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024D5" w14:textId="4FBC5F41" w:rsidR="00AD09C1" w:rsidRPr="00266C80" w:rsidRDefault="00AD09C1" w:rsidP="00AB2B18">
      <w:pPr>
        <w:pStyle w:val="Title"/>
      </w:pPr>
      <w:bookmarkStart w:id="0" w:name="_Hlk520466735"/>
      <w:bookmarkStart w:id="1" w:name="_GoBack"/>
      <w:bookmarkEnd w:id="1"/>
      <w:r w:rsidRPr="00266C80">
        <w:t xml:space="preserve">Ceftaroline </w:t>
      </w:r>
      <w:r w:rsidR="00B11637" w:rsidRPr="00266C80">
        <w:t xml:space="preserve">fosamil </w:t>
      </w:r>
      <w:r w:rsidR="00353E93" w:rsidRPr="00266C80">
        <w:t xml:space="preserve">doses and </w:t>
      </w:r>
      <w:r w:rsidRPr="00266C80">
        <w:t xml:space="preserve">breakpoints for </w:t>
      </w:r>
      <w:r w:rsidRPr="00266C80">
        <w:rPr>
          <w:i/>
        </w:rPr>
        <w:t>Staphylococcus aureus</w:t>
      </w:r>
      <w:r w:rsidRPr="00266C80">
        <w:t xml:space="preserve"> in </w:t>
      </w:r>
      <w:r w:rsidR="00B11637" w:rsidRPr="00266C80">
        <w:t>complicated skin and soft t</w:t>
      </w:r>
      <w:r w:rsidR="00984C03" w:rsidRPr="00266C80">
        <w:t xml:space="preserve">issue </w:t>
      </w:r>
      <w:r w:rsidRPr="00266C80">
        <w:t>infections</w:t>
      </w:r>
    </w:p>
    <w:p w14:paraId="5EB57D47" w14:textId="40645F8B" w:rsidR="00843140" w:rsidRPr="00266C80" w:rsidRDefault="00843140" w:rsidP="007A6F6A">
      <w:pPr>
        <w:pStyle w:val="Authortext"/>
        <w:rPr>
          <w:lang w:val="en-GB"/>
        </w:rPr>
      </w:pPr>
      <w:r w:rsidRPr="00266C80">
        <w:rPr>
          <w:lang w:val="en-GB"/>
        </w:rPr>
        <w:t>Shampa D</w:t>
      </w:r>
      <w:r w:rsidR="00605C76" w:rsidRPr="00266C80">
        <w:rPr>
          <w:lang w:val="en-GB"/>
        </w:rPr>
        <w:t>AS</w:t>
      </w:r>
      <w:r w:rsidR="00B11637" w:rsidRPr="00266C80">
        <w:rPr>
          <w:vertAlign w:val="superscript"/>
          <w:lang w:val="en-GB"/>
        </w:rPr>
        <w:t>1</w:t>
      </w:r>
      <w:r w:rsidR="00A97714" w:rsidRPr="00266C80">
        <w:rPr>
          <w:vertAlign w:val="superscript"/>
          <w:lang w:val="en-GB"/>
        </w:rPr>
        <w:t>*</w:t>
      </w:r>
      <w:r w:rsidRPr="00266C80">
        <w:rPr>
          <w:lang w:val="en-GB"/>
        </w:rPr>
        <w:t xml:space="preserve">, </w:t>
      </w:r>
      <w:r w:rsidR="00222B53" w:rsidRPr="00266C80">
        <w:rPr>
          <w:lang w:val="en-GB"/>
        </w:rPr>
        <w:t xml:space="preserve">Jianguo </w:t>
      </w:r>
      <w:r w:rsidR="00605C76" w:rsidRPr="00266C80">
        <w:rPr>
          <w:lang w:val="en-GB"/>
        </w:rPr>
        <w:t>LI</w:t>
      </w:r>
      <w:r w:rsidR="00B11637" w:rsidRPr="00266C80">
        <w:rPr>
          <w:vertAlign w:val="superscript"/>
          <w:lang w:val="en-GB"/>
        </w:rPr>
        <w:t>2</w:t>
      </w:r>
      <w:r w:rsidR="009E5744" w:rsidRPr="00266C80">
        <w:rPr>
          <w:rFonts w:cs="Arial"/>
          <w:vertAlign w:val="superscript"/>
        </w:rPr>
        <w:t>†</w:t>
      </w:r>
      <w:r w:rsidRPr="00266C80">
        <w:rPr>
          <w:lang w:val="en-GB"/>
        </w:rPr>
        <w:t>,</w:t>
      </w:r>
      <w:r w:rsidR="00B11637" w:rsidRPr="00266C80">
        <w:rPr>
          <w:lang w:val="en-GB"/>
        </w:rPr>
        <w:t xml:space="preserve"> Joseph </w:t>
      </w:r>
      <w:r w:rsidR="00605C76" w:rsidRPr="00266C80">
        <w:rPr>
          <w:lang w:val="en-GB"/>
        </w:rPr>
        <w:t>IACONIS</w:t>
      </w:r>
      <w:r w:rsidR="00B11637" w:rsidRPr="00266C80">
        <w:rPr>
          <w:vertAlign w:val="superscript"/>
          <w:lang w:val="en-GB"/>
        </w:rPr>
        <w:t>2</w:t>
      </w:r>
      <w:r w:rsidR="009E5744" w:rsidRPr="00266C80">
        <w:rPr>
          <w:rFonts w:cs="Arial"/>
          <w:vertAlign w:val="superscript"/>
        </w:rPr>
        <w:t>‡</w:t>
      </w:r>
      <w:r w:rsidR="00B11637" w:rsidRPr="00266C80">
        <w:rPr>
          <w:lang w:val="en-GB"/>
        </w:rPr>
        <w:t>,</w:t>
      </w:r>
      <w:r w:rsidRPr="00266C80">
        <w:rPr>
          <w:lang w:val="en-GB"/>
        </w:rPr>
        <w:t xml:space="preserve"> </w:t>
      </w:r>
      <w:r w:rsidR="00082CAA" w:rsidRPr="00266C80">
        <w:rPr>
          <w:lang w:val="en-GB"/>
        </w:rPr>
        <w:t xml:space="preserve">Diansong </w:t>
      </w:r>
      <w:r w:rsidR="00605C76" w:rsidRPr="00266C80">
        <w:rPr>
          <w:lang w:val="en-GB"/>
        </w:rPr>
        <w:t>ZHOU</w:t>
      </w:r>
      <w:r w:rsidR="00B11637" w:rsidRPr="00266C80">
        <w:rPr>
          <w:vertAlign w:val="superscript"/>
          <w:lang w:val="en-GB"/>
        </w:rPr>
        <w:t>2</w:t>
      </w:r>
      <w:r w:rsidRPr="00266C80">
        <w:rPr>
          <w:lang w:val="en-GB"/>
        </w:rPr>
        <w:t xml:space="preserve">, </w:t>
      </w:r>
      <w:r w:rsidR="00222B53" w:rsidRPr="00266C80">
        <w:rPr>
          <w:lang w:val="en-GB"/>
        </w:rPr>
        <w:t>Gregory</w:t>
      </w:r>
      <w:r w:rsidR="00E81A48" w:rsidRPr="00266C80">
        <w:rPr>
          <w:lang w:val="en-GB"/>
        </w:rPr>
        <w:t> </w:t>
      </w:r>
      <w:r w:rsidR="00222B53" w:rsidRPr="00266C80">
        <w:rPr>
          <w:lang w:val="en-GB"/>
        </w:rPr>
        <w:t>G</w:t>
      </w:r>
      <w:r w:rsidR="001369CA" w:rsidRPr="00266C80">
        <w:rPr>
          <w:lang w:val="en-GB"/>
        </w:rPr>
        <w:t>.</w:t>
      </w:r>
      <w:r w:rsidR="00E81A48" w:rsidRPr="00266C80">
        <w:rPr>
          <w:lang w:val="en-GB"/>
        </w:rPr>
        <w:t> </w:t>
      </w:r>
      <w:r w:rsidR="00605C76" w:rsidRPr="00266C80">
        <w:rPr>
          <w:lang w:val="en-GB"/>
        </w:rPr>
        <w:t>STONE</w:t>
      </w:r>
      <w:r w:rsidR="00B11637" w:rsidRPr="00266C80">
        <w:rPr>
          <w:vertAlign w:val="superscript"/>
          <w:lang w:val="en-GB"/>
        </w:rPr>
        <w:t>2</w:t>
      </w:r>
      <w:r w:rsidR="00025498" w:rsidRPr="00266C80">
        <w:rPr>
          <w:lang w:val="en-GB"/>
        </w:rPr>
        <w:t xml:space="preserve">, Jean Li </w:t>
      </w:r>
      <w:r w:rsidR="00605C76" w:rsidRPr="00266C80">
        <w:rPr>
          <w:lang w:val="en-GB"/>
        </w:rPr>
        <w:t>YAN</w:t>
      </w:r>
      <w:r w:rsidR="00B11637" w:rsidRPr="00266C80">
        <w:rPr>
          <w:vertAlign w:val="superscript"/>
          <w:lang w:val="en-GB"/>
        </w:rPr>
        <w:t>3</w:t>
      </w:r>
      <w:r w:rsidR="00A97714" w:rsidRPr="00266C80">
        <w:rPr>
          <w:lang w:val="en-GB"/>
        </w:rPr>
        <w:t xml:space="preserve"> and</w:t>
      </w:r>
      <w:r w:rsidR="00B11637" w:rsidRPr="00266C80">
        <w:rPr>
          <w:lang w:val="en-GB"/>
        </w:rPr>
        <w:t xml:space="preserve"> David </w:t>
      </w:r>
      <w:r w:rsidR="00605C76" w:rsidRPr="00266C80">
        <w:rPr>
          <w:lang w:val="en-GB"/>
        </w:rPr>
        <w:t>MELNICK</w:t>
      </w:r>
      <w:r w:rsidR="00B11637" w:rsidRPr="00266C80">
        <w:rPr>
          <w:vertAlign w:val="superscript"/>
          <w:lang w:val="en-GB"/>
        </w:rPr>
        <w:t>4</w:t>
      </w:r>
      <w:r w:rsidR="009E5744" w:rsidRPr="00266C80">
        <w:rPr>
          <w:rFonts w:cs="Arial"/>
          <w:vertAlign w:val="superscript"/>
        </w:rPr>
        <w:t>║</w:t>
      </w:r>
    </w:p>
    <w:p w14:paraId="468F3234" w14:textId="03B75E03" w:rsidR="007A6F6A" w:rsidRPr="00266C80" w:rsidRDefault="00380002" w:rsidP="007A6F6A">
      <w:pPr>
        <w:pStyle w:val="Authoraffiliation"/>
        <w:rPr>
          <w:lang w:val="en-GB"/>
        </w:rPr>
      </w:pPr>
      <w:r w:rsidRPr="00266C80">
        <w:rPr>
          <w:vertAlign w:val="superscript"/>
          <w:lang w:val="en-GB"/>
        </w:rPr>
        <w:t>1</w:t>
      </w:r>
      <w:r w:rsidR="00025498" w:rsidRPr="00266C80">
        <w:rPr>
          <w:lang w:val="en-GB"/>
        </w:rPr>
        <w:t>AstraZeneca</w:t>
      </w:r>
      <w:r w:rsidRPr="00266C80">
        <w:rPr>
          <w:lang w:val="en-GB"/>
        </w:rPr>
        <w:t>,</w:t>
      </w:r>
      <w:r w:rsidRPr="00266C80">
        <w:rPr>
          <w:rFonts w:cs="Arial"/>
          <w:szCs w:val="24"/>
          <w:lang w:eastAsia="en-GB"/>
        </w:rPr>
        <w:t xml:space="preserve"> Alderley Park, Macclesfield, Cheshire</w:t>
      </w:r>
      <w:r w:rsidR="004E7329" w:rsidRPr="00266C80">
        <w:rPr>
          <w:rFonts w:cs="Arial"/>
          <w:szCs w:val="24"/>
          <w:lang w:eastAsia="en-GB"/>
        </w:rPr>
        <w:t>,</w:t>
      </w:r>
      <w:r w:rsidRPr="00266C80">
        <w:rPr>
          <w:rFonts w:cs="Arial"/>
          <w:szCs w:val="24"/>
          <w:lang w:eastAsia="en-GB"/>
        </w:rPr>
        <w:t xml:space="preserve"> SK10 4TG, UK</w:t>
      </w:r>
      <w:r w:rsidR="00AB2B18" w:rsidRPr="00266C80">
        <w:rPr>
          <w:lang w:val="en-GB"/>
        </w:rPr>
        <w:t>;</w:t>
      </w:r>
      <w:r w:rsidRPr="00266C80">
        <w:rPr>
          <w:lang w:val="en-GB"/>
        </w:rPr>
        <w:t xml:space="preserve"> </w:t>
      </w:r>
      <w:r w:rsidRPr="00266C80">
        <w:rPr>
          <w:vertAlign w:val="superscript"/>
          <w:lang w:val="en-GB"/>
        </w:rPr>
        <w:t>2</w:t>
      </w:r>
      <w:r w:rsidRPr="00266C80">
        <w:rPr>
          <w:lang w:val="en-GB"/>
        </w:rPr>
        <w:t xml:space="preserve">AstraZeneca, </w:t>
      </w:r>
      <w:r w:rsidRPr="00266C80">
        <w:rPr>
          <w:rFonts w:cs="Arial"/>
          <w:szCs w:val="24"/>
        </w:rPr>
        <w:t>35 Gatehouse Drive, Waltham, MA 02451</w:t>
      </w:r>
      <w:r w:rsidRPr="00266C80">
        <w:rPr>
          <w:lang w:val="en-GB"/>
        </w:rPr>
        <w:t xml:space="preserve">, USA; </w:t>
      </w:r>
      <w:r w:rsidR="00B11637" w:rsidRPr="00266C80">
        <w:rPr>
          <w:vertAlign w:val="superscript"/>
        </w:rPr>
        <w:t>3</w:t>
      </w:r>
      <w:r w:rsidR="00C7178E" w:rsidRPr="00266C80">
        <w:t xml:space="preserve">Pfizer, 235 W 42nd St, New York, NY </w:t>
      </w:r>
      <w:r w:rsidRPr="00266C80">
        <w:t>10036</w:t>
      </w:r>
      <w:r w:rsidR="00C7178E" w:rsidRPr="00266C80">
        <w:t xml:space="preserve">, </w:t>
      </w:r>
      <w:r w:rsidR="00B11637" w:rsidRPr="00266C80">
        <w:t>USA</w:t>
      </w:r>
      <w:r w:rsidR="00B11637" w:rsidRPr="00266C80">
        <w:rPr>
          <w:lang w:val="en-GB"/>
        </w:rPr>
        <w:t xml:space="preserve">; </w:t>
      </w:r>
      <w:r w:rsidR="00B11637" w:rsidRPr="00266C80">
        <w:rPr>
          <w:vertAlign w:val="superscript"/>
          <w:lang w:val="en-GB"/>
        </w:rPr>
        <w:t>4</w:t>
      </w:r>
      <w:r w:rsidR="007A6F6A" w:rsidRPr="00266C80">
        <w:rPr>
          <w:lang w:val="en-GB"/>
        </w:rPr>
        <w:t>Allergan Inc.,</w:t>
      </w:r>
      <w:r w:rsidR="00C7178E" w:rsidRPr="00266C80">
        <w:rPr>
          <w:lang w:val="en-GB"/>
        </w:rPr>
        <w:t xml:space="preserve"> 5 Giralda Farms,</w:t>
      </w:r>
      <w:r w:rsidR="007A6F6A" w:rsidRPr="00266C80">
        <w:rPr>
          <w:lang w:val="en-GB"/>
        </w:rPr>
        <w:t xml:space="preserve"> Jersey City, NJ</w:t>
      </w:r>
      <w:r w:rsidR="00C7178E" w:rsidRPr="00266C80">
        <w:rPr>
          <w:lang w:val="en-GB"/>
        </w:rPr>
        <w:t xml:space="preserve"> 07940</w:t>
      </w:r>
      <w:r w:rsidR="007A6F6A" w:rsidRPr="00266C80">
        <w:rPr>
          <w:lang w:val="en-GB"/>
        </w:rPr>
        <w:t xml:space="preserve">, USA </w:t>
      </w:r>
    </w:p>
    <w:bookmarkEnd w:id="0"/>
    <w:p w14:paraId="7E85DACA" w14:textId="36B25BB5" w:rsidR="007A6F6A" w:rsidRPr="00266C80" w:rsidRDefault="006F3349" w:rsidP="006F3349">
      <w:r w:rsidRPr="00266C80">
        <w:rPr>
          <w:bCs/>
        </w:rPr>
        <w:t>*</w:t>
      </w:r>
      <w:r w:rsidR="007A6F6A" w:rsidRPr="00266C80">
        <w:rPr>
          <w:bCs/>
        </w:rPr>
        <w:t>Corresponding author</w:t>
      </w:r>
      <w:r w:rsidR="00A97714" w:rsidRPr="00266C80">
        <w:rPr>
          <w:bCs/>
        </w:rPr>
        <w:t>.</w:t>
      </w:r>
      <w:r w:rsidR="007A6F6A" w:rsidRPr="00266C80">
        <w:t xml:space="preserve"> </w:t>
      </w:r>
      <w:r w:rsidRPr="00266C80">
        <w:t>Antimicrobial Pharmacodynamics and Therapeutics, Department of Molecular and Clinical Pharmacology, University of Liverpool, Sherrington Building, Liverpool, L69 3GA, UK</w:t>
      </w:r>
      <w:r w:rsidR="00B666B1" w:rsidRPr="00266C80">
        <w:t xml:space="preserve">. </w:t>
      </w:r>
      <w:r w:rsidRPr="00266C80">
        <w:t>Tel: +44 (0)151 7955460; E-mail: shampa.das@liverpool.ac.uk</w:t>
      </w:r>
    </w:p>
    <w:p w14:paraId="0A73300E" w14:textId="15738B22" w:rsidR="005C7EBD" w:rsidRPr="00266C80" w:rsidRDefault="005C7EBD" w:rsidP="007A6F6A">
      <w:r w:rsidRPr="00266C80">
        <w:rPr>
          <w:b/>
        </w:rPr>
        <w:t xml:space="preserve">Running title: </w:t>
      </w:r>
      <w:r w:rsidR="002C36FA" w:rsidRPr="00266C80">
        <w:t xml:space="preserve">Ceftaroline fosamil </w:t>
      </w:r>
      <w:r w:rsidR="002C36FA" w:rsidRPr="00266C80">
        <w:rPr>
          <w:i/>
        </w:rPr>
        <w:t>S. aureus</w:t>
      </w:r>
      <w:r w:rsidR="002C36FA" w:rsidRPr="00266C80">
        <w:t xml:space="preserve"> cSSTI</w:t>
      </w:r>
      <w:r w:rsidR="002C36FA" w:rsidRPr="00266C80">
        <w:rPr>
          <w:b/>
        </w:rPr>
        <w:t xml:space="preserve"> </w:t>
      </w:r>
      <w:r w:rsidR="002C36FA" w:rsidRPr="00266C80">
        <w:t>doses and breakpoints</w:t>
      </w:r>
    </w:p>
    <w:p w14:paraId="5CF91200" w14:textId="43028F26" w:rsidR="00877245" w:rsidRPr="00266C80" w:rsidRDefault="00877245" w:rsidP="007A6F6A">
      <w:r w:rsidRPr="00266C80">
        <w:rPr>
          <w:b/>
        </w:rPr>
        <w:t>W</w:t>
      </w:r>
      <w:r w:rsidR="005C7EBD" w:rsidRPr="00266C80">
        <w:rPr>
          <w:b/>
        </w:rPr>
        <w:t>ord count</w:t>
      </w:r>
      <w:r w:rsidRPr="00266C80">
        <w:rPr>
          <w:b/>
        </w:rPr>
        <w:t>:</w:t>
      </w:r>
      <w:r w:rsidRPr="00266C80">
        <w:t xml:space="preserve"> </w:t>
      </w:r>
      <w:r w:rsidR="004D4BEE" w:rsidRPr="00266C80">
        <w:t>3</w:t>
      </w:r>
      <w:r w:rsidR="00C64BEC">
        <w:t>466</w:t>
      </w:r>
    </w:p>
    <w:p w14:paraId="68E6F3FA" w14:textId="49DC785C" w:rsidR="006F3349" w:rsidRPr="00266C80" w:rsidRDefault="006F3349" w:rsidP="00AF3DE1">
      <w:pPr>
        <w:spacing w:line="360" w:lineRule="auto"/>
      </w:pPr>
      <w:r w:rsidRPr="00266C80">
        <w:rPr>
          <w:rFonts w:cs="Arial"/>
          <w:vertAlign w:val="superscript"/>
        </w:rPr>
        <w:t>†</w:t>
      </w:r>
      <w:r w:rsidRPr="00266C80">
        <w:t xml:space="preserve">Current address: </w:t>
      </w:r>
      <w:r w:rsidR="00647090" w:rsidRPr="00266C80">
        <w:t>Waltham, MA, USA</w:t>
      </w:r>
    </w:p>
    <w:p w14:paraId="7F2AB0E8" w14:textId="225658EE" w:rsidR="006F3349" w:rsidRPr="00266C80" w:rsidRDefault="006F3349" w:rsidP="00AF3DE1">
      <w:pPr>
        <w:spacing w:line="360" w:lineRule="auto"/>
      </w:pPr>
      <w:r w:rsidRPr="00266C80">
        <w:rPr>
          <w:rFonts w:cs="Arial"/>
          <w:vertAlign w:val="superscript"/>
        </w:rPr>
        <w:t>‡</w:t>
      </w:r>
      <w:r w:rsidRPr="00266C80">
        <w:t xml:space="preserve">Current address: </w:t>
      </w:r>
      <w:r w:rsidR="009E5744" w:rsidRPr="00266C80">
        <w:t>Waltham, MA, USA</w:t>
      </w:r>
    </w:p>
    <w:p w14:paraId="23D1B47C" w14:textId="226F7389" w:rsidR="006F3349" w:rsidRPr="00266C80" w:rsidRDefault="006F3349" w:rsidP="00AF3DE1">
      <w:pPr>
        <w:spacing w:line="360" w:lineRule="auto"/>
      </w:pPr>
      <w:r w:rsidRPr="00266C80">
        <w:rPr>
          <w:rFonts w:cs="Arial"/>
          <w:vertAlign w:val="superscript"/>
        </w:rPr>
        <w:t>§</w:t>
      </w:r>
      <w:r w:rsidRPr="00266C80">
        <w:t xml:space="preserve">Current </w:t>
      </w:r>
      <w:r w:rsidRPr="00266C80">
        <w:rPr>
          <w:szCs w:val="24"/>
        </w:rPr>
        <w:t>address</w:t>
      </w:r>
      <w:r w:rsidRPr="00266C80">
        <w:t xml:space="preserve">: </w:t>
      </w:r>
      <w:r w:rsidR="009E5744" w:rsidRPr="00266C80">
        <w:t>Pfizer, Groton</w:t>
      </w:r>
      <w:r w:rsidR="002B495F" w:rsidRPr="00266C80">
        <w:t>, CT, USA</w:t>
      </w:r>
    </w:p>
    <w:p w14:paraId="3F05CACB" w14:textId="0552F7E3" w:rsidR="006F3349" w:rsidRPr="00266C80" w:rsidRDefault="006F3349" w:rsidP="00AF3DE1">
      <w:pPr>
        <w:spacing w:line="360" w:lineRule="auto"/>
        <w:rPr>
          <w:szCs w:val="24"/>
        </w:rPr>
      </w:pPr>
      <w:r w:rsidRPr="00266C80">
        <w:rPr>
          <w:rFonts w:cs="Arial"/>
          <w:i/>
          <w:vertAlign w:val="superscript"/>
        </w:rPr>
        <w:t>║</w:t>
      </w:r>
      <w:r w:rsidRPr="00266C80">
        <w:t>Current address:</w:t>
      </w:r>
      <w:r w:rsidRPr="00266C80">
        <w:rPr>
          <w:szCs w:val="24"/>
        </w:rPr>
        <w:t xml:space="preserve"> </w:t>
      </w:r>
      <w:r w:rsidR="003C245F" w:rsidRPr="00266C80">
        <w:t>Spero Therapeutics, Cambridge, MA, USA</w:t>
      </w:r>
    </w:p>
    <w:p w14:paraId="49B3E81C" w14:textId="77777777" w:rsidR="00877245" w:rsidRPr="00266C80" w:rsidRDefault="00877245" w:rsidP="00877245">
      <w:pPr>
        <w:pStyle w:val="bullet2"/>
        <w:sectPr w:rsidR="00877245" w:rsidRPr="00266C80" w:rsidSect="00380002">
          <w:headerReference w:type="default" r:id="rId9"/>
          <w:footerReference w:type="default" r:id="rId10"/>
          <w:pgSz w:w="12240" w:h="15840" w:code="1"/>
          <w:pgMar w:top="1440" w:right="1440" w:bottom="1440" w:left="1440" w:header="706" w:footer="706" w:gutter="0"/>
          <w:lnNumType w:countBy="1" w:restart="continuous"/>
          <w:cols w:space="720"/>
          <w:docGrid w:linePitch="326"/>
        </w:sectPr>
      </w:pPr>
    </w:p>
    <w:p w14:paraId="17848C9B" w14:textId="341C1320" w:rsidR="00035C72" w:rsidRPr="00266C80" w:rsidRDefault="0097121D" w:rsidP="00B905AA">
      <w:pPr>
        <w:pStyle w:val="Heading1"/>
      </w:pPr>
      <w:r w:rsidRPr="00266C80">
        <w:lastRenderedPageBreak/>
        <w:t>Synopsis</w:t>
      </w:r>
      <w:r w:rsidR="001B0308" w:rsidRPr="00266C80">
        <w:t xml:space="preserve"> </w:t>
      </w:r>
    </w:p>
    <w:p w14:paraId="259CEAB9" w14:textId="5A8FB7E6" w:rsidR="005918EC" w:rsidRPr="00266C80" w:rsidRDefault="0097121D" w:rsidP="00B905AA">
      <w:pPr>
        <w:rPr>
          <w:b/>
        </w:rPr>
      </w:pPr>
      <w:r w:rsidRPr="00266C80">
        <w:rPr>
          <w:b/>
        </w:rPr>
        <w:t>Objectives</w:t>
      </w:r>
      <w:r w:rsidR="005918EC" w:rsidRPr="00266C80">
        <w:rPr>
          <w:b/>
        </w:rPr>
        <w:t>:</w:t>
      </w:r>
      <w:r w:rsidR="003646AD" w:rsidRPr="00266C80">
        <w:rPr>
          <w:b/>
        </w:rPr>
        <w:t xml:space="preserve"> </w:t>
      </w:r>
      <w:r w:rsidR="00CA1D67" w:rsidRPr="00266C80">
        <w:t>To d</w:t>
      </w:r>
      <w:r w:rsidR="003646AD" w:rsidRPr="00266C80">
        <w:t xml:space="preserve">escribe the </w:t>
      </w:r>
      <w:r w:rsidR="003F3622" w:rsidRPr="00266C80">
        <w:t>p</w:t>
      </w:r>
      <w:r w:rsidR="009635C3" w:rsidRPr="00266C80">
        <w:t>harmacokinetic/pharmacod</w:t>
      </w:r>
      <w:r w:rsidR="003F3622" w:rsidRPr="00266C80">
        <w:t>ynamic (</w:t>
      </w:r>
      <w:r w:rsidR="003646AD" w:rsidRPr="00266C80">
        <w:t>PK/PD</w:t>
      </w:r>
      <w:r w:rsidR="003F3622" w:rsidRPr="00266C80">
        <w:t>)</w:t>
      </w:r>
      <w:r w:rsidR="003646AD" w:rsidRPr="00266C80">
        <w:t xml:space="preserve"> modelling </w:t>
      </w:r>
      <w:r w:rsidR="001431F6" w:rsidRPr="00266C80">
        <w:t xml:space="preserve">and microbiological </w:t>
      </w:r>
      <w:r w:rsidR="003646AD" w:rsidRPr="00266C80">
        <w:t xml:space="preserve">data </w:t>
      </w:r>
      <w:r w:rsidR="008771E5" w:rsidRPr="00266C80">
        <w:t xml:space="preserve">which were used to </w:t>
      </w:r>
      <w:r w:rsidR="003646AD" w:rsidRPr="00266C80">
        <w:t xml:space="preserve">support the </w:t>
      </w:r>
      <w:r w:rsidR="00E90D19" w:rsidRPr="00266C80">
        <w:t xml:space="preserve">recent European approval </w:t>
      </w:r>
      <w:r w:rsidR="00CA1D67" w:rsidRPr="00266C80">
        <w:t xml:space="preserve">of </w:t>
      </w:r>
      <w:r w:rsidR="00E90D19" w:rsidRPr="00266C80">
        <w:t xml:space="preserve">ceftaroline fosamil 600 mg q8h by 2 h </w:t>
      </w:r>
      <w:r w:rsidR="007A646A" w:rsidRPr="00266C80">
        <w:t>intravenous (</w:t>
      </w:r>
      <w:r w:rsidR="00E90D19" w:rsidRPr="00266C80">
        <w:t>IV</w:t>
      </w:r>
      <w:r w:rsidR="007A646A" w:rsidRPr="00266C80">
        <w:t>)</w:t>
      </w:r>
      <w:r w:rsidR="00E90D19" w:rsidRPr="00266C80">
        <w:t xml:space="preserve"> infusion for patients with complicated skin and soft tissue infections (cSSTI) caused by </w:t>
      </w:r>
      <w:r w:rsidR="00E90D19" w:rsidRPr="00266C80">
        <w:rPr>
          <w:i/>
          <w:iCs/>
        </w:rPr>
        <w:t xml:space="preserve">Staphylococcus aureus </w:t>
      </w:r>
      <w:r w:rsidR="00E90D19" w:rsidRPr="00266C80">
        <w:t>with ceftaroline MICs of 2 or 4 mg/L</w:t>
      </w:r>
      <w:r w:rsidR="00CA1D67" w:rsidRPr="00266C80">
        <w:t>,</w:t>
      </w:r>
      <w:r w:rsidR="00E90D19" w:rsidRPr="00266C80">
        <w:t xml:space="preserve"> </w:t>
      </w:r>
      <w:r w:rsidR="003646AD" w:rsidRPr="00266C80">
        <w:t xml:space="preserve">and associated EUCAST </w:t>
      </w:r>
      <w:r w:rsidR="006B0CD6" w:rsidRPr="00266C80">
        <w:t xml:space="preserve">MIC </w:t>
      </w:r>
      <w:r w:rsidR="003646AD" w:rsidRPr="00266C80">
        <w:t>breakpoint</w:t>
      </w:r>
      <w:r w:rsidR="00754415" w:rsidRPr="00266C80">
        <w:t xml:space="preserve"> update</w:t>
      </w:r>
      <w:r w:rsidR="00605C76" w:rsidRPr="00266C80">
        <w:t xml:space="preserve"> for q8h dosing</w:t>
      </w:r>
      <w:r w:rsidR="00E90D19" w:rsidRPr="00266C80">
        <w:t xml:space="preserve"> (</w:t>
      </w:r>
      <w:r w:rsidR="00CA1D67" w:rsidRPr="00266C80">
        <w:rPr>
          <w:iCs/>
        </w:rPr>
        <w:t>intermediate=</w:t>
      </w:r>
      <w:r w:rsidR="00E90D19" w:rsidRPr="00266C80">
        <w:rPr>
          <w:iCs/>
        </w:rPr>
        <w:t>2 mg/L and</w:t>
      </w:r>
      <w:r w:rsidR="00E90D19" w:rsidRPr="00266C80">
        <w:t xml:space="preserve"> resistant &gt;2 mg/L).</w:t>
      </w:r>
    </w:p>
    <w:p w14:paraId="59E04A1D" w14:textId="0D2BFFA8" w:rsidR="003646AD" w:rsidRPr="00266C80" w:rsidRDefault="00004029" w:rsidP="003646AD">
      <w:pPr>
        <w:pStyle w:val="bullet1"/>
        <w:numPr>
          <w:ilvl w:val="0"/>
          <w:numId w:val="0"/>
        </w:numPr>
      </w:pPr>
      <w:r w:rsidRPr="00266C80">
        <w:rPr>
          <w:b/>
        </w:rPr>
        <w:t>Methods:</w:t>
      </w:r>
      <w:r w:rsidR="005C7EBD" w:rsidRPr="00266C80">
        <w:rPr>
          <w:b/>
        </w:rPr>
        <w:t xml:space="preserve"> </w:t>
      </w:r>
      <w:r w:rsidR="007B0ADF" w:rsidRPr="00266C80">
        <w:t xml:space="preserve">A population PK model for ceftaroline and ceftaroline fosamil was developed using PK data from </w:t>
      </w:r>
      <w:r w:rsidR="005C7EBD" w:rsidRPr="00266C80">
        <w:t>2</w:t>
      </w:r>
      <w:r w:rsidR="004D6B15" w:rsidRPr="00266C80">
        <w:t>1</w:t>
      </w:r>
      <w:r w:rsidR="005C7EBD" w:rsidRPr="00266C80">
        <w:t xml:space="preserve"> clinical studies</w:t>
      </w:r>
      <w:r w:rsidR="007B0ADF" w:rsidRPr="00266C80">
        <w:t xml:space="preserve">. </w:t>
      </w:r>
      <w:r w:rsidR="003646AD" w:rsidRPr="00266C80">
        <w:t>The final model was used to simulate</w:t>
      </w:r>
      <w:r w:rsidR="00CA1D67" w:rsidRPr="00266C80">
        <w:t xml:space="preserve"> </w:t>
      </w:r>
      <w:r w:rsidR="003646AD" w:rsidRPr="00266C80">
        <w:t xml:space="preserve">PTA in patients with cSSTI receiving ceftaroline fosamil 600 mg q12h </w:t>
      </w:r>
      <w:r w:rsidR="00753E76" w:rsidRPr="00266C80">
        <w:t xml:space="preserve">by </w:t>
      </w:r>
      <w:r w:rsidR="00FC260C" w:rsidRPr="00266C80">
        <w:t>1-h</w:t>
      </w:r>
      <w:r w:rsidR="003646AD" w:rsidRPr="00266C80">
        <w:t xml:space="preserve"> </w:t>
      </w:r>
      <w:r w:rsidR="006B0CD6" w:rsidRPr="00266C80">
        <w:t xml:space="preserve">IV </w:t>
      </w:r>
      <w:r w:rsidR="003646AD" w:rsidRPr="00266C80">
        <w:t xml:space="preserve">infusion or 600 mg q8h </w:t>
      </w:r>
      <w:r w:rsidR="00753E76" w:rsidRPr="00266C80">
        <w:t xml:space="preserve">by </w:t>
      </w:r>
      <w:r w:rsidR="00FC260C" w:rsidRPr="00266C80">
        <w:t>2-h</w:t>
      </w:r>
      <w:r w:rsidR="003646AD" w:rsidRPr="00266C80">
        <w:t xml:space="preserve"> </w:t>
      </w:r>
      <w:r w:rsidR="006B0CD6" w:rsidRPr="00266C80">
        <w:t xml:space="preserve">IV </w:t>
      </w:r>
      <w:r w:rsidR="003646AD" w:rsidRPr="00266C80">
        <w:t xml:space="preserve">infusion. </w:t>
      </w:r>
      <w:r w:rsidR="001922B7" w:rsidRPr="00266C80">
        <w:t>PTA was calculated</w:t>
      </w:r>
      <w:r w:rsidR="00AD5FEB" w:rsidRPr="00266C80">
        <w:t xml:space="preserve"> by MIC</w:t>
      </w:r>
      <w:r w:rsidR="001922B7" w:rsidRPr="00266C80">
        <w:t xml:space="preserve"> for </w:t>
      </w:r>
      <w:r w:rsidR="001922B7" w:rsidRPr="00266C80">
        <w:rPr>
          <w:i/>
        </w:rPr>
        <w:t>S. aureus</w:t>
      </w:r>
      <w:r w:rsidR="001922B7" w:rsidRPr="00266C80">
        <w:t xml:space="preserve"> PK/PD targets derived from preclinical studies (27% </w:t>
      </w:r>
      <w:r w:rsidR="001922B7" w:rsidRPr="00266C80">
        <w:rPr>
          <w:i/>
        </w:rPr>
        <w:t>f</w:t>
      </w:r>
      <w:r w:rsidR="001922B7" w:rsidRPr="00266C80">
        <w:t xml:space="preserve">T&gt;MIC for stasis, 31% </w:t>
      </w:r>
      <w:r w:rsidR="001922B7" w:rsidRPr="00266C80">
        <w:rPr>
          <w:i/>
        </w:rPr>
        <w:t>f</w:t>
      </w:r>
      <w:r w:rsidR="001922B7" w:rsidRPr="00266C80">
        <w:t>T&gt;MIC for 1-log</w:t>
      </w:r>
      <w:r w:rsidR="001922B7" w:rsidRPr="00266C80">
        <w:rPr>
          <w:vertAlign w:val="subscript"/>
        </w:rPr>
        <w:t>10</w:t>
      </w:r>
      <w:r w:rsidR="001922B7" w:rsidRPr="00266C80">
        <w:t xml:space="preserve"> kill, and 35% </w:t>
      </w:r>
      <w:r w:rsidR="001922B7" w:rsidRPr="00266C80">
        <w:rPr>
          <w:i/>
        </w:rPr>
        <w:t>f</w:t>
      </w:r>
      <w:r w:rsidR="001922B7" w:rsidRPr="00266C80">
        <w:t>T&gt;MIC for 2</w:t>
      </w:r>
      <w:r w:rsidR="004F5987" w:rsidRPr="00266C80">
        <w:noBreakHyphen/>
      </w:r>
      <w:r w:rsidR="001922B7" w:rsidRPr="00266C80">
        <w:t>log</w:t>
      </w:r>
      <w:r w:rsidR="001922B7" w:rsidRPr="00266C80">
        <w:rPr>
          <w:vertAlign w:val="subscript"/>
        </w:rPr>
        <w:t>10</w:t>
      </w:r>
      <w:r w:rsidR="001922B7" w:rsidRPr="00266C80">
        <w:t xml:space="preserve"> kill</w:t>
      </w:r>
      <w:r w:rsidR="00C92A53" w:rsidRPr="00266C80">
        <w:t xml:space="preserve">) and compared with </w:t>
      </w:r>
      <w:r w:rsidR="00C92A53" w:rsidRPr="00266C80">
        <w:rPr>
          <w:i/>
        </w:rPr>
        <w:t xml:space="preserve">S. aureus </w:t>
      </w:r>
      <w:r w:rsidR="00C92A53" w:rsidRPr="00266C80">
        <w:t xml:space="preserve">ceftaroline MIC distributions from </w:t>
      </w:r>
      <w:r w:rsidR="006B0CD6" w:rsidRPr="00266C80">
        <w:t xml:space="preserve">a </w:t>
      </w:r>
      <w:r w:rsidR="00C92A53" w:rsidRPr="00266C80">
        <w:t xml:space="preserve">2013 </w:t>
      </w:r>
      <w:r w:rsidR="005562FB" w:rsidRPr="00266C80">
        <w:t xml:space="preserve">global </w:t>
      </w:r>
      <w:r w:rsidR="00C92A53" w:rsidRPr="00266C80">
        <w:t>surveillance study.</w:t>
      </w:r>
    </w:p>
    <w:p w14:paraId="237C9647" w14:textId="6AAEFE5C" w:rsidR="005918EC" w:rsidRPr="00266C80" w:rsidRDefault="005918EC" w:rsidP="00E90D19">
      <w:r w:rsidRPr="00266C80">
        <w:rPr>
          <w:b/>
        </w:rPr>
        <w:t>Results:</w:t>
      </w:r>
      <w:r w:rsidR="007B0ADF" w:rsidRPr="00266C80">
        <w:rPr>
          <w:b/>
        </w:rPr>
        <w:t xml:space="preserve"> </w:t>
      </w:r>
      <w:r w:rsidR="00754415" w:rsidRPr="00266C80">
        <w:t xml:space="preserve">The final population PK model </w:t>
      </w:r>
      <w:r w:rsidR="00E90D19" w:rsidRPr="00266C80">
        <w:t xml:space="preserve">based on </w:t>
      </w:r>
      <w:r w:rsidR="00754415" w:rsidRPr="00266C80">
        <w:t xml:space="preserve">951 subjects </w:t>
      </w:r>
      <w:r w:rsidR="00E90D19" w:rsidRPr="00266C80">
        <w:t xml:space="preserve">adequately described ceftaroline </w:t>
      </w:r>
      <w:r w:rsidR="003B4278" w:rsidRPr="00266C80">
        <w:t xml:space="preserve">and ceftaroline fosamil </w:t>
      </w:r>
      <w:r w:rsidR="00E90D19" w:rsidRPr="00266C80">
        <w:t>PK.</w:t>
      </w:r>
      <w:r w:rsidR="00754415" w:rsidRPr="00266C80">
        <w:t xml:space="preserve"> High PTA (&gt;90%) was predicted for the</w:t>
      </w:r>
      <w:r w:rsidR="00754415" w:rsidRPr="00266C80">
        <w:rPr>
          <w:b/>
        </w:rPr>
        <w:t xml:space="preserve"> </w:t>
      </w:r>
      <w:r w:rsidR="00754415" w:rsidRPr="00266C80">
        <w:t>c</w:t>
      </w:r>
      <w:r w:rsidR="003646AD" w:rsidRPr="00266C80">
        <w:t xml:space="preserve">eftaroline fosamil 600 mg q12h dosage regimen </w:t>
      </w:r>
      <w:r w:rsidR="005147E7" w:rsidRPr="00266C80">
        <w:t>against</w:t>
      </w:r>
      <w:r w:rsidR="003646AD" w:rsidRPr="00266C80">
        <w:t xml:space="preserve"> </w:t>
      </w:r>
      <w:r w:rsidR="00C92A53" w:rsidRPr="00266C80">
        <w:rPr>
          <w:i/>
        </w:rPr>
        <w:t>S. aureus</w:t>
      </w:r>
      <w:r w:rsidR="00C92A53" w:rsidRPr="00266C80">
        <w:t xml:space="preserve"> isolates</w:t>
      </w:r>
      <w:r w:rsidR="00C92A53" w:rsidRPr="00266C80">
        <w:rPr>
          <w:i/>
        </w:rPr>
        <w:t xml:space="preserve"> </w:t>
      </w:r>
      <w:r w:rsidR="00C92A53" w:rsidRPr="00266C80">
        <w:t xml:space="preserve">with </w:t>
      </w:r>
      <w:r w:rsidR="003646AD" w:rsidRPr="00266C80">
        <w:t>ceftaroline MIC</w:t>
      </w:r>
      <w:r w:rsidR="00754415" w:rsidRPr="00266C80">
        <w:t>s</w:t>
      </w:r>
      <w:r w:rsidR="003646AD" w:rsidRPr="00266C80">
        <w:t xml:space="preserve"> </w:t>
      </w:r>
      <w:r w:rsidR="00754415" w:rsidRPr="00266C80">
        <w:rPr>
          <w:rFonts w:cs="Arial"/>
        </w:rPr>
        <w:t>≤</w:t>
      </w:r>
      <w:r w:rsidR="003646AD" w:rsidRPr="00266C80">
        <w:t>2</w:t>
      </w:r>
      <w:r w:rsidR="00461B40" w:rsidRPr="00266C80">
        <w:t> </w:t>
      </w:r>
      <w:r w:rsidR="00754415" w:rsidRPr="00266C80">
        <w:t xml:space="preserve">mg/L. Greater than 90% PTA was predicted for the </w:t>
      </w:r>
      <w:r w:rsidR="003646AD" w:rsidRPr="00266C80">
        <w:t xml:space="preserve">ceftaroline fosamil 600 mg q8h dosage regimen </w:t>
      </w:r>
      <w:r w:rsidR="005147E7" w:rsidRPr="00266C80">
        <w:t>against</w:t>
      </w:r>
      <w:r w:rsidR="00C92A53" w:rsidRPr="00266C80">
        <w:t xml:space="preserve"> </w:t>
      </w:r>
      <w:r w:rsidR="00C92A53" w:rsidRPr="00266C80">
        <w:rPr>
          <w:i/>
        </w:rPr>
        <w:t>S. aureus</w:t>
      </w:r>
      <w:r w:rsidR="00C92A53" w:rsidRPr="00266C80">
        <w:t xml:space="preserve"> with</w:t>
      </w:r>
      <w:r w:rsidR="00754415" w:rsidRPr="00266C80">
        <w:t xml:space="preserve"> </w:t>
      </w:r>
      <w:r w:rsidR="003646AD" w:rsidRPr="00266C80">
        <w:t xml:space="preserve">ceftaroline MICs </w:t>
      </w:r>
      <w:r w:rsidR="00CA1D67" w:rsidRPr="00266C80">
        <w:rPr>
          <w:rFonts w:cs="Arial"/>
        </w:rPr>
        <w:t>≤</w:t>
      </w:r>
      <w:r w:rsidR="003646AD" w:rsidRPr="00266C80">
        <w:t>4 mg/L.</w:t>
      </w:r>
    </w:p>
    <w:p w14:paraId="0172D576" w14:textId="5E6B2E7C" w:rsidR="005918EC" w:rsidRPr="00266C80" w:rsidRDefault="005918EC" w:rsidP="00B905AA">
      <w:pPr>
        <w:rPr>
          <w:b/>
        </w:rPr>
      </w:pPr>
      <w:r w:rsidRPr="00266C80">
        <w:rPr>
          <w:b/>
        </w:rPr>
        <w:t>Conclusion:</w:t>
      </w:r>
      <w:r w:rsidR="00CA1D67" w:rsidRPr="00266C80">
        <w:rPr>
          <w:b/>
        </w:rPr>
        <w:t xml:space="preserve"> </w:t>
      </w:r>
      <w:bookmarkStart w:id="2" w:name="_Hlk512337247"/>
      <w:r w:rsidR="00CA1D67" w:rsidRPr="00266C80">
        <w:t xml:space="preserve">The approved ceftaroline fosamil dosage regimens for adults </w:t>
      </w:r>
      <w:bookmarkEnd w:id="2"/>
      <w:r w:rsidR="00CA1D67" w:rsidRPr="00266C80">
        <w:t>and adolescents with cSSTI ac</w:t>
      </w:r>
      <w:bookmarkStart w:id="3" w:name="_Hlk512337196"/>
      <w:r w:rsidR="00CA1D67" w:rsidRPr="00266C80">
        <w:t xml:space="preserve">hieve high PTA against </w:t>
      </w:r>
      <w:r w:rsidR="00CA1D67" w:rsidRPr="00266C80">
        <w:rPr>
          <w:i/>
        </w:rPr>
        <w:t>S. aureus</w:t>
      </w:r>
      <w:r w:rsidR="00CA1D67" w:rsidRPr="00266C80">
        <w:t xml:space="preserve"> at the as</w:t>
      </w:r>
      <w:r w:rsidR="006C0CC1" w:rsidRPr="00266C80">
        <w:t>sociated EUCAST breakpoints</w:t>
      </w:r>
      <w:bookmarkEnd w:id="3"/>
      <w:r w:rsidR="00CA1D67" w:rsidRPr="00266C80">
        <w:t>.</w:t>
      </w:r>
    </w:p>
    <w:p w14:paraId="26E8C66D" w14:textId="28D75C16" w:rsidR="00EA68DA" w:rsidRPr="00266C80" w:rsidRDefault="00A7214D" w:rsidP="00B905AA">
      <w:pPr>
        <w:rPr>
          <w:b/>
        </w:rPr>
      </w:pPr>
      <w:r w:rsidRPr="00266C80">
        <w:rPr>
          <w:b/>
        </w:rPr>
        <w:lastRenderedPageBreak/>
        <w:t xml:space="preserve">Word count: </w:t>
      </w:r>
      <w:r w:rsidR="00C92A53" w:rsidRPr="00266C80">
        <w:t>2</w:t>
      </w:r>
      <w:r w:rsidR="003B4278" w:rsidRPr="00266C80">
        <w:t>47</w:t>
      </w:r>
      <w:r w:rsidRPr="00266C80">
        <w:t xml:space="preserve"> </w:t>
      </w:r>
    </w:p>
    <w:p w14:paraId="5D733647" w14:textId="2E222E42" w:rsidR="0091523E" w:rsidRPr="00266C80" w:rsidRDefault="00B905AA" w:rsidP="002E3AD8">
      <w:pPr>
        <w:pStyle w:val="Heading1"/>
      </w:pPr>
      <w:r w:rsidRPr="00266C80">
        <w:lastRenderedPageBreak/>
        <w:t>Introduction</w:t>
      </w:r>
    </w:p>
    <w:p w14:paraId="10B1AC57" w14:textId="26A7A812" w:rsidR="00B57669" w:rsidRPr="00266C80" w:rsidRDefault="007A6FF2" w:rsidP="00663E48">
      <w:pPr>
        <w:pStyle w:val="bullet1"/>
        <w:numPr>
          <w:ilvl w:val="0"/>
          <w:numId w:val="0"/>
        </w:numPr>
        <w:rPr>
          <w:lang w:val="en-US"/>
        </w:rPr>
      </w:pPr>
      <w:r w:rsidRPr="00266C80">
        <w:rPr>
          <w:i/>
        </w:rPr>
        <w:t>Staphylococcus</w:t>
      </w:r>
      <w:r w:rsidR="00F55A45" w:rsidRPr="00266C80">
        <w:rPr>
          <w:i/>
        </w:rPr>
        <w:t xml:space="preserve"> aureus</w:t>
      </w:r>
      <w:r w:rsidR="00F55A45" w:rsidRPr="00266C80">
        <w:t xml:space="preserve"> </w:t>
      </w:r>
      <w:r w:rsidR="00763BF9" w:rsidRPr="00266C80">
        <w:t xml:space="preserve">is </w:t>
      </w:r>
      <w:r w:rsidR="00F0695D" w:rsidRPr="00266C80">
        <w:t xml:space="preserve">the most </w:t>
      </w:r>
      <w:r w:rsidR="00DB60D2" w:rsidRPr="00266C80">
        <w:t xml:space="preserve">common cause of complicated skin and soft tissue infections (cSSTI) </w:t>
      </w:r>
      <w:r w:rsidR="00AF7496" w:rsidRPr="00266C80">
        <w:t>worldwide</w:t>
      </w:r>
      <w:r w:rsidR="00903F5E" w:rsidRPr="00266C80">
        <w:t>.</w:t>
      </w:r>
      <w:r w:rsidR="00C26DC2" w:rsidRPr="00266C80">
        <w:fldChar w:fldCharType="begin">
          <w:fldData xml:space="preserve">PEVuZE5vdGU+PENpdGU+PEF1dGhvcj5CYXNzZXR0aTwvQXV0aG9yPjxZZWFyPjIwMTQ8L1llYXI+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</w:fldData>
        </w:fldChar>
      </w:r>
      <w:r w:rsidR="00E73AAC" w:rsidRPr="00266C80">
        <w:instrText xml:space="preserve"> ADDIN EN.CITE </w:instrText>
      </w:r>
      <w:r w:rsidR="00E73AAC" w:rsidRPr="00266C80">
        <w:fldChar w:fldCharType="begin">
          <w:fldData xml:space="preserve">PEVuZE5vdGU+PENpdGU+PEF1dGhvcj5CYXNzZXR0aTwvQXV0aG9yPjxZZWFyPjIwMTQ8L1llYXI+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</w:fldData>
        </w:fldChar>
      </w:r>
      <w:r w:rsidR="00E73AAC" w:rsidRPr="00266C80">
        <w:instrText xml:space="preserve"> ADDIN EN.CITE.DATA </w:instrText>
      </w:r>
      <w:r w:rsidR="00E73AAC" w:rsidRPr="00266C80">
        <w:fldChar w:fldCharType="end"/>
      </w:r>
      <w:r w:rsidR="00C26DC2" w:rsidRPr="00266C80">
        <w:fldChar w:fldCharType="separate"/>
      </w:r>
      <w:r w:rsidR="00823BF0" w:rsidRPr="00266C80">
        <w:rPr>
          <w:noProof/>
          <w:vertAlign w:val="superscript"/>
        </w:rPr>
        <w:t>1</w:t>
      </w:r>
      <w:r w:rsidR="00C26DC2" w:rsidRPr="00266C80">
        <w:fldChar w:fldCharType="end"/>
      </w:r>
      <w:r w:rsidR="001E6B04" w:rsidRPr="00266C80">
        <w:t xml:space="preserve"> </w:t>
      </w:r>
      <w:r w:rsidR="00485314" w:rsidRPr="00266C80">
        <w:t xml:space="preserve">Ceftaroline, </w:t>
      </w:r>
      <w:r w:rsidR="00B72B2D" w:rsidRPr="00266C80">
        <w:rPr>
          <w:lang w:val="en-US"/>
        </w:rPr>
        <w:t xml:space="preserve">the active metabolite of </w:t>
      </w:r>
      <w:r w:rsidR="000A7973" w:rsidRPr="00266C80">
        <w:rPr>
          <w:lang w:val="en-US"/>
        </w:rPr>
        <w:t xml:space="preserve">the prodrug ceftaroline fosamil, </w:t>
      </w:r>
      <w:r w:rsidR="00485314" w:rsidRPr="00266C80">
        <w:rPr>
          <w:lang w:val="en-US"/>
        </w:rPr>
        <w:t xml:space="preserve">demonstrates </w:t>
      </w:r>
      <w:r w:rsidR="00485314" w:rsidRPr="00266C80">
        <w:rPr>
          <w:i/>
          <w:lang w:val="en-US"/>
        </w:rPr>
        <w:t>in vitro</w:t>
      </w:r>
      <w:r w:rsidR="00485314" w:rsidRPr="00266C80">
        <w:rPr>
          <w:lang w:val="en-US"/>
        </w:rPr>
        <w:t xml:space="preserve"> activity against</w:t>
      </w:r>
      <w:r w:rsidR="00F55A45" w:rsidRPr="00266C80">
        <w:rPr>
          <w:lang w:val="en-US"/>
        </w:rPr>
        <w:t xml:space="preserve"> </w:t>
      </w:r>
      <w:r w:rsidR="0008278B" w:rsidRPr="00266C80">
        <w:rPr>
          <w:lang w:val="en-US"/>
        </w:rPr>
        <w:t xml:space="preserve">many </w:t>
      </w:r>
      <w:r w:rsidR="00F55A45" w:rsidRPr="00266C80">
        <w:rPr>
          <w:lang w:val="en-US"/>
        </w:rPr>
        <w:t>pathogens</w:t>
      </w:r>
      <w:r w:rsidR="00D36620" w:rsidRPr="00266C80">
        <w:rPr>
          <w:lang w:val="en-US"/>
        </w:rPr>
        <w:t xml:space="preserve"> commonly implicated</w:t>
      </w:r>
      <w:r w:rsidR="00F55A45" w:rsidRPr="00266C80">
        <w:rPr>
          <w:lang w:val="en-US"/>
        </w:rPr>
        <w:t xml:space="preserve"> </w:t>
      </w:r>
      <w:r w:rsidR="00D664BC" w:rsidRPr="00266C80">
        <w:rPr>
          <w:lang w:val="en-US"/>
        </w:rPr>
        <w:t xml:space="preserve">in </w:t>
      </w:r>
      <w:r w:rsidR="00F55A45" w:rsidRPr="00266C80">
        <w:rPr>
          <w:lang w:val="en-US"/>
        </w:rPr>
        <w:t>cSSTI, including</w:t>
      </w:r>
      <w:r w:rsidR="00436CBF" w:rsidRPr="00266C80">
        <w:rPr>
          <w:lang w:val="en-US"/>
        </w:rPr>
        <w:t xml:space="preserve"> </w:t>
      </w:r>
      <w:r w:rsidR="00B345B7" w:rsidRPr="00266C80">
        <w:t xml:space="preserve">MSSA and </w:t>
      </w:r>
      <w:r w:rsidR="000A1BBD" w:rsidRPr="00266C80">
        <w:rPr>
          <w:lang w:val="en-US"/>
        </w:rPr>
        <w:t>MRSA</w:t>
      </w:r>
      <w:r w:rsidR="00B72B2D" w:rsidRPr="00266C80">
        <w:rPr>
          <w:lang w:val="en-US"/>
        </w:rPr>
        <w:t xml:space="preserve">, </w:t>
      </w:r>
      <w:r w:rsidR="00B72B2D" w:rsidRPr="00266C80">
        <w:rPr>
          <w:i/>
          <w:lang w:val="en-US"/>
        </w:rPr>
        <w:t>Streptococcus pyogenes</w:t>
      </w:r>
      <w:r w:rsidR="00DB180D" w:rsidRPr="00266C80">
        <w:rPr>
          <w:i/>
          <w:lang w:val="en-US"/>
        </w:rPr>
        <w:t xml:space="preserve">, </w:t>
      </w:r>
      <w:r w:rsidR="00DB180D" w:rsidRPr="00266C80">
        <w:rPr>
          <w:lang w:val="en-US"/>
        </w:rPr>
        <w:t>and non-extended spectrum β-lactamase-producing Gram-negative species</w:t>
      </w:r>
      <w:r w:rsidR="00D33EC2" w:rsidRPr="00266C80">
        <w:rPr>
          <w:lang w:val="en-US"/>
        </w:rPr>
        <w:t>.</w:t>
      </w:r>
      <w:r w:rsidR="00187AED" w:rsidRPr="00266C80">
        <w:rPr>
          <w:lang w:val="en-US"/>
        </w:rPr>
        <w:fldChar w:fldCharType="begin"/>
      </w:r>
      <w:r w:rsidR="00055AA2" w:rsidRPr="00266C80">
        <w:rPr>
          <w:lang w:val="en-US"/>
        </w:rPr>
        <w:instrText xml:space="preserve"> ADDIN EN.CITE &lt;EndNote&gt;&lt;Cite&gt;&lt;Author&gt;Pfizer&lt;/Author&gt;&lt;Year&gt;2017&lt;/Year&gt;&lt;RecNum&gt;32&lt;/RecNum&gt;&lt;DisplayText&gt;&lt;style face="superscript"&gt;2, 3&lt;/style&gt;&lt;/DisplayText&gt;&lt;record&gt;&lt;rec-number&gt;32&lt;/rec-number&gt;&lt;foreign-keys&gt;&lt;key app="EN" db-id="0p9rszazqps9efe2wvnvpzv1sdf5009vdaff" timestamp="1513026903"&gt;32&lt;/key&gt;&lt;/foreign-keys&gt;&lt;ref-type name="Web Page"&gt;12&lt;/ref-type&gt;&lt;contributors&gt;&lt;authors&gt;&lt;author&gt;Pfizer&lt;/author&gt;&lt;/authors&gt;&lt;/contributors&gt;&lt;titles&gt;&lt;title&gt;Zinforo 600 mg powder for concentrate for solution for infusion: summary of product characteristics&lt;/title&gt;&lt;/titles&gt;&lt;dates&gt;&lt;year&gt;2017&lt;/year&gt;&lt;/dates&gt;&lt;urls&gt;&lt;related-urls&gt;&lt;url&gt;http://www.ema.europa.eu/docs/en_GB/document_library/EPAR_-_Product_Information/human/002252/WC500132586.pdf&lt;/url&gt;&lt;/related-urls&gt;&lt;/urls&gt;&lt;/record&gt;&lt;/Cite&gt;&lt;Cite&gt;&lt;Author&gt;Allergan&lt;/Author&gt;&lt;Year&gt;2016&lt;/Year&gt;&lt;RecNum&gt;2&lt;/RecNum&gt;&lt;record&gt;&lt;rec-number&gt;2&lt;/rec-number&gt;&lt;foreign-keys&gt;&lt;key app="EN" db-id="0p9rszazqps9efe2wvnvpzv1sdf5009vdaff" timestamp="1513026888"&gt;2&lt;/key&gt;&lt;/foreign-keys&gt;&lt;ref-type name="Web Page"&gt;12&lt;/ref-type&gt;&lt;contributors&gt;&lt;authors&gt;&lt;author&gt;Allergan&lt;/author&gt;&lt;/authors&gt;&lt;/contributors&gt;&lt;titles&gt;&lt;title&gt;Teflaro™ (ceftaroline fosamil) injection for intravenous (IV) use &lt;/title&gt;&lt;/titles&gt;&lt;dates&gt;&lt;year&gt;2016&lt;/year&gt;&lt;/dates&gt;&lt;urls&gt;&lt;related-urls&gt;&lt;url&gt;https://www.allergan.com/assets/pdf/teflaro_pi&lt;/url&gt;&lt;/related-urls&gt;&lt;/urls&gt;&lt;/record&gt;&lt;/Cite&gt;&lt;/EndNote&gt;</w:instrText>
      </w:r>
      <w:r w:rsidR="00187AED" w:rsidRPr="00266C80">
        <w:rPr>
          <w:lang w:val="en-US"/>
        </w:rPr>
        <w:fldChar w:fldCharType="separate"/>
      </w:r>
      <w:r w:rsidR="00823BF0" w:rsidRPr="00266C80">
        <w:rPr>
          <w:noProof/>
          <w:vertAlign w:val="superscript"/>
          <w:lang w:val="en-US"/>
        </w:rPr>
        <w:t>2, 3</w:t>
      </w:r>
      <w:r w:rsidR="00187AED" w:rsidRPr="00266C80">
        <w:rPr>
          <w:lang w:val="en-US"/>
        </w:rPr>
        <w:fldChar w:fldCharType="end"/>
      </w:r>
      <w:r w:rsidR="00461BD8" w:rsidRPr="00266C80">
        <w:rPr>
          <w:lang w:val="en-US"/>
        </w:rPr>
        <w:t xml:space="preserve"> </w:t>
      </w:r>
    </w:p>
    <w:p w14:paraId="6B11C0C0" w14:textId="424FA1EC" w:rsidR="0021107C" w:rsidRPr="00266C80" w:rsidRDefault="00661FF6" w:rsidP="00663E48">
      <w:pPr>
        <w:pStyle w:val="bullet1"/>
        <w:numPr>
          <w:ilvl w:val="0"/>
          <w:numId w:val="0"/>
        </w:numPr>
      </w:pPr>
      <w:r w:rsidRPr="00266C80">
        <w:t>Ceftaroline fosamil is approved in Europe for the treatment of cSSTI and community-acquired pneumonia (CAP), with similar indications in other regions</w:t>
      </w:r>
      <w:r w:rsidR="009B0D15" w:rsidRPr="00266C80">
        <w:t>.</w:t>
      </w:r>
      <w:r w:rsidR="00C26DC2" w:rsidRPr="00266C80">
        <w:fldChar w:fldCharType="begin"/>
      </w:r>
      <w:r w:rsidR="00055AA2" w:rsidRPr="00266C80">
        <w:instrText xml:space="preserve"> ADDIN EN.CITE &lt;EndNote&gt;&lt;Cite&gt;&lt;Author&gt;Allergan&lt;/Author&gt;&lt;Year&gt;2016&lt;/Year&gt;&lt;RecNum&gt;2&lt;/RecNum&gt;&lt;DisplayText&gt;&lt;style face="superscript"&gt;2, 3&lt;/style&gt;&lt;/DisplayText&gt;&lt;record&gt;&lt;rec-number&gt;2&lt;/rec-number&gt;&lt;foreign-keys&gt;&lt;key app="EN" db-id="0p9rszazqps9efe2wvnvpzv1sdf5009vdaff" timestamp="1513026888"&gt;2&lt;/key&gt;&lt;/foreign-keys&gt;&lt;ref-type name="Web Page"&gt;12&lt;/ref-type&gt;&lt;contributors&gt;&lt;authors&gt;&lt;author&gt;Allergan&lt;/author&gt;&lt;/authors&gt;&lt;/contributors&gt;&lt;titles&gt;&lt;title&gt;Teflaro™ (ceftaroline fosamil) injection for intravenous (IV) use &lt;/title&gt;&lt;/titles&gt;&lt;dates&gt;&lt;year&gt;2016&lt;/year&gt;&lt;/dates&gt;&lt;urls&gt;&lt;related-urls&gt;&lt;url&gt;https://www.allergan.com/assets/pdf/teflaro_pi&lt;/url&gt;&lt;/related-urls&gt;&lt;/urls&gt;&lt;/record&gt;&lt;/Cite&gt;&lt;Cite&gt;&lt;Author&gt;Allergan&lt;/Author&gt;&lt;Year&gt;2016&lt;/Year&gt;&lt;RecNum&gt;2&lt;/RecNum&gt;&lt;record&gt;&lt;rec-number&gt;2&lt;/rec-number&gt;&lt;foreign-keys&gt;&lt;key app="EN" db-id="0p9rszazqps9efe2wvnvpzv1sdf5009vdaff" timestamp="1513026888"&gt;2&lt;/key&gt;&lt;/foreign-keys&gt;&lt;ref-type name="Web Page"&gt;12&lt;/ref-type&gt;&lt;contributors&gt;&lt;authors&gt;&lt;author&gt;Allergan&lt;/author&gt;&lt;/authors&gt;&lt;/contributors&gt;&lt;titles&gt;&lt;title&gt;Teflaro™ (ceftaroline fosamil) injection for intravenous (IV) use &lt;/title&gt;&lt;/titles&gt;&lt;dates&gt;&lt;year&gt;2016&lt;/year&gt;&lt;/dates&gt;&lt;urls&gt;&lt;related-urls&gt;&lt;url&gt;https://www.allergan.com/assets/pdf/teflaro_pi&lt;/url&gt;&lt;/related-urls&gt;&lt;/urls&gt;&lt;/record&gt;&lt;/Cite&gt;&lt;Cite&gt;&lt;Author&gt;Pfizer&lt;/Author&gt;&lt;Year&gt;2017&lt;/Year&gt;&lt;RecNum&gt;32&lt;/RecNum&gt;&lt;record&gt;&lt;rec-number&gt;32&lt;/rec-number&gt;&lt;foreign-keys&gt;&lt;key app="EN" db-id="0p9rszazqps9efe2wvnvpzv1sdf5009vdaff" timestamp="1513026903"&gt;32&lt;/key&gt;&lt;/foreign-keys&gt;&lt;ref-type name="Web Page"&gt;12&lt;/ref-type&gt;&lt;contributors&gt;&lt;authors&gt;&lt;author&gt;Pfizer&lt;/author&gt;&lt;/authors&gt;&lt;/contributors&gt;&lt;titles&gt;&lt;title&gt;Zinforo 600 mg powder for concentrate for solution for infusion: summary of product characteristics&lt;/title&gt;&lt;/titles&gt;&lt;dates&gt;&lt;year&gt;2017&lt;/year&gt;&lt;/dates&gt;&lt;urls&gt;&lt;related-urls&gt;&lt;url&gt;http://www.ema.europa.eu/docs/en_GB/document_library/EPAR_-_Product_Information/human/002252/WC500132586.pdf&lt;/url&gt;&lt;/related-urls&gt;&lt;/urls&gt;&lt;/record&gt;&lt;/Cite&gt;&lt;/EndNote&gt;</w:instrText>
      </w:r>
      <w:r w:rsidR="00C26DC2" w:rsidRPr="00266C80">
        <w:fldChar w:fldCharType="separate"/>
      </w:r>
      <w:r w:rsidR="00823BF0" w:rsidRPr="00266C80">
        <w:rPr>
          <w:noProof/>
          <w:vertAlign w:val="superscript"/>
        </w:rPr>
        <w:t>2, 3</w:t>
      </w:r>
      <w:r w:rsidR="00C26DC2" w:rsidRPr="00266C80">
        <w:fldChar w:fldCharType="end"/>
      </w:r>
      <w:r w:rsidRPr="00266C80">
        <w:t xml:space="preserve"> </w:t>
      </w:r>
      <w:r w:rsidR="00E87AD7" w:rsidRPr="00266C80">
        <w:t>Ceftaroline fosamil is not approved for patients with CAP caused by MRSA,</w:t>
      </w:r>
      <w:r w:rsidR="00E97DFD" w:rsidRPr="00266C80">
        <w:fldChar w:fldCharType="begin"/>
      </w:r>
      <w:r w:rsidR="00055AA2" w:rsidRPr="00266C80">
        <w:instrText xml:space="preserve"> ADDIN EN.CITE &lt;EndNote&gt;&lt;Cite&gt;&lt;Author&gt;Allergan&lt;/Author&gt;&lt;Year&gt;2016&lt;/Year&gt;&lt;RecNum&gt;2&lt;/RecNum&gt;&lt;DisplayText&gt;&lt;style face="superscript"&gt;2, 3&lt;/style&gt;&lt;/DisplayText&gt;&lt;record&gt;&lt;rec-number&gt;2&lt;/rec-number&gt;&lt;foreign-keys&gt;&lt;key app="EN" db-id="0p9rszazqps9efe2wvnvpzv1sdf5009vdaff" timestamp="1513026888"&gt;2&lt;/key&gt;&lt;/foreign-keys&gt;&lt;ref-type name="Web Page"&gt;12&lt;/ref-type&gt;&lt;contributors&gt;&lt;authors&gt;&lt;author&gt;Allergan&lt;/author&gt;&lt;/authors&gt;&lt;/contributors&gt;&lt;titles&gt;&lt;title&gt;Teflaro™ (ceftaroline fosamil) injection for intravenous (IV) use &lt;/title&gt;&lt;/titles&gt;&lt;dates&gt;&lt;year&gt;2016&lt;/year&gt;&lt;/dates&gt;&lt;urls&gt;&lt;related-urls&gt;&lt;url&gt;https://www.allergan.com/assets/pdf/teflaro_pi&lt;/url&gt;&lt;/related-urls&gt;&lt;/urls&gt;&lt;/record&gt;&lt;/Cite&gt;&lt;Cite&gt;&lt;Author&gt;Allergan&lt;/Author&gt;&lt;Year&gt;2016&lt;/Year&gt;&lt;RecNum&gt;2&lt;/RecNum&gt;&lt;record&gt;&lt;rec-number&gt;2&lt;/rec-number&gt;&lt;foreign-keys&gt;&lt;key app="EN" db-id="0p9rszazqps9efe2wvnvpzv1sdf5009vdaff" timestamp="1513026888"&gt;2&lt;/key&gt;&lt;/foreign-keys&gt;&lt;ref-type name="Web Page"&gt;12&lt;/ref-type&gt;&lt;contributors&gt;&lt;authors&gt;&lt;author&gt;Allergan&lt;/author&gt;&lt;/authors&gt;&lt;/contributors&gt;&lt;titles&gt;&lt;title&gt;Teflaro™ (ceftaroline fosamil) injection for intravenous (IV) use &lt;/title&gt;&lt;/titles&gt;&lt;dates&gt;&lt;year&gt;2016&lt;/year&gt;&lt;/dates&gt;&lt;urls&gt;&lt;related-urls&gt;&lt;url&gt;https://www.allergan.com/assets/pdf/teflaro_pi&lt;/url&gt;&lt;/related-urls&gt;&lt;/urls&gt;&lt;/record&gt;&lt;/Cite&gt;&lt;Cite&gt;&lt;Author&gt;Pfizer&lt;/Author&gt;&lt;Year&gt;2017&lt;/Year&gt;&lt;RecNum&gt;32&lt;/RecNum&gt;&lt;record&gt;&lt;rec-number&gt;32&lt;/rec-number&gt;&lt;foreign-keys&gt;&lt;key app="EN" db-id="0p9rszazqps9efe2wvnvpzv1sdf5009vdaff" timestamp="1513026903"&gt;32&lt;/key&gt;&lt;/foreign-keys&gt;&lt;ref-type name="Web Page"&gt;12&lt;/ref-type&gt;&lt;contributors&gt;&lt;authors&gt;&lt;author&gt;Pfizer&lt;/author&gt;&lt;/authors&gt;&lt;/contributors&gt;&lt;titles&gt;&lt;title&gt;Zinforo 600 mg powder for concentrate for solution for infusion: summary of product characteristics&lt;/title&gt;&lt;/titles&gt;&lt;dates&gt;&lt;year&gt;2017&lt;/year&gt;&lt;/dates&gt;&lt;urls&gt;&lt;related-urls&gt;&lt;url&gt;http://www.ema.europa.eu/docs/en_GB/document_library/EPAR_-_Product_Information/human/002252/WC500132586.pdf&lt;/url&gt;&lt;/related-urls&gt;&lt;/urls&gt;&lt;/record&gt;&lt;/Cite&gt;&lt;/EndNote&gt;</w:instrText>
      </w:r>
      <w:r w:rsidR="00E97DFD" w:rsidRPr="00266C80">
        <w:fldChar w:fldCharType="separate"/>
      </w:r>
      <w:r w:rsidR="00E97DFD" w:rsidRPr="00266C80">
        <w:rPr>
          <w:noProof/>
          <w:vertAlign w:val="superscript"/>
        </w:rPr>
        <w:t>2, 3</w:t>
      </w:r>
      <w:r w:rsidR="00E97DFD" w:rsidRPr="00266C80">
        <w:fldChar w:fldCharType="end"/>
      </w:r>
      <w:r w:rsidR="00E87AD7" w:rsidRPr="00266C80">
        <w:t xml:space="preserve"> as these patients were excluded from the pivotal Phase 3 trials in CAP.</w:t>
      </w:r>
      <w:r w:rsidR="00E51E37" w:rsidRPr="00266C80">
        <w:fldChar w:fldCharType="begin">
          <w:fldData xml:space="preserve">PEVuZE5vdGU+PENpdGU+PEF1dGhvcj5GaWxlPC9BdXRob3I+PFllYXI+MjAxMTwvWWVhcj48UmVj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</w:fldData>
        </w:fldChar>
      </w:r>
      <w:r w:rsidR="00600D02" w:rsidRPr="00266C80">
        <w:instrText xml:space="preserve"> ADDIN EN.CITE </w:instrText>
      </w:r>
      <w:r w:rsidR="00600D02" w:rsidRPr="00266C80">
        <w:fldChar w:fldCharType="begin">
          <w:fldData xml:space="preserve">PEVuZE5vdGU+PENpdGU+PEF1dGhvcj5GaWxlPC9BdXRob3I+PFllYXI+MjAxMTwvWWVhcj48UmVj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</w:fldData>
        </w:fldChar>
      </w:r>
      <w:r w:rsidR="00600D02" w:rsidRPr="00266C80">
        <w:instrText xml:space="preserve"> ADDIN EN.CITE.DATA </w:instrText>
      </w:r>
      <w:r w:rsidR="00600D02" w:rsidRPr="00266C80">
        <w:fldChar w:fldCharType="end"/>
      </w:r>
      <w:r w:rsidR="00E51E37" w:rsidRPr="00266C80">
        <w:fldChar w:fldCharType="separate"/>
      </w:r>
      <w:r w:rsidR="00600D02" w:rsidRPr="00266C80">
        <w:rPr>
          <w:noProof/>
          <w:vertAlign w:val="superscript"/>
        </w:rPr>
        <w:t>4, 5</w:t>
      </w:r>
      <w:r w:rsidR="00E51E37" w:rsidRPr="00266C80">
        <w:fldChar w:fldCharType="end"/>
      </w:r>
      <w:r w:rsidR="00E87AD7" w:rsidRPr="00266C80">
        <w:t xml:space="preserve"> </w:t>
      </w:r>
      <w:r w:rsidR="00050CA2" w:rsidRPr="00266C80">
        <w:t>For adults with cSSTI</w:t>
      </w:r>
      <w:r w:rsidR="006203C5" w:rsidRPr="00266C80">
        <w:t xml:space="preserve"> and normal renal function</w:t>
      </w:r>
      <w:r w:rsidR="00050CA2" w:rsidRPr="00266C80">
        <w:t>, c</w:t>
      </w:r>
      <w:r w:rsidR="00A210C1" w:rsidRPr="00266C80">
        <w:t>eftaroline fosamil was initially approved at a single dosage of 6</w:t>
      </w:r>
      <w:r w:rsidR="00A210C1" w:rsidRPr="00266C80">
        <w:rPr>
          <w:rStyle w:val="CommentReference"/>
          <w:sz w:val="24"/>
          <w:szCs w:val="24"/>
        </w:rPr>
        <w:t>00 mg q12h by 1</w:t>
      </w:r>
      <w:r w:rsidR="00FC260C" w:rsidRPr="00266C80">
        <w:rPr>
          <w:rStyle w:val="CommentReference"/>
          <w:sz w:val="24"/>
          <w:szCs w:val="24"/>
        </w:rPr>
        <w:t>-</w:t>
      </w:r>
      <w:r w:rsidR="00A210C1" w:rsidRPr="00266C80">
        <w:rPr>
          <w:rStyle w:val="CommentReference"/>
          <w:sz w:val="24"/>
          <w:szCs w:val="24"/>
        </w:rPr>
        <w:t>h IV infusion b</w:t>
      </w:r>
      <w:r w:rsidR="003646AD" w:rsidRPr="00266C80">
        <w:rPr>
          <w:rStyle w:val="CommentReference"/>
          <w:sz w:val="24"/>
          <w:szCs w:val="24"/>
        </w:rPr>
        <w:t xml:space="preserve">ased on data from </w:t>
      </w:r>
      <w:r w:rsidR="003646AD" w:rsidRPr="00266C80">
        <w:t xml:space="preserve">the Phase </w:t>
      </w:r>
      <w:r w:rsidR="00B223E5" w:rsidRPr="00266C80">
        <w:t>3</w:t>
      </w:r>
      <w:r w:rsidR="003646AD" w:rsidRPr="00266C80">
        <w:t xml:space="preserve"> CANVAS 1 and 2 studies (NCT00424190 and NCT00423657)</w:t>
      </w:r>
      <w:r w:rsidR="00F6304F" w:rsidRPr="00266C80">
        <w:t>, which demonstrated the non-inferiority of ceftaroline fosamil 600 mg q12h to vancomycin plus aztreonam</w:t>
      </w:r>
      <w:r w:rsidR="00AC1CC8" w:rsidRPr="00266C80">
        <w:t>.</w:t>
      </w:r>
      <w:r w:rsidR="00CB6A3B" w:rsidRPr="00266C80">
        <w:fldChar w:fldCharType="begin">
          <w:fldData xml:space="preserve">PEVuZE5vdGU+PENpdGU+PEF1dGhvcj5Db3JleTwvQXV0aG9yPjxZZWFyPjIwMTA8L1llYXI+PFJl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</w:fldData>
        </w:fldChar>
      </w:r>
      <w:r w:rsidR="00E51E37" w:rsidRPr="00266C80">
        <w:instrText xml:space="preserve"> ADDIN EN.CITE </w:instrText>
      </w:r>
      <w:r w:rsidR="00E51E37" w:rsidRPr="00266C80">
        <w:fldChar w:fldCharType="begin">
          <w:fldData xml:space="preserve">PEVuZE5vdGU+PENpdGU+PEF1dGhvcj5Db3JleTwvQXV0aG9yPjxZZWFyPjIwMTA8L1llYXI+PFJl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</w:fldData>
        </w:fldChar>
      </w:r>
      <w:r w:rsidR="00E51E37" w:rsidRPr="00266C80">
        <w:instrText xml:space="preserve"> ADDIN EN.CITE.DATA </w:instrText>
      </w:r>
      <w:r w:rsidR="00E51E37" w:rsidRPr="00266C80">
        <w:fldChar w:fldCharType="end"/>
      </w:r>
      <w:r w:rsidR="00CB6A3B" w:rsidRPr="00266C80">
        <w:fldChar w:fldCharType="separate"/>
      </w:r>
      <w:r w:rsidR="00E51E37" w:rsidRPr="00266C80">
        <w:rPr>
          <w:noProof/>
          <w:vertAlign w:val="superscript"/>
        </w:rPr>
        <w:t>6, 7</w:t>
      </w:r>
      <w:r w:rsidR="00CB6A3B" w:rsidRPr="00266C80">
        <w:fldChar w:fldCharType="end"/>
      </w:r>
      <w:r w:rsidR="00663E48" w:rsidRPr="00266C80">
        <w:t xml:space="preserve"> </w:t>
      </w:r>
      <w:r w:rsidR="00D41742" w:rsidRPr="00266C80">
        <w:t>C</w:t>
      </w:r>
      <w:r w:rsidR="0021107C" w:rsidRPr="00266C80">
        <w:t xml:space="preserve">eftaroline MIC breakpoints for </w:t>
      </w:r>
      <w:r w:rsidR="0021107C" w:rsidRPr="00266C80">
        <w:rPr>
          <w:i/>
        </w:rPr>
        <w:t>S. aureus</w:t>
      </w:r>
      <w:r w:rsidR="0021107C" w:rsidRPr="00266C80">
        <w:t xml:space="preserve"> </w:t>
      </w:r>
      <w:bookmarkStart w:id="4" w:name="_Hlk512338980"/>
      <w:r w:rsidR="0021107C" w:rsidRPr="00266C80">
        <w:t xml:space="preserve">of susceptible </w:t>
      </w:r>
      <w:r w:rsidR="0021107C" w:rsidRPr="00266C80">
        <w:rPr>
          <w:rFonts w:cs="Arial"/>
        </w:rPr>
        <w:t>≤</w:t>
      </w:r>
      <w:r w:rsidR="0021107C" w:rsidRPr="00266C80">
        <w:t>1 mg/L</w:t>
      </w:r>
      <w:r w:rsidR="00663E48" w:rsidRPr="00266C80">
        <w:t xml:space="preserve"> and resistant &gt;1 mg/L </w:t>
      </w:r>
      <w:bookmarkEnd w:id="4"/>
      <w:r w:rsidR="00D41742" w:rsidRPr="00266C80">
        <w:t xml:space="preserve">were established by EUCAST </w:t>
      </w:r>
      <w:r w:rsidR="00663E48" w:rsidRPr="00266C80">
        <w:t xml:space="preserve">for </w:t>
      </w:r>
      <w:r w:rsidR="00A50A31" w:rsidRPr="00266C80">
        <w:t xml:space="preserve">the </w:t>
      </w:r>
      <w:r w:rsidR="00663E48" w:rsidRPr="00266C80">
        <w:t>q12h dosage regimen.</w:t>
      </w:r>
      <w:r w:rsidR="00A7214D" w:rsidRPr="00266C80">
        <w:t xml:space="preserve"> </w:t>
      </w:r>
    </w:p>
    <w:p w14:paraId="5AD7409B" w14:textId="6A291F23" w:rsidR="00B1426E" w:rsidRPr="00266C80" w:rsidRDefault="007F399E" w:rsidP="00C170F0">
      <w:pPr>
        <w:pStyle w:val="bullet1"/>
        <w:numPr>
          <w:ilvl w:val="0"/>
          <w:numId w:val="0"/>
        </w:numPr>
      </w:pPr>
      <w:bookmarkStart w:id="5" w:name="_Hlk512349611"/>
      <w:r w:rsidRPr="00266C80">
        <w:t>Surveillance data in some regions such as Latin America and the Asia Pacific have reported ceftaroline MIC</w:t>
      </w:r>
      <w:r w:rsidRPr="00266C80">
        <w:rPr>
          <w:vertAlign w:val="subscript"/>
        </w:rPr>
        <w:t xml:space="preserve">90 </w:t>
      </w:r>
      <w:r w:rsidRPr="00266C80">
        <w:t xml:space="preserve">values </w:t>
      </w:r>
      <w:r w:rsidRPr="00266C80">
        <w:rPr>
          <w:rFonts w:cs="Arial"/>
        </w:rPr>
        <w:t xml:space="preserve">of </w:t>
      </w:r>
      <w:r w:rsidRPr="00266C80">
        <w:t xml:space="preserve">2 mg/L for </w:t>
      </w:r>
      <w:r w:rsidRPr="00266C80">
        <w:rPr>
          <w:i/>
        </w:rPr>
        <w:t>S. aureus</w:t>
      </w:r>
      <w:r w:rsidR="00A50A31" w:rsidRPr="00266C80">
        <w:rPr>
          <w:i/>
        </w:rPr>
        <w:t xml:space="preserve"> </w:t>
      </w:r>
      <w:r w:rsidRPr="00266C80">
        <w:fldChar w:fldCharType="begin">
          <w:fldData xml:space="preserve">PEVuZE5vdGU+PENpdGU+PEF1dGhvcj5GbGFtbTwvQXV0aG9yPjxZZWFyPjIwMTQ8L1llYXI+PFJl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</w:fldData>
        </w:fldChar>
      </w:r>
      <w:r w:rsidR="00E73AAC" w:rsidRPr="00266C80">
        <w:instrText xml:space="preserve"> ADDIN EN.CITE </w:instrText>
      </w:r>
      <w:r w:rsidR="00E73AAC" w:rsidRPr="00266C80">
        <w:fldChar w:fldCharType="begin">
          <w:fldData xml:space="preserve">PEVuZE5vdGU+PENpdGU+PEF1dGhvcj5GbGFtbTwvQXV0aG9yPjxZZWFyPjIwMTQ8L1llYXI+PFJl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</w:fldData>
        </w:fldChar>
      </w:r>
      <w:r w:rsidR="00E73AAC" w:rsidRPr="00266C80">
        <w:instrText xml:space="preserve"> ADDIN EN.CITE.DATA </w:instrText>
      </w:r>
      <w:r w:rsidR="00E73AAC" w:rsidRPr="00266C80">
        <w:fldChar w:fldCharType="end"/>
      </w:r>
      <w:r w:rsidRPr="00266C80">
        <w:fldChar w:fldCharType="separate"/>
      </w:r>
      <w:r w:rsidR="00E51E37" w:rsidRPr="00266C80">
        <w:rPr>
          <w:noProof/>
          <w:vertAlign w:val="superscript"/>
        </w:rPr>
        <w:t>8, 9</w:t>
      </w:r>
      <w:r w:rsidRPr="00266C80">
        <w:fldChar w:fldCharType="end"/>
      </w:r>
      <w:r w:rsidRPr="00266C80">
        <w:rPr>
          <w:i/>
        </w:rPr>
        <w:t xml:space="preserve"> </w:t>
      </w:r>
      <w:r w:rsidRPr="00266C80">
        <w:t xml:space="preserve">and rare </w:t>
      </w:r>
      <w:r w:rsidRPr="00266C80">
        <w:rPr>
          <w:i/>
        </w:rPr>
        <w:t>S. aureus</w:t>
      </w:r>
      <w:r w:rsidRPr="00266C80">
        <w:t xml:space="preserve"> isolates with ceftaroline MICs of 4 mg/L have also been identified.</w:t>
      </w:r>
      <w:r w:rsidRPr="00266C80">
        <w:fldChar w:fldCharType="begin">
          <w:fldData xml:space="preserve">PEVuZE5vdGU+PENpdGU+PEF1dGhvcj5Kb25lczwvQXV0aG9yPjxZZWFyPjIwMTA8L1llYXI+PFJl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==
</w:fldData>
        </w:fldChar>
      </w:r>
      <w:r w:rsidR="00E51E37" w:rsidRPr="00266C80">
        <w:instrText xml:space="preserve"> ADDIN EN.CITE </w:instrText>
      </w:r>
      <w:r w:rsidR="00E51E37" w:rsidRPr="00266C80">
        <w:fldChar w:fldCharType="begin">
          <w:fldData xml:space="preserve">PEVuZE5vdGU+PENpdGU+PEF1dGhvcj5Kb25lczwvQXV0aG9yPjxZZWFyPjIwMTA8L1llYXI+PFJl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==
</w:fldData>
        </w:fldChar>
      </w:r>
      <w:r w:rsidR="00E51E37" w:rsidRPr="00266C80">
        <w:instrText xml:space="preserve"> ADDIN EN.CITE.DATA </w:instrText>
      </w:r>
      <w:r w:rsidR="00E51E37" w:rsidRPr="00266C80">
        <w:fldChar w:fldCharType="end"/>
      </w:r>
      <w:r w:rsidRPr="00266C80">
        <w:fldChar w:fldCharType="separate"/>
      </w:r>
      <w:r w:rsidR="00E51E37" w:rsidRPr="00266C80">
        <w:rPr>
          <w:noProof/>
          <w:vertAlign w:val="superscript"/>
        </w:rPr>
        <w:t>10</w:t>
      </w:r>
      <w:r w:rsidRPr="00266C80">
        <w:fldChar w:fldCharType="end"/>
      </w:r>
      <w:r w:rsidRPr="00266C80">
        <w:t xml:space="preserve"> Therefore, an increased dose of ceftaroline fosamil may be of clinical benefit to treat infections caused by these strains. </w:t>
      </w:r>
      <w:r w:rsidR="00572DC5" w:rsidRPr="00266C80">
        <w:t xml:space="preserve">In the Phase </w:t>
      </w:r>
      <w:r w:rsidR="000477AD" w:rsidRPr="00266C80">
        <w:t xml:space="preserve">3 </w:t>
      </w:r>
      <w:r w:rsidR="00572DC5" w:rsidRPr="00266C80">
        <w:t>COVERS trial</w:t>
      </w:r>
      <w:r w:rsidR="00663E48" w:rsidRPr="00266C80">
        <w:t xml:space="preserve"> (NCT01499277</w:t>
      </w:r>
      <w:r w:rsidR="00F83D44" w:rsidRPr="00266C80">
        <w:t>)</w:t>
      </w:r>
      <w:r w:rsidR="00572DC5" w:rsidRPr="00266C80">
        <w:t xml:space="preserve">, an </w:t>
      </w:r>
      <w:r w:rsidR="0021107C" w:rsidRPr="00266C80">
        <w:t xml:space="preserve">increased </w:t>
      </w:r>
      <w:r w:rsidR="00647090" w:rsidRPr="00266C80">
        <w:t xml:space="preserve">total daily </w:t>
      </w:r>
      <w:r w:rsidR="0021107C" w:rsidRPr="00266C80">
        <w:t xml:space="preserve">ceftaroline fosamil </w:t>
      </w:r>
      <w:r w:rsidR="0087284A" w:rsidRPr="00266C80">
        <w:t>dose and infusion duration (</w:t>
      </w:r>
      <w:r w:rsidR="0021107C" w:rsidRPr="00266C80">
        <w:t>600 mg q8h</w:t>
      </w:r>
      <w:r w:rsidR="00F6304F" w:rsidRPr="00266C80">
        <w:t xml:space="preserve"> by </w:t>
      </w:r>
      <w:r w:rsidR="00FC260C" w:rsidRPr="00266C80">
        <w:t>2-h</w:t>
      </w:r>
      <w:r w:rsidR="00F6304F" w:rsidRPr="00266C80">
        <w:t xml:space="preserve"> IV infusion</w:t>
      </w:r>
      <w:r w:rsidR="0087284A" w:rsidRPr="00266C80">
        <w:t>)</w:t>
      </w:r>
      <w:r w:rsidR="00763BF9" w:rsidRPr="00266C80">
        <w:t xml:space="preserve"> </w:t>
      </w:r>
      <w:r w:rsidR="00572DC5" w:rsidRPr="00266C80">
        <w:t xml:space="preserve">was evaluated </w:t>
      </w:r>
      <w:r w:rsidR="0021107C" w:rsidRPr="00266C80">
        <w:t>in patients with cSSTI and evidence of systemic inflammation and/or underlying comorbidities</w:t>
      </w:r>
      <w:r w:rsidR="00ED50FE" w:rsidRPr="00266C80">
        <w:t>.</w:t>
      </w:r>
      <w:r w:rsidR="00C26DC2" w:rsidRPr="00266C80">
        <w:fldChar w:fldCharType="begin">
          <w:fldData xml:space="preserve">PEVuZE5vdGU+PENpdGU+PEF1dGhvcj5EcnlkZW48L0F1dGhvcj48WWVhcj4yMDE2PC9ZZWFyPjxS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</w:fldData>
        </w:fldChar>
      </w:r>
      <w:r w:rsidR="00E51E37" w:rsidRPr="00266C80">
        <w:instrText xml:space="preserve"> ADDIN EN.CITE </w:instrText>
      </w:r>
      <w:r w:rsidR="00E51E37" w:rsidRPr="00266C80">
        <w:fldChar w:fldCharType="begin">
          <w:fldData xml:space="preserve">PEVuZE5vdGU+PENpdGU+PEF1dGhvcj5EcnlkZW48L0F1dGhvcj48WWVhcj4yMDE2PC9ZZWFyPjxS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</w:fldData>
        </w:fldChar>
      </w:r>
      <w:r w:rsidR="00E51E37" w:rsidRPr="00266C80">
        <w:instrText xml:space="preserve"> ADDIN EN.CITE.DATA </w:instrText>
      </w:r>
      <w:r w:rsidR="00E51E37" w:rsidRPr="00266C80">
        <w:fldChar w:fldCharType="end"/>
      </w:r>
      <w:r w:rsidR="00C26DC2" w:rsidRPr="00266C80">
        <w:fldChar w:fldCharType="separate"/>
      </w:r>
      <w:r w:rsidR="00E51E37" w:rsidRPr="00266C80">
        <w:rPr>
          <w:noProof/>
          <w:vertAlign w:val="superscript"/>
        </w:rPr>
        <w:t>11</w:t>
      </w:r>
      <w:r w:rsidR="00C26DC2" w:rsidRPr="00266C80">
        <w:fldChar w:fldCharType="end"/>
      </w:r>
      <w:r w:rsidR="0021107C" w:rsidRPr="00266C80">
        <w:t xml:space="preserve"> </w:t>
      </w:r>
      <w:bookmarkEnd w:id="5"/>
      <w:r w:rsidR="00F5626B" w:rsidRPr="00266C80">
        <w:t xml:space="preserve">The higher q8h dose was evaluated </w:t>
      </w:r>
      <w:r w:rsidR="00F5626B" w:rsidRPr="00266C80">
        <w:lastRenderedPageBreak/>
        <w:t xml:space="preserve">to ensure adequate exposure of ceftaroline in severe infections that may be associated with increased clearance of ceftaroline and for infections caused by </w:t>
      </w:r>
      <w:r w:rsidR="00F5626B" w:rsidRPr="00266C80">
        <w:rPr>
          <w:i/>
        </w:rPr>
        <w:t>S. aureus</w:t>
      </w:r>
      <w:r w:rsidR="00F5626B" w:rsidRPr="00266C80">
        <w:t xml:space="preserve"> with ceftaroline MICs &gt;2 mg/L. </w:t>
      </w:r>
      <w:bookmarkStart w:id="6" w:name="_Hlk512351754"/>
      <w:r w:rsidR="00B1165C" w:rsidRPr="00266C80">
        <w:t>D</w:t>
      </w:r>
      <w:r w:rsidR="00B1165C" w:rsidRPr="00266C80">
        <w:rPr>
          <w:rFonts w:cs="Arial"/>
        </w:rPr>
        <w:t>espite various efforts during COVERS to maximi</w:t>
      </w:r>
      <w:r w:rsidR="002073CA" w:rsidRPr="00266C80">
        <w:rPr>
          <w:rFonts w:cs="Arial"/>
        </w:rPr>
        <w:t>s</w:t>
      </w:r>
      <w:r w:rsidR="00B1165C" w:rsidRPr="00266C80">
        <w:rPr>
          <w:rFonts w:cs="Arial"/>
        </w:rPr>
        <w:t>e the number of</w:t>
      </w:r>
      <w:r w:rsidR="00B1165C" w:rsidRPr="00266C80">
        <w:t xml:space="preserve"> </w:t>
      </w:r>
      <w:r w:rsidR="00B1165C" w:rsidRPr="00266C80">
        <w:rPr>
          <w:i/>
        </w:rPr>
        <w:t>S. aureus</w:t>
      </w:r>
      <w:r w:rsidR="00B1165C" w:rsidRPr="00266C80">
        <w:t xml:space="preserve"> clinical isolates with ceftaroline MICs of ≥2 mg/L, </w:t>
      </w:r>
      <w:r w:rsidR="00223756" w:rsidRPr="00266C80">
        <w:t xml:space="preserve">including an MRSA-focused expansion period following the main trial, </w:t>
      </w:r>
      <w:r w:rsidR="00B1165C" w:rsidRPr="00266C80">
        <w:t>only one such isolate was identified</w:t>
      </w:r>
      <w:r w:rsidR="00B1426E" w:rsidRPr="00266C80">
        <w:t>.</w:t>
      </w:r>
      <w:r w:rsidR="00403CF8" w:rsidRPr="00266C80">
        <w:fldChar w:fldCharType="begin">
          <w:fldData xml:space="preserve">PEVuZE5vdGU+PENpdGU+PEF1dGhvcj5EcnlkZW48L0F1dGhvcj48WWVhcj4yMDE2PC9ZZWFyPjxS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</w:fldData>
        </w:fldChar>
      </w:r>
      <w:r w:rsidR="00403CF8" w:rsidRPr="00266C80">
        <w:instrText xml:space="preserve"> ADDIN EN.CITE </w:instrText>
      </w:r>
      <w:r w:rsidR="00403CF8" w:rsidRPr="00266C80">
        <w:fldChar w:fldCharType="begin">
          <w:fldData xml:space="preserve">PEVuZE5vdGU+PENpdGU+PEF1dGhvcj5EcnlkZW48L0F1dGhvcj48WWVhcj4yMDE2PC9ZZWFyPjxS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</w:fldData>
        </w:fldChar>
      </w:r>
      <w:r w:rsidR="00403CF8" w:rsidRPr="00266C80">
        <w:instrText xml:space="preserve"> ADDIN EN.CITE.DATA </w:instrText>
      </w:r>
      <w:r w:rsidR="00403CF8" w:rsidRPr="00266C80">
        <w:fldChar w:fldCharType="end"/>
      </w:r>
      <w:r w:rsidR="00403CF8" w:rsidRPr="00266C80">
        <w:fldChar w:fldCharType="separate"/>
      </w:r>
      <w:r w:rsidR="00403CF8" w:rsidRPr="00266C80">
        <w:rPr>
          <w:noProof/>
          <w:vertAlign w:val="superscript"/>
        </w:rPr>
        <w:t>11</w:t>
      </w:r>
      <w:r w:rsidR="00403CF8" w:rsidRPr="00266C80">
        <w:fldChar w:fldCharType="end"/>
      </w:r>
    </w:p>
    <w:bookmarkEnd w:id="6"/>
    <w:p w14:paraId="19E6E3D4" w14:textId="0859A22A" w:rsidR="00B905AA" w:rsidRPr="00266C80" w:rsidRDefault="0064631C" w:rsidP="00C170F0">
      <w:pPr>
        <w:pStyle w:val="bullet1"/>
        <w:numPr>
          <w:ilvl w:val="0"/>
          <w:numId w:val="0"/>
        </w:numPr>
      </w:pPr>
      <w:r w:rsidRPr="00266C80">
        <w:t>In the absence of clinical data for the treatment of pathogens with higher MICs</w:t>
      </w:r>
      <w:r w:rsidR="005B2E58" w:rsidRPr="00266C80">
        <w:t>,</w:t>
      </w:r>
      <w:r w:rsidR="00481920" w:rsidRPr="00266C80">
        <w:t xml:space="preserve"> </w:t>
      </w:r>
      <w:r w:rsidR="003F3622" w:rsidRPr="00266C80">
        <w:t>pharmacokinetic/pharmacodynamic (</w:t>
      </w:r>
      <w:r w:rsidR="00EA68DA" w:rsidRPr="00266C80">
        <w:rPr>
          <w:rFonts w:eastAsia="TimesNewRoman"/>
          <w:szCs w:val="24"/>
          <w:lang w:eastAsia="en-GB"/>
        </w:rPr>
        <w:t>PK/PD</w:t>
      </w:r>
      <w:r w:rsidR="003F3622" w:rsidRPr="00266C80">
        <w:rPr>
          <w:rFonts w:eastAsia="TimesNewRoman"/>
          <w:szCs w:val="24"/>
          <w:lang w:eastAsia="en-GB"/>
        </w:rPr>
        <w:t>)</w:t>
      </w:r>
      <w:r w:rsidR="00EA68DA" w:rsidRPr="00266C80">
        <w:rPr>
          <w:rFonts w:eastAsia="TimesNewRoman"/>
          <w:szCs w:val="24"/>
          <w:lang w:eastAsia="en-GB"/>
        </w:rPr>
        <w:t xml:space="preserve"> analyses using population </w:t>
      </w:r>
      <w:r w:rsidR="00481920" w:rsidRPr="00266C80">
        <w:rPr>
          <w:rFonts w:eastAsia="TimesNewRoman"/>
          <w:szCs w:val="24"/>
          <w:lang w:eastAsia="en-GB"/>
        </w:rPr>
        <w:t>PK</w:t>
      </w:r>
      <w:r w:rsidR="00EA68DA" w:rsidRPr="00266C80">
        <w:rPr>
          <w:rFonts w:eastAsia="TimesNewRoman"/>
          <w:szCs w:val="24"/>
          <w:lang w:eastAsia="en-GB"/>
        </w:rPr>
        <w:t xml:space="preserve"> models in Monte Carlo simulations to determine PTA are </w:t>
      </w:r>
      <w:r w:rsidR="00481920" w:rsidRPr="00266C80">
        <w:rPr>
          <w:rFonts w:eastAsia="TimesNewRoman"/>
          <w:szCs w:val="24"/>
          <w:lang w:eastAsia="en-GB"/>
        </w:rPr>
        <w:t>important to</w:t>
      </w:r>
      <w:r w:rsidR="00EA68DA" w:rsidRPr="00266C80">
        <w:rPr>
          <w:rFonts w:eastAsia="TimesNewRoman"/>
          <w:szCs w:val="24"/>
          <w:lang w:eastAsia="en-GB"/>
        </w:rPr>
        <w:t xml:space="preserve"> support dose recommendations and determin</w:t>
      </w:r>
      <w:r w:rsidR="00481920" w:rsidRPr="00266C80">
        <w:rPr>
          <w:rFonts w:eastAsia="TimesNewRoman"/>
          <w:szCs w:val="24"/>
          <w:lang w:eastAsia="en-GB"/>
        </w:rPr>
        <w:t>e</w:t>
      </w:r>
      <w:r w:rsidR="00EA68DA" w:rsidRPr="00266C80">
        <w:rPr>
          <w:rFonts w:eastAsia="TimesNewRoman"/>
          <w:szCs w:val="24"/>
          <w:lang w:eastAsia="en-GB"/>
        </w:rPr>
        <w:t xml:space="preserve"> clinical breakpoints.</w:t>
      </w:r>
      <w:r w:rsidR="00A604B6" w:rsidRPr="00266C80">
        <w:rPr>
          <w:rFonts w:eastAsia="TimesNewRoman"/>
          <w:szCs w:val="24"/>
          <w:lang w:eastAsia="en-GB"/>
        </w:rPr>
        <w:t xml:space="preserve"> </w:t>
      </w:r>
      <w:r w:rsidR="00A47BF9" w:rsidRPr="00266C80">
        <w:rPr>
          <w:rFonts w:eastAsia="TimesNewRoman"/>
          <w:szCs w:val="24"/>
          <w:lang w:eastAsia="en-GB"/>
        </w:rPr>
        <w:t xml:space="preserve">The </w:t>
      </w:r>
      <w:r w:rsidR="00661FF6" w:rsidRPr="00266C80">
        <w:t xml:space="preserve">European label </w:t>
      </w:r>
      <w:r w:rsidR="00A47BF9" w:rsidRPr="00266C80">
        <w:t xml:space="preserve">for ceftaroline fosamil was recently expanded </w:t>
      </w:r>
      <w:r w:rsidR="00661FF6" w:rsidRPr="00266C80">
        <w:t>to recommend an increased dose of 600 mg q8h</w:t>
      </w:r>
      <w:r w:rsidR="00763BF9" w:rsidRPr="00266C80">
        <w:t xml:space="preserve"> </w:t>
      </w:r>
      <w:r w:rsidR="00661FF6" w:rsidRPr="00266C80">
        <w:t xml:space="preserve">by </w:t>
      </w:r>
      <w:r w:rsidR="00FC260C" w:rsidRPr="00266C80">
        <w:t>2-h</w:t>
      </w:r>
      <w:r w:rsidR="00661FF6" w:rsidRPr="00266C80">
        <w:t xml:space="preserve"> IV infusion for</w:t>
      </w:r>
      <w:r w:rsidR="00AD5FEB" w:rsidRPr="00266C80">
        <w:t xml:space="preserve"> the treatment of</w:t>
      </w:r>
      <w:r w:rsidR="00661FF6" w:rsidRPr="00266C80">
        <w:t xml:space="preserve"> </w:t>
      </w:r>
      <w:r w:rsidR="00944C16" w:rsidRPr="00266C80">
        <w:t xml:space="preserve">patients with </w:t>
      </w:r>
      <w:r w:rsidR="00661FF6" w:rsidRPr="00266C80">
        <w:t xml:space="preserve">cSSTI caused by </w:t>
      </w:r>
      <w:r w:rsidR="00661FF6" w:rsidRPr="00266C80">
        <w:rPr>
          <w:i/>
          <w:iCs/>
        </w:rPr>
        <w:t xml:space="preserve">S. aureus </w:t>
      </w:r>
      <w:r w:rsidR="00661FF6" w:rsidRPr="00266C80">
        <w:t>with ceftaroline MICs of 2 or 4 mg/L</w:t>
      </w:r>
      <w:r w:rsidR="0080202C" w:rsidRPr="00266C80">
        <w:t>.</w:t>
      </w:r>
      <w:r w:rsidR="00C26DC2" w:rsidRPr="00266C80">
        <w:fldChar w:fldCharType="begin"/>
      </w:r>
      <w:r w:rsidR="00055AA2" w:rsidRPr="00266C80">
        <w:instrText xml:space="preserve"> ADDIN EN.CITE &lt;EndNote&gt;&lt;Cite&gt;&lt;Author&gt;Pfizer&lt;/Author&gt;&lt;Year&gt;2017&lt;/Year&gt;&lt;RecNum&gt;32&lt;/RecNum&gt;&lt;DisplayText&gt;&lt;style face="superscript"&gt;2&lt;/style&gt;&lt;/DisplayText&gt;&lt;record&gt;&lt;rec-number&gt;32&lt;/rec-number&gt;&lt;foreign-keys&gt;&lt;key app="EN" db-id="0p9rszazqps9efe2wvnvpzv1sdf5009vdaff" timestamp="1513026903"&gt;32&lt;/key&gt;&lt;/foreign-keys&gt;&lt;ref-type name="Web Page"&gt;12&lt;/ref-type&gt;&lt;contributors&gt;&lt;authors&gt;&lt;author&gt;Pfizer&lt;/author&gt;&lt;/authors&gt;&lt;/contributors&gt;&lt;titles&gt;&lt;title&gt;Zinforo 600 mg powder for concentrate for solution for infusion: summary of product characteristics&lt;/title&gt;&lt;/titles&gt;&lt;dates&gt;&lt;year&gt;2017&lt;/year&gt;&lt;/dates&gt;&lt;urls&gt;&lt;related-urls&gt;&lt;url&gt;http://www.ema.europa.eu/docs/en_GB/document_library/EPAR_-_Product_Information/human/002252/WC500132586.pdf&lt;/url&gt;&lt;/related-urls&gt;&lt;/urls&gt;&lt;/record&gt;&lt;/Cite&gt;&lt;/EndNote&gt;</w:instrText>
      </w:r>
      <w:r w:rsidR="00C26DC2" w:rsidRPr="00266C80">
        <w:fldChar w:fldCharType="separate"/>
      </w:r>
      <w:r w:rsidR="00823BF0" w:rsidRPr="00266C80">
        <w:rPr>
          <w:noProof/>
          <w:vertAlign w:val="superscript"/>
        </w:rPr>
        <w:t>2</w:t>
      </w:r>
      <w:r w:rsidR="00C26DC2" w:rsidRPr="00266C80">
        <w:fldChar w:fldCharType="end"/>
      </w:r>
      <w:r w:rsidR="00661FF6" w:rsidRPr="00266C80">
        <w:t xml:space="preserve"> </w:t>
      </w:r>
      <w:r w:rsidR="007F535C" w:rsidRPr="00266C80">
        <w:t>The approval of the q8h dose led EUCAST to introduce an intermediate</w:t>
      </w:r>
      <w:r w:rsidR="008C61CD" w:rsidRPr="00266C80">
        <w:t xml:space="preserve"> category</w:t>
      </w:r>
      <w:r w:rsidR="00E51E37" w:rsidRPr="00266C80">
        <w:t xml:space="preserve"> of MIC=2 mg/L</w:t>
      </w:r>
      <w:r w:rsidR="005562FB" w:rsidRPr="00266C80">
        <w:t xml:space="preserve"> for ceftaroline against </w:t>
      </w:r>
      <w:r w:rsidR="005562FB" w:rsidRPr="00266C80">
        <w:rPr>
          <w:i/>
        </w:rPr>
        <w:t>S. aureus</w:t>
      </w:r>
      <w:r w:rsidR="007F535C" w:rsidRPr="00266C80">
        <w:t>, per EUCAST current practice</w:t>
      </w:r>
      <w:r w:rsidR="0035557F" w:rsidRPr="00266C80">
        <w:t>,</w:t>
      </w:r>
      <w:r w:rsidR="007F535C" w:rsidRPr="00266C80">
        <w:fldChar w:fldCharType="begin"/>
      </w:r>
      <w:r w:rsidR="00A23DB1" w:rsidRPr="00266C80">
        <w:instrText xml:space="preserve"> ADDIN EN.CITE &lt;EndNote&gt;&lt;Cite&gt;&lt;Author&gt;Kahlmeter&lt;/Author&gt;&lt;Year&gt;2017&lt;/Year&gt;&lt;RecNum&gt;60&lt;/RecNum&gt;&lt;DisplayText&gt;&lt;style face="superscript"&gt;12&lt;/style&gt;&lt;/DisplayText&gt;&lt;record&gt;&lt;rec-number&gt;60&lt;/rec-number&gt;&lt;foreign-keys&gt;&lt;key app="EN" db-id="0p9rszazqps9efe2wvnvpzv1sdf5009vdaff" timestamp="1513278909"&gt;60&lt;/key&gt;&lt;/foreign-keys&gt;&lt;ref-type name="Journal Article"&gt;17&lt;/ref-type&gt;&lt;contributors&gt;&lt;authors&gt;&lt;author&gt;Kahlmeter, G.&lt;/author&gt;&lt;/authors&gt;&lt;/contributors&gt;&lt;auth-address&gt;EUCAST Development Laboratory, Clinical Microbiology, Vaxjo, Sweden. Electronic address: gunnar.kahlmeter@kronoberg.se.&amp;#xD;EUCAST Development Laboratory, Clinical Microbiology, Vaxjo, Sweden.&lt;/auth-address&gt;&lt;titles&gt;&lt;title&gt;EUCAST proposes to change the definition and usefulness of the susceptibility category &amp;apos;Intermediate&amp;apos;&lt;/title&gt;&lt;secondary-title&gt;Clin Microbiol Infect&lt;/secondary-title&gt;&lt;alt-title&gt;Clinical microbiology and infection : the official publication of the European Society of Clinical Microbiology and Infectious Diseases&lt;/alt-title&gt;&lt;/titles&gt;&lt;periodical&gt;&lt;full-title&gt;Clin Microbiol Infect&lt;/full-title&gt;&lt;abbr-1&gt;Clin Microbiol Infect&lt;/abbr-1&gt;&lt;/periodical&gt;&lt;pages&gt;894-895&lt;/pages&gt;&lt;volume&gt;23&lt;/volume&gt;&lt;number&gt;12&lt;/number&gt;&lt;edition&gt;2017/08/27&lt;/edition&gt;&lt;dates&gt;&lt;year&gt;2017&lt;/year&gt;&lt;pub-dates&gt;&lt;date&gt;Dec&lt;/date&gt;&lt;/pub-dates&gt;&lt;/dates&gt;&lt;isbn&gt;1198-743x&lt;/isbn&gt;&lt;accession-num&gt;28842366&lt;/accession-num&gt;&lt;urls&gt;&lt;/urls&gt;&lt;electronic-resource-num&gt;10.1016/j.cmi.2017.08.015&lt;/electronic-resource-num&gt;&lt;remote-database-provider&gt;NLM&lt;/remote-database-provider&gt;&lt;language&gt;eng&lt;/language&gt;&lt;/record&gt;&lt;/Cite&gt;&lt;/EndNote&gt;</w:instrText>
      </w:r>
      <w:r w:rsidR="007F535C" w:rsidRPr="00266C80">
        <w:fldChar w:fldCharType="separate"/>
      </w:r>
      <w:r w:rsidR="00A23DB1" w:rsidRPr="00266C80">
        <w:rPr>
          <w:noProof/>
          <w:vertAlign w:val="superscript"/>
        </w:rPr>
        <w:t>12</w:t>
      </w:r>
      <w:r w:rsidR="007F535C" w:rsidRPr="00266C80">
        <w:fldChar w:fldCharType="end"/>
      </w:r>
      <w:r w:rsidR="007F535C" w:rsidRPr="00266C80">
        <w:t xml:space="preserve"> and </w:t>
      </w:r>
      <w:r w:rsidR="00417F49" w:rsidRPr="00266C80">
        <w:t xml:space="preserve">defined the resistant category </w:t>
      </w:r>
      <w:r w:rsidR="00577F5F" w:rsidRPr="00266C80">
        <w:t xml:space="preserve">for the q8h dose </w:t>
      </w:r>
      <w:r w:rsidR="00417F49" w:rsidRPr="00266C80">
        <w:t xml:space="preserve">as MIC </w:t>
      </w:r>
      <w:r w:rsidR="007F535C" w:rsidRPr="00266C80">
        <w:t>&gt;2 mg/L</w:t>
      </w:r>
      <w:r w:rsidR="0035557F" w:rsidRPr="00266C80">
        <w:t>,</w:t>
      </w:r>
      <w:r w:rsidR="007F535C" w:rsidRPr="00266C80">
        <w:fldChar w:fldCharType="begin"/>
      </w:r>
      <w:r w:rsidR="00630957" w:rsidRPr="00266C80">
        <w:instrText xml:space="preserve"> ADDIN EN.CITE &lt;EndNote&gt;&lt;Cite&gt;&lt;Author&gt;EUCAST&lt;/Author&gt;&lt;Year&gt;2017&lt;/Year&gt;&lt;RecNum&gt;53&lt;/RecNum&gt;&lt;DisplayText&gt;&lt;style face="superscript"&gt;13&lt;/style&gt;&lt;/DisplayText&gt;&lt;record&gt;&lt;rec-number&gt;53&lt;/rec-number&gt;&lt;foreign-keys&gt;&lt;key app="EN" db-id="0p9rszazqps9efe2wvnvpzv1sdf5009vdaff" timestamp="1513186913"&gt;53&lt;/key&gt;&lt;/foreign-keys&gt;&lt;ref-type name="Web Page"&gt;12&lt;/ref-type&gt;&lt;contributors&gt;&lt;authors&gt;&lt;author&gt;EUCAST&lt;/author&gt;&lt;/authors&gt;&lt;/contributors&gt;&lt;titles&gt;&lt;title&gt;Addendum to Breakpoint Table v 7.1, July 2017&lt;/title&gt;&lt;/titles&gt;&lt;dates&gt;&lt;year&gt;2017&lt;/year&gt;&lt;/dates&gt;&lt;urls&gt;&lt;related-urls&gt;&lt;url&gt;http://www.eucast.org/fileadmin/src/media/PDFs/EUCAST_files/Breakpoint_tables/Addenda/Addendum_2017-07-14.pdf&lt;/url&gt;&lt;/related-urls&gt;&lt;/urls&gt;&lt;/record&gt;&lt;/Cite&gt;&lt;/EndNote&gt;</w:instrText>
      </w:r>
      <w:r w:rsidR="007F535C" w:rsidRPr="00266C80">
        <w:fldChar w:fldCharType="separate"/>
      </w:r>
      <w:r w:rsidR="00A23DB1" w:rsidRPr="00266C80">
        <w:rPr>
          <w:noProof/>
          <w:vertAlign w:val="superscript"/>
        </w:rPr>
        <w:t>13</w:t>
      </w:r>
      <w:r w:rsidR="007F535C" w:rsidRPr="00266C80">
        <w:fldChar w:fldCharType="end"/>
      </w:r>
      <w:r w:rsidR="007F535C" w:rsidRPr="00266C80">
        <w:t xml:space="preserve"> </w:t>
      </w:r>
      <w:r w:rsidR="00661FF6" w:rsidRPr="00266C80">
        <w:t>with the breakpoints for the q12h dose remaining unchanged</w:t>
      </w:r>
      <w:r w:rsidR="00505522" w:rsidRPr="00266C80">
        <w:t>.</w:t>
      </w:r>
      <w:r w:rsidR="00C26DC2" w:rsidRPr="00266C80">
        <w:fldChar w:fldCharType="begin"/>
      </w:r>
      <w:r w:rsidR="00630957" w:rsidRPr="00266C80">
        <w:instrText xml:space="preserve"> ADDIN EN.CITE &lt;EndNote&gt;&lt;Cite&gt;&lt;Author&gt;EUCAST&lt;/Author&gt;&lt;Year&gt;2017&lt;/Year&gt;&lt;RecNum&gt;53&lt;/RecNum&gt;&lt;DisplayText&gt;&lt;style face="superscript"&gt;13&lt;/style&gt;&lt;/DisplayText&gt;&lt;record&gt;&lt;rec-number&gt;53&lt;/rec-number&gt;&lt;foreign-keys&gt;&lt;key app="EN" db-id="0p9rszazqps9efe2wvnvpzv1sdf5009vdaff" timestamp="1513186913"&gt;53&lt;/key&gt;&lt;/foreign-keys&gt;&lt;ref-type name="Web Page"&gt;12&lt;/ref-type&gt;&lt;contributors&gt;&lt;authors&gt;&lt;author&gt;EUCAST&lt;/author&gt;&lt;/authors&gt;&lt;/contributors&gt;&lt;titles&gt;&lt;title&gt;Addendum to Breakpoint Table v 7.1, July 2017&lt;/title&gt;&lt;/titles&gt;&lt;dates&gt;&lt;year&gt;2017&lt;/year&gt;&lt;/dates&gt;&lt;urls&gt;&lt;related-urls&gt;&lt;url&gt;http://www.eucast.org/fileadmin/src/media/PDFs/EUCAST_files/Breakpoint_tables/Addenda/Addendum_2017-07-14.pdf&lt;/url&gt;&lt;/related-urls&gt;&lt;/urls&gt;&lt;/record&gt;&lt;/Cite&gt;&lt;/EndNote&gt;</w:instrText>
      </w:r>
      <w:r w:rsidR="00C26DC2" w:rsidRPr="00266C80">
        <w:fldChar w:fldCharType="separate"/>
      </w:r>
      <w:r w:rsidR="00A23DB1" w:rsidRPr="00266C80">
        <w:rPr>
          <w:noProof/>
          <w:vertAlign w:val="superscript"/>
        </w:rPr>
        <w:t>13</w:t>
      </w:r>
      <w:r w:rsidR="00C26DC2" w:rsidRPr="00266C80">
        <w:fldChar w:fldCharType="end"/>
      </w:r>
      <w:bookmarkStart w:id="7" w:name="_Hlk498945121"/>
      <w:r w:rsidR="00B1426E" w:rsidRPr="00266C80">
        <w:t xml:space="preserve"> </w:t>
      </w:r>
      <w:bookmarkEnd w:id="7"/>
      <w:r w:rsidR="00DF073F" w:rsidRPr="00266C80">
        <w:t>T</w:t>
      </w:r>
      <w:r w:rsidR="00B905AA" w:rsidRPr="00266C80">
        <w:t>h</w:t>
      </w:r>
      <w:r w:rsidR="00944C16" w:rsidRPr="00266C80">
        <w:t>is</w:t>
      </w:r>
      <w:r w:rsidR="00B905AA" w:rsidRPr="00266C80">
        <w:t xml:space="preserve"> </w:t>
      </w:r>
      <w:r w:rsidR="00944C16" w:rsidRPr="00266C80">
        <w:t xml:space="preserve">paper </w:t>
      </w:r>
      <w:r w:rsidR="00B905AA" w:rsidRPr="00266C80">
        <w:t>describe</w:t>
      </w:r>
      <w:r w:rsidR="00944C16" w:rsidRPr="00266C80">
        <w:t>s</w:t>
      </w:r>
      <w:r w:rsidR="00B905AA" w:rsidRPr="00266C80">
        <w:t xml:space="preserve"> the PK/PD </w:t>
      </w:r>
      <w:r w:rsidR="00A13E0D" w:rsidRPr="00266C80">
        <w:t xml:space="preserve">modelling </w:t>
      </w:r>
      <w:r w:rsidR="00B027B5" w:rsidRPr="00266C80">
        <w:t xml:space="preserve">and microbiological </w:t>
      </w:r>
      <w:r w:rsidR="00B905AA" w:rsidRPr="00266C80">
        <w:t xml:space="preserve">data </w:t>
      </w:r>
      <w:r w:rsidR="00605C76" w:rsidRPr="00266C80">
        <w:t xml:space="preserve">which </w:t>
      </w:r>
      <w:r w:rsidR="001916D0" w:rsidRPr="00266C80">
        <w:t xml:space="preserve">were used </w:t>
      </w:r>
      <w:r w:rsidR="00605C76" w:rsidRPr="00266C80">
        <w:t>to</w:t>
      </w:r>
      <w:r w:rsidR="008C61CD" w:rsidRPr="00266C80">
        <w:t>gether with clinical data from COVERS to</w:t>
      </w:r>
      <w:r w:rsidR="00605C76" w:rsidRPr="00266C80">
        <w:t xml:space="preserve"> </w:t>
      </w:r>
      <w:r w:rsidR="00B905AA" w:rsidRPr="00266C80">
        <w:t xml:space="preserve">support </w:t>
      </w:r>
      <w:r w:rsidR="00944C16" w:rsidRPr="00266C80">
        <w:t>updates to the</w:t>
      </w:r>
      <w:r w:rsidR="00CB2AB6" w:rsidRPr="00266C80">
        <w:t xml:space="preserve"> </w:t>
      </w:r>
      <w:r w:rsidR="00944C16" w:rsidRPr="00266C80">
        <w:t>European product labelling</w:t>
      </w:r>
      <w:r w:rsidR="00F46EC6" w:rsidRPr="00266C80">
        <w:t xml:space="preserve"> for ceftaroline fosamil</w:t>
      </w:r>
      <w:r w:rsidR="00944C16" w:rsidRPr="00266C80">
        <w:t xml:space="preserve"> </w:t>
      </w:r>
      <w:r w:rsidR="00CB2AB6" w:rsidRPr="00266C80">
        <w:t xml:space="preserve">and </w:t>
      </w:r>
      <w:r w:rsidR="00B905AA" w:rsidRPr="00266C80">
        <w:t>associated EUCAST breakpoint</w:t>
      </w:r>
      <w:r w:rsidR="00944C16" w:rsidRPr="00266C80">
        <w:t>s</w:t>
      </w:r>
      <w:r w:rsidR="00954D61" w:rsidRPr="00266C80">
        <w:t>.</w:t>
      </w:r>
    </w:p>
    <w:p w14:paraId="33F20886" w14:textId="0B25D081" w:rsidR="0002753C" w:rsidRPr="00266C80" w:rsidRDefault="0002753C" w:rsidP="0002753C">
      <w:pPr>
        <w:pStyle w:val="Heading1"/>
      </w:pPr>
      <w:r w:rsidRPr="00266C80">
        <w:lastRenderedPageBreak/>
        <w:t>Methods</w:t>
      </w:r>
    </w:p>
    <w:p w14:paraId="7F694CE6" w14:textId="77777777" w:rsidR="001431F6" w:rsidRPr="00266C80" w:rsidRDefault="001431F6" w:rsidP="001431F6">
      <w:pPr>
        <w:pStyle w:val="Heading2"/>
        <w:rPr>
          <w:i/>
        </w:rPr>
      </w:pPr>
      <w:r w:rsidRPr="00266C80">
        <w:rPr>
          <w:i/>
        </w:rPr>
        <w:t xml:space="preserve">Ceftaroline PK/PD targets for </w:t>
      </w:r>
      <w:r w:rsidRPr="00266C80">
        <w:rPr>
          <w:i/>
          <w:iCs/>
        </w:rPr>
        <w:t xml:space="preserve">S. aureus </w:t>
      </w:r>
    </w:p>
    <w:p w14:paraId="05B80A8B" w14:textId="35F3A3CB" w:rsidR="001431F6" w:rsidRPr="00266C80" w:rsidRDefault="001431F6" w:rsidP="00853331">
      <w:pPr>
        <w:pStyle w:val="bullet1"/>
        <w:numPr>
          <w:ilvl w:val="0"/>
          <w:numId w:val="0"/>
        </w:numPr>
        <w:spacing w:after="0"/>
      </w:pPr>
      <w:r w:rsidRPr="00266C80">
        <w:t>The duration of time that free drug plasma concentration exceeds the MIC of the target organism (%</w:t>
      </w:r>
      <w:r w:rsidRPr="00266C80">
        <w:rPr>
          <w:i/>
        </w:rPr>
        <w:t>f</w:t>
      </w:r>
      <w:r w:rsidRPr="00266C80">
        <w:t>T&gt;MIC) is an established PK/PD index for ceftaroline</w:t>
      </w:r>
      <w:r w:rsidR="008D4F1B" w:rsidRPr="00266C80">
        <w:t>.</w:t>
      </w:r>
      <w:r w:rsidRPr="00266C80">
        <w:fldChar w:fldCharType="begin">
          <w:fldData xml:space="preserve">PEVuZE5vdGU+PENpdGU+PEF1dGhvcj5BbmRlczwvQXV0aG9yPjxSZWNOdW0+MzwvUmVjTnVtPjxE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</w:fldData>
        </w:fldChar>
      </w:r>
      <w:r w:rsidR="00E73AAC" w:rsidRPr="00266C80">
        <w:instrText xml:space="preserve"> ADDIN EN.CITE </w:instrText>
      </w:r>
      <w:r w:rsidR="00E73AAC" w:rsidRPr="00266C80">
        <w:fldChar w:fldCharType="begin">
          <w:fldData xml:space="preserve">PEVuZE5vdGU+PENpdGU+PEF1dGhvcj5BbmRlczwvQXV0aG9yPjxSZWNOdW0+MzwvUmVjTnVtPjxE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</w:fldData>
        </w:fldChar>
      </w:r>
      <w:r w:rsidR="00E73AAC" w:rsidRPr="00266C80">
        <w:instrText xml:space="preserve"> ADDIN EN.CITE.DATA </w:instrText>
      </w:r>
      <w:r w:rsidR="00E73AAC" w:rsidRPr="00266C80">
        <w:fldChar w:fldCharType="end"/>
      </w:r>
      <w:r w:rsidRPr="00266C80">
        <w:fldChar w:fldCharType="separate"/>
      </w:r>
      <w:r w:rsidR="00A23DB1" w:rsidRPr="00266C80">
        <w:rPr>
          <w:noProof/>
          <w:vertAlign w:val="superscript"/>
        </w:rPr>
        <w:t>14, 15</w:t>
      </w:r>
      <w:r w:rsidRPr="00266C80">
        <w:fldChar w:fldCharType="end"/>
      </w:r>
      <w:r w:rsidRPr="00266C80">
        <w:t xml:space="preserve"> </w:t>
      </w:r>
      <w:r w:rsidR="00F6304F" w:rsidRPr="00266C80">
        <w:t>C</w:t>
      </w:r>
      <w:r w:rsidRPr="00266C80">
        <w:t xml:space="preserve">eftaroline </w:t>
      </w:r>
      <w:r w:rsidRPr="00266C80">
        <w:rPr>
          <w:i/>
        </w:rPr>
        <w:t>S. aureus</w:t>
      </w:r>
      <w:r w:rsidRPr="00266C80">
        <w:t xml:space="preserve"> PK/PD targets were derived from three preclinical models</w:t>
      </w:r>
      <w:r w:rsidR="00753E76" w:rsidRPr="00266C80">
        <w:t>:</w:t>
      </w:r>
      <w:r w:rsidRPr="00266C80">
        <w:t xml:space="preserve"> a</w:t>
      </w:r>
      <w:r w:rsidR="00786D33" w:rsidRPr="00266C80">
        <w:t>n</w:t>
      </w:r>
      <w:r w:rsidRPr="00266C80">
        <w:t xml:space="preserve"> </w:t>
      </w:r>
      <w:r w:rsidR="00786D33" w:rsidRPr="00266C80">
        <w:rPr>
          <w:i/>
        </w:rPr>
        <w:t>in vivo</w:t>
      </w:r>
      <w:r w:rsidR="00786D33" w:rsidRPr="00266C80">
        <w:t xml:space="preserve"> </w:t>
      </w:r>
      <w:r w:rsidRPr="00266C80">
        <w:t>neutropenic</w:t>
      </w:r>
      <w:r w:rsidR="00A329C7" w:rsidRPr="00266C80">
        <w:t xml:space="preserve"> </w:t>
      </w:r>
      <w:r w:rsidRPr="00266C80">
        <w:t>murine thigh infection model</w:t>
      </w:r>
      <w:r w:rsidR="00DD7A5C" w:rsidRPr="00266C80">
        <w:t>,</w:t>
      </w:r>
      <w:r w:rsidRPr="00266C80">
        <w:fldChar w:fldCharType="begin"/>
      </w:r>
      <w:r w:rsidR="00E73AAC" w:rsidRPr="00266C80">
        <w:instrText xml:space="preserve"> ADDIN EN.CITE &lt;EndNote&gt;&lt;Cite&gt;&lt;Author&gt;Andes&lt;/Author&gt;&lt;RecNum&gt;3&lt;/RecNum&gt;&lt;DisplayText&gt;&lt;style face="superscript"&gt;14&lt;/style&gt;&lt;/DisplayText&gt;&lt;record&gt;&lt;rec-number&gt;3&lt;/rec-number&gt;&lt;foreign-keys&gt;&lt;key app="EN" db-id="0p9rszazqps9efe2wvnvpzv1sdf5009vdaff" timestamp="1513026888"&gt;3&lt;/key&gt;&lt;/foreign-keys&gt;&lt;ref-type name="Government Document"&gt;46&lt;/ref-type&gt;&lt;contributors&gt;&lt;authors&gt;&lt;author&gt;Andes, D&lt;/author&gt;&lt;author&gt;Craig, WA&lt;/author&gt;&lt;/authors&gt;&lt;/contributors&gt;&lt;titles&gt;&lt;title&gt;&lt;style face="normal" font="default" size="100%"&gt;Pharmacodynamics of a new cephalosporin, PPI-0903 (TAK-599), active against methicillin-resistant &lt;/style&gt;&lt;style face="italic" font="default" size="100%"&gt;Staphylococcus aureus&lt;/style&gt;&lt;style face="normal" font="default" size="100%"&gt; in murine thigh and lung infection models: identification of an in vivo pharmacokinetic-pharmacodynamic target. &lt;/style&gt;&lt;style face="italic" font="default" size="100%"&gt;Antimicrob Agents Chemother&lt;/style&gt;&lt;style face="normal" font="default" size="100%"&gt; 2006; 50: 1376-1383. Erratum in: &lt;/style&gt;&lt;style face="italic" font="default" size="100%"&gt;Antimicrob Agents Chemother&lt;/style&gt;&lt;style face="normal" font="default" size="100%"&gt; 2014; 58: 2489&lt;/style&gt;&lt;/title&gt;&lt;/titles&gt;&lt;dates&gt;&lt;/dates&gt;&lt;isbn&gt;0066-4804&lt;/isbn&gt;&lt;urls&gt;&lt;/urls&gt;&lt;/record&gt;&lt;/Cite&gt;&lt;/EndNote&gt;</w:instrText>
      </w:r>
      <w:r w:rsidRPr="00266C80">
        <w:fldChar w:fldCharType="separate"/>
      </w:r>
      <w:r w:rsidR="00A23DB1" w:rsidRPr="00266C80">
        <w:rPr>
          <w:noProof/>
          <w:vertAlign w:val="superscript"/>
        </w:rPr>
        <w:t>14</w:t>
      </w:r>
      <w:r w:rsidRPr="00266C80">
        <w:fldChar w:fldCharType="end"/>
      </w:r>
      <w:r w:rsidRPr="00266C80">
        <w:t xml:space="preserve"> an </w:t>
      </w:r>
      <w:r w:rsidRPr="00266C80">
        <w:rPr>
          <w:i/>
        </w:rPr>
        <w:t>in vitro</w:t>
      </w:r>
      <w:r w:rsidRPr="00266C80">
        <w:t xml:space="preserve"> </w:t>
      </w:r>
      <w:r w:rsidRPr="00266C80">
        <w:rPr>
          <w:rFonts w:eastAsia="TimesNewRoman,Bold"/>
        </w:rPr>
        <w:t xml:space="preserve">single-compartment dilutional PK </w:t>
      </w:r>
      <w:r w:rsidRPr="00266C80">
        <w:t>model</w:t>
      </w:r>
      <w:r w:rsidR="00DD7A5C" w:rsidRPr="00266C80">
        <w:t>,</w:t>
      </w:r>
      <w:r w:rsidRPr="00266C80">
        <w:fldChar w:fldCharType="begin"/>
      </w:r>
      <w:r w:rsidR="00E73AAC" w:rsidRPr="00266C80">
        <w:instrText xml:space="preserve"> ADDIN EN.CITE &lt;EndNote&gt;&lt;Cite&gt;&lt;Author&gt;MacGowan&lt;/Author&gt;&lt;Year&gt;2013&lt;/Year&gt;&lt;RecNum&gt;28&lt;/RecNum&gt;&lt;DisplayText&gt;&lt;style face="superscript"&gt;16&lt;/style&gt;&lt;/DisplayText&gt;&lt;record&gt;&lt;rec-number&gt;28&lt;/rec-number&gt;&lt;foreign-keys&gt;&lt;key app="EN" db-id="0p9rszazqps9efe2wvnvpzv1sdf5009vdaff" timestamp="1513026901"&gt;28&lt;/key&gt;&lt;/foreign-keys&gt;&lt;ref-type name="Journal Article"&gt;17&lt;/ref-type&gt;&lt;contributors&gt;&lt;authors&gt;&lt;author&gt;MacGowan, Alasdair P&lt;/author&gt;&lt;author&gt;Noel, Alan R&lt;/author&gt;&lt;author&gt;Tomaselli, Sharon&lt;/author&gt;&lt;author&gt;Bowker, Karen E&lt;/author&gt;&lt;/authors&gt;&lt;/contributors&gt;&lt;titles&gt;&lt;title&gt;&lt;style face="normal" font="default" size="100%"&gt;Pharmacodynamics of ceftaroline against &lt;/style&gt;&lt;style face="italic" font="default" size="100%"&gt;Staphylococcus aureus&lt;/style&gt;&lt;style face="normal" font="default" size="100%"&gt; studied in an in vitro pharmacokinetic model of infection&lt;/style&gt;&lt;/title&gt;&lt;secondary-title&gt;Antimicrob Agents Chemother&lt;/secondary-title&gt;&lt;/titles&gt;&lt;periodical&gt;&lt;full-title&gt;Antimicrob Agents Chemother&lt;/full-title&gt;&lt;/periodical&gt;&lt;pages&gt;2451-2456&lt;/pages&gt;&lt;volume&gt;57&lt;/volume&gt;&lt;number&gt;6&lt;/number&gt;&lt;dates&gt;&lt;year&gt;2013&lt;/year&gt;&lt;/dates&gt;&lt;isbn&gt;0066-4804&lt;/isbn&gt;&lt;urls&gt;&lt;/urls&gt;&lt;/record&gt;&lt;/Cite&gt;&lt;/EndNote&gt;</w:instrText>
      </w:r>
      <w:r w:rsidRPr="00266C80">
        <w:fldChar w:fldCharType="separate"/>
      </w:r>
      <w:r w:rsidR="00A23DB1" w:rsidRPr="00266C80">
        <w:rPr>
          <w:noProof/>
          <w:vertAlign w:val="superscript"/>
        </w:rPr>
        <w:t>16</w:t>
      </w:r>
      <w:r w:rsidRPr="00266C80">
        <w:fldChar w:fldCharType="end"/>
      </w:r>
      <w:r w:rsidRPr="00266C80">
        <w:t xml:space="preserve"> and a</w:t>
      </w:r>
      <w:r w:rsidR="00786D33" w:rsidRPr="00266C80">
        <w:t>n</w:t>
      </w:r>
      <w:r w:rsidRPr="00266C80">
        <w:t xml:space="preserve"> </w:t>
      </w:r>
      <w:r w:rsidR="00786D33" w:rsidRPr="00266C80">
        <w:rPr>
          <w:i/>
        </w:rPr>
        <w:t xml:space="preserve">in vitro </w:t>
      </w:r>
      <w:r w:rsidRPr="00266C80">
        <w:t>hollow fibre model</w:t>
      </w:r>
      <w:r w:rsidR="00DD7A5C" w:rsidRPr="00266C80">
        <w:t>.</w:t>
      </w:r>
      <w:r w:rsidRPr="00266C80">
        <w:fldChar w:fldCharType="begin"/>
      </w:r>
      <w:r w:rsidR="00E73AAC" w:rsidRPr="00266C80">
        <w:instrText xml:space="preserve"> ADDIN EN.CITE &lt;EndNote&gt;&lt;Cite&gt;&lt;Author&gt;Singh&lt;/Author&gt;&lt;Year&gt;2017&lt;/Year&gt;&lt;RecNum&gt;39&lt;/RecNum&gt;&lt;DisplayText&gt;&lt;style face="superscript"&gt;17&lt;/style&gt;&lt;/DisplayText&gt;&lt;record&gt;&lt;rec-number&gt;39&lt;/rec-number&gt;&lt;foreign-keys&gt;&lt;key app="EN" db-id="0p9rszazqps9efe2wvnvpzv1sdf5009vdaff" timestamp="1513026906"&gt;39&lt;/key&gt;&lt;/foreign-keys&gt;&lt;ref-type name="Journal Article"&gt;17&lt;/ref-type&gt;&lt;contributors&gt;&lt;authors&gt;&lt;author&gt;Singh, R&lt;/author&gt;&lt;author&gt;Almutairi, M &lt;/author&gt;&lt;author&gt;Alm, R&lt;/author&gt;&lt;author&gt;Lahiri S, &lt;/author&gt;&lt;author&gt;San Martin, M &lt;/author&gt;&lt;author&gt;Chen, April&lt;/author&gt;&lt;author&gt;Ambler, J&lt;/author&gt;&lt;/authors&gt;&lt;/contributors&gt;&lt;titles&gt;&lt;title&gt;&lt;style face="normal" font="default" size="100%"&gt;Ceftaroline efficacy against high-MIC clinical &lt;/style&gt;&lt;style face="italic" font="default" size="100%"&gt;Staphylococcus aureus&lt;/style&gt;&lt;style face="normal" font="default" size="100%"&gt; isolates in an in vitro hollow-fibre infection model&lt;/style&gt;&lt;/title&gt;&lt;secondary-title&gt;J Antimicrob Chemother&lt;/secondary-title&gt;&lt;/titles&gt;&lt;periodical&gt;&lt;full-title&gt;J Antimicrob Chemother&lt;/full-title&gt;&lt;/periodical&gt;&lt;pages&gt;2796–2803&lt;/pages&gt;&lt;volume&gt;72&lt;/volume&gt;&lt;number&gt;10&lt;/number&gt;&lt;dates&gt;&lt;year&gt;2017&lt;/year&gt;&lt;/dates&gt;&lt;urls&gt;&lt;/urls&gt;&lt;/record&gt;&lt;/Cite&gt;&lt;/EndNote&gt;</w:instrText>
      </w:r>
      <w:r w:rsidRPr="00266C80">
        <w:fldChar w:fldCharType="separate"/>
      </w:r>
      <w:r w:rsidR="00A23DB1" w:rsidRPr="00266C80">
        <w:rPr>
          <w:noProof/>
          <w:vertAlign w:val="superscript"/>
        </w:rPr>
        <w:t>17</w:t>
      </w:r>
      <w:r w:rsidRPr="00266C80">
        <w:fldChar w:fldCharType="end"/>
      </w:r>
      <w:r w:rsidRPr="00266C80">
        <w:t xml:space="preserve"> </w:t>
      </w:r>
      <w:r w:rsidR="00A47BF9" w:rsidRPr="00266C80">
        <w:t xml:space="preserve">In total </w:t>
      </w:r>
      <w:r w:rsidRPr="00266C80">
        <w:t xml:space="preserve">24 </w:t>
      </w:r>
      <w:r w:rsidRPr="00266C80">
        <w:rPr>
          <w:i/>
        </w:rPr>
        <w:t>S. aureus</w:t>
      </w:r>
      <w:r w:rsidRPr="00266C80">
        <w:t xml:space="preserve"> isolates</w:t>
      </w:r>
      <w:r w:rsidR="004A7C7D" w:rsidRPr="00266C80">
        <w:t xml:space="preserve"> </w:t>
      </w:r>
      <w:r w:rsidRPr="00266C80">
        <w:t xml:space="preserve">with ceftaroline MICs ranging from </w:t>
      </w:r>
      <w:r w:rsidRPr="00266C80">
        <w:rPr>
          <w:rFonts w:cs="Arial"/>
          <w:szCs w:val="24"/>
          <w:lang w:eastAsia="en-GB"/>
        </w:rPr>
        <w:t>0.12 to 4 mg/L</w:t>
      </w:r>
      <w:r w:rsidR="00ED51CE" w:rsidRPr="00266C80">
        <w:rPr>
          <w:rFonts w:cs="Arial"/>
          <w:szCs w:val="24"/>
          <w:lang w:eastAsia="en-GB"/>
        </w:rPr>
        <w:t xml:space="preserve"> </w:t>
      </w:r>
      <w:r w:rsidR="007801E6" w:rsidRPr="00266C80">
        <w:rPr>
          <w:rFonts w:cs="Arial"/>
          <w:szCs w:val="24"/>
          <w:lang w:eastAsia="en-GB"/>
        </w:rPr>
        <w:t xml:space="preserve">and a wide range of genotypes (including different MLST and </w:t>
      </w:r>
      <w:r w:rsidR="007801E6" w:rsidRPr="00266C80">
        <w:t>SCC</w:t>
      </w:r>
      <w:r w:rsidR="007801E6" w:rsidRPr="00266C80">
        <w:rPr>
          <w:i/>
        </w:rPr>
        <w:t xml:space="preserve">mec </w:t>
      </w:r>
      <w:r w:rsidR="007801E6" w:rsidRPr="00266C80">
        <w:t xml:space="preserve">types, and isolates with genetic variations in the PBP2a domain) </w:t>
      </w:r>
      <w:r w:rsidRPr="00266C80">
        <w:t xml:space="preserve">were assessed in these studies </w:t>
      </w:r>
      <w:r w:rsidR="00F72800" w:rsidRPr="00266C80">
        <w:t xml:space="preserve">to </w:t>
      </w:r>
      <w:r w:rsidR="00267A83" w:rsidRPr="00266C80">
        <w:t>1)</w:t>
      </w:r>
      <w:r w:rsidR="009F3218" w:rsidRPr="00266C80">
        <w:t xml:space="preserve"> include </w:t>
      </w:r>
      <w:r w:rsidR="00B66B6F" w:rsidRPr="00266C80">
        <w:t xml:space="preserve">representative </w:t>
      </w:r>
      <w:r w:rsidR="00163020" w:rsidRPr="00266C80">
        <w:t xml:space="preserve">clinical isolates </w:t>
      </w:r>
      <w:r w:rsidR="00735566" w:rsidRPr="00266C80">
        <w:t xml:space="preserve">with molecular characteristics </w:t>
      </w:r>
      <w:r w:rsidR="007C27F9" w:rsidRPr="00266C80">
        <w:t xml:space="preserve">most widely </w:t>
      </w:r>
      <w:r w:rsidR="00163020" w:rsidRPr="00266C80">
        <w:t>prevalent in</w:t>
      </w:r>
      <w:r w:rsidR="00735566" w:rsidRPr="00266C80">
        <w:t xml:space="preserve"> different geographic regions </w:t>
      </w:r>
      <w:r w:rsidR="00163020" w:rsidRPr="00266C80">
        <w:t xml:space="preserve">and </w:t>
      </w:r>
      <w:r w:rsidR="00267A83" w:rsidRPr="00266C80">
        <w:t xml:space="preserve">2) </w:t>
      </w:r>
      <w:r w:rsidR="000341BA" w:rsidRPr="00266C80">
        <w:t xml:space="preserve">compensate </w:t>
      </w:r>
      <w:r w:rsidR="00182DD0" w:rsidRPr="00266C80">
        <w:t xml:space="preserve">for limited </w:t>
      </w:r>
      <w:r w:rsidR="008737ED" w:rsidRPr="00266C80">
        <w:t xml:space="preserve">efficacy </w:t>
      </w:r>
      <w:r w:rsidR="0088658F" w:rsidRPr="00266C80">
        <w:t>data on</w:t>
      </w:r>
      <w:r w:rsidR="00182DD0" w:rsidRPr="00266C80">
        <w:t xml:space="preserve"> </w:t>
      </w:r>
      <w:r w:rsidR="008737ED" w:rsidRPr="00266C80">
        <w:t xml:space="preserve">clinical trial </w:t>
      </w:r>
      <w:r w:rsidR="00182DD0" w:rsidRPr="00266C80">
        <w:t xml:space="preserve">isolates with ceftaroline MIC values </w:t>
      </w:r>
      <w:r w:rsidR="005B0758" w:rsidRPr="00266C80">
        <w:sym w:font="Symbol" w:char="F0B3"/>
      </w:r>
      <w:r w:rsidR="0006327D" w:rsidRPr="00266C80">
        <w:t>2</w:t>
      </w:r>
      <w:r w:rsidR="00583FF7" w:rsidRPr="00266C80">
        <w:t xml:space="preserve"> </w:t>
      </w:r>
      <w:r w:rsidR="0006327D" w:rsidRPr="00266C80">
        <w:t>mg/L</w:t>
      </w:r>
      <w:r w:rsidR="009635C3" w:rsidRPr="00266C80">
        <w:t xml:space="preserve">. </w:t>
      </w:r>
      <w:r w:rsidRPr="00266C80">
        <w:t>The m</w:t>
      </w:r>
      <w:r w:rsidR="00C7178E" w:rsidRPr="00266C80">
        <w:t xml:space="preserve">ean </w:t>
      </w:r>
      <w:r w:rsidR="00220A94" w:rsidRPr="00266C80">
        <w:t>%</w:t>
      </w:r>
      <w:r w:rsidR="00220A94" w:rsidRPr="00266C80">
        <w:rPr>
          <w:i/>
        </w:rPr>
        <w:t>f</w:t>
      </w:r>
      <w:r w:rsidR="00220A94" w:rsidRPr="00266C80">
        <w:t xml:space="preserve">T&gt;MIC </w:t>
      </w:r>
      <w:r w:rsidRPr="00266C80">
        <w:t xml:space="preserve">values across the 24 isolates were used to derive </w:t>
      </w:r>
      <w:r w:rsidRPr="00266C80">
        <w:rPr>
          <w:i/>
        </w:rPr>
        <w:t>S. aureus</w:t>
      </w:r>
      <w:r w:rsidRPr="00266C80">
        <w:t xml:space="preserve"> PK/PD targets for the PTA analysis of 27% </w:t>
      </w:r>
      <w:r w:rsidRPr="00266C80">
        <w:rPr>
          <w:i/>
        </w:rPr>
        <w:t>f</w:t>
      </w:r>
      <w:r w:rsidRPr="00266C80">
        <w:t xml:space="preserve">T&gt;MIC for stasis, 31% </w:t>
      </w:r>
      <w:r w:rsidRPr="00266C80">
        <w:rPr>
          <w:i/>
        </w:rPr>
        <w:t>f</w:t>
      </w:r>
      <w:r w:rsidRPr="00266C80">
        <w:t>T&gt;MIC for 1-log</w:t>
      </w:r>
      <w:r w:rsidRPr="00266C80">
        <w:rPr>
          <w:vertAlign w:val="subscript"/>
        </w:rPr>
        <w:t>10</w:t>
      </w:r>
      <w:r w:rsidRPr="00266C80">
        <w:t xml:space="preserve"> kill, and 35% </w:t>
      </w:r>
      <w:r w:rsidRPr="00266C80">
        <w:rPr>
          <w:i/>
        </w:rPr>
        <w:t>f</w:t>
      </w:r>
      <w:r w:rsidRPr="00266C80">
        <w:t>T&gt;MIC for 2-log</w:t>
      </w:r>
      <w:r w:rsidRPr="00266C80">
        <w:rPr>
          <w:vertAlign w:val="subscript"/>
        </w:rPr>
        <w:t>10</w:t>
      </w:r>
      <w:r w:rsidRPr="00266C80">
        <w:t xml:space="preserve"> kill (Table 1).</w:t>
      </w:r>
    </w:p>
    <w:p w14:paraId="76568633" w14:textId="75304DEF" w:rsidR="00C75E15" w:rsidRPr="00266C80" w:rsidRDefault="0055160A" w:rsidP="00CC0C2B">
      <w:pPr>
        <w:pStyle w:val="Heading2"/>
        <w:rPr>
          <w:i/>
        </w:rPr>
      </w:pPr>
      <w:r w:rsidRPr="00266C80">
        <w:rPr>
          <w:i/>
        </w:rPr>
        <w:t>P</w:t>
      </w:r>
      <w:r w:rsidR="00DE79AA" w:rsidRPr="00266C80">
        <w:rPr>
          <w:i/>
        </w:rPr>
        <w:t xml:space="preserve">opulation </w:t>
      </w:r>
      <w:r w:rsidR="00DF2BC0" w:rsidRPr="00266C80">
        <w:rPr>
          <w:i/>
        </w:rPr>
        <w:t xml:space="preserve">PK </w:t>
      </w:r>
      <w:r w:rsidR="00DE79AA" w:rsidRPr="00266C80">
        <w:rPr>
          <w:i/>
        </w:rPr>
        <w:t>model</w:t>
      </w:r>
      <w:r w:rsidR="00AD6C8C" w:rsidRPr="00266C80">
        <w:rPr>
          <w:i/>
        </w:rPr>
        <w:t xml:space="preserve"> </w:t>
      </w:r>
      <w:r w:rsidR="00954D61" w:rsidRPr="00266C80">
        <w:rPr>
          <w:i/>
        </w:rPr>
        <w:t>development</w:t>
      </w:r>
    </w:p>
    <w:p w14:paraId="64AAF8FB" w14:textId="67259126" w:rsidR="00856120" w:rsidRPr="00266C80" w:rsidRDefault="003B1986" w:rsidP="00DF2BC0">
      <w:pPr>
        <w:pStyle w:val="bullet1"/>
        <w:numPr>
          <w:ilvl w:val="0"/>
          <w:numId w:val="0"/>
        </w:numPr>
        <w:rPr>
          <w:rFonts w:eastAsia="TimesNewRoman,Bold"/>
          <w:lang w:eastAsia="en-GB"/>
        </w:rPr>
      </w:pPr>
      <w:r w:rsidRPr="00266C80">
        <w:rPr>
          <w:rFonts w:eastAsia="TimesNewRoman,Bold"/>
          <w:lang w:eastAsia="en-GB"/>
        </w:rPr>
        <w:t xml:space="preserve">Population PK models of ceftaroline and ceftaroline fosamil were developed and updated </w:t>
      </w:r>
      <w:r w:rsidR="005652AF" w:rsidRPr="00266C80">
        <w:rPr>
          <w:rFonts w:eastAsia="TimesNewRoman,Bold"/>
          <w:lang w:eastAsia="en-GB"/>
        </w:rPr>
        <w:t xml:space="preserve">with clinical trial data </w:t>
      </w:r>
      <w:r w:rsidRPr="00266C80">
        <w:rPr>
          <w:rFonts w:eastAsia="TimesNewRoman,Bold"/>
          <w:lang w:eastAsia="en-GB"/>
        </w:rPr>
        <w:t>throughout the clinical development program</w:t>
      </w:r>
      <w:r w:rsidR="008E55E9" w:rsidRPr="00266C80">
        <w:rPr>
          <w:rFonts w:eastAsia="TimesNewRoman,Bold"/>
          <w:lang w:eastAsia="en-GB"/>
        </w:rPr>
        <w:t>me</w:t>
      </w:r>
      <w:r w:rsidR="00151AE7" w:rsidRPr="00266C80">
        <w:rPr>
          <w:rFonts w:eastAsia="TimesNewRoman,Bold"/>
          <w:lang w:eastAsia="en-GB"/>
        </w:rPr>
        <w:t xml:space="preserve"> (see footnote to Table S1)</w:t>
      </w:r>
      <w:r w:rsidRPr="00266C80">
        <w:rPr>
          <w:rFonts w:eastAsia="TimesNewRoman,Bold"/>
          <w:lang w:eastAsia="en-GB"/>
        </w:rPr>
        <w:t>.</w:t>
      </w:r>
      <w:r w:rsidR="00FF3394" w:rsidRPr="00266C80">
        <w:rPr>
          <w:rFonts w:eastAsia="TimesNewRoman,Bold"/>
          <w:lang w:eastAsia="en-GB"/>
        </w:rPr>
        <w:t xml:space="preserve"> </w:t>
      </w:r>
      <w:r w:rsidR="00C70318" w:rsidRPr="00266C80">
        <w:rPr>
          <w:rFonts w:eastAsia="TimesNewRoman,Bold"/>
          <w:lang w:eastAsia="en-GB"/>
        </w:rPr>
        <w:t xml:space="preserve">In this analysis, </w:t>
      </w:r>
      <w:r w:rsidR="00C70318" w:rsidRPr="00266C80">
        <w:t>t</w:t>
      </w:r>
      <w:r w:rsidR="009635C3" w:rsidRPr="00266C80">
        <w:t xml:space="preserve">he </w:t>
      </w:r>
      <w:r w:rsidR="00C70318" w:rsidRPr="00266C80">
        <w:t xml:space="preserve">population PK model </w:t>
      </w:r>
      <w:r w:rsidR="009635C3" w:rsidRPr="00266C80">
        <w:t>dataset</w:t>
      </w:r>
      <w:r w:rsidR="00151AE7" w:rsidRPr="00266C80">
        <w:t xml:space="preserve"> </w:t>
      </w:r>
      <w:r w:rsidR="003F3622" w:rsidRPr="00266C80">
        <w:t xml:space="preserve">comprised </w:t>
      </w:r>
      <w:r w:rsidR="005B0DA9" w:rsidRPr="00266C80">
        <w:t xml:space="preserve">data from </w:t>
      </w:r>
      <w:bookmarkStart w:id="8" w:name="_Hlk504983999"/>
      <w:r w:rsidR="00A95CDE" w:rsidRPr="00266C80">
        <w:t>2</w:t>
      </w:r>
      <w:r w:rsidR="00F73BC9" w:rsidRPr="00266C80">
        <w:t>1</w:t>
      </w:r>
      <w:r w:rsidR="00E32B1E" w:rsidRPr="00266C80">
        <w:t xml:space="preserve"> </w:t>
      </w:r>
      <w:r w:rsidR="0075427D" w:rsidRPr="00266C80">
        <w:t xml:space="preserve">clinical </w:t>
      </w:r>
      <w:r w:rsidR="00E75448" w:rsidRPr="00266C80">
        <w:t>studies</w:t>
      </w:r>
      <w:r w:rsidR="00C6413F" w:rsidRPr="00266C80">
        <w:t xml:space="preserve"> </w:t>
      </w:r>
      <w:r w:rsidR="00C85A6F" w:rsidRPr="00266C80">
        <w:t>(</w:t>
      </w:r>
      <w:r w:rsidR="00AB1F27" w:rsidRPr="00266C80">
        <w:t>14</w:t>
      </w:r>
      <w:r w:rsidR="00A81296" w:rsidRPr="00266C80">
        <w:t xml:space="preserve"> </w:t>
      </w:r>
      <w:r w:rsidR="00212AB6" w:rsidRPr="00266C80">
        <w:t>P</w:t>
      </w:r>
      <w:r w:rsidR="00A81296" w:rsidRPr="00266C80">
        <w:t xml:space="preserve">hase </w:t>
      </w:r>
      <w:r w:rsidR="008D280C" w:rsidRPr="00266C80">
        <w:t xml:space="preserve">1 </w:t>
      </w:r>
      <w:r w:rsidR="00A81296" w:rsidRPr="00266C80">
        <w:t>studies in healthy</w:t>
      </w:r>
      <w:r w:rsidR="00FF3394" w:rsidRPr="00266C80">
        <w:t xml:space="preserve"> s</w:t>
      </w:r>
      <w:r w:rsidR="00A81296" w:rsidRPr="00266C80">
        <w:t>ubjects and patients</w:t>
      </w:r>
      <w:r w:rsidR="00923B9D" w:rsidRPr="00266C80">
        <w:t xml:space="preserve"> with end</w:t>
      </w:r>
      <w:r w:rsidR="00832F04" w:rsidRPr="00266C80">
        <w:t>-</w:t>
      </w:r>
      <w:r w:rsidR="00923B9D" w:rsidRPr="00266C80">
        <w:t xml:space="preserve">stage renal disease </w:t>
      </w:r>
      <w:r w:rsidR="00C85A6F" w:rsidRPr="00266C80">
        <w:t>[</w:t>
      </w:r>
      <w:r w:rsidR="00923B9D" w:rsidRPr="00266C80">
        <w:t>ESRD</w:t>
      </w:r>
      <w:r w:rsidR="00C85A6F" w:rsidRPr="00266C80">
        <w:t>]</w:t>
      </w:r>
      <w:r w:rsidR="00C125D8" w:rsidRPr="00266C80">
        <w:t>,</w:t>
      </w:r>
      <w:r w:rsidR="00A81296" w:rsidRPr="00266C80">
        <w:t xml:space="preserve"> </w:t>
      </w:r>
      <w:r w:rsidR="00F73BC9" w:rsidRPr="00266C80">
        <w:t xml:space="preserve">one </w:t>
      </w:r>
      <w:r w:rsidR="00F71EE0" w:rsidRPr="00266C80">
        <w:t>P</w:t>
      </w:r>
      <w:r w:rsidR="00A81296" w:rsidRPr="00266C80">
        <w:t xml:space="preserve">hase </w:t>
      </w:r>
      <w:r w:rsidR="00C125D8" w:rsidRPr="00266C80">
        <w:t>2</w:t>
      </w:r>
      <w:r w:rsidR="00C85A6F" w:rsidRPr="00266C80">
        <w:t xml:space="preserve"> and three Phase 3 </w:t>
      </w:r>
      <w:r w:rsidR="00A81296" w:rsidRPr="00266C80">
        <w:t>stud</w:t>
      </w:r>
      <w:r w:rsidR="00C85A6F" w:rsidRPr="00266C80">
        <w:t>ies</w:t>
      </w:r>
      <w:r w:rsidR="00A81296" w:rsidRPr="00266C80">
        <w:t xml:space="preserve"> in </w:t>
      </w:r>
      <w:r w:rsidR="00C85A6F" w:rsidRPr="00266C80">
        <w:t xml:space="preserve">patients with </w:t>
      </w:r>
      <w:r w:rsidR="00A81296" w:rsidRPr="00266C80">
        <w:t>cSSTI</w:t>
      </w:r>
      <w:r w:rsidR="0000603B" w:rsidRPr="00266C80">
        <w:t xml:space="preserve"> </w:t>
      </w:r>
      <w:r w:rsidR="00A81296" w:rsidRPr="00266C80">
        <w:t xml:space="preserve"> and three Phase </w:t>
      </w:r>
      <w:r w:rsidR="00C125D8" w:rsidRPr="00266C80">
        <w:t>3</w:t>
      </w:r>
      <w:r w:rsidR="00A81296" w:rsidRPr="00266C80">
        <w:t xml:space="preserve"> studies in CAP</w:t>
      </w:r>
      <w:r w:rsidR="00C85A6F" w:rsidRPr="00266C80">
        <w:t xml:space="preserve">; </w:t>
      </w:r>
      <w:r w:rsidR="00370819" w:rsidRPr="00266C80">
        <w:t>Table S1)</w:t>
      </w:r>
      <w:r w:rsidR="00C125D8" w:rsidRPr="00266C80">
        <w:t>.</w:t>
      </w:r>
      <w:r w:rsidR="002E78A7" w:rsidRPr="00266C80">
        <w:fldChar w:fldCharType="begin">
          <w:fldData xml:space="preserve">PEVuZE5vdGU+PENpdGU+PEF1dGhvcj5TdW56ZWw8L0F1dGhvcj48WWVhcj4yMDE1PC9ZZWFyPjxS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</w:fldData>
        </w:fldChar>
      </w:r>
      <w:r w:rsidR="00412982">
        <w:instrText xml:space="preserve"> ADDIN EN.CITE </w:instrText>
      </w:r>
      <w:r w:rsidR="00412982">
        <w:fldChar w:fldCharType="begin">
          <w:fldData xml:space="preserve">PEVuZE5vdGU+PENpdGU+PEF1dGhvcj5TdW56ZWw8L0F1dGhvcj48WWVhcj4yMDE1PC9ZZWFyPjxS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</w:fldData>
        </w:fldChar>
      </w:r>
      <w:r w:rsidR="00412982">
        <w:instrText xml:space="preserve"> ADDIN EN.CITE.DATA </w:instrText>
      </w:r>
      <w:r w:rsidR="00412982">
        <w:fldChar w:fldCharType="end"/>
      </w:r>
      <w:r w:rsidR="002E78A7" w:rsidRPr="00266C80">
        <w:fldChar w:fldCharType="separate"/>
      </w:r>
      <w:r w:rsidR="00412982" w:rsidRPr="00412982">
        <w:rPr>
          <w:noProof/>
          <w:vertAlign w:val="superscript"/>
        </w:rPr>
        <w:t>4-7, 11, 18-26</w:t>
      </w:r>
      <w:r w:rsidR="002E78A7" w:rsidRPr="00266C80">
        <w:fldChar w:fldCharType="end"/>
      </w:r>
      <w:r w:rsidR="002E78A7" w:rsidRPr="00266C80">
        <w:t xml:space="preserve"> </w:t>
      </w:r>
      <w:bookmarkEnd w:id="8"/>
      <w:r w:rsidR="005B2E58" w:rsidRPr="00266C80">
        <w:t xml:space="preserve"> Ceftaroline fosamil was given as an IV infusion in these studies, apart from </w:t>
      </w:r>
      <w:r w:rsidR="003B6EA1" w:rsidRPr="00266C80">
        <w:t xml:space="preserve">in </w:t>
      </w:r>
      <w:r w:rsidR="00753E76" w:rsidRPr="00266C80">
        <w:t xml:space="preserve">one </w:t>
      </w:r>
      <w:r w:rsidR="00864CA1" w:rsidRPr="00266C80">
        <w:lastRenderedPageBreak/>
        <w:t>stud</w:t>
      </w:r>
      <w:r w:rsidR="00753E76" w:rsidRPr="00266C80">
        <w:t>y</w:t>
      </w:r>
      <w:r w:rsidR="00864CA1" w:rsidRPr="00266C80">
        <w:t xml:space="preserve"> where ceftaroline fosamil was administered intramuscularly</w:t>
      </w:r>
      <w:r w:rsidR="00C125D8" w:rsidRPr="00266C80">
        <w:t>.</w:t>
      </w:r>
      <w:r w:rsidR="00187AED" w:rsidRPr="00266C80">
        <w:fldChar w:fldCharType="begin"/>
      </w:r>
      <w:r w:rsidR="00412982">
        <w:instrText xml:space="preserve"> ADDIN EN.CITE &lt;EndNote&gt;&lt;Cite&gt;&lt;Author&gt;Riccobene&lt;/Author&gt;&lt;Year&gt;2008&lt;/Year&gt;&lt;RecNum&gt;33&lt;/RecNum&gt;&lt;DisplayText&gt;&lt;style face="superscript"&gt;20&lt;/style&gt;&lt;/DisplayText&gt;&lt;record&gt;&lt;rec-number&gt;33&lt;/rec-number&gt;&lt;foreign-keys&gt;&lt;key app="EN" db-id="0p9rszazqps9efe2wvnvpzv1sdf5009vdaff" timestamp="1513026903"&gt;33&lt;/key&gt;&lt;/foreign-keys&gt;&lt;ref-type name="Conference Proceedings"&gt;10&lt;/ref-type&gt;&lt;contributors&gt;&lt;authors&gt;&lt;author&gt;Riccobene, T&lt;/author&gt;&lt;author&gt;Fang, E&lt;/author&gt;&lt;author&gt;Thye, D&lt;/author&gt;&lt;/authors&gt;&lt;/contributors&gt;&lt;titles&gt;&lt;title&gt;&lt;style face="normal" font="default" size="100%"&gt;A single- and multiple-dose study to determine the safety, tolerability, and pharmacokinetics (PK) of ceftaroline (CPT) administered by intramuscular (IM) injection to healthy subjects. In: &lt;/style&gt;&lt;style face="italic" font="default" size="100%"&gt;Abstracts of the 48th ICCAC and 46th IDSA, Washington, DC, USA 2008&lt;/style&gt;&lt;style face="normal" font="default" size="100%"&gt;. Abstract A-1888. American Society for Microbiology&lt;/style&gt;&lt;/title&gt;&lt;/titles&gt;&lt;dates&gt;&lt;year&gt;2008&lt;/year&gt;&lt;/dates&gt;&lt;urls&gt;&lt;/urls&gt;&lt;/record&gt;&lt;/Cite&gt;&lt;/EndNote&gt;</w:instrText>
      </w:r>
      <w:r w:rsidR="00187AED" w:rsidRPr="00266C80">
        <w:fldChar w:fldCharType="separate"/>
      </w:r>
      <w:r w:rsidR="00412982" w:rsidRPr="00412982">
        <w:rPr>
          <w:noProof/>
          <w:vertAlign w:val="superscript"/>
        </w:rPr>
        <w:t>20</w:t>
      </w:r>
      <w:r w:rsidR="00187AED" w:rsidRPr="00266C80">
        <w:fldChar w:fldCharType="end"/>
      </w:r>
      <w:r w:rsidR="00C125D8" w:rsidRPr="00266C80">
        <w:t xml:space="preserve"> </w:t>
      </w:r>
    </w:p>
    <w:p w14:paraId="5E1D5063" w14:textId="70A02374" w:rsidR="00F618A7" w:rsidRPr="00266C80" w:rsidRDefault="00856120" w:rsidP="00DF2BC0">
      <w:pPr>
        <w:pStyle w:val="bullet1"/>
        <w:numPr>
          <w:ilvl w:val="0"/>
          <w:numId w:val="0"/>
        </w:numPr>
      </w:pPr>
      <w:r w:rsidRPr="00266C80">
        <w:rPr>
          <w:rFonts w:eastAsia="TimesNewRoman,Bold"/>
          <w:lang w:eastAsia="en-GB"/>
        </w:rPr>
        <w:t xml:space="preserve">First order conditional estimation with interaction method in NONMEM version 7.2.0 was used to develop the population PK model. Full details of the covariate analysis are provided in the Supplementary Materials. In brief, </w:t>
      </w:r>
      <w:r w:rsidR="00C6413F" w:rsidRPr="00266C80">
        <w:t>the</w:t>
      </w:r>
      <w:r w:rsidR="00E355DD" w:rsidRPr="00266C80">
        <w:t xml:space="preserve"> </w:t>
      </w:r>
      <w:r w:rsidR="005B0DA9" w:rsidRPr="00266C80">
        <w:t>previous</w:t>
      </w:r>
      <w:r w:rsidR="00214C5D" w:rsidRPr="00266C80">
        <w:t xml:space="preserve"> model</w:t>
      </w:r>
      <w:r w:rsidR="005B0DA9" w:rsidRPr="00266C80">
        <w:t xml:space="preserve"> </w:t>
      </w:r>
      <w:r w:rsidR="00C66372" w:rsidRPr="00266C80">
        <w:t>(unpublished data</w:t>
      </w:r>
      <w:r w:rsidR="00C6413F" w:rsidRPr="00266C80">
        <w:t>; Li J, Das S, Zhou D, Al-Huniti N</w:t>
      </w:r>
      <w:r w:rsidR="00C66372" w:rsidRPr="00266C80">
        <w:t>)</w:t>
      </w:r>
      <w:r w:rsidR="005B0DA9" w:rsidRPr="00266C80">
        <w:t xml:space="preserve"> w</w:t>
      </w:r>
      <w:r w:rsidR="00E355DD" w:rsidRPr="00266C80">
        <w:t>as</w:t>
      </w:r>
      <w:r w:rsidR="005B0DA9" w:rsidRPr="00266C80">
        <w:t xml:space="preserve"> adapted as the basis to re-e</w:t>
      </w:r>
      <w:r w:rsidR="000324BB" w:rsidRPr="00266C80">
        <w:t xml:space="preserve">valuate the significance of </w:t>
      </w:r>
      <w:r w:rsidR="00A47BF9" w:rsidRPr="00266C80">
        <w:t xml:space="preserve">previously identified significant </w:t>
      </w:r>
      <w:r w:rsidR="005B0DA9" w:rsidRPr="00266C80">
        <w:t>covariates</w:t>
      </w:r>
      <w:r w:rsidR="001E6B04" w:rsidRPr="00266C80">
        <w:t xml:space="preserve">: </w:t>
      </w:r>
      <w:r w:rsidR="005B0DA9" w:rsidRPr="00266C80">
        <w:t xml:space="preserve">age, patient status </w:t>
      </w:r>
      <w:r w:rsidR="00035A78" w:rsidRPr="00266C80">
        <w:t>(healthy volunteers v</w:t>
      </w:r>
      <w:r w:rsidR="00370819" w:rsidRPr="00266C80">
        <w:t>ersus</w:t>
      </w:r>
      <w:r w:rsidR="00035A78" w:rsidRPr="00266C80">
        <w:t xml:space="preserve"> patients) </w:t>
      </w:r>
      <w:r w:rsidR="005B0DA9" w:rsidRPr="00266C80">
        <w:t>and creatinine clearance normali</w:t>
      </w:r>
      <w:r w:rsidR="002073CA" w:rsidRPr="00266C80">
        <w:t>s</w:t>
      </w:r>
      <w:r w:rsidR="0099015D" w:rsidRPr="00266C80">
        <w:t>ed by body surface area (</w:t>
      </w:r>
      <w:r w:rsidR="004A3D5C" w:rsidRPr="00266C80">
        <w:t>NCrCL</w:t>
      </w:r>
      <w:r w:rsidR="005B0DA9" w:rsidRPr="00266C80">
        <w:t xml:space="preserve">) </w:t>
      </w:r>
      <w:r w:rsidR="0099015D" w:rsidRPr="00266C80">
        <w:t xml:space="preserve">on ceftaroline </w:t>
      </w:r>
      <w:r w:rsidR="00193894" w:rsidRPr="00266C80">
        <w:t>CL</w:t>
      </w:r>
      <w:r w:rsidR="005B0DA9" w:rsidRPr="00266C80">
        <w:t xml:space="preserve"> and patient status on the central volume of</w:t>
      </w:r>
      <w:r w:rsidR="00193894" w:rsidRPr="00266C80">
        <w:t xml:space="preserve"> </w:t>
      </w:r>
      <w:r w:rsidR="005B0DA9" w:rsidRPr="00266C80">
        <w:t>di</w:t>
      </w:r>
      <w:r w:rsidR="0099015D" w:rsidRPr="00266C80">
        <w:t>stribution of ceftaroline (V</w:t>
      </w:r>
      <w:r w:rsidR="0099015D" w:rsidRPr="00266C80">
        <w:rPr>
          <w:vertAlign w:val="subscript"/>
        </w:rPr>
        <w:t>cc</w:t>
      </w:r>
      <w:r w:rsidR="00B545F4" w:rsidRPr="00266C80">
        <w:t xml:space="preserve">). These covariates were re-evaluated </w:t>
      </w:r>
      <w:r w:rsidR="005B0DA9" w:rsidRPr="00266C80">
        <w:t>with the pooled data set by a backward elimination</w:t>
      </w:r>
      <w:r w:rsidR="00193894" w:rsidRPr="00266C80">
        <w:t xml:space="preserve"> </w:t>
      </w:r>
      <w:r w:rsidR="005B0DA9" w:rsidRPr="00266C80">
        <w:t>procedure to obtain a full model. The full model was subsequently used as a base model to</w:t>
      </w:r>
      <w:r w:rsidR="00193894" w:rsidRPr="00266C80">
        <w:t xml:space="preserve"> </w:t>
      </w:r>
      <w:r w:rsidR="005B0DA9" w:rsidRPr="00266C80">
        <w:t>evaluate the effect of the race and gender covariate on ceftaroline CL</w:t>
      </w:r>
      <w:r w:rsidR="00781D59" w:rsidRPr="00266C80">
        <w:t xml:space="preserve"> and V</w:t>
      </w:r>
      <w:r w:rsidR="00781D59" w:rsidRPr="00266C80">
        <w:rPr>
          <w:vertAlign w:val="subscript"/>
        </w:rPr>
        <w:t>cc</w:t>
      </w:r>
      <w:r w:rsidR="00781D59" w:rsidRPr="00266C80">
        <w:t xml:space="preserve"> using a </w:t>
      </w:r>
      <w:r w:rsidR="005B0DA9" w:rsidRPr="00266C80">
        <w:t>forward selection and backward elimination procedure to obtain the final model.</w:t>
      </w:r>
      <w:r w:rsidR="004A5800" w:rsidRPr="00266C80">
        <w:t xml:space="preserve"> </w:t>
      </w:r>
      <w:r w:rsidR="00CC4DD0" w:rsidRPr="00266C80">
        <w:t xml:space="preserve">The final model </w:t>
      </w:r>
      <w:r w:rsidR="00B545F4" w:rsidRPr="00266C80">
        <w:t>was evaluated by standard goodness-of-fit plots and visual predictive check.</w:t>
      </w:r>
    </w:p>
    <w:p w14:paraId="1B728A76" w14:textId="345757C1" w:rsidR="00924603" w:rsidRPr="00266C80" w:rsidRDefault="005C3827" w:rsidP="005C3827">
      <w:pPr>
        <w:pStyle w:val="Heading2"/>
        <w:rPr>
          <w:i/>
        </w:rPr>
      </w:pPr>
      <w:r w:rsidRPr="00266C80">
        <w:rPr>
          <w:i/>
        </w:rPr>
        <w:t>P</w:t>
      </w:r>
      <w:r w:rsidR="00FE45C2" w:rsidRPr="00266C80">
        <w:rPr>
          <w:i/>
        </w:rPr>
        <w:t>T</w:t>
      </w:r>
      <w:r w:rsidR="00DF2BC0" w:rsidRPr="00266C80">
        <w:rPr>
          <w:i/>
        </w:rPr>
        <w:t>A</w:t>
      </w:r>
      <w:r w:rsidRPr="00266C80">
        <w:rPr>
          <w:i/>
        </w:rPr>
        <w:t xml:space="preserve"> analysis</w:t>
      </w:r>
    </w:p>
    <w:p w14:paraId="785E3571" w14:textId="0C8D5020" w:rsidR="00446CB1" w:rsidRPr="00266C80" w:rsidRDefault="00886834" w:rsidP="00446CB1">
      <w:pPr>
        <w:pStyle w:val="bullet1"/>
        <w:numPr>
          <w:ilvl w:val="0"/>
          <w:numId w:val="0"/>
        </w:numPr>
      </w:pPr>
      <w:r w:rsidRPr="00266C80">
        <w:t xml:space="preserve">The final model was used to simulate ceftaroline plasma concentration-time courses in 5000 patients with cSSTI receiving ceftaroline fosamil 600 mg q12h by </w:t>
      </w:r>
      <w:r w:rsidR="00FC260C" w:rsidRPr="00266C80">
        <w:t>1-h</w:t>
      </w:r>
      <w:r w:rsidRPr="00266C80">
        <w:t xml:space="preserve"> IV infusion or 600 mg q8h by </w:t>
      </w:r>
      <w:r w:rsidR="00FC260C" w:rsidRPr="00266C80">
        <w:t>2-h</w:t>
      </w:r>
      <w:r w:rsidRPr="00266C80">
        <w:t xml:space="preserve"> IV infusion by renal function category (doses adjusted for renal function as described below</w:t>
      </w:r>
      <w:r w:rsidR="002E78A7" w:rsidRPr="00266C80">
        <w:t>)</w:t>
      </w:r>
      <w:r w:rsidRPr="00266C80">
        <w:t xml:space="preserve">. </w:t>
      </w:r>
      <w:r w:rsidR="00446CB1" w:rsidRPr="00266C80">
        <w:t>Covariates for the PTA simulation</w:t>
      </w:r>
      <w:r w:rsidR="00587378" w:rsidRPr="00266C80">
        <w:t xml:space="preserve"> (</w:t>
      </w:r>
      <w:r w:rsidR="00A604B6" w:rsidRPr="00266C80">
        <w:t xml:space="preserve">including </w:t>
      </w:r>
      <w:r w:rsidR="00587378" w:rsidRPr="00266C80">
        <w:t>age,</w:t>
      </w:r>
      <w:r w:rsidR="00C172E8" w:rsidRPr="00266C80">
        <w:t xml:space="preserve"> sex,</w:t>
      </w:r>
      <w:r w:rsidR="00587378" w:rsidRPr="00266C80">
        <w:t xml:space="preserve"> body weight, and NCrCL)</w:t>
      </w:r>
      <w:r w:rsidR="00446CB1" w:rsidRPr="00266C80">
        <w:t xml:space="preserve"> were based on patie</w:t>
      </w:r>
      <w:r w:rsidR="00926678" w:rsidRPr="00266C80">
        <w:t>nts</w:t>
      </w:r>
      <w:r w:rsidR="00AF3DE1" w:rsidRPr="00266C80">
        <w:t xml:space="preserve"> </w:t>
      </w:r>
      <w:r w:rsidR="00926678" w:rsidRPr="00266C80">
        <w:t>with cSSTI in one</w:t>
      </w:r>
      <w:r w:rsidR="00446CB1" w:rsidRPr="00266C80">
        <w:t xml:space="preserve"> Phase 2 </w:t>
      </w:r>
      <w:r w:rsidR="00AF3DE1" w:rsidRPr="00266C80">
        <w:t xml:space="preserve">and </w:t>
      </w:r>
      <w:r w:rsidR="008877BE" w:rsidRPr="00266C80">
        <w:t>three</w:t>
      </w:r>
      <w:r w:rsidR="00446CB1" w:rsidRPr="00266C80">
        <w:t xml:space="preserve"> Phase 3 studies</w:t>
      </w:r>
      <w:r w:rsidR="00AB4CD9" w:rsidRPr="00266C80">
        <w:fldChar w:fldCharType="begin">
          <w:fldData xml:space="preserve">PEVuZE5vdGU+PENpdGU+PEF1dGhvcj5Db3JleTwvQXV0aG9yPjxZZWFyPjIwMTA8L1llYXI+PFJl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</w:fldData>
        </w:fldChar>
      </w:r>
      <w:r w:rsidR="00412982">
        <w:instrText xml:space="preserve"> ADDIN EN.CITE </w:instrText>
      </w:r>
      <w:r w:rsidR="00412982">
        <w:fldChar w:fldCharType="begin">
          <w:fldData xml:space="preserve">PEVuZE5vdGU+PENpdGU+PEF1dGhvcj5Db3JleTwvQXV0aG9yPjxZZWFyPjIwMTA8L1llYXI+PFJl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</w:fldData>
        </w:fldChar>
      </w:r>
      <w:r w:rsidR="00412982">
        <w:instrText xml:space="preserve"> ADDIN EN.CITE.DATA </w:instrText>
      </w:r>
      <w:r w:rsidR="00412982">
        <w:fldChar w:fldCharType="end"/>
      </w:r>
      <w:r w:rsidR="00AB4CD9" w:rsidRPr="00266C80">
        <w:fldChar w:fldCharType="separate"/>
      </w:r>
      <w:r w:rsidR="00412982" w:rsidRPr="00412982">
        <w:rPr>
          <w:noProof/>
          <w:vertAlign w:val="superscript"/>
        </w:rPr>
        <w:t>6, 7, 11, 19</w:t>
      </w:r>
      <w:r w:rsidR="00AB4CD9" w:rsidRPr="00266C80">
        <w:fldChar w:fldCharType="end"/>
      </w:r>
      <w:r w:rsidR="00AF3DE1" w:rsidRPr="00266C80">
        <w:t>, and subjects from four renal impairment studies.</w:t>
      </w:r>
      <w:r w:rsidR="00AF3DE1" w:rsidRPr="00266C80">
        <w:fldChar w:fldCharType="begin">
          <w:fldData xml:space="preserve">PEVuZE5vdGU+PENpdGU+PEF1dGhvcj5TdW56ZWw8L0F1dGhvcj48WWVhcj4yMDE1PC9ZZWFyPjxS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</w:fldData>
        </w:fldChar>
      </w:r>
      <w:r w:rsidR="00412982">
        <w:instrText xml:space="preserve"> ADDIN EN.CITE </w:instrText>
      </w:r>
      <w:r w:rsidR="00412982">
        <w:fldChar w:fldCharType="begin">
          <w:fldData xml:space="preserve">PEVuZE5vdGU+PENpdGU+PEF1dGhvcj5TdW56ZWw8L0F1dGhvcj48WWVhcj4yMDE1PC9ZZWFyPjxS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</w:fldData>
        </w:fldChar>
      </w:r>
      <w:r w:rsidR="00412982">
        <w:instrText xml:space="preserve"> ADDIN EN.CITE.DATA </w:instrText>
      </w:r>
      <w:r w:rsidR="00412982">
        <w:fldChar w:fldCharType="end"/>
      </w:r>
      <w:r w:rsidR="00AF3DE1" w:rsidRPr="00266C80">
        <w:fldChar w:fldCharType="separate"/>
      </w:r>
      <w:r w:rsidR="00412982" w:rsidRPr="00412982">
        <w:rPr>
          <w:noProof/>
          <w:vertAlign w:val="superscript"/>
        </w:rPr>
        <w:t>18, 25</w:t>
      </w:r>
      <w:r w:rsidR="00AF3DE1" w:rsidRPr="00266C80">
        <w:fldChar w:fldCharType="end"/>
      </w:r>
      <w:r w:rsidR="00AF3DE1" w:rsidRPr="00266C80">
        <w:t xml:space="preserve"> </w:t>
      </w:r>
      <w:r w:rsidR="00446CB1" w:rsidRPr="00266C80">
        <w:t xml:space="preserve">Individual PK parameters were simulated from the population mean PK parameters, associated individual covariates from the multivariate covariate distribution, and inter-subject variability from the final model. The residual error was </w:t>
      </w:r>
      <w:r w:rsidR="00446CB1" w:rsidRPr="00266C80">
        <w:lastRenderedPageBreak/>
        <w:t>fixed to zero in the simulation of individual ceftaroline time courses. For subjects with normal renal function</w:t>
      </w:r>
      <w:r w:rsidR="00A708EE" w:rsidRPr="00266C80">
        <w:t xml:space="preserve"> (CrCL &gt;80 mL/min)</w:t>
      </w:r>
      <w:r w:rsidR="00446CB1" w:rsidRPr="00266C80">
        <w:t xml:space="preserve">, individual covariates of 5000 </w:t>
      </w:r>
      <w:r w:rsidR="00715D08" w:rsidRPr="00266C80">
        <w:t xml:space="preserve">subjects </w:t>
      </w:r>
      <w:r w:rsidR="00446CB1" w:rsidRPr="00266C80">
        <w:t xml:space="preserve">were sampled with replacement from the baseline covariates in patients included in the final model. For simulations of </w:t>
      </w:r>
      <w:r w:rsidR="00715D08" w:rsidRPr="00266C80">
        <w:t xml:space="preserve">subjects </w:t>
      </w:r>
      <w:r w:rsidR="00446CB1" w:rsidRPr="00266C80">
        <w:t xml:space="preserve">in renal impairment categories, </w:t>
      </w:r>
      <w:r w:rsidR="00853331" w:rsidRPr="00266C80">
        <w:t xml:space="preserve">covariates were simulated from </w:t>
      </w:r>
      <w:r w:rsidR="00FB34F9" w:rsidRPr="00266C80">
        <w:t>the</w:t>
      </w:r>
      <w:r w:rsidR="00853331" w:rsidRPr="00266C80">
        <w:t xml:space="preserve"> multivariate covariate distribution and bounded by the appropriate upper and lower limits observed in the dataset. </w:t>
      </w:r>
      <w:r w:rsidR="00446CB1" w:rsidRPr="00266C80">
        <w:t xml:space="preserve">CrCL values were assumed to follow a uniform distribution within the designated range for each category. </w:t>
      </w:r>
    </w:p>
    <w:p w14:paraId="18928BE9" w14:textId="494FF9D6" w:rsidR="00B027B5" w:rsidRPr="00266C80" w:rsidRDefault="00886834" w:rsidP="00EA5BDE">
      <w:pPr>
        <w:pStyle w:val="bullet1"/>
        <w:numPr>
          <w:ilvl w:val="0"/>
          <w:numId w:val="0"/>
        </w:numPr>
      </w:pPr>
      <w:r w:rsidRPr="00266C80">
        <w:t>The %</w:t>
      </w:r>
      <w:r w:rsidRPr="00266C80">
        <w:rPr>
          <w:i/>
        </w:rPr>
        <w:t>f</w:t>
      </w:r>
      <w:r w:rsidRPr="00266C80">
        <w:t xml:space="preserve">T&gt;MIC at steady-state was calculated for subjects with normal renal function, or mild renal impairment (CrCL 50–80 mL/min) receiving ceftaroline fosamil 600 mg q12h by </w:t>
      </w:r>
      <w:r w:rsidR="00FC260C" w:rsidRPr="00266C80">
        <w:t>1-h</w:t>
      </w:r>
      <w:r w:rsidRPr="00266C80">
        <w:t xml:space="preserve"> IV infusion, or q8h by </w:t>
      </w:r>
      <w:r w:rsidR="00FC260C" w:rsidRPr="00266C80">
        <w:t>2-h</w:t>
      </w:r>
      <w:r w:rsidRPr="00266C80">
        <w:t xml:space="preserve"> IV infusion. Doses were adjusted to 400 mg, 300 mg or 200 mg for simulations of patients with moderate renal impairment (CrCL 30–50 mL/min), severe renal impairment (CrCL 15–30 mL/min) and ESRD (CrCL 5–15 mL/min), respectively.</w:t>
      </w:r>
      <w:r w:rsidRPr="00266C80">
        <w:fldChar w:fldCharType="begin"/>
      </w:r>
      <w:r w:rsidR="00055AA2" w:rsidRPr="00266C80">
        <w:instrText xml:space="preserve"> ADDIN EN.CITE &lt;EndNote&gt;&lt;Cite&gt;&lt;Author&gt;Pfizer&lt;/Author&gt;&lt;Year&gt;2017&lt;/Year&gt;&lt;RecNum&gt;32&lt;/RecNum&gt;&lt;DisplayText&gt;&lt;style face="superscript"&gt;2, 3&lt;/style&gt;&lt;/DisplayText&gt;&lt;record&gt;&lt;rec-number&gt;32&lt;/rec-number&gt;&lt;foreign-keys&gt;&lt;key app="EN" db-id="0p9rszazqps9efe2wvnvpzv1sdf5009vdaff" timestamp="1513026903"&gt;32&lt;/key&gt;&lt;/foreign-keys&gt;&lt;ref-type name="Web Page"&gt;12&lt;/ref-type&gt;&lt;contributors&gt;&lt;authors&gt;&lt;author&gt;Pfizer&lt;/author&gt;&lt;/authors&gt;&lt;/contributors&gt;&lt;titles&gt;&lt;title&gt;Zinforo 600 mg powder for concentrate for solution for infusion: summary of product characteristics&lt;/title&gt;&lt;/titles&gt;&lt;dates&gt;&lt;year&gt;2017&lt;/year&gt;&lt;/dates&gt;&lt;urls&gt;&lt;related-urls&gt;&lt;url&gt;http://www.ema.europa.eu/docs/en_GB/document_library/EPAR_-_Product_Information/human/002252/WC500132586.pdf&lt;/url&gt;&lt;/related-urls&gt;&lt;/urls&gt;&lt;/record&gt;&lt;/Cite&gt;&lt;Cite&gt;&lt;Author&gt;Allergan&lt;/Author&gt;&lt;Year&gt;2016&lt;/Year&gt;&lt;RecNum&gt;2&lt;/RecNum&gt;&lt;record&gt;&lt;rec-number&gt;2&lt;/rec-number&gt;&lt;foreign-keys&gt;&lt;key app="EN" db-id="0p9rszazqps9efe2wvnvpzv1sdf5009vdaff" timestamp="1513026888"&gt;2&lt;/key&gt;&lt;/foreign-keys&gt;&lt;ref-type name="Web Page"&gt;12&lt;/ref-type&gt;&lt;contributors&gt;&lt;authors&gt;&lt;author&gt;Allergan&lt;/author&gt;&lt;/authors&gt;&lt;/contributors&gt;&lt;titles&gt;&lt;title&gt;Teflaro™ (ceftaroline fosamil) injection for intravenous (IV) use &lt;/title&gt;&lt;/titles&gt;&lt;dates&gt;&lt;year&gt;2016&lt;/year&gt;&lt;/dates&gt;&lt;urls&gt;&lt;related-urls&gt;&lt;url&gt;https://www.allergan.com/assets/pdf/teflaro_pi&lt;/url&gt;&lt;/related-urls&gt;&lt;/urls&gt;&lt;/record&gt;&lt;/Cite&gt;&lt;/EndNote&gt;</w:instrText>
      </w:r>
      <w:r w:rsidRPr="00266C80">
        <w:fldChar w:fldCharType="separate"/>
      </w:r>
      <w:r w:rsidR="00C436D3" w:rsidRPr="00266C80">
        <w:rPr>
          <w:noProof/>
          <w:vertAlign w:val="superscript"/>
        </w:rPr>
        <w:t>2, 3</w:t>
      </w:r>
      <w:r w:rsidRPr="00266C80">
        <w:fldChar w:fldCharType="end"/>
      </w:r>
      <w:r w:rsidRPr="00266C80">
        <w:t xml:space="preserve"> </w:t>
      </w:r>
      <w:bookmarkStart w:id="9" w:name="_Hlk497428711"/>
      <w:bookmarkStart w:id="10" w:name="_Hlk497428662"/>
      <w:bookmarkStart w:id="11" w:name="_Hlk497428621"/>
      <w:bookmarkStart w:id="12" w:name="_Hlk497428388"/>
      <w:r w:rsidR="00D17718" w:rsidRPr="00266C80">
        <w:t xml:space="preserve">An 80% unbound fraction of plasma concentration was applied for </w:t>
      </w:r>
      <w:r w:rsidR="00853331" w:rsidRPr="00266C80">
        <w:t xml:space="preserve">calculating </w:t>
      </w:r>
      <w:r w:rsidR="00D17718" w:rsidRPr="00266C80">
        <w:t>%</w:t>
      </w:r>
      <w:r w:rsidR="00D17718" w:rsidRPr="00266C80">
        <w:rPr>
          <w:i/>
        </w:rPr>
        <w:t>f</w:t>
      </w:r>
      <w:r w:rsidR="00D17718" w:rsidRPr="00266C80">
        <w:t>T&gt;MIC.</w:t>
      </w:r>
      <w:bookmarkEnd w:id="9"/>
      <w:r w:rsidR="00E51E37" w:rsidRPr="00266C80">
        <w:fldChar w:fldCharType="begin"/>
      </w:r>
      <w:r w:rsidR="00055AA2" w:rsidRPr="00266C80">
        <w:instrText xml:space="preserve"> ADDIN EN.CITE &lt;EndNote&gt;&lt;Cite&gt;&lt;Author&gt;Allergan&lt;/Author&gt;&lt;Year&gt;2016&lt;/Year&gt;&lt;RecNum&gt;2&lt;/RecNum&gt;&lt;DisplayText&gt;&lt;style face="superscript"&gt;2, 3&lt;/style&gt;&lt;/DisplayText&gt;&lt;record&gt;&lt;rec-number&gt;2&lt;/rec-number&gt;&lt;foreign-keys&gt;&lt;key app="EN" db-id="0p9rszazqps9efe2wvnvpzv1sdf5009vdaff" timestamp="1513026888"&gt;2&lt;/key&gt;&lt;/foreign-keys&gt;&lt;ref-type name="Web Page"&gt;12&lt;/ref-type&gt;&lt;contributors&gt;&lt;authors&gt;&lt;author&gt;Allergan&lt;/author&gt;&lt;/authors&gt;&lt;/contributors&gt;&lt;titles&gt;&lt;title&gt;Teflaro™ (ceftaroline fosamil) injection for intravenous (IV) use &lt;/title&gt;&lt;/titles&gt;&lt;dates&gt;&lt;year&gt;2016&lt;/year&gt;&lt;/dates&gt;&lt;urls&gt;&lt;related-urls&gt;&lt;url&gt;https://www.allergan.com/assets/pdf/teflaro_pi&lt;/url&gt;&lt;/related-urls&gt;&lt;/urls&gt;&lt;/record&gt;&lt;/Cite&gt;&lt;Cite&gt;&lt;Author&gt;Pfizer&lt;/Author&gt;&lt;Year&gt;2017&lt;/Year&gt;&lt;RecNum&gt;32&lt;/RecNum&gt;&lt;record&gt;&lt;rec-number&gt;32&lt;/rec-number&gt;&lt;foreign-keys&gt;&lt;key app="EN" db-id="0p9rszazqps9efe2wvnvpzv1sdf5009vdaff" timestamp="1513026903"&gt;32&lt;/key&gt;&lt;/foreign-keys&gt;&lt;ref-type name="Web Page"&gt;12&lt;/ref-type&gt;&lt;contributors&gt;&lt;authors&gt;&lt;author&gt;Pfizer&lt;/author&gt;&lt;/authors&gt;&lt;/contributors&gt;&lt;titles&gt;&lt;title&gt;Zinforo 600 mg powder for concentrate for solution for infusion: summary of product characteristics&lt;/title&gt;&lt;/titles&gt;&lt;dates&gt;&lt;year&gt;2017&lt;/year&gt;&lt;/dates&gt;&lt;urls&gt;&lt;related-urls&gt;&lt;url&gt;http://www.ema.europa.eu/docs/en_GB/document_library/EPAR_-_Product_Information/human/002252/WC500132586.pdf&lt;/url&gt;&lt;/related-urls&gt;&lt;/urls&gt;&lt;/record&gt;&lt;/Cite&gt;&lt;/EndNote&gt;</w:instrText>
      </w:r>
      <w:r w:rsidR="00E51E37" w:rsidRPr="00266C80">
        <w:fldChar w:fldCharType="separate"/>
      </w:r>
      <w:r w:rsidR="00E51E37" w:rsidRPr="00266C80">
        <w:rPr>
          <w:noProof/>
          <w:vertAlign w:val="superscript"/>
        </w:rPr>
        <w:t>2, 3</w:t>
      </w:r>
      <w:r w:rsidR="00E51E37" w:rsidRPr="00266C80">
        <w:fldChar w:fldCharType="end"/>
      </w:r>
      <w:r w:rsidR="00C51513" w:rsidRPr="00266C80">
        <w:t xml:space="preserve"> </w:t>
      </w:r>
      <w:r w:rsidR="00333C2F" w:rsidRPr="00266C80">
        <w:t>PTA</w:t>
      </w:r>
      <w:r w:rsidR="001667AE" w:rsidRPr="00266C80">
        <w:t xml:space="preserve"> </w:t>
      </w:r>
      <w:bookmarkEnd w:id="10"/>
      <w:r w:rsidR="00333C2F" w:rsidRPr="00266C80">
        <w:t xml:space="preserve">was calculated </w:t>
      </w:r>
      <w:bookmarkEnd w:id="11"/>
      <w:r w:rsidR="00333C2F" w:rsidRPr="00266C80">
        <w:t xml:space="preserve">as the percentage of </w:t>
      </w:r>
      <w:r w:rsidR="00EA5BDE" w:rsidRPr="00266C80">
        <w:t>5000 simulated subjects</w:t>
      </w:r>
      <w:r w:rsidR="00333C2F" w:rsidRPr="00266C80">
        <w:t xml:space="preserve"> </w:t>
      </w:r>
      <w:r w:rsidR="00D17718" w:rsidRPr="00266C80">
        <w:t xml:space="preserve">with cSSTI </w:t>
      </w:r>
      <w:r w:rsidR="00333C2F" w:rsidRPr="00266C80">
        <w:t xml:space="preserve">who met the </w:t>
      </w:r>
      <w:r w:rsidR="00F01832" w:rsidRPr="00266C80">
        <w:rPr>
          <w:i/>
        </w:rPr>
        <w:t>S.</w:t>
      </w:r>
      <w:r w:rsidR="00AC53CB" w:rsidRPr="00266C80">
        <w:rPr>
          <w:i/>
        </w:rPr>
        <w:t> </w:t>
      </w:r>
      <w:r w:rsidR="00F01832" w:rsidRPr="00266C80">
        <w:rPr>
          <w:i/>
        </w:rPr>
        <w:t>aureus</w:t>
      </w:r>
      <w:r w:rsidR="00F01832" w:rsidRPr="00266C80">
        <w:t xml:space="preserve"> </w:t>
      </w:r>
      <w:r w:rsidR="00333C2F" w:rsidRPr="00266C80">
        <w:t>PK/PD targets</w:t>
      </w:r>
      <w:r w:rsidR="001667AE" w:rsidRPr="00266C80">
        <w:t xml:space="preserve"> </w:t>
      </w:r>
      <w:r w:rsidR="00F01832" w:rsidRPr="00266C80">
        <w:t>described above</w:t>
      </w:r>
      <w:r w:rsidR="006F6F72" w:rsidRPr="00266C80">
        <w:t xml:space="preserve"> at ceftaroline MICs of 0.125, 0.25, 0.5, 1, 2, 4 and 8 mg/L. PTA was also calculated by MIC</w:t>
      </w:r>
      <w:r w:rsidR="009635C3" w:rsidRPr="00266C80">
        <w:t xml:space="preserve"> for non-species specific %</w:t>
      </w:r>
      <w:r w:rsidR="009635C3" w:rsidRPr="00266C80">
        <w:rPr>
          <w:i/>
        </w:rPr>
        <w:t>f</w:t>
      </w:r>
      <w:r w:rsidR="009635C3" w:rsidRPr="00266C80">
        <w:t>T&gt;MIC targets ranging from 10–100%</w:t>
      </w:r>
      <w:r w:rsidR="00333C2F" w:rsidRPr="00266C80">
        <w:t>.</w:t>
      </w:r>
      <w:bookmarkEnd w:id="12"/>
      <w:r w:rsidR="00F82980" w:rsidRPr="00266C80">
        <w:t xml:space="preserve"> </w:t>
      </w:r>
    </w:p>
    <w:p w14:paraId="7A2503AA" w14:textId="79D1A666" w:rsidR="00D46193" w:rsidRPr="00266C80" w:rsidRDefault="00E07FA2" w:rsidP="00E76ADE">
      <w:r w:rsidRPr="00266C80">
        <w:t>To evaluate whether the dose</w:t>
      </w:r>
      <w:r w:rsidR="00926678" w:rsidRPr="00266C80">
        <w:t>s</w:t>
      </w:r>
      <w:r w:rsidRPr="00266C80">
        <w:t xml:space="preserve"> provided adequate coverage</w:t>
      </w:r>
      <w:r w:rsidR="00926678" w:rsidRPr="00266C80">
        <w:t xml:space="preserve"> for</w:t>
      </w:r>
      <w:r w:rsidR="0095433A" w:rsidRPr="00266C80">
        <w:t xml:space="preserve"> </w:t>
      </w:r>
      <w:r w:rsidR="00C27843" w:rsidRPr="00266C80">
        <w:t>susceptibility profiles</w:t>
      </w:r>
      <w:r w:rsidR="0095433A" w:rsidRPr="00266C80">
        <w:t xml:space="preserve"> of</w:t>
      </w:r>
      <w:r w:rsidR="00926678" w:rsidRPr="00266C80">
        <w:t xml:space="preserve"> </w:t>
      </w:r>
      <w:r w:rsidR="00926678" w:rsidRPr="00266C80">
        <w:rPr>
          <w:i/>
        </w:rPr>
        <w:t>S. aureus</w:t>
      </w:r>
      <w:r w:rsidR="00926678" w:rsidRPr="00266C80">
        <w:t xml:space="preserve"> isolates</w:t>
      </w:r>
      <w:r w:rsidR="00C27843" w:rsidRPr="00266C80">
        <w:t xml:space="preserve"> encountered in clinical practice</w:t>
      </w:r>
      <w:r w:rsidR="00926678" w:rsidRPr="00266C80">
        <w:t xml:space="preserve">, </w:t>
      </w:r>
      <w:r w:rsidR="00F82980" w:rsidRPr="00266C80">
        <w:t xml:space="preserve">PTAs were compared with </w:t>
      </w:r>
      <w:r w:rsidR="00C27843" w:rsidRPr="00266C80">
        <w:t xml:space="preserve">ceftaroline </w:t>
      </w:r>
      <w:r w:rsidR="00F82980" w:rsidRPr="00266C80">
        <w:t xml:space="preserve">MIC frequency distributions of </w:t>
      </w:r>
      <w:r w:rsidR="00F82980" w:rsidRPr="00266C80">
        <w:rPr>
          <w:i/>
        </w:rPr>
        <w:t>S. aureus</w:t>
      </w:r>
      <w:r w:rsidR="00F82980" w:rsidRPr="00266C80">
        <w:t xml:space="preserve"> clinical isolates</w:t>
      </w:r>
      <w:r w:rsidR="0095433A" w:rsidRPr="00266C80">
        <w:t xml:space="preserve"> </w:t>
      </w:r>
      <w:r w:rsidR="003B6EA1" w:rsidRPr="00266C80">
        <w:t>collected</w:t>
      </w:r>
      <w:r w:rsidR="0095433A" w:rsidRPr="00266C80">
        <w:t xml:space="preserve"> </w:t>
      </w:r>
      <w:r w:rsidR="00B974F2" w:rsidRPr="00266C80">
        <w:t xml:space="preserve">during 2013 as part of the Assessing Worldwide Antimicrobial Resistance Evaluation (AWARE) surveillance study </w:t>
      </w:r>
      <w:r w:rsidR="0095433A" w:rsidRPr="00266C80">
        <w:t xml:space="preserve">in </w:t>
      </w:r>
      <w:r w:rsidR="00A81AF4" w:rsidRPr="00266C80">
        <w:t>medical centr</w:t>
      </w:r>
      <w:r w:rsidR="000D0450" w:rsidRPr="00266C80">
        <w:t>e</w:t>
      </w:r>
      <w:r w:rsidR="00A81AF4" w:rsidRPr="00266C80">
        <w:t xml:space="preserve">s in </w:t>
      </w:r>
      <w:r w:rsidR="002019BE" w:rsidRPr="00266C80">
        <w:t xml:space="preserve">Europe and </w:t>
      </w:r>
      <w:r w:rsidR="0095433A" w:rsidRPr="00266C80">
        <w:t>the Asia</w:t>
      </w:r>
      <w:r w:rsidR="006400BB" w:rsidRPr="00266C80">
        <w:t xml:space="preserve"> </w:t>
      </w:r>
      <w:r w:rsidR="0095433A" w:rsidRPr="00266C80">
        <w:t>Pacific region</w:t>
      </w:r>
      <w:r w:rsidR="00950628" w:rsidRPr="00266C80">
        <w:t>.</w:t>
      </w:r>
      <w:r w:rsidR="007801E6" w:rsidRPr="00266C80">
        <w:t xml:space="preserve"> </w:t>
      </w:r>
      <w:r w:rsidR="004A03D1" w:rsidRPr="00266C80">
        <w:t xml:space="preserve">The </w:t>
      </w:r>
      <w:r w:rsidR="007801E6" w:rsidRPr="00266C80">
        <w:t xml:space="preserve">methodology used in the AWARE </w:t>
      </w:r>
      <w:r w:rsidR="00580960" w:rsidRPr="00266C80">
        <w:t>surveillance program</w:t>
      </w:r>
      <w:r w:rsidR="000D0450" w:rsidRPr="00266C80">
        <w:t>me</w:t>
      </w:r>
      <w:r w:rsidR="00580960" w:rsidRPr="00266C80">
        <w:t xml:space="preserve"> </w:t>
      </w:r>
      <w:r w:rsidR="004A03D1" w:rsidRPr="00266C80">
        <w:t>has</w:t>
      </w:r>
      <w:r w:rsidR="007801E6" w:rsidRPr="00266C80">
        <w:t xml:space="preserve"> been </w:t>
      </w:r>
      <w:r w:rsidR="007801E6" w:rsidRPr="00266C80">
        <w:lastRenderedPageBreak/>
        <w:t>published elsewhere</w:t>
      </w:r>
      <w:r w:rsidR="005562FB" w:rsidRPr="00266C80">
        <w:t>; in brief, isolates were tested at a central laboratory using reference CLSI broth microdilution methods and susceptibility was interpreted according to CLSI/EUCAST/FDA breakpoints.</w:t>
      </w:r>
      <w:r w:rsidR="001D2A26" w:rsidRPr="00266C80">
        <w:fldChar w:fldCharType="begin">
          <w:fldData xml:space="preserve">PEVuZE5vdGU+PENpdGU+PEF1dGhvcj5CaWVkZW5iYWNoPC9BdXRob3I+PFllYXI+MjAxNTwvWWVh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</w:fldData>
        </w:fldChar>
      </w:r>
      <w:r w:rsidR="00A23DB1" w:rsidRPr="00266C80">
        <w:instrText xml:space="preserve"> ADDIN EN.CITE </w:instrText>
      </w:r>
      <w:r w:rsidR="00A23DB1" w:rsidRPr="00266C80">
        <w:fldChar w:fldCharType="begin">
          <w:fldData xml:space="preserve">PEVuZE5vdGU+PENpdGU+PEF1dGhvcj5CaWVkZW5iYWNoPC9BdXRob3I+PFllYXI+MjAxNTwvWWVh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</w:fldData>
        </w:fldChar>
      </w:r>
      <w:r w:rsidR="00A23DB1" w:rsidRPr="00266C80">
        <w:instrText xml:space="preserve"> ADDIN EN.CITE.DATA </w:instrText>
      </w:r>
      <w:r w:rsidR="00A23DB1" w:rsidRPr="00266C80">
        <w:fldChar w:fldCharType="end"/>
      </w:r>
      <w:r w:rsidR="001D2A26" w:rsidRPr="00266C80">
        <w:fldChar w:fldCharType="separate"/>
      </w:r>
      <w:r w:rsidR="00A23DB1" w:rsidRPr="00266C80">
        <w:rPr>
          <w:noProof/>
          <w:vertAlign w:val="superscript"/>
        </w:rPr>
        <w:t>9, 28, 29</w:t>
      </w:r>
      <w:r w:rsidR="001D2A26" w:rsidRPr="00266C80">
        <w:fldChar w:fldCharType="end"/>
      </w:r>
    </w:p>
    <w:p w14:paraId="55C95CB7" w14:textId="2357BAA6" w:rsidR="00DE79AA" w:rsidRPr="00266C80" w:rsidRDefault="00DE79AA" w:rsidP="00035C72">
      <w:pPr>
        <w:pStyle w:val="Heading1"/>
      </w:pPr>
      <w:r w:rsidRPr="00266C80">
        <w:lastRenderedPageBreak/>
        <w:t>Results</w:t>
      </w:r>
    </w:p>
    <w:p w14:paraId="0E631E6B" w14:textId="566F703E" w:rsidR="00AB7491" w:rsidRPr="00266C80" w:rsidRDefault="00AB7491" w:rsidP="00E72CE7">
      <w:pPr>
        <w:rPr>
          <w:b/>
          <w:i/>
        </w:rPr>
      </w:pPr>
      <w:r w:rsidRPr="00266C80">
        <w:rPr>
          <w:b/>
          <w:i/>
        </w:rPr>
        <w:t>Final population PK model</w:t>
      </w:r>
    </w:p>
    <w:p w14:paraId="6E359414" w14:textId="3AFA6576" w:rsidR="00C77A9E" w:rsidRPr="00266C80" w:rsidRDefault="00643309" w:rsidP="00643309">
      <w:r w:rsidRPr="00266C80">
        <w:t xml:space="preserve">The final population PK model dataset included 2575 ceftaroline fosamil concentrations and 8174 ceftaroline concentrations from 951 </w:t>
      </w:r>
      <w:r w:rsidR="00B43E06" w:rsidRPr="00266C80">
        <w:t>subjects</w:t>
      </w:r>
      <w:r w:rsidR="00E83E88" w:rsidRPr="00266C80">
        <w:t xml:space="preserve">. </w:t>
      </w:r>
      <w:r w:rsidR="00870723" w:rsidRPr="00266C80">
        <w:t>D</w:t>
      </w:r>
      <w:r w:rsidR="00E83E88" w:rsidRPr="00266C80">
        <w:t>emographic covariate data for the final modelling dataset are summari</w:t>
      </w:r>
      <w:r w:rsidR="002073CA" w:rsidRPr="00266C80">
        <w:t>s</w:t>
      </w:r>
      <w:r w:rsidR="00E83E88" w:rsidRPr="00266C80">
        <w:t xml:space="preserve">ed in Table </w:t>
      </w:r>
      <w:r w:rsidR="003B5FF0" w:rsidRPr="00266C80">
        <w:t>S</w:t>
      </w:r>
      <w:r w:rsidR="00E76BB4" w:rsidRPr="00266C80">
        <w:t>2</w:t>
      </w:r>
      <w:r w:rsidR="00E83E88" w:rsidRPr="00266C80">
        <w:t xml:space="preserve">. The dataset </w:t>
      </w:r>
      <w:r w:rsidR="00B01F43" w:rsidRPr="00266C80">
        <w:t>comprised</w:t>
      </w:r>
      <w:r w:rsidR="007A5E49" w:rsidRPr="00266C80">
        <w:t xml:space="preserve"> </w:t>
      </w:r>
      <w:r w:rsidR="002F63C5" w:rsidRPr="00266C80">
        <w:t>501 male and 450 female</w:t>
      </w:r>
      <w:r w:rsidR="007A5E49" w:rsidRPr="00266C80">
        <w:t xml:space="preserve"> subjects</w:t>
      </w:r>
      <w:r w:rsidR="002F63C5" w:rsidRPr="00266C80">
        <w:t xml:space="preserve"> </w:t>
      </w:r>
      <w:r w:rsidR="009E7F59" w:rsidRPr="00266C80">
        <w:t>with a me</w:t>
      </w:r>
      <w:r w:rsidR="00557271" w:rsidRPr="00266C80">
        <w:t>dian</w:t>
      </w:r>
      <w:r w:rsidR="00902F8C" w:rsidRPr="00266C80">
        <w:t xml:space="preserve"> </w:t>
      </w:r>
      <w:r w:rsidR="009E7F59" w:rsidRPr="00266C80">
        <w:t>age of</w:t>
      </w:r>
      <w:r w:rsidR="005F05D7" w:rsidRPr="00266C80">
        <w:t xml:space="preserve"> </w:t>
      </w:r>
      <w:r w:rsidR="00557271" w:rsidRPr="00266C80">
        <w:t xml:space="preserve">50 </w:t>
      </w:r>
      <w:r w:rsidR="009E7F59" w:rsidRPr="00266C80">
        <w:t xml:space="preserve">years </w:t>
      </w:r>
      <w:r w:rsidR="005F05D7" w:rsidRPr="00266C80">
        <w:t>(</w:t>
      </w:r>
      <w:r w:rsidR="00557271" w:rsidRPr="00266C80">
        <w:t>range 12 to 9</w:t>
      </w:r>
      <w:r w:rsidR="0097730E" w:rsidRPr="00266C80">
        <w:t>3</w:t>
      </w:r>
      <w:r w:rsidR="00557271" w:rsidRPr="00266C80">
        <w:t xml:space="preserve"> years</w:t>
      </w:r>
      <w:r w:rsidR="005F05D7" w:rsidRPr="00266C80">
        <w:t>)</w:t>
      </w:r>
      <w:r w:rsidR="009E7F59" w:rsidRPr="00266C80">
        <w:t xml:space="preserve"> and </w:t>
      </w:r>
      <w:r w:rsidRPr="00266C80">
        <w:t>a me</w:t>
      </w:r>
      <w:r w:rsidR="00B441C8" w:rsidRPr="00266C80">
        <w:t>dian</w:t>
      </w:r>
      <w:r w:rsidR="005F05D7" w:rsidRPr="00266C80">
        <w:t xml:space="preserve"> </w:t>
      </w:r>
      <w:r w:rsidR="009E7F59" w:rsidRPr="00266C80">
        <w:t>body weight</w:t>
      </w:r>
      <w:r w:rsidR="005F05D7" w:rsidRPr="00266C80">
        <w:t xml:space="preserve"> of 73 kg (rang</w:t>
      </w:r>
      <w:r w:rsidR="0053375A" w:rsidRPr="00266C80">
        <w:t>e</w:t>
      </w:r>
      <w:r w:rsidR="009E7F59" w:rsidRPr="00266C80">
        <w:t xml:space="preserve"> 40 to 134 kg</w:t>
      </w:r>
      <w:r w:rsidR="005F05D7" w:rsidRPr="00266C80">
        <w:t>)</w:t>
      </w:r>
      <w:r w:rsidR="00680FDE" w:rsidRPr="00266C80">
        <w:t>. Of the</w:t>
      </w:r>
      <w:r w:rsidR="00AF0973" w:rsidRPr="00266C80">
        <w:t xml:space="preserve"> 951 subjects</w:t>
      </w:r>
      <w:r w:rsidR="00EB378F" w:rsidRPr="00266C80">
        <w:t>,</w:t>
      </w:r>
      <w:r w:rsidR="00AF0973" w:rsidRPr="00266C80">
        <w:t xml:space="preserve"> </w:t>
      </w:r>
      <w:r w:rsidR="009E7F59" w:rsidRPr="00266C80">
        <w:t xml:space="preserve">267 (28%) </w:t>
      </w:r>
      <w:r w:rsidR="00680FDE" w:rsidRPr="00266C80">
        <w:t xml:space="preserve">were </w:t>
      </w:r>
      <w:r w:rsidR="002F63C5" w:rsidRPr="00266C80">
        <w:t xml:space="preserve">healthy volunteers </w:t>
      </w:r>
      <w:r w:rsidR="009E7F59" w:rsidRPr="00266C80">
        <w:t xml:space="preserve">and 684 (72%) </w:t>
      </w:r>
      <w:r w:rsidR="00680FDE" w:rsidRPr="00266C80">
        <w:t xml:space="preserve">were </w:t>
      </w:r>
      <w:r w:rsidR="002F63C5" w:rsidRPr="00266C80">
        <w:t xml:space="preserve">patients, including </w:t>
      </w:r>
      <w:r w:rsidR="009E7F59" w:rsidRPr="00266C80">
        <w:t xml:space="preserve">214 </w:t>
      </w:r>
      <w:r w:rsidR="00DF2554" w:rsidRPr="00266C80">
        <w:t xml:space="preserve">patients with CAP, </w:t>
      </w:r>
      <w:r w:rsidR="009E7F59" w:rsidRPr="00266C80">
        <w:t>46</w:t>
      </w:r>
      <w:r w:rsidR="00F73BC9" w:rsidRPr="00266C80">
        <w:t>3</w:t>
      </w:r>
      <w:r w:rsidR="009E7F59" w:rsidRPr="00266C80">
        <w:t xml:space="preserve"> patients with </w:t>
      </w:r>
      <w:r w:rsidR="002F63C5" w:rsidRPr="00266C80">
        <w:t>cSSTI</w:t>
      </w:r>
      <w:r w:rsidR="00DF2554" w:rsidRPr="00266C80">
        <w:t xml:space="preserve"> and seven patients with suspected infection</w:t>
      </w:r>
      <w:r w:rsidR="002F63C5" w:rsidRPr="00266C80">
        <w:t>.</w:t>
      </w:r>
      <w:r w:rsidR="009E7F59" w:rsidRPr="00266C80">
        <w:t xml:space="preserve"> </w:t>
      </w:r>
      <w:r w:rsidR="00F72639" w:rsidRPr="00266C80">
        <w:t xml:space="preserve">The </w:t>
      </w:r>
      <w:r w:rsidR="00AB7491" w:rsidRPr="00266C80">
        <w:t>ceftaroline fosamil and ceftaroline concentration</w:t>
      </w:r>
      <w:r w:rsidR="00CA5BAA" w:rsidRPr="00266C80">
        <w:t>-</w:t>
      </w:r>
      <w:r w:rsidR="00AB7491" w:rsidRPr="00266C80">
        <w:t xml:space="preserve">time courses were </w:t>
      </w:r>
      <w:r w:rsidR="00840BFD" w:rsidRPr="00266C80">
        <w:t xml:space="preserve">simultaneously </w:t>
      </w:r>
      <w:r w:rsidR="00AB7491" w:rsidRPr="00266C80">
        <w:t>modelled as two-compartment disposition PK models with an assumption of 100% conversion of ceftaroline fosamil into ceftaroline</w:t>
      </w:r>
      <w:r w:rsidR="00840BFD" w:rsidRPr="00266C80">
        <w:t xml:space="preserve">. As </w:t>
      </w:r>
      <w:r w:rsidR="00F73BC9" w:rsidRPr="00266C80">
        <w:t xml:space="preserve">one study </w:t>
      </w:r>
      <w:r w:rsidR="00840BFD" w:rsidRPr="00266C80">
        <w:t>included intramuscular delivery of ceftaroline fosamil,</w:t>
      </w:r>
      <w:r w:rsidR="00BC2901" w:rsidRPr="00266C80">
        <w:t xml:space="preserve"> </w:t>
      </w:r>
      <w:r w:rsidR="00AB7491" w:rsidRPr="00266C80">
        <w:t>a zero-order absorption</w:t>
      </w:r>
      <w:r w:rsidR="00840BFD" w:rsidRPr="00266C80">
        <w:t xml:space="preserve"> component</w:t>
      </w:r>
      <w:r w:rsidR="00AB7491" w:rsidRPr="00266C80">
        <w:t xml:space="preserve"> of ceftaroline fosamil after intramuscular administration of ceftaroline fosamil</w:t>
      </w:r>
      <w:r w:rsidR="00840BFD" w:rsidRPr="00266C80">
        <w:t xml:space="preserve"> was</w:t>
      </w:r>
      <w:r w:rsidR="00712AE9" w:rsidRPr="00266C80">
        <w:t xml:space="preserve"> </w:t>
      </w:r>
      <w:r w:rsidR="00840BFD" w:rsidRPr="00266C80">
        <w:t>included in the model</w:t>
      </w:r>
      <w:r w:rsidR="00AB7491" w:rsidRPr="00266C80">
        <w:t>.</w:t>
      </w:r>
      <w:r w:rsidR="0099015D" w:rsidRPr="00266C80">
        <w:t xml:space="preserve"> T</w:t>
      </w:r>
      <w:r w:rsidR="00AB7491" w:rsidRPr="00266C80">
        <w:t xml:space="preserve">he impact of body weight on </w:t>
      </w:r>
      <w:r w:rsidR="00D46193" w:rsidRPr="00266C80">
        <w:t xml:space="preserve">CL </w:t>
      </w:r>
      <w:r w:rsidR="00AB7491" w:rsidRPr="00266C80">
        <w:t xml:space="preserve">and volumes of distribution of both ceftaroline and ceftaroline fosamil were modelled allometrically. </w:t>
      </w:r>
    </w:p>
    <w:p w14:paraId="7A034977" w14:textId="06ACA37A" w:rsidR="00A16134" w:rsidRPr="00266C80" w:rsidRDefault="0040664D" w:rsidP="004E697F">
      <w:pPr>
        <w:pStyle w:val="bullet1"/>
        <w:numPr>
          <w:ilvl w:val="0"/>
          <w:numId w:val="0"/>
        </w:numPr>
      </w:pPr>
      <w:r w:rsidRPr="00266C80">
        <w:t>A</w:t>
      </w:r>
      <w:r w:rsidR="00060D1E" w:rsidRPr="00266C80">
        <w:t xml:space="preserve">ge, participant </w:t>
      </w:r>
      <w:r w:rsidR="00874231" w:rsidRPr="00266C80">
        <w:t xml:space="preserve">status </w:t>
      </w:r>
      <w:r w:rsidR="00C77A9E" w:rsidRPr="00266C80">
        <w:t>(patient</w:t>
      </w:r>
      <w:r w:rsidR="0006725A" w:rsidRPr="00266C80">
        <w:t>s</w:t>
      </w:r>
      <w:r w:rsidR="00C77A9E" w:rsidRPr="00266C80">
        <w:t xml:space="preserve"> v</w:t>
      </w:r>
      <w:r w:rsidR="00370819" w:rsidRPr="00266C80">
        <w:t>er</w:t>
      </w:r>
      <w:r w:rsidR="00C77A9E" w:rsidRPr="00266C80">
        <w:t>s</w:t>
      </w:r>
      <w:r w:rsidR="00370819" w:rsidRPr="00266C80">
        <w:t>us</w:t>
      </w:r>
      <w:r w:rsidR="00C77A9E" w:rsidRPr="00266C80">
        <w:t xml:space="preserve"> healthy volunteer</w:t>
      </w:r>
      <w:r w:rsidR="00EA41E3" w:rsidRPr="00266C80">
        <w:t>s</w:t>
      </w:r>
      <w:r w:rsidR="00C77A9E" w:rsidRPr="00266C80">
        <w:t xml:space="preserve">) and </w:t>
      </w:r>
      <w:r w:rsidR="004A3D5C" w:rsidRPr="00266C80">
        <w:t>NCrCL</w:t>
      </w:r>
      <w:r w:rsidR="00C77A9E" w:rsidRPr="00266C80">
        <w:t xml:space="preserve"> </w:t>
      </w:r>
      <w:r w:rsidR="00214C5D" w:rsidRPr="00266C80">
        <w:t xml:space="preserve">were </w:t>
      </w:r>
      <w:r w:rsidR="00C77A9E" w:rsidRPr="00266C80">
        <w:t>significant covariates on</w:t>
      </w:r>
      <w:r w:rsidR="003B5FF0" w:rsidRPr="00266C80">
        <w:t xml:space="preserve"> CL</w:t>
      </w:r>
      <w:r w:rsidR="00C77A9E" w:rsidRPr="00266C80">
        <w:t xml:space="preserve"> of</w:t>
      </w:r>
      <w:r w:rsidR="00060D1E" w:rsidRPr="00266C80">
        <w:t xml:space="preserve"> </w:t>
      </w:r>
      <w:r w:rsidR="00C77A9E" w:rsidRPr="00266C80">
        <w:t>ceftaroline</w:t>
      </w:r>
      <w:r w:rsidR="0006725A" w:rsidRPr="00266C80">
        <w:t xml:space="preserve">; </w:t>
      </w:r>
      <w:r w:rsidR="00060D1E" w:rsidRPr="00266C80">
        <w:t>participant</w:t>
      </w:r>
      <w:r w:rsidR="00C77A9E" w:rsidRPr="00266C80">
        <w:t xml:space="preserve"> status</w:t>
      </w:r>
      <w:r w:rsidR="00214C5D" w:rsidRPr="00266C80">
        <w:t xml:space="preserve"> was </w:t>
      </w:r>
      <w:r w:rsidR="00C77A9E" w:rsidRPr="00266C80">
        <w:t>a significant covariate on</w:t>
      </w:r>
      <w:r w:rsidR="00870723" w:rsidRPr="00266C80">
        <w:t xml:space="preserve"> V</w:t>
      </w:r>
      <w:r w:rsidR="00870723" w:rsidRPr="00266C80">
        <w:rPr>
          <w:vertAlign w:val="subscript"/>
        </w:rPr>
        <w:t>cc</w:t>
      </w:r>
      <w:r w:rsidR="00C77A9E" w:rsidRPr="00266C80">
        <w:t>.</w:t>
      </w:r>
      <w:r w:rsidR="0053375A" w:rsidRPr="00266C80">
        <w:t xml:space="preserve"> The overall </w:t>
      </w:r>
      <w:r w:rsidR="00D46193" w:rsidRPr="00266C80">
        <w:t xml:space="preserve">CL </w:t>
      </w:r>
      <w:r w:rsidR="0053375A" w:rsidRPr="00266C80">
        <w:t xml:space="preserve">of ceftaroline increased as CrCL increased, and decreased as age increased. Race and gender were not considered significant covariates of ceftaroline </w:t>
      </w:r>
      <w:r w:rsidR="00D46193" w:rsidRPr="00266C80">
        <w:t>CL</w:t>
      </w:r>
      <w:r w:rsidR="0053375A" w:rsidRPr="00266C80">
        <w:t xml:space="preserve"> and V</w:t>
      </w:r>
      <w:r w:rsidR="0053375A" w:rsidRPr="00266C80">
        <w:rPr>
          <w:vertAlign w:val="subscript"/>
        </w:rPr>
        <w:t>cc</w:t>
      </w:r>
      <w:r w:rsidR="0053375A" w:rsidRPr="00266C80">
        <w:t>.</w:t>
      </w:r>
      <w:r w:rsidR="00950628" w:rsidRPr="00266C80">
        <w:t xml:space="preserve"> </w:t>
      </w:r>
      <w:r w:rsidR="00C77A9E" w:rsidRPr="00266C80">
        <w:t>The final population PK model adequately described observed</w:t>
      </w:r>
      <w:r w:rsidR="00701759" w:rsidRPr="00266C80">
        <w:t xml:space="preserve"> concentrations of both</w:t>
      </w:r>
      <w:r w:rsidR="00C77A9E" w:rsidRPr="00266C80">
        <w:t xml:space="preserve"> ceftaroline </w:t>
      </w:r>
      <w:r w:rsidR="00701759" w:rsidRPr="00266C80">
        <w:t xml:space="preserve">and ceftaroline fosamil </w:t>
      </w:r>
      <w:r w:rsidR="00C77A9E" w:rsidRPr="00266C80">
        <w:t>and the covariate relation</w:t>
      </w:r>
      <w:r w:rsidR="0010474B" w:rsidRPr="00266C80">
        <w:t>ship</w:t>
      </w:r>
      <w:r w:rsidR="00292A3C" w:rsidRPr="00266C80">
        <w:t>s</w:t>
      </w:r>
      <w:r w:rsidR="0010474B" w:rsidRPr="00266C80">
        <w:t xml:space="preserve"> in patients with cSSTI</w:t>
      </w:r>
      <w:r w:rsidR="00C77A9E" w:rsidRPr="00266C80">
        <w:t xml:space="preserve"> </w:t>
      </w:r>
      <w:r w:rsidR="0010474B" w:rsidRPr="00266C80">
        <w:t>j</w:t>
      </w:r>
      <w:r w:rsidR="00B545F4" w:rsidRPr="00266C80">
        <w:t>udging from standard goodness-of-fit plots and v</w:t>
      </w:r>
      <w:r w:rsidR="00C77A9E" w:rsidRPr="00266C80">
        <w:t xml:space="preserve">isual predictive checks </w:t>
      </w:r>
      <w:r w:rsidR="00B545F4" w:rsidRPr="00266C80">
        <w:t>showing</w:t>
      </w:r>
      <w:r w:rsidR="007A7A98" w:rsidRPr="00266C80">
        <w:t xml:space="preserve"> </w:t>
      </w:r>
      <w:r w:rsidR="00C77A9E" w:rsidRPr="00266C80">
        <w:t xml:space="preserve">that simulations from the final model </w:t>
      </w:r>
      <w:r w:rsidR="00C77A9E" w:rsidRPr="00266C80">
        <w:lastRenderedPageBreak/>
        <w:t>were consistent with the observed data</w:t>
      </w:r>
      <w:r w:rsidR="00F01832" w:rsidRPr="00266C80">
        <w:t xml:space="preserve"> (data not shown)</w:t>
      </w:r>
      <w:r w:rsidR="00C77A9E" w:rsidRPr="00266C80">
        <w:t>.</w:t>
      </w:r>
      <w:r w:rsidR="00214C5D" w:rsidRPr="00266C80">
        <w:t xml:space="preserve"> All parameter estimates </w:t>
      </w:r>
      <w:r w:rsidR="00870723" w:rsidRPr="00266C80">
        <w:t xml:space="preserve">of the final model </w:t>
      </w:r>
      <w:r w:rsidR="00214C5D" w:rsidRPr="00266C80">
        <w:t>exhibited small relative standard errors</w:t>
      </w:r>
      <w:r w:rsidR="00870723" w:rsidRPr="00266C80">
        <w:t xml:space="preserve"> (Table</w:t>
      </w:r>
      <w:r w:rsidR="0088233A" w:rsidRPr="00266C80">
        <w:t xml:space="preserve"> </w:t>
      </w:r>
      <w:r w:rsidR="00B524AC" w:rsidRPr="00266C80">
        <w:t>S</w:t>
      </w:r>
      <w:r w:rsidR="00E76BB4" w:rsidRPr="00266C80">
        <w:t>3</w:t>
      </w:r>
      <w:r w:rsidR="00870723" w:rsidRPr="00266C80">
        <w:t>)</w:t>
      </w:r>
      <w:r w:rsidR="00214C5D" w:rsidRPr="00266C80">
        <w:t>.</w:t>
      </w:r>
    </w:p>
    <w:p w14:paraId="61FA109B" w14:textId="40914CDA" w:rsidR="00B974F2" w:rsidRPr="00266C80" w:rsidRDefault="00B974F2" w:rsidP="004E697F">
      <w:pPr>
        <w:pStyle w:val="bullet1"/>
        <w:numPr>
          <w:ilvl w:val="0"/>
          <w:numId w:val="0"/>
        </w:numPr>
        <w:rPr>
          <w:b/>
          <w:i/>
        </w:rPr>
      </w:pPr>
      <w:r w:rsidRPr="00266C80">
        <w:rPr>
          <w:b/>
          <w:i/>
        </w:rPr>
        <w:t xml:space="preserve">Ceftaroline in vitro activity against S. aureus </w:t>
      </w:r>
      <w:r w:rsidR="00680FDE" w:rsidRPr="00266C80">
        <w:rPr>
          <w:b/>
          <w:i/>
        </w:rPr>
        <w:t xml:space="preserve">isolates collected </w:t>
      </w:r>
      <w:r w:rsidRPr="00266C80">
        <w:rPr>
          <w:b/>
          <w:i/>
        </w:rPr>
        <w:t xml:space="preserve">in </w:t>
      </w:r>
      <w:r w:rsidR="009774ED" w:rsidRPr="00266C80">
        <w:rPr>
          <w:b/>
          <w:i/>
        </w:rPr>
        <w:t xml:space="preserve">the AWARE </w:t>
      </w:r>
      <w:r w:rsidRPr="00266C80">
        <w:rPr>
          <w:b/>
          <w:i/>
        </w:rPr>
        <w:t>2013</w:t>
      </w:r>
      <w:r w:rsidR="009774ED" w:rsidRPr="00266C80">
        <w:rPr>
          <w:b/>
          <w:i/>
        </w:rPr>
        <w:t xml:space="preserve"> surveillance study</w:t>
      </w:r>
    </w:p>
    <w:p w14:paraId="54F75A43" w14:textId="769526ED" w:rsidR="00B974F2" w:rsidRPr="00266C80" w:rsidRDefault="00B974F2" w:rsidP="00B974F2">
      <w:r w:rsidRPr="00266C80">
        <w:t xml:space="preserve">5380 </w:t>
      </w:r>
      <w:r w:rsidRPr="00266C80">
        <w:rPr>
          <w:i/>
        </w:rPr>
        <w:t>S. aureus</w:t>
      </w:r>
      <w:r w:rsidRPr="00266C80">
        <w:t xml:space="preserve"> clinical isolates (2815 MRSA) were collected in Europe and 2595 </w:t>
      </w:r>
      <w:r w:rsidRPr="00266C80">
        <w:rPr>
          <w:i/>
        </w:rPr>
        <w:t>S. aureus</w:t>
      </w:r>
      <w:r w:rsidRPr="00266C80">
        <w:t xml:space="preserve"> isolates (1574 M</w:t>
      </w:r>
      <w:r w:rsidR="00DF2BC0" w:rsidRPr="00266C80">
        <w:t>RSA) were collected in the Asia</w:t>
      </w:r>
      <w:r w:rsidR="006400BB" w:rsidRPr="00266C80">
        <w:t xml:space="preserve"> </w:t>
      </w:r>
      <w:r w:rsidRPr="00266C80">
        <w:t>Pacific region. In Europe, the overall ceftaroline MIC</w:t>
      </w:r>
      <w:r w:rsidRPr="00266C80">
        <w:rPr>
          <w:vertAlign w:val="subscript"/>
        </w:rPr>
        <w:t>90</w:t>
      </w:r>
      <w:r w:rsidRPr="00266C80">
        <w:t xml:space="preserve"> against all </w:t>
      </w:r>
      <w:r w:rsidRPr="00266C80">
        <w:rPr>
          <w:i/>
        </w:rPr>
        <w:t>S. aureus</w:t>
      </w:r>
      <w:r w:rsidRPr="00266C80">
        <w:t xml:space="preserve"> isolates including MRSA was 1 mg/L; in the individual countries ceftaroline MIC</w:t>
      </w:r>
      <w:r w:rsidRPr="00266C80">
        <w:rPr>
          <w:vertAlign w:val="subscript"/>
        </w:rPr>
        <w:t xml:space="preserve">90 </w:t>
      </w:r>
      <w:r w:rsidRPr="00266C80">
        <w:t xml:space="preserve">values were </w:t>
      </w:r>
      <w:r w:rsidRPr="00266C80">
        <w:rPr>
          <w:rFonts w:cs="Arial"/>
        </w:rPr>
        <w:t>≤</w:t>
      </w:r>
      <w:r w:rsidRPr="00266C80">
        <w:t>1 mg/L</w:t>
      </w:r>
      <w:r w:rsidR="00936419" w:rsidRPr="00266C80">
        <w:t>,</w:t>
      </w:r>
      <w:r w:rsidRPr="00266C80">
        <w:t xml:space="preserve"> </w:t>
      </w:r>
      <w:r w:rsidR="00817D68" w:rsidRPr="00266C80">
        <w:t>except in</w:t>
      </w:r>
      <w:r w:rsidRPr="00266C80">
        <w:t xml:space="preserve"> Italy, Poland, Romania, Russia and Turkey</w:t>
      </w:r>
      <w:r w:rsidR="005562FB" w:rsidRPr="00266C80">
        <w:t>,</w:t>
      </w:r>
      <w:r w:rsidRPr="00266C80">
        <w:t xml:space="preserve"> where </w:t>
      </w:r>
      <w:r w:rsidR="009774ED" w:rsidRPr="00266C80">
        <w:t>a ceftaroline</w:t>
      </w:r>
      <w:r w:rsidRPr="00266C80">
        <w:t xml:space="preserve"> MIC</w:t>
      </w:r>
      <w:r w:rsidRPr="00266C80">
        <w:rPr>
          <w:vertAlign w:val="subscript"/>
        </w:rPr>
        <w:t xml:space="preserve">90 </w:t>
      </w:r>
      <w:r w:rsidRPr="00266C80">
        <w:t>of 2</w:t>
      </w:r>
      <w:r w:rsidR="00870723" w:rsidRPr="00266C80">
        <w:t xml:space="preserve"> mg/L was reported. In the Asia</w:t>
      </w:r>
      <w:r w:rsidR="006400BB" w:rsidRPr="00266C80">
        <w:t xml:space="preserve"> </w:t>
      </w:r>
      <w:r w:rsidRPr="00266C80">
        <w:t>Pacific region</w:t>
      </w:r>
      <w:r w:rsidR="009774ED" w:rsidRPr="00266C80">
        <w:t>, the</w:t>
      </w:r>
      <w:r w:rsidRPr="00266C80">
        <w:t xml:space="preserve"> ceftaroline MIC</w:t>
      </w:r>
      <w:r w:rsidRPr="00266C80">
        <w:rPr>
          <w:vertAlign w:val="subscript"/>
        </w:rPr>
        <w:t xml:space="preserve">90 </w:t>
      </w:r>
      <w:r w:rsidRPr="00266C80">
        <w:t xml:space="preserve">against all </w:t>
      </w:r>
      <w:r w:rsidRPr="00266C80">
        <w:rPr>
          <w:i/>
        </w:rPr>
        <w:t>S. aureus</w:t>
      </w:r>
      <w:r w:rsidRPr="00266C80">
        <w:t xml:space="preserve"> isolates including MRSA</w:t>
      </w:r>
      <w:r w:rsidR="009774ED" w:rsidRPr="00266C80">
        <w:t xml:space="preserve"> was 2 mg/L</w:t>
      </w:r>
      <w:r w:rsidR="000F7731" w:rsidRPr="00266C80">
        <w:t>.</w:t>
      </w:r>
      <w:r w:rsidR="00B7447F" w:rsidRPr="00266C80">
        <w:t xml:space="preserve"> </w:t>
      </w:r>
      <w:r w:rsidR="000F7731" w:rsidRPr="00266C80">
        <w:t>T</w:t>
      </w:r>
      <w:r w:rsidR="00B7447F" w:rsidRPr="00266C80">
        <w:t>he ceftaroline MIC</w:t>
      </w:r>
      <w:r w:rsidR="00B7447F" w:rsidRPr="00266C80">
        <w:rPr>
          <w:vertAlign w:val="subscript"/>
        </w:rPr>
        <w:t>90</w:t>
      </w:r>
      <w:r w:rsidR="00B7447F" w:rsidRPr="00266C80">
        <w:t xml:space="preserve"> </w:t>
      </w:r>
      <w:r w:rsidR="00335A30" w:rsidRPr="00266C80">
        <w:t>was</w:t>
      </w:r>
      <w:r w:rsidR="00B7447F" w:rsidRPr="00266C80">
        <w:t xml:space="preserve"> </w:t>
      </w:r>
      <w:r w:rsidR="00C86D39" w:rsidRPr="00266C80">
        <w:rPr>
          <w:rFonts w:cs="Arial"/>
        </w:rPr>
        <w:t>≤</w:t>
      </w:r>
      <w:r w:rsidR="00B7447F" w:rsidRPr="00266C80">
        <w:t xml:space="preserve">2 mg/L </w:t>
      </w:r>
      <w:r w:rsidR="00C86D39" w:rsidRPr="00266C80">
        <w:t xml:space="preserve">in all </w:t>
      </w:r>
      <w:r w:rsidR="00B7447F" w:rsidRPr="00266C80">
        <w:t xml:space="preserve">individual countries, </w:t>
      </w:r>
      <w:r w:rsidR="00C267F3" w:rsidRPr="00266C80">
        <w:t>except</w:t>
      </w:r>
      <w:r w:rsidR="00B7447F" w:rsidRPr="00266C80">
        <w:t xml:space="preserve"> in Thailand where a</w:t>
      </w:r>
      <w:r w:rsidR="00656F04" w:rsidRPr="00266C80">
        <w:t>n</w:t>
      </w:r>
      <w:r w:rsidR="00B7447F" w:rsidRPr="00266C80">
        <w:t xml:space="preserve"> MIC</w:t>
      </w:r>
      <w:r w:rsidR="00B7447F" w:rsidRPr="00266C80">
        <w:rPr>
          <w:vertAlign w:val="subscript"/>
        </w:rPr>
        <w:t xml:space="preserve">90 </w:t>
      </w:r>
      <w:r w:rsidR="00B7447F" w:rsidRPr="00266C80">
        <w:t>of 4 mg/L was reported</w:t>
      </w:r>
      <w:r w:rsidRPr="00266C80">
        <w:t xml:space="preserve">. </w:t>
      </w:r>
      <w:r w:rsidR="00BD4F0E" w:rsidRPr="00266C80">
        <w:t>Isolates with ceftaroline MICs &gt;2 mg/L comprised nine</w:t>
      </w:r>
      <w:r w:rsidR="00B7447F" w:rsidRPr="00266C80">
        <w:t xml:space="preserve"> MRSA is</w:t>
      </w:r>
      <w:r w:rsidR="00BD4F0E" w:rsidRPr="00266C80">
        <w:t xml:space="preserve">olates collected from Thailand with </w:t>
      </w:r>
      <w:r w:rsidR="00B7447F" w:rsidRPr="00266C80">
        <w:t>MICs of 8 mg/L and 33 isolates collected from South Korea (</w:t>
      </w:r>
      <w:r w:rsidR="00C267F3" w:rsidRPr="00266C80">
        <w:t>four</w:t>
      </w:r>
      <w:r w:rsidR="00B7447F" w:rsidRPr="00266C80">
        <w:t xml:space="preserve"> isolate</w:t>
      </w:r>
      <w:r w:rsidR="00BD4F0E" w:rsidRPr="00266C80">
        <w:t xml:space="preserve">s) and Thailand (29 isolates) with </w:t>
      </w:r>
      <w:r w:rsidR="00B7447F" w:rsidRPr="00266C80">
        <w:t>MICs of 4 mg/L.</w:t>
      </w:r>
    </w:p>
    <w:p w14:paraId="1766782D" w14:textId="4E68E2A6" w:rsidR="00586602" w:rsidRPr="00266C80" w:rsidRDefault="00EE4CD4" w:rsidP="00AE7825">
      <w:pPr>
        <w:pStyle w:val="Heading2"/>
        <w:rPr>
          <w:i/>
        </w:rPr>
      </w:pPr>
      <w:r w:rsidRPr="00266C80">
        <w:rPr>
          <w:i/>
        </w:rPr>
        <w:t>PTA by MIC for patients with normal renal function given ceftaroline fosamil 600 mg q12h</w:t>
      </w:r>
      <w:r w:rsidR="003807CE" w:rsidRPr="00266C80">
        <w:rPr>
          <w:i/>
        </w:rPr>
        <w:t xml:space="preserve"> </w:t>
      </w:r>
      <w:r w:rsidR="00753E76" w:rsidRPr="00266C80">
        <w:rPr>
          <w:i/>
        </w:rPr>
        <w:t xml:space="preserve">by </w:t>
      </w:r>
      <w:r w:rsidR="00FC260C" w:rsidRPr="00266C80">
        <w:rPr>
          <w:i/>
        </w:rPr>
        <w:t>1-h</w:t>
      </w:r>
      <w:r w:rsidR="007B765B" w:rsidRPr="00266C80">
        <w:rPr>
          <w:i/>
        </w:rPr>
        <w:t xml:space="preserve"> </w:t>
      </w:r>
      <w:r w:rsidR="00CF3CD0" w:rsidRPr="00266C80">
        <w:rPr>
          <w:i/>
        </w:rPr>
        <w:t xml:space="preserve">IV </w:t>
      </w:r>
      <w:r w:rsidR="007B765B" w:rsidRPr="00266C80">
        <w:rPr>
          <w:i/>
        </w:rPr>
        <w:t>infusion</w:t>
      </w:r>
    </w:p>
    <w:p w14:paraId="7213026A" w14:textId="53A36282" w:rsidR="00DC4859" w:rsidRPr="00266C80" w:rsidRDefault="00586602" w:rsidP="00C170F0">
      <w:pPr>
        <w:pStyle w:val="Heading2"/>
        <w:rPr>
          <w:b w:val="0"/>
        </w:rPr>
      </w:pPr>
      <w:r w:rsidRPr="00266C80">
        <w:rPr>
          <w:b w:val="0"/>
        </w:rPr>
        <w:t xml:space="preserve">PTAs by </w:t>
      </w:r>
      <w:r w:rsidR="00CA7AB2" w:rsidRPr="00266C80">
        <w:rPr>
          <w:b w:val="0"/>
        </w:rPr>
        <w:t>MIC</w:t>
      </w:r>
      <w:r w:rsidR="00870723" w:rsidRPr="00266C80">
        <w:rPr>
          <w:b w:val="0"/>
          <w:bCs/>
        </w:rPr>
        <w:t xml:space="preserve"> </w:t>
      </w:r>
      <w:r w:rsidRPr="00266C80">
        <w:rPr>
          <w:b w:val="0"/>
        </w:rPr>
        <w:t>for the</w:t>
      </w:r>
      <w:r w:rsidR="00CA7AB2" w:rsidRPr="00266C80">
        <w:rPr>
          <w:b w:val="0"/>
        </w:rPr>
        <w:t xml:space="preserve"> </w:t>
      </w:r>
      <w:r w:rsidR="00CA7AB2" w:rsidRPr="00266C80">
        <w:rPr>
          <w:b w:val="0"/>
          <w:i/>
        </w:rPr>
        <w:t>S. aureus</w:t>
      </w:r>
      <w:r w:rsidR="00CA7AB2" w:rsidRPr="00266C80">
        <w:rPr>
          <w:b w:val="0"/>
        </w:rPr>
        <w:t xml:space="preserve"> </w:t>
      </w:r>
      <w:r w:rsidRPr="00266C80">
        <w:rPr>
          <w:b w:val="0"/>
        </w:rPr>
        <w:t>PK/PD</w:t>
      </w:r>
      <w:r w:rsidR="00CA7AB2" w:rsidRPr="00266C80">
        <w:rPr>
          <w:b w:val="0"/>
        </w:rPr>
        <w:t xml:space="preserve"> </w:t>
      </w:r>
      <w:r w:rsidR="00545664" w:rsidRPr="00266C80">
        <w:rPr>
          <w:b w:val="0"/>
        </w:rPr>
        <w:t>targets</w:t>
      </w:r>
      <w:r w:rsidRPr="00266C80">
        <w:rPr>
          <w:b w:val="0"/>
        </w:rPr>
        <w:t xml:space="preserve"> </w:t>
      </w:r>
      <w:r w:rsidR="007A61E4" w:rsidRPr="00266C80">
        <w:rPr>
          <w:b w:val="0"/>
        </w:rPr>
        <w:t xml:space="preserve">in </w:t>
      </w:r>
      <w:r w:rsidR="00545664" w:rsidRPr="00266C80">
        <w:rPr>
          <w:b w:val="0"/>
        </w:rPr>
        <w:t xml:space="preserve">5000 simulated </w:t>
      </w:r>
      <w:r w:rsidR="007A61E4" w:rsidRPr="00266C80">
        <w:rPr>
          <w:b w:val="0"/>
        </w:rPr>
        <w:t xml:space="preserve">cSSTI patients with normal renal function given </w:t>
      </w:r>
      <w:r w:rsidRPr="00266C80">
        <w:rPr>
          <w:b w:val="0"/>
        </w:rPr>
        <w:t xml:space="preserve">ceftaroline fosamil 600 mg q12h </w:t>
      </w:r>
      <w:r w:rsidR="00753E76" w:rsidRPr="00266C80">
        <w:rPr>
          <w:b w:val="0"/>
        </w:rPr>
        <w:t xml:space="preserve">by </w:t>
      </w:r>
      <w:r w:rsidR="00FC260C" w:rsidRPr="00266C80">
        <w:rPr>
          <w:b w:val="0"/>
          <w:color w:val="000000" w:themeColor="text1"/>
        </w:rPr>
        <w:t>1-h</w:t>
      </w:r>
      <w:r w:rsidR="005C74B4" w:rsidRPr="00266C80">
        <w:rPr>
          <w:b w:val="0"/>
          <w:color w:val="000000" w:themeColor="text1"/>
        </w:rPr>
        <w:t xml:space="preserve"> </w:t>
      </w:r>
      <w:r w:rsidR="006B0CD6" w:rsidRPr="00266C80">
        <w:rPr>
          <w:b w:val="0"/>
          <w:color w:val="000000" w:themeColor="text1"/>
        </w:rPr>
        <w:t xml:space="preserve">IV </w:t>
      </w:r>
      <w:r w:rsidR="00545664" w:rsidRPr="00266C80">
        <w:rPr>
          <w:b w:val="0"/>
          <w:color w:val="000000" w:themeColor="text1"/>
        </w:rPr>
        <w:t xml:space="preserve">infusion </w:t>
      </w:r>
      <w:r w:rsidRPr="00266C80">
        <w:rPr>
          <w:b w:val="0"/>
        </w:rPr>
        <w:t>are shown in</w:t>
      </w:r>
      <w:r w:rsidR="00CA7AB2" w:rsidRPr="00266C80">
        <w:rPr>
          <w:b w:val="0"/>
        </w:rPr>
        <w:t xml:space="preserve"> Table </w:t>
      </w:r>
      <w:r w:rsidR="00E86773" w:rsidRPr="00266C80">
        <w:rPr>
          <w:b w:val="0"/>
        </w:rPr>
        <w:t>2</w:t>
      </w:r>
      <w:r w:rsidR="00CA7AB2" w:rsidRPr="00266C80">
        <w:rPr>
          <w:b w:val="0"/>
        </w:rPr>
        <w:t>.</w:t>
      </w:r>
      <w:r w:rsidR="007A61E4" w:rsidRPr="00266C80">
        <w:rPr>
          <w:b w:val="0"/>
        </w:rPr>
        <w:t xml:space="preserve"> </w:t>
      </w:r>
      <w:bookmarkStart w:id="13" w:name="_Hlk497408775"/>
      <w:bookmarkStart w:id="14" w:name="_Hlk497424442"/>
      <w:r w:rsidR="007A61E4" w:rsidRPr="00266C80">
        <w:rPr>
          <w:b w:val="0"/>
        </w:rPr>
        <w:t>C</w:t>
      </w:r>
      <w:r w:rsidR="009B1298" w:rsidRPr="00266C80">
        <w:rPr>
          <w:b w:val="0"/>
          <w:color w:val="000000" w:themeColor="text1"/>
        </w:rPr>
        <w:t>eftaroline fosamil 600</w:t>
      </w:r>
      <w:r w:rsidR="007A61E4" w:rsidRPr="00266C80">
        <w:rPr>
          <w:b w:val="0"/>
          <w:color w:val="000000" w:themeColor="text1"/>
        </w:rPr>
        <w:t xml:space="preserve"> </w:t>
      </w:r>
      <w:r w:rsidR="00545664" w:rsidRPr="00266C80">
        <w:rPr>
          <w:b w:val="0"/>
          <w:color w:val="000000" w:themeColor="text1"/>
        </w:rPr>
        <w:t>mg q12h</w:t>
      </w:r>
      <w:r w:rsidR="009B1298" w:rsidRPr="00266C80">
        <w:rPr>
          <w:b w:val="0"/>
          <w:color w:val="000000" w:themeColor="text1"/>
        </w:rPr>
        <w:t xml:space="preserve"> </w:t>
      </w:r>
      <w:r w:rsidR="00037F89" w:rsidRPr="00266C80">
        <w:rPr>
          <w:b w:val="0"/>
          <w:color w:val="000000" w:themeColor="text1"/>
        </w:rPr>
        <w:t xml:space="preserve">is predicted to achieve </w:t>
      </w:r>
      <w:r w:rsidR="00545664" w:rsidRPr="00266C80">
        <w:rPr>
          <w:b w:val="0"/>
          <w:color w:val="000000" w:themeColor="text1"/>
        </w:rPr>
        <w:t>&gt;95%</w:t>
      </w:r>
      <w:r w:rsidR="00E07FA2" w:rsidRPr="00266C80">
        <w:rPr>
          <w:b w:val="0"/>
          <w:color w:val="000000" w:themeColor="text1"/>
        </w:rPr>
        <w:t xml:space="preserve"> PTA</w:t>
      </w:r>
      <w:r w:rsidR="00545664" w:rsidRPr="00266C80">
        <w:rPr>
          <w:b w:val="0"/>
          <w:color w:val="000000" w:themeColor="text1"/>
        </w:rPr>
        <w:t xml:space="preserve"> for the</w:t>
      </w:r>
      <w:r w:rsidR="009B1298" w:rsidRPr="00266C80">
        <w:rPr>
          <w:b w:val="0"/>
          <w:color w:val="000000" w:themeColor="text1"/>
        </w:rPr>
        <w:t xml:space="preserve"> 1-log</w:t>
      </w:r>
      <w:r w:rsidR="009B1298" w:rsidRPr="00266C80">
        <w:rPr>
          <w:b w:val="0"/>
          <w:color w:val="000000" w:themeColor="text1"/>
          <w:vertAlign w:val="subscript"/>
        </w:rPr>
        <w:t>10</w:t>
      </w:r>
      <w:r w:rsidR="009B1298" w:rsidRPr="00266C80">
        <w:rPr>
          <w:b w:val="0"/>
          <w:color w:val="000000" w:themeColor="text1"/>
        </w:rPr>
        <w:t xml:space="preserve"> kill target (31% </w:t>
      </w:r>
      <w:r w:rsidR="00545664" w:rsidRPr="00266C80">
        <w:rPr>
          <w:b w:val="0"/>
          <w:i/>
          <w:color w:val="000000" w:themeColor="text1"/>
        </w:rPr>
        <w:t>f</w:t>
      </w:r>
      <w:r w:rsidR="00DC1353" w:rsidRPr="00266C80">
        <w:rPr>
          <w:b w:val="0"/>
          <w:color w:val="000000" w:themeColor="text1"/>
        </w:rPr>
        <w:t>T&gt;MIC), and &gt;90% PTA for the</w:t>
      </w:r>
      <w:r w:rsidR="009B1298" w:rsidRPr="00266C80">
        <w:rPr>
          <w:b w:val="0"/>
          <w:color w:val="000000" w:themeColor="text1"/>
        </w:rPr>
        <w:t xml:space="preserve"> </w:t>
      </w:r>
      <w:bookmarkStart w:id="15" w:name="_Hlk499132692"/>
      <w:r w:rsidR="009B1298" w:rsidRPr="00266C80">
        <w:rPr>
          <w:b w:val="0"/>
          <w:color w:val="000000" w:themeColor="text1"/>
        </w:rPr>
        <w:t>2</w:t>
      </w:r>
      <w:r w:rsidR="00027957" w:rsidRPr="00266C80">
        <w:rPr>
          <w:b w:val="0"/>
          <w:color w:val="000000" w:themeColor="text1"/>
        </w:rPr>
        <w:noBreakHyphen/>
      </w:r>
      <w:r w:rsidR="009B1298" w:rsidRPr="00266C80">
        <w:rPr>
          <w:b w:val="0"/>
          <w:color w:val="000000" w:themeColor="text1"/>
        </w:rPr>
        <w:t>log</w:t>
      </w:r>
      <w:r w:rsidR="009B1298" w:rsidRPr="00266C80">
        <w:rPr>
          <w:b w:val="0"/>
          <w:color w:val="000000" w:themeColor="text1"/>
          <w:vertAlign w:val="subscript"/>
        </w:rPr>
        <w:t>10</w:t>
      </w:r>
      <w:r w:rsidR="009B1298" w:rsidRPr="00266C80">
        <w:rPr>
          <w:b w:val="0"/>
          <w:color w:val="000000" w:themeColor="text1"/>
        </w:rPr>
        <w:t xml:space="preserve"> kill target (35% </w:t>
      </w:r>
      <w:r w:rsidR="00545664" w:rsidRPr="00266C80">
        <w:rPr>
          <w:b w:val="0"/>
          <w:i/>
          <w:color w:val="000000" w:themeColor="text1"/>
        </w:rPr>
        <w:t>f</w:t>
      </w:r>
      <w:r w:rsidR="009B1298" w:rsidRPr="00266C80">
        <w:rPr>
          <w:b w:val="0"/>
          <w:color w:val="000000" w:themeColor="text1"/>
        </w:rPr>
        <w:t xml:space="preserve">T&gt;MIC) </w:t>
      </w:r>
      <w:bookmarkEnd w:id="15"/>
      <w:r w:rsidR="006305CE" w:rsidRPr="00266C80">
        <w:rPr>
          <w:b w:val="0"/>
          <w:color w:val="000000" w:themeColor="text1"/>
        </w:rPr>
        <w:t xml:space="preserve">against </w:t>
      </w:r>
      <w:r w:rsidR="009B1298" w:rsidRPr="00266C80">
        <w:rPr>
          <w:b w:val="0"/>
          <w:i/>
          <w:color w:val="000000" w:themeColor="text1"/>
        </w:rPr>
        <w:t>S. aureus</w:t>
      </w:r>
      <w:r w:rsidR="009B1298" w:rsidRPr="00266C80">
        <w:rPr>
          <w:b w:val="0"/>
          <w:color w:val="000000" w:themeColor="text1"/>
        </w:rPr>
        <w:t xml:space="preserve"> </w:t>
      </w:r>
      <w:r w:rsidR="006305CE" w:rsidRPr="00266C80">
        <w:rPr>
          <w:b w:val="0"/>
          <w:color w:val="000000" w:themeColor="text1"/>
        </w:rPr>
        <w:t>testing with ceftaroline</w:t>
      </w:r>
      <w:r w:rsidR="00BD64CE" w:rsidRPr="00266C80">
        <w:rPr>
          <w:b w:val="0"/>
          <w:color w:val="000000" w:themeColor="text1"/>
        </w:rPr>
        <w:t xml:space="preserve"> MIC</w:t>
      </w:r>
      <w:r w:rsidR="00037D2C" w:rsidRPr="00266C80">
        <w:rPr>
          <w:b w:val="0"/>
          <w:color w:val="000000" w:themeColor="text1"/>
        </w:rPr>
        <w:t>s</w:t>
      </w:r>
      <w:r w:rsidR="00BD64CE" w:rsidRPr="00266C80">
        <w:rPr>
          <w:b w:val="0"/>
          <w:color w:val="000000" w:themeColor="text1"/>
        </w:rPr>
        <w:t xml:space="preserve"> </w:t>
      </w:r>
      <w:r w:rsidR="006305CE" w:rsidRPr="00266C80">
        <w:rPr>
          <w:rFonts w:cs="Arial"/>
          <w:b w:val="0"/>
          <w:color w:val="000000" w:themeColor="text1"/>
        </w:rPr>
        <w:t>≤</w:t>
      </w:r>
      <w:r w:rsidR="00BD64CE" w:rsidRPr="00266C80">
        <w:rPr>
          <w:b w:val="0"/>
          <w:color w:val="000000" w:themeColor="text1"/>
        </w:rPr>
        <w:t>2</w:t>
      </w:r>
      <w:r w:rsidR="00027957" w:rsidRPr="00266C80">
        <w:rPr>
          <w:b w:val="0"/>
          <w:color w:val="000000" w:themeColor="text1"/>
        </w:rPr>
        <w:t> </w:t>
      </w:r>
      <w:r w:rsidR="00BD64CE" w:rsidRPr="00266C80">
        <w:rPr>
          <w:b w:val="0"/>
          <w:color w:val="000000" w:themeColor="text1"/>
        </w:rPr>
        <w:t>mg/L</w:t>
      </w:r>
      <w:r w:rsidR="009B1298" w:rsidRPr="00266C80">
        <w:rPr>
          <w:b w:val="0"/>
          <w:color w:val="000000" w:themeColor="text1"/>
        </w:rPr>
        <w:t>.</w:t>
      </w:r>
      <w:r w:rsidR="009774ED" w:rsidRPr="00266C80">
        <w:rPr>
          <w:b w:val="0"/>
          <w:bCs/>
        </w:rPr>
        <w:t xml:space="preserve"> </w:t>
      </w:r>
      <w:r w:rsidR="00FB68D3" w:rsidRPr="00266C80">
        <w:rPr>
          <w:b w:val="0"/>
          <w:bCs/>
        </w:rPr>
        <w:t xml:space="preserve">PTA by MIC overlaid with the AWARE 2013 ceftaroline MIC frequency distribution for </w:t>
      </w:r>
      <w:r w:rsidR="00FB68D3" w:rsidRPr="00266C80">
        <w:rPr>
          <w:b w:val="0"/>
          <w:bCs/>
          <w:i/>
        </w:rPr>
        <w:t xml:space="preserve">S. aureus </w:t>
      </w:r>
      <w:r w:rsidR="00FB68D3" w:rsidRPr="00266C80">
        <w:rPr>
          <w:b w:val="0"/>
          <w:bCs/>
        </w:rPr>
        <w:t xml:space="preserve">shows that </w:t>
      </w:r>
      <w:r w:rsidR="00FB68D3" w:rsidRPr="00266C80">
        <w:rPr>
          <w:b w:val="0"/>
        </w:rPr>
        <w:t>c</w:t>
      </w:r>
      <w:r w:rsidR="009774ED" w:rsidRPr="00266C80">
        <w:rPr>
          <w:b w:val="0"/>
        </w:rPr>
        <w:t xml:space="preserve">eftaroline fosamil 600 mg q12h provides </w:t>
      </w:r>
      <w:r w:rsidR="00B01F43" w:rsidRPr="00266C80">
        <w:rPr>
          <w:b w:val="0"/>
        </w:rPr>
        <w:t>&gt;90% PTA</w:t>
      </w:r>
      <w:r w:rsidR="009774ED" w:rsidRPr="00266C80">
        <w:rPr>
          <w:b w:val="0"/>
        </w:rPr>
        <w:t xml:space="preserve"> for the MIC </w:t>
      </w:r>
      <w:r w:rsidR="009774ED" w:rsidRPr="00266C80">
        <w:rPr>
          <w:b w:val="0"/>
        </w:rPr>
        <w:lastRenderedPageBreak/>
        <w:t>distribution</w:t>
      </w:r>
      <w:r w:rsidR="00CB613B" w:rsidRPr="00266C80">
        <w:rPr>
          <w:b w:val="0"/>
        </w:rPr>
        <w:t>s</w:t>
      </w:r>
      <w:r w:rsidR="009774ED" w:rsidRPr="00266C80">
        <w:rPr>
          <w:b w:val="0"/>
        </w:rPr>
        <w:t xml:space="preserve"> of </w:t>
      </w:r>
      <w:r w:rsidR="009774ED" w:rsidRPr="00266C80">
        <w:rPr>
          <w:b w:val="0"/>
          <w:i/>
        </w:rPr>
        <w:t>S. aureus</w:t>
      </w:r>
      <w:r w:rsidR="009774ED" w:rsidRPr="00266C80">
        <w:rPr>
          <w:b w:val="0"/>
        </w:rPr>
        <w:t xml:space="preserve"> isolates with a ceftaroline MIC </w:t>
      </w:r>
      <w:r w:rsidR="009774ED" w:rsidRPr="00266C80">
        <w:rPr>
          <w:rFonts w:cs="Arial"/>
          <w:b w:val="0"/>
        </w:rPr>
        <w:t>≤</w:t>
      </w:r>
      <w:r w:rsidR="009774ED" w:rsidRPr="00266C80">
        <w:rPr>
          <w:b w:val="0"/>
        </w:rPr>
        <w:t xml:space="preserve">2 mg/L in both </w:t>
      </w:r>
      <w:r w:rsidR="000E66D1" w:rsidRPr="00266C80">
        <w:rPr>
          <w:b w:val="0"/>
        </w:rPr>
        <w:t>Europe and the Asia Pacific region (Figure 1)</w:t>
      </w:r>
      <w:r w:rsidR="00913D77" w:rsidRPr="00266C80">
        <w:rPr>
          <w:b w:val="0"/>
        </w:rPr>
        <w:t xml:space="preserve">. </w:t>
      </w:r>
      <w:r w:rsidR="00B4486C" w:rsidRPr="00266C80">
        <w:rPr>
          <w:b w:val="0"/>
        </w:rPr>
        <w:t xml:space="preserve">For PK/PD targets up to and including 50% </w:t>
      </w:r>
      <w:r w:rsidR="00B4486C" w:rsidRPr="00266C80">
        <w:rPr>
          <w:b w:val="0"/>
          <w:i/>
          <w:iCs/>
        </w:rPr>
        <w:t>f</w:t>
      </w:r>
      <w:r w:rsidR="00B4486C" w:rsidRPr="00266C80">
        <w:rPr>
          <w:b w:val="0"/>
        </w:rPr>
        <w:t xml:space="preserve">T&gt;MIC (beyond the 35% </w:t>
      </w:r>
      <w:r w:rsidR="00B4486C" w:rsidRPr="00266C80">
        <w:rPr>
          <w:b w:val="0"/>
          <w:i/>
        </w:rPr>
        <w:t>f</w:t>
      </w:r>
      <w:r w:rsidR="00B4486C" w:rsidRPr="00266C80">
        <w:rPr>
          <w:b w:val="0"/>
        </w:rPr>
        <w:t xml:space="preserve">T&gt;MIC required for </w:t>
      </w:r>
      <w:r w:rsidR="00B4486C" w:rsidRPr="00266C80">
        <w:rPr>
          <w:b w:val="0"/>
          <w:color w:val="000000" w:themeColor="text1"/>
        </w:rPr>
        <w:t>2-log</w:t>
      </w:r>
      <w:r w:rsidR="00B4486C" w:rsidRPr="00266C80">
        <w:rPr>
          <w:b w:val="0"/>
          <w:color w:val="000000" w:themeColor="text1"/>
          <w:vertAlign w:val="subscript"/>
        </w:rPr>
        <w:t>10</w:t>
      </w:r>
      <w:r w:rsidR="00B4486C" w:rsidRPr="00266C80">
        <w:rPr>
          <w:b w:val="0"/>
          <w:color w:val="000000" w:themeColor="text1"/>
        </w:rPr>
        <w:t xml:space="preserve"> kill</w:t>
      </w:r>
      <w:r w:rsidR="00B4486C" w:rsidRPr="00266C80">
        <w:rPr>
          <w:b w:val="0"/>
        </w:rPr>
        <w:t xml:space="preserve">) </w:t>
      </w:r>
      <w:r w:rsidR="000F7731" w:rsidRPr="00266C80">
        <w:rPr>
          <w:b w:val="0"/>
        </w:rPr>
        <w:t xml:space="preserve">&gt;90% PTA was achieved for an MIC of 1 mg/L </w:t>
      </w:r>
      <w:r w:rsidR="00B4486C" w:rsidRPr="00266C80">
        <w:rPr>
          <w:b w:val="0"/>
        </w:rPr>
        <w:t>(</w:t>
      </w:r>
      <w:r w:rsidR="000F7731" w:rsidRPr="00266C80">
        <w:rPr>
          <w:b w:val="0"/>
        </w:rPr>
        <w:t xml:space="preserve">Table </w:t>
      </w:r>
      <w:r w:rsidR="00B4486C" w:rsidRPr="00266C80">
        <w:rPr>
          <w:b w:val="0"/>
        </w:rPr>
        <w:t>S</w:t>
      </w:r>
      <w:r w:rsidR="002E78A7" w:rsidRPr="00266C80">
        <w:rPr>
          <w:b w:val="0"/>
        </w:rPr>
        <w:t>4</w:t>
      </w:r>
      <w:r w:rsidR="000F7731" w:rsidRPr="00266C80">
        <w:rPr>
          <w:b w:val="0"/>
        </w:rPr>
        <w:t xml:space="preserve">). At a target of 60% </w:t>
      </w:r>
      <w:r w:rsidR="000F7731" w:rsidRPr="00266C80">
        <w:rPr>
          <w:b w:val="0"/>
          <w:i/>
        </w:rPr>
        <w:t>f</w:t>
      </w:r>
      <w:r w:rsidR="000F7731" w:rsidRPr="00266C80">
        <w:rPr>
          <w:b w:val="0"/>
        </w:rPr>
        <w:t>T&gt;MIC, PTA was 78.7% for an MIC of 1 mg/L.</w:t>
      </w:r>
    </w:p>
    <w:bookmarkEnd w:id="13"/>
    <w:bookmarkEnd w:id="14"/>
    <w:p w14:paraId="29B12BE7" w14:textId="5F1F27A9" w:rsidR="00EE4CD4" w:rsidRPr="00266C80" w:rsidRDefault="00EE4CD4" w:rsidP="00AE7825">
      <w:pPr>
        <w:pStyle w:val="Heading2"/>
        <w:rPr>
          <w:bCs/>
          <w:i/>
        </w:rPr>
      </w:pPr>
      <w:r w:rsidRPr="00266C80">
        <w:rPr>
          <w:bCs/>
          <w:i/>
        </w:rPr>
        <w:t>PTA by MIC for patients</w:t>
      </w:r>
      <w:r w:rsidR="00BB1BDD" w:rsidRPr="00266C80">
        <w:rPr>
          <w:bCs/>
          <w:i/>
        </w:rPr>
        <w:t xml:space="preserve"> with normal renal function</w:t>
      </w:r>
      <w:r w:rsidRPr="00266C80">
        <w:rPr>
          <w:bCs/>
          <w:i/>
        </w:rPr>
        <w:t xml:space="preserve"> given ceftaroline fosamil 600 mg q8h</w:t>
      </w:r>
      <w:r w:rsidR="00B05E74" w:rsidRPr="00266C80">
        <w:rPr>
          <w:bCs/>
          <w:i/>
        </w:rPr>
        <w:t xml:space="preserve"> </w:t>
      </w:r>
      <w:r w:rsidR="00753E76" w:rsidRPr="00266C80">
        <w:rPr>
          <w:bCs/>
          <w:i/>
        </w:rPr>
        <w:t xml:space="preserve">by </w:t>
      </w:r>
      <w:r w:rsidR="00FC260C" w:rsidRPr="00266C80">
        <w:rPr>
          <w:bCs/>
          <w:i/>
        </w:rPr>
        <w:t>2-h</w:t>
      </w:r>
      <w:r w:rsidR="006B0CD6" w:rsidRPr="00266C80">
        <w:rPr>
          <w:bCs/>
          <w:i/>
        </w:rPr>
        <w:t xml:space="preserve"> IV</w:t>
      </w:r>
      <w:r w:rsidR="00B05E74" w:rsidRPr="00266C80">
        <w:rPr>
          <w:bCs/>
          <w:i/>
        </w:rPr>
        <w:t xml:space="preserve"> infusion</w:t>
      </w:r>
    </w:p>
    <w:p w14:paraId="09375B78" w14:textId="1E8CCCE9" w:rsidR="004D3C76" w:rsidRPr="00266C80" w:rsidRDefault="002972AA" w:rsidP="004D3C76">
      <w:pPr>
        <w:pStyle w:val="bullet1"/>
        <w:numPr>
          <w:ilvl w:val="0"/>
          <w:numId w:val="0"/>
        </w:numPr>
      </w:pPr>
      <w:bookmarkStart w:id="16" w:name="_Hlk499163877"/>
      <w:r w:rsidRPr="00266C80">
        <w:t xml:space="preserve">PTAs by MIC for the </w:t>
      </w:r>
      <w:r w:rsidRPr="00266C80">
        <w:rPr>
          <w:i/>
        </w:rPr>
        <w:t>S. aureus</w:t>
      </w:r>
      <w:r w:rsidRPr="00266C80">
        <w:t xml:space="preserve"> PK/PD targets in 5000 simulated cSSTI patients with normal renal function (CrCL</w:t>
      </w:r>
      <w:r w:rsidR="0097697A" w:rsidRPr="00266C80">
        <w:t xml:space="preserve"> </w:t>
      </w:r>
      <w:r w:rsidRPr="00266C80">
        <w:t xml:space="preserve">&gt;80 mL/min) given </w:t>
      </w:r>
      <w:r w:rsidR="00BA7329" w:rsidRPr="00266C80">
        <w:t>ceftaroline fosamil 600 mg q8</w:t>
      </w:r>
      <w:r w:rsidRPr="00266C80">
        <w:t xml:space="preserve">h </w:t>
      </w:r>
      <w:r w:rsidR="00753E76" w:rsidRPr="00266C80">
        <w:rPr>
          <w:color w:val="000000" w:themeColor="text1"/>
        </w:rPr>
        <w:t>by</w:t>
      </w:r>
      <w:r w:rsidR="003807CE" w:rsidRPr="00266C80">
        <w:rPr>
          <w:color w:val="000000" w:themeColor="text1"/>
        </w:rPr>
        <w:t xml:space="preserve"> </w:t>
      </w:r>
      <w:r w:rsidR="00FC260C" w:rsidRPr="00266C80">
        <w:rPr>
          <w:color w:val="000000" w:themeColor="text1"/>
        </w:rPr>
        <w:t>2-h</w:t>
      </w:r>
      <w:r w:rsidR="002C39E2" w:rsidRPr="00266C80">
        <w:rPr>
          <w:color w:val="000000" w:themeColor="text1"/>
        </w:rPr>
        <w:t xml:space="preserve"> </w:t>
      </w:r>
      <w:r w:rsidR="006B0CD6" w:rsidRPr="00266C80">
        <w:rPr>
          <w:color w:val="000000" w:themeColor="text1"/>
        </w:rPr>
        <w:t xml:space="preserve">IV </w:t>
      </w:r>
      <w:r w:rsidRPr="00266C80">
        <w:rPr>
          <w:color w:val="000000" w:themeColor="text1"/>
        </w:rPr>
        <w:t xml:space="preserve">infusion </w:t>
      </w:r>
      <w:r w:rsidRPr="00266C80">
        <w:t xml:space="preserve">are shown in Table </w:t>
      </w:r>
      <w:r w:rsidR="00E57DAC" w:rsidRPr="00266C80">
        <w:t>3</w:t>
      </w:r>
      <w:r w:rsidRPr="00266C80">
        <w:t>.</w:t>
      </w:r>
      <w:r w:rsidRPr="00266C80">
        <w:rPr>
          <w:b/>
        </w:rPr>
        <w:t xml:space="preserve"> </w:t>
      </w:r>
      <w:r w:rsidR="00BB2E97" w:rsidRPr="00266C80">
        <w:t>Ceftaroline fosamil 600</w:t>
      </w:r>
      <w:r w:rsidR="00BA7329" w:rsidRPr="00266C80">
        <w:t xml:space="preserve"> mg q8h is predicted to achieve</w:t>
      </w:r>
      <w:r w:rsidR="00BB2E97" w:rsidRPr="00266C80">
        <w:t xml:space="preserve"> </w:t>
      </w:r>
      <w:r w:rsidR="00BA7329" w:rsidRPr="00266C80">
        <w:t xml:space="preserve">&gt;95% </w:t>
      </w:r>
      <w:r w:rsidRPr="00266C80">
        <w:t xml:space="preserve">PTA </w:t>
      </w:r>
      <w:r w:rsidR="00BA7329" w:rsidRPr="00266C80">
        <w:t>for the</w:t>
      </w:r>
      <w:r w:rsidR="00BB2E97" w:rsidRPr="00266C80">
        <w:t xml:space="preserve"> 1-log</w:t>
      </w:r>
      <w:r w:rsidR="00BB2E97" w:rsidRPr="00266C80">
        <w:rPr>
          <w:vertAlign w:val="subscript"/>
        </w:rPr>
        <w:t>10</w:t>
      </w:r>
      <w:r w:rsidR="00BB2E97" w:rsidRPr="00266C80">
        <w:t xml:space="preserve"> kill target</w:t>
      </w:r>
      <w:r w:rsidR="00BA7329" w:rsidRPr="00266C80">
        <w:t xml:space="preserve"> </w:t>
      </w:r>
      <w:r w:rsidR="005914A6" w:rsidRPr="00266C80">
        <w:t>(</w:t>
      </w:r>
      <w:r w:rsidR="00BA7329" w:rsidRPr="00266C80">
        <w:rPr>
          <w:color w:val="000000" w:themeColor="text1"/>
        </w:rPr>
        <w:t xml:space="preserve">31% </w:t>
      </w:r>
      <w:r w:rsidR="00BA7329" w:rsidRPr="00266C80">
        <w:rPr>
          <w:i/>
          <w:color w:val="000000" w:themeColor="text1"/>
        </w:rPr>
        <w:t>f</w:t>
      </w:r>
      <w:r w:rsidR="00BA7329" w:rsidRPr="00266C80">
        <w:rPr>
          <w:color w:val="000000" w:themeColor="text1"/>
        </w:rPr>
        <w:t>T&gt;MIC</w:t>
      </w:r>
      <w:r w:rsidR="005914A6" w:rsidRPr="00266C80">
        <w:rPr>
          <w:color w:val="000000" w:themeColor="text1"/>
        </w:rPr>
        <w:t>)</w:t>
      </w:r>
      <w:r w:rsidR="00BB2E97" w:rsidRPr="00266C80">
        <w:t xml:space="preserve"> </w:t>
      </w:r>
      <w:r w:rsidR="00BA7329" w:rsidRPr="00266C80">
        <w:t xml:space="preserve">and </w:t>
      </w:r>
      <w:r w:rsidR="002D0B46" w:rsidRPr="00266C80">
        <w:t>&gt;</w:t>
      </w:r>
      <w:r w:rsidR="00BB2E97" w:rsidRPr="00266C80">
        <w:t>90%</w:t>
      </w:r>
      <w:r w:rsidR="00BA7329" w:rsidRPr="00266C80">
        <w:t xml:space="preserve"> PTA for the</w:t>
      </w:r>
      <w:r w:rsidR="00BB2E97" w:rsidRPr="00266C80">
        <w:t xml:space="preserve"> 2</w:t>
      </w:r>
      <w:r w:rsidR="0058710A" w:rsidRPr="00266C80">
        <w:noBreakHyphen/>
      </w:r>
      <w:r w:rsidR="00BB2E97" w:rsidRPr="00266C80">
        <w:t>log</w:t>
      </w:r>
      <w:r w:rsidR="00BB2E97" w:rsidRPr="00266C80">
        <w:rPr>
          <w:vertAlign w:val="subscript"/>
        </w:rPr>
        <w:t>10</w:t>
      </w:r>
      <w:r w:rsidR="00BA7329" w:rsidRPr="00266C80">
        <w:t xml:space="preserve"> kill target against </w:t>
      </w:r>
      <w:r w:rsidR="00BA7329" w:rsidRPr="00266C80">
        <w:rPr>
          <w:i/>
        </w:rPr>
        <w:t>S. aureus</w:t>
      </w:r>
      <w:r w:rsidR="00BA7329" w:rsidRPr="00266C80">
        <w:t xml:space="preserve"> isolates with ceftaroline MIC</w:t>
      </w:r>
      <w:r w:rsidR="007006FB" w:rsidRPr="00266C80">
        <w:t>s</w:t>
      </w:r>
      <w:r w:rsidR="00BA7329" w:rsidRPr="00266C80">
        <w:t xml:space="preserve"> </w:t>
      </w:r>
      <w:r w:rsidR="00BA7329" w:rsidRPr="00266C80">
        <w:rPr>
          <w:rFonts w:cs="Arial"/>
        </w:rPr>
        <w:t>≤</w:t>
      </w:r>
      <w:r w:rsidR="00BB2E97" w:rsidRPr="00266C80">
        <w:t>4 mg/L</w:t>
      </w:r>
      <w:r w:rsidR="00F53316" w:rsidRPr="00266C80">
        <w:t xml:space="preserve"> (Table </w:t>
      </w:r>
      <w:r w:rsidR="00E57DAC" w:rsidRPr="00266C80">
        <w:t>3</w:t>
      </w:r>
      <w:r w:rsidR="002D0B46" w:rsidRPr="00266C80">
        <w:t>).</w:t>
      </w:r>
      <w:r w:rsidR="00543E9D" w:rsidRPr="00266C80">
        <w:t xml:space="preserve"> </w:t>
      </w:r>
      <w:bookmarkStart w:id="17" w:name="_Hlk497427563"/>
      <w:r w:rsidR="00DB26B8" w:rsidRPr="00266C80">
        <w:t>PTA by MIC overlaid with the AWARE 2013 ceftaroline MIC frequency distribution</w:t>
      </w:r>
      <w:r w:rsidR="00FD1665" w:rsidRPr="00266C80">
        <w:t xml:space="preserve">s </w:t>
      </w:r>
      <w:r w:rsidR="00DB26B8" w:rsidRPr="00266C80">
        <w:t xml:space="preserve">for </w:t>
      </w:r>
      <w:r w:rsidR="00DB26B8" w:rsidRPr="00266C80">
        <w:rPr>
          <w:i/>
        </w:rPr>
        <w:t>S. aureus</w:t>
      </w:r>
      <w:r w:rsidR="00DB26B8" w:rsidRPr="00266C80">
        <w:t xml:space="preserve"> </w:t>
      </w:r>
      <w:r w:rsidR="00FD1665" w:rsidRPr="00266C80">
        <w:t xml:space="preserve">in Europe and the Asia Pacific region </w:t>
      </w:r>
      <w:r w:rsidR="00DB26B8" w:rsidRPr="00266C80">
        <w:t xml:space="preserve">shows that ceftaroline fosamil 600 mg q8h provides </w:t>
      </w:r>
      <w:r w:rsidR="00B01F43" w:rsidRPr="00266C80">
        <w:t>&gt;90% PTA</w:t>
      </w:r>
      <w:r w:rsidR="00DB26B8" w:rsidRPr="00266C80">
        <w:t xml:space="preserve"> for the MIC distribution of </w:t>
      </w:r>
      <w:r w:rsidR="00DB26B8" w:rsidRPr="00266C80">
        <w:rPr>
          <w:i/>
          <w:iCs/>
        </w:rPr>
        <w:t xml:space="preserve">S. aureus </w:t>
      </w:r>
      <w:r w:rsidR="00DB26B8" w:rsidRPr="00266C80">
        <w:t xml:space="preserve">with ceftaroline MICs </w:t>
      </w:r>
      <w:r w:rsidR="00DB26B8" w:rsidRPr="00266C80">
        <w:rPr>
          <w:rFonts w:cs="Arial"/>
        </w:rPr>
        <w:t>≤</w:t>
      </w:r>
      <w:r w:rsidR="00DB26B8" w:rsidRPr="00266C80">
        <w:t>4 mg/L</w:t>
      </w:r>
      <w:r w:rsidR="009F2EE2" w:rsidRPr="00266C80">
        <w:t xml:space="preserve"> in both regions</w:t>
      </w:r>
      <w:r w:rsidR="00DB26B8" w:rsidRPr="00266C80">
        <w:t xml:space="preserve"> (Figure </w:t>
      </w:r>
      <w:r w:rsidR="00233F24">
        <w:t>2</w:t>
      </w:r>
      <w:r w:rsidR="00DB26B8" w:rsidRPr="00266C80">
        <w:t>).</w:t>
      </w:r>
      <w:r w:rsidR="00CA2410" w:rsidRPr="00266C80">
        <w:t xml:space="preserve"> </w:t>
      </w:r>
      <w:bookmarkEnd w:id="16"/>
      <w:bookmarkEnd w:id="17"/>
      <w:r w:rsidR="002E78A7" w:rsidRPr="00266C80">
        <w:t xml:space="preserve">For an MIC of 2 mg/L, </w:t>
      </w:r>
      <w:r w:rsidR="005362AA" w:rsidRPr="00266C80">
        <w:t>&gt;</w:t>
      </w:r>
      <w:r w:rsidR="009E1D18" w:rsidRPr="00266C80">
        <w:t xml:space="preserve">90% PTA was maintained for targets as high as 60% </w:t>
      </w:r>
      <w:r w:rsidR="009E1D18" w:rsidRPr="00266C80">
        <w:rPr>
          <w:i/>
        </w:rPr>
        <w:t>f</w:t>
      </w:r>
      <w:r w:rsidR="009E1D18" w:rsidRPr="00266C80">
        <w:t>T&gt;MIC</w:t>
      </w:r>
      <w:r w:rsidR="0016210C" w:rsidRPr="00266C80">
        <w:t xml:space="preserve"> (Table </w:t>
      </w:r>
      <w:r w:rsidR="002640E1" w:rsidRPr="00266C80">
        <w:t>S</w:t>
      </w:r>
      <w:r w:rsidR="002E78A7" w:rsidRPr="00266C80">
        <w:t>5</w:t>
      </w:r>
      <w:r w:rsidR="0016210C" w:rsidRPr="00266C80">
        <w:t>)</w:t>
      </w:r>
      <w:r w:rsidR="009E1D18" w:rsidRPr="00266C80">
        <w:t>.</w:t>
      </w:r>
      <w:r w:rsidR="003807CE" w:rsidRPr="00266C80">
        <w:t xml:space="preserve"> </w:t>
      </w:r>
      <w:r w:rsidR="0016210C" w:rsidRPr="00266C80">
        <w:t>A</w:t>
      </w:r>
      <w:r w:rsidR="00D17718" w:rsidRPr="00266C80">
        <w:t xml:space="preserve">t </w:t>
      </w:r>
      <w:r w:rsidR="001747B8" w:rsidRPr="00266C80">
        <w:t>a</w:t>
      </w:r>
      <w:r w:rsidR="00B01F43" w:rsidRPr="00266C80">
        <w:t>n</w:t>
      </w:r>
      <w:r w:rsidR="001747B8" w:rsidRPr="00266C80">
        <w:t xml:space="preserve"> </w:t>
      </w:r>
      <w:r w:rsidR="00D17718" w:rsidRPr="00266C80">
        <w:t>M</w:t>
      </w:r>
      <w:r w:rsidR="001747B8" w:rsidRPr="00266C80">
        <w:t>IC of</w:t>
      </w:r>
      <w:r w:rsidR="00D17718" w:rsidRPr="00266C80">
        <w:t xml:space="preserve"> 4 mg/L</w:t>
      </w:r>
      <w:r w:rsidR="00796C97" w:rsidRPr="00266C80">
        <w:t>,</w:t>
      </w:r>
      <w:r w:rsidR="00D17718" w:rsidRPr="00266C80">
        <w:t xml:space="preserve"> </w:t>
      </w:r>
      <w:r w:rsidR="00D17718" w:rsidRPr="00266C80">
        <w:rPr>
          <w:color w:val="000000" w:themeColor="text1"/>
        </w:rPr>
        <w:t xml:space="preserve">PTA was </w:t>
      </w:r>
      <w:r w:rsidR="0046075D" w:rsidRPr="00266C80">
        <w:rPr>
          <w:color w:val="000000" w:themeColor="text1"/>
        </w:rPr>
        <w:t>86</w:t>
      </w:r>
      <w:r w:rsidR="00D17718" w:rsidRPr="00266C80">
        <w:rPr>
          <w:color w:val="000000" w:themeColor="text1"/>
        </w:rPr>
        <w:t xml:space="preserve">% for </w:t>
      </w:r>
      <w:r w:rsidR="0016210C" w:rsidRPr="00266C80">
        <w:rPr>
          <w:color w:val="000000" w:themeColor="text1"/>
        </w:rPr>
        <w:t xml:space="preserve">a target of </w:t>
      </w:r>
      <w:r w:rsidR="00D17718" w:rsidRPr="00266C80">
        <w:t xml:space="preserve">40% </w:t>
      </w:r>
      <w:r w:rsidR="00D17718" w:rsidRPr="00266C80">
        <w:rPr>
          <w:i/>
          <w:iCs/>
        </w:rPr>
        <w:t>f</w:t>
      </w:r>
      <w:r w:rsidR="00D17718" w:rsidRPr="00266C80">
        <w:t>T&gt;MIC.</w:t>
      </w:r>
    </w:p>
    <w:p w14:paraId="418421DA" w14:textId="73A6992D" w:rsidR="00EE4CD4" w:rsidRPr="00266C80" w:rsidRDefault="00EE4CD4" w:rsidP="00AE7825">
      <w:pPr>
        <w:pStyle w:val="Heading2"/>
        <w:rPr>
          <w:i/>
        </w:rPr>
      </w:pPr>
      <w:r w:rsidRPr="00266C80">
        <w:rPr>
          <w:i/>
        </w:rPr>
        <w:t xml:space="preserve">PTA by MIC for patients with renal impairment receiving adjusted </w:t>
      </w:r>
      <w:r w:rsidR="007F1C4A" w:rsidRPr="00266C80">
        <w:rPr>
          <w:i/>
        </w:rPr>
        <w:t>q</w:t>
      </w:r>
      <w:r w:rsidR="006E4F00" w:rsidRPr="00266C80">
        <w:rPr>
          <w:i/>
        </w:rPr>
        <w:t>12</w:t>
      </w:r>
      <w:r w:rsidR="007F1C4A" w:rsidRPr="00266C80">
        <w:rPr>
          <w:i/>
        </w:rPr>
        <w:t xml:space="preserve">h and </w:t>
      </w:r>
      <w:r w:rsidRPr="00266C80">
        <w:rPr>
          <w:i/>
        </w:rPr>
        <w:t>q</w:t>
      </w:r>
      <w:r w:rsidR="006E4F00" w:rsidRPr="00266C80">
        <w:rPr>
          <w:i/>
        </w:rPr>
        <w:t>8</w:t>
      </w:r>
      <w:r w:rsidRPr="00266C80">
        <w:rPr>
          <w:i/>
        </w:rPr>
        <w:t>h doses</w:t>
      </w:r>
    </w:p>
    <w:p w14:paraId="4F479028" w14:textId="298493C9" w:rsidR="00DE79AA" w:rsidRPr="00266C80" w:rsidRDefault="00233AA5" w:rsidP="00724141">
      <w:r w:rsidRPr="00266C80">
        <w:rPr>
          <w:rFonts w:eastAsiaTheme="minorEastAsia"/>
          <w:lang w:eastAsia="en-GB"/>
        </w:rPr>
        <w:t xml:space="preserve">Similar PTA analyses were conducted for patients </w:t>
      </w:r>
      <w:r w:rsidR="00EE4CD4" w:rsidRPr="00266C80">
        <w:rPr>
          <w:rFonts w:eastAsiaTheme="minorEastAsia"/>
          <w:lang w:eastAsia="en-GB"/>
        </w:rPr>
        <w:t xml:space="preserve">with </w:t>
      </w:r>
      <w:r w:rsidR="00926678" w:rsidRPr="00266C80">
        <w:rPr>
          <w:rFonts w:eastAsiaTheme="minorEastAsia"/>
          <w:lang w:eastAsia="en-GB"/>
        </w:rPr>
        <w:t>mild</w:t>
      </w:r>
      <w:r w:rsidR="00643309" w:rsidRPr="00266C80">
        <w:rPr>
          <w:rFonts w:eastAsiaTheme="minorEastAsia"/>
          <w:lang w:eastAsia="en-GB"/>
        </w:rPr>
        <w:t xml:space="preserve"> renal impairment receiving</w:t>
      </w:r>
      <w:r w:rsidR="003807CE" w:rsidRPr="00266C80">
        <w:rPr>
          <w:rFonts w:eastAsiaTheme="minorEastAsia"/>
          <w:lang w:eastAsia="en-GB"/>
        </w:rPr>
        <w:t xml:space="preserve"> </w:t>
      </w:r>
      <w:r w:rsidR="007006FB" w:rsidRPr="00266C80">
        <w:rPr>
          <w:rFonts w:eastAsiaTheme="minorEastAsia"/>
          <w:lang w:eastAsia="en-GB"/>
        </w:rPr>
        <w:t xml:space="preserve">ceftaroline fosamil </w:t>
      </w:r>
      <w:r w:rsidR="00926678" w:rsidRPr="00266C80">
        <w:rPr>
          <w:rFonts w:eastAsiaTheme="minorEastAsia"/>
          <w:lang w:eastAsia="en-GB"/>
        </w:rPr>
        <w:t xml:space="preserve">600 mg </w:t>
      </w:r>
      <w:r w:rsidRPr="00266C80">
        <w:rPr>
          <w:rFonts w:eastAsiaTheme="minorEastAsia"/>
          <w:lang w:eastAsia="en-GB"/>
        </w:rPr>
        <w:t>q12h or q8h</w:t>
      </w:r>
      <w:r w:rsidR="00926678" w:rsidRPr="00266C80">
        <w:rPr>
          <w:rFonts w:eastAsiaTheme="minorEastAsia"/>
          <w:lang w:eastAsia="en-GB"/>
        </w:rPr>
        <w:t xml:space="preserve">, and in patients with </w:t>
      </w:r>
      <w:r w:rsidR="00EE4CD4" w:rsidRPr="00266C80">
        <w:rPr>
          <w:rFonts w:eastAsiaTheme="minorEastAsia"/>
          <w:lang w:eastAsia="en-GB"/>
        </w:rPr>
        <w:t>moderate renal impairment, severe renal impairment and ESRD</w:t>
      </w:r>
      <w:r w:rsidR="00FD783F" w:rsidRPr="00266C80">
        <w:rPr>
          <w:rFonts w:eastAsiaTheme="minorEastAsia"/>
          <w:lang w:eastAsia="en-GB"/>
        </w:rPr>
        <w:t xml:space="preserve"> receiving the </w:t>
      </w:r>
      <w:r w:rsidR="007006FB" w:rsidRPr="00266C80">
        <w:rPr>
          <w:rFonts w:eastAsiaTheme="minorEastAsia"/>
          <w:lang w:eastAsia="en-GB"/>
        </w:rPr>
        <w:t xml:space="preserve">recommended </w:t>
      </w:r>
      <w:r w:rsidR="00FD783F" w:rsidRPr="00266C80">
        <w:rPr>
          <w:rFonts w:eastAsiaTheme="minorEastAsia"/>
          <w:lang w:eastAsia="en-GB"/>
        </w:rPr>
        <w:t>dosage adjustments</w:t>
      </w:r>
      <w:r w:rsidR="009A3D9C" w:rsidRPr="00266C80">
        <w:rPr>
          <w:rFonts w:eastAsiaTheme="minorEastAsia"/>
          <w:lang w:eastAsia="en-GB"/>
        </w:rPr>
        <w:t>.</w:t>
      </w:r>
      <w:r w:rsidR="009A3D9C" w:rsidRPr="00266C80">
        <w:rPr>
          <w:rFonts w:eastAsiaTheme="minorEastAsia"/>
          <w:lang w:eastAsia="en-GB"/>
        </w:rPr>
        <w:fldChar w:fldCharType="begin"/>
      </w:r>
      <w:r w:rsidR="00055AA2" w:rsidRPr="00266C80">
        <w:rPr>
          <w:rFonts w:eastAsiaTheme="minorEastAsia"/>
          <w:lang w:eastAsia="en-GB"/>
        </w:rPr>
        <w:instrText xml:space="preserve"> ADDIN EN.CITE &lt;EndNote&gt;&lt;Cite&gt;&lt;Author&gt;Pfizer&lt;/Author&gt;&lt;Year&gt;2017&lt;/Year&gt;&lt;RecNum&gt;32&lt;/RecNum&gt;&lt;DisplayText&gt;&lt;style face="superscript"&gt;2, 3&lt;/style&gt;&lt;/DisplayText&gt;&lt;record&gt;&lt;rec-number&gt;32&lt;/rec-number&gt;&lt;foreign-keys&gt;&lt;key app="EN" db-id="0p9rszazqps9efe2wvnvpzv1sdf5009vdaff" timestamp="1513026903"&gt;32&lt;/key&gt;&lt;/foreign-keys&gt;&lt;ref-type name="Web Page"&gt;12&lt;/ref-type&gt;&lt;contributors&gt;&lt;authors&gt;&lt;author&gt;Pfizer&lt;/author&gt;&lt;/authors&gt;&lt;/contributors&gt;&lt;titles&gt;&lt;title&gt;Zinforo 600 mg powder for concentrate for solution for infusion: summary of product characteristics&lt;/title&gt;&lt;/titles&gt;&lt;dates&gt;&lt;year&gt;2017&lt;/year&gt;&lt;/dates&gt;&lt;urls&gt;&lt;related-urls&gt;&lt;url&gt;http://www.ema.europa.eu/docs/en_GB/document_library/EPAR_-_Product_Information/human/002252/WC500132586.pdf&lt;/url&gt;&lt;/related-urls&gt;&lt;/urls&gt;&lt;/record&gt;&lt;/Cite&gt;&lt;Cite&gt;&lt;Author&gt;Allergan&lt;/Author&gt;&lt;Year&gt;2016&lt;/Year&gt;&lt;RecNum&gt;2&lt;/RecNum&gt;&lt;record&gt;&lt;rec-number&gt;2&lt;/rec-number&gt;&lt;foreign-keys&gt;&lt;key app="EN" db-id="0p9rszazqps9efe2wvnvpzv1sdf5009vdaff" timestamp="1513026888"&gt;2&lt;/key&gt;&lt;/foreign-keys&gt;&lt;ref-type name="Web Page"&gt;12&lt;/ref-type&gt;&lt;contributors&gt;&lt;authors&gt;&lt;author&gt;Allergan&lt;/author&gt;&lt;/authors&gt;&lt;/contributors&gt;&lt;titles&gt;&lt;title&gt;Teflaro™ (ceftaroline fosamil) injection for intravenous (IV) use &lt;/title&gt;&lt;/titles&gt;&lt;dates&gt;&lt;year&gt;2016&lt;/year&gt;&lt;/dates&gt;&lt;urls&gt;&lt;related-urls&gt;&lt;url&gt;https://www.allergan.com/assets/pdf/teflaro_pi&lt;/url&gt;&lt;/related-urls&gt;&lt;/urls&gt;&lt;/record&gt;&lt;/Cite&gt;&lt;/EndNote&gt;</w:instrText>
      </w:r>
      <w:r w:rsidR="009A3D9C" w:rsidRPr="00266C80">
        <w:rPr>
          <w:rFonts w:eastAsiaTheme="minorEastAsia"/>
          <w:lang w:eastAsia="en-GB"/>
        </w:rPr>
        <w:fldChar w:fldCharType="separate"/>
      </w:r>
      <w:r w:rsidR="009A3D9C" w:rsidRPr="00266C80">
        <w:rPr>
          <w:rFonts w:eastAsiaTheme="minorEastAsia"/>
          <w:noProof/>
          <w:vertAlign w:val="superscript"/>
          <w:lang w:eastAsia="en-GB"/>
        </w:rPr>
        <w:t>2, 3</w:t>
      </w:r>
      <w:r w:rsidR="009A3D9C" w:rsidRPr="00266C80">
        <w:rPr>
          <w:rFonts w:eastAsiaTheme="minorEastAsia"/>
          <w:lang w:eastAsia="en-GB"/>
        </w:rPr>
        <w:fldChar w:fldCharType="end"/>
      </w:r>
      <w:r w:rsidR="002A5605" w:rsidRPr="00266C80">
        <w:rPr>
          <w:rFonts w:eastAsiaTheme="minorEastAsia"/>
          <w:lang w:eastAsia="en-GB"/>
        </w:rPr>
        <w:t xml:space="preserve"> PTAs by MIC were </w:t>
      </w:r>
      <w:r w:rsidR="004A7C7D" w:rsidRPr="00266C80">
        <w:rPr>
          <w:rFonts w:eastAsiaTheme="minorEastAsia"/>
          <w:lang w:eastAsia="en-GB"/>
        </w:rPr>
        <w:t xml:space="preserve">generally </w:t>
      </w:r>
      <w:r w:rsidR="002A5605" w:rsidRPr="00266C80">
        <w:rPr>
          <w:rFonts w:eastAsiaTheme="minorEastAsia"/>
          <w:lang w:eastAsia="en-GB"/>
        </w:rPr>
        <w:t xml:space="preserve">similar or higher in </w:t>
      </w:r>
      <w:r w:rsidR="002A5605" w:rsidRPr="00266C80">
        <w:rPr>
          <w:rFonts w:eastAsiaTheme="minorEastAsia"/>
          <w:color w:val="000000"/>
          <w:lang w:eastAsia="en-GB"/>
        </w:rPr>
        <w:t xml:space="preserve">patients with </w:t>
      </w:r>
      <w:r w:rsidR="002A5605" w:rsidRPr="00266C80">
        <w:rPr>
          <w:rFonts w:eastAsiaTheme="minorEastAsia"/>
          <w:color w:val="000000"/>
          <w:lang w:eastAsia="en-GB"/>
        </w:rPr>
        <w:lastRenderedPageBreak/>
        <w:t>renal impairment compared with</w:t>
      </w:r>
      <w:r w:rsidR="00EE4CD4" w:rsidRPr="00266C80">
        <w:rPr>
          <w:rFonts w:eastAsiaTheme="minorEastAsia"/>
          <w:color w:val="000000"/>
          <w:lang w:eastAsia="en-GB"/>
        </w:rPr>
        <w:t xml:space="preserve"> subjects with normal renal function </w:t>
      </w:r>
      <w:r w:rsidR="00F53316" w:rsidRPr="00266C80">
        <w:rPr>
          <w:rFonts w:eastAsiaTheme="minorEastAsia"/>
          <w:color w:val="000000"/>
          <w:lang w:eastAsia="en-GB"/>
        </w:rPr>
        <w:t>(</w:t>
      </w:r>
      <w:r w:rsidR="00D17718" w:rsidRPr="00266C80">
        <w:rPr>
          <w:rFonts w:eastAsiaTheme="minorEastAsia"/>
          <w:color w:val="000000"/>
          <w:lang w:eastAsia="en-GB"/>
        </w:rPr>
        <w:t>Table</w:t>
      </w:r>
      <w:r w:rsidR="00F84D4B" w:rsidRPr="00266C80">
        <w:rPr>
          <w:rFonts w:eastAsiaTheme="minorEastAsia"/>
          <w:color w:val="000000"/>
          <w:lang w:eastAsia="en-GB"/>
        </w:rPr>
        <w:t>s</w:t>
      </w:r>
      <w:r w:rsidR="00D17718" w:rsidRPr="00266C80">
        <w:rPr>
          <w:rFonts w:eastAsiaTheme="minorEastAsia"/>
          <w:color w:val="000000"/>
          <w:lang w:eastAsia="en-GB"/>
        </w:rPr>
        <w:t xml:space="preserve"> </w:t>
      </w:r>
      <w:r w:rsidR="00B4486C" w:rsidRPr="00266C80">
        <w:rPr>
          <w:rFonts w:eastAsiaTheme="minorEastAsia"/>
          <w:color w:val="000000"/>
          <w:lang w:eastAsia="en-GB"/>
        </w:rPr>
        <w:t>S</w:t>
      </w:r>
      <w:r w:rsidR="00E76BB4" w:rsidRPr="00266C80">
        <w:rPr>
          <w:rFonts w:eastAsiaTheme="minorEastAsia"/>
          <w:color w:val="000000"/>
          <w:lang w:eastAsia="en-GB"/>
        </w:rPr>
        <w:t>6</w:t>
      </w:r>
      <w:r w:rsidR="00D17718" w:rsidRPr="00266C80">
        <w:rPr>
          <w:rFonts w:eastAsiaTheme="minorEastAsia"/>
          <w:color w:val="000000"/>
          <w:lang w:eastAsia="en-GB"/>
        </w:rPr>
        <w:t xml:space="preserve"> and </w:t>
      </w:r>
      <w:r w:rsidR="00B4486C" w:rsidRPr="00266C80">
        <w:rPr>
          <w:rFonts w:eastAsiaTheme="minorEastAsia"/>
          <w:color w:val="000000"/>
          <w:lang w:eastAsia="en-GB"/>
        </w:rPr>
        <w:t>S</w:t>
      </w:r>
      <w:r w:rsidR="00E76BB4" w:rsidRPr="00266C80">
        <w:rPr>
          <w:rFonts w:eastAsiaTheme="minorEastAsia"/>
          <w:color w:val="000000"/>
          <w:lang w:eastAsia="en-GB"/>
        </w:rPr>
        <w:t>7</w:t>
      </w:r>
      <w:r w:rsidR="00F53316" w:rsidRPr="00266C80">
        <w:rPr>
          <w:rFonts w:eastAsiaTheme="minorEastAsia"/>
          <w:color w:val="000000"/>
          <w:lang w:eastAsia="en-GB"/>
        </w:rPr>
        <w:t>)</w:t>
      </w:r>
      <w:r w:rsidR="00724141" w:rsidRPr="00266C80">
        <w:rPr>
          <w:rFonts w:eastAsiaTheme="minorEastAsia"/>
          <w:color w:val="000000"/>
          <w:lang w:eastAsia="en-GB"/>
        </w:rPr>
        <w:t>.</w:t>
      </w:r>
      <w:r w:rsidR="003D3C28" w:rsidRPr="00266C80">
        <w:rPr>
          <w:rFonts w:eastAsiaTheme="minorEastAsia"/>
          <w:color w:val="000000"/>
          <w:lang w:eastAsia="en-GB"/>
        </w:rPr>
        <w:t xml:space="preserve"> </w:t>
      </w:r>
    </w:p>
    <w:p w14:paraId="36A8462E" w14:textId="00CF708D" w:rsidR="00DE79AA" w:rsidRPr="00266C80" w:rsidRDefault="00DE79AA" w:rsidP="00DE79AA">
      <w:pPr>
        <w:pStyle w:val="Heading1"/>
      </w:pPr>
      <w:bookmarkStart w:id="18" w:name="_Hlk497427807"/>
      <w:r w:rsidRPr="00266C80">
        <w:lastRenderedPageBreak/>
        <w:t>Discussion</w:t>
      </w:r>
    </w:p>
    <w:bookmarkEnd w:id="18"/>
    <w:p w14:paraId="448309C4" w14:textId="43C4B348" w:rsidR="00273DD1" w:rsidRPr="00266C80" w:rsidRDefault="00D15004" w:rsidP="003752FD">
      <w:pPr>
        <w:pStyle w:val="bullet1"/>
        <w:numPr>
          <w:ilvl w:val="0"/>
          <w:numId w:val="0"/>
        </w:numPr>
      </w:pPr>
      <w:r w:rsidRPr="00266C80">
        <w:t xml:space="preserve">Ceftaroline PK/PD targets against </w:t>
      </w:r>
      <w:r w:rsidRPr="00266C80">
        <w:rPr>
          <w:i/>
        </w:rPr>
        <w:t>S. aureus</w:t>
      </w:r>
      <w:r w:rsidRPr="00266C80">
        <w:t xml:space="preserve"> were initially derived based on a single </w:t>
      </w:r>
      <w:r w:rsidRPr="00266C80">
        <w:rPr>
          <w:i/>
        </w:rPr>
        <w:t>in vivo</w:t>
      </w:r>
      <w:r w:rsidRPr="00266C80">
        <w:t xml:space="preserve"> study against four </w:t>
      </w:r>
      <w:r w:rsidRPr="00266C80">
        <w:rPr>
          <w:i/>
        </w:rPr>
        <w:t>S. aureus</w:t>
      </w:r>
      <w:r w:rsidRPr="00266C80">
        <w:t xml:space="preserve"> isolates with ceftaroline MICs ranging from 0.12 to 1 mg/L.</w:t>
      </w:r>
      <w:r w:rsidRPr="00266C80">
        <w:fldChar w:fldCharType="begin"/>
      </w:r>
      <w:r w:rsidR="00E73AAC" w:rsidRPr="00266C80">
        <w:instrText xml:space="preserve"> ADDIN EN.CITE &lt;EndNote&gt;&lt;Cite&gt;&lt;Author&gt;Andes&lt;/Author&gt;&lt;RecNum&gt;3&lt;/RecNum&gt;&lt;DisplayText&gt;&lt;style face="superscript"&gt;14&lt;/style&gt;&lt;/DisplayText&gt;&lt;record&gt;&lt;rec-number&gt;3&lt;/rec-number&gt;&lt;foreign-keys&gt;&lt;key app="EN" db-id="0p9rszazqps9efe2wvnvpzv1sdf5009vdaff" timestamp="1513026888"&gt;3&lt;/key&gt;&lt;/foreign-keys&gt;&lt;ref-type name="Government Document"&gt;46&lt;/ref-type&gt;&lt;contributors&gt;&lt;authors&gt;&lt;author&gt;Andes, D&lt;/author&gt;&lt;author&gt;Craig, WA&lt;/author&gt;&lt;/authors&gt;&lt;/contributors&gt;&lt;titles&gt;&lt;title&gt;&lt;style face="normal" font="default" size="100%"&gt;Pharmacodynamics of a new cephalosporin, PPI-0903 (TAK-599), active against methicillin-resistant &lt;/style&gt;&lt;style face="italic" font="default" size="100%"&gt;Staphylococcus aureus&lt;/style&gt;&lt;style face="normal" font="default" size="100%"&gt; in murine thigh and lung infection models: identification of an in vivo pharmacokinetic-pharmacodynamic target. &lt;/style&gt;&lt;style face="italic" font="default" size="100%"&gt;Antimicrob Agents Chemother&lt;/style&gt;&lt;style face="normal" font="default" size="100%"&gt; 2006; 50: 1376-1383. Erratum in: &lt;/style&gt;&lt;style face="italic" font="default" size="100%"&gt;Antimicrob Agents Chemother&lt;/style&gt;&lt;style face="normal" font="default" size="100%"&gt; 2014; 58: 2489&lt;/style&gt;&lt;/title&gt;&lt;/titles&gt;&lt;dates&gt;&lt;/dates&gt;&lt;isbn&gt;0066-4804&lt;/isbn&gt;&lt;urls&gt;&lt;/urls&gt;&lt;/record&gt;&lt;/Cite&gt;&lt;/EndNote&gt;</w:instrText>
      </w:r>
      <w:r w:rsidRPr="00266C80">
        <w:fldChar w:fldCharType="separate"/>
      </w:r>
      <w:r w:rsidR="00A23DB1" w:rsidRPr="00266C80">
        <w:rPr>
          <w:noProof/>
          <w:vertAlign w:val="superscript"/>
        </w:rPr>
        <w:t>14</w:t>
      </w:r>
      <w:r w:rsidRPr="00266C80">
        <w:fldChar w:fldCharType="end"/>
      </w:r>
      <w:r w:rsidRPr="00266C80">
        <w:t xml:space="preserve"> The %</w:t>
      </w:r>
      <w:r w:rsidRPr="00266C80">
        <w:rPr>
          <w:i/>
        </w:rPr>
        <w:t>f</w:t>
      </w:r>
      <w:r w:rsidRPr="00266C80">
        <w:t>T&gt;MIC (mean, SD) for stasis, 1-log</w:t>
      </w:r>
      <w:r w:rsidRPr="00266C80">
        <w:rPr>
          <w:vertAlign w:val="subscript"/>
        </w:rPr>
        <w:t>10</w:t>
      </w:r>
      <w:r w:rsidRPr="00266C80">
        <w:t xml:space="preserve"> kill and 2-log</w:t>
      </w:r>
      <w:r w:rsidRPr="00266C80">
        <w:rPr>
          <w:vertAlign w:val="subscript"/>
        </w:rPr>
        <w:t>10</w:t>
      </w:r>
      <w:r w:rsidRPr="00266C80">
        <w:t xml:space="preserve"> kill in this study were 26% (8), 33% (9) and 45% (13). Since then, ceftaroline PK/PD against </w:t>
      </w:r>
      <w:r w:rsidRPr="00266C80">
        <w:rPr>
          <w:i/>
        </w:rPr>
        <w:t>S. aureus</w:t>
      </w:r>
      <w:r w:rsidRPr="00266C80">
        <w:t xml:space="preserve"> has been evaluated in two further </w:t>
      </w:r>
      <w:r w:rsidRPr="00266C80">
        <w:rPr>
          <w:i/>
        </w:rPr>
        <w:t>in vitro</w:t>
      </w:r>
      <w:r w:rsidRPr="00266C80">
        <w:t xml:space="preserve"> studies.</w:t>
      </w:r>
      <w:r w:rsidRPr="00266C80">
        <w:fldChar w:fldCharType="begin">
          <w:fldData xml:space="preserve">PEVuZE5vdGU+PENpdGU+PEF1dGhvcj5NYWNHb3dhbjwvQXV0aG9yPjxZZWFyPjIwMTM8L1llYXI+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==
</w:fldData>
        </w:fldChar>
      </w:r>
      <w:r w:rsidR="00E73AAC" w:rsidRPr="00266C80">
        <w:instrText xml:space="preserve"> ADDIN EN.CITE </w:instrText>
      </w:r>
      <w:r w:rsidR="00E73AAC" w:rsidRPr="00266C80">
        <w:fldChar w:fldCharType="begin">
          <w:fldData xml:space="preserve">PEVuZE5vdGU+PENpdGU+PEF1dGhvcj5NYWNHb3dhbjwvQXV0aG9yPjxZZWFyPjIwMTM8L1llYXI+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==
</w:fldData>
        </w:fldChar>
      </w:r>
      <w:r w:rsidR="00E73AAC" w:rsidRPr="00266C80">
        <w:instrText xml:space="preserve"> ADDIN EN.CITE.DATA </w:instrText>
      </w:r>
      <w:r w:rsidR="00E73AAC" w:rsidRPr="00266C80">
        <w:fldChar w:fldCharType="end"/>
      </w:r>
      <w:r w:rsidRPr="00266C80">
        <w:fldChar w:fldCharType="separate"/>
      </w:r>
      <w:r w:rsidR="00A23DB1" w:rsidRPr="00266C80">
        <w:rPr>
          <w:noProof/>
          <w:vertAlign w:val="superscript"/>
        </w:rPr>
        <w:t>16, 17</w:t>
      </w:r>
      <w:r w:rsidRPr="00266C80">
        <w:fldChar w:fldCharType="end"/>
      </w:r>
      <w:r w:rsidRPr="00266C80">
        <w:t xml:space="preserve"> </w:t>
      </w:r>
      <w:r w:rsidR="00B31DE2" w:rsidRPr="00266C80">
        <w:t xml:space="preserve">The </w:t>
      </w:r>
      <w:r w:rsidRPr="00266C80">
        <w:t xml:space="preserve">PK/PD targets for </w:t>
      </w:r>
      <w:r w:rsidRPr="00266C80">
        <w:rPr>
          <w:i/>
        </w:rPr>
        <w:t>S. aureus</w:t>
      </w:r>
      <w:r w:rsidRPr="00266C80">
        <w:t xml:space="preserve"> used in this analysis were derived from these three studies using 24 isolates with a wider range of ceftaroline MICs (0.12–4 mg/L) and genotypes than in the single </w:t>
      </w:r>
      <w:r w:rsidRPr="00266C80">
        <w:rPr>
          <w:i/>
        </w:rPr>
        <w:t>in vivo</w:t>
      </w:r>
      <w:r w:rsidRPr="00266C80">
        <w:t xml:space="preserve"> study alone. </w:t>
      </w:r>
      <w:r w:rsidR="00CD19ED" w:rsidRPr="00266C80">
        <w:t xml:space="preserve">It is expected that there would be some variation in the PK/PD data obtained from </w:t>
      </w:r>
      <w:r w:rsidR="00CD19ED" w:rsidRPr="00266C80">
        <w:rPr>
          <w:i/>
        </w:rPr>
        <w:t>in vitro</w:t>
      </w:r>
      <w:r w:rsidR="00CD19ED" w:rsidRPr="00266C80">
        <w:t xml:space="preserve"> and </w:t>
      </w:r>
      <w:r w:rsidR="00CD19ED" w:rsidRPr="00266C80">
        <w:rPr>
          <w:i/>
        </w:rPr>
        <w:t>in vivo</w:t>
      </w:r>
      <w:r w:rsidR="00CD19ED" w:rsidRPr="00266C80">
        <w:t xml:space="preserve"> approaches, however the </w:t>
      </w:r>
      <w:r w:rsidR="00243742" w:rsidRPr="00266C80">
        <w:rPr>
          <w:rFonts w:cs="Arial"/>
        </w:rPr>
        <w:t>%</w:t>
      </w:r>
      <w:r w:rsidRPr="00266C80">
        <w:rPr>
          <w:rFonts w:cs="Arial"/>
          <w:i/>
        </w:rPr>
        <w:t>f</w:t>
      </w:r>
      <w:r w:rsidRPr="00266C80">
        <w:rPr>
          <w:rFonts w:cs="Arial"/>
        </w:rPr>
        <w:t>T&gt;MIC values across the three models wer</w:t>
      </w:r>
      <w:r w:rsidR="00CD19ED" w:rsidRPr="00266C80">
        <w:rPr>
          <w:rFonts w:cs="Arial"/>
        </w:rPr>
        <w:t>e generally in good concordance</w:t>
      </w:r>
      <w:r w:rsidR="00CD19ED" w:rsidRPr="00266C80">
        <w:rPr>
          <w:rFonts w:cs="Arial"/>
          <w:color w:val="4F81BD" w:themeColor="accent1"/>
        </w:rPr>
        <w:t xml:space="preserve">. </w:t>
      </w:r>
      <w:r w:rsidR="00CD19ED" w:rsidRPr="00266C80">
        <w:t>U</w:t>
      </w:r>
      <w:r w:rsidRPr="00266C80">
        <w:t xml:space="preserve">sing data from across three different models provides a robust basis to determine the </w:t>
      </w:r>
      <w:r w:rsidRPr="00266C80">
        <w:rPr>
          <w:i/>
        </w:rPr>
        <w:t>S. aureus</w:t>
      </w:r>
      <w:r w:rsidRPr="00266C80">
        <w:t xml:space="preserve"> PK/PD targets for use in PTA analysis to support dosage recommendations and breakpoint determination, as each model may compensate for limitations in the others. The ceftaroline </w:t>
      </w:r>
      <w:r w:rsidRPr="00266C80">
        <w:rPr>
          <w:i/>
        </w:rPr>
        <w:t xml:space="preserve">S. aureus </w:t>
      </w:r>
      <w:r w:rsidRPr="00266C80">
        <w:t>PK/PD targets for stasis, 1-log</w:t>
      </w:r>
      <w:r w:rsidRPr="00266C80">
        <w:rPr>
          <w:vertAlign w:val="subscript"/>
        </w:rPr>
        <w:t xml:space="preserve">10 </w:t>
      </w:r>
      <w:r w:rsidRPr="00266C80">
        <w:t>kill and 2-log</w:t>
      </w:r>
      <w:r w:rsidRPr="00266C80">
        <w:rPr>
          <w:vertAlign w:val="subscript"/>
        </w:rPr>
        <w:t>10</w:t>
      </w:r>
      <w:r w:rsidRPr="00266C80">
        <w:t xml:space="preserve"> kill were thus better characteri</w:t>
      </w:r>
      <w:r w:rsidR="002073CA" w:rsidRPr="00266C80">
        <w:t>s</w:t>
      </w:r>
      <w:r w:rsidRPr="00266C80">
        <w:t xml:space="preserve">ed and defined as 27%, 31%, and 35% </w:t>
      </w:r>
      <w:r w:rsidRPr="00266C80">
        <w:rPr>
          <w:i/>
        </w:rPr>
        <w:t>f</w:t>
      </w:r>
      <w:r w:rsidRPr="00266C80">
        <w:t>T&gt;MIC, respectively.</w:t>
      </w:r>
    </w:p>
    <w:p w14:paraId="472E1C73" w14:textId="0CB01783" w:rsidR="00D15004" w:rsidRPr="00266C80" w:rsidRDefault="00273DD1" w:rsidP="003752FD">
      <w:pPr>
        <w:pStyle w:val="bullet1"/>
        <w:numPr>
          <w:ilvl w:val="0"/>
          <w:numId w:val="0"/>
        </w:numPr>
      </w:pPr>
      <w:r w:rsidRPr="00266C80">
        <w:rPr>
          <w:rFonts w:eastAsia="TimesNewRoman"/>
          <w:szCs w:val="24"/>
          <w:lang w:eastAsia="en-GB"/>
        </w:rPr>
        <w:t xml:space="preserve">An early population PK model based on data from </w:t>
      </w:r>
      <w:r w:rsidRPr="00266C80">
        <w:t xml:space="preserve">185 healthy subjects and 92 patients with cSSTI </w:t>
      </w:r>
      <w:r w:rsidRPr="00266C80">
        <w:rPr>
          <w:rFonts w:eastAsia="TimesNewRoman"/>
          <w:szCs w:val="24"/>
          <w:lang w:eastAsia="en-GB"/>
        </w:rPr>
        <w:t>was used to support the initial approvals of the ceftaroline fosamil 600 mg q12h dosage regimen.</w:t>
      </w:r>
      <w:r w:rsidRPr="00266C80">
        <w:rPr>
          <w:rFonts w:eastAsia="TimesNewRoman"/>
          <w:szCs w:val="24"/>
          <w:lang w:eastAsia="en-GB"/>
        </w:rPr>
        <w:fldChar w:fldCharType="begin">
          <w:fldData xml:space="preserve">PEVuZE5vdGU+PENpdGU+PEF1dGhvcj5WYW4gV2FydDwvQXV0aG9yPjxZZWFyPjIwMTQ8L1llYXI+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</w:fldData>
        </w:fldChar>
      </w:r>
      <w:r w:rsidR="00A23DB1" w:rsidRPr="00266C80">
        <w:rPr>
          <w:rFonts w:eastAsia="TimesNewRoman"/>
          <w:szCs w:val="24"/>
          <w:lang w:eastAsia="en-GB"/>
        </w:rPr>
        <w:instrText xml:space="preserve"> ADDIN EN.CITE </w:instrText>
      </w:r>
      <w:r w:rsidR="00A23DB1" w:rsidRPr="00266C80">
        <w:rPr>
          <w:rFonts w:eastAsia="TimesNewRoman"/>
          <w:szCs w:val="24"/>
          <w:lang w:eastAsia="en-GB"/>
        </w:rPr>
        <w:fldChar w:fldCharType="begin">
          <w:fldData xml:space="preserve">PEVuZE5vdGU+PENpdGU+PEF1dGhvcj5WYW4gV2FydDwvQXV0aG9yPjxZZWFyPjIwMTQ8L1llYXI+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</w:fldData>
        </w:fldChar>
      </w:r>
      <w:r w:rsidR="00A23DB1" w:rsidRPr="00266C80">
        <w:rPr>
          <w:rFonts w:eastAsia="TimesNewRoman"/>
          <w:szCs w:val="24"/>
          <w:lang w:eastAsia="en-GB"/>
        </w:rPr>
        <w:instrText xml:space="preserve"> ADDIN EN.CITE.DATA </w:instrText>
      </w:r>
      <w:r w:rsidR="00A23DB1" w:rsidRPr="00266C80">
        <w:rPr>
          <w:rFonts w:eastAsia="TimesNewRoman"/>
          <w:szCs w:val="24"/>
          <w:lang w:eastAsia="en-GB"/>
        </w:rPr>
      </w:r>
      <w:r w:rsidR="00A23DB1" w:rsidRPr="00266C80">
        <w:rPr>
          <w:rFonts w:eastAsia="TimesNewRoman"/>
          <w:szCs w:val="24"/>
          <w:lang w:eastAsia="en-GB"/>
        </w:rPr>
        <w:fldChar w:fldCharType="end"/>
      </w:r>
      <w:r w:rsidRPr="00266C80">
        <w:rPr>
          <w:rFonts w:eastAsia="TimesNewRoman"/>
          <w:szCs w:val="24"/>
          <w:lang w:eastAsia="en-GB"/>
        </w:rPr>
      </w:r>
      <w:r w:rsidRPr="00266C80">
        <w:rPr>
          <w:rFonts w:eastAsia="TimesNewRoman"/>
          <w:szCs w:val="24"/>
          <w:lang w:eastAsia="en-GB"/>
        </w:rPr>
        <w:fldChar w:fldCharType="separate"/>
      </w:r>
      <w:r w:rsidR="00A23DB1" w:rsidRPr="00266C80">
        <w:rPr>
          <w:rFonts w:eastAsia="TimesNewRoman"/>
          <w:noProof/>
          <w:szCs w:val="24"/>
          <w:vertAlign w:val="superscript"/>
          <w:lang w:eastAsia="en-GB"/>
        </w:rPr>
        <w:t>30, 31</w:t>
      </w:r>
      <w:r w:rsidRPr="00266C80">
        <w:rPr>
          <w:rFonts w:eastAsia="TimesNewRoman"/>
          <w:szCs w:val="24"/>
          <w:lang w:eastAsia="en-GB"/>
        </w:rPr>
        <w:fldChar w:fldCharType="end"/>
      </w:r>
      <w:r w:rsidRPr="00266C80">
        <w:rPr>
          <w:rFonts w:eastAsia="TimesNewRoman"/>
          <w:szCs w:val="24"/>
          <w:lang w:eastAsia="en-GB"/>
        </w:rPr>
        <w:t xml:space="preserve"> </w:t>
      </w:r>
      <w:r w:rsidRPr="00266C80">
        <w:t>The population PK model reported here was based on a more substantial clinical d</w:t>
      </w:r>
      <w:r w:rsidR="00296E0F" w:rsidRPr="00266C80">
        <w:t xml:space="preserve">ataset comprising 951 subjects, </w:t>
      </w:r>
      <w:r w:rsidRPr="00266C80">
        <w:t>including 4</w:t>
      </w:r>
      <w:r w:rsidR="00296E0F" w:rsidRPr="00266C80">
        <w:t>63 patients with cSSTI</w:t>
      </w:r>
      <w:r w:rsidRPr="00266C80">
        <w:t>. In similarity to the earlier model,</w:t>
      </w:r>
      <w:r w:rsidR="00296E0F" w:rsidRPr="00266C80">
        <w:fldChar w:fldCharType="begin"/>
      </w:r>
      <w:r w:rsidR="00A23DB1" w:rsidRPr="00266C80">
        <w:instrText xml:space="preserve"> ADDIN EN.CITE &lt;EndNote&gt;&lt;Cite&gt;&lt;Author&gt;Van Wart&lt;/Author&gt;&lt;Year&gt;2013&lt;/Year&gt;&lt;RecNum&gt;46&lt;/RecNum&gt;&lt;DisplayText&gt;&lt;style face="superscript"&gt;31&lt;/style&gt;&lt;/DisplayText&gt;&lt;record&gt;&lt;rec-number&gt;46&lt;/rec-number&gt;&lt;foreign-keys&gt;&lt;key app="EN" db-id="0p9rszazqps9efe2wvnvpzv1sdf5009vdaff" timestamp="1513026910"&gt;46&lt;/key&gt;&lt;/foreign-keys&gt;&lt;ref-type name="Journal Article"&gt;17&lt;/ref-type&gt;&lt;contributors&gt;&lt;authors&gt;&lt;author&gt;Van Wart, Scott A&lt;/author&gt;&lt;author&gt;Forrest, Alan&lt;/author&gt;&lt;author&gt;Khariton, Tatiana&lt;/author&gt;&lt;author&gt;Rubino, Christopher M&lt;/author&gt;&lt;author&gt;Bhavnani, Sujata M&lt;/author&gt;&lt;author&gt;Reynolds, Daniel K&lt;/author&gt;&lt;author&gt;Riccobene, Todd&lt;/author&gt;&lt;author&gt;Ambrose, Paul G&lt;/author&gt;&lt;/authors&gt;&lt;/contributors&gt;&lt;titles&gt;&lt;title&gt;Population pharmacokinetics of ceftaroline in patients with acute bacterial skin and skin structure infections or community</w:instrText>
      </w:r>
      <w:r w:rsidR="00A23DB1" w:rsidRPr="00266C80">
        <w:rPr>
          <w:rFonts w:ascii="Cambria Math" w:hAnsi="Cambria Math" w:cs="Cambria Math"/>
        </w:rPr>
        <w:instrText>‐</w:instrText>
      </w:r>
      <w:r w:rsidR="00A23DB1" w:rsidRPr="00266C80">
        <w:instrText>acquired bacterial pneumonia&lt;/title&gt;&lt;secondary-title&gt;J Clin Pharmacol&lt;/secondary-title&gt;&lt;/titles&gt;&lt;periodical&gt;&lt;full-title&gt;J Clin Pharmacol&lt;/full-title&gt;&lt;/periodical&gt;&lt;pages&gt;1155-1167&lt;/pages&gt;&lt;volume&gt;53&lt;/volume&gt;&lt;number&gt;11&lt;/number&gt;&lt;dates&gt;&lt;year&gt;2013&lt;/year&gt;&lt;/dates&gt;&lt;isbn&gt;1552-4604&lt;/isbn&gt;&lt;urls&gt;&lt;/urls&gt;&lt;/record&gt;&lt;/Cite&gt;&lt;/EndNote&gt;</w:instrText>
      </w:r>
      <w:r w:rsidR="00296E0F" w:rsidRPr="00266C80">
        <w:fldChar w:fldCharType="separate"/>
      </w:r>
      <w:r w:rsidR="00A23DB1" w:rsidRPr="00266C80">
        <w:rPr>
          <w:noProof/>
          <w:vertAlign w:val="superscript"/>
        </w:rPr>
        <w:t>31</w:t>
      </w:r>
      <w:r w:rsidR="00296E0F" w:rsidRPr="00266C80">
        <w:fldChar w:fldCharType="end"/>
      </w:r>
      <w:r w:rsidRPr="00266C80">
        <w:t xml:space="preserve"> age, participant status (patients versus healthy volunteers) and NCrCL were identified as significant covariates impacting ceftaroline and ceftaroline fosamil PK. Critical illness caused by </w:t>
      </w:r>
      <w:r w:rsidRPr="00266C80">
        <w:lastRenderedPageBreak/>
        <w:t xml:space="preserve">severe infection can </w:t>
      </w:r>
      <w:r w:rsidR="006C2213" w:rsidRPr="00266C80">
        <w:t xml:space="preserve">affect </w:t>
      </w:r>
      <w:r w:rsidRPr="00266C80">
        <w:t xml:space="preserve">antibiotic PK, resulting in low exposures, and </w:t>
      </w:r>
      <w:r w:rsidRPr="00266C80">
        <w:rPr>
          <w:rFonts w:cs="Arial"/>
        </w:rPr>
        <w:t>a higher risk of not achieving PK/PD targets compared with non-critically ill patients.</w:t>
      </w:r>
      <w:r w:rsidRPr="00266C80">
        <w:fldChar w:fldCharType="begin">
          <w:fldData xml:space="preserve">PEVuZE5vdGU+PENpdGU+PEF1dGhvcj5Sb2JlcnRzPC9BdXRob3I+PFllYXI+MjAxNDwvWWVhcj48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==
</w:fldData>
        </w:fldChar>
      </w:r>
      <w:r w:rsidR="002616A6" w:rsidRPr="00266C80">
        <w:instrText xml:space="preserve"> ADDIN EN.CITE </w:instrText>
      </w:r>
      <w:r w:rsidR="002616A6" w:rsidRPr="00266C80">
        <w:fldChar w:fldCharType="begin">
          <w:fldData xml:space="preserve">PEVuZE5vdGU+PENpdGU+PEF1dGhvcj5Sb2JlcnRzPC9BdXRob3I+PFllYXI+MjAxNDwvWWVhcj48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==
</w:fldData>
        </w:fldChar>
      </w:r>
      <w:r w:rsidR="002616A6" w:rsidRPr="00266C80">
        <w:instrText xml:space="preserve"> ADDIN EN.CITE.DATA </w:instrText>
      </w:r>
      <w:r w:rsidR="002616A6" w:rsidRPr="00266C80">
        <w:fldChar w:fldCharType="end"/>
      </w:r>
      <w:r w:rsidRPr="00266C80">
        <w:fldChar w:fldCharType="separate"/>
      </w:r>
      <w:r w:rsidR="00296E0F" w:rsidRPr="00266C80">
        <w:rPr>
          <w:noProof/>
          <w:vertAlign w:val="superscript"/>
        </w:rPr>
        <w:t>32</w:t>
      </w:r>
      <w:r w:rsidRPr="00266C80">
        <w:fldChar w:fldCharType="end"/>
      </w:r>
      <w:r w:rsidRPr="00266C80">
        <w:t xml:space="preserve"> The inclusion of patient PK data from the COVERS study (which included patients with systemic inflammatory response syndrome [SIRS] and bacteraemia)</w:t>
      </w:r>
      <w:r w:rsidRPr="00266C80">
        <w:fldChar w:fldCharType="begin">
          <w:fldData xml:space="preserve">PEVuZE5vdGU+PENpdGU+PEF1dGhvcj5EcnlkZW48L0F1dGhvcj48WWVhcj4yMDE2PC9ZZWFyPjxS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</w:fldData>
        </w:fldChar>
      </w:r>
      <w:r w:rsidRPr="00266C80">
        <w:instrText xml:space="preserve"> ADDIN EN.CITE </w:instrText>
      </w:r>
      <w:r w:rsidRPr="00266C80">
        <w:fldChar w:fldCharType="begin">
          <w:fldData xml:space="preserve">PEVuZE5vdGU+PENpdGU+PEF1dGhvcj5EcnlkZW48L0F1dGhvcj48WWVhcj4yMDE2PC9ZZWFyPjxS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</w:fldData>
        </w:fldChar>
      </w:r>
      <w:r w:rsidRPr="00266C80">
        <w:instrText xml:space="preserve"> ADDIN EN.CITE.DATA </w:instrText>
      </w:r>
      <w:r w:rsidRPr="00266C80">
        <w:fldChar w:fldCharType="end"/>
      </w:r>
      <w:r w:rsidRPr="00266C80">
        <w:fldChar w:fldCharType="separate"/>
      </w:r>
      <w:r w:rsidRPr="00266C80">
        <w:rPr>
          <w:noProof/>
          <w:vertAlign w:val="superscript"/>
        </w:rPr>
        <w:t>11</w:t>
      </w:r>
      <w:r w:rsidRPr="00266C80">
        <w:fldChar w:fldCharType="end"/>
      </w:r>
      <w:r w:rsidRPr="00266C80">
        <w:t xml:space="preserve"> ensured that a broad range of comorbid conditions and disease severity covariat</w:t>
      </w:r>
      <w:r w:rsidR="00CD19ED" w:rsidRPr="00266C80">
        <w:t>es were included in the dataset. This provides</w:t>
      </w:r>
      <w:r w:rsidRPr="00266C80">
        <w:t xml:space="preserve"> reassurance that the PTA estimates from this model will be relevant for patients with more severe infections.</w:t>
      </w:r>
      <w:r w:rsidR="00D15004" w:rsidRPr="00266C80">
        <w:t xml:space="preserve"> </w:t>
      </w:r>
    </w:p>
    <w:p w14:paraId="3983AA08" w14:textId="11AF7EC7" w:rsidR="00BA3BEF" w:rsidRPr="00266C80" w:rsidRDefault="006C5217" w:rsidP="006C5217">
      <w:pPr>
        <w:pStyle w:val="bullet1"/>
        <w:numPr>
          <w:ilvl w:val="0"/>
          <w:numId w:val="0"/>
        </w:numPr>
      </w:pPr>
      <w:r w:rsidRPr="00266C80">
        <w:t>Whilst the susceptib</w:t>
      </w:r>
      <w:r w:rsidR="00B222C7" w:rsidRPr="00266C80">
        <w:t>le</w:t>
      </w:r>
      <w:r w:rsidRPr="00266C80">
        <w:t xml:space="preserve"> breakpoint for the </w:t>
      </w:r>
      <w:r w:rsidR="00F348B3" w:rsidRPr="00266C80">
        <w:t xml:space="preserve">ceftaroline fosamil 600 mg </w:t>
      </w:r>
      <w:r w:rsidRPr="00266C80">
        <w:t xml:space="preserve">q12h dose is </w:t>
      </w:r>
      <w:r w:rsidRPr="00266C80">
        <w:rPr>
          <w:rFonts w:cs="Arial"/>
        </w:rPr>
        <w:t>≤</w:t>
      </w:r>
      <w:r w:rsidRPr="00266C80">
        <w:t>1 mg/L, h</w:t>
      </w:r>
      <w:r w:rsidR="00584229" w:rsidRPr="00266C80">
        <w:t xml:space="preserve">igh PTA (&gt;90%) </w:t>
      </w:r>
      <w:r w:rsidR="005C6C8D" w:rsidRPr="00266C80">
        <w:t>was predicted</w:t>
      </w:r>
      <w:r w:rsidR="00F348B3" w:rsidRPr="00266C80">
        <w:t xml:space="preserve"> </w:t>
      </w:r>
      <w:r w:rsidR="005C6C8D" w:rsidRPr="00266C80">
        <w:t xml:space="preserve">for patients with cSSTI treated with </w:t>
      </w:r>
      <w:r w:rsidR="00F348B3" w:rsidRPr="00266C80">
        <w:t xml:space="preserve">the </w:t>
      </w:r>
      <w:r w:rsidR="00584229" w:rsidRPr="00266C80">
        <w:t>q12</w:t>
      </w:r>
      <w:r w:rsidR="005C6C8D" w:rsidRPr="00266C80">
        <w:t>h</w:t>
      </w:r>
      <w:r w:rsidR="00F348B3" w:rsidRPr="00266C80">
        <w:t xml:space="preserve"> dosage regimen</w:t>
      </w:r>
      <w:r w:rsidR="005C6C8D" w:rsidRPr="00266C80">
        <w:t xml:space="preserve"> </w:t>
      </w:r>
      <w:r w:rsidR="00584229" w:rsidRPr="00266C80">
        <w:t xml:space="preserve">against </w:t>
      </w:r>
      <w:r w:rsidR="00584229" w:rsidRPr="00266C80">
        <w:rPr>
          <w:i/>
        </w:rPr>
        <w:t>S. aureus</w:t>
      </w:r>
      <w:r w:rsidR="00584229" w:rsidRPr="00266C80">
        <w:t xml:space="preserve"> with </w:t>
      </w:r>
      <w:r w:rsidR="00134428" w:rsidRPr="00266C80">
        <w:t xml:space="preserve">ceftaroline </w:t>
      </w:r>
      <w:r w:rsidR="00584229" w:rsidRPr="00266C80">
        <w:t>MIC</w:t>
      </w:r>
      <w:r w:rsidR="00134428" w:rsidRPr="00266C80">
        <w:t>s up to and including</w:t>
      </w:r>
      <w:r w:rsidRPr="00266C80">
        <w:t xml:space="preserve"> 2 mg/</w:t>
      </w:r>
      <w:bookmarkStart w:id="19" w:name="_Hlk499164136"/>
      <w:r w:rsidR="00A85B90" w:rsidRPr="00266C80">
        <w:t>L</w:t>
      </w:r>
      <w:r w:rsidRPr="00266C80">
        <w:t>.</w:t>
      </w:r>
      <w:r w:rsidR="00862881" w:rsidRPr="00266C80">
        <w:t xml:space="preserve"> C</w:t>
      </w:r>
      <w:r w:rsidR="00584229" w:rsidRPr="00266C80">
        <w:t xml:space="preserve">eftaroline fosamil </w:t>
      </w:r>
      <w:r w:rsidR="00FE5F71" w:rsidRPr="00266C80">
        <w:t xml:space="preserve">600 mg </w:t>
      </w:r>
      <w:r w:rsidR="00584229" w:rsidRPr="00266C80">
        <w:t>q8h</w:t>
      </w:r>
      <w:r w:rsidR="00BF2852" w:rsidRPr="00266C80">
        <w:t xml:space="preserve"> </w:t>
      </w:r>
      <w:bookmarkEnd w:id="19"/>
      <w:r w:rsidR="00584229" w:rsidRPr="00266C80">
        <w:t xml:space="preserve">is predicted to achieve high PTA </w:t>
      </w:r>
      <w:r w:rsidR="0009390A" w:rsidRPr="00266C80">
        <w:t xml:space="preserve">(&gt;90%) for </w:t>
      </w:r>
      <w:r w:rsidR="00584229" w:rsidRPr="00266C80">
        <w:rPr>
          <w:i/>
        </w:rPr>
        <w:t>S. aureus</w:t>
      </w:r>
      <w:r w:rsidR="00584229" w:rsidRPr="00266C80">
        <w:t xml:space="preserve"> </w:t>
      </w:r>
      <w:r w:rsidRPr="00266C80">
        <w:t>MICs up to and including 4 mg</w:t>
      </w:r>
      <w:r w:rsidR="00BF2852" w:rsidRPr="00266C80">
        <w:t>/L</w:t>
      </w:r>
      <w:r w:rsidRPr="00266C80">
        <w:t xml:space="preserve">. </w:t>
      </w:r>
      <w:r w:rsidR="00584229" w:rsidRPr="00266C80">
        <w:t xml:space="preserve">Whilst the resistant breakpoint </w:t>
      </w:r>
      <w:r w:rsidR="00FA1214" w:rsidRPr="00266C80">
        <w:t xml:space="preserve">for the ceftaroline </w:t>
      </w:r>
      <w:r w:rsidR="007006FB" w:rsidRPr="00266C80">
        <w:t xml:space="preserve">fosamil </w:t>
      </w:r>
      <w:r w:rsidR="0009390A" w:rsidRPr="00266C80">
        <w:t xml:space="preserve">q8h </w:t>
      </w:r>
      <w:r w:rsidR="00FA1214" w:rsidRPr="00266C80">
        <w:t xml:space="preserve">dose </w:t>
      </w:r>
      <w:r w:rsidR="00584229" w:rsidRPr="00266C80">
        <w:t>is</w:t>
      </w:r>
      <w:r w:rsidR="00600D02" w:rsidRPr="00266C80">
        <w:t xml:space="preserve"> MIC</w:t>
      </w:r>
      <w:r w:rsidR="00584229" w:rsidRPr="00266C80">
        <w:t xml:space="preserve"> &gt;</w:t>
      </w:r>
      <w:r w:rsidR="00FA1214" w:rsidRPr="00266C80">
        <w:t>2 mg/L</w:t>
      </w:r>
      <w:r w:rsidR="00584229" w:rsidRPr="00266C80">
        <w:t xml:space="preserve">, both </w:t>
      </w:r>
      <w:r w:rsidR="00FA1214" w:rsidRPr="00266C80">
        <w:t>the European label and</w:t>
      </w:r>
      <w:r w:rsidR="006E4455" w:rsidRPr="00266C80">
        <w:t xml:space="preserve"> </w:t>
      </w:r>
      <w:r w:rsidR="00584229" w:rsidRPr="00266C80">
        <w:t xml:space="preserve">EUCAST </w:t>
      </w:r>
      <w:r w:rsidR="0009390A" w:rsidRPr="00266C80">
        <w:t>indicate</w:t>
      </w:r>
      <w:r w:rsidR="00584229" w:rsidRPr="00266C80">
        <w:t xml:space="preserve"> </w:t>
      </w:r>
      <w:bookmarkStart w:id="20" w:name="_Hlk499199249"/>
      <w:r w:rsidR="0009390A" w:rsidRPr="00266C80">
        <w:t xml:space="preserve">that </w:t>
      </w:r>
      <w:r w:rsidR="00584229" w:rsidRPr="00266C80">
        <w:t>ceftaroline fosamil</w:t>
      </w:r>
      <w:r w:rsidR="0009390A" w:rsidRPr="00266C80">
        <w:t xml:space="preserve"> 600 mg q8h can be used</w:t>
      </w:r>
      <w:r w:rsidR="00584229" w:rsidRPr="00266C80">
        <w:t xml:space="preserve"> </w:t>
      </w:r>
      <w:bookmarkEnd w:id="20"/>
      <w:r w:rsidR="0009390A" w:rsidRPr="00266C80">
        <w:t>for the</w:t>
      </w:r>
      <w:r w:rsidR="00584229" w:rsidRPr="00266C80">
        <w:t xml:space="preserve"> treatment of cSSTI caused by rare </w:t>
      </w:r>
      <w:r w:rsidR="00584229" w:rsidRPr="00266C80">
        <w:rPr>
          <w:i/>
        </w:rPr>
        <w:t>S.</w:t>
      </w:r>
      <w:r w:rsidR="00552EB0" w:rsidRPr="00266C80">
        <w:rPr>
          <w:i/>
        </w:rPr>
        <w:t> </w:t>
      </w:r>
      <w:r w:rsidR="00584229" w:rsidRPr="00266C80">
        <w:rPr>
          <w:i/>
        </w:rPr>
        <w:t>aureus</w:t>
      </w:r>
      <w:r w:rsidR="00584229" w:rsidRPr="00266C80">
        <w:t xml:space="preserve"> isolates with MICs </w:t>
      </w:r>
      <w:r w:rsidR="0009390A" w:rsidRPr="00266C80">
        <w:t xml:space="preserve">of 4 mg/L. </w:t>
      </w:r>
      <w:r w:rsidR="0042271B" w:rsidRPr="00266C80">
        <w:t xml:space="preserve">For both dosage </w:t>
      </w:r>
      <w:r w:rsidR="00AF7496" w:rsidRPr="00266C80">
        <w:t>frequencies</w:t>
      </w:r>
      <w:r w:rsidR="00DD5B3C" w:rsidRPr="00266C80">
        <w:t>,</w:t>
      </w:r>
      <w:r w:rsidR="0042271B" w:rsidRPr="00266C80">
        <w:t xml:space="preserve"> similar or higher PTAs are still achieved in cSSTI patients with renal impairment receiving adjusted doses for renal function</w:t>
      </w:r>
      <w:r w:rsidR="00AD3358" w:rsidRPr="00266C80">
        <w:t xml:space="preserve"> compared with patients with normal renal function.</w:t>
      </w:r>
      <w:r w:rsidR="000F29ED" w:rsidRPr="00266C80">
        <w:t xml:space="preserve"> </w:t>
      </w:r>
    </w:p>
    <w:p w14:paraId="192968AC" w14:textId="4A4DBEC0" w:rsidR="00C7270F" w:rsidRPr="00266C80" w:rsidRDefault="00C7270F" w:rsidP="00F348B3">
      <w:pPr>
        <w:pStyle w:val="bullet1"/>
        <w:numPr>
          <w:ilvl w:val="0"/>
          <w:numId w:val="0"/>
        </w:numPr>
      </w:pPr>
      <w:r w:rsidRPr="00266C80">
        <w:t xml:space="preserve">The achievement of therapeutic antibiotic concentrations at the infection site is an important consideration for breakpoint setting and dosing recommendations. </w:t>
      </w:r>
      <w:r w:rsidR="00441617" w:rsidRPr="00266C80">
        <w:t>In line with the PTA results presented here, c</w:t>
      </w:r>
      <w:r w:rsidR="00312571" w:rsidRPr="00266C80">
        <w:t>omparison of ceftaroline PK</w:t>
      </w:r>
      <w:r w:rsidRPr="00266C80">
        <w:t xml:space="preserve"> following administration of ceftaroline 600 mg q12h or q8h in healthy volunteers found that </w:t>
      </w:r>
      <w:r w:rsidR="000B6095" w:rsidRPr="00266C80">
        <w:t xml:space="preserve">calculated </w:t>
      </w:r>
      <w:r w:rsidR="005362AA" w:rsidRPr="00266C80">
        <w:t>%</w:t>
      </w:r>
      <w:r w:rsidRPr="00266C80">
        <w:rPr>
          <w:i/>
        </w:rPr>
        <w:t>f</w:t>
      </w:r>
      <w:r w:rsidRPr="00266C80">
        <w:t>T&gt;MIC values</w:t>
      </w:r>
      <w:r w:rsidR="000B6095" w:rsidRPr="00266C80">
        <w:t xml:space="preserve"> in the plasma, muscle and subcutis</w:t>
      </w:r>
      <w:r w:rsidRPr="00266C80">
        <w:t xml:space="preserve"> exceeded the </w:t>
      </w:r>
      <w:r w:rsidRPr="00266C80">
        <w:rPr>
          <w:i/>
        </w:rPr>
        <w:t>S. aureus</w:t>
      </w:r>
      <w:r w:rsidRPr="00266C80">
        <w:t xml:space="preserve"> </w:t>
      </w:r>
      <w:r w:rsidR="002616A6" w:rsidRPr="00266C80">
        <w:t xml:space="preserve">PK/PD </w:t>
      </w:r>
      <w:r w:rsidRPr="00266C80">
        <w:t>targets for both dosage regimens up</w:t>
      </w:r>
      <w:r w:rsidR="003752FD" w:rsidRPr="00266C80">
        <w:t xml:space="preserve"> to an MIC of 2 mg/L,</w:t>
      </w:r>
      <w:r w:rsidR="000B6095" w:rsidRPr="00266C80">
        <w:t xml:space="preserve"> while </w:t>
      </w:r>
      <w:r w:rsidRPr="00266C80">
        <w:t>the</w:t>
      </w:r>
      <w:r w:rsidR="000B6095" w:rsidRPr="00266C80">
        <w:t xml:space="preserve"> </w:t>
      </w:r>
      <w:r w:rsidR="000B6095" w:rsidRPr="00266C80">
        <w:lastRenderedPageBreak/>
        <w:t xml:space="preserve">q8h dosage regimen provided </w:t>
      </w:r>
      <w:r w:rsidR="005362AA" w:rsidRPr="00266C80">
        <w:t>%</w:t>
      </w:r>
      <w:r w:rsidR="003752FD" w:rsidRPr="00266C80">
        <w:rPr>
          <w:i/>
        </w:rPr>
        <w:t>f</w:t>
      </w:r>
      <w:r w:rsidR="003752FD" w:rsidRPr="00266C80">
        <w:t xml:space="preserve">T&gt;MIC values ranging from 26.2–43.0% </w:t>
      </w:r>
      <w:r w:rsidR="000F29ED" w:rsidRPr="00266C80">
        <w:t xml:space="preserve">across the three compartments </w:t>
      </w:r>
      <w:r w:rsidR="003752FD" w:rsidRPr="00266C80">
        <w:t>for an MIC of 4 mg/L</w:t>
      </w:r>
      <w:r w:rsidR="000F29ED" w:rsidRPr="00266C80">
        <w:t>.</w:t>
      </w:r>
      <w:r w:rsidR="00600D02" w:rsidRPr="00266C80">
        <w:fldChar w:fldCharType="begin">
          <w:fldData xml:space="preserve">PEVuZE5vdGU+PENpdGU+PEF1dGhvcj5NYXR6bmVsbGVyPC9BdXRob3I+PFllYXI+MjAxNjwvWWVh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</w:fldData>
        </w:fldChar>
      </w:r>
      <w:r w:rsidR="00A23DB1" w:rsidRPr="00266C80">
        <w:instrText xml:space="preserve"> ADDIN EN.CITE </w:instrText>
      </w:r>
      <w:r w:rsidR="00A23DB1" w:rsidRPr="00266C80">
        <w:fldChar w:fldCharType="begin">
          <w:fldData xml:space="preserve">PEVuZE5vdGU+PENpdGU+PEF1dGhvcj5NYXR6bmVsbGVyPC9BdXRob3I+PFllYXI+MjAxNjwvWWVh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</w:fldData>
        </w:fldChar>
      </w:r>
      <w:r w:rsidR="00A23DB1" w:rsidRPr="00266C80">
        <w:instrText xml:space="preserve"> ADDIN EN.CITE.DATA </w:instrText>
      </w:r>
      <w:r w:rsidR="00A23DB1" w:rsidRPr="00266C80">
        <w:fldChar w:fldCharType="end"/>
      </w:r>
      <w:r w:rsidR="00600D02" w:rsidRPr="00266C80">
        <w:fldChar w:fldCharType="separate"/>
      </w:r>
      <w:r w:rsidR="00A23DB1" w:rsidRPr="00266C80">
        <w:rPr>
          <w:noProof/>
          <w:vertAlign w:val="superscript"/>
        </w:rPr>
        <w:t>33</w:t>
      </w:r>
      <w:r w:rsidR="00600D02" w:rsidRPr="00266C80">
        <w:fldChar w:fldCharType="end"/>
      </w:r>
    </w:p>
    <w:p w14:paraId="216AB778" w14:textId="19880CA6" w:rsidR="00B31DE2" w:rsidRPr="00266C80" w:rsidRDefault="00657CB9" w:rsidP="004C7885">
      <w:r w:rsidRPr="00266C80">
        <w:t xml:space="preserve">The susceptibility of </w:t>
      </w:r>
      <w:r w:rsidRPr="00266C80">
        <w:rPr>
          <w:i/>
        </w:rPr>
        <w:t xml:space="preserve">S. aureus </w:t>
      </w:r>
      <w:r w:rsidR="004F2D35" w:rsidRPr="00266C80">
        <w:t xml:space="preserve">to ceftaroline </w:t>
      </w:r>
      <w:r w:rsidR="00FE45C2" w:rsidRPr="00266C80">
        <w:t xml:space="preserve">varies </w:t>
      </w:r>
      <w:r w:rsidRPr="00266C80">
        <w:t>geographically</w:t>
      </w:r>
      <w:r w:rsidR="00383643" w:rsidRPr="00266C80">
        <w:t xml:space="preserve"> </w:t>
      </w:r>
      <w:r w:rsidR="00383643" w:rsidRPr="00266C80">
        <w:fldChar w:fldCharType="begin">
          <w:fldData xml:space="preserve">PEVuZE5vdGU+PENpdGU+PEF1dGhvcj5GbGFtbTwvQXV0aG9yPjxZZWFyPjIwMTQ8L1llYXI+PFJl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</w:fldData>
        </w:fldChar>
      </w:r>
      <w:r w:rsidR="00E73AAC" w:rsidRPr="00266C80">
        <w:instrText xml:space="preserve"> ADDIN EN.CITE </w:instrText>
      </w:r>
      <w:r w:rsidR="00E73AAC" w:rsidRPr="00266C80">
        <w:fldChar w:fldCharType="begin">
          <w:fldData xml:space="preserve">PEVuZE5vdGU+PENpdGU+PEF1dGhvcj5GbGFtbTwvQXV0aG9yPjxZZWFyPjIwMTQ8L1llYXI+PFJl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</w:fldData>
        </w:fldChar>
      </w:r>
      <w:r w:rsidR="00E73AAC" w:rsidRPr="00266C80">
        <w:instrText xml:space="preserve"> ADDIN EN.CITE.DATA </w:instrText>
      </w:r>
      <w:r w:rsidR="00E73AAC" w:rsidRPr="00266C80">
        <w:fldChar w:fldCharType="end"/>
      </w:r>
      <w:r w:rsidR="00383643" w:rsidRPr="00266C80">
        <w:fldChar w:fldCharType="separate"/>
      </w:r>
      <w:r w:rsidR="00A23DB1" w:rsidRPr="00266C80">
        <w:rPr>
          <w:noProof/>
          <w:vertAlign w:val="superscript"/>
        </w:rPr>
        <w:t>8, 9, 34, 35</w:t>
      </w:r>
      <w:r w:rsidR="00383643" w:rsidRPr="00266C80">
        <w:fldChar w:fldCharType="end"/>
      </w:r>
      <w:r w:rsidR="00552EB0" w:rsidRPr="00266C80">
        <w:t>.</w:t>
      </w:r>
      <w:r w:rsidR="00836AFD" w:rsidRPr="00266C80">
        <w:rPr>
          <w:noProof/>
          <w:vertAlign w:val="superscript"/>
        </w:rPr>
        <w:t xml:space="preserve"> </w:t>
      </w:r>
      <w:r w:rsidR="00861094" w:rsidRPr="00266C80">
        <w:t>In the AWARE 2013 surveillance study</w:t>
      </w:r>
      <w:r w:rsidR="0027380B" w:rsidRPr="00266C80">
        <w:t xml:space="preserve"> data presented here</w:t>
      </w:r>
      <w:r w:rsidR="00861094" w:rsidRPr="00266C80">
        <w:t>, ceftaroline MIC</w:t>
      </w:r>
      <w:r w:rsidR="00861094" w:rsidRPr="00266C80">
        <w:rPr>
          <w:vertAlign w:val="subscript"/>
        </w:rPr>
        <w:t>90</w:t>
      </w:r>
      <w:r w:rsidR="00861094" w:rsidRPr="00266C80">
        <w:t xml:space="preserve">s of 1 mg/L and 2 mg/L were reported for </w:t>
      </w:r>
      <w:r w:rsidR="00861094" w:rsidRPr="00266C80">
        <w:rPr>
          <w:i/>
        </w:rPr>
        <w:t>S. aureus</w:t>
      </w:r>
      <w:r w:rsidR="00861094" w:rsidRPr="00266C80">
        <w:t xml:space="preserve"> (including MRSA) in Europe and the Asia Pacific region, respectively. Whilst a low frequency of </w:t>
      </w:r>
      <w:r w:rsidR="00861094" w:rsidRPr="00266C80">
        <w:rPr>
          <w:i/>
        </w:rPr>
        <w:t>S. aureus</w:t>
      </w:r>
      <w:r w:rsidR="00861094" w:rsidRPr="00266C80">
        <w:t xml:space="preserve"> isolates testing with an MIC of 2</w:t>
      </w:r>
      <w:r w:rsidR="009C3262" w:rsidRPr="00266C80">
        <w:t> </w:t>
      </w:r>
      <w:r w:rsidR="00861094" w:rsidRPr="00266C80">
        <w:t xml:space="preserve">mg/L in Europe were identified, </w:t>
      </w:r>
      <w:r w:rsidR="000F7731" w:rsidRPr="00266C80">
        <w:t>ceftaroline MIC</w:t>
      </w:r>
      <w:r w:rsidR="000F7731" w:rsidRPr="00266C80">
        <w:rPr>
          <w:vertAlign w:val="subscript"/>
        </w:rPr>
        <w:t>90</w:t>
      </w:r>
      <w:r w:rsidR="000F7731" w:rsidRPr="00266C80">
        <w:t>s of 2 mg/L were reported</w:t>
      </w:r>
      <w:r w:rsidR="000F7731" w:rsidRPr="00266C80" w:rsidDel="000F7731">
        <w:t xml:space="preserve"> </w:t>
      </w:r>
      <w:r w:rsidR="000F7731" w:rsidRPr="00266C80">
        <w:t xml:space="preserve">in </w:t>
      </w:r>
      <w:r w:rsidR="00861094" w:rsidRPr="00266C80">
        <w:t>Ital</w:t>
      </w:r>
      <w:r w:rsidR="00DC1353" w:rsidRPr="00266C80">
        <w:t>y, Poland, Romania,</w:t>
      </w:r>
      <w:r w:rsidR="004F2D35" w:rsidRPr="00266C80">
        <w:t xml:space="preserve"> Russia</w:t>
      </w:r>
      <w:r w:rsidR="00DC1353" w:rsidRPr="00266C80">
        <w:t xml:space="preserve"> and Turkey</w:t>
      </w:r>
      <w:r w:rsidR="00861094" w:rsidRPr="00266C80">
        <w:t>. In the Asia</w:t>
      </w:r>
      <w:r w:rsidR="00B00814" w:rsidRPr="00266C80">
        <w:t xml:space="preserve"> </w:t>
      </w:r>
      <w:r w:rsidR="00861094" w:rsidRPr="00266C80">
        <w:t>Pacific region there was a much higher frequency of isolates with a ceftaroline MIC of 2 mg/L</w:t>
      </w:r>
      <w:r w:rsidR="004F2D35" w:rsidRPr="00266C80">
        <w:t xml:space="preserve">: </w:t>
      </w:r>
      <w:r w:rsidR="00861094" w:rsidRPr="00266C80">
        <w:t>in most countries the MIC</w:t>
      </w:r>
      <w:r w:rsidR="00861094" w:rsidRPr="00266C80">
        <w:rPr>
          <w:vertAlign w:val="subscript"/>
        </w:rPr>
        <w:t>90</w:t>
      </w:r>
      <w:r w:rsidR="00861094" w:rsidRPr="00266C80">
        <w:t xml:space="preserve"> was 2 mg/L, except in Thailand where the MIC</w:t>
      </w:r>
      <w:r w:rsidR="00861094" w:rsidRPr="00266C80">
        <w:rPr>
          <w:vertAlign w:val="subscript"/>
        </w:rPr>
        <w:t>90</w:t>
      </w:r>
      <w:r w:rsidR="00861094" w:rsidRPr="00266C80">
        <w:t xml:space="preserve"> was 4 mg/L. </w:t>
      </w:r>
      <w:r w:rsidR="002B177A" w:rsidRPr="00266C80">
        <w:t>C</w:t>
      </w:r>
      <w:r w:rsidR="00143E34" w:rsidRPr="00266C80">
        <w:t xml:space="preserve">eftaroline 600 mg q12h </w:t>
      </w:r>
      <w:r w:rsidR="00243742" w:rsidRPr="00266C80">
        <w:t xml:space="preserve">was shown to </w:t>
      </w:r>
      <w:r w:rsidR="00143E34" w:rsidRPr="00266C80">
        <w:t xml:space="preserve">provide </w:t>
      </w:r>
      <w:r w:rsidR="006149D9" w:rsidRPr="00266C80">
        <w:t xml:space="preserve">high PTA </w:t>
      </w:r>
      <w:bookmarkStart w:id="21" w:name="_Hlk512340145"/>
      <w:r w:rsidR="00143E34" w:rsidRPr="00266C80">
        <w:t xml:space="preserve">across the MIC distributions of real-life </w:t>
      </w:r>
      <w:r w:rsidR="00143E34" w:rsidRPr="00266C80">
        <w:rPr>
          <w:i/>
        </w:rPr>
        <w:t>S. aureus</w:t>
      </w:r>
      <w:r w:rsidR="00143E34" w:rsidRPr="00266C80">
        <w:t xml:space="preserve"> </w:t>
      </w:r>
      <w:r w:rsidR="00F308FC" w:rsidRPr="00266C80">
        <w:t xml:space="preserve">isolates </w:t>
      </w:r>
      <w:bookmarkEnd w:id="21"/>
      <w:r w:rsidR="00143E34" w:rsidRPr="00266C80">
        <w:t>with ceftaroline MIC</w:t>
      </w:r>
      <w:r w:rsidR="006149D9" w:rsidRPr="00266C80">
        <w:t>s</w:t>
      </w:r>
      <w:r w:rsidR="00143E34" w:rsidRPr="00266C80">
        <w:t xml:space="preserve"> </w:t>
      </w:r>
      <w:r w:rsidR="006149D9" w:rsidRPr="00266C80">
        <w:rPr>
          <w:rFonts w:cs="Arial"/>
        </w:rPr>
        <w:t>≤</w:t>
      </w:r>
      <w:r w:rsidR="00143E34" w:rsidRPr="00266C80">
        <w:t xml:space="preserve">2 mg/L, while the ceftaroline 600 mg q8h dosage regimen provides high PTA for </w:t>
      </w:r>
      <w:r w:rsidR="00143E34" w:rsidRPr="00266C80">
        <w:rPr>
          <w:i/>
        </w:rPr>
        <w:t>S. aureus</w:t>
      </w:r>
      <w:r w:rsidR="00143E34" w:rsidRPr="00266C80">
        <w:t xml:space="preserve"> isolates with ceftaroline MICs </w:t>
      </w:r>
      <w:r w:rsidR="006149D9" w:rsidRPr="00266C80">
        <w:rPr>
          <w:rFonts w:cs="Arial"/>
        </w:rPr>
        <w:t>≤</w:t>
      </w:r>
      <w:r w:rsidR="00143E34" w:rsidRPr="00266C80">
        <w:t>4 mg/L.</w:t>
      </w:r>
      <w:r w:rsidR="004C7885" w:rsidRPr="00266C80">
        <w:t xml:space="preserve"> </w:t>
      </w:r>
    </w:p>
    <w:p w14:paraId="78D59B4D" w14:textId="660AE551" w:rsidR="005550BA" w:rsidRPr="00266C80" w:rsidRDefault="00CA1D67" w:rsidP="004C7885">
      <w:r w:rsidRPr="00266C80">
        <w:t xml:space="preserve">The </w:t>
      </w:r>
      <w:r w:rsidR="00B57359" w:rsidRPr="00266C80">
        <w:t xml:space="preserve">effect </w:t>
      </w:r>
      <w:r w:rsidRPr="00266C80">
        <w:t xml:space="preserve">of the EUCAST </w:t>
      </w:r>
      <w:r w:rsidR="00B75A23" w:rsidRPr="00266C80">
        <w:t xml:space="preserve">MIC </w:t>
      </w:r>
      <w:r w:rsidRPr="00266C80">
        <w:t xml:space="preserve">breakpoint change on </w:t>
      </w:r>
      <w:r w:rsidR="00B57359" w:rsidRPr="00266C80">
        <w:t xml:space="preserve">the interpretation of </w:t>
      </w:r>
      <w:r w:rsidR="00B57359" w:rsidRPr="00266C80">
        <w:rPr>
          <w:i/>
        </w:rPr>
        <w:t>S. aureus</w:t>
      </w:r>
      <w:r w:rsidR="00B57359" w:rsidRPr="00266C80">
        <w:t xml:space="preserve"> </w:t>
      </w:r>
      <w:r w:rsidRPr="00266C80">
        <w:t>susceptibility</w:t>
      </w:r>
      <w:r w:rsidR="000D5FD0" w:rsidRPr="00266C80">
        <w:t xml:space="preserve"> to ceftaroline</w:t>
      </w:r>
      <w:r w:rsidRPr="00266C80">
        <w:t xml:space="preserve"> was explored in a recent analysis of </w:t>
      </w:r>
      <w:r w:rsidR="001A1124" w:rsidRPr="00266C80">
        <w:t xml:space="preserve">MRSA </w:t>
      </w:r>
      <w:r w:rsidRPr="00266C80">
        <w:t>isolates</w:t>
      </w:r>
      <w:r w:rsidR="001A1124" w:rsidRPr="00266C80">
        <w:t xml:space="preserve"> from cSSTI</w:t>
      </w:r>
      <w:r w:rsidRPr="00266C80">
        <w:t xml:space="preserve"> </w:t>
      </w:r>
      <w:r w:rsidR="00090489" w:rsidRPr="00266C80">
        <w:t xml:space="preserve">patients </w:t>
      </w:r>
      <w:r w:rsidRPr="00266C80">
        <w:t>collected through the AWARE 2015–2016 surveillance program</w:t>
      </w:r>
      <w:r w:rsidR="009C3262" w:rsidRPr="00266C80">
        <w:t>me.</w:t>
      </w:r>
      <w:r w:rsidRPr="00266C80">
        <w:fldChar w:fldCharType="begin"/>
      </w:r>
      <w:r w:rsidR="0045415A" w:rsidRPr="00266C80">
        <w:instrText xml:space="preserve"> ADDIN EN.CITE &lt;EndNote&gt;&lt;Cite&gt;&lt;Author&gt;Hackel&lt;/Author&gt;&lt;RecNum&gt;59&lt;/RecNum&gt;&lt;DisplayText&gt;&lt;style face="superscript"&gt;36&lt;/style&gt;&lt;/DisplayText&gt;&lt;record&gt;&lt;rec-number&gt;59&lt;/rec-number&gt;&lt;foreign-keys&gt;&lt;key app="EN" db-id="0p9rszazqps9efe2wvnvpzv1sdf5009vdaff" timestamp="1513278387"&gt;59&lt;/key&gt;&lt;/foreign-keys&gt;&lt;ref-type name="Conference Proceedings"&gt;10&lt;/ref-type&gt;&lt;contributors&gt;&lt;authors&gt;&lt;author&gt;Hackel, MA &lt;/author&gt;&lt;author&gt;Stone, GG &lt;/author&gt;&lt;author&gt;Sahm, D&lt;/author&gt;&lt;/authors&gt;&lt;/contributors&gt;&lt;titles&gt;&lt;title&gt;&lt;style face="normal" font="default" size="100%"&gt;Impact of EUCAST ceftaroline breakpoint change on MRSA susceptibility of isolates collected from patients with complicated skin and soft tissue infections. In: &lt;/style&gt;&lt;style face="italic" font="default" size="100%"&gt;Abstracts of the 28th European Congress of Clinical Microbiology and Infectious Diseases, Madrid, Spain 2018.&lt;/style&gt;&lt;style face="normal" font="default" size="100%"&gt; Abstract P2503. European Society of Clinical Microbiology and Infectious Diseases&lt;/style&gt;&lt;/title&gt;&lt;/titles&gt;&lt;dates&gt;&lt;year&gt;2018&lt;/year&gt;&lt;/dates&gt;&lt;urls&gt;&lt;/urls&gt;&lt;/record&gt;&lt;/Cite&gt;&lt;/EndNote&gt;</w:instrText>
      </w:r>
      <w:r w:rsidRPr="00266C80">
        <w:fldChar w:fldCharType="separate"/>
      </w:r>
      <w:r w:rsidR="00A23DB1" w:rsidRPr="00266C80">
        <w:rPr>
          <w:noProof/>
          <w:vertAlign w:val="superscript"/>
        </w:rPr>
        <w:t>36</w:t>
      </w:r>
      <w:r w:rsidRPr="00266C80">
        <w:fldChar w:fldCharType="end"/>
      </w:r>
      <w:r w:rsidR="00090489" w:rsidRPr="00266C80">
        <w:t xml:space="preserve"> </w:t>
      </w:r>
      <w:r w:rsidRPr="00266C80">
        <w:t xml:space="preserve"> </w:t>
      </w:r>
      <w:bookmarkStart w:id="22" w:name="_Hlk520471680"/>
      <w:r w:rsidR="00B047E5" w:rsidRPr="00266C80">
        <w:t>T</w:t>
      </w:r>
      <w:r w:rsidRPr="00266C80">
        <w:t>he percentage of isolates categori</w:t>
      </w:r>
      <w:r w:rsidR="00F75EB0" w:rsidRPr="00266C80">
        <w:t>s</w:t>
      </w:r>
      <w:r w:rsidRPr="00266C80">
        <w:t>ed as resistant</w:t>
      </w:r>
      <w:r w:rsidR="002616A6" w:rsidRPr="00266C80">
        <w:t xml:space="preserve"> to ceftaroline</w:t>
      </w:r>
      <w:r w:rsidRPr="00266C80">
        <w:t xml:space="preserve"> </w:t>
      </w:r>
      <w:r w:rsidR="00BA1A54" w:rsidRPr="00266C80">
        <w:t>across Europe</w:t>
      </w:r>
      <w:r w:rsidR="00B047E5" w:rsidRPr="00266C80">
        <w:t>, Latin America</w:t>
      </w:r>
      <w:r w:rsidR="0091245A" w:rsidRPr="00266C80">
        <w:t>, Middle East/Africa</w:t>
      </w:r>
      <w:r w:rsidR="00B047E5" w:rsidRPr="00266C80">
        <w:t xml:space="preserve"> and the Asia/South Pacific region</w:t>
      </w:r>
      <w:r w:rsidR="0091245A" w:rsidRPr="00266C80">
        <w:t>s</w:t>
      </w:r>
      <w:r w:rsidR="00B047E5" w:rsidRPr="00266C80">
        <w:t xml:space="preserve"> </w:t>
      </w:r>
      <w:r w:rsidRPr="00266C80">
        <w:t>decreased</w:t>
      </w:r>
      <w:r w:rsidR="00B047E5" w:rsidRPr="00266C80">
        <w:t xml:space="preserve"> from 3.1–7.6% </w:t>
      </w:r>
      <w:r w:rsidR="007E69C1" w:rsidRPr="00266C80">
        <w:t xml:space="preserve">when </w:t>
      </w:r>
      <w:r w:rsidR="00B047E5" w:rsidRPr="00266C80">
        <w:t xml:space="preserve">using the </w:t>
      </w:r>
      <w:r w:rsidR="007E69C1" w:rsidRPr="00266C80">
        <w:t xml:space="preserve">q12h </w:t>
      </w:r>
      <w:r w:rsidR="00B047E5" w:rsidRPr="00266C80">
        <w:t xml:space="preserve">breakpoints (resistant &gt;1 mg/L) </w:t>
      </w:r>
      <w:r w:rsidR="00F75EB0" w:rsidRPr="00266C80">
        <w:t>to 0.0–1.3%</w:t>
      </w:r>
      <w:r w:rsidR="007E69C1" w:rsidRPr="00266C80">
        <w:t xml:space="preserve"> when using the q8h</w:t>
      </w:r>
      <w:r w:rsidR="000D5FD0" w:rsidRPr="00266C80">
        <w:t xml:space="preserve"> breakpoints</w:t>
      </w:r>
      <w:r w:rsidR="00B047E5" w:rsidRPr="00266C80">
        <w:t xml:space="preserve"> (intermediate=2 mg/L, resistant &gt;2 mg/L)</w:t>
      </w:r>
      <w:r w:rsidR="003C2268" w:rsidRPr="00266C80">
        <w:t>. This was most notable</w:t>
      </w:r>
      <w:r w:rsidR="001A1124" w:rsidRPr="00266C80">
        <w:t xml:space="preserve"> in the Latin America and Asia/South Pacific</w:t>
      </w:r>
      <w:r w:rsidR="00B75A23" w:rsidRPr="00266C80">
        <w:t xml:space="preserve"> regions, where isolates with a ceftaroline</w:t>
      </w:r>
      <w:r w:rsidR="001A1124" w:rsidRPr="00266C80">
        <w:t xml:space="preserve"> MIC of 2 mg/L are more prevalent</w:t>
      </w:r>
      <w:r w:rsidR="00B75A23" w:rsidRPr="00266C80">
        <w:t xml:space="preserve"> and are now classified in the</w:t>
      </w:r>
      <w:r w:rsidR="00090489" w:rsidRPr="00266C80">
        <w:t xml:space="preserve"> </w:t>
      </w:r>
      <w:r w:rsidR="00090489" w:rsidRPr="00266C80">
        <w:lastRenderedPageBreak/>
        <w:t>intermediate</w:t>
      </w:r>
      <w:r w:rsidR="00B75A23" w:rsidRPr="00266C80">
        <w:t xml:space="preserve"> category</w:t>
      </w:r>
      <w:r w:rsidR="00D27081" w:rsidRPr="00266C80">
        <w:t xml:space="preserve">. </w:t>
      </w:r>
      <w:r w:rsidR="004C7885" w:rsidRPr="00266C80">
        <w:t xml:space="preserve">These findings indicate that the frequency of </w:t>
      </w:r>
      <w:r w:rsidR="004C7885" w:rsidRPr="00266C80">
        <w:rPr>
          <w:i/>
        </w:rPr>
        <w:t xml:space="preserve">S. aureus </w:t>
      </w:r>
      <w:r w:rsidR="004C7885" w:rsidRPr="00266C80">
        <w:t xml:space="preserve">resistant to ceftaroline (MIC </w:t>
      </w:r>
      <w:r w:rsidR="00717337" w:rsidRPr="00266C80">
        <w:rPr>
          <w:rFonts w:cs="Arial"/>
        </w:rPr>
        <w:t>&gt;</w:t>
      </w:r>
      <w:r w:rsidR="00717337" w:rsidRPr="00266C80">
        <w:t>2</w:t>
      </w:r>
      <w:r w:rsidR="004C7885" w:rsidRPr="00266C80">
        <w:t xml:space="preserve"> mg/L) remains low globally.</w:t>
      </w:r>
      <w:r w:rsidR="004C7885" w:rsidRPr="00266C80" w:rsidDel="00D27081">
        <w:t xml:space="preserve"> </w:t>
      </w:r>
      <w:bookmarkEnd w:id="22"/>
    </w:p>
    <w:p w14:paraId="5D788FC2" w14:textId="190DFAEC" w:rsidR="00CA1D67" w:rsidRPr="00266C80" w:rsidRDefault="00CB6A3B" w:rsidP="00192C89">
      <w:pPr>
        <w:pStyle w:val="bullet1"/>
        <w:numPr>
          <w:ilvl w:val="0"/>
          <w:numId w:val="0"/>
        </w:numPr>
      </w:pPr>
      <w:r w:rsidRPr="00266C80">
        <w:t xml:space="preserve">A limitation of this analysis is the lack of clinical outcomes data available for cSSTI caused by </w:t>
      </w:r>
      <w:r w:rsidRPr="00266C80">
        <w:rPr>
          <w:i/>
        </w:rPr>
        <w:t>S. aureus</w:t>
      </w:r>
      <w:r w:rsidRPr="00266C80">
        <w:t xml:space="preserve"> with high ceftaroline MICs. </w:t>
      </w:r>
      <w:r w:rsidR="00B1426E" w:rsidRPr="00266C80">
        <w:t>The r</w:t>
      </w:r>
      <w:r w:rsidR="00B74858" w:rsidRPr="00266C80">
        <w:t xml:space="preserve">esults from </w:t>
      </w:r>
      <w:r w:rsidR="00C92A53" w:rsidRPr="00266C80">
        <w:t xml:space="preserve">COVERS </w:t>
      </w:r>
      <w:r w:rsidR="00B74858" w:rsidRPr="00266C80">
        <w:t xml:space="preserve">demonstrated the </w:t>
      </w:r>
      <w:r w:rsidR="00F7427C" w:rsidRPr="00266C80">
        <w:t xml:space="preserve">non-inferiority </w:t>
      </w:r>
      <w:r w:rsidR="00B74858" w:rsidRPr="00266C80">
        <w:t>of ceftaroline fosamil 600 mg q8h with respect to vancomycin plus aztreonam</w:t>
      </w:r>
      <w:r w:rsidR="003709FA" w:rsidRPr="00266C80">
        <w:t xml:space="preserve"> in patients with cSSTI</w:t>
      </w:r>
      <w:r w:rsidR="004D3017" w:rsidRPr="00266C80">
        <w:t xml:space="preserve"> and no new safety signals were identified</w:t>
      </w:r>
      <w:r w:rsidR="00C17075" w:rsidRPr="00266C80">
        <w:t>.</w:t>
      </w:r>
      <w:r w:rsidR="00356764" w:rsidRPr="00266C80">
        <w:fldChar w:fldCharType="begin">
          <w:fldData xml:space="preserve">PEVuZE5vdGU+PENpdGU+PEF1dGhvcj5EcnlkZW48L0F1dGhvcj48WWVhcj4yMDE2PC9ZZWFyPjxS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</w:fldData>
        </w:fldChar>
      </w:r>
      <w:r w:rsidR="00E51E37" w:rsidRPr="00266C80">
        <w:instrText xml:space="preserve"> ADDIN EN.CITE </w:instrText>
      </w:r>
      <w:r w:rsidR="00E51E37" w:rsidRPr="00266C80">
        <w:fldChar w:fldCharType="begin">
          <w:fldData xml:space="preserve">PEVuZE5vdGU+PENpdGU+PEF1dGhvcj5EcnlkZW48L0F1dGhvcj48WWVhcj4yMDE2PC9ZZWFyPjxS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</w:fldData>
        </w:fldChar>
      </w:r>
      <w:r w:rsidR="00E51E37" w:rsidRPr="00266C80">
        <w:instrText xml:space="preserve"> ADDIN EN.CITE.DATA </w:instrText>
      </w:r>
      <w:r w:rsidR="00E51E37" w:rsidRPr="00266C80">
        <w:fldChar w:fldCharType="end"/>
      </w:r>
      <w:r w:rsidR="00356764" w:rsidRPr="00266C80">
        <w:fldChar w:fldCharType="separate"/>
      </w:r>
      <w:r w:rsidR="00E51E37" w:rsidRPr="00266C80">
        <w:rPr>
          <w:noProof/>
          <w:vertAlign w:val="superscript"/>
        </w:rPr>
        <w:t>11</w:t>
      </w:r>
      <w:r w:rsidR="00356764" w:rsidRPr="00266C80">
        <w:fldChar w:fldCharType="end"/>
      </w:r>
      <w:r w:rsidR="00B74858" w:rsidRPr="00266C80">
        <w:t xml:space="preserve"> </w:t>
      </w:r>
      <w:r w:rsidR="00C92A53" w:rsidRPr="00266C80">
        <w:t>Importantly, c</w:t>
      </w:r>
      <w:r w:rsidR="00B74858" w:rsidRPr="00266C80">
        <w:t xml:space="preserve">linical outcomes in </w:t>
      </w:r>
      <w:r w:rsidR="00A35DE6" w:rsidRPr="00266C80">
        <w:t>patient subgroups</w:t>
      </w:r>
      <w:r w:rsidR="00AA6996" w:rsidRPr="00266C80">
        <w:t xml:space="preserve"> </w:t>
      </w:r>
      <w:r w:rsidR="00B74858" w:rsidRPr="00266C80">
        <w:t>with</w:t>
      </w:r>
      <w:r w:rsidR="00356764" w:rsidRPr="00266C80">
        <w:t xml:space="preserve"> </w:t>
      </w:r>
      <w:r w:rsidR="00B74858" w:rsidRPr="00266C80">
        <w:t>more severe infection</w:t>
      </w:r>
      <w:r w:rsidR="00025962" w:rsidRPr="00266C80">
        <w:t xml:space="preserve"> were comparable between COVERS and the CANVAS studies</w:t>
      </w:r>
      <w:r w:rsidR="00F5626B" w:rsidRPr="00266C80">
        <w:t xml:space="preserve">; </w:t>
      </w:r>
      <w:r w:rsidR="00863E38" w:rsidRPr="00266C80">
        <w:t>clinical cure rates in</w:t>
      </w:r>
      <w:r w:rsidR="00101FE9" w:rsidRPr="00266C80">
        <w:t xml:space="preserve"> </w:t>
      </w:r>
      <w:r w:rsidR="00101FE9" w:rsidRPr="00266C80">
        <w:rPr>
          <w:color w:val="000000" w:themeColor="text1"/>
          <w:szCs w:val="24"/>
        </w:rPr>
        <w:t xml:space="preserve">patients with ≥1 sign of systemic inflammation </w:t>
      </w:r>
      <w:r w:rsidR="00F5626B" w:rsidRPr="00266C80">
        <w:rPr>
          <w:color w:val="000000" w:themeColor="text1"/>
          <w:szCs w:val="24"/>
        </w:rPr>
        <w:t xml:space="preserve">in </w:t>
      </w:r>
      <w:r w:rsidR="00F5626B" w:rsidRPr="00266C80">
        <w:t xml:space="preserve">the </w:t>
      </w:r>
      <w:r w:rsidR="00F16800" w:rsidRPr="00266C80">
        <w:t xml:space="preserve">clinically evaluable </w:t>
      </w:r>
      <w:r w:rsidR="00F5626B" w:rsidRPr="00266C80">
        <w:t xml:space="preserve">population </w:t>
      </w:r>
      <w:r w:rsidR="00F16800" w:rsidRPr="00266C80">
        <w:rPr>
          <w:color w:val="000000" w:themeColor="text1"/>
          <w:szCs w:val="24"/>
        </w:rPr>
        <w:t>were 88</w:t>
      </w:r>
      <w:r w:rsidR="00101FE9" w:rsidRPr="00266C80">
        <w:rPr>
          <w:color w:val="000000" w:themeColor="text1"/>
          <w:szCs w:val="24"/>
        </w:rPr>
        <w:t xml:space="preserve">% </w:t>
      </w:r>
      <w:r w:rsidR="00074E3B" w:rsidRPr="00266C80">
        <w:rPr>
          <w:color w:val="000000" w:themeColor="text1"/>
          <w:szCs w:val="24"/>
        </w:rPr>
        <w:t>(</w:t>
      </w:r>
      <w:r w:rsidR="00F16800" w:rsidRPr="00266C80">
        <w:rPr>
          <w:color w:val="000000" w:themeColor="text1"/>
          <w:szCs w:val="24"/>
        </w:rPr>
        <w:t>219/249</w:t>
      </w:r>
      <w:r w:rsidR="00074E3B" w:rsidRPr="00266C80">
        <w:rPr>
          <w:color w:val="000000" w:themeColor="text1"/>
          <w:szCs w:val="24"/>
        </w:rPr>
        <w:t>) in COVERS versus</w:t>
      </w:r>
      <w:r w:rsidR="00F16800" w:rsidRPr="00266C80">
        <w:rPr>
          <w:color w:val="000000" w:themeColor="text1"/>
          <w:szCs w:val="24"/>
        </w:rPr>
        <w:t xml:space="preserve"> 91.1</w:t>
      </w:r>
      <w:r w:rsidR="00101FE9" w:rsidRPr="00266C80">
        <w:rPr>
          <w:color w:val="000000" w:themeColor="text1"/>
          <w:szCs w:val="24"/>
        </w:rPr>
        <w:t xml:space="preserve">% </w:t>
      </w:r>
      <w:r w:rsidR="00074E3B" w:rsidRPr="00266C80">
        <w:rPr>
          <w:color w:val="000000" w:themeColor="text1"/>
          <w:szCs w:val="24"/>
        </w:rPr>
        <w:t>(</w:t>
      </w:r>
      <w:r w:rsidR="00F16800" w:rsidRPr="00266C80">
        <w:rPr>
          <w:color w:val="000000" w:themeColor="text1"/>
          <w:szCs w:val="24"/>
        </w:rPr>
        <w:t>308/338</w:t>
      </w:r>
      <w:r w:rsidR="00101FE9" w:rsidRPr="00266C80">
        <w:rPr>
          <w:color w:val="000000" w:themeColor="text1"/>
          <w:szCs w:val="24"/>
        </w:rPr>
        <w:t>)</w:t>
      </w:r>
      <w:r w:rsidR="00074E3B" w:rsidRPr="00266C80">
        <w:rPr>
          <w:color w:val="000000" w:themeColor="text1"/>
          <w:szCs w:val="24"/>
        </w:rPr>
        <w:t xml:space="preserve"> in CANVAS 1 and 2.</w:t>
      </w:r>
      <w:r w:rsidR="009A3D9C" w:rsidRPr="00266C80">
        <w:rPr>
          <w:color w:val="000000" w:themeColor="text1"/>
          <w:szCs w:val="24"/>
        </w:rPr>
        <w:fldChar w:fldCharType="begin"/>
      </w:r>
      <w:r w:rsidR="0063288F" w:rsidRPr="00266C80">
        <w:rPr>
          <w:color w:val="000000" w:themeColor="text1"/>
          <w:szCs w:val="24"/>
        </w:rPr>
        <w:instrText xml:space="preserve"> ADDIN EN.CITE &lt;EndNote&gt;&lt;Cite&gt;&lt;Author&gt;Corey&lt;/Author&gt;&lt;RecNum&gt;75&lt;/RecNum&gt;&lt;DisplayText&gt;&lt;style face="superscript"&gt;37&lt;/style&gt;&lt;/DisplayText&gt;&lt;record&gt;&lt;rec-number&gt;75&lt;/rec-number&gt;&lt;foreign-keys&gt;&lt;key app="EN" db-id="0p9rszazqps9efe2wvnvpzv1sdf5009vdaff" timestamp="1531751112"&gt;75&lt;/key&gt;&lt;/foreign-keys&gt;&lt;ref-type name="Conference Proceedings"&gt;10&lt;/ref-type&gt;&lt;contributors&gt;&lt;authors&gt;&lt;author&gt;Corey, GR&lt;/author&gt;&lt;author&gt;Wilcox, M&lt;/author&gt;&lt;author&gt;Gonzalez, J, &lt;/author&gt;&lt;author&gt;Jandourek, A, &lt;/author&gt;&lt;author&gt;Wilson, D&lt;/author&gt;&lt;author&gt;Friedland, HD&lt;/author&gt;&lt;author&gt;Das, S &lt;/author&gt;&lt;author&gt;Iaconis, JP &lt;/author&gt;&lt;author&gt;Dryden, M&lt;/author&gt;&lt;/authors&gt;&lt;/contributors&gt;&lt;titles&gt;&lt;title&gt;&lt;style face="normal" font="default" size="100%"&gt;Ceftaroline Fosamil (CPT-F) in patients with acute bacterial skin and skin structure infections (ABSSSI) with systemic inflammatory signs: results across 3 pivotal studies using q8h or q12h. In: &lt;/style&gt;&lt;style face="italic" font="default" size="100%"&gt;Abstracts of the 55th Interscience Conference on Antimicrobial Agents and Chemotherapy,&lt;/style&gt;&lt;style face="normal" font="default" size="100%"&gt; &lt;/style&gt;&lt;style face="italic" font="default" size="100%"&gt;San Diego, CA, USA, 2015&lt;/style&gt;&lt;style face="normal" font="default" size="100%"&gt;. Abstract L-839. American Society for Microbiology&lt;/style&gt;&lt;/title&gt;&lt;/titles&gt;&lt;dates&gt;&lt;/dates&gt;&lt;urls&gt;&lt;/urls&gt;&lt;/record&gt;&lt;/Cite&gt;&lt;/EndNote&gt;</w:instrText>
      </w:r>
      <w:r w:rsidR="009A3D9C" w:rsidRPr="00266C80">
        <w:rPr>
          <w:color w:val="000000" w:themeColor="text1"/>
          <w:szCs w:val="24"/>
        </w:rPr>
        <w:fldChar w:fldCharType="separate"/>
      </w:r>
      <w:r w:rsidR="00A23DB1" w:rsidRPr="00266C80">
        <w:rPr>
          <w:noProof/>
          <w:color w:val="000000" w:themeColor="text1"/>
          <w:szCs w:val="24"/>
          <w:vertAlign w:val="superscript"/>
        </w:rPr>
        <w:t>37</w:t>
      </w:r>
      <w:r w:rsidR="009A3D9C" w:rsidRPr="00266C80">
        <w:rPr>
          <w:color w:val="000000" w:themeColor="text1"/>
          <w:szCs w:val="24"/>
        </w:rPr>
        <w:fldChar w:fldCharType="end"/>
      </w:r>
      <w:r w:rsidR="00AA6996" w:rsidRPr="00266C80">
        <w:rPr>
          <w:color w:val="000000" w:themeColor="text1"/>
          <w:szCs w:val="24"/>
        </w:rPr>
        <w:t xml:space="preserve"> Consistent with this finding, </w:t>
      </w:r>
      <w:r w:rsidR="00F5626B" w:rsidRPr="00266C80">
        <w:rPr>
          <w:color w:val="000000" w:themeColor="text1"/>
          <w:szCs w:val="24"/>
        </w:rPr>
        <w:t xml:space="preserve">predicted </w:t>
      </w:r>
      <w:r w:rsidR="00AA6996" w:rsidRPr="00266C80">
        <w:rPr>
          <w:color w:val="000000" w:themeColor="text1"/>
          <w:szCs w:val="24"/>
        </w:rPr>
        <w:t xml:space="preserve">ceftaroline exposures </w:t>
      </w:r>
      <w:r w:rsidR="004D3017" w:rsidRPr="00266C80">
        <w:rPr>
          <w:color w:val="000000" w:themeColor="text1"/>
          <w:szCs w:val="24"/>
        </w:rPr>
        <w:t>(AUC</w:t>
      </w:r>
      <w:r w:rsidR="004D3017" w:rsidRPr="00266C80">
        <w:rPr>
          <w:color w:val="000000" w:themeColor="text1"/>
          <w:szCs w:val="24"/>
          <w:vertAlign w:val="subscript"/>
        </w:rPr>
        <w:t xml:space="preserve">ss </w:t>
      </w:r>
      <w:r w:rsidR="004D3017" w:rsidRPr="00266C80">
        <w:rPr>
          <w:color w:val="000000" w:themeColor="text1"/>
          <w:szCs w:val="24"/>
        </w:rPr>
        <w:t>and C</w:t>
      </w:r>
      <w:r w:rsidR="004D3017" w:rsidRPr="00266C80">
        <w:rPr>
          <w:color w:val="000000" w:themeColor="text1"/>
          <w:szCs w:val="24"/>
          <w:vertAlign w:val="subscript"/>
        </w:rPr>
        <w:t>max,ss</w:t>
      </w:r>
      <w:r w:rsidR="00A35DE6" w:rsidRPr="00266C80">
        <w:rPr>
          <w:color w:val="000000" w:themeColor="text1"/>
          <w:szCs w:val="24"/>
        </w:rPr>
        <w:t xml:space="preserve">) </w:t>
      </w:r>
      <w:r w:rsidR="00AA6996" w:rsidRPr="00266C80">
        <w:rPr>
          <w:color w:val="000000" w:themeColor="text1"/>
          <w:szCs w:val="24"/>
        </w:rPr>
        <w:t xml:space="preserve">were </w:t>
      </w:r>
      <w:r w:rsidR="00F5626B" w:rsidRPr="00266C80">
        <w:rPr>
          <w:color w:val="000000" w:themeColor="text1"/>
          <w:szCs w:val="24"/>
        </w:rPr>
        <w:t>comparab</w:t>
      </w:r>
      <w:r w:rsidR="00BA7581" w:rsidRPr="00266C80">
        <w:rPr>
          <w:color w:val="000000" w:themeColor="text1"/>
          <w:szCs w:val="24"/>
        </w:rPr>
        <w:t xml:space="preserve">le between COVERS patients with </w:t>
      </w:r>
      <w:r w:rsidR="00F5626B" w:rsidRPr="00266C80">
        <w:rPr>
          <w:color w:val="000000" w:themeColor="text1"/>
          <w:szCs w:val="24"/>
        </w:rPr>
        <w:t>and without signs of severe infection</w:t>
      </w:r>
      <w:r w:rsidR="00312571" w:rsidRPr="00266C80">
        <w:rPr>
          <w:color w:val="000000" w:themeColor="text1"/>
          <w:szCs w:val="24"/>
        </w:rPr>
        <w:t xml:space="preserve">, </w:t>
      </w:r>
      <w:r w:rsidR="00441617" w:rsidRPr="00266C80">
        <w:rPr>
          <w:color w:val="000000" w:themeColor="text1"/>
          <w:szCs w:val="24"/>
        </w:rPr>
        <w:t xml:space="preserve">such as </w:t>
      </w:r>
      <w:r w:rsidR="00BA7581" w:rsidRPr="00266C80">
        <w:rPr>
          <w:color w:val="000000" w:themeColor="text1"/>
          <w:szCs w:val="24"/>
        </w:rPr>
        <w:t xml:space="preserve">high white blood cell count, </w:t>
      </w:r>
      <w:r w:rsidR="00F350A2" w:rsidRPr="00266C80">
        <w:rPr>
          <w:color w:val="000000" w:themeColor="text1"/>
          <w:szCs w:val="24"/>
        </w:rPr>
        <w:t>high C-reactive protein</w:t>
      </w:r>
      <w:r w:rsidR="00BA7581" w:rsidRPr="00266C80">
        <w:rPr>
          <w:color w:val="000000" w:themeColor="text1"/>
          <w:szCs w:val="24"/>
        </w:rPr>
        <w:t xml:space="preserve"> levels </w:t>
      </w:r>
      <w:r w:rsidR="00441617" w:rsidRPr="00266C80">
        <w:rPr>
          <w:color w:val="000000" w:themeColor="text1"/>
          <w:szCs w:val="24"/>
        </w:rPr>
        <w:t xml:space="preserve">and the </w:t>
      </w:r>
      <w:r w:rsidR="00BA7581" w:rsidRPr="00266C80">
        <w:rPr>
          <w:color w:val="000000" w:themeColor="text1"/>
          <w:szCs w:val="24"/>
        </w:rPr>
        <w:t xml:space="preserve">presence </w:t>
      </w:r>
      <w:r w:rsidR="00441617" w:rsidRPr="00266C80">
        <w:rPr>
          <w:color w:val="000000" w:themeColor="text1"/>
          <w:szCs w:val="24"/>
        </w:rPr>
        <w:t xml:space="preserve">of </w:t>
      </w:r>
      <w:r w:rsidR="00BA7581" w:rsidRPr="00266C80">
        <w:rPr>
          <w:color w:val="000000" w:themeColor="text1"/>
          <w:szCs w:val="24"/>
        </w:rPr>
        <w:t xml:space="preserve">fever, </w:t>
      </w:r>
      <w:r w:rsidR="00F350A2" w:rsidRPr="00266C80">
        <w:rPr>
          <w:color w:val="000000" w:themeColor="text1"/>
          <w:szCs w:val="24"/>
        </w:rPr>
        <w:t>SIRS or bacter</w:t>
      </w:r>
      <w:r w:rsidR="008C61CD" w:rsidRPr="00266C80">
        <w:rPr>
          <w:color w:val="000000" w:themeColor="text1"/>
          <w:szCs w:val="24"/>
        </w:rPr>
        <w:t>a</w:t>
      </w:r>
      <w:r w:rsidR="00F350A2" w:rsidRPr="00266C80">
        <w:rPr>
          <w:color w:val="000000" w:themeColor="text1"/>
          <w:szCs w:val="24"/>
        </w:rPr>
        <w:t>emia</w:t>
      </w:r>
      <w:r w:rsidR="00F340DA" w:rsidRPr="00266C80">
        <w:t>.</w:t>
      </w:r>
      <w:r w:rsidR="00356764" w:rsidRPr="00266C80">
        <w:fldChar w:fldCharType="begin"/>
      </w:r>
      <w:r w:rsidR="0045415A" w:rsidRPr="00266C80">
        <w:instrText xml:space="preserve"> ADDIN EN.CITE &lt;EndNote&gt;&lt;Cite&gt;&lt;Author&gt;Zhou&lt;/Author&gt;&lt;RecNum&gt;62&lt;/RecNum&gt;&lt;DisplayText&gt;&lt;style face="superscript"&gt;38&lt;/style&gt;&lt;/DisplayText&gt;&lt;record&gt;&lt;rec-number&gt;62&lt;/rec-number&gt;&lt;foreign-keys&gt;&lt;key app="EN" db-id="0p9rszazqps9efe2wvnvpzv1sdf5009vdaff" timestamp="1513285290"&gt;62&lt;/key&gt;&lt;/foreign-keys&gt;&lt;ref-type name="Conference Proceedings"&gt;10&lt;/ref-type&gt;&lt;contributors&gt;&lt;authors&gt;&lt;author&gt;Zhou, D&lt;/author&gt;&lt;author&gt;Dryden, M.&lt;/author&gt;&lt;author&gt;Gonzalez, J.&lt;/author&gt;&lt;author&gt;Melnick, D.&lt;/author&gt;&lt;author&gt;Wilson, D.&lt;/author&gt;&lt;author&gt;Li, J&lt;/author&gt;&lt;author&gt;Das, S&lt;/author&gt;&lt;/authors&gt;&lt;/contributors&gt;&lt;titles&gt;&lt;title&gt;&lt;style face="normal" font="default" size="100%"&gt;Impact of disease severity on ceftaroline pharmacokinetics in patients with ABSSSI: Phase III COVERS trial. In: &lt;/style&gt;&lt;style face="italic" font="default" size="100%"&gt;Abstracts of the 55th Interscience Conference on Antimicrobial Agents and Chemotherapy&lt;/style&gt;&lt;style face="normal" font="default" size="100%"&gt;, &lt;/style&gt;&lt;style face="italic" font="default" size="100%"&gt;San Diego, CA, USA, 2015&lt;/style&gt;&lt;style face="normal" font="default" size="100%"&gt;. Abstract A-966. American Society for Microbiology&lt;/style&gt;&lt;/title&gt;&lt;/titles&gt;&lt;dates&gt;&lt;/dates&gt;&lt;urls&gt;&lt;/urls&gt;&lt;/record&gt;&lt;/Cite&gt;&lt;/EndNote&gt;</w:instrText>
      </w:r>
      <w:r w:rsidR="00356764" w:rsidRPr="00266C80">
        <w:fldChar w:fldCharType="separate"/>
      </w:r>
      <w:r w:rsidR="00A23DB1" w:rsidRPr="00266C80">
        <w:rPr>
          <w:noProof/>
          <w:vertAlign w:val="superscript"/>
        </w:rPr>
        <w:t>38</w:t>
      </w:r>
      <w:r w:rsidR="00356764" w:rsidRPr="00266C80">
        <w:fldChar w:fldCharType="end"/>
      </w:r>
      <w:r w:rsidR="00B74858" w:rsidRPr="00266C80">
        <w:t xml:space="preserve"> </w:t>
      </w:r>
      <w:r w:rsidR="00C92A53" w:rsidRPr="00266C80">
        <w:t>T</w:t>
      </w:r>
      <w:r w:rsidR="00F5626B" w:rsidRPr="00266C80">
        <w:t xml:space="preserve">ogether with the </w:t>
      </w:r>
      <w:r w:rsidR="001341BF" w:rsidRPr="00266C80">
        <w:t xml:space="preserve">findings </w:t>
      </w:r>
      <w:r w:rsidR="00FB00B8" w:rsidRPr="00266C80">
        <w:t>presented here, these data support</w:t>
      </w:r>
      <w:r w:rsidR="00F5626B" w:rsidRPr="00266C80">
        <w:t xml:space="preserve"> that</w:t>
      </w:r>
      <w:r w:rsidR="00C92A53" w:rsidRPr="00266C80">
        <w:t xml:space="preserve"> </w:t>
      </w:r>
      <w:r w:rsidR="004917EA" w:rsidRPr="00266C80">
        <w:t xml:space="preserve">ceftaroline fosamil 600 mg q12h is </w:t>
      </w:r>
      <w:r w:rsidR="00C92A53" w:rsidRPr="00266C80">
        <w:t xml:space="preserve">a robust dosage regimen </w:t>
      </w:r>
      <w:r w:rsidR="004917EA" w:rsidRPr="00266C80">
        <w:t xml:space="preserve">for </w:t>
      </w:r>
      <w:r w:rsidR="00C66536" w:rsidRPr="00266C80">
        <w:t>most</w:t>
      </w:r>
      <w:r w:rsidR="004917EA" w:rsidRPr="00266C80">
        <w:t xml:space="preserve"> patients with cSSTI, with the 600 mg</w:t>
      </w:r>
      <w:r w:rsidR="007460D2" w:rsidRPr="00266C80">
        <w:t xml:space="preserve"> q8h regimen </w:t>
      </w:r>
      <w:r w:rsidR="00C92A53" w:rsidRPr="00266C80">
        <w:t xml:space="preserve">offering </w:t>
      </w:r>
      <w:r w:rsidR="007C6D1C" w:rsidRPr="00266C80">
        <w:t xml:space="preserve">an additional </w:t>
      </w:r>
      <w:r w:rsidR="004917EA" w:rsidRPr="00266C80">
        <w:t xml:space="preserve">treatment option for patients with cSSTI caused by </w:t>
      </w:r>
      <w:r w:rsidR="004917EA" w:rsidRPr="00266C80">
        <w:rPr>
          <w:i/>
        </w:rPr>
        <w:t>S. aureus</w:t>
      </w:r>
      <w:r w:rsidR="004917EA" w:rsidRPr="00266C80">
        <w:t xml:space="preserve"> with ceftaroline MICs of 2 or 4 mg/L.</w:t>
      </w:r>
    </w:p>
    <w:p w14:paraId="712DFC50" w14:textId="67A633B3" w:rsidR="002A1199" w:rsidRPr="00266C80" w:rsidRDefault="00CF568E" w:rsidP="00CF568E">
      <w:pPr>
        <w:pStyle w:val="Heading1"/>
      </w:pPr>
      <w:r w:rsidRPr="00266C80">
        <w:lastRenderedPageBreak/>
        <w:t xml:space="preserve">Conclusions </w:t>
      </w:r>
    </w:p>
    <w:p w14:paraId="2C679F60" w14:textId="5127951F" w:rsidR="00A37181" w:rsidRPr="00266C80" w:rsidRDefault="00863F56" w:rsidP="008A2E2A">
      <w:pPr>
        <w:pStyle w:val="bullet1"/>
        <w:numPr>
          <w:ilvl w:val="0"/>
          <w:numId w:val="0"/>
        </w:numPr>
      </w:pPr>
      <w:r w:rsidRPr="00266C80">
        <w:rPr>
          <w:i/>
        </w:rPr>
        <w:t>S. aureus</w:t>
      </w:r>
      <w:r w:rsidRPr="00266C80">
        <w:t xml:space="preserve"> </w:t>
      </w:r>
      <w:r w:rsidR="005C4B04" w:rsidRPr="00266C80">
        <w:t xml:space="preserve">with ceftaroline MICs of 2–4 mg/L represent the upper end of the MIC distribution and </w:t>
      </w:r>
      <w:bookmarkStart w:id="23" w:name="_Hlk500945614"/>
      <w:r w:rsidR="005C4B04" w:rsidRPr="00266C80">
        <w:t xml:space="preserve">clinical outcomes data are limited for cSSTI caused by </w:t>
      </w:r>
      <w:r w:rsidR="005C4B04" w:rsidRPr="00266C80">
        <w:rPr>
          <w:i/>
          <w:iCs/>
        </w:rPr>
        <w:t xml:space="preserve">S. aureus </w:t>
      </w:r>
      <w:r w:rsidR="005C4B04" w:rsidRPr="00266C80">
        <w:t>with high ceftaroline MICs</w:t>
      </w:r>
      <w:bookmarkEnd w:id="23"/>
      <w:r w:rsidR="00F81F20" w:rsidRPr="00266C80">
        <w:t>.</w:t>
      </w:r>
      <w:r w:rsidR="005C6C8D" w:rsidRPr="00266C80">
        <w:t xml:space="preserve"> </w:t>
      </w:r>
      <w:r w:rsidR="00E765BC" w:rsidRPr="00266C80">
        <w:t>Population PK modelling based on an extensive patient dataset and using robust</w:t>
      </w:r>
      <w:r w:rsidR="00355917" w:rsidRPr="00266C80">
        <w:t>ly characterized</w:t>
      </w:r>
      <w:r w:rsidR="00E765BC" w:rsidRPr="00266C80">
        <w:t xml:space="preserve"> PK</w:t>
      </w:r>
      <w:r w:rsidR="00AB4CD9" w:rsidRPr="00266C80">
        <w:t>/</w:t>
      </w:r>
      <w:r w:rsidR="00E765BC" w:rsidRPr="00266C80">
        <w:t xml:space="preserve">PD targets indicates that </w:t>
      </w:r>
      <w:r w:rsidR="00DC7FE0" w:rsidRPr="00266C80">
        <w:t>c</w:t>
      </w:r>
      <w:r w:rsidR="0042271B" w:rsidRPr="00266C80">
        <w:t xml:space="preserve">eftaroline fosamil 600 mg q12h </w:t>
      </w:r>
      <w:r w:rsidR="00E765BC" w:rsidRPr="00266C80">
        <w:t xml:space="preserve">achieves </w:t>
      </w:r>
      <w:r w:rsidR="00C13B4A" w:rsidRPr="00266C80">
        <w:t>&gt;90%</w:t>
      </w:r>
      <w:r w:rsidR="00CE1E05" w:rsidRPr="00266C80">
        <w:t xml:space="preserve"> PTA</w:t>
      </w:r>
      <w:r w:rsidR="0042271B" w:rsidRPr="00266C80">
        <w:t xml:space="preserve"> </w:t>
      </w:r>
      <w:r w:rsidR="00E765BC" w:rsidRPr="00266C80">
        <w:t>against</w:t>
      </w:r>
      <w:r w:rsidR="0042271B" w:rsidRPr="00266C80">
        <w:t xml:space="preserve"> </w:t>
      </w:r>
      <w:r w:rsidR="0042271B" w:rsidRPr="00266C80">
        <w:rPr>
          <w:i/>
        </w:rPr>
        <w:t>S. aureus</w:t>
      </w:r>
      <w:r w:rsidR="0042271B" w:rsidRPr="00266C80">
        <w:t xml:space="preserve"> </w:t>
      </w:r>
      <w:r w:rsidR="00E765BC" w:rsidRPr="00266C80">
        <w:t xml:space="preserve">at the EUCAST </w:t>
      </w:r>
      <w:r w:rsidR="0042271B" w:rsidRPr="00266C80">
        <w:t xml:space="preserve">susceptible breakpoint of 1 mg/L as well </w:t>
      </w:r>
      <w:r w:rsidR="00D95D12" w:rsidRPr="00266C80">
        <w:t>as for a ceftaroline</w:t>
      </w:r>
      <w:r w:rsidR="0042271B" w:rsidRPr="00266C80">
        <w:t xml:space="preserve"> MIC of 2</w:t>
      </w:r>
      <w:r w:rsidR="00355917" w:rsidRPr="00266C80">
        <w:t xml:space="preserve"> mg/L</w:t>
      </w:r>
      <w:r w:rsidR="00CF3CD0" w:rsidRPr="00266C80">
        <w:t>,</w:t>
      </w:r>
      <w:r w:rsidR="00355917" w:rsidRPr="00266C80">
        <w:t xml:space="preserve"> and </w:t>
      </w:r>
      <w:r w:rsidR="00B37563" w:rsidRPr="00266C80">
        <w:t xml:space="preserve">that </w:t>
      </w:r>
      <w:r w:rsidR="00355917" w:rsidRPr="00266C80">
        <w:t>c</w:t>
      </w:r>
      <w:r w:rsidR="00DC7FE0" w:rsidRPr="00266C80">
        <w:t xml:space="preserve">eftaroline fosamil </w:t>
      </w:r>
      <w:r w:rsidR="0042271B" w:rsidRPr="00266C80">
        <w:t>600</w:t>
      </w:r>
      <w:r w:rsidR="00D95D12" w:rsidRPr="00266C80">
        <w:t xml:space="preserve"> </w:t>
      </w:r>
      <w:r w:rsidR="00DC7FE0" w:rsidRPr="00266C80">
        <w:t xml:space="preserve">mg q8h </w:t>
      </w:r>
      <w:r w:rsidR="00E765BC" w:rsidRPr="00266C80">
        <w:t xml:space="preserve">achieves </w:t>
      </w:r>
      <w:r w:rsidR="00C13B4A" w:rsidRPr="00266C80">
        <w:t>&gt;90%</w:t>
      </w:r>
      <w:r w:rsidR="00587982" w:rsidRPr="00266C80">
        <w:t xml:space="preserve"> PTA</w:t>
      </w:r>
      <w:r w:rsidR="0042271B" w:rsidRPr="00266C80">
        <w:t xml:space="preserve"> for </w:t>
      </w:r>
      <w:r w:rsidR="00D95D12" w:rsidRPr="00266C80">
        <w:t xml:space="preserve">ceftaroline </w:t>
      </w:r>
      <w:r w:rsidR="0042271B" w:rsidRPr="00266C80">
        <w:t xml:space="preserve">MICs </w:t>
      </w:r>
      <w:r w:rsidR="009802C6" w:rsidRPr="00266C80">
        <w:rPr>
          <w:rFonts w:cs="Arial"/>
        </w:rPr>
        <w:t>≤</w:t>
      </w:r>
      <w:r w:rsidR="0042271B" w:rsidRPr="00266C80">
        <w:t>4</w:t>
      </w:r>
      <w:r w:rsidR="00D95D12" w:rsidRPr="00266C80">
        <w:t xml:space="preserve"> </w:t>
      </w:r>
      <w:r w:rsidR="0042271B" w:rsidRPr="00266C80">
        <w:t xml:space="preserve">mg/L. </w:t>
      </w:r>
      <w:r w:rsidR="008A0F9F" w:rsidRPr="00266C80">
        <w:t>The</w:t>
      </w:r>
      <w:r w:rsidR="00E765BC" w:rsidRPr="00266C80">
        <w:t>se</w:t>
      </w:r>
      <w:r w:rsidR="008A0F9F" w:rsidRPr="00266C80">
        <w:t xml:space="preserve"> results provide </w:t>
      </w:r>
      <w:r w:rsidR="00E765BC" w:rsidRPr="00266C80">
        <w:t>reassurance that the approved</w:t>
      </w:r>
      <w:r w:rsidR="0059218F" w:rsidRPr="00266C80">
        <w:t xml:space="preserve"> ceftaroline fosamil </w:t>
      </w:r>
      <w:r w:rsidR="00E765BC" w:rsidRPr="00266C80">
        <w:t>dosage regimen</w:t>
      </w:r>
      <w:r w:rsidR="00944C16" w:rsidRPr="00266C80">
        <w:t>s</w:t>
      </w:r>
      <w:r w:rsidR="00E765BC" w:rsidRPr="00266C80">
        <w:t xml:space="preserve"> for cSSTI</w:t>
      </w:r>
      <w:r w:rsidR="003646AD" w:rsidRPr="00266C80">
        <w:t xml:space="preserve"> </w:t>
      </w:r>
      <w:r w:rsidR="00E765BC" w:rsidRPr="00266C80">
        <w:t xml:space="preserve">achieve high PTA </w:t>
      </w:r>
      <w:r w:rsidRPr="00266C80">
        <w:t xml:space="preserve">against </w:t>
      </w:r>
      <w:r w:rsidRPr="00266C80">
        <w:rPr>
          <w:i/>
        </w:rPr>
        <w:t>S. aureus</w:t>
      </w:r>
      <w:r w:rsidRPr="00266C80">
        <w:t xml:space="preserve"> </w:t>
      </w:r>
      <w:r w:rsidR="00E765BC" w:rsidRPr="00266C80">
        <w:t>at</w:t>
      </w:r>
      <w:r w:rsidR="00944C16" w:rsidRPr="00266C80">
        <w:t xml:space="preserve"> </w:t>
      </w:r>
      <w:r w:rsidR="0059218F" w:rsidRPr="00266C80">
        <w:t xml:space="preserve">the associated EUCAST </w:t>
      </w:r>
      <w:r w:rsidR="006A2B3A" w:rsidRPr="00266C80">
        <w:t xml:space="preserve">MIC </w:t>
      </w:r>
      <w:r w:rsidR="0059218F" w:rsidRPr="00266C80">
        <w:t>breakpoints</w:t>
      </w:r>
      <w:r w:rsidR="004E10C0" w:rsidRPr="00266C80">
        <w:t>.</w:t>
      </w:r>
    </w:p>
    <w:p w14:paraId="21EAFFAF" w14:textId="29AA7AF0" w:rsidR="00DE79AA" w:rsidRPr="00266C80" w:rsidRDefault="00DE79AA" w:rsidP="00DE79AA">
      <w:pPr>
        <w:pStyle w:val="Heading1"/>
      </w:pPr>
      <w:r w:rsidRPr="00266C80">
        <w:lastRenderedPageBreak/>
        <w:t xml:space="preserve">Acknowledgements </w:t>
      </w:r>
    </w:p>
    <w:p w14:paraId="608E2697" w14:textId="5138157D" w:rsidR="00DF3A90" w:rsidRPr="00266C80" w:rsidRDefault="004170FE" w:rsidP="004170FE">
      <w:pPr>
        <w:spacing w:after="0"/>
        <w:contextualSpacing/>
        <w:rPr>
          <w:lang w:val="en-US"/>
        </w:rPr>
      </w:pPr>
      <w:r w:rsidRPr="00266C80">
        <w:rPr>
          <w:lang w:val="en-US"/>
        </w:rPr>
        <w:t xml:space="preserve">The authors would like to thank all of the investigators and patients involved in the </w:t>
      </w:r>
      <w:r w:rsidR="002E3AD8" w:rsidRPr="00266C80">
        <w:rPr>
          <w:lang w:val="en-US"/>
        </w:rPr>
        <w:t>ceftaroline fosamil clinical</w:t>
      </w:r>
      <w:r w:rsidRPr="00266C80">
        <w:rPr>
          <w:lang w:val="en-US"/>
        </w:rPr>
        <w:t xml:space="preserve"> trials</w:t>
      </w:r>
      <w:r w:rsidR="00BC34C3" w:rsidRPr="00266C80">
        <w:rPr>
          <w:lang w:val="en-US"/>
        </w:rPr>
        <w:t>, and J</w:t>
      </w:r>
      <w:r w:rsidR="003B0C90" w:rsidRPr="00266C80">
        <w:rPr>
          <w:lang w:val="en-US"/>
        </w:rPr>
        <w:t xml:space="preserve">ennifer Hammond, </w:t>
      </w:r>
      <w:r w:rsidR="00355917" w:rsidRPr="00266C80">
        <w:rPr>
          <w:lang w:val="en-US"/>
        </w:rPr>
        <w:t xml:space="preserve">Pfizer, Collegeville, PA, </w:t>
      </w:r>
      <w:r w:rsidR="00BC34C3" w:rsidRPr="00266C80">
        <w:rPr>
          <w:lang w:val="en-US"/>
        </w:rPr>
        <w:t>for her review</w:t>
      </w:r>
      <w:r w:rsidR="00E70DD0" w:rsidRPr="00266C80">
        <w:rPr>
          <w:lang w:val="en-US"/>
        </w:rPr>
        <w:t xml:space="preserve"> </w:t>
      </w:r>
      <w:r w:rsidR="003B0C90" w:rsidRPr="00266C80">
        <w:rPr>
          <w:lang w:val="en-US"/>
        </w:rPr>
        <w:t xml:space="preserve">and critical input on the </w:t>
      </w:r>
      <w:r w:rsidR="00E70DD0" w:rsidRPr="00266C80">
        <w:rPr>
          <w:lang w:val="en-US"/>
        </w:rPr>
        <w:t>manuscript.</w:t>
      </w:r>
    </w:p>
    <w:p w14:paraId="188E7A6D" w14:textId="3250F607" w:rsidR="00874981" w:rsidRPr="00266C80" w:rsidRDefault="00874981" w:rsidP="004170FE">
      <w:pPr>
        <w:spacing w:after="0"/>
        <w:contextualSpacing/>
      </w:pPr>
    </w:p>
    <w:p w14:paraId="7F2FDFB6" w14:textId="768E0D51" w:rsidR="00584704" w:rsidRPr="00266C80" w:rsidRDefault="00584704" w:rsidP="00584704">
      <w:pPr>
        <w:contextualSpacing/>
        <w:rPr>
          <w:rFonts w:cs="Arial"/>
          <w:szCs w:val="24"/>
        </w:rPr>
      </w:pPr>
      <w:r w:rsidRPr="00266C80">
        <w:t xml:space="preserve">These data have been presented in part at the </w:t>
      </w:r>
      <w:r w:rsidRPr="00266C80">
        <w:rPr>
          <w:rFonts w:cs="Arial"/>
          <w:bCs/>
          <w:iCs/>
        </w:rPr>
        <w:t xml:space="preserve">55th </w:t>
      </w:r>
      <w:r w:rsidRPr="00266C80">
        <w:t>Interscience Conference on Antimicrobial Agents and Chemotherapy (</w:t>
      </w:r>
      <w:r w:rsidRPr="00266C80">
        <w:rPr>
          <w:rFonts w:cs="Arial"/>
          <w:bCs/>
          <w:iCs/>
        </w:rPr>
        <w:t>ICAAC) 2015</w:t>
      </w:r>
      <w:r w:rsidRPr="00266C80">
        <w:t xml:space="preserve">, San Diego, CA, USA </w:t>
      </w:r>
      <w:r w:rsidR="00874981" w:rsidRPr="00266C80">
        <w:t xml:space="preserve">(abstracts A-456 and A-455) </w:t>
      </w:r>
      <w:r w:rsidRPr="00266C80">
        <w:t>and at the 25</w:t>
      </w:r>
      <w:r w:rsidRPr="00266C80">
        <w:rPr>
          <w:vertAlign w:val="superscript"/>
        </w:rPr>
        <w:t>th</w:t>
      </w:r>
      <w:r w:rsidRPr="00266C80">
        <w:t xml:space="preserve"> European Congress of Clinical Microbiology and Infectious Diseases (ECCMID) </w:t>
      </w:r>
      <w:r w:rsidRPr="00266C80">
        <w:rPr>
          <w:rStyle w:val="st"/>
        </w:rPr>
        <w:t>2015</w:t>
      </w:r>
      <w:r w:rsidRPr="00266C80">
        <w:t>, Copenhagen, Denmark</w:t>
      </w:r>
      <w:r w:rsidR="00FF3394" w:rsidRPr="00266C80">
        <w:t xml:space="preserve"> (poster P1384)</w:t>
      </w:r>
      <w:r w:rsidRPr="00266C80">
        <w:t>.</w:t>
      </w:r>
    </w:p>
    <w:p w14:paraId="26B9C717" w14:textId="4A47CEC7" w:rsidR="004170FE" w:rsidRPr="00266C80" w:rsidRDefault="004170FE" w:rsidP="004170FE">
      <w:pPr>
        <w:rPr>
          <w:b/>
          <w:lang w:val="en-US"/>
        </w:rPr>
      </w:pPr>
    </w:p>
    <w:p w14:paraId="07B955C2" w14:textId="25E53355" w:rsidR="001D4F57" w:rsidRPr="00266C80" w:rsidRDefault="001D4F57" w:rsidP="004170FE">
      <w:pPr>
        <w:pStyle w:val="Heading1"/>
      </w:pPr>
      <w:r w:rsidRPr="00266C80">
        <w:lastRenderedPageBreak/>
        <w:t>Funding</w:t>
      </w:r>
    </w:p>
    <w:p w14:paraId="564B1922" w14:textId="7C3E9243" w:rsidR="00C44BB6" w:rsidRPr="00266C80" w:rsidRDefault="00C44BB6" w:rsidP="00680D51">
      <w:pPr>
        <w:rPr>
          <w:szCs w:val="24"/>
        </w:rPr>
      </w:pPr>
      <w:r w:rsidRPr="00266C80">
        <w:rPr>
          <w:szCs w:val="24"/>
        </w:rPr>
        <w:t xml:space="preserve">The population PK </w:t>
      </w:r>
      <w:r w:rsidR="00C13B4A" w:rsidRPr="00266C80">
        <w:rPr>
          <w:szCs w:val="24"/>
        </w:rPr>
        <w:t xml:space="preserve">modelling </w:t>
      </w:r>
      <w:r w:rsidRPr="00266C80">
        <w:rPr>
          <w:szCs w:val="24"/>
        </w:rPr>
        <w:t xml:space="preserve">and PTA analysis </w:t>
      </w:r>
      <w:r w:rsidR="00680D51" w:rsidRPr="00266C80">
        <w:rPr>
          <w:szCs w:val="24"/>
        </w:rPr>
        <w:t>and the global (excluding the US) AWARE surveillance program</w:t>
      </w:r>
      <w:r w:rsidR="005541E3" w:rsidRPr="00266C80">
        <w:rPr>
          <w:szCs w:val="24"/>
        </w:rPr>
        <w:t>me</w:t>
      </w:r>
      <w:r w:rsidR="00680D51" w:rsidRPr="00266C80">
        <w:rPr>
          <w:szCs w:val="24"/>
        </w:rPr>
        <w:t xml:space="preserve"> were funded </w:t>
      </w:r>
      <w:r w:rsidRPr="00266C80">
        <w:rPr>
          <w:szCs w:val="24"/>
        </w:rPr>
        <w:t xml:space="preserve">by AstraZeneca. Of the studies included in this population PK analysis, </w:t>
      </w:r>
      <w:r w:rsidR="008A2E2A" w:rsidRPr="00266C80">
        <w:rPr>
          <w:szCs w:val="24"/>
        </w:rPr>
        <w:t>NCT01499277</w:t>
      </w:r>
      <w:r w:rsidRPr="00266C80">
        <w:rPr>
          <w:szCs w:val="24"/>
        </w:rPr>
        <w:t xml:space="preserve">, </w:t>
      </w:r>
      <w:r w:rsidRPr="00266C80">
        <w:rPr>
          <w:rFonts w:cs="Arial"/>
          <w:szCs w:val="24"/>
          <w:lang w:eastAsia="en-GB"/>
        </w:rPr>
        <w:t>NCT01371838, NCT01458743</w:t>
      </w:r>
      <w:r w:rsidRPr="00266C80">
        <w:rPr>
          <w:szCs w:val="24"/>
        </w:rPr>
        <w:t>, NCT01612507 and NCT01664065 were originally sponsored by AstraZeneca and are now sponsored by Pfizer. All other studies included in the population PK analysis were sponsored by Allergan. AstraZeneca’s rights to ceftaroline fosamil were acquired by Pfizer in December 2016.</w:t>
      </w:r>
    </w:p>
    <w:p w14:paraId="11C793F1" w14:textId="0E0A2173" w:rsidR="00C44BB6" w:rsidRPr="00266C80" w:rsidRDefault="00C44BB6" w:rsidP="00C44BB6">
      <w:r w:rsidRPr="00266C80">
        <w:rPr>
          <w:lang w:val="en-US"/>
        </w:rPr>
        <w:t>Medical writing support was provided by Sirisha Bulusu, MBio</w:t>
      </w:r>
      <w:r w:rsidR="00444B51" w:rsidRPr="00266C80">
        <w:rPr>
          <w:lang w:val="en-US"/>
        </w:rPr>
        <w:t>chem</w:t>
      </w:r>
      <w:r w:rsidR="004F2D35" w:rsidRPr="00266C80">
        <w:rPr>
          <w:lang w:val="en-US"/>
        </w:rPr>
        <w:t xml:space="preserve"> </w:t>
      </w:r>
      <w:r w:rsidRPr="00266C80">
        <w:rPr>
          <w:lang w:val="en-US"/>
        </w:rPr>
        <w:t>of Prime, Knutsford, Cheshire, UK</w:t>
      </w:r>
      <w:r w:rsidRPr="00266C80">
        <w:t>, funded by Pfizer. Ultimate responsibility for opinions, conclusions and data interpretation lies with the authors.</w:t>
      </w:r>
    </w:p>
    <w:p w14:paraId="25EEF9F0" w14:textId="77777777" w:rsidR="00C44BB6" w:rsidRPr="00266C80" w:rsidRDefault="00C44BB6" w:rsidP="00C44BB6">
      <w:pPr>
        <w:rPr>
          <w:szCs w:val="24"/>
        </w:rPr>
      </w:pPr>
    </w:p>
    <w:p w14:paraId="240BBEE2" w14:textId="65ABB7DC" w:rsidR="004170FE" w:rsidRPr="00266C80" w:rsidRDefault="004170FE" w:rsidP="004170FE">
      <w:pPr>
        <w:pStyle w:val="Heading1"/>
      </w:pPr>
      <w:r w:rsidRPr="00266C80">
        <w:lastRenderedPageBreak/>
        <w:t>Transparency declarations</w:t>
      </w:r>
    </w:p>
    <w:p w14:paraId="0C3B012A" w14:textId="5107F190" w:rsidR="004170FE" w:rsidRPr="00266C80" w:rsidRDefault="001D4F57" w:rsidP="004170FE">
      <w:r w:rsidRPr="00266C80">
        <w:t>J</w:t>
      </w:r>
      <w:r w:rsidR="008D6753" w:rsidRPr="00266C80">
        <w:t xml:space="preserve">. </w:t>
      </w:r>
      <w:r w:rsidRPr="00266C80">
        <w:t>I</w:t>
      </w:r>
      <w:r w:rsidR="008D6753" w:rsidRPr="00266C80">
        <w:t>.</w:t>
      </w:r>
      <w:r w:rsidRPr="00266C80">
        <w:t>, S</w:t>
      </w:r>
      <w:r w:rsidR="008D6753" w:rsidRPr="00266C80">
        <w:t xml:space="preserve">. </w:t>
      </w:r>
      <w:r w:rsidRPr="00266C80">
        <w:t>D</w:t>
      </w:r>
      <w:r w:rsidR="008D6753" w:rsidRPr="00266C80">
        <w:t>.</w:t>
      </w:r>
      <w:r w:rsidRPr="00266C80">
        <w:t xml:space="preserve"> and J</w:t>
      </w:r>
      <w:r w:rsidR="008D6753" w:rsidRPr="00266C80">
        <w:t xml:space="preserve">. </w:t>
      </w:r>
      <w:r w:rsidRPr="00266C80">
        <w:t>L</w:t>
      </w:r>
      <w:r w:rsidR="008D6753" w:rsidRPr="00266C80">
        <w:t>.</w:t>
      </w:r>
      <w:r w:rsidRPr="00266C80">
        <w:t xml:space="preserve"> </w:t>
      </w:r>
      <w:r w:rsidR="008006BD" w:rsidRPr="00266C80">
        <w:t xml:space="preserve">are former </w:t>
      </w:r>
      <w:r w:rsidR="004170FE" w:rsidRPr="00266C80">
        <w:t>employees of and shareholders in AstraZe</w:t>
      </w:r>
      <w:r w:rsidRPr="00266C80">
        <w:t>neca. G</w:t>
      </w:r>
      <w:r w:rsidR="00ED2828" w:rsidRPr="00266C80">
        <w:t xml:space="preserve">. G. </w:t>
      </w:r>
      <w:r w:rsidRPr="00266C80">
        <w:t>S</w:t>
      </w:r>
      <w:r w:rsidR="008006BD" w:rsidRPr="00266C80">
        <w:t xml:space="preserve"> is a former</w:t>
      </w:r>
      <w:r w:rsidRPr="00266C80">
        <w:t xml:space="preserve"> employee</w:t>
      </w:r>
      <w:r w:rsidR="00C74B1B" w:rsidRPr="00266C80">
        <w:t xml:space="preserve"> of</w:t>
      </w:r>
      <w:r w:rsidRPr="00266C80">
        <w:t xml:space="preserve"> and shareholder in AstraZeneca </w:t>
      </w:r>
      <w:r w:rsidR="008006BD" w:rsidRPr="00266C80">
        <w:t xml:space="preserve">and is </w:t>
      </w:r>
      <w:r w:rsidR="004170FE" w:rsidRPr="00266C80">
        <w:t xml:space="preserve">currently an employee of Pfizer. </w:t>
      </w:r>
      <w:r w:rsidR="002D5C30" w:rsidRPr="00266C80">
        <w:t>D</w:t>
      </w:r>
      <w:r w:rsidR="00C74B1B" w:rsidRPr="00266C80">
        <w:t xml:space="preserve">. </w:t>
      </w:r>
      <w:r w:rsidRPr="00266C80">
        <w:t>Z</w:t>
      </w:r>
      <w:r w:rsidR="00C74B1B" w:rsidRPr="00266C80">
        <w:t>.</w:t>
      </w:r>
      <w:r w:rsidR="004170FE" w:rsidRPr="00266C80">
        <w:t xml:space="preserve"> is an employee of and shareholder in AstraZeneca.</w:t>
      </w:r>
      <w:r w:rsidRPr="00266C80">
        <w:t xml:space="preserve"> D</w:t>
      </w:r>
      <w:r w:rsidR="00C74B1B" w:rsidRPr="00266C80">
        <w:t xml:space="preserve">. </w:t>
      </w:r>
      <w:r w:rsidRPr="00266C80">
        <w:t>M</w:t>
      </w:r>
      <w:r w:rsidR="00C74B1B" w:rsidRPr="00266C80">
        <w:t>.</w:t>
      </w:r>
      <w:r w:rsidRPr="00266C80">
        <w:t xml:space="preserve"> </w:t>
      </w:r>
      <w:r w:rsidR="008006BD" w:rsidRPr="00266C80">
        <w:t xml:space="preserve">is a former </w:t>
      </w:r>
      <w:r w:rsidRPr="00266C80">
        <w:t>employee of Allergan. J</w:t>
      </w:r>
      <w:r w:rsidR="00C74B1B" w:rsidRPr="00266C80">
        <w:t xml:space="preserve">. L. </w:t>
      </w:r>
      <w:r w:rsidRPr="00266C80">
        <w:t>Y</w:t>
      </w:r>
      <w:r w:rsidR="00C74B1B" w:rsidRPr="00266C80">
        <w:t>.</w:t>
      </w:r>
      <w:r w:rsidRPr="00266C80">
        <w:t xml:space="preserve"> is an employee of Pfizer.</w:t>
      </w:r>
    </w:p>
    <w:p w14:paraId="38CB0412" w14:textId="17CB8264" w:rsidR="002B177A" w:rsidRPr="00266C80" w:rsidRDefault="002B177A" w:rsidP="004170FE"/>
    <w:p w14:paraId="7555F856" w14:textId="35D21FCB" w:rsidR="002B177A" w:rsidRPr="00266C80" w:rsidRDefault="002B177A" w:rsidP="00055AA2">
      <w:pPr>
        <w:pStyle w:val="Heading1"/>
      </w:pPr>
      <w:r w:rsidRPr="00266C80">
        <w:lastRenderedPageBreak/>
        <w:t>Data sharing</w:t>
      </w:r>
    </w:p>
    <w:p w14:paraId="0B2BA682" w14:textId="77626536" w:rsidR="002B177A" w:rsidRPr="00266C80" w:rsidRDefault="002B177A" w:rsidP="002B177A">
      <w:r w:rsidRPr="00266C80">
        <w:rPr>
          <w:lang w:val="en-US"/>
        </w:rPr>
        <w:t>Upon request, and subject to certain criteria, conditions and exceptions see (</w:t>
      </w:r>
      <w:hyperlink r:id="rId11" w:history="1">
        <w:r w:rsidRPr="00266C80">
          <w:rPr>
            <w:rStyle w:val="Hyperlink"/>
            <w:lang w:val="en-US"/>
          </w:rPr>
          <w:t>https</w:t>
        </w:r>
      </w:hyperlink>
      <w:hyperlink r:id="rId12" w:history="1">
        <w:r w:rsidRPr="00266C80">
          <w:rPr>
            <w:rStyle w:val="Hyperlink"/>
            <w:lang w:val="en-US"/>
          </w:rPr>
          <w:t>://</w:t>
        </w:r>
      </w:hyperlink>
      <w:hyperlink r:id="rId13" w:history="1">
        <w:r w:rsidRPr="00266C80">
          <w:rPr>
            <w:rStyle w:val="Hyperlink"/>
            <w:lang w:val="en-US"/>
          </w:rPr>
          <w:t>www.pfizer.com/science/clinical-trials/trial-data-and-results</w:t>
        </w:r>
      </w:hyperlink>
      <w:r w:rsidRPr="00266C80">
        <w:rPr>
          <w:lang w:val="en-US"/>
        </w:rPr>
        <w:t xml:space="preserve"> for more information), Pfizer will provide access to individual de-identified participant data from Pfizer-sponsored global interventional clinical studies conducted for medicines, vaccines and  medical devices (1) for indications that have been a</w:t>
      </w:r>
      <w:r w:rsidR="00DF3A90" w:rsidRPr="00266C80">
        <w:rPr>
          <w:lang w:val="en-US"/>
        </w:rPr>
        <w:t xml:space="preserve">pproved in the US and/or EU or </w:t>
      </w:r>
      <w:r w:rsidRPr="00266C80">
        <w:rPr>
          <w:lang w:val="en-US"/>
        </w:rPr>
        <w:t xml:space="preserve">(2) in programs that have been terminated (i.e., development for all indications has been discontinued). Pfizer will also consider requests for the protocol, data dictionary, and statistical analysis plan. Data may be requested from Pfizer trials 24 </w:t>
      </w:r>
      <w:r w:rsidR="00DF3A90" w:rsidRPr="00266C80">
        <w:rPr>
          <w:lang w:val="en-US"/>
        </w:rPr>
        <w:t>months after study completion. </w:t>
      </w:r>
      <w:r w:rsidRPr="00266C80">
        <w:rPr>
          <w:lang w:val="en-US"/>
        </w:rPr>
        <w:t>The de-identified participant data will be made available to researchers whose proposals meet the research criteria and other conditions, and for which an exception does not apply, via a secure portal. To gain access, data requestors must enter into a data access agreement with Pfizer.</w:t>
      </w:r>
    </w:p>
    <w:p w14:paraId="591A8151" w14:textId="77777777" w:rsidR="002B177A" w:rsidRPr="00266C80" w:rsidRDefault="002B177A" w:rsidP="004170FE"/>
    <w:p w14:paraId="6AA916DA" w14:textId="77777777" w:rsidR="00DE79AA" w:rsidRPr="00266C80" w:rsidRDefault="00DE79AA" w:rsidP="00DE79AA">
      <w:pPr>
        <w:pStyle w:val="Heading1"/>
      </w:pPr>
      <w:r w:rsidRPr="00266C80">
        <w:lastRenderedPageBreak/>
        <w:t>References</w:t>
      </w:r>
    </w:p>
    <w:bookmarkStart w:id="24" w:name="_Hlk519531767"/>
    <w:p w14:paraId="57C39AEC" w14:textId="77777777" w:rsidR="00E63386" w:rsidRPr="00E63386" w:rsidRDefault="00AB2B18" w:rsidP="00E63386">
      <w:pPr>
        <w:pStyle w:val="EndNoteBibliography"/>
        <w:ind w:left="720" w:hanging="720"/>
      </w:pPr>
      <w:r w:rsidRPr="00266C80">
        <w:fldChar w:fldCharType="begin"/>
      </w:r>
      <w:r w:rsidRPr="00266C80">
        <w:instrText xml:space="preserve"> ADDIN EN.REFLIST </w:instrText>
      </w:r>
      <w:r w:rsidRPr="00266C80">
        <w:fldChar w:fldCharType="separate"/>
      </w:r>
      <w:r w:rsidR="00E63386" w:rsidRPr="00E63386">
        <w:t>1.</w:t>
      </w:r>
      <w:r w:rsidR="00E63386" w:rsidRPr="00E63386">
        <w:tab/>
        <w:t>Bassetti M, Baguneid M, Bouza E</w:t>
      </w:r>
      <w:r w:rsidR="00E63386" w:rsidRPr="00E63386">
        <w:rPr>
          <w:i/>
        </w:rPr>
        <w:t xml:space="preserve"> et al.</w:t>
      </w:r>
      <w:r w:rsidR="00E63386" w:rsidRPr="00E63386">
        <w:t xml:space="preserve"> European perspective and update on the management of complicated skin and soft tissue infections due to methicillin-resistant </w:t>
      </w:r>
      <w:r w:rsidR="00E63386" w:rsidRPr="00E63386">
        <w:rPr>
          <w:i/>
        </w:rPr>
        <w:t>Staphylococcus aureus</w:t>
      </w:r>
      <w:r w:rsidR="00E63386" w:rsidRPr="00E63386">
        <w:t xml:space="preserve"> after more than 10 years of experience with linezolid. </w:t>
      </w:r>
      <w:r w:rsidR="00E63386" w:rsidRPr="00E63386">
        <w:rPr>
          <w:i/>
        </w:rPr>
        <w:t xml:space="preserve">Clin Microbiol Infect </w:t>
      </w:r>
      <w:r w:rsidR="00E63386" w:rsidRPr="00E63386">
        <w:t xml:space="preserve">2014; </w:t>
      </w:r>
      <w:r w:rsidR="00E63386" w:rsidRPr="00E63386">
        <w:rPr>
          <w:b/>
        </w:rPr>
        <w:t>20 Suppl 4</w:t>
      </w:r>
      <w:r w:rsidR="00E63386" w:rsidRPr="00E63386">
        <w:t>: 3-18.</w:t>
      </w:r>
    </w:p>
    <w:p w14:paraId="277284FF" w14:textId="50F7B374" w:rsidR="00E63386" w:rsidRPr="00E63386" w:rsidRDefault="00E63386" w:rsidP="00E63386">
      <w:pPr>
        <w:pStyle w:val="EndNoteBibliography"/>
        <w:ind w:left="720" w:hanging="720"/>
      </w:pPr>
      <w:r w:rsidRPr="00E63386">
        <w:t>2.</w:t>
      </w:r>
      <w:r w:rsidRPr="00E63386">
        <w:tab/>
        <w:t xml:space="preserve">Pfizer. </w:t>
      </w:r>
      <w:r w:rsidRPr="00E63386">
        <w:rPr>
          <w:i/>
        </w:rPr>
        <w:t>Zinforo 600 mg powder for concentrate for solution for infusion: summary of product characteristics</w:t>
      </w:r>
      <w:r w:rsidRPr="00E63386">
        <w:t xml:space="preserve">. 2017. </w:t>
      </w:r>
      <w:hyperlink r:id="rId14" w:history="1">
        <w:r w:rsidRPr="00E63386">
          <w:rPr>
            <w:rStyle w:val="Hyperlink"/>
          </w:rPr>
          <w:t>http://www.ema.europa.eu/docs/en_GB/document_library/EPAR_-_Product_Information/human/002252/WC500132586.pdf</w:t>
        </w:r>
      </w:hyperlink>
    </w:p>
    <w:p w14:paraId="0EE88AD6" w14:textId="4646C3B0" w:rsidR="00E63386" w:rsidRPr="00E63386" w:rsidRDefault="00E63386" w:rsidP="00E63386">
      <w:pPr>
        <w:pStyle w:val="EndNoteBibliography"/>
        <w:ind w:left="720" w:hanging="720"/>
      </w:pPr>
      <w:r w:rsidRPr="00E63386">
        <w:t>3.</w:t>
      </w:r>
      <w:r w:rsidRPr="00E63386">
        <w:tab/>
        <w:t xml:space="preserve">Allergan. </w:t>
      </w:r>
      <w:r w:rsidRPr="00E63386">
        <w:rPr>
          <w:i/>
        </w:rPr>
        <w:t xml:space="preserve">Teflaro™ (ceftaroline fosamil) injection for intravenous (IV) use </w:t>
      </w:r>
      <w:r w:rsidRPr="00E63386">
        <w:t xml:space="preserve">2016. </w:t>
      </w:r>
      <w:hyperlink r:id="rId15" w:history="1">
        <w:r w:rsidRPr="00E63386">
          <w:rPr>
            <w:rStyle w:val="Hyperlink"/>
          </w:rPr>
          <w:t>https://www.allergan.com/assets/pdf/teflaro_pi</w:t>
        </w:r>
      </w:hyperlink>
    </w:p>
    <w:p w14:paraId="1B04DAE8" w14:textId="77777777" w:rsidR="00E63386" w:rsidRPr="00E63386" w:rsidRDefault="00E63386" w:rsidP="00E63386">
      <w:pPr>
        <w:pStyle w:val="EndNoteBibliography"/>
        <w:ind w:left="720" w:hanging="720"/>
      </w:pPr>
      <w:r w:rsidRPr="00E63386">
        <w:t>4.</w:t>
      </w:r>
      <w:r w:rsidRPr="00E63386">
        <w:tab/>
        <w:t>File TM, Low DE, Eckburg PB</w:t>
      </w:r>
      <w:r w:rsidRPr="00E63386">
        <w:rPr>
          <w:i/>
        </w:rPr>
        <w:t xml:space="preserve"> et al.</w:t>
      </w:r>
      <w:r w:rsidRPr="00E63386">
        <w:t xml:space="preserve"> FOCUS 1: a randomized, double-blinded, multicentre, Phase III trial of the efficacy and safety of ceftaroline fosamil versus ceftriaxone in community-acquired pneumonia. </w:t>
      </w:r>
      <w:r w:rsidRPr="00E63386">
        <w:rPr>
          <w:i/>
        </w:rPr>
        <w:t xml:space="preserve">J Antimicrob Chemother </w:t>
      </w:r>
      <w:r w:rsidRPr="00E63386">
        <w:t xml:space="preserve">2011; </w:t>
      </w:r>
      <w:r w:rsidRPr="00E63386">
        <w:rPr>
          <w:b/>
        </w:rPr>
        <w:t>66</w:t>
      </w:r>
      <w:r w:rsidRPr="00E63386">
        <w:t>: iii19-iii32.</w:t>
      </w:r>
    </w:p>
    <w:p w14:paraId="44A03C5C" w14:textId="77777777" w:rsidR="00E63386" w:rsidRPr="00E63386" w:rsidRDefault="00E63386" w:rsidP="00E63386">
      <w:pPr>
        <w:pStyle w:val="EndNoteBibliography"/>
        <w:ind w:left="720" w:hanging="720"/>
      </w:pPr>
      <w:r w:rsidRPr="00E63386">
        <w:t>5.</w:t>
      </w:r>
      <w:r w:rsidRPr="00E63386">
        <w:tab/>
        <w:t>Low DE, File TM, Eckburg PB</w:t>
      </w:r>
      <w:r w:rsidRPr="00E63386">
        <w:rPr>
          <w:i/>
        </w:rPr>
        <w:t xml:space="preserve"> et al.</w:t>
      </w:r>
      <w:r w:rsidRPr="00E63386">
        <w:t xml:space="preserve"> FOCUS 2: a randomized, double-blinded, multicentre, Phase III trial of the efficacy and safety of ceftaroline fosamil versus ceftriaxone in community-acquired pneumonia. </w:t>
      </w:r>
      <w:r w:rsidRPr="00E63386">
        <w:rPr>
          <w:i/>
        </w:rPr>
        <w:t xml:space="preserve">J Antimicrob Chemother </w:t>
      </w:r>
      <w:r w:rsidRPr="00E63386">
        <w:t xml:space="preserve">2011; </w:t>
      </w:r>
      <w:r w:rsidRPr="00E63386">
        <w:rPr>
          <w:b/>
        </w:rPr>
        <w:t>66</w:t>
      </w:r>
      <w:r w:rsidRPr="00E63386">
        <w:t>: iii33-iii44.</w:t>
      </w:r>
    </w:p>
    <w:p w14:paraId="7810F919" w14:textId="77777777" w:rsidR="00E63386" w:rsidRPr="00E63386" w:rsidRDefault="00E63386" w:rsidP="00E63386">
      <w:pPr>
        <w:pStyle w:val="EndNoteBibliography"/>
        <w:ind w:left="720" w:hanging="720"/>
      </w:pPr>
      <w:r w:rsidRPr="00E63386">
        <w:t>6.</w:t>
      </w:r>
      <w:r w:rsidRPr="00E63386">
        <w:tab/>
        <w:t>Corey GR, Wilcox MH, Talbot GH</w:t>
      </w:r>
      <w:r w:rsidRPr="00E63386">
        <w:rPr>
          <w:i/>
        </w:rPr>
        <w:t xml:space="preserve"> et al.</w:t>
      </w:r>
      <w:r w:rsidRPr="00E63386">
        <w:t xml:space="preserve"> CANVAS 1: the first Phase III, randomized, double-blind study evaluating ceftaroline fosamil for the treatment of patients with complicated skin and skin structure infections. </w:t>
      </w:r>
      <w:r w:rsidRPr="00E63386">
        <w:rPr>
          <w:i/>
        </w:rPr>
        <w:t xml:space="preserve">J Antimicrob Chemother </w:t>
      </w:r>
      <w:r w:rsidRPr="00E63386">
        <w:t xml:space="preserve">2010; </w:t>
      </w:r>
      <w:r w:rsidRPr="00E63386">
        <w:rPr>
          <w:b/>
        </w:rPr>
        <w:t>65 Suppl 4</w:t>
      </w:r>
      <w:r w:rsidRPr="00E63386">
        <w:t>: iv41-51.</w:t>
      </w:r>
    </w:p>
    <w:p w14:paraId="2CB32A44" w14:textId="77777777" w:rsidR="00E63386" w:rsidRPr="00E63386" w:rsidRDefault="00E63386" w:rsidP="00E63386">
      <w:pPr>
        <w:pStyle w:val="EndNoteBibliography"/>
        <w:ind w:left="720" w:hanging="720"/>
      </w:pPr>
      <w:r w:rsidRPr="00E63386">
        <w:lastRenderedPageBreak/>
        <w:t>7.</w:t>
      </w:r>
      <w:r w:rsidRPr="00E63386">
        <w:tab/>
        <w:t>Wilcox MH, Corey GR, Talbot GH</w:t>
      </w:r>
      <w:r w:rsidRPr="00E63386">
        <w:rPr>
          <w:i/>
        </w:rPr>
        <w:t xml:space="preserve"> et al.</w:t>
      </w:r>
      <w:r w:rsidRPr="00E63386">
        <w:t xml:space="preserve"> CANVAS 2: the second Phase III, randomized, double-blind study evaluating ceftaroline fosamil for the treatment of patients with complicated skin and skin structure infections. </w:t>
      </w:r>
      <w:r w:rsidRPr="00E63386">
        <w:rPr>
          <w:i/>
        </w:rPr>
        <w:t xml:space="preserve">J Antimicrob Chemother </w:t>
      </w:r>
      <w:r w:rsidRPr="00E63386">
        <w:t xml:space="preserve">2010; </w:t>
      </w:r>
      <w:r w:rsidRPr="00E63386">
        <w:rPr>
          <w:b/>
        </w:rPr>
        <w:t>65 Suppl 4</w:t>
      </w:r>
      <w:r w:rsidRPr="00E63386">
        <w:t>: iv53-iv65.</w:t>
      </w:r>
    </w:p>
    <w:p w14:paraId="09521B49" w14:textId="77777777" w:rsidR="00E63386" w:rsidRPr="00E63386" w:rsidRDefault="00E63386" w:rsidP="00E63386">
      <w:pPr>
        <w:pStyle w:val="EndNoteBibliography"/>
        <w:ind w:left="720" w:hanging="720"/>
      </w:pPr>
      <w:r w:rsidRPr="00E63386">
        <w:t>8.</w:t>
      </w:r>
      <w:r w:rsidRPr="00E63386">
        <w:tab/>
        <w:t xml:space="preserve">Flamm RK, Sader HS, Jones RN. Ceftaroline activity tested against contemporary Latin American bacterial pathogens (2011). </w:t>
      </w:r>
      <w:r w:rsidRPr="00E63386">
        <w:rPr>
          <w:i/>
        </w:rPr>
        <w:t xml:space="preserve">Braz J Infect Dis </w:t>
      </w:r>
      <w:r w:rsidRPr="00E63386">
        <w:t xml:space="preserve">2014; </w:t>
      </w:r>
      <w:r w:rsidRPr="00E63386">
        <w:rPr>
          <w:b/>
        </w:rPr>
        <w:t>18</w:t>
      </w:r>
      <w:r w:rsidRPr="00E63386">
        <w:t>: 187-95.</w:t>
      </w:r>
    </w:p>
    <w:p w14:paraId="44C1E355" w14:textId="77777777" w:rsidR="00E63386" w:rsidRPr="00E63386" w:rsidRDefault="00E63386" w:rsidP="00E63386">
      <w:pPr>
        <w:pStyle w:val="EndNoteBibliography"/>
        <w:ind w:left="720" w:hanging="720"/>
      </w:pPr>
      <w:r w:rsidRPr="00E63386">
        <w:t>9.</w:t>
      </w:r>
      <w:r w:rsidRPr="00E63386">
        <w:tab/>
        <w:t>Biedenbach DJ, Alm RA, Lahiri SD</w:t>
      </w:r>
      <w:r w:rsidRPr="00E63386">
        <w:rPr>
          <w:i/>
        </w:rPr>
        <w:t xml:space="preserve"> et al.</w:t>
      </w:r>
      <w:r w:rsidRPr="00E63386">
        <w:t xml:space="preserve"> In vitro activity of ceftaroline against </w:t>
      </w:r>
      <w:r w:rsidRPr="00E63386">
        <w:rPr>
          <w:i/>
        </w:rPr>
        <w:t>Staphylococcus aureus</w:t>
      </w:r>
      <w:r w:rsidRPr="00E63386">
        <w:t xml:space="preserve"> isolated in 2012 from Asia-Pacific countries as part of the AWARE surveillance program. </w:t>
      </w:r>
      <w:r w:rsidRPr="00E63386">
        <w:rPr>
          <w:i/>
        </w:rPr>
        <w:t xml:space="preserve">Antimicrob Agents Chemother </w:t>
      </w:r>
      <w:r w:rsidRPr="00E63386">
        <w:t xml:space="preserve">2015; </w:t>
      </w:r>
      <w:r w:rsidRPr="00E63386">
        <w:rPr>
          <w:b/>
        </w:rPr>
        <w:t>60</w:t>
      </w:r>
      <w:r w:rsidRPr="00E63386">
        <w:t>: 343-7.</w:t>
      </w:r>
    </w:p>
    <w:p w14:paraId="0C036B7A" w14:textId="77777777" w:rsidR="00E63386" w:rsidRPr="00E63386" w:rsidRDefault="00E63386" w:rsidP="00E63386">
      <w:pPr>
        <w:pStyle w:val="EndNoteBibliography"/>
        <w:ind w:left="720" w:hanging="720"/>
      </w:pPr>
      <w:r w:rsidRPr="00E63386">
        <w:t>10.</w:t>
      </w:r>
      <w:r w:rsidRPr="00E63386">
        <w:tab/>
        <w:t xml:space="preserve">Jones RN, Mendes RE, Sader HS. Ceftaroline activity against pathogens associated with complicated skin and skin structure infections: results from an international surveillance study. </w:t>
      </w:r>
      <w:r w:rsidRPr="00E63386">
        <w:rPr>
          <w:i/>
        </w:rPr>
        <w:t xml:space="preserve">J Antimicrob Chemother </w:t>
      </w:r>
      <w:r w:rsidRPr="00E63386">
        <w:t xml:space="preserve">2010; </w:t>
      </w:r>
      <w:r w:rsidRPr="00E63386">
        <w:rPr>
          <w:b/>
        </w:rPr>
        <w:t>65 Suppl 4</w:t>
      </w:r>
      <w:r w:rsidRPr="00E63386">
        <w:t>: iv17-31.</w:t>
      </w:r>
    </w:p>
    <w:p w14:paraId="0C7E53B4" w14:textId="77777777" w:rsidR="00E63386" w:rsidRPr="00E63386" w:rsidRDefault="00E63386" w:rsidP="00E63386">
      <w:pPr>
        <w:pStyle w:val="EndNoteBibliography"/>
        <w:ind w:left="720" w:hanging="720"/>
      </w:pPr>
      <w:r w:rsidRPr="00E63386">
        <w:t>11.</w:t>
      </w:r>
      <w:r w:rsidRPr="00E63386">
        <w:tab/>
        <w:t>Dryden M, Zhang Y, Wilson D</w:t>
      </w:r>
      <w:r w:rsidRPr="00E63386">
        <w:rPr>
          <w:i/>
        </w:rPr>
        <w:t xml:space="preserve"> et al.</w:t>
      </w:r>
      <w:r w:rsidRPr="00E63386">
        <w:t xml:space="preserve"> A Phase III, randomized, controlled, non-inferiority trial of ceftaroline fosamil 600 mg every 8 h versus vancomycin plus aztreonam in patients with complicated skin and soft tissue infection with systemic inflammatory response or underlying comorbidities. </w:t>
      </w:r>
      <w:r w:rsidRPr="00E63386">
        <w:rPr>
          <w:i/>
        </w:rPr>
        <w:t xml:space="preserve">J Antimicrob Chemother </w:t>
      </w:r>
      <w:r w:rsidRPr="00E63386">
        <w:t xml:space="preserve">2016; </w:t>
      </w:r>
      <w:r w:rsidRPr="00E63386">
        <w:rPr>
          <w:b/>
        </w:rPr>
        <w:t>71</w:t>
      </w:r>
      <w:r w:rsidRPr="00E63386">
        <w:t>: 3575-84.</w:t>
      </w:r>
    </w:p>
    <w:p w14:paraId="656009D9" w14:textId="77777777" w:rsidR="00E63386" w:rsidRPr="00E63386" w:rsidRDefault="00E63386" w:rsidP="00E63386">
      <w:pPr>
        <w:pStyle w:val="EndNoteBibliography"/>
        <w:ind w:left="720" w:hanging="720"/>
      </w:pPr>
      <w:r w:rsidRPr="00E63386">
        <w:t>12.</w:t>
      </w:r>
      <w:r w:rsidRPr="00E63386">
        <w:tab/>
        <w:t xml:space="preserve">Kahlmeter G. EUCAST proposes to change the definition and usefulness of the susceptibility category 'Intermediate'. </w:t>
      </w:r>
      <w:r w:rsidRPr="00E63386">
        <w:rPr>
          <w:i/>
        </w:rPr>
        <w:t xml:space="preserve">Clin Microbiol Infect </w:t>
      </w:r>
      <w:r w:rsidRPr="00E63386">
        <w:t xml:space="preserve">2017; </w:t>
      </w:r>
      <w:r w:rsidRPr="00E63386">
        <w:rPr>
          <w:b/>
        </w:rPr>
        <w:t>23</w:t>
      </w:r>
      <w:r w:rsidRPr="00E63386">
        <w:t>: 894-5.</w:t>
      </w:r>
    </w:p>
    <w:p w14:paraId="70CF1F0B" w14:textId="5E9D1013" w:rsidR="00E63386" w:rsidRPr="00E63386" w:rsidRDefault="00E63386" w:rsidP="00E63386">
      <w:pPr>
        <w:pStyle w:val="EndNoteBibliography"/>
        <w:ind w:left="720" w:hanging="720"/>
      </w:pPr>
      <w:r w:rsidRPr="00E63386">
        <w:lastRenderedPageBreak/>
        <w:t>13.</w:t>
      </w:r>
      <w:r w:rsidRPr="00E63386">
        <w:tab/>
        <w:t xml:space="preserve">EUCAST. </w:t>
      </w:r>
      <w:r w:rsidRPr="00E63386">
        <w:rPr>
          <w:i/>
        </w:rPr>
        <w:t>Addendum to Breakpoint Table v 7.1, July 2017</w:t>
      </w:r>
      <w:r w:rsidRPr="00E63386">
        <w:t xml:space="preserve">. 2017. </w:t>
      </w:r>
      <w:hyperlink r:id="rId16" w:history="1">
        <w:r w:rsidRPr="00E63386">
          <w:rPr>
            <w:rStyle w:val="Hyperlink"/>
          </w:rPr>
          <w:t>http://www.eucast.org/fileadmin/src/media/PDFs/EUCAST_files/Breakpoint_tables/Addenda/Addendum_2017-07-14.pdf</w:t>
        </w:r>
      </w:hyperlink>
    </w:p>
    <w:p w14:paraId="1A5B6E54" w14:textId="77777777" w:rsidR="00E63386" w:rsidRPr="00E63386" w:rsidRDefault="00E63386" w:rsidP="00E63386">
      <w:pPr>
        <w:pStyle w:val="EndNoteBibliography"/>
        <w:ind w:left="720" w:hanging="720"/>
      </w:pPr>
      <w:r w:rsidRPr="00E63386">
        <w:t>14.</w:t>
      </w:r>
      <w:r w:rsidRPr="00E63386">
        <w:tab/>
        <w:t xml:space="preserve">Andes D, Craig W. Pharmacodynamics of a new cephalosporin, PPI-0903 (TAK-599), active against methicillin-resistant </w:t>
      </w:r>
      <w:r w:rsidRPr="00E63386">
        <w:rPr>
          <w:i/>
        </w:rPr>
        <w:t>Staphylococcus aureus</w:t>
      </w:r>
      <w:r w:rsidRPr="00E63386">
        <w:t xml:space="preserve"> in murine thigh and lung infection models: identification of an in vivo pharmacokinetic-pharmacodynamic target. </w:t>
      </w:r>
      <w:r w:rsidRPr="00E63386">
        <w:rPr>
          <w:i/>
        </w:rPr>
        <w:t>Antimicrob Agents Chemother</w:t>
      </w:r>
      <w:r w:rsidRPr="00E63386">
        <w:t xml:space="preserve"> 2006; 50: 1376-1383. Erratum in: </w:t>
      </w:r>
      <w:r w:rsidRPr="00E63386">
        <w:rPr>
          <w:i/>
        </w:rPr>
        <w:t>Antimicrob Agents Chemother</w:t>
      </w:r>
      <w:r w:rsidRPr="00E63386">
        <w:t xml:space="preserve"> 2014; 58: 2489.</w:t>
      </w:r>
    </w:p>
    <w:p w14:paraId="7A48AD25" w14:textId="77777777" w:rsidR="00E63386" w:rsidRPr="00E63386" w:rsidRDefault="00E63386" w:rsidP="00E63386">
      <w:pPr>
        <w:pStyle w:val="EndNoteBibliography"/>
        <w:ind w:left="720" w:hanging="720"/>
      </w:pPr>
      <w:r w:rsidRPr="00E63386">
        <w:t>15.</w:t>
      </w:r>
      <w:r w:rsidRPr="00E63386">
        <w:tab/>
        <w:t xml:space="preserve">Craig WA. Basic pharmacodynamics of antibacterials with clinical applications to the use of beta-lactams, glycopeptides, and linezolid. </w:t>
      </w:r>
      <w:r w:rsidRPr="00E63386">
        <w:rPr>
          <w:i/>
        </w:rPr>
        <w:t xml:space="preserve">Infect Dis Clin North Am </w:t>
      </w:r>
      <w:r w:rsidRPr="00E63386">
        <w:t xml:space="preserve">2003; </w:t>
      </w:r>
      <w:r w:rsidRPr="00E63386">
        <w:rPr>
          <w:b/>
        </w:rPr>
        <w:t>17</w:t>
      </w:r>
      <w:r w:rsidRPr="00E63386">
        <w:t>: 479-501.</w:t>
      </w:r>
    </w:p>
    <w:p w14:paraId="0E896AD6" w14:textId="77777777" w:rsidR="00E63386" w:rsidRPr="00E63386" w:rsidRDefault="00E63386" w:rsidP="00E63386">
      <w:pPr>
        <w:pStyle w:val="EndNoteBibliography"/>
        <w:ind w:left="720" w:hanging="720"/>
      </w:pPr>
      <w:r w:rsidRPr="00E63386">
        <w:t>16.</w:t>
      </w:r>
      <w:r w:rsidRPr="00E63386">
        <w:tab/>
        <w:t>MacGowan AP, Noel AR, Tomaselli S</w:t>
      </w:r>
      <w:r w:rsidRPr="00E63386">
        <w:rPr>
          <w:i/>
        </w:rPr>
        <w:t xml:space="preserve"> et al.</w:t>
      </w:r>
      <w:r w:rsidRPr="00E63386">
        <w:t xml:space="preserve"> Pharmacodynamics of ceftaroline against </w:t>
      </w:r>
      <w:r w:rsidRPr="00E63386">
        <w:rPr>
          <w:i/>
        </w:rPr>
        <w:t>Staphylococcus aureus</w:t>
      </w:r>
      <w:r w:rsidRPr="00E63386">
        <w:t xml:space="preserve"> studied in an in vitro pharmacokinetic model of infection. </w:t>
      </w:r>
      <w:r w:rsidRPr="00E63386">
        <w:rPr>
          <w:i/>
        </w:rPr>
        <w:t xml:space="preserve">Antimicrob Agents Chemother </w:t>
      </w:r>
      <w:r w:rsidRPr="00E63386">
        <w:t xml:space="preserve">2013; </w:t>
      </w:r>
      <w:r w:rsidRPr="00E63386">
        <w:rPr>
          <w:b/>
        </w:rPr>
        <w:t>57</w:t>
      </w:r>
      <w:r w:rsidRPr="00E63386">
        <w:t>: 2451-6.</w:t>
      </w:r>
    </w:p>
    <w:p w14:paraId="7E0DF075" w14:textId="77777777" w:rsidR="00E63386" w:rsidRPr="00E63386" w:rsidRDefault="00E63386" w:rsidP="00E63386">
      <w:pPr>
        <w:pStyle w:val="EndNoteBibliography"/>
        <w:ind w:left="720" w:hanging="720"/>
      </w:pPr>
      <w:r w:rsidRPr="00E63386">
        <w:t>17.</w:t>
      </w:r>
      <w:r w:rsidRPr="00E63386">
        <w:tab/>
        <w:t>Singh R, Almutairi M, Alm R</w:t>
      </w:r>
      <w:r w:rsidRPr="00E63386">
        <w:rPr>
          <w:i/>
        </w:rPr>
        <w:t xml:space="preserve"> et al.</w:t>
      </w:r>
      <w:r w:rsidRPr="00E63386">
        <w:t xml:space="preserve"> Ceftaroline efficacy against high-MIC clinical </w:t>
      </w:r>
      <w:r w:rsidRPr="00E63386">
        <w:rPr>
          <w:i/>
        </w:rPr>
        <w:t>Staphylococcus aureus</w:t>
      </w:r>
      <w:r w:rsidRPr="00E63386">
        <w:t xml:space="preserve"> isolates in an in vitro hollow-fibre infection model. </w:t>
      </w:r>
      <w:r w:rsidRPr="00E63386">
        <w:rPr>
          <w:i/>
        </w:rPr>
        <w:t xml:space="preserve">J Antimicrob Chemother </w:t>
      </w:r>
      <w:r w:rsidRPr="00E63386">
        <w:t xml:space="preserve">2017; </w:t>
      </w:r>
      <w:r w:rsidRPr="00E63386">
        <w:rPr>
          <w:b/>
        </w:rPr>
        <w:t>72</w:t>
      </w:r>
      <w:r w:rsidRPr="00E63386">
        <w:t>: 2796–803.</w:t>
      </w:r>
    </w:p>
    <w:p w14:paraId="51874A25" w14:textId="77777777" w:rsidR="00E63386" w:rsidRPr="00E63386" w:rsidRDefault="00E63386" w:rsidP="00E63386">
      <w:pPr>
        <w:pStyle w:val="EndNoteBibliography"/>
        <w:ind w:left="720" w:hanging="720"/>
      </w:pPr>
      <w:r w:rsidRPr="00E63386">
        <w:t>18.</w:t>
      </w:r>
      <w:r w:rsidRPr="00E63386">
        <w:tab/>
        <w:t>Sunzel M, Learoyd M, Li J</w:t>
      </w:r>
      <w:r w:rsidRPr="00E63386">
        <w:rPr>
          <w:i/>
        </w:rPr>
        <w:t xml:space="preserve"> et al.</w:t>
      </w:r>
      <w:r w:rsidRPr="00E63386">
        <w:t xml:space="preserve"> An open-label, non-randomised, phase 1, single-dose study to assess the pharmacokinetics of ceftaroline in patients with end-stage renal disease requiring intermittent haemodialysis. </w:t>
      </w:r>
      <w:r w:rsidRPr="00E63386">
        <w:rPr>
          <w:i/>
        </w:rPr>
        <w:t xml:space="preserve">Int J Antimicrob Agents </w:t>
      </w:r>
      <w:r w:rsidRPr="00E63386">
        <w:t xml:space="preserve">2015; </w:t>
      </w:r>
      <w:r w:rsidRPr="00E63386">
        <w:rPr>
          <w:b/>
        </w:rPr>
        <w:t>46</w:t>
      </w:r>
      <w:r w:rsidRPr="00E63386">
        <w:t>: 682-8.</w:t>
      </w:r>
    </w:p>
    <w:p w14:paraId="6E3EAD93" w14:textId="77777777" w:rsidR="00E63386" w:rsidRPr="00E63386" w:rsidRDefault="00E63386" w:rsidP="00E63386">
      <w:pPr>
        <w:pStyle w:val="EndNoteBibliography"/>
        <w:ind w:left="720" w:hanging="720"/>
      </w:pPr>
      <w:r w:rsidRPr="00E63386">
        <w:lastRenderedPageBreak/>
        <w:t>19.</w:t>
      </w:r>
      <w:r w:rsidRPr="00E63386">
        <w:tab/>
        <w:t>Talbot GH, Thye D, Das A</w:t>
      </w:r>
      <w:r w:rsidRPr="00E63386">
        <w:rPr>
          <w:i/>
        </w:rPr>
        <w:t xml:space="preserve"> et al.</w:t>
      </w:r>
      <w:r w:rsidRPr="00E63386">
        <w:t xml:space="preserve"> Phase 2 study of ceftaroline versus standard therapy in treatment of complicated skin and skin structure infections. </w:t>
      </w:r>
      <w:r w:rsidRPr="00E63386">
        <w:rPr>
          <w:i/>
        </w:rPr>
        <w:t xml:space="preserve">Antimicrob Agents Chemother </w:t>
      </w:r>
      <w:r w:rsidRPr="00E63386">
        <w:t xml:space="preserve">2007; </w:t>
      </w:r>
      <w:r w:rsidRPr="00E63386">
        <w:rPr>
          <w:b/>
        </w:rPr>
        <w:t>51</w:t>
      </w:r>
      <w:r w:rsidRPr="00E63386">
        <w:t>: 3612-6.</w:t>
      </w:r>
    </w:p>
    <w:p w14:paraId="2F781E52" w14:textId="77777777" w:rsidR="00E63386" w:rsidRPr="00E63386" w:rsidRDefault="00E63386" w:rsidP="00E63386">
      <w:pPr>
        <w:pStyle w:val="EndNoteBibliography"/>
        <w:ind w:left="720" w:hanging="720"/>
      </w:pPr>
      <w:r w:rsidRPr="00E63386">
        <w:t>20.</w:t>
      </w:r>
      <w:r w:rsidRPr="00E63386">
        <w:tab/>
        <w:t xml:space="preserve">Riccobene T, Fang E, Thye D. A single- and multiple-dose study to determine the safety, tolerability, and pharmacokinetics (PK) of ceftaroline (CPT) administered by intramuscular (IM) injection to healthy subjects. In: </w:t>
      </w:r>
      <w:r w:rsidRPr="00E63386">
        <w:rPr>
          <w:i/>
        </w:rPr>
        <w:t>Abstracts of the 48th ICCAC and 46th IDSA, Washington, DC, USA 2008</w:t>
      </w:r>
      <w:r w:rsidRPr="00E63386">
        <w:t>. Abstract A-1888. American Society for Microbiology.</w:t>
      </w:r>
    </w:p>
    <w:p w14:paraId="007F7825" w14:textId="77777777" w:rsidR="00E63386" w:rsidRPr="00E63386" w:rsidRDefault="00E63386" w:rsidP="00E63386">
      <w:pPr>
        <w:pStyle w:val="EndNoteBibliography"/>
        <w:ind w:left="720" w:hanging="720"/>
      </w:pPr>
      <w:r w:rsidRPr="00E63386">
        <w:t>21.</w:t>
      </w:r>
      <w:r w:rsidRPr="00E63386">
        <w:tab/>
        <w:t>Yang L, Sunzel M, Xu P</w:t>
      </w:r>
      <w:r w:rsidRPr="00E63386">
        <w:rPr>
          <w:i/>
        </w:rPr>
        <w:t xml:space="preserve"> et al.</w:t>
      </w:r>
      <w:r w:rsidRPr="00E63386">
        <w:t xml:space="preserve"> Evaluation of the pharmacokinetics and safety of single and multiple ceftaroline fosamil infusions in healthy Chinese and Western subjects. </w:t>
      </w:r>
      <w:r w:rsidRPr="00E63386">
        <w:rPr>
          <w:i/>
        </w:rPr>
        <w:t xml:space="preserve">Int J Clin Pharmacol Ther </w:t>
      </w:r>
      <w:r w:rsidRPr="00E63386">
        <w:t xml:space="preserve">2015; </w:t>
      </w:r>
      <w:r w:rsidRPr="00E63386">
        <w:rPr>
          <w:b/>
        </w:rPr>
        <w:t>53</w:t>
      </w:r>
      <w:r w:rsidRPr="00E63386">
        <w:t>: 681-91.</w:t>
      </w:r>
    </w:p>
    <w:p w14:paraId="6E6C2E6C" w14:textId="77777777" w:rsidR="00E63386" w:rsidRPr="00E63386" w:rsidRDefault="00E63386" w:rsidP="00E63386">
      <w:pPr>
        <w:pStyle w:val="EndNoteBibliography"/>
        <w:ind w:left="720" w:hanging="720"/>
      </w:pPr>
      <w:r w:rsidRPr="00E63386">
        <w:t>22.</w:t>
      </w:r>
      <w:r w:rsidRPr="00E63386">
        <w:tab/>
        <w:t xml:space="preserve">Riccobene TA, Su SF, Rank D. Single- and multiple-dose study to determine the safety, tolerability, and pharmacokinetics of ceftaroline fosamil in combination with avibactam in healthy subjects. </w:t>
      </w:r>
      <w:r w:rsidRPr="00E63386">
        <w:rPr>
          <w:i/>
        </w:rPr>
        <w:t xml:space="preserve">Antimicrob Agents Chemother </w:t>
      </w:r>
      <w:r w:rsidRPr="00E63386">
        <w:t xml:space="preserve">2013; </w:t>
      </w:r>
      <w:r w:rsidRPr="00E63386">
        <w:rPr>
          <w:b/>
        </w:rPr>
        <w:t>57</w:t>
      </w:r>
      <w:r w:rsidRPr="00E63386">
        <w:t>: 1496-504.</w:t>
      </w:r>
    </w:p>
    <w:p w14:paraId="748E37A5" w14:textId="783BF1D9" w:rsidR="00E63386" w:rsidRPr="00E63386" w:rsidRDefault="00E63386" w:rsidP="00E63386">
      <w:pPr>
        <w:pStyle w:val="EndNoteBibliography"/>
        <w:ind w:left="720" w:hanging="720"/>
      </w:pPr>
      <w:r w:rsidRPr="00E63386">
        <w:t>23.</w:t>
      </w:r>
      <w:r w:rsidRPr="00E63386">
        <w:tab/>
        <w:t xml:space="preserve">ClinicalTrials.gov. </w:t>
      </w:r>
      <w:r w:rsidRPr="00E63386">
        <w:rPr>
          <w:i/>
        </w:rPr>
        <w:t>Pharmacokinetics of a single dose of ceftaroline in subjects 12 to 17 years of age receiving antibiotic therapy (NCT00633126)</w:t>
      </w:r>
      <w:r w:rsidRPr="00E63386">
        <w:t xml:space="preserve">. </w:t>
      </w:r>
      <w:hyperlink r:id="rId17" w:history="1">
        <w:r w:rsidRPr="00E63386">
          <w:rPr>
            <w:rStyle w:val="Hyperlink"/>
          </w:rPr>
          <w:t>https://clinicaltrials.gov/ct2/show/NCT00633126</w:t>
        </w:r>
      </w:hyperlink>
    </w:p>
    <w:p w14:paraId="1BC6E847" w14:textId="77777777" w:rsidR="00E63386" w:rsidRPr="00E63386" w:rsidRDefault="00E63386" w:rsidP="00E63386">
      <w:pPr>
        <w:pStyle w:val="EndNoteBibliography"/>
        <w:ind w:left="720" w:hanging="720"/>
      </w:pPr>
      <w:r w:rsidRPr="00E63386">
        <w:t>24.</w:t>
      </w:r>
      <w:r w:rsidRPr="00E63386">
        <w:tab/>
        <w:t>Panagiotidis G, Backstrom T, Asker-Hagelberg C</w:t>
      </w:r>
      <w:r w:rsidRPr="00E63386">
        <w:rPr>
          <w:i/>
        </w:rPr>
        <w:t xml:space="preserve"> et al.</w:t>
      </w:r>
      <w:r w:rsidRPr="00E63386">
        <w:t xml:space="preserve"> Effect of ceftaroline on normal human intestinal microflora. </w:t>
      </w:r>
      <w:r w:rsidRPr="00E63386">
        <w:rPr>
          <w:i/>
        </w:rPr>
        <w:t xml:space="preserve">Antimicrob Agents Chemother </w:t>
      </w:r>
      <w:r w:rsidRPr="00E63386">
        <w:t xml:space="preserve">2010; </w:t>
      </w:r>
      <w:r w:rsidRPr="00E63386">
        <w:rPr>
          <w:b/>
        </w:rPr>
        <w:t>54</w:t>
      </w:r>
      <w:r w:rsidRPr="00E63386">
        <w:t>: 1811-4.</w:t>
      </w:r>
    </w:p>
    <w:p w14:paraId="172E48EE" w14:textId="77777777" w:rsidR="00E63386" w:rsidRPr="00E63386" w:rsidRDefault="00E63386" w:rsidP="00E63386">
      <w:pPr>
        <w:pStyle w:val="EndNoteBibliography"/>
        <w:ind w:left="720" w:hanging="720"/>
      </w:pPr>
      <w:r w:rsidRPr="00E63386">
        <w:t>25.</w:t>
      </w:r>
      <w:r w:rsidRPr="00E63386">
        <w:tab/>
        <w:t xml:space="preserve">Riccobene T, Jakate A, Rank D. A series of pharmacokinetic studies of ceftaroline fosamil in select populations: normal subjects, healthy elderly </w:t>
      </w:r>
      <w:r w:rsidRPr="00E63386">
        <w:lastRenderedPageBreak/>
        <w:t xml:space="preserve">subjects, and subjects with renal impairment or end-stage renal disease requiring hemodialysis. </w:t>
      </w:r>
      <w:r w:rsidRPr="00E63386">
        <w:rPr>
          <w:i/>
        </w:rPr>
        <w:t xml:space="preserve">J Clin Pharmacol </w:t>
      </w:r>
      <w:r w:rsidRPr="00E63386">
        <w:t xml:space="preserve">2014; </w:t>
      </w:r>
      <w:r w:rsidRPr="00E63386">
        <w:rPr>
          <w:b/>
        </w:rPr>
        <w:t>54</w:t>
      </w:r>
      <w:r w:rsidRPr="00E63386">
        <w:t>: 742-52.</w:t>
      </w:r>
    </w:p>
    <w:p w14:paraId="4BD1FB47" w14:textId="77777777" w:rsidR="00E63386" w:rsidRPr="00E63386" w:rsidRDefault="00E63386" w:rsidP="00E63386">
      <w:pPr>
        <w:pStyle w:val="EndNoteBibliography"/>
        <w:ind w:left="720" w:hanging="720"/>
      </w:pPr>
      <w:r w:rsidRPr="00E63386">
        <w:t>26.</w:t>
      </w:r>
      <w:r w:rsidRPr="00E63386">
        <w:tab/>
        <w:t>Zhong NS, Sun T, Zhuo C</w:t>
      </w:r>
      <w:r w:rsidRPr="00E63386">
        <w:rPr>
          <w:i/>
        </w:rPr>
        <w:t xml:space="preserve"> et al.</w:t>
      </w:r>
      <w:r w:rsidRPr="00E63386">
        <w:t xml:space="preserve"> Ceftaroline fosamil versus ceftriaxone for the treatment of Asian patients with community-acquired pneumonia: a randomised, controlled, double-blind, phase 3, non-inferiority with nested superiority trial. </w:t>
      </w:r>
      <w:r w:rsidRPr="00E63386">
        <w:rPr>
          <w:i/>
        </w:rPr>
        <w:t xml:space="preserve">Lancet Infect Dis </w:t>
      </w:r>
      <w:r w:rsidRPr="00E63386">
        <w:t xml:space="preserve">2015; </w:t>
      </w:r>
      <w:r w:rsidRPr="00E63386">
        <w:rPr>
          <w:b/>
        </w:rPr>
        <w:t>15</w:t>
      </w:r>
      <w:r w:rsidRPr="00E63386">
        <w:t>: 161-71.</w:t>
      </w:r>
    </w:p>
    <w:p w14:paraId="41D03B61" w14:textId="77777777" w:rsidR="00E63386" w:rsidRPr="00E63386" w:rsidRDefault="00E63386" w:rsidP="00E63386">
      <w:pPr>
        <w:pStyle w:val="EndNoteBibliography"/>
        <w:ind w:left="720" w:hanging="720"/>
      </w:pPr>
      <w:r w:rsidRPr="00E63386">
        <w:t>27.</w:t>
      </w:r>
      <w:r w:rsidRPr="00E63386">
        <w:tab/>
        <w:t>Mouton JW, Brown DF, Apfalter P</w:t>
      </w:r>
      <w:r w:rsidRPr="00E63386">
        <w:rPr>
          <w:i/>
        </w:rPr>
        <w:t xml:space="preserve"> et al.</w:t>
      </w:r>
      <w:r w:rsidRPr="00E63386">
        <w:t xml:space="preserve"> The role of pharmacokinetics/pharmacodynamics in setting clinical MIC breakpoints: the EUCAST approach. </w:t>
      </w:r>
      <w:r w:rsidRPr="00E63386">
        <w:rPr>
          <w:i/>
        </w:rPr>
        <w:t xml:space="preserve">Clin Microbiol Infect </w:t>
      </w:r>
      <w:r w:rsidRPr="00E63386">
        <w:t xml:space="preserve">2012; </w:t>
      </w:r>
      <w:r w:rsidRPr="00E63386">
        <w:rPr>
          <w:b/>
        </w:rPr>
        <w:t>18</w:t>
      </w:r>
      <w:r w:rsidRPr="00E63386">
        <w:t>: E37-45.</w:t>
      </w:r>
    </w:p>
    <w:p w14:paraId="07BAD67A" w14:textId="77777777" w:rsidR="00E63386" w:rsidRPr="00E63386" w:rsidRDefault="00E63386" w:rsidP="00E63386">
      <w:pPr>
        <w:pStyle w:val="EndNoteBibliography"/>
        <w:ind w:left="720" w:hanging="720"/>
      </w:pPr>
      <w:r w:rsidRPr="00E63386">
        <w:t>28.</w:t>
      </w:r>
      <w:r w:rsidRPr="00E63386">
        <w:tab/>
        <w:t xml:space="preserve">Biedenbach DJ, Iaconis JP, Sahm DF. Comparative in vitro activities of ceftaroline and ceftriaxone against bacterial pathogens associated with respiratory tract infections: results from the AWARE surveillance study. </w:t>
      </w:r>
      <w:r w:rsidRPr="00E63386">
        <w:rPr>
          <w:i/>
        </w:rPr>
        <w:t xml:space="preserve">J Antimicrob Chemother </w:t>
      </w:r>
      <w:r w:rsidRPr="00E63386">
        <w:t xml:space="preserve">2016; </w:t>
      </w:r>
      <w:r w:rsidRPr="00E63386">
        <w:rPr>
          <w:b/>
        </w:rPr>
        <w:t>71</w:t>
      </w:r>
      <w:r w:rsidRPr="00E63386">
        <w:t>: 3459-64.</w:t>
      </w:r>
    </w:p>
    <w:p w14:paraId="4F649A98" w14:textId="77777777" w:rsidR="00E63386" w:rsidRPr="00E63386" w:rsidRDefault="00E63386" w:rsidP="00E63386">
      <w:pPr>
        <w:pStyle w:val="EndNoteBibliography"/>
        <w:ind w:left="720" w:hanging="720"/>
      </w:pPr>
      <w:r w:rsidRPr="00E63386">
        <w:t>29.</w:t>
      </w:r>
      <w:r w:rsidRPr="00E63386">
        <w:tab/>
        <w:t>Karlowsky JA, Biedenbach DJ, Bouchillon SK</w:t>
      </w:r>
      <w:r w:rsidRPr="00E63386">
        <w:rPr>
          <w:i/>
        </w:rPr>
        <w:t xml:space="preserve"> et al.</w:t>
      </w:r>
      <w:r w:rsidRPr="00E63386">
        <w:t xml:space="preserve"> In vitro activity of ceftaroline against bacterial pathogens isolated from skin and soft tissue infections in Europe, Russia and Turkey in 2012: results from the Assessing Worldwide Antimicrobial Resistance Evaluation (AWARE) surveillance programme. </w:t>
      </w:r>
      <w:r w:rsidRPr="00E63386">
        <w:rPr>
          <w:i/>
        </w:rPr>
        <w:t xml:space="preserve">J Antimicrob Chemother </w:t>
      </w:r>
      <w:r w:rsidRPr="00E63386">
        <w:t xml:space="preserve">2016; </w:t>
      </w:r>
      <w:r w:rsidRPr="00E63386">
        <w:rPr>
          <w:b/>
        </w:rPr>
        <w:t>71</w:t>
      </w:r>
      <w:r w:rsidRPr="00E63386">
        <w:t>: 162-9.</w:t>
      </w:r>
    </w:p>
    <w:p w14:paraId="51C80407" w14:textId="77777777" w:rsidR="00E63386" w:rsidRPr="00E63386" w:rsidRDefault="00E63386" w:rsidP="00E63386">
      <w:pPr>
        <w:pStyle w:val="EndNoteBibliography"/>
        <w:ind w:left="720" w:hanging="720"/>
      </w:pPr>
      <w:r w:rsidRPr="00E63386">
        <w:t>30.</w:t>
      </w:r>
      <w:r w:rsidRPr="00E63386">
        <w:tab/>
        <w:t>Van Wart SA, Ambrose PG, Rubino CM</w:t>
      </w:r>
      <w:r w:rsidRPr="00E63386">
        <w:rPr>
          <w:i/>
        </w:rPr>
        <w:t xml:space="preserve"> et al.</w:t>
      </w:r>
      <w:r w:rsidRPr="00E63386">
        <w:t xml:space="preserve"> Pharmacokinetic-pharmacodynamic target attainment analyses to evaluate in vitro susceptibility test interpretive criteria for ceftaroline against </w:t>
      </w:r>
      <w:r w:rsidRPr="00E63386">
        <w:rPr>
          <w:i/>
        </w:rPr>
        <w:t>Staphylococcus aureus</w:t>
      </w:r>
      <w:r w:rsidRPr="00E63386">
        <w:t xml:space="preserve"> and </w:t>
      </w:r>
      <w:r w:rsidRPr="00E63386">
        <w:rPr>
          <w:i/>
        </w:rPr>
        <w:t>Streptococcus pneumoniae</w:t>
      </w:r>
      <w:r w:rsidRPr="00E63386">
        <w:t xml:space="preserve">. </w:t>
      </w:r>
      <w:r w:rsidRPr="00E63386">
        <w:rPr>
          <w:i/>
        </w:rPr>
        <w:t xml:space="preserve">Antimicrob Agents Chemother </w:t>
      </w:r>
      <w:r w:rsidRPr="00E63386">
        <w:t xml:space="preserve">2014; </w:t>
      </w:r>
      <w:r w:rsidRPr="00E63386">
        <w:rPr>
          <w:b/>
        </w:rPr>
        <w:t>58</w:t>
      </w:r>
      <w:r w:rsidRPr="00E63386">
        <w:t>: 885-91.</w:t>
      </w:r>
    </w:p>
    <w:p w14:paraId="385A63A6" w14:textId="77777777" w:rsidR="00E63386" w:rsidRPr="00E63386" w:rsidRDefault="00E63386" w:rsidP="00E63386">
      <w:pPr>
        <w:pStyle w:val="EndNoteBibliography"/>
        <w:ind w:left="720" w:hanging="720"/>
      </w:pPr>
      <w:r w:rsidRPr="00E63386">
        <w:lastRenderedPageBreak/>
        <w:t>31.</w:t>
      </w:r>
      <w:r w:rsidRPr="00E63386">
        <w:tab/>
        <w:t>Van Wart SA, Forrest A, Khariton T</w:t>
      </w:r>
      <w:r w:rsidRPr="00E63386">
        <w:rPr>
          <w:i/>
        </w:rPr>
        <w:t xml:space="preserve"> et al.</w:t>
      </w:r>
      <w:r w:rsidRPr="00E63386">
        <w:t xml:space="preserve"> Population pharmacokinetics of ceftaroline in patients with acute bacterial skin and skin structure infections or community</w:t>
      </w:r>
      <w:r w:rsidRPr="00E63386">
        <w:rPr>
          <w:rFonts w:ascii="Cambria Math" w:hAnsi="Cambria Math" w:cs="Cambria Math"/>
        </w:rPr>
        <w:t>‐</w:t>
      </w:r>
      <w:r w:rsidRPr="00E63386">
        <w:t xml:space="preserve">acquired bacterial pneumonia. </w:t>
      </w:r>
      <w:r w:rsidRPr="00E63386">
        <w:rPr>
          <w:i/>
        </w:rPr>
        <w:t xml:space="preserve">J Clin Pharmacol </w:t>
      </w:r>
      <w:r w:rsidRPr="00E63386">
        <w:t xml:space="preserve">2013; </w:t>
      </w:r>
      <w:r w:rsidRPr="00E63386">
        <w:rPr>
          <w:b/>
        </w:rPr>
        <w:t>53</w:t>
      </w:r>
      <w:r w:rsidRPr="00E63386">
        <w:t>: 1155-67.</w:t>
      </w:r>
    </w:p>
    <w:p w14:paraId="2CE8BD5B" w14:textId="77777777" w:rsidR="00E63386" w:rsidRPr="00E63386" w:rsidRDefault="00E63386" w:rsidP="00E63386">
      <w:pPr>
        <w:pStyle w:val="EndNoteBibliography"/>
        <w:ind w:left="720" w:hanging="720"/>
      </w:pPr>
      <w:r w:rsidRPr="00E63386">
        <w:t>32.</w:t>
      </w:r>
      <w:r w:rsidRPr="00E63386">
        <w:tab/>
        <w:t>Roberts JA, Abdul-Aziz MH, Lipman J</w:t>
      </w:r>
      <w:r w:rsidRPr="00E63386">
        <w:rPr>
          <w:i/>
        </w:rPr>
        <w:t xml:space="preserve"> et al.</w:t>
      </w:r>
      <w:r w:rsidRPr="00E63386">
        <w:t xml:space="preserve"> Individualised antibiotic dosing for patients who are critically ill: challenges and potential solutions. </w:t>
      </w:r>
      <w:r w:rsidRPr="00E63386">
        <w:rPr>
          <w:i/>
        </w:rPr>
        <w:t xml:space="preserve">Lancet Infect Dis </w:t>
      </w:r>
      <w:r w:rsidRPr="00E63386">
        <w:t xml:space="preserve">2014; </w:t>
      </w:r>
      <w:r w:rsidRPr="00E63386">
        <w:rPr>
          <w:b/>
        </w:rPr>
        <w:t>14</w:t>
      </w:r>
      <w:r w:rsidRPr="00E63386">
        <w:t>: 498-509.</w:t>
      </w:r>
    </w:p>
    <w:p w14:paraId="72FE2E18" w14:textId="77777777" w:rsidR="00E63386" w:rsidRPr="00E63386" w:rsidRDefault="00E63386" w:rsidP="00E63386">
      <w:pPr>
        <w:pStyle w:val="EndNoteBibliography"/>
        <w:ind w:left="720" w:hanging="720"/>
      </w:pPr>
      <w:r w:rsidRPr="00E63386">
        <w:t>33.</w:t>
      </w:r>
      <w:r w:rsidRPr="00E63386">
        <w:tab/>
        <w:t>Matzneller P, Lackner E, Lagler H</w:t>
      </w:r>
      <w:r w:rsidRPr="00E63386">
        <w:rPr>
          <w:i/>
        </w:rPr>
        <w:t xml:space="preserve"> et al.</w:t>
      </w:r>
      <w:r w:rsidRPr="00E63386">
        <w:t xml:space="preserve"> Single- and repeated-dose pharmacokinetics of ceftaroline in plasma and soft tissues of healthy volunteers for two different dosing regimens of ceftaroline fosamil. </w:t>
      </w:r>
      <w:r w:rsidRPr="00E63386">
        <w:rPr>
          <w:i/>
        </w:rPr>
        <w:t xml:space="preserve">Antimicrob Agents Chemother </w:t>
      </w:r>
      <w:r w:rsidRPr="00E63386">
        <w:t xml:space="preserve">2016; </w:t>
      </w:r>
      <w:r w:rsidRPr="00E63386">
        <w:rPr>
          <w:b/>
        </w:rPr>
        <w:t>60</w:t>
      </w:r>
      <w:r w:rsidRPr="00E63386">
        <w:t>: 3617-25.</w:t>
      </w:r>
    </w:p>
    <w:p w14:paraId="28331DCC" w14:textId="77777777" w:rsidR="00E63386" w:rsidRPr="00E63386" w:rsidRDefault="00E63386" w:rsidP="00E63386">
      <w:pPr>
        <w:pStyle w:val="EndNoteBibliography"/>
        <w:ind w:left="720" w:hanging="720"/>
      </w:pPr>
      <w:r w:rsidRPr="00E63386">
        <w:t>34.</w:t>
      </w:r>
      <w:r w:rsidRPr="00E63386">
        <w:tab/>
        <w:t xml:space="preserve">Castanheira M, Jones RN, Sader HS. Activity of ceftaroline and comparator agents tested against contemporary Gram-positive and -negative (2011) isolates collected in Europe, Turkey, and Israel. </w:t>
      </w:r>
      <w:r w:rsidRPr="00E63386">
        <w:rPr>
          <w:i/>
        </w:rPr>
        <w:t xml:space="preserve">J Chemother </w:t>
      </w:r>
      <w:r w:rsidRPr="00E63386">
        <w:t xml:space="preserve">2014; </w:t>
      </w:r>
      <w:r w:rsidRPr="00E63386">
        <w:rPr>
          <w:b/>
        </w:rPr>
        <w:t>26</w:t>
      </w:r>
      <w:r w:rsidRPr="00E63386">
        <w:t>: 202-10.</w:t>
      </w:r>
    </w:p>
    <w:p w14:paraId="7A290A72" w14:textId="77777777" w:rsidR="00E63386" w:rsidRPr="00E63386" w:rsidRDefault="00E63386" w:rsidP="00E63386">
      <w:pPr>
        <w:pStyle w:val="EndNoteBibliography"/>
        <w:ind w:left="720" w:hanging="720"/>
      </w:pPr>
      <w:r w:rsidRPr="00E63386">
        <w:t>35.</w:t>
      </w:r>
      <w:r w:rsidRPr="00E63386">
        <w:tab/>
        <w:t>Flamm RK, Sader HS, Farrell DJ</w:t>
      </w:r>
      <w:r w:rsidRPr="00E63386">
        <w:rPr>
          <w:i/>
        </w:rPr>
        <w:t xml:space="preserve"> et al.</w:t>
      </w:r>
      <w:r w:rsidRPr="00E63386">
        <w:t xml:space="preserve"> Summary of ceftaroline activity against pathogens in the United States, 2010: report from the Assessing Worldwide Antimicrobial Resistance Evaluation (AWARE) surveillance program. </w:t>
      </w:r>
      <w:r w:rsidRPr="00E63386">
        <w:rPr>
          <w:i/>
        </w:rPr>
        <w:t xml:space="preserve">Antimicrob Agents Chemother </w:t>
      </w:r>
      <w:r w:rsidRPr="00E63386">
        <w:t xml:space="preserve">2012; </w:t>
      </w:r>
      <w:r w:rsidRPr="00E63386">
        <w:rPr>
          <w:b/>
        </w:rPr>
        <w:t>56</w:t>
      </w:r>
      <w:r w:rsidRPr="00E63386">
        <w:t>: 2933-40.</w:t>
      </w:r>
    </w:p>
    <w:p w14:paraId="24D73185" w14:textId="77777777" w:rsidR="00E63386" w:rsidRPr="00E63386" w:rsidRDefault="00E63386" w:rsidP="00E63386">
      <w:pPr>
        <w:pStyle w:val="EndNoteBibliography"/>
        <w:ind w:left="720" w:hanging="720"/>
      </w:pPr>
      <w:r w:rsidRPr="00E63386">
        <w:t>36.</w:t>
      </w:r>
      <w:r w:rsidRPr="00E63386">
        <w:tab/>
        <w:t xml:space="preserve">Hackel M, Stone G, Sahm D. Impact of EUCAST ceftaroline breakpoint change on MRSA susceptibility of isolates collected from patients with complicated skin and soft tissue infections. In: </w:t>
      </w:r>
      <w:r w:rsidRPr="00E63386">
        <w:rPr>
          <w:i/>
        </w:rPr>
        <w:t xml:space="preserve">Abstracts of the 28th European Congress of Clinical Microbiology and Infectious Diseases, Madrid, Spain </w:t>
      </w:r>
      <w:r w:rsidRPr="00E63386">
        <w:rPr>
          <w:i/>
        </w:rPr>
        <w:lastRenderedPageBreak/>
        <w:t>2018.</w:t>
      </w:r>
      <w:r w:rsidRPr="00E63386">
        <w:t xml:space="preserve"> Abstract P2503. European Society of Clinical Microbiology and Infectious Diseases.</w:t>
      </w:r>
    </w:p>
    <w:p w14:paraId="6588F252" w14:textId="77777777" w:rsidR="00E63386" w:rsidRPr="00E63386" w:rsidRDefault="00E63386" w:rsidP="00E63386">
      <w:pPr>
        <w:pStyle w:val="EndNoteBibliography"/>
        <w:ind w:left="720" w:hanging="720"/>
      </w:pPr>
      <w:r w:rsidRPr="00E63386">
        <w:t>37.</w:t>
      </w:r>
      <w:r w:rsidRPr="00E63386">
        <w:tab/>
        <w:t>Corey G, Wilcox M, Gonzalez J</w:t>
      </w:r>
      <w:r w:rsidRPr="00E63386">
        <w:rPr>
          <w:i/>
        </w:rPr>
        <w:t xml:space="preserve"> et al.</w:t>
      </w:r>
      <w:r w:rsidRPr="00E63386">
        <w:t xml:space="preserve"> Ceftaroline Fosamil (CPT-F) in patients with acute bacterial skin and skin structure infections (ABSSSI) with systemic inflammatory signs: results across 3 pivotal studies using q8h or q12h. In: </w:t>
      </w:r>
      <w:r w:rsidRPr="00E63386">
        <w:rPr>
          <w:i/>
        </w:rPr>
        <w:t>Abstracts of the 55th Interscience Conference on Antimicrobial Agents and Chemotherapy,</w:t>
      </w:r>
      <w:r w:rsidRPr="00E63386">
        <w:t xml:space="preserve"> </w:t>
      </w:r>
      <w:r w:rsidRPr="00E63386">
        <w:rPr>
          <w:i/>
        </w:rPr>
        <w:t>San Diego, CA, USA, 2015</w:t>
      </w:r>
      <w:r w:rsidRPr="00E63386">
        <w:t>. Abstract L-839. American Society for Microbiology.</w:t>
      </w:r>
    </w:p>
    <w:p w14:paraId="0D968AA3" w14:textId="77777777" w:rsidR="00E63386" w:rsidRPr="00E63386" w:rsidRDefault="00E63386" w:rsidP="00E63386">
      <w:pPr>
        <w:pStyle w:val="EndNoteBibliography"/>
        <w:ind w:left="720" w:hanging="720"/>
      </w:pPr>
      <w:r w:rsidRPr="00E63386">
        <w:t>38.</w:t>
      </w:r>
      <w:r w:rsidRPr="00E63386">
        <w:tab/>
        <w:t>Zhou D, Dryden M, Gonzalez J</w:t>
      </w:r>
      <w:r w:rsidRPr="00E63386">
        <w:rPr>
          <w:i/>
        </w:rPr>
        <w:t xml:space="preserve"> et al.</w:t>
      </w:r>
      <w:r w:rsidRPr="00E63386">
        <w:t xml:space="preserve"> Impact of disease severity on ceftaroline pharmacokinetics in patients with ABSSSI: Phase III COVERS trial. In: </w:t>
      </w:r>
      <w:r w:rsidRPr="00E63386">
        <w:rPr>
          <w:i/>
        </w:rPr>
        <w:t>Abstracts of the 55th Interscience Conference on Antimicrobial Agents and Chemotherapy</w:t>
      </w:r>
      <w:r w:rsidRPr="00E63386">
        <w:t xml:space="preserve">, </w:t>
      </w:r>
      <w:r w:rsidRPr="00E63386">
        <w:rPr>
          <w:i/>
        </w:rPr>
        <w:t>San Diego, CA, USA, 2015</w:t>
      </w:r>
      <w:r w:rsidRPr="00E63386">
        <w:t>. Abstract A-966. American Society for Microbiology.</w:t>
      </w:r>
    </w:p>
    <w:p w14:paraId="69096869" w14:textId="1129D9D5" w:rsidR="00962186" w:rsidRPr="00266C80" w:rsidRDefault="00AB2B18" w:rsidP="00C244F6">
      <w:pPr>
        <w:pStyle w:val="EndNoteBibliography"/>
        <w:ind w:left="720" w:hanging="720"/>
      </w:pPr>
      <w:r w:rsidRPr="00266C80">
        <w:fldChar w:fldCharType="end"/>
      </w:r>
      <w:bookmarkEnd w:id="24"/>
    </w:p>
    <w:p w14:paraId="0FA72E1F" w14:textId="6344D0F6" w:rsidR="00DD6F1B" w:rsidRPr="00266C80" w:rsidRDefault="00037D2C" w:rsidP="00DD6F1B">
      <w:pPr>
        <w:pStyle w:val="Figuretablelegend"/>
      </w:pPr>
      <w:r w:rsidRPr="00266C80">
        <w:lastRenderedPageBreak/>
        <w:t xml:space="preserve">Table 1. </w:t>
      </w:r>
      <w:r w:rsidRPr="00266C80">
        <w:rPr>
          <w:b w:val="0"/>
        </w:rPr>
        <w:t>Summary of preclin</w:t>
      </w:r>
      <w:r w:rsidR="001747B8" w:rsidRPr="00266C80">
        <w:rPr>
          <w:b w:val="0"/>
        </w:rPr>
        <w:t xml:space="preserve">ical studies used to derive </w:t>
      </w:r>
      <w:r w:rsidRPr="00266C80">
        <w:rPr>
          <w:b w:val="0"/>
        </w:rPr>
        <w:t xml:space="preserve">ceftaroline </w:t>
      </w:r>
      <w:r w:rsidRPr="00266C80">
        <w:rPr>
          <w:b w:val="0"/>
          <w:i/>
        </w:rPr>
        <w:t xml:space="preserve">S. aureus </w:t>
      </w:r>
      <w:r w:rsidRPr="00266C80">
        <w:rPr>
          <w:b w:val="0"/>
        </w:rPr>
        <w:t>PK/PD targets</w:t>
      </w:r>
      <w:r w:rsidR="001747B8" w:rsidRPr="00266C80">
        <w:rPr>
          <w:b w:val="0"/>
        </w:rPr>
        <w:t xml:space="preserve"> for PTA analysis </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1567"/>
        <w:gridCol w:w="1231"/>
        <w:gridCol w:w="1535"/>
        <w:gridCol w:w="1408"/>
        <w:gridCol w:w="1393"/>
        <w:gridCol w:w="1570"/>
      </w:tblGrid>
      <w:tr w:rsidR="00792E92" w:rsidRPr="00266C80" w14:paraId="4FC347B6" w14:textId="77777777" w:rsidTr="00585576">
        <w:trPr>
          <w:trHeight w:val="1008"/>
        </w:trPr>
        <w:tc>
          <w:tcPr>
            <w:tcW w:w="1484" w:type="dxa"/>
            <w:vMerge w:val="restart"/>
            <w:tcBorders>
              <w:top w:val="single" w:sz="4" w:space="0" w:color="auto"/>
            </w:tcBorders>
          </w:tcPr>
          <w:p w14:paraId="2634D4B0" w14:textId="77777777" w:rsidR="00792E92" w:rsidRPr="00266C80" w:rsidRDefault="00792E92" w:rsidP="00585576">
            <w:pPr>
              <w:pStyle w:val="Tabletext"/>
              <w:rPr>
                <w:b/>
              </w:rPr>
            </w:pPr>
            <w:r w:rsidRPr="00266C80">
              <w:rPr>
                <w:b/>
              </w:rPr>
              <w:t>Study</w:t>
            </w:r>
          </w:p>
        </w:tc>
        <w:tc>
          <w:tcPr>
            <w:tcW w:w="1567" w:type="dxa"/>
            <w:vMerge w:val="restart"/>
            <w:tcBorders>
              <w:top w:val="single" w:sz="4" w:space="0" w:color="auto"/>
            </w:tcBorders>
          </w:tcPr>
          <w:p w14:paraId="53D0336F" w14:textId="77777777" w:rsidR="00792E92" w:rsidRPr="00266C80" w:rsidRDefault="00792E92" w:rsidP="00585576">
            <w:pPr>
              <w:pStyle w:val="Tabletext"/>
              <w:rPr>
                <w:b/>
              </w:rPr>
            </w:pPr>
            <w:r w:rsidRPr="00266C80">
              <w:rPr>
                <w:b/>
              </w:rPr>
              <w:t>PK/PD model</w:t>
            </w:r>
          </w:p>
        </w:tc>
        <w:tc>
          <w:tcPr>
            <w:tcW w:w="1231" w:type="dxa"/>
            <w:vMerge w:val="restart"/>
            <w:tcBorders>
              <w:top w:val="single" w:sz="4" w:space="0" w:color="auto"/>
            </w:tcBorders>
          </w:tcPr>
          <w:p w14:paraId="75521ECF" w14:textId="77777777" w:rsidR="00792E92" w:rsidRPr="00266C80" w:rsidRDefault="00792E92" w:rsidP="00585576">
            <w:pPr>
              <w:pStyle w:val="Tabletext"/>
              <w:jc w:val="center"/>
              <w:rPr>
                <w:b/>
              </w:rPr>
            </w:pPr>
            <w:r w:rsidRPr="00266C80">
              <w:rPr>
                <w:b/>
              </w:rPr>
              <w:t>Isolates</w:t>
            </w:r>
          </w:p>
          <w:p w14:paraId="6A74E435" w14:textId="77777777" w:rsidR="00792E92" w:rsidRPr="00266C80" w:rsidRDefault="00792E92" w:rsidP="00585576">
            <w:pPr>
              <w:pStyle w:val="Tabletext"/>
              <w:jc w:val="center"/>
              <w:rPr>
                <w:b/>
              </w:rPr>
            </w:pPr>
            <w:r w:rsidRPr="00266C80">
              <w:rPr>
                <w:b/>
              </w:rPr>
              <w:t>(N)</w:t>
            </w:r>
          </w:p>
        </w:tc>
        <w:tc>
          <w:tcPr>
            <w:tcW w:w="1535" w:type="dxa"/>
            <w:vMerge w:val="restart"/>
            <w:tcBorders>
              <w:top w:val="single" w:sz="4" w:space="0" w:color="auto"/>
            </w:tcBorders>
          </w:tcPr>
          <w:p w14:paraId="2163AC95" w14:textId="70C841C6" w:rsidR="00792E92" w:rsidRPr="00266C80" w:rsidRDefault="00792E92" w:rsidP="00585576">
            <w:pPr>
              <w:pStyle w:val="Tabletext"/>
              <w:jc w:val="center"/>
              <w:rPr>
                <w:b/>
              </w:rPr>
            </w:pPr>
            <w:r w:rsidRPr="00266C80">
              <w:rPr>
                <w:b/>
              </w:rPr>
              <w:t>MIC range</w:t>
            </w:r>
          </w:p>
          <w:p w14:paraId="07E0961E" w14:textId="77777777" w:rsidR="00792E92" w:rsidRPr="00266C80" w:rsidRDefault="00792E92" w:rsidP="00585576">
            <w:pPr>
              <w:pStyle w:val="Tabletext"/>
              <w:jc w:val="center"/>
              <w:rPr>
                <w:b/>
              </w:rPr>
            </w:pPr>
            <w:r w:rsidRPr="00266C80">
              <w:rPr>
                <w:b/>
              </w:rPr>
              <w:t>(mg/L)</w:t>
            </w:r>
          </w:p>
        </w:tc>
        <w:tc>
          <w:tcPr>
            <w:tcW w:w="4371" w:type="dxa"/>
            <w:gridSpan w:val="3"/>
            <w:tcBorders>
              <w:top w:val="single" w:sz="4" w:space="0" w:color="auto"/>
              <w:bottom w:val="single" w:sz="4" w:space="0" w:color="auto"/>
            </w:tcBorders>
          </w:tcPr>
          <w:p w14:paraId="4DEBA309" w14:textId="0D63FD72" w:rsidR="00792E92" w:rsidRPr="00266C80" w:rsidRDefault="00792E92" w:rsidP="00585576">
            <w:pPr>
              <w:pStyle w:val="Tabletext"/>
              <w:jc w:val="center"/>
              <w:rPr>
                <w:b/>
              </w:rPr>
            </w:pPr>
            <w:r w:rsidRPr="00266C80">
              <w:rPr>
                <w:b/>
              </w:rPr>
              <w:t>PK/PD target</w:t>
            </w:r>
          </w:p>
          <w:p w14:paraId="63DA7B91" w14:textId="7C0EE11D" w:rsidR="00792E92" w:rsidRPr="00266C80" w:rsidRDefault="00792E92" w:rsidP="00585576">
            <w:pPr>
              <w:pStyle w:val="Tabletext"/>
              <w:jc w:val="center"/>
              <w:rPr>
                <w:b/>
              </w:rPr>
            </w:pPr>
            <w:r w:rsidRPr="00266C80">
              <w:rPr>
                <w:b/>
              </w:rPr>
              <w:t>Mean (SD) %</w:t>
            </w:r>
            <w:r w:rsidRPr="00266C80">
              <w:rPr>
                <w:b/>
                <w:i/>
              </w:rPr>
              <w:t>f</w:t>
            </w:r>
            <w:r w:rsidRPr="00266C80">
              <w:rPr>
                <w:b/>
              </w:rPr>
              <w:t>T&gt;MIC at 24 h</w:t>
            </w:r>
          </w:p>
        </w:tc>
      </w:tr>
      <w:tr w:rsidR="00792E92" w:rsidRPr="00266C80" w14:paraId="56D54A20" w14:textId="77777777" w:rsidTr="00585576">
        <w:trPr>
          <w:trHeight w:val="728"/>
        </w:trPr>
        <w:tc>
          <w:tcPr>
            <w:tcW w:w="1484" w:type="dxa"/>
            <w:vMerge/>
            <w:tcBorders>
              <w:bottom w:val="single" w:sz="4" w:space="0" w:color="auto"/>
            </w:tcBorders>
          </w:tcPr>
          <w:p w14:paraId="11A2E963" w14:textId="77777777" w:rsidR="00792E92" w:rsidRPr="00266C80" w:rsidRDefault="00792E92" w:rsidP="00585576">
            <w:pPr>
              <w:pStyle w:val="Tabletext"/>
            </w:pPr>
          </w:p>
        </w:tc>
        <w:tc>
          <w:tcPr>
            <w:tcW w:w="1567" w:type="dxa"/>
            <w:vMerge/>
            <w:tcBorders>
              <w:bottom w:val="single" w:sz="4" w:space="0" w:color="auto"/>
            </w:tcBorders>
          </w:tcPr>
          <w:p w14:paraId="31E02D65" w14:textId="77777777" w:rsidR="00792E92" w:rsidRPr="00266C80" w:rsidRDefault="00792E92" w:rsidP="00585576">
            <w:pPr>
              <w:pStyle w:val="Tabletext"/>
              <w:jc w:val="center"/>
            </w:pPr>
          </w:p>
        </w:tc>
        <w:tc>
          <w:tcPr>
            <w:tcW w:w="1231" w:type="dxa"/>
            <w:vMerge/>
            <w:tcBorders>
              <w:bottom w:val="single" w:sz="4" w:space="0" w:color="auto"/>
            </w:tcBorders>
          </w:tcPr>
          <w:p w14:paraId="003A388A" w14:textId="77777777" w:rsidR="00792E92" w:rsidRPr="00266C80" w:rsidRDefault="00792E92" w:rsidP="00585576">
            <w:pPr>
              <w:pStyle w:val="Tabletext"/>
              <w:jc w:val="center"/>
            </w:pPr>
          </w:p>
        </w:tc>
        <w:tc>
          <w:tcPr>
            <w:tcW w:w="1535" w:type="dxa"/>
            <w:vMerge/>
            <w:tcBorders>
              <w:bottom w:val="single" w:sz="4" w:space="0" w:color="auto"/>
            </w:tcBorders>
          </w:tcPr>
          <w:p w14:paraId="5497A620" w14:textId="77777777" w:rsidR="00792E92" w:rsidRPr="00266C80" w:rsidRDefault="00792E92" w:rsidP="00585576">
            <w:pPr>
              <w:pStyle w:val="Tabletext"/>
              <w:jc w:val="center"/>
            </w:pPr>
          </w:p>
        </w:tc>
        <w:tc>
          <w:tcPr>
            <w:tcW w:w="1408" w:type="dxa"/>
            <w:tcBorders>
              <w:top w:val="single" w:sz="4" w:space="0" w:color="auto"/>
              <w:bottom w:val="single" w:sz="4" w:space="0" w:color="auto"/>
            </w:tcBorders>
          </w:tcPr>
          <w:p w14:paraId="58CD08F8" w14:textId="7A00DDBA" w:rsidR="00792E92" w:rsidRPr="00266C80" w:rsidRDefault="00792E92" w:rsidP="00585576">
            <w:pPr>
              <w:pStyle w:val="Tabletext"/>
              <w:jc w:val="center"/>
              <w:rPr>
                <w:b/>
              </w:rPr>
            </w:pPr>
            <w:r w:rsidRPr="00266C80">
              <w:rPr>
                <w:b/>
              </w:rPr>
              <w:t>Stasis</w:t>
            </w:r>
          </w:p>
        </w:tc>
        <w:tc>
          <w:tcPr>
            <w:tcW w:w="1393" w:type="dxa"/>
            <w:tcBorders>
              <w:top w:val="single" w:sz="4" w:space="0" w:color="auto"/>
              <w:bottom w:val="single" w:sz="4" w:space="0" w:color="auto"/>
            </w:tcBorders>
          </w:tcPr>
          <w:p w14:paraId="4CDDF72C" w14:textId="77777777" w:rsidR="00792E92" w:rsidRPr="00266C80" w:rsidRDefault="00792E92" w:rsidP="00585576">
            <w:pPr>
              <w:pStyle w:val="Tabletext"/>
              <w:jc w:val="center"/>
              <w:rPr>
                <w:b/>
              </w:rPr>
            </w:pPr>
            <w:r w:rsidRPr="00266C80">
              <w:rPr>
                <w:b/>
              </w:rPr>
              <w:t>1-log</w:t>
            </w:r>
            <w:r w:rsidRPr="00266C80">
              <w:rPr>
                <w:b/>
                <w:vertAlign w:val="subscript"/>
              </w:rPr>
              <w:t>10</w:t>
            </w:r>
            <w:r w:rsidRPr="00266C80">
              <w:rPr>
                <w:b/>
              </w:rPr>
              <w:t xml:space="preserve"> kill</w:t>
            </w:r>
          </w:p>
        </w:tc>
        <w:tc>
          <w:tcPr>
            <w:tcW w:w="1570" w:type="dxa"/>
            <w:tcBorders>
              <w:top w:val="single" w:sz="4" w:space="0" w:color="auto"/>
              <w:bottom w:val="single" w:sz="4" w:space="0" w:color="auto"/>
            </w:tcBorders>
          </w:tcPr>
          <w:p w14:paraId="7A602E18" w14:textId="77777777" w:rsidR="00792E92" w:rsidRPr="00266C80" w:rsidRDefault="00792E92" w:rsidP="00585576">
            <w:pPr>
              <w:pStyle w:val="Tabletext"/>
              <w:jc w:val="center"/>
              <w:rPr>
                <w:b/>
              </w:rPr>
            </w:pPr>
            <w:r w:rsidRPr="00266C80">
              <w:rPr>
                <w:b/>
              </w:rPr>
              <w:t>2-log</w:t>
            </w:r>
            <w:r w:rsidRPr="00266C80">
              <w:rPr>
                <w:b/>
                <w:vertAlign w:val="subscript"/>
              </w:rPr>
              <w:t>10</w:t>
            </w:r>
            <w:r w:rsidRPr="00266C80">
              <w:rPr>
                <w:b/>
              </w:rPr>
              <w:t xml:space="preserve"> kill</w:t>
            </w:r>
          </w:p>
        </w:tc>
      </w:tr>
      <w:tr w:rsidR="00792E92" w:rsidRPr="00266C80" w14:paraId="32D1CDA7" w14:textId="77777777" w:rsidTr="00585576">
        <w:trPr>
          <w:trHeight w:val="1041"/>
        </w:trPr>
        <w:tc>
          <w:tcPr>
            <w:tcW w:w="1484" w:type="dxa"/>
            <w:tcBorders>
              <w:top w:val="single" w:sz="4" w:space="0" w:color="auto"/>
            </w:tcBorders>
          </w:tcPr>
          <w:p w14:paraId="65B6831F" w14:textId="3D0FD289" w:rsidR="00792E92" w:rsidRPr="00266C80" w:rsidRDefault="00792E92" w:rsidP="00585576">
            <w:pPr>
              <w:pStyle w:val="Tabletext"/>
            </w:pPr>
            <w:r w:rsidRPr="00266C80">
              <w:t>Andes and Craig (2006)</w:t>
            </w:r>
            <w:r w:rsidRPr="00266C80">
              <w:fldChar w:fldCharType="begin"/>
            </w:r>
            <w:r w:rsidR="00E73AAC" w:rsidRPr="00266C80">
              <w:instrText xml:space="preserve"> ADDIN EN.CITE &lt;EndNote&gt;&lt;Cite&gt;&lt;Author&gt;Andes&lt;/Author&gt;&lt;RecNum&gt;3&lt;/RecNum&gt;&lt;DisplayText&gt;&lt;style face="superscript"&gt;14&lt;/style&gt;&lt;/DisplayText&gt;&lt;record&gt;&lt;rec-number&gt;3&lt;/rec-number&gt;&lt;foreign-keys&gt;&lt;key app="EN" db-id="0p9rszazqps9efe2wvnvpzv1sdf5009vdaff" timestamp="1513026888"&gt;3&lt;/key&gt;&lt;/foreign-keys&gt;&lt;ref-type name="Government Document"&gt;46&lt;/ref-type&gt;&lt;contributors&gt;&lt;authors&gt;&lt;author&gt;Andes, D&lt;/author&gt;&lt;author&gt;Craig, WA&lt;/author&gt;&lt;/authors&gt;&lt;/contributors&gt;&lt;titles&gt;&lt;title&gt;&lt;style face="normal" font="default" size="100%"&gt;Pharmacodynamics of a new cephalosporin, PPI-0903 (TAK-599), active against methicillin-resistant &lt;/style&gt;&lt;style face="italic" font="default" size="100%"&gt;Staphylococcus aureus&lt;/style&gt;&lt;style face="normal" font="default" size="100%"&gt; in murine thigh and lung infection models: identification of an in vivo pharmacokinetic-pharmacodynamic target. &lt;/style&gt;&lt;style face="italic" font="default" size="100%"&gt;Antimicrob Agents Chemother&lt;/style&gt;&lt;style face="normal" font="default" size="100%"&gt; 2006; 50: 1376-1383. Erratum in: &lt;/style&gt;&lt;style face="italic" font="default" size="100%"&gt;Antimicrob Agents Chemother&lt;/style&gt;&lt;style face="normal" font="default" size="100%"&gt; 2014; 58: 2489&lt;/style&gt;&lt;/title&gt;&lt;/titles&gt;&lt;dates&gt;&lt;/dates&gt;&lt;isbn&gt;0066-4804&lt;/isbn&gt;&lt;urls&gt;&lt;/urls&gt;&lt;/record&gt;&lt;/Cite&gt;&lt;/EndNote&gt;</w:instrText>
            </w:r>
            <w:r w:rsidRPr="00266C80">
              <w:fldChar w:fldCharType="separate"/>
            </w:r>
            <w:r w:rsidR="00A23DB1" w:rsidRPr="00266C80">
              <w:rPr>
                <w:noProof/>
                <w:vertAlign w:val="superscript"/>
              </w:rPr>
              <w:t>14</w:t>
            </w:r>
            <w:r w:rsidRPr="00266C80">
              <w:fldChar w:fldCharType="end"/>
            </w:r>
          </w:p>
        </w:tc>
        <w:tc>
          <w:tcPr>
            <w:tcW w:w="1567" w:type="dxa"/>
            <w:tcBorders>
              <w:top w:val="single" w:sz="4" w:space="0" w:color="auto"/>
            </w:tcBorders>
          </w:tcPr>
          <w:p w14:paraId="25D12A09" w14:textId="222CF2AB" w:rsidR="00792E92" w:rsidRPr="00266C80" w:rsidRDefault="00792E92" w:rsidP="00585576">
            <w:pPr>
              <w:pStyle w:val="Tabletext"/>
            </w:pPr>
            <w:r w:rsidRPr="00266C80">
              <w:t xml:space="preserve">Neutropenic murine thigh infection </w:t>
            </w:r>
            <w:r w:rsidR="00695A63" w:rsidRPr="00266C80">
              <w:t>model</w:t>
            </w:r>
          </w:p>
        </w:tc>
        <w:tc>
          <w:tcPr>
            <w:tcW w:w="1231" w:type="dxa"/>
            <w:tcBorders>
              <w:top w:val="single" w:sz="4" w:space="0" w:color="auto"/>
            </w:tcBorders>
          </w:tcPr>
          <w:p w14:paraId="644652B7" w14:textId="7E9AE3DA" w:rsidR="00792E92" w:rsidRPr="00266C80" w:rsidRDefault="00792E92" w:rsidP="00585576">
            <w:pPr>
              <w:pStyle w:val="Tabletext"/>
              <w:jc w:val="center"/>
            </w:pPr>
            <w:r w:rsidRPr="00266C80">
              <w:t>4</w:t>
            </w:r>
            <w:r w:rsidR="007A7A98" w:rsidRPr="00266C80">
              <w:rPr>
                <w:vertAlign w:val="superscript"/>
              </w:rPr>
              <w:t>a</w:t>
            </w:r>
          </w:p>
        </w:tc>
        <w:tc>
          <w:tcPr>
            <w:tcW w:w="1535" w:type="dxa"/>
            <w:tcBorders>
              <w:top w:val="single" w:sz="4" w:space="0" w:color="auto"/>
            </w:tcBorders>
          </w:tcPr>
          <w:p w14:paraId="78E02033" w14:textId="77777777" w:rsidR="00792E92" w:rsidRPr="00266C80" w:rsidRDefault="00792E92" w:rsidP="00585576">
            <w:pPr>
              <w:pStyle w:val="Tabletext"/>
              <w:jc w:val="center"/>
            </w:pPr>
            <w:r w:rsidRPr="00266C80">
              <w:t>0.12 to 1</w:t>
            </w:r>
          </w:p>
        </w:tc>
        <w:tc>
          <w:tcPr>
            <w:tcW w:w="1408" w:type="dxa"/>
            <w:tcBorders>
              <w:top w:val="single" w:sz="4" w:space="0" w:color="auto"/>
            </w:tcBorders>
          </w:tcPr>
          <w:p w14:paraId="4940500B" w14:textId="5C2D5781" w:rsidR="00792E92" w:rsidRPr="00266C80" w:rsidRDefault="00792E92" w:rsidP="00585576">
            <w:pPr>
              <w:pStyle w:val="Tabletext"/>
              <w:jc w:val="center"/>
            </w:pPr>
            <w:r w:rsidRPr="00266C80">
              <w:t>26 (8)</w:t>
            </w:r>
          </w:p>
        </w:tc>
        <w:tc>
          <w:tcPr>
            <w:tcW w:w="1393" w:type="dxa"/>
            <w:tcBorders>
              <w:top w:val="single" w:sz="4" w:space="0" w:color="auto"/>
            </w:tcBorders>
          </w:tcPr>
          <w:p w14:paraId="434B983A" w14:textId="77777777" w:rsidR="00792E92" w:rsidRPr="00266C80" w:rsidRDefault="00792E92" w:rsidP="00585576">
            <w:pPr>
              <w:pStyle w:val="Tabletext"/>
              <w:jc w:val="center"/>
            </w:pPr>
            <w:r w:rsidRPr="00266C80">
              <w:t>33 (9)</w:t>
            </w:r>
          </w:p>
        </w:tc>
        <w:tc>
          <w:tcPr>
            <w:tcW w:w="1570" w:type="dxa"/>
            <w:tcBorders>
              <w:top w:val="single" w:sz="4" w:space="0" w:color="auto"/>
            </w:tcBorders>
          </w:tcPr>
          <w:p w14:paraId="461BC7EE" w14:textId="1A9E8507" w:rsidR="00792E92" w:rsidRPr="00266C80" w:rsidRDefault="00792E92" w:rsidP="00585576">
            <w:pPr>
              <w:pStyle w:val="Tabletext"/>
              <w:jc w:val="center"/>
            </w:pPr>
            <w:r w:rsidRPr="00266C80">
              <w:t>45 (13)</w:t>
            </w:r>
          </w:p>
        </w:tc>
      </w:tr>
      <w:tr w:rsidR="00792E92" w:rsidRPr="00266C80" w14:paraId="3AFCAC80" w14:textId="77777777" w:rsidTr="00585576">
        <w:trPr>
          <w:trHeight w:val="787"/>
        </w:trPr>
        <w:tc>
          <w:tcPr>
            <w:tcW w:w="1484" w:type="dxa"/>
          </w:tcPr>
          <w:p w14:paraId="35CB517E" w14:textId="418BDABD" w:rsidR="00792E92" w:rsidRPr="00266C80" w:rsidRDefault="00792E92" w:rsidP="00585576">
            <w:pPr>
              <w:pStyle w:val="Tabletext"/>
            </w:pPr>
            <w:r w:rsidRPr="00266C80">
              <w:t>MacGowan et al (2013)</w:t>
            </w:r>
            <w:r w:rsidRPr="00266C80">
              <w:fldChar w:fldCharType="begin"/>
            </w:r>
            <w:r w:rsidR="00E73AAC" w:rsidRPr="00266C80">
              <w:instrText xml:space="preserve"> ADDIN EN.CITE &lt;EndNote&gt;&lt;Cite&gt;&lt;Author&gt;MacGowan&lt;/Author&gt;&lt;Year&gt;2013&lt;/Year&gt;&lt;RecNum&gt;28&lt;/RecNum&gt;&lt;DisplayText&gt;&lt;style face="superscript"&gt;16&lt;/style&gt;&lt;/DisplayText&gt;&lt;record&gt;&lt;rec-number&gt;28&lt;/rec-number&gt;&lt;foreign-keys&gt;&lt;key app="EN" db-id="0p9rszazqps9efe2wvnvpzv1sdf5009vdaff" timestamp="1513026901"&gt;28&lt;/key&gt;&lt;/foreign-keys&gt;&lt;ref-type name="Journal Article"&gt;17&lt;/ref-type&gt;&lt;contributors&gt;&lt;authors&gt;&lt;author&gt;MacGowan, Alasdair P&lt;/author&gt;&lt;author&gt;Noel, Alan R&lt;/author&gt;&lt;author&gt;Tomaselli, Sharon&lt;/author&gt;&lt;author&gt;Bowker, Karen E&lt;/author&gt;&lt;/authors&gt;&lt;/contributors&gt;&lt;titles&gt;&lt;title&gt;&lt;style face="normal" font="default" size="100%"&gt;Pharmacodynamics of ceftaroline against &lt;/style&gt;&lt;style face="italic" font="default" size="100%"&gt;Staphylococcus aureus&lt;/style&gt;&lt;style face="normal" font="default" size="100%"&gt; studied in an in vitro pharmacokinetic model of infection&lt;/style&gt;&lt;/title&gt;&lt;secondary-title&gt;Antimicrob Agents Chemother&lt;/secondary-title&gt;&lt;/titles&gt;&lt;periodical&gt;&lt;full-title&gt;Antimicrob Agents Chemother&lt;/full-title&gt;&lt;/periodical&gt;&lt;pages&gt;2451-2456&lt;/pages&gt;&lt;volume&gt;57&lt;/volume&gt;&lt;number&gt;6&lt;/number&gt;&lt;dates&gt;&lt;year&gt;2013&lt;/year&gt;&lt;/dates&gt;&lt;isbn&gt;0066-4804&lt;/isbn&gt;&lt;urls&gt;&lt;/urls&gt;&lt;/record&gt;&lt;/Cite&gt;&lt;/EndNote&gt;</w:instrText>
            </w:r>
            <w:r w:rsidRPr="00266C80">
              <w:fldChar w:fldCharType="separate"/>
            </w:r>
            <w:r w:rsidR="00A23DB1" w:rsidRPr="00266C80">
              <w:rPr>
                <w:noProof/>
                <w:vertAlign w:val="superscript"/>
              </w:rPr>
              <w:t>16</w:t>
            </w:r>
            <w:r w:rsidRPr="00266C80">
              <w:fldChar w:fldCharType="end"/>
            </w:r>
          </w:p>
        </w:tc>
        <w:tc>
          <w:tcPr>
            <w:tcW w:w="1567" w:type="dxa"/>
          </w:tcPr>
          <w:p w14:paraId="54020FBC" w14:textId="6F9D351F" w:rsidR="00792E92" w:rsidRPr="00266C80" w:rsidRDefault="00792E92" w:rsidP="00585576">
            <w:pPr>
              <w:pStyle w:val="Tabletext"/>
            </w:pPr>
            <w:r w:rsidRPr="00266C80">
              <w:rPr>
                <w:i/>
              </w:rPr>
              <w:t>In vitro</w:t>
            </w:r>
            <w:r w:rsidR="00695A63" w:rsidRPr="00266C80">
              <w:t xml:space="preserve"> single-compartment dilutional PK model </w:t>
            </w:r>
          </w:p>
        </w:tc>
        <w:tc>
          <w:tcPr>
            <w:tcW w:w="1231" w:type="dxa"/>
          </w:tcPr>
          <w:p w14:paraId="6E228BA4" w14:textId="50CA6BB6" w:rsidR="00792E92" w:rsidRPr="00266C80" w:rsidRDefault="00792E92" w:rsidP="00585576">
            <w:pPr>
              <w:pStyle w:val="Tabletext"/>
              <w:jc w:val="center"/>
            </w:pPr>
            <w:r w:rsidRPr="00266C80">
              <w:t>8</w:t>
            </w:r>
            <w:r w:rsidR="007A7A98" w:rsidRPr="00266C80">
              <w:rPr>
                <w:vertAlign w:val="superscript"/>
              </w:rPr>
              <w:t>b</w:t>
            </w:r>
          </w:p>
        </w:tc>
        <w:tc>
          <w:tcPr>
            <w:tcW w:w="1535" w:type="dxa"/>
          </w:tcPr>
          <w:p w14:paraId="3E540572" w14:textId="77777777" w:rsidR="00792E92" w:rsidRPr="00266C80" w:rsidRDefault="00792E92" w:rsidP="00585576">
            <w:pPr>
              <w:pStyle w:val="Tabletext"/>
              <w:jc w:val="center"/>
            </w:pPr>
            <w:r w:rsidRPr="00266C80">
              <w:t>0.125 to 2</w:t>
            </w:r>
          </w:p>
        </w:tc>
        <w:tc>
          <w:tcPr>
            <w:tcW w:w="1408" w:type="dxa"/>
          </w:tcPr>
          <w:p w14:paraId="3861AB6C" w14:textId="001BDD93" w:rsidR="00792E92" w:rsidRPr="00266C80" w:rsidRDefault="00792E92" w:rsidP="00585576">
            <w:pPr>
              <w:pStyle w:val="Tabletext"/>
              <w:jc w:val="center"/>
            </w:pPr>
            <w:r w:rsidRPr="00266C80">
              <w:t>24.5 (8.9)</w:t>
            </w:r>
          </w:p>
        </w:tc>
        <w:tc>
          <w:tcPr>
            <w:tcW w:w="1393" w:type="dxa"/>
          </w:tcPr>
          <w:p w14:paraId="15FA333E" w14:textId="77777777" w:rsidR="00792E92" w:rsidRPr="00266C80" w:rsidRDefault="00792E92" w:rsidP="00585576">
            <w:pPr>
              <w:pStyle w:val="Tabletext"/>
              <w:jc w:val="center"/>
            </w:pPr>
            <w:r w:rsidRPr="00266C80">
              <w:t>27.8 (9.5)</w:t>
            </w:r>
          </w:p>
        </w:tc>
        <w:tc>
          <w:tcPr>
            <w:tcW w:w="1570" w:type="dxa"/>
          </w:tcPr>
          <w:p w14:paraId="3A8C7F4E" w14:textId="77777777" w:rsidR="00792E92" w:rsidRPr="00266C80" w:rsidRDefault="00792E92" w:rsidP="00585576">
            <w:pPr>
              <w:pStyle w:val="Tabletext"/>
              <w:jc w:val="center"/>
            </w:pPr>
            <w:r w:rsidRPr="00266C80">
              <w:t>27.7 (5.7)</w:t>
            </w:r>
          </w:p>
        </w:tc>
      </w:tr>
      <w:tr w:rsidR="00792E92" w:rsidRPr="00266C80" w14:paraId="0572918C" w14:textId="77777777" w:rsidTr="00585576">
        <w:trPr>
          <w:trHeight w:val="825"/>
        </w:trPr>
        <w:tc>
          <w:tcPr>
            <w:tcW w:w="1484" w:type="dxa"/>
          </w:tcPr>
          <w:p w14:paraId="0A728A30" w14:textId="6E6838DE" w:rsidR="00792E92" w:rsidRPr="00266C80" w:rsidRDefault="00792E92" w:rsidP="00585576">
            <w:pPr>
              <w:pStyle w:val="Tabletext"/>
            </w:pPr>
            <w:r w:rsidRPr="00266C80">
              <w:t>Singh et al (2017)</w:t>
            </w:r>
            <w:r w:rsidRPr="00266C80">
              <w:fldChar w:fldCharType="begin"/>
            </w:r>
            <w:r w:rsidR="00E73AAC" w:rsidRPr="00266C80">
              <w:instrText xml:space="preserve"> ADDIN EN.CITE &lt;EndNote&gt;&lt;Cite&gt;&lt;Author&gt;Singh&lt;/Author&gt;&lt;Year&gt;2017&lt;/Year&gt;&lt;RecNum&gt;39&lt;/RecNum&gt;&lt;DisplayText&gt;&lt;style face="superscript"&gt;17&lt;/style&gt;&lt;/DisplayText&gt;&lt;record&gt;&lt;rec-number&gt;39&lt;/rec-number&gt;&lt;foreign-keys&gt;&lt;key app="EN" db-id="0p9rszazqps9efe2wvnvpzv1sdf5009vdaff" timestamp="1513026906"&gt;39&lt;/key&gt;&lt;/foreign-keys&gt;&lt;ref-type name="Journal Article"&gt;17&lt;/ref-type&gt;&lt;contributors&gt;&lt;authors&gt;&lt;author&gt;Singh, R&lt;/author&gt;&lt;author&gt;Almutairi, M &lt;/author&gt;&lt;author&gt;Alm, R&lt;/author&gt;&lt;author&gt;Lahiri S, &lt;/author&gt;&lt;author&gt;San Martin, M &lt;/author&gt;&lt;author&gt;Chen, April&lt;/author&gt;&lt;author&gt;Ambler, J&lt;/author&gt;&lt;/authors&gt;&lt;/contributors&gt;&lt;titles&gt;&lt;title&gt;&lt;style face="normal" font="default" size="100%"&gt;Ceftaroline efficacy against high-MIC clinical &lt;/style&gt;&lt;style face="italic" font="default" size="100%"&gt;Staphylococcus aureus&lt;/style&gt;&lt;style face="normal" font="default" size="100%"&gt; isolates in an in vitro hollow-fibre infection model&lt;/style&gt;&lt;/title&gt;&lt;secondary-title&gt;J Antimicrob Chemother&lt;/secondary-title&gt;&lt;/titles&gt;&lt;periodical&gt;&lt;full-title&gt;J Antimicrob Chemother&lt;/full-title&gt;&lt;/periodical&gt;&lt;pages&gt;2796–2803&lt;/pages&gt;&lt;volume&gt;72&lt;/volume&gt;&lt;number&gt;10&lt;/number&gt;&lt;dates&gt;&lt;year&gt;2017&lt;/year&gt;&lt;/dates&gt;&lt;urls&gt;&lt;/urls&gt;&lt;/record&gt;&lt;/Cite&gt;&lt;/EndNote&gt;</w:instrText>
            </w:r>
            <w:r w:rsidRPr="00266C80">
              <w:fldChar w:fldCharType="separate"/>
            </w:r>
            <w:r w:rsidR="00A23DB1" w:rsidRPr="00266C80">
              <w:rPr>
                <w:noProof/>
                <w:vertAlign w:val="superscript"/>
              </w:rPr>
              <w:t>17</w:t>
            </w:r>
            <w:r w:rsidRPr="00266C80">
              <w:fldChar w:fldCharType="end"/>
            </w:r>
          </w:p>
        </w:tc>
        <w:tc>
          <w:tcPr>
            <w:tcW w:w="1567" w:type="dxa"/>
          </w:tcPr>
          <w:p w14:paraId="672C0530" w14:textId="5BEB77C1" w:rsidR="00792E92" w:rsidRPr="00266C80" w:rsidRDefault="00695A63" w:rsidP="00585576">
            <w:pPr>
              <w:pStyle w:val="Tabletext"/>
            </w:pPr>
            <w:r w:rsidRPr="00266C80">
              <w:rPr>
                <w:i/>
              </w:rPr>
              <w:t>In vitro</w:t>
            </w:r>
            <w:r w:rsidRPr="00266C80">
              <w:t xml:space="preserve"> h</w:t>
            </w:r>
            <w:r w:rsidR="00792E92" w:rsidRPr="00266C80">
              <w:t>ollow fibre model</w:t>
            </w:r>
          </w:p>
        </w:tc>
        <w:tc>
          <w:tcPr>
            <w:tcW w:w="1231" w:type="dxa"/>
            <w:tcBorders>
              <w:bottom w:val="single" w:sz="4" w:space="0" w:color="auto"/>
            </w:tcBorders>
          </w:tcPr>
          <w:p w14:paraId="1ECFF3A8" w14:textId="152F6108" w:rsidR="00792E92" w:rsidRPr="00266C80" w:rsidRDefault="00792E92" w:rsidP="00585576">
            <w:pPr>
              <w:pStyle w:val="Tabletext"/>
              <w:jc w:val="center"/>
            </w:pPr>
            <w:r w:rsidRPr="00266C80">
              <w:t>12</w:t>
            </w:r>
            <w:r w:rsidR="007A7A98" w:rsidRPr="00266C80">
              <w:rPr>
                <w:vertAlign w:val="superscript"/>
              </w:rPr>
              <w:t>c</w:t>
            </w:r>
          </w:p>
        </w:tc>
        <w:tc>
          <w:tcPr>
            <w:tcW w:w="1535" w:type="dxa"/>
            <w:tcBorders>
              <w:bottom w:val="single" w:sz="4" w:space="0" w:color="auto"/>
            </w:tcBorders>
          </w:tcPr>
          <w:p w14:paraId="2AC3391E" w14:textId="77777777" w:rsidR="00792E92" w:rsidRPr="00266C80" w:rsidRDefault="00792E92" w:rsidP="00585576">
            <w:pPr>
              <w:pStyle w:val="Tabletext"/>
              <w:jc w:val="center"/>
            </w:pPr>
            <w:r w:rsidRPr="00266C80">
              <w:t>2 to 4</w:t>
            </w:r>
          </w:p>
        </w:tc>
        <w:tc>
          <w:tcPr>
            <w:tcW w:w="1408" w:type="dxa"/>
            <w:tcBorders>
              <w:bottom w:val="single" w:sz="4" w:space="0" w:color="auto"/>
            </w:tcBorders>
          </w:tcPr>
          <w:p w14:paraId="1E72F982" w14:textId="274C991D" w:rsidR="00792E92" w:rsidRPr="00266C80" w:rsidRDefault="00792E92" w:rsidP="00585576">
            <w:pPr>
              <w:pStyle w:val="Tabletext"/>
              <w:jc w:val="center"/>
            </w:pPr>
            <w:r w:rsidRPr="00266C80">
              <w:t>28 (7)</w:t>
            </w:r>
          </w:p>
        </w:tc>
        <w:tc>
          <w:tcPr>
            <w:tcW w:w="1393" w:type="dxa"/>
            <w:tcBorders>
              <w:bottom w:val="single" w:sz="4" w:space="0" w:color="auto"/>
            </w:tcBorders>
          </w:tcPr>
          <w:p w14:paraId="3BDAC040" w14:textId="77777777" w:rsidR="00792E92" w:rsidRPr="00266C80" w:rsidRDefault="00792E92" w:rsidP="00585576">
            <w:pPr>
              <w:pStyle w:val="Tabletext"/>
              <w:jc w:val="center"/>
            </w:pPr>
            <w:r w:rsidRPr="00266C80">
              <w:t>31 (6)</w:t>
            </w:r>
          </w:p>
        </w:tc>
        <w:tc>
          <w:tcPr>
            <w:tcW w:w="1570" w:type="dxa"/>
            <w:tcBorders>
              <w:bottom w:val="single" w:sz="4" w:space="0" w:color="auto"/>
            </w:tcBorders>
          </w:tcPr>
          <w:p w14:paraId="520E30CA" w14:textId="77777777" w:rsidR="00792E92" w:rsidRPr="00266C80" w:rsidRDefault="00792E92" w:rsidP="00585576">
            <w:pPr>
              <w:pStyle w:val="Tabletext"/>
              <w:jc w:val="center"/>
            </w:pPr>
            <w:r w:rsidRPr="00266C80">
              <w:t>35 (6)</w:t>
            </w:r>
          </w:p>
        </w:tc>
      </w:tr>
      <w:tr w:rsidR="00030E6A" w:rsidRPr="00266C80" w14:paraId="28FFC302" w14:textId="77777777" w:rsidTr="00585576">
        <w:trPr>
          <w:trHeight w:val="508"/>
        </w:trPr>
        <w:tc>
          <w:tcPr>
            <w:tcW w:w="1484" w:type="dxa"/>
          </w:tcPr>
          <w:p w14:paraId="17466B5F" w14:textId="647E7F89" w:rsidR="00030E6A" w:rsidRPr="00266C80" w:rsidRDefault="00030E6A" w:rsidP="00585576">
            <w:pPr>
              <w:pStyle w:val="Tabletext"/>
              <w:rPr>
                <w:b/>
              </w:rPr>
            </w:pPr>
          </w:p>
        </w:tc>
        <w:tc>
          <w:tcPr>
            <w:tcW w:w="1567" w:type="dxa"/>
          </w:tcPr>
          <w:p w14:paraId="0391E83E" w14:textId="77777777" w:rsidR="00030E6A" w:rsidRPr="00266C80" w:rsidRDefault="00030E6A" w:rsidP="00585576">
            <w:pPr>
              <w:pStyle w:val="Tabletext"/>
              <w:rPr>
                <w:b/>
              </w:rPr>
            </w:pPr>
          </w:p>
        </w:tc>
        <w:tc>
          <w:tcPr>
            <w:tcW w:w="1231" w:type="dxa"/>
            <w:tcBorders>
              <w:top w:val="single" w:sz="4" w:space="0" w:color="auto"/>
            </w:tcBorders>
          </w:tcPr>
          <w:p w14:paraId="0F874601" w14:textId="260152D1" w:rsidR="00030E6A" w:rsidRPr="00266C80" w:rsidRDefault="00030E6A" w:rsidP="00585576">
            <w:pPr>
              <w:pStyle w:val="Tabletext"/>
              <w:jc w:val="center"/>
              <w:rPr>
                <w:b/>
              </w:rPr>
            </w:pPr>
            <w:r w:rsidRPr="00266C80">
              <w:rPr>
                <w:b/>
              </w:rPr>
              <w:t>Total</w:t>
            </w:r>
          </w:p>
        </w:tc>
        <w:tc>
          <w:tcPr>
            <w:tcW w:w="1535" w:type="dxa"/>
            <w:tcBorders>
              <w:top w:val="single" w:sz="4" w:space="0" w:color="auto"/>
            </w:tcBorders>
          </w:tcPr>
          <w:p w14:paraId="53953FAC" w14:textId="64F34877" w:rsidR="00030E6A" w:rsidRPr="00266C80" w:rsidRDefault="00030E6A" w:rsidP="00585576">
            <w:pPr>
              <w:pStyle w:val="Tabletext"/>
              <w:jc w:val="center"/>
              <w:rPr>
                <w:b/>
              </w:rPr>
            </w:pPr>
            <w:r w:rsidRPr="00266C80">
              <w:rPr>
                <w:b/>
              </w:rPr>
              <w:t>MIC range</w:t>
            </w:r>
          </w:p>
        </w:tc>
        <w:tc>
          <w:tcPr>
            <w:tcW w:w="4371" w:type="dxa"/>
            <w:gridSpan w:val="3"/>
            <w:tcBorders>
              <w:top w:val="single" w:sz="4" w:space="0" w:color="auto"/>
            </w:tcBorders>
          </w:tcPr>
          <w:p w14:paraId="7AEE74B2" w14:textId="5B59F838" w:rsidR="00030E6A" w:rsidRPr="00266C80" w:rsidRDefault="00030E6A" w:rsidP="00585576">
            <w:pPr>
              <w:pStyle w:val="Tabletext"/>
              <w:jc w:val="center"/>
              <w:rPr>
                <w:b/>
              </w:rPr>
            </w:pPr>
            <w:r w:rsidRPr="00266C80">
              <w:rPr>
                <w:b/>
              </w:rPr>
              <w:t>Mean</w:t>
            </w:r>
            <w:r w:rsidRPr="00266C80">
              <w:rPr>
                <w:b/>
                <w:vertAlign w:val="superscript"/>
              </w:rPr>
              <w:t>d</w:t>
            </w:r>
            <w:r w:rsidRPr="00266C80">
              <w:rPr>
                <w:b/>
              </w:rPr>
              <w:t xml:space="preserve"> (SD)</w:t>
            </w:r>
          </w:p>
        </w:tc>
      </w:tr>
      <w:tr w:rsidR="00792E92" w:rsidRPr="00266C80" w14:paraId="1D272D02" w14:textId="77777777" w:rsidTr="00585576">
        <w:trPr>
          <w:trHeight w:val="711"/>
        </w:trPr>
        <w:tc>
          <w:tcPr>
            <w:tcW w:w="1484" w:type="dxa"/>
            <w:tcBorders>
              <w:bottom w:val="single" w:sz="4" w:space="0" w:color="auto"/>
            </w:tcBorders>
          </w:tcPr>
          <w:p w14:paraId="0FCC8A94" w14:textId="77777777" w:rsidR="00792E92" w:rsidRPr="00266C80" w:rsidRDefault="00792E92" w:rsidP="00585576">
            <w:pPr>
              <w:pStyle w:val="Tabletext"/>
              <w:rPr>
                <w:b/>
              </w:rPr>
            </w:pPr>
          </w:p>
        </w:tc>
        <w:tc>
          <w:tcPr>
            <w:tcW w:w="1567" w:type="dxa"/>
            <w:tcBorders>
              <w:bottom w:val="single" w:sz="4" w:space="0" w:color="auto"/>
            </w:tcBorders>
          </w:tcPr>
          <w:p w14:paraId="34ECF7DA" w14:textId="77777777" w:rsidR="00792E92" w:rsidRPr="00266C80" w:rsidRDefault="00792E92" w:rsidP="00585576">
            <w:pPr>
              <w:pStyle w:val="Tabletext"/>
              <w:rPr>
                <w:b/>
              </w:rPr>
            </w:pPr>
          </w:p>
        </w:tc>
        <w:tc>
          <w:tcPr>
            <w:tcW w:w="1231" w:type="dxa"/>
            <w:tcBorders>
              <w:bottom w:val="single" w:sz="4" w:space="0" w:color="auto"/>
            </w:tcBorders>
          </w:tcPr>
          <w:p w14:paraId="01ED46DB" w14:textId="38B30033" w:rsidR="00792E92" w:rsidRPr="00266C80" w:rsidRDefault="00792E92" w:rsidP="00585576">
            <w:pPr>
              <w:pStyle w:val="Tabletext"/>
              <w:jc w:val="center"/>
            </w:pPr>
            <w:r w:rsidRPr="00266C80">
              <w:t>24</w:t>
            </w:r>
          </w:p>
        </w:tc>
        <w:tc>
          <w:tcPr>
            <w:tcW w:w="1535" w:type="dxa"/>
            <w:tcBorders>
              <w:bottom w:val="single" w:sz="4" w:space="0" w:color="auto"/>
            </w:tcBorders>
          </w:tcPr>
          <w:p w14:paraId="06C3FF2D" w14:textId="3E67B3BE" w:rsidR="00792E92" w:rsidRPr="00266C80" w:rsidRDefault="00792E92" w:rsidP="00585576">
            <w:pPr>
              <w:pStyle w:val="Tabletext"/>
              <w:jc w:val="center"/>
            </w:pPr>
            <w:r w:rsidRPr="00266C80">
              <w:t>0.12 to 4</w:t>
            </w:r>
          </w:p>
        </w:tc>
        <w:tc>
          <w:tcPr>
            <w:tcW w:w="1408" w:type="dxa"/>
            <w:tcBorders>
              <w:bottom w:val="single" w:sz="4" w:space="0" w:color="auto"/>
            </w:tcBorders>
          </w:tcPr>
          <w:p w14:paraId="28211CFF" w14:textId="6A36FBA3" w:rsidR="00792E92" w:rsidRPr="00266C80" w:rsidRDefault="00792E92" w:rsidP="00585576">
            <w:pPr>
              <w:pStyle w:val="Tabletext"/>
              <w:jc w:val="center"/>
            </w:pPr>
            <w:r w:rsidRPr="00266C80">
              <w:t>26.8</w:t>
            </w:r>
            <w:r w:rsidR="00030E6A" w:rsidRPr="00266C80">
              <w:t xml:space="preserve"> </w:t>
            </w:r>
            <w:r w:rsidRPr="00266C80">
              <w:t>(7.7)</w:t>
            </w:r>
          </w:p>
        </w:tc>
        <w:tc>
          <w:tcPr>
            <w:tcW w:w="1393" w:type="dxa"/>
            <w:tcBorders>
              <w:bottom w:val="single" w:sz="4" w:space="0" w:color="auto"/>
            </w:tcBorders>
          </w:tcPr>
          <w:p w14:paraId="19621D39" w14:textId="56F05198" w:rsidR="00792E92" w:rsidRPr="00266C80" w:rsidRDefault="00792E92" w:rsidP="00585576">
            <w:pPr>
              <w:pStyle w:val="Tabletext"/>
              <w:jc w:val="center"/>
            </w:pPr>
            <w:r w:rsidRPr="00266C80">
              <w:t>30.7 (8.0)</w:t>
            </w:r>
          </w:p>
        </w:tc>
        <w:tc>
          <w:tcPr>
            <w:tcW w:w="1570" w:type="dxa"/>
            <w:tcBorders>
              <w:bottom w:val="single" w:sz="4" w:space="0" w:color="auto"/>
            </w:tcBorders>
          </w:tcPr>
          <w:p w14:paraId="6407DFF2" w14:textId="6D9D54F8" w:rsidR="00792E92" w:rsidRPr="00266C80" w:rsidRDefault="00792E92" w:rsidP="00585576">
            <w:pPr>
              <w:pStyle w:val="Tabletext"/>
              <w:jc w:val="center"/>
            </w:pPr>
            <w:r w:rsidRPr="00266C80">
              <w:t>34.7 (9.4)</w:t>
            </w:r>
          </w:p>
        </w:tc>
      </w:tr>
    </w:tbl>
    <w:p w14:paraId="3E10F80D" w14:textId="175552F5" w:rsidR="0001063A" w:rsidRPr="00266C80" w:rsidRDefault="0001063A" w:rsidP="00585576">
      <w:pPr>
        <w:pStyle w:val="Footer"/>
      </w:pPr>
      <w:r w:rsidRPr="00266C80">
        <w:rPr>
          <w:vertAlign w:val="superscript"/>
        </w:rPr>
        <w:t>a</w:t>
      </w:r>
      <w:r w:rsidR="00670F4A" w:rsidRPr="00266C80">
        <w:t xml:space="preserve">Included </w:t>
      </w:r>
      <w:r w:rsidR="001D17F3" w:rsidRPr="00266C80">
        <w:t>two</w:t>
      </w:r>
      <w:r w:rsidR="00670F4A" w:rsidRPr="00266C80">
        <w:t xml:space="preserve"> MSSA and </w:t>
      </w:r>
      <w:r w:rsidR="001D17F3" w:rsidRPr="00266C80">
        <w:t>two</w:t>
      </w:r>
      <w:r w:rsidR="00670F4A" w:rsidRPr="00266C80">
        <w:t xml:space="preserve"> MRSA strains</w:t>
      </w:r>
      <w:r w:rsidR="001D17F3" w:rsidRPr="00266C80">
        <w:t>.</w:t>
      </w:r>
    </w:p>
    <w:p w14:paraId="4CF9C3A8" w14:textId="65028E98" w:rsidR="0001063A" w:rsidRPr="00266C80" w:rsidRDefault="007A7A98" w:rsidP="00585576">
      <w:pPr>
        <w:pStyle w:val="Footer"/>
      </w:pPr>
      <w:r w:rsidRPr="00266C80">
        <w:rPr>
          <w:vertAlign w:val="superscript"/>
        </w:rPr>
        <w:t>b</w:t>
      </w:r>
      <w:r w:rsidR="00670F4A" w:rsidRPr="00266C80">
        <w:t xml:space="preserve">Included </w:t>
      </w:r>
      <w:r w:rsidR="001D17F3" w:rsidRPr="00266C80">
        <w:t>four</w:t>
      </w:r>
      <w:r w:rsidR="00670F4A" w:rsidRPr="00266C80">
        <w:t xml:space="preserve"> MSSA and </w:t>
      </w:r>
      <w:r w:rsidR="001D17F3" w:rsidRPr="00266C80">
        <w:t>four</w:t>
      </w:r>
      <w:r w:rsidR="00670F4A" w:rsidRPr="00266C80">
        <w:t xml:space="preserve"> MRSA strains</w:t>
      </w:r>
      <w:r w:rsidR="001D17F3" w:rsidRPr="00266C80">
        <w:t>.</w:t>
      </w:r>
    </w:p>
    <w:p w14:paraId="20959D9C" w14:textId="283067D6" w:rsidR="0001063A" w:rsidRPr="00266C80" w:rsidRDefault="00632E81" w:rsidP="00585576">
      <w:pPr>
        <w:pStyle w:val="Footer"/>
      </w:pPr>
      <w:r w:rsidRPr="00266C80">
        <w:rPr>
          <w:rFonts w:cs="Arial"/>
          <w:vertAlign w:val="superscript"/>
        </w:rPr>
        <w:t>c</w:t>
      </w:r>
      <w:r w:rsidR="0001063A" w:rsidRPr="00266C80">
        <w:rPr>
          <w:rFonts w:cs="Arial"/>
        </w:rPr>
        <w:t xml:space="preserve">Included 12 </w:t>
      </w:r>
      <w:r w:rsidR="00030E6A" w:rsidRPr="00266C80">
        <w:rPr>
          <w:rFonts w:cs="Arial"/>
        </w:rPr>
        <w:t>molecularly characteri</w:t>
      </w:r>
      <w:r w:rsidR="00F4344D" w:rsidRPr="00266C80">
        <w:rPr>
          <w:rFonts w:cs="Arial"/>
        </w:rPr>
        <w:t>s</w:t>
      </w:r>
      <w:r w:rsidR="00030E6A" w:rsidRPr="00266C80">
        <w:rPr>
          <w:rFonts w:cs="Arial"/>
        </w:rPr>
        <w:t xml:space="preserve">ed </w:t>
      </w:r>
      <w:r w:rsidR="0001063A" w:rsidRPr="00266C80">
        <w:rPr>
          <w:rFonts w:cs="Arial"/>
        </w:rPr>
        <w:t>MRSA strains</w:t>
      </w:r>
      <w:r w:rsidR="001D17F3" w:rsidRPr="00266C80">
        <w:rPr>
          <w:rFonts w:cs="Arial"/>
        </w:rPr>
        <w:t xml:space="preserve">: </w:t>
      </w:r>
      <w:r w:rsidRPr="00266C80">
        <w:rPr>
          <w:rFonts w:eastAsia="TimesNewRoman" w:cs="Arial"/>
          <w:color w:val="000000"/>
          <w:lang w:eastAsia="en-GB"/>
        </w:rPr>
        <w:t xml:space="preserve">10 isolates with </w:t>
      </w:r>
      <w:r w:rsidR="001D17F3" w:rsidRPr="00266C80">
        <w:rPr>
          <w:rFonts w:eastAsia="TimesNewRoman" w:cs="Arial"/>
          <w:color w:val="000000"/>
          <w:lang w:eastAsia="en-GB"/>
        </w:rPr>
        <w:t>one</w:t>
      </w:r>
      <w:r w:rsidRPr="00266C80">
        <w:rPr>
          <w:rFonts w:eastAsia="TimesNewRoman" w:cs="Arial"/>
          <w:color w:val="000000"/>
          <w:lang w:eastAsia="en-GB"/>
        </w:rPr>
        <w:t xml:space="preserve"> to </w:t>
      </w:r>
      <w:r w:rsidR="001D17F3" w:rsidRPr="00266C80">
        <w:rPr>
          <w:rFonts w:eastAsia="TimesNewRoman" w:cs="Arial"/>
          <w:color w:val="000000"/>
          <w:lang w:eastAsia="en-GB"/>
        </w:rPr>
        <w:t>four</w:t>
      </w:r>
      <w:r w:rsidRPr="00266C80">
        <w:rPr>
          <w:rFonts w:eastAsia="TimesNewRoman" w:cs="Arial"/>
          <w:color w:val="000000"/>
          <w:lang w:eastAsia="en-GB"/>
        </w:rPr>
        <w:t xml:space="preserve"> mutations in the non-penicillin binding domain (nPBD) or wild-type characteristics and </w:t>
      </w:r>
      <w:r w:rsidR="001D17F3" w:rsidRPr="00266C80">
        <w:rPr>
          <w:rFonts w:eastAsia="TimesNewRoman" w:cs="Arial"/>
          <w:color w:val="000000"/>
          <w:lang w:eastAsia="en-GB"/>
        </w:rPr>
        <w:t>two</w:t>
      </w:r>
      <w:r w:rsidRPr="00266C80">
        <w:rPr>
          <w:rFonts w:eastAsia="TimesNewRoman" w:cs="Arial"/>
          <w:color w:val="000000"/>
          <w:lang w:eastAsia="en-GB"/>
        </w:rPr>
        <w:t xml:space="preserve"> isolates with </w:t>
      </w:r>
      <w:r w:rsidR="001D17F3" w:rsidRPr="00266C80">
        <w:rPr>
          <w:rFonts w:eastAsia="TimesNewRoman" w:cs="Arial"/>
          <w:color w:val="000000"/>
          <w:lang w:eastAsia="en-GB"/>
        </w:rPr>
        <w:t>one</w:t>
      </w:r>
      <w:r w:rsidRPr="00266C80">
        <w:rPr>
          <w:rFonts w:eastAsia="TimesNewRoman" w:cs="Arial"/>
          <w:color w:val="000000"/>
          <w:lang w:eastAsia="en-GB"/>
        </w:rPr>
        <w:t xml:space="preserve"> mutation each in nPBD and PBD. </w:t>
      </w:r>
      <w:r w:rsidRPr="00266C80">
        <w:rPr>
          <w:rFonts w:eastAsia="TimesNewRoman" w:cs="Arial"/>
          <w:i/>
          <w:iCs/>
          <w:color w:val="000000"/>
          <w:lang w:eastAsia="en-GB"/>
        </w:rPr>
        <w:t xml:space="preserve">Staphylococcal </w:t>
      </w:r>
      <w:r w:rsidRPr="00266C80">
        <w:rPr>
          <w:rFonts w:eastAsia="TimesNewRoman" w:cs="Arial"/>
          <w:color w:val="000000"/>
          <w:lang w:eastAsia="en-GB"/>
        </w:rPr>
        <w:t>cassette chromosome mec (SCC</w:t>
      </w:r>
      <w:r w:rsidRPr="00266C80">
        <w:rPr>
          <w:rFonts w:eastAsia="TimesNewRoman" w:cs="Arial"/>
          <w:i/>
          <w:iCs/>
          <w:color w:val="000000"/>
          <w:lang w:eastAsia="en-GB"/>
        </w:rPr>
        <w:t>mec</w:t>
      </w:r>
      <w:r w:rsidRPr="00266C80">
        <w:rPr>
          <w:rFonts w:eastAsia="TimesNewRoman" w:cs="Arial"/>
          <w:color w:val="000000"/>
          <w:lang w:eastAsia="en-GB"/>
        </w:rPr>
        <w:t xml:space="preserve">) types included </w:t>
      </w:r>
      <w:r w:rsidR="001D17F3" w:rsidRPr="00266C80">
        <w:rPr>
          <w:rFonts w:eastAsia="TimesNewRoman" w:cs="Arial"/>
          <w:color w:val="000000"/>
          <w:lang w:eastAsia="en-GB"/>
        </w:rPr>
        <w:t>nine</w:t>
      </w:r>
      <w:r w:rsidRPr="00266C80">
        <w:rPr>
          <w:rFonts w:eastAsia="TimesNewRoman" w:cs="Arial"/>
          <w:color w:val="000000"/>
          <w:lang w:eastAsia="en-GB"/>
        </w:rPr>
        <w:t xml:space="preserve"> isolates of Type I</w:t>
      </w:r>
      <w:r w:rsidR="001D17F3" w:rsidRPr="00266C80">
        <w:rPr>
          <w:rFonts w:eastAsia="TimesNewRoman" w:cs="Arial"/>
          <w:color w:val="000000"/>
          <w:lang w:eastAsia="en-GB"/>
        </w:rPr>
        <w:t>–</w:t>
      </w:r>
      <w:r w:rsidRPr="00266C80">
        <w:rPr>
          <w:rFonts w:eastAsia="TimesNewRoman" w:cs="Arial"/>
          <w:color w:val="000000"/>
          <w:lang w:eastAsia="en-GB"/>
        </w:rPr>
        <w:t xml:space="preserve">II and </w:t>
      </w:r>
      <w:r w:rsidR="001D17F3" w:rsidRPr="00266C80">
        <w:rPr>
          <w:rFonts w:eastAsia="TimesNewRoman" w:cs="Arial"/>
          <w:color w:val="000000"/>
          <w:lang w:eastAsia="en-GB"/>
        </w:rPr>
        <w:t>three</w:t>
      </w:r>
      <w:r w:rsidRPr="00266C80">
        <w:rPr>
          <w:rFonts w:eastAsia="TimesNewRoman" w:cs="Arial"/>
          <w:color w:val="000000"/>
          <w:lang w:eastAsia="en-GB"/>
        </w:rPr>
        <w:t xml:space="preserve"> isolates of Type III.</w:t>
      </w:r>
    </w:p>
    <w:p w14:paraId="37D7ECF7" w14:textId="543A7396" w:rsidR="00B905AA" w:rsidRPr="00266C80" w:rsidRDefault="0001063A" w:rsidP="00585576">
      <w:pPr>
        <w:pStyle w:val="Footer"/>
        <w:rPr>
          <w:rFonts w:ascii="TimesNewRoman" w:eastAsia="TimesNewRoman" w:hAnsi="Times New Roman" w:cs="TimesNewRoman"/>
          <w:color w:val="000000"/>
          <w:lang w:eastAsia="en-GB"/>
        </w:rPr>
      </w:pPr>
      <w:r w:rsidRPr="00266C80">
        <w:rPr>
          <w:vertAlign w:val="superscript"/>
        </w:rPr>
        <w:t>d</w:t>
      </w:r>
      <w:r w:rsidR="00037D2C" w:rsidRPr="00266C80">
        <w:t>Overall mean of individual isolates from the three data sources</w:t>
      </w:r>
      <w:r w:rsidR="001D17F3" w:rsidRPr="00266C80">
        <w:t>.</w:t>
      </w:r>
    </w:p>
    <w:p w14:paraId="048E3AFE" w14:textId="513739D3" w:rsidR="00661FF6" w:rsidRPr="00266C80" w:rsidRDefault="00AB0BE0" w:rsidP="00661FF6">
      <w:pPr>
        <w:pStyle w:val="Figuretablelegend"/>
      </w:pPr>
      <w:r w:rsidRPr="00266C80">
        <w:lastRenderedPageBreak/>
        <w:t xml:space="preserve">Table 2. </w:t>
      </w:r>
      <w:r w:rsidRPr="00266C80">
        <w:rPr>
          <w:b w:val="0"/>
        </w:rPr>
        <w:t xml:space="preserve">PTA for 5000 simulated cSSTI patients with normal renal function achieving PK/PD targets for </w:t>
      </w:r>
      <w:r w:rsidRPr="00266C80">
        <w:rPr>
          <w:b w:val="0"/>
          <w:i/>
        </w:rPr>
        <w:t>S. aureus</w:t>
      </w:r>
      <w:r w:rsidRPr="00266C80">
        <w:rPr>
          <w:b w:val="0"/>
        </w:rPr>
        <w:t xml:space="preserve"> by MIC following administration of</w:t>
      </w:r>
      <w:r w:rsidR="00661FF6" w:rsidRPr="00266C80">
        <w:rPr>
          <w:b w:val="0"/>
        </w:rPr>
        <w:t xml:space="preserve"> ceftaroline fosamil 600 mg q12h </w:t>
      </w:r>
      <w:r w:rsidR="00FC260C" w:rsidRPr="00266C80">
        <w:rPr>
          <w:b w:val="0"/>
        </w:rPr>
        <w:t>1-h</w:t>
      </w:r>
      <w:r w:rsidR="00661FF6" w:rsidRPr="00266C80">
        <w:rPr>
          <w:b w:val="0"/>
        </w:rPr>
        <w:t xml:space="preserve"> IV infusion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661FF6" w:rsidRPr="00266C80" w14:paraId="4BD82C37" w14:textId="77777777" w:rsidTr="00C244F6">
        <w:tc>
          <w:tcPr>
            <w:tcW w:w="2254" w:type="dxa"/>
            <w:vMerge w:val="restart"/>
            <w:tcBorders>
              <w:top w:val="single" w:sz="4" w:space="0" w:color="auto"/>
            </w:tcBorders>
            <w:vAlign w:val="center"/>
          </w:tcPr>
          <w:p w14:paraId="15C4D0DA" w14:textId="77777777" w:rsidR="00661FF6" w:rsidRPr="00266C80" w:rsidRDefault="00661FF6" w:rsidP="00C244F6">
            <w:pPr>
              <w:pStyle w:val="Tabletext"/>
              <w:rPr>
                <w:b/>
              </w:rPr>
            </w:pPr>
            <w:r w:rsidRPr="00266C80">
              <w:rPr>
                <w:b/>
              </w:rPr>
              <w:t>Ceftaroline MIC (mg/L)</w:t>
            </w:r>
          </w:p>
        </w:tc>
        <w:tc>
          <w:tcPr>
            <w:tcW w:w="6762" w:type="dxa"/>
            <w:gridSpan w:val="3"/>
            <w:tcBorders>
              <w:top w:val="single" w:sz="4" w:space="0" w:color="auto"/>
              <w:bottom w:val="single" w:sz="4" w:space="0" w:color="auto"/>
            </w:tcBorders>
          </w:tcPr>
          <w:p w14:paraId="3A8CEFCC" w14:textId="77777777" w:rsidR="00661FF6" w:rsidRPr="00266C80" w:rsidRDefault="00661FF6" w:rsidP="00C244F6">
            <w:pPr>
              <w:pStyle w:val="Tabletext"/>
              <w:jc w:val="center"/>
              <w:rPr>
                <w:b/>
              </w:rPr>
            </w:pPr>
            <w:r w:rsidRPr="00266C80">
              <w:rPr>
                <w:b/>
              </w:rPr>
              <w:t>PTA (%)</w:t>
            </w:r>
          </w:p>
        </w:tc>
      </w:tr>
      <w:tr w:rsidR="00661FF6" w:rsidRPr="00266C80" w14:paraId="2B15595C" w14:textId="77777777" w:rsidTr="00C244F6">
        <w:tc>
          <w:tcPr>
            <w:tcW w:w="2254" w:type="dxa"/>
            <w:vMerge/>
            <w:tcBorders>
              <w:bottom w:val="single" w:sz="4" w:space="0" w:color="auto"/>
            </w:tcBorders>
          </w:tcPr>
          <w:p w14:paraId="3F252248" w14:textId="77777777" w:rsidR="00661FF6" w:rsidRPr="00266C80" w:rsidRDefault="00661FF6" w:rsidP="00C244F6">
            <w:pPr>
              <w:pStyle w:val="Tabletext"/>
              <w:rPr>
                <w:b/>
              </w:rPr>
            </w:pPr>
          </w:p>
        </w:tc>
        <w:tc>
          <w:tcPr>
            <w:tcW w:w="2254" w:type="dxa"/>
            <w:tcBorders>
              <w:top w:val="single" w:sz="4" w:space="0" w:color="auto"/>
              <w:bottom w:val="single" w:sz="4" w:space="0" w:color="auto"/>
            </w:tcBorders>
          </w:tcPr>
          <w:p w14:paraId="0EA0F801" w14:textId="1D927AE7" w:rsidR="00661FF6" w:rsidRPr="00266C80" w:rsidRDefault="00661FF6" w:rsidP="00C244F6">
            <w:pPr>
              <w:pStyle w:val="Tabletext"/>
              <w:jc w:val="center"/>
              <w:rPr>
                <w:b/>
              </w:rPr>
            </w:pPr>
            <w:r w:rsidRPr="00266C80">
              <w:rPr>
                <w:b/>
              </w:rPr>
              <w:t xml:space="preserve">Stasis </w:t>
            </w:r>
            <w:r w:rsidRPr="00266C80">
              <w:rPr>
                <w:b/>
              </w:rPr>
              <w:br/>
              <w:t xml:space="preserve">(27% </w:t>
            </w:r>
            <w:r w:rsidR="00CD1880" w:rsidRPr="00266C80">
              <w:rPr>
                <w:b/>
                <w:i/>
              </w:rPr>
              <w:t>f</w:t>
            </w:r>
            <w:r w:rsidRPr="00266C80">
              <w:rPr>
                <w:b/>
              </w:rPr>
              <w:t>T&gt;MIC)</w:t>
            </w:r>
          </w:p>
        </w:tc>
        <w:tc>
          <w:tcPr>
            <w:tcW w:w="2254" w:type="dxa"/>
            <w:tcBorders>
              <w:top w:val="single" w:sz="4" w:space="0" w:color="auto"/>
              <w:bottom w:val="single" w:sz="4" w:space="0" w:color="auto"/>
            </w:tcBorders>
          </w:tcPr>
          <w:p w14:paraId="5056FBA7" w14:textId="4D3277D5" w:rsidR="00661FF6" w:rsidRPr="00266C80" w:rsidRDefault="00661FF6" w:rsidP="00C244F6">
            <w:pPr>
              <w:pStyle w:val="Tabletext"/>
              <w:jc w:val="center"/>
              <w:rPr>
                <w:b/>
              </w:rPr>
            </w:pPr>
            <w:r w:rsidRPr="00266C80">
              <w:rPr>
                <w:b/>
              </w:rPr>
              <w:t>1-log</w:t>
            </w:r>
            <w:r w:rsidRPr="00266C80">
              <w:rPr>
                <w:b/>
                <w:vertAlign w:val="subscript"/>
              </w:rPr>
              <w:t>10</w:t>
            </w:r>
            <w:r w:rsidRPr="00266C80">
              <w:rPr>
                <w:b/>
              </w:rPr>
              <w:t xml:space="preserve"> kill </w:t>
            </w:r>
            <w:r w:rsidRPr="00266C80">
              <w:rPr>
                <w:b/>
              </w:rPr>
              <w:br/>
              <w:t xml:space="preserve">(31% </w:t>
            </w:r>
            <w:r w:rsidR="00CD1880" w:rsidRPr="00266C80">
              <w:rPr>
                <w:b/>
                <w:i/>
              </w:rPr>
              <w:t>f</w:t>
            </w:r>
            <w:r w:rsidRPr="00266C80">
              <w:rPr>
                <w:b/>
              </w:rPr>
              <w:t>T&gt;MIC)</w:t>
            </w:r>
          </w:p>
        </w:tc>
        <w:tc>
          <w:tcPr>
            <w:tcW w:w="2254" w:type="dxa"/>
            <w:tcBorders>
              <w:top w:val="single" w:sz="4" w:space="0" w:color="auto"/>
              <w:bottom w:val="single" w:sz="4" w:space="0" w:color="auto"/>
            </w:tcBorders>
          </w:tcPr>
          <w:p w14:paraId="340125D6" w14:textId="7627CB65" w:rsidR="00661FF6" w:rsidRPr="00266C80" w:rsidRDefault="00661FF6" w:rsidP="00C244F6">
            <w:pPr>
              <w:pStyle w:val="Tabletext"/>
              <w:jc w:val="center"/>
              <w:rPr>
                <w:b/>
              </w:rPr>
            </w:pPr>
            <w:r w:rsidRPr="00266C80">
              <w:rPr>
                <w:b/>
              </w:rPr>
              <w:t>2-log</w:t>
            </w:r>
            <w:r w:rsidRPr="00266C80">
              <w:rPr>
                <w:b/>
                <w:vertAlign w:val="subscript"/>
              </w:rPr>
              <w:t>10</w:t>
            </w:r>
            <w:r w:rsidRPr="00266C80">
              <w:rPr>
                <w:b/>
              </w:rPr>
              <w:t xml:space="preserve"> kill </w:t>
            </w:r>
            <w:r w:rsidRPr="00266C80">
              <w:rPr>
                <w:b/>
              </w:rPr>
              <w:br/>
              <w:t xml:space="preserve">(35% </w:t>
            </w:r>
            <w:r w:rsidR="00CD1880" w:rsidRPr="00266C80">
              <w:rPr>
                <w:b/>
                <w:i/>
              </w:rPr>
              <w:t>f</w:t>
            </w:r>
            <w:r w:rsidRPr="00266C80">
              <w:rPr>
                <w:b/>
              </w:rPr>
              <w:t>T&gt;MIC)</w:t>
            </w:r>
          </w:p>
        </w:tc>
      </w:tr>
      <w:tr w:rsidR="00661FF6" w:rsidRPr="00266C80" w14:paraId="65C5ADC0" w14:textId="77777777" w:rsidTr="00C244F6">
        <w:tc>
          <w:tcPr>
            <w:tcW w:w="2254" w:type="dxa"/>
            <w:tcBorders>
              <w:top w:val="single" w:sz="4" w:space="0" w:color="auto"/>
            </w:tcBorders>
          </w:tcPr>
          <w:p w14:paraId="6D11F75C" w14:textId="77777777" w:rsidR="00661FF6" w:rsidRPr="00266C80" w:rsidRDefault="00661FF6" w:rsidP="00C244F6">
            <w:pPr>
              <w:pStyle w:val="Tabletext"/>
            </w:pPr>
            <w:r w:rsidRPr="00266C80">
              <w:t>0.015</w:t>
            </w:r>
          </w:p>
        </w:tc>
        <w:tc>
          <w:tcPr>
            <w:tcW w:w="2254" w:type="dxa"/>
            <w:tcBorders>
              <w:top w:val="single" w:sz="4" w:space="0" w:color="auto"/>
            </w:tcBorders>
          </w:tcPr>
          <w:p w14:paraId="654B7590" w14:textId="77777777" w:rsidR="00661FF6" w:rsidRPr="00266C80" w:rsidRDefault="00661FF6" w:rsidP="00C244F6">
            <w:pPr>
              <w:pStyle w:val="Tabletext"/>
              <w:jc w:val="center"/>
            </w:pPr>
            <w:r w:rsidRPr="00266C80">
              <w:t>100</w:t>
            </w:r>
          </w:p>
        </w:tc>
        <w:tc>
          <w:tcPr>
            <w:tcW w:w="2254" w:type="dxa"/>
            <w:tcBorders>
              <w:top w:val="single" w:sz="4" w:space="0" w:color="auto"/>
            </w:tcBorders>
          </w:tcPr>
          <w:p w14:paraId="1AE9F9F2" w14:textId="77777777" w:rsidR="00661FF6" w:rsidRPr="00266C80" w:rsidRDefault="00661FF6" w:rsidP="00C244F6">
            <w:pPr>
              <w:pStyle w:val="Tabletext"/>
              <w:jc w:val="center"/>
            </w:pPr>
            <w:r w:rsidRPr="00266C80">
              <w:t>100</w:t>
            </w:r>
          </w:p>
        </w:tc>
        <w:tc>
          <w:tcPr>
            <w:tcW w:w="2254" w:type="dxa"/>
            <w:tcBorders>
              <w:top w:val="single" w:sz="4" w:space="0" w:color="auto"/>
            </w:tcBorders>
          </w:tcPr>
          <w:p w14:paraId="1D266A38" w14:textId="77777777" w:rsidR="00661FF6" w:rsidRPr="00266C80" w:rsidRDefault="00661FF6" w:rsidP="00C244F6">
            <w:pPr>
              <w:pStyle w:val="Tabletext"/>
              <w:jc w:val="center"/>
            </w:pPr>
            <w:r w:rsidRPr="00266C80">
              <w:t>100</w:t>
            </w:r>
          </w:p>
        </w:tc>
      </w:tr>
      <w:tr w:rsidR="00661FF6" w:rsidRPr="00266C80" w14:paraId="3985836C" w14:textId="77777777" w:rsidTr="00C244F6">
        <w:tc>
          <w:tcPr>
            <w:tcW w:w="2254" w:type="dxa"/>
          </w:tcPr>
          <w:p w14:paraId="6BA77C8F" w14:textId="77777777" w:rsidR="00661FF6" w:rsidRPr="00266C80" w:rsidRDefault="00661FF6" w:rsidP="00C244F6">
            <w:pPr>
              <w:pStyle w:val="Tabletext"/>
            </w:pPr>
            <w:r w:rsidRPr="00266C80">
              <w:t>0.03</w:t>
            </w:r>
          </w:p>
        </w:tc>
        <w:tc>
          <w:tcPr>
            <w:tcW w:w="2254" w:type="dxa"/>
          </w:tcPr>
          <w:p w14:paraId="136263AD" w14:textId="77777777" w:rsidR="00661FF6" w:rsidRPr="00266C80" w:rsidRDefault="00661FF6" w:rsidP="00C244F6">
            <w:pPr>
              <w:pStyle w:val="Tabletext"/>
              <w:jc w:val="center"/>
            </w:pPr>
            <w:r w:rsidRPr="00266C80">
              <w:t>100</w:t>
            </w:r>
          </w:p>
        </w:tc>
        <w:tc>
          <w:tcPr>
            <w:tcW w:w="2254" w:type="dxa"/>
          </w:tcPr>
          <w:p w14:paraId="4096A2B6" w14:textId="77777777" w:rsidR="00661FF6" w:rsidRPr="00266C80" w:rsidRDefault="00661FF6" w:rsidP="00C244F6">
            <w:pPr>
              <w:pStyle w:val="Tabletext"/>
              <w:jc w:val="center"/>
            </w:pPr>
            <w:r w:rsidRPr="00266C80">
              <w:t>100</w:t>
            </w:r>
          </w:p>
        </w:tc>
        <w:tc>
          <w:tcPr>
            <w:tcW w:w="2254" w:type="dxa"/>
          </w:tcPr>
          <w:p w14:paraId="6DED092A" w14:textId="77777777" w:rsidR="00661FF6" w:rsidRPr="00266C80" w:rsidRDefault="00661FF6" w:rsidP="00C244F6">
            <w:pPr>
              <w:pStyle w:val="Tabletext"/>
              <w:jc w:val="center"/>
            </w:pPr>
            <w:r w:rsidRPr="00266C80">
              <w:t>100</w:t>
            </w:r>
          </w:p>
        </w:tc>
      </w:tr>
      <w:tr w:rsidR="00661FF6" w:rsidRPr="00266C80" w14:paraId="2B6CB7E6" w14:textId="77777777" w:rsidTr="00C244F6">
        <w:tc>
          <w:tcPr>
            <w:tcW w:w="2254" w:type="dxa"/>
          </w:tcPr>
          <w:p w14:paraId="520FA71E" w14:textId="77777777" w:rsidR="00661FF6" w:rsidRPr="00266C80" w:rsidRDefault="00661FF6" w:rsidP="00C244F6">
            <w:pPr>
              <w:pStyle w:val="Tabletext"/>
            </w:pPr>
            <w:r w:rsidRPr="00266C80">
              <w:t>0.06</w:t>
            </w:r>
          </w:p>
        </w:tc>
        <w:tc>
          <w:tcPr>
            <w:tcW w:w="2254" w:type="dxa"/>
          </w:tcPr>
          <w:p w14:paraId="3D8AFE6B" w14:textId="77777777" w:rsidR="00661FF6" w:rsidRPr="00266C80" w:rsidRDefault="00661FF6" w:rsidP="00C244F6">
            <w:pPr>
              <w:pStyle w:val="Tabletext"/>
              <w:jc w:val="center"/>
            </w:pPr>
            <w:r w:rsidRPr="00266C80">
              <w:t>100</w:t>
            </w:r>
          </w:p>
        </w:tc>
        <w:tc>
          <w:tcPr>
            <w:tcW w:w="2254" w:type="dxa"/>
          </w:tcPr>
          <w:p w14:paraId="184F2484" w14:textId="77777777" w:rsidR="00661FF6" w:rsidRPr="00266C80" w:rsidRDefault="00661FF6" w:rsidP="00C244F6">
            <w:pPr>
              <w:pStyle w:val="Tabletext"/>
              <w:jc w:val="center"/>
            </w:pPr>
            <w:r w:rsidRPr="00266C80">
              <w:t>100</w:t>
            </w:r>
          </w:p>
        </w:tc>
        <w:tc>
          <w:tcPr>
            <w:tcW w:w="2254" w:type="dxa"/>
          </w:tcPr>
          <w:p w14:paraId="2F38A708" w14:textId="77777777" w:rsidR="00661FF6" w:rsidRPr="00266C80" w:rsidRDefault="00661FF6" w:rsidP="00C244F6">
            <w:pPr>
              <w:pStyle w:val="Tabletext"/>
              <w:jc w:val="center"/>
            </w:pPr>
            <w:r w:rsidRPr="00266C80">
              <w:t>100</w:t>
            </w:r>
          </w:p>
        </w:tc>
      </w:tr>
      <w:tr w:rsidR="00661FF6" w:rsidRPr="00266C80" w14:paraId="5B90DAA4" w14:textId="77777777" w:rsidTr="00C244F6">
        <w:tc>
          <w:tcPr>
            <w:tcW w:w="2254" w:type="dxa"/>
          </w:tcPr>
          <w:p w14:paraId="04D7ABCE" w14:textId="77777777" w:rsidR="00661FF6" w:rsidRPr="00266C80" w:rsidRDefault="00661FF6" w:rsidP="00C244F6">
            <w:pPr>
              <w:pStyle w:val="Tabletext"/>
            </w:pPr>
            <w:r w:rsidRPr="00266C80">
              <w:t>0.125</w:t>
            </w:r>
          </w:p>
        </w:tc>
        <w:tc>
          <w:tcPr>
            <w:tcW w:w="2254" w:type="dxa"/>
          </w:tcPr>
          <w:p w14:paraId="60E6A89E" w14:textId="77777777" w:rsidR="00661FF6" w:rsidRPr="00266C80" w:rsidRDefault="00661FF6" w:rsidP="00C244F6">
            <w:pPr>
              <w:pStyle w:val="Tabletext"/>
              <w:jc w:val="center"/>
            </w:pPr>
            <w:r w:rsidRPr="00266C80">
              <w:t>100</w:t>
            </w:r>
          </w:p>
        </w:tc>
        <w:tc>
          <w:tcPr>
            <w:tcW w:w="2254" w:type="dxa"/>
          </w:tcPr>
          <w:p w14:paraId="0BDFAABD" w14:textId="77777777" w:rsidR="00661FF6" w:rsidRPr="00266C80" w:rsidRDefault="00661FF6" w:rsidP="00C244F6">
            <w:pPr>
              <w:pStyle w:val="Tabletext"/>
              <w:jc w:val="center"/>
            </w:pPr>
            <w:r w:rsidRPr="00266C80">
              <w:t>100</w:t>
            </w:r>
          </w:p>
        </w:tc>
        <w:tc>
          <w:tcPr>
            <w:tcW w:w="2254" w:type="dxa"/>
          </w:tcPr>
          <w:p w14:paraId="1EA5D95F" w14:textId="77777777" w:rsidR="00661FF6" w:rsidRPr="00266C80" w:rsidRDefault="00661FF6" w:rsidP="00C244F6">
            <w:pPr>
              <w:pStyle w:val="Tabletext"/>
              <w:jc w:val="center"/>
            </w:pPr>
            <w:r w:rsidRPr="00266C80">
              <w:t>100</w:t>
            </w:r>
          </w:p>
        </w:tc>
      </w:tr>
      <w:tr w:rsidR="00661FF6" w:rsidRPr="00266C80" w14:paraId="4F73BE31" w14:textId="77777777" w:rsidTr="00C244F6">
        <w:tc>
          <w:tcPr>
            <w:tcW w:w="2254" w:type="dxa"/>
          </w:tcPr>
          <w:p w14:paraId="5F20AA35" w14:textId="77777777" w:rsidR="00661FF6" w:rsidRPr="00266C80" w:rsidRDefault="00661FF6" w:rsidP="00C244F6">
            <w:pPr>
              <w:pStyle w:val="Tabletext"/>
            </w:pPr>
            <w:r w:rsidRPr="00266C80">
              <w:t>0.25</w:t>
            </w:r>
          </w:p>
        </w:tc>
        <w:tc>
          <w:tcPr>
            <w:tcW w:w="2254" w:type="dxa"/>
          </w:tcPr>
          <w:p w14:paraId="032E8AED" w14:textId="77777777" w:rsidR="00661FF6" w:rsidRPr="00266C80" w:rsidRDefault="00661FF6" w:rsidP="00C244F6">
            <w:pPr>
              <w:pStyle w:val="Tabletext"/>
              <w:jc w:val="center"/>
            </w:pPr>
            <w:r w:rsidRPr="00266C80">
              <w:t>100</w:t>
            </w:r>
          </w:p>
        </w:tc>
        <w:tc>
          <w:tcPr>
            <w:tcW w:w="2254" w:type="dxa"/>
          </w:tcPr>
          <w:p w14:paraId="2B944725" w14:textId="77777777" w:rsidR="00661FF6" w:rsidRPr="00266C80" w:rsidRDefault="00661FF6" w:rsidP="00C244F6">
            <w:pPr>
              <w:pStyle w:val="Tabletext"/>
              <w:jc w:val="center"/>
            </w:pPr>
            <w:r w:rsidRPr="00266C80">
              <w:t>100</w:t>
            </w:r>
          </w:p>
        </w:tc>
        <w:tc>
          <w:tcPr>
            <w:tcW w:w="2254" w:type="dxa"/>
          </w:tcPr>
          <w:p w14:paraId="727A0DE3" w14:textId="77777777" w:rsidR="00661FF6" w:rsidRPr="00266C80" w:rsidRDefault="00661FF6" w:rsidP="00C244F6">
            <w:pPr>
              <w:pStyle w:val="Tabletext"/>
              <w:jc w:val="center"/>
            </w:pPr>
            <w:r w:rsidRPr="00266C80">
              <w:t>100</w:t>
            </w:r>
          </w:p>
        </w:tc>
      </w:tr>
      <w:tr w:rsidR="00661FF6" w:rsidRPr="00266C80" w14:paraId="4813A365" w14:textId="77777777" w:rsidTr="00C244F6">
        <w:tc>
          <w:tcPr>
            <w:tcW w:w="2254" w:type="dxa"/>
          </w:tcPr>
          <w:p w14:paraId="26543A0A" w14:textId="77777777" w:rsidR="00661FF6" w:rsidRPr="00266C80" w:rsidRDefault="00661FF6" w:rsidP="00C244F6">
            <w:pPr>
              <w:pStyle w:val="Tabletext"/>
            </w:pPr>
            <w:r w:rsidRPr="00266C80">
              <w:t>0.5</w:t>
            </w:r>
          </w:p>
        </w:tc>
        <w:tc>
          <w:tcPr>
            <w:tcW w:w="2254" w:type="dxa"/>
          </w:tcPr>
          <w:p w14:paraId="08435C1E" w14:textId="77777777" w:rsidR="00661FF6" w:rsidRPr="00266C80" w:rsidRDefault="00661FF6" w:rsidP="00C244F6">
            <w:pPr>
              <w:pStyle w:val="Tabletext"/>
              <w:jc w:val="center"/>
            </w:pPr>
            <w:r w:rsidRPr="00266C80">
              <w:t>100</w:t>
            </w:r>
          </w:p>
        </w:tc>
        <w:tc>
          <w:tcPr>
            <w:tcW w:w="2254" w:type="dxa"/>
          </w:tcPr>
          <w:p w14:paraId="1B318D25" w14:textId="77777777" w:rsidR="00661FF6" w:rsidRPr="00266C80" w:rsidRDefault="00661FF6" w:rsidP="00C244F6">
            <w:pPr>
              <w:pStyle w:val="Tabletext"/>
              <w:jc w:val="center"/>
            </w:pPr>
            <w:r w:rsidRPr="00266C80">
              <w:t>100</w:t>
            </w:r>
          </w:p>
        </w:tc>
        <w:tc>
          <w:tcPr>
            <w:tcW w:w="2254" w:type="dxa"/>
          </w:tcPr>
          <w:p w14:paraId="5700784A" w14:textId="77777777" w:rsidR="00661FF6" w:rsidRPr="00266C80" w:rsidRDefault="00661FF6" w:rsidP="00C244F6">
            <w:pPr>
              <w:pStyle w:val="Tabletext"/>
              <w:jc w:val="center"/>
            </w:pPr>
            <w:r w:rsidRPr="00266C80">
              <w:t>100</w:t>
            </w:r>
          </w:p>
        </w:tc>
      </w:tr>
      <w:tr w:rsidR="00661FF6" w:rsidRPr="00266C80" w14:paraId="04CC6F0C" w14:textId="77777777" w:rsidTr="00C244F6">
        <w:tc>
          <w:tcPr>
            <w:tcW w:w="2254" w:type="dxa"/>
          </w:tcPr>
          <w:p w14:paraId="347044D7" w14:textId="77777777" w:rsidR="00661FF6" w:rsidRPr="00266C80" w:rsidRDefault="00661FF6" w:rsidP="00C244F6">
            <w:pPr>
              <w:pStyle w:val="Tabletext"/>
            </w:pPr>
            <w:r w:rsidRPr="00266C80">
              <w:t>1</w:t>
            </w:r>
          </w:p>
        </w:tc>
        <w:tc>
          <w:tcPr>
            <w:tcW w:w="2254" w:type="dxa"/>
          </w:tcPr>
          <w:p w14:paraId="520DBC34" w14:textId="77777777" w:rsidR="00661FF6" w:rsidRPr="00266C80" w:rsidRDefault="00661FF6" w:rsidP="00C244F6">
            <w:pPr>
              <w:pStyle w:val="Tabletext"/>
              <w:jc w:val="center"/>
            </w:pPr>
            <w:r w:rsidRPr="00266C80">
              <w:t>100</w:t>
            </w:r>
          </w:p>
        </w:tc>
        <w:tc>
          <w:tcPr>
            <w:tcW w:w="2254" w:type="dxa"/>
          </w:tcPr>
          <w:p w14:paraId="73F9F765" w14:textId="77777777" w:rsidR="00661FF6" w:rsidRPr="00266C80" w:rsidRDefault="00661FF6" w:rsidP="00C244F6">
            <w:pPr>
              <w:pStyle w:val="Tabletext"/>
              <w:jc w:val="center"/>
            </w:pPr>
            <w:r w:rsidRPr="00266C80">
              <w:t>100</w:t>
            </w:r>
          </w:p>
        </w:tc>
        <w:tc>
          <w:tcPr>
            <w:tcW w:w="2254" w:type="dxa"/>
          </w:tcPr>
          <w:p w14:paraId="5794DC18" w14:textId="77777777" w:rsidR="00661FF6" w:rsidRPr="00266C80" w:rsidRDefault="00661FF6" w:rsidP="00C244F6">
            <w:pPr>
              <w:pStyle w:val="Tabletext"/>
              <w:jc w:val="center"/>
            </w:pPr>
            <w:r w:rsidRPr="00266C80">
              <w:t>100</w:t>
            </w:r>
          </w:p>
        </w:tc>
      </w:tr>
      <w:tr w:rsidR="00661FF6" w:rsidRPr="00266C80" w14:paraId="301402CF" w14:textId="77777777" w:rsidTr="00C244F6">
        <w:tc>
          <w:tcPr>
            <w:tcW w:w="2254" w:type="dxa"/>
          </w:tcPr>
          <w:p w14:paraId="31CCC92C" w14:textId="77777777" w:rsidR="00661FF6" w:rsidRPr="00266C80" w:rsidRDefault="00661FF6" w:rsidP="00C244F6">
            <w:pPr>
              <w:pStyle w:val="Tabletext"/>
            </w:pPr>
            <w:r w:rsidRPr="00266C80">
              <w:t>2</w:t>
            </w:r>
          </w:p>
        </w:tc>
        <w:tc>
          <w:tcPr>
            <w:tcW w:w="2254" w:type="dxa"/>
          </w:tcPr>
          <w:p w14:paraId="184E5E1A" w14:textId="2F0E1EFF" w:rsidR="00661FF6" w:rsidRPr="00266C80" w:rsidRDefault="00CD1880" w:rsidP="00C244F6">
            <w:pPr>
              <w:pStyle w:val="Tabletext"/>
              <w:jc w:val="center"/>
            </w:pPr>
            <w:r w:rsidRPr="00266C80">
              <w:t>98.9</w:t>
            </w:r>
          </w:p>
        </w:tc>
        <w:tc>
          <w:tcPr>
            <w:tcW w:w="2254" w:type="dxa"/>
          </w:tcPr>
          <w:p w14:paraId="117CB901" w14:textId="59C2C580" w:rsidR="00661FF6" w:rsidRPr="00266C80" w:rsidRDefault="00CD1880" w:rsidP="00C244F6">
            <w:pPr>
              <w:pStyle w:val="Tabletext"/>
              <w:jc w:val="center"/>
            </w:pPr>
            <w:r w:rsidRPr="00266C80">
              <w:t>96.1</w:t>
            </w:r>
          </w:p>
        </w:tc>
        <w:tc>
          <w:tcPr>
            <w:tcW w:w="2254" w:type="dxa"/>
          </w:tcPr>
          <w:p w14:paraId="78D21F9F" w14:textId="3684A177" w:rsidR="00661FF6" w:rsidRPr="00266C80" w:rsidRDefault="00CD1880" w:rsidP="00C244F6">
            <w:pPr>
              <w:pStyle w:val="Tabletext"/>
              <w:jc w:val="center"/>
            </w:pPr>
            <w:r w:rsidRPr="00266C80">
              <w:t>92.5</w:t>
            </w:r>
          </w:p>
        </w:tc>
      </w:tr>
      <w:tr w:rsidR="00661FF6" w:rsidRPr="00266C80" w14:paraId="6D84DC72" w14:textId="77777777" w:rsidTr="00C244F6">
        <w:tc>
          <w:tcPr>
            <w:tcW w:w="2254" w:type="dxa"/>
          </w:tcPr>
          <w:p w14:paraId="0ABC9658" w14:textId="77777777" w:rsidR="00661FF6" w:rsidRPr="00266C80" w:rsidRDefault="00661FF6" w:rsidP="00C244F6">
            <w:pPr>
              <w:pStyle w:val="Tabletext"/>
            </w:pPr>
            <w:r w:rsidRPr="00266C80">
              <w:t>4</w:t>
            </w:r>
          </w:p>
        </w:tc>
        <w:tc>
          <w:tcPr>
            <w:tcW w:w="2254" w:type="dxa"/>
          </w:tcPr>
          <w:p w14:paraId="7FE06AF5" w14:textId="59845201" w:rsidR="00661FF6" w:rsidRPr="00266C80" w:rsidRDefault="00CD1880" w:rsidP="00C244F6">
            <w:pPr>
              <w:pStyle w:val="Tabletext"/>
              <w:jc w:val="center"/>
            </w:pPr>
            <w:r w:rsidRPr="00266C80">
              <w:t>66.5</w:t>
            </w:r>
          </w:p>
        </w:tc>
        <w:tc>
          <w:tcPr>
            <w:tcW w:w="2254" w:type="dxa"/>
          </w:tcPr>
          <w:p w14:paraId="5F7433A9" w14:textId="7A701D77" w:rsidR="00661FF6" w:rsidRPr="00266C80" w:rsidRDefault="00CD1880" w:rsidP="00C244F6">
            <w:pPr>
              <w:pStyle w:val="Tabletext"/>
              <w:jc w:val="center"/>
            </w:pPr>
            <w:r w:rsidRPr="00266C80">
              <w:t>49.5</w:t>
            </w:r>
          </w:p>
        </w:tc>
        <w:tc>
          <w:tcPr>
            <w:tcW w:w="2254" w:type="dxa"/>
          </w:tcPr>
          <w:p w14:paraId="07EEC193" w14:textId="3565395A" w:rsidR="00661FF6" w:rsidRPr="00266C80" w:rsidRDefault="00CD1880" w:rsidP="00C244F6">
            <w:pPr>
              <w:pStyle w:val="Tabletext"/>
              <w:jc w:val="center"/>
            </w:pPr>
            <w:r w:rsidRPr="00266C80">
              <w:t>37.1</w:t>
            </w:r>
          </w:p>
        </w:tc>
      </w:tr>
      <w:tr w:rsidR="00661FF6" w:rsidRPr="00266C80" w14:paraId="6F794DCC" w14:textId="77777777" w:rsidTr="00C244F6">
        <w:tc>
          <w:tcPr>
            <w:tcW w:w="2254" w:type="dxa"/>
          </w:tcPr>
          <w:p w14:paraId="1D09FC86" w14:textId="77777777" w:rsidR="00661FF6" w:rsidRPr="00266C80" w:rsidRDefault="00661FF6" w:rsidP="00C244F6">
            <w:pPr>
              <w:pStyle w:val="Tabletext"/>
            </w:pPr>
            <w:r w:rsidRPr="00266C80">
              <w:t>8</w:t>
            </w:r>
          </w:p>
        </w:tc>
        <w:tc>
          <w:tcPr>
            <w:tcW w:w="2254" w:type="dxa"/>
          </w:tcPr>
          <w:p w14:paraId="232964F1" w14:textId="77777777" w:rsidR="00661FF6" w:rsidRPr="00266C80" w:rsidRDefault="00661FF6" w:rsidP="00C244F6">
            <w:pPr>
              <w:pStyle w:val="Tabletext"/>
              <w:jc w:val="center"/>
            </w:pPr>
            <w:r w:rsidRPr="00266C80">
              <w:t>4.84</w:t>
            </w:r>
          </w:p>
        </w:tc>
        <w:tc>
          <w:tcPr>
            <w:tcW w:w="2254" w:type="dxa"/>
          </w:tcPr>
          <w:p w14:paraId="0612373D" w14:textId="77777777" w:rsidR="00661FF6" w:rsidRPr="00266C80" w:rsidRDefault="00661FF6" w:rsidP="00C244F6">
            <w:pPr>
              <w:pStyle w:val="Tabletext"/>
              <w:jc w:val="center"/>
            </w:pPr>
            <w:r w:rsidRPr="00266C80">
              <w:t>2.14</w:t>
            </w:r>
          </w:p>
        </w:tc>
        <w:tc>
          <w:tcPr>
            <w:tcW w:w="2254" w:type="dxa"/>
          </w:tcPr>
          <w:p w14:paraId="03DDCFCB" w14:textId="77777777" w:rsidR="00661FF6" w:rsidRPr="00266C80" w:rsidRDefault="00661FF6" w:rsidP="00C244F6">
            <w:pPr>
              <w:pStyle w:val="Tabletext"/>
              <w:jc w:val="center"/>
            </w:pPr>
            <w:r w:rsidRPr="00266C80">
              <w:t>1.04</w:t>
            </w:r>
          </w:p>
        </w:tc>
      </w:tr>
      <w:tr w:rsidR="00661FF6" w:rsidRPr="00266C80" w14:paraId="588D9450" w14:textId="77777777" w:rsidTr="00C244F6">
        <w:tc>
          <w:tcPr>
            <w:tcW w:w="2254" w:type="dxa"/>
            <w:tcBorders>
              <w:bottom w:val="single" w:sz="4" w:space="0" w:color="auto"/>
            </w:tcBorders>
          </w:tcPr>
          <w:p w14:paraId="1BAA8E03" w14:textId="77777777" w:rsidR="00661FF6" w:rsidRPr="00266C80" w:rsidRDefault="00661FF6" w:rsidP="00C244F6">
            <w:pPr>
              <w:pStyle w:val="Tabletext"/>
            </w:pPr>
            <w:r w:rsidRPr="00266C80">
              <w:t>16</w:t>
            </w:r>
          </w:p>
        </w:tc>
        <w:tc>
          <w:tcPr>
            <w:tcW w:w="2254" w:type="dxa"/>
            <w:tcBorders>
              <w:bottom w:val="single" w:sz="4" w:space="0" w:color="auto"/>
            </w:tcBorders>
          </w:tcPr>
          <w:p w14:paraId="7916C926" w14:textId="77777777" w:rsidR="00661FF6" w:rsidRPr="00266C80" w:rsidRDefault="00661FF6" w:rsidP="00C244F6">
            <w:pPr>
              <w:pStyle w:val="Tabletext"/>
              <w:jc w:val="center"/>
            </w:pPr>
            <w:r w:rsidRPr="00266C80">
              <w:t>0.04</w:t>
            </w:r>
          </w:p>
        </w:tc>
        <w:tc>
          <w:tcPr>
            <w:tcW w:w="2254" w:type="dxa"/>
            <w:tcBorders>
              <w:bottom w:val="single" w:sz="4" w:space="0" w:color="auto"/>
            </w:tcBorders>
          </w:tcPr>
          <w:p w14:paraId="7A2FC29E" w14:textId="77777777" w:rsidR="00661FF6" w:rsidRPr="00266C80" w:rsidRDefault="00661FF6" w:rsidP="00C244F6">
            <w:pPr>
              <w:pStyle w:val="Tabletext"/>
              <w:jc w:val="center"/>
            </w:pPr>
            <w:r w:rsidRPr="00266C80">
              <w:t>0</w:t>
            </w:r>
          </w:p>
        </w:tc>
        <w:tc>
          <w:tcPr>
            <w:tcW w:w="2254" w:type="dxa"/>
            <w:tcBorders>
              <w:bottom w:val="single" w:sz="4" w:space="0" w:color="auto"/>
            </w:tcBorders>
          </w:tcPr>
          <w:p w14:paraId="154A2581" w14:textId="77777777" w:rsidR="00661FF6" w:rsidRPr="00266C80" w:rsidRDefault="00661FF6" w:rsidP="00C244F6">
            <w:pPr>
              <w:pStyle w:val="Tabletext"/>
              <w:jc w:val="center"/>
            </w:pPr>
            <w:r w:rsidRPr="00266C80">
              <w:t>0</w:t>
            </w:r>
          </w:p>
        </w:tc>
      </w:tr>
    </w:tbl>
    <w:p w14:paraId="2B751D86" w14:textId="68ADFDF7" w:rsidR="00661FF6" w:rsidRPr="00266C80" w:rsidRDefault="00661FF6" w:rsidP="00661FF6">
      <w:pPr>
        <w:pStyle w:val="Figuretablelegend"/>
      </w:pPr>
      <w:r w:rsidRPr="00266C80">
        <w:lastRenderedPageBreak/>
        <w:t xml:space="preserve">Table 3. </w:t>
      </w:r>
      <w:r w:rsidRPr="00266C80">
        <w:rPr>
          <w:b w:val="0"/>
        </w:rPr>
        <w:t xml:space="preserve">PTA for 5000 simulated cSSTI patients with normal renal function </w:t>
      </w:r>
      <w:r w:rsidR="00AB0BE0" w:rsidRPr="00266C80">
        <w:rPr>
          <w:b w:val="0"/>
        </w:rPr>
        <w:t xml:space="preserve">achieving PK/PD targets for </w:t>
      </w:r>
      <w:r w:rsidR="00827889" w:rsidRPr="00266C80">
        <w:rPr>
          <w:b w:val="0"/>
          <w:i/>
        </w:rPr>
        <w:t>S. aureus</w:t>
      </w:r>
      <w:r w:rsidR="00AB0BE0" w:rsidRPr="00266C80">
        <w:rPr>
          <w:b w:val="0"/>
        </w:rPr>
        <w:t xml:space="preserve"> by</w:t>
      </w:r>
      <w:r w:rsidR="00827889" w:rsidRPr="00266C80">
        <w:rPr>
          <w:b w:val="0"/>
        </w:rPr>
        <w:t xml:space="preserve"> MIC </w:t>
      </w:r>
      <w:r w:rsidR="00AB0BE0" w:rsidRPr="00266C80">
        <w:rPr>
          <w:b w:val="0"/>
        </w:rPr>
        <w:t>following administration of</w:t>
      </w:r>
      <w:r w:rsidR="00F83100" w:rsidRPr="00266C80">
        <w:rPr>
          <w:b w:val="0"/>
        </w:rPr>
        <w:t xml:space="preserve"> </w:t>
      </w:r>
      <w:r w:rsidRPr="00266C80">
        <w:rPr>
          <w:b w:val="0"/>
        </w:rPr>
        <w:t xml:space="preserve">ceftaroline fosamil 600 mg q8h </w:t>
      </w:r>
      <w:r w:rsidR="00FC260C" w:rsidRPr="00266C80">
        <w:rPr>
          <w:b w:val="0"/>
        </w:rPr>
        <w:t>2-h</w:t>
      </w:r>
      <w:r w:rsidRPr="00266C80">
        <w:rPr>
          <w:b w:val="0"/>
        </w:rPr>
        <w:t xml:space="preserve"> IV infusion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661FF6" w:rsidRPr="00266C80" w14:paraId="7D96B3A1" w14:textId="77777777" w:rsidTr="00C244F6">
        <w:tc>
          <w:tcPr>
            <w:tcW w:w="2254" w:type="dxa"/>
            <w:vMerge w:val="restart"/>
            <w:tcBorders>
              <w:top w:val="single" w:sz="4" w:space="0" w:color="auto"/>
            </w:tcBorders>
            <w:vAlign w:val="center"/>
          </w:tcPr>
          <w:p w14:paraId="46FA5FFE" w14:textId="77777777" w:rsidR="00661FF6" w:rsidRPr="00266C80" w:rsidRDefault="00661FF6" w:rsidP="00C244F6">
            <w:pPr>
              <w:pStyle w:val="Tabletext"/>
              <w:rPr>
                <w:b/>
              </w:rPr>
            </w:pPr>
            <w:r w:rsidRPr="00266C80">
              <w:rPr>
                <w:b/>
              </w:rPr>
              <w:t>Ceftaroline MIC (mg/L)</w:t>
            </w:r>
          </w:p>
        </w:tc>
        <w:tc>
          <w:tcPr>
            <w:tcW w:w="6762" w:type="dxa"/>
            <w:gridSpan w:val="3"/>
            <w:tcBorders>
              <w:top w:val="single" w:sz="4" w:space="0" w:color="auto"/>
              <w:bottom w:val="single" w:sz="4" w:space="0" w:color="auto"/>
            </w:tcBorders>
          </w:tcPr>
          <w:p w14:paraId="0E41639A" w14:textId="77777777" w:rsidR="00661FF6" w:rsidRPr="00266C80" w:rsidRDefault="00661FF6" w:rsidP="00C244F6">
            <w:pPr>
              <w:pStyle w:val="Tabletext"/>
              <w:jc w:val="center"/>
              <w:rPr>
                <w:b/>
              </w:rPr>
            </w:pPr>
            <w:r w:rsidRPr="00266C80">
              <w:rPr>
                <w:b/>
              </w:rPr>
              <w:t>PTA (%)</w:t>
            </w:r>
          </w:p>
        </w:tc>
      </w:tr>
      <w:tr w:rsidR="00661FF6" w:rsidRPr="00266C80" w14:paraId="7C3C8CDD" w14:textId="77777777" w:rsidTr="00C244F6">
        <w:tc>
          <w:tcPr>
            <w:tcW w:w="2254" w:type="dxa"/>
            <w:vMerge/>
            <w:tcBorders>
              <w:bottom w:val="single" w:sz="4" w:space="0" w:color="auto"/>
            </w:tcBorders>
          </w:tcPr>
          <w:p w14:paraId="19761988" w14:textId="77777777" w:rsidR="00661FF6" w:rsidRPr="00266C80" w:rsidRDefault="00661FF6" w:rsidP="00C244F6">
            <w:pPr>
              <w:pStyle w:val="Tabletext"/>
              <w:rPr>
                <w:b/>
              </w:rPr>
            </w:pPr>
          </w:p>
        </w:tc>
        <w:tc>
          <w:tcPr>
            <w:tcW w:w="2254" w:type="dxa"/>
            <w:tcBorders>
              <w:top w:val="single" w:sz="4" w:space="0" w:color="auto"/>
              <w:bottom w:val="single" w:sz="4" w:space="0" w:color="auto"/>
            </w:tcBorders>
          </w:tcPr>
          <w:p w14:paraId="62BE3B90" w14:textId="77777777" w:rsidR="00661FF6" w:rsidRPr="00266C80" w:rsidRDefault="00661FF6" w:rsidP="00C244F6">
            <w:pPr>
              <w:pStyle w:val="Tabletext"/>
              <w:jc w:val="center"/>
              <w:rPr>
                <w:b/>
              </w:rPr>
            </w:pPr>
            <w:r w:rsidRPr="00266C80">
              <w:rPr>
                <w:b/>
              </w:rPr>
              <w:t xml:space="preserve">Stasis </w:t>
            </w:r>
            <w:r w:rsidRPr="00266C80">
              <w:rPr>
                <w:b/>
              </w:rPr>
              <w:br/>
              <w:t xml:space="preserve">(27% </w:t>
            </w:r>
            <w:r w:rsidRPr="00266C80">
              <w:rPr>
                <w:b/>
                <w:i/>
              </w:rPr>
              <w:t>f</w:t>
            </w:r>
            <w:r w:rsidRPr="00266C80">
              <w:rPr>
                <w:b/>
              </w:rPr>
              <w:t>T&gt;MIC)</w:t>
            </w:r>
          </w:p>
        </w:tc>
        <w:tc>
          <w:tcPr>
            <w:tcW w:w="2254" w:type="dxa"/>
            <w:tcBorders>
              <w:top w:val="single" w:sz="4" w:space="0" w:color="auto"/>
              <w:bottom w:val="single" w:sz="4" w:space="0" w:color="auto"/>
            </w:tcBorders>
          </w:tcPr>
          <w:p w14:paraId="36FFF641" w14:textId="77777777" w:rsidR="00661FF6" w:rsidRPr="00266C80" w:rsidRDefault="00661FF6" w:rsidP="00C244F6">
            <w:pPr>
              <w:pStyle w:val="Tabletext"/>
              <w:jc w:val="center"/>
              <w:rPr>
                <w:b/>
              </w:rPr>
            </w:pPr>
            <w:r w:rsidRPr="00266C80">
              <w:rPr>
                <w:b/>
              </w:rPr>
              <w:t>1-log</w:t>
            </w:r>
            <w:r w:rsidRPr="00266C80">
              <w:rPr>
                <w:b/>
                <w:vertAlign w:val="subscript"/>
              </w:rPr>
              <w:t>10</w:t>
            </w:r>
            <w:r w:rsidRPr="00266C80">
              <w:rPr>
                <w:b/>
              </w:rPr>
              <w:t xml:space="preserve"> kill </w:t>
            </w:r>
            <w:r w:rsidRPr="00266C80">
              <w:rPr>
                <w:b/>
              </w:rPr>
              <w:br/>
              <w:t xml:space="preserve">(31% </w:t>
            </w:r>
            <w:r w:rsidRPr="00266C80">
              <w:rPr>
                <w:b/>
                <w:i/>
              </w:rPr>
              <w:t>f</w:t>
            </w:r>
            <w:r w:rsidRPr="00266C80">
              <w:rPr>
                <w:b/>
              </w:rPr>
              <w:t>T&gt;MIC)</w:t>
            </w:r>
          </w:p>
        </w:tc>
        <w:tc>
          <w:tcPr>
            <w:tcW w:w="2254" w:type="dxa"/>
            <w:tcBorders>
              <w:top w:val="single" w:sz="4" w:space="0" w:color="auto"/>
              <w:bottom w:val="single" w:sz="4" w:space="0" w:color="auto"/>
            </w:tcBorders>
          </w:tcPr>
          <w:p w14:paraId="1496E785" w14:textId="77777777" w:rsidR="00661FF6" w:rsidRPr="00266C80" w:rsidRDefault="00661FF6" w:rsidP="00C244F6">
            <w:pPr>
              <w:pStyle w:val="Tabletext"/>
              <w:jc w:val="center"/>
              <w:rPr>
                <w:b/>
              </w:rPr>
            </w:pPr>
            <w:r w:rsidRPr="00266C80">
              <w:rPr>
                <w:b/>
              </w:rPr>
              <w:t>2-log</w:t>
            </w:r>
            <w:r w:rsidRPr="00266C80">
              <w:rPr>
                <w:b/>
                <w:vertAlign w:val="subscript"/>
              </w:rPr>
              <w:t>10</w:t>
            </w:r>
            <w:r w:rsidRPr="00266C80">
              <w:rPr>
                <w:b/>
              </w:rPr>
              <w:t xml:space="preserve"> kill</w:t>
            </w:r>
            <w:r w:rsidRPr="00266C80">
              <w:rPr>
                <w:b/>
              </w:rPr>
              <w:br/>
              <w:t xml:space="preserve">(35% </w:t>
            </w:r>
            <w:r w:rsidRPr="00266C80">
              <w:rPr>
                <w:b/>
                <w:i/>
              </w:rPr>
              <w:t>f</w:t>
            </w:r>
            <w:r w:rsidRPr="00266C80">
              <w:rPr>
                <w:b/>
              </w:rPr>
              <w:t>T&gt;MIC)</w:t>
            </w:r>
          </w:p>
        </w:tc>
      </w:tr>
      <w:tr w:rsidR="00661FF6" w:rsidRPr="00266C80" w14:paraId="617BF40C" w14:textId="77777777" w:rsidTr="00C244F6">
        <w:tc>
          <w:tcPr>
            <w:tcW w:w="2254" w:type="dxa"/>
            <w:tcBorders>
              <w:top w:val="single" w:sz="4" w:space="0" w:color="auto"/>
            </w:tcBorders>
          </w:tcPr>
          <w:p w14:paraId="39F4F94A" w14:textId="77777777" w:rsidR="00661FF6" w:rsidRPr="00266C80" w:rsidRDefault="00661FF6" w:rsidP="00C244F6">
            <w:pPr>
              <w:pStyle w:val="Tabletext"/>
            </w:pPr>
            <w:r w:rsidRPr="00266C80">
              <w:t>0.015</w:t>
            </w:r>
          </w:p>
        </w:tc>
        <w:tc>
          <w:tcPr>
            <w:tcW w:w="2254" w:type="dxa"/>
            <w:tcBorders>
              <w:top w:val="single" w:sz="4" w:space="0" w:color="auto"/>
            </w:tcBorders>
          </w:tcPr>
          <w:p w14:paraId="060C613B" w14:textId="77777777" w:rsidR="00661FF6" w:rsidRPr="00266C80" w:rsidRDefault="00661FF6" w:rsidP="00C244F6">
            <w:pPr>
              <w:pStyle w:val="Tabletext"/>
              <w:jc w:val="center"/>
            </w:pPr>
            <w:r w:rsidRPr="00266C80">
              <w:t>100</w:t>
            </w:r>
          </w:p>
        </w:tc>
        <w:tc>
          <w:tcPr>
            <w:tcW w:w="2254" w:type="dxa"/>
            <w:tcBorders>
              <w:top w:val="single" w:sz="4" w:space="0" w:color="auto"/>
            </w:tcBorders>
          </w:tcPr>
          <w:p w14:paraId="23FAC3A4" w14:textId="77777777" w:rsidR="00661FF6" w:rsidRPr="00266C80" w:rsidRDefault="00661FF6" w:rsidP="00C244F6">
            <w:pPr>
              <w:pStyle w:val="Tabletext"/>
              <w:jc w:val="center"/>
            </w:pPr>
            <w:r w:rsidRPr="00266C80">
              <w:t>100</w:t>
            </w:r>
          </w:p>
        </w:tc>
        <w:tc>
          <w:tcPr>
            <w:tcW w:w="2254" w:type="dxa"/>
            <w:tcBorders>
              <w:top w:val="single" w:sz="4" w:space="0" w:color="auto"/>
            </w:tcBorders>
          </w:tcPr>
          <w:p w14:paraId="66302EB0" w14:textId="77777777" w:rsidR="00661FF6" w:rsidRPr="00266C80" w:rsidRDefault="00661FF6" w:rsidP="00C244F6">
            <w:pPr>
              <w:pStyle w:val="Tabletext"/>
              <w:jc w:val="center"/>
            </w:pPr>
            <w:r w:rsidRPr="00266C80">
              <w:t>100</w:t>
            </w:r>
          </w:p>
        </w:tc>
      </w:tr>
      <w:tr w:rsidR="00661FF6" w:rsidRPr="00266C80" w14:paraId="1CC2CDB0" w14:textId="77777777" w:rsidTr="00C244F6">
        <w:tc>
          <w:tcPr>
            <w:tcW w:w="2254" w:type="dxa"/>
          </w:tcPr>
          <w:p w14:paraId="6B4E4F97" w14:textId="77777777" w:rsidR="00661FF6" w:rsidRPr="00266C80" w:rsidRDefault="00661FF6" w:rsidP="00C244F6">
            <w:pPr>
              <w:pStyle w:val="Tabletext"/>
            </w:pPr>
            <w:r w:rsidRPr="00266C80">
              <w:t>0.03</w:t>
            </w:r>
          </w:p>
        </w:tc>
        <w:tc>
          <w:tcPr>
            <w:tcW w:w="2254" w:type="dxa"/>
          </w:tcPr>
          <w:p w14:paraId="36504EE3" w14:textId="77777777" w:rsidR="00661FF6" w:rsidRPr="00266C80" w:rsidRDefault="00661FF6" w:rsidP="00C244F6">
            <w:pPr>
              <w:pStyle w:val="Tabletext"/>
              <w:jc w:val="center"/>
            </w:pPr>
            <w:r w:rsidRPr="00266C80">
              <w:t>100</w:t>
            </w:r>
          </w:p>
        </w:tc>
        <w:tc>
          <w:tcPr>
            <w:tcW w:w="2254" w:type="dxa"/>
          </w:tcPr>
          <w:p w14:paraId="41EF3E32" w14:textId="77777777" w:rsidR="00661FF6" w:rsidRPr="00266C80" w:rsidRDefault="00661FF6" w:rsidP="00C244F6">
            <w:pPr>
              <w:pStyle w:val="Tabletext"/>
              <w:jc w:val="center"/>
            </w:pPr>
            <w:r w:rsidRPr="00266C80">
              <w:t>100</w:t>
            </w:r>
          </w:p>
        </w:tc>
        <w:tc>
          <w:tcPr>
            <w:tcW w:w="2254" w:type="dxa"/>
          </w:tcPr>
          <w:p w14:paraId="1231D4F1" w14:textId="77777777" w:rsidR="00661FF6" w:rsidRPr="00266C80" w:rsidRDefault="00661FF6" w:rsidP="00C244F6">
            <w:pPr>
              <w:pStyle w:val="Tabletext"/>
              <w:jc w:val="center"/>
            </w:pPr>
            <w:r w:rsidRPr="00266C80">
              <w:t>100</w:t>
            </w:r>
          </w:p>
        </w:tc>
      </w:tr>
      <w:tr w:rsidR="00661FF6" w:rsidRPr="00266C80" w14:paraId="5B0F1D8B" w14:textId="77777777" w:rsidTr="00C244F6">
        <w:tc>
          <w:tcPr>
            <w:tcW w:w="2254" w:type="dxa"/>
          </w:tcPr>
          <w:p w14:paraId="78598BE3" w14:textId="77777777" w:rsidR="00661FF6" w:rsidRPr="00266C80" w:rsidRDefault="00661FF6" w:rsidP="00C244F6">
            <w:pPr>
              <w:pStyle w:val="Tabletext"/>
            </w:pPr>
            <w:r w:rsidRPr="00266C80">
              <w:t>0.06</w:t>
            </w:r>
          </w:p>
        </w:tc>
        <w:tc>
          <w:tcPr>
            <w:tcW w:w="2254" w:type="dxa"/>
          </w:tcPr>
          <w:p w14:paraId="1E587116" w14:textId="77777777" w:rsidR="00661FF6" w:rsidRPr="00266C80" w:rsidRDefault="00661FF6" w:rsidP="00C244F6">
            <w:pPr>
              <w:pStyle w:val="Tabletext"/>
              <w:jc w:val="center"/>
            </w:pPr>
            <w:r w:rsidRPr="00266C80">
              <w:t>100</w:t>
            </w:r>
          </w:p>
        </w:tc>
        <w:tc>
          <w:tcPr>
            <w:tcW w:w="2254" w:type="dxa"/>
          </w:tcPr>
          <w:p w14:paraId="41F728F1" w14:textId="77777777" w:rsidR="00661FF6" w:rsidRPr="00266C80" w:rsidRDefault="00661FF6" w:rsidP="00C244F6">
            <w:pPr>
              <w:pStyle w:val="Tabletext"/>
              <w:jc w:val="center"/>
            </w:pPr>
            <w:r w:rsidRPr="00266C80">
              <w:t>100</w:t>
            </w:r>
          </w:p>
        </w:tc>
        <w:tc>
          <w:tcPr>
            <w:tcW w:w="2254" w:type="dxa"/>
          </w:tcPr>
          <w:p w14:paraId="41EA781F" w14:textId="77777777" w:rsidR="00661FF6" w:rsidRPr="00266C80" w:rsidRDefault="00661FF6" w:rsidP="00C244F6">
            <w:pPr>
              <w:pStyle w:val="Tabletext"/>
              <w:jc w:val="center"/>
            </w:pPr>
            <w:r w:rsidRPr="00266C80">
              <w:t>100</w:t>
            </w:r>
          </w:p>
        </w:tc>
      </w:tr>
      <w:tr w:rsidR="00661FF6" w:rsidRPr="00266C80" w14:paraId="4D9853EB" w14:textId="77777777" w:rsidTr="00C244F6">
        <w:tc>
          <w:tcPr>
            <w:tcW w:w="2254" w:type="dxa"/>
          </w:tcPr>
          <w:p w14:paraId="6DED46FE" w14:textId="77777777" w:rsidR="00661FF6" w:rsidRPr="00266C80" w:rsidRDefault="00661FF6" w:rsidP="00C244F6">
            <w:pPr>
              <w:pStyle w:val="Tabletext"/>
            </w:pPr>
            <w:r w:rsidRPr="00266C80">
              <w:t>0.125</w:t>
            </w:r>
          </w:p>
        </w:tc>
        <w:tc>
          <w:tcPr>
            <w:tcW w:w="2254" w:type="dxa"/>
          </w:tcPr>
          <w:p w14:paraId="42C974E3" w14:textId="77777777" w:rsidR="00661FF6" w:rsidRPr="00266C80" w:rsidRDefault="00661FF6" w:rsidP="00C244F6">
            <w:pPr>
              <w:pStyle w:val="Tabletext"/>
              <w:jc w:val="center"/>
            </w:pPr>
            <w:r w:rsidRPr="00266C80">
              <w:t>100</w:t>
            </w:r>
          </w:p>
        </w:tc>
        <w:tc>
          <w:tcPr>
            <w:tcW w:w="2254" w:type="dxa"/>
          </w:tcPr>
          <w:p w14:paraId="4595F09F" w14:textId="77777777" w:rsidR="00661FF6" w:rsidRPr="00266C80" w:rsidRDefault="00661FF6" w:rsidP="00C244F6">
            <w:pPr>
              <w:pStyle w:val="Tabletext"/>
              <w:jc w:val="center"/>
            </w:pPr>
            <w:r w:rsidRPr="00266C80">
              <w:t>100</w:t>
            </w:r>
          </w:p>
        </w:tc>
        <w:tc>
          <w:tcPr>
            <w:tcW w:w="2254" w:type="dxa"/>
          </w:tcPr>
          <w:p w14:paraId="243CDA88" w14:textId="77777777" w:rsidR="00661FF6" w:rsidRPr="00266C80" w:rsidRDefault="00661FF6" w:rsidP="00C244F6">
            <w:pPr>
              <w:pStyle w:val="Tabletext"/>
              <w:jc w:val="center"/>
            </w:pPr>
            <w:r w:rsidRPr="00266C80">
              <w:t>100</w:t>
            </w:r>
          </w:p>
        </w:tc>
      </w:tr>
      <w:tr w:rsidR="00661FF6" w:rsidRPr="00266C80" w14:paraId="4C86C5B1" w14:textId="77777777" w:rsidTr="00C244F6">
        <w:tc>
          <w:tcPr>
            <w:tcW w:w="2254" w:type="dxa"/>
          </w:tcPr>
          <w:p w14:paraId="67D84745" w14:textId="77777777" w:rsidR="00661FF6" w:rsidRPr="00266C80" w:rsidRDefault="00661FF6" w:rsidP="00C244F6">
            <w:pPr>
              <w:pStyle w:val="Tabletext"/>
            </w:pPr>
            <w:r w:rsidRPr="00266C80">
              <w:t>0.25</w:t>
            </w:r>
          </w:p>
        </w:tc>
        <w:tc>
          <w:tcPr>
            <w:tcW w:w="2254" w:type="dxa"/>
          </w:tcPr>
          <w:p w14:paraId="6F33074B" w14:textId="77777777" w:rsidR="00661FF6" w:rsidRPr="00266C80" w:rsidRDefault="00661FF6" w:rsidP="00C244F6">
            <w:pPr>
              <w:pStyle w:val="Tabletext"/>
              <w:jc w:val="center"/>
            </w:pPr>
            <w:r w:rsidRPr="00266C80">
              <w:t>100</w:t>
            </w:r>
          </w:p>
        </w:tc>
        <w:tc>
          <w:tcPr>
            <w:tcW w:w="2254" w:type="dxa"/>
          </w:tcPr>
          <w:p w14:paraId="13ABB14C" w14:textId="77777777" w:rsidR="00661FF6" w:rsidRPr="00266C80" w:rsidRDefault="00661FF6" w:rsidP="00C244F6">
            <w:pPr>
              <w:pStyle w:val="Tabletext"/>
              <w:jc w:val="center"/>
            </w:pPr>
            <w:r w:rsidRPr="00266C80">
              <w:t>100</w:t>
            </w:r>
          </w:p>
        </w:tc>
        <w:tc>
          <w:tcPr>
            <w:tcW w:w="2254" w:type="dxa"/>
          </w:tcPr>
          <w:p w14:paraId="3CBD7D90" w14:textId="77777777" w:rsidR="00661FF6" w:rsidRPr="00266C80" w:rsidRDefault="00661FF6" w:rsidP="00C244F6">
            <w:pPr>
              <w:pStyle w:val="Tabletext"/>
              <w:jc w:val="center"/>
            </w:pPr>
            <w:r w:rsidRPr="00266C80">
              <w:t>100</w:t>
            </w:r>
          </w:p>
        </w:tc>
      </w:tr>
      <w:tr w:rsidR="00661FF6" w:rsidRPr="00266C80" w14:paraId="7AA0E2E8" w14:textId="77777777" w:rsidTr="00C244F6">
        <w:tc>
          <w:tcPr>
            <w:tcW w:w="2254" w:type="dxa"/>
          </w:tcPr>
          <w:p w14:paraId="695B02F8" w14:textId="77777777" w:rsidR="00661FF6" w:rsidRPr="00266C80" w:rsidRDefault="00661FF6" w:rsidP="00C244F6">
            <w:pPr>
              <w:pStyle w:val="Tabletext"/>
            </w:pPr>
            <w:r w:rsidRPr="00266C80">
              <w:t>0.5</w:t>
            </w:r>
          </w:p>
        </w:tc>
        <w:tc>
          <w:tcPr>
            <w:tcW w:w="2254" w:type="dxa"/>
          </w:tcPr>
          <w:p w14:paraId="638DE4F8" w14:textId="77777777" w:rsidR="00661FF6" w:rsidRPr="00266C80" w:rsidRDefault="00661FF6" w:rsidP="00C244F6">
            <w:pPr>
              <w:pStyle w:val="Tabletext"/>
              <w:jc w:val="center"/>
            </w:pPr>
            <w:r w:rsidRPr="00266C80">
              <w:t>100</w:t>
            </w:r>
          </w:p>
        </w:tc>
        <w:tc>
          <w:tcPr>
            <w:tcW w:w="2254" w:type="dxa"/>
          </w:tcPr>
          <w:p w14:paraId="5595E81E" w14:textId="77777777" w:rsidR="00661FF6" w:rsidRPr="00266C80" w:rsidRDefault="00661FF6" w:rsidP="00C244F6">
            <w:pPr>
              <w:pStyle w:val="Tabletext"/>
              <w:jc w:val="center"/>
            </w:pPr>
            <w:r w:rsidRPr="00266C80">
              <w:t>100</w:t>
            </w:r>
          </w:p>
        </w:tc>
        <w:tc>
          <w:tcPr>
            <w:tcW w:w="2254" w:type="dxa"/>
          </w:tcPr>
          <w:p w14:paraId="72F6A18F" w14:textId="77777777" w:rsidR="00661FF6" w:rsidRPr="00266C80" w:rsidRDefault="00661FF6" w:rsidP="00C244F6">
            <w:pPr>
              <w:pStyle w:val="Tabletext"/>
              <w:jc w:val="center"/>
            </w:pPr>
            <w:r w:rsidRPr="00266C80">
              <w:t>100</w:t>
            </w:r>
          </w:p>
        </w:tc>
      </w:tr>
      <w:tr w:rsidR="00661FF6" w:rsidRPr="00266C80" w14:paraId="3A84B3F9" w14:textId="77777777" w:rsidTr="00C244F6">
        <w:tc>
          <w:tcPr>
            <w:tcW w:w="2254" w:type="dxa"/>
          </w:tcPr>
          <w:p w14:paraId="092DD725" w14:textId="77777777" w:rsidR="00661FF6" w:rsidRPr="00266C80" w:rsidRDefault="00661FF6" w:rsidP="00C244F6">
            <w:pPr>
              <w:pStyle w:val="Tabletext"/>
            </w:pPr>
            <w:r w:rsidRPr="00266C80">
              <w:t>1</w:t>
            </w:r>
          </w:p>
        </w:tc>
        <w:tc>
          <w:tcPr>
            <w:tcW w:w="2254" w:type="dxa"/>
          </w:tcPr>
          <w:p w14:paraId="3EA35978" w14:textId="77777777" w:rsidR="00661FF6" w:rsidRPr="00266C80" w:rsidRDefault="00661FF6" w:rsidP="00C244F6">
            <w:pPr>
              <w:pStyle w:val="Tabletext"/>
              <w:jc w:val="center"/>
            </w:pPr>
            <w:r w:rsidRPr="00266C80">
              <w:t>100</w:t>
            </w:r>
          </w:p>
        </w:tc>
        <w:tc>
          <w:tcPr>
            <w:tcW w:w="2254" w:type="dxa"/>
          </w:tcPr>
          <w:p w14:paraId="1BAC1ED2" w14:textId="77777777" w:rsidR="00661FF6" w:rsidRPr="00266C80" w:rsidRDefault="00661FF6" w:rsidP="00C244F6">
            <w:pPr>
              <w:pStyle w:val="Tabletext"/>
              <w:jc w:val="center"/>
            </w:pPr>
            <w:r w:rsidRPr="00266C80">
              <w:t>100</w:t>
            </w:r>
          </w:p>
        </w:tc>
        <w:tc>
          <w:tcPr>
            <w:tcW w:w="2254" w:type="dxa"/>
          </w:tcPr>
          <w:p w14:paraId="35272A0B" w14:textId="77777777" w:rsidR="00661FF6" w:rsidRPr="00266C80" w:rsidRDefault="00661FF6" w:rsidP="00C244F6">
            <w:pPr>
              <w:pStyle w:val="Tabletext"/>
              <w:jc w:val="center"/>
            </w:pPr>
            <w:r w:rsidRPr="00266C80">
              <w:t>100</w:t>
            </w:r>
          </w:p>
        </w:tc>
      </w:tr>
      <w:tr w:rsidR="00661FF6" w:rsidRPr="00266C80" w14:paraId="4C2A366E" w14:textId="77777777" w:rsidTr="00C244F6">
        <w:tc>
          <w:tcPr>
            <w:tcW w:w="2254" w:type="dxa"/>
          </w:tcPr>
          <w:p w14:paraId="0FF93858" w14:textId="77777777" w:rsidR="00661FF6" w:rsidRPr="00266C80" w:rsidRDefault="00661FF6" w:rsidP="00C244F6">
            <w:pPr>
              <w:pStyle w:val="Tabletext"/>
            </w:pPr>
            <w:r w:rsidRPr="00266C80">
              <w:t>2</w:t>
            </w:r>
          </w:p>
        </w:tc>
        <w:tc>
          <w:tcPr>
            <w:tcW w:w="2254" w:type="dxa"/>
          </w:tcPr>
          <w:p w14:paraId="66F3361F" w14:textId="77777777" w:rsidR="00661FF6" w:rsidRPr="00266C80" w:rsidRDefault="00661FF6" w:rsidP="00C244F6">
            <w:pPr>
              <w:pStyle w:val="Tabletext"/>
              <w:jc w:val="center"/>
            </w:pPr>
            <w:r w:rsidRPr="00266C80">
              <w:t>100</w:t>
            </w:r>
          </w:p>
        </w:tc>
        <w:tc>
          <w:tcPr>
            <w:tcW w:w="2254" w:type="dxa"/>
          </w:tcPr>
          <w:p w14:paraId="1B703F45" w14:textId="77777777" w:rsidR="00661FF6" w:rsidRPr="00266C80" w:rsidRDefault="00661FF6" w:rsidP="00C244F6">
            <w:pPr>
              <w:pStyle w:val="Tabletext"/>
              <w:jc w:val="center"/>
            </w:pPr>
            <w:r w:rsidRPr="00266C80">
              <w:t>100</w:t>
            </w:r>
          </w:p>
        </w:tc>
        <w:tc>
          <w:tcPr>
            <w:tcW w:w="2254" w:type="dxa"/>
          </w:tcPr>
          <w:p w14:paraId="3C380525" w14:textId="77777777" w:rsidR="00661FF6" w:rsidRPr="00266C80" w:rsidRDefault="00661FF6" w:rsidP="00C244F6">
            <w:pPr>
              <w:pStyle w:val="Tabletext"/>
              <w:jc w:val="center"/>
            </w:pPr>
            <w:r w:rsidRPr="00266C80">
              <w:t>100</w:t>
            </w:r>
          </w:p>
        </w:tc>
      </w:tr>
      <w:tr w:rsidR="00661FF6" w:rsidRPr="00266C80" w14:paraId="1E099B8D" w14:textId="77777777" w:rsidTr="00C244F6">
        <w:tc>
          <w:tcPr>
            <w:tcW w:w="2254" w:type="dxa"/>
          </w:tcPr>
          <w:p w14:paraId="0A76F993" w14:textId="77777777" w:rsidR="00661FF6" w:rsidRPr="00266C80" w:rsidRDefault="00661FF6" w:rsidP="00C244F6">
            <w:pPr>
              <w:pStyle w:val="Tabletext"/>
            </w:pPr>
            <w:r w:rsidRPr="00266C80">
              <w:t>4</w:t>
            </w:r>
          </w:p>
        </w:tc>
        <w:tc>
          <w:tcPr>
            <w:tcW w:w="2254" w:type="dxa"/>
          </w:tcPr>
          <w:p w14:paraId="11512731" w14:textId="45B419AF" w:rsidR="00661FF6" w:rsidRPr="00266C80" w:rsidRDefault="00661FF6" w:rsidP="00C244F6">
            <w:pPr>
              <w:pStyle w:val="Tabletext"/>
              <w:jc w:val="center"/>
            </w:pPr>
            <w:r w:rsidRPr="00266C80">
              <w:t>98.7</w:t>
            </w:r>
          </w:p>
        </w:tc>
        <w:tc>
          <w:tcPr>
            <w:tcW w:w="2254" w:type="dxa"/>
          </w:tcPr>
          <w:p w14:paraId="71592B69" w14:textId="294A2412" w:rsidR="00661FF6" w:rsidRPr="00266C80" w:rsidRDefault="00661FF6" w:rsidP="00C244F6">
            <w:pPr>
              <w:pStyle w:val="Tabletext"/>
              <w:jc w:val="center"/>
            </w:pPr>
            <w:r w:rsidRPr="00266C80">
              <w:t>96.8</w:t>
            </w:r>
          </w:p>
        </w:tc>
        <w:tc>
          <w:tcPr>
            <w:tcW w:w="2254" w:type="dxa"/>
          </w:tcPr>
          <w:p w14:paraId="04E34639" w14:textId="1C5683AF" w:rsidR="00661FF6" w:rsidRPr="00266C80" w:rsidRDefault="00661FF6" w:rsidP="00C244F6">
            <w:pPr>
              <w:pStyle w:val="Tabletext"/>
              <w:jc w:val="center"/>
            </w:pPr>
            <w:r w:rsidRPr="00266C80">
              <w:t>93.6</w:t>
            </w:r>
          </w:p>
        </w:tc>
      </w:tr>
      <w:tr w:rsidR="00661FF6" w:rsidRPr="00266C80" w14:paraId="634D452D" w14:textId="77777777" w:rsidTr="00C244F6">
        <w:tc>
          <w:tcPr>
            <w:tcW w:w="2254" w:type="dxa"/>
          </w:tcPr>
          <w:p w14:paraId="71A13574" w14:textId="77777777" w:rsidR="00661FF6" w:rsidRPr="00266C80" w:rsidRDefault="00661FF6" w:rsidP="00C244F6">
            <w:pPr>
              <w:pStyle w:val="Tabletext"/>
            </w:pPr>
            <w:r w:rsidRPr="00266C80">
              <w:t>8</w:t>
            </w:r>
          </w:p>
        </w:tc>
        <w:tc>
          <w:tcPr>
            <w:tcW w:w="2254" w:type="dxa"/>
          </w:tcPr>
          <w:p w14:paraId="508C9D0C" w14:textId="3E068C71" w:rsidR="00661FF6" w:rsidRPr="00266C80" w:rsidRDefault="00661FF6" w:rsidP="00C244F6">
            <w:pPr>
              <w:pStyle w:val="Tabletext"/>
              <w:jc w:val="center"/>
            </w:pPr>
            <w:r w:rsidRPr="00266C80">
              <w:t>42.9</w:t>
            </w:r>
          </w:p>
        </w:tc>
        <w:tc>
          <w:tcPr>
            <w:tcW w:w="2254" w:type="dxa"/>
          </w:tcPr>
          <w:p w14:paraId="3D71C394" w14:textId="1C46A9EA" w:rsidR="00661FF6" w:rsidRPr="00266C80" w:rsidRDefault="00661FF6" w:rsidP="00C244F6">
            <w:pPr>
              <w:pStyle w:val="Tabletext"/>
              <w:jc w:val="center"/>
            </w:pPr>
            <w:r w:rsidRPr="00266C80">
              <w:t>33.1</w:t>
            </w:r>
          </w:p>
        </w:tc>
        <w:tc>
          <w:tcPr>
            <w:tcW w:w="2254" w:type="dxa"/>
          </w:tcPr>
          <w:p w14:paraId="5068E606" w14:textId="5DF127D5" w:rsidR="00661FF6" w:rsidRPr="00266C80" w:rsidRDefault="00661FF6" w:rsidP="00C244F6">
            <w:pPr>
              <w:pStyle w:val="Tabletext"/>
              <w:jc w:val="center"/>
            </w:pPr>
            <w:r w:rsidRPr="00266C80">
              <w:t>23.4</w:t>
            </w:r>
          </w:p>
        </w:tc>
      </w:tr>
      <w:tr w:rsidR="00661FF6" w:rsidRPr="00266C80" w14:paraId="7E7C04AC" w14:textId="77777777" w:rsidTr="00C244F6">
        <w:tc>
          <w:tcPr>
            <w:tcW w:w="2254" w:type="dxa"/>
            <w:tcBorders>
              <w:bottom w:val="single" w:sz="4" w:space="0" w:color="auto"/>
            </w:tcBorders>
          </w:tcPr>
          <w:p w14:paraId="2663B6C0" w14:textId="77777777" w:rsidR="00661FF6" w:rsidRPr="00266C80" w:rsidRDefault="00661FF6" w:rsidP="00C244F6">
            <w:pPr>
              <w:pStyle w:val="Tabletext"/>
            </w:pPr>
            <w:r w:rsidRPr="00266C80">
              <w:t>16</w:t>
            </w:r>
          </w:p>
        </w:tc>
        <w:tc>
          <w:tcPr>
            <w:tcW w:w="2254" w:type="dxa"/>
            <w:tcBorders>
              <w:bottom w:val="single" w:sz="4" w:space="0" w:color="auto"/>
            </w:tcBorders>
          </w:tcPr>
          <w:p w14:paraId="5A66B0B3" w14:textId="77777777" w:rsidR="00661FF6" w:rsidRPr="00266C80" w:rsidRDefault="00661FF6" w:rsidP="00C244F6">
            <w:pPr>
              <w:pStyle w:val="Tabletext"/>
              <w:jc w:val="center"/>
            </w:pPr>
            <w:r w:rsidRPr="00266C80">
              <w:t>0.72</w:t>
            </w:r>
          </w:p>
        </w:tc>
        <w:tc>
          <w:tcPr>
            <w:tcW w:w="2254" w:type="dxa"/>
            <w:tcBorders>
              <w:bottom w:val="single" w:sz="4" w:space="0" w:color="auto"/>
            </w:tcBorders>
          </w:tcPr>
          <w:p w14:paraId="3095B1C6" w14:textId="77777777" w:rsidR="00661FF6" w:rsidRPr="00266C80" w:rsidRDefault="00661FF6" w:rsidP="00C244F6">
            <w:pPr>
              <w:pStyle w:val="Tabletext"/>
              <w:jc w:val="center"/>
            </w:pPr>
            <w:r w:rsidRPr="00266C80">
              <w:t>0.38</w:t>
            </w:r>
          </w:p>
        </w:tc>
        <w:tc>
          <w:tcPr>
            <w:tcW w:w="2254" w:type="dxa"/>
            <w:tcBorders>
              <w:bottom w:val="single" w:sz="4" w:space="0" w:color="auto"/>
            </w:tcBorders>
          </w:tcPr>
          <w:p w14:paraId="79D1BE3C" w14:textId="77777777" w:rsidR="00661FF6" w:rsidRPr="00266C80" w:rsidRDefault="00661FF6" w:rsidP="00C244F6">
            <w:pPr>
              <w:pStyle w:val="Tabletext"/>
              <w:jc w:val="center"/>
            </w:pPr>
            <w:r w:rsidRPr="00266C80">
              <w:t>0.22</w:t>
            </w:r>
          </w:p>
        </w:tc>
      </w:tr>
    </w:tbl>
    <w:p w14:paraId="7C8BF2CB" w14:textId="299B464B" w:rsidR="00CA44C1" w:rsidRPr="00266C80" w:rsidRDefault="00CA44C1" w:rsidP="00CD19D7">
      <w:pPr>
        <w:pStyle w:val="Figuretablelegend"/>
      </w:pPr>
      <w:bookmarkStart w:id="25" w:name="_Hlk499131424"/>
      <w:r w:rsidRPr="00266C80">
        <w:lastRenderedPageBreak/>
        <w:t xml:space="preserve">Figure </w:t>
      </w:r>
      <w:r w:rsidR="00E03DD6" w:rsidRPr="00266C80">
        <w:t>1</w:t>
      </w:r>
      <w:r w:rsidR="00827889" w:rsidRPr="00266C80">
        <w:t>.</w:t>
      </w:r>
      <w:r w:rsidR="00AB0BE0" w:rsidRPr="00266C80">
        <w:t xml:space="preserve"> </w:t>
      </w:r>
      <w:bookmarkStart w:id="26" w:name="_Hlk503530671"/>
      <w:r w:rsidR="00AB0BE0" w:rsidRPr="00266C80">
        <w:rPr>
          <w:b w:val="0"/>
        </w:rPr>
        <w:t xml:space="preserve">PTA for 5000 simulated cSSTI patients with normal renal function achieving PK/PD targets for </w:t>
      </w:r>
      <w:r w:rsidR="00AB0BE0" w:rsidRPr="00266C80">
        <w:rPr>
          <w:b w:val="0"/>
          <w:i/>
        </w:rPr>
        <w:t>S. aureus</w:t>
      </w:r>
      <w:r w:rsidR="00AB0BE0" w:rsidRPr="00266C80">
        <w:rPr>
          <w:b w:val="0"/>
        </w:rPr>
        <w:t xml:space="preserve"> by MIC following administration of ceftaroline fosamil 600 mg q12h </w:t>
      </w:r>
      <w:r w:rsidR="00FC260C" w:rsidRPr="00266C80">
        <w:rPr>
          <w:b w:val="0"/>
        </w:rPr>
        <w:t>1-h</w:t>
      </w:r>
      <w:r w:rsidR="00AB0BE0" w:rsidRPr="00266C80">
        <w:rPr>
          <w:b w:val="0"/>
        </w:rPr>
        <w:t xml:space="preserve"> IV infusion</w:t>
      </w:r>
      <w:r w:rsidR="00827889" w:rsidRPr="00266C80">
        <w:rPr>
          <w:b w:val="0"/>
        </w:rPr>
        <w:t xml:space="preserve">, overlaid with </w:t>
      </w:r>
      <w:r w:rsidR="00AB0BE0" w:rsidRPr="00266C80">
        <w:rPr>
          <w:b w:val="0"/>
        </w:rPr>
        <w:t xml:space="preserve">ceftaroline </w:t>
      </w:r>
      <w:r w:rsidR="00827889" w:rsidRPr="00266C80">
        <w:rPr>
          <w:b w:val="0"/>
        </w:rPr>
        <w:t xml:space="preserve">MIC distributions </w:t>
      </w:r>
      <w:r w:rsidR="00811F79" w:rsidRPr="00266C80">
        <w:rPr>
          <w:b w:val="0"/>
        </w:rPr>
        <w:t>for</w:t>
      </w:r>
      <w:r w:rsidR="005166D9" w:rsidRPr="00266C80">
        <w:rPr>
          <w:b w:val="0"/>
        </w:rPr>
        <w:t xml:space="preserve"> </w:t>
      </w:r>
      <w:r w:rsidR="00AB0BE0" w:rsidRPr="00266C80">
        <w:rPr>
          <w:b w:val="0"/>
          <w:i/>
        </w:rPr>
        <w:t>S. aureus</w:t>
      </w:r>
      <w:r w:rsidR="00AB0BE0" w:rsidRPr="00266C80">
        <w:rPr>
          <w:b w:val="0"/>
        </w:rPr>
        <w:t xml:space="preserve"> collected</w:t>
      </w:r>
      <w:r w:rsidR="00AB0BE0" w:rsidRPr="00266C80">
        <w:rPr>
          <w:b w:val="0"/>
          <w:i/>
        </w:rPr>
        <w:t xml:space="preserve"> </w:t>
      </w:r>
      <w:r w:rsidR="00AB0BE0" w:rsidRPr="00266C80">
        <w:rPr>
          <w:b w:val="0"/>
        </w:rPr>
        <w:t>from</w:t>
      </w:r>
      <w:r w:rsidR="00827889" w:rsidRPr="00266C80">
        <w:rPr>
          <w:b w:val="0"/>
        </w:rPr>
        <w:t xml:space="preserve"> </w:t>
      </w:r>
      <w:r w:rsidR="00AB0BE0" w:rsidRPr="00266C80">
        <w:rPr>
          <w:b w:val="0"/>
        </w:rPr>
        <w:t>the 2013 AWARE</w:t>
      </w:r>
      <w:r w:rsidR="00827889" w:rsidRPr="00266C80">
        <w:rPr>
          <w:b w:val="0"/>
        </w:rPr>
        <w:t xml:space="preserve"> surveillance</w:t>
      </w:r>
      <w:r w:rsidR="00AB0BE0" w:rsidRPr="00266C80">
        <w:rPr>
          <w:b w:val="0"/>
        </w:rPr>
        <w:t xml:space="preserve"> study in Europe and the Asia Pacific region</w:t>
      </w:r>
      <w:bookmarkEnd w:id="25"/>
      <w:bookmarkEnd w:id="26"/>
    </w:p>
    <w:p w14:paraId="474F0239" w14:textId="142F06F8" w:rsidR="007A6AED" w:rsidRPr="00266C80" w:rsidRDefault="00534AB0">
      <w:pPr>
        <w:spacing w:after="0" w:line="240" w:lineRule="auto"/>
      </w:pPr>
      <w:r w:rsidRPr="00266C80">
        <w:rPr>
          <w:noProof/>
        </w:rPr>
        <w:drawing>
          <wp:inline distT="0" distB="0" distL="0" distR="0" wp14:anchorId="0FCF7308" wp14:editId="5D814399">
            <wp:extent cx="3524250" cy="6378044"/>
            <wp:effectExtent l="0" t="0" r="0" b="3810"/>
            <wp:docPr id="4" name="Picture 4" descr="G:\Pfizer\Ceftaroline\Manuscripts\17104032 MIC Breakpoint PTA\Editorial\Figures\17104032 MIC Breakpoint bar figure 1_8May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fizer\Ceftaroline\Manuscripts\17104032 MIC Breakpoint PTA\Editorial\Figures\17104032 MIC Breakpoint bar figure 1_8May18.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6349" cy="6381843"/>
                    </a:xfrm>
                    <a:prstGeom prst="rect">
                      <a:avLst/>
                    </a:prstGeom>
                    <a:noFill/>
                    <a:ln>
                      <a:noFill/>
                    </a:ln>
                  </pic:spPr>
                </pic:pic>
              </a:graphicData>
            </a:graphic>
          </wp:inline>
        </w:drawing>
      </w:r>
    </w:p>
    <w:p w14:paraId="36200C18" w14:textId="3293CABB" w:rsidR="005166D9" w:rsidRPr="00266C80" w:rsidRDefault="00580960" w:rsidP="00585576">
      <w:pPr>
        <w:pStyle w:val="Footer"/>
        <w:rPr>
          <w:b/>
          <w:szCs w:val="18"/>
        </w:rPr>
      </w:pPr>
      <w:bookmarkStart w:id="27" w:name="3.2.3_Conclusions_on_PTA_simulation_anal"/>
      <w:bookmarkStart w:id="28" w:name="_bookmark1"/>
      <w:bookmarkStart w:id="29" w:name="Figure_16_PK/PD_breakpoint_plot_for_ceft"/>
      <w:bookmarkStart w:id="30" w:name="_bookmark0"/>
      <w:bookmarkEnd w:id="27"/>
      <w:bookmarkEnd w:id="28"/>
      <w:bookmarkEnd w:id="29"/>
      <w:bookmarkEnd w:id="30"/>
      <w:r w:rsidRPr="00266C80">
        <w:rPr>
          <w:szCs w:val="18"/>
        </w:rPr>
        <w:t xml:space="preserve">The </w:t>
      </w:r>
      <w:r w:rsidR="00F96D70" w:rsidRPr="00266C80">
        <w:rPr>
          <w:szCs w:val="18"/>
        </w:rPr>
        <w:t xml:space="preserve">ceftaroline </w:t>
      </w:r>
      <w:r w:rsidR="005166D9" w:rsidRPr="00266C80">
        <w:rPr>
          <w:szCs w:val="18"/>
        </w:rPr>
        <w:t>MIC</w:t>
      </w:r>
      <w:r w:rsidR="005166D9" w:rsidRPr="00266C80">
        <w:rPr>
          <w:szCs w:val="18"/>
          <w:vertAlign w:val="subscript"/>
        </w:rPr>
        <w:t>90</w:t>
      </w:r>
      <w:r w:rsidR="00CF3CD0" w:rsidRPr="00266C80">
        <w:rPr>
          <w:szCs w:val="18"/>
          <w:vertAlign w:val="subscript"/>
        </w:rPr>
        <w:t xml:space="preserve"> </w:t>
      </w:r>
      <w:r w:rsidR="00CF3CD0" w:rsidRPr="00266C80">
        <w:rPr>
          <w:szCs w:val="18"/>
        </w:rPr>
        <w:t>values</w:t>
      </w:r>
      <w:r w:rsidR="005166D9" w:rsidRPr="00266C80">
        <w:rPr>
          <w:szCs w:val="18"/>
        </w:rPr>
        <w:t xml:space="preserve"> for all </w:t>
      </w:r>
      <w:r w:rsidR="005166D9" w:rsidRPr="00266C80">
        <w:rPr>
          <w:i/>
          <w:szCs w:val="18"/>
        </w:rPr>
        <w:t>S. aureus</w:t>
      </w:r>
      <w:r w:rsidR="005166D9" w:rsidRPr="00266C80">
        <w:rPr>
          <w:szCs w:val="18"/>
        </w:rPr>
        <w:t xml:space="preserve"> isolates </w:t>
      </w:r>
      <w:r w:rsidR="00CF3CD0" w:rsidRPr="00266C80">
        <w:rPr>
          <w:szCs w:val="18"/>
        </w:rPr>
        <w:t>and the MRSA subset were</w:t>
      </w:r>
      <w:r w:rsidRPr="00266C80">
        <w:rPr>
          <w:szCs w:val="18"/>
        </w:rPr>
        <w:t xml:space="preserve"> 1 mg/L and 2 mg/L in Europe and the Asia Pacific region</w:t>
      </w:r>
      <w:r w:rsidR="00F96D70" w:rsidRPr="00266C80">
        <w:rPr>
          <w:szCs w:val="18"/>
        </w:rPr>
        <w:t>, respectively</w:t>
      </w:r>
      <w:r w:rsidRPr="00266C80">
        <w:rPr>
          <w:szCs w:val="18"/>
        </w:rPr>
        <w:t xml:space="preserve">. </w:t>
      </w:r>
    </w:p>
    <w:p w14:paraId="6C4B77EE" w14:textId="5A43A812" w:rsidR="00950628" w:rsidRPr="00266C80" w:rsidRDefault="00AF0B37" w:rsidP="00585576">
      <w:pPr>
        <w:pStyle w:val="Footer"/>
        <w:rPr>
          <w:b/>
        </w:rPr>
      </w:pPr>
      <w:r w:rsidRPr="00266C80">
        <w:lastRenderedPageBreak/>
        <w:br w:type="page"/>
      </w:r>
    </w:p>
    <w:p w14:paraId="1C639F39" w14:textId="70939DF7" w:rsidR="00950628" w:rsidRPr="00266C80" w:rsidRDefault="00950628" w:rsidP="00950628">
      <w:pPr>
        <w:pStyle w:val="Figuretablelegend"/>
      </w:pPr>
      <w:bookmarkStart w:id="31" w:name="_Hlk503530679"/>
      <w:r w:rsidRPr="00266C80">
        <w:lastRenderedPageBreak/>
        <w:t xml:space="preserve">Figure </w:t>
      </w:r>
      <w:r w:rsidR="00B65B60" w:rsidRPr="00D1673B">
        <w:rPr>
          <w:highlight w:val="yellow"/>
        </w:rPr>
        <w:t>2</w:t>
      </w:r>
      <w:r w:rsidRPr="00D1673B">
        <w:rPr>
          <w:highlight w:val="yellow"/>
        </w:rPr>
        <w:t>.</w:t>
      </w:r>
      <w:r w:rsidRPr="00266C80">
        <w:t xml:space="preserve"> </w:t>
      </w:r>
      <w:r w:rsidRPr="00266C80">
        <w:rPr>
          <w:b w:val="0"/>
        </w:rPr>
        <w:t xml:space="preserve">PTA for 5000 simulated cSSTI patients with normal renal function achieving PK/PD targets for </w:t>
      </w:r>
      <w:r w:rsidRPr="00266C80">
        <w:rPr>
          <w:b w:val="0"/>
          <w:i/>
        </w:rPr>
        <w:t>S. aureus</w:t>
      </w:r>
      <w:r w:rsidRPr="00266C80">
        <w:rPr>
          <w:b w:val="0"/>
        </w:rPr>
        <w:t xml:space="preserve"> by MIC following administration of ceftaroline fosamil 600 mg q8h </w:t>
      </w:r>
      <w:r w:rsidR="00FC260C" w:rsidRPr="00266C80">
        <w:rPr>
          <w:b w:val="0"/>
        </w:rPr>
        <w:t>2-h</w:t>
      </w:r>
      <w:r w:rsidRPr="00266C80">
        <w:rPr>
          <w:b w:val="0"/>
        </w:rPr>
        <w:t xml:space="preserve"> IV infusion, overlaid with ceftaroline MIC distributions for </w:t>
      </w:r>
      <w:r w:rsidRPr="00266C80">
        <w:rPr>
          <w:b w:val="0"/>
          <w:i/>
        </w:rPr>
        <w:t>S.</w:t>
      </w:r>
      <w:r w:rsidR="00081DDE" w:rsidRPr="00266C80">
        <w:rPr>
          <w:b w:val="0"/>
          <w:i/>
        </w:rPr>
        <w:t> </w:t>
      </w:r>
      <w:r w:rsidRPr="00266C80">
        <w:rPr>
          <w:b w:val="0"/>
          <w:i/>
        </w:rPr>
        <w:t>aureus</w:t>
      </w:r>
      <w:r w:rsidRPr="00266C80">
        <w:rPr>
          <w:b w:val="0"/>
        </w:rPr>
        <w:t xml:space="preserve"> collected</w:t>
      </w:r>
      <w:r w:rsidRPr="00266C80">
        <w:rPr>
          <w:b w:val="0"/>
          <w:i/>
        </w:rPr>
        <w:t xml:space="preserve"> </w:t>
      </w:r>
      <w:r w:rsidRPr="00266C80">
        <w:rPr>
          <w:b w:val="0"/>
        </w:rPr>
        <w:t>from the 2013 AWARE surveillance study in Europe and the Asia Pacific region</w:t>
      </w:r>
    </w:p>
    <w:bookmarkEnd w:id="31"/>
    <w:p w14:paraId="34DFFEB6" w14:textId="49F2DEE8" w:rsidR="00950628" w:rsidRPr="00266C80" w:rsidRDefault="00373794" w:rsidP="00950628">
      <w:r w:rsidRPr="00266C80">
        <w:rPr>
          <w:noProof/>
        </w:rPr>
        <w:drawing>
          <wp:inline distT="0" distB="0" distL="0" distR="0" wp14:anchorId="3FB73CA6" wp14:editId="380D7480">
            <wp:extent cx="3381555" cy="6111554"/>
            <wp:effectExtent l="0" t="0" r="9525" b="3810"/>
            <wp:docPr id="1" name="Picture 1" descr="G:\Pfizer\Ceftaroline\Manuscripts\17104032 MIC Breakpoint PTA\Editorial\Figures\Ceftaroline MIC Breakpoint figure 3_2Aug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fizer\Ceftaroline\Manuscripts\17104032 MIC Breakpoint PTA\Editorial\Figures\Ceftaroline MIC Breakpoint figure 3_2Aug18.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85092" cy="6117947"/>
                    </a:xfrm>
                    <a:prstGeom prst="rect">
                      <a:avLst/>
                    </a:prstGeom>
                    <a:noFill/>
                    <a:ln>
                      <a:noFill/>
                    </a:ln>
                  </pic:spPr>
                </pic:pic>
              </a:graphicData>
            </a:graphic>
          </wp:inline>
        </w:drawing>
      </w:r>
    </w:p>
    <w:p w14:paraId="6EECE7A4" w14:textId="77777777" w:rsidR="00F96D70" w:rsidRPr="00266C80" w:rsidRDefault="00F96D70" w:rsidP="00C244F6">
      <w:pPr>
        <w:pStyle w:val="Footer"/>
      </w:pPr>
      <w:r w:rsidRPr="00266C80">
        <w:t>The ceftaroline MIC</w:t>
      </w:r>
      <w:r w:rsidRPr="00266C80">
        <w:rPr>
          <w:vertAlign w:val="subscript"/>
        </w:rPr>
        <w:t>90</w:t>
      </w:r>
      <w:r w:rsidRPr="00266C80">
        <w:t xml:space="preserve"> for all </w:t>
      </w:r>
      <w:r w:rsidRPr="00266C80">
        <w:rPr>
          <w:i/>
        </w:rPr>
        <w:t>S. aureus</w:t>
      </w:r>
      <w:r w:rsidRPr="00266C80">
        <w:t xml:space="preserve"> isolates and the MRSA subset was 1 mg/L and 2 mg/L in Europe and the Asia Pacific region, respectively. </w:t>
      </w:r>
    </w:p>
    <w:p w14:paraId="309A5915" w14:textId="65F49D87" w:rsidR="00177C3F" w:rsidRPr="007942C4" w:rsidRDefault="00AF0B37" w:rsidP="007942C4">
      <w:pPr>
        <w:autoSpaceDE w:val="0"/>
        <w:autoSpaceDN w:val="0"/>
        <w:adjustRightInd w:val="0"/>
        <w:spacing w:after="0"/>
        <w:rPr>
          <w:b/>
        </w:rPr>
      </w:pPr>
      <w:r w:rsidRPr="007942C4">
        <w:rPr>
          <w:sz w:val="18"/>
          <w:szCs w:val="18"/>
        </w:rPr>
        <w:lastRenderedPageBreak/>
        <w:t xml:space="preserve"> </w:t>
      </w:r>
    </w:p>
    <w:sectPr w:rsidR="00177C3F" w:rsidRPr="007942C4" w:rsidSect="002C49C2">
      <w:headerReference w:type="default" r:id="rId20"/>
      <w:pgSz w:w="11906" w:h="16838" w:code="9"/>
      <w:pgMar w:top="1440" w:right="1440" w:bottom="1440" w:left="1440" w:header="706" w:footer="706" w:gutter="0"/>
      <w:lnNumType w:countBy="1" w:restart="continuous"/>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414CC" w14:textId="77777777" w:rsidR="00407F91" w:rsidRDefault="00407F91">
      <w:r>
        <w:separator/>
      </w:r>
    </w:p>
  </w:endnote>
  <w:endnote w:type="continuationSeparator" w:id="0">
    <w:p w14:paraId="0D89DA8A" w14:textId="77777777" w:rsidR="00407F91" w:rsidRDefault="00407F91">
      <w:r>
        <w:continuationSeparator/>
      </w:r>
    </w:p>
  </w:endnote>
  <w:endnote w:type="continuationNotice" w:id="1">
    <w:p w14:paraId="7968275D" w14:textId="77777777" w:rsidR="00407F91" w:rsidRDefault="00407F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20B0604020202020204"/>
    <w:charset w:val="80"/>
    <w:family w:val="auto"/>
    <w:notTrueType/>
    <w:pitch w:val="default"/>
    <w:sig w:usb0="00000001" w:usb1="08070000" w:usb2="00000010" w:usb3="00000000" w:csb0="00020000" w:csb1="00000000"/>
  </w:font>
  <w:font w:name="TimesNewRoman,Bold">
    <w:altName w:val="MS Gothic"/>
    <w:panose1 w:val="020B0604020202020204"/>
    <w:charset w:val="80"/>
    <w:family w:val="auto"/>
    <w:notTrueType/>
    <w:pitch w:val="default"/>
    <w:sig w:usb0="00000000" w:usb1="08070000" w:usb2="00000010" w:usb3="00000000" w:csb0="00020008"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F8B1" w14:textId="4E15D567" w:rsidR="00412982" w:rsidRDefault="00412982" w:rsidP="00C244F6">
    <w:pPr>
      <w:pStyle w:val="Footer"/>
      <w:spacing w:line="240" w:lineRule="auto"/>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ACC5C" w14:textId="77777777" w:rsidR="00407F91" w:rsidRDefault="00407F91">
      <w:r>
        <w:separator/>
      </w:r>
    </w:p>
  </w:footnote>
  <w:footnote w:type="continuationSeparator" w:id="0">
    <w:p w14:paraId="0259698C" w14:textId="77777777" w:rsidR="00407F91" w:rsidRDefault="00407F91">
      <w:r>
        <w:continuationSeparator/>
      </w:r>
    </w:p>
  </w:footnote>
  <w:footnote w:type="continuationNotice" w:id="1">
    <w:p w14:paraId="28C85192" w14:textId="77777777" w:rsidR="00407F91" w:rsidRDefault="00407F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E77E" w14:textId="71E66857" w:rsidR="00412982" w:rsidRDefault="00412982" w:rsidP="00C244F6">
    <w:pPr>
      <w:pStyle w:val="Header"/>
      <w:spacing w:after="120"/>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B9B5" w14:textId="65BEC7C7" w:rsidR="00412982" w:rsidRPr="00F813D1" w:rsidRDefault="00412982" w:rsidP="00C7178E">
    <w:pPr>
      <w:pStyle w:val="Header"/>
      <w:spacing w:after="120"/>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C93"/>
    <w:multiLevelType w:val="hybridMultilevel"/>
    <w:tmpl w:val="4622D7FC"/>
    <w:lvl w:ilvl="0" w:tplc="9BB87176">
      <w:start w:val="1"/>
      <w:numFmt w:val="bullet"/>
      <w:lvlText w:val="•"/>
      <w:lvlJc w:val="left"/>
      <w:pPr>
        <w:tabs>
          <w:tab w:val="num" w:pos="720"/>
        </w:tabs>
        <w:ind w:left="720" w:hanging="360"/>
      </w:pPr>
      <w:rPr>
        <w:rFonts w:ascii="Arial" w:hAnsi="Arial" w:hint="default"/>
      </w:rPr>
    </w:lvl>
    <w:lvl w:ilvl="1" w:tplc="17B02F2E" w:tentative="1">
      <w:start w:val="1"/>
      <w:numFmt w:val="bullet"/>
      <w:lvlText w:val="•"/>
      <w:lvlJc w:val="left"/>
      <w:pPr>
        <w:tabs>
          <w:tab w:val="num" w:pos="1440"/>
        </w:tabs>
        <w:ind w:left="1440" w:hanging="360"/>
      </w:pPr>
      <w:rPr>
        <w:rFonts w:ascii="Arial" w:hAnsi="Arial" w:hint="default"/>
      </w:rPr>
    </w:lvl>
    <w:lvl w:ilvl="2" w:tplc="3FCE3C50" w:tentative="1">
      <w:start w:val="1"/>
      <w:numFmt w:val="bullet"/>
      <w:lvlText w:val="•"/>
      <w:lvlJc w:val="left"/>
      <w:pPr>
        <w:tabs>
          <w:tab w:val="num" w:pos="2160"/>
        </w:tabs>
        <w:ind w:left="2160" w:hanging="360"/>
      </w:pPr>
      <w:rPr>
        <w:rFonts w:ascii="Arial" w:hAnsi="Arial" w:hint="default"/>
      </w:rPr>
    </w:lvl>
    <w:lvl w:ilvl="3" w:tplc="4A88C6B6" w:tentative="1">
      <w:start w:val="1"/>
      <w:numFmt w:val="bullet"/>
      <w:lvlText w:val="•"/>
      <w:lvlJc w:val="left"/>
      <w:pPr>
        <w:tabs>
          <w:tab w:val="num" w:pos="2880"/>
        </w:tabs>
        <w:ind w:left="2880" w:hanging="360"/>
      </w:pPr>
      <w:rPr>
        <w:rFonts w:ascii="Arial" w:hAnsi="Arial" w:hint="default"/>
      </w:rPr>
    </w:lvl>
    <w:lvl w:ilvl="4" w:tplc="A9722F76" w:tentative="1">
      <w:start w:val="1"/>
      <w:numFmt w:val="bullet"/>
      <w:lvlText w:val="•"/>
      <w:lvlJc w:val="left"/>
      <w:pPr>
        <w:tabs>
          <w:tab w:val="num" w:pos="3600"/>
        </w:tabs>
        <w:ind w:left="3600" w:hanging="360"/>
      </w:pPr>
      <w:rPr>
        <w:rFonts w:ascii="Arial" w:hAnsi="Arial" w:hint="default"/>
      </w:rPr>
    </w:lvl>
    <w:lvl w:ilvl="5" w:tplc="29FE4198" w:tentative="1">
      <w:start w:val="1"/>
      <w:numFmt w:val="bullet"/>
      <w:lvlText w:val="•"/>
      <w:lvlJc w:val="left"/>
      <w:pPr>
        <w:tabs>
          <w:tab w:val="num" w:pos="4320"/>
        </w:tabs>
        <w:ind w:left="4320" w:hanging="360"/>
      </w:pPr>
      <w:rPr>
        <w:rFonts w:ascii="Arial" w:hAnsi="Arial" w:hint="default"/>
      </w:rPr>
    </w:lvl>
    <w:lvl w:ilvl="6" w:tplc="CF404892" w:tentative="1">
      <w:start w:val="1"/>
      <w:numFmt w:val="bullet"/>
      <w:lvlText w:val="•"/>
      <w:lvlJc w:val="left"/>
      <w:pPr>
        <w:tabs>
          <w:tab w:val="num" w:pos="5040"/>
        </w:tabs>
        <w:ind w:left="5040" w:hanging="360"/>
      </w:pPr>
      <w:rPr>
        <w:rFonts w:ascii="Arial" w:hAnsi="Arial" w:hint="default"/>
      </w:rPr>
    </w:lvl>
    <w:lvl w:ilvl="7" w:tplc="9EA4984C" w:tentative="1">
      <w:start w:val="1"/>
      <w:numFmt w:val="bullet"/>
      <w:lvlText w:val="•"/>
      <w:lvlJc w:val="left"/>
      <w:pPr>
        <w:tabs>
          <w:tab w:val="num" w:pos="5760"/>
        </w:tabs>
        <w:ind w:left="5760" w:hanging="360"/>
      </w:pPr>
      <w:rPr>
        <w:rFonts w:ascii="Arial" w:hAnsi="Arial" w:hint="default"/>
      </w:rPr>
    </w:lvl>
    <w:lvl w:ilvl="8" w:tplc="36CC7C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505E9"/>
    <w:multiLevelType w:val="hybridMultilevel"/>
    <w:tmpl w:val="FD847D12"/>
    <w:lvl w:ilvl="0" w:tplc="A296D5C8">
      <w:start w:val="1"/>
      <w:numFmt w:val="bullet"/>
      <w:lvlText w:val="•"/>
      <w:lvlJc w:val="left"/>
      <w:pPr>
        <w:tabs>
          <w:tab w:val="num" w:pos="376"/>
        </w:tabs>
        <w:ind w:left="376" w:hanging="360"/>
      </w:pPr>
      <w:rPr>
        <w:rFonts w:ascii="Arial" w:hAnsi="Arial" w:hint="default"/>
      </w:rPr>
    </w:lvl>
    <w:lvl w:ilvl="1" w:tplc="E6BEB430" w:tentative="1">
      <w:start w:val="1"/>
      <w:numFmt w:val="bullet"/>
      <w:lvlText w:val="•"/>
      <w:lvlJc w:val="left"/>
      <w:pPr>
        <w:tabs>
          <w:tab w:val="num" w:pos="1096"/>
        </w:tabs>
        <w:ind w:left="1096" w:hanging="360"/>
      </w:pPr>
      <w:rPr>
        <w:rFonts w:ascii="Arial" w:hAnsi="Arial" w:hint="default"/>
      </w:rPr>
    </w:lvl>
    <w:lvl w:ilvl="2" w:tplc="4E2C7140" w:tentative="1">
      <w:start w:val="1"/>
      <w:numFmt w:val="bullet"/>
      <w:lvlText w:val="•"/>
      <w:lvlJc w:val="left"/>
      <w:pPr>
        <w:tabs>
          <w:tab w:val="num" w:pos="1816"/>
        </w:tabs>
        <w:ind w:left="1816" w:hanging="360"/>
      </w:pPr>
      <w:rPr>
        <w:rFonts w:ascii="Arial" w:hAnsi="Arial" w:hint="default"/>
      </w:rPr>
    </w:lvl>
    <w:lvl w:ilvl="3" w:tplc="016CF846" w:tentative="1">
      <w:start w:val="1"/>
      <w:numFmt w:val="bullet"/>
      <w:lvlText w:val="•"/>
      <w:lvlJc w:val="left"/>
      <w:pPr>
        <w:tabs>
          <w:tab w:val="num" w:pos="2536"/>
        </w:tabs>
        <w:ind w:left="2536" w:hanging="360"/>
      </w:pPr>
      <w:rPr>
        <w:rFonts w:ascii="Arial" w:hAnsi="Arial" w:hint="default"/>
      </w:rPr>
    </w:lvl>
    <w:lvl w:ilvl="4" w:tplc="3A86BA52" w:tentative="1">
      <w:start w:val="1"/>
      <w:numFmt w:val="bullet"/>
      <w:lvlText w:val="•"/>
      <w:lvlJc w:val="left"/>
      <w:pPr>
        <w:tabs>
          <w:tab w:val="num" w:pos="3256"/>
        </w:tabs>
        <w:ind w:left="3256" w:hanging="360"/>
      </w:pPr>
      <w:rPr>
        <w:rFonts w:ascii="Arial" w:hAnsi="Arial" w:hint="default"/>
      </w:rPr>
    </w:lvl>
    <w:lvl w:ilvl="5" w:tplc="52389076" w:tentative="1">
      <w:start w:val="1"/>
      <w:numFmt w:val="bullet"/>
      <w:lvlText w:val="•"/>
      <w:lvlJc w:val="left"/>
      <w:pPr>
        <w:tabs>
          <w:tab w:val="num" w:pos="3976"/>
        </w:tabs>
        <w:ind w:left="3976" w:hanging="360"/>
      </w:pPr>
      <w:rPr>
        <w:rFonts w:ascii="Arial" w:hAnsi="Arial" w:hint="default"/>
      </w:rPr>
    </w:lvl>
    <w:lvl w:ilvl="6" w:tplc="8D5C7B04" w:tentative="1">
      <w:start w:val="1"/>
      <w:numFmt w:val="bullet"/>
      <w:lvlText w:val="•"/>
      <w:lvlJc w:val="left"/>
      <w:pPr>
        <w:tabs>
          <w:tab w:val="num" w:pos="4696"/>
        </w:tabs>
        <w:ind w:left="4696" w:hanging="360"/>
      </w:pPr>
      <w:rPr>
        <w:rFonts w:ascii="Arial" w:hAnsi="Arial" w:hint="default"/>
      </w:rPr>
    </w:lvl>
    <w:lvl w:ilvl="7" w:tplc="E4A8B364" w:tentative="1">
      <w:start w:val="1"/>
      <w:numFmt w:val="bullet"/>
      <w:lvlText w:val="•"/>
      <w:lvlJc w:val="left"/>
      <w:pPr>
        <w:tabs>
          <w:tab w:val="num" w:pos="5416"/>
        </w:tabs>
        <w:ind w:left="5416" w:hanging="360"/>
      </w:pPr>
      <w:rPr>
        <w:rFonts w:ascii="Arial" w:hAnsi="Arial" w:hint="default"/>
      </w:rPr>
    </w:lvl>
    <w:lvl w:ilvl="8" w:tplc="B8C25D70" w:tentative="1">
      <w:start w:val="1"/>
      <w:numFmt w:val="bullet"/>
      <w:lvlText w:val="•"/>
      <w:lvlJc w:val="left"/>
      <w:pPr>
        <w:tabs>
          <w:tab w:val="num" w:pos="6136"/>
        </w:tabs>
        <w:ind w:left="6136" w:hanging="360"/>
      </w:pPr>
      <w:rPr>
        <w:rFonts w:ascii="Arial" w:hAnsi="Arial" w:hint="default"/>
      </w:rPr>
    </w:lvl>
  </w:abstractNum>
  <w:abstractNum w:abstractNumId="2" w15:restartNumberingAfterBreak="0">
    <w:nsid w:val="05E67CA1"/>
    <w:multiLevelType w:val="hybridMultilevel"/>
    <w:tmpl w:val="14A07E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379CF"/>
    <w:multiLevelType w:val="hybridMultilevel"/>
    <w:tmpl w:val="7E4C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D2CEA"/>
    <w:multiLevelType w:val="hybridMultilevel"/>
    <w:tmpl w:val="82F204C4"/>
    <w:lvl w:ilvl="0" w:tplc="10A84AE6">
      <w:start w:val="1"/>
      <w:numFmt w:val="bullet"/>
      <w:lvlText w:val="•"/>
      <w:lvlJc w:val="left"/>
      <w:pPr>
        <w:tabs>
          <w:tab w:val="num" w:pos="720"/>
        </w:tabs>
        <w:ind w:left="720" w:hanging="360"/>
      </w:pPr>
      <w:rPr>
        <w:rFonts w:ascii="Arial" w:hAnsi="Arial" w:hint="default"/>
      </w:rPr>
    </w:lvl>
    <w:lvl w:ilvl="1" w:tplc="F2BCBF2A" w:tentative="1">
      <w:start w:val="1"/>
      <w:numFmt w:val="bullet"/>
      <w:lvlText w:val="•"/>
      <w:lvlJc w:val="left"/>
      <w:pPr>
        <w:tabs>
          <w:tab w:val="num" w:pos="1440"/>
        </w:tabs>
        <w:ind w:left="1440" w:hanging="360"/>
      </w:pPr>
      <w:rPr>
        <w:rFonts w:ascii="Arial" w:hAnsi="Arial" w:hint="default"/>
      </w:rPr>
    </w:lvl>
    <w:lvl w:ilvl="2" w:tplc="4BDCA4BC" w:tentative="1">
      <w:start w:val="1"/>
      <w:numFmt w:val="bullet"/>
      <w:lvlText w:val="•"/>
      <w:lvlJc w:val="left"/>
      <w:pPr>
        <w:tabs>
          <w:tab w:val="num" w:pos="2160"/>
        </w:tabs>
        <w:ind w:left="2160" w:hanging="360"/>
      </w:pPr>
      <w:rPr>
        <w:rFonts w:ascii="Arial" w:hAnsi="Arial" w:hint="default"/>
      </w:rPr>
    </w:lvl>
    <w:lvl w:ilvl="3" w:tplc="5FC6A200" w:tentative="1">
      <w:start w:val="1"/>
      <w:numFmt w:val="bullet"/>
      <w:lvlText w:val="•"/>
      <w:lvlJc w:val="left"/>
      <w:pPr>
        <w:tabs>
          <w:tab w:val="num" w:pos="2880"/>
        </w:tabs>
        <w:ind w:left="2880" w:hanging="360"/>
      </w:pPr>
      <w:rPr>
        <w:rFonts w:ascii="Arial" w:hAnsi="Arial" w:hint="default"/>
      </w:rPr>
    </w:lvl>
    <w:lvl w:ilvl="4" w:tplc="4AE6DC30" w:tentative="1">
      <w:start w:val="1"/>
      <w:numFmt w:val="bullet"/>
      <w:lvlText w:val="•"/>
      <w:lvlJc w:val="left"/>
      <w:pPr>
        <w:tabs>
          <w:tab w:val="num" w:pos="3600"/>
        </w:tabs>
        <w:ind w:left="3600" w:hanging="360"/>
      </w:pPr>
      <w:rPr>
        <w:rFonts w:ascii="Arial" w:hAnsi="Arial" w:hint="default"/>
      </w:rPr>
    </w:lvl>
    <w:lvl w:ilvl="5" w:tplc="CA7A3D68" w:tentative="1">
      <w:start w:val="1"/>
      <w:numFmt w:val="bullet"/>
      <w:lvlText w:val="•"/>
      <w:lvlJc w:val="left"/>
      <w:pPr>
        <w:tabs>
          <w:tab w:val="num" w:pos="4320"/>
        </w:tabs>
        <w:ind w:left="4320" w:hanging="360"/>
      </w:pPr>
      <w:rPr>
        <w:rFonts w:ascii="Arial" w:hAnsi="Arial" w:hint="default"/>
      </w:rPr>
    </w:lvl>
    <w:lvl w:ilvl="6" w:tplc="52608686" w:tentative="1">
      <w:start w:val="1"/>
      <w:numFmt w:val="bullet"/>
      <w:lvlText w:val="•"/>
      <w:lvlJc w:val="left"/>
      <w:pPr>
        <w:tabs>
          <w:tab w:val="num" w:pos="5040"/>
        </w:tabs>
        <w:ind w:left="5040" w:hanging="360"/>
      </w:pPr>
      <w:rPr>
        <w:rFonts w:ascii="Arial" w:hAnsi="Arial" w:hint="default"/>
      </w:rPr>
    </w:lvl>
    <w:lvl w:ilvl="7" w:tplc="55029E16" w:tentative="1">
      <w:start w:val="1"/>
      <w:numFmt w:val="bullet"/>
      <w:lvlText w:val="•"/>
      <w:lvlJc w:val="left"/>
      <w:pPr>
        <w:tabs>
          <w:tab w:val="num" w:pos="5760"/>
        </w:tabs>
        <w:ind w:left="5760" w:hanging="360"/>
      </w:pPr>
      <w:rPr>
        <w:rFonts w:ascii="Arial" w:hAnsi="Arial" w:hint="default"/>
      </w:rPr>
    </w:lvl>
    <w:lvl w:ilvl="8" w:tplc="38D803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B2B42"/>
    <w:multiLevelType w:val="singleLevel"/>
    <w:tmpl w:val="27DC7BBE"/>
    <w:lvl w:ilvl="0">
      <w:numFmt w:val="none"/>
      <w:lvlText w:val=""/>
      <w:lvlJc w:val="left"/>
      <w:pPr>
        <w:tabs>
          <w:tab w:val="num" w:pos="360"/>
        </w:tabs>
        <w:ind w:left="0" w:firstLine="0"/>
      </w:pPr>
      <w:rPr>
        <w:rFonts w:ascii="Symbol" w:hAnsi="Symbol" w:hint="default"/>
        <w:sz w:val="20"/>
      </w:rPr>
    </w:lvl>
  </w:abstractNum>
  <w:abstractNum w:abstractNumId="6" w15:restartNumberingAfterBreak="0">
    <w:nsid w:val="0E197B95"/>
    <w:multiLevelType w:val="hybridMultilevel"/>
    <w:tmpl w:val="D160E55A"/>
    <w:lvl w:ilvl="0" w:tplc="7068C882">
      <w:start w:val="1"/>
      <w:numFmt w:val="bullet"/>
      <w:lvlText w:val="•"/>
      <w:lvlJc w:val="left"/>
      <w:pPr>
        <w:tabs>
          <w:tab w:val="num" w:pos="720"/>
        </w:tabs>
        <w:ind w:left="720" w:hanging="360"/>
      </w:pPr>
      <w:rPr>
        <w:rFonts w:ascii="Arial" w:hAnsi="Arial" w:hint="default"/>
      </w:rPr>
    </w:lvl>
    <w:lvl w:ilvl="1" w:tplc="D04EDFDC" w:tentative="1">
      <w:start w:val="1"/>
      <w:numFmt w:val="bullet"/>
      <w:lvlText w:val="•"/>
      <w:lvlJc w:val="left"/>
      <w:pPr>
        <w:tabs>
          <w:tab w:val="num" w:pos="1440"/>
        </w:tabs>
        <w:ind w:left="1440" w:hanging="360"/>
      </w:pPr>
      <w:rPr>
        <w:rFonts w:ascii="Arial" w:hAnsi="Arial" w:hint="default"/>
      </w:rPr>
    </w:lvl>
    <w:lvl w:ilvl="2" w:tplc="B22E0810" w:tentative="1">
      <w:start w:val="1"/>
      <w:numFmt w:val="bullet"/>
      <w:lvlText w:val="•"/>
      <w:lvlJc w:val="left"/>
      <w:pPr>
        <w:tabs>
          <w:tab w:val="num" w:pos="2160"/>
        </w:tabs>
        <w:ind w:left="2160" w:hanging="360"/>
      </w:pPr>
      <w:rPr>
        <w:rFonts w:ascii="Arial" w:hAnsi="Arial" w:hint="default"/>
      </w:rPr>
    </w:lvl>
    <w:lvl w:ilvl="3" w:tplc="9C7E1F56" w:tentative="1">
      <w:start w:val="1"/>
      <w:numFmt w:val="bullet"/>
      <w:lvlText w:val="•"/>
      <w:lvlJc w:val="left"/>
      <w:pPr>
        <w:tabs>
          <w:tab w:val="num" w:pos="2880"/>
        </w:tabs>
        <w:ind w:left="2880" w:hanging="360"/>
      </w:pPr>
      <w:rPr>
        <w:rFonts w:ascii="Arial" w:hAnsi="Arial" w:hint="default"/>
      </w:rPr>
    </w:lvl>
    <w:lvl w:ilvl="4" w:tplc="91F87AD8" w:tentative="1">
      <w:start w:val="1"/>
      <w:numFmt w:val="bullet"/>
      <w:lvlText w:val="•"/>
      <w:lvlJc w:val="left"/>
      <w:pPr>
        <w:tabs>
          <w:tab w:val="num" w:pos="3600"/>
        </w:tabs>
        <w:ind w:left="3600" w:hanging="360"/>
      </w:pPr>
      <w:rPr>
        <w:rFonts w:ascii="Arial" w:hAnsi="Arial" w:hint="default"/>
      </w:rPr>
    </w:lvl>
    <w:lvl w:ilvl="5" w:tplc="2320FE40" w:tentative="1">
      <w:start w:val="1"/>
      <w:numFmt w:val="bullet"/>
      <w:lvlText w:val="•"/>
      <w:lvlJc w:val="left"/>
      <w:pPr>
        <w:tabs>
          <w:tab w:val="num" w:pos="4320"/>
        </w:tabs>
        <w:ind w:left="4320" w:hanging="360"/>
      </w:pPr>
      <w:rPr>
        <w:rFonts w:ascii="Arial" w:hAnsi="Arial" w:hint="default"/>
      </w:rPr>
    </w:lvl>
    <w:lvl w:ilvl="6" w:tplc="8534ABB2" w:tentative="1">
      <w:start w:val="1"/>
      <w:numFmt w:val="bullet"/>
      <w:lvlText w:val="•"/>
      <w:lvlJc w:val="left"/>
      <w:pPr>
        <w:tabs>
          <w:tab w:val="num" w:pos="5040"/>
        </w:tabs>
        <w:ind w:left="5040" w:hanging="360"/>
      </w:pPr>
      <w:rPr>
        <w:rFonts w:ascii="Arial" w:hAnsi="Arial" w:hint="default"/>
      </w:rPr>
    </w:lvl>
    <w:lvl w:ilvl="7" w:tplc="51905922" w:tentative="1">
      <w:start w:val="1"/>
      <w:numFmt w:val="bullet"/>
      <w:lvlText w:val="•"/>
      <w:lvlJc w:val="left"/>
      <w:pPr>
        <w:tabs>
          <w:tab w:val="num" w:pos="5760"/>
        </w:tabs>
        <w:ind w:left="5760" w:hanging="360"/>
      </w:pPr>
      <w:rPr>
        <w:rFonts w:ascii="Arial" w:hAnsi="Arial" w:hint="default"/>
      </w:rPr>
    </w:lvl>
    <w:lvl w:ilvl="8" w:tplc="D652A3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DC3EDA"/>
    <w:multiLevelType w:val="hybridMultilevel"/>
    <w:tmpl w:val="D79C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51476"/>
    <w:multiLevelType w:val="hybridMultilevel"/>
    <w:tmpl w:val="0C741FB0"/>
    <w:lvl w:ilvl="0" w:tplc="08090001">
      <w:start w:val="1"/>
      <w:numFmt w:val="bullet"/>
      <w:lvlText w:val=""/>
      <w:lvlJc w:val="left"/>
      <w:pPr>
        <w:ind w:left="360" w:hanging="360"/>
      </w:pPr>
      <w:rPr>
        <w:rFonts w:ascii="Symbol" w:hAnsi="Symbol" w:hint="default"/>
      </w:rPr>
    </w:lvl>
    <w:lvl w:ilvl="1" w:tplc="6FC8ED18">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3B42FA"/>
    <w:multiLevelType w:val="hybridMultilevel"/>
    <w:tmpl w:val="4E4C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763B4"/>
    <w:multiLevelType w:val="singleLevel"/>
    <w:tmpl w:val="431A92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527C33"/>
    <w:multiLevelType w:val="hybridMultilevel"/>
    <w:tmpl w:val="0912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21692"/>
    <w:multiLevelType w:val="singleLevel"/>
    <w:tmpl w:val="63505FC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327232"/>
    <w:multiLevelType w:val="singleLevel"/>
    <w:tmpl w:val="DD187692"/>
    <w:lvl w:ilvl="0">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2A913EB0"/>
    <w:multiLevelType w:val="singleLevel"/>
    <w:tmpl w:val="63505FC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BF27AD"/>
    <w:multiLevelType w:val="hybridMultilevel"/>
    <w:tmpl w:val="C1FA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11B76"/>
    <w:multiLevelType w:val="hybridMultilevel"/>
    <w:tmpl w:val="7DC220CA"/>
    <w:lvl w:ilvl="0" w:tplc="5FA6F27A">
      <w:start w:val="1"/>
      <w:numFmt w:val="bullet"/>
      <w:lvlText w:val="•"/>
      <w:lvlJc w:val="left"/>
      <w:pPr>
        <w:tabs>
          <w:tab w:val="num" w:pos="720"/>
        </w:tabs>
        <w:ind w:left="720" w:hanging="360"/>
      </w:pPr>
      <w:rPr>
        <w:rFonts w:ascii="Arial" w:hAnsi="Arial" w:hint="default"/>
      </w:rPr>
    </w:lvl>
    <w:lvl w:ilvl="1" w:tplc="B8F88CD4" w:tentative="1">
      <w:start w:val="1"/>
      <w:numFmt w:val="bullet"/>
      <w:lvlText w:val="•"/>
      <w:lvlJc w:val="left"/>
      <w:pPr>
        <w:tabs>
          <w:tab w:val="num" w:pos="1440"/>
        </w:tabs>
        <w:ind w:left="1440" w:hanging="360"/>
      </w:pPr>
      <w:rPr>
        <w:rFonts w:ascii="Arial" w:hAnsi="Arial" w:hint="default"/>
      </w:rPr>
    </w:lvl>
    <w:lvl w:ilvl="2" w:tplc="32FC6402" w:tentative="1">
      <w:start w:val="1"/>
      <w:numFmt w:val="bullet"/>
      <w:lvlText w:val="•"/>
      <w:lvlJc w:val="left"/>
      <w:pPr>
        <w:tabs>
          <w:tab w:val="num" w:pos="2160"/>
        </w:tabs>
        <w:ind w:left="2160" w:hanging="360"/>
      </w:pPr>
      <w:rPr>
        <w:rFonts w:ascii="Arial" w:hAnsi="Arial" w:hint="default"/>
      </w:rPr>
    </w:lvl>
    <w:lvl w:ilvl="3" w:tplc="150E0094" w:tentative="1">
      <w:start w:val="1"/>
      <w:numFmt w:val="bullet"/>
      <w:lvlText w:val="•"/>
      <w:lvlJc w:val="left"/>
      <w:pPr>
        <w:tabs>
          <w:tab w:val="num" w:pos="2880"/>
        </w:tabs>
        <w:ind w:left="2880" w:hanging="360"/>
      </w:pPr>
      <w:rPr>
        <w:rFonts w:ascii="Arial" w:hAnsi="Arial" w:hint="default"/>
      </w:rPr>
    </w:lvl>
    <w:lvl w:ilvl="4" w:tplc="68F61D72" w:tentative="1">
      <w:start w:val="1"/>
      <w:numFmt w:val="bullet"/>
      <w:lvlText w:val="•"/>
      <w:lvlJc w:val="left"/>
      <w:pPr>
        <w:tabs>
          <w:tab w:val="num" w:pos="3600"/>
        </w:tabs>
        <w:ind w:left="3600" w:hanging="360"/>
      </w:pPr>
      <w:rPr>
        <w:rFonts w:ascii="Arial" w:hAnsi="Arial" w:hint="default"/>
      </w:rPr>
    </w:lvl>
    <w:lvl w:ilvl="5" w:tplc="19ECC1F0" w:tentative="1">
      <w:start w:val="1"/>
      <w:numFmt w:val="bullet"/>
      <w:lvlText w:val="•"/>
      <w:lvlJc w:val="left"/>
      <w:pPr>
        <w:tabs>
          <w:tab w:val="num" w:pos="4320"/>
        </w:tabs>
        <w:ind w:left="4320" w:hanging="360"/>
      </w:pPr>
      <w:rPr>
        <w:rFonts w:ascii="Arial" w:hAnsi="Arial" w:hint="default"/>
      </w:rPr>
    </w:lvl>
    <w:lvl w:ilvl="6" w:tplc="A4DE57CE" w:tentative="1">
      <w:start w:val="1"/>
      <w:numFmt w:val="bullet"/>
      <w:lvlText w:val="•"/>
      <w:lvlJc w:val="left"/>
      <w:pPr>
        <w:tabs>
          <w:tab w:val="num" w:pos="5040"/>
        </w:tabs>
        <w:ind w:left="5040" w:hanging="360"/>
      </w:pPr>
      <w:rPr>
        <w:rFonts w:ascii="Arial" w:hAnsi="Arial" w:hint="default"/>
      </w:rPr>
    </w:lvl>
    <w:lvl w:ilvl="7" w:tplc="CEFC1354" w:tentative="1">
      <w:start w:val="1"/>
      <w:numFmt w:val="bullet"/>
      <w:lvlText w:val="•"/>
      <w:lvlJc w:val="left"/>
      <w:pPr>
        <w:tabs>
          <w:tab w:val="num" w:pos="5760"/>
        </w:tabs>
        <w:ind w:left="5760" w:hanging="360"/>
      </w:pPr>
      <w:rPr>
        <w:rFonts w:ascii="Arial" w:hAnsi="Arial" w:hint="default"/>
      </w:rPr>
    </w:lvl>
    <w:lvl w:ilvl="8" w:tplc="CF3A75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9B6E60"/>
    <w:multiLevelType w:val="multilevel"/>
    <w:tmpl w:val="356A8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E04BF6"/>
    <w:multiLevelType w:val="hybridMultilevel"/>
    <w:tmpl w:val="CC9A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45FAF"/>
    <w:multiLevelType w:val="singleLevel"/>
    <w:tmpl w:val="DD48D06C"/>
    <w:lvl w:ilvl="0">
      <w:start w:val="1"/>
      <w:numFmt w:val="bullet"/>
      <w:pStyle w:val="A-ListBullet"/>
      <w:lvlText w:val=""/>
      <w:lvlJc w:val="left"/>
      <w:pPr>
        <w:tabs>
          <w:tab w:val="num" w:pos="994"/>
        </w:tabs>
        <w:ind w:left="994" w:hanging="994"/>
      </w:pPr>
      <w:rPr>
        <w:rFonts w:ascii="Symbol" w:hAnsi="Symbol" w:hint="default"/>
      </w:rPr>
    </w:lvl>
  </w:abstractNum>
  <w:abstractNum w:abstractNumId="20" w15:restartNumberingAfterBreak="0">
    <w:nsid w:val="35606EAD"/>
    <w:multiLevelType w:val="multilevel"/>
    <w:tmpl w:val="7138E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F356CA"/>
    <w:multiLevelType w:val="singleLevel"/>
    <w:tmpl w:val="27DC7BBE"/>
    <w:lvl w:ilvl="0">
      <w:numFmt w:val="none"/>
      <w:pStyle w:val="bullet1"/>
      <w:lvlText w:val=""/>
      <w:lvlJc w:val="left"/>
      <w:pPr>
        <w:tabs>
          <w:tab w:val="num" w:pos="360"/>
        </w:tabs>
        <w:ind w:left="0" w:firstLine="0"/>
      </w:pPr>
      <w:rPr>
        <w:rFonts w:ascii="Symbol" w:hAnsi="Symbol" w:hint="default"/>
        <w:sz w:val="20"/>
      </w:rPr>
    </w:lvl>
  </w:abstractNum>
  <w:abstractNum w:abstractNumId="22" w15:restartNumberingAfterBreak="0">
    <w:nsid w:val="3D5E0AAC"/>
    <w:multiLevelType w:val="hybridMultilevel"/>
    <w:tmpl w:val="2408C6AE"/>
    <w:lvl w:ilvl="0" w:tplc="B906AC1C">
      <w:start w:val="1"/>
      <w:numFmt w:val="bullet"/>
      <w:lvlText w:val="•"/>
      <w:lvlJc w:val="left"/>
      <w:pPr>
        <w:tabs>
          <w:tab w:val="num" w:pos="720"/>
        </w:tabs>
        <w:ind w:left="720" w:hanging="360"/>
      </w:pPr>
      <w:rPr>
        <w:rFonts w:ascii="Arial" w:hAnsi="Arial" w:hint="default"/>
      </w:rPr>
    </w:lvl>
    <w:lvl w:ilvl="1" w:tplc="60807FCE" w:tentative="1">
      <w:start w:val="1"/>
      <w:numFmt w:val="bullet"/>
      <w:lvlText w:val="•"/>
      <w:lvlJc w:val="left"/>
      <w:pPr>
        <w:tabs>
          <w:tab w:val="num" w:pos="1440"/>
        </w:tabs>
        <w:ind w:left="1440" w:hanging="360"/>
      </w:pPr>
      <w:rPr>
        <w:rFonts w:ascii="Arial" w:hAnsi="Arial" w:hint="default"/>
      </w:rPr>
    </w:lvl>
    <w:lvl w:ilvl="2" w:tplc="6FE644A8" w:tentative="1">
      <w:start w:val="1"/>
      <w:numFmt w:val="bullet"/>
      <w:lvlText w:val="•"/>
      <w:lvlJc w:val="left"/>
      <w:pPr>
        <w:tabs>
          <w:tab w:val="num" w:pos="2160"/>
        </w:tabs>
        <w:ind w:left="2160" w:hanging="360"/>
      </w:pPr>
      <w:rPr>
        <w:rFonts w:ascii="Arial" w:hAnsi="Arial" w:hint="default"/>
      </w:rPr>
    </w:lvl>
    <w:lvl w:ilvl="3" w:tplc="660C4246" w:tentative="1">
      <w:start w:val="1"/>
      <w:numFmt w:val="bullet"/>
      <w:lvlText w:val="•"/>
      <w:lvlJc w:val="left"/>
      <w:pPr>
        <w:tabs>
          <w:tab w:val="num" w:pos="2880"/>
        </w:tabs>
        <w:ind w:left="2880" w:hanging="360"/>
      </w:pPr>
      <w:rPr>
        <w:rFonts w:ascii="Arial" w:hAnsi="Arial" w:hint="default"/>
      </w:rPr>
    </w:lvl>
    <w:lvl w:ilvl="4" w:tplc="0AA22E18" w:tentative="1">
      <w:start w:val="1"/>
      <w:numFmt w:val="bullet"/>
      <w:lvlText w:val="•"/>
      <w:lvlJc w:val="left"/>
      <w:pPr>
        <w:tabs>
          <w:tab w:val="num" w:pos="3600"/>
        </w:tabs>
        <w:ind w:left="3600" w:hanging="360"/>
      </w:pPr>
      <w:rPr>
        <w:rFonts w:ascii="Arial" w:hAnsi="Arial" w:hint="default"/>
      </w:rPr>
    </w:lvl>
    <w:lvl w:ilvl="5" w:tplc="9E98D0F2" w:tentative="1">
      <w:start w:val="1"/>
      <w:numFmt w:val="bullet"/>
      <w:lvlText w:val="•"/>
      <w:lvlJc w:val="left"/>
      <w:pPr>
        <w:tabs>
          <w:tab w:val="num" w:pos="4320"/>
        </w:tabs>
        <w:ind w:left="4320" w:hanging="360"/>
      </w:pPr>
      <w:rPr>
        <w:rFonts w:ascii="Arial" w:hAnsi="Arial" w:hint="default"/>
      </w:rPr>
    </w:lvl>
    <w:lvl w:ilvl="6" w:tplc="83DAB806" w:tentative="1">
      <w:start w:val="1"/>
      <w:numFmt w:val="bullet"/>
      <w:lvlText w:val="•"/>
      <w:lvlJc w:val="left"/>
      <w:pPr>
        <w:tabs>
          <w:tab w:val="num" w:pos="5040"/>
        </w:tabs>
        <w:ind w:left="5040" w:hanging="360"/>
      </w:pPr>
      <w:rPr>
        <w:rFonts w:ascii="Arial" w:hAnsi="Arial" w:hint="default"/>
      </w:rPr>
    </w:lvl>
    <w:lvl w:ilvl="7" w:tplc="69D46524" w:tentative="1">
      <w:start w:val="1"/>
      <w:numFmt w:val="bullet"/>
      <w:lvlText w:val="•"/>
      <w:lvlJc w:val="left"/>
      <w:pPr>
        <w:tabs>
          <w:tab w:val="num" w:pos="5760"/>
        </w:tabs>
        <w:ind w:left="5760" w:hanging="360"/>
      </w:pPr>
      <w:rPr>
        <w:rFonts w:ascii="Arial" w:hAnsi="Arial" w:hint="default"/>
      </w:rPr>
    </w:lvl>
    <w:lvl w:ilvl="8" w:tplc="8488C8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A47BA0"/>
    <w:multiLevelType w:val="hybridMultilevel"/>
    <w:tmpl w:val="47A02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C15106"/>
    <w:multiLevelType w:val="singleLevel"/>
    <w:tmpl w:val="6C00A166"/>
    <w:lvl w:ilvl="0">
      <w:start w:val="1"/>
      <w:numFmt w:val="bullet"/>
      <w:pStyle w:val="bullet2"/>
      <w:lvlText w:val="–"/>
      <w:lvlJc w:val="left"/>
      <w:pPr>
        <w:tabs>
          <w:tab w:val="num" w:pos="835"/>
        </w:tabs>
        <w:ind w:left="835" w:hanging="360"/>
      </w:pPr>
      <w:rPr>
        <w:rFonts w:ascii="Arial" w:hAnsi="Arial" w:hint="default"/>
        <w:color w:val="auto"/>
      </w:rPr>
    </w:lvl>
  </w:abstractNum>
  <w:abstractNum w:abstractNumId="25" w15:restartNumberingAfterBreak="0">
    <w:nsid w:val="4422006A"/>
    <w:multiLevelType w:val="hybridMultilevel"/>
    <w:tmpl w:val="17C8BD26"/>
    <w:lvl w:ilvl="0" w:tplc="0FDEFD70">
      <w:start w:val="1"/>
      <w:numFmt w:val="bullet"/>
      <w:lvlText w:val="−"/>
      <w:lvlJc w:val="left"/>
      <w:pPr>
        <w:tabs>
          <w:tab w:val="num" w:pos="720"/>
        </w:tabs>
        <w:ind w:left="720" w:hanging="360"/>
      </w:pPr>
      <w:rPr>
        <w:rFonts w:ascii="Arial" w:hAnsi="Arial" w:hint="default"/>
      </w:rPr>
    </w:lvl>
    <w:lvl w:ilvl="1" w:tplc="38241076" w:tentative="1">
      <w:start w:val="1"/>
      <w:numFmt w:val="bullet"/>
      <w:lvlText w:val="−"/>
      <w:lvlJc w:val="left"/>
      <w:pPr>
        <w:tabs>
          <w:tab w:val="num" w:pos="1440"/>
        </w:tabs>
        <w:ind w:left="1440" w:hanging="360"/>
      </w:pPr>
      <w:rPr>
        <w:rFonts w:ascii="Arial" w:hAnsi="Arial" w:hint="default"/>
      </w:rPr>
    </w:lvl>
    <w:lvl w:ilvl="2" w:tplc="E26CF6FE" w:tentative="1">
      <w:start w:val="1"/>
      <w:numFmt w:val="bullet"/>
      <w:lvlText w:val="−"/>
      <w:lvlJc w:val="left"/>
      <w:pPr>
        <w:tabs>
          <w:tab w:val="num" w:pos="2160"/>
        </w:tabs>
        <w:ind w:left="2160" w:hanging="360"/>
      </w:pPr>
      <w:rPr>
        <w:rFonts w:ascii="Arial" w:hAnsi="Arial" w:hint="default"/>
      </w:rPr>
    </w:lvl>
    <w:lvl w:ilvl="3" w:tplc="273231D0" w:tentative="1">
      <w:start w:val="1"/>
      <w:numFmt w:val="bullet"/>
      <w:lvlText w:val="−"/>
      <w:lvlJc w:val="left"/>
      <w:pPr>
        <w:tabs>
          <w:tab w:val="num" w:pos="2880"/>
        </w:tabs>
        <w:ind w:left="2880" w:hanging="360"/>
      </w:pPr>
      <w:rPr>
        <w:rFonts w:ascii="Arial" w:hAnsi="Arial" w:hint="default"/>
      </w:rPr>
    </w:lvl>
    <w:lvl w:ilvl="4" w:tplc="3F203B1C" w:tentative="1">
      <w:start w:val="1"/>
      <w:numFmt w:val="bullet"/>
      <w:lvlText w:val="−"/>
      <w:lvlJc w:val="left"/>
      <w:pPr>
        <w:tabs>
          <w:tab w:val="num" w:pos="3600"/>
        </w:tabs>
        <w:ind w:left="3600" w:hanging="360"/>
      </w:pPr>
      <w:rPr>
        <w:rFonts w:ascii="Arial" w:hAnsi="Arial" w:hint="default"/>
      </w:rPr>
    </w:lvl>
    <w:lvl w:ilvl="5" w:tplc="F3D83304" w:tentative="1">
      <w:start w:val="1"/>
      <w:numFmt w:val="bullet"/>
      <w:lvlText w:val="−"/>
      <w:lvlJc w:val="left"/>
      <w:pPr>
        <w:tabs>
          <w:tab w:val="num" w:pos="4320"/>
        </w:tabs>
        <w:ind w:left="4320" w:hanging="360"/>
      </w:pPr>
      <w:rPr>
        <w:rFonts w:ascii="Arial" w:hAnsi="Arial" w:hint="default"/>
      </w:rPr>
    </w:lvl>
    <w:lvl w:ilvl="6" w:tplc="945E7C30" w:tentative="1">
      <w:start w:val="1"/>
      <w:numFmt w:val="bullet"/>
      <w:lvlText w:val="−"/>
      <w:lvlJc w:val="left"/>
      <w:pPr>
        <w:tabs>
          <w:tab w:val="num" w:pos="5040"/>
        </w:tabs>
        <w:ind w:left="5040" w:hanging="360"/>
      </w:pPr>
      <w:rPr>
        <w:rFonts w:ascii="Arial" w:hAnsi="Arial" w:hint="default"/>
      </w:rPr>
    </w:lvl>
    <w:lvl w:ilvl="7" w:tplc="B57E3152" w:tentative="1">
      <w:start w:val="1"/>
      <w:numFmt w:val="bullet"/>
      <w:lvlText w:val="−"/>
      <w:lvlJc w:val="left"/>
      <w:pPr>
        <w:tabs>
          <w:tab w:val="num" w:pos="5760"/>
        </w:tabs>
        <w:ind w:left="5760" w:hanging="360"/>
      </w:pPr>
      <w:rPr>
        <w:rFonts w:ascii="Arial" w:hAnsi="Arial" w:hint="default"/>
      </w:rPr>
    </w:lvl>
    <w:lvl w:ilvl="8" w:tplc="61A8022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C757AD"/>
    <w:multiLevelType w:val="hybridMultilevel"/>
    <w:tmpl w:val="4B7C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B1E2F"/>
    <w:multiLevelType w:val="hybridMultilevel"/>
    <w:tmpl w:val="42369F96"/>
    <w:lvl w:ilvl="0" w:tplc="E216F114">
      <w:start w:val="1"/>
      <w:numFmt w:val="bullet"/>
      <w:lvlText w:val="•"/>
      <w:lvlJc w:val="left"/>
      <w:pPr>
        <w:tabs>
          <w:tab w:val="num" w:pos="720"/>
        </w:tabs>
        <w:ind w:left="720" w:hanging="360"/>
      </w:pPr>
      <w:rPr>
        <w:rFonts w:ascii="Arial" w:hAnsi="Arial" w:hint="default"/>
      </w:rPr>
    </w:lvl>
    <w:lvl w:ilvl="1" w:tplc="4E50DC9E" w:tentative="1">
      <w:start w:val="1"/>
      <w:numFmt w:val="bullet"/>
      <w:lvlText w:val="•"/>
      <w:lvlJc w:val="left"/>
      <w:pPr>
        <w:tabs>
          <w:tab w:val="num" w:pos="1440"/>
        </w:tabs>
        <w:ind w:left="1440" w:hanging="360"/>
      </w:pPr>
      <w:rPr>
        <w:rFonts w:ascii="Arial" w:hAnsi="Arial" w:hint="default"/>
      </w:rPr>
    </w:lvl>
    <w:lvl w:ilvl="2" w:tplc="412A6912" w:tentative="1">
      <w:start w:val="1"/>
      <w:numFmt w:val="bullet"/>
      <w:lvlText w:val="•"/>
      <w:lvlJc w:val="left"/>
      <w:pPr>
        <w:tabs>
          <w:tab w:val="num" w:pos="2160"/>
        </w:tabs>
        <w:ind w:left="2160" w:hanging="360"/>
      </w:pPr>
      <w:rPr>
        <w:rFonts w:ascii="Arial" w:hAnsi="Arial" w:hint="default"/>
      </w:rPr>
    </w:lvl>
    <w:lvl w:ilvl="3" w:tplc="5E566DB4" w:tentative="1">
      <w:start w:val="1"/>
      <w:numFmt w:val="bullet"/>
      <w:lvlText w:val="•"/>
      <w:lvlJc w:val="left"/>
      <w:pPr>
        <w:tabs>
          <w:tab w:val="num" w:pos="2880"/>
        </w:tabs>
        <w:ind w:left="2880" w:hanging="360"/>
      </w:pPr>
      <w:rPr>
        <w:rFonts w:ascii="Arial" w:hAnsi="Arial" w:hint="default"/>
      </w:rPr>
    </w:lvl>
    <w:lvl w:ilvl="4" w:tplc="0CB839CC" w:tentative="1">
      <w:start w:val="1"/>
      <w:numFmt w:val="bullet"/>
      <w:lvlText w:val="•"/>
      <w:lvlJc w:val="left"/>
      <w:pPr>
        <w:tabs>
          <w:tab w:val="num" w:pos="3600"/>
        </w:tabs>
        <w:ind w:left="3600" w:hanging="360"/>
      </w:pPr>
      <w:rPr>
        <w:rFonts w:ascii="Arial" w:hAnsi="Arial" w:hint="default"/>
      </w:rPr>
    </w:lvl>
    <w:lvl w:ilvl="5" w:tplc="C2607C7E" w:tentative="1">
      <w:start w:val="1"/>
      <w:numFmt w:val="bullet"/>
      <w:lvlText w:val="•"/>
      <w:lvlJc w:val="left"/>
      <w:pPr>
        <w:tabs>
          <w:tab w:val="num" w:pos="4320"/>
        </w:tabs>
        <w:ind w:left="4320" w:hanging="360"/>
      </w:pPr>
      <w:rPr>
        <w:rFonts w:ascii="Arial" w:hAnsi="Arial" w:hint="default"/>
      </w:rPr>
    </w:lvl>
    <w:lvl w:ilvl="6" w:tplc="5406EBFE" w:tentative="1">
      <w:start w:val="1"/>
      <w:numFmt w:val="bullet"/>
      <w:lvlText w:val="•"/>
      <w:lvlJc w:val="left"/>
      <w:pPr>
        <w:tabs>
          <w:tab w:val="num" w:pos="5040"/>
        </w:tabs>
        <w:ind w:left="5040" w:hanging="360"/>
      </w:pPr>
      <w:rPr>
        <w:rFonts w:ascii="Arial" w:hAnsi="Arial" w:hint="default"/>
      </w:rPr>
    </w:lvl>
    <w:lvl w:ilvl="7" w:tplc="F034BBC2" w:tentative="1">
      <w:start w:val="1"/>
      <w:numFmt w:val="bullet"/>
      <w:lvlText w:val="•"/>
      <w:lvlJc w:val="left"/>
      <w:pPr>
        <w:tabs>
          <w:tab w:val="num" w:pos="5760"/>
        </w:tabs>
        <w:ind w:left="5760" w:hanging="360"/>
      </w:pPr>
      <w:rPr>
        <w:rFonts w:ascii="Arial" w:hAnsi="Arial" w:hint="default"/>
      </w:rPr>
    </w:lvl>
    <w:lvl w:ilvl="8" w:tplc="86E0AB3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7959CB"/>
    <w:multiLevelType w:val="hybridMultilevel"/>
    <w:tmpl w:val="F68A94C6"/>
    <w:lvl w:ilvl="0" w:tplc="D8CC9CAC">
      <w:start w:val="1"/>
      <w:numFmt w:val="bullet"/>
      <w:lvlText w:val="•"/>
      <w:lvlJc w:val="left"/>
      <w:pPr>
        <w:tabs>
          <w:tab w:val="num" w:pos="720"/>
        </w:tabs>
        <w:ind w:left="720" w:hanging="360"/>
      </w:pPr>
      <w:rPr>
        <w:rFonts w:ascii="Arial" w:hAnsi="Arial" w:hint="default"/>
      </w:rPr>
    </w:lvl>
    <w:lvl w:ilvl="1" w:tplc="F678F5DC" w:tentative="1">
      <w:start w:val="1"/>
      <w:numFmt w:val="bullet"/>
      <w:lvlText w:val="•"/>
      <w:lvlJc w:val="left"/>
      <w:pPr>
        <w:tabs>
          <w:tab w:val="num" w:pos="1440"/>
        </w:tabs>
        <w:ind w:left="1440" w:hanging="360"/>
      </w:pPr>
      <w:rPr>
        <w:rFonts w:ascii="Arial" w:hAnsi="Arial" w:hint="default"/>
      </w:rPr>
    </w:lvl>
    <w:lvl w:ilvl="2" w:tplc="97E84B64" w:tentative="1">
      <w:start w:val="1"/>
      <w:numFmt w:val="bullet"/>
      <w:lvlText w:val="•"/>
      <w:lvlJc w:val="left"/>
      <w:pPr>
        <w:tabs>
          <w:tab w:val="num" w:pos="2160"/>
        </w:tabs>
        <w:ind w:left="2160" w:hanging="360"/>
      </w:pPr>
      <w:rPr>
        <w:rFonts w:ascii="Arial" w:hAnsi="Arial" w:hint="default"/>
      </w:rPr>
    </w:lvl>
    <w:lvl w:ilvl="3" w:tplc="95962910" w:tentative="1">
      <w:start w:val="1"/>
      <w:numFmt w:val="bullet"/>
      <w:lvlText w:val="•"/>
      <w:lvlJc w:val="left"/>
      <w:pPr>
        <w:tabs>
          <w:tab w:val="num" w:pos="2880"/>
        </w:tabs>
        <w:ind w:left="2880" w:hanging="360"/>
      </w:pPr>
      <w:rPr>
        <w:rFonts w:ascii="Arial" w:hAnsi="Arial" w:hint="default"/>
      </w:rPr>
    </w:lvl>
    <w:lvl w:ilvl="4" w:tplc="C32E4864" w:tentative="1">
      <w:start w:val="1"/>
      <w:numFmt w:val="bullet"/>
      <w:lvlText w:val="•"/>
      <w:lvlJc w:val="left"/>
      <w:pPr>
        <w:tabs>
          <w:tab w:val="num" w:pos="3600"/>
        </w:tabs>
        <w:ind w:left="3600" w:hanging="360"/>
      </w:pPr>
      <w:rPr>
        <w:rFonts w:ascii="Arial" w:hAnsi="Arial" w:hint="default"/>
      </w:rPr>
    </w:lvl>
    <w:lvl w:ilvl="5" w:tplc="8C22784A" w:tentative="1">
      <w:start w:val="1"/>
      <w:numFmt w:val="bullet"/>
      <w:lvlText w:val="•"/>
      <w:lvlJc w:val="left"/>
      <w:pPr>
        <w:tabs>
          <w:tab w:val="num" w:pos="4320"/>
        </w:tabs>
        <w:ind w:left="4320" w:hanging="360"/>
      </w:pPr>
      <w:rPr>
        <w:rFonts w:ascii="Arial" w:hAnsi="Arial" w:hint="default"/>
      </w:rPr>
    </w:lvl>
    <w:lvl w:ilvl="6" w:tplc="1B0AD5B4" w:tentative="1">
      <w:start w:val="1"/>
      <w:numFmt w:val="bullet"/>
      <w:lvlText w:val="•"/>
      <w:lvlJc w:val="left"/>
      <w:pPr>
        <w:tabs>
          <w:tab w:val="num" w:pos="5040"/>
        </w:tabs>
        <w:ind w:left="5040" w:hanging="360"/>
      </w:pPr>
      <w:rPr>
        <w:rFonts w:ascii="Arial" w:hAnsi="Arial" w:hint="default"/>
      </w:rPr>
    </w:lvl>
    <w:lvl w:ilvl="7" w:tplc="DD92B964" w:tentative="1">
      <w:start w:val="1"/>
      <w:numFmt w:val="bullet"/>
      <w:lvlText w:val="•"/>
      <w:lvlJc w:val="left"/>
      <w:pPr>
        <w:tabs>
          <w:tab w:val="num" w:pos="5760"/>
        </w:tabs>
        <w:ind w:left="5760" w:hanging="360"/>
      </w:pPr>
      <w:rPr>
        <w:rFonts w:ascii="Arial" w:hAnsi="Arial" w:hint="default"/>
      </w:rPr>
    </w:lvl>
    <w:lvl w:ilvl="8" w:tplc="B8D087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9A4D52"/>
    <w:multiLevelType w:val="hybridMultilevel"/>
    <w:tmpl w:val="2B8C2126"/>
    <w:lvl w:ilvl="0" w:tplc="70D62AB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F35E1"/>
    <w:multiLevelType w:val="hybridMultilevel"/>
    <w:tmpl w:val="7D221C7C"/>
    <w:lvl w:ilvl="0" w:tplc="4ACCC9A2">
      <w:start w:val="1"/>
      <w:numFmt w:val="bullet"/>
      <w:lvlText w:val="•"/>
      <w:lvlJc w:val="left"/>
      <w:pPr>
        <w:tabs>
          <w:tab w:val="num" w:pos="720"/>
        </w:tabs>
        <w:ind w:left="720" w:hanging="360"/>
      </w:pPr>
      <w:rPr>
        <w:rFonts w:ascii="Arial" w:hAnsi="Arial" w:hint="default"/>
      </w:rPr>
    </w:lvl>
    <w:lvl w:ilvl="1" w:tplc="F8CADF26" w:tentative="1">
      <w:start w:val="1"/>
      <w:numFmt w:val="bullet"/>
      <w:lvlText w:val="•"/>
      <w:lvlJc w:val="left"/>
      <w:pPr>
        <w:tabs>
          <w:tab w:val="num" w:pos="1440"/>
        </w:tabs>
        <w:ind w:left="1440" w:hanging="360"/>
      </w:pPr>
      <w:rPr>
        <w:rFonts w:ascii="Arial" w:hAnsi="Arial" w:hint="default"/>
      </w:rPr>
    </w:lvl>
    <w:lvl w:ilvl="2" w:tplc="57EA13B0" w:tentative="1">
      <w:start w:val="1"/>
      <w:numFmt w:val="bullet"/>
      <w:lvlText w:val="•"/>
      <w:lvlJc w:val="left"/>
      <w:pPr>
        <w:tabs>
          <w:tab w:val="num" w:pos="2160"/>
        </w:tabs>
        <w:ind w:left="2160" w:hanging="360"/>
      </w:pPr>
      <w:rPr>
        <w:rFonts w:ascii="Arial" w:hAnsi="Arial" w:hint="default"/>
      </w:rPr>
    </w:lvl>
    <w:lvl w:ilvl="3" w:tplc="C4C68F74" w:tentative="1">
      <w:start w:val="1"/>
      <w:numFmt w:val="bullet"/>
      <w:lvlText w:val="•"/>
      <w:lvlJc w:val="left"/>
      <w:pPr>
        <w:tabs>
          <w:tab w:val="num" w:pos="2880"/>
        </w:tabs>
        <w:ind w:left="2880" w:hanging="360"/>
      </w:pPr>
      <w:rPr>
        <w:rFonts w:ascii="Arial" w:hAnsi="Arial" w:hint="default"/>
      </w:rPr>
    </w:lvl>
    <w:lvl w:ilvl="4" w:tplc="E4CAD04C" w:tentative="1">
      <w:start w:val="1"/>
      <w:numFmt w:val="bullet"/>
      <w:lvlText w:val="•"/>
      <w:lvlJc w:val="left"/>
      <w:pPr>
        <w:tabs>
          <w:tab w:val="num" w:pos="3600"/>
        </w:tabs>
        <w:ind w:left="3600" w:hanging="360"/>
      </w:pPr>
      <w:rPr>
        <w:rFonts w:ascii="Arial" w:hAnsi="Arial" w:hint="default"/>
      </w:rPr>
    </w:lvl>
    <w:lvl w:ilvl="5" w:tplc="9B6288B8" w:tentative="1">
      <w:start w:val="1"/>
      <w:numFmt w:val="bullet"/>
      <w:lvlText w:val="•"/>
      <w:lvlJc w:val="left"/>
      <w:pPr>
        <w:tabs>
          <w:tab w:val="num" w:pos="4320"/>
        </w:tabs>
        <w:ind w:left="4320" w:hanging="360"/>
      </w:pPr>
      <w:rPr>
        <w:rFonts w:ascii="Arial" w:hAnsi="Arial" w:hint="default"/>
      </w:rPr>
    </w:lvl>
    <w:lvl w:ilvl="6" w:tplc="90245DB0" w:tentative="1">
      <w:start w:val="1"/>
      <w:numFmt w:val="bullet"/>
      <w:lvlText w:val="•"/>
      <w:lvlJc w:val="left"/>
      <w:pPr>
        <w:tabs>
          <w:tab w:val="num" w:pos="5040"/>
        </w:tabs>
        <w:ind w:left="5040" w:hanging="360"/>
      </w:pPr>
      <w:rPr>
        <w:rFonts w:ascii="Arial" w:hAnsi="Arial" w:hint="default"/>
      </w:rPr>
    </w:lvl>
    <w:lvl w:ilvl="7" w:tplc="C1882FEE" w:tentative="1">
      <w:start w:val="1"/>
      <w:numFmt w:val="bullet"/>
      <w:lvlText w:val="•"/>
      <w:lvlJc w:val="left"/>
      <w:pPr>
        <w:tabs>
          <w:tab w:val="num" w:pos="5760"/>
        </w:tabs>
        <w:ind w:left="5760" w:hanging="360"/>
      </w:pPr>
      <w:rPr>
        <w:rFonts w:ascii="Arial" w:hAnsi="Arial" w:hint="default"/>
      </w:rPr>
    </w:lvl>
    <w:lvl w:ilvl="8" w:tplc="171E2F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9F2D69"/>
    <w:multiLevelType w:val="hybridMultilevel"/>
    <w:tmpl w:val="BFD048AE"/>
    <w:lvl w:ilvl="0" w:tplc="CE3A3C0A">
      <w:start w:val="1"/>
      <w:numFmt w:val="bullet"/>
      <w:lvlText w:val="•"/>
      <w:lvlJc w:val="left"/>
      <w:pPr>
        <w:tabs>
          <w:tab w:val="num" w:pos="720"/>
        </w:tabs>
        <w:ind w:left="720" w:hanging="360"/>
      </w:pPr>
      <w:rPr>
        <w:rFonts w:ascii="Arial" w:hAnsi="Arial" w:hint="default"/>
      </w:rPr>
    </w:lvl>
    <w:lvl w:ilvl="1" w:tplc="D7C648EE" w:tentative="1">
      <w:start w:val="1"/>
      <w:numFmt w:val="bullet"/>
      <w:lvlText w:val="•"/>
      <w:lvlJc w:val="left"/>
      <w:pPr>
        <w:tabs>
          <w:tab w:val="num" w:pos="1440"/>
        </w:tabs>
        <w:ind w:left="1440" w:hanging="360"/>
      </w:pPr>
      <w:rPr>
        <w:rFonts w:ascii="Arial" w:hAnsi="Arial" w:hint="default"/>
      </w:rPr>
    </w:lvl>
    <w:lvl w:ilvl="2" w:tplc="4D26093E" w:tentative="1">
      <w:start w:val="1"/>
      <w:numFmt w:val="bullet"/>
      <w:lvlText w:val="•"/>
      <w:lvlJc w:val="left"/>
      <w:pPr>
        <w:tabs>
          <w:tab w:val="num" w:pos="2160"/>
        </w:tabs>
        <w:ind w:left="2160" w:hanging="360"/>
      </w:pPr>
      <w:rPr>
        <w:rFonts w:ascii="Arial" w:hAnsi="Arial" w:hint="default"/>
      </w:rPr>
    </w:lvl>
    <w:lvl w:ilvl="3" w:tplc="D464B08A" w:tentative="1">
      <w:start w:val="1"/>
      <w:numFmt w:val="bullet"/>
      <w:lvlText w:val="•"/>
      <w:lvlJc w:val="left"/>
      <w:pPr>
        <w:tabs>
          <w:tab w:val="num" w:pos="2880"/>
        </w:tabs>
        <w:ind w:left="2880" w:hanging="360"/>
      </w:pPr>
      <w:rPr>
        <w:rFonts w:ascii="Arial" w:hAnsi="Arial" w:hint="default"/>
      </w:rPr>
    </w:lvl>
    <w:lvl w:ilvl="4" w:tplc="46221248" w:tentative="1">
      <w:start w:val="1"/>
      <w:numFmt w:val="bullet"/>
      <w:lvlText w:val="•"/>
      <w:lvlJc w:val="left"/>
      <w:pPr>
        <w:tabs>
          <w:tab w:val="num" w:pos="3600"/>
        </w:tabs>
        <w:ind w:left="3600" w:hanging="360"/>
      </w:pPr>
      <w:rPr>
        <w:rFonts w:ascii="Arial" w:hAnsi="Arial" w:hint="default"/>
      </w:rPr>
    </w:lvl>
    <w:lvl w:ilvl="5" w:tplc="CF046E74" w:tentative="1">
      <w:start w:val="1"/>
      <w:numFmt w:val="bullet"/>
      <w:lvlText w:val="•"/>
      <w:lvlJc w:val="left"/>
      <w:pPr>
        <w:tabs>
          <w:tab w:val="num" w:pos="4320"/>
        </w:tabs>
        <w:ind w:left="4320" w:hanging="360"/>
      </w:pPr>
      <w:rPr>
        <w:rFonts w:ascii="Arial" w:hAnsi="Arial" w:hint="default"/>
      </w:rPr>
    </w:lvl>
    <w:lvl w:ilvl="6" w:tplc="D72E8C2C" w:tentative="1">
      <w:start w:val="1"/>
      <w:numFmt w:val="bullet"/>
      <w:lvlText w:val="•"/>
      <w:lvlJc w:val="left"/>
      <w:pPr>
        <w:tabs>
          <w:tab w:val="num" w:pos="5040"/>
        </w:tabs>
        <w:ind w:left="5040" w:hanging="360"/>
      </w:pPr>
      <w:rPr>
        <w:rFonts w:ascii="Arial" w:hAnsi="Arial" w:hint="default"/>
      </w:rPr>
    </w:lvl>
    <w:lvl w:ilvl="7" w:tplc="E5C0B2A2" w:tentative="1">
      <w:start w:val="1"/>
      <w:numFmt w:val="bullet"/>
      <w:lvlText w:val="•"/>
      <w:lvlJc w:val="left"/>
      <w:pPr>
        <w:tabs>
          <w:tab w:val="num" w:pos="5760"/>
        </w:tabs>
        <w:ind w:left="5760" w:hanging="360"/>
      </w:pPr>
      <w:rPr>
        <w:rFonts w:ascii="Arial" w:hAnsi="Arial" w:hint="default"/>
      </w:rPr>
    </w:lvl>
    <w:lvl w:ilvl="8" w:tplc="A79C86D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8D7CCA"/>
    <w:multiLevelType w:val="hybridMultilevel"/>
    <w:tmpl w:val="4E80F38C"/>
    <w:lvl w:ilvl="0" w:tplc="E300F410">
      <w:start w:val="1"/>
      <w:numFmt w:val="bullet"/>
      <w:lvlText w:val="•"/>
      <w:lvlJc w:val="left"/>
      <w:pPr>
        <w:tabs>
          <w:tab w:val="num" w:pos="720"/>
        </w:tabs>
        <w:ind w:left="720" w:hanging="360"/>
      </w:pPr>
      <w:rPr>
        <w:rFonts w:ascii="Arial" w:hAnsi="Arial" w:hint="default"/>
      </w:rPr>
    </w:lvl>
    <w:lvl w:ilvl="1" w:tplc="A22036E4" w:tentative="1">
      <w:start w:val="1"/>
      <w:numFmt w:val="bullet"/>
      <w:lvlText w:val="•"/>
      <w:lvlJc w:val="left"/>
      <w:pPr>
        <w:tabs>
          <w:tab w:val="num" w:pos="1440"/>
        </w:tabs>
        <w:ind w:left="1440" w:hanging="360"/>
      </w:pPr>
      <w:rPr>
        <w:rFonts w:ascii="Arial" w:hAnsi="Arial" w:hint="default"/>
      </w:rPr>
    </w:lvl>
    <w:lvl w:ilvl="2" w:tplc="2B0E396E" w:tentative="1">
      <w:start w:val="1"/>
      <w:numFmt w:val="bullet"/>
      <w:lvlText w:val="•"/>
      <w:lvlJc w:val="left"/>
      <w:pPr>
        <w:tabs>
          <w:tab w:val="num" w:pos="2160"/>
        </w:tabs>
        <w:ind w:left="2160" w:hanging="360"/>
      </w:pPr>
      <w:rPr>
        <w:rFonts w:ascii="Arial" w:hAnsi="Arial" w:hint="default"/>
      </w:rPr>
    </w:lvl>
    <w:lvl w:ilvl="3" w:tplc="BD422BA2" w:tentative="1">
      <w:start w:val="1"/>
      <w:numFmt w:val="bullet"/>
      <w:lvlText w:val="•"/>
      <w:lvlJc w:val="left"/>
      <w:pPr>
        <w:tabs>
          <w:tab w:val="num" w:pos="2880"/>
        </w:tabs>
        <w:ind w:left="2880" w:hanging="360"/>
      </w:pPr>
      <w:rPr>
        <w:rFonts w:ascii="Arial" w:hAnsi="Arial" w:hint="default"/>
      </w:rPr>
    </w:lvl>
    <w:lvl w:ilvl="4" w:tplc="53EAAFFA" w:tentative="1">
      <w:start w:val="1"/>
      <w:numFmt w:val="bullet"/>
      <w:lvlText w:val="•"/>
      <w:lvlJc w:val="left"/>
      <w:pPr>
        <w:tabs>
          <w:tab w:val="num" w:pos="3600"/>
        </w:tabs>
        <w:ind w:left="3600" w:hanging="360"/>
      </w:pPr>
      <w:rPr>
        <w:rFonts w:ascii="Arial" w:hAnsi="Arial" w:hint="default"/>
      </w:rPr>
    </w:lvl>
    <w:lvl w:ilvl="5" w:tplc="88EC63B8" w:tentative="1">
      <w:start w:val="1"/>
      <w:numFmt w:val="bullet"/>
      <w:lvlText w:val="•"/>
      <w:lvlJc w:val="left"/>
      <w:pPr>
        <w:tabs>
          <w:tab w:val="num" w:pos="4320"/>
        </w:tabs>
        <w:ind w:left="4320" w:hanging="360"/>
      </w:pPr>
      <w:rPr>
        <w:rFonts w:ascii="Arial" w:hAnsi="Arial" w:hint="default"/>
      </w:rPr>
    </w:lvl>
    <w:lvl w:ilvl="6" w:tplc="E28479E6" w:tentative="1">
      <w:start w:val="1"/>
      <w:numFmt w:val="bullet"/>
      <w:lvlText w:val="•"/>
      <w:lvlJc w:val="left"/>
      <w:pPr>
        <w:tabs>
          <w:tab w:val="num" w:pos="5040"/>
        </w:tabs>
        <w:ind w:left="5040" w:hanging="360"/>
      </w:pPr>
      <w:rPr>
        <w:rFonts w:ascii="Arial" w:hAnsi="Arial" w:hint="default"/>
      </w:rPr>
    </w:lvl>
    <w:lvl w:ilvl="7" w:tplc="C9960BAC" w:tentative="1">
      <w:start w:val="1"/>
      <w:numFmt w:val="bullet"/>
      <w:lvlText w:val="•"/>
      <w:lvlJc w:val="left"/>
      <w:pPr>
        <w:tabs>
          <w:tab w:val="num" w:pos="5760"/>
        </w:tabs>
        <w:ind w:left="5760" w:hanging="360"/>
      </w:pPr>
      <w:rPr>
        <w:rFonts w:ascii="Arial" w:hAnsi="Arial" w:hint="default"/>
      </w:rPr>
    </w:lvl>
    <w:lvl w:ilvl="8" w:tplc="11F8D77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1B6CFD"/>
    <w:multiLevelType w:val="singleLevel"/>
    <w:tmpl w:val="78E08D16"/>
    <w:lvl w:ilvl="0">
      <w:numFmt w:val="bullet"/>
      <w:lvlText w:val="-"/>
      <w:lvlJc w:val="left"/>
      <w:pPr>
        <w:tabs>
          <w:tab w:val="num" w:pos="1080"/>
        </w:tabs>
        <w:ind w:left="1080" w:hanging="360"/>
      </w:pPr>
      <w:rPr>
        <w:rFonts w:ascii="Times New Roman" w:hAnsi="Times New Roman" w:hint="default"/>
      </w:rPr>
    </w:lvl>
  </w:abstractNum>
  <w:abstractNum w:abstractNumId="34" w15:restartNumberingAfterBreak="0">
    <w:nsid w:val="6681382B"/>
    <w:multiLevelType w:val="hybridMultilevel"/>
    <w:tmpl w:val="164A96D4"/>
    <w:lvl w:ilvl="0" w:tplc="F23A4826">
      <w:start w:val="1"/>
      <w:numFmt w:val="bullet"/>
      <w:lvlText w:val="•"/>
      <w:lvlJc w:val="left"/>
      <w:pPr>
        <w:tabs>
          <w:tab w:val="num" w:pos="720"/>
        </w:tabs>
        <w:ind w:left="720" w:hanging="360"/>
      </w:pPr>
      <w:rPr>
        <w:rFonts w:ascii="Arial" w:hAnsi="Arial" w:hint="default"/>
      </w:rPr>
    </w:lvl>
    <w:lvl w:ilvl="1" w:tplc="27762516" w:tentative="1">
      <w:start w:val="1"/>
      <w:numFmt w:val="bullet"/>
      <w:lvlText w:val="•"/>
      <w:lvlJc w:val="left"/>
      <w:pPr>
        <w:tabs>
          <w:tab w:val="num" w:pos="1440"/>
        </w:tabs>
        <w:ind w:left="1440" w:hanging="360"/>
      </w:pPr>
      <w:rPr>
        <w:rFonts w:ascii="Arial" w:hAnsi="Arial" w:hint="default"/>
      </w:rPr>
    </w:lvl>
    <w:lvl w:ilvl="2" w:tplc="2D8A8E60" w:tentative="1">
      <w:start w:val="1"/>
      <w:numFmt w:val="bullet"/>
      <w:lvlText w:val="•"/>
      <w:lvlJc w:val="left"/>
      <w:pPr>
        <w:tabs>
          <w:tab w:val="num" w:pos="2160"/>
        </w:tabs>
        <w:ind w:left="2160" w:hanging="360"/>
      </w:pPr>
      <w:rPr>
        <w:rFonts w:ascii="Arial" w:hAnsi="Arial" w:hint="default"/>
      </w:rPr>
    </w:lvl>
    <w:lvl w:ilvl="3" w:tplc="7174E2FE" w:tentative="1">
      <w:start w:val="1"/>
      <w:numFmt w:val="bullet"/>
      <w:lvlText w:val="•"/>
      <w:lvlJc w:val="left"/>
      <w:pPr>
        <w:tabs>
          <w:tab w:val="num" w:pos="2880"/>
        </w:tabs>
        <w:ind w:left="2880" w:hanging="360"/>
      </w:pPr>
      <w:rPr>
        <w:rFonts w:ascii="Arial" w:hAnsi="Arial" w:hint="default"/>
      </w:rPr>
    </w:lvl>
    <w:lvl w:ilvl="4" w:tplc="E50ECBD6" w:tentative="1">
      <w:start w:val="1"/>
      <w:numFmt w:val="bullet"/>
      <w:lvlText w:val="•"/>
      <w:lvlJc w:val="left"/>
      <w:pPr>
        <w:tabs>
          <w:tab w:val="num" w:pos="3600"/>
        </w:tabs>
        <w:ind w:left="3600" w:hanging="360"/>
      </w:pPr>
      <w:rPr>
        <w:rFonts w:ascii="Arial" w:hAnsi="Arial" w:hint="default"/>
      </w:rPr>
    </w:lvl>
    <w:lvl w:ilvl="5" w:tplc="59EAF6C2" w:tentative="1">
      <w:start w:val="1"/>
      <w:numFmt w:val="bullet"/>
      <w:lvlText w:val="•"/>
      <w:lvlJc w:val="left"/>
      <w:pPr>
        <w:tabs>
          <w:tab w:val="num" w:pos="4320"/>
        </w:tabs>
        <w:ind w:left="4320" w:hanging="360"/>
      </w:pPr>
      <w:rPr>
        <w:rFonts w:ascii="Arial" w:hAnsi="Arial" w:hint="default"/>
      </w:rPr>
    </w:lvl>
    <w:lvl w:ilvl="6" w:tplc="31D8B85A" w:tentative="1">
      <w:start w:val="1"/>
      <w:numFmt w:val="bullet"/>
      <w:lvlText w:val="•"/>
      <w:lvlJc w:val="left"/>
      <w:pPr>
        <w:tabs>
          <w:tab w:val="num" w:pos="5040"/>
        </w:tabs>
        <w:ind w:left="5040" w:hanging="360"/>
      </w:pPr>
      <w:rPr>
        <w:rFonts w:ascii="Arial" w:hAnsi="Arial" w:hint="default"/>
      </w:rPr>
    </w:lvl>
    <w:lvl w:ilvl="7" w:tplc="031EF634" w:tentative="1">
      <w:start w:val="1"/>
      <w:numFmt w:val="bullet"/>
      <w:lvlText w:val="•"/>
      <w:lvlJc w:val="left"/>
      <w:pPr>
        <w:tabs>
          <w:tab w:val="num" w:pos="5760"/>
        </w:tabs>
        <w:ind w:left="5760" w:hanging="360"/>
      </w:pPr>
      <w:rPr>
        <w:rFonts w:ascii="Arial" w:hAnsi="Arial" w:hint="default"/>
      </w:rPr>
    </w:lvl>
    <w:lvl w:ilvl="8" w:tplc="BDB2F7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8F4B54"/>
    <w:multiLevelType w:val="hybridMultilevel"/>
    <w:tmpl w:val="38D6F1B2"/>
    <w:lvl w:ilvl="0" w:tplc="BC548CA6">
      <w:start w:val="1"/>
      <w:numFmt w:val="bullet"/>
      <w:lvlText w:val="•"/>
      <w:lvlJc w:val="left"/>
      <w:pPr>
        <w:tabs>
          <w:tab w:val="num" w:pos="720"/>
        </w:tabs>
        <w:ind w:left="720" w:hanging="360"/>
      </w:pPr>
      <w:rPr>
        <w:rFonts w:ascii="Arial" w:hAnsi="Arial" w:hint="default"/>
      </w:rPr>
    </w:lvl>
    <w:lvl w:ilvl="1" w:tplc="52363C2C" w:tentative="1">
      <w:start w:val="1"/>
      <w:numFmt w:val="bullet"/>
      <w:lvlText w:val="•"/>
      <w:lvlJc w:val="left"/>
      <w:pPr>
        <w:tabs>
          <w:tab w:val="num" w:pos="1440"/>
        </w:tabs>
        <w:ind w:left="1440" w:hanging="360"/>
      </w:pPr>
      <w:rPr>
        <w:rFonts w:ascii="Arial" w:hAnsi="Arial" w:hint="default"/>
      </w:rPr>
    </w:lvl>
    <w:lvl w:ilvl="2" w:tplc="E9A63488" w:tentative="1">
      <w:start w:val="1"/>
      <w:numFmt w:val="bullet"/>
      <w:lvlText w:val="•"/>
      <w:lvlJc w:val="left"/>
      <w:pPr>
        <w:tabs>
          <w:tab w:val="num" w:pos="2160"/>
        </w:tabs>
        <w:ind w:left="2160" w:hanging="360"/>
      </w:pPr>
      <w:rPr>
        <w:rFonts w:ascii="Arial" w:hAnsi="Arial" w:hint="default"/>
      </w:rPr>
    </w:lvl>
    <w:lvl w:ilvl="3" w:tplc="8CE6F452" w:tentative="1">
      <w:start w:val="1"/>
      <w:numFmt w:val="bullet"/>
      <w:lvlText w:val="•"/>
      <w:lvlJc w:val="left"/>
      <w:pPr>
        <w:tabs>
          <w:tab w:val="num" w:pos="2880"/>
        </w:tabs>
        <w:ind w:left="2880" w:hanging="360"/>
      </w:pPr>
      <w:rPr>
        <w:rFonts w:ascii="Arial" w:hAnsi="Arial" w:hint="default"/>
      </w:rPr>
    </w:lvl>
    <w:lvl w:ilvl="4" w:tplc="A24CB73C" w:tentative="1">
      <w:start w:val="1"/>
      <w:numFmt w:val="bullet"/>
      <w:lvlText w:val="•"/>
      <w:lvlJc w:val="left"/>
      <w:pPr>
        <w:tabs>
          <w:tab w:val="num" w:pos="3600"/>
        </w:tabs>
        <w:ind w:left="3600" w:hanging="360"/>
      </w:pPr>
      <w:rPr>
        <w:rFonts w:ascii="Arial" w:hAnsi="Arial" w:hint="default"/>
      </w:rPr>
    </w:lvl>
    <w:lvl w:ilvl="5" w:tplc="E7A8B282" w:tentative="1">
      <w:start w:val="1"/>
      <w:numFmt w:val="bullet"/>
      <w:lvlText w:val="•"/>
      <w:lvlJc w:val="left"/>
      <w:pPr>
        <w:tabs>
          <w:tab w:val="num" w:pos="4320"/>
        </w:tabs>
        <w:ind w:left="4320" w:hanging="360"/>
      </w:pPr>
      <w:rPr>
        <w:rFonts w:ascii="Arial" w:hAnsi="Arial" w:hint="default"/>
      </w:rPr>
    </w:lvl>
    <w:lvl w:ilvl="6" w:tplc="C4B85582" w:tentative="1">
      <w:start w:val="1"/>
      <w:numFmt w:val="bullet"/>
      <w:lvlText w:val="•"/>
      <w:lvlJc w:val="left"/>
      <w:pPr>
        <w:tabs>
          <w:tab w:val="num" w:pos="5040"/>
        </w:tabs>
        <w:ind w:left="5040" w:hanging="360"/>
      </w:pPr>
      <w:rPr>
        <w:rFonts w:ascii="Arial" w:hAnsi="Arial" w:hint="default"/>
      </w:rPr>
    </w:lvl>
    <w:lvl w:ilvl="7" w:tplc="DAB87F62" w:tentative="1">
      <w:start w:val="1"/>
      <w:numFmt w:val="bullet"/>
      <w:lvlText w:val="•"/>
      <w:lvlJc w:val="left"/>
      <w:pPr>
        <w:tabs>
          <w:tab w:val="num" w:pos="5760"/>
        </w:tabs>
        <w:ind w:left="5760" w:hanging="360"/>
      </w:pPr>
      <w:rPr>
        <w:rFonts w:ascii="Arial" w:hAnsi="Arial" w:hint="default"/>
      </w:rPr>
    </w:lvl>
    <w:lvl w:ilvl="8" w:tplc="6D467E9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8740E3"/>
    <w:multiLevelType w:val="hybridMultilevel"/>
    <w:tmpl w:val="1AEE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25B44"/>
    <w:multiLevelType w:val="hybridMultilevel"/>
    <w:tmpl w:val="FD8CA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0"/>
  </w:num>
  <w:num w:numId="4">
    <w:abstractNumId w:val="21"/>
  </w:num>
  <w:num w:numId="5">
    <w:abstractNumId w:val="24"/>
  </w:num>
  <w:num w:numId="6">
    <w:abstractNumId w:val="33"/>
  </w:num>
  <w:num w:numId="7">
    <w:abstractNumId w:val="24"/>
  </w:num>
  <w:num w:numId="8">
    <w:abstractNumId w:val="13"/>
  </w:num>
  <w:num w:numId="9">
    <w:abstractNumId w:val="2"/>
  </w:num>
  <w:num w:numId="10">
    <w:abstractNumId w:val="29"/>
  </w:num>
  <w:num w:numId="11">
    <w:abstractNumId w:val="19"/>
  </w:num>
  <w:num w:numId="12">
    <w:abstractNumId w:val="17"/>
  </w:num>
  <w:num w:numId="13">
    <w:abstractNumId w:val="26"/>
  </w:num>
  <w:num w:numId="14">
    <w:abstractNumId w:val="25"/>
  </w:num>
  <w:num w:numId="15">
    <w:abstractNumId w:val="4"/>
  </w:num>
  <w:num w:numId="16">
    <w:abstractNumId w:val="0"/>
  </w:num>
  <w:num w:numId="17">
    <w:abstractNumId w:val="6"/>
  </w:num>
  <w:num w:numId="18">
    <w:abstractNumId w:val="16"/>
  </w:num>
  <w:num w:numId="19">
    <w:abstractNumId w:val="1"/>
  </w:num>
  <w:num w:numId="20">
    <w:abstractNumId w:val="22"/>
  </w:num>
  <w:num w:numId="21">
    <w:abstractNumId w:val="28"/>
  </w:num>
  <w:num w:numId="22">
    <w:abstractNumId w:val="31"/>
  </w:num>
  <w:num w:numId="23">
    <w:abstractNumId w:val="32"/>
  </w:num>
  <w:num w:numId="24">
    <w:abstractNumId w:val="34"/>
  </w:num>
  <w:num w:numId="25">
    <w:abstractNumId w:val="27"/>
  </w:num>
  <w:num w:numId="26">
    <w:abstractNumId w:val="8"/>
  </w:num>
  <w:num w:numId="27">
    <w:abstractNumId w:val="15"/>
  </w:num>
  <w:num w:numId="28">
    <w:abstractNumId w:val="18"/>
  </w:num>
  <w:num w:numId="29">
    <w:abstractNumId w:val="3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5"/>
  </w:num>
  <w:num w:numId="33">
    <w:abstractNumId w:val="7"/>
  </w:num>
  <w:num w:numId="34">
    <w:abstractNumId w:val="9"/>
  </w:num>
  <w:num w:numId="35">
    <w:abstractNumId w:val="3"/>
  </w:num>
  <w:num w:numId="36">
    <w:abstractNumId w:val="37"/>
  </w:num>
  <w:num w:numId="37">
    <w:abstractNumId w:val="35"/>
  </w:num>
  <w:num w:numId="38">
    <w:abstractNumId w:val="30"/>
  </w:num>
  <w:num w:numId="39">
    <w:abstractNumId w:val="2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ntimicrobial Chemo&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0p9rszazqps9efe2wvnvpzv1sdf5009vdaff&quot;&gt;MIC PTA and breakpoints ms&lt;record-ids&gt;&lt;item&gt;2&lt;/item&gt;&lt;item&gt;3&lt;/item&gt;&lt;item&gt;8&lt;/item&gt;&lt;item&gt;11&lt;/item&gt;&lt;item&gt;14&lt;/item&gt;&lt;item&gt;15&lt;/item&gt;&lt;item&gt;19&lt;/item&gt;&lt;item&gt;27&lt;/item&gt;&lt;item&gt;28&lt;/item&gt;&lt;item&gt;30&lt;/item&gt;&lt;item&gt;32&lt;/item&gt;&lt;item&gt;33&lt;/item&gt;&lt;item&gt;34&lt;/item&gt;&lt;item&gt;37&lt;/item&gt;&lt;item&gt;39&lt;/item&gt;&lt;item&gt;42&lt;/item&gt;&lt;item&gt;44&lt;/item&gt;&lt;item&gt;46&lt;/item&gt;&lt;item&gt;47&lt;/item&gt;&lt;item&gt;48&lt;/item&gt;&lt;item&gt;49&lt;/item&gt;&lt;item&gt;50&lt;/item&gt;&lt;item&gt;51&lt;/item&gt;&lt;item&gt;52&lt;/item&gt;&lt;item&gt;53&lt;/item&gt;&lt;item&gt;55&lt;/item&gt;&lt;item&gt;56&lt;/item&gt;&lt;item&gt;59&lt;/item&gt;&lt;item&gt;60&lt;/item&gt;&lt;item&gt;62&lt;/item&gt;&lt;item&gt;64&lt;/item&gt;&lt;item&gt;65&lt;/item&gt;&lt;item&gt;68&lt;/item&gt;&lt;item&gt;69&lt;/item&gt;&lt;item&gt;72&lt;/item&gt;&lt;item&gt;74&lt;/item&gt;&lt;item&gt;75&lt;/item&gt;&lt;item&gt;76&lt;/item&gt;&lt;/record-ids&gt;&lt;/item&gt;&lt;/Libraries&gt;"/>
  </w:docVars>
  <w:rsids>
    <w:rsidRoot w:val="007A6F6A"/>
    <w:rsid w:val="00000E24"/>
    <w:rsid w:val="00003607"/>
    <w:rsid w:val="00004029"/>
    <w:rsid w:val="00004C9F"/>
    <w:rsid w:val="00004E71"/>
    <w:rsid w:val="0000603B"/>
    <w:rsid w:val="000073FA"/>
    <w:rsid w:val="0001063A"/>
    <w:rsid w:val="0001174C"/>
    <w:rsid w:val="00012ECC"/>
    <w:rsid w:val="00013662"/>
    <w:rsid w:val="00013674"/>
    <w:rsid w:val="00013F83"/>
    <w:rsid w:val="0001410A"/>
    <w:rsid w:val="00014218"/>
    <w:rsid w:val="00014F41"/>
    <w:rsid w:val="00015692"/>
    <w:rsid w:val="00016230"/>
    <w:rsid w:val="00017854"/>
    <w:rsid w:val="00017A3A"/>
    <w:rsid w:val="00020BE1"/>
    <w:rsid w:val="000211D5"/>
    <w:rsid w:val="00022AA8"/>
    <w:rsid w:val="00023AAD"/>
    <w:rsid w:val="0002435C"/>
    <w:rsid w:val="00024E50"/>
    <w:rsid w:val="00025498"/>
    <w:rsid w:val="00025962"/>
    <w:rsid w:val="00025FCA"/>
    <w:rsid w:val="0002658B"/>
    <w:rsid w:val="00026F5A"/>
    <w:rsid w:val="0002753C"/>
    <w:rsid w:val="00027957"/>
    <w:rsid w:val="00027E62"/>
    <w:rsid w:val="00030D30"/>
    <w:rsid w:val="00030E6A"/>
    <w:rsid w:val="00030F6E"/>
    <w:rsid w:val="00031186"/>
    <w:rsid w:val="00031368"/>
    <w:rsid w:val="00031EBE"/>
    <w:rsid w:val="000324BB"/>
    <w:rsid w:val="000337C1"/>
    <w:rsid w:val="000341BA"/>
    <w:rsid w:val="0003528F"/>
    <w:rsid w:val="000357CB"/>
    <w:rsid w:val="00035A78"/>
    <w:rsid w:val="00035C72"/>
    <w:rsid w:val="00036536"/>
    <w:rsid w:val="00036FEE"/>
    <w:rsid w:val="000377EE"/>
    <w:rsid w:val="00037D15"/>
    <w:rsid w:val="00037D2C"/>
    <w:rsid w:val="00037F89"/>
    <w:rsid w:val="000418A7"/>
    <w:rsid w:val="00041BE1"/>
    <w:rsid w:val="0004244D"/>
    <w:rsid w:val="00042724"/>
    <w:rsid w:val="00043D3C"/>
    <w:rsid w:val="00043E69"/>
    <w:rsid w:val="00044C90"/>
    <w:rsid w:val="000451C0"/>
    <w:rsid w:val="000464DD"/>
    <w:rsid w:val="0004715F"/>
    <w:rsid w:val="000477AD"/>
    <w:rsid w:val="00050CA2"/>
    <w:rsid w:val="0005228D"/>
    <w:rsid w:val="00053DD5"/>
    <w:rsid w:val="000545E8"/>
    <w:rsid w:val="00054702"/>
    <w:rsid w:val="00055AA2"/>
    <w:rsid w:val="00056A2A"/>
    <w:rsid w:val="00056EB3"/>
    <w:rsid w:val="0005779D"/>
    <w:rsid w:val="00057B49"/>
    <w:rsid w:val="00057C19"/>
    <w:rsid w:val="00057D31"/>
    <w:rsid w:val="00060B9B"/>
    <w:rsid w:val="00060D1E"/>
    <w:rsid w:val="00061296"/>
    <w:rsid w:val="00062DBF"/>
    <w:rsid w:val="0006327D"/>
    <w:rsid w:val="00063CC5"/>
    <w:rsid w:val="0006421A"/>
    <w:rsid w:val="00064A97"/>
    <w:rsid w:val="0006555E"/>
    <w:rsid w:val="0006626C"/>
    <w:rsid w:val="00066659"/>
    <w:rsid w:val="00066CD1"/>
    <w:rsid w:val="0006725A"/>
    <w:rsid w:val="000672C7"/>
    <w:rsid w:val="0006733E"/>
    <w:rsid w:val="00072AF1"/>
    <w:rsid w:val="00073465"/>
    <w:rsid w:val="0007349F"/>
    <w:rsid w:val="00073A83"/>
    <w:rsid w:val="00073BA7"/>
    <w:rsid w:val="00074C6D"/>
    <w:rsid w:val="00074E3B"/>
    <w:rsid w:val="00075D3D"/>
    <w:rsid w:val="00075FFD"/>
    <w:rsid w:val="00076266"/>
    <w:rsid w:val="00080E5B"/>
    <w:rsid w:val="00081DDE"/>
    <w:rsid w:val="0008278B"/>
    <w:rsid w:val="000828B5"/>
    <w:rsid w:val="00082CAA"/>
    <w:rsid w:val="00083536"/>
    <w:rsid w:val="00083AA7"/>
    <w:rsid w:val="000849FA"/>
    <w:rsid w:val="0008523B"/>
    <w:rsid w:val="000867BE"/>
    <w:rsid w:val="00090135"/>
    <w:rsid w:val="0009025C"/>
    <w:rsid w:val="00090489"/>
    <w:rsid w:val="00091AA4"/>
    <w:rsid w:val="00091E68"/>
    <w:rsid w:val="00092379"/>
    <w:rsid w:val="00092A2D"/>
    <w:rsid w:val="00092C68"/>
    <w:rsid w:val="000931A0"/>
    <w:rsid w:val="00093881"/>
    <w:rsid w:val="0009390A"/>
    <w:rsid w:val="000953F3"/>
    <w:rsid w:val="00096A18"/>
    <w:rsid w:val="00096C26"/>
    <w:rsid w:val="00097818"/>
    <w:rsid w:val="00097C25"/>
    <w:rsid w:val="000A1BBD"/>
    <w:rsid w:val="000A21C4"/>
    <w:rsid w:val="000A32C6"/>
    <w:rsid w:val="000A3813"/>
    <w:rsid w:val="000A3BA5"/>
    <w:rsid w:val="000A4E29"/>
    <w:rsid w:val="000A7973"/>
    <w:rsid w:val="000B1B36"/>
    <w:rsid w:val="000B2D51"/>
    <w:rsid w:val="000B32BE"/>
    <w:rsid w:val="000B4FF6"/>
    <w:rsid w:val="000B50C2"/>
    <w:rsid w:val="000B5793"/>
    <w:rsid w:val="000B6095"/>
    <w:rsid w:val="000B658B"/>
    <w:rsid w:val="000B6CB7"/>
    <w:rsid w:val="000B6DFD"/>
    <w:rsid w:val="000B6FC0"/>
    <w:rsid w:val="000B7AF8"/>
    <w:rsid w:val="000C0131"/>
    <w:rsid w:val="000C13A2"/>
    <w:rsid w:val="000C55D6"/>
    <w:rsid w:val="000C64ED"/>
    <w:rsid w:val="000C6C8B"/>
    <w:rsid w:val="000C79AB"/>
    <w:rsid w:val="000C7E60"/>
    <w:rsid w:val="000D0450"/>
    <w:rsid w:val="000D20E9"/>
    <w:rsid w:val="000D227C"/>
    <w:rsid w:val="000D22CD"/>
    <w:rsid w:val="000D255F"/>
    <w:rsid w:val="000D4C4A"/>
    <w:rsid w:val="000D55A7"/>
    <w:rsid w:val="000D5FD0"/>
    <w:rsid w:val="000D6CFF"/>
    <w:rsid w:val="000D72C6"/>
    <w:rsid w:val="000D7E04"/>
    <w:rsid w:val="000E02E5"/>
    <w:rsid w:val="000E10E9"/>
    <w:rsid w:val="000E1A89"/>
    <w:rsid w:val="000E1CFC"/>
    <w:rsid w:val="000E3733"/>
    <w:rsid w:val="000E4E6E"/>
    <w:rsid w:val="000E6575"/>
    <w:rsid w:val="000E66D1"/>
    <w:rsid w:val="000E74F8"/>
    <w:rsid w:val="000F0394"/>
    <w:rsid w:val="000F29ED"/>
    <w:rsid w:val="000F5DFE"/>
    <w:rsid w:val="000F7731"/>
    <w:rsid w:val="000F7741"/>
    <w:rsid w:val="000F79B3"/>
    <w:rsid w:val="001002A8"/>
    <w:rsid w:val="001007BC"/>
    <w:rsid w:val="00101C8D"/>
    <w:rsid w:val="00101FE9"/>
    <w:rsid w:val="00103DDB"/>
    <w:rsid w:val="00103EB4"/>
    <w:rsid w:val="0010474B"/>
    <w:rsid w:val="00106DAA"/>
    <w:rsid w:val="00107A71"/>
    <w:rsid w:val="00110568"/>
    <w:rsid w:val="001106C6"/>
    <w:rsid w:val="001119FF"/>
    <w:rsid w:val="0011207E"/>
    <w:rsid w:val="001176E3"/>
    <w:rsid w:val="001204C9"/>
    <w:rsid w:val="00120C29"/>
    <w:rsid w:val="00121835"/>
    <w:rsid w:val="00121AC2"/>
    <w:rsid w:val="0012259D"/>
    <w:rsid w:val="00123537"/>
    <w:rsid w:val="001238C5"/>
    <w:rsid w:val="00123ACA"/>
    <w:rsid w:val="00124A07"/>
    <w:rsid w:val="00127B04"/>
    <w:rsid w:val="0013147B"/>
    <w:rsid w:val="00131914"/>
    <w:rsid w:val="001323AD"/>
    <w:rsid w:val="0013244F"/>
    <w:rsid w:val="0013250E"/>
    <w:rsid w:val="001341BF"/>
    <w:rsid w:val="00134428"/>
    <w:rsid w:val="00134D0A"/>
    <w:rsid w:val="00134D2C"/>
    <w:rsid w:val="001350D0"/>
    <w:rsid w:val="00135623"/>
    <w:rsid w:val="001369CA"/>
    <w:rsid w:val="00140085"/>
    <w:rsid w:val="0014039D"/>
    <w:rsid w:val="001428A6"/>
    <w:rsid w:val="001431B9"/>
    <w:rsid w:val="001431F6"/>
    <w:rsid w:val="00143D50"/>
    <w:rsid w:val="00143E34"/>
    <w:rsid w:val="00144A80"/>
    <w:rsid w:val="00144D1D"/>
    <w:rsid w:val="00145063"/>
    <w:rsid w:val="001457FC"/>
    <w:rsid w:val="0014665E"/>
    <w:rsid w:val="00146684"/>
    <w:rsid w:val="00147650"/>
    <w:rsid w:val="001504BE"/>
    <w:rsid w:val="0015160A"/>
    <w:rsid w:val="00151712"/>
    <w:rsid w:val="00151AE7"/>
    <w:rsid w:val="00152392"/>
    <w:rsid w:val="00152498"/>
    <w:rsid w:val="00152E63"/>
    <w:rsid w:val="001532EA"/>
    <w:rsid w:val="00153C52"/>
    <w:rsid w:val="00153CE6"/>
    <w:rsid w:val="00154582"/>
    <w:rsid w:val="001551CF"/>
    <w:rsid w:val="00155DA6"/>
    <w:rsid w:val="00156195"/>
    <w:rsid w:val="00157561"/>
    <w:rsid w:val="00157C73"/>
    <w:rsid w:val="00161B76"/>
    <w:rsid w:val="0016210C"/>
    <w:rsid w:val="001624E1"/>
    <w:rsid w:val="00162B68"/>
    <w:rsid w:val="00163020"/>
    <w:rsid w:val="0016424D"/>
    <w:rsid w:val="00164E6D"/>
    <w:rsid w:val="00165332"/>
    <w:rsid w:val="001655DE"/>
    <w:rsid w:val="00165FE3"/>
    <w:rsid w:val="0016622B"/>
    <w:rsid w:val="00166394"/>
    <w:rsid w:val="0016668C"/>
    <w:rsid w:val="001667AE"/>
    <w:rsid w:val="001668C0"/>
    <w:rsid w:val="00167770"/>
    <w:rsid w:val="00170028"/>
    <w:rsid w:val="00170974"/>
    <w:rsid w:val="001726CA"/>
    <w:rsid w:val="00173221"/>
    <w:rsid w:val="001737BA"/>
    <w:rsid w:val="001747B8"/>
    <w:rsid w:val="0017576D"/>
    <w:rsid w:val="001757D1"/>
    <w:rsid w:val="00177662"/>
    <w:rsid w:val="001778D0"/>
    <w:rsid w:val="00177BBB"/>
    <w:rsid w:val="00177C3F"/>
    <w:rsid w:val="001805A0"/>
    <w:rsid w:val="00181296"/>
    <w:rsid w:val="00181399"/>
    <w:rsid w:val="00182D98"/>
    <w:rsid w:val="00182DD0"/>
    <w:rsid w:val="001841E5"/>
    <w:rsid w:val="001846DE"/>
    <w:rsid w:val="00184886"/>
    <w:rsid w:val="0018533C"/>
    <w:rsid w:val="00187366"/>
    <w:rsid w:val="00187AED"/>
    <w:rsid w:val="001909C8"/>
    <w:rsid w:val="001916D0"/>
    <w:rsid w:val="001922B7"/>
    <w:rsid w:val="001925D7"/>
    <w:rsid w:val="00192969"/>
    <w:rsid w:val="00192C89"/>
    <w:rsid w:val="00193894"/>
    <w:rsid w:val="00193A4C"/>
    <w:rsid w:val="0019413E"/>
    <w:rsid w:val="00194A31"/>
    <w:rsid w:val="00195540"/>
    <w:rsid w:val="001955DD"/>
    <w:rsid w:val="001959F9"/>
    <w:rsid w:val="00196E5F"/>
    <w:rsid w:val="00197AD0"/>
    <w:rsid w:val="001A01AA"/>
    <w:rsid w:val="001A1124"/>
    <w:rsid w:val="001A15B2"/>
    <w:rsid w:val="001A1CE5"/>
    <w:rsid w:val="001A2A31"/>
    <w:rsid w:val="001A342D"/>
    <w:rsid w:val="001A3E8D"/>
    <w:rsid w:val="001A495F"/>
    <w:rsid w:val="001A5B31"/>
    <w:rsid w:val="001A5C5A"/>
    <w:rsid w:val="001A75A3"/>
    <w:rsid w:val="001B0308"/>
    <w:rsid w:val="001B121E"/>
    <w:rsid w:val="001B1B1C"/>
    <w:rsid w:val="001B1DDD"/>
    <w:rsid w:val="001B21D8"/>
    <w:rsid w:val="001B26B0"/>
    <w:rsid w:val="001B7106"/>
    <w:rsid w:val="001B74C9"/>
    <w:rsid w:val="001B78CF"/>
    <w:rsid w:val="001C0376"/>
    <w:rsid w:val="001C0BCF"/>
    <w:rsid w:val="001C1848"/>
    <w:rsid w:val="001C2ABA"/>
    <w:rsid w:val="001C4529"/>
    <w:rsid w:val="001C4DB8"/>
    <w:rsid w:val="001C6A07"/>
    <w:rsid w:val="001C6D30"/>
    <w:rsid w:val="001C7C2C"/>
    <w:rsid w:val="001D0081"/>
    <w:rsid w:val="001D0829"/>
    <w:rsid w:val="001D0F46"/>
    <w:rsid w:val="001D14D8"/>
    <w:rsid w:val="001D17F3"/>
    <w:rsid w:val="001D2015"/>
    <w:rsid w:val="001D2568"/>
    <w:rsid w:val="001D2A26"/>
    <w:rsid w:val="001D3422"/>
    <w:rsid w:val="001D3F24"/>
    <w:rsid w:val="001D4F57"/>
    <w:rsid w:val="001D6521"/>
    <w:rsid w:val="001D7332"/>
    <w:rsid w:val="001D79D8"/>
    <w:rsid w:val="001D7C99"/>
    <w:rsid w:val="001E0B2D"/>
    <w:rsid w:val="001E0DC4"/>
    <w:rsid w:val="001E0DEF"/>
    <w:rsid w:val="001E1228"/>
    <w:rsid w:val="001E1817"/>
    <w:rsid w:val="001E30A1"/>
    <w:rsid w:val="001E46FF"/>
    <w:rsid w:val="001E518F"/>
    <w:rsid w:val="001E5ABE"/>
    <w:rsid w:val="001E6B04"/>
    <w:rsid w:val="001E7574"/>
    <w:rsid w:val="001F046A"/>
    <w:rsid w:val="001F2C02"/>
    <w:rsid w:val="001F301B"/>
    <w:rsid w:val="001F49FD"/>
    <w:rsid w:val="001F4D98"/>
    <w:rsid w:val="001F5870"/>
    <w:rsid w:val="001F5E53"/>
    <w:rsid w:val="001F6C87"/>
    <w:rsid w:val="001F7A1E"/>
    <w:rsid w:val="002008DC"/>
    <w:rsid w:val="00201867"/>
    <w:rsid w:val="002019BE"/>
    <w:rsid w:val="002024AE"/>
    <w:rsid w:val="00204EBF"/>
    <w:rsid w:val="002053EA"/>
    <w:rsid w:val="002073CA"/>
    <w:rsid w:val="0021107C"/>
    <w:rsid w:val="00211131"/>
    <w:rsid w:val="002124ED"/>
    <w:rsid w:val="00212AB6"/>
    <w:rsid w:val="0021430D"/>
    <w:rsid w:val="00214C5D"/>
    <w:rsid w:val="00214EE3"/>
    <w:rsid w:val="002168DC"/>
    <w:rsid w:val="00216D16"/>
    <w:rsid w:val="00217922"/>
    <w:rsid w:val="00220A94"/>
    <w:rsid w:val="00221A6A"/>
    <w:rsid w:val="00221C99"/>
    <w:rsid w:val="00222B53"/>
    <w:rsid w:val="00223756"/>
    <w:rsid w:val="0022627B"/>
    <w:rsid w:val="00232307"/>
    <w:rsid w:val="00232D0B"/>
    <w:rsid w:val="00232FE3"/>
    <w:rsid w:val="00233AA5"/>
    <w:rsid w:val="00233F24"/>
    <w:rsid w:val="00233F8C"/>
    <w:rsid w:val="00233FD7"/>
    <w:rsid w:val="0023526B"/>
    <w:rsid w:val="00236DBA"/>
    <w:rsid w:val="0024046F"/>
    <w:rsid w:val="00240D5B"/>
    <w:rsid w:val="00240F15"/>
    <w:rsid w:val="00241B87"/>
    <w:rsid w:val="00242661"/>
    <w:rsid w:val="002429BF"/>
    <w:rsid w:val="0024327D"/>
    <w:rsid w:val="00243742"/>
    <w:rsid w:val="0024485B"/>
    <w:rsid w:val="00244B2F"/>
    <w:rsid w:val="00244E11"/>
    <w:rsid w:val="00244FEB"/>
    <w:rsid w:val="0024626C"/>
    <w:rsid w:val="0024691A"/>
    <w:rsid w:val="002470AE"/>
    <w:rsid w:val="00247FF5"/>
    <w:rsid w:val="00251AC5"/>
    <w:rsid w:val="00251C4C"/>
    <w:rsid w:val="00252143"/>
    <w:rsid w:val="002526E4"/>
    <w:rsid w:val="002534A3"/>
    <w:rsid w:val="002537ED"/>
    <w:rsid w:val="00255B70"/>
    <w:rsid w:val="00256208"/>
    <w:rsid w:val="002565D0"/>
    <w:rsid w:val="00256B9E"/>
    <w:rsid w:val="00257891"/>
    <w:rsid w:val="00260396"/>
    <w:rsid w:val="002616A6"/>
    <w:rsid w:val="002618CC"/>
    <w:rsid w:val="002622C5"/>
    <w:rsid w:val="002640E1"/>
    <w:rsid w:val="00266C80"/>
    <w:rsid w:val="00267A83"/>
    <w:rsid w:val="00270E0B"/>
    <w:rsid w:val="002719BF"/>
    <w:rsid w:val="00271A00"/>
    <w:rsid w:val="00272822"/>
    <w:rsid w:val="00272DEF"/>
    <w:rsid w:val="00273297"/>
    <w:rsid w:val="0027380B"/>
    <w:rsid w:val="00273B02"/>
    <w:rsid w:val="00273DD1"/>
    <w:rsid w:val="00273E26"/>
    <w:rsid w:val="002745CE"/>
    <w:rsid w:val="00275BFF"/>
    <w:rsid w:val="00276ACF"/>
    <w:rsid w:val="002773C1"/>
    <w:rsid w:val="0027753A"/>
    <w:rsid w:val="00277732"/>
    <w:rsid w:val="00277DA6"/>
    <w:rsid w:val="002800F2"/>
    <w:rsid w:val="00280B7B"/>
    <w:rsid w:val="00281A79"/>
    <w:rsid w:val="00281EE1"/>
    <w:rsid w:val="002823F0"/>
    <w:rsid w:val="0028240F"/>
    <w:rsid w:val="00282994"/>
    <w:rsid w:val="00282E4B"/>
    <w:rsid w:val="00283307"/>
    <w:rsid w:val="00283645"/>
    <w:rsid w:val="00283F82"/>
    <w:rsid w:val="00284A69"/>
    <w:rsid w:val="0028540A"/>
    <w:rsid w:val="0028553A"/>
    <w:rsid w:val="00285B06"/>
    <w:rsid w:val="00285C5B"/>
    <w:rsid w:val="00285EDC"/>
    <w:rsid w:val="00287527"/>
    <w:rsid w:val="00290D8B"/>
    <w:rsid w:val="00292A3C"/>
    <w:rsid w:val="0029353C"/>
    <w:rsid w:val="002957D6"/>
    <w:rsid w:val="00295FB9"/>
    <w:rsid w:val="00296245"/>
    <w:rsid w:val="00296C58"/>
    <w:rsid w:val="00296E0F"/>
    <w:rsid w:val="002972AA"/>
    <w:rsid w:val="0029733E"/>
    <w:rsid w:val="00297939"/>
    <w:rsid w:val="002A0A35"/>
    <w:rsid w:val="002A0FDB"/>
    <w:rsid w:val="002A1199"/>
    <w:rsid w:val="002A211F"/>
    <w:rsid w:val="002A342D"/>
    <w:rsid w:val="002A509B"/>
    <w:rsid w:val="002A5605"/>
    <w:rsid w:val="002A5CB2"/>
    <w:rsid w:val="002A7973"/>
    <w:rsid w:val="002A7F0C"/>
    <w:rsid w:val="002B03E5"/>
    <w:rsid w:val="002B0592"/>
    <w:rsid w:val="002B05EA"/>
    <w:rsid w:val="002B0F37"/>
    <w:rsid w:val="002B14BD"/>
    <w:rsid w:val="002B177A"/>
    <w:rsid w:val="002B20EB"/>
    <w:rsid w:val="002B22BE"/>
    <w:rsid w:val="002B2AFA"/>
    <w:rsid w:val="002B35BE"/>
    <w:rsid w:val="002B3B6C"/>
    <w:rsid w:val="002B3CE5"/>
    <w:rsid w:val="002B3F77"/>
    <w:rsid w:val="002B495F"/>
    <w:rsid w:val="002B4D4C"/>
    <w:rsid w:val="002B5F74"/>
    <w:rsid w:val="002B6A7F"/>
    <w:rsid w:val="002B740E"/>
    <w:rsid w:val="002B74F7"/>
    <w:rsid w:val="002C0DCD"/>
    <w:rsid w:val="002C29D8"/>
    <w:rsid w:val="002C303B"/>
    <w:rsid w:val="002C36FA"/>
    <w:rsid w:val="002C39E2"/>
    <w:rsid w:val="002C406D"/>
    <w:rsid w:val="002C4223"/>
    <w:rsid w:val="002C429F"/>
    <w:rsid w:val="002C49C2"/>
    <w:rsid w:val="002C54F3"/>
    <w:rsid w:val="002C6AF8"/>
    <w:rsid w:val="002C6F5C"/>
    <w:rsid w:val="002C710F"/>
    <w:rsid w:val="002D01F1"/>
    <w:rsid w:val="002D0B46"/>
    <w:rsid w:val="002D1351"/>
    <w:rsid w:val="002D137B"/>
    <w:rsid w:val="002D34BB"/>
    <w:rsid w:val="002D354D"/>
    <w:rsid w:val="002D35B7"/>
    <w:rsid w:val="002D40BB"/>
    <w:rsid w:val="002D45D9"/>
    <w:rsid w:val="002D50F0"/>
    <w:rsid w:val="002D5C30"/>
    <w:rsid w:val="002D6103"/>
    <w:rsid w:val="002D769B"/>
    <w:rsid w:val="002D7BED"/>
    <w:rsid w:val="002E0EF0"/>
    <w:rsid w:val="002E1166"/>
    <w:rsid w:val="002E1D3A"/>
    <w:rsid w:val="002E2826"/>
    <w:rsid w:val="002E283E"/>
    <w:rsid w:val="002E2B30"/>
    <w:rsid w:val="002E3556"/>
    <w:rsid w:val="002E3823"/>
    <w:rsid w:val="002E3AD8"/>
    <w:rsid w:val="002E43DC"/>
    <w:rsid w:val="002E4538"/>
    <w:rsid w:val="002E486F"/>
    <w:rsid w:val="002E4BD3"/>
    <w:rsid w:val="002E55A8"/>
    <w:rsid w:val="002E59F2"/>
    <w:rsid w:val="002E5A28"/>
    <w:rsid w:val="002E5AEE"/>
    <w:rsid w:val="002E61D8"/>
    <w:rsid w:val="002E78A7"/>
    <w:rsid w:val="002F0013"/>
    <w:rsid w:val="002F06A3"/>
    <w:rsid w:val="002F201F"/>
    <w:rsid w:val="002F23CD"/>
    <w:rsid w:val="002F3973"/>
    <w:rsid w:val="002F4465"/>
    <w:rsid w:val="002F4D86"/>
    <w:rsid w:val="002F63C5"/>
    <w:rsid w:val="002F6E0C"/>
    <w:rsid w:val="003018C0"/>
    <w:rsid w:val="003031C8"/>
    <w:rsid w:val="003031D3"/>
    <w:rsid w:val="00304129"/>
    <w:rsid w:val="00305606"/>
    <w:rsid w:val="00305B3B"/>
    <w:rsid w:val="00311266"/>
    <w:rsid w:val="00311585"/>
    <w:rsid w:val="003124BE"/>
    <w:rsid w:val="00312571"/>
    <w:rsid w:val="0031280E"/>
    <w:rsid w:val="00312F7D"/>
    <w:rsid w:val="00313B53"/>
    <w:rsid w:val="00314133"/>
    <w:rsid w:val="00314CC2"/>
    <w:rsid w:val="0031635F"/>
    <w:rsid w:val="00322669"/>
    <w:rsid w:val="00322A1E"/>
    <w:rsid w:val="00323302"/>
    <w:rsid w:val="00323D10"/>
    <w:rsid w:val="00323FB2"/>
    <w:rsid w:val="0032468E"/>
    <w:rsid w:val="00325319"/>
    <w:rsid w:val="00327227"/>
    <w:rsid w:val="00327EB9"/>
    <w:rsid w:val="003306EA"/>
    <w:rsid w:val="0033099D"/>
    <w:rsid w:val="00330B65"/>
    <w:rsid w:val="00331A51"/>
    <w:rsid w:val="00332163"/>
    <w:rsid w:val="00332DAA"/>
    <w:rsid w:val="00333B85"/>
    <w:rsid w:val="00333C2F"/>
    <w:rsid w:val="0033595E"/>
    <w:rsid w:val="00335A30"/>
    <w:rsid w:val="0033648B"/>
    <w:rsid w:val="00340184"/>
    <w:rsid w:val="00340988"/>
    <w:rsid w:val="0034235D"/>
    <w:rsid w:val="00344BE8"/>
    <w:rsid w:val="00345218"/>
    <w:rsid w:val="003468D9"/>
    <w:rsid w:val="00346CEE"/>
    <w:rsid w:val="003475EA"/>
    <w:rsid w:val="003519DD"/>
    <w:rsid w:val="003520C9"/>
    <w:rsid w:val="003524FD"/>
    <w:rsid w:val="00353072"/>
    <w:rsid w:val="00353E93"/>
    <w:rsid w:val="0035437A"/>
    <w:rsid w:val="003551E4"/>
    <w:rsid w:val="0035557F"/>
    <w:rsid w:val="003558E1"/>
    <w:rsid w:val="00355917"/>
    <w:rsid w:val="00356764"/>
    <w:rsid w:val="00357241"/>
    <w:rsid w:val="0035728D"/>
    <w:rsid w:val="00357304"/>
    <w:rsid w:val="0036084F"/>
    <w:rsid w:val="003609C7"/>
    <w:rsid w:val="00360F52"/>
    <w:rsid w:val="00361B72"/>
    <w:rsid w:val="00361E32"/>
    <w:rsid w:val="00362BBC"/>
    <w:rsid w:val="00363EDD"/>
    <w:rsid w:val="00364343"/>
    <w:rsid w:val="003646AD"/>
    <w:rsid w:val="00367A68"/>
    <w:rsid w:val="00370608"/>
    <w:rsid w:val="00370819"/>
    <w:rsid w:val="003709FA"/>
    <w:rsid w:val="00370D8C"/>
    <w:rsid w:val="00370EB9"/>
    <w:rsid w:val="00371D3B"/>
    <w:rsid w:val="00371DD2"/>
    <w:rsid w:val="003723E1"/>
    <w:rsid w:val="003724AB"/>
    <w:rsid w:val="003725E4"/>
    <w:rsid w:val="00373794"/>
    <w:rsid w:val="00373F15"/>
    <w:rsid w:val="003745CB"/>
    <w:rsid w:val="00374B5C"/>
    <w:rsid w:val="00375247"/>
    <w:rsid w:val="003752FD"/>
    <w:rsid w:val="003755B5"/>
    <w:rsid w:val="00380002"/>
    <w:rsid w:val="00380762"/>
    <w:rsid w:val="003807CE"/>
    <w:rsid w:val="00380FF8"/>
    <w:rsid w:val="0038111A"/>
    <w:rsid w:val="00382B22"/>
    <w:rsid w:val="00382F9A"/>
    <w:rsid w:val="00383643"/>
    <w:rsid w:val="00386095"/>
    <w:rsid w:val="00387546"/>
    <w:rsid w:val="00392B7F"/>
    <w:rsid w:val="00395133"/>
    <w:rsid w:val="00395192"/>
    <w:rsid w:val="003952D4"/>
    <w:rsid w:val="0039533D"/>
    <w:rsid w:val="00395BF7"/>
    <w:rsid w:val="003960B1"/>
    <w:rsid w:val="00396543"/>
    <w:rsid w:val="003A1985"/>
    <w:rsid w:val="003A2007"/>
    <w:rsid w:val="003A23C0"/>
    <w:rsid w:val="003A2FB1"/>
    <w:rsid w:val="003A329C"/>
    <w:rsid w:val="003A4613"/>
    <w:rsid w:val="003A55ED"/>
    <w:rsid w:val="003A5B13"/>
    <w:rsid w:val="003A5F0B"/>
    <w:rsid w:val="003A6F59"/>
    <w:rsid w:val="003A72A4"/>
    <w:rsid w:val="003A78D5"/>
    <w:rsid w:val="003A7C84"/>
    <w:rsid w:val="003A7EFD"/>
    <w:rsid w:val="003B0049"/>
    <w:rsid w:val="003B0C90"/>
    <w:rsid w:val="003B1986"/>
    <w:rsid w:val="003B24CD"/>
    <w:rsid w:val="003B2725"/>
    <w:rsid w:val="003B4278"/>
    <w:rsid w:val="003B4410"/>
    <w:rsid w:val="003B4650"/>
    <w:rsid w:val="003B555D"/>
    <w:rsid w:val="003B5BF5"/>
    <w:rsid w:val="003B5FF0"/>
    <w:rsid w:val="003B6EA1"/>
    <w:rsid w:val="003C052E"/>
    <w:rsid w:val="003C2268"/>
    <w:rsid w:val="003C245F"/>
    <w:rsid w:val="003C2478"/>
    <w:rsid w:val="003C248F"/>
    <w:rsid w:val="003C2E20"/>
    <w:rsid w:val="003C3180"/>
    <w:rsid w:val="003C392E"/>
    <w:rsid w:val="003C44AF"/>
    <w:rsid w:val="003C49F8"/>
    <w:rsid w:val="003C6463"/>
    <w:rsid w:val="003D0050"/>
    <w:rsid w:val="003D02C2"/>
    <w:rsid w:val="003D123D"/>
    <w:rsid w:val="003D3471"/>
    <w:rsid w:val="003D3C28"/>
    <w:rsid w:val="003D43C2"/>
    <w:rsid w:val="003D4E1E"/>
    <w:rsid w:val="003D5270"/>
    <w:rsid w:val="003D570B"/>
    <w:rsid w:val="003D57B4"/>
    <w:rsid w:val="003D672C"/>
    <w:rsid w:val="003D6DFA"/>
    <w:rsid w:val="003E01F7"/>
    <w:rsid w:val="003E0489"/>
    <w:rsid w:val="003E06FF"/>
    <w:rsid w:val="003E0785"/>
    <w:rsid w:val="003E08D9"/>
    <w:rsid w:val="003E168D"/>
    <w:rsid w:val="003E1972"/>
    <w:rsid w:val="003E2438"/>
    <w:rsid w:val="003E299C"/>
    <w:rsid w:val="003E29E8"/>
    <w:rsid w:val="003E459C"/>
    <w:rsid w:val="003E6BA5"/>
    <w:rsid w:val="003E6BDA"/>
    <w:rsid w:val="003F05DF"/>
    <w:rsid w:val="003F0996"/>
    <w:rsid w:val="003F287B"/>
    <w:rsid w:val="003F3622"/>
    <w:rsid w:val="003F3756"/>
    <w:rsid w:val="003F503E"/>
    <w:rsid w:val="00401482"/>
    <w:rsid w:val="00401B2E"/>
    <w:rsid w:val="004022E2"/>
    <w:rsid w:val="00402738"/>
    <w:rsid w:val="00403CF8"/>
    <w:rsid w:val="00406527"/>
    <w:rsid w:val="0040664D"/>
    <w:rsid w:val="00406FE1"/>
    <w:rsid w:val="00407F91"/>
    <w:rsid w:val="00411F83"/>
    <w:rsid w:val="00412982"/>
    <w:rsid w:val="0041389C"/>
    <w:rsid w:val="004142EA"/>
    <w:rsid w:val="00415DCB"/>
    <w:rsid w:val="00416213"/>
    <w:rsid w:val="00416D79"/>
    <w:rsid w:val="004170FE"/>
    <w:rsid w:val="004177C0"/>
    <w:rsid w:val="00417F49"/>
    <w:rsid w:val="00420CC6"/>
    <w:rsid w:val="00420D07"/>
    <w:rsid w:val="0042271B"/>
    <w:rsid w:val="0042384E"/>
    <w:rsid w:val="00424B09"/>
    <w:rsid w:val="0042530E"/>
    <w:rsid w:val="00426A81"/>
    <w:rsid w:val="00426C5A"/>
    <w:rsid w:val="004305E3"/>
    <w:rsid w:val="00430FEF"/>
    <w:rsid w:val="00432530"/>
    <w:rsid w:val="00432C4A"/>
    <w:rsid w:val="00433484"/>
    <w:rsid w:val="00434828"/>
    <w:rsid w:val="0043582B"/>
    <w:rsid w:val="00436460"/>
    <w:rsid w:val="00436CBF"/>
    <w:rsid w:val="00436DED"/>
    <w:rsid w:val="0043736F"/>
    <w:rsid w:val="00441617"/>
    <w:rsid w:val="00441766"/>
    <w:rsid w:val="00441E02"/>
    <w:rsid w:val="00442782"/>
    <w:rsid w:val="00442D35"/>
    <w:rsid w:val="00442E85"/>
    <w:rsid w:val="00443726"/>
    <w:rsid w:val="00443D4B"/>
    <w:rsid w:val="004449D6"/>
    <w:rsid w:val="00444B51"/>
    <w:rsid w:val="00445A92"/>
    <w:rsid w:val="00446CB1"/>
    <w:rsid w:val="00446F39"/>
    <w:rsid w:val="00450009"/>
    <w:rsid w:val="00450380"/>
    <w:rsid w:val="004506CE"/>
    <w:rsid w:val="00452195"/>
    <w:rsid w:val="004523E9"/>
    <w:rsid w:val="004524AD"/>
    <w:rsid w:val="0045259F"/>
    <w:rsid w:val="00453120"/>
    <w:rsid w:val="0045415A"/>
    <w:rsid w:val="00454682"/>
    <w:rsid w:val="0045557A"/>
    <w:rsid w:val="00455687"/>
    <w:rsid w:val="004569AB"/>
    <w:rsid w:val="0046075D"/>
    <w:rsid w:val="00460927"/>
    <w:rsid w:val="00461B40"/>
    <w:rsid w:val="00461BD8"/>
    <w:rsid w:val="00461E1A"/>
    <w:rsid w:val="00462F7C"/>
    <w:rsid w:val="00463947"/>
    <w:rsid w:val="00466663"/>
    <w:rsid w:val="00466FD3"/>
    <w:rsid w:val="0046700D"/>
    <w:rsid w:val="00467B65"/>
    <w:rsid w:val="004709B6"/>
    <w:rsid w:val="00470DB0"/>
    <w:rsid w:val="00471114"/>
    <w:rsid w:val="004712B1"/>
    <w:rsid w:val="004727F8"/>
    <w:rsid w:val="004731DD"/>
    <w:rsid w:val="00473652"/>
    <w:rsid w:val="00473F2D"/>
    <w:rsid w:val="004746DF"/>
    <w:rsid w:val="0047638A"/>
    <w:rsid w:val="00477FA7"/>
    <w:rsid w:val="00477FB1"/>
    <w:rsid w:val="00480AA4"/>
    <w:rsid w:val="00481920"/>
    <w:rsid w:val="00481A3F"/>
    <w:rsid w:val="0048284C"/>
    <w:rsid w:val="00483159"/>
    <w:rsid w:val="00485314"/>
    <w:rsid w:val="004875FB"/>
    <w:rsid w:val="00487722"/>
    <w:rsid w:val="0049025F"/>
    <w:rsid w:val="00490E19"/>
    <w:rsid w:val="004912A7"/>
    <w:rsid w:val="00491701"/>
    <w:rsid w:val="004917EA"/>
    <w:rsid w:val="004922C7"/>
    <w:rsid w:val="0049357A"/>
    <w:rsid w:val="00493911"/>
    <w:rsid w:val="00493F6E"/>
    <w:rsid w:val="00494E5F"/>
    <w:rsid w:val="00495E49"/>
    <w:rsid w:val="0049728F"/>
    <w:rsid w:val="00497314"/>
    <w:rsid w:val="0049761A"/>
    <w:rsid w:val="00497651"/>
    <w:rsid w:val="00497C11"/>
    <w:rsid w:val="004A03D1"/>
    <w:rsid w:val="004A0991"/>
    <w:rsid w:val="004A0D64"/>
    <w:rsid w:val="004A1330"/>
    <w:rsid w:val="004A18A0"/>
    <w:rsid w:val="004A19F3"/>
    <w:rsid w:val="004A1F96"/>
    <w:rsid w:val="004A35DA"/>
    <w:rsid w:val="004A3934"/>
    <w:rsid w:val="004A3D5C"/>
    <w:rsid w:val="004A44BC"/>
    <w:rsid w:val="004A4E3C"/>
    <w:rsid w:val="004A5800"/>
    <w:rsid w:val="004A60B0"/>
    <w:rsid w:val="004A7C7D"/>
    <w:rsid w:val="004A7ED9"/>
    <w:rsid w:val="004B0A24"/>
    <w:rsid w:val="004B1ED2"/>
    <w:rsid w:val="004B4B25"/>
    <w:rsid w:val="004B4DA7"/>
    <w:rsid w:val="004B5AAE"/>
    <w:rsid w:val="004B6C5C"/>
    <w:rsid w:val="004B6C7D"/>
    <w:rsid w:val="004B6FC1"/>
    <w:rsid w:val="004C013C"/>
    <w:rsid w:val="004C14C7"/>
    <w:rsid w:val="004C1973"/>
    <w:rsid w:val="004C1F84"/>
    <w:rsid w:val="004C2187"/>
    <w:rsid w:val="004C2448"/>
    <w:rsid w:val="004C2607"/>
    <w:rsid w:val="004C3D2F"/>
    <w:rsid w:val="004C41E1"/>
    <w:rsid w:val="004C5007"/>
    <w:rsid w:val="004C5610"/>
    <w:rsid w:val="004C5C23"/>
    <w:rsid w:val="004C7587"/>
    <w:rsid w:val="004C7885"/>
    <w:rsid w:val="004C7D00"/>
    <w:rsid w:val="004C7E30"/>
    <w:rsid w:val="004D027C"/>
    <w:rsid w:val="004D0EEE"/>
    <w:rsid w:val="004D185B"/>
    <w:rsid w:val="004D267E"/>
    <w:rsid w:val="004D2937"/>
    <w:rsid w:val="004D3017"/>
    <w:rsid w:val="004D30A0"/>
    <w:rsid w:val="004D3C76"/>
    <w:rsid w:val="004D4739"/>
    <w:rsid w:val="004D4BEE"/>
    <w:rsid w:val="004D5401"/>
    <w:rsid w:val="004D6B15"/>
    <w:rsid w:val="004E10C0"/>
    <w:rsid w:val="004E1683"/>
    <w:rsid w:val="004E1DCD"/>
    <w:rsid w:val="004E236F"/>
    <w:rsid w:val="004E2F02"/>
    <w:rsid w:val="004E36B2"/>
    <w:rsid w:val="004E3C1C"/>
    <w:rsid w:val="004E697F"/>
    <w:rsid w:val="004E7329"/>
    <w:rsid w:val="004F0814"/>
    <w:rsid w:val="004F1555"/>
    <w:rsid w:val="004F2B9F"/>
    <w:rsid w:val="004F2D35"/>
    <w:rsid w:val="004F2D69"/>
    <w:rsid w:val="004F48E1"/>
    <w:rsid w:val="004F4DEE"/>
    <w:rsid w:val="004F4EC5"/>
    <w:rsid w:val="004F5330"/>
    <w:rsid w:val="004F5987"/>
    <w:rsid w:val="004F60B5"/>
    <w:rsid w:val="004F6B5F"/>
    <w:rsid w:val="004F6F43"/>
    <w:rsid w:val="00502579"/>
    <w:rsid w:val="005027C5"/>
    <w:rsid w:val="00504096"/>
    <w:rsid w:val="00505522"/>
    <w:rsid w:val="0050565A"/>
    <w:rsid w:val="0051207B"/>
    <w:rsid w:val="0051212B"/>
    <w:rsid w:val="00513AD1"/>
    <w:rsid w:val="005147E7"/>
    <w:rsid w:val="00515B8B"/>
    <w:rsid w:val="00515F78"/>
    <w:rsid w:val="00516213"/>
    <w:rsid w:val="005166D9"/>
    <w:rsid w:val="00516777"/>
    <w:rsid w:val="005168B8"/>
    <w:rsid w:val="00516D7A"/>
    <w:rsid w:val="00517399"/>
    <w:rsid w:val="0051744B"/>
    <w:rsid w:val="005177E5"/>
    <w:rsid w:val="00520C1A"/>
    <w:rsid w:val="00521E77"/>
    <w:rsid w:val="00522AAD"/>
    <w:rsid w:val="00523306"/>
    <w:rsid w:val="005238D2"/>
    <w:rsid w:val="00525522"/>
    <w:rsid w:val="00526C3E"/>
    <w:rsid w:val="00526F69"/>
    <w:rsid w:val="0052702E"/>
    <w:rsid w:val="00527607"/>
    <w:rsid w:val="00527AE0"/>
    <w:rsid w:val="005300CF"/>
    <w:rsid w:val="005301FD"/>
    <w:rsid w:val="00532331"/>
    <w:rsid w:val="005330BE"/>
    <w:rsid w:val="005331C0"/>
    <w:rsid w:val="0053359A"/>
    <w:rsid w:val="0053375A"/>
    <w:rsid w:val="0053462B"/>
    <w:rsid w:val="0053475B"/>
    <w:rsid w:val="00534AB0"/>
    <w:rsid w:val="005362AA"/>
    <w:rsid w:val="005377D3"/>
    <w:rsid w:val="00540E9A"/>
    <w:rsid w:val="00541ABA"/>
    <w:rsid w:val="00541F3C"/>
    <w:rsid w:val="005428B8"/>
    <w:rsid w:val="00543E9D"/>
    <w:rsid w:val="00544314"/>
    <w:rsid w:val="005443BA"/>
    <w:rsid w:val="00545427"/>
    <w:rsid w:val="00545664"/>
    <w:rsid w:val="00545BC1"/>
    <w:rsid w:val="00546997"/>
    <w:rsid w:val="00547039"/>
    <w:rsid w:val="0054730C"/>
    <w:rsid w:val="005500CC"/>
    <w:rsid w:val="005500D9"/>
    <w:rsid w:val="005508E0"/>
    <w:rsid w:val="0055160A"/>
    <w:rsid w:val="00552EB0"/>
    <w:rsid w:val="00552F57"/>
    <w:rsid w:val="005534B8"/>
    <w:rsid w:val="00553B4F"/>
    <w:rsid w:val="005541E3"/>
    <w:rsid w:val="00554441"/>
    <w:rsid w:val="00554F08"/>
    <w:rsid w:val="005550BA"/>
    <w:rsid w:val="00555515"/>
    <w:rsid w:val="00556171"/>
    <w:rsid w:val="0055619B"/>
    <w:rsid w:val="005562FB"/>
    <w:rsid w:val="00556A43"/>
    <w:rsid w:val="00556DD3"/>
    <w:rsid w:val="0055717D"/>
    <w:rsid w:val="00557271"/>
    <w:rsid w:val="005617A4"/>
    <w:rsid w:val="00561B23"/>
    <w:rsid w:val="005625F7"/>
    <w:rsid w:val="00562C4E"/>
    <w:rsid w:val="00562DDC"/>
    <w:rsid w:val="00564BD9"/>
    <w:rsid w:val="005652AF"/>
    <w:rsid w:val="00566A28"/>
    <w:rsid w:val="005670A8"/>
    <w:rsid w:val="00571434"/>
    <w:rsid w:val="0057164D"/>
    <w:rsid w:val="00571EAA"/>
    <w:rsid w:val="00572256"/>
    <w:rsid w:val="0057232B"/>
    <w:rsid w:val="005725E1"/>
    <w:rsid w:val="00572CF2"/>
    <w:rsid w:val="00572DC5"/>
    <w:rsid w:val="00572E40"/>
    <w:rsid w:val="005733CE"/>
    <w:rsid w:val="00574BC0"/>
    <w:rsid w:val="005757AE"/>
    <w:rsid w:val="00577AB9"/>
    <w:rsid w:val="00577F5F"/>
    <w:rsid w:val="005804F8"/>
    <w:rsid w:val="00580960"/>
    <w:rsid w:val="00581192"/>
    <w:rsid w:val="0058160A"/>
    <w:rsid w:val="00581815"/>
    <w:rsid w:val="00582328"/>
    <w:rsid w:val="00582A5F"/>
    <w:rsid w:val="00583FF7"/>
    <w:rsid w:val="00584229"/>
    <w:rsid w:val="00584704"/>
    <w:rsid w:val="00584905"/>
    <w:rsid w:val="00585576"/>
    <w:rsid w:val="00585E7D"/>
    <w:rsid w:val="00586345"/>
    <w:rsid w:val="00586602"/>
    <w:rsid w:val="0058710A"/>
    <w:rsid w:val="00587378"/>
    <w:rsid w:val="00587982"/>
    <w:rsid w:val="0059062F"/>
    <w:rsid w:val="00590E5D"/>
    <w:rsid w:val="00591180"/>
    <w:rsid w:val="00591200"/>
    <w:rsid w:val="005914A6"/>
    <w:rsid w:val="005918EC"/>
    <w:rsid w:val="005920B2"/>
    <w:rsid w:val="00592123"/>
    <w:rsid w:val="0059218F"/>
    <w:rsid w:val="005929AE"/>
    <w:rsid w:val="00592D23"/>
    <w:rsid w:val="0059421F"/>
    <w:rsid w:val="00594291"/>
    <w:rsid w:val="00594E80"/>
    <w:rsid w:val="00595C9B"/>
    <w:rsid w:val="00596EF9"/>
    <w:rsid w:val="00597C66"/>
    <w:rsid w:val="00597F37"/>
    <w:rsid w:val="005A00AF"/>
    <w:rsid w:val="005A069D"/>
    <w:rsid w:val="005A0B9F"/>
    <w:rsid w:val="005A0C51"/>
    <w:rsid w:val="005A0DAE"/>
    <w:rsid w:val="005A1E0A"/>
    <w:rsid w:val="005A33A7"/>
    <w:rsid w:val="005A42B6"/>
    <w:rsid w:val="005A44B0"/>
    <w:rsid w:val="005A62F5"/>
    <w:rsid w:val="005A642F"/>
    <w:rsid w:val="005A68FB"/>
    <w:rsid w:val="005A6A5F"/>
    <w:rsid w:val="005A6EC2"/>
    <w:rsid w:val="005B0758"/>
    <w:rsid w:val="005B076E"/>
    <w:rsid w:val="005B0DA9"/>
    <w:rsid w:val="005B0ECF"/>
    <w:rsid w:val="005B1E22"/>
    <w:rsid w:val="005B2B9A"/>
    <w:rsid w:val="005B2E58"/>
    <w:rsid w:val="005B3890"/>
    <w:rsid w:val="005B3E81"/>
    <w:rsid w:val="005B4B33"/>
    <w:rsid w:val="005B4EC9"/>
    <w:rsid w:val="005B5E01"/>
    <w:rsid w:val="005B6CFA"/>
    <w:rsid w:val="005B6EBA"/>
    <w:rsid w:val="005C03B3"/>
    <w:rsid w:val="005C0D07"/>
    <w:rsid w:val="005C13C8"/>
    <w:rsid w:val="005C1641"/>
    <w:rsid w:val="005C17EE"/>
    <w:rsid w:val="005C1C43"/>
    <w:rsid w:val="005C1FB7"/>
    <w:rsid w:val="005C3827"/>
    <w:rsid w:val="005C3B7F"/>
    <w:rsid w:val="005C44F0"/>
    <w:rsid w:val="005C4B04"/>
    <w:rsid w:val="005C5327"/>
    <w:rsid w:val="005C592E"/>
    <w:rsid w:val="005C5D15"/>
    <w:rsid w:val="005C5F3F"/>
    <w:rsid w:val="005C6C8D"/>
    <w:rsid w:val="005C74B4"/>
    <w:rsid w:val="005C7617"/>
    <w:rsid w:val="005C77A1"/>
    <w:rsid w:val="005C7EBD"/>
    <w:rsid w:val="005C7F9E"/>
    <w:rsid w:val="005D01B7"/>
    <w:rsid w:val="005D1013"/>
    <w:rsid w:val="005D215B"/>
    <w:rsid w:val="005D236A"/>
    <w:rsid w:val="005D4DBB"/>
    <w:rsid w:val="005D5D70"/>
    <w:rsid w:val="005D70D1"/>
    <w:rsid w:val="005D79F4"/>
    <w:rsid w:val="005D7EE4"/>
    <w:rsid w:val="005E0BBB"/>
    <w:rsid w:val="005E1904"/>
    <w:rsid w:val="005E1914"/>
    <w:rsid w:val="005E1DC0"/>
    <w:rsid w:val="005E1FD3"/>
    <w:rsid w:val="005E2C75"/>
    <w:rsid w:val="005E48F7"/>
    <w:rsid w:val="005E6727"/>
    <w:rsid w:val="005E7FC1"/>
    <w:rsid w:val="005F05D7"/>
    <w:rsid w:val="005F1D39"/>
    <w:rsid w:val="005F3704"/>
    <w:rsid w:val="005F3E5B"/>
    <w:rsid w:val="005F5BB7"/>
    <w:rsid w:val="005F7E3B"/>
    <w:rsid w:val="00600D02"/>
    <w:rsid w:val="00601586"/>
    <w:rsid w:val="00605127"/>
    <w:rsid w:val="006054D8"/>
    <w:rsid w:val="00605C76"/>
    <w:rsid w:val="00607828"/>
    <w:rsid w:val="00607B1D"/>
    <w:rsid w:val="00607C5B"/>
    <w:rsid w:val="006104DA"/>
    <w:rsid w:val="0061296D"/>
    <w:rsid w:val="00613172"/>
    <w:rsid w:val="00613431"/>
    <w:rsid w:val="006149D9"/>
    <w:rsid w:val="006161DA"/>
    <w:rsid w:val="006203C5"/>
    <w:rsid w:val="00620435"/>
    <w:rsid w:val="006220D8"/>
    <w:rsid w:val="0062251B"/>
    <w:rsid w:val="0062341E"/>
    <w:rsid w:val="00623BD1"/>
    <w:rsid w:val="0062564F"/>
    <w:rsid w:val="00625C7D"/>
    <w:rsid w:val="00625D55"/>
    <w:rsid w:val="0063044D"/>
    <w:rsid w:val="006305CE"/>
    <w:rsid w:val="00630957"/>
    <w:rsid w:val="00631395"/>
    <w:rsid w:val="00631576"/>
    <w:rsid w:val="0063191E"/>
    <w:rsid w:val="0063288F"/>
    <w:rsid w:val="00632D84"/>
    <w:rsid w:val="00632E81"/>
    <w:rsid w:val="0063420E"/>
    <w:rsid w:val="006342E0"/>
    <w:rsid w:val="00634E2D"/>
    <w:rsid w:val="006356F5"/>
    <w:rsid w:val="0063605B"/>
    <w:rsid w:val="006368DD"/>
    <w:rsid w:val="00637352"/>
    <w:rsid w:val="00640053"/>
    <w:rsid w:val="006400BB"/>
    <w:rsid w:val="0064178A"/>
    <w:rsid w:val="00643309"/>
    <w:rsid w:val="00643AA7"/>
    <w:rsid w:val="006442FF"/>
    <w:rsid w:val="00644CB0"/>
    <w:rsid w:val="006453C7"/>
    <w:rsid w:val="0064631C"/>
    <w:rsid w:val="00647090"/>
    <w:rsid w:val="00647748"/>
    <w:rsid w:val="0065025C"/>
    <w:rsid w:val="00651BD7"/>
    <w:rsid w:val="006521C4"/>
    <w:rsid w:val="006521CB"/>
    <w:rsid w:val="00653BD1"/>
    <w:rsid w:val="00653C3A"/>
    <w:rsid w:val="00653D55"/>
    <w:rsid w:val="00653DAB"/>
    <w:rsid w:val="00653F92"/>
    <w:rsid w:val="00656C56"/>
    <w:rsid w:val="00656F04"/>
    <w:rsid w:val="00657164"/>
    <w:rsid w:val="00657885"/>
    <w:rsid w:val="00657CB9"/>
    <w:rsid w:val="00660F47"/>
    <w:rsid w:val="00661FF6"/>
    <w:rsid w:val="00662951"/>
    <w:rsid w:val="00662C56"/>
    <w:rsid w:val="00662E6D"/>
    <w:rsid w:val="00663E48"/>
    <w:rsid w:val="00664948"/>
    <w:rsid w:val="00665A5F"/>
    <w:rsid w:val="00666F35"/>
    <w:rsid w:val="00667D41"/>
    <w:rsid w:val="006707DA"/>
    <w:rsid w:val="00670BEF"/>
    <w:rsid w:val="00670F4A"/>
    <w:rsid w:val="006711B7"/>
    <w:rsid w:val="00672F8A"/>
    <w:rsid w:val="00673C61"/>
    <w:rsid w:val="0067519A"/>
    <w:rsid w:val="006752D2"/>
    <w:rsid w:val="00675C65"/>
    <w:rsid w:val="00676451"/>
    <w:rsid w:val="00676EA2"/>
    <w:rsid w:val="00677BDD"/>
    <w:rsid w:val="00677D6E"/>
    <w:rsid w:val="0068090F"/>
    <w:rsid w:val="00680D51"/>
    <w:rsid w:val="00680FDE"/>
    <w:rsid w:val="00682870"/>
    <w:rsid w:val="00683090"/>
    <w:rsid w:val="0068454C"/>
    <w:rsid w:val="006855B2"/>
    <w:rsid w:val="006856EA"/>
    <w:rsid w:val="0068586D"/>
    <w:rsid w:val="006861E5"/>
    <w:rsid w:val="0069000E"/>
    <w:rsid w:val="006913AB"/>
    <w:rsid w:val="0069262C"/>
    <w:rsid w:val="0069279C"/>
    <w:rsid w:val="006927BE"/>
    <w:rsid w:val="0069445C"/>
    <w:rsid w:val="006944E3"/>
    <w:rsid w:val="00694CA2"/>
    <w:rsid w:val="00694E17"/>
    <w:rsid w:val="006950FD"/>
    <w:rsid w:val="00695450"/>
    <w:rsid w:val="00695A63"/>
    <w:rsid w:val="006970C6"/>
    <w:rsid w:val="006978B3"/>
    <w:rsid w:val="006A1D1C"/>
    <w:rsid w:val="006A2B3A"/>
    <w:rsid w:val="006A2B89"/>
    <w:rsid w:val="006A3A3B"/>
    <w:rsid w:val="006A4A94"/>
    <w:rsid w:val="006A611E"/>
    <w:rsid w:val="006A6186"/>
    <w:rsid w:val="006A78F1"/>
    <w:rsid w:val="006B0493"/>
    <w:rsid w:val="006B0CD6"/>
    <w:rsid w:val="006B1176"/>
    <w:rsid w:val="006B1A8C"/>
    <w:rsid w:val="006B273E"/>
    <w:rsid w:val="006B2BC4"/>
    <w:rsid w:val="006B2D40"/>
    <w:rsid w:val="006B2E5C"/>
    <w:rsid w:val="006B3937"/>
    <w:rsid w:val="006B3C5E"/>
    <w:rsid w:val="006B3F02"/>
    <w:rsid w:val="006B42C5"/>
    <w:rsid w:val="006B48CA"/>
    <w:rsid w:val="006B7B92"/>
    <w:rsid w:val="006C0CC1"/>
    <w:rsid w:val="006C1479"/>
    <w:rsid w:val="006C1679"/>
    <w:rsid w:val="006C2213"/>
    <w:rsid w:val="006C3F5B"/>
    <w:rsid w:val="006C4D53"/>
    <w:rsid w:val="006C5217"/>
    <w:rsid w:val="006C52CB"/>
    <w:rsid w:val="006C5375"/>
    <w:rsid w:val="006C56A6"/>
    <w:rsid w:val="006D0CB7"/>
    <w:rsid w:val="006D0E31"/>
    <w:rsid w:val="006D1E18"/>
    <w:rsid w:val="006D4CFE"/>
    <w:rsid w:val="006D5262"/>
    <w:rsid w:val="006D52DE"/>
    <w:rsid w:val="006E3C63"/>
    <w:rsid w:val="006E4455"/>
    <w:rsid w:val="006E4EC7"/>
    <w:rsid w:val="006E4F00"/>
    <w:rsid w:val="006E5F43"/>
    <w:rsid w:val="006E6A60"/>
    <w:rsid w:val="006E76D1"/>
    <w:rsid w:val="006E76F6"/>
    <w:rsid w:val="006F22F4"/>
    <w:rsid w:val="006F3349"/>
    <w:rsid w:val="006F4927"/>
    <w:rsid w:val="006F5942"/>
    <w:rsid w:val="006F617D"/>
    <w:rsid w:val="006F6F72"/>
    <w:rsid w:val="006F766D"/>
    <w:rsid w:val="006F795E"/>
    <w:rsid w:val="007006FB"/>
    <w:rsid w:val="00700C22"/>
    <w:rsid w:val="00701759"/>
    <w:rsid w:val="00702EE9"/>
    <w:rsid w:val="007031F4"/>
    <w:rsid w:val="00703FCB"/>
    <w:rsid w:val="0070620B"/>
    <w:rsid w:val="00706C24"/>
    <w:rsid w:val="0071294F"/>
    <w:rsid w:val="00712AE9"/>
    <w:rsid w:val="00713F28"/>
    <w:rsid w:val="00714157"/>
    <w:rsid w:val="00715236"/>
    <w:rsid w:val="00715D08"/>
    <w:rsid w:val="00717337"/>
    <w:rsid w:val="007175C2"/>
    <w:rsid w:val="00720B2A"/>
    <w:rsid w:val="00723408"/>
    <w:rsid w:val="007236F7"/>
    <w:rsid w:val="00723F6E"/>
    <w:rsid w:val="00724141"/>
    <w:rsid w:val="00725135"/>
    <w:rsid w:val="00725346"/>
    <w:rsid w:val="00725BEE"/>
    <w:rsid w:val="00726BF8"/>
    <w:rsid w:val="007270C6"/>
    <w:rsid w:val="0072744C"/>
    <w:rsid w:val="00727B92"/>
    <w:rsid w:val="007301A5"/>
    <w:rsid w:val="007305E3"/>
    <w:rsid w:val="00731DA5"/>
    <w:rsid w:val="007323CA"/>
    <w:rsid w:val="0073266A"/>
    <w:rsid w:val="0073355F"/>
    <w:rsid w:val="00733A52"/>
    <w:rsid w:val="007342AB"/>
    <w:rsid w:val="007346C1"/>
    <w:rsid w:val="00734E69"/>
    <w:rsid w:val="00735566"/>
    <w:rsid w:val="007357C0"/>
    <w:rsid w:val="00736AFB"/>
    <w:rsid w:val="00736D30"/>
    <w:rsid w:val="00736FB4"/>
    <w:rsid w:val="00742978"/>
    <w:rsid w:val="00742A11"/>
    <w:rsid w:val="00744A7C"/>
    <w:rsid w:val="00745E1E"/>
    <w:rsid w:val="007460D2"/>
    <w:rsid w:val="00746678"/>
    <w:rsid w:val="00746AD8"/>
    <w:rsid w:val="00747044"/>
    <w:rsid w:val="0075036B"/>
    <w:rsid w:val="007504A0"/>
    <w:rsid w:val="00750A2A"/>
    <w:rsid w:val="00750F22"/>
    <w:rsid w:val="00751806"/>
    <w:rsid w:val="007518EF"/>
    <w:rsid w:val="00751AC3"/>
    <w:rsid w:val="00753DE7"/>
    <w:rsid w:val="00753E76"/>
    <w:rsid w:val="00753F28"/>
    <w:rsid w:val="0075427D"/>
    <w:rsid w:val="00754415"/>
    <w:rsid w:val="00754B57"/>
    <w:rsid w:val="00757A18"/>
    <w:rsid w:val="007607CE"/>
    <w:rsid w:val="007613DA"/>
    <w:rsid w:val="007625B9"/>
    <w:rsid w:val="00763BF9"/>
    <w:rsid w:val="0076422F"/>
    <w:rsid w:val="00764ECB"/>
    <w:rsid w:val="00766A50"/>
    <w:rsid w:val="00767B15"/>
    <w:rsid w:val="00772FD5"/>
    <w:rsid w:val="0077361B"/>
    <w:rsid w:val="007739C0"/>
    <w:rsid w:val="00773A0B"/>
    <w:rsid w:val="0077457B"/>
    <w:rsid w:val="0077598E"/>
    <w:rsid w:val="0077635C"/>
    <w:rsid w:val="00777259"/>
    <w:rsid w:val="00777442"/>
    <w:rsid w:val="00777B51"/>
    <w:rsid w:val="007801E6"/>
    <w:rsid w:val="00780AC8"/>
    <w:rsid w:val="00781847"/>
    <w:rsid w:val="00781D59"/>
    <w:rsid w:val="00784A10"/>
    <w:rsid w:val="00786D33"/>
    <w:rsid w:val="00786FB5"/>
    <w:rsid w:val="00790261"/>
    <w:rsid w:val="00790B20"/>
    <w:rsid w:val="007917B8"/>
    <w:rsid w:val="00791B24"/>
    <w:rsid w:val="0079218A"/>
    <w:rsid w:val="00792CD0"/>
    <w:rsid w:val="00792E92"/>
    <w:rsid w:val="007939D9"/>
    <w:rsid w:val="007942C4"/>
    <w:rsid w:val="00794C97"/>
    <w:rsid w:val="00796C97"/>
    <w:rsid w:val="007971CC"/>
    <w:rsid w:val="007A0BC9"/>
    <w:rsid w:val="007A1BB3"/>
    <w:rsid w:val="007A21D0"/>
    <w:rsid w:val="007A28DD"/>
    <w:rsid w:val="007A567E"/>
    <w:rsid w:val="007A5E49"/>
    <w:rsid w:val="007A61E4"/>
    <w:rsid w:val="007A6382"/>
    <w:rsid w:val="007A646A"/>
    <w:rsid w:val="007A64A6"/>
    <w:rsid w:val="007A6AED"/>
    <w:rsid w:val="007A6C2D"/>
    <w:rsid w:val="007A6F6A"/>
    <w:rsid w:val="007A6FF2"/>
    <w:rsid w:val="007A7903"/>
    <w:rsid w:val="007A7A98"/>
    <w:rsid w:val="007B0ADF"/>
    <w:rsid w:val="007B15BC"/>
    <w:rsid w:val="007B4A26"/>
    <w:rsid w:val="007B6832"/>
    <w:rsid w:val="007B71D9"/>
    <w:rsid w:val="007B765B"/>
    <w:rsid w:val="007C0164"/>
    <w:rsid w:val="007C1617"/>
    <w:rsid w:val="007C1936"/>
    <w:rsid w:val="007C24A2"/>
    <w:rsid w:val="007C27F9"/>
    <w:rsid w:val="007C3795"/>
    <w:rsid w:val="007C4020"/>
    <w:rsid w:val="007C47FB"/>
    <w:rsid w:val="007C4CA4"/>
    <w:rsid w:val="007C57C4"/>
    <w:rsid w:val="007C6D1C"/>
    <w:rsid w:val="007C7AF1"/>
    <w:rsid w:val="007D005B"/>
    <w:rsid w:val="007D2104"/>
    <w:rsid w:val="007D3574"/>
    <w:rsid w:val="007D3AAC"/>
    <w:rsid w:val="007D412D"/>
    <w:rsid w:val="007D5604"/>
    <w:rsid w:val="007D5C43"/>
    <w:rsid w:val="007D5E46"/>
    <w:rsid w:val="007D6990"/>
    <w:rsid w:val="007D6A7F"/>
    <w:rsid w:val="007D6B3C"/>
    <w:rsid w:val="007D6DB2"/>
    <w:rsid w:val="007E0106"/>
    <w:rsid w:val="007E0E8E"/>
    <w:rsid w:val="007E15D0"/>
    <w:rsid w:val="007E16D7"/>
    <w:rsid w:val="007E1C1D"/>
    <w:rsid w:val="007E22BD"/>
    <w:rsid w:val="007E342E"/>
    <w:rsid w:val="007E372D"/>
    <w:rsid w:val="007E3B89"/>
    <w:rsid w:val="007E459C"/>
    <w:rsid w:val="007E56FA"/>
    <w:rsid w:val="007E5DCC"/>
    <w:rsid w:val="007E64CB"/>
    <w:rsid w:val="007E6924"/>
    <w:rsid w:val="007E69C1"/>
    <w:rsid w:val="007E6BCB"/>
    <w:rsid w:val="007E6ED2"/>
    <w:rsid w:val="007E7DEC"/>
    <w:rsid w:val="007F04E2"/>
    <w:rsid w:val="007F1BF4"/>
    <w:rsid w:val="007F1C4A"/>
    <w:rsid w:val="007F208E"/>
    <w:rsid w:val="007F32F7"/>
    <w:rsid w:val="007F399E"/>
    <w:rsid w:val="007F3E20"/>
    <w:rsid w:val="007F403D"/>
    <w:rsid w:val="007F535C"/>
    <w:rsid w:val="007F6B63"/>
    <w:rsid w:val="007F6FDE"/>
    <w:rsid w:val="007F753E"/>
    <w:rsid w:val="007F7CD1"/>
    <w:rsid w:val="008002A5"/>
    <w:rsid w:val="008006BD"/>
    <w:rsid w:val="00801F4D"/>
    <w:rsid w:val="00801FC3"/>
    <w:rsid w:val="0080202C"/>
    <w:rsid w:val="0080260D"/>
    <w:rsid w:val="00803660"/>
    <w:rsid w:val="008043DC"/>
    <w:rsid w:val="00804FD6"/>
    <w:rsid w:val="00807086"/>
    <w:rsid w:val="008075F9"/>
    <w:rsid w:val="0080764D"/>
    <w:rsid w:val="00807937"/>
    <w:rsid w:val="0081081D"/>
    <w:rsid w:val="00810E67"/>
    <w:rsid w:val="00811E51"/>
    <w:rsid w:val="00811F79"/>
    <w:rsid w:val="00812B4E"/>
    <w:rsid w:val="00812BF5"/>
    <w:rsid w:val="00814169"/>
    <w:rsid w:val="0081429A"/>
    <w:rsid w:val="0081500A"/>
    <w:rsid w:val="00815928"/>
    <w:rsid w:val="00817384"/>
    <w:rsid w:val="00817C1F"/>
    <w:rsid w:val="00817D68"/>
    <w:rsid w:val="00820A31"/>
    <w:rsid w:val="00820FAF"/>
    <w:rsid w:val="00822559"/>
    <w:rsid w:val="00823BF0"/>
    <w:rsid w:val="008240FF"/>
    <w:rsid w:val="0082474E"/>
    <w:rsid w:val="0082498A"/>
    <w:rsid w:val="008253AB"/>
    <w:rsid w:val="0082592F"/>
    <w:rsid w:val="008261E3"/>
    <w:rsid w:val="00826A64"/>
    <w:rsid w:val="00827889"/>
    <w:rsid w:val="008319A8"/>
    <w:rsid w:val="00831F80"/>
    <w:rsid w:val="00832A4D"/>
    <w:rsid w:val="00832F04"/>
    <w:rsid w:val="0083442E"/>
    <w:rsid w:val="008354DE"/>
    <w:rsid w:val="0083638A"/>
    <w:rsid w:val="00836AFD"/>
    <w:rsid w:val="00836BE4"/>
    <w:rsid w:val="008400E4"/>
    <w:rsid w:val="00840BFD"/>
    <w:rsid w:val="00841697"/>
    <w:rsid w:val="00842D0B"/>
    <w:rsid w:val="00843140"/>
    <w:rsid w:val="00843A08"/>
    <w:rsid w:val="0084632B"/>
    <w:rsid w:val="00846F32"/>
    <w:rsid w:val="00846F48"/>
    <w:rsid w:val="00850A3A"/>
    <w:rsid w:val="00850C45"/>
    <w:rsid w:val="00850C9B"/>
    <w:rsid w:val="0085179B"/>
    <w:rsid w:val="00852BA2"/>
    <w:rsid w:val="00852DE1"/>
    <w:rsid w:val="00853331"/>
    <w:rsid w:val="00853ECB"/>
    <w:rsid w:val="0085473C"/>
    <w:rsid w:val="0085585B"/>
    <w:rsid w:val="00856120"/>
    <w:rsid w:val="00856E82"/>
    <w:rsid w:val="00860435"/>
    <w:rsid w:val="00861045"/>
    <w:rsid w:val="00861094"/>
    <w:rsid w:val="00861DA7"/>
    <w:rsid w:val="008623F8"/>
    <w:rsid w:val="00862881"/>
    <w:rsid w:val="0086302D"/>
    <w:rsid w:val="008631AD"/>
    <w:rsid w:val="008635D8"/>
    <w:rsid w:val="00863E38"/>
    <w:rsid w:val="00863F56"/>
    <w:rsid w:val="00864AE1"/>
    <w:rsid w:val="00864B70"/>
    <w:rsid w:val="00864CA1"/>
    <w:rsid w:val="008650ED"/>
    <w:rsid w:val="0086588C"/>
    <w:rsid w:val="00865B07"/>
    <w:rsid w:val="00866364"/>
    <w:rsid w:val="00866779"/>
    <w:rsid w:val="00867BFC"/>
    <w:rsid w:val="008700BB"/>
    <w:rsid w:val="00870723"/>
    <w:rsid w:val="008724D3"/>
    <w:rsid w:val="0087284A"/>
    <w:rsid w:val="008728BD"/>
    <w:rsid w:val="00872E31"/>
    <w:rsid w:val="008737ED"/>
    <w:rsid w:val="00874050"/>
    <w:rsid w:val="008740DA"/>
    <w:rsid w:val="00874231"/>
    <w:rsid w:val="00874981"/>
    <w:rsid w:val="00874A9A"/>
    <w:rsid w:val="00874DD7"/>
    <w:rsid w:val="00877163"/>
    <w:rsid w:val="008771E5"/>
    <w:rsid w:val="00877245"/>
    <w:rsid w:val="0088084A"/>
    <w:rsid w:val="0088233A"/>
    <w:rsid w:val="0088237F"/>
    <w:rsid w:val="008842C9"/>
    <w:rsid w:val="00885D6D"/>
    <w:rsid w:val="00885FB3"/>
    <w:rsid w:val="0088611C"/>
    <w:rsid w:val="0088658F"/>
    <w:rsid w:val="00886834"/>
    <w:rsid w:val="008877BE"/>
    <w:rsid w:val="0089006B"/>
    <w:rsid w:val="0089153F"/>
    <w:rsid w:val="00891748"/>
    <w:rsid w:val="00895BD5"/>
    <w:rsid w:val="008964B9"/>
    <w:rsid w:val="00896CBB"/>
    <w:rsid w:val="00896F04"/>
    <w:rsid w:val="00897BCE"/>
    <w:rsid w:val="008A0144"/>
    <w:rsid w:val="008A0ADD"/>
    <w:rsid w:val="008A0F9F"/>
    <w:rsid w:val="008A148E"/>
    <w:rsid w:val="008A1D5D"/>
    <w:rsid w:val="008A1E59"/>
    <w:rsid w:val="008A2CA7"/>
    <w:rsid w:val="008A2E2A"/>
    <w:rsid w:val="008A2E47"/>
    <w:rsid w:val="008A2FC3"/>
    <w:rsid w:val="008A47BD"/>
    <w:rsid w:val="008A49FB"/>
    <w:rsid w:val="008A4BB7"/>
    <w:rsid w:val="008A56EC"/>
    <w:rsid w:val="008A623A"/>
    <w:rsid w:val="008A69AC"/>
    <w:rsid w:val="008A6F95"/>
    <w:rsid w:val="008A726E"/>
    <w:rsid w:val="008A7C3D"/>
    <w:rsid w:val="008A7D32"/>
    <w:rsid w:val="008B039D"/>
    <w:rsid w:val="008B1556"/>
    <w:rsid w:val="008B16BC"/>
    <w:rsid w:val="008B1AD2"/>
    <w:rsid w:val="008B3509"/>
    <w:rsid w:val="008B3919"/>
    <w:rsid w:val="008B3EF1"/>
    <w:rsid w:val="008B42CD"/>
    <w:rsid w:val="008B562A"/>
    <w:rsid w:val="008B5DB6"/>
    <w:rsid w:val="008B686A"/>
    <w:rsid w:val="008B6F7D"/>
    <w:rsid w:val="008C20C3"/>
    <w:rsid w:val="008C3C6C"/>
    <w:rsid w:val="008C3E12"/>
    <w:rsid w:val="008C4AD1"/>
    <w:rsid w:val="008C5F81"/>
    <w:rsid w:val="008C61CD"/>
    <w:rsid w:val="008C6456"/>
    <w:rsid w:val="008C70C4"/>
    <w:rsid w:val="008C7409"/>
    <w:rsid w:val="008C748F"/>
    <w:rsid w:val="008C7A6F"/>
    <w:rsid w:val="008D01F6"/>
    <w:rsid w:val="008D02AA"/>
    <w:rsid w:val="008D0450"/>
    <w:rsid w:val="008D1A47"/>
    <w:rsid w:val="008D2274"/>
    <w:rsid w:val="008D280C"/>
    <w:rsid w:val="008D4F1B"/>
    <w:rsid w:val="008D57FB"/>
    <w:rsid w:val="008D5955"/>
    <w:rsid w:val="008D64F0"/>
    <w:rsid w:val="008D6753"/>
    <w:rsid w:val="008D675C"/>
    <w:rsid w:val="008D7768"/>
    <w:rsid w:val="008E0069"/>
    <w:rsid w:val="008E144D"/>
    <w:rsid w:val="008E297E"/>
    <w:rsid w:val="008E2F8C"/>
    <w:rsid w:val="008E3EBD"/>
    <w:rsid w:val="008E50AE"/>
    <w:rsid w:val="008E55E9"/>
    <w:rsid w:val="008E6402"/>
    <w:rsid w:val="008E6F62"/>
    <w:rsid w:val="008E77CD"/>
    <w:rsid w:val="008E78A4"/>
    <w:rsid w:val="008F2287"/>
    <w:rsid w:val="008F2B77"/>
    <w:rsid w:val="008F3D67"/>
    <w:rsid w:val="008F5054"/>
    <w:rsid w:val="008F52A1"/>
    <w:rsid w:val="008F5FFD"/>
    <w:rsid w:val="008F60F4"/>
    <w:rsid w:val="008F642C"/>
    <w:rsid w:val="008F6B23"/>
    <w:rsid w:val="008F72A1"/>
    <w:rsid w:val="008F7B4A"/>
    <w:rsid w:val="00900C23"/>
    <w:rsid w:val="00900D09"/>
    <w:rsid w:val="009019D4"/>
    <w:rsid w:val="00901BC6"/>
    <w:rsid w:val="00902A88"/>
    <w:rsid w:val="00902F8C"/>
    <w:rsid w:val="00903D86"/>
    <w:rsid w:val="00903F5E"/>
    <w:rsid w:val="00904C56"/>
    <w:rsid w:val="00904DF3"/>
    <w:rsid w:val="00904E41"/>
    <w:rsid w:val="00905130"/>
    <w:rsid w:val="00905D70"/>
    <w:rsid w:val="00907C89"/>
    <w:rsid w:val="00907DC8"/>
    <w:rsid w:val="0091035D"/>
    <w:rsid w:val="00910A68"/>
    <w:rsid w:val="00910DE9"/>
    <w:rsid w:val="00911478"/>
    <w:rsid w:val="009119A7"/>
    <w:rsid w:val="0091245A"/>
    <w:rsid w:val="009127A7"/>
    <w:rsid w:val="00912A91"/>
    <w:rsid w:val="00913D77"/>
    <w:rsid w:val="00914069"/>
    <w:rsid w:val="0091523E"/>
    <w:rsid w:val="009156B1"/>
    <w:rsid w:val="0092222E"/>
    <w:rsid w:val="00922E6C"/>
    <w:rsid w:val="00923B9D"/>
    <w:rsid w:val="00924603"/>
    <w:rsid w:val="009251D5"/>
    <w:rsid w:val="00925221"/>
    <w:rsid w:val="00926042"/>
    <w:rsid w:val="00926678"/>
    <w:rsid w:val="00927D54"/>
    <w:rsid w:val="009302F5"/>
    <w:rsid w:val="009315B1"/>
    <w:rsid w:val="00932499"/>
    <w:rsid w:val="00933205"/>
    <w:rsid w:val="00933EB5"/>
    <w:rsid w:val="00933F68"/>
    <w:rsid w:val="00935E70"/>
    <w:rsid w:val="00936419"/>
    <w:rsid w:val="00936524"/>
    <w:rsid w:val="00936CB6"/>
    <w:rsid w:val="00942D56"/>
    <w:rsid w:val="00943BA3"/>
    <w:rsid w:val="00943FD7"/>
    <w:rsid w:val="0094460F"/>
    <w:rsid w:val="00944C16"/>
    <w:rsid w:val="00946CBF"/>
    <w:rsid w:val="0095040F"/>
    <w:rsid w:val="00950628"/>
    <w:rsid w:val="00951A32"/>
    <w:rsid w:val="009522F6"/>
    <w:rsid w:val="00952580"/>
    <w:rsid w:val="00952C0D"/>
    <w:rsid w:val="00953E51"/>
    <w:rsid w:val="0095433A"/>
    <w:rsid w:val="0095453D"/>
    <w:rsid w:val="00954D61"/>
    <w:rsid w:val="00955E52"/>
    <w:rsid w:val="0095762A"/>
    <w:rsid w:val="00960936"/>
    <w:rsid w:val="00960B3E"/>
    <w:rsid w:val="00961762"/>
    <w:rsid w:val="00962186"/>
    <w:rsid w:val="00962581"/>
    <w:rsid w:val="009628B7"/>
    <w:rsid w:val="00962F4E"/>
    <w:rsid w:val="009635C3"/>
    <w:rsid w:val="009640E0"/>
    <w:rsid w:val="009641DA"/>
    <w:rsid w:val="009646C5"/>
    <w:rsid w:val="00965DAA"/>
    <w:rsid w:val="00966BB2"/>
    <w:rsid w:val="00966CBB"/>
    <w:rsid w:val="0096740B"/>
    <w:rsid w:val="00970715"/>
    <w:rsid w:val="0097121D"/>
    <w:rsid w:val="00971E68"/>
    <w:rsid w:val="00974498"/>
    <w:rsid w:val="0097490C"/>
    <w:rsid w:val="00974E00"/>
    <w:rsid w:val="00975CC3"/>
    <w:rsid w:val="00976396"/>
    <w:rsid w:val="0097697A"/>
    <w:rsid w:val="0097730E"/>
    <w:rsid w:val="009774ED"/>
    <w:rsid w:val="009802C6"/>
    <w:rsid w:val="00980416"/>
    <w:rsid w:val="00981473"/>
    <w:rsid w:val="00981D7E"/>
    <w:rsid w:val="00982D9A"/>
    <w:rsid w:val="009837B4"/>
    <w:rsid w:val="00983894"/>
    <w:rsid w:val="00983B45"/>
    <w:rsid w:val="00983B91"/>
    <w:rsid w:val="00984C03"/>
    <w:rsid w:val="009855DE"/>
    <w:rsid w:val="009859DD"/>
    <w:rsid w:val="00985B38"/>
    <w:rsid w:val="00985E0F"/>
    <w:rsid w:val="00985F42"/>
    <w:rsid w:val="009877DE"/>
    <w:rsid w:val="00987BBD"/>
    <w:rsid w:val="0099015D"/>
    <w:rsid w:val="0099087D"/>
    <w:rsid w:val="00991F89"/>
    <w:rsid w:val="0099202F"/>
    <w:rsid w:val="00992771"/>
    <w:rsid w:val="009927F2"/>
    <w:rsid w:val="0099308B"/>
    <w:rsid w:val="009941D3"/>
    <w:rsid w:val="00994484"/>
    <w:rsid w:val="0099650D"/>
    <w:rsid w:val="00997AA3"/>
    <w:rsid w:val="009A13D0"/>
    <w:rsid w:val="009A26B6"/>
    <w:rsid w:val="009A280A"/>
    <w:rsid w:val="009A361E"/>
    <w:rsid w:val="009A3D9C"/>
    <w:rsid w:val="009A3E05"/>
    <w:rsid w:val="009A4788"/>
    <w:rsid w:val="009A5A95"/>
    <w:rsid w:val="009A6A09"/>
    <w:rsid w:val="009A7553"/>
    <w:rsid w:val="009A789C"/>
    <w:rsid w:val="009B0283"/>
    <w:rsid w:val="009B0D15"/>
    <w:rsid w:val="009B1298"/>
    <w:rsid w:val="009B250E"/>
    <w:rsid w:val="009B4A81"/>
    <w:rsid w:val="009B5D76"/>
    <w:rsid w:val="009B6496"/>
    <w:rsid w:val="009B66E2"/>
    <w:rsid w:val="009C1516"/>
    <w:rsid w:val="009C2994"/>
    <w:rsid w:val="009C3262"/>
    <w:rsid w:val="009C3D6B"/>
    <w:rsid w:val="009C48A4"/>
    <w:rsid w:val="009C4EC8"/>
    <w:rsid w:val="009D0104"/>
    <w:rsid w:val="009D086C"/>
    <w:rsid w:val="009D2CE2"/>
    <w:rsid w:val="009D30E9"/>
    <w:rsid w:val="009D48A2"/>
    <w:rsid w:val="009D490E"/>
    <w:rsid w:val="009D58C4"/>
    <w:rsid w:val="009D6F60"/>
    <w:rsid w:val="009D7B1F"/>
    <w:rsid w:val="009E003B"/>
    <w:rsid w:val="009E0075"/>
    <w:rsid w:val="009E033C"/>
    <w:rsid w:val="009E1D18"/>
    <w:rsid w:val="009E3377"/>
    <w:rsid w:val="009E3CFE"/>
    <w:rsid w:val="009E439B"/>
    <w:rsid w:val="009E4880"/>
    <w:rsid w:val="009E5744"/>
    <w:rsid w:val="009E61D5"/>
    <w:rsid w:val="009E73BE"/>
    <w:rsid w:val="009E7F59"/>
    <w:rsid w:val="009F0D0B"/>
    <w:rsid w:val="009F2668"/>
    <w:rsid w:val="009F29E8"/>
    <w:rsid w:val="009F2ED0"/>
    <w:rsid w:val="009F2EE2"/>
    <w:rsid w:val="009F3218"/>
    <w:rsid w:val="009F3B52"/>
    <w:rsid w:val="009F4F92"/>
    <w:rsid w:val="009F56D6"/>
    <w:rsid w:val="009F6552"/>
    <w:rsid w:val="009F6BBA"/>
    <w:rsid w:val="009F6FFA"/>
    <w:rsid w:val="00A004F4"/>
    <w:rsid w:val="00A0053F"/>
    <w:rsid w:val="00A01339"/>
    <w:rsid w:val="00A029C4"/>
    <w:rsid w:val="00A033F1"/>
    <w:rsid w:val="00A03A0A"/>
    <w:rsid w:val="00A03AD1"/>
    <w:rsid w:val="00A03FF7"/>
    <w:rsid w:val="00A055CD"/>
    <w:rsid w:val="00A05DE2"/>
    <w:rsid w:val="00A07DBE"/>
    <w:rsid w:val="00A10D37"/>
    <w:rsid w:val="00A10E18"/>
    <w:rsid w:val="00A11C39"/>
    <w:rsid w:val="00A11DB5"/>
    <w:rsid w:val="00A12F7E"/>
    <w:rsid w:val="00A13E0D"/>
    <w:rsid w:val="00A145CE"/>
    <w:rsid w:val="00A149A5"/>
    <w:rsid w:val="00A153C0"/>
    <w:rsid w:val="00A155D2"/>
    <w:rsid w:val="00A16134"/>
    <w:rsid w:val="00A170F7"/>
    <w:rsid w:val="00A172A0"/>
    <w:rsid w:val="00A177F5"/>
    <w:rsid w:val="00A17864"/>
    <w:rsid w:val="00A1797C"/>
    <w:rsid w:val="00A17DEF"/>
    <w:rsid w:val="00A210C1"/>
    <w:rsid w:val="00A212A0"/>
    <w:rsid w:val="00A2170F"/>
    <w:rsid w:val="00A233ED"/>
    <w:rsid w:val="00A23DB1"/>
    <w:rsid w:val="00A24B8D"/>
    <w:rsid w:val="00A26589"/>
    <w:rsid w:val="00A3107F"/>
    <w:rsid w:val="00A329C7"/>
    <w:rsid w:val="00A34D07"/>
    <w:rsid w:val="00A359A0"/>
    <w:rsid w:val="00A35DE6"/>
    <w:rsid w:val="00A35EE1"/>
    <w:rsid w:val="00A37181"/>
    <w:rsid w:val="00A4015E"/>
    <w:rsid w:val="00A4034E"/>
    <w:rsid w:val="00A40D99"/>
    <w:rsid w:val="00A41FCC"/>
    <w:rsid w:val="00A42AE6"/>
    <w:rsid w:val="00A4323B"/>
    <w:rsid w:val="00A44E7A"/>
    <w:rsid w:val="00A45F53"/>
    <w:rsid w:val="00A462A0"/>
    <w:rsid w:val="00A47BF9"/>
    <w:rsid w:val="00A5001E"/>
    <w:rsid w:val="00A5007A"/>
    <w:rsid w:val="00A50A31"/>
    <w:rsid w:val="00A51A45"/>
    <w:rsid w:val="00A52EF6"/>
    <w:rsid w:val="00A5354C"/>
    <w:rsid w:val="00A54BE7"/>
    <w:rsid w:val="00A550C0"/>
    <w:rsid w:val="00A57024"/>
    <w:rsid w:val="00A5753D"/>
    <w:rsid w:val="00A578DA"/>
    <w:rsid w:val="00A57BEC"/>
    <w:rsid w:val="00A604B6"/>
    <w:rsid w:val="00A6055B"/>
    <w:rsid w:val="00A625A9"/>
    <w:rsid w:val="00A63090"/>
    <w:rsid w:val="00A63240"/>
    <w:rsid w:val="00A64350"/>
    <w:rsid w:val="00A64488"/>
    <w:rsid w:val="00A6485A"/>
    <w:rsid w:val="00A663BB"/>
    <w:rsid w:val="00A6691C"/>
    <w:rsid w:val="00A679AF"/>
    <w:rsid w:val="00A708EE"/>
    <w:rsid w:val="00A7214D"/>
    <w:rsid w:val="00A72438"/>
    <w:rsid w:val="00A739CF"/>
    <w:rsid w:val="00A73A4F"/>
    <w:rsid w:val="00A747DB"/>
    <w:rsid w:val="00A757E1"/>
    <w:rsid w:val="00A75E38"/>
    <w:rsid w:val="00A75E94"/>
    <w:rsid w:val="00A76BDA"/>
    <w:rsid w:val="00A77F2D"/>
    <w:rsid w:val="00A81296"/>
    <w:rsid w:val="00A81AF4"/>
    <w:rsid w:val="00A82195"/>
    <w:rsid w:val="00A83C61"/>
    <w:rsid w:val="00A84503"/>
    <w:rsid w:val="00A854BE"/>
    <w:rsid w:val="00A85B90"/>
    <w:rsid w:val="00A85FDC"/>
    <w:rsid w:val="00A867E0"/>
    <w:rsid w:val="00A86DB2"/>
    <w:rsid w:val="00A87EEE"/>
    <w:rsid w:val="00A90526"/>
    <w:rsid w:val="00A90FE2"/>
    <w:rsid w:val="00A913D4"/>
    <w:rsid w:val="00A920BC"/>
    <w:rsid w:val="00A92EF3"/>
    <w:rsid w:val="00A944D5"/>
    <w:rsid w:val="00A94F2C"/>
    <w:rsid w:val="00A953D1"/>
    <w:rsid w:val="00A953E1"/>
    <w:rsid w:val="00A95CDE"/>
    <w:rsid w:val="00A97394"/>
    <w:rsid w:val="00A97714"/>
    <w:rsid w:val="00AA0B45"/>
    <w:rsid w:val="00AA240A"/>
    <w:rsid w:val="00AA2CC7"/>
    <w:rsid w:val="00AA37EC"/>
    <w:rsid w:val="00AA3A70"/>
    <w:rsid w:val="00AA606D"/>
    <w:rsid w:val="00AA62DB"/>
    <w:rsid w:val="00AA6996"/>
    <w:rsid w:val="00AA6D4D"/>
    <w:rsid w:val="00AB09A4"/>
    <w:rsid w:val="00AB0B39"/>
    <w:rsid w:val="00AB0BE0"/>
    <w:rsid w:val="00AB1F27"/>
    <w:rsid w:val="00AB2B18"/>
    <w:rsid w:val="00AB2F9D"/>
    <w:rsid w:val="00AB380A"/>
    <w:rsid w:val="00AB3A54"/>
    <w:rsid w:val="00AB4CD9"/>
    <w:rsid w:val="00AB6810"/>
    <w:rsid w:val="00AB7491"/>
    <w:rsid w:val="00AB7B43"/>
    <w:rsid w:val="00AB7C10"/>
    <w:rsid w:val="00AC0443"/>
    <w:rsid w:val="00AC0C42"/>
    <w:rsid w:val="00AC1CC8"/>
    <w:rsid w:val="00AC1F0B"/>
    <w:rsid w:val="00AC22E2"/>
    <w:rsid w:val="00AC23E0"/>
    <w:rsid w:val="00AC2BE0"/>
    <w:rsid w:val="00AC2DCF"/>
    <w:rsid w:val="00AC3F55"/>
    <w:rsid w:val="00AC41A5"/>
    <w:rsid w:val="00AC53CB"/>
    <w:rsid w:val="00AC5A62"/>
    <w:rsid w:val="00AC5B0B"/>
    <w:rsid w:val="00AC6243"/>
    <w:rsid w:val="00AC641E"/>
    <w:rsid w:val="00AC73BC"/>
    <w:rsid w:val="00AC7B9E"/>
    <w:rsid w:val="00AD01A3"/>
    <w:rsid w:val="00AD044B"/>
    <w:rsid w:val="00AD0956"/>
    <w:rsid w:val="00AD09C1"/>
    <w:rsid w:val="00AD0B10"/>
    <w:rsid w:val="00AD1485"/>
    <w:rsid w:val="00AD1CB7"/>
    <w:rsid w:val="00AD2E1F"/>
    <w:rsid w:val="00AD3358"/>
    <w:rsid w:val="00AD4CB4"/>
    <w:rsid w:val="00AD5DD8"/>
    <w:rsid w:val="00AD5FEB"/>
    <w:rsid w:val="00AD6C8C"/>
    <w:rsid w:val="00AD7A75"/>
    <w:rsid w:val="00AD7C71"/>
    <w:rsid w:val="00AD7C90"/>
    <w:rsid w:val="00AE0793"/>
    <w:rsid w:val="00AE0A7E"/>
    <w:rsid w:val="00AE1BE3"/>
    <w:rsid w:val="00AE1D1B"/>
    <w:rsid w:val="00AE3CCB"/>
    <w:rsid w:val="00AE453D"/>
    <w:rsid w:val="00AE4783"/>
    <w:rsid w:val="00AE504A"/>
    <w:rsid w:val="00AE53B3"/>
    <w:rsid w:val="00AE69F5"/>
    <w:rsid w:val="00AE6F08"/>
    <w:rsid w:val="00AE71EE"/>
    <w:rsid w:val="00AE7825"/>
    <w:rsid w:val="00AE7AC8"/>
    <w:rsid w:val="00AE7EAE"/>
    <w:rsid w:val="00AF0973"/>
    <w:rsid w:val="00AF0B37"/>
    <w:rsid w:val="00AF0E55"/>
    <w:rsid w:val="00AF18CB"/>
    <w:rsid w:val="00AF3DCB"/>
    <w:rsid w:val="00AF3DE1"/>
    <w:rsid w:val="00AF4597"/>
    <w:rsid w:val="00AF5A73"/>
    <w:rsid w:val="00AF6BF9"/>
    <w:rsid w:val="00AF6F02"/>
    <w:rsid w:val="00AF7496"/>
    <w:rsid w:val="00B00814"/>
    <w:rsid w:val="00B01F43"/>
    <w:rsid w:val="00B027B5"/>
    <w:rsid w:val="00B02DA0"/>
    <w:rsid w:val="00B03A7D"/>
    <w:rsid w:val="00B03CF2"/>
    <w:rsid w:val="00B047E5"/>
    <w:rsid w:val="00B05823"/>
    <w:rsid w:val="00B0595B"/>
    <w:rsid w:val="00B05E74"/>
    <w:rsid w:val="00B06236"/>
    <w:rsid w:val="00B06C11"/>
    <w:rsid w:val="00B1037B"/>
    <w:rsid w:val="00B11637"/>
    <w:rsid w:val="00B1165C"/>
    <w:rsid w:val="00B11DD9"/>
    <w:rsid w:val="00B12C8B"/>
    <w:rsid w:val="00B12DB7"/>
    <w:rsid w:val="00B1426E"/>
    <w:rsid w:val="00B143FF"/>
    <w:rsid w:val="00B14478"/>
    <w:rsid w:val="00B156B8"/>
    <w:rsid w:val="00B15A34"/>
    <w:rsid w:val="00B16B81"/>
    <w:rsid w:val="00B17F8C"/>
    <w:rsid w:val="00B20507"/>
    <w:rsid w:val="00B207A6"/>
    <w:rsid w:val="00B218DB"/>
    <w:rsid w:val="00B21E2B"/>
    <w:rsid w:val="00B21EED"/>
    <w:rsid w:val="00B221B3"/>
    <w:rsid w:val="00B222C7"/>
    <w:rsid w:val="00B223E5"/>
    <w:rsid w:val="00B23635"/>
    <w:rsid w:val="00B25D20"/>
    <w:rsid w:val="00B25DC9"/>
    <w:rsid w:val="00B30A76"/>
    <w:rsid w:val="00B31BF4"/>
    <w:rsid w:val="00B31DE2"/>
    <w:rsid w:val="00B32FAD"/>
    <w:rsid w:val="00B339FF"/>
    <w:rsid w:val="00B345B7"/>
    <w:rsid w:val="00B34A3D"/>
    <w:rsid w:val="00B34F1E"/>
    <w:rsid w:val="00B35120"/>
    <w:rsid w:val="00B353DD"/>
    <w:rsid w:val="00B355D3"/>
    <w:rsid w:val="00B3656A"/>
    <w:rsid w:val="00B37563"/>
    <w:rsid w:val="00B37E39"/>
    <w:rsid w:val="00B4003E"/>
    <w:rsid w:val="00B40166"/>
    <w:rsid w:val="00B409D4"/>
    <w:rsid w:val="00B413E2"/>
    <w:rsid w:val="00B41C29"/>
    <w:rsid w:val="00B41D32"/>
    <w:rsid w:val="00B42E0B"/>
    <w:rsid w:val="00B43E06"/>
    <w:rsid w:val="00B441C8"/>
    <w:rsid w:val="00B4486C"/>
    <w:rsid w:val="00B463C0"/>
    <w:rsid w:val="00B474E7"/>
    <w:rsid w:val="00B47AE3"/>
    <w:rsid w:val="00B502F3"/>
    <w:rsid w:val="00B50B3C"/>
    <w:rsid w:val="00B52370"/>
    <w:rsid w:val="00B524AC"/>
    <w:rsid w:val="00B52B8D"/>
    <w:rsid w:val="00B52E0C"/>
    <w:rsid w:val="00B52F6E"/>
    <w:rsid w:val="00B537B3"/>
    <w:rsid w:val="00B53846"/>
    <w:rsid w:val="00B54373"/>
    <w:rsid w:val="00B5437D"/>
    <w:rsid w:val="00B545F4"/>
    <w:rsid w:val="00B54F70"/>
    <w:rsid w:val="00B550AC"/>
    <w:rsid w:val="00B57231"/>
    <w:rsid w:val="00B57359"/>
    <w:rsid w:val="00B57669"/>
    <w:rsid w:val="00B57E09"/>
    <w:rsid w:val="00B6006E"/>
    <w:rsid w:val="00B603C1"/>
    <w:rsid w:val="00B60451"/>
    <w:rsid w:val="00B6135F"/>
    <w:rsid w:val="00B61956"/>
    <w:rsid w:val="00B62AD2"/>
    <w:rsid w:val="00B645A4"/>
    <w:rsid w:val="00B64828"/>
    <w:rsid w:val="00B651DB"/>
    <w:rsid w:val="00B65513"/>
    <w:rsid w:val="00B65B60"/>
    <w:rsid w:val="00B66341"/>
    <w:rsid w:val="00B66472"/>
    <w:rsid w:val="00B666B1"/>
    <w:rsid w:val="00B66B6F"/>
    <w:rsid w:val="00B670AD"/>
    <w:rsid w:val="00B70BB4"/>
    <w:rsid w:val="00B712B9"/>
    <w:rsid w:val="00B72B2D"/>
    <w:rsid w:val="00B73ACB"/>
    <w:rsid w:val="00B73AD2"/>
    <w:rsid w:val="00B7447F"/>
    <w:rsid w:val="00B74858"/>
    <w:rsid w:val="00B74B75"/>
    <w:rsid w:val="00B75074"/>
    <w:rsid w:val="00B7541C"/>
    <w:rsid w:val="00B75A23"/>
    <w:rsid w:val="00B7627A"/>
    <w:rsid w:val="00B765C9"/>
    <w:rsid w:val="00B8059D"/>
    <w:rsid w:val="00B8077F"/>
    <w:rsid w:val="00B81CAB"/>
    <w:rsid w:val="00B81D96"/>
    <w:rsid w:val="00B82355"/>
    <w:rsid w:val="00B83647"/>
    <w:rsid w:val="00B84048"/>
    <w:rsid w:val="00B84405"/>
    <w:rsid w:val="00B85B64"/>
    <w:rsid w:val="00B85CAC"/>
    <w:rsid w:val="00B8789E"/>
    <w:rsid w:val="00B87D6D"/>
    <w:rsid w:val="00B87E19"/>
    <w:rsid w:val="00B87F6E"/>
    <w:rsid w:val="00B901A4"/>
    <w:rsid w:val="00B902E6"/>
    <w:rsid w:val="00B905AA"/>
    <w:rsid w:val="00B90DB7"/>
    <w:rsid w:val="00B918C6"/>
    <w:rsid w:val="00B92444"/>
    <w:rsid w:val="00B93506"/>
    <w:rsid w:val="00B9456D"/>
    <w:rsid w:val="00B953C2"/>
    <w:rsid w:val="00B956FF"/>
    <w:rsid w:val="00B962A2"/>
    <w:rsid w:val="00B965C7"/>
    <w:rsid w:val="00B96865"/>
    <w:rsid w:val="00B96C61"/>
    <w:rsid w:val="00B96D26"/>
    <w:rsid w:val="00B974F2"/>
    <w:rsid w:val="00B97910"/>
    <w:rsid w:val="00BA026F"/>
    <w:rsid w:val="00BA0642"/>
    <w:rsid w:val="00BA1026"/>
    <w:rsid w:val="00BA1A54"/>
    <w:rsid w:val="00BA1B17"/>
    <w:rsid w:val="00BA230B"/>
    <w:rsid w:val="00BA3BEF"/>
    <w:rsid w:val="00BA65CD"/>
    <w:rsid w:val="00BA7329"/>
    <w:rsid w:val="00BA7581"/>
    <w:rsid w:val="00BA78A2"/>
    <w:rsid w:val="00BA7A6D"/>
    <w:rsid w:val="00BB1BDD"/>
    <w:rsid w:val="00BB22BC"/>
    <w:rsid w:val="00BB2E97"/>
    <w:rsid w:val="00BB5904"/>
    <w:rsid w:val="00BB5E66"/>
    <w:rsid w:val="00BC1282"/>
    <w:rsid w:val="00BC18F7"/>
    <w:rsid w:val="00BC197F"/>
    <w:rsid w:val="00BC1E50"/>
    <w:rsid w:val="00BC2192"/>
    <w:rsid w:val="00BC2835"/>
    <w:rsid w:val="00BC2901"/>
    <w:rsid w:val="00BC3443"/>
    <w:rsid w:val="00BC34C3"/>
    <w:rsid w:val="00BC3582"/>
    <w:rsid w:val="00BC3AA1"/>
    <w:rsid w:val="00BC4412"/>
    <w:rsid w:val="00BC44D5"/>
    <w:rsid w:val="00BC63A1"/>
    <w:rsid w:val="00BD2251"/>
    <w:rsid w:val="00BD2715"/>
    <w:rsid w:val="00BD28BC"/>
    <w:rsid w:val="00BD2DD2"/>
    <w:rsid w:val="00BD2DF3"/>
    <w:rsid w:val="00BD3CB7"/>
    <w:rsid w:val="00BD4316"/>
    <w:rsid w:val="00BD4F0E"/>
    <w:rsid w:val="00BD5411"/>
    <w:rsid w:val="00BD58CE"/>
    <w:rsid w:val="00BD64CE"/>
    <w:rsid w:val="00BE00FA"/>
    <w:rsid w:val="00BE064A"/>
    <w:rsid w:val="00BE2645"/>
    <w:rsid w:val="00BE406E"/>
    <w:rsid w:val="00BE4969"/>
    <w:rsid w:val="00BF232E"/>
    <w:rsid w:val="00BF2852"/>
    <w:rsid w:val="00BF4FA0"/>
    <w:rsid w:val="00BF56A7"/>
    <w:rsid w:val="00BF6908"/>
    <w:rsid w:val="00BF6B63"/>
    <w:rsid w:val="00BF7249"/>
    <w:rsid w:val="00BF72D7"/>
    <w:rsid w:val="00C00B09"/>
    <w:rsid w:val="00C01220"/>
    <w:rsid w:val="00C02FFB"/>
    <w:rsid w:val="00C03475"/>
    <w:rsid w:val="00C04B88"/>
    <w:rsid w:val="00C06A8F"/>
    <w:rsid w:val="00C0749B"/>
    <w:rsid w:val="00C1069C"/>
    <w:rsid w:val="00C125D8"/>
    <w:rsid w:val="00C130B4"/>
    <w:rsid w:val="00C13939"/>
    <w:rsid w:val="00C13B4A"/>
    <w:rsid w:val="00C13C8B"/>
    <w:rsid w:val="00C1633D"/>
    <w:rsid w:val="00C16BCD"/>
    <w:rsid w:val="00C17075"/>
    <w:rsid w:val="00C170F0"/>
    <w:rsid w:val="00C172E8"/>
    <w:rsid w:val="00C17354"/>
    <w:rsid w:val="00C1745A"/>
    <w:rsid w:val="00C17E75"/>
    <w:rsid w:val="00C20CD8"/>
    <w:rsid w:val="00C20CF4"/>
    <w:rsid w:val="00C20E4E"/>
    <w:rsid w:val="00C20E85"/>
    <w:rsid w:val="00C21D5E"/>
    <w:rsid w:val="00C23801"/>
    <w:rsid w:val="00C23A08"/>
    <w:rsid w:val="00C24157"/>
    <w:rsid w:val="00C244F6"/>
    <w:rsid w:val="00C24502"/>
    <w:rsid w:val="00C24864"/>
    <w:rsid w:val="00C24EF0"/>
    <w:rsid w:val="00C25269"/>
    <w:rsid w:val="00C25AD6"/>
    <w:rsid w:val="00C267F3"/>
    <w:rsid w:val="00C2692D"/>
    <w:rsid w:val="00C26DC2"/>
    <w:rsid w:val="00C27843"/>
    <w:rsid w:val="00C302DA"/>
    <w:rsid w:val="00C30B30"/>
    <w:rsid w:val="00C30DCA"/>
    <w:rsid w:val="00C31C58"/>
    <w:rsid w:val="00C32076"/>
    <w:rsid w:val="00C33BED"/>
    <w:rsid w:val="00C33C93"/>
    <w:rsid w:val="00C365FB"/>
    <w:rsid w:val="00C36835"/>
    <w:rsid w:val="00C36BA1"/>
    <w:rsid w:val="00C373E3"/>
    <w:rsid w:val="00C37677"/>
    <w:rsid w:val="00C37796"/>
    <w:rsid w:val="00C400BC"/>
    <w:rsid w:val="00C40386"/>
    <w:rsid w:val="00C412D2"/>
    <w:rsid w:val="00C41627"/>
    <w:rsid w:val="00C41EA5"/>
    <w:rsid w:val="00C431E0"/>
    <w:rsid w:val="00C436D3"/>
    <w:rsid w:val="00C43A4F"/>
    <w:rsid w:val="00C43A98"/>
    <w:rsid w:val="00C43B17"/>
    <w:rsid w:val="00C440DD"/>
    <w:rsid w:val="00C44BB6"/>
    <w:rsid w:val="00C454D6"/>
    <w:rsid w:val="00C45E76"/>
    <w:rsid w:val="00C46D8C"/>
    <w:rsid w:val="00C478AF"/>
    <w:rsid w:val="00C50319"/>
    <w:rsid w:val="00C5032F"/>
    <w:rsid w:val="00C5052C"/>
    <w:rsid w:val="00C50D66"/>
    <w:rsid w:val="00C511F6"/>
    <w:rsid w:val="00C5142B"/>
    <w:rsid w:val="00C51513"/>
    <w:rsid w:val="00C51530"/>
    <w:rsid w:val="00C51863"/>
    <w:rsid w:val="00C528BF"/>
    <w:rsid w:val="00C543BE"/>
    <w:rsid w:val="00C546AB"/>
    <w:rsid w:val="00C547BF"/>
    <w:rsid w:val="00C54EC0"/>
    <w:rsid w:val="00C56D8C"/>
    <w:rsid w:val="00C572BC"/>
    <w:rsid w:val="00C60AEE"/>
    <w:rsid w:val="00C61E40"/>
    <w:rsid w:val="00C62717"/>
    <w:rsid w:val="00C6328A"/>
    <w:rsid w:val="00C63DDF"/>
    <w:rsid w:val="00C6413F"/>
    <w:rsid w:val="00C64BEC"/>
    <w:rsid w:val="00C66372"/>
    <w:rsid w:val="00C66536"/>
    <w:rsid w:val="00C66EBD"/>
    <w:rsid w:val="00C70318"/>
    <w:rsid w:val="00C70644"/>
    <w:rsid w:val="00C70A9D"/>
    <w:rsid w:val="00C71217"/>
    <w:rsid w:val="00C7178E"/>
    <w:rsid w:val="00C72092"/>
    <w:rsid w:val="00C7221A"/>
    <w:rsid w:val="00C7270F"/>
    <w:rsid w:val="00C749F3"/>
    <w:rsid w:val="00C74B1B"/>
    <w:rsid w:val="00C75082"/>
    <w:rsid w:val="00C75DE0"/>
    <w:rsid w:val="00C75E15"/>
    <w:rsid w:val="00C77A9E"/>
    <w:rsid w:val="00C77F73"/>
    <w:rsid w:val="00C815CF"/>
    <w:rsid w:val="00C822B6"/>
    <w:rsid w:val="00C838CD"/>
    <w:rsid w:val="00C840D0"/>
    <w:rsid w:val="00C84490"/>
    <w:rsid w:val="00C854C1"/>
    <w:rsid w:val="00C854FE"/>
    <w:rsid w:val="00C85A6F"/>
    <w:rsid w:val="00C8615E"/>
    <w:rsid w:val="00C86860"/>
    <w:rsid w:val="00C86D39"/>
    <w:rsid w:val="00C90638"/>
    <w:rsid w:val="00C913BB"/>
    <w:rsid w:val="00C9236F"/>
    <w:rsid w:val="00C92A53"/>
    <w:rsid w:val="00C92CB9"/>
    <w:rsid w:val="00C93634"/>
    <w:rsid w:val="00C93B0F"/>
    <w:rsid w:val="00C94F5B"/>
    <w:rsid w:val="00C95A0A"/>
    <w:rsid w:val="00C96BC1"/>
    <w:rsid w:val="00C9706C"/>
    <w:rsid w:val="00C9714F"/>
    <w:rsid w:val="00C971BF"/>
    <w:rsid w:val="00CA02C9"/>
    <w:rsid w:val="00CA11CB"/>
    <w:rsid w:val="00CA1D67"/>
    <w:rsid w:val="00CA2410"/>
    <w:rsid w:val="00CA262B"/>
    <w:rsid w:val="00CA2B6F"/>
    <w:rsid w:val="00CA2FCC"/>
    <w:rsid w:val="00CA3D24"/>
    <w:rsid w:val="00CA44C1"/>
    <w:rsid w:val="00CA46A6"/>
    <w:rsid w:val="00CA5BAA"/>
    <w:rsid w:val="00CA6B40"/>
    <w:rsid w:val="00CA6B66"/>
    <w:rsid w:val="00CA722E"/>
    <w:rsid w:val="00CA78F6"/>
    <w:rsid w:val="00CA7AB2"/>
    <w:rsid w:val="00CB08D3"/>
    <w:rsid w:val="00CB0919"/>
    <w:rsid w:val="00CB2AB6"/>
    <w:rsid w:val="00CB2E48"/>
    <w:rsid w:val="00CB3D0D"/>
    <w:rsid w:val="00CB4600"/>
    <w:rsid w:val="00CB5A94"/>
    <w:rsid w:val="00CB613B"/>
    <w:rsid w:val="00CB62BB"/>
    <w:rsid w:val="00CB66EB"/>
    <w:rsid w:val="00CB6A3B"/>
    <w:rsid w:val="00CB6C4D"/>
    <w:rsid w:val="00CC0A18"/>
    <w:rsid w:val="00CC0C2B"/>
    <w:rsid w:val="00CC1ACE"/>
    <w:rsid w:val="00CC3009"/>
    <w:rsid w:val="00CC3BBF"/>
    <w:rsid w:val="00CC3ED5"/>
    <w:rsid w:val="00CC403A"/>
    <w:rsid w:val="00CC4509"/>
    <w:rsid w:val="00CC4DD0"/>
    <w:rsid w:val="00CC51F6"/>
    <w:rsid w:val="00CC6670"/>
    <w:rsid w:val="00CC77F9"/>
    <w:rsid w:val="00CD1880"/>
    <w:rsid w:val="00CD19D7"/>
    <w:rsid w:val="00CD19ED"/>
    <w:rsid w:val="00CD3601"/>
    <w:rsid w:val="00CD48CB"/>
    <w:rsid w:val="00CD52C4"/>
    <w:rsid w:val="00CD5C92"/>
    <w:rsid w:val="00CE0BA9"/>
    <w:rsid w:val="00CE1E05"/>
    <w:rsid w:val="00CE22E1"/>
    <w:rsid w:val="00CE232F"/>
    <w:rsid w:val="00CE34FD"/>
    <w:rsid w:val="00CE35D9"/>
    <w:rsid w:val="00CE3952"/>
    <w:rsid w:val="00CE3E54"/>
    <w:rsid w:val="00CE48CD"/>
    <w:rsid w:val="00CE48CF"/>
    <w:rsid w:val="00CE51E2"/>
    <w:rsid w:val="00CE5663"/>
    <w:rsid w:val="00CE5EE9"/>
    <w:rsid w:val="00CE62B2"/>
    <w:rsid w:val="00CE69F1"/>
    <w:rsid w:val="00CE6F51"/>
    <w:rsid w:val="00CE75DE"/>
    <w:rsid w:val="00CF1068"/>
    <w:rsid w:val="00CF19E2"/>
    <w:rsid w:val="00CF2164"/>
    <w:rsid w:val="00CF26DB"/>
    <w:rsid w:val="00CF2DB0"/>
    <w:rsid w:val="00CF2FE2"/>
    <w:rsid w:val="00CF314D"/>
    <w:rsid w:val="00CF3CD0"/>
    <w:rsid w:val="00CF568E"/>
    <w:rsid w:val="00CF6667"/>
    <w:rsid w:val="00CF688A"/>
    <w:rsid w:val="00D0137C"/>
    <w:rsid w:val="00D03021"/>
    <w:rsid w:val="00D03836"/>
    <w:rsid w:val="00D04056"/>
    <w:rsid w:val="00D043FE"/>
    <w:rsid w:val="00D04FCA"/>
    <w:rsid w:val="00D05A86"/>
    <w:rsid w:val="00D07829"/>
    <w:rsid w:val="00D10705"/>
    <w:rsid w:val="00D10FF8"/>
    <w:rsid w:val="00D11A38"/>
    <w:rsid w:val="00D12A7C"/>
    <w:rsid w:val="00D12A9E"/>
    <w:rsid w:val="00D134F9"/>
    <w:rsid w:val="00D14FAF"/>
    <w:rsid w:val="00D15004"/>
    <w:rsid w:val="00D1560B"/>
    <w:rsid w:val="00D1673B"/>
    <w:rsid w:val="00D16FD8"/>
    <w:rsid w:val="00D1740B"/>
    <w:rsid w:val="00D17718"/>
    <w:rsid w:val="00D17D48"/>
    <w:rsid w:val="00D20107"/>
    <w:rsid w:val="00D23697"/>
    <w:rsid w:val="00D23D8D"/>
    <w:rsid w:val="00D23FCA"/>
    <w:rsid w:val="00D244FE"/>
    <w:rsid w:val="00D24B15"/>
    <w:rsid w:val="00D2546F"/>
    <w:rsid w:val="00D26406"/>
    <w:rsid w:val="00D27081"/>
    <w:rsid w:val="00D30162"/>
    <w:rsid w:val="00D306FB"/>
    <w:rsid w:val="00D32DFA"/>
    <w:rsid w:val="00D334B8"/>
    <w:rsid w:val="00D33AC2"/>
    <w:rsid w:val="00D33EC2"/>
    <w:rsid w:val="00D347D0"/>
    <w:rsid w:val="00D34EBD"/>
    <w:rsid w:val="00D3561A"/>
    <w:rsid w:val="00D363D4"/>
    <w:rsid w:val="00D36620"/>
    <w:rsid w:val="00D37015"/>
    <w:rsid w:val="00D370F1"/>
    <w:rsid w:val="00D37715"/>
    <w:rsid w:val="00D3771B"/>
    <w:rsid w:val="00D37A89"/>
    <w:rsid w:val="00D40B05"/>
    <w:rsid w:val="00D40FBC"/>
    <w:rsid w:val="00D41742"/>
    <w:rsid w:val="00D42FA2"/>
    <w:rsid w:val="00D42FF3"/>
    <w:rsid w:val="00D44072"/>
    <w:rsid w:val="00D44152"/>
    <w:rsid w:val="00D4512B"/>
    <w:rsid w:val="00D45937"/>
    <w:rsid w:val="00D46193"/>
    <w:rsid w:val="00D46202"/>
    <w:rsid w:val="00D46591"/>
    <w:rsid w:val="00D50CA6"/>
    <w:rsid w:val="00D51541"/>
    <w:rsid w:val="00D51E9E"/>
    <w:rsid w:val="00D53EFB"/>
    <w:rsid w:val="00D54009"/>
    <w:rsid w:val="00D5443A"/>
    <w:rsid w:val="00D55DE1"/>
    <w:rsid w:val="00D56A4F"/>
    <w:rsid w:val="00D56A54"/>
    <w:rsid w:val="00D56B46"/>
    <w:rsid w:val="00D57322"/>
    <w:rsid w:val="00D57766"/>
    <w:rsid w:val="00D579B0"/>
    <w:rsid w:val="00D603AF"/>
    <w:rsid w:val="00D60719"/>
    <w:rsid w:val="00D60B99"/>
    <w:rsid w:val="00D6115E"/>
    <w:rsid w:val="00D6161D"/>
    <w:rsid w:val="00D61DD1"/>
    <w:rsid w:val="00D625EB"/>
    <w:rsid w:val="00D628AB"/>
    <w:rsid w:val="00D6377A"/>
    <w:rsid w:val="00D63A5B"/>
    <w:rsid w:val="00D64A4F"/>
    <w:rsid w:val="00D65642"/>
    <w:rsid w:val="00D65F5B"/>
    <w:rsid w:val="00D664BC"/>
    <w:rsid w:val="00D66832"/>
    <w:rsid w:val="00D679B2"/>
    <w:rsid w:val="00D7084E"/>
    <w:rsid w:val="00D711C7"/>
    <w:rsid w:val="00D73E15"/>
    <w:rsid w:val="00D73E36"/>
    <w:rsid w:val="00D73F2C"/>
    <w:rsid w:val="00D74871"/>
    <w:rsid w:val="00D75450"/>
    <w:rsid w:val="00D75AC5"/>
    <w:rsid w:val="00D76661"/>
    <w:rsid w:val="00D809DE"/>
    <w:rsid w:val="00D80D43"/>
    <w:rsid w:val="00D80D93"/>
    <w:rsid w:val="00D833E3"/>
    <w:rsid w:val="00D84871"/>
    <w:rsid w:val="00D84F3A"/>
    <w:rsid w:val="00D86C9F"/>
    <w:rsid w:val="00D90EE9"/>
    <w:rsid w:val="00D910E0"/>
    <w:rsid w:val="00D943A7"/>
    <w:rsid w:val="00D944E3"/>
    <w:rsid w:val="00D95D12"/>
    <w:rsid w:val="00D9696F"/>
    <w:rsid w:val="00D971A8"/>
    <w:rsid w:val="00D97B4D"/>
    <w:rsid w:val="00D97D95"/>
    <w:rsid w:val="00DA1B7A"/>
    <w:rsid w:val="00DA2D7C"/>
    <w:rsid w:val="00DA3DC3"/>
    <w:rsid w:val="00DA3EA7"/>
    <w:rsid w:val="00DA46D1"/>
    <w:rsid w:val="00DA53BC"/>
    <w:rsid w:val="00DA560C"/>
    <w:rsid w:val="00DA790E"/>
    <w:rsid w:val="00DA79CD"/>
    <w:rsid w:val="00DB00A6"/>
    <w:rsid w:val="00DB0239"/>
    <w:rsid w:val="00DB180D"/>
    <w:rsid w:val="00DB2097"/>
    <w:rsid w:val="00DB26B8"/>
    <w:rsid w:val="00DB2E79"/>
    <w:rsid w:val="00DB3291"/>
    <w:rsid w:val="00DB3F0D"/>
    <w:rsid w:val="00DB43BA"/>
    <w:rsid w:val="00DB4BE7"/>
    <w:rsid w:val="00DB4CD3"/>
    <w:rsid w:val="00DB592D"/>
    <w:rsid w:val="00DB5E44"/>
    <w:rsid w:val="00DB60D2"/>
    <w:rsid w:val="00DB66E2"/>
    <w:rsid w:val="00DB7751"/>
    <w:rsid w:val="00DC0AD9"/>
    <w:rsid w:val="00DC1353"/>
    <w:rsid w:val="00DC2A58"/>
    <w:rsid w:val="00DC30A1"/>
    <w:rsid w:val="00DC3C49"/>
    <w:rsid w:val="00DC3ED8"/>
    <w:rsid w:val="00DC4010"/>
    <w:rsid w:val="00DC4859"/>
    <w:rsid w:val="00DC578F"/>
    <w:rsid w:val="00DC5B1E"/>
    <w:rsid w:val="00DC6293"/>
    <w:rsid w:val="00DC6DC5"/>
    <w:rsid w:val="00DC7793"/>
    <w:rsid w:val="00DC7CAC"/>
    <w:rsid w:val="00DC7FE0"/>
    <w:rsid w:val="00DD0514"/>
    <w:rsid w:val="00DD129F"/>
    <w:rsid w:val="00DD14BE"/>
    <w:rsid w:val="00DD176E"/>
    <w:rsid w:val="00DD17EA"/>
    <w:rsid w:val="00DD1A5C"/>
    <w:rsid w:val="00DD1D1D"/>
    <w:rsid w:val="00DD2298"/>
    <w:rsid w:val="00DD22C7"/>
    <w:rsid w:val="00DD2713"/>
    <w:rsid w:val="00DD2F79"/>
    <w:rsid w:val="00DD2FA6"/>
    <w:rsid w:val="00DD37B6"/>
    <w:rsid w:val="00DD40AD"/>
    <w:rsid w:val="00DD47F4"/>
    <w:rsid w:val="00DD5B3C"/>
    <w:rsid w:val="00DD6F1B"/>
    <w:rsid w:val="00DD7A5C"/>
    <w:rsid w:val="00DE02F1"/>
    <w:rsid w:val="00DE0C55"/>
    <w:rsid w:val="00DE0CAD"/>
    <w:rsid w:val="00DE1319"/>
    <w:rsid w:val="00DE1409"/>
    <w:rsid w:val="00DE1676"/>
    <w:rsid w:val="00DE1C51"/>
    <w:rsid w:val="00DE2417"/>
    <w:rsid w:val="00DE2E24"/>
    <w:rsid w:val="00DE583F"/>
    <w:rsid w:val="00DE6629"/>
    <w:rsid w:val="00DE79AA"/>
    <w:rsid w:val="00DF073F"/>
    <w:rsid w:val="00DF22B9"/>
    <w:rsid w:val="00DF2554"/>
    <w:rsid w:val="00DF2BC0"/>
    <w:rsid w:val="00DF3A90"/>
    <w:rsid w:val="00DF4D45"/>
    <w:rsid w:val="00DF5617"/>
    <w:rsid w:val="00DF5DD9"/>
    <w:rsid w:val="00DF62E4"/>
    <w:rsid w:val="00DF63D8"/>
    <w:rsid w:val="00DF7BA9"/>
    <w:rsid w:val="00E000DF"/>
    <w:rsid w:val="00E03BF4"/>
    <w:rsid w:val="00E03DD6"/>
    <w:rsid w:val="00E03F96"/>
    <w:rsid w:val="00E04F46"/>
    <w:rsid w:val="00E0578C"/>
    <w:rsid w:val="00E078C3"/>
    <w:rsid w:val="00E07FA2"/>
    <w:rsid w:val="00E11849"/>
    <w:rsid w:val="00E11AFE"/>
    <w:rsid w:val="00E12724"/>
    <w:rsid w:val="00E12B76"/>
    <w:rsid w:val="00E12E09"/>
    <w:rsid w:val="00E13029"/>
    <w:rsid w:val="00E146D2"/>
    <w:rsid w:val="00E15782"/>
    <w:rsid w:val="00E16717"/>
    <w:rsid w:val="00E16FEB"/>
    <w:rsid w:val="00E17177"/>
    <w:rsid w:val="00E1751E"/>
    <w:rsid w:val="00E1764D"/>
    <w:rsid w:val="00E2030D"/>
    <w:rsid w:val="00E20AF1"/>
    <w:rsid w:val="00E211B1"/>
    <w:rsid w:val="00E214B0"/>
    <w:rsid w:val="00E219A6"/>
    <w:rsid w:val="00E219CB"/>
    <w:rsid w:val="00E230A8"/>
    <w:rsid w:val="00E231D2"/>
    <w:rsid w:val="00E23882"/>
    <w:rsid w:val="00E23D7E"/>
    <w:rsid w:val="00E24293"/>
    <w:rsid w:val="00E24777"/>
    <w:rsid w:val="00E25D51"/>
    <w:rsid w:val="00E303DE"/>
    <w:rsid w:val="00E32B1E"/>
    <w:rsid w:val="00E34CC7"/>
    <w:rsid w:val="00E3519A"/>
    <w:rsid w:val="00E355DD"/>
    <w:rsid w:val="00E35792"/>
    <w:rsid w:val="00E359FE"/>
    <w:rsid w:val="00E35C82"/>
    <w:rsid w:val="00E36C45"/>
    <w:rsid w:val="00E37D23"/>
    <w:rsid w:val="00E40014"/>
    <w:rsid w:val="00E440A1"/>
    <w:rsid w:val="00E441EB"/>
    <w:rsid w:val="00E44966"/>
    <w:rsid w:val="00E44B69"/>
    <w:rsid w:val="00E44BAE"/>
    <w:rsid w:val="00E44F79"/>
    <w:rsid w:val="00E450C9"/>
    <w:rsid w:val="00E463BA"/>
    <w:rsid w:val="00E46580"/>
    <w:rsid w:val="00E46942"/>
    <w:rsid w:val="00E46A3E"/>
    <w:rsid w:val="00E4708B"/>
    <w:rsid w:val="00E47E18"/>
    <w:rsid w:val="00E50148"/>
    <w:rsid w:val="00E50B29"/>
    <w:rsid w:val="00E51E37"/>
    <w:rsid w:val="00E5219E"/>
    <w:rsid w:val="00E52D10"/>
    <w:rsid w:val="00E52DE6"/>
    <w:rsid w:val="00E531CE"/>
    <w:rsid w:val="00E53B75"/>
    <w:rsid w:val="00E55763"/>
    <w:rsid w:val="00E568D1"/>
    <w:rsid w:val="00E57DAC"/>
    <w:rsid w:val="00E60B85"/>
    <w:rsid w:val="00E60BB1"/>
    <w:rsid w:val="00E612D3"/>
    <w:rsid w:val="00E62CD8"/>
    <w:rsid w:val="00E63386"/>
    <w:rsid w:val="00E63C78"/>
    <w:rsid w:val="00E64B11"/>
    <w:rsid w:val="00E65EE1"/>
    <w:rsid w:val="00E666DF"/>
    <w:rsid w:val="00E667CE"/>
    <w:rsid w:val="00E66C0E"/>
    <w:rsid w:val="00E67AA7"/>
    <w:rsid w:val="00E70307"/>
    <w:rsid w:val="00E70751"/>
    <w:rsid w:val="00E70DD0"/>
    <w:rsid w:val="00E7107A"/>
    <w:rsid w:val="00E71399"/>
    <w:rsid w:val="00E72263"/>
    <w:rsid w:val="00E72CE7"/>
    <w:rsid w:val="00E72EC8"/>
    <w:rsid w:val="00E73AAC"/>
    <w:rsid w:val="00E73F7E"/>
    <w:rsid w:val="00E74549"/>
    <w:rsid w:val="00E74FFE"/>
    <w:rsid w:val="00E75448"/>
    <w:rsid w:val="00E7593C"/>
    <w:rsid w:val="00E759A4"/>
    <w:rsid w:val="00E765BC"/>
    <w:rsid w:val="00E76ADE"/>
    <w:rsid w:val="00E76BB4"/>
    <w:rsid w:val="00E76D9A"/>
    <w:rsid w:val="00E7785F"/>
    <w:rsid w:val="00E8153B"/>
    <w:rsid w:val="00E81A48"/>
    <w:rsid w:val="00E828D5"/>
    <w:rsid w:val="00E8374A"/>
    <w:rsid w:val="00E83B48"/>
    <w:rsid w:val="00E83E88"/>
    <w:rsid w:val="00E86773"/>
    <w:rsid w:val="00E87725"/>
    <w:rsid w:val="00E87AD7"/>
    <w:rsid w:val="00E90D19"/>
    <w:rsid w:val="00E91744"/>
    <w:rsid w:val="00E92273"/>
    <w:rsid w:val="00E927FA"/>
    <w:rsid w:val="00E929FF"/>
    <w:rsid w:val="00E92E2F"/>
    <w:rsid w:val="00E9369B"/>
    <w:rsid w:val="00E94148"/>
    <w:rsid w:val="00E955AD"/>
    <w:rsid w:val="00E95C49"/>
    <w:rsid w:val="00E96156"/>
    <w:rsid w:val="00E9615D"/>
    <w:rsid w:val="00E96177"/>
    <w:rsid w:val="00E97CE4"/>
    <w:rsid w:val="00E97DFD"/>
    <w:rsid w:val="00E97FD9"/>
    <w:rsid w:val="00E97FDD"/>
    <w:rsid w:val="00EA0325"/>
    <w:rsid w:val="00EA1931"/>
    <w:rsid w:val="00EA28D5"/>
    <w:rsid w:val="00EA36FC"/>
    <w:rsid w:val="00EA38EC"/>
    <w:rsid w:val="00EA41E3"/>
    <w:rsid w:val="00EA5BDE"/>
    <w:rsid w:val="00EA68DA"/>
    <w:rsid w:val="00EB0513"/>
    <w:rsid w:val="00EB1221"/>
    <w:rsid w:val="00EB2569"/>
    <w:rsid w:val="00EB29AB"/>
    <w:rsid w:val="00EB33B4"/>
    <w:rsid w:val="00EB378F"/>
    <w:rsid w:val="00EB3E17"/>
    <w:rsid w:val="00EB4A33"/>
    <w:rsid w:val="00EB675D"/>
    <w:rsid w:val="00EC0015"/>
    <w:rsid w:val="00EC0B25"/>
    <w:rsid w:val="00EC29B8"/>
    <w:rsid w:val="00EC2A43"/>
    <w:rsid w:val="00EC2D47"/>
    <w:rsid w:val="00EC3743"/>
    <w:rsid w:val="00EC3BE1"/>
    <w:rsid w:val="00EC4F46"/>
    <w:rsid w:val="00EC6331"/>
    <w:rsid w:val="00EC6527"/>
    <w:rsid w:val="00EC665F"/>
    <w:rsid w:val="00EC6E6C"/>
    <w:rsid w:val="00EC7C7C"/>
    <w:rsid w:val="00ED0192"/>
    <w:rsid w:val="00ED02FF"/>
    <w:rsid w:val="00ED048D"/>
    <w:rsid w:val="00ED0D29"/>
    <w:rsid w:val="00ED1301"/>
    <w:rsid w:val="00ED18A5"/>
    <w:rsid w:val="00ED2828"/>
    <w:rsid w:val="00ED2C16"/>
    <w:rsid w:val="00ED2EE6"/>
    <w:rsid w:val="00ED3098"/>
    <w:rsid w:val="00ED4276"/>
    <w:rsid w:val="00ED50FE"/>
    <w:rsid w:val="00ED5151"/>
    <w:rsid w:val="00ED51CE"/>
    <w:rsid w:val="00ED6DC1"/>
    <w:rsid w:val="00ED71A2"/>
    <w:rsid w:val="00ED7F6C"/>
    <w:rsid w:val="00EE11D8"/>
    <w:rsid w:val="00EE223C"/>
    <w:rsid w:val="00EE315F"/>
    <w:rsid w:val="00EE388C"/>
    <w:rsid w:val="00EE3BD5"/>
    <w:rsid w:val="00EE458C"/>
    <w:rsid w:val="00EE4CD4"/>
    <w:rsid w:val="00EE58F6"/>
    <w:rsid w:val="00EF0183"/>
    <w:rsid w:val="00EF056D"/>
    <w:rsid w:val="00EF07FA"/>
    <w:rsid w:val="00EF267E"/>
    <w:rsid w:val="00EF2C25"/>
    <w:rsid w:val="00EF3BFC"/>
    <w:rsid w:val="00EF3F24"/>
    <w:rsid w:val="00EF59DF"/>
    <w:rsid w:val="00EF5B3A"/>
    <w:rsid w:val="00EF5F8E"/>
    <w:rsid w:val="00EF645A"/>
    <w:rsid w:val="00EF651D"/>
    <w:rsid w:val="00EF679C"/>
    <w:rsid w:val="00EF692B"/>
    <w:rsid w:val="00F01608"/>
    <w:rsid w:val="00F01832"/>
    <w:rsid w:val="00F029E8"/>
    <w:rsid w:val="00F0695D"/>
    <w:rsid w:val="00F10914"/>
    <w:rsid w:val="00F11569"/>
    <w:rsid w:val="00F1161B"/>
    <w:rsid w:val="00F122E3"/>
    <w:rsid w:val="00F1265E"/>
    <w:rsid w:val="00F12DFB"/>
    <w:rsid w:val="00F1317D"/>
    <w:rsid w:val="00F134D4"/>
    <w:rsid w:val="00F14303"/>
    <w:rsid w:val="00F1476B"/>
    <w:rsid w:val="00F14949"/>
    <w:rsid w:val="00F15074"/>
    <w:rsid w:val="00F158B8"/>
    <w:rsid w:val="00F16800"/>
    <w:rsid w:val="00F169AC"/>
    <w:rsid w:val="00F177DB"/>
    <w:rsid w:val="00F20AB1"/>
    <w:rsid w:val="00F21C1B"/>
    <w:rsid w:val="00F2294C"/>
    <w:rsid w:val="00F22ED0"/>
    <w:rsid w:val="00F2333C"/>
    <w:rsid w:val="00F2362C"/>
    <w:rsid w:val="00F23D67"/>
    <w:rsid w:val="00F26850"/>
    <w:rsid w:val="00F270F2"/>
    <w:rsid w:val="00F273CF"/>
    <w:rsid w:val="00F27DB8"/>
    <w:rsid w:val="00F30697"/>
    <w:rsid w:val="00F308FC"/>
    <w:rsid w:val="00F30B6A"/>
    <w:rsid w:val="00F3201F"/>
    <w:rsid w:val="00F321A5"/>
    <w:rsid w:val="00F32764"/>
    <w:rsid w:val="00F32831"/>
    <w:rsid w:val="00F32D5D"/>
    <w:rsid w:val="00F3310F"/>
    <w:rsid w:val="00F33D51"/>
    <w:rsid w:val="00F340DA"/>
    <w:rsid w:val="00F348B3"/>
    <w:rsid w:val="00F350A2"/>
    <w:rsid w:val="00F351D4"/>
    <w:rsid w:val="00F354BD"/>
    <w:rsid w:val="00F37B98"/>
    <w:rsid w:val="00F40CA3"/>
    <w:rsid w:val="00F42FA7"/>
    <w:rsid w:val="00F43204"/>
    <w:rsid w:val="00F4344D"/>
    <w:rsid w:val="00F43767"/>
    <w:rsid w:val="00F43F01"/>
    <w:rsid w:val="00F458B0"/>
    <w:rsid w:val="00F46EC6"/>
    <w:rsid w:val="00F47798"/>
    <w:rsid w:val="00F50202"/>
    <w:rsid w:val="00F50336"/>
    <w:rsid w:val="00F51417"/>
    <w:rsid w:val="00F51AC8"/>
    <w:rsid w:val="00F530CC"/>
    <w:rsid w:val="00F532E8"/>
    <w:rsid w:val="00F53316"/>
    <w:rsid w:val="00F53E0F"/>
    <w:rsid w:val="00F5487B"/>
    <w:rsid w:val="00F549C6"/>
    <w:rsid w:val="00F5566D"/>
    <w:rsid w:val="00F55A45"/>
    <w:rsid w:val="00F5616F"/>
    <w:rsid w:val="00F5626B"/>
    <w:rsid w:val="00F57124"/>
    <w:rsid w:val="00F5729D"/>
    <w:rsid w:val="00F614EE"/>
    <w:rsid w:val="00F618A7"/>
    <w:rsid w:val="00F61EA8"/>
    <w:rsid w:val="00F62EFE"/>
    <w:rsid w:val="00F6304F"/>
    <w:rsid w:val="00F637B4"/>
    <w:rsid w:val="00F63D30"/>
    <w:rsid w:val="00F63DB7"/>
    <w:rsid w:val="00F64D03"/>
    <w:rsid w:val="00F64D54"/>
    <w:rsid w:val="00F6576F"/>
    <w:rsid w:val="00F659F8"/>
    <w:rsid w:val="00F6711E"/>
    <w:rsid w:val="00F6726A"/>
    <w:rsid w:val="00F67335"/>
    <w:rsid w:val="00F71673"/>
    <w:rsid w:val="00F71EE0"/>
    <w:rsid w:val="00F72639"/>
    <w:rsid w:val="00F72800"/>
    <w:rsid w:val="00F72841"/>
    <w:rsid w:val="00F73B2C"/>
    <w:rsid w:val="00F73BB1"/>
    <w:rsid w:val="00F73BC9"/>
    <w:rsid w:val="00F7427C"/>
    <w:rsid w:val="00F74391"/>
    <w:rsid w:val="00F75EB0"/>
    <w:rsid w:val="00F77BC3"/>
    <w:rsid w:val="00F804E7"/>
    <w:rsid w:val="00F81185"/>
    <w:rsid w:val="00F81286"/>
    <w:rsid w:val="00F813D1"/>
    <w:rsid w:val="00F818DD"/>
    <w:rsid w:val="00F81D09"/>
    <w:rsid w:val="00F81F20"/>
    <w:rsid w:val="00F82980"/>
    <w:rsid w:val="00F83100"/>
    <w:rsid w:val="00F836A9"/>
    <w:rsid w:val="00F83CDD"/>
    <w:rsid w:val="00F83D44"/>
    <w:rsid w:val="00F84D4B"/>
    <w:rsid w:val="00F8514B"/>
    <w:rsid w:val="00F854A2"/>
    <w:rsid w:val="00F854F7"/>
    <w:rsid w:val="00F86916"/>
    <w:rsid w:val="00F86B05"/>
    <w:rsid w:val="00F90FEC"/>
    <w:rsid w:val="00F9145D"/>
    <w:rsid w:val="00F923C1"/>
    <w:rsid w:val="00F927F8"/>
    <w:rsid w:val="00F928EA"/>
    <w:rsid w:val="00F92DCE"/>
    <w:rsid w:val="00F95EBA"/>
    <w:rsid w:val="00F95FF0"/>
    <w:rsid w:val="00F96D57"/>
    <w:rsid w:val="00F96D70"/>
    <w:rsid w:val="00F96E1D"/>
    <w:rsid w:val="00FA0CD3"/>
    <w:rsid w:val="00FA1214"/>
    <w:rsid w:val="00FA1906"/>
    <w:rsid w:val="00FA3629"/>
    <w:rsid w:val="00FA3713"/>
    <w:rsid w:val="00FA397F"/>
    <w:rsid w:val="00FA4BDE"/>
    <w:rsid w:val="00FA6D9A"/>
    <w:rsid w:val="00FB00B8"/>
    <w:rsid w:val="00FB0A95"/>
    <w:rsid w:val="00FB1130"/>
    <w:rsid w:val="00FB1642"/>
    <w:rsid w:val="00FB181E"/>
    <w:rsid w:val="00FB1F92"/>
    <w:rsid w:val="00FB223A"/>
    <w:rsid w:val="00FB34F9"/>
    <w:rsid w:val="00FB49FB"/>
    <w:rsid w:val="00FB4D8B"/>
    <w:rsid w:val="00FB650C"/>
    <w:rsid w:val="00FB68D3"/>
    <w:rsid w:val="00FC0BAA"/>
    <w:rsid w:val="00FC107D"/>
    <w:rsid w:val="00FC1439"/>
    <w:rsid w:val="00FC260C"/>
    <w:rsid w:val="00FC47DF"/>
    <w:rsid w:val="00FC6BC8"/>
    <w:rsid w:val="00FC6F99"/>
    <w:rsid w:val="00FC77D6"/>
    <w:rsid w:val="00FC7981"/>
    <w:rsid w:val="00FD0283"/>
    <w:rsid w:val="00FD05AF"/>
    <w:rsid w:val="00FD069B"/>
    <w:rsid w:val="00FD0B59"/>
    <w:rsid w:val="00FD110A"/>
    <w:rsid w:val="00FD1665"/>
    <w:rsid w:val="00FD1D1E"/>
    <w:rsid w:val="00FD2121"/>
    <w:rsid w:val="00FD2A44"/>
    <w:rsid w:val="00FD34BC"/>
    <w:rsid w:val="00FD48F9"/>
    <w:rsid w:val="00FD4987"/>
    <w:rsid w:val="00FD6A48"/>
    <w:rsid w:val="00FD783F"/>
    <w:rsid w:val="00FD7A8F"/>
    <w:rsid w:val="00FD7E57"/>
    <w:rsid w:val="00FE0141"/>
    <w:rsid w:val="00FE23A2"/>
    <w:rsid w:val="00FE3AFB"/>
    <w:rsid w:val="00FE45C2"/>
    <w:rsid w:val="00FE4A1B"/>
    <w:rsid w:val="00FE54BF"/>
    <w:rsid w:val="00FE5F71"/>
    <w:rsid w:val="00FE5FE4"/>
    <w:rsid w:val="00FE6422"/>
    <w:rsid w:val="00FE725C"/>
    <w:rsid w:val="00FF1FFF"/>
    <w:rsid w:val="00FF2060"/>
    <w:rsid w:val="00FF3394"/>
    <w:rsid w:val="00FF4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DD2C3"/>
  <w15:docId w15:val="{FE8FF2FB-1C0C-4D20-85D0-C5C6672C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B740E"/>
    <w:pPr>
      <w:spacing w:after="240" w:line="480" w:lineRule="auto"/>
    </w:pPr>
    <w:rPr>
      <w:rFonts w:ascii="Arial" w:hAnsi="Arial"/>
      <w:sz w:val="24"/>
      <w:lang w:eastAsia="en-US"/>
    </w:rPr>
  </w:style>
  <w:style w:type="paragraph" w:styleId="Heading1">
    <w:name w:val="heading 1"/>
    <w:aliases w:val="Kopje"/>
    <w:basedOn w:val="Normal"/>
    <w:next w:val="Normal"/>
    <w:link w:val="Heading1Char"/>
    <w:qFormat/>
    <w:rsid w:val="00035C72"/>
    <w:pPr>
      <w:keepNext/>
      <w:pageBreakBefore/>
      <w:spacing w:after="120"/>
      <w:outlineLvl w:val="0"/>
    </w:pPr>
    <w:rPr>
      <w:b/>
      <w:kern w:val="28"/>
      <w:sz w:val="30"/>
    </w:rPr>
  </w:style>
  <w:style w:type="paragraph" w:styleId="Heading2">
    <w:name w:val="heading 2"/>
    <w:basedOn w:val="Normal"/>
    <w:next w:val="Normal"/>
    <w:link w:val="Heading2Char"/>
    <w:qFormat/>
    <w:rsid w:val="00035C72"/>
    <w:pPr>
      <w:keepNext/>
      <w:spacing w:before="240" w:after="60"/>
      <w:outlineLvl w:val="1"/>
    </w:pPr>
    <w:rPr>
      <w:b/>
    </w:rPr>
  </w:style>
  <w:style w:type="paragraph" w:styleId="Heading3">
    <w:name w:val="heading 3"/>
    <w:basedOn w:val="Normal"/>
    <w:next w:val="Normal"/>
    <w:link w:val="Heading3Char"/>
    <w:qFormat/>
    <w:rsid w:val="00035C72"/>
    <w:pPr>
      <w:keepNext/>
      <w:spacing w:before="240" w:after="60"/>
      <w:outlineLvl w:val="2"/>
    </w:pPr>
    <w:rPr>
      <w:b/>
      <w:i/>
    </w:rPr>
  </w:style>
  <w:style w:type="paragraph" w:styleId="Heading4">
    <w:name w:val="heading 4"/>
    <w:basedOn w:val="Normal"/>
    <w:next w:val="Normal"/>
    <w:qFormat/>
    <w:rsid w:val="00035C72"/>
    <w:pPr>
      <w:keepNext/>
      <w:spacing w:before="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5C72"/>
    <w:pPr>
      <w:tabs>
        <w:tab w:val="center" w:pos="4507"/>
        <w:tab w:val="right" w:pos="9029"/>
      </w:tabs>
      <w:spacing w:line="240" w:lineRule="auto"/>
    </w:pPr>
    <w:rPr>
      <w:sz w:val="18"/>
    </w:rPr>
  </w:style>
  <w:style w:type="paragraph" w:styleId="Footer">
    <w:name w:val="footer"/>
    <w:basedOn w:val="Normal"/>
    <w:link w:val="FooterChar"/>
    <w:rsid w:val="00035C72"/>
    <w:pPr>
      <w:tabs>
        <w:tab w:val="center" w:pos="4507"/>
        <w:tab w:val="right" w:pos="9029"/>
      </w:tabs>
    </w:pPr>
    <w:rPr>
      <w:sz w:val="18"/>
    </w:rPr>
  </w:style>
  <w:style w:type="character" w:styleId="PageNumber">
    <w:name w:val="page number"/>
    <w:rsid w:val="00035C72"/>
    <w:rPr>
      <w:rFonts w:ascii="Arial" w:hAnsi="Arial"/>
      <w:color w:val="auto"/>
      <w:sz w:val="18"/>
    </w:rPr>
  </w:style>
  <w:style w:type="paragraph" w:styleId="BodyTextIndent">
    <w:name w:val="Body Text Indent"/>
    <w:basedOn w:val="Normal"/>
    <w:rsid w:val="00035C72"/>
    <w:pPr>
      <w:tabs>
        <w:tab w:val="left" w:pos="360"/>
      </w:tabs>
      <w:ind w:left="360" w:hanging="360"/>
    </w:pPr>
  </w:style>
  <w:style w:type="paragraph" w:styleId="Title">
    <w:name w:val="Title"/>
    <w:basedOn w:val="Normal"/>
    <w:next w:val="Normal"/>
    <w:qFormat/>
    <w:rsid w:val="00035C72"/>
    <w:pPr>
      <w:jc w:val="center"/>
      <w:outlineLvl w:val="0"/>
    </w:pPr>
    <w:rPr>
      <w:b/>
      <w:kern w:val="28"/>
      <w:sz w:val="32"/>
    </w:rPr>
  </w:style>
  <w:style w:type="paragraph" w:customStyle="1" w:styleId="Tabletext">
    <w:name w:val="Table text"/>
    <w:basedOn w:val="Normal"/>
    <w:rsid w:val="00035C72"/>
    <w:pPr>
      <w:spacing w:before="120" w:after="120" w:line="240" w:lineRule="auto"/>
    </w:pPr>
    <w:rPr>
      <w:sz w:val="20"/>
    </w:rPr>
  </w:style>
  <w:style w:type="paragraph" w:customStyle="1" w:styleId="Figuretablelegend">
    <w:name w:val="Figure/table legend"/>
    <w:basedOn w:val="Normal"/>
    <w:next w:val="Normal"/>
    <w:rsid w:val="00035C72"/>
    <w:pPr>
      <w:pageBreakBefore/>
    </w:pPr>
    <w:rPr>
      <w:b/>
    </w:rPr>
  </w:style>
  <w:style w:type="paragraph" w:customStyle="1" w:styleId="bullet1">
    <w:name w:val="bullet 1"/>
    <w:basedOn w:val="Normal"/>
    <w:link w:val="bullet1Char"/>
    <w:rsid w:val="00035C72"/>
    <w:pPr>
      <w:widowControl w:val="0"/>
      <w:numPr>
        <w:numId w:val="4"/>
      </w:numPr>
    </w:pPr>
  </w:style>
  <w:style w:type="paragraph" w:customStyle="1" w:styleId="bullet2">
    <w:name w:val="bullet2"/>
    <w:basedOn w:val="bullet1"/>
    <w:rsid w:val="00035C72"/>
    <w:pPr>
      <w:keepLines/>
      <w:numPr>
        <w:numId w:val="5"/>
      </w:numPr>
      <w:tabs>
        <w:tab w:val="clear" w:pos="835"/>
      </w:tabs>
      <w:ind w:left="568" w:hanging="284"/>
    </w:pPr>
  </w:style>
  <w:style w:type="table" w:styleId="TableGrid">
    <w:name w:val="Table Grid"/>
    <w:basedOn w:val="TableNormal"/>
    <w:rsid w:val="00035C72"/>
    <w:pPr>
      <w:spacing w:after="24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text">
    <w:name w:val="Author text"/>
    <w:basedOn w:val="Normal"/>
    <w:rsid w:val="00035C72"/>
    <w:rPr>
      <w:b/>
      <w:lang w:val="en-US"/>
    </w:rPr>
  </w:style>
  <w:style w:type="paragraph" w:customStyle="1" w:styleId="Authoraffiliation">
    <w:name w:val="Author affiliation"/>
    <w:basedOn w:val="Normal"/>
    <w:rsid w:val="00035C72"/>
    <w:rPr>
      <w:i/>
      <w:lang w:val="en-US"/>
    </w:rPr>
  </w:style>
  <w:style w:type="character" w:styleId="Hyperlink">
    <w:name w:val="Hyperlink"/>
    <w:rsid w:val="00035C72"/>
    <w:rPr>
      <w:color w:val="0563C1"/>
      <w:u w:val="single"/>
    </w:rPr>
  </w:style>
  <w:style w:type="character" w:styleId="CommentReference">
    <w:name w:val="annotation reference"/>
    <w:unhideWhenUsed/>
    <w:rsid w:val="007A6F6A"/>
    <w:rPr>
      <w:sz w:val="16"/>
      <w:szCs w:val="16"/>
    </w:rPr>
  </w:style>
  <w:style w:type="paragraph" w:styleId="CommentText">
    <w:name w:val="annotation text"/>
    <w:basedOn w:val="Normal"/>
    <w:link w:val="CommentTextChar"/>
    <w:unhideWhenUsed/>
    <w:rsid w:val="007A6F6A"/>
    <w:pPr>
      <w:spacing w:line="240" w:lineRule="auto"/>
    </w:pPr>
    <w:rPr>
      <w:sz w:val="20"/>
    </w:rPr>
  </w:style>
  <w:style w:type="character" w:customStyle="1" w:styleId="CommentTextChar">
    <w:name w:val="Comment Text Char"/>
    <w:basedOn w:val="DefaultParagraphFont"/>
    <w:link w:val="CommentText"/>
    <w:rsid w:val="007A6F6A"/>
    <w:rPr>
      <w:rFonts w:ascii="Arial" w:hAnsi="Arial"/>
      <w:lang w:eastAsia="en-US"/>
    </w:rPr>
  </w:style>
  <w:style w:type="paragraph" w:styleId="BalloonText">
    <w:name w:val="Balloon Text"/>
    <w:basedOn w:val="Normal"/>
    <w:link w:val="BalloonTextChar"/>
    <w:rsid w:val="007A6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6F6A"/>
    <w:rPr>
      <w:rFonts w:ascii="Tahoma" w:hAnsi="Tahoma" w:cs="Tahoma"/>
      <w:sz w:val="16"/>
      <w:szCs w:val="16"/>
      <w:lang w:eastAsia="en-US"/>
    </w:rPr>
  </w:style>
  <w:style w:type="character" w:customStyle="1" w:styleId="A3">
    <w:name w:val="A3"/>
    <w:uiPriority w:val="99"/>
    <w:rsid w:val="007A6F6A"/>
    <w:rPr>
      <w:rFonts w:cs="Calibri"/>
      <w:color w:val="000000"/>
      <w:sz w:val="16"/>
      <w:szCs w:val="16"/>
    </w:rPr>
  </w:style>
  <w:style w:type="character" w:customStyle="1" w:styleId="A7">
    <w:name w:val="A7"/>
    <w:rsid w:val="007A6F6A"/>
    <w:rPr>
      <w:rFonts w:cs="Helvetica"/>
      <w:b/>
      <w:bCs/>
      <w:color w:val="000000"/>
      <w:sz w:val="13"/>
      <w:szCs w:val="13"/>
    </w:rPr>
  </w:style>
  <w:style w:type="character" w:customStyle="1" w:styleId="bullet1Char">
    <w:name w:val="bullet 1 Char"/>
    <w:link w:val="bullet1"/>
    <w:rsid w:val="007A6F6A"/>
    <w:rPr>
      <w:rFonts w:ascii="Arial" w:hAnsi="Arial"/>
      <w:sz w:val="24"/>
      <w:lang w:eastAsia="en-US"/>
    </w:rPr>
  </w:style>
  <w:style w:type="character" w:customStyle="1" w:styleId="FooterChar">
    <w:name w:val="Footer Char"/>
    <w:link w:val="Footer"/>
    <w:rsid w:val="007A6F6A"/>
    <w:rPr>
      <w:rFonts w:ascii="Arial" w:hAnsi="Arial"/>
      <w:sz w:val="18"/>
      <w:lang w:eastAsia="en-US"/>
    </w:rPr>
  </w:style>
  <w:style w:type="paragraph" w:styleId="CommentSubject">
    <w:name w:val="annotation subject"/>
    <w:basedOn w:val="CommentText"/>
    <w:next w:val="CommentText"/>
    <w:link w:val="CommentSubjectChar"/>
    <w:unhideWhenUsed/>
    <w:rsid w:val="007A6F6A"/>
    <w:rPr>
      <w:b/>
      <w:bCs/>
    </w:rPr>
  </w:style>
  <w:style w:type="character" w:customStyle="1" w:styleId="CommentSubjectChar">
    <w:name w:val="Comment Subject Char"/>
    <w:basedOn w:val="CommentTextChar"/>
    <w:link w:val="CommentSubject"/>
    <w:rsid w:val="007A6F6A"/>
    <w:rPr>
      <w:rFonts w:ascii="Arial" w:hAnsi="Arial"/>
      <w:b/>
      <w:bCs/>
      <w:lang w:eastAsia="en-US"/>
    </w:rPr>
  </w:style>
  <w:style w:type="paragraph" w:styleId="ListParagraph">
    <w:name w:val="List Paragraph"/>
    <w:basedOn w:val="Normal"/>
    <w:uiPriority w:val="34"/>
    <w:qFormat/>
    <w:rsid w:val="007A6F6A"/>
    <w:pPr>
      <w:ind w:left="720"/>
      <w:contextualSpacing/>
    </w:pPr>
  </w:style>
  <w:style w:type="paragraph" w:styleId="Revision">
    <w:name w:val="Revision"/>
    <w:hidden/>
    <w:uiPriority w:val="99"/>
    <w:semiHidden/>
    <w:rsid w:val="007A6F6A"/>
    <w:rPr>
      <w:rFonts w:ascii="Arial" w:hAnsi="Arial"/>
      <w:sz w:val="24"/>
      <w:lang w:eastAsia="en-US"/>
    </w:rPr>
  </w:style>
  <w:style w:type="paragraph" w:customStyle="1" w:styleId="A-TableText">
    <w:name w:val="A-Table Text"/>
    <w:rsid w:val="007A6F6A"/>
    <w:pPr>
      <w:spacing w:before="30" w:after="30"/>
    </w:pPr>
    <w:rPr>
      <w:rFonts w:eastAsia="MS Mincho"/>
      <w:sz w:val="22"/>
      <w:lang w:eastAsia="en-US"/>
    </w:rPr>
  </w:style>
  <w:style w:type="paragraph" w:styleId="DocumentMap">
    <w:name w:val="Document Map"/>
    <w:basedOn w:val="Normal"/>
    <w:link w:val="DocumentMapChar"/>
    <w:unhideWhenUsed/>
    <w:rsid w:val="007A6F6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7A6F6A"/>
    <w:rPr>
      <w:rFonts w:ascii="Tahoma" w:hAnsi="Tahoma" w:cs="Tahoma"/>
      <w:sz w:val="16"/>
      <w:szCs w:val="16"/>
      <w:lang w:eastAsia="en-US"/>
    </w:rPr>
  </w:style>
  <w:style w:type="paragraph" w:customStyle="1" w:styleId="EndNoteBibliographyTitle">
    <w:name w:val="EndNote Bibliography Title"/>
    <w:basedOn w:val="Normal"/>
    <w:link w:val="EndNoteBibliographyTitleChar"/>
    <w:rsid w:val="007A6F6A"/>
    <w:pPr>
      <w:spacing w:after="0"/>
      <w:jc w:val="center"/>
    </w:pPr>
    <w:rPr>
      <w:rFonts w:cs="Arial"/>
      <w:noProof/>
      <w:lang w:val="en-US"/>
    </w:rPr>
  </w:style>
  <w:style w:type="character" w:customStyle="1" w:styleId="EndNoteBibliographyTitleChar">
    <w:name w:val="EndNote Bibliography Title Char"/>
    <w:link w:val="EndNoteBibliographyTitle"/>
    <w:rsid w:val="007A6F6A"/>
    <w:rPr>
      <w:rFonts w:ascii="Arial" w:hAnsi="Arial" w:cs="Arial"/>
      <w:noProof/>
      <w:sz w:val="24"/>
      <w:lang w:val="en-US" w:eastAsia="en-US"/>
    </w:rPr>
  </w:style>
  <w:style w:type="paragraph" w:customStyle="1" w:styleId="EndNoteBibliography">
    <w:name w:val="EndNote Bibliography"/>
    <w:basedOn w:val="Normal"/>
    <w:link w:val="EndNoteBibliographyChar"/>
    <w:rsid w:val="007A6F6A"/>
    <w:rPr>
      <w:rFonts w:cs="Arial"/>
      <w:noProof/>
      <w:lang w:val="en-US"/>
    </w:rPr>
  </w:style>
  <w:style w:type="character" w:customStyle="1" w:styleId="EndNoteBibliographyChar">
    <w:name w:val="EndNote Bibliography Char"/>
    <w:link w:val="EndNoteBibliography"/>
    <w:rsid w:val="007A6F6A"/>
    <w:rPr>
      <w:rFonts w:ascii="Arial" w:hAnsi="Arial" w:cs="Arial"/>
      <w:noProof/>
      <w:sz w:val="24"/>
      <w:lang w:val="en-US" w:eastAsia="en-US"/>
    </w:rPr>
  </w:style>
  <w:style w:type="paragraph" w:customStyle="1" w:styleId="TableParagraph">
    <w:name w:val="Table Paragraph"/>
    <w:basedOn w:val="Normal"/>
    <w:uiPriority w:val="1"/>
    <w:qFormat/>
    <w:rsid w:val="007A6F6A"/>
    <w:pPr>
      <w:widowControl w:val="0"/>
      <w:spacing w:after="0" w:line="240" w:lineRule="auto"/>
    </w:pPr>
    <w:rPr>
      <w:rFonts w:ascii="Calibri" w:eastAsia="Calibri" w:hAnsi="Calibri"/>
      <w:sz w:val="22"/>
      <w:szCs w:val="22"/>
      <w:lang w:val="en-US"/>
    </w:rPr>
  </w:style>
  <w:style w:type="paragraph" w:customStyle="1" w:styleId="Title1">
    <w:name w:val="Title1"/>
    <w:basedOn w:val="Normal"/>
    <w:rsid w:val="00D603AF"/>
    <w:pPr>
      <w:spacing w:before="100" w:beforeAutospacing="1" w:after="100" w:afterAutospacing="1" w:line="240" w:lineRule="auto"/>
    </w:pPr>
    <w:rPr>
      <w:rFonts w:ascii="Times New Roman" w:hAnsi="Times New Roman"/>
      <w:szCs w:val="24"/>
      <w:lang w:eastAsia="ja-JP"/>
    </w:rPr>
  </w:style>
  <w:style w:type="paragraph" w:customStyle="1" w:styleId="desc">
    <w:name w:val="desc"/>
    <w:basedOn w:val="Normal"/>
    <w:rsid w:val="00D603AF"/>
    <w:pPr>
      <w:spacing w:before="100" w:beforeAutospacing="1" w:after="100" w:afterAutospacing="1" w:line="240" w:lineRule="auto"/>
    </w:pPr>
    <w:rPr>
      <w:rFonts w:ascii="Times New Roman" w:hAnsi="Times New Roman"/>
      <w:szCs w:val="24"/>
      <w:lang w:eastAsia="ja-JP"/>
    </w:rPr>
  </w:style>
  <w:style w:type="character" w:customStyle="1" w:styleId="jrnl">
    <w:name w:val="jrnl"/>
    <w:basedOn w:val="DefaultParagraphFont"/>
    <w:rsid w:val="00D603AF"/>
  </w:style>
  <w:style w:type="character" w:styleId="FollowedHyperlink">
    <w:name w:val="FollowedHyperlink"/>
    <w:basedOn w:val="DefaultParagraphFont"/>
    <w:semiHidden/>
    <w:unhideWhenUsed/>
    <w:rsid w:val="004B6C5C"/>
    <w:rPr>
      <w:color w:val="800080" w:themeColor="followedHyperlink"/>
      <w:u w:val="single"/>
    </w:rPr>
  </w:style>
  <w:style w:type="paragraph" w:customStyle="1" w:styleId="Default">
    <w:name w:val="Default"/>
    <w:rsid w:val="000C7E60"/>
    <w:pPr>
      <w:autoSpaceDE w:val="0"/>
      <w:autoSpaceDN w:val="0"/>
      <w:adjustRightInd w:val="0"/>
    </w:pPr>
    <w:rPr>
      <w:color w:val="000000"/>
      <w:sz w:val="24"/>
      <w:szCs w:val="24"/>
    </w:rPr>
  </w:style>
  <w:style w:type="paragraph" w:customStyle="1" w:styleId="A-ListBullet">
    <w:name w:val="A-List Bullet"/>
    <w:rsid w:val="00EC6331"/>
    <w:pPr>
      <w:numPr>
        <w:numId w:val="11"/>
      </w:numPr>
      <w:spacing w:after="240" w:line="280" w:lineRule="atLeast"/>
    </w:pPr>
    <w:rPr>
      <w:sz w:val="24"/>
      <w:lang w:eastAsia="en-US"/>
    </w:rPr>
  </w:style>
  <w:style w:type="paragraph" w:customStyle="1" w:styleId="A-TableHeader">
    <w:name w:val="A-Table Header"/>
    <w:next w:val="A-TableText"/>
    <w:link w:val="A-TableHeaderChar"/>
    <w:rsid w:val="00E74549"/>
    <w:pPr>
      <w:keepNext/>
      <w:spacing w:before="60" w:after="60"/>
    </w:pPr>
    <w:rPr>
      <w:b/>
      <w:sz w:val="22"/>
      <w:lang w:eastAsia="en-US"/>
    </w:rPr>
  </w:style>
  <w:style w:type="paragraph" w:customStyle="1" w:styleId="TableFootnote">
    <w:name w:val="Table Footnote"/>
    <w:basedOn w:val="BodyText"/>
    <w:rsid w:val="00E74549"/>
    <w:pPr>
      <w:keepNext/>
      <w:tabs>
        <w:tab w:val="left" w:pos="288"/>
      </w:tabs>
      <w:suppressAutoHyphens/>
      <w:spacing w:after="0" w:line="240" w:lineRule="auto"/>
    </w:pPr>
    <w:rPr>
      <w:rFonts w:ascii="Times New Roman" w:hAnsi="Times New Roman"/>
      <w:sz w:val="20"/>
      <w:lang w:val="en-US"/>
    </w:rPr>
  </w:style>
  <w:style w:type="character" w:customStyle="1" w:styleId="A-TableHeaderChar">
    <w:name w:val="A-Table Header Char"/>
    <w:link w:val="A-TableHeader"/>
    <w:rsid w:val="00E74549"/>
    <w:rPr>
      <w:b/>
      <w:sz w:val="22"/>
      <w:lang w:eastAsia="en-US"/>
    </w:rPr>
  </w:style>
  <w:style w:type="paragraph" w:styleId="BodyText">
    <w:name w:val="Body Text"/>
    <w:basedOn w:val="Normal"/>
    <w:link w:val="BodyTextChar"/>
    <w:semiHidden/>
    <w:unhideWhenUsed/>
    <w:rsid w:val="00E74549"/>
    <w:pPr>
      <w:spacing w:after="120"/>
    </w:pPr>
  </w:style>
  <w:style w:type="character" w:customStyle="1" w:styleId="BodyTextChar">
    <w:name w:val="Body Text Char"/>
    <w:basedOn w:val="DefaultParagraphFont"/>
    <w:link w:val="BodyText"/>
    <w:semiHidden/>
    <w:rsid w:val="00E74549"/>
    <w:rPr>
      <w:rFonts w:ascii="Arial" w:hAnsi="Arial"/>
      <w:sz w:val="24"/>
      <w:lang w:eastAsia="en-US"/>
    </w:rPr>
  </w:style>
  <w:style w:type="character" w:customStyle="1" w:styleId="HeaderChar">
    <w:name w:val="Header Char"/>
    <w:link w:val="Header"/>
    <w:rsid w:val="00591180"/>
    <w:rPr>
      <w:rFonts w:ascii="Arial" w:hAnsi="Arial"/>
      <w:sz w:val="18"/>
      <w:lang w:eastAsia="en-US"/>
    </w:rPr>
  </w:style>
  <w:style w:type="paragraph" w:customStyle="1" w:styleId="A-TableFootnoteText">
    <w:name w:val="A-Table Footnote Text"/>
    <w:next w:val="Normal"/>
    <w:rsid w:val="001F7A1E"/>
    <w:pPr>
      <w:tabs>
        <w:tab w:val="left" w:pos="432"/>
      </w:tabs>
      <w:ind w:left="432" w:hanging="432"/>
    </w:pPr>
    <w:rPr>
      <w:lang w:eastAsia="en-US"/>
    </w:rPr>
  </w:style>
  <w:style w:type="paragraph" w:customStyle="1" w:styleId="A-TableTitle">
    <w:name w:val="A-Table Title"/>
    <w:next w:val="Normal"/>
    <w:uiPriority w:val="99"/>
    <w:rsid w:val="00CF1068"/>
    <w:pPr>
      <w:keepNext/>
      <w:tabs>
        <w:tab w:val="left" w:pos="1800"/>
      </w:tabs>
      <w:spacing w:after="120" w:line="280" w:lineRule="atLeast"/>
      <w:ind w:left="1800" w:hanging="1800"/>
    </w:pPr>
    <w:rPr>
      <w:b/>
      <w:sz w:val="24"/>
      <w:lang w:eastAsia="en-US"/>
    </w:rPr>
  </w:style>
  <w:style w:type="character" w:customStyle="1" w:styleId="li-content">
    <w:name w:val="li-content"/>
    <w:basedOn w:val="DefaultParagraphFont"/>
    <w:rsid w:val="00D943A7"/>
    <w:rPr>
      <w:color w:val="000000"/>
    </w:rPr>
  </w:style>
  <w:style w:type="character" w:customStyle="1" w:styleId="Heading2Char">
    <w:name w:val="Heading 2 Char"/>
    <w:basedOn w:val="DefaultParagraphFont"/>
    <w:link w:val="Heading2"/>
    <w:rsid w:val="00C61E40"/>
    <w:rPr>
      <w:rFonts w:ascii="Arial" w:hAnsi="Arial"/>
      <w:b/>
      <w:sz w:val="24"/>
      <w:lang w:eastAsia="en-US"/>
    </w:rPr>
  </w:style>
  <w:style w:type="character" w:customStyle="1" w:styleId="Heading1Char">
    <w:name w:val="Heading 1 Char"/>
    <w:aliases w:val="Kopje Char"/>
    <w:basedOn w:val="DefaultParagraphFont"/>
    <w:link w:val="Heading1"/>
    <w:rsid w:val="00B905AA"/>
    <w:rPr>
      <w:rFonts w:ascii="Arial" w:hAnsi="Arial"/>
      <w:b/>
      <w:kern w:val="28"/>
      <w:sz w:val="30"/>
      <w:lang w:eastAsia="en-US"/>
    </w:rPr>
  </w:style>
  <w:style w:type="character" w:customStyle="1" w:styleId="Heading3Char">
    <w:name w:val="Heading 3 Char"/>
    <w:basedOn w:val="DefaultParagraphFont"/>
    <w:link w:val="Heading3"/>
    <w:rsid w:val="0002753C"/>
    <w:rPr>
      <w:rFonts w:ascii="Arial" w:hAnsi="Arial"/>
      <w:b/>
      <w:i/>
      <w:sz w:val="24"/>
      <w:lang w:eastAsia="en-US"/>
    </w:rPr>
  </w:style>
  <w:style w:type="paragraph" w:styleId="NormalWeb">
    <w:name w:val="Normal (Web)"/>
    <w:basedOn w:val="Normal"/>
    <w:uiPriority w:val="99"/>
    <w:semiHidden/>
    <w:unhideWhenUsed/>
    <w:rsid w:val="002A1199"/>
    <w:pPr>
      <w:spacing w:before="100" w:beforeAutospacing="1" w:after="100" w:afterAutospacing="1" w:line="240" w:lineRule="auto"/>
    </w:pPr>
    <w:rPr>
      <w:rFonts w:ascii="Times New Roman" w:hAnsi="Times New Roman"/>
      <w:szCs w:val="24"/>
      <w:lang w:eastAsia="en-GB"/>
    </w:rPr>
  </w:style>
  <w:style w:type="character" w:customStyle="1" w:styleId="UnresolvedMention1">
    <w:name w:val="Unresolved Mention1"/>
    <w:basedOn w:val="DefaultParagraphFont"/>
    <w:uiPriority w:val="99"/>
    <w:semiHidden/>
    <w:unhideWhenUsed/>
    <w:rsid w:val="00C13939"/>
    <w:rPr>
      <w:color w:val="808080"/>
      <w:shd w:val="clear" w:color="auto" w:fill="E6E6E6"/>
    </w:rPr>
  </w:style>
  <w:style w:type="character" w:customStyle="1" w:styleId="UnresolvedMention2">
    <w:name w:val="Unresolved Mention2"/>
    <w:basedOn w:val="DefaultParagraphFont"/>
    <w:uiPriority w:val="99"/>
    <w:semiHidden/>
    <w:unhideWhenUsed/>
    <w:rsid w:val="00A6055B"/>
    <w:rPr>
      <w:color w:val="808080"/>
      <w:shd w:val="clear" w:color="auto" w:fill="E6E6E6"/>
    </w:rPr>
  </w:style>
  <w:style w:type="character" w:customStyle="1" w:styleId="UnresolvedMention3">
    <w:name w:val="Unresolved Mention3"/>
    <w:basedOn w:val="DefaultParagraphFont"/>
    <w:uiPriority w:val="99"/>
    <w:semiHidden/>
    <w:unhideWhenUsed/>
    <w:rsid w:val="00EB29AB"/>
    <w:rPr>
      <w:color w:val="808080"/>
      <w:shd w:val="clear" w:color="auto" w:fill="E6E6E6"/>
    </w:rPr>
  </w:style>
  <w:style w:type="character" w:customStyle="1" w:styleId="UnresolvedMention4">
    <w:name w:val="Unresolved Mention4"/>
    <w:basedOn w:val="DefaultParagraphFont"/>
    <w:uiPriority w:val="99"/>
    <w:semiHidden/>
    <w:unhideWhenUsed/>
    <w:rsid w:val="004712B1"/>
    <w:rPr>
      <w:color w:val="808080"/>
      <w:shd w:val="clear" w:color="auto" w:fill="E6E6E6"/>
    </w:rPr>
  </w:style>
  <w:style w:type="character" w:styleId="Emphasis">
    <w:name w:val="Emphasis"/>
    <w:basedOn w:val="DefaultParagraphFont"/>
    <w:uiPriority w:val="20"/>
    <w:qFormat/>
    <w:rsid w:val="00B81CAB"/>
    <w:rPr>
      <w:i/>
      <w:iCs/>
    </w:rPr>
  </w:style>
  <w:style w:type="character" w:customStyle="1" w:styleId="bibref">
    <w:name w:val="bibref"/>
    <w:basedOn w:val="DefaultParagraphFont"/>
    <w:rsid w:val="00B81CAB"/>
  </w:style>
  <w:style w:type="character" w:customStyle="1" w:styleId="A1">
    <w:name w:val="A1"/>
    <w:uiPriority w:val="99"/>
    <w:rsid w:val="00FE5F71"/>
    <w:rPr>
      <w:rFonts w:cs="Helvetica"/>
      <w:b/>
      <w:bCs/>
      <w:color w:val="FFFFFF"/>
    </w:rPr>
  </w:style>
  <w:style w:type="table" w:customStyle="1" w:styleId="TableGrid1">
    <w:name w:val="Table Grid1"/>
    <w:basedOn w:val="TableNormal"/>
    <w:next w:val="TableGrid"/>
    <w:uiPriority w:val="39"/>
    <w:rsid w:val="00751A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C50319"/>
  </w:style>
  <w:style w:type="character" w:customStyle="1" w:styleId="UnresolvedMention5">
    <w:name w:val="Unresolved Mention5"/>
    <w:basedOn w:val="DefaultParagraphFont"/>
    <w:rsid w:val="002B0592"/>
    <w:rPr>
      <w:color w:val="808080"/>
      <w:shd w:val="clear" w:color="auto" w:fill="E6E6E6"/>
    </w:rPr>
  </w:style>
  <w:style w:type="character" w:styleId="UnresolvedMention">
    <w:name w:val="Unresolved Mention"/>
    <w:basedOn w:val="DefaultParagraphFont"/>
    <w:rsid w:val="006D0E31"/>
    <w:rPr>
      <w:color w:val="808080"/>
      <w:shd w:val="clear" w:color="auto" w:fill="E6E6E6"/>
    </w:rPr>
  </w:style>
  <w:style w:type="character" w:customStyle="1" w:styleId="st">
    <w:name w:val="st"/>
    <w:basedOn w:val="DefaultParagraphFont"/>
    <w:rsid w:val="00584704"/>
  </w:style>
  <w:style w:type="character" w:styleId="PlaceholderText">
    <w:name w:val="Placeholder Text"/>
    <w:basedOn w:val="DefaultParagraphFont"/>
    <w:uiPriority w:val="99"/>
    <w:semiHidden/>
    <w:rsid w:val="00592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245">
      <w:bodyDiv w:val="1"/>
      <w:marLeft w:val="0"/>
      <w:marRight w:val="0"/>
      <w:marTop w:val="0"/>
      <w:marBottom w:val="0"/>
      <w:divBdr>
        <w:top w:val="none" w:sz="0" w:space="0" w:color="auto"/>
        <w:left w:val="none" w:sz="0" w:space="0" w:color="auto"/>
        <w:bottom w:val="none" w:sz="0" w:space="0" w:color="auto"/>
        <w:right w:val="none" w:sz="0" w:space="0" w:color="auto"/>
      </w:divBdr>
      <w:divsChild>
        <w:div w:id="1607494492">
          <w:marLeft w:val="1426"/>
          <w:marRight w:val="0"/>
          <w:marTop w:val="0"/>
          <w:marBottom w:val="0"/>
          <w:divBdr>
            <w:top w:val="none" w:sz="0" w:space="0" w:color="auto"/>
            <w:left w:val="none" w:sz="0" w:space="0" w:color="auto"/>
            <w:bottom w:val="none" w:sz="0" w:space="0" w:color="auto"/>
            <w:right w:val="none" w:sz="0" w:space="0" w:color="auto"/>
          </w:divBdr>
        </w:div>
        <w:div w:id="136457876">
          <w:marLeft w:val="1426"/>
          <w:marRight w:val="0"/>
          <w:marTop w:val="0"/>
          <w:marBottom w:val="0"/>
          <w:divBdr>
            <w:top w:val="none" w:sz="0" w:space="0" w:color="auto"/>
            <w:left w:val="none" w:sz="0" w:space="0" w:color="auto"/>
            <w:bottom w:val="none" w:sz="0" w:space="0" w:color="auto"/>
            <w:right w:val="none" w:sz="0" w:space="0" w:color="auto"/>
          </w:divBdr>
        </w:div>
      </w:divsChild>
    </w:div>
    <w:div w:id="37515765">
      <w:bodyDiv w:val="1"/>
      <w:marLeft w:val="0"/>
      <w:marRight w:val="0"/>
      <w:marTop w:val="0"/>
      <w:marBottom w:val="0"/>
      <w:divBdr>
        <w:top w:val="none" w:sz="0" w:space="0" w:color="auto"/>
        <w:left w:val="none" w:sz="0" w:space="0" w:color="auto"/>
        <w:bottom w:val="none" w:sz="0" w:space="0" w:color="auto"/>
        <w:right w:val="none" w:sz="0" w:space="0" w:color="auto"/>
      </w:divBdr>
      <w:divsChild>
        <w:div w:id="1331954462">
          <w:marLeft w:val="446"/>
          <w:marRight w:val="0"/>
          <w:marTop w:val="0"/>
          <w:marBottom w:val="0"/>
          <w:divBdr>
            <w:top w:val="none" w:sz="0" w:space="0" w:color="auto"/>
            <w:left w:val="none" w:sz="0" w:space="0" w:color="auto"/>
            <w:bottom w:val="none" w:sz="0" w:space="0" w:color="auto"/>
            <w:right w:val="none" w:sz="0" w:space="0" w:color="auto"/>
          </w:divBdr>
        </w:div>
        <w:div w:id="1635670242">
          <w:marLeft w:val="446"/>
          <w:marRight w:val="0"/>
          <w:marTop w:val="0"/>
          <w:marBottom w:val="0"/>
          <w:divBdr>
            <w:top w:val="none" w:sz="0" w:space="0" w:color="auto"/>
            <w:left w:val="none" w:sz="0" w:space="0" w:color="auto"/>
            <w:bottom w:val="none" w:sz="0" w:space="0" w:color="auto"/>
            <w:right w:val="none" w:sz="0" w:space="0" w:color="auto"/>
          </w:divBdr>
        </w:div>
        <w:div w:id="500051525">
          <w:marLeft w:val="446"/>
          <w:marRight w:val="0"/>
          <w:marTop w:val="0"/>
          <w:marBottom w:val="0"/>
          <w:divBdr>
            <w:top w:val="none" w:sz="0" w:space="0" w:color="auto"/>
            <w:left w:val="none" w:sz="0" w:space="0" w:color="auto"/>
            <w:bottom w:val="none" w:sz="0" w:space="0" w:color="auto"/>
            <w:right w:val="none" w:sz="0" w:space="0" w:color="auto"/>
          </w:divBdr>
        </w:div>
        <w:div w:id="314919915">
          <w:marLeft w:val="446"/>
          <w:marRight w:val="0"/>
          <w:marTop w:val="0"/>
          <w:marBottom w:val="0"/>
          <w:divBdr>
            <w:top w:val="none" w:sz="0" w:space="0" w:color="auto"/>
            <w:left w:val="none" w:sz="0" w:space="0" w:color="auto"/>
            <w:bottom w:val="none" w:sz="0" w:space="0" w:color="auto"/>
            <w:right w:val="none" w:sz="0" w:space="0" w:color="auto"/>
          </w:divBdr>
        </w:div>
      </w:divsChild>
    </w:div>
    <w:div w:id="135998802">
      <w:bodyDiv w:val="1"/>
      <w:marLeft w:val="0"/>
      <w:marRight w:val="0"/>
      <w:marTop w:val="0"/>
      <w:marBottom w:val="0"/>
      <w:divBdr>
        <w:top w:val="none" w:sz="0" w:space="0" w:color="auto"/>
        <w:left w:val="none" w:sz="0" w:space="0" w:color="auto"/>
        <w:bottom w:val="none" w:sz="0" w:space="0" w:color="auto"/>
        <w:right w:val="none" w:sz="0" w:space="0" w:color="auto"/>
      </w:divBdr>
      <w:divsChild>
        <w:div w:id="2122219182">
          <w:marLeft w:val="446"/>
          <w:marRight w:val="0"/>
          <w:marTop w:val="67"/>
          <w:marBottom w:val="0"/>
          <w:divBdr>
            <w:top w:val="none" w:sz="0" w:space="0" w:color="auto"/>
            <w:left w:val="none" w:sz="0" w:space="0" w:color="auto"/>
            <w:bottom w:val="none" w:sz="0" w:space="0" w:color="auto"/>
            <w:right w:val="none" w:sz="0" w:space="0" w:color="auto"/>
          </w:divBdr>
        </w:div>
      </w:divsChild>
    </w:div>
    <w:div w:id="141123843">
      <w:bodyDiv w:val="1"/>
      <w:marLeft w:val="0"/>
      <w:marRight w:val="0"/>
      <w:marTop w:val="0"/>
      <w:marBottom w:val="0"/>
      <w:divBdr>
        <w:top w:val="none" w:sz="0" w:space="0" w:color="auto"/>
        <w:left w:val="none" w:sz="0" w:space="0" w:color="auto"/>
        <w:bottom w:val="none" w:sz="0" w:space="0" w:color="auto"/>
        <w:right w:val="none" w:sz="0" w:space="0" w:color="auto"/>
      </w:divBdr>
    </w:div>
    <w:div w:id="154686233">
      <w:bodyDiv w:val="1"/>
      <w:marLeft w:val="0"/>
      <w:marRight w:val="0"/>
      <w:marTop w:val="0"/>
      <w:marBottom w:val="0"/>
      <w:divBdr>
        <w:top w:val="none" w:sz="0" w:space="0" w:color="auto"/>
        <w:left w:val="none" w:sz="0" w:space="0" w:color="auto"/>
        <w:bottom w:val="none" w:sz="0" w:space="0" w:color="auto"/>
        <w:right w:val="none" w:sz="0" w:space="0" w:color="auto"/>
      </w:divBdr>
    </w:div>
    <w:div w:id="177157049">
      <w:bodyDiv w:val="1"/>
      <w:marLeft w:val="0"/>
      <w:marRight w:val="0"/>
      <w:marTop w:val="0"/>
      <w:marBottom w:val="0"/>
      <w:divBdr>
        <w:top w:val="none" w:sz="0" w:space="0" w:color="auto"/>
        <w:left w:val="none" w:sz="0" w:space="0" w:color="auto"/>
        <w:bottom w:val="none" w:sz="0" w:space="0" w:color="auto"/>
        <w:right w:val="none" w:sz="0" w:space="0" w:color="auto"/>
      </w:divBdr>
    </w:div>
    <w:div w:id="182941918">
      <w:bodyDiv w:val="1"/>
      <w:marLeft w:val="0"/>
      <w:marRight w:val="0"/>
      <w:marTop w:val="0"/>
      <w:marBottom w:val="0"/>
      <w:divBdr>
        <w:top w:val="none" w:sz="0" w:space="0" w:color="auto"/>
        <w:left w:val="none" w:sz="0" w:space="0" w:color="auto"/>
        <w:bottom w:val="none" w:sz="0" w:space="0" w:color="auto"/>
        <w:right w:val="none" w:sz="0" w:space="0" w:color="auto"/>
      </w:divBdr>
      <w:divsChild>
        <w:div w:id="1322806403">
          <w:marLeft w:val="547"/>
          <w:marRight w:val="0"/>
          <w:marTop w:val="86"/>
          <w:marBottom w:val="0"/>
          <w:divBdr>
            <w:top w:val="none" w:sz="0" w:space="0" w:color="auto"/>
            <w:left w:val="none" w:sz="0" w:space="0" w:color="auto"/>
            <w:bottom w:val="none" w:sz="0" w:space="0" w:color="auto"/>
            <w:right w:val="none" w:sz="0" w:space="0" w:color="auto"/>
          </w:divBdr>
        </w:div>
        <w:div w:id="787696452">
          <w:marLeft w:val="547"/>
          <w:marRight w:val="0"/>
          <w:marTop w:val="86"/>
          <w:marBottom w:val="0"/>
          <w:divBdr>
            <w:top w:val="none" w:sz="0" w:space="0" w:color="auto"/>
            <w:left w:val="none" w:sz="0" w:space="0" w:color="auto"/>
            <w:bottom w:val="none" w:sz="0" w:space="0" w:color="auto"/>
            <w:right w:val="none" w:sz="0" w:space="0" w:color="auto"/>
          </w:divBdr>
        </w:div>
        <w:div w:id="1896311457">
          <w:marLeft w:val="547"/>
          <w:marRight w:val="0"/>
          <w:marTop w:val="86"/>
          <w:marBottom w:val="0"/>
          <w:divBdr>
            <w:top w:val="none" w:sz="0" w:space="0" w:color="auto"/>
            <w:left w:val="none" w:sz="0" w:space="0" w:color="auto"/>
            <w:bottom w:val="none" w:sz="0" w:space="0" w:color="auto"/>
            <w:right w:val="none" w:sz="0" w:space="0" w:color="auto"/>
          </w:divBdr>
        </w:div>
        <w:div w:id="262497505">
          <w:marLeft w:val="547"/>
          <w:marRight w:val="0"/>
          <w:marTop w:val="86"/>
          <w:marBottom w:val="0"/>
          <w:divBdr>
            <w:top w:val="none" w:sz="0" w:space="0" w:color="auto"/>
            <w:left w:val="none" w:sz="0" w:space="0" w:color="auto"/>
            <w:bottom w:val="none" w:sz="0" w:space="0" w:color="auto"/>
            <w:right w:val="none" w:sz="0" w:space="0" w:color="auto"/>
          </w:divBdr>
        </w:div>
        <w:div w:id="363791070">
          <w:marLeft w:val="547"/>
          <w:marRight w:val="0"/>
          <w:marTop w:val="86"/>
          <w:marBottom w:val="0"/>
          <w:divBdr>
            <w:top w:val="none" w:sz="0" w:space="0" w:color="auto"/>
            <w:left w:val="none" w:sz="0" w:space="0" w:color="auto"/>
            <w:bottom w:val="none" w:sz="0" w:space="0" w:color="auto"/>
            <w:right w:val="none" w:sz="0" w:space="0" w:color="auto"/>
          </w:divBdr>
        </w:div>
      </w:divsChild>
    </w:div>
    <w:div w:id="226110682">
      <w:bodyDiv w:val="1"/>
      <w:marLeft w:val="0"/>
      <w:marRight w:val="0"/>
      <w:marTop w:val="0"/>
      <w:marBottom w:val="0"/>
      <w:divBdr>
        <w:top w:val="none" w:sz="0" w:space="0" w:color="auto"/>
        <w:left w:val="none" w:sz="0" w:space="0" w:color="auto"/>
        <w:bottom w:val="none" w:sz="0" w:space="0" w:color="auto"/>
        <w:right w:val="none" w:sz="0" w:space="0" w:color="auto"/>
      </w:divBdr>
      <w:divsChild>
        <w:div w:id="109170591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334961617">
              <w:marLeft w:val="0"/>
              <w:marRight w:val="0"/>
              <w:marTop w:val="0"/>
              <w:marBottom w:val="0"/>
              <w:divBdr>
                <w:top w:val="none" w:sz="0" w:space="0" w:color="auto"/>
                <w:left w:val="none" w:sz="0" w:space="0" w:color="auto"/>
                <w:bottom w:val="none" w:sz="0" w:space="0" w:color="auto"/>
                <w:right w:val="none" w:sz="0" w:space="0" w:color="auto"/>
              </w:divBdr>
              <w:divsChild>
                <w:div w:id="1025014146">
                  <w:marLeft w:val="0"/>
                  <w:marRight w:val="0"/>
                  <w:marTop w:val="360"/>
                  <w:marBottom w:val="0"/>
                  <w:divBdr>
                    <w:top w:val="single" w:sz="6" w:space="0" w:color="FFFFFF"/>
                    <w:left w:val="single" w:sz="6" w:space="0" w:color="FFFFFF"/>
                    <w:bottom w:val="single" w:sz="6" w:space="0" w:color="FFFFFF"/>
                    <w:right w:val="single" w:sz="6" w:space="0" w:color="FFFFFF"/>
                  </w:divBdr>
                  <w:divsChild>
                    <w:div w:id="760565093">
                      <w:marLeft w:val="0"/>
                      <w:marRight w:val="0"/>
                      <w:marTop w:val="0"/>
                      <w:marBottom w:val="0"/>
                      <w:divBdr>
                        <w:top w:val="none" w:sz="0" w:space="0" w:color="auto"/>
                        <w:left w:val="none" w:sz="0" w:space="0" w:color="auto"/>
                        <w:bottom w:val="none" w:sz="0" w:space="0" w:color="auto"/>
                        <w:right w:val="none" w:sz="0" w:space="0" w:color="auto"/>
                      </w:divBdr>
                      <w:divsChild>
                        <w:div w:id="17550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19638">
      <w:bodyDiv w:val="1"/>
      <w:marLeft w:val="0"/>
      <w:marRight w:val="0"/>
      <w:marTop w:val="0"/>
      <w:marBottom w:val="0"/>
      <w:divBdr>
        <w:top w:val="none" w:sz="0" w:space="0" w:color="auto"/>
        <w:left w:val="none" w:sz="0" w:space="0" w:color="auto"/>
        <w:bottom w:val="none" w:sz="0" w:space="0" w:color="auto"/>
        <w:right w:val="none" w:sz="0" w:space="0" w:color="auto"/>
      </w:divBdr>
    </w:div>
    <w:div w:id="336426239">
      <w:bodyDiv w:val="1"/>
      <w:marLeft w:val="0"/>
      <w:marRight w:val="0"/>
      <w:marTop w:val="0"/>
      <w:marBottom w:val="0"/>
      <w:divBdr>
        <w:top w:val="none" w:sz="0" w:space="0" w:color="auto"/>
        <w:left w:val="none" w:sz="0" w:space="0" w:color="auto"/>
        <w:bottom w:val="none" w:sz="0" w:space="0" w:color="auto"/>
        <w:right w:val="none" w:sz="0" w:space="0" w:color="auto"/>
      </w:divBdr>
      <w:divsChild>
        <w:div w:id="1667973682">
          <w:marLeft w:val="0"/>
          <w:marRight w:val="0"/>
          <w:marTop w:val="0"/>
          <w:marBottom w:val="0"/>
          <w:divBdr>
            <w:top w:val="none" w:sz="0" w:space="0" w:color="auto"/>
            <w:left w:val="none" w:sz="0" w:space="0" w:color="auto"/>
            <w:bottom w:val="none" w:sz="0" w:space="0" w:color="auto"/>
            <w:right w:val="none" w:sz="0" w:space="0" w:color="auto"/>
          </w:divBdr>
        </w:div>
      </w:divsChild>
    </w:div>
    <w:div w:id="340547745">
      <w:bodyDiv w:val="1"/>
      <w:marLeft w:val="0"/>
      <w:marRight w:val="0"/>
      <w:marTop w:val="0"/>
      <w:marBottom w:val="0"/>
      <w:divBdr>
        <w:top w:val="none" w:sz="0" w:space="0" w:color="auto"/>
        <w:left w:val="none" w:sz="0" w:space="0" w:color="auto"/>
        <w:bottom w:val="none" w:sz="0" w:space="0" w:color="auto"/>
        <w:right w:val="none" w:sz="0" w:space="0" w:color="auto"/>
      </w:divBdr>
      <w:divsChild>
        <w:div w:id="980616532">
          <w:marLeft w:val="1426"/>
          <w:marRight w:val="0"/>
          <w:marTop w:val="0"/>
          <w:marBottom w:val="0"/>
          <w:divBdr>
            <w:top w:val="none" w:sz="0" w:space="0" w:color="auto"/>
            <w:left w:val="none" w:sz="0" w:space="0" w:color="auto"/>
            <w:bottom w:val="none" w:sz="0" w:space="0" w:color="auto"/>
            <w:right w:val="none" w:sz="0" w:space="0" w:color="auto"/>
          </w:divBdr>
        </w:div>
        <w:div w:id="977344591">
          <w:marLeft w:val="1426"/>
          <w:marRight w:val="0"/>
          <w:marTop w:val="0"/>
          <w:marBottom w:val="0"/>
          <w:divBdr>
            <w:top w:val="none" w:sz="0" w:space="0" w:color="auto"/>
            <w:left w:val="none" w:sz="0" w:space="0" w:color="auto"/>
            <w:bottom w:val="none" w:sz="0" w:space="0" w:color="auto"/>
            <w:right w:val="none" w:sz="0" w:space="0" w:color="auto"/>
          </w:divBdr>
        </w:div>
      </w:divsChild>
    </w:div>
    <w:div w:id="352413896">
      <w:bodyDiv w:val="1"/>
      <w:marLeft w:val="0"/>
      <w:marRight w:val="0"/>
      <w:marTop w:val="0"/>
      <w:marBottom w:val="0"/>
      <w:divBdr>
        <w:top w:val="none" w:sz="0" w:space="0" w:color="auto"/>
        <w:left w:val="none" w:sz="0" w:space="0" w:color="auto"/>
        <w:bottom w:val="none" w:sz="0" w:space="0" w:color="auto"/>
        <w:right w:val="none" w:sz="0" w:space="0" w:color="auto"/>
      </w:divBdr>
      <w:divsChild>
        <w:div w:id="1773011888">
          <w:marLeft w:val="547"/>
          <w:marRight w:val="0"/>
          <w:marTop w:val="96"/>
          <w:marBottom w:val="0"/>
          <w:divBdr>
            <w:top w:val="none" w:sz="0" w:space="0" w:color="auto"/>
            <w:left w:val="none" w:sz="0" w:space="0" w:color="auto"/>
            <w:bottom w:val="none" w:sz="0" w:space="0" w:color="auto"/>
            <w:right w:val="none" w:sz="0" w:space="0" w:color="auto"/>
          </w:divBdr>
        </w:div>
        <w:div w:id="1104420379">
          <w:marLeft w:val="547"/>
          <w:marRight w:val="0"/>
          <w:marTop w:val="96"/>
          <w:marBottom w:val="0"/>
          <w:divBdr>
            <w:top w:val="none" w:sz="0" w:space="0" w:color="auto"/>
            <w:left w:val="none" w:sz="0" w:space="0" w:color="auto"/>
            <w:bottom w:val="none" w:sz="0" w:space="0" w:color="auto"/>
            <w:right w:val="none" w:sz="0" w:space="0" w:color="auto"/>
          </w:divBdr>
        </w:div>
        <w:div w:id="614943469">
          <w:marLeft w:val="547"/>
          <w:marRight w:val="0"/>
          <w:marTop w:val="96"/>
          <w:marBottom w:val="0"/>
          <w:divBdr>
            <w:top w:val="none" w:sz="0" w:space="0" w:color="auto"/>
            <w:left w:val="none" w:sz="0" w:space="0" w:color="auto"/>
            <w:bottom w:val="none" w:sz="0" w:space="0" w:color="auto"/>
            <w:right w:val="none" w:sz="0" w:space="0" w:color="auto"/>
          </w:divBdr>
        </w:div>
      </w:divsChild>
    </w:div>
    <w:div w:id="379401759">
      <w:bodyDiv w:val="1"/>
      <w:marLeft w:val="0"/>
      <w:marRight w:val="0"/>
      <w:marTop w:val="0"/>
      <w:marBottom w:val="0"/>
      <w:divBdr>
        <w:top w:val="none" w:sz="0" w:space="0" w:color="auto"/>
        <w:left w:val="none" w:sz="0" w:space="0" w:color="auto"/>
        <w:bottom w:val="none" w:sz="0" w:space="0" w:color="auto"/>
        <w:right w:val="none" w:sz="0" w:space="0" w:color="auto"/>
      </w:divBdr>
      <w:divsChild>
        <w:div w:id="526479662">
          <w:marLeft w:val="420"/>
          <w:marRight w:val="0"/>
          <w:marTop w:val="0"/>
          <w:marBottom w:val="0"/>
          <w:divBdr>
            <w:top w:val="none" w:sz="0" w:space="0" w:color="auto"/>
            <w:left w:val="none" w:sz="0" w:space="0" w:color="auto"/>
            <w:bottom w:val="none" w:sz="0" w:space="0" w:color="auto"/>
            <w:right w:val="none" w:sz="0" w:space="0" w:color="auto"/>
          </w:divBdr>
          <w:divsChild>
            <w:div w:id="20136806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450786276">
      <w:bodyDiv w:val="1"/>
      <w:marLeft w:val="0"/>
      <w:marRight w:val="0"/>
      <w:marTop w:val="0"/>
      <w:marBottom w:val="0"/>
      <w:divBdr>
        <w:top w:val="none" w:sz="0" w:space="0" w:color="auto"/>
        <w:left w:val="none" w:sz="0" w:space="0" w:color="auto"/>
        <w:bottom w:val="none" w:sz="0" w:space="0" w:color="auto"/>
        <w:right w:val="none" w:sz="0" w:space="0" w:color="auto"/>
      </w:divBdr>
      <w:divsChild>
        <w:div w:id="442116193">
          <w:marLeft w:val="547"/>
          <w:marRight w:val="0"/>
          <w:marTop w:val="86"/>
          <w:marBottom w:val="0"/>
          <w:divBdr>
            <w:top w:val="none" w:sz="0" w:space="0" w:color="auto"/>
            <w:left w:val="none" w:sz="0" w:space="0" w:color="auto"/>
            <w:bottom w:val="none" w:sz="0" w:space="0" w:color="auto"/>
            <w:right w:val="none" w:sz="0" w:space="0" w:color="auto"/>
          </w:divBdr>
        </w:div>
      </w:divsChild>
    </w:div>
    <w:div w:id="469594486">
      <w:bodyDiv w:val="1"/>
      <w:marLeft w:val="0"/>
      <w:marRight w:val="0"/>
      <w:marTop w:val="0"/>
      <w:marBottom w:val="0"/>
      <w:divBdr>
        <w:top w:val="none" w:sz="0" w:space="0" w:color="auto"/>
        <w:left w:val="none" w:sz="0" w:space="0" w:color="auto"/>
        <w:bottom w:val="none" w:sz="0" w:space="0" w:color="auto"/>
        <w:right w:val="none" w:sz="0" w:space="0" w:color="auto"/>
      </w:divBdr>
    </w:div>
    <w:div w:id="521239202">
      <w:bodyDiv w:val="1"/>
      <w:marLeft w:val="0"/>
      <w:marRight w:val="0"/>
      <w:marTop w:val="0"/>
      <w:marBottom w:val="0"/>
      <w:divBdr>
        <w:top w:val="none" w:sz="0" w:space="0" w:color="auto"/>
        <w:left w:val="none" w:sz="0" w:space="0" w:color="auto"/>
        <w:bottom w:val="none" w:sz="0" w:space="0" w:color="auto"/>
        <w:right w:val="none" w:sz="0" w:space="0" w:color="auto"/>
      </w:divBdr>
      <w:divsChild>
        <w:div w:id="1750425190">
          <w:marLeft w:val="0"/>
          <w:marRight w:val="0"/>
          <w:marTop w:val="0"/>
          <w:marBottom w:val="0"/>
          <w:divBdr>
            <w:top w:val="none" w:sz="0" w:space="0" w:color="auto"/>
            <w:left w:val="none" w:sz="0" w:space="0" w:color="auto"/>
            <w:bottom w:val="none" w:sz="0" w:space="0" w:color="auto"/>
            <w:right w:val="none" w:sz="0" w:space="0" w:color="auto"/>
          </w:divBdr>
        </w:div>
      </w:divsChild>
    </w:div>
    <w:div w:id="577860857">
      <w:bodyDiv w:val="1"/>
      <w:marLeft w:val="0"/>
      <w:marRight w:val="0"/>
      <w:marTop w:val="0"/>
      <w:marBottom w:val="0"/>
      <w:divBdr>
        <w:top w:val="none" w:sz="0" w:space="0" w:color="auto"/>
        <w:left w:val="none" w:sz="0" w:space="0" w:color="auto"/>
        <w:bottom w:val="none" w:sz="0" w:space="0" w:color="auto"/>
        <w:right w:val="none" w:sz="0" w:space="0" w:color="auto"/>
      </w:divBdr>
    </w:div>
    <w:div w:id="596183125">
      <w:bodyDiv w:val="1"/>
      <w:marLeft w:val="0"/>
      <w:marRight w:val="0"/>
      <w:marTop w:val="0"/>
      <w:marBottom w:val="0"/>
      <w:divBdr>
        <w:top w:val="none" w:sz="0" w:space="0" w:color="auto"/>
        <w:left w:val="none" w:sz="0" w:space="0" w:color="auto"/>
        <w:bottom w:val="none" w:sz="0" w:space="0" w:color="auto"/>
        <w:right w:val="none" w:sz="0" w:space="0" w:color="auto"/>
      </w:divBdr>
    </w:div>
    <w:div w:id="615604842">
      <w:bodyDiv w:val="1"/>
      <w:marLeft w:val="0"/>
      <w:marRight w:val="0"/>
      <w:marTop w:val="0"/>
      <w:marBottom w:val="0"/>
      <w:divBdr>
        <w:top w:val="none" w:sz="0" w:space="0" w:color="auto"/>
        <w:left w:val="none" w:sz="0" w:space="0" w:color="auto"/>
        <w:bottom w:val="none" w:sz="0" w:space="0" w:color="auto"/>
        <w:right w:val="none" w:sz="0" w:space="0" w:color="auto"/>
      </w:divBdr>
      <w:divsChild>
        <w:div w:id="1239513948">
          <w:marLeft w:val="0"/>
          <w:marRight w:val="0"/>
          <w:marTop w:val="0"/>
          <w:marBottom w:val="0"/>
          <w:divBdr>
            <w:top w:val="none" w:sz="0" w:space="0" w:color="auto"/>
            <w:left w:val="none" w:sz="0" w:space="0" w:color="auto"/>
            <w:bottom w:val="none" w:sz="0" w:space="0" w:color="auto"/>
            <w:right w:val="none" w:sz="0" w:space="0" w:color="auto"/>
          </w:divBdr>
        </w:div>
      </w:divsChild>
    </w:div>
    <w:div w:id="618075249">
      <w:bodyDiv w:val="1"/>
      <w:marLeft w:val="0"/>
      <w:marRight w:val="0"/>
      <w:marTop w:val="0"/>
      <w:marBottom w:val="0"/>
      <w:divBdr>
        <w:top w:val="none" w:sz="0" w:space="0" w:color="auto"/>
        <w:left w:val="none" w:sz="0" w:space="0" w:color="auto"/>
        <w:bottom w:val="none" w:sz="0" w:space="0" w:color="auto"/>
        <w:right w:val="none" w:sz="0" w:space="0" w:color="auto"/>
      </w:divBdr>
    </w:div>
    <w:div w:id="688410945">
      <w:bodyDiv w:val="1"/>
      <w:marLeft w:val="0"/>
      <w:marRight w:val="0"/>
      <w:marTop w:val="0"/>
      <w:marBottom w:val="0"/>
      <w:divBdr>
        <w:top w:val="none" w:sz="0" w:space="0" w:color="auto"/>
        <w:left w:val="none" w:sz="0" w:space="0" w:color="auto"/>
        <w:bottom w:val="none" w:sz="0" w:space="0" w:color="auto"/>
        <w:right w:val="none" w:sz="0" w:space="0" w:color="auto"/>
      </w:divBdr>
    </w:div>
    <w:div w:id="863396427">
      <w:bodyDiv w:val="1"/>
      <w:marLeft w:val="0"/>
      <w:marRight w:val="0"/>
      <w:marTop w:val="0"/>
      <w:marBottom w:val="0"/>
      <w:divBdr>
        <w:top w:val="none" w:sz="0" w:space="0" w:color="auto"/>
        <w:left w:val="none" w:sz="0" w:space="0" w:color="auto"/>
        <w:bottom w:val="none" w:sz="0" w:space="0" w:color="auto"/>
        <w:right w:val="none" w:sz="0" w:space="0" w:color="auto"/>
      </w:divBdr>
    </w:div>
    <w:div w:id="898782214">
      <w:bodyDiv w:val="1"/>
      <w:marLeft w:val="0"/>
      <w:marRight w:val="0"/>
      <w:marTop w:val="0"/>
      <w:marBottom w:val="0"/>
      <w:divBdr>
        <w:top w:val="none" w:sz="0" w:space="0" w:color="auto"/>
        <w:left w:val="none" w:sz="0" w:space="0" w:color="auto"/>
        <w:bottom w:val="none" w:sz="0" w:space="0" w:color="auto"/>
        <w:right w:val="none" w:sz="0" w:space="0" w:color="auto"/>
      </w:divBdr>
      <w:divsChild>
        <w:div w:id="1286619032">
          <w:marLeft w:val="0"/>
          <w:marRight w:val="0"/>
          <w:marTop w:val="0"/>
          <w:marBottom w:val="0"/>
          <w:divBdr>
            <w:top w:val="none" w:sz="0" w:space="0" w:color="auto"/>
            <w:left w:val="none" w:sz="0" w:space="0" w:color="auto"/>
            <w:bottom w:val="none" w:sz="0" w:space="0" w:color="auto"/>
            <w:right w:val="none" w:sz="0" w:space="0" w:color="auto"/>
          </w:divBdr>
        </w:div>
      </w:divsChild>
    </w:div>
    <w:div w:id="1017123902">
      <w:bodyDiv w:val="1"/>
      <w:marLeft w:val="0"/>
      <w:marRight w:val="0"/>
      <w:marTop w:val="0"/>
      <w:marBottom w:val="0"/>
      <w:divBdr>
        <w:top w:val="none" w:sz="0" w:space="0" w:color="auto"/>
        <w:left w:val="none" w:sz="0" w:space="0" w:color="auto"/>
        <w:bottom w:val="none" w:sz="0" w:space="0" w:color="auto"/>
        <w:right w:val="none" w:sz="0" w:space="0" w:color="auto"/>
      </w:divBdr>
    </w:div>
    <w:div w:id="1059480493">
      <w:bodyDiv w:val="1"/>
      <w:marLeft w:val="0"/>
      <w:marRight w:val="0"/>
      <w:marTop w:val="0"/>
      <w:marBottom w:val="0"/>
      <w:divBdr>
        <w:top w:val="none" w:sz="0" w:space="0" w:color="auto"/>
        <w:left w:val="none" w:sz="0" w:space="0" w:color="auto"/>
        <w:bottom w:val="none" w:sz="0" w:space="0" w:color="auto"/>
        <w:right w:val="none" w:sz="0" w:space="0" w:color="auto"/>
      </w:divBdr>
    </w:div>
    <w:div w:id="1082676991">
      <w:bodyDiv w:val="1"/>
      <w:marLeft w:val="0"/>
      <w:marRight w:val="0"/>
      <w:marTop w:val="0"/>
      <w:marBottom w:val="0"/>
      <w:divBdr>
        <w:top w:val="none" w:sz="0" w:space="0" w:color="auto"/>
        <w:left w:val="none" w:sz="0" w:space="0" w:color="auto"/>
        <w:bottom w:val="none" w:sz="0" w:space="0" w:color="auto"/>
        <w:right w:val="none" w:sz="0" w:space="0" w:color="auto"/>
      </w:divBdr>
      <w:divsChild>
        <w:div w:id="1484160738">
          <w:marLeft w:val="547"/>
          <w:marRight w:val="0"/>
          <w:marTop w:val="86"/>
          <w:marBottom w:val="0"/>
          <w:divBdr>
            <w:top w:val="none" w:sz="0" w:space="0" w:color="auto"/>
            <w:left w:val="none" w:sz="0" w:space="0" w:color="auto"/>
            <w:bottom w:val="none" w:sz="0" w:space="0" w:color="auto"/>
            <w:right w:val="none" w:sz="0" w:space="0" w:color="auto"/>
          </w:divBdr>
        </w:div>
      </w:divsChild>
    </w:div>
    <w:div w:id="1088036053">
      <w:bodyDiv w:val="1"/>
      <w:marLeft w:val="0"/>
      <w:marRight w:val="0"/>
      <w:marTop w:val="0"/>
      <w:marBottom w:val="0"/>
      <w:divBdr>
        <w:top w:val="none" w:sz="0" w:space="0" w:color="auto"/>
        <w:left w:val="none" w:sz="0" w:space="0" w:color="auto"/>
        <w:bottom w:val="none" w:sz="0" w:space="0" w:color="auto"/>
        <w:right w:val="none" w:sz="0" w:space="0" w:color="auto"/>
      </w:divBdr>
    </w:div>
    <w:div w:id="1151943164">
      <w:bodyDiv w:val="1"/>
      <w:marLeft w:val="0"/>
      <w:marRight w:val="0"/>
      <w:marTop w:val="0"/>
      <w:marBottom w:val="0"/>
      <w:divBdr>
        <w:top w:val="none" w:sz="0" w:space="0" w:color="auto"/>
        <w:left w:val="none" w:sz="0" w:space="0" w:color="auto"/>
        <w:bottom w:val="none" w:sz="0" w:space="0" w:color="auto"/>
        <w:right w:val="none" w:sz="0" w:space="0" w:color="auto"/>
      </w:divBdr>
      <w:divsChild>
        <w:div w:id="1461419195">
          <w:marLeft w:val="446"/>
          <w:marRight w:val="0"/>
          <w:marTop w:val="67"/>
          <w:marBottom w:val="0"/>
          <w:divBdr>
            <w:top w:val="none" w:sz="0" w:space="0" w:color="auto"/>
            <w:left w:val="none" w:sz="0" w:space="0" w:color="auto"/>
            <w:bottom w:val="none" w:sz="0" w:space="0" w:color="auto"/>
            <w:right w:val="none" w:sz="0" w:space="0" w:color="auto"/>
          </w:divBdr>
        </w:div>
      </w:divsChild>
    </w:div>
    <w:div w:id="1177038192">
      <w:bodyDiv w:val="1"/>
      <w:marLeft w:val="0"/>
      <w:marRight w:val="0"/>
      <w:marTop w:val="0"/>
      <w:marBottom w:val="0"/>
      <w:divBdr>
        <w:top w:val="none" w:sz="0" w:space="0" w:color="auto"/>
        <w:left w:val="none" w:sz="0" w:space="0" w:color="auto"/>
        <w:bottom w:val="none" w:sz="0" w:space="0" w:color="auto"/>
        <w:right w:val="none" w:sz="0" w:space="0" w:color="auto"/>
      </w:divBdr>
    </w:div>
    <w:div w:id="1303802834">
      <w:bodyDiv w:val="1"/>
      <w:marLeft w:val="0"/>
      <w:marRight w:val="0"/>
      <w:marTop w:val="0"/>
      <w:marBottom w:val="0"/>
      <w:divBdr>
        <w:top w:val="none" w:sz="0" w:space="0" w:color="auto"/>
        <w:left w:val="none" w:sz="0" w:space="0" w:color="auto"/>
        <w:bottom w:val="none" w:sz="0" w:space="0" w:color="auto"/>
        <w:right w:val="none" w:sz="0" w:space="0" w:color="auto"/>
      </w:divBdr>
      <w:divsChild>
        <w:div w:id="2115057448">
          <w:marLeft w:val="446"/>
          <w:marRight w:val="0"/>
          <w:marTop w:val="67"/>
          <w:marBottom w:val="0"/>
          <w:divBdr>
            <w:top w:val="none" w:sz="0" w:space="0" w:color="auto"/>
            <w:left w:val="none" w:sz="0" w:space="0" w:color="auto"/>
            <w:bottom w:val="none" w:sz="0" w:space="0" w:color="auto"/>
            <w:right w:val="none" w:sz="0" w:space="0" w:color="auto"/>
          </w:divBdr>
        </w:div>
        <w:div w:id="1528255576">
          <w:marLeft w:val="446"/>
          <w:marRight w:val="0"/>
          <w:marTop w:val="67"/>
          <w:marBottom w:val="0"/>
          <w:divBdr>
            <w:top w:val="none" w:sz="0" w:space="0" w:color="auto"/>
            <w:left w:val="none" w:sz="0" w:space="0" w:color="auto"/>
            <w:bottom w:val="none" w:sz="0" w:space="0" w:color="auto"/>
            <w:right w:val="none" w:sz="0" w:space="0" w:color="auto"/>
          </w:divBdr>
        </w:div>
      </w:divsChild>
    </w:div>
    <w:div w:id="1316840141">
      <w:bodyDiv w:val="1"/>
      <w:marLeft w:val="0"/>
      <w:marRight w:val="0"/>
      <w:marTop w:val="0"/>
      <w:marBottom w:val="0"/>
      <w:divBdr>
        <w:top w:val="none" w:sz="0" w:space="0" w:color="auto"/>
        <w:left w:val="none" w:sz="0" w:space="0" w:color="auto"/>
        <w:bottom w:val="none" w:sz="0" w:space="0" w:color="auto"/>
        <w:right w:val="none" w:sz="0" w:space="0" w:color="auto"/>
      </w:divBdr>
      <w:divsChild>
        <w:div w:id="12194022">
          <w:marLeft w:val="446"/>
          <w:marRight w:val="0"/>
          <w:marTop w:val="0"/>
          <w:marBottom w:val="0"/>
          <w:divBdr>
            <w:top w:val="none" w:sz="0" w:space="0" w:color="auto"/>
            <w:left w:val="none" w:sz="0" w:space="0" w:color="auto"/>
            <w:bottom w:val="none" w:sz="0" w:space="0" w:color="auto"/>
            <w:right w:val="none" w:sz="0" w:space="0" w:color="auto"/>
          </w:divBdr>
        </w:div>
      </w:divsChild>
    </w:div>
    <w:div w:id="1324967617">
      <w:bodyDiv w:val="1"/>
      <w:marLeft w:val="0"/>
      <w:marRight w:val="0"/>
      <w:marTop w:val="0"/>
      <w:marBottom w:val="0"/>
      <w:divBdr>
        <w:top w:val="none" w:sz="0" w:space="0" w:color="auto"/>
        <w:left w:val="none" w:sz="0" w:space="0" w:color="auto"/>
        <w:bottom w:val="none" w:sz="0" w:space="0" w:color="auto"/>
        <w:right w:val="none" w:sz="0" w:space="0" w:color="auto"/>
      </w:divBdr>
      <w:divsChild>
        <w:div w:id="870074087">
          <w:marLeft w:val="446"/>
          <w:marRight w:val="0"/>
          <w:marTop w:val="67"/>
          <w:marBottom w:val="0"/>
          <w:divBdr>
            <w:top w:val="none" w:sz="0" w:space="0" w:color="auto"/>
            <w:left w:val="none" w:sz="0" w:space="0" w:color="auto"/>
            <w:bottom w:val="none" w:sz="0" w:space="0" w:color="auto"/>
            <w:right w:val="none" w:sz="0" w:space="0" w:color="auto"/>
          </w:divBdr>
        </w:div>
        <w:div w:id="405808026">
          <w:marLeft w:val="446"/>
          <w:marRight w:val="0"/>
          <w:marTop w:val="67"/>
          <w:marBottom w:val="0"/>
          <w:divBdr>
            <w:top w:val="none" w:sz="0" w:space="0" w:color="auto"/>
            <w:left w:val="none" w:sz="0" w:space="0" w:color="auto"/>
            <w:bottom w:val="none" w:sz="0" w:space="0" w:color="auto"/>
            <w:right w:val="none" w:sz="0" w:space="0" w:color="auto"/>
          </w:divBdr>
        </w:div>
      </w:divsChild>
    </w:div>
    <w:div w:id="1349332950">
      <w:bodyDiv w:val="1"/>
      <w:marLeft w:val="0"/>
      <w:marRight w:val="0"/>
      <w:marTop w:val="0"/>
      <w:marBottom w:val="0"/>
      <w:divBdr>
        <w:top w:val="none" w:sz="0" w:space="0" w:color="auto"/>
        <w:left w:val="none" w:sz="0" w:space="0" w:color="auto"/>
        <w:bottom w:val="none" w:sz="0" w:space="0" w:color="auto"/>
        <w:right w:val="none" w:sz="0" w:space="0" w:color="auto"/>
      </w:divBdr>
    </w:div>
    <w:div w:id="1358042293">
      <w:bodyDiv w:val="1"/>
      <w:marLeft w:val="0"/>
      <w:marRight w:val="0"/>
      <w:marTop w:val="0"/>
      <w:marBottom w:val="0"/>
      <w:divBdr>
        <w:top w:val="none" w:sz="0" w:space="0" w:color="auto"/>
        <w:left w:val="none" w:sz="0" w:space="0" w:color="auto"/>
        <w:bottom w:val="none" w:sz="0" w:space="0" w:color="auto"/>
        <w:right w:val="none" w:sz="0" w:space="0" w:color="auto"/>
      </w:divBdr>
    </w:div>
    <w:div w:id="1415472828">
      <w:bodyDiv w:val="1"/>
      <w:marLeft w:val="0"/>
      <w:marRight w:val="0"/>
      <w:marTop w:val="0"/>
      <w:marBottom w:val="0"/>
      <w:divBdr>
        <w:top w:val="none" w:sz="0" w:space="0" w:color="auto"/>
        <w:left w:val="none" w:sz="0" w:space="0" w:color="auto"/>
        <w:bottom w:val="none" w:sz="0" w:space="0" w:color="auto"/>
        <w:right w:val="none" w:sz="0" w:space="0" w:color="auto"/>
      </w:divBdr>
      <w:divsChild>
        <w:div w:id="825320449">
          <w:marLeft w:val="446"/>
          <w:marRight w:val="0"/>
          <w:marTop w:val="67"/>
          <w:marBottom w:val="0"/>
          <w:divBdr>
            <w:top w:val="none" w:sz="0" w:space="0" w:color="auto"/>
            <w:left w:val="none" w:sz="0" w:space="0" w:color="auto"/>
            <w:bottom w:val="none" w:sz="0" w:space="0" w:color="auto"/>
            <w:right w:val="none" w:sz="0" w:space="0" w:color="auto"/>
          </w:divBdr>
        </w:div>
        <w:div w:id="2011784371">
          <w:marLeft w:val="446"/>
          <w:marRight w:val="0"/>
          <w:marTop w:val="67"/>
          <w:marBottom w:val="0"/>
          <w:divBdr>
            <w:top w:val="none" w:sz="0" w:space="0" w:color="auto"/>
            <w:left w:val="none" w:sz="0" w:space="0" w:color="auto"/>
            <w:bottom w:val="none" w:sz="0" w:space="0" w:color="auto"/>
            <w:right w:val="none" w:sz="0" w:space="0" w:color="auto"/>
          </w:divBdr>
        </w:div>
      </w:divsChild>
    </w:div>
    <w:div w:id="1443499634">
      <w:bodyDiv w:val="1"/>
      <w:marLeft w:val="0"/>
      <w:marRight w:val="0"/>
      <w:marTop w:val="0"/>
      <w:marBottom w:val="0"/>
      <w:divBdr>
        <w:top w:val="none" w:sz="0" w:space="0" w:color="auto"/>
        <w:left w:val="none" w:sz="0" w:space="0" w:color="auto"/>
        <w:bottom w:val="none" w:sz="0" w:space="0" w:color="auto"/>
        <w:right w:val="none" w:sz="0" w:space="0" w:color="auto"/>
      </w:divBdr>
      <w:divsChild>
        <w:div w:id="453209114">
          <w:marLeft w:val="0"/>
          <w:marRight w:val="0"/>
          <w:marTop w:val="0"/>
          <w:marBottom w:val="0"/>
          <w:divBdr>
            <w:top w:val="none" w:sz="0" w:space="0" w:color="auto"/>
            <w:left w:val="none" w:sz="0" w:space="0" w:color="auto"/>
            <w:bottom w:val="none" w:sz="0" w:space="0" w:color="auto"/>
            <w:right w:val="none" w:sz="0" w:space="0" w:color="auto"/>
          </w:divBdr>
          <w:divsChild>
            <w:div w:id="827289045">
              <w:marLeft w:val="0"/>
              <w:marRight w:val="0"/>
              <w:marTop w:val="0"/>
              <w:marBottom w:val="0"/>
              <w:divBdr>
                <w:top w:val="none" w:sz="0" w:space="0" w:color="auto"/>
                <w:left w:val="none" w:sz="0" w:space="0" w:color="auto"/>
                <w:bottom w:val="none" w:sz="0" w:space="0" w:color="auto"/>
                <w:right w:val="none" w:sz="0" w:space="0" w:color="auto"/>
              </w:divBdr>
              <w:divsChild>
                <w:div w:id="515852875">
                  <w:marLeft w:val="0"/>
                  <w:marRight w:val="0"/>
                  <w:marTop w:val="0"/>
                  <w:marBottom w:val="0"/>
                  <w:divBdr>
                    <w:top w:val="none" w:sz="0" w:space="0" w:color="auto"/>
                    <w:left w:val="none" w:sz="0" w:space="0" w:color="auto"/>
                    <w:bottom w:val="none" w:sz="0" w:space="0" w:color="auto"/>
                    <w:right w:val="none" w:sz="0" w:space="0" w:color="auto"/>
                  </w:divBdr>
                  <w:divsChild>
                    <w:div w:id="13495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568">
      <w:bodyDiv w:val="1"/>
      <w:marLeft w:val="0"/>
      <w:marRight w:val="0"/>
      <w:marTop w:val="0"/>
      <w:marBottom w:val="0"/>
      <w:divBdr>
        <w:top w:val="none" w:sz="0" w:space="0" w:color="auto"/>
        <w:left w:val="none" w:sz="0" w:space="0" w:color="auto"/>
        <w:bottom w:val="none" w:sz="0" w:space="0" w:color="auto"/>
        <w:right w:val="none" w:sz="0" w:space="0" w:color="auto"/>
      </w:divBdr>
    </w:div>
    <w:div w:id="1539705846">
      <w:bodyDiv w:val="1"/>
      <w:marLeft w:val="0"/>
      <w:marRight w:val="0"/>
      <w:marTop w:val="0"/>
      <w:marBottom w:val="0"/>
      <w:divBdr>
        <w:top w:val="none" w:sz="0" w:space="0" w:color="auto"/>
        <w:left w:val="none" w:sz="0" w:space="0" w:color="auto"/>
        <w:bottom w:val="none" w:sz="0" w:space="0" w:color="auto"/>
        <w:right w:val="none" w:sz="0" w:space="0" w:color="auto"/>
      </w:divBdr>
    </w:div>
    <w:div w:id="1540627368">
      <w:bodyDiv w:val="1"/>
      <w:marLeft w:val="0"/>
      <w:marRight w:val="0"/>
      <w:marTop w:val="0"/>
      <w:marBottom w:val="0"/>
      <w:divBdr>
        <w:top w:val="none" w:sz="0" w:space="0" w:color="auto"/>
        <w:left w:val="none" w:sz="0" w:space="0" w:color="auto"/>
        <w:bottom w:val="none" w:sz="0" w:space="0" w:color="auto"/>
        <w:right w:val="none" w:sz="0" w:space="0" w:color="auto"/>
      </w:divBdr>
    </w:div>
    <w:div w:id="1673869764">
      <w:bodyDiv w:val="1"/>
      <w:marLeft w:val="0"/>
      <w:marRight w:val="0"/>
      <w:marTop w:val="0"/>
      <w:marBottom w:val="0"/>
      <w:divBdr>
        <w:top w:val="none" w:sz="0" w:space="0" w:color="auto"/>
        <w:left w:val="none" w:sz="0" w:space="0" w:color="auto"/>
        <w:bottom w:val="none" w:sz="0" w:space="0" w:color="auto"/>
        <w:right w:val="none" w:sz="0" w:space="0" w:color="auto"/>
      </w:divBdr>
      <w:divsChild>
        <w:div w:id="1792018915">
          <w:marLeft w:val="0"/>
          <w:marRight w:val="0"/>
          <w:marTop w:val="0"/>
          <w:marBottom w:val="0"/>
          <w:divBdr>
            <w:top w:val="none" w:sz="0" w:space="0" w:color="auto"/>
            <w:left w:val="none" w:sz="0" w:space="0" w:color="auto"/>
            <w:bottom w:val="none" w:sz="0" w:space="0" w:color="auto"/>
            <w:right w:val="none" w:sz="0" w:space="0" w:color="auto"/>
          </w:divBdr>
        </w:div>
      </w:divsChild>
    </w:div>
    <w:div w:id="1697150458">
      <w:bodyDiv w:val="1"/>
      <w:marLeft w:val="0"/>
      <w:marRight w:val="0"/>
      <w:marTop w:val="0"/>
      <w:marBottom w:val="0"/>
      <w:divBdr>
        <w:top w:val="none" w:sz="0" w:space="0" w:color="auto"/>
        <w:left w:val="none" w:sz="0" w:space="0" w:color="auto"/>
        <w:bottom w:val="none" w:sz="0" w:space="0" w:color="auto"/>
        <w:right w:val="none" w:sz="0" w:space="0" w:color="auto"/>
      </w:divBdr>
    </w:div>
    <w:div w:id="1711955365">
      <w:bodyDiv w:val="1"/>
      <w:marLeft w:val="0"/>
      <w:marRight w:val="0"/>
      <w:marTop w:val="0"/>
      <w:marBottom w:val="0"/>
      <w:divBdr>
        <w:top w:val="none" w:sz="0" w:space="0" w:color="auto"/>
        <w:left w:val="none" w:sz="0" w:space="0" w:color="auto"/>
        <w:bottom w:val="none" w:sz="0" w:space="0" w:color="auto"/>
        <w:right w:val="none" w:sz="0" w:space="0" w:color="auto"/>
      </w:divBdr>
    </w:div>
    <w:div w:id="1765883238">
      <w:bodyDiv w:val="1"/>
      <w:marLeft w:val="0"/>
      <w:marRight w:val="0"/>
      <w:marTop w:val="0"/>
      <w:marBottom w:val="0"/>
      <w:divBdr>
        <w:top w:val="none" w:sz="0" w:space="0" w:color="auto"/>
        <w:left w:val="none" w:sz="0" w:space="0" w:color="auto"/>
        <w:bottom w:val="none" w:sz="0" w:space="0" w:color="auto"/>
        <w:right w:val="none" w:sz="0" w:space="0" w:color="auto"/>
      </w:divBdr>
      <w:divsChild>
        <w:div w:id="2078893966">
          <w:marLeft w:val="547"/>
          <w:marRight w:val="0"/>
          <w:marTop w:val="86"/>
          <w:marBottom w:val="0"/>
          <w:divBdr>
            <w:top w:val="none" w:sz="0" w:space="0" w:color="auto"/>
            <w:left w:val="none" w:sz="0" w:space="0" w:color="auto"/>
            <w:bottom w:val="none" w:sz="0" w:space="0" w:color="auto"/>
            <w:right w:val="none" w:sz="0" w:space="0" w:color="auto"/>
          </w:divBdr>
        </w:div>
      </w:divsChild>
    </w:div>
    <w:div w:id="1772430518">
      <w:bodyDiv w:val="1"/>
      <w:marLeft w:val="0"/>
      <w:marRight w:val="0"/>
      <w:marTop w:val="0"/>
      <w:marBottom w:val="0"/>
      <w:divBdr>
        <w:top w:val="none" w:sz="0" w:space="0" w:color="auto"/>
        <w:left w:val="none" w:sz="0" w:space="0" w:color="auto"/>
        <w:bottom w:val="none" w:sz="0" w:space="0" w:color="auto"/>
        <w:right w:val="none" w:sz="0" w:space="0" w:color="auto"/>
      </w:divBdr>
      <w:divsChild>
        <w:div w:id="792141031">
          <w:marLeft w:val="547"/>
          <w:marRight w:val="0"/>
          <w:marTop w:val="86"/>
          <w:marBottom w:val="0"/>
          <w:divBdr>
            <w:top w:val="none" w:sz="0" w:space="0" w:color="auto"/>
            <w:left w:val="none" w:sz="0" w:space="0" w:color="auto"/>
            <w:bottom w:val="none" w:sz="0" w:space="0" w:color="auto"/>
            <w:right w:val="none" w:sz="0" w:space="0" w:color="auto"/>
          </w:divBdr>
        </w:div>
        <w:div w:id="675617845">
          <w:marLeft w:val="547"/>
          <w:marRight w:val="0"/>
          <w:marTop w:val="86"/>
          <w:marBottom w:val="0"/>
          <w:divBdr>
            <w:top w:val="none" w:sz="0" w:space="0" w:color="auto"/>
            <w:left w:val="none" w:sz="0" w:space="0" w:color="auto"/>
            <w:bottom w:val="none" w:sz="0" w:space="0" w:color="auto"/>
            <w:right w:val="none" w:sz="0" w:space="0" w:color="auto"/>
          </w:divBdr>
        </w:div>
        <w:div w:id="913394946">
          <w:marLeft w:val="547"/>
          <w:marRight w:val="0"/>
          <w:marTop w:val="86"/>
          <w:marBottom w:val="0"/>
          <w:divBdr>
            <w:top w:val="none" w:sz="0" w:space="0" w:color="auto"/>
            <w:left w:val="none" w:sz="0" w:space="0" w:color="auto"/>
            <w:bottom w:val="none" w:sz="0" w:space="0" w:color="auto"/>
            <w:right w:val="none" w:sz="0" w:space="0" w:color="auto"/>
          </w:divBdr>
        </w:div>
        <w:div w:id="1755665147">
          <w:marLeft w:val="547"/>
          <w:marRight w:val="0"/>
          <w:marTop w:val="86"/>
          <w:marBottom w:val="0"/>
          <w:divBdr>
            <w:top w:val="none" w:sz="0" w:space="0" w:color="auto"/>
            <w:left w:val="none" w:sz="0" w:space="0" w:color="auto"/>
            <w:bottom w:val="none" w:sz="0" w:space="0" w:color="auto"/>
            <w:right w:val="none" w:sz="0" w:space="0" w:color="auto"/>
          </w:divBdr>
        </w:div>
        <w:div w:id="1274243275">
          <w:marLeft w:val="547"/>
          <w:marRight w:val="0"/>
          <w:marTop w:val="86"/>
          <w:marBottom w:val="0"/>
          <w:divBdr>
            <w:top w:val="none" w:sz="0" w:space="0" w:color="auto"/>
            <w:left w:val="none" w:sz="0" w:space="0" w:color="auto"/>
            <w:bottom w:val="none" w:sz="0" w:space="0" w:color="auto"/>
            <w:right w:val="none" w:sz="0" w:space="0" w:color="auto"/>
          </w:divBdr>
        </w:div>
      </w:divsChild>
    </w:div>
    <w:div w:id="1824198048">
      <w:bodyDiv w:val="1"/>
      <w:marLeft w:val="0"/>
      <w:marRight w:val="0"/>
      <w:marTop w:val="0"/>
      <w:marBottom w:val="0"/>
      <w:divBdr>
        <w:top w:val="none" w:sz="0" w:space="0" w:color="auto"/>
        <w:left w:val="none" w:sz="0" w:space="0" w:color="auto"/>
        <w:bottom w:val="none" w:sz="0" w:space="0" w:color="auto"/>
        <w:right w:val="none" w:sz="0" w:space="0" w:color="auto"/>
      </w:divBdr>
      <w:divsChild>
        <w:div w:id="488330692">
          <w:marLeft w:val="547"/>
          <w:marRight w:val="0"/>
          <w:marTop w:val="86"/>
          <w:marBottom w:val="0"/>
          <w:divBdr>
            <w:top w:val="none" w:sz="0" w:space="0" w:color="auto"/>
            <w:left w:val="none" w:sz="0" w:space="0" w:color="auto"/>
            <w:bottom w:val="none" w:sz="0" w:space="0" w:color="auto"/>
            <w:right w:val="none" w:sz="0" w:space="0" w:color="auto"/>
          </w:divBdr>
        </w:div>
      </w:divsChild>
    </w:div>
    <w:div w:id="1893879702">
      <w:bodyDiv w:val="1"/>
      <w:marLeft w:val="0"/>
      <w:marRight w:val="0"/>
      <w:marTop w:val="0"/>
      <w:marBottom w:val="0"/>
      <w:divBdr>
        <w:top w:val="none" w:sz="0" w:space="0" w:color="auto"/>
        <w:left w:val="none" w:sz="0" w:space="0" w:color="auto"/>
        <w:bottom w:val="none" w:sz="0" w:space="0" w:color="auto"/>
        <w:right w:val="none" w:sz="0" w:space="0" w:color="auto"/>
      </w:divBdr>
      <w:divsChild>
        <w:div w:id="2099670887">
          <w:marLeft w:val="0"/>
          <w:marRight w:val="0"/>
          <w:marTop w:val="0"/>
          <w:marBottom w:val="0"/>
          <w:divBdr>
            <w:top w:val="none" w:sz="0" w:space="0" w:color="auto"/>
            <w:left w:val="none" w:sz="0" w:space="0" w:color="auto"/>
            <w:bottom w:val="none" w:sz="0" w:space="0" w:color="auto"/>
            <w:right w:val="none" w:sz="0" w:space="0" w:color="auto"/>
          </w:divBdr>
        </w:div>
      </w:divsChild>
    </w:div>
    <w:div w:id="2066634128">
      <w:bodyDiv w:val="1"/>
      <w:marLeft w:val="0"/>
      <w:marRight w:val="0"/>
      <w:marTop w:val="0"/>
      <w:marBottom w:val="0"/>
      <w:divBdr>
        <w:top w:val="none" w:sz="0" w:space="0" w:color="auto"/>
        <w:left w:val="none" w:sz="0" w:space="0" w:color="auto"/>
        <w:bottom w:val="none" w:sz="0" w:space="0" w:color="auto"/>
        <w:right w:val="none" w:sz="0" w:space="0" w:color="auto"/>
      </w:divBdr>
    </w:div>
    <w:div w:id="2090149178">
      <w:bodyDiv w:val="1"/>
      <w:marLeft w:val="0"/>
      <w:marRight w:val="0"/>
      <w:marTop w:val="0"/>
      <w:marBottom w:val="0"/>
      <w:divBdr>
        <w:top w:val="none" w:sz="0" w:space="0" w:color="auto"/>
        <w:left w:val="none" w:sz="0" w:space="0" w:color="auto"/>
        <w:bottom w:val="none" w:sz="0" w:space="0" w:color="auto"/>
        <w:right w:val="none" w:sz="0" w:space="0" w:color="auto"/>
      </w:divBdr>
      <w:divsChild>
        <w:div w:id="895623117">
          <w:marLeft w:val="44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fizer.com/science/clinical-trials/trial-data-and-results" TargetMode="External"/><Relationship Id="rId18" Type="http://schemas.openxmlformats.org/officeDocument/2006/relationships/image" Target="media/image1.tif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fizer.com/science/clinical-trials/trial-data-and-results" TargetMode="External"/><Relationship Id="rId17" Type="http://schemas.openxmlformats.org/officeDocument/2006/relationships/hyperlink" Target="https://clinicaltrials.gov/ct2/show/NCT00633126" TargetMode="External"/><Relationship Id="rId2" Type="http://schemas.openxmlformats.org/officeDocument/2006/relationships/customXml" Target="../customXml/item2.xml"/><Relationship Id="rId16" Type="http://schemas.openxmlformats.org/officeDocument/2006/relationships/hyperlink" Target="http://www.eucast.org/fileadmin/src/media/PDFs/EUCAST_files/Breakpoint_tables/Addenda/Addendum_2017-07-1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fizer.com/science/clinical-trials/trial-data-and-results" TargetMode="External"/><Relationship Id="rId5" Type="http://schemas.openxmlformats.org/officeDocument/2006/relationships/settings" Target="settings.xml"/><Relationship Id="rId15" Type="http://schemas.openxmlformats.org/officeDocument/2006/relationships/hyperlink" Target="https://www.allergan.com/assets/pdf/teflaro_pi" TargetMode="External"/><Relationship Id="rId10" Type="http://schemas.openxmlformats.org/officeDocument/2006/relationships/footer" Target="footer1.xml"/><Relationship Id="rId19" Type="http://schemas.openxmlformats.org/officeDocument/2006/relationships/image" Target="media/image2.tif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ema.europa.eu/docs/en_GB/document_library/EPAR_-_Product_Information/human/002252/WC500132586.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UK_Editorial\PRIME\Outline_Pri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S i m c y p D a t a   x m l n s = " h t t p : / / w w w . s i m c y p . c o m / " >  
     < C h a r t s / >  
     < R e s u l t s T a b l e s / >  
     < I n p u t T a b l e s / >  
 < / S i m c y p 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6B8F-2122-449E-8CE6-17995B65494F}">
  <ds:schemaRefs>
    <ds:schemaRef ds:uri="http://www.simcyp.com/"/>
  </ds:schemaRefs>
</ds:datastoreItem>
</file>

<file path=customXml/itemProps2.xml><?xml version="1.0" encoding="utf-8"?>
<ds:datastoreItem xmlns:ds="http://schemas.openxmlformats.org/officeDocument/2006/customXml" ds:itemID="{E75C313A-B59F-F64F-B443-7C48D75D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F:\Templates\UK_Editorial\PRIME\Outline_Prime.dot</Template>
  <TotalTime>0</TotalTime>
  <Pages>36</Pages>
  <Words>10249</Words>
  <Characters>58421</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Outline</vt:lpstr>
    </vt:vector>
  </TitlesOfParts>
  <Company>Prime Medica</Company>
  <LinksUpToDate>false</LinksUpToDate>
  <CharactersWithSpaces>68533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creator>Reviewer</dc:creator>
  <cp:lastModifiedBy>Das, Shampa</cp:lastModifiedBy>
  <cp:revision>2</cp:revision>
  <cp:lastPrinted>2018-07-27T15:29:00Z</cp:lastPrinted>
  <dcterms:created xsi:type="dcterms:W3CDTF">2018-12-30T00:22:00Z</dcterms:created>
  <dcterms:modified xsi:type="dcterms:W3CDTF">2018-12-30T00:22:00Z</dcterms:modified>
</cp:coreProperties>
</file>