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34AFE" w14:textId="77777777" w:rsidR="00776B5C" w:rsidRPr="002B4B20" w:rsidRDefault="00F82C5E" w:rsidP="002B4B20">
      <w:pPr>
        <w:spacing w:line="480" w:lineRule="auto"/>
        <w:jc w:val="center"/>
        <w:rPr>
          <w:rFonts w:cs="Times New Roman"/>
          <w:b/>
          <w:sz w:val="28"/>
          <w:szCs w:val="28"/>
          <w:lang w:val="en-GB"/>
        </w:rPr>
      </w:pPr>
      <w:r w:rsidRPr="002B4B20">
        <w:rPr>
          <w:rFonts w:cs="Times New Roman"/>
          <w:b/>
          <w:sz w:val="28"/>
          <w:szCs w:val="28"/>
          <w:lang w:val="en-GB"/>
        </w:rPr>
        <w:t>Towards an inte</w:t>
      </w:r>
      <w:r w:rsidR="00776B5C" w:rsidRPr="002B4B20">
        <w:rPr>
          <w:rFonts w:cs="Times New Roman"/>
          <w:b/>
          <w:sz w:val="28"/>
          <w:szCs w:val="28"/>
          <w:lang w:val="en-GB"/>
        </w:rPr>
        <w:t xml:space="preserve">gration </w:t>
      </w:r>
      <w:r w:rsidRPr="002B4B20">
        <w:rPr>
          <w:rFonts w:cs="Times New Roman"/>
          <w:b/>
          <w:sz w:val="28"/>
          <w:szCs w:val="28"/>
          <w:lang w:val="en-GB"/>
        </w:rPr>
        <w:t>of employee voice and silence</w:t>
      </w:r>
    </w:p>
    <w:p w14:paraId="3FD0EEA8" w14:textId="77777777" w:rsidR="001E28FE" w:rsidRPr="00CA1FFE" w:rsidRDefault="001E28FE" w:rsidP="00B60039">
      <w:pPr>
        <w:spacing w:line="480" w:lineRule="auto"/>
        <w:rPr>
          <w:rFonts w:cs="Times New Roman"/>
          <w:szCs w:val="24"/>
          <w:lang w:val="en-GB"/>
        </w:rPr>
      </w:pPr>
    </w:p>
    <w:p w14:paraId="4D606A96" w14:textId="77777777" w:rsidR="00161C21" w:rsidRPr="00CA1FFE" w:rsidRDefault="00161C21" w:rsidP="00A46B8C">
      <w:pPr>
        <w:spacing w:line="480" w:lineRule="auto"/>
        <w:rPr>
          <w:rFonts w:cs="Times New Roman"/>
          <w:b/>
          <w:szCs w:val="24"/>
          <w:lang w:val="en-GB"/>
        </w:rPr>
      </w:pPr>
      <w:r w:rsidRPr="00CA1FFE">
        <w:rPr>
          <w:rFonts w:cs="Times New Roman"/>
          <w:b/>
          <w:szCs w:val="24"/>
          <w:lang w:val="en-GB"/>
        </w:rPr>
        <w:t>Abstract</w:t>
      </w:r>
    </w:p>
    <w:p w14:paraId="06E5E83E" w14:textId="0B2B3666" w:rsidR="00885620" w:rsidRPr="0012590E" w:rsidRDefault="00650C99">
      <w:pPr>
        <w:spacing w:line="480" w:lineRule="auto"/>
        <w:rPr>
          <w:rFonts w:cs="Times New Roman"/>
          <w:i/>
          <w:szCs w:val="24"/>
          <w:lang w:val="en-GB"/>
        </w:rPr>
      </w:pPr>
      <w:r w:rsidRPr="00CA1FFE">
        <w:rPr>
          <w:rFonts w:cs="Times New Roman"/>
          <w:i/>
          <w:szCs w:val="24"/>
          <w:lang w:val="en-GB"/>
        </w:rPr>
        <w:t>There is a growing interest in conceptualising employee voice</w:t>
      </w:r>
      <w:r w:rsidR="000E18A9" w:rsidRPr="003E2E83">
        <w:rPr>
          <w:rFonts w:cs="Times New Roman"/>
          <w:i/>
          <w:szCs w:val="24"/>
          <w:lang w:val="en-GB"/>
        </w:rPr>
        <w:t xml:space="preserve"> </w:t>
      </w:r>
      <w:r w:rsidRPr="003E2E83">
        <w:rPr>
          <w:rFonts w:cs="Times New Roman"/>
          <w:i/>
          <w:szCs w:val="24"/>
          <w:lang w:val="en-GB"/>
        </w:rPr>
        <w:t>across var</w:t>
      </w:r>
      <w:r w:rsidR="00F82C5E" w:rsidRPr="0095402F">
        <w:rPr>
          <w:rFonts w:cs="Times New Roman"/>
          <w:i/>
          <w:szCs w:val="24"/>
          <w:lang w:val="en-GB"/>
        </w:rPr>
        <w:t>ious theoretical disciplines</w:t>
      </w:r>
      <w:bookmarkStart w:id="0" w:name="_GoBack"/>
      <w:bookmarkEnd w:id="0"/>
      <w:r w:rsidR="000061E0">
        <w:rPr>
          <w:rFonts w:cs="Times New Roman"/>
          <w:i/>
          <w:szCs w:val="24"/>
          <w:lang w:val="en-GB"/>
        </w:rPr>
        <w:t xml:space="preserve">- </w:t>
      </w:r>
      <w:r w:rsidR="0012590E">
        <w:rPr>
          <w:rFonts w:cs="Times New Roman"/>
          <w:i/>
          <w:szCs w:val="24"/>
          <w:lang w:val="en-GB"/>
        </w:rPr>
        <w:t xml:space="preserve">including </w:t>
      </w:r>
      <w:r w:rsidR="00096C41" w:rsidRPr="00096C41">
        <w:rPr>
          <w:rFonts w:cs="Times New Roman"/>
          <w:i/>
          <w:szCs w:val="24"/>
          <w:lang w:val="en-GB"/>
        </w:rPr>
        <w:t>Human Resource Management (HR</w:t>
      </w:r>
      <w:r w:rsidR="000B00C7">
        <w:rPr>
          <w:rFonts w:cs="Times New Roman"/>
          <w:i/>
          <w:szCs w:val="24"/>
          <w:lang w:val="en-GB"/>
        </w:rPr>
        <w:t>M</w:t>
      </w:r>
      <w:r w:rsidR="00096C41" w:rsidRPr="00096C41">
        <w:rPr>
          <w:rFonts w:cs="Times New Roman"/>
          <w:i/>
          <w:szCs w:val="24"/>
          <w:lang w:val="en-GB"/>
        </w:rPr>
        <w:t xml:space="preserve">), </w:t>
      </w:r>
      <w:r w:rsidR="0012590E">
        <w:rPr>
          <w:rFonts w:cs="Times New Roman"/>
          <w:i/>
          <w:szCs w:val="24"/>
          <w:lang w:val="en-GB"/>
        </w:rPr>
        <w:t xml:space="preserve">Organisational Behaviour (OB), Industrial Relations (IR) and Labour Process (LP) </w:t>
      </w:r>
      <w:r w:rsidR="005A31E6">
        <w:rPr>
          <w:rFonts w:cs="Times New Roman"/>
          <w:i/>
          <w:szCs w:val="24"/>
          <w:lang w:val="en-GB"/>
        </w:rPr>
        <w:t>–</w:t>
      </w:r>
      <w:r w:rsidR="00625993">
        <w:rPr>
          <w:rFonts w:cs="Times New Roman"/>
          <w:i/>
          <w:szCs w:val="24"/>
          <w:lang w:val="en-GB"/>
        </w:rPr>
        <w:t xml:space="preserve"> </w:t>
      </w:r>
      <w:r w:rsidR="005A31E6">
        <w:rPr>
          <w:rFonts w:cs="Times New Roman"/>
          <w:i/>
          <w:szCs w:val="24"/>
          <w:lang w:val="en-GB"/>
        </w:rPr>
        <w:t xml:space="preserve">which </w:t>
      </w:r>
      <w:r w:rsidR="0012590E">
        <w:rPr>
          <w:rFonts w:cs="Times New Roman"/>
          <w:i/>
          <w:szCs w:val="24"/>
          <w:lang w:val="en-GB"/>
        </w:rPr>
        <w:t xml:space="preserve">approach the </w:t>
      </w:r>
      <w:r w:rsidR="00D94CAD">
        <w:rPr>
          <w:rFonts w:cs="Times New Roman"/>
          <w:i/>
          <w:szCs w:val="24"/>
          <w:lang w:val="en-GB"/>
        </w:rPr>
        <w:t xml:space="preserve">phenomena </w:t>
      </w:r>
      <w:r w:rsidR="00625993">
        <w:rPr>
          <w:rFonts w:cs="Times New Roman"/>
          <w:i/>
          <w:szCs w:val="24"/>
          <w:lang w:val="en-GB"/>
        </w:rPr>
        <w:t xml:space="preserve">from diverse </w:t>
      </w:r>
      <w:r w:rsidR="00F7234B">
        <w:rPr>
          <w:rFonts w:cs="Times New Roman"/>
          <w:i/>
          <w:szCs w:val="24"/>
          <w:lang w:val="en-GB"/>
        </w:rPr>
        <w:t xml:space="preserve">ontological anchor points. </w:t>
      </w:r>
      <w:r w:rsidR="001F7174">
        <w:rPr>
          <w:rFonts w:cs="Times New Roman"/>
          <w:i/>
          <w:szCs w:val="24"/>
          <w:lang w:val="en-GB"/>
        </w:rPr>
        <w:t>However</w:t>
      </w:r>
      <w:r w:rsidR="00625993">
        <w:rPr>
          <w:rFonts w:cs="Times New Roman"/>
          <w:i/>
          <w:szCs w:val="24"/>
          <w:lang w:val="en-GB"/>
        </w:rPr>
        <w:t xml:space="preserve">, </w:t>
      </w:r>
      <w:r w:rsidR="00F82C5E" w:rsidRPr="0009047E">
        <w:rPr>
          <w:rFonts w:cs="Times New Roman"/>
          <w:i/>
          <w:szCs w:val="24"/>
          <w:lang w:val="en-GB"/>
        </w:rPr>
        <w:t>few consider the antithesis of voice</w:t>
      </w:r>
      <w:r w:rsidR="000D13E8" w:rsidRPr="00513129">
        <w:rPr>
          <w:rFonts w:cs="Times New Roman"/>
          <w:i/>
          <w:szCs w:val="24"/>
          <w:lang w:val="en-GB"/>
        </w:rPr>
        <w:t xml:space="preserve">, </w:t>
      </w:r>
      <w:r w:rsidRPr="00E01ADC">
        <w:rPr>
          <w:rFonts w:cs="Times New Roman"/>
          <w:i/>
          <w:szCs w:val="24"/>
          <w:lang w:val="en-GB"/>
        </w:rPr>
        <w:t>employee silenc</w:t>
      </w:r>
      <w:r w:rsidR="00B67B32" w:rsidRPr="0012590E">
        <w:rPr>
          <w:rFonts w:cs="Times New Roman"/>
          <w:i/>
          <w:szCs w:val="24"/>
          <w:lang w:val="en-GB"/>
        </w:rPr>
        <w:t>e</w:t>
      </w:r>
      <w:r w:rsidR="000D13E8" w:rsidRPr="003E2E83">
        <w:rPr>
          <w:rFonts w:cs="Times New Roman"/>
          <w:i/>
          <w:szCs w:val="24"/>
          <w:lang w:val="en-GB"/>
        </w:rPr>
        <w:t xml:space="preserve">. </w:t>
      </w:r>
      <w:r w:rsidR="00F9194D" w:rsidRPr="003E2E83">
        <w:rPr>
          <w:rFonts w:cs="Times New Roman"/>
          <w:i/>
          <w:szCs w:val="24"/>
          <w:lang w:val="en-GB"/>
        </w:rPr>
        <w:t xml:space="preserve">This paper aims </w:t>
      </w:r>
      <w:r w:rsidRPr="0095402F">
        <w:rPr>
          <w:rFonts w:cs="Times New Roman"/>
          <w:i/>
          <w:szCs w:val="24"/>
          <w:lang w:val="en-GB"/>
        </w:rPr>
        <w:t xml:space="preserve">to </w:t>
      </w:r>
      <w:r w:rsidR="00C64A76" w:rsidRPr="0095402F">
        <w:rPr>
          <w:rFonts w:cs="Times New Roman"/>
          <w:i/>
          <w:szCs w:val="24"/>
          <w:lang w:val="en-GB"/>
        </w:rPr>
        <w:t xml:space="preserve">advance </w:t>
      </w:r>
      <w:r w:rsidRPr="0095402F">
        <w:rPr>
          <w:rFonts w:cs="Times New Roman"/>
          <w:i/>
          <w:szCs w:val="24"/>
          <w:lang w:val="en-GB"/>
        </w:rPr>
        <w:t xml:space="preserve">a conceptual </w:t>
      </w:r>
      <w:r w:rsidR="000D13E8" w:rsidRPr="0085110C">
        <w:rPr>
          <w:rFonts w:cs="Times New Roman"/>
          <w:i/>
          <w:szCs w:val="24"/>
          <w:lang w:val="en-GB"/>
        </w:rPr>
        <w:t xml:space="preserve">framework </w:t>
      </w:r>
      <w:r w:rsidRPr="0085110C">
        <w:rPr>
          <w:rFonts w:cs="Times New Roman"/>
          <w:i/>
          <w:szCs w:val="24"/>
          <w:lang w:val="en-GB"/>
        </w:rPr>
        <w:t xml:space="preserve">of voice and silence based on </w:t>
      </w:r>
      <w:r w:rsidR="00C64A76" w:rsidRPr="00560EFB">
        <w:rPr>
          <w:rFonts w:cs="Times New Roman"/>
          <w:i/>
          <w:szCs w:val="24"/>
          <w:lang w:val="en-GB"/>
        </w:rPr>
        <w:t xml:space="preserve">the </w:t>
      </w:r>
      <w:r w:rsidR="00776B5C" w:rsidRPr="00560EFB">
        <w:rPr>
          <w:rFonts w:cs="Times New Roman"/>
          <w:i/>
          <w:szCs w:val="24"/>
          <w:lang w:val="en-GB"/>
        </w:rPr>
        <w:t>inter-</w:t>
      </w:r>
      <w:r w:rsidR="00C64A76" w:rsidRPr="0009047E">
        <w:rPr>
          <w:rFonts w:cs="Times New Roman"/>
          <w:i/>
          <w:szCs w:val="24"/>
          <w:lang w:val="en-GB"/>
        </w:rPr>
        <w:t xml:space="preserve">disciplinary </w:t>
      </w:r>
      <w:r w:rsidRPr="00513129">
        <w:rPr>
          <w:rFonts w:cs="Times New Roman"/>
          <w:i/>
          <w:szCs w:val="24"/>
          <w:lang w:val="en-GB"/>
        </w:rPr>
        <w:t>inte</w:t>
      </w:r>
      <w:r w:rsidR="00776B5C" w:rsidRPr="00E01ADC">
        <w:rPr>
          <w:rFonts w:cs="Times New Roman"/>
          <w:i/>
          <w:szCs w:val="24"/>
          <w:lang w:val="en-GB"/>
        </w:rPr>
        <w:t xml:space="preserve">gration </w:t>
      </w:r>
      <w:r w:rsidRPr="00EB5921">
        <w:rPr>
          <w:rFonts w:cs="Times New Roman"/>
          <w:i/>
          <w:szCs w:val="24"/>
          <w:lang w:val="en-GB"/>
        </w:rPr>
        <w:t xml:space="preserve">of </w:t>
      </w:r>
      <w:r w:rsidR="00776B5C" w:rsidRPr="00EB5921">
        <w:rPr>
          <w:rFonts w:cs="Times New Roman"/>
          <w:i/>
          <w:szCs w:val="24"/>
          <w:lang w:val="en-GB"/>
        </w:rPr>
        <w:t xml:space="preserve">OB, </w:t>
      </w:r>
      <w:r w:rsidR="00EC761D" w:rsidRPr="0012590E">
        <w:rPr>
          <w:rFonts w:cs="Times New Roman"/>
          <w:i/>
          <w:szCs w:val="24"/>
          <w:lang w:val="en-GB"/>
        </w:rPr>
        <w:t>IR</w:t>
      </w:r>
      <w:r w:rsidR="00625993">
        <w:rPr>
          <w:rFonts w:cs="Times New Roman"/>
          <w:i/>
          <w:szCs w:val="24"/>
          <w:lang w:val="en-GB"/>
        </w:rPr>
        <w:t xml:space="preserve"> and </w:t>
      </w:r>
      <w:r w:rsidR="003D69D3" w:rsidRPr="0012590E">
        <w:rPr>
          <w:rFonts w:cs="Times New Roman"/>
          <w:i/>
          <w:szCs w:val="24"/>
          <w:lang w:val="en-GB"/>
        </w:rPr>
        <w:t>LP perspectives</w:t>
      </w:r>
      <w:r w:rsidR="00C00F8C" w:rsidRPr="0012590E">
        <w:rPr>
          <w:rFonts w:cs="Times New Roman"/>
          <w:i/>
          <w:szCs w:val="24"/>
          <w:lang w:val="en-GB"/>
        </w:rPr>
        <w:t xml:space="preserve">. Such an integrated approach </w:t>
      </w:r>
      <w:r w:rsidR="00ED4082" w:rsidRPr="0012590E">
        <w:rPr>
          <w:rFonts w:cs="Times New Roman"/>
          <w:i/>
          <w:szCs w:val="24"/>
          <w:lang w:val="en-GB"/>
        </w:rPr>
        <w:t xml:space="preserve">may </w:t>
      </w:r>
      <w:r w:rsidR="00C00F8C" w:rsidRPr="0012590E">
        <w:rPr>
          <w:rFonts w:cs="Times New Roman"/>
          <w:i/>
          <w:szCs w:val="24"/>
          <w:lang w:val="en-GB"/>
        </w:rPr>
        <w:t>offer scholars, policy advocate</w:t>
      </w:r>
      <w:r w:rsidR="00354DD0" w:rsidRPr="0012590E">
        <w:rPr>
          <w:rFonts w:cs="Times New Roman"/>
          <w:i/>
          <w:szCs w:val="24"/>
          <w:lang w:val="en-GB"/>
        </w:rPr>
        <w:t>s</w:t>
      </w:r>
      <w:r w:rsidR="00C00F8C" w:rsidRPr="0012590E">
        <w:rPr>
          <w:rFonts w:cs="Times New Roman"/>
          <w:i/>
          <w:szCs w:val="24"/>
          <w:lang w:val="en-GB"/>
        </w:rPr>
        <w:t xml:space="preserve"> </w:t>
      </w:r>
      <w:r w:rsidR="00AF61C1" w:rsidRPr="0012590E">
        <w:rPr>
          <w:rFonts w:cs="Times New Roman"/>
          <w:i/>
          <w:szCs w:val="24"/>
          <w:lang w:val="en-GB"/>
        </w:rPr>
        <w:t xml:space="preserve">and </w:t>
      </w:r>
      <w:r w:rsidR="00C00F8C" w:rsidRPr="0012590E">
        <w:rPr>
          <w:rFonts w:cs="Times New Roman"/>
          <w:i/>
          <w:szCs w:val="24"/>
          <w:lang w:val="en-GB"/>
        </w:rPr>
        <w:t xml:space="preserve">HR </w:t>
      </w:r>
      <w:r w:rsidR="00692994" w:rsidRPr="0012590E">
        <w:rPr>
          <w:rFonts w:cs="Times New Roman"/>
          <w:i/>
          <w:szCs w:val="24"/>
          <w:lang w:val="en-GB"/>
        </w:rPr>
        <w:t xml:space="preserve">audiences </w:t>
      </w:r>
      <w:r w:rsidR="00C00F8C" w:rsidRPr="0012590E">
        <w:rPr>
          <w:rFonts w:cs="Times New Roman"/>
          <w:i/>
          <w:szCs w:val="24"/>
          <w:lang w:val="en-GB"/>
        </w:rPr>
        <w:t xml:space="preserve">a more </w:t>
      </w:r>
      <w:r w:rsidR="00C0757D" w:rsidRPr="0012590E">
        <w:rPr>
          <w:rFonts w:cs="Times New Roman"/>
          <w:i/>
          <w:szCs w:val="24"/>
          <w:lang w:val="en-GB"/>
        </w:rPr>
        <w:t xml:space="preserve">reflective </w:t>
      </w:r>
      <w:r w:rsidR="00C00F8C" w:rsidRPr="0012590E">
        <w:rPr>
          <w:rFonts w:cs="Times New Roman"/>
          <w:i/>
          <w:szCs w:val="24"/>
          <w:lang w:val="en-GB"/>
        </w:rPr>
        <w:t xml:space="preserve">understanding of the </w:t>
      </w:r>
      <w:r w:rsidR="00D94CAD">
        <w:rPr>
          <w:rFonts w:cs="Times New Roman"/>
          <w:i/>
          <w:szCs w:val="24"/>
          <w:lang w:val="en-GB"/>
        </w:rPr>
        <w:t xml:space="preserve">social and psychological antecedents </w:t>
      </w:r>
      <w:r w:rsidR="00C00F8C" w:rsidRPr="0012590E">
        <w:rPr>
          <w:rFonts w:cs="Times New Roman"/>
          <w:i/>
          <w:szCs w:val="24"/>
          <w:lang w:val="en-GB"/>
        </w:rPr>
        <w:t>of employe</w:t>
      </w:r>
      <w:r w:rsidR="00AF61C1" w:rsidRPr="0012590E">
        <w:rPr>
          <w:rFonts w:cs="Times New Roman"/>
          <w:i/>
          <w:szCs w:val="24"/>
          <w:lang w:val="en-GB"/>
        </w:rPr>
        <w:t>e</w:t>
      </w:r>
      <w:r w:rsidR="00D94CAD">
        <w:rPr>
          <w:rFonts w:cs="Times New Roman"/>
          <w:i/>
          <w:szCs w:val="24"/>
          <w:lang w:val="en-GB"/>
        </w:rPr>
        <w:t xml:space="preserve"> </w:t>
      </w:r>
      <w:r w:rsidR="0012590E">
        <w:rPr>
          <w:rFonts w:cs="Times New Roman"/>
          <w:i/>
          <w:szCs w:val="24"/>
          <w:lang w:val="en-GB"/>
        </w:rPr>
        <w:t>voice and silence.</w:t>
      </w:r>
      <w:r w:rsidR="00EE1493" w:rsidRPr="0012590E">
        <w:rPr>
          <w:rFonts w:cs="Times New Roman"/>
          <w:i/>
          <w:szCs w:val="24"/>
          <w:lang w:val="en-GB"/>
        </w:rPr>
        <w:t xml:space="preserve"> </w:t>
      </w:r>
      <w:r w:rsidR="00AF61C1" w:rsidRPr="0012590E">
        <w:rPr>
          <w:rFonts w:cs="Times New Roman"/>
          <w:i/>
          <w:szCs w:val="24"/>
          <w:lang w:val="en-GB"/>
        </w:rPr>
        <w:t xml:space="preserve">The framework </w:t>
      </w:r>
      <w:r w:rsidR="00C0757D" w:rsidRPr="0012590E">
        <w:rPr>
          <w:rFonts w:cs="Times New Roman"/>
          <w:i/>
          <w:szCs w:val="24"/>
          <w:lang w:val="en-GB"/>
        </w:rPr>
        <w:t xml:space="preserve">advances a </w:t>
      </w:r>
      <w:r w:rsidR="00333859" w:rsidRPr="0012590E">
        <w:rPr>
          <w:rFonts w:cs="Times New Roman"/>
          <w:i/>
          <w:szCs w:val="24"/>
          <w:lang w:val="en-GB"/>
        </w:rPr>
        <w:t xml:space="preserve">critical pluralist </w:t>
      </w:r>
      <w:r w:rsidR="00C0757D" w:rsidRPr="0012590E">
        <w:rPr>
          <w:rFonts w:cs="Times New Roman"/>
          <w:i/>
          <w:szCs w:val="24"/>
          <w:lang w:val="en-GB"/>
        </w:rPr>
        <w:t>view of employee silence by drawing on the concept of ‘structured antagonism’</w:t>
      </w:r>
      <w:r w:rsidR="0012590E">
        <w:rPr>
          <w:rFonts w:cs="Times New Roman"/>
          <w:i/>
          <w:szCs w:val="24"/>
          <w:lang w:val="en-GB"/>
        </w:rPr>
        <w:t>, which has be</w:t>
      </w:r>
      <w:r w:rsidR="00695DE4">
        <w:rPr>
          <w:rFonts w:cs="Times New Roman"/>
          <w:i/>
          <w:szCs w:val="24"/>
          <w:lang w:val="en-GB"/>
        </w:rPr>
        <w:t>en</w:t>
      </w:r>
      <w:r w:rsidR="0012590E">
        <w:rPr>
          <w:rFonts w:cs="Times New Roman"/>
          <w:i/>
          <w:szCs w:val="24"/>
          <w:lang w:val="en-GB"/>
        </w:rPr>
        <w:t xml:space="preserve"> </w:t>
      </w:r>
      <w:r w:rsidR="00C0757D" w:rsidRPr="0012590E">
        <w:rPr>
          <w:rFonts w:cs="Times New Roman"/>
          <w:i/>
          <w:szCs w:val="24"/>
          <w:lang w:val="en-GB"/>
        </w:rPr>
        <w:t>neglected in HRM</w:t>
      </w:r>
      <w:r w:rsidR="0012590E">
        <w:rPr>
          <w:rFonts w:cs="Times New Roman"/>
          <w:i/>
          <w:szCs w:val="24"/>
          <w:lang w:val="en-GB"/>
        </w:rPr>
        <w:t xml:space="preserve"> and OB studies</w:t>
      </w:r>
      <w:r w:rsidR="00C0757D" w:rsidRPr="0012590E">
        <w:rPr>
          <w:rFonts w:cs="Times New Roman"/>
          <w:i/>
          <w:szCs w:val="24"/>
          <w:lang w:val="en-GB"/>
        </w:rPr>
        <w:t xml:space="preserve">. A suggested future research agenda is outlined to </w:t>
      </w:r>
      <w:r w:rsidR="0012590E">
        <w:rPr>
          <w:rFonts w:cs="Times New Roman"/>
          <w:i/>
          <w:szCs w:val="24"/>
          <w:lang w:val="en-GB"/>
        </w:rPr>
        <w:t>help better integrate diverse approaches on employee voice and silence</w:t>
      </w:r>
      <w:r w:rsidR="00F9194D" w:rsidRPr="0012590E">
        <w:rPr>
          <w:rFonts w:cs="Times New Roman"/>
          <w:i/>
          <w:szCs w:val="24"/>
          <w:lang w:val="en-GB"/>
        </w:rPr>
        <w:t xml:space="preserve">. </w:t>
      </w:r>
    </w:p>
    <w:p w14:paraId="3D0B4DA4" w14:textId="77777777" w:rsidR="003A5674" w:rsidRPr="0012590E" w:rsidRDefault="003A5674" w:rsidP="00B60039">
      <w:pPr>
        <w:spacing w:line="480" w:lineRule="auto"/>
        <w:rPr>
          <w:rFonts w:cs="Times New Roman"/>
          <w:szCs w:val="24"/>
          <w:lang w:val="en-GB"/>
        </w:rPr>
      </w:pPr>
    </w:p>
    <w:p w14:paraId="75AE727A" w14:textId="77777777" w:rsidR="003A5674" w:rsidRPr="0012590E" w:rsidRDefault="003A5674" w:rsidP="00B60039">
      <w:pPr>
        <w:spacing w:line="480" w:lineRule="auto"/>
        <w:rPr>
          <w:rFonts w:cs="Times New Roman"/>
          <w:b/>
          <w:szCs w:val="24"/>
          <w:lang w:val="en-GB"/>
        </w:rPr>
      </w:pPr>
      <w:r w:rsidRPr="0012590E">
        <w:rPr>
          <w:rFonts w:cs="Times New Roman"/>
          <w:b/>
          <w:szCs w:val="24"/>
          <w:lang w:val="en-GB"/>
        </w:rPr>
        <w:br w:type="page"/>
      </w:r>
    </w:p>
    <w:p w14:paraId="406AB3B9" w14:textId="77777777" w:rsidR="00377AC9" w:rsidRPr="002B4B20" w:rsidRDefault="00161C21" w:rsidP="002B4B20">
      <w:pPr>
        <w:spacing w:before="120" w:beforeAutospacing="0" w:after="120" w:afterAutospacing="0" w:line="480" w:lineRule="auto"/>
        <w:rPr>
          <w:rFonts w:cs="Times New Roman"/>
          <w:b/>
          <w:szCs w:val="24"/>
          <w:lang w:val="en-GB"/>
        </w:rPr>
      </w:pPr>
      <w:r w:rsidRPr="002B4B20">
        <w:rPr>
          <w:rFonts w:cs="Times New Roman"/>
          <w:b/>
          <w:szCs w:val="24"/>
          <w:lang w:val="en-GB"/>
        </w:rPr>
        <w:lastRenderedPageBreak/>
        <w:t>Introduction</w:t>
      </w:r>
    </w:p>
    <w:p w14:paraId="602B002B" w14:textId="3CA32BA9" w:rsidR="002B4B20" w:rsidRPr="002B4B20" w:rsidRDefault="005B6A8A" w:rsidP="002B4B20">
      <w:pPr>
        <w:spacing w:line="480" w:lineRule="auto"/>
        <w:rPr>
          <w:rFonts w:cs="Times New Roman"/>
          <w:szCs w:val="24"/>
        </w:rPr>
      </w:pPr>
      <w:r w:rsidRPr="002B4B20">
        <w:rPr>
          <w:rFonts w:cs="Times New Roman"/>
          <w:szCs w:val="24"/>
          <w:lang w:val="en-GB"/>
        </w:rPr>
        <w:t>Much analysis of employee voice can be traced back to Hi</w:t>
      </w:r>
      <w:r w:rsidR="00AF61C1" w:rsidRPr="002B4B20">
        <w:rPr>
          <w:rFonts w:cs="Times New Roman"/>
          <w:szCs w:val="24"/>
          <w:lang w:val="en-GB"/>
        </w:rPr>
        <w:t>rschman (1970:30), where voice is viewed</w:t>
      </w:r>
      <w:r w:rsidR="0035243A">
        <w:rPr>
          <w:rFonts w:cs="Times New Roman"/>
          <w:szCs w:val="24"/>
          <w:lang w:val="en-GB"/>
        </w:rPr>
        <w:t xml:space="preserve"> as a vehicle for “changing the </w:t>
      </w:r>
      <w:r w:rsidR="00096C41">
        <w:rPr>
          <w:rFonts w:cs="Times New Roman"/>
          <w:szCs w:val="24"/>
          <w:lang w:val="en-GB"/>
        </w:rPr>
        <w:t xml:space="preserve">objectionable </w:t>
      </w:r>
      <w:r w:rsidR="0035243A">
        <w:rPr>
          <w:rFonts w:cs="Times New Roman"/>
          <w:szCs w:val="24"/>
          <w:lang w:val="en-GB"/>
        </w:rPr>
        <w:t>state of affairs”</w:t>
      </w:r>
      <w:r w:rsidRPr="002B4B20">
        <w:rPr>
          <w:rFonts w:cs="Times New Roman"/>
          <w:szCs w:val="24"/>
          <w:lang w:val="en-GB"/>
        </w:rPr>
        <w:t>.</w:t>
      </w:r>
      <w:r w:rsidR="00FB6DDF" w:rsidRPr="002B4B20">
        <w:rPr>
          <w:rFonts w:cs="Times New Roman"/>
          <w:szCs w:val="24"/>
          <w:lang w:val="en-GB"/>
        </w:rPr>
        <w:t xml:space="preserve"> </w:t>
      </w:r>
      <w:r w:rsidR="00625993" w:rsidRPr="002B4B20">
        <w:rPr>
          <w:rFonts w:cs="Times New Roman"/>
          <w:szCs w:val="24"/>
          <w:lang w:val="en-GB"/>
        </w:rPr>
        <w:t>However</w:t>
      </w:r>
      <w:r w:rsidR="00DB0CDB" w:rsidRPr="002B4B20">
        <w:rPr>
          <w:rFonts w:cs="Times New Roman"/>
          <w:szCs w:val="24"/>
          <w:lang w:val="en-GB"/>
        </w:rPr>
        <w:t xml:space="preserve"> </w:t>
      </w:r>
      <w:r w:rsidRPr="002B4B20">
        <w:rPr>
          <w:rFonts w:cs="Times New Roman"/>
          <w:szCs w:val="24"/>
          <w:lang w:val="en-GB"/>
        </w:rPr>
        <w:t>employee silence</w:t>
      </w:r>
      <w:r w:rsidR="00861A4D" w:rsidRPr="002B4B20">
        <w:rPr>
          <w:rFonts w:cs="Times New Roman"/>
          <w:szCs w:val="24"/>
          <w:lang w:val="en-GB"/>
        </w:rPr>
        <w:t xml:space="preserve"> remains</w:t>
      </w:r>
      <w:r w:rsidR="0002005A" w:rsidRPr="002B4B20">
        <w:rPr>
          <w:rFonts w:cs="Times New Roman"/>
          <w:szCs w:val="24"/>
          <w:lang w:val="en-GB"/>
        </w:rPr>
        <w:t xml:space="preserve"> underexplored</w:t>
      </w:r>
      <w:r w:rsidR="00625993" w:rsidRPr="002B4B20">
        <w:rPr>
          <w:rFonts w:cs="Times New Roman"/>
          <w:szCs w:val="24"/>
          <w:lang w:val="en-GB"/>
        </w:rPr>
        <w:t xml:space="preserve">, which can </w:t>
      </w:r>
      <w:r w:rsidR="00FB6DDF" w:rsidRPr="002B4B20">
        <w:rPr>
          <w:rFonts w:cs="Times New Roman"/>
          <w:szCs w:val="24"/>
          <w:lang w:val="en-GB"/>
        </w:rPr>
        <w:t>be a manifestation of ‘exit’</w:t>
      </w:r>
      <w:r w:rsidR="00625993" w:rsidRPr="002B4B20">
        <w:rPr>
          <w:rFonts w:cs="Times New Roman"/>
          <w:szCs w:val="24"/>
          <w:lang w:val="en-GB"/>
        </w:rPr>
        <w:t xml:space="preserve"> under Hirschman’s framework</w:t>
      </w:r>
      <w:r w:rsidR="00FB6DDF" w:rsidRPr="002B4B20">
        <w:rPr>
          <w:rFonts w:cs="Times New Roman"/>
          <w:szCs w:val="24"/>
          <w:lang w:val="en-GB"/>
        </w:rPr>
        <w:t xml:space="preserve"> (e.g., employees leave when faced with no voice) or</w:t>
      </w:r>
      <w:r w:rsidR="00625993" w:rsidRPr="002B4B20">
        <w:rPr>
          <w:rFonts w:cs="Times New Roman"/>
          <w:szCs w:val="24"/>
          <w:lang w:val="en-GB"/>
        </w:rPr>
        <w:t xml:space="preserve"> extend </w:t>
      </w:r>
      <w:r w:rsidR="00FB6DDF" w:rsidRPr="002B4B20">
        <w:rPr>
          <w:rFonts w:cs="Times New Roman"/>
          <w:szCs w:val="24"/>
          <w:lang w:val="en-GB"/>
        </w:rPr>
        <w:t xml:space="preserve">‘loyalty’ (e.g., workers remain but </w:t>
      </w:r>
      <w:r w:rsidR="00625993" w:rsidRPr="002B4B20">
        <w:rPr>
          <w:rFonts w:cs="Times New Roman"/>
          <w:szCs w:val="24"/>
          <w:lang w:val="en-GB"/>
        </w:rPr>
        <w:t xml:space="preserve">may </w:t>
      </w:r>
      <w:r w:rsidR="00FB6DDF" w:rsidRPr="002B4B20">
        <w:rPr>
          <w:rFonts w:cs="Times New Roman"/>
          <w:szCs w:val="24"/>
          <w:lang w:val="en-GB"/>
        </w:rPr>
        <w:t xml:space="preserve">suffer in silence hoping things will improve). </w:t>
      </w:r>
      <w:r w:rsidR="00861A4D" w:rsidRPr="002B4B20">
        <w:rPr>
          <w:rFonts w:cs="Times New Roman"/>
          <w:szCs w:val="24"/>
          <w:lang w:val="en-GB"/>
        </w:rPr>
        <w:t>HRM tends to use OB insights to explain voice and silence (</w:t>
      </w:r>
      <w:r w:rsidR="008C14B2" w:rsidRPr="002B4B20">
        <w:rPr>
          <w:rFonts w:cs="Times New Roman"/>
          <w:szCs w:val="24"/>
          <w:lang w:val="en-GB"/>
        </w:rPr>
        <w:t>e.g.,</w:t>
      </w:r>
      <w:r w:rsidR="00625993" w:rsidRPr="002B4B20">
        <w:rPr>
          <w:rFonts w:cs="Times New Roman"/>
          <w:szCs w:val="24"/>
          <w:lang w:val="en-GB"/>
        </w:rPr>
        <w:t xml:space="preserve"> for example, </w:t>
      </w:r>
      <w:r w:rsidR="0061102A" w:rsidRPr="002B4B20">
        <w:rPr>
          <w:rFonts w:cs="Times New Roman"/>
          <w:szCs w:val="24"/>
          <w:lang w:val="en-GB"/>
        </w:rPr>
        <w:t xml:space="preserve">Kwon et al. 2011; </w:t>
      </w:r>
      <w:r w:rsidR="00625993" w:rsidRPr="002B4B20">
        <w:rPr>
          <w:rFonts w:cs="Times New Roman"/>
          <w:szCs w:val="24"/>
          <w:lang w:val="en-GB"/>
        </w:rPr>
        <w:t>M</w:t>
      </w:r>
      <w:r w:rsidR="00487FB8">
        <w:rPr>
          <w:rFonts w:cs="Times New Roman"/>
          <w:szCs w:val="24"/>
          <w:lang w:val="en-GB"/>
        </w:rPr>
        <w:t>o</w:t>
      </w:r>
      <w:r w:rsidR="00625993" w:rsidRPr="002B4B20">
        <w:rPr>
          <w:rFonts w:cs="Times New Roman"/>
          <w:szCs w:val="24"/>
          <w:lang w:val="en-GB"/>
        </w:rPr>
        <w:t xml:space="preserve">rrison et al., 2011; </w:t>
      </w:r>
      <w:r w:rsidR="005711BD" w:rsidRPr="002B4B20">
        <w:rPr>
          <w:rFonts w:cs="Times New Roman"/>
          <w:color w:val="231F20"/>
          <w:szCs w:val="24"/>
        </w:rPr>
        <w:t>Fa</w:t>
      </w:r>
      <w:r w:rsidR="0061102A" w:rsidRPr="00B60039">
        <w:rPr>
          <w:rFonts w:cs="Times New Roman"/>
          <w:color w:val="231F20"/>
          <w:szCs w:val="24"/>
        </w:rPr>
        <w:t xml:space="preserve">rndale et al., 2011; Park and </w:t>
      </w:r>
      <w:r w:rsidR="0061102A" w:rsidRPr="00B60039">
        <w:rPr>
          <w:rFonts w:cs="Times New Roman"/>
          <w:color w:val="222222"/>
          <w:szCs w:val="24"/>
          <w:shd w:val="clear" w:color="auto" w:fill="FFFFFF"/>
        </w:rPr>
        <w:t xml:space="preserve">Nawakitphaitoon, 2018; Rees et al., 2013; </w:t>
      </w:r>
      <w:r w:rsidR="0061102A" w:rsidRPr="00B60039">
        <w:rPr>
          <w:rFonts w:cs="Times New Roman"/>
          <w:color w:val="000000"/>
          <w:szCs w:val="24"/>
        </w:rPr>
        <w:t>Wang et al., 2018</w:t>
      </w:r>
      <w:r w:rsidR="00861A4D" w:rsidRPr="002B4B20">
        <w:rPr>
          <w:rFonts w:cs="Times New Roman"/>
          <w:szCs w:val="24"/>
          <w:lang w:val="en-GB"/>
        </w:rPr>
        <w:t>)</w:t>
      </w:r>
      <w:r w:rsidR="00625993" w:rsidRPr="002B4B20">
        <w:rPr>
          <w:rFonts w:cs="Times New Roman"/>
          <w:szCs w:val="24"/>
          <w:lang w:val="en-GB"/>
        </w:rPr>
        <w:t>. In t</w:t>
      </w:r>
      <w:r w:rsidR="00A10906" w:rsidRPr="002B4B20">
        <w:rPr>
          <w:rFonts w:cs="Times New Roman"/>
          <w:szCs w:val="24"/>
          <w:lang w:val="en-GB"/>
        </w:rPr>
        <w:t xml:space="preserve">his article </w:t>
      </w:r>
      <w:r w:rsidR="00625993" w:rsidRPr="002B4B20">
        <w:rPr>
          <w:rFonts w:cs="Times New Roman"/>
          <w:szCs w:val="24"/>
          <w:lang w:val="en-GB"/>
        </w:rPr>
        <w:t xml:space="preserve">it is </w:t>
      </w:r>
      <w:r w:rsidR="00A10906" w:rsidRPr="002B4B20">
        <w:rPr>
          <w:rFonts w:cs="Times New Roman"/>
          <w:szCs w:val="24"/>
          <w:lang w:val="en-GB"/>
        </w:rPr>
        <w:t>propose</w:t>
      </w:r>
      <w:r w:rsidR="00625993" w:rsidRPr="002B4B20">
        <w:rPr>
          <w:rFonts w:cs="Times New Roman"/>
          <w:szCs w:val="24"/>
          <w:lang w:val="en-GB"/>
        </w:rPr>
        <w:t>d</w:t>
      </w:r>
      <w:r w:rsidR="00861A4D" w:rsidRPr="002B4B20">
        <w:rPr>
          <w:rFonts w:cs="Times New Roman"/>
          <w:szCs w:val="24"/>
          <w:lang w:val="en-GB"/>
        </w:rPr>
        <w:t xml:space="preserve"> that HR audiences </w:t>
      </w:r>
      <w:r w:rsidR="00695DE4">
        <w:rPr>
          <w:rFonts w:cs="Times New Roman"/>
          <w:szCs w:val="24"/>
          <w:lang w:val="en-GB"/>
        </w:rPr>
        <w:t xml:space="preserve">can gain deeper insight from the integration </w:t>
      </w:r>
      <w:r w:rsidR="0002005A" w:rsidRPr="002B4B20">
        <w:rPr>
          <w:rFonts w:cs="Times New Roman"/>
          <w:szCs w:val="24"/>
          <w:lang w:val="en-GB"/>
        </w:rPr>
        <w:t xml:space="preserve">of </w:t>
      </w:r>
      <w:r w:rsidR="00011103" w:rsidRPr="002B4B20">
        <w:rPr>
          <w:rFonts w:cs="Times New Roman"/>
          <w:szCs w:val="24"/>
          <w:lang w:val="en-GB"/>
        </w:rPr>
        <w:t xml:space="preserve">what are often competing approaches, namely </w:t>
      </w:r>
      <w:r w:rsidR="0002005A" w:rsidRPr="002B4B20">
        <w:rPr>
          <w:rFonts w:cs="Times New Roman"/>
          <w:szCs w:val="24"/>
          <w:lang w:val="en-GB"/>
        </w:rPr>
        <w:t>organisational behaviour (OB), industrial relations (IR) and labour process (LP) perspectives</w:t>
      </w:r>
      <w:r w:rsidR="00A10906" w:rsidRPr="002B4B20">
        <w:rPr>
          <w:rFonts w:cs="Times New Roman"/>
          <w:szCs w:val="24"/>
          <w:lang w:val="en-GB"/>
        </w:rPr>
        <w:t>.</w:t>
      </w:r>
      <w:r w:rsidR="00893A73" w:rsidRPr="002B4B20">
        <w:rPr>
          <w:rFonts w:cs="Times New Roman"/>
          <w:szCs w:val="24"/>
          <w:lang w:val="en-GB"/>
        </w:rPr>
        <w:t xml:space="preserve"> </w:t>
      </w:r>
      <w:r w:rsidR="00695DE4">
        <w:rPr>
          <w:rFonts w:cs="Times New Roman"/>
          <w:szCs w:val="24"/>
          <w:lang w:val="en-GB"/>
        </w:rPr>
        <w:t xml:space="preserve">Wilkinson et al (2014:5) define voice as the </w:t>
      </w:r>
      <w:r w:rsidR="0035243A">
        <w:rPr>
          <w:rFonts w:cs="Times New Roman"/>
          <w:szCs w:val="24"/>
        </w:rPr>
        <w:t>“</w:t>
      </w:r>
      <w:r w:rsidR="00893A73" w:rsidRPr="002B4B20">
        <w:rPr>
          <w:rFonts w:cs="Times New Roman"/>
          <w:szCs w:val="24"/>
        </w:rPr>
        <w:t>o</w:t>
      </w:r>
      <w:r w:rsidR="009832E7" w:rsidRPr="002B4B20">
        <w:rPr>
          <w:rFonts w:cs="Times New Roman"/>
          <w:szCs w:val="24"/>
        </w:rPr>
        <w:t xml:space="preserve">pportunities </w:t>
      </w:r>
      <w:r w:rsidR="00893A73" w:rsidRPr="002B4B20">
        <w:rPr>
          <w:rFonts w:cs="Times New Roman"/>
          <w:szCs w:val="24"/>
        </w:rPr>
        <w:t xml:space="preserve">for employees </w:t>
      </w:r>
      <w:r w:rsidR="009832E7" w:rsidRPr="002B4B20">
        <w:rPr>
          <w:rFonts w:cs="Times New Roman"/>
          <w:szCs w:val="24"/>
        </w:rPr>
        <w:t>to have a say</w:t>
      </w:r>
      <w:r w:rsidR="00893A73" w:rsidRPr="002B4B20">
        <w:rPr>
          <w:rFonts w:cs="Times New Roman"/>
          <w:szCs w:val="24"/>
        </w:rPr>
        <w:t xml:space="preserve"> and potentially influence organizational affairs relating to issues that affect their work and the i</w:t>
      </w:r>
      <w:r w:rsidR="0035243A">
        <w:rPr>
          <w:rFonts w:cs="Times New Roman"/>
          <w:szCs w:val="24"/>
        </w:rPr>
        <w:t>nterests of managers and owners”</w:t>
      </w:r>
      <w:r w:rsidR="00695DE4">
        <w:rPr>
          <w:rFonts w:cs="Times New Roman"/>
          <w:szCs w:val="24"/>
        </w:rPr>
        <w:t xml:space="preserve">. </w:t>
      </w:r>
      <w:r w:rsidR="002D0F6B" w:rsidRPr="002B4B20">
        <w:rPr>
          <w:rFonts w:cs="Times New Roman"/>
          <w:szCs w:val="24"/>
        </w:rPr>
        <w:t>Silence</w:t>
      </w:r>
      <w:r w:rsidR="008C14B2" w:rsidRPr="002B4B20">
        <w:rPr>
          <w:rFonts w:cs="Times New Roman"/>
          <w:szCs w:val="24"/>
        </w:rPr>
        <w:t xml:space="preserve"> may reflect situations</w:t>
      </w:r>
      <w:r w:rsidR="002D0F6B" w:rsidRPr="002B4B20">
        <w:rPr>
          <w:rFonts w:cs="Times New Roman"/>
          <w:szCs w:val="24"/>
        </w:rPr>
        <w:t xml:space="preserve"> where employees </w:t>
      </w:r>
      <w:r w:rsidR="0085110C" w:rsidRPr="002B4B20">
        <w:rPr>
          <w:rFonts w:cs="Times New Roman"/>
          <w:szCs w:val="24"/>
        </w:rPr>
        <w:t>either do not have opportunities for voice</w:t>
      </w:r>
      <w:r w:rsidR="00893A73" w:rsidRPr="002B4B20">
        <w:rPr>
          <w:rFonts w:cs="Times New Roman"/>
          <w:szCs w:val="24"/>
        </w:rPr>
        <w:t>,</w:t>
      </w:r>
      <w:r w:rsidR="0085110C" w:rsidRPr="002B4B20">
        <w:rPr>
          <w:rFonts w:cs="Times New Roman"/>
          <w:szCs w:val="24"/>
        </w:rPr>
        <w:t xml:space="preserve"> or </w:t>
      </w:r>
      <w:r w:rsidR="002D0F6B" w:rsidRPr="002B4B20">
        <w:rPr>
          <w:rFonts w:cs="Times New Roman"/>
          <w:szCs w:val="24"/>
        </w:rPr>
        <w:t xml:space="preserve">do not use </w:t>
      </w:r>
      <w:r w:rsidR="0085110C" w:rsidRPr="002B4B20">
        <w:rPr>
          <w:rFonts w:cs="Times New Roman"/>
          <w:szCs w:val="24"/>
        </w:rPr>
        <w:t>th</w:t>
      </w:r>
      <w:r w:rsidR="00893A73" w:rsidRPr="002B4B20">
        <w:rPr>
          <w:rFonts w:cs="Times New Roman"/>
          <w:szCs w:val="24"/>
        </w:rPr>
        <w:t>em</w:t>
      </w:r>
      <w:r w:rsidR="00D34AC0" w:rsidRPr="002B4B20">
        <w:rPr>
          <w:rFonts w:cs="Times New Roman"/>
          <w:szCs w:val="24"/>
        </w:rPr>
        <w:t xml:space="preserve"> for various reasons</w:t>
      </w:r>
      <w:r w:rsidR="00893A73" w:rsidRPr="002B4B20">
        <w:rPr>
          <w:rFonts w:cs="Times New Roman"/>
          <w:szCs w:val="24"/>
        </w:rPr>
        <w:t xml:space="preserve"> (Donaghey et al., 2011)</w:t>
      </w:r>
      <w:r w:rsidR="00D34AC0" w:rsidRPr="002B4B20">
        <w:rPr>
          <w:rFonts w:cs="Times New Roman"/>
          <w:szCs w:val="24"/>
        </w:rPr>
        <w:t>.</w:t>
      </w:r>
    </w:p>
    <w:p w14:paraId="70D7E24E" w14:textId="6F92961D" w:rsidR="00463F91" w:rsidRPr="002B4B20" w:rsidRDefault="00AF61C1" w:rsidP="002B4B20">
      <w:pPr>
        <w:spacing w:line="480" w:lineRule="auto"/>
        <w:rPr>
          <w:rFonts w:cs="Times New Roman"/>
          <w:szCs w:val="24"/>
          <w:lang w:val="en-GB"/>
        </w:rPr>
      </w:pPr>
      <w:r w:rsidRPr="002B4B20">
        <w:rPr>
          <w:rFonts w:cs="Times New Roman"/>
          <w:szCs w:val="24"/>
          <w:lang w:val="en-GB"/>
        </w:rPr>
        <w:t>Th</w:t>
      </w:r>
      <w:r w:rsidR="00893A73" w:rsidRPr="002B4B20">
        <w:rPr>
          <w:rFonts w:cs="Times New Roman"/>
          <w:szCs w:val="24"/>
          <w:lang w:val="en-GB"/>
        </w:rPr>
        <w:t>e</w:t>
      </w:r>
      <w:r w:rsidRPr="002B4B20">
        <w:rPr>
          <w:rFonts w:cs="Times New Roman"/>
          <w:szCs w:val="24"/>
          <w:lang w:val="en-GB"/>
        </w:rPr>
        <w:t xml:space="preserve"> article provide</w:t>
      </w:r>
      <w:r w:rsidR="00D34AC0" w:rsidRPr="002B4B20">
        <w:rPr>
          <w:rFonts w:cs="Times New Roman"/>
          <w:szCs w:val="24"/>
          <w:lang w:val="en-GB"/>
        </w:rPr>
        <w:t>s</w:t>
      </w:r>
      <w:r w:rsidRPr="002B4B20">
        <w:rPr>
          <w:rFonts w:cs="Times New Roman"/>
          <w:b/>
          <w:szCs w:val="24"/>
          <w:lang w:val="en-GB"/>
        </w:rPr>
        <w:t xml:space="preserve"> </w:t>
      </w:r>
      <w:r w:rsidR="00376A99" w:rsidRPr="002B4B20">
        <w:rPr>
          <w:rFonts w:cs="Times New Roman"/>
          <w:szCs w:val="24"/>
          <w:lang w:val="en-GB"/>
        </w:rPr>
        <w:t xml:space="preserve">a </w:t>
      </w:r>
      <w:r w:rsidRPr="002B4B20">
        <w:rPr>
          <w:rFonts w:cs="Times New Roman"/>
          <w:szCs w:val="24"/>
          <w:lang w:val="en-GB"/>
        </w:rPr>
        <w:t>multi-dimensional and multi-layered</w:t>
      </w:r>
      <w:r w:rsidR="00377AC9" w:rsidRPr="002B4B20">
        <w:rPr>
          <w:rFonts w:cs="Times New Roman"/>
          <w:szCs w:val="24"/>
          <w:lang w:val="en-GB"/>
        </w:rPr>
        <w:t xml:space="preserve"> </w:t>
      </w:r>
      <w:r w:rsidR="00376A99" w:rsidRPr="002B4B20">
        <w:rPr>
          <w:rFonts w:cs="Times New Roman"/>
          <w:szCs w:val="24"/>
          <w:lang w:val="en-GB"/>
        </w:rPr>
        <w:t>conceptual framework of voice and silence</w:t>
      </w:r>
      <w:r w:rsidR="00E408FF" w:rsidRPr="002B4B20">
        <w:rPr>
          <w:rFonts w:cs="Times New Roman"/>
          <w:szCs w:val="24"/>
          <w:lang w:val="en-GB"/>
        </w:rPr>
        <w:t xml:space="preserve">, </w:t>
      </w:r>
      <w:r w:rsidR="00376A99" w:rsidRPr="002B4B20">
        <w:rPr>
          <w:rFonts w:cs="Times New Roman"/>
          <w:szCs w:val="24"/>
          <w:lang w:val="en-GB"/>
        </w:rPr>
        <w:t xml:space="preserve">based on the inter-disciplinary integration of </w:t>
      </w:r>
      <w:r w:rsidR="0002005A" w:rsidRPr="002B4B20">
        <w:rPr>
          <w:rFonts w:cs="Times New Roman"/>
          <w:szCs w:val="24"/>
          <w:lang w:val="en-GB"/>
        </w:rPr>
        <w:t>OB</w:t>
      </w:r>
      <w:r w:rsidR="00376A99" w:rsidRPr="002B4B20">
        <w:rPr>
          <w:rFonts w:cs="Times New Roman"/>
          <w:szCs w:val="24"/>
          <w:lang w:val="en-GB"/>
        </w:rPr>
        <w:t xml:space="preserve">, </w:t>
      </w:r>
      <w:r w:rsidR="0002005A" w:rsidRPr="002B4B20">
        <w:rPr>
          <w:rFonts w:cs="Times New Roman"/>
          <w:szCs w:val="24"/>
          <w:lang w:val="en-GB"/>
        </w:rPr>
        <w:t>IR</w:t>
      </w:r>
      <w:r w:rsidR="00376A99" w:rsidRPr="002B4B20">
        <w:rPr>
          <w:rFonts w:cs="Times New Roman"/>
          <w:szCs w:val="24"/>
          <w:lang w:val="en-GB"/>
        </w:rPr>
        <w:t xml:space="preserve"> and </w:t>
      </w:r>
      <w:r w:rsidR="0002005A" w:rsidRPr="002B4B20">
        <w:rPr>
          <w:rFonts w:cs="Times New Roman"/>
          <w:szCs w:val="24"/>
          <w:lang w:val="en-GB"/>
        </w:rPr>
        <w:t xml:space="preserve">LP </w:t>
      </w:r>
      <w:r w:rsidR="00376A99" w:rsidRPr="002B4B20">
        <w:rPr>
          <w:rFonts w:cs="Times New Roman"/>
          <w:szCs w:val="24"/>
          <w:lang w:val="en-GB"/>
        </w:rPr>
        <w:t>perspectives.</w:t>
      </w:r>
      <w:r w:rsidR="00377AC9" w:rsidRPr="002B4B20">
        <w:rPr>
          <w:rFonts w:cs="Times New Roman"/>
          <w:szCs w:val="24"/>
          <w:lang w:val="en-GB"/>
        </w:rPr>
        <w:t xml:space="preserve"> </w:t>
      </w:r>
      <w:r w:rsidR="00E408FF" w:rsidRPr="002B4B20">
        <w:rPr>
          <w:rFonts w:cs="Times New Roman"/>
          <w:iCs/>
          <w:szCs w:val="24"/>
          <w:shd w:val="clear" w:color="auto" w:fill="FFFFFF"/>
          <w:lang w:val="en-GB"/>
        </w:rPr>
        <w:t xml:space="preserve">The article contributes to advancing </w:t>
      </w:r>
      <w:r w:rsidR="00645E64" w:rsidRPr="002B4B20">
        <w:rPr>
          <w:rFonts w:cs="Times New Roman"/>
          <w:iCs/>
          <w:szCs w:val="24"/>
          <w:shd w:val="clear" w:color="auto" w:fill="FFFFFF"/>
          <w:lang w:val="en-GB"/>
        </w:rPr>
        <w:t xml:space="preserve">HR </w:t>
      </w:r>
      <w:r w:rsidR="00E408FF" w:rsidRPr="002B4B20">
        <w:rPr>
          <w:rFonts w:cs="Times New Roman"/>
          <w:iCs/>
          <w:szCs w:val="24"/>
          <w:shd w:val="clear" w:color="auto" w:fill="FFFFFF"/>
          <w:lang w:val="en-GB"/>
        </w:rPr>
        <w:t xml:space="preserve">knowledge in </w:t>
      </w:r>
      <w:r w:rsidR="00695DE4">
        <w:rPr>
          <w:rFonts w:cs="Times New Roman"/>
          <w:iCs/>
          <w:szCs w:val="24"/>
          <w:shd w:val="clear" w:color="auto" w:fill="FFFFFF"/>
          <w:lang w:val="en-GB"/>
        </w:rPr>
        <w:t xml:space="preserve">four </w:t>
      </w:r>
      <w:r w:rsidR="00E408FF" w:rsidRPr="002B4B20">
        <w:rPr>
          <w:rFonts w:cs="Times New Roman"/>
          <w:iCs/>
          <w:szCs w:val="24"/>
          <w:shd w:val="clear" w:color="auto" w:fill="FFFFFF"/>
          <w:lang w:val="en-GB"/>
        </w:rPr>
        <w:t xml:space="preserve">important ways. </w:t>
      </w:r>
      <w:r w:rsidR="00463F91" w:rsidRPr="002B4B20">
        <w:rPr>
          <w:rFonts w:cs="Times New Roman"/>
          <w:szCs w:val="24"/>
          <w:lang w:val="en-GB"/>
        </w:rPr>
        <w:t xml:space="preserve">First, </w:t>
      </w:r>
      <w:r w:rsidR="00B164EA" w:rsidRPr="002B4B20">
        <w:rPr>
          <w:rFonts w:cs="Times New Roman"/>
          <w:szCs w:val="24"/>
          <w:lang w:val="en-GB"/>
        </w:rPr>
        <w:t>the integrated</w:t>
      </w:r>
      <w:r w:rsidR="00463F91" w:rsidRPr="002B4B20">
        <w:rPr>
          <w:rFonts w:cs="Times New Roman"/>
          <w:szCs w:val="24"/>
          <w:lang w:val="en-GB"/>
        </w:rPr>
        <w:t xml:space="preserve"> framework </w:t>
      </w:r>
      <w:r w:rsidR="00D84085" w:rsidRPr="002B4B20">
        <w:rPr>
          <w:rFonts w:cs="Times New Roman"/>
          <w:szCs w:val="24"/>
          <w:lang w:val="en-GB"/>
        </w:rPr>
        <w:t>encourage</w:t>
      </w:r>
      <w:r w:rsidR="00F04D58" w:rsidRPr="002B4B20">
        <w:rPr>
          <w:rFonts w:cs="Times New Roman"/>
          <w:szCs w:val="24"/>
          <w:lang w:val="en-GB"/>
        </w:rPr>
        <w:t>s</w:t>
      </w:r>
      <w:r w:rsidR="00D84085" w:rsidRPr="002B4B20">
        <w:rPr>
          <w:rFonts w:cs="Times New Roman"/>
          <w:szCs w:val="24"/>
          <w:lang w:val="en-GB"/>
        </w:rPr>
        <w:t xml:space="preserve"> HR audiences to </w:t>
      </w:r>
      <w:r w:rsidR="0002005A" w:rsidRPr="002B4B20">
        <w:rPr>
          <w:rFonts w:cs="Times New Roman"/>
          <w:szCs w:val="24"/>
          <w:lang w:val="en-GB"/>
        </w:rPr>
        <w:t>extend</w:t>
      </w:r>
      <w:r w:rsidR="00463F91" w:rsidRPr="002B4B20">
        <w:rPr>
          <w:rFonts w:cs="Times New Roman"/>
          <w:szCs w:val="24"/>
          <w:lang w:val="en-GB"/>
        </w:rPr>
        <w:t xml:space="preserve"> HR</w:t>
      </w:r>
      <w:r w:rsidR="00645E64" w:rsidRPr="002B4B20">
        <w:rPr>
          <w:rFonts w:cs="Times New Roman"/>
          <w:szCs w:val="24"/>
          <w:lang w:val="en-GB"/>
        </w:rPr>
        <w:t>M</w:t>
      </w:r>
      <w:r w:rsidR="00D84085" w:rsidRPr="002B4B20">
        <w:rPr>
          <w:rFonts w:cs="Times New Roman"/>
          <w:szCs w:val="24"/>
          <w:lang w:val="en-GB"/>
        </w:rPr>
        <w:t xml:space="preserve"> </w:t>
      </w:r>
      <w:r w:rsidR="00011103" w:rsidRPr="002B4B20">
        <w:rPr>
          <w:rFonts w:cs="Times New Roman"/>
          <w:szCs w:val="24"/>
          <w:lang w:val="en-GB"/>
        </w:rPr>
        <w:t xml:space="preserve">beyond any one paradigm </w:t>
      </w:r>
      <w:r w:rsidR="00B164EA" w:rsidRPr="002B4B20">
        <w:rPr>
          <w:rFonts w:cs="Times New Roman"/>
          <w:szCs w:val="24"/>
          <w:lang w:val="en-GB"/>
        </w:rPr>
        <w:t xml:space="preserve">by </w:t>
      </w:r>
      <w:r w:rsidR="005F5EF3">
        <w:rPr>
          <w:rFonts w:cs="Times New Roman"/>
          <w:szCs w:val="24"/>
          <w:lang w:val="en-GB"/>
        </w:rPr>
        <w:t xml:space="preserve">incorporating indirect, direct, informal and formal </w:t>
      </w:r>
      <w:r w:rsidR="00087338" w:rsidRPr="002B4B20">
        <w:rPr>
          <w:rFonts w:cs="Times New Roman"/>
          <w:szCs w:val="24"/>
          <w:lang w:val="en-GB"/>
        </w:rPr>
        <w:t xml:space="preserve"> </w:t>
      </w:r>
      <w:r w:rsidR="001A0A36" w:rsidRPr="002B4B20">
        <w:rPr>
          <w:rFonts w:cs="Times New Roman"/>
          <w:szCs w:val="24"/>
          <w:lang w:val="en-GB"/>
        </w:rPr>
        <w:t>forms of social dialogue</w:t>
      </w:r>
      <w:r w:rsidR="000B00C7">
        <w:rPr>
          <w:rFonts w:cs="Times New Roman"/>
          <w:szCs w:val="24"/>
          <w:lang w:val="en-GB"/>
        </w:rPr>
        <w:t xml:space="preserve">. In this way </w:t>
      </w:r>
      <w:r w:rsidR="000B00C7" w:rsidRPr="005A31E6">
        <w:rPr>
          <w:rFonts w:cs="Times New Roman"/>
          <w:color w:val="000000" w:themeColor="text1"/>
          <w:szCs w:val="24"/>
          <w:lang w:val="en-GB"/>
        </w:rPr>
        <w:t xml:space="preserve">the approach captures </w:t>
      </w:r>
      <w:r w:rsidR="00F9194D" w:rsidRPr="005A31E6">
        <w:rPr>
          <w:rFonts w:cs="Times New Roman"/>
          <w:color w:val="000000" w:themeColor="text1"/>
          <w:szCs w:val="24"/>
          <w:lang w:val="en-GB"/>
        </w:rPr>
        <w:t>how</w:t>
      </w:r>
      <w:r w:rsidR="003F5284" w:rsidRPr="005A31E6">
        <w:rPr>
          <w:rFonts w:cs="Times New Roman"/>
          <w:color w:val="000000" w:themeColor="text1"/>
          <w:szCs w:val="24"/>
          <w:lang w:val="en-GB"/>
        </w:rPr>
        <w:t xml:space="preserve"> voice </w:t>
      </w:r>
      <w:r w:rsidR="001A0A36" w:rsidRPr="005A31E6">
        <w:rPr>
          <w:rFonts w:cs="Times New Roman"/>
          <w:color w:val="000000" w:themeColor="text1"/>
          <w:szCs w:val="24"/>
          <w:lang w:val="en-GB"/>
        </w:rPr>
        <w:t xml:space="preserve">and silence </w:t>
      </w:r>
      <w:r w:rsidR="000879E2" w:rsidRPr="005A31E6">
        <w:rPr>
          <w:rFonts w:cs="Times New Roman"/>
          <w:color w:val="000000" w:themeColor="text1"/>
          <w:szCs w:val="24"/>
          <w:lang w:val="en-GB"/>
        </w:rPr>
        <w:t xml:space="preserve">reflect </w:t>
      </w:r>
      <w:r w:rsidR="00B164EA" w:rsidRPr="005A31E6">
        <w:rPr>
          <w:rFonts w:cs="Times New Roman"/>
          <w:color w:val="000000" w:themeColor="text1"/>
          <w:szCs w:val="24"/>
          <w:lang w:val="en-GB"/>
        </w:rPr>
        <w:t>a</w:t>
      </w:r>
      <w:r w:rsidR="0070252D" w:rsidRPr="005A31E6">
        <w:rPr>
          <w:rFonts w:cs="Times New Roman"/>
          <w:color w:val="000000" w:themeColor="text1"/>
          <w:szCs w:val="24"/>
          <w:lang w:val="en-GB"/>
        </w:rPr>
        <w:t xml:space="preserve"> </w:t>
      </w:r>
      <w:r w:rsidR="001A0A36" w:rsidRPr="005A31E6">
        <w:rPr>
          <w:rFonts w:cs="Times New Roman"/>
          <w:color w:val="000000" w:themeColor="text1"/>
          <w:szCs w:val="24"/>
          <w:lang w:val="en-GB"/>
        </w:rPr>
        <w:t>power-centric</w:t>
      </w:r>
      <w:r w:rsidR="000B00C7" w:rsidRPr="005A31E6">
        <w:rPr>
          <w:rFonts w:cs="Times New Roman"/>
          <w:color w:val="000000" w:themeColor="text1"/>
          <w:szCs w:val="24"/>
          <w:lang w:val="en-GB"/>
        </w:rPr>
        <w:t xml:space="preserve"> </w:t>
      </w:r>
      <w:r w:rsidR="001A0A36" w:rsidRPr="005A31E6">
        <w:rPr>
          <w:rFonts w:cs="Times New Roman"/>
          <w:color w:val="000000" w:themeColor="text1"/>
          <w:szCs w:val="24"/>
          <w:lang w:val="en-GB"/>
        </w:rPr>
        <w:t>relationship</w:t>
      </w:r>
      <w:r w:rsidR="005A31E6" w:rsidRPr="005A31E6">
        <w:rPr>
          <w:rFonts w:cs="Times New Roman"/>
          <w:color w:val="000000" w:themeColor="text1"/>
          <w:szCs w:val="24"/>
          <w:lang w:val="en-GB"/>
        </w:rPr>
        <w:t>; that is, a relationship</w:t>
      </w:r>
      <w:r w:rsidR="000B00C7" w:rsidRPr="005A31E6">
        <w:rPr>
          <w:rFonts w:cs="Times New Roman"/>
          <w:color w:val="000000" w:themeColor="text1"/>
          <w:szCs w:val="24"/>
          <w:lang w:val="en-GB"/>
        </w:rPr>
        <w:t xml:space="preserve"> shaped by an unequal </w:t>
      </w:r>
      <w:r w:rsidR="005A31E6" w:rsidRPr="005A31E6">
        <w:rPr>
          <w:rFonts w:cs="Times New Roman"/>
          <w:color w:val="000000" w:themeColor="text1"/>
          <w:szCs w:val="24"/>
          <w:lang w:val="en-GB"/>
        </w:rPr>
        <w:t xml:space="preserve">power </w:t>
      </w:r>
      <w:r w:rsidR="000B00C7" w:rsidRPr="005A31E6">
        <w:rPr>
          <w:rFonts w:cs="Times New Roman"/>
          <w:color w:val="000000" w:themeColor="text1"/>
          <w:szCs w:val="24"/>
          <w:lang w:val="en-GB"/>
        </w:rPr>
        <w:t>exchange</w:t>
      </w:r>
      <w:r w:rsidR="000B00C7">
        <w:rPr>
          <w:rFonts w:cs="Times New Roman"/>
          <w:color w:val="FF0000"/>
          <w:szCs w:val="24"/>
          <w:lang w:val="en-GB"/>
        </w:rPr>
        <w:t xml:space="preserve">. </w:t>
      </w:r>
      <w:r w:rsidR="00DB0CDB" w:rsidRPr="002B4B20">
        <w:rPr>
          <w:rFonts w:cs="Times New Roman"/>
          <w:iCs/>
          <w:szCs w:val="24"/>
          <w:shd w:val="clear" w:color="auto" w:fill="FFFFFF"/>
          <w:lang w:val="en-GB"/>
        </w:rPr>
        <w:t xml:space="preserve">Second, </w:t>
      </w:r>
      <w:r w:rsidR="00377AC9" w:rsidRPr="002B4B20">
        <w:rPr>
          <w:rFonts w:cs="Times New Roman"/>
          <w:szCs w:val="24"/>
          <w:lang w:val="en-GB"/>
        </w:rPr>
        <w:t xml:space="preserve">the </w:t>
      </w:r>
      <w:r w:rsidR="000879E2" w:rsidRPr="002B4B20">
        <w:rPr>
          <w:rFonts w:cs="Times New Roman"/>
          <w:szCs w:val="24"/>
          <w:lang w:val="en-GB"/>
        </w:rPr>
        <w:t xml:space="preserve">integrated </w:t>
      </w:r>
      <w:r w:rsidR="00377AC9" w:rsidRPr="002B4B20">
        <w:rPr>
          <w:rFonts w:cs="Times New Roman"/>
          <w:szCs w:val="24"/>
          <w:lang w:val="en-GB"/>
        </w:rPr>
        <w:t>framework</w:t>
      </w:r>
      <w:r w:rsidR="00DB0CDB" w:rsidRPr="002B4B20">
        <w:rPr>
          <w:rFonts w:cs="Times New Roman"/>
          <w:szCs w:val="24"/>
          <w:lang w:val="en-GB"/>
        </w:rPr>
        <w:t xml:space="preserve"> </w:t>
      </w:r>
      <w:r w:rsidR="006162C3" w:rsidRPr="002B4B20">
        <w:rPr>
          <w:rFonts w:cs="Times New Roman"/>
          <w:szCs w:val="24"/>
          <w:lang w:val="en-GB"/>
        </w:rPr>
        <w:t>enables HR</w:t>
      </w:r>
      <w:r w:rsidR="00E408FF" w:rsidRPr="002B4B20">
        <w:rPr>
          <w:rFonts w:cs="Times New Roman"/>
          <w:szCs w:val="24"/>
          <w:lang w:val="en-GB"/>
        </w:rPr>
        <w:t xml:space="preserve"> </w:t>
      </w:r>
      <w:r w:rsidR="00D34AC0" w:rsidRPr="002B4B20">
        <w:rPr>
          <w:rFonts w:cs="Times New Roman"/>
          <w:szCs w:val="24"/>
          <w:lang w:val="en-GB"/>
        </w:rPr>
        <w:t xml:space="preserve">scholars </w:t>
      </w:r>
      <w:r w:rsidR="000879E2" w:rsidRPr="002B4B20">
        <w:rPr>
          <w:rFonts w:cs="Times New Roman"/>
          <w:szCs w:val="24"/>
          <w:lang w:val="en-GB"/>
        </w:rPr>
        <w:t xml:space="preserve">to connect </w:t>
      </w:r>
      <w:r w:rsidR="006162C3" w:rsidRPr="002B4B20">
        <w:rPr>
          <w:rFonts w:cs="Times New Roman"/>
          <w:szCs w:val="24"/>
          <w:lang w:val="en-GB"/>
        </w:rPr>
        <w:t>different contextual levels, layers and</w:t>
      </w:r>
      <w:r w:rsidR="00E408FF" w:rsidRPr="002B4B20">
        <w:rPr>
          <w:rFonts w:cs="Times New Roman"/>
          <w:szCs w:val="24"/>
          <w:lang w:val="en-GB"/>
        </w:rPr>
        <w:t xml:space="preserve"> dimensions of employee silence</w:t>
      </w:r>
      <w:r w:rsidR="006162C3" w:rsidRPr="002B4B20">
        <w:rPr>
          <w:rFonts w:cs="Times New Roman"/>
          <w:szCs w:val="24"/>
          <w:lang w:val="en-GB"/>
        </w:rPr>
        <w:t xml:space="preserve"> </w:t>
      </w:r>
      <w:r w:rsidR="00D84085" w:rsidRPr="002B4B20">
        <w:rPr>
          <w:rFonts w:cs="Times New Roman"/>
          <w:szCs w:val="24"/>
          <w:lang w:val="en-GB"/>
        </w:rPr>
        <w:t xml:space="preserve">to paint </w:t>
      </w:r>
      <w:r w:rsidR="006162C3" w:rsidRPr="002B4B20">
        <w:rPr>
          <w:rFonts w:cs="Times New Roman"/>
          <w:szCs w:val="24"/>
          <w:lang w:val="en-GB"/>
        </w:rPr>
        <w:t>a ‘fuller picture</w:t>
      </w:r>
      <w:r w:rsidR="00D84085" w:rsidRPr="002B4B20">
        <w:rPr>
          <w:rFonts w:cs="Times New Roman"/>
          <w:szCs w:val="24"/>
          <w:lang w:val="en-GB"/>
        </w:rPr>
        <w:t>’ of why employees do not speak-</w:t>
      </w:r>
      <w:r w:rsidR="006162C3" w:rsidRPr="002B4B20">
        <w:rPr>
          <w:rFonts w:cs="Times New Roman"/>
          <w:szCs w:val="24"/>
          <w:lang w:val="en-GB"/>
        </w:rPr>
        <w:t>up.</w:t>
      </w:r>
      <w:r w:rsidR="00E408FF" w:rsidRPr="002B4B20">
        <w:rPr>
          <w:rFonts w:cs="Times New Roman"/>
          <w:szCs w:val="24"/>
          <w:lang w:val="en-GB"/>
        </w:rPr>
        <w:t xml:space="preserve"> </w:t>
      </w:r>
      <w:r w:rsidR="001A0A36" w:rsidRPr="002B4B20">
        <w:rPr>
          <w:rFonts w:cs="Times New Roman"/>
          <w:szCs w:val="24"/>
          <w:lang w:val="en-GB"/>
        </w:rPr>
        <w:t xml:space="preserve">While </w:t>
      </w:r>
      <w:r w:rsidR="00D84085" w:rsidRPr="002B4B20">
        <w:rPr>
          <w:rFonts w:cs="Times New Roman"/>
          <w:szCs w:val="24"/>
          <w:lang w:val="en-GB"/>
        </w:rPr>
        <w:t>OB renders useful</w:t>
      </w:r>
      <w:r w:rsidR="00E408FF" w:rsidRPr="002B4B20">
        <w:rPr>
          <w:rFonts w:cs="Times New Roman"/>
          <w:szCs w:val="24"/>
          <w:lang w:val="en-GB"/>
        </w:rPr>
        <w:t xml:space="preserve"> insights</w:t>
      </w:r>
      <w:r w:rsidR="002B21E7" w:rsidRPr="002B4B20">
        <w:rPr>
          <w:rFonts w:cs="Times New Roman"/>
          <w:szCs w:val="24"/>
          <w:lang w:val="en-GB"/>
        </w:rPr>
        <w:t xml:space="preserve"> </w:t>
      </w:r>
      <w:r w:rsidR="002B21E7" w:rsidRPr="002B4B20">
        <w:rPr>
          <w:rFonts w:cs="Times New Roman"/>
          <w:szCs w:val="24"/>
          <w:lang w:val="en-GB"/>
        </w:rPr>
        <w:lastRenderedPageBreak/>
        <w:t>into</w:t>
      </w:r>
      <w:r w:rsidR="00B164EA" w:rsidRPr="002B4B20">
        <w:rPr>
          <w:rFonts w:cs="Times New Roman"/>
          <w:szCs w:val="24"/>
          <w:lang w:val="en-GB"/>
        </w:rPr>
        <w:t xml:space="preserve"> forces such as</w:t>
      </w:r>
      <w:r w:rsidR="004C3E4B" w:rsidRPr="002B4B20">
        <w:rPr>
          <w:rFonts w:cs="Times New Roman"/>
          <w:szCs w:val="24"/>
          <w:lang w:val="en-GB"/>
        </w:rPr>
        <w:t xml:space="preserve"> collective sense-making</w:t>
      </w:r>
      <w:r w:rsidR="00E408FF" w:rsidRPr="002B4B20">
        <w:rPr>
          <w:rFonts w:cs="Times New Roman"/>
          <w:szCs w:val="24"/>
          <w:lang w:val="en-GB"/>
        </w:rPr>
        <w:t>,</w:t>
      </w:r>
      <w:r w:rsidR="002E3266" w:rsidRPr="002B4B20">
        <w:rPr>
          <w:rFonts w:cs="Times New Roman"/>
          <w:szCs w:val="24"/>
          <w:lang w:val="en-GB"/>
        </w:rPr>
        <w:t xml:space="preserve"> </w:t>
      </w:r>
      <w:r w:rsidR="00544EE6" w:rsidRPr="002B4B20">
        <w:rPr>
          <w:rFonts w:cs="Times New Roman"/>
          <w:szCs w:val="24"/>
          <w:lang w:val="en-GB"/>
        </w:rPr>
        <w:t>managerial behaviour</w:t>
      </w:r>
      <w:r w:rsidR="009832E7" w:rsidRPr="002B4B20">
        <w:rPr>
          <w:rFonts w:cs="Times New Roman"/>
          <w:szCs w:val="24"/>
          <w:lang w:val="en-GB"/>
        </w:rPr>
        <w:t>s</w:t>
      </w:r>
      <w:r w:rsidR="00D84085" w:rsidRPr="002B4B20">
        <w:rPr>
          <w:rFonts w:cs="Times New Roman"/>
          <w:szCs w:val="24"/>
          <w:lang w:val="en-GB"/>
        </w:rPr>
        <w:t>,</w:t>
      </w:r>
      <w:r w:rsidR="00E408FF" w:rsidRPr="002B4B20">
        <w:rPr>
          <w:rFonts w:cs="Times New Roman"/>
          <w:szCs w:val="24"/>
          <w:lang w:val="en-GB"/>
        </w:rPr>
        <w:t xml:space="preserve"> </w:t>
      </w:r>
      <w:r w:rsidR="004C3E4B" w:rsidRPr="002B4B20">
        <w:rPr>
          <w:rFonts w:cs="Times New Roman"/>
          <w:szCs w:val="24"/>
          <w:lang w:val="en-GB"/>
        </w:rPr>
        <w:t>individual traits</w:t>
      </w:r>
      <w:r w:rsidR="006C7156" w:rsidRPr="002B4B20">
        <w:rPr>
          <w:rFonts w:cs="Times New Roman"/>
          <w:szCs w:val="24"/>
          <w:lang w:val="en-GB"/>
        </w:rPr>
        <w:t xml:space="preserve"> and </w:t>
      </w:r>
      <w:r w:rsidR="00E90D60" w:rsidRPr="002B4B20">
        <w:rPr>
          <w:rFonts w:cs="Times New Roman"/>
          <w:szCs w:val="24"/>
          <w:lang w:val="en-GB"/>
        </w:rPr>
        <w:t xml:space="preserve">psychological </w:t>
      </w:r>
      <w:r w:rsidR="006C7156" w:rsidRPr="002B4B20">
        <w:rPr>
          <w:rFonts w:cs="Times New Roman"/>
          <w:szCs w:val="24"/>
          <w:lang w:val="en-GB"/>
        </w:rPr>
        <w:t>safety</w:t>
      </w:r>
      <w:r w:rsidR="001A0A36" w:rsidRPr="002B4B20">
        <w:rPr>
          <w:rFonts w:cs="Times New Roman"/>
          <w:szCs w:val="24"/>
          <w:lang w:val="en-GB"/>
        </w:rPr>
        <w:t xml:space="preserve">, </w:t>
      </w:r>
      <w:r w:rsidR="00E408FF" w:rsidRPr="002B4B20">
        <w:rPr>
          <w:rFonts w:cs="Times New Roman"/>
          <w:szCs w:val="24"/>
          <w:lang w:val="en-GB"/>
        </w:rPr>
        <w:t xml:space="preserve">IR </w:t>
      </w:r>
      <w:r w:rsidR="00376A99" w:rsidRPr="002B4B20">
        <w:rPr>
          <w:rFonts w:cs="Times New Roman"/>
          <w:szCs w:val="24"/>
          <w:lang w:val="en-GB"/>
        </w:rPr>
        <w:t>help</w:t>
      </w:r>
      <w:r w:rsidR="00E408FF" w:rsidRPr="002B4B20">
        <w:rPr>
          <w:rFonts w:cs="Times New Roman"/>
          <w:szCs w:val="24"/>
          <w:lang w:val="en-GB"/>
        </w:rPr>
        <w:t>s</w:t>
      </w:r>
      <w:r w:rsidR="00376A99" w:rsidRPr="002B4B20">
        <w:rPr>
          <w:rFonts w:cs="Times New Roman"/>
          <w:szCs w:val="24"/>
          <w:lang w:val="en-GB"/>
        </w:rPr>
        <w:t xml:space="preserve"> </w:t>
      </w:r>
      <w:r w:rsidR="00E408FF" w:rsidRPr="002B4B20">
        <w:rPr>
          <w:rFonts w:cs="Times New Roman"/>
          <w:szCs w:val="24"/>
          <w:lang w:val="en-GB"/>
        </w:rPr>
        <w:t>understand the institutional context</w:t>
      </w:r>
      <w:r w:rsidR="00695DE4">
        <w:rPr>
          <w:rFonts w:cs="Times New Roman"/>
          <w:szCs w:val="24"/>
          <w:lang w:val="en-GB"/>
        </w:rPr>
        <w:t>s</w:t>
      </w:r>
      <w:r w:rsidR="00376A99" w:rsidRPr="002B4B20">
        <w:rPr>
          <w:rFonts w:cs="Times New Roman"/>
          <w:szCs w:val="24"/>
          <w:lang w:val="en-GB"/>
        </w:rPr>
        <w:t xml:space="preserve"> </w:t>
      </w:r>
      <w:r w:rsidR="00D34AC0" w:rsidRPr="002B4B20">
        <w:rPr>
          <w:rFonts w:cs="Times New Roman"/>
          <w:szCs w:val="24"/>
          <w:lang w:val="en-GB"/>
        </w:rPr>
        <w:t>for</w:t>
      </w:r>
      <w:r w:rsidR="00E408FF" w:rsidRPr="002B4B20">
        <w:rPr>
          <w:rFonts w:cs="Times New Roman"/>
          <w:szCs w:val="24"/>
          <w:lang w:val="en-GB"/>
        </w:rPr>
        <w:t xml:space="preserve"> </w:t>
      </w:r>
      <w:r w:rsidR="00376A99" w:rsidRPr="002B4B20">
        <w:rPr>
          <w:rFonts w:cs="Times New Roman"/>
          <w:szCs w:val="24"/>
          <w:lang w:val="en-GB"/>
        </w:rPr>
        <w:t xml:space="preserve">voice, </w:t>
      </w:r>
      <w:r w:rsidR="001A0A36" w:rsidRPr="002B4B20">
        <w:rPr>
          <w:rFonts w:cs="Times New Roman"/>
          <w:szCs w:val="24"/>
          <w:lang w:val="en-GB"/>
        </w:rPr>
        <w:t xml:space="preserve">and </w:t>
      </w:r>
      <w:r w:rsidR="006C7156" w:rsidRPr="002B4B20">
        <w:rPr>
          <w:rFonts w:cs="Times New Roman"/>
          <w:szCs w:val="24"/>
          <w:lang w:val="en-GB"/>
        </w:rPr>
        <w:t>LP</w:t>
      </w:r>
      <w:r w:rsidR="00E408FF" w:rsidRPr="002B4B20">
        <w:rPr>
          <w:rFonts w:cs="Times New Roman"/>
          <w:szCs w:val="24"/>
          <w:lang w:val="en-GB"/>
        </w:rPr>
        <w:t xml:space="preserve"> </w:t>
      </w:r>
      <w:r w:rsidR="00376A99" w:rsidRPr="002B4B20">
        <w:rPr>
          <w:rFonts w:cs="Times New Roman"/>
          <w:szCs w:val="24"/>
          <w:lang w:val="en-GB"/>
        </w:rPr>
        <w:t>inform</w:t>
      </w:r>
      <w:r w:rsidR="00E408FF" w:rsidRPr="002B4B20">
        <w:rPr>
          <w:rFonts w:cs="Times New Roman"/>
          <w:szCs w:val="24"/>
          <w:lang w:val="en-GB"/>
        </w:rPr>
        <w:t>s</w:t>
      </w:r>
      <w:r w:rsidR="00376A99" w:rsidRPr="002B4B20">
        <w:rPr>
          <w:rFonts w:cs="Times New Roman"/>
          <w:szCs w:val="24"/>
          <w:lang w:val="en-GB"/>
        </w:rPr>
        <w:t xml:space="preserve"> a deeper appreciation about age</w:t>
      </w:r>
      <w:r w:rsidR="006C7156" w:rsidRPr="002B4B20">
        <w:rPr>
          <w:rFonts w:cs="Times New Roman"/>
          <w:szCs w:val="24"/>
          <w:lang w:val="en-GB"/>
        </w:rPr>
        <w:t xml:space="preserve">ntic influences </w:t>
      </w:r>
      <w:r w:rsidR="00376A99" w:rsidRPr="002B4B20">
        <w:rPr>
          <w:rFonts w:cs="Times New Roman"/>
          <w:szCs w:val="24"/>
          <w:lang w:val="en-GB"/>
        </w:rPr>
        <w:t>connect</w:t>
      </w:r>
      <w:r w:rsidR="006C7156" w:rsidRPr="002B4B20">
        <w:rPr>
          <w:rFonts w:cs="Times New Roman"/>
          <w:szCs w:val="24"/>
          <w:lang w:val="en-GB"/>
        </w:rPr>
        <w:t>ing</w:t>
      </w:r>
      <w:r w:rsidR="00376A99" w:rsidRPr="002B4B20">
        <w:rPr>
          <w:rFonts w:cs="Times New Roman"/>
          <w:szCs w:val="24"/>
          <w:lang w:val="en-GB"/>
        </w:rPr>
        <w:t xml:space="preserve"> wider social structures of accumulation with</w:t>
      </w:r>
      <w:r w:rsidR="001A0A36" w:rsidRPr="002B4B20">
        <w:rPr>
          <w:rFonts w:cs="Times New Roman"/>
          <w:szCs w:val="24"/>
          <w:lang w:val="en-GB"/>
        </w:rPr>
        <w:t xml:space="preserve"> the politics of</w:t>
      </w:r>
      <w:r w:rsidR="00E90D60" w:rsidRPr="002B4B20">
        <w:rPr>
          <w:rFonts w:cs="Times New Roman"/>
          <w:szCs w:val="24"/>
          <w:lang w:val="en-GB"/>
        </w:rPr>
        <w:t xml:space="preserve"> enterprise level</w:t>
      </w:r>
      <w:r w:rsidR="001A0A36" w:rsidRPr="002B4B20">
        <w:rPr>
          <w:rFonts w:cs="Times New Roman"/>
          <w:szCs w:val="24"/>
          <w:lang w:val="en-GB"/>
        </w:rPr>
        <w:t xml:space="preserve"> HR decision</w:t>
      </w:r>
      <w:r w:rsidR="00D34AC0" w:rsidRPr="002B4B20">
        <w:rPr>
          <w:rFonts w:cs="Times New Roman"/>
          <w:szCs w:val="24"/>
          <w:lang w:val="en-GB"/>
        </w:rPr>
        <w:t>-making</w:t>
      </w:r>
      <w:r w:rsidR="00E90D60" w:rsidRPr="002B4B20">
        <w:rPr>
          <w:rFonts w:cs="Times New Roman"/>
          <w:szCs w:val="24"/>
          <w:lang w:val="en-GB"/>
        </w:rPr>
        <w:t xml:space="preserve">. </w:t>
      </w:r>
      <w:r w:rsidR="00463F91" w:rsidRPr="002B4B20">
        <w:rPr>
          <w:rFonts w:cs="Times New Roman"/>
          <w:iCs/>
          <w:szCs w:val="24"/>
          <w:shd w:val="clear" w:color="auto" w:fill="FFFFFF"/>
          <w:lang w:val="en-GB"/>
        </w:rPr>
        <w:t>Third</w:t>
      </w:r>
      <w:r w:rsidR="00010D5B" w:rsidRPr="002B4B20">
        <w:rPr>
          <w:rFonts w:cs="Times New Roman"/>
          <w:iCs/>
          <w:szCs w:val="24"/>
          <w:shd w:val="clear" w:color="auto" w:fill="FFFFFF"/>
          <w:lang w:val="en-GB"/>
        </w:rPr>
        <w:t>, the article</w:t>
      </w:r>
      <w:r w:rsidR="00FC2A85" w:rsidRPr="002B4B20">
        <w:rPr>
          <w:rFonts w:cs="Times New Roman"/>
          <w:iCs/>
          <w:szCs w:val="24"/>
          <w:shd w:val="clear" w:color="auto" w:fill="FFFFFF"/>
          <w:lang w:val="en-GB"/>
        </w:rPr>
        <w:t xml:space="preserve"> builds on HR</w:t>
      </w:r>
      <w:r w:rsidR="000879E2" w:rsidRPr="002B4B20">
        <w:rPr>
          <w:rFonts w:cs="Times New Roman"/>
          <w:iCs/>
          <w:szCs w:val="24"/>
          <w:shd w:val="clear" w:color="auto" w:fill="FFFFFF"/>
          <w:lang w:val="en-GB"/>
        </w:rPr>
        <w:t>M</w:t>
      </w:r>
      <w:r w:rsidR="00FC2A85" w:rsidRPr="002B4B20">
        <w:rPr>
          <w:rFonts w:cs="Times New Roman"/>
          <w:iCs/>
          <w:szCs w:val="24"/>
          <w:shd w:val="clear" w:color="auto" w:fill="FFFFFF"/>
          <w:lang w:val="en-GB"/>
        </w:rPr>
        <w:t xml:space="preserve"> literatures</w:t>
      </w:r>
      <w:r w:rsidR="0044138F" w:rsidRPr="002B4B20">
        <w:rPr>
          <w:rFonts w:cs="Times New Roman"/>
          <w:iCs/>
          <w:szCs w:val="24"/>
          <w:shd w:val="clear" w:color="auto" w:fill="FFFFFF"/>
          <w:lang w:val="en-GB"/>
        </w:rPr>
        <w:t xml:space="preserve"> (</w:t>
      </w:r>
      <w:r w:rsidR="005711BD" w:rsidRPr="002B4B20">
        <w:rPr>
          <w:rFonts w:cs="Times New Roman"/>
          <w:iCs/>
          <w:szCs w:val="24"/>
          <w:shd w:val="clear" w:color="auto" w:fill="FFFFFF"/>
          <w:lang w:val="en-GB"/>
        </w:rPr>
        <w:t xml:space="preserve">e.g., </w:t>
      </w:r>
      <w:r w:rsidR="00D34AC0" w:rsidRPr="002B4B20">
        <w:rPr>
          <w:rFonts w:cs="Times New Roman"/>
          <w:iCs/>
          <w:szCs w:val="24"/>
          <w:shd w:val="clear" w:color="auto" w:fill="FFFFFF"/>
          <w:lang w:val="en-GB"/>
        </w:rPr>
        <w:t xml:space="preserve">for example </w:t>
      </w:r>
      <w:r w:rsidR="005711BD" w:rsidRPr="002B4B20">
        <w:rPr>
          <w:rFonts w:cs="Times New Roman"/>
          <w:iCs/>
          <w:szCs w:val="24"/>
          <w:shd w:val="clear" w:color="auto" w:fill="FFFFFF"/>
          <w:lang w:val="en-GB"/>
        </w:rPr>
        <w:t>Fa</w:t>
      </w:r>
      <w:r w:rsidR="0045532D" w:rsidRPr="002B4B20">
        <w:rPr>
          <w:rFonts w:cs="Times New Roman"/>
          <w:iCs/>
          <w:szCs w:val="24"/>
          <w:shd w:val="clear" w:color="auto" w:fill="FFFFFF"/>
          <w:lang w:val="en-GB"/>
        </w:rPr>
        <w:t xml:space="preserve">rndale et al., 2011; </w:t>
      </w:r>
      <w:r w:rsidR="00D34AC0" w:rsidRPr="002B4B20">
        <w:rPr>
          <w:rFonts w:cs="Times New Roman"/>
          <w:iCs/>
          <w:szCs w:val="24"/>
          <w:shd w:val="clear" w:color="auto" w:fill="FFFFFF"/>
          <w:lang w:val="en-GB"/>
        </w:rPr>
        <w:t xml:space="preserve">Morrison et al., 2011; </w:t>
      </w:r>
      <w:r w:rsidR="0044138F" w:rsidRPr="002B4B20">
        <w:rPr>
          <w:rFonts w:cs="Times New Roman"/>
          <w:iCs/>
          <w:szCs w:val="24"/>
          <w:shd w:val="clear" w:color="auto" w:fill="FFFFFF"/>
          <w:lang w:val="en-GB"/>
        </w:rPr>
        <w:t>Rees et al., 2013; Knoll and Redman, 2011; Avery et al., 2011)</w:t>
      </w:r>
      <w:r w:rsidR="00695DE4">
        <w:rPr>
          <w:rFonts w:cs="Times New Roman"/>
          <w:iCs/>
          <w:szCs w:val="24"/>
          <w:shd w:val="clear" w:color="auto" w:fill="FFFFFF"/>
          <w:lang w:val="en-GB"/>
        </w:rPr>
        <w:t xml:space="preserve"> to build a </w:t>
      </w:r>
      <w:r w:rsidR="00010D5B" w:rsidRPr="002B4B20">
        <w:rPr>
          <w:rFonts w:cs="Times New Roman"/>
          <w:iCs/>
          <w:szCs w:val="24"/>
          <w:shd w:val="clear" w:color="auto" w:fill="FFFFFF"/>
          <w:lang w:val="en-GB"/>
        </w:rPr>
        <w:t xml:space="preserve">critical </w:t>
      </w:r>
      <w:r w:rsidR="00FC2A85" w:rsidRPr="002B4B20">
        <w:rPr>
          <w:rFonts w:cs="Times New Roman"/>
          <w:iCs/>
          <w:szCs w:val="24"/>
          <w:shd w:val="clear" w:color="auto" w:fill="FFFFFF"/>
          <w:lang w:val="en-GB"/>
        </w:rPr>
        <w:t>pluralist perspective on  voice</w:t>
      </w:r>
      <w:r w:rsidR="00695DE4">
        <w:rPr>
          <w:rFonts w:cs="Times New Roman"/>
          <w:iCs/>
          <w:szCs w:val="24"/>
          <w:shd w:val="clear" w:color="auto" w:fill="FFFFFF"/>
          <w:lang w:val="en-GB"/>
        </w:rPr>
        <w:t xml:space="preserve"> and silence acr</w:t>
      </w:r>
      <w:r w:rsidR="00FC2A85" w:rsidRPr="002B4B20">
        <w:rPr>
          <w:rFonts w:cs="Times New Roman"/>
          <w:iCs/>
          <w:szCs w:val="24"/>
          <w:shd w:val="clear" w:color="auto" w:fill="FFFFFF"/>
          <w:lang w:val="en-GB"/>
        </w:rPr>
        <w:t>oss diverse workplace</w:t>
      </w:r>
      <w:r w:rsidR="00463F91" w:rsidRPr="002B4B20">
        <w:rPr>
          <w:rFonts w:cs="Times New Roman"/>
          <w:iCs/>
          <w:szCs w:val="24"/>
          <w:shd w:val="clear" w:color="auto" w:fill="FFFFFF"/>
          <w:lang w:val="en-GB"/>
        </w:rPr>
        <w:t xml:space="preserve"> </w:t>
      </w:r>
      <w:r w:rsidR="00FC2A85" w:rsidRPr="002B4B20">
        <w:rPr>
          <w:rFonts w:cs="Times New Roman"/>
          <w:iCs/>
          <w:szCs w:val="24"/>
          <w:shd w:val="clear" w:color="auto" w:fill="FFFFFF"/>
          <w:lang w:val="en-GB"/>
        </w:rPr>
        <w:t>settings (Wright, 2000; Ramsay et al</w:t>
      </w:r>
      <w:r w:rsidR="00AB723B" w:rsidRPr="002B4B20">
        <w:rPr>
          <w:rFonts w:cs="Times New Roman"/>
          <w:iCs/>
          <w:szCs w:val="24"/>
          <w:shd w:val="clear" w:color="auto" w:fill="FFFFFF"/>
          <w:lang w:val="en-GB"/>
        </w:rPr>
        <w:t>.</w:t>
      </w:r>
      <w:r w:rsidR="00FC2A85" w:rsidRPr="002B4B20">
        <w:rPr>
          <w:rFonts w:cs="Times New Roman"/>
          <w:iCs/>
          <w:szCs w:val="24"/>
          <w:shd w:val="clear" w:color="auto" w:fill="FFFFFF"/>
          <w:lang w:val="en-GB"/>
        </w:rPr>
        <w:t xml:space="preserve">, 2000; Godard, 2014). </w:t>
      </w:r>
      <w:r w:rsidR="00494E77" w:rsidRPr="002B4B20">
        <w:rPr>
          <w:rFonts w:cs="Times New Roman"/>
          <w:iCs/>
          <w:szCs w:val="24"/>
          <w:shd w:val="clear" w:color="auto" w:fill="FFFFFF"/>
          <w:lang w:val="en-GB"/>
        </w:rPr>
        <w:t>In particular, the article evokes</w:t>
      </w:r>
      <w:r w:rsidR="00463F91" w:rsidRPr="002B4B20">
        <w:rPr>
          <w:rFonts w:cs="Times New Roman"/>
          <w:iCs/>
          <w:szCs w:val="24"/>
          <w:shd w:val="clear" w:color="auto" w:fill="FFFFFF"/>
          <w:lang w:val="en-GB"/>
        </w:rPr>
        <w:t xml:space="preserve"> the</w:t>
      </w:r>
      <w:r w:rsidR="004C3E4B" w:rsidRPr="002B4B20">
        <w:rPr>
          <w:rFonts w:cs="Times New Roman"/>
          <w:iCs/>
          <w:szCs w:val="24"/>
          <w:shd w:val="clear" w:color="auto" w:fill="FFFFFF"/>
          <w:lang w:val="en-GB"/>
        </w:rPr>
        <w:t xml:space="preserve"> critical</w:t>
      </w:r>
      <w:r w:rsidR="00463F91" w:rsidRPr="002B4B20">
        <w:rPr>
          <w:rFonts w:cs="Times New Roman"/>
          <w:iCs/>
          <w:szCs w:val="24"/>
          <w:shd w:val="clear" w:color="auto" w:fill="FFFFFF"/>
          <w:lang w:val="en-GB"/>
        </w:rPr>
        <w:t xml:space="preserve"> </w:t>
      </w:r>
      <w:r w:rsidR="00104049" w:rsidRPr="002B4B20">
        <w:rPr>
          <w:rFonts w:cs="Times New Roman"/>
          <w:iCs/>
          <w:szCs w:val="24"/>
          <w:shd w:val="clear" w:color="auto" w:fill="FFFFFF"/>
          <w:lang w:val="en-GB"/>
        </w:rPr>
        <w:t xml:space="preserve">pluralist </w:t>
      </w:r>
      <w:r w:rsidR="00463F91" w:rsidRPr="002B4B20">
        <w:rPr>
          <w:rFonts w:cs="Times New Roman"/>
          <w:iCs/>
          <w:szCs w:val="24"/>
          <w:shd w:val="clear" w:color="auto" w:fill="FFFFFF"/>
          <w:lang w:val="en-GB"/>
        </w:rPr>
        <w:t>concept of ‘structured antagonism’</w:t>
      </w:r>
      <w:r w:rsidR="000807A8" w:rsidRPr="002B4B20">
        <w:rPr>
          <w:rFonts w:cs="Times New Roman"/>
          <w:iCs/>
          <w:szCs w:val="24"/>
          <w:shd w:val="clear" w:color="auto" w:fill="FFFFFF"/>
          <w:lang w:val="en-GB"/>
        </w:rPr>
        <w:t xml:space="preserve"> (Edwards, 1986), </w:t>
      </w:r>
      <w:r w:rsidR="00104049" w:rsidRPr="002B4B20">
        <w:rPr>
          <w:rFonts w:cs="Times New Roman"/>
          <w:iCs/>
          <w:szCs w:val="24"/>
          <w:shd w:val="clear" w:color="auto" w:fill="FFFFFF"/>
          <w:lang w:val="en-GB"/>
        </w:rPr>
        <w:t xml:space="preserve">neglected in </w:t>
      </w:r>
      <w:r w:rsidR="0044138F" w:rsidRPr="002B4B20">
        <w:rPr>
          <w:rFonts w:cs="Times New Roman"/>
          <w:iCs/>
          <w:szCs w:val="24"/>
          <w:shd w:val="clear" w:color="auto" w:fill="FFFFFF"/>
          <w:lang w:val="en-GB"/>
        </w:rPr>
        <w:t>the majority of</w:t>
      </w:r>
      <w:r w:rsidR="001A0A36" w:rsidRPr="002B4B20">
        <w:rPr>
          <w:rFonts w:cs="Times New Roman"/>
          <w:iCs/>
          <w:szCs w:val="24"/>
          <w:shd w:val="clear" w:color="auto" w:fill="FFFFFF"/>
          <w:lang w:val="en-GB"/>
        </w:rPr>
        <w:t xml:space="preserve"> </w:t>
      </w:r>
      <w:r w:rsidR="00494E77" w:rsidRPr="002B4B20">
        <w:rPr>
          <w:rFonts w:cs="Times New Roman"/>
          <w:iCs/>
          <w:szCs w:val="24"/>
          <w:shd w:val="clear" w:color="auto" w:fill="FFFFFF"/>
          <w:lang w:val="en-GB"/>
        </w:rPr>
        <w:t>HR</w:t>
      </w:r>
      <w:r w:rsidR="000879E2" w:rsidRPr="002B4B20">
        <w:rPr>
          <w:rFonts w:cs="Times New Roman"/>
          <w:iCs/>
          <w:szCs w:val="24"/>
          <w:shd w:val="clear" w:color="auto" w:fill="FFFFFF"/>
          <w:lang w:val="en-GB"/>
        </w:rPr>
        <w:t>M</w:t>
      </w:r>
      <w:r w:rsidR="00B164EA" w:rsidRPr="002B4B20">
        <w:rPr>
          <w:rFonts w:cs="Times New Roman"/>
          <w:iCs/>
          <w:szCs w:val="24"/>
          <w:shd w:val="clear" w:color="auto" w:fill="FFFFFF"/>
          <w:lang w:val="en-GB"/>
        </w:rPr>
        <w:t xml:space="preserve"> </w:t>
      </w:r>
      <w:r w:rsidR="0044138F" w:rsidRPr="002B4B20">
        <w:rPr>
          <w:rFonts w:cs="Times New Roman"/>
          <w:iCs/>
          <w:szCs w:val="24"/>
          <w:shd w:val="clear" w:color="auto" w:fill="FFFFFF"/>
          <w:lang w:val="en-GB"/>
        </w:rPr>
        <w:t>studies</w:t>
      </w:r>
      <w:r w:rsidR="0045532D" w:rsidRPr="002B4B20">
        <w:rPr>
          <w:rFonts w:cs="Times New Roman"/>
          <w:iCs/>
          <w:szCs w:val="24"/>
          <w:shd w:val="clear" w:color="auto" w:fill="FFFFFF"/>
          <w:lang w:val="en-GB"/>
        </w:rPr>
        <w:t xml:space="preserve"> </w:t>
      </w:r>
      <w:r w:rsidR="0044138F" w:rsidRPr="002B4B20">
        <w:rPr>
          <w:rFonts w:cs="Times New Roman"/>
          <w:iCs/>
          <w:szCs w:val="24"/>
          <w:shd w:val="clear" w:color="auto" w:fill="FFFFFF"/>
          <w:lang w:val="en-GB"/>
        </w:rPr>
        <w:t>(</w:t>
      </w:r>
      <w:r w:rsidR="0045532D" w:rsidRPr="002B4B20">
        <w:rPr>
          <w:rFonts w:cs="Times New Roman"/>
          <w:iCs/>
          <w:szCs w:val="24"/>
          <w:shd w:val="clear" w:color="auto" w:fill="FFFFFF"/>
          <w:lang w:val="en-GB"/>
        </w:rPr>
        <w:t xml:space="preserve">e.g., </w:t>
      </w:r>
      <w:r w:rsidR="0044138F" w:rsidRPr="002B4B20">
        <w:rPr>
          <w:rFonts w:cs="Times New Roman"/>
          <w:iCs/>
          <w:szCs w:val="24"/>
          <w:shd w:val="clear" w:color="auto" w:fill="FFFFFF"/>
          <w:lang w:val="en-GB"/>
        </w:rPr>
        <w:t xml:space="preserve"> </w:t>
      </w:r>
      <w:r w:rsidR="0045532D" w:rsidRPr="002B4B20">
        <w:rPr>
          <w:rFonts w:cs="Times New Roman"/>
          <w:iCs/>
          <w:szCs w:val="24"/>
          <w:shd w:val="clear" w:color="auto" w:fill="FFFFFF"/>
          <w:lang w:val="en-GB"/>
        </w:rPr>
        <w:t>Knoll and Redman, 2011</w:t>
      </w:r>
      <w:r w:rsidR="0044138F" w:rsidRPr="002B4B20">
        <w:rPr>
          <w:rFonts w:cs="Times New Roman"/>
          <w:iCs/>
          <w:szCs w:val="24"/>
          <w:shd w:val="clear" w:color="auto" w:fill="FFFFFF"/>
          <w:lang w:val="en-GB"/>
        </w:rPr>
        <w:t xml:space="preserve">; </w:t>
      </w:r>
      <w:r w:rsidR="001D0951" w:rsidRPr="002B4B20">
        <w:rPr>
          <w:rFonts w:cs="Times New Roman"/>
          <w:iCs/>
          <w:szCs w:val="24"/>
          <w:shd w:val="clear" w:color="auto" w:fill="FFFFFF"/>
          <w:lang w:val="en-GB"/>
        </w:rPr>
        <w:t xml:space="preserve">Morrison et al., 2011; </w:t>
      </w:r>
      <w:r w:rsidR="0044138F" w:rsidRPr="002B4B20">
        <w:rPr>
          <w:rFonts w:cs="Times New Roman"/>
          <w:iCs/>
          <w:szCs w:val="24"/>
          <w:shd w:val="clear" w:color="auto" w:fill="FFFFFF"/>
          <w:lang w:val="en-GB"/>
        </w:rPr>
        <w:t xml:space="preserve">Avery et al., 2011; </w:t>
      </w:r>
      <w:r w:rsidR="0044138F" w:rsidRPr="002B4B20">
        <w:rPr>
          <w:rFonts w:cs="Times New Roman"/>
          <w:szCs w:val="24"/>
          <w:lang w:val="en-GB"/>
        </w:rPr>
        <w:t xml:space="preserve">Kwon et al. 2011; </w:t>
      </w:r>
      <w:r w:rsidR="005711BD" w:rsidRPr="002B4B20">
        <w:rPr>
          <w:rFonts w:cs="Times New Roman"/>
          <w:color w:val="231F20"/>
          <w:szCs w:val="24"/>
        </w:rPr>
        <w:t>Fa</w:t>
      </w:r>
      <w:r w:rsidR="0044138F" w:rsidRPr="00B60039">
        <w:rPr>
          <w:rFonts w:cs="Times New Roman"/>
          <w:color w:val="231F20"/>
          <w:szCs w:val="24"/>
        </w:rPr>
        <w:t xml:space="preserve">rndale et al., 2011; Park and </w:t>
      </w:r>
      <w:r w:rsidR="0044138F" w:rsidRPr="00B60039">
        <w:rPr>
          <w:rFonts w:cs="Times New Roman"/>
          <w:color w:val="222222"/>
          <w:szCs w:val="24"/>
          <w:shd w:val="clear" w:color="auto" w:fill="FFFFFF"/>
        </w:rPr>
        <w:t xml:space="preserve">Nawakitphaitoon, 2018; </w:t>
      </w:r>
      <w:r w:rsidR="0044138F" w:rsidRPr="00B60039">
        <w:rPr>
          <w:rFonts w:cs="Times New Roman"/>
          <w:color w:val="000000"/>
          <w:szCs w:val="24"/>
        </w:rPr>
        <w:t>Wang et al., 2018</w:t>
      </w:r>
      <w:r w:rsidR="0044138F" w:rsidRPr="002B4B20">
        <w:rPr>
          <w:rFonts w:cs="Times New Roman"/>
          <w:iCs/>
          <w:szCs w:val="24"/>
          <w:shd w:val="clear" w:color="auto" w:fill="FFFFFF"/>
          <w:lang w:val="en-GB"/>
        </w:rPr>
        <w:t xml:space="preserve">). </w:t>
      </w:r>
      <w:r w:rsidR="00104049" w:rsidRPr="002B4B20">
        <w:rPr>
          <w:rFonts w:cs="Times New Roman"/>
          <w:iCs/>
          <w:szCs w:val="24"/>
          <w:shd w:val="clear" w:color="auto" w:fill="FFFFFF"/>
          <w:lang w:val="en-GB"/>
        </w:rPr>
        <w:t>‘Structured antagonism’</w:t>
      </w:r>
      <w:r w:rsidR="00596FF2" w:rsidRPr="002B4B20">
        <w:rPr>
          <w:rFonts w:cs="Times New Roman"/>
          <w:iCs/>
          <w:szCs w:val="24"/>
          <w:shd w:val="clear" w:color="auto" w:fill="FFFFFF"/>
          <w:lang w:val="en-GB"/>
        </w:rPr>
        <w:t xml:space="preserve"> </w:t>
      </w:r>
      <w:r w:rsidR="00627BAD" w:rsidRPr="002B4B20">
        <w:rPr>
          <w:rFonts w:cs="Times New Roman"/>
          <w:iCs/>
          <w:szCs w:val="24"/>
          <w:shd w:val="clear" w:color="auto" w:fill="FFFFFF"/>
          <w:lang w:val="en-GB"/>
        </w:rPr>
        <w:t xml:space="preserve">elucidates </w:t>
      </w:r>
      <w:r w:rsidR="004B6568" w:rsidRPr="002B4B20">
        <w:rPr>
          <w:rFonts w:cs="Times New Roman"/>
          <w:iCs/>
          <w:szCs w:val="24"/>
          <w:shd w:val="clear" w:color="auto" w:fill="FFFFFF"/>
          <w:lang w:val="en-GB"/>
        </w:rPr>
        <w:t>how</w:t>
      </w:r>
      <w:r w:rsidR="004C3E4B" w:rsidRPr="002B4B20">
        <w:rPr>
          <w:rFonts w:cs="Times New Roman"/>
          <w:iCs/>
          <w:szCs w:val="24"/>
          <w:shd w:val="clear" w:color="auto" w:fill="FFFFFF"/>
          <w:lang w:val="en-GB"/>
        </w:rPr>
        <w:t xml:space="preserve"> structural</w:t>
      </w:r>
      <w:r w:rsidR="00A4268F" w:rsidRPr="002B4B20">
        <w:rPr>
          <w:rFonts w:cs="Times New Roman"/>
          <w:iCs/>
          <w:szCs w:val="24"/>
          <w:shd w:val="clear" w:color="auto" w:fill="FFFFFF"/>
          <w:lang w:val="en-GB"/>
        </w:rPr>
        <w:t xml:space="preserve"> power imbalance</w:t>
      </w:r>
      <w:r w:rsidR="001A0A36" w:rsidRPr="002B4B20">
        <w:rPr>
          <w:rFonts w:cs="Times New Roman"/>
          <w:iCs/>
          <w:szCs w:val="24"/>
          <w:shd w:val="clear" w:color="auto" w:fill="FFFFFF"/>
          <w:lang w:val="en-GB"/>
        </w:rPr>
        <w:t xml:space="preserve">s may undermine voice and silence, depending on </w:t>
      </w:r>
      <w:r w:rsidR="00695DE4">
        <w:rPr>
          <w:rFonts w:cs="Times New Roman"/>
          <w:iCs/>
          <w:szCs w:val="24"/>
          <w:shd w:val="clear" w:color="auto" w:fill="FFFFFF"/>
          <w:lang w:val="en-GB"/>
        </w:rPr>
        <w:t xml:space="preserve">the formation and articulate of </w:t>
      </w:r>
      <w:r w:rsidR="00627BAD" w:rsidRPr="002B4B20">
        <w:rPr>
          <w:rFonts w:cs="Times New Roman"/>
          <w:iCs/>
          <w:szCs w:val="24"/>
          <w:shd w:val="clear" w:color="auto" w:fill="FFFFFF"/>
          <w:lang w:val="en-GB"/>
        </w:rPr>
        <w:t>compet</w:t>
      </w:r>
      <w:r w:rsidR="00695DE4">
        <w:rPr>
          <w:rFonts w:cs="Times New Roman"/>
          <w:iCs/>
          <w:szCs w:val="24"/>
          <w:shd w:val="clear" w:color="auto" w:fill="FFFFFF"/>
          <w:lang w:val="en-GB"/>
        </w:rPr>
        <w:t xml:space="preserve">ing interests between employer and employee (e.g. </w:t>
      </w:r>
      <w:r w:rsidR="001A0A36" w:rsidRPr="002B4B20">
        <w:rPr>
          <w:rFonts w:cs="Times New Roman"/>
          <w:iCs/>
          <w:szCs w:val="24"/>
          <w:shd w:val="clear" w:color="auto" w:fill="FFFFFF"/>
          <w:lang w:val="en-GB"/>
        </w:rPr>
        <w:t xml:space="preserve">between cooperation vs </w:t>
      </w:r>
      <w:r w:rsidR="00627BAD" w:rsidRPr="002B4B20">
        <w:rPr>
          <w:rFonts w:cs="Times New Roman"/>
          <w:iCs/>
          <w:szCs w:val="24"/>
          <w:shd w:val="clear" w:color="auto" w:fill="FFFFFF"/>
          <w:lang w:val="en-GB"/>
        </w:rPr>
        <w:t>conflict</w:t>
      </w:r>
      <w:r w:rsidR="001A0A36" w:rsidRPr="002B4B20">
        <w:rPr>
          <w:rFonts w:cs="Times New Roman"/>
          <w:iCs/>
          <w:szCs w:val="24"/>
          <w:shd w:val="clear" w:color="auto" w:fill="FFFFFF"/>
          <w:lang w:val="en-GB"/>
        </w:rPr>
        <w:t xml:space="preserve"> </w:t>
      </w:r>
      <w:r w:rsidR="004C3E4B" w:rsidRPr="002B4B20">
        <w:rPr>
          <w:rFonts w:cs="Times New Roman"/>
          <w:iCs/>
          <w:szCs w:val="24"/>
          <w:shd w:val="clear" w:color="auto" w:fill="FFFFFF"/>
          <w:lang w:val="en-GB"/>
        </w:rPr>
        <w:t>and</w:t>
      </w:r>
      <w:r w:rsidR="001A0A36" w:rsidRPr="002B4B20">
        <w:rPr>
          <w:rFonts w:cs="Times New Roman"/>
          <w:iCs/>
          <w:szCs w:val="24"/>
          <w:shd w:val="clear" w:color="auto" w:fill="FFFFFF"/>
          <w:lang w:val="en-GB"/>
        </w:rPr>
        <w:t xml:space="preserve"> </w:t>
      </w:r>
      <w:r w:rsidR="00627BAD" w:rsidRPr="002B4B20">
        <w:rPr>
          <w:rFonts w:cs="Times New Roman"/>
          <w:iCs/>
          <w:szCs w:val="24"/>
          <w:shd w:val="clear" w:color="auto" w:fill="FFFFFF"/>
          <w:lang w:val="en-GB"/>
        </w:rPr>
        <w:t>control</w:t>
      </w:r>
      <w:r w:rsidR="001A0A36" w:rsidRPr="002B4B20">
        <w:rPr>
          <w:rFonts w:cs="Times New Roman"/>
          <w:iCs/>
          <w:szCs w:val="24"/>
          <w:shd w:val="clear" w:color="auto" w:fill="FFFFFF"/>
          <w:lang w:val="en-GB"/>
        </w:rPr>
        <w:t xml:space="preserve"> vs </w:t>
      </w:r>
      <w:r w:rsidR="00627BAD" w:rsidRPr="002B4B20">
        <w:rPr>
          <w:rFonts w:cs="Times New Roman"/>
          <w:iCs/>
          <w:szCs w:val="24"/>
          <w:shd w:val="clear" w:color="auto" w:fill="FFFFFF"/>
          <w:lang w:val="en-GB"/>
        </w:rPr>
        <w:t>consent</w:t>
      </w:r>
      <w:r w:rsidR="00A4268F" w:rsidRPr="002B4B20">
        <w:rPr>
          <w:rFonts w:cs="Times New Roman"/>
          <w:iCs/>
          <w:szCs w:val="24"/>
          <w:shd w:val="clear" w:color="auto" w:fill="FFFFFF"/>
          <w:lang w:val="en-GB"/>
        </w:rPr>
        <w:t xml:space="preserve"> tensions</w:t>
      </w:r>
      <w:r w:rsidR="00695DE4">
        <w:rPr>
          <w:rFonts w:cs="Times New Roman"/>
          <w:iCs/>
          <w:szCs w:val="24"/>
          <w:shd w:val="clear" w:color="auto" w:fill="FFFFFF"/>
          <w:lang w:val="en-GB"/>
        </w:rPr>
        <w:t>)</w:t>
      </w:r>
      <w:r w:rsidR="001A0A36" w:rsidRPr="002B4B20">
        <w:rPr>
          <w:rFonts w:cs="Times New Roman"/>
          <w:iCs/>
          <w:szCs w:val="24"/>
          <w:shd w:val="clear" w:color="auto" w:fill="FFFFFF"/>
          <w:lang w:val="en-GB"/>
        </w:rPr>
        <w:t>.</w:t>
      </w:r>
      <w:r w:rsidR="00104049" w:rsidRPr="002B4B20">
        <w:rPr>
          <w:rFonts w:cs="Times New Roman"/>
          <w:iCs/>
          <w:szCs w:val="24"/>
          <w:shd w:val="clear" w:color="auto" w:fill="FFFFFF"/>
          <w:lang w:val="en-GB"/>
        </w:rPr>
        <w:t xml:space="preserve"> </w:t>
      </w:r>
      <w:r w:rsidR="00463F91" w:rsidRPr="002B4B20">
        <w:rPr>
          <w:rFonts w:cs="Times New Roman"/>
          <w:iCs/>
          <w:szCs w:val="24"/>
          <w:shd w:val="clear" w:color="auto" w:fill="FFFFFF"/>
          <w:lang w:val="en-GB"/>
        </w:rPr>
        <w:t>F</w:t>
      </w:r>
      <w:r w:rsidR="00695DE4">
        <w:rPr>
          <w:rFonts w:cs="Times New Roman"/>
          <w:iCs/>
          <w:szCs w:val="24"/>
          <w:shd w:val="clear" w:color="auto" w:fill="FFFFFF"/>
          <w:lang w:val="en-GB"/>
        </w:rPr>
        <w:t xml:space="preserve">inally, </w:t>
      </w:r>
      <w:r w:rsidR="00463F91" w:rsidRPr="002B4B20">
        <w:rPr>
          <w:rFonts w:cs="Times New Roman"/>
          <w:iCs/>
          <w:szCs w:val="24"/>
          <w:shd w:val="clear" w:color="auto" w:fill="FFFFFF"/>
          <w:lang w:val="en-GB"/>
        </w:rPr>
        <w:t xml:space="preserve">the </w:t>
      </w:r>
      <w:r w:rsidR="003970EA">
        <w:rPr>
          <w:rFonts w:cs="Times New Roman"/>
          <w:iCs/>
          <w:szCs w:val="24"/>
          <w:shd w:val="clear" w:color="auto" w:fill="FFFFFF"/>
          <w:lang w:val="en-GB"/>
        </w:rPr>
        <w:t xml:space="preserve">proposed </w:t>
      </w:r>
      <w:r w:rsidR="00463F91" w:rsidRPr="002B4B20">
        <w:rPr>
          <w:rFonts w:cs="Times New Roman"/>
          <w:iCs/>
          <w:szCs w:val="24"/>
          <w:shd w:val="clear" w:color="auto" w:fill="FFFFFF"/>
          <w:lang w:val="en-GB"/>
        </w:rPr>
        <w:t xml:space="preserve">integrative </w:t>
      </w:r>
      <w:r w:rsidR="00463F91" w:rsidRPr="002B4B20">
        <w:rPr>
          <w:rFonts w:cs="Times New Roman"/>
          <w:szCs w:val="24"/>
          <w:lang w:val="en-GB"/>
        </w:rPr>
        <w:t>framework can support man</w:t>
      </w:r>
      <w:r w:rsidR="00627BAD" w:rsidRPr="002B4B20">
        <w:rPr>
          <w:rFonts w:cs="Times New Roman"/>
          <w:szCs w:val="24"/>
          <w:lang w:val="en-GB"/>
        </w:rPr>
        <w:t xml:space="preserve">agerial, union and wider public </w:t>
      </w:r>
      <w:r w:rsidR="00463F91" w:rsidRPr="002B4B20">
        <w:rPr>
          <w:rFonts w:cs="Times New Roman"/>
          <w:szCs w:val="24"/>
          <w:lang w:val="en-GB"/>
        </w:rPr>
        <w:t xml:space="preserve">policy debates. For example, the article </w:t>
      </w:r>
      <w:r w:rsidR="00F638B9" w:rsidRPr="002B4B20">
        <w:rPr>
          <w:rFonts w:cs="Times New Roman"/>
          <w:szCs w:val="24"/>
          <w:lang w:val="en-GB"/>
        </w:rPr>
        <w:t xml:space="preserve">highlights to </w:t>
      </w:r>
      <w:r w:rsidR="00494E77" w:rsidRPr="002B4B20">
        <w:rPr>
          <w:rFonts w:cs="Times New Roman"/>
          <w:szCs w:val="24"/>
          <w:lang w:val="en-GB"/>
        </w:rPr>
        <w:t>HR audiences</w:t>
      </w:r>
      <w:r w:rsidR="00463F91" w:rsidRPr="002B4B20">
        <w:rPr>
          <w:rFonts w:cs="Times New Roman"/>
          <w:szCs w:val="24"/>
          <w:lang w:val="en-GB"/>
        </w:rPr>
        <w:t xml:space="preserve"> </w:t>
      </w:r>
      <w:r w:rsidR="00F638B9" w:rsidRPr="002B4B20">
        <w:rPr>
          <w:rFonts w:cs="Times New Roman"/>
          <w:szCs w:val="24"/>
          <w:lang w:val="en-GB"/>
        </w:rPr>
        <w:t xml:space="preserve">that </w:t>
      </w:r>
      <w:r w:rsidR="0045532D" w:rsidRPr="002B4B20">
        <w:rPr>
          <w:rFonts w:cs="Times New Roman"/>
          <w:szCs w:val="24"/>
          <w:lang w:val="en-GB"/>
        </w:rPr>
        <w:t>silence</w:t>
      </w:r>
      <w:r w:rsidR="00F638B9" w:rsidRPr="002B4B20">
        <w:rPr>
          <w:rFonts w:cs="Times New Roman"/>
          <w:szCs w:val="24"/>
          <w:lang w:val="en-GB"/>
        </w:rPr>
        <w:t xml:space="preserve"> may </w:t>
      </w:r>
      <w:r w:rsidR="0045532D" w:rsidRPr="002B4B20">
        <w:rPr>
          <w:rFonts w:cs="Times New Roman"/>
          <w:szCs w:val="24"/>
          <w:lang w:val="en-GB"/>
        </w:rPr>
        <w:t xml:space="preserve">occur </w:t>
      </w:r>
      <w:r w:rsidR="00494E77" w:rsidRPr="002B4B20">
        <w:rPr>
          <w:rFonts w:cs="Times New Roman"/>
          <w:szCs w:val="24"/>
          <w:lang w:val="en-GB"/>
        </w:rPr>
        <w:t xml:space="preserve">because </w:t>
      </w:r>
      <w:r w:rsidR="00F638B9" w:rsidRPr="002B4B20">
        <w:rPr>
          <w:rFonts w:cs="Times New Roman"/>
          <w:szCs w:val="24"/>
          <w:lang w:val="en-GB"/>
        </w:rPr>
        <w:t>effective voice mechanisms are inaccessible</w:t>
      </w:r>
      <w:r w:rsidR="001D0951" w:rsidRPr="002B4B20">
        <w:rPr>
          <w:rFonts w:cs="Times New Roman"/>
          <w:szCs w:val="24"/>
          <w:lang w:val="en-GB"/>
        </w:rPr>
        <w:t xml:space="preserve">; or </w:t>
      </w:r>
      <w:r w:rsidR="003970EA">
        <w:rPr>
          <w:rFonts w:cs="Times New Roman"/>
          <w:szCs w:val="24"/>
          <w:lang w:val="en-GB"/>
        </w:rPr>
        <w:t xml:space="preserve">employees </w:t>
      </w:r>
      <w:r w:rsidR="001D0951" w:rsidRPr="002B4B20">
        <w:rPr>
          <w:rFonts w:cs="Times New Roman"/>
          <w:szCs w:val="24"/>
          <w:lang w:val="en-GB"/>
        </w:rPr>
        <w:t>remain</w:t>
      </w:r>
      <w:r w:rsidR="003970EA">
        <w:rPr>
          <w:rFonts w:cs="Times New Roman"/>
          <w:szCs w:val="24"/>
          <w:lang w:val="en-GB"/>
        </w:rPr>
        <w:t xml:space="preserve">ing </w:t>
      </w:r>
      <w:r w:rsidR="005376C8" w:rsidRPr="002B4B20">
        <w:rPr>
          <w:rFonts w:cs="Times New Roman"/>
          <w:szCs w:val="24"/>
          <w:lang w:val="en-GB"/>
        </w:rPr>
        <w:t xml:space="preserve">silent </w:t>
      </w:r>
      <w:r w:rsidR="001A0A36" w:rsidRPr="002B4B20">
        <w:rPr>
          <w:rFonts w:cs="Times New Roman"/>
          <w:szCs w:val="24"/>
          <w:lang w:val="en-GB"/>
        </w:rPr>
        <w:t xml:space="preserve">may </w:t>
      </w:r>
      <w:r w:rsidR="005376C8" w:rsidRPr="002B4B20">
        <w:rPr>
          <w:rFonts w:cs="Times New Roman"/>
          <w:szCs w:val="24"/>
          <w:lang w:val="en-GB"/>
        </w:rPr>
        <w:t xml:space="preserve">be </w:t>
      </w:r>
      <w:r w:rsidR="00F638B9" w:rsidRPr="002B4B20">
        <w:rPr>
          <w:rFonts w:cs="Times New Roman"/>
          <w:szCs w:val="24"/>
          <w:lang w:val="en-GB"/>
        </w:rPr>
        <w:t>a form of resistanc</w:t>
      </w:r>
      <w:r w:rsidR="0045532D" w:rsidRPr="002B4B20">
        <w:rPr>
          <w:rFonts w:cs="Times New Roman"/>
          <w:szCs w:val="24"/>
          <w:lang w:val="en-GB"/>
        </w:rPr>
        <w:t>e</w:t>
      </w:r>
      <w:r w:rsidR="003970EA">
        <w:rPr>
          <w:rFonts w:cs="Times New Roman"/>
          <w:szCs w:val="24"/>
          <w:lang w:val="en-GB"/>
        </w:rPr>
        <w:t xml:space="preserve"> and</w:t>
      </w:r>
      <w:r w:rsidR="0045532D" w:rsidRPr="002B4B20">
        <w:rPr>
          <w:rFonts w:cs="Times New Roman"/>
          <w:szCs w:val="24"/>
          <w:lang w:val="en-GB"/>
        </w:rPr>
        <w:t>/</w:t>
      </w:r>
      <w:r w:rsidR="003970EA">
        <w:rPr>
          <w:rFonts w:cs="Times New Roman"/>
          <w:szCs w:val="24"/>
          <w:lang w:val="en-GB"/>
        </w:rPr>
        <w:t xml:space="preserve">or </w:t>
      </w:r>
      <w:r w:rsidR="00F638B9" w:rsidRPr="002B4B20">
        <w:rPr>
          <w:rFonts w:cs="Times New Roman"/>
          <w:szCs w:val="24"/>
          <w:lang w:val="en-GB"/>
        </w:rPr>
        <w:t>misbehaviour</w:t>
      </w:r>
      <w:r w:rsidR="005376C8" w:rsidRPr="002B4B20">
        <w:rPr>
          <w:rFonts w:cs="Times New Roman"/>
          <w:szCs w:val="24"/>
          <w:lang w:val="en-GB"/>
        </w:rPr>
        <w:t xml:space="preserve">. </w:t>
      </w:r>
      <w:r w:rsidR="00642BDC" w:rsidRPr="002B4B20">
        <w:rPr>
          <w:rFonts w:cs="Times New Roman"/>
          <w:szCs w:val="24"/>
          <w:lang w:val="en-GB"/>
        </w:rPr>
        <w:t xml:space="preserve">HR </w:t>
      </w:r>
      <w:r w:rsidR="00463F91" w:rsidRPr="002B4B20">
        <w:rPr>
          <w:rFonts w:cs="Times New Roman"/>
          <w:szCs w:val="24"/>
          <w:lang w:val="en-GB"/>
        </w:rPr>
        <w:t>practices can</w:t>
      </w:r>
      <w:r w:rsidR="0002005A" w:rsidRPr="002B4B20">
        <w:rPr>
          <w:rFonts w:cs="Times New Roman"/>
          <w:szCs w:val="24"/>
          <w:lang w:val="en-GB"/>
        </w:rPr>
        <w:t xml:space="preserve"> then</w:t>
      </w:r>
      <w:r w:rsidR="00463F91" w:rsidRPr="002B4B20">
        <w:rPr>
          <w:rFonts w:cs="Times New Roman"/>
          <w:szCs w:val="24"/>
          <w:lang w:val="en-GB"/>
        </w:rPr>
        <w:t xml:space="preserve"> be </w:t>
      </w:r>
      <w:r w:rsidR="00F638B9" w:rsidRPr="002B4B20">
        <w:rPr>
          <w:rFonts w:cs="Times New Roman"/>
          <w:szCs w:val="24"/>
          <w:lang w:val="en-GB"/>
        </w:rPr>
        <w:t xml:space="preserve">critically evaluated </w:t>
      </w:r>
      <w:r w:rsidR="00463F91" w:rsidRPr="002B4B20">
        <w:rPr>
          <w:rFonts w:cs="Times New Roman"/>
          <w:szCs w:val="24"/>
          <w:lang w:val="en-GB"/>
        </w:rPr>
        <w:t xml:space="preserve">using </w:t>
      </w:r>
      <w:r w:rsidR="00494E77" w:rsidRPr="002B4B20">
        <w:rPr>
          <w:rFonts w:cs="Times New Roman"/>
          <w:szCs w:val="24"/>
          <w:lang w:val="en-GB"/>
        </w:rPr>
        <w:t xml:space="preserve">understandings from </w:t>
      </w:r>
      <w:r w:rsidR="003970EA">
        <w:rPr>
          <w:rFonts w:cs="Times New Roman"/>
          <w:szCs w:val="24"/>
          <w:lang w:val="en-GB"/>
        </w:rPr>
        <w:t>multiple disciplinary perspectives t</w:t>
      </w:r>
      <w:r w:rsidR="00B21119" w:rsidRPr="002B4B20">
        <w:rPr>
          <w:rFonts w:cs="Times New Roman"/>
          <w:szCs w:val="24"/>
          <w:lang w:val="en-GB"/>
        </w:rPr>
        <w:t xml:space="preserve">o </w:t>
      </w:r>
      <w:r w:rsidR="00642BDC" w:rsidRPr="002B4B20">
        <w:rPr>
          <w:rFonts w:cs="Times New Roman"/>
          <w:szCs w:val="24"/>
          <w:lang w:val="en-GB"/>
        </w:rPr>
        <w:t xml:space="preserve">help </w:t>
      </w:r>
      <w:r w:rsidR="00463F91" w:rsidRPr="002B4B20">
        <w:rPr>
          <w:rFonts w:cs="Times New Roman"/>
          <w:szCs w:val="24"/>
          <w:lang w:val="en-GB"/>
        </w:rPr>
        <w:t>move beyond narrow performance-driven metrics that could have little meaning to employees</w:t>
      </w:r>
      <w:r w:rsidR="00B21119" w:rsidRPr="002B4B20">
        <w:rPr>
          <w:rFonts w:cs="Times New Roman"/>
          <w:szCs w:val="24"/>
          <w:lang w:val="en-GB"/>
        </w:rPr>
        <w:t xml:space="preserve">. </w:t>
      </w:r>
    </w:p>
    <w:p w14:paraId="4A1F46F8" w14:textId="04EEB2E5" w:rsidR="00846F64" w:rsidRPr="002B4B20" w:rsidRDefault="00024E9C" w:rsidP="002B4B20">
      <w:pPr>
        <w:spacing w:line="480" w:lineRule="auto"/>
        <w:rPr>
          <w:rFonts w:cs="Times New Roman"/>
          <w:szCs w:val="24"/>
          <w:lang w:val="en-GB"/>
        </w:rPr>
      </w:pPr>
      <w:r w:rsidRPr="002B4B20">
        <w:rPr>
          <w:rFonts w:cs="Times New Roman"/>
          <w:szCs w:val="24"/>
          <w:lang w:val="en-GB"/>
        </w:rPr>
        <w:t>T</w:t>
      </w:r>
      <w:r w:rsidR="000B3289" w:rsidRPr="002B4B20">
        <w:rPr>
          <w:rFonts w:cs="Times New Roman"/>
          <w:szCs w:val="24"/>
          <w:lang w:val="en-GB"/>
        </w:rPr>
        <w:t xml:space="preserve">his review </w:t>
      </w:r>
      <w:r w:rsidR="008C755E" w:rsidRPr="002B4B20">
        <w:rPr>
          <w:rFonts w:cs="Times New Roman"/>
          <w:szCs w:val="24"/>
          <w:lang w:val="en-GB"/>
        </w:rPr>
        <w:t xml:space="preserve">considers </w:t>
      </w:r>
      <w:r w:rsidR="00117211" w:rsidRPr="002B4B20">
        <w:rPr>
          <w:rFonts w:cs="Times New Roman"/>
          <w:szCs w:val="24"/>
          <w:lang w:val="en-GB"/>
        </w:rPr>
        <w:t xml:space="preserve">the intersection </w:t>
      </w:r>
      <w:r w:rsidR="006A4592" w:rsidRPr="002B4B20">
        <w:rPr>
          <w:rFonts w:cs="Times New Roman"/>
          <w:szCs w:val="24"/>
          <w:lang w:val="en-GB"/>
        </w:rPr>
        <w:t>of</w:t>
      </w:r>
      <w:r w:rsidR="00117211" w:rsidRPr="002B4B20">
        <w:rPr>
          <w:rFonts w:cs="Times New Roman"/>
          <w:szCs w:val="24"/>
          <w:lang w:val="en-GB"/>
        </w:rPr>
        <w:t xml:space="preserve"> </w:t>
      </w:r>
      <w:r w:rsidR="00B21119" w:rsidRPr="002B4B20">
        <w:rPr>
          <w:rFonts w:cs="Times New Roman"/>
          <w:szCs w:val="24"/>
          <w:lang w:val="en-GB"/>
        </w:rPr>
        <w:t xml:space="preserve">OB, </w:t>
      </w:r>
      <w:r w:rsidR="00EC761D" w:rsidRPr="002B4B20">
        <w:rPr>
          <w:rFonts w:cs="Times New Roman"/>
          <w:szCs w:val="24"/>
          <w:lang w:val="en-GB"/>
        </w:rPr>
        <w:t>IR</w:t>
      </w:r>
      <w:r w:rsidR="006A4592" w:rsidRPr="002B4B20">
        <w:rPr>
          <w:rFonts w:cs="Times New Roman"/>
          <w:szCs w:val="24"/>
          <w:lang w:val="en-GB"/>
        </w:rPr>
        <w:t xml:space="preserve"> and LP </w:t>
      </w:r>
      <w:r w:rsidRPr="002B4B20">
        <w:rPr>
          <w:rFonts w:cs="Times New Roman"/>
          <w:szCs w:val="24"/>
          <w:lang w:val="en-GB"/>
        </w:rPr>
        <w:t xml:space="preserve">analysis concerning </w:t>
      </w:r>
      <w:r w:rsidR="006A4592" w:rsidRPr="002B4B20">
        <w:rPr>
          <w:rFonts w:cs="Times New Roman"/>
          <w:szCs w:val="24"/>
          <w:lang w:val="en-GB"/>
        </w:rPr>
        <w:t xml:space="preserve">voice </w:t>
      </w:r>
      <w:r w:rsidR="006A4592" w:rsidRPr="002B4B20">
        <w:rPr>
          <w:rFonts w:cs="Times New Roman"/>
          <w:i/>
          <w:szCs w:val="24"/>
          <w:u w:val="single"/>
          <w:lang w:val="en-GB"/>
        </w:rPr>
        <w:t>and</w:t>
      </w:r>
      <w:r w:rsidR="006A4592" w:rsidRPr="002B4B20">
        <w:rPr>
          <w:rFonts w:cs="Times New Roman"/>
          <w:szCs w:val="24"/>
          <w:lang w:val="en-GB"/>
        </w:rPr>
        <w:t xml:space="preserve"> silence</w:t>
      </w:r>
      <w:r w:rsidR="007D6F3B" w:rsidRPr="002B4B20">
        <w:rPr>
          <w:rFonts w:cs="Times New Roman"/>
          <w:szCs w:val="24"/>
          <w:lang w:val="en-GB"/>
        </w:rPr>
        <w:t>.</w:t>
      </w:r>
      <w:r w:rsidR="00596FF2" w:rsidRPr="002B4B20">
        <w:rPr>
          <w:rFonts w:cs="Times New Roman"/>
          <w:szCs w:val="24"/>
          <w:lang w:val="en-GB"/>
        </w:rPr>
        <w:t xml:space="preserve"> </w:t>
      </w:r>
      <w:r w:rsidR="00846F64" w:rsidRPr="002B4B20">
        <w:rPr>
          <w:rFonts w:cs="Times New Roman"/>
          <w:szCs w:val="24"/>
          <w:lang w:val="en-GB"/>
        </w:rPr>
        <w:t xml:space="preserve">The article is structured as follows. Next, </w:t>
      </w:r>
      <w:r w:rsidR="00984C27" w:rsidRPr="002B4B20">
        <w:rPr>
          <w:rFonts w:cs="Times New Roman"/>
          <w:szCs w:val="24"/>
          <w:lang w:val="en-GB"/>
        </w:rPr>
        <w:t>a short overview of HR</w:t>
      </w:r>
      <w:r w:rsidR="004B6568" w:rsidRPr="002B4B20">
        <w:rPr>
          <w:rFonts w:cs="Times New Roman"/>
          <w:szCs w:val="24"/>
          <w:lang w:val="en-GB"/>
        </w:rPr>
        <w:t>M</w:t>
      </w:r>
      <w:r w:rsidR="00984C27" w:rsidRPr="002B4B20">
        <w:rPr>
          <w:rFonts w:cs="Times New Roman"/>
          <w:szCs w:val="24"/>
          <w:lang w:val="en-GB"/>
        </w:rPr>
        <w:t xml:space="preserve"> voice is provided. </w:t>
      </w:r>
      <w:r w:rsidR="00846F64" w:rsidRPr="002B4B20">
        <w:rPr>
          <w:rFonts w:cs="Times New Roman"/>
          <w:szCs w:val="24"/>
          <w:lang w:val="en-GB"/>
        </w:rPr>
        <w:t>OB contribution</w:t>
      </w:r>
      <w:r w:rsidR="00B21119" w:rsidRPr="002B4B20">
        <w:rPr>
          <w:rFonts w:cs="Times New Roman"/>
          <w:szCs w:val="24"/>
          <w:lang w:val="en-GB"/>
        </w:rPr>
        <w:t>s on voice and silence are</w:t>
      </w:r>
      <w:r w:rsidR="00846F64" w:rsidRPr="002B4B20">
        <w:rPr>
          <w:rFonts w:cs="Times New Roman"/>
          <w:szCs w:val="24"/>
          <w:lang w:val="en-GB"/>
        </w:rPr>
        <w:t xml:space="preserve"> </w:t>
      </w:r>
      <w:r w:rsidR="00984C27" w:rsidRPr="002B4B20">
        <w:rPr>
          <w:rFonts w:cs="Times New Roman"/>
          <w:szCs w:val="24"/>
          <w:lang w:val="en-GB"/>
        </w:rPr>
        <w:t xml:space="preserve">then </w:t>
      </w:r>
      <w:r w:rsidR="00846F64" w:rsidRPr="002B4B20">
        <w:rPr>
          <w:rFonts w:cs="Times New Roman"/>
          <w:szCs w:val="24"/>
          <w:lang w:val="en-GB"/>
        </w:rPr>
        <w:t>reviewed</w:t>
      </w:r>
      <w:r w:rsidR="0045532D" w:rsidRPr="002B4B20">
        <w:rPr>
          <w:rFonts w:cs="Times New Roman"/>
          <w:szCs w:val="24"/>
          <w:lang w:val="en-GB"/>
        </w:rPr>
        <w:t>, incorporating HRM w</w:t>
      </w:r>
      <w:r w:rsidR="003E2E83" w:rsidRPr="002B4B20">
        <w:rPr>
          <w:rFonts w:cs="Times New Roman"/>
          <w:szCs w:val="24"/>
          <w:lang w:val="en-GB"/>
        </w:rPr>
        <w:t>hen</w:t>
      </w:r>
      <w:r w:rsidR="0045532D" w:rsidRPr="002B4B20">
        <w:rPr>
          <w:rFonts w:cs="Times New Roman"/>
          <w:szCs w:val="24"/>
          <w:lang w:val="en-GB"/>
        </w:rPr>
        <w:t xml:space="preserve"> appropriate.</w:t>
      </w:r>
      <w:r w:rsidR="00846F64" w:rsidRPr="002B4B20">
        <w:rPr>
          <w:rFonts w:cs="Times New Roman"/>
          <w:szCs w:val="24"/>
          <w:lang w:val="en-GB"/>
        </w:rPr>
        <w:t xml:space="preserve"> Following this, the relevance of structured antagonism to voice and silence is considered, which </w:t>
      </w:r>
      <w:r w:rsidR="00846F64" w:rsidRPr="002B4B20">
        <w:rPr>
          <w:rFonts w:cs="Times New Roman"/>
          <w:szCs w:val="24"/>
          <w:lang w:val="en-GB"/>
        </w:rPr>
        <w:lastRenderedPageBreak/>
        <w:t xml:space="preserve">is extended in section four to advance an integrated </w:t>
      </w:r>
      <w:r w:rsidR="00596FF2" w:rsidRPr="002B4B20">
        <w:rPr>
          <w:rFonts w:cs="Times New Roman"/>
          <w:szCs w:val="24"/>
          <w:lang w:val="en-GB"/>
        </w:rPr>
        <w:t>OB-</w:t>
      </w:r>
      <w:r w:rsidR="00846F64" w:rsidRPr="002B4B20">
        <w:rPr>
          <w:rFonts w:cs="Times New Roman"/>
          <w:szCs w:val="24"/>
          <w:lang w:val="en-GB"/>
        </w:rPr>
        <w:t xml:space="preserve">IR-LP sensitizing framework. The paper concludes with possible directions for further research based on the arguments posed. </w:t>
      </w:r>
    </w:p>
    <w:p w14:paraId="12BB07BC" w14:textId="77777777" w:rsidR="002B4B20" w:rsidRDefault="002B4B20" w:rsidP="002B4B20">
      <w:pPr>
        <w:spacing w:line="480" w:lineRule="auto"/>
        <w:rPr>
          <w:rFonts w:cs="Times New Roman"/>
          <w:b/>
          <w:szCs w:val="24"/>
          <w:lang w:val="en-GB"/>
        </w:rPr>
      </w:pPr>
    </w:p>
    <w:p w14:paraId="5FA92115" w14:textId="0B73D203" w:rsidR="00E31B8F" w:rsidRPr="002B4B20" w:rsidRDefault="00165A3D" w:rsidP="00B60039">
      <w:pPr>
        <w:spacing w:line="480" w:lineRule="auto"/>
        <w:rPr>
          <w:rFonts w:cs="Times New Roman"/>
          <w:b/>
          <w:szCs w:val="24"/>
          <w:lang w:val="en-GB"/>
        </w:rPr>
      </w:pPr>
      <w:r w:rsidRPr="002B4B20">
        <w:rPr>
          <w:rFonts w:cs="Times New Roman"/>
          <w:b/>
          <w:szCs w:val="24"/>
          <w:lang w:val="en-GB"/>
        </w:rPr>
        <w:t>HR</w:t>
      </w:r>
      <w:r w:rsidR="00B21119" w:rsidRPr="002B4B20">
        <w:rPr>
          <w:rFonts w:cs="Times New Roman"/>
          <w:b/>
          <w:szCs w:val="24"/>
          <w:lang w:val="en-GB"/>
        </w:rPr>
        <w:t>M</w:t>
      </w:r>
      <w:r w:rsidR="003970EA">
        <w:rPr>
          <w:rFonts w:cs="Times New Roman"/>
          <w:b/>
          <w:szCs w:val="24"/>
          <w:lang w:val="en-GB"/>
        </w:rPr>
        <w:t xml:space="preserve"> voice </w:t>
      </w:r>
      <w:r w:rsidR="00B60039">
        <w:rPr>
          <w:rFonts w:cs="Times New Roman"/>
          <w:b/>
          <w:szCs w:val="24"/>
          <w:lang w:val="en-GB"/>
        </w:rPr>
        <w:t xml:space="preserve">and silence </w:t>
      </w:r>
    </w:p>
    <w:p w14:paraId="112495EC" w14:textId="5C17BE70" w:rsidR="009406FF" w:rsidRPr="00B60039" w:rsidRDefault="005376C8" w:rsidP="00B60039">
      <w:pPr>
        <w:spacing w:line="480" w:lineRule="auto"/>
        <w:rPr>
          <w:rFonts w:cs="Times New Roman"/>
          <w:b/>
          <w:szCs w:val="24"/>
          <w:lang w:val="en-GB"/>
        </w:rPr>
      </w:pPr>
      <w:r w:rsidRPr="00B60039">
        <w:rPr>
          <w:rFonts w:cs="Times New Roman"/>
          <w:szCs w:val="24"/>
          <w:lang w:val="en-GB"/>
        </w:rPr>
        <w:t>T</w:t>
      </w:r>
      <w:r w:rsidR="009406FF" w:rsidRPr="002B4B20">
        <w:rPr>
          <w:rFonts w:cs="Times New Roman"/>
          <w:szCs w:val="24"/>
          <w:lang w:val="en-GB"/>
        </w:rPr>
        <w:t xml:space="preserve">he main focus of HRM </w:t>
      </w:r>
      <w:r w:rsidR="00142AA3">
        <w:rPr>
          <w:rFonts w:cs="Times New Roman"/>
          <w:szCs w:val="24"/>
          <w:lang w:val="en-GB"/>
        </w:rPr>
        <w:t xml:space="preserve">literature </w:t>
      </w:r>
      <w:r w:rsidR="009406FF" w:rsidRPr="002B4B20">
        <w:rPr>
          <w:rFonts w:cs="Times New Roman"/>
          <w:szCs w:val="24"/>
          <w:lang w:val="en-GB"/>
        </w:rPr>
        <w:t xml:space="preserve">is </w:t>
      </w:r>
      <w:r w:rsidRPr="002B4B20">
        <w:rPr>
          <w:rFonts w:cs="Times New Roman"/>
          <w:szCs w:val="24"/>
          <w:lang w:val="en-GB"/>
        </w:rPr>
        <w:t xml:space="preserve">typically </w:t>
      </w:r>
      <w:r w:rsidR="009B3869" w:rsidRPr="002B4B20">
        <w:rPr>
          <w:rFonts w:cs="Times New Roman"/>
          <w:szCs w:val="24"/>
          <w:lang w:val="en-GB"/>
        </w:rPr>
        <w:t xml:space="preserve">how </w:t>
      </w:r>
      <w:r w:rsidRPr="002B4B20">
        <w:rPr>
          <w:rFonts w:cs="Times New Roman"/>
          <w:szCs w:val="24"/>
          <w:lang w:val="en-GB"/>
        </w:rPr>
        <w:t>the opportunities for ‘</w:t>
      </w:r>
      <w:r w:rsidR="009B3869" w:rsidRPr="002B4B20">
        <w:rPr>
          <w:rFonts w:cs="Times New Roman"/>
          <w:szCs w:val="24"/>
          <w:lang w:val="en-GB"/>
        </w:rPr>
        <w:t>direc</w:t>
      </w:r>
      <w:r w:rsidR="0099578C" w:rsidRPr="002B4B20">
        <w:rPr>
          <w:rFonts w:cs="Times New Roman"/>
          <w:szCs w:val="24"/>
          <w:lang w:val="en-GB"/>
        </w:rPr>
        <w:t>t</w:t>
      </w:r>
      <w:r w:rsidRPr="002B4B20">
        <w:rPr>
          <w:rFonts w:cs="Times New Roman"/>
          <w:szCs w:val="24"/>
          <w:lang w:val="en-GB"/>
        </w:rPr>
        <w:t>’</w:t>
      </w:r>
      <w:r w:rsidR="0099578C" w:rsidRPr="002B4B20">
        <w:rPr>
          <w:rFonts w:cs="Times New Roman"/>
          <w:szCs w:val="24"/>
          <w:lang w:val="en-GB"/>
        </w:rPr>
        <w:t xml:space="preserve"> voice mechanisms </w:t>
      </w:r>
      <w:r w:rsidRPr="002B4B20">
        <w:rPr>
          <w:rFonts w:cs="Times New Roman"/>
          <w:szCs w:val="24"/>
          <w:lang w:val="en-GB"/>
        </w:rPr>
        <w:t xml:space="preserve">help </w:t>
      </w:r>
      <w:r w:rsidR="009406FF" w:rsidRPr="002B4B20">
        <w:rPr>
          <w:rFonts w:cs="Times New Roman"/>
          <w:szCs w:val="24"/>
          <w:lang w:val="en-GB"/>
        </w:rPr>
        <w:t>improve organi</w:t>
      </w:r>
      <w:r w:rsidR="00E06C4E" w:rsidRPr="002B4B20">
        <w:rPr>
          <w:rFonts w:cs="Times New Roman"/>
          <w:szCs w:val="24"/>
          <w:lang w:val="en-GB"/>
        </w:rPr>
        <w:t>s</w:t>
      </w:r>
      <w:r w:rsidR="009406FF" w:rsidRPr="002B4B20">
        <w:rPr>
          <w:rFonts w:cs="Times New Roman"/>
          <w:szCs w:val="24"/>
          <w:lang w:val="en-GB"/>
        </w:rPr>
        <w:t>ation</w:t>
      </w:r>
      <w:r w:rsidR="00E06C4E" w:rsidRPr="002B4B20">
        <w:rPr>
          <w:rFonts w:cs="Times New Roman"/>
          <w:szCs w:val="24"/>
          <w:lang w:val="en-GB"/>
        </w:rPr>
        <w:t>al processes</w:t>
      </w:r>
      <w:r w:rsidR="009406FF" w:rsidRPr="002B4B20">
        <w:rPr>
          <w:rFonts w:cs="Times New Roman"/>
          <w:szCs w:val="24"/>
          <w:lang w:val="en-GB"/>
        </w:rPr>
        <w:t xml:space="preserve"> (</w:t>
      </w:r>
      <w:r w:rsidR="0099578C" w:rsidRPr="002B4B20">
        <w:rPr>
          <w:rFonts w:cs="Times New Roman"/>
          <w:szCs w:val="24"/>
          <w:lang w:val="en-GB"/>
        </w:rPr>
        <w:t>Huselid, 1995; Knoll and Redman, 2016; Fu et al., 2017</w:t>
      </w:r>
      <w:r w:rsidR="009406FF" w:rsidRPr="002B4B20">
        <w:rPr>
          <w:rFonts w:cs="Times New Roman"/>
          <w:szCs w:val="24"/>
          <w:lang w:val="en-GB"/>
        </w:rPr>
        <w:t xml:space="preserve">). For example, </w:t>
      </w:r>
      <w:r w:rsidR="00593979">
        <w:rPr>
          <w:rFonts w:cs="Times New Roman"/>
          <w:color w:val="231F20"/>
          <w:szCs w:val="24"/>
        </w:rPr>
        <w:t>Knoll and Redman (2016:</w:t>
      </w:r>
      <w:r w:rsidR="009406FF" w:rsidRPr="002B4B20">
        <w:rPr>
          <w:rFonts w:cs="Times New Roman"/>
          <w:color w:val="231F20"/>
          <w:szCs w:val="24"/>
        </w:rPr>
        <w:t xml:space="preserve">832) focus on employer-sponsored upward voice where </w:t>
      </w:r>
      <w:r w:rsidR="009406FF" w:rsidRPr="002B4B20">
        <w:rPr>
          <w:rFonts w:cs="Times New Roman"/>
          <w:szCs w:val="24"/>
          <w:lang w:val="en-GB"/>
        </w:rPr>
        <w:t>employees “express ideas that aim at process improvements and innovation”. Rees et al., (2013</w:t>
      </w:r>
      <w:r w:rsidR="00593979">
        <w:rPr>
          <w:rFonts w:cs="Times New Roman"/>
          <w:szCs w:val="24"/>
          <w:lang w:val="en-GB"/>
        </w:rPr>
        <w:t>:2782</w:t>
      </w:r>
      <w:r w:rsidR="009406FF" w:rsidRPr="002B4B20">
        <w:rPr>
          <w:rFonts w:cs="Times New Roman"/>
          <w:szCs w:val="24"/>
          <w:lang w:val="en-GB"/>
        </w:rPr>
        <w:t xml:space="preserve">) </w:t>
      </w:r>
      <w:r w:rsidR="009B3869" w:rsidRPr="002B4B20">
        <w:rPr>
          <w:rFonts w:cs="Times New Roman"/>
          <w:szCs w:val="24"/>
          <w:lang w:val="en-GB"/>
        </w:rPr>
        <w:t xml:space="preserve">examine </w:t>
      </w:r>
      <w:r w:rsidR="009406FF" w:rsidRPr="002B4B20">
        <w:rPr>
          <w:rFonts w:cs="Times New Roman"/>
          <w:szCs w:val="24"/>
          <w:lang w:val="en-GB"/>
        </w:rPr>
        <w:t>“</w:t>
      </w:r>
      <w:r w:rsidR="009406FF" w:rsidRPr="002B4B20">
        <w:rPr>
          <w:rFonts w:cs="Times New Roman"/>
          <w:szCs w:val="24"/>
        </w:rPr>
        <w:t>employees’ perceptions of the extent to which they engage in voice behaviour aimed at improving the function</w:t>
      </w:r>
      <w:r w:rsidR="00593979">
        <w:rPr>
          <w:rFonts w:cs="Times New Roman"/>
          <w:szCs w:val="24"/>
        </w:rPr>
        <w:t>ing of their work group”</w:t>
      </w:r>
      <w:r w:rsidR="009406FF" w:rsidRPr="002B4B20">
        <w:rPr>
          <w:rFonts w:cs="Times New Roman"/>
          <w:szCs w:val="24"/>
        </w:rPr>
        <w:t>.</w:t>
      </w:r>
      <w:r w:rsidR="009406FF" w:rsidRPr="002B4B20">
        <w:rPr>
          <w:rFonts w:cs="Times New Roman"/>
          <w:szCs w:val="24"/>
          <w:lang w:val="en-GB"/>
        </w:rPr>
        <w:t xml:space="preserve"> </w:t>
      </w:r>
      <w:r w:rsidR="00593979">
        <w:rPr>
          <w:rFonts w:cs="Times New Roman"/>
          <w:szCs w:val="24"/>
          <w:lang w:val="en-GB"/>
        </w:rPr>
        <w:t>Fu et al., (2017:</w:t>
      </w:r>
      <w:r w:rsidR="009B3869" w:rsidRPr="002B4B20">
        <w:rPr>
          <w:rFonts w:cs="Times New Roman"/>
          <w:szCs w:val="24"/>
          <w:lang w:val="en-GB"/>
        </w:rPr>
        <w:t>344) encourage “</w:t>
      </w:r>
      <w:r w:rsidR="009406FF" w:rsidRPr="002B4B20">
        <w:rPr>
          <w:rFonts w:cs="Times New Roman"/>
          <w:szCs w:val="24"/>
          <w:lang w:val="en-GB"/>
        </w:rPr>
        <w:t>easy-to-implement HR practices focusing on creating opportunities for employees to get involved as a means t</w:t>
      </w:r>
      <w:r w:rsidR="009B3869" w:rsidRPr="002B4B20">
        <w:rPr>
          <w:rFonts w:cs="Times New Roman"/>
          <w:szCs w:val="24"/>
          <w:lang w:val="en-GB"/>
        </w:rPr>
        <w:t>o pursue high performance”</w:t>
      </w:r>
      <w:r w:rsidR="009406FF" w:rsidRPr="002B4B20">
        <w:rPr>
          <w:rFonts w:cs="Times New Roman"/>
          <w:szCs w:val="24"/>
          <w:lang w:val="en-GB"/>
        </w:rPr>
        <w:t xml:space="preserve">. They suggest internal newsletters, or social media intranets, where employees can exchange knowledge, information and ideas for improving existing practices. </w:t>
      </w:r>
    </w:p>
    <w:p w14:paraId="2470739D" w14:textId="22D31F4F" w:rsidR="009A2BA6" w:rsidRPr="00B60039" w:rsidRDefault="005376C8" w:rsidP="00B60039">
      <w:pPr>
        <w:spacing w:line="480" w:lineRule="auto"/>
        <w:rPr>
          <w:rFonts w:cs="Times New Roman"/>
          <w:color w:val="231F20"/>
          <w:szCs w:val="24"/>
        </w:rPr>
      </w:pPr>
      <w:r w:rsidRPr="002B4B20">
        <w:rPr>
          <w:rFonts w:cs="Times New Roman"/>
          <w:szCs w:val="24"/>
          <w:lang w:val="en-GB"/>
        </w:rPr>
        <w:t xml:space="preserve">Furthermore, </w:t>
      </w:r>
      <w:r w:rsidR="00DA2F71" w:rsidRPr="002B4B20">
        <w:rPr>
          <w:rFonts w:cs="Times New Roman"/>
          <w:szCs w:val="24"/>
          <w:lang w:val="en-GB"/>
        </w:rPr>
        <w:t xml:space="preserve">HRM interpretations often assume that voice </w:t>
      </w:r>
      <w:r w:rsidR="009406FF" w:rsidRPr="002B4B20">
        <w:rPr>
          <w:rFonts w:cs="Times New Roman"/>
          <w:szCs w:val="24"/>
          <w:lang w:val="en-GB"/>
        </w:rPr>
        <w:t xml:space="preserve">mechanisms </w:t>
      </w:r>
      <w:r w:rsidR="00BB6A66" w:rsidRPr="002B4B20">
        <w:rPr>
          <w:rFonts w:cs="Times New Roman"/>
          <w:szCs w:val="24"/>
          <w:lang w:val="en-GB"/>
        </w:rPr>
        <w:t xml:space="preserve">can </w:t>
      </w:r>
      <w:r w:rsidR="009406FF" w:rsidRPr="002B4B20">
        <w:rPr>
          <w:rFonts w:cs="Times New Roman"/>
          <w:szCs w:val="24"/>
          <w:lang w:val="en-GB"/>
        </w:rPr>
        <w:t>align employee and organizational goals through enhanced commitment and engagement</w:t>
      </w:r>
      <w:r w:rsidRPr="002B4B20">
        <w:rPr>
          <w:rFonts w:cs="Times New Roman"/>
          <w:szCs w:val="24"/>
          <w:lang w:val="en-GB"/>
        </w:rPr>
        <w:t xml:space="preserve"> </w:t>
      </w:r>
      <w:r w:rsidR="005711BD" w:rsidRPr="002B4B20">
        <w:rPr>
          <w:rFonts w:cs="Times New Roman"/>
          <w:color w:val="231F20"/>
          <w:szCs w:val="24"/>
        </w:rPr>
        <w:t>(Farndale et al.,</w:t>
      </w:r>
      <w:r w:rsidR="00593979">
        <w:rPr>
          <w:rFonts w:cs="Times New Roman"/>
          <w:color w:val="231F20"/>
          <w:szCs w:val="24"/>
        </w:rPr>
        <w:t xml:space="preserve"> 2011:</w:t>
      </w:r>
      <w:r w:rsidR="009406FF" w:rsidRPr="002B4B20">
        <w:rPr>
          <w:rFonts w:cs="Times New Roman"/>
          <w:color w:val="231F20"/>
          <w:szCs w:val="24"/>
        </w:rPr>
        <w:t xml:space="preserve">115). </w:t>
      </w:r>
      <w:r w:rsidR="009406FF" w:rsidRPr="002B4B20">
        <w:rPr>
          <w:rFonts w:cs="Times New Roman"/>
          <w:szCs w:val="24"/>
          <w:lang w:val="en-GB"/>
        </w:rPr>
        <w:t xml:space="preserve"> </w:t>
      </w:r>
      <w:r w:rsidR="003970EA">
        <w:rPr>
          <w:rFonts w:cs="Times New Roman"/>
          <w:color w:val="231F20"/>
          <w:szCs w:val="24"/>
        </w:rPr>
        <w:t>Holland et al.,</w:t>
      </w:r>
      <w:r w:rsidR="009406FF" w:rsidRPr="002B4B20">
        <w:rPr>
          <w:rFonts w:cs="Times New Roman"/>
          <w:color w:val="231F20"/>
          <w:szCs w:val="24"/>
        </w:rPr>
        <w:t xml:space="preserve"> (2011</w:t>
      </w:r>
      <w:r w:rsidR="00593979">
        <w:rPr>
          <w:rFonts w:cs="Times New Roman"/>
          <w:color w:val="231F20"/>
          <w:szCs w:val="24"/>
        </w:rPr>
        <w:t>:97</w:t>
      </w:r>
      <w:r w:rsidR="009406FF" w:rsidRPr="002B4B20">
        <w:rPr>
          <w:rFonts w:cs="Times New Roman"/>
          <w:color w:val="231F20"/>
          <w:szCs w:val="24"/>
        </w:rPr>
        <w:t>)</w:t>
      </w:r>
      <w:r w:rsidR="00BB6A66" w:rsidRPr="002B4B20">
        <w:rPr>
          <w:rFonts w:cs="Times New Roman"/>
          <w:color w:val="231F20"/>
          <w:szCs w:val="24"/>
        </w:rPr>
        <w:t xml:space="preserve"> explain that</w:t>
      </w:r>
      <w:r w:rsidR="009406FF" w:rsidRPr="002B4B20">
        <w:rPr>
          <w:rFonts w:cs="Times New Roman"/>
          <w:color w:val="231F20"/>
          <w:szCs w:val="24"/>
        </w:rPr>
        <w:t xml:space="preserve"> union </w:t>
      </w:r>
      <w:r w:rsidR="00BB6A66" w:rsidRPr="002B4B20">
        <w:rPr>
          <w:rFonts w:cs="Times New Roman"/>
          <w:color w:val="231F20"/>
          <w:szCs w:val="24"/>
        </w:rPr>
        <w:t>decline</w:t>
      </w:r>
      <w:r w:rsidR="009406FF" w:rsidRPr="002B4B20">
        <w:rPr>
          <w:rFonts w:cs="Times New Roman"/>
          <w:color w:val="231F20"/>
          <w:szCs w:val="24"/>
        </w:rPr>
        <w:t xml:space="preserve"> “has been accompanied by the diffusion of direct voice, with priority being placed on voice as a means to enhance productivity and employee com</w:t>
      </w:r>
      <w:r w:rsidR="00593979">
        <w:rPr>
          <w:rFonts w:cs="Times New Roman"/>
          <w:color w:val="231F20"/>
          <w:szCs w:val="24"/>
        </w:rPr>
        <w:t>mitment to the organization.”</w:t>
      </w:r>
      <w:r w:rsidR="00593979">
        <w:rPr>
          <w:rFonts w:cs="Times New Roman"/>
          <w:szCs w:val="24"/>
          <w:lang w:val="en-GB"/>
        </w:rPr>
        <w:t xml:space="preserve"> </w:t>
      </w:r>
      <w:r w:rsidR="009406FF" w:rsidRPr="002B4B20">
        <w:rPr>
          <w:rFonts w:cs="Times New Roman"/>
          <w:color w:val="231F20"/>
          <w:szCs w:val="24"/>
        </w:rPr>
        <w:t>Rees et al., (2013</w:t>
      </w:r>
      <w:r w:rsidR="00593979">
        <w:rPr>
          <w:rFonts w:cs="Times New Roman"/>
          <w:color w:val="231F20"/>
          <w:szCs w:val="24"/>
        </w:rPr>
        <w:t>:2780</w:t>
      </w:r>
      <w:r w:rsidR="009406FF" w:rsidRPr="002B4B20">
        <w:rPr>
          <w:rFonts w:cs="Times New Roman"/>
          <w:color w:val="231F20"/>
          <w:szCs w:val="24"/>
        </w:rPr>
        <w:t xml:space="preserve">) </w:t>
      </w:r>
      <w:r w:rsidR="006A6700" w:rsidRPr="002B4B20">
        <w:rPr>
          <w:rFonts w:cs="Times New Roman"/>
          <w:szCs w:val="24"/>
        </w:rPr>
        <w:t>claim</w:t>
      </w:r>
      <w:r w:rsidR="009406FF" w:rsidRPr="002B4B20">
        <w:rPr>
          <w:rFonts w:cs="Times New Roman"/>
          <w:szCs w:val="24"/>
        </w:rPr>
        <w:t xml:space="preserve"> a positive link between employee voice and engagement, where engagement strategies are ways of “aligning employee interests more closely with organizational goals, predicted on an assumption that this in turn will improve org</w:t>
      </w:r>
      <w:r w:rsidR="0035243A">
        <w:rPr>
          <w:rFonts w:cs="Times New Roman"/>
          <w:szCs w:val="24"/>
        </w:rPr>
        <w:t>anizational performance”</w:t>
      </w:r>
      <w:r w:rsidR="009406FF" w:rsidRPr="002B4B20">
        <w:rPr>
          <w:rFonts w:cs="Times New Roman"/>
          <w:szCs w:val="24"/>
        </w:rPr>
        <w:t xml:space="preserve">. </w:t>
      </w:r>
      <w:r w:rsidR="00BF189E" w:rsidRPr="002B4B20">
        <w:rPr>
          <w:rFonts w:cs="Times New Roman"/>
          <w:szCs w:val="24"/>
        </w:rPr>
        <w:t xml:space="preserve">Such a narrative presents a </w:t>
      </w:r>
      <w:r w:rsidR="005C29AE" w:rsidRPr="002B4B20">
        <w:rPr>
          <w:rFonts w:cs="Times New Roman"/>
          <w:color w:val="231F20"/>
          <w:szCs w:val="24"/>
          <w:lang w:val="en-GB"/>
        </w:rPr>
        <w:t>unitary</w:t>
      </w:r>
      <w:r w:rsidR="006A6700" w:rsidRPr="002B4B20">
        <w:rPr>
          <w:rFonts w:cs="Times New Roman"/>
          <w:color w:val="231F20"/>
          <w:szCs w:val="24"/>
          <w:lang w:val="en-GB"/>
        </w:rPr>
        <w:t xml:space="preserve"> focus</w:t>
      </w:r>
      <w:r w:rsidR="00DA2F71" w:rsidRPr="002B4B20">
        <w:rPr>
          <w:rFonts w:cs="Times New Roman"/>
          <w:color w:val="231F20"/>
          <w:szCs w:val="24"/>
          <w:lang w:val="en-GB"/>
        </w:rPr>
        <w:t xml:space="preserve"> on </w:t>
      </w:r>
      <w:r w:rsidR="006A6700" w:rsidRPr="002B4B20">
        <w:rPr>
          <w:rFonts w:cs="Times New Roman"/>
          <w:color w:val="231F20"/>
          <w:szCs w:val="24"/>
          <w:lang w:val="en-GB"/>
        </w:rPr>
        <w:t xml:space="preserve">direct </w:t>
      </w:r>
      <w:r w:rsidR="00DA2F71" w:rsidRPr="002B4B20">
        <w:rPr>
          <w:rFonts w:cs="Times New Roman"/>
          <w:color w:val="231F20"/>
          <w:szCs w:val="24"/>
          <w:lang w:val="en-GB"/>
        </w:rPr>
        <w:t xml:space="preserve">voice </w:t>
      </w:r>
      <w:r w:rsidR="006A6700" w:rsidRPr="002B4B20">
        <w:rPr>
          <w:rFonts w:cs="Times New Roman"/>
          <w:color w:val="231F20"/>
          <w:szCs w:val="24"/>
          <w:lang w:val="en-GB"/>
        </w:rPr>
        <w:t xml:space="preserve">where employees share </w:t>
      </w:r>
      <w:r w:rsidR="00DA2F71" w:rsidRPr="002B4B20">
        <w:rPr>
          <w:rFonts w:cs="Times New Roman"/>
          <w:color w:val="231F20"/>
          <w:szCs w:val="24"/>
          <w:lang w:val="en-GB"/>
        </w:rPr>
        <w:t>ideas to benefit organization</w:t>
      </w:r>
      <w:r w:rsidR="00BF189E" w:rsidRPr="002B4B20">
        <w:rPr>
          <w:rFonts w:cs="Times New Roman"/>
          <w:color w:val="231F20"/>
          <w:szCs w:val="24"/>
          <w:lang w:val="en-GB"/>
        </w:rPr>
        <w:t xml:space="preserve">al </w:t>
      </w:r>
      <w:r w:rsidR="006A6700" w:rsidRPr="002B4B20">
        <w:rPr>
          <w:rFonts w:cs="Times New Roman"/>
          <w:color w:val="231F20"/>
          <w:szCs w:val="24"/>
          <w:lang w:val="en-GB"/>
        </w:rPr>
        <w:t>goals</w:t>
      </w:r>
      <w:r w:rsidR="00BF189E" w:rsidRPr="002B4B20">
        <w:rPr>
          <w:rFonts w:cs="Times New Roman"/>
          <w:color w:val="231F20"/>
          <w:szCs w:val="24"/>
          <w:lang w:val="en-GB"/>
        </w:rPr>
        <w:t xml:space="preserve">. However, this can </w:t>
      </w:r>
      <w:r w:rsidR="006A6700" w:rsidRPr="002B4B20">
        <w:rPr>
          <w:rFonts w:cs="Times New Roman"/>
          <w:color w:val="231F20"/>
          <w:szCs w:val="24"/>
          <w:lang w:val="en-GB"/>
        </w:rPr>
        <w:lastRenderedPageBreak/>
        <w:t xml:space="preserve">overlook </w:t>
      </w:r>
      <w:r w:rsidR="00BF189E" w:rsidRPr="002B4B20">
        <w:rPr>
          <w:rFonts w:cs="Times New Roman"/>
          <w:color w:val="231F20"/>
          <w:szCs w:val="24"/>
          <w:lang w:val="en-GB"/>
        </w:rPr>
        <w:t xml:space="preserve">divergent (or </w:t>
      </w:r>
      <w:r w:rsidR="00DA2F71" w:rsidRPr="002B4B20">
        <w:rPr>
          <w:rFonts w:cs="Times New Roman"/>
          <w:color w:val="231F20"/>
          <w:szCs w:val="24"/>
          <w:lang w:val="en-GB"/>
        </w:rPr>
        <w:t>conflict</w:t>
      </w:r>
      <w:r w:rsidR="00BF189E" w:rsidRPr="002B4B20">
        <w:rPr>
          <w:rFonts w:cs="Times New Roman"/>
          <w:color w:val="231F20"/>
          <w:szCs w:val="24"/>
          <w:lang w:val="en-GB"/>
        </w:rPr>
        <w:t>ing)</w:t>
      </w:r>
      <w:r w:rsidR="00DA2F71" w:rsidRPr="002B4B20">
        <w:rPr>
          <w:rFonts w:cs="Times New Roman"/>
          <w:color w:val="231F20"/>
          <w:szCs w:val="24"/>
          <w:lang w:val="en-GB"/>
        </w:rPr>
        <w:t xml:space="preserve"> interest</w:t>
      </w:r>
      <w:r w:rsidR="00BF189E" w:rsidRPr="002B4B20">
        <w:rPr>
          <w:rFonts w:cs="Times New Roman"/>
          <w:color w:val="231F20"/>
          <w:szCs w:val="24"/>
          <w:lang w:val="en-GB"/>
        </w:rPr>
        <w:t>s</w:t>
      </w:r>
      <w:r w:rsidR="00DA2F71" w:rsidRPr="002B4B20">
        <w:rPr>
          <w:rFonts w:cs="Times New Roman"/>
          <w:color w:val="231F20"/>
          <w:szCs w:val="24"/>
          <w:lang w:val="en-GB"/>
        </w:rPr>
        <w:t xml:space="preserve"> between managers and employees and the structural power imbalance between them (Cullinane and Dundon, 2014; Kaufman, 2015</w:t>
      </w:r>
      <w:r w:rsidR="006A6700" w:rsidRPr="002B4B20">
        <w:rPr>
          <w:rFonts w:cs="Times New Roman"/>
          <w:color w:val="231F20"/>
          <w:szCs w:val="24"/>
          <w:lang w:val="en-GB"/>
        </w:rPr>
        <w:t xml:space="preserve">; </w:t>
      </w:r>
      <w:r w:rsidR="006A6700" w:rsidRPr="002B4B20">
        <w:rPr>
          <w:rFonts w:cs="Times New Roman"/>
          <w:szCs w:val="24"/>
          <w:lang w:val="en-GB"/>
        </w:rPr>
        <w:t>Marchington, 2015</w:t>
      </w:r>
      <w:r w:rsidR="00DA2F71" w:rsidRPr="002B4B20">
        <w:rPr>
          <w:rFonts w:cs="Times New Roman"/>
          <w:color w:val="231F20"/>
          <w:szCs w:val="24"/>
          <w:lang w:val="en-GB"/>
        </w:rPr>
        <w:t>).</w:t>
      </w:r>
    </w:p>
    <w:p w14:paraId="7B390AC0" w14:textId="7D7D14E0" w:rsidR="009406FF" w:rsidRPr="00B60039" w:rsidRDefault="00E9355F" w:rsidP="002B4B20">
      <w:pPr>
        <w:autoSpaceDE w:val="0"/>
        <w:autoSpaceDN w:val="0"/>
        <w:adjustRightInd w:val="0"/>
        <w:spacing w:line="480" w:lineRule="auto"/>
        <w:rPr>
          <w:rFonts w:cs="Times New Roman"/>
          <w:szCs w:val="24"/>
          <w:lang w:val="en-GB"/>
        </w:rPr>
      </w:pPr>
      <w:r w:rsidRPr="002B4B20">
        <w:rPr>
          <w:rFonts w:cs="Times New Roman"/>
          <w:szCs w:val="24"/>
          <w:lang w:val="en-GB"/>
        </w:rPr>
        <w:t xml:space="preserve">Scholars have argued that </w:t>
      </w:r>
      <w:r w:rsidRPr="002B4B20">
        <w:rPr>
          <w:rFonts w:cs="Times New Roman"/>
          <w:szCs w:val="24"/>
        </w:rPr>
        <w:t xml:space="preserve">employer-led voice schemes provide employee voice on managements’ terms, which may be limited to lower-level communications and short on decision-making inclusion (Barry et al., 2018). </w:t>
      </w:r>
      <w:r w:rsidRPr="002B4B20">
        <w:rPr>
          <w:rFonts w:cs="Times New Roman"/>
          <w:szCs w:val="24"/>
          <w:lang w:val="en-GB"/>
        </w:rPr>
        <w:t>Scrutinizing the ‘depth’ (i.e., extent of influence), the ‘scope’ (i.e., over what issues), ‘level’ (i.e., department,</w:t>
      </w:r>
      <w:r w:rsidR="00BF189E" w:rsidRPr="002B4B20">
        <w:rPr>
          <w:rFonts w:cs="Times New Roman"/>
          <w:szCs w:val="24"/>
          <w:lang w:val="en-GB"/>
        </w:rPr>
        <w:t xml:space="preserve"> team or</w:t>
      </w:r>
      <w:r w:rsidRPr="002B4B20">
        <w:rPr>
          <w:rFonts w:cs="Times New Roman"/>
          <w:szCs w:val="24"/>
          <w:lang w:val="en-GB"/>
        </w:rPr>
        <w:t xml:space="preserve"> company) and ‘form’ (i.e., direct, formal, informal) of voice mechanisms is vital for HR academics and practitioners (Wilkinson et al., 201</w:t>
      </w:r>
      <w:r w:rsidR="00833873">
        <w:rPr>
          <w:rFonts w:cs="Times New Roman"/>
          <w:szCs w:val="24"/>
          <w:lang w:val="en-GB"/>
        </w:rPr>
        <w:t>4</w:t>
      </w:r>
      <w:r w:rsidRPr="002B4B20">
        <w:rPr>
          <w:rFonts w:cs="Times New Roman"/>
          <w:szCs w:val="24"/>
          <w:lang w:val="en-GB"/>
        </w:rPr>
        <w:t>).</w:t>
      </w:r>
      <w:r w:rsidR="00E35E6E" w:rsidRPr="002B4B20">
        <w:rPr>
          <w:rFonts w:cs="Times New Roman"/>
          <w:szCs w:val="24"/>
          <w:lang w:val="en-GB"/>
        </w:rPr>
        <w:t xml:space="preserve"> </w:t>
      </w:r>
      <w:r w:rsidR="00BF189E" w:rsidRPr="002B4B20">
        <w:rPr>
          <w:rFonts w:cs="Times New Roman"/>
          <w:szCs w:val="24"/>
          <w:lang w:val="en-GB"/>
        </w:rPr>
        <w:t xml:space="preserve">Indeed, </w:t>
      </w:r>
      <w:r w:rsidR="009406FF" w:rsidRPr="002B4B20">
        <w:rPr>
          <w:rFonts w:cs="Times New Roman"/>
          <w:szCs w:val="24"/>
          <w:lang w:val="en-GB"/>
        </w:rPr>
        <w:t>H</w:t>
      </w:r>
      <w:r w:rsidR="00593979">
        <w:rPr>
          <w:rFonts w:cs="Times New Roman"/>
          <w:szCs w:val="24"/>
          <w:lang w:val="en-GB"/>
        </w:rPr>
        <w:t>olland et al. (2011:</w:t>
      </w:r>
      <w:r w:rsidR="00B479F9" w:rsidRPr="002B4B20">
        <w:rPr>
          <w:rFonts w:cs="Times New Roman"/>
          <w:szCs w:val="24"/>
          <w:lang w:val="en-GB"/>
        </w:rPr>
        <w:t xml:space="preserve">106-107) recognize </w:t>
      </w:r>
      <w:r w:rsidR="009406FF" w:rsidRPr="002B4B20">
        <w:rPr>
          <w:rFonts w:cs="Times New Roman"/>
          <w:szCs w:val="24"/>
        </w:rPr>
        <w:t xml:space="preserve">that they measure </w:t>
      </w:r>
      <w:r w:rsidR="00BF189E" w:rsidRPr="002B4B20">
        <w:rPr>
          <w:rFonts w:cs="Times New Roman"/>
          <w:szCs w:val="24"/>
        </w:rPr>
        <w:t xml:space="preserve">the presence of a </w:t>
      </w:r>
      <w:r w:rsidR="009406FF" w:rsidRPr="002B4B20">
        <w:rPr>
          <w:rFonts w:cs="Times New Roman"/>
          <w:szCs w:val="24"/>
        </w:rPr>
        <w:t>vo</w:t>
      </w:r>
      <w:r w:rsidR="00E35E6E" w:rsidRPr="002B4B20">
        <w:rPr>
          <w:rFonts w:cs="Times New Roman"/>
          <w:szCs w:val="24"/>
        </w:rPr>
        <w:t>ice mechanism</w:t>
      </w:r>
      <w:r w:rsidR="00BF189E" w:rsidRPr="002B4B20">
        <w:rPr>
          <w:rFonts w:cs="Times New Roman"/>
          <w:szCs w:val="24"/>
        </w:rPr>
        <w:t xml:space="preserve">, which is </w:t>
      </w:r>
      <w:r w:rsidR="009406FF" w:rsidRPr="002B4B20">
        <w:rPr>
          <w:rFonts w:cs="Times New Roman"/>
          <w:szCs w:val="24"/>
        </w:rPr>
        <w:t>not “</w:t>
      </w:r>
      <w:r w:rsidR="009406FF" w:rsidRPr="002B4B20">
        <w:rPr>
          <w:rFonts w:cs="Times New Roman"/>
          <w:color w:val="231F20"/>
          <w:szCs w:val="24"/>
          <w:lang w:val="en-GB"/>
        </w:rPr>
        <w:t>how embedded (the depth and breadth) of voice arrangements are at workplace level”</w:t>
      </w:r>
      <w:r w:rsidR="009406FF" w:rsidRPr="002B4B20">
        <w:rPr>
          <w:rFonts w:cs="Times New Roman"/>
          <w:szCs w:val="24"/>
        </w:rPr>
        <w:t xml:space="preserve">. </w:t>
      </w:r>
      <w:r w:rsidR="009406FF" w:rsidRPr="002B4B20">
        <w:rPr>
          <w:rFonts w:cs="Times New Roman"/>
          <w:szCs w:val="24"/>
          <w:lang w:val="en-GB"/>
        </w:rPr>
        <w:t>Rees et al., (2013</w:t>
      </w:r>
      <w:r w:rsidR="00593979">
        <w:rPr>
          <w:rFonts w:cs="Times New Roman"/>
          <w:szCs w:val="24"/>
          <w:lang w:val="en-GB"/>
        </w:rPr>
        <w:t>:2793</w:t>
      </w:r>
      <w:r w:rsidR="009406FF" w:rsidRPr="002B4B20">
        <w:rPr>
          <w:rFonts w:cs="Times New Roman"/>
          <w:szCs w:val="24"/>
          <w:lang w:val="en-GB"/>
        </w:rPr>
        <w:t xml:space="preserve">) </w:t>
      </w:r>
      <w:r w:rsidR="00BF189E" w:rsidRPr="002B4B20">
        <w:rPr>
          <w:rFonts w:cs="Times New Roman"/>
          <w:szCs w:val="24"/>
          <w:lang w:val="en-GB"/>
        </w:rPr>
        <w:t xml:space="preserve">further caution: </w:t>
      </w:r>
      <w:r w:rsidR="009406FF" w:rsidRPr="002B4B20">
        <w:rPr>
          <w:rFonts w:cs="Times New Roman"/>
          <w:szCs w:val="24"/>
        </w:rPr>
        <w:t>“</w:t>
      </w:r>
      <w:r w:rsidR="009406FF" w:rsidRPr="002B4B20">
        <w:rPr>
          <w:rFonts w:cs="Times New Roman"/>
          <w:szCs w:val="24"/>
          <w:lang w:val="en-GB"/>
        </w:rPr>
        <w:t>we have considered perceptions of voice, not the reality of voice</w:t>
      </w:r>
      <w:r w:rsidR="00593979">
        <w:rPr>
          <w:rFonts w:cs="Times New Roman"/>
          <w:szCs w:val="24"/>
        </w:rPr>
        <w:t>”</w:t>
      </w:r>
      <w:r w:rsidR="009406FF" w:rsidRPr="002B4B20">
        <w:rPr>
          <w:rFonts w:cs="Times New Roman"/>
          <w:szCs w:val="24"/>
        </w:rPr>
        <w:t>. Similarly</w:t>
      </w:r>
      <w:r w:rsidR="00593979">
        <w:rPr>
          <w:rFonts w:cs="Times New Roman"/>
          <w:szCs w:val="24"/>
        </w:rPr>
        <w:t>, Farndale et al., (2011</w:t>
      </w:r>
      <w:r w:rsidR="009406FF" w:rsidRPr="002B4B20">
        <w:rPr>
          <w:rFonts w:cs="Times New Roman"/>
          <w:szCs w:val="24"/>
        </w:rPr>
        <w:t>:124) note</w:t>
      </w:r>
      <w:r w:rsidR="00E35E6E" w:rsidRPr="002B4B20">
        <w:rPr>
          <w:rFonts w:cs="Times New Roman"/>
          <w:szCs w:val="24"/>
        </w:rPr>
        <w:t>,</w:t>
      </w:r>
      <w:r w:rsidR="009406FF" w:rsidRPr="002B4B20">
        <w:rPr>
          <w:rFonts w:cs="Times New Roman"/>
          <w:szCs w:val="24"/>
        </w:rPr>
        <w:t xml:space="preserve"> “</w:t>
      </w:r>
      <w:r w:rsidR="009406FF" w:rsidRPr="002B4B20">
        <w:rPr>
          <w:rFonts w:cs="Times New Roman"/>
          <w:color w:val="231F20"/>
          <w:szCs w:val="24"/>
          <w:lang w:val="en-GB"/>
        </w:rPr>
        <w:t>this study has used an indirect measure of voice, exploring</w:t>
      </w:r>
      <w:r w:rsidR="009406FF" w:rsidRPr="002B4B20">
        <w:rPr>
          <w:rFonts w:cs="Times New Roman"/>
          <w:szCs w:val="24"/>
        </w:rPr>
        <w:t xml:space="preserve"> </w:t>
      </w:r>
      <w:r w:rsidR="009406FF" w:rsidRPr="002B4B20">
        <w:rPr>
          <w:rFonts w:cs="Times New Roman"/>
          <w:color w:val="231F20"/>
          <w:szCs w:val="24"/>
          <w:lang w:val="en-GB"/>
        </w:rPr>
        <w:t xml:space="preserve">how well employees </w:t>
      </w:r>
      <w:r w:rsidR="009406FF" w:rsidRPr="002B4B20">
        <w:rPr>
          <w:rFonts w:cs="Times New Roman"/>
          <w:i/>
          <w:iCs/>
          <w:color w:val="231F20"/>
          <w:szCs w:val="24"/>
          <w:lang w:val="en-GB"/>
        </w:rPr>
        <w:t xml:space="preserve">believe </w:t>
      </w:r>
      <w:r w:rsidR="009406FF" w:rsidRPr="002B4B20">
        <w:rPr>
          <w:rFonts w:cs="Times New Roman"/>
          <w:color w:val="231F20"/>
          <w:szCs w:val="24"/>
          <w:lang w:val="en-GB"/>
        </w:rPr>
        <w:t>their managers provide opportunities for voice, rather than actual voice.”</w:t>
      </w:r>
      <w:r w:rsidR="009406FF" w:rsidRPr="002B4B20">
        <w:rPr>
          <w:rFonts w:cs="Times New Roman"/>
          <w:szCs w:val="24"/>
          <w:lang w:val="en-GB"/>
        </w:rPr>
        <w:t xml:space="preserve"> </w:t>
      </w:r>
    </w:p>
    <w:p w14:paraId="0BD1EFCE" w14:textId="554F08EB" w:rsidR="009A2BA6" w:rsidRPr="002B4B20" w:rsidRDefault="009A2BA6" w:rsidP="002B4B20">
      <w:pPr>
        <w:autoSpaceDE w:val="0"/>
        <w:autoSpaceDN w:val="0"/>
        <w:adjustRightInd w:val="0"/>
        <w:spacing w:line="480" w:lineRule="auto"/>
        <w:rPr>
          <w:rFonts w:cs="Times New Roman"/>
          <w:color w:val="231F20"/>
          <w:szCs w:val="24"/>
        </w:rPr>
      </w:pPr>
      <w:r w:rsidRPr="002B4B20">
        <w:rPr>
          <w:rFonts w:cs="Times New Roman"/>
          <w:szCs w:val="24"/>
        </w:rPr>
        <w:t xml:space="preserve">It could be argued that HRM </w:t>
      </w:r>
      <w:r w:rsidRPr="002B4B20">
        <w:rPr>
          <w:rFonts w:cs="Times New Roman"/>
          <w:szCs w:val="24"/>
          <w:lang w:val="en-GB"/>
        </w:rPr>
        <w:t xml:space="preserve">focuses heavily on </w:t>
      </w:r>
      <w:r w:rsidRPr="002B4B20">
        <w:rPr>
          <w:rFonts w:cs="Times New Roman"/>
          <w:color w:val="231F20"/>
          <w:szCs w:val="24"/>
          <w:lang w:val="en-GB"/>
        </w:rPr>
        <w:t xml:space="preserve">generating </w:t>
      </w:r>
      <w:r w:rsidR="0063266D" w:rsidRPr="002B4B20">
        <w:rPr>
          <w:rFonts w:cs="Times New Roman"/>
          <w:color w:val="231F20"/>
          <w:szCs w:val="24"/>
          <w:lang w:val="en-GB"/>
        </w:rPr>
        <w:t xml:space="preserve">employee </w:t>
      </w:r>
      <w:r w:rsidRPr="002B4B20">
        <w:rPr>
          <w:rFonts w:cs="Times New Roman"/>
          <w:color w:val="231F20"/>
          <w:szCs w:val="24"/>
          <w:lang w:val="en-GB"/>
        </w:rPr>
        <w:t xml:space="preserve">perceptions </w:t>
      </w:r>
      <w:r w:rsidR="0063266D" w:rsidRPr="002B4B20">
        <w:rPr>
          <w:rFonts w:cs="Times New Roman"/>
          <w:color w:val="231F20"/>
          <w:szCs w:val="24"/>
          <w:lang w:val="en-GB"/>
        </w:rPr>
        <w:t xml:space="preserve">of </w:t>
      </w:r>
      <w:r w:rsidRPr="002B4B20">
        <w:rPr>
          <w:rFonts w:cs="Times New Roman"/>
          <w:color w:val="231F20"/>
          <w:szCs w:val="24"/>
          <w:lang w:val="en-GB"/>
        </w:rPr>
        <w:t xml:space="preserve">voice, </w:t>
      </w:r>
      <w:r w:rsidRPr="002B4B20">
        <w:rPr>
          <w:rFonts w:cs="Times New Roman"/>
          <w:color w:val="231F20"/>
          <w:szCs w:val="24"/>
        </w:rPr>
        <w:t xml:space="preserve">rather than providing </w:t>
      </w:r>
      <w:r w:rsidR="00BF189E" w:rsidRPr="002B4B20">
        <w:rPr>
          <w:rFonts w:cs="Times New Roman"/>
          <w:color w:val="231F20"/>
          <w:szCs w:val="24"/>
        </w:rPr>
        <w:t xml:space="preserve">insight about the depth of </w:t>
      </w:r>
      <w:r w:rsidRPr="002B4B20">
        <w:rPr>
          <w:rFonts w:cs="Times New Roman"/>
          <w:color w:val="231F20"/>
          <w:szCs w:val="24"/>
        </w:rPr>
        <w:t xml:space="preserve">voice. For instance, </w:t>
      </w:r>
      <w:r w:rsidR="005711BD" w:rsidRPr="002B4B20">
        <w:rPr>
          <w:rFonts w:cs="Times New Roman"/>
          <w:color w:val="231F20"/>
          <w:szCs w:val="24"/>
          <w:lang w:val="en-GB"/>
        </w:rPr>
        <w:t>Fa</w:t>
      </w:r>
      <w:r w:rsidRPr="002B4B20">
        <w:rPr>
          <w:rFonts w:cs="Times New Roman"/>
          <w:color w:val="231F20"/>
          <w:szCs w:val="24"/>
          <w:lang w:val="en-GB"/>
        </w:rPr>
        <w:t xml:space="preserve">rndale et al., 2011 </w:t>
      </w:r>
      <w:r w:rsidR="00593979">
        <w:rPr>
          <w:rFonts w:cs="Times New Roman"/>
          <w:color w:val="231F20"/>
          <w:szCs w:val="24"/>
        </w:rPr>
        <w:t>(:</w:t>
      </w:r>
      <w:r w:rsidRPr="002B4B20">
        <w:rPr>
          <w:rFonts w:cs="Times New Roman"/>
          <w:color w:val="231F20"/>
          <w:szCs w:val="24"/>
        </w:rPr>
        <w:t>116</w:t>
      </w:r>
      <w:r w:rsidR="0063266D" w:rsidRPr="002B4B20">
        <w:rPr>
          <w:rFonts w:cs="Times New Roman"/>
          <w:color w:val="231F20"/>
          <w:szCs w:val="24"/>
        </w:rPr>
        <w:t xml:space="preserve"> </w:t>
      </w:r>
      <w:r w:rsidR="0063266D" w:rsidRPr="00B60039">
        <w:rPr>
          <w:rFonts w:cs="Times New Roman"/>
          <w:i/>
          <w:color w:val="231F20"/>
          <w:szCs w:val="24"/>
        </w:rPr>
        <w:t>emphasis added</w:t>
      </w:r>
      <w:r w:rsidRPr="002B4B20">
        <w:rPr>
          <w:rFonts w:cs="Times New Roman"/>
          <w:color w:val="231F20"/>
          <w:szCs w:val="24"/>
        </w:rPr>
        <w:t xml:space="preserve">) </w:t>
      </w:r>
      <w:r w:rsidRPr="002B4B20">
        <w:rPr>
          <w:rFonts w:cs="Times New Roman"/>
          <w:color w:val="231F20"/>
          <w:szCs w:val="24"/>
          <w:lang w:val="en-GB"/>
        </w:rPr>
        <w:t>state: “</w:t>
      </w:r>
      <w:r w:rsidRPr="002B4B20">
        <w:rPr>
          <w:rFonts w:cs="Times New Roman"/>
          <w:color w:val="231F20"/>
          <w:szCs w:val="24"/>
        </w:rPr>
        <w:t xml:space="preserve">voice may engender long-term positive attitudes because employees perceive the potential to influence decisions, </w:t>
      </w:r>
      <w:r w:rsidRPr="002B4B20">
        <w:rPr>
          <w:rFonts w:cs="Times New Roman"/>
          <w:i/>
          <w:color w:val="231F20"/>
          <w:szCs w:val="24"/>
        </w:rPr>
        <w:t>regardless of whether the impact of employee voice on the decision outcome is realized</w:t>
      </w:r>
      <w:r w:rsidRPr="002B4B20">
        <w:rPr>
          <w:rFonts w:cs="Times New Roman"/>
          <w:b/>
          <w:color w:val="231F20"/>
          <w:szCs w:val="24"/>
        </w:rPr>
        <w:t>”</w:t>
      </w:r>
      <w:r w:rsidRPr="002B4B20">
        <w:rPr>
          <w:rFonts w:cs="Times New Roman"/>
          <w:color w:val="231F20"/>
          <w:szCs w:val="24"/>
        </w:rPr>
        <w:t>. Moreover, they</w:t>
      </w:r>
      <w:r w:rsidR="00BF189E" w:rsidRPr="002B4B20">
        <w:rPr>
          <w:rFonts w:cs="Times New Roman"/>
          <w:color w:val="231F20"/>
          <w:szCs w:val="24"/>
        </w:rPr>
        <w:t xml:space="preserve"> infer </w:t>
      </w:r>
      <w:r w:rsidRPr="002B4B20">
        <w:rPr>
          <w:rFonts w:cs="Times New Roman"/>
          <w:color w:val="231F20"/>
          <w:szCs w:val="24"/>
        </w:rPr>
        <w:t xml:space="preserve">that </w:t>
      </w:r>
      <w:r w:rsidR="0063266D" w:rsidRPr="002B4B20">
        <w:rPr>
          <w:rFonts w:cs="Times New Roman"/>
          <w:color w:val="231F20"/>
          <w:szCs w:val="24"/>
        </w:rPr>
        <w:t xml:space="preserve">perceptions of </w:t>
      </w:r>
      <w:r w:rsidRPr="002B4B20">
        <w:rPr>
          <w:rFonts w:cs="Times New Roman"/>
          <w:color w:val="231F20"/>
          <w:szCs w:val="24"/>
        </w:rPr>
        <w:t xml:space="preserve">voice builds trust relationships “irrespective of whether the decision outcome is favourable for employees or not” (:123). ‘Perceptions of voice’ without extensive voice may </w:t>
      </w:r>
      <w:r w:rsidRPr="002B4B20">
        <w:rPr>
          <w:rFonts w:cs="Times New Roman"/>
          <w:szCs w:val="24"/>
        </w:rPr>
        <w:t xml:space="preserve">“motivate employees </w:t>
      </w:r>
      <w:r w:rsidRPr="00B60039">
        <w:rPr>
          <w:rFonts w:cs="Times New Roman"/>
          <w:szCs w:val="24"/>
        </w:rPr>
        <w:t>to respond as organizations desire</w:t>
      </w:r>
      <w:r w:rsidRPr="002B4B20">
        <w:rPr>
          <w:rFonts w:cs="Times New Roman"/>
          <w:szCs w:val="24"/>
        </w:rPr>
        <w:t xml:space="preserve">” (Kwon et al., 2011:3) </w:t>
      </w:r>
      <w:r w:rsidRPr="002B4B20">
        <w:rPr>
          <w:rFonts w:cs="Times New Roman"/>
          <w:color w:val="231F20"/>
          <w:szCs w:val="24"/>
        </w:rPr>
        <w:t>and legitimate decisions with negative</w:t>
      </w:r>
      <w:r w:rsidR="00B479F9" w:rsidRPr="002B4B20">
        <w:rPr>
          <w:rFonts w:cs="Times New Roman"/>
          <w:color w:val="231F20"/>
          <w:szCs w:val="24"/>
        </w:rPr>
        <w:t xml:space="preserve"> employee</w:t>
      </w:r>
      <w:r w:rsidRPr="002B4B20">
        <w:rPr>
          <w:rFonts w:cs="Times New Roman"/>
          <w:color w:val="231F20"/>
          <w:szCs w:val="24"/>
        </w:rPr>
        <w:t xml:space="preserve"> outcomes in the short-term, but this is unsustainable. </w:t>
      </w:r>
    </w:p>
    <w:p w14:paraId="3950A5FC" w14:textId="7A53DD3F" w:rsidR="009406FF" w:rsidRPr="002B4B20" w:rsidRDefault="009406FF" w:rsidP="00B60039">
      <w:pPr>
        <w:autoSpaceDE w:val="0"/>
        <w:autoSpaceDN w:val="0"/>
        <w:adjustRightInd w:val="0"/>
        <w:spacing w:line="480" w:lineRule="auto"/>
        <w:rPr>
          <w:rFonts w:cs="Times New Roman"/>
          <w:szCs w:val="24"/>
        </w:rPr>
      </w:pPr>
      <w:r w:rsidRPr="002B4B20">
        <w:rPr>
          <w:rFonts w:cs="Times New Roman"/>
          <w:szCs w:val="24"/>
          <w:lang w:val="en-GB"/>
        </w:rPr>
        <w:lastRenderedPageBreak/>
        <w:t xml:space="preserve">Overall, </w:t>
      </w:r>
      <w:r w:rsidR="00BF189E" w:rsidRPr="002B4B20">
        <w:rPr>
          <w:rFonts w:cs="Times New Roman"/>
          <w:szCs w:val="24"/>
          <w:lang w:val="en-GB"/>
        </w:rPr>
        <w:t xml:space="preserve">then, </w:t>
      </w:r>
      <w:r w:rsidRPr="002B4B20">
        <w:rPr>
          <w:rFonts w:cs="Times New Roman"/>
          <w:szCs w:val="24"/>
          <w:lang w:val="en-GB"/>
        </w:rPr>
        <w:t xml:space="preserve">the danger is that </w:t>
      </w:r>
      <w:r w:rsidR="00BF189E" w:rsidRPr="002B4B20">
        <w:rPr>
          <w:rFonts w:cs="Times New Roman"/>
          <w:szCs w:val="24"/>
          <w:lang w:val="en-GB"/>
        </w:rPr>
        <w:t xml:space="preserve">a </w:t>
      </w:r>
      <w:r w:rsidR="00BC1291" w:rsidRPr="002B4B20">
        <w:rPr>
          <w:rFonts w:cs="Times New Roman"/>
          <w:szCs w:val="24"/>
          <w:lang w:val="en-GB"/>
        </w:rPr>
        <w:t xml:space="preserve">unitary </w:t>
      </w:r>
      <w:r w:rsidRPr="002B4B20">
        <w:rPr>
          <w:rFonts w:cs="Times New Roman"/>
          <w:szCs w:val="24"/>
          <w:lang w:val="en-GB"/>
        </w:rPr>
        <w:t>HR</w:t>
      </w:r>
      <w:r w:rsidR="00BF189E" w:rsidRPr="002B4B20">
        <w:rPr>
          <w:rFonts w:cs="Times New Roman"/>
          <w:szCs w:val="24"/>
          <w:lang w:val="en-GB"/>
        </w:rPr>
        <w:t xml:space="preserve"> view of </w:t>
      </w:r>
      <w:r w:rsidR="00B479F9" w:rsidRPr="002B4B20">
        <w:rPr>
          <w:rFonts w:cs="Times New Roman"/>
          <w:szCs w:val="24"/>
          <w:lang w:val="en-GB"/>
        </w:rPr>
        <w:t xml:space="preserve">voice </w:t>
      </w:r>
      <w:r w:rsidR="00BF189E" w:rsidRPr="002B4B20">
        <w:rPr>
          <w:rFonts w:cs="Times New Roman"/>
          <w:szCs w:val="24"/>
          <w:lang w:val="en-GB"/>
        </w:rPr>
        <w:t xml:space="preserve">is premised on a misconceived notion of a voice mechanism as evidence of </w:t>
      </w:r>
      <w:r w:rsidR="00BC1291" w:rsidRPr="002B4B20">
        <w:rPr>
          <w:rFonts w:cs="Times New Roman"/>
          <w:szCs w:val="24"/>
          <w:lang w:val="en-GB"/>
        </w:rPr>
        <w:t xml:space="preserve">common </w:t>
      </w:r>
      <w:r w:rsidR="0063266D" w:rsidRPr="002B4B20">
        <w:rPr>
          <w:rFonts w:cs="Times New Roman"/>
          <w:szCs w:val="24"/>
          <w:lang w:val="en-GB"/>
        </w:rPr>
        <w:t>interests and shared goals</w:t>
      </w:r>
      <w:r w:rsidR="00450FA3" w:rsidRPr="002B4B20">
        <w:rPr>
          <w:rFonts w:cs="Times New Roman"/>
          <w:szCs w:val="24"/>
          <w:lang w:val="en-GB"/>
        </w:rPr>
        <w:t>. Further, this</w:t>
      </w:r>
      <w:r w:rsidR="0063266D" w:rsidRPr="002B4B20">
        <w:rPr>
          <w:rFonts w:cs="Times New Roman"/>
          <w:szCs w:val="24"/>
          <w:lang w:val="en-GB"/>
        </w:rPr>
        <w:t xml:space="preserve"> </w:t>
      </w:r>
      <w:r w:rsidRPr="002B4B20">
        <w:rPr>
          <w:rFonts w:cs="Times New Roman"/>
          <w:szCs w:val="24"/>
          <w:lang w:val="en-GB"/>
        </w:rPr>
        <w:t>becomes a pro-market orientation where voice is primarily predicated on presumed value for shareholder and organization interests, rather than a right to extend or enhance workplac</w:t>
      </w:r>
      <w:r w:rsidR="00FB6DDF" w:rsidRPr="002B4B20">
        <w:rPr>
          <w:rFonts w:cs="Times New Roman"/>
          <w:szCs w:val="24"/>
          <w:lang w:val="en-GB"/>
        </w:rPr>
        <w:t>e democracy (Boxall et al</w:t>
      </w:r>
      <w:r w:rsidR="005C29AE" w:rsidRPr="002B4B20">
        <w:rPr>
          <w:rFonts w:cs="Times New Roman"/>
          <w:szCs w:val="24"/>
          <w:lang w:val="en-GB"/>
        </w:rPr>
        <w:t>.</w:t>
      </w:r>
      <w:r w:rsidR="00FB6DDF" w:rsidRPr="002B4B20">
        <w:rPr>
          <w:rFonts w:cs="Times New Roman"/>
          <w:szCs w:val="24"/>
          <w:lang w:val="en-GB"/>
        </w:rPr>
        <w:t>, 2008</w:t>
      </w:r>
      <w:r w:rsidR="00450FA3" w:rsidRPr="002B4B20">
        <w:rPr>
          <w:rFonts w:cs="Times New Roman"/>
          <w:szCs w:val="24"/>
          <w:lang w:val="en-GB"/>
        </w:rPr>
        <w:t xml:space="preserve">; </w:t>
      </w:r>
      <w:r w:rsidRPr="002B4B20">
        <w:rPr>
          <w:rFonts w:cs="Times New Roman"/>
          <w:szCs w:val="24"/>
          <w:lang w:val="en-GB"/>
        </w:rPr>
        <w:t>Dundon and Rafferty, 2018).</w:t>
      </w:r>
      <w:r w:rsidR="00450FA3" w:rsidRPr="002B4B20">
        <w:rPr>
          <w:rFonts w:cs="Times New Roman"/>
          <w:szCs w:val="24"/>
          <w:lang w:val="en-GB"/>
        </w:rPr>
        <w:t xml:space="preserve"> </w:t>
      </w:r>
      <w:r w:rsidRPr="002B4B20">
        <w:rPr>
          <w:rFonts w:cs="Times New Roman"/>
          <w:szCs w:val="24"/>
          <w:lang w:val="en-GB"/>
        </w:rPr>
        <w:t>HRM literatures on voice and silence</w:t>
      </w:r>
      <w:r w:rsidR="008D1C27" w:rsidRPr="002B4B20">
        <w:rPr>
          <w:rFonts w:cs="Times New Roman"/>
          <w:szCs w:val="24"/>
          <w:lang w:val="en-GB"/>
        </w:rPr>
        <w:t xml:space="preserve"> often evoke </w:t>
      </w:r>
      <w:r w:rsidR="00430CF1" w:rsidRPr="002B4B20">
        <w:rPr>
          <w:rFonts w:cs="Times New Roman"/>
          <w:szCs w:val="24"/>
          <w:lang w:val="en-GB"/>
        </w:rPr>
        <w:t xml:space="preserve">OB </w:t>
      </w:r>
      <w:r w:rsidRPr="002B4B20">
        <w:rPr>
          <w:rFonts w:cs="Times New Roman"/>
          <w:szCs w:val="24"/>
          <w:lang w:val="en-GB"/>
        </w:rPr>
        <w:t xml:space="preserve">insights (e.g., </w:t>
      </w:r>
      <w:r w:rsidRPr="002B4B20">
        <w:rPr>
          <w:rFonts w:cs="Times New Roman"/>
          <w:iCs/>
          <w:szCs w:val="24"/>
          <w:shd w:val="clear" w:color="auto" w:fill="FFFFFF"/>
          <w:lang w:val="en-GB"/>
        </w:rPr>
        <w:t>Goldberg et al.</w:t>
      </w:r>
      <w:r w:rsidR="005C29AE" w:rsidRPr="002B4B20">
        <w:rPr>
          <w:rFonts w:cs="Times New Roman"/>
          <w:iCs/>
          <w:szCs w:val="24"/>
          <w:shd w:val="clear" w:color="auto" w:fill="FFFFFF"/>
          <w:lang w:val="en-GB"/>
        </w:rPr>
        <w:t>,</w:t>
      </w:r>
      <w:r w:rsidRPr="002B4B20">
        <w:rPr>
          <w:rFonts w:cs="Times New Roman"/>
          <w:iCs/>
          <w:szCs w:val="24"/>
          <w:shd w:val="clear" w:color="auto" w:fill="FFFFFF"/>
          <w:lang w:val="en-GB"/>
        </w:rPr>
        <w:t xml:space="preserve"> 2011; </w:t>
      </w:r>
      <w:r w:rsidRPr="002B4B20">
        <w:rPr>
          <w:rFonts w:cs="Times New Roman"/>
          <w:szCs w:val="24"/>
          <w:lang w:val="en-GB"/>
        </w:rPr>
        <w:t xml:space="preserve">Kwon et al., 2011; </w:t>
      </w:r>
      <w:r w:rsidR="00101206" w:rsidRPr="002B4B20">
        <w:rPr>
          <w:rFonts w:cs="Times New Roman"/>
          <w:szCs w:val="24"/>
          <w:lang w:val="en-GB"/>
        </w:rPr>
        <w:t xml:space="preserve">Knoll and Redman, 2011; </w:t>
      </w:r>
      <w:r w:rsidR="005711BD" w:rsidRPr="002B4B20">
        <w:rPr>
          <w:rFonts w:cs="Times New Roman"/>
          <w:szCs w:val="24"/>
          <w:lang w:val="en-GB"/>
        </w:rPr>
        <w:t>Avery et al., 2011; Fa</w:t>
      </w:r>
      <w:r w:rsidRPr="002B4B20">
        <w:rPr>
          <w:rFonts w:cs="Times New Roman"/>
          <w:szCs w:val="24"/>
          <w:lang w:val="en-GB"/>
        </w:rPr>
        <w:t xml:space="preserve">rndale et al., 2011; Wang et al., 2018 </w:t>
      </w:r>
      <w:r w:rsidRPr="002B4B20">
        <w:rPr>
          <w:rFonts w:cs="Times New Roman"/>
          <w:color w:val="231F20"/>
          <w:szCs w:val="24"/>
        </w:rPr>
        <w:t xml:space="preserve">Park and </w:t>
      </w:r>
      <w:r w:rsidRPr="002B4B20">
        <w:rPr>
          <w:rFonts w:cs="Times New Roman"/>
          <w:color w:val="222222"/>
          <w:szCs w:val="24"/>
          <w:shd w:val="clear" w:color="auto" w:fill="FFFFFF"/>
        </w:rPr>
        <w:t>Nawakitphaitoon, 2018; Rees et al., 2013</w:t>
      </w:r>
      <w:r w:rsidRPr="002B4B20">
        <w:rPr>
          <w:rFonts w:cs="Times New Roman"/>
          <w:color w:val="231F20"/>
          <w:szCs w:val="24"/>
        </w:rPr>
        <w:t xml:space="preserve">) </w:t>
      </w:r>
      <w:r w:rsidRPr="002B4B20">
        <w:rPr>
          <w:rFonts w:cs="Times New Roman"/>
          <w:szCs w:val="24"/>
          <w:lang w:val="en-GB"/>
        </w:rPr>
        <w:t xml:space="preserve">and </w:t>
      </w:r>
      <w:r w:rsidR="00430CF1" w:rsidRPr="002B4B20">
        <w:rPr>
          <w:rFonts w:cs="Times New Roman"/>
          <w:szCs w:val="24"/>
          <w:lang w:val="en-GB"/>
        </w:rPr>
        <w:t xml:space="preserve">are </w:t>
      </w:r>
      <w:r w:rsidRPr="002B4B20">
        <w:rPr>
          <w:rFonts w:cs="Times New Roman"/>
          <w:szCs w:val="24"/>
          <w:lang w:val="en-GB"/>
        </w:rPr>
        <w:t xml:space="preserve">therefore incorporated </w:t>
      </w:r>
      <w:r w:rsidR="00E9355F" w:rsidRPr="002B4B20">
        <w:rPr>
          <w:rFonts w:cs="Times New Roman"/>
          <w:szCs w:val="24"/>
          <w:lang w:val="en-GB"/>
        </w:rPr>
        <w:t>into the following section</w:t>
      </w:r>
      <w:r w:rsidR="00450FA3" w:rsidRPr="002B4B20">
        <w:rPr>
          <w:rFonts w:cs="Times New Roman"/>
          <w:szCs w:val="24"/>
          <w:lang w:val="en-GB"/>
        </w:rPr>
        <w:t>,</w:t>
      </w:r>
      <w:r w:rsidR="00E9355F" w:rsidRPr="002B4B20">
        <w:rPr>
          <w:rFonts w:cs="Times New Roman"/>
          <w:szCs w:val="24"/>
          <w:lang w:val="en-GB"/>
        </w:rPr>
        <w:t xml:space="preserve"> where </w:t>
      </w:r>
      <w:r w:rsidRPr="002B4B20">
        <w:rPr>
          <w:rFonts w:cs="Times New Roman"/>
          <w:szCs w:val="24"/>
          <w:lang w:val="en-GB"/>
        </w:rPr>
        <w:t xml:space="preserve">appropriate. </w:t>
      </w:r>
    </w:p>
    <w:p w14:paraId="49FE9850" w14:textId="77777777" w:rsidR="002B4B20" w:rsidRDefault="002B4B20" w:rsidP="002B4B20">
      <w:pPr>
        <w:spacing w:line="480" w:lineRule="auto"/>
        <w:rPr>
          <w:rFonts w:cs="Times New Roman"/>
          <w:szCs w:val="24"/>
          <w:lang w:val="en-GB"/>
        </w:rPr>
      </w:pPr>
    </w:p>
    <w:p w14:paraId="48150E91" w14:textId="4199418D" w:rsidR="00905A2F" w:rsidRPr="002B4B20" w:rsidRDefault="003D6FE4" w:rsidP="00B60039">
      <w:pPr>
        <w:spacing w:line="480" w:lineRule="auto"/>
        <w:rPr>
          <w:rFonts w:cs="Times New Roman"/>
          <w:b/>
          <w:szCs w:val="24"/>
          <w:lang w:val="en-GB"/>
        </w:rPr>
      </w:pPr>
      <w:r w:rsidRPr="002B4B20">
        <w:rPr>
          <w:rFonts w:cs="Times New Roman"/>
          <w:b/>
          <w:szCs w:val="24"/>
          <w:lang w:val="en-GB"/>
        </w:rPr>
        <w:t>Organizational behaviour</w:t>
      </w:r>
      <w:r w:rsidR="00674AFD" w:rsidRPr="002B4B20">
        <w:rPr>
          <w:rFonts w:cs="Times New Roman"/>
          <w:b/>
          <w:szCs w:val="24"/>
          <w:lang w:val="en-GB"/>
        </w:rPr>
        <w:t xml:space="preserve"> voice and silence</w:t>
      </w:r>
    </w:p>
    <w:p w14:paraId="23ED0441" w14:textId="08C0146F" w:rsidR="005F5CAD" w:rsidRPr="002B4B20" w:rsidRDefault="007766FF" w:rsidP="00B60039">
      <w:pPr>
        <w:autoSpaceDE w:val="0"/>
        <w:autoSpaceDN w:val="0"/>
        <w:adjustRightInd w:val="0"/>
        <w:spacing w:line="480" w:lineRule="auto"/>
        <w:rPr>
          <w:rFonts w:cs="Times New Roman"/>
          <w:szCs w:val="24"/>
          <w:lang w:val="en-GB"/>
        </w:rPr>
      </w:pPr>
      <w:r w:rsidRPr="002B4B20">
        <w:rPr>
          <w:rFonts w:cs="Times New Roman"/>
          <w:szCs w:val="24"/>
          <w:lang w:val="en-GB"/>
        </w:rPr>
        <w:t xml:space="preserve">Similarly to HRM, OB research overwhelmingly </w:t>
      </w:r>
      <w:r w:rsidRPr="002B4B20">
        <w:rPr>
          <w:rFonts w:cs="Times New Roman"/>
          <w:szCs w:val="24"/>
        </w:rPr>
        <w:t>emphasizes</w:t>
      </w:r>
      <w:r w:rsidR="000953D3" w:rsidRPr="002B4B20">
        <w:rPr>
          <w:rFonts w:cs="Times New Roman"/>
          <w:szCs w:val="24"/>
        </w:rPr>
        <w:t xml:space="preserve"> how ‘opportunities to have a say’ are</w:t>
      </w:r>
      <w:r w:rsidR="009A7008" w:rsidRPr="002B4B20">
        <w:rPr>
          <w:rFonts w:cs="Times New Roman"/>
          <w:szCs w:val="24"/>
        </w:rPr>
        <w:t xml:space="preserve"> provided by direct voice mechanisms </w:t>
      </w:r>
      <w:r w:rsidR="00450FA3" w:rsidRPr="002B4B20">
        <w:rPr>
          <w:rFonts w:cs="Times New Roman"/>
          <w:szCs w:val="24"/>
        </w:rPr>
        <w:t xml:space="preserve">premised on </w:t>
      </w:r>
      <w:r w:rsidR="000953D3" w:rsidRPr="002B4B20">
        <w:rPr>
          <w:rFonts w:cs="Times New Roman"/>
          <w:szCs w:val="24"/>
        </w:rPr>
        <w:t xml:space="preserve">unitarist, </w:t>
      </w:r>
      <w:r w:rsidRPr="002B4B20">
        <w:rPr>
          <w:rFonts w:cs="Times New Roman"/>
          <w:szCs w:val="24"/>
        </w:rPr>
        <w:t xml:space="preserve">improvement-orientated </w:t>
      </w:r>
      <w:r w:rsidR="00450FA3" w:rsidRPr="002B4B20">
        <w:rPr>
          <w:rFonts w:cs="Times New Roman"/>
          <w:szCs w:val="24"/>
        </w:rPr>
        <w:t>assumptions</w:t>
      </w:r>
      <w:r w:rsidR="000953D3" w:rsidRPr="002B4B20">
        <w:rPr>
          <w:rFonts w:cs="Times New Roman"/>
          <w:szCs w:val="24"/>
        </w:rPr>
        <w:t xml:space="preserve"> </w:t>
      </w:r>
      <w:r w:rsidR="00CA1FFE" w:rsidRPr="002B4B20">
        <w:rPr>
          <w:rFonts w:cs="Times New Roman"/>
          <w:szCs w:val="24"/>
        </w:rPr>
        <w:t>(Det</w:t>
      </w:r>
      <w:r w:rsidRPr="002B4B20">
        <w:rPr>
          <w:rFonts w:cs="Times New Roman"/>
          <w:szCs w:val="24"/>
        </w:rPr>
        <w:t>e</w:t>
      </w:r>
      <w:r w:rsidR="00CA1FFE" w:rsidRPr="002B4B20">
        <w:rPr>
          <w:rFonts w:cs="Times New Roman"/>
          <w:szCs w:val="24"/>
        </w:rPr>
        <w:t>rt et al.,</w:t>
      </w:r>
      <w:r w:rsidRPr="002B4B20">
        <w:rPr>
          <w:rFonts w:cs="Times New Roman"/>
          <w:szCs w:val="24"/>
        </w:rPr>
        <w:t xml:space="preserve"> 2013; </w:t>
      </w:r>
      <w:r w:rsidR="009406FF" w:rsidRPr="002B4B20">
        <w:rPr>
          <w:rFonts w:cs="Times New Roman"/>
          <w:szCs w:val="24"/>
        </w:rPr>
        <w:t xml:space="preserve">Grant, 2013; </w:t>
      </w:r>
      <w:r w:rsidRPr="002B4B20">
        <w:rPr>
          <w:rFonts w:cs="Times New Roman"/>
          <w:szCs w:val="24"/>
        </w:rPr>
        <w:t>Burris et al., 2008;</w:t>
      </w:r>
      <w:r w:rsidR="00021BEE" w:rsidRPr="002B4B20">
        <w:rPr>
          <w:rFonts w:cs="Times New Roman"/>
          <w:szCs w:val="24"/>
        </w:rPr>
        <w:t xml:space="preserve"> Fast et al</w:t>
      </w:r>
      <w:r w:rsidR="005C29AE" w:rsidRPr="002B4B20">
        <w:rPr>
          <w:rFonts w:cs="Times New Roman"/>
          <w:szCs w:val="24"/>
        </w:rPr>
        <w:t>,</w:t>
      </w:r>
      <w:r w:rsidR="00021BEE" w:rsidRPr="002B4B20">
        <w:rPr>
          <w:rFonts w:cs="Times New Roman"/>
          <w:szCs w:val="24"/>
        </w:rPr>
        <w:t>. 2013;</w:t>
      </w:r>
      <w:r w:rsidRPr="002B4B20">
        <w:rPr>
          <w:rFonts w:cs="Times New Roman"/>
          <w:szCs w:val="24"/>
        </w:rPr>
        <w:t xml:space="preserve"> Liu et al.</w:t>
      </w:r>
      <w:r w:rsidR="005C29AE" w:rsidRPr="002B4B20">
        <w:rPr>
          <w:rFonts w:cs="Times New Roman"/>
          <w:szCs w:val="24"/>
        </w:rPr>
        <w:t>,</w:t>
      </w:r>
      <w:r w:rsidRPr="002B4B20">
        <w:rPr>
          <w:rFonts w:cs="Times New Roman"/>
          <w:szCs w:val="24"/>
        </w:rPr>
        <w:t xml:space="preserve"> 2010; Tangriala and Ramanujam, 2008; Ashford and Barton, 2007).</w:t>
      </w:r>
      <w:r w:rsidRPr="002B4B20">
        <w:rPr>
          <w:rFonts w:cs="Times New Roman"/>
          <w:szCs w:val="24"/>
          <w:lang w:val="en-GB"/>
        </w:rPr>
        <w:t xml:space="preserve"> </w:t>
      </w:r>
      <w:r w:rsidR="009406FF" w:rsidRPr="002B4B20">
        <w:rPr>
          <w:rFonts w:cs="Times New Roman"/>
          <w:szCs w:val="24"/>
          <w:lang w:val="en-GB"/>
        </w:rPr>
        <w:t>For example, b</w:t>
      </w:r>
      <w:r w:rsidR="00C62BCC" w:rsidRPr="002B4B20">
        <w:rPr>
          <w:rFonts w:cs="Times New Roman"/>
          <w:szCs w:val="24"/>
          <w:lang w:val="en-GB"/>
        </w:rPr>
        <w:t xml:space="preserve">uilding on multiple </w:t>
      </w:r>
      <w:r w:rsidR="00C5443A" w:rsidRPr="002B4B20">
        <w:rPr>
          <w:rFonts w:cs="Times New Roman"/>
          <w:szCs w:val="24"/>
          <w:lang w:val="en-GB"/>
        </w:rPr>
        <w:t>OB</w:t>
      </w:r>
      <w:r w:rsidR="009A7008" w:rsidRPr="002B4B20">
        <w:rPr>
          <w:rFonts w:cs="Times New Roman"/>
          <w:szCs w:val="24"/>
          <w:lang w:val="en-GB"/>
        </w:rPr>
        <w:t xml:space="preserve"> voice</w:t>
      </w:r>
      <w:r w:rsidR="00C5443A" w:rsidRPr="002B4B20">
        <w:rPr>
          <w:rFonts w:cs="Times New Roman"/>
          <w:szCs w:val="24"/>
          <w:lang w:val="en-GB"/>
        </w:rPr>
        <w:t xml:space="preserve"> </w:t>
      </w:r>
      <w:r w:rsidR="00FF36F6" w:rsidRPr="002B4B20">
        <w:rPr>
          <w:rFonts w:cs="Times New Roman"/>
          <w:szCs w:val="24"/>
          <w:lang w:val="en-GB"/>
        </w:rPr>
        <w:t>definitions</w:t>
      </w:r>
      <w:r w:rsidR="009A7008" w:rsidRPr="002B4B20">
        <w:rPr>
          <w:rFonts w:cs="Times New Roman"/>
          <w:szCs w:val="24"/>
          <w:lang w:val="en-GB"/>
        </w:rPr>
        <w:t xml:space="preserve">, </w:t>
      </w:r>
      <w:r w:rsidR="00C5443A" w:rsidRPr="002B4B20">
        <w:rPr>
          <w:rFonts w:cs="Times New Roman"/>
          <w:szCs w:val="24"/>
          <w:lang w:val="en-GB"/>
        </w:rPr>
        <w:t>Morrison (</w:t>
      </w:r>
      <w:r w:rsidR="00C62BCC" w:rsidRPr="002B4B20">
        <w:rPr>
          <w:rFonts w:cs="Times New Roman"/>
          <w:szCs w:val="24"/>
          <w:lang w:val="en-GB"/>
        </w:rPr>
        <w:t xml:space="preserve">2011:375, </w:t>
      </w:r>
      <w:r w:rsidR="00C62BCC" w:rsidRPr="002B4B20">
        <w:rPr>
          <w:rFonts w:cs="Times New Roman"/>
          <w:i/>
          <w:szCs w:val="24"/>
          <w:lang w:val="en-GB"/>
        </w:rPr>
        <w:t>emphasis added</w:t>
      </w:r>
      <w:r w:rsidR="00C5443A" w:rsidRPr="002B4B20">
        <w:rPr>
          <w:rFonts w:cs="Times New Roman"/>
          <w:szCs w:val="24"/>
          <w:lang w:val="en-GB"/>
        </w:rPr>
        <w:t>) conceptualizes it</w:t>
      </w:r>
      <w:r w:rsidR="00C62BCC" w:rsidRPr="002B4B20">
        <w:rPr>
          <w:rFonts w:cs="Times New Roman"/>
          <w:szCs w:val="24"/>
          <w:lang w:val="en-GB"/>
        </w:rPr>
        <w:t xml:space="preserve"> as </w:t>
      </w:r>
      <w:r w:rsidR="005825BC" w:rsidRPr="002B4B20">
        <w:rPr>
          <w:rFonts w:cs="Times New Roman"/>
          <w:szCs w:val="24"/>
          <w:lang w:val="en-GB"/>
        </w:rPr>
        <w:t>the</w:t>
      </w:r>
      <w:r w:rsidR="00B014CC" w:rsidRPr="002B4B20">
        <w:rPr>
          <w:rFonts w:cs="Times New Roman"/>
          <w:szCs w:val="24"/>
          <w:lang w:val="en-GB"/>
        </w:rPr>
        <w:t xml:space="preserve"> </w:t>
      </w:r>
      <w:r w:rsidR="009A7008" w:rsidRPr="002B4B20">
        <w:rPr>
          <w:rFonts w:cs="Times New Roman"/>
          <w:szCs w:val="24"/>
          <w:lang w:val="en-GB"/>
        </w:rPr>
        <w:t>“</w:t>
      </w:r>
      <w:r w:rsidR="00B014CC" w:rsidRPr="002B4B20">
        <w:rPr>
          <w:rFonts w:cs="Times New Roman"/>
          <w:szCs w:val="24"/>
          <w:lang w:val="en-GB"/>
        </w:rPr>
        <w:t xml:space="preserve">communication of ideas or suggestions about work-related issues with the </w:t>
      </w:r>
      <w:r w:rsidR="00B014CC" w:rsidRPr="002B4B20">
        <w:rPr>
          <w:rFonts w:cs="Times New Roman"/>
          <w:i/>
          <w:szCs w:val="24"/>
          <w:lang w:val="en-GB"/>
        </w:rPr>
        <w:t>intent to improve organisational or unit functioning</w:t>
      </w:r>
      <w:r w:rsidR="009A7008" w:rsidRPr="002B4B20">
        <w:rPr>
          <w:rFonts w:cs="Times New Roman"/>
          <w:szCs w:val="24"/>
          <w:lang w:val="en-GB"/>
        </w:rPr>
        <w:t>”</w:t>
      </w:r>
      <w:r w:rsidR="00972F5D" w:rsidRPr="002B4B20">
        <w:rPr>
          <w:rFonts w:cs="Times New Roman"/>
          <w:szCs w:val="24"/>
          <w:lang w:val="en-GB"/>
        </w:rPr>
        <w:t>.</w:t>
      </w:r>
      <w:r w:rsidR="00A17B00" w:rsidRPr="002B4B20">
        <w:rPr>
          <w:rFonts w:cs="Times New Roman"/>
          <w:szCs w:val="24"/>
          <w:lang w:val="en-GB"/>
        </w:rPr>
        <w:t xml:space="preserve"> </w:t>
      </w:r>
      <w:r w:rsidR="00075EFB">
        <w:rPr>
          <w:rFonts w:cs="Times New Roman"/>
          <w:szCs w:val="24"/>
          <w:lang w:val="en-GB"/>
        </w:rPr>
        <w:t>Similarly, Grant (2013:</w:t>
      </w:r>
      <w:r w:rsidR="00CC1B1C" w:rsidRPr="002B4B20">
        <w:rPr>
          <w:rFonts w:cs="Times New Roman"/>
          <w:szCs w:val="24"/>
          <w:lang w:val="en-GB"/>
        </w:rPr>
        <w:t>1703</w:t>
      </w:r>
      <w:r w:rsidR="00FF36F6" w:rsidRPr="002B4B20">
        <w:rPr>
          <w:rFonts w:cs="Times New Roman"/>
          <w:szCs w:val="24"/>
          <w:lang w:val="en-GB"/>
        </w:rPr>
        <w:t>) defines voice</w:t>
      </w:r>
      <w:r w:rsidR="00CC1B1C" w:rsidRPr="002B4B20">
        <w:rPr>
          <w:rFonts w:cs="Times New Roman"/>
          <w:szCs w:val="24"/>
          <w:lang w:val="en-GB"/>
        </w:rPr>
        <w:t xml:space="preserve"> as “a proactive behaviour that involves speaking up with suggestions for improvement”. Detert</w:t>
      </w:r>
      <w:r w:rsidR="00BC1291" w:rsidRPr="002B4B20">
        <w:rPr>
          <w:rFonts w:cs="Times New Roman"/>
          <w:szCs w:val="24"/>
          <w:lang w:val="en-GB"/>
        </w:rPr>
        <w:t xml:space="preserve"> et al.</w:t>
      </w:r>
      <w:r w:rsidR="00CC1B1C" w:rsidRPr="002B4B20">
        <w:rPr>
          <w:rFonts w:cs="Times New Roman"/>
          <w:szCs w:val="24"/>
          <w:lang w:val="en-GB"/>
        </w:rPr>
        <w:t xml:space="preserve"> (2013</w:t>
      </w:r>
      <w:r w:rsidR="009A7008" w:rsidRPr="002B4B20">
        <w:rPr>
          <w:rFonts w:cs="Times New Roman"/>
          <w:szCs w:val="24"/>
          <w:lang w:val="en-GB"/>
        </w:rPr>
        <w:t>: 626</w:t>
      </w:r>
      <w:r w:rsidR="00CC1B1C" w:rsidRPr="002B4B20">
        <w:rPr>
          <w:rFonts w:cs="Times New Roman"/>
          <w:szCs w:val="24"/>
          <w:lang w:val="en-GB"/>
        </w:rPr>
        <w:t xml:space="preserve">) explain that “Voice is a challenging, prosocial, organizational citizenship </w:t>
      </w:r>
      <w:r w:rsidRPr="002B4B20">
        <w:rPr>
          <w:rFonts w:cs="Times New Roman"/>
          <w:szCs w:val="24"/>
          <w:lang w:val="en-GB"/>
        </w:rPr>
        <w:t>behaviour</w:t>
      </w:r>
      <w:r w:rsidR="00CC1B1C" w:rsidRPr="002B4B20">
        <w:rPr>
          <w:rFonts w:cs="Times New Roman"/>
          <w:szCs w:val="24"/>
          <w:lang w:val="en-GB"/>
        </w:rPr>
        <w:t xml:space="preserve"> specifically intended to be instrumental in improving the organization by cha</w:t>
      </w:r>
      <w:r w:rsidR="009A7008" w:rsidRPr="002B4B20">
        <w:rPr>
          <w:rFonts w:cs="Times New Roman"/>
          <w:szCs w:val="24"/>
          <w:lang w:val="en-GB"/>
        </w:rPr>
        <w:t>nging existing practices</w:t>
      </w:r>
      <w:r w:rsidR="00CC1B1C" w:rsidRPr="002B4B20">
        <w:rPr>
          <w:rFonts w:cs="Times New Roman"/>
          <w:szCs w:val="24"/>
          <w:lang w:val="en-GB"/>
        </w:rPr>
        <w:t>.</w:t>
      </w:r>
      <w:r w:rsidR="00853C21" w:rsidRPr="002B4B20">
        <w:rPr>
          <w:rFonts w:cs="Times New Roman"/>
          <w:szCs w:val="24"/>
          <w:lang w:val="en-GB"/>
        </w:rPr>
        <w:t xml:space="preserve"> They</w:t>
      </w:r>
      <w:r w:rsidR="006207BC" w:rsidRPr="002B4B20">
        <w:rPr>
          <w:rFonts w:cs="Times New Roman"/>
          <w:szCs w:val="24"/>
          <w:lang w:val="en-GB"/>
        </w:rPr>
        <w:t xml:space="preserve"> </w:t>
      </w:r>
      <w:r w:rsidR="0001358C" w:rsidRPr="00B60039">
        <w:rPr>
          <w:rFonts w:cs="Times New Roman"/>
          <w:szCs w:val="24"/>
        </w:rPr>
        <w:t>investigate three</w:t>
      </w:r>
      <w:r w:rsidR="003C69EB" w:rsidRPr="00B60039">
        <w:rPr>
          <w:rFonts w:cs="Times New Roman"/>
          <w:szCs w:val="24"/>
        </w:rPr>
        <w:t xml:space="preserve"> different</w:t>
      </w:r>
      <w:r w:rsidR="0001358C" w:rsidRPr="00B60039">
        <w:rPr>
          <w:rFonts w:cs="Times New Roman"/>
          <w:szCs w:val="24"/>
        </w:rPr>
        <w:t xml:space="preserve"> </w:t>
      </w:r>
      <w:r w:rsidR="00853C21" w:rsidRPr="00B60039">
        <w:rPr>
          <w:rFonts w:cs="Times New Roman"/>
          <w:szCs w:val="24"/>
          <w:lang w:val="en-GB"/>
        </w:rPr>
        <w:t>“voice flows of ideas or proposals to attract more business, improve customer satisfaction, and improve effectiveness</w:t>
      </w:r>
      <w:r w:rsidR="00593979">
        <w:rPr>
          <w:rFonts w:cs="Times New Roman"/>
          <w:szCs w:val="24"/>
        </w:rPr>
        <w:t>” (:</w:t>
      </w:r>
      <w:r w:rsidR="00853C21" w:rsidRPr="002B4B20">
        <w:rPr>
          <w:rFonts w:cs="Times New Roman"/>
          <w:szCs w:val="24"/>
        </w:rPr>
        <w:t xml:space="preserve">659). Voice flows </w:t>
      </w:r>
      <w:r w:rsidR="00853C21" w:rsidRPr="002B4B20">
        <w:rPr>
          <w:rFonts w:cs="Times New Roman"/>
          <w:szCs w:val="24"/>
        </w:rPr>
        <w:lastRenderedPageBreak/>
        <w:t>include employees voicing to 1) peers, 2) immediate manager</w:t>
      </w:r>
      <w:r w:rsidR="00BC1291" w:rsidRPr="002B4B20">
        <w:rPr>
          <w:rFonts w:cs="Times New Roman"/>
          <w:szCs w:val="24"/>
        </w:rPr>
        <w:t>s</w:t>
      </w:r>
      <w:r w:rsidR="00853C21" w:rsidRPr="002B4B20">
        <w:rPr>
          <w:rFonts w:cs="Times New Roman"/>
          <w:szCs w:val="24"/>
        </w:rPr>
        <w:t xml:space="preserve"> and 3) other managers. Their aim is to </w:t>
      </w:r>
      <w:r w:rsidR="0001358C" w:rsidRPr="00B60039">
        <w:rPr>
          <w:rFonts w:cs="Times New Roman"/>
          <w:szCs w:val="24"/>
        </w:rPr>
        <w:t>“</w:t>
      </w:r>
      <w:r w:rsidR="005B6DB9" w:rsidRPr="00B60039">
        <w:rPr>
          <w:rFonts w:cs="Times New Roman"/>
          <w:szCs w:val="24"/>
          <w:lang w:val="en-GB"/>
        </w:rPr>
        <w:t xml:space="preserve">see if and </w:t>
      </w:r>
      <w:r w:rsidR="0001358C" w:rsidRPr="00B60039">
        <w:rPr>
          <w:rFonts w:cs="Times New Roman"/>
          <w:szCs w:val="24"/>
          <w:lang w:val="en-GB"/>
        </w:rPr>
        <w:t>how they are different in ways relevant to predictions that might be made</w:t>
      </w:r>
      <w:r w:rsidR="008615FC" w:rsidRPr="00B60039">
        <w:rPr>
          <w:rFonts w:cs="Times New Roman"/>
          <w:szCs w:val="24"/>
          <w:lang w:val="en-GB"/>
        </w:rPr>
        <w:t xml:space="preserve"> </w:t>
      </w:r>
      <w:r w:rsidR="0001358C" w:rsidRPr="00B60039">
        <w:rPr>
          <w:rFonts w:cs="Times New Roman"/>
          <w:szCs w:val="24"/>
          <w:lang w:val="en-GB"/>
        </w:rPr>
        <w:t xml:space="preserve">about </w:t>
      </w:r>
      <w:r w:rsidR="00593979">
        <w:rPr>
          <w:rFonts w:cs="Times New Roman"/>
          <w:szCs w:val="24"/>
          <w:lang w:val="en-GB"/>
        </w:rPr>
        <w:t>their impact on performance” (:</w:t>
      </w:r>
      <w:r w:rsidR="0001358C" w:rsidRPr="00B60039">
        <w:rPr>
          <w:rFonts w:cs="Times New Roman"/>
          <w:szCs w:val="24"/>
          <w:lang w:val="en-GB"/>
        </w:rPr>
        <w:t>629).</w:t>
      </w:r>
      <w:r w:rsidR="001B276A" w:rsidRPr="002B4B20">
        <w:rPr>
          <w:rFonts w:cs="Times New Roman"/>
          <w:szCs w:val="24"/>
          <w:lang w:val="en-GB"/>
        </w:rPr>
        <w:t xml:space="preserve"> </w:t>
      </w:r>
    </w:p>
    <w:p w14:paraId="076653C5" w14:textId="3CC7689B" w:rsidR="00957741" w:rsidRPr="00B60039" w:rsidRDefault="00225223" w:rsidP="00B60039">
      <w:pPr>
        <w:autoSpaceDE w:val="0"/>
        <w:autoSpaceDN w:val="0"/>
        <w:adjustRightInd w:val="0"/>
        <w:spacing w:line="480" w:lineRule="auto"/>
        <w:rPr>
          <w:rFonts w:cs="Times New Roman"/>
          <w:color w:val="231F20"/>
          <w:szCs w:val="24"/>
          <w:lang w:val="en-GB"/>
        </w:rPr>
      </w:pPr>
      <w:r w:rsidRPr="002B4B20">
        <w:rPr>
          <w:rFonts w:cs="Times New Roman"/>
          <w:szCs w:val="24"/>
        </w:rPr>
        <w:t xml:space="preserve">Reflecting a </w:t>
      </w:r>
      <w:r w:rsidR="00BC1291" w:rsidRPr="002B4B20">
        <w:rPr>
          <w:rFonts w:cs="Times New Roman"/>
          <w:szCs w:val="24"/>
        </w:rPr>
        <w:t>unitary</w:t>
      </w:r>
      <w:r w:rsidRPr="002B4B20">
        <w:rPr>
          <w:rFonts w:cs="Times New Roman"/>
          <w:szCs w:val="24"/>
        </w:rPr>
        <w:t xml:space="preserve"> </w:t>
      </w:r>
      <w:r w:rsidR="00BC1291" w:rsidRPr="002B4B20">
        <w:rPr>
          <w:rFonts w:cs="Times New Roman"/>
          <w:szCs w:val="24"/>
        </w:rPr>
        <w:t xml:space="preserve">perspective </w:t>
      </w:r>
      <w:r w:rsidR="00FE1A0B" w:rsidRPr="002B4B20">
        <w:rPr>
          <w:rFonts w:cs="Times New Roman"/>
          <w:szCs w:val="24"/>
        </w:rPr>
        <w:t>where conflict is</w:t>
      </w:r>
      <w:r w:rsidR="00E9355F" w:rsidRPr="002B4B20">
        <w:rPr>
          <w:rFonts w:cs="Times New Roman"/>
          <w:szCs w:val="24"/>
        </w:rPr>
        <w:t xml:space="preserve"> </w:t>
      </w:r>
      <w:r w:rsidR="00B36DD8" w:rsidRPr="002B4B20">
        <w:rPr>
          <w:rFonts w:cs="Times New Roman"/>
          <w:szCs w:val="24"/>
        </w:rPr>
        <w:t>perceived as</w:t>
      </w:r>
      <w:r w:rsidR="00E9355F" w:rsidRPr="002B4B20">
        <w:rPr>
          <w:rFonts w:cs="Times New Roman"/>
          <w:szCs w:val="24"/>
        </w:rPr>
        <w:t xml:space="preserve"> dysfunctional, </w:t>
      </w:r>
      <w:r w:rsidR="007766FF" w:rsidRPr="002B4B20">
        <w:rPr>
          <w:rFonts w:cs="Times New Roman"/>
          <w:iCs/>
          <w:szCs w:val="24"/>
          <w:shd w:val="clear" w:color="auto" w:fill="FFFFFF"/>
          <w:lang w:val="en-GB"/>
        </w:rPr>
        <w:t>e</w:t>
      </w:r>
      <w:r w:rsidR="00A329DD" w:rsidRPr="002B4B20">
        <w:rPr>
          <w:rFonts w:cs="Times New Roman"/>
          <w:szCs w:val="24"/>
          <w:lang w:val="en-GB"/>
        </w:rPr>
        <w:t xml:space="preserve">mployee complaints and grievance-raising are not usually considered ‘voice’ because they do not directly support organisational </w:t>
      </w:r>
      <w:r w:rsidR="006D2D97">
        <w:rPr>
          <w:rFonts w:cs="Times New Roman"/>
          <w:szCs w:val="24"/>
          <w:lang w:val="en-GB"/>
        </w:rPr>
        <w:t>goals (Barry and Wilkinson, 2016</w:t>
      </w:r>
      <w:r w:rsidR="00A329DD" w:rsidRPr="002B4B20">
        <w:rPr>
          <w:rFonts w:cs="Times New Roman"/>
          <w:szCs w:val="24"/>
          <w:lang w:val="en-GB"/>
        </w:rPr>
        <w:t xml:space="preserve">; Mowbray et al., 2015). </w:t>
      </w:r>
      <w:r w:rsidR="009A7008" w:rsidRPr="002B4B20">
        <w:rPr>
          <w:rFonts w:cs="Times New Roman"/>
          <w:szCs w:val="24"/>
          <w:lang w:val="en-GB"/>
        </w:rPr>
        <w:t xml:space="preserve">According to </w:t>
      </w:r>
      <w:r w:rsidR="00CA1FFE" w:rsidRPr="002B4B20">
        <w:rPr>
          <w:rFonts w:cs="Times New Roman"/>
          <w:szCs w:val="24"/>
          <w:lang w:val="en-GB"/>
        </w:rPr>
        <w:t>Det</w:t>
      </w:r>
      <w:r w:rsidR="00A329DD" w:rsidRPr="002B4B20">
        <w:rPr>
          <w:rFonts w:cs="Times New Roman"/>
          <w:szCs w:val="24"/>
          <w:lang w:val="en-GB"/>
        </w:rPr>
        <w:t>e</w:t>
      </w:r>
      <w:r w:rsidR="00CA1FFE" w:rsidRPr="002B4B20">
        <w:rPr>
          <w:rFonts w:cs="Times New Roman"/>
          <w:szCs w:val="24"/>
          <w:lang w:val="en-GB"/>
        </w:rPr>
        <w:t>r</w:t>
      </w:r>
      <w:r w:rsidR="00A329DD" w:rsidRPr="002B4B20">
        <w:rPr>
          <w:rFonts w:cs="Times New Roman"/>
          <w:szCs w:val="24"/>
          <w:lang w:val="en-GB"/>
        </w:rPr>
        <w:t>t et al. (2013</w:t>
      </w:r>
      <w:r w:rsidR="00593979">
        <w:rPr>
          <w:rFonts w:cs="Times New Roman"/>
          <w:szCs w:val="24"/>
          <w:lang w:val="en-GB"/>
        </w:rPr>
        <w:t>:</w:t>
      </w:r>
      <w:r w:rsidR="009A7008" w:rsidRPr="002B4B20">
        <w:rPr>
          <w:rFonts w:cs="Times New Roman"/>
          <w:szCs w:val="24"/>
          <w:lang w:val="en-GB"/>
        </w:rPr>
        <w:t>641</w:t>
      </w:r>
      <w:r w:rsidR="00A329DD" w:rsidRPr="002B4B20">
        <w:rPr>
          <w:rFonts w:cs="Times New Roman"/>
          <w:szCs w:val="24"/>
          <w:lang w:val="en-GB"/>
        </w:rPr>
        <w:t>)</w:t>
      </w:r>
      <w:r w:rsidR="009A7008" w:rsidRPr="002B4B20">
        <w:rPr>
          <w:rFonts w:cs="Times New Roman"/>
          <w:szCs w:val="24"/>
          <w:lang w:val="en-GB"/>
        </w:rPr>
        <w:t xml:space="preserve">, </w:t>
      </w:r>
      <w:r w:rsidR="00670679" w:rsidRPr="002B4B20">
        <w:rPr>
          <w:rFonts w:cs="Times New Roman"/>
          <w:szCs w:val="24"/>
          <w:lang w:val="en-GB"/>
        </w:rPr>
        <w:t>a disadvantage of voice between co-workers</w:t>
      </w:r>
      <w:r w:rsidR="009A7008" w:rsidRPr="002B4B20">
        <w:rPr>
          <w:rFonts w:cs="Times New Roman"/>
          <w:szCs w:val="24"/>
          <w:lang w:val="en-GB"/>
        </w:rPr>
        <w:t xml:space="preserve"> </w:t>
      </w:r>
      <w:r w:rsidR="00670679" w:rsidRPr="002B4B20">
        <w:rPr>
          <w:rFonts w:cs="Times New Roman"/>
          <w:szCs w:val="24"/>
          <w:lang w:val="en-GB"/>
        </w:rPr>
        <w:t>is that it will be “</w:t>
      </w:r>
      <w:r w:rsidR="00670679" w:rsidRPr="00B60039">
        <w:rPr>
          <w:rFonts w:cs="Times New Roman"/>
          <w:szCs w:val="24"/>
          <w:lang w:val="en-GB"/>
        </w:rPr>
        <w:t>coded by outsid</w:t>
      </w:r>
      <w:r w:rsidR="005F5CAD" w:rsidRPr="00B60039">
        <w:rPr>
          <w:rFonts w:cs="Times New Roman"/>
          <w:szCs w:val="24"/>
          <w:lang w:val="en-GB"/>
        </w:rPr>
        <w:t xml:space="preserve">e observers or internal leaders </w:t>
      </w:r>
      <w:r w:rsidR="00670679" w:rsidRPr="00B60039">
        <w:rPr>
          <w:rFonts w:cs="Times New Roman"/>
          <w:szCs w:val="24"/>
          <w:lang w:val="en-GB"/>
        </w:rPr>
        <w:t>as ‘‘venting,</w:t>
      </w:r>
      <w:r w:rsidR="005F5CAD" w:rsidRPr="00B60039">
        <w:rPr>
          <w:rFonts w:cs="Times New Roman"/>
          <w:szCs w:val="24"/>
          <w:lang w:val="en-GB"/>
        </w:rPr>
        <w:t>’’ ‘</w:t>
      </w:r>
      <w:r w:rsidR="00670679" w:rsidRPr="00B60039">
        <w:rPr>
          <w:rFonts w:cs="Times New Roman"/>
          <w:szCs w:val="24"/>
          <w:lang w:val="en-GB"/>
        </w:rPr>
        <w:t xml:space="preserve">‘blowing off steam,’’ or even ‘‘complaining’’ and that </w:t>
      </w:r>
      <w:r w:rsidR="00FF36F6" w:rsidRPr="002B4B20">
        <w:rPr>
          <w:rFonts w:cs="Times New Roman"/>
          <w:szCs w:val="24"/>
          <w:lang w:val="en-GB"/>
        </w:rPr>
        <w:t>“</w:t>
      </w:r>
      <w:r w:rsidR="005F5CAD" w:rsidRPr="00B60039">
        <w:rPr>
          <w:rFonts w:cs="Times New Roman"/>
          <w:szCs w:val="24"/>
          <w:lang w:val="en-GB"/>
        </w:rPr>
        <w:t>w</w:t>
      </w:r>
      <w:r w:rsidR="00670679" w:rsidRPr="00B60039">
        <w:rPr>
          <w:rFonts w:cs="Times New Roman"/>
          <w:szCs w:val="24"/>
          <w:lang w:val="en-GB"/>
        </w:rPr>
        <w:t>hile such communication may make speakers feel better in the short run it likely only detracts from the unit’s climate and performance over time</w:t>
      </w:r>
      <w:r w:rsidR="00FF36F6" w:rsidRPr="002B4B20">
        <w:rPr>
          <w:rFonts w:cs="Times New Roman"/>
          <w:szCs w:val="24"/>
          <w:lang w:val="en-GB"/>
        </w:rPr>
        <w:t>”</w:t>
      </w:r>
      <w:r w:rsidR="00670679" w:rsidRPr="00B60039">
        <w:rPr>
          <w:rFonts w:cs="Times New Roman"/>
          <w:szCs w:val="24"/>
          <w:lang w:val="en-GB"/>
        </w:rPr>
        <w:t xml:space="preserve">. </w:t>
      </w:r>
      <w:r w:rsidR="005F5CAD" w:rsidRPr="002B4B20">
        <w:rPr>
          <w:rFonts w:cs="Times New Roman"/>
          <w:szCs w:val="24"/>
          <w:lang w:val="en-GB"/>
        </w:rPr>
        <w:t xml:space="preserve">This echoes </w:t>
      </w:r>
      <w:r w:rsidR="003C69EB" w:rsidRPr="002B4B20">
        <w:rPr>
          <w:rFonts w:cs="Times New Roman"/>
          <w:iCs/>
          <w:szCs w:val="24"/>
          <w:shd w:val="clear" w:color="auto" w:fill="FFFFFF"/>
          <w:lang w:val="en-GB"/>
        </w:rPr>
        <w:t>Morrison</w:t>
      </w:r>
      <w:r w:rsidR="001B276A" w:rsidRPr="002B4B20">
        <w:rPr>
          <w:rFonts w:cs="Times New Roman"/>
          <w:iCs/>
          <w:szCs w:val="24"/>
          <w:shd w:val="clear" w:color="auto" w:fill="FFFFFF"/>
          <w:lang w:val="en-GB"/>
        </w:rPr>
        <w:t xml:space="preserve">’s </w:t>
      </w:r>
      <w:r w:rsidR="00593979">
        <w:rPr>
          <w:rFonts w:cs="Times New Roman"/>
          <w:iCs/>
          <w:szCs w:val="24"/>
          <w:shd w:val="clear" w:color="auto" w:fill="FFFFFF"/>
          <w:lang w:val="en-GB"/>
        </w:rPr>
        <w:t>(2014:</w:t>
      </w:r>
      <w:r w:rsidR="003C69EB" w:rsidRPr="002B4B20">
        <w:rPr>
          <w:rFonts w:cs="Times New Roman"/>
          <w:iCs/>
          <w:szCs w:val="24"/>
          <w:shd w:val="clear" w:color="auto" w:fill="FFFFFF"/>
          <w:lang w:val="en-GB"/>
        </w:rPr>
        <w:t xml:space="preserve">179-180) </w:t>
      </w:r>
      <w:r w:rsidR="001B276A" w:rsidRPr="002B4B20">
        <w:rPr>
          <w:rFonts w:cs="Times New Roman"/>
          <w:iCs/>
          <w:szCs w:val="24"/>
          <w:shd w:val="clear" w:color="auto" w:fill="FFFFFF"/>
          <w:lang w:val="en-GB"/>
        </w:rPr>
        <w:t>statement that “</w:t>
      </w:r>
      <w:r w:rsidR="003C69EB" w:rsidRPr="00B60039">
        <w:rPr>
          <w:rFonts w:cs="Times New Roman"/>
          <w:szCs w:val="24"/>
          <w:lang w:val="en-GB"/>
        </w:rPr>
        <w:t>the primary intent</w:t>
      </w:r>
      <w:r w:rsidR="00FF36F6" w:rsidRPr="002B4B20">
        <w:rPr>
          <w:rFonts w:cs="Times New Roman"/>
          <w:szCs w:val="24"/>
          <w:lang w:val="en-GB"/>
        </w:rPr>
        <w:t xml:space="preserve"> [of voice]</w:t>
      </w:r>
      <w:r w:rsidR="003C69EB" w:rsidRPr="00B60039">
        <w:rPr>
          <w:rFonts w:cs="Times New Roman"/>
          <w:szCs w:val="24"/>
          <w:lang w:val="en-GB"/>
        </w:rPr>
        <w:t xml:space="preserve"> is to bring about positive change, improvement, or redress, and not to</w:t>
      </w:r>
      <w:r w:rsidR="008615FC" w:rsidRPr="00B60039">
        <w:rPr>
          <w:rFonts w:cs="Times New Roman"/>
          <w:szCs w:val="24"/>
          <w:lang w:val="en-GB"/>
        </w:rPr>
        <w:t xml:space="preserve"> </w:t>
      </w:r>
      <w:r w:rsidR="003C69EB" w:rsidRPr="00B60039">
        <w:rPr>
          <w:rFonts w:cs="Times New Roman"/>
          <w:szCs w:val="24"/>
          <w:lang w:val="en-GB"/>
        </w:rPr>
        <w:t>merely complain or get a positive outcome for oneself.”</w:t>
      </w:r>
      <w:r w:rsidR="008615FC" w:rsidRPr="00B60039">
        <w:rPr>
          <w:rFonts w:cs="Times New Roman"/>
          <w:szCs w:val="24"/>
          <w:lang w:val="en-GB"/>
        </w:rPr>
        <w:t xml:space="preserve"> </w:t>
      </w:r>
      <w:r w:rsidR="001553CE" w:rsidRPr="002B4B20">
        <w:rPr>
          <w:rFonts w:cs="Times New Roman"/>
          <w:szCs w:val="24"/>
        </w:rPr>
        <w:t>Tangriala and Ramunjam (2008</w:t>
      </w:r>
      <w:r w:rsidR="00D075A1">
        <w:rPr>
          <w:rFonts w:cs="Times New Roman"/>
          <w:szCs w:val="24"/>
        </w:rPr>
        <w:t>:2008</w:t>
      </w:r>
      <w:r w:rsidR="001553CE" w:rsidRPr="002B4B20">
        <w:rPr>
          <w:rFonts w:cs="Times New Roman"/>
          <w:szCs w:val="24"/>
        </w:rPr>
        <w:t>) convincingly argue that employees</w:t>
      </w:r>
      <w:r w:rsidR="009A7008" w:rsidRPr="002B4B20">
        <w:rPr>
          <w:rFonts w:cs="Times New Roman"/>
          <w:szCs w:val="24"/>
        </w:rPr>
        <w:t xml:space="preserve"> </w:t>
      </w:r>
      <w:r w:rsidR="00BC1291" w:rsidRPr="002B4B20">
        <w:rPr>
          <w:rFonts w:cs="Times New Roman"/>
          <w:szCs w:val="24"/>
        </w:rPr>
        <w:t xml:space="preserve">with </w:t>
      </w:r>
      <w:r w:rsidR="001553CE" w:rsidRPr="002B4B20">
        <w:rPr>
          <w:rFonts w:cs="Times New Roman"/>
          <w:szCs w:val="24"/>
        </w:rPr>
        <w:t xml:space="preserve">a lack of </w:t>
      </w:r>
      <w:r w:rsidR="00BC1291" w:rsidRPr="002B4B20">
        <w:rPr>
          <w:rFonts w:cs="Times New Roman"/>
          <w:szCs w:val="24"/>
        </w:rPr>
        <w:t xml:space="preserve">autonomy </w:t>
      </w:r>
      <w:r w:rsidR="0007135B" w:rsidRPr="002B4B20">
        <w:rPr>
          <w:rFonts w:cs="Times New Roman"/>
          <w:szCs w:val="24"/>
        </w:rPr>
        <w:t xml:space="preserve">express voice. </w:t>
      </w:r>
      <w:r w:rsidR="001553CE" w:rsidRPr="002B4B20">
        <w:rPr>
          <w:rFonts w:cs="Times New Roman"/>
          <w:szCs w:val="24"/>
        </w:rPr>
        <w:t xml:space="preserve">But they </w:t>
      </w:r>
      <w:r w:rsidR="00E9355F" w:rsidRPr="002B4B20">
        <w:rPr>
          <w:rFonts w:cs="Times New Roman"/>
          <w:szCs w:val="24"/>
        </w:rPr>
        <w:t xml:space="preserve">view voice </w:t>
      </w:r>
      <w:r w:rsidR="001553CE" w:rsidRPr="002B4B20">
        <w:rPr>
          <w:rFonts w:cs="Times New Roman"/>
          <w:szCs w:val="24"/>
        </w:rPr>
        <w:t>as “change-oriented ideas and suggestions about work-related issues” not “personal grievances resulting f</w:t>
      </w:r>
      <w:r w:rsidR="00D075A1">
        <w:rPr>
          <w:rFonts w:cs="Times New Roman"/>
          <w:szCs w:val="24"/>
        </w:rPr>
        <w:t>rom perceived injustice.”</w:t>
      </w:r>
      <w:r w:rsidR="00387C19" w:rsidRPr="002B4B20">
        <w:rPr>
          <w:rFonts w:cs="Times New Roman"/>
          <w:color w:val="231F20"/>
          <w:szCs w:val="24"/>
        </w:rPr>
        <w:t xml:space="preserve"> </w:t>
      </w:r>
    </w:p>
    <w:p w14:paraId="21767B26" w14:textId="0B497BB7" w:rsidR="005F5CAD" w:rsidRPr="00B60039" w:rsidRDefault="005825BC" w:rsidP="00B60039">
      <w:pPr>
        <w:autoSpaceDE w:val="0"/>
        <w:autoSpaceDN w:val="0"/>
        <w:adjustRightInd w:val="0"/>
        <w:spacing w:line="480" w:lineRule="auto"/>
        <w:rPr>
          <w:rFonts w:cs="Times New Roman"/>
          <w:szCs w:val="24"/>
        </w:rPr>
      </w:pPr>
      <w:r w:rsidRPr="002B4B20">
        <w:rPr>
          <w:rFonts w:cs="Times New Roman"/>
          <w:szCs w:val="24"/>
          <w:lang w:val="en-GB"/>
        </w:rPr>
        <w:t>OB voice mechanisms are typically direct channels, building on work around organisational climate</w:t>
      </w:r>
      <w:r w:rsidR="0025219C" w:rsidRPr="002B4B20">
        <w:rPr>
          <w:rFonts w:cs="Times New Roman"/>
          <w:szCs w:val="24"/>
          <w:lang w:val="en-GB"/>
        </w:rPr>
        <w:t xml:space="preserve"> </w:t>
      </w:r>
      <w:r w:rsidRPr="002B4B20">
        <w:rPr>
          <w:rFonts w:cs="Times New Roman"/>
          <w:szCs w:val="24"/>
          <w:lang w:val="en-GB"/>
        </w:rPr>
        <w:t>and socially shared cognition between workers and leaders (LePine &amp;</w:t>
      </w:r>
      <w:r w:rsidR="00AB723B" w:rsidRPr="002B4B20">
        <w:rPr>
          <w:rFonts w:cs="Times New Roman"/>
          <w:szCs w:val="24"/>
          <w:lang w:val="en-GB"/>
        </w:rPr>
        <w:t xml:space="preserve"> Van Dyne, 1998; Morrison et al.,</w:t>
      </w:r>
      <w:r w:rsidRPr="002B4B20">
        <w:rPr>
          <w:rFonts w:cs="Times New Roman"/>
          <w:szCs w:val="24"/>
          <w:lang w:val="en-GB"/>
        </w:rPr>
        <w:t xml:space="preserve"> 2011)</w:t>
      </w:r>
      <w:r w:rsidR="00B55EAA" w:rsidRPr="002B4B20">
        <w:rPr>
          <w:rFonts w:cs="Times New Roman"/>
          <w:szCs w:val="24"/>
        </w:rPr>
        <w:t xml:space="preserve">. </w:t>
      </w:r>
      <w:r w:rsidR="00D075A1">
        <w:rPr>
          <w:rFonts w:cs="Times New Roman"/>
          <w:szCs w:val="24"/>
        </w:rPr>
        <w:t>Morrison (2011:</w:t>
      </w:r>
      <w:r w:rsidR="005B6DB9" w:rsidRPr="002B4B20">
        <w:rPr>
          <w:rFonts w:cs="Times New Roman"/>
          <w:szCs w:val="24"/>
        </w:rPr>
        <w:t>386) explains</w:t>
      </w:r>
      <w:r w:rsidR="00E9355F" w:rsidRPr="002B4B20">
        <w:rPr>
          <w:rFonts w:cs="Times New Roman"/>
          <w:szCs w:val="24"/>
        </w:rPr>
        <w:t xml:space="preserve"> that</w:t>
      </w:r>
      <w:r w:rsidR="0007135B" w:rsidRPr="002B4B20">
        <w:rPr>
          <w:rFonts w:cs="Times New Roman"/>
          <w:szCs w:val="24"/>
        </w:rPr>
        <w:t xml:space="preserve"> </w:t>
      </w:r>
      <w:r w:rsidR="005B6DB9" w:rsidRPr="002B4B20">
        <w:rPr>
          <w:rFonts w:cs="Times New Roman"/>
          <w:szCs w:val="24"/>
        </w:rPr>
        <w:t xml:space="preserve">recent </w:t>
      </w:r>
      <w:r w:rsidRPr="002B4B20">
        <w:rPr>
          <w:rFonts w:cs="Times New Roman"/>
          <w:szCs w:val="24"/>
        </w:rPr>
        <w:t xml:space="preserve">OB research </w:t>
      </w:r>
      <w:r w:rsidR="005B6DB9" w:rsidRPr="002B4B20">
        <w:rPr>
          <w:rFonts w:cs="Times New Roman"/>
          <w:szCs w:val="24"/>
        </w:rPr>
        <w:t>“</w:t>
      </w:r>
      <w:r w:rsidR="005B6DB9" w:rsidRPr="00B60039">
        <w:rPr>
          <w:rFonts w:cs="Times New Roman"/>
          <w:color w:val="231F20"/>
          <w:szCs w:val="24"/>
          <w:lang w:val="en-GB"/>
        </w:rPr>
        <w:t xml:space="preserve">have not given much consideration to the role of formal communication mechanisms, probably due to the conceptualization of voice as a discretionary extra-role </w:t>
      </w:r>
      <w:r w:rsidR="00C41EC2" w:rsidRPr="002B4B20">
        <w:rPr>
          <w:rFonts w:cs="Times New Roman"/>
          <w:color w:val="231F20"/>
          <w:szCs w:val="24"/>
          <w:lang w:val="en-GB"/>
        </w:rPr>
        <w:t xml:space="preserve">behaviour </w:t>
      </w:r>
      <w:r w:rsidR="005B6DB9" w:rsidRPr="00B60039">
        <w:rPr>
          <w:rFonts w:cs="Times New Roman"/>
          <w:color w:val="231F20"/>
          <w:szCs w:val="24"/>
          <w:lang w:val="en-GB"/>
        </w:rPr>
        <w:t xml:space="preserve">occurring in a face-to-face context.” </w:t>
      </w:r>
      <w:r w:rsidR="0007135B" w:rsidRPr="002B4B20">
        <w:rPr>
          <w:rFonts w:cs="Times New Roman"/>
          <w:color w:val="231F20"/>
          <w:szCs w:val="24"/>
          <w:lang w:val="en-GB"/>
        </w:rPr>
        <w:t xml:space="preserve">Exceptions include </w:t>
      </w:r>
      <w:r w:rsidR="005B6DB9" w:rsidRPr="00B60039">
        <w:rPr>
          <w:rFonts w:cs="Times New Roman"/>
          <w:color w:val="231F20"/>
          <w:szCs w:val="24"/>
          <w:lang w:val="en-GB"/>
        </w:rPr>
        <w:t>Morrison and Millken, (2000)</w:t>
      </w:r>
      <w:r w:rsidR="0007135B" w:rsidRPr="002B4B20">
        <w:rPr>
          <w:rFonts w:cs="Times New Roman"/>
          <w:color w:val="231F20"/>
          <w:szCs w:val="24"/>
          <w:lang w:val="en-GB"/>
        </w:rPr>
        <w:t>, who</w:t>
      </w:r>
      <w:r w:rsidR="005B6DB9" w:rsidRPr="00B60039">
        <w:rPr>
          <w:rFonts w:cs="Times New Roman"/>
          <w:color w:val="231F20"/>
          <w:szCs w:val="24"/>
          <w:lang w:val="en-GB"/>
        </w:rPr>
        <w:t xml:space="preserve"> encourage formal upward communication channels to promote voice</w:t>
      </w:r>
      <w:r w:rsidR="00450FA3" w:rsidRPr="002B4B20">
        <w:rPr>
          <w:rFonts w:cs="Times New Roman"/>
          <w:color w:val="231F20"/>
          <w:szCs w:val="24"/>
          <w:lang w:val="en-GB"/>
        </w:rPr>
        <w:t>,</w:t>
      </w:r>
      <w:r w:rsidR="005B6DB9" w:rsidRPr="00B60039">
        <w:rPr>
          <w:rFonts w:cs="Times New Roman"/>
          <w:color w:val="231F20"/>
          <w:szCs w:val="24"/>
          <w:lang w:val="en-GB"/>
        </w:rPr>
        <w:t xml:space="preserve"> </w:t>
      </w:r>
      <w:r w:rsidR="005729DE" w:rsidRPr="00B60039">
        <w:rPr>
          <w:rFonts w:cs="Times New Roman"/>
          <w:color w:val="231F20"/>
          <w:szCs w:val="24"/>
          <w:lang w:val="en-GB"/>
        </w:rPr>
        <w:t>and Mi</w:t>
      </w:r>
      <w:r w:rsidR="00587AA2" w:rsidRPr="002B4B20">
        <w:rPr>
          <w:rFonts w:cs="Times New Roman"/>
          <w:color w:val="231F20"/>
          <w:szCs w:val="24"/>
          <w:lang w:val="en-GB"/>
        </w:rPr>
        <w:t>celi et al. (</w:t>
      </w:r>
      <w:r w:rsidR="005729DE" w:rsidRPr="00B60039">
        <w:rPr>
          <w:rFonts w:cs="Times New Roman"/>
          <w:color w:val="231F20"/>
          <w:szCs w:val="24"/>
          <w:lang w:val="en-GB"/>
        </w:rPr>
        <w:t>2008</w:t>
      </w:r>
      <w:r w:rsidR="00587AA2" w:rsidRPr="002B4B20">
        <w:rPr>
          <w:rFonts w:cs="Times New Roman"/>
          <w:color w:val="231F20"/>
          <w:szCs w:val="24"/>
          <w:lang w:val="en-GB"/>
        </w:rPr>
        <w:t>)</w:t>
      </w:r>
      <w:r w:rsidR="00450FA3" w:rsidRPr="002B4B20">
        <w:rPr>
          <w:rFonts w:cs="Times New Roman"/>
          <w:color w:val="231F20"/>
          <w:szCs w:val="24"/>
          <w:lang w:val="en-GB"/>
        </w:rPr>
        <w:t>,</w:t>
      </w:r>
      <w:r w:rsidR="005729DE" w:rsidRPr="00B60039">
        <w:rPr>
          <w:rFonts w:cs="Times New Roman"/>
          <w:color w:val="231F20"/>
          <w:szCs w:val="24"/>
          <w:lang w:val="en-GB"/>
        </w:rPr>
        <w:t xml:space="preserve"> </w:t>
      </w:r>
      <w:r w:rsidR="0007135B" w:rsidRPr="002B4B20">
        <w:rPr>
          <w:rFonts w:cs="Times New Roman"/>
          <w:color w:val="231F20"/>
          <w:szCs w:val="24"/>
          <w:lang w:val="en-GB"/>
        </w:rPr>
        <w:t xml:space="preserve">who state that </w:t>
      </w:r>
      <w:r w:rsidR="005729DE" w:rsidRPr="00B60039">
        <w:rPr>
          <w:rFonts w:cs="Times New Roman"/>
          <w:color w:val="231F20"/>
          <w:szCs w:val="24"/>
          <w:lang w:val="en-GB"/>
        </w:rPr>
        <w:t xml:space="preserve">whistleblowing is more likely </w:t>
      </w:r>
      <w:r w:rsidR="0007135B" w:rsidRPr="002B4B20">
        <w:rPr>
          <w:rFonts w:cs="Times New Roman"/>
          <w:color w:val="231F20"/>
          <w:szCs w:val="24"/>
          <w:lang w:val="en-GB"/>
        </w:rPr>
        <w:t xml:space="preserve">if </w:t>
      </w:r>
      <w:r w:rsidR="005729DE" w:rsidRPr="00B60039">
        <w:rPr>
          <w:rFonts w:cs="Times New Roman"/>
          <w:color w:val="231F20"/>
          <w:szCs w:val="24"/>
          <w:lang w:val="en-GB"/>
        </w:rPr>
        <w:t xml:space="preserve">internal reporting procedures exist. </w:t>
      </w:r>
    </w:p>
    <w:p w14:paraId="3A9F2106" w14:textId="56AE53F5" w:rsidR="003C69EB" w:rsidRPr="00B60039" w:rsidRDefault="00972F5D" w:rsidP="00B60039">
      <w:pPr>
        <w:autoSpaceDE w:val="0"/>
        <w:autoSpaceDN w:val="0"/>
        <w:adjustRightInd w:val="0"/>
        <w:spacing w:line="480" w:lineRule="auto"/>
        <w:rPr>
          <w:rFonts w:cs="Times New Roman"/>
          <w:szCs w:val="24"/>
          <w:lang w:val="en-GB"/>
        </w:rPr>
      </w:pPr>
      <w:r w:rsidRPr="002B4B20">
        <w:rPr>
          <w:rFonts w:cs="Times New Roman"/>
          <w:szCs w:val="24"/>
        </w:rPr>
        <w:lastRenderedPageBreak/>
        <w:t xml:space="preserve">Employee </w:t>
      </w:r>
      <w:r w:rsidRPr="002B4B20">
        <w:rPr>
          <w:rFonts w:cs="Times New Roman"/>
          <w:szCs w:val="24"/>
          <w:lang w:val="en-GB"/>
        </w:rPr>
        <w:t>silence</w:t>
      </w:r>
      <w:r w:rsidR="00AB1B52" w:rsidRPr="002B4B20">
        <w:rPr>
          <w:rFonts w:cs="Times New Roman"/>
          <w:szCs w:val="24"/>
          <w:lang w:val="en-GB"/>
        </w:rPr>
        <w:t xml:space="preserve"> </w:t>
      </w:r>
      <w:r w:rsidRPr="002B4B20">
        <w:rPr>
          <w:rFonts w:cs="Times New Roman"/>
          <w:szCs w:val="24"/>
          <w:lang w:val="en-GB"/>
        </w:rPr>
        <w:t>within</w:t>
      </w:r>
      <w:r w:rsidR="00AB1B52" w:rsidRPr="002B4B20">
        <w:rPr>
          <w:rFonts w:cs="Times New Roman"/>
          <w:szCs w:val="24"/>
          <w:lang w:val="en-GB"/>
        </w:rPr>
        <w:t xml:space="preserve"> OB literature is </w:t>
      </w:r>
      <w:r w:rsidR="0035243A">
        <w:rPr>
          <w:rFonts w:cs="Times New Roman"/>
          <w:szCs w:val="24"/>
          <w:lang w:val="en-GB"/>
        </w:rPr>
        <w:t xml:space="preserve">the </w:t>
      </w:r>
      <w:r w:rsidR="0035243A" w:rsidRPr="0035243A">
        <w:rPr>
          <w:rFonts w:cs="Times New Roman"/>
          <w:szCs w:val="24"/>
          <w:lang w:val="en-GB"/>
        </w:rPr>
        <w:t>“</w:t>
      </w:r>
      <w:r w:rsidR="00F44FF1" w:rsidRPr="0035243A">
        <w:rPr>
          <w:rFonts w:cs="Times New Roman"/>
          <w:szCs w:val="24"/>
          <w:lang w:val="en-GB"/>
        </w:rPr>
        <w:t>purposeful withholding of ideas, questions, concerns, information or opinions by employees about issues relating to their jobs and organisation in which they work</w:t>
      </w:r>
      <w:r w:rsidR="0035243A" w:rsidRPr="0035243A">
        <w:rPr>
          <w:rFonts w:cs="Times New Roman"/>
          <w:szCs w:val="24"/>
          <w:lang w:val="en-GB"/>
        </w:rPr>
        <w:t>”</w:t>
      </w:r>
      <w:r w:rsidR="0035243A">
        <w:rPr>
          <w:rFonts w:cs="Times New Roman"/>
          <w:szCs w:val="24"/>
          <w:lang w:val="en-GB"/>
        </w:rPr>
        <w:t xml:space="preserve"> </w:t>
      </w:r>
      <w:r w:rsidR="00D075A1">
        <w:rPr>
          <w:rFonts w:cs="Times New Roman"/>
          <w:szCs w:val="24"/>
          <w:lang w:val="en-GB"/>
        </w:rPr>
        <w:t>(Van Dyne et al., 2003:</w:t>
      </w:r>
      <w:r w:rsidR="00F44FF1" w:rsidRPr="002B4B20">
        <w:rPr>
          <w:rFonts w:cs="Times New Roman"/>
          <w:szCs w:val="24"/>
          <w:lang w:val="en-GB"/>
        </w:rPr>
        <w:t>1389).</w:t>
      </w:r>
      <w:r w:rsidRPr="002B4B20">
        <w:rPr>
          <w:rFonts w:cs="Times New Roman"/>
          <w:szCs w:val="24"/>
        </w:rPr>
        <w:t xml:space="preserve"> </w:t>
      </w:r>
      <w:r w:rsidRPr="002B4B20">
        <w:rPr>
          <w:rFonts w:cs="Times New Roman"/>
          <w:szCs w:val="24"/>
          <w:lang w:val="en-GB"/>
        </w:rPr>
        <w:t>S</w:t>
      </w:r>
      <w:r w:rsidR="00F44FF1" w:rsidRPr="002B4B20">
        <w:rPr>
          <w:rFonts w:cs="Times New Roman"/>
          <w:szCs w:val="24"/>
          <w:lang w:val="en-GB"/>
        </w:rPr>
        <w:t xml:space="preserve">ilence </w:t>
      </w:r>
      <w:r w:rsidR="00FF36F6" w:rsidRPr="002B4B20">
        <w:rPr>
          <w:rFonts w:cs="Times New Roman"/>
          <w:szCs w:val="24"/>
          <w:lang w:val="en-GB"/>
        </w:rPr>
        <w:t>is</w:t>
      </w:r>
      <w:r w:rsidR="008621FF" w:rsidRPr="002B4B20">
        <w:rPr>
          <w:rFonts w:cs="Times New Roman"/>
          <w:szCs w:val="24"/>
          <w:lang w:val="en-GB"/>
        </w:rPr>
        <w:t xml:space="preserve"> </w:t>
      </w:r>
      <w:r w:rsidR="00B36DD8" w:rsidRPr="002B4B20">
        <w:rPr>
          <w:rFonts w:cs="Times New Roman"/>
          <w:szCs w:val="24"/>
          <w:lang w:val="en-GB"/>
        </w:rPr>
        <w:t xml:space="preserve">portrayed </w:t>
      </w:r>
      <w:r w:rsidR="001F1FBB">
        <w:rPr>
          <w:rFonts w:cs="Times New Roman"/>
          <w:szCs w:val="24"/>
          <w:lang w:val="en-GB"/>
        </w:rPr>
        <w:t xml:space="preserve">as </w:t>
      </w:r>
      <w:r w:rsidR="00B36DD8" w:rsidRPr="002B4B20">
        <w:rPr>
          <w:rFonts w:cs="Times New Roman"/>
          <w:szCs w:val="24"/>
          <w:lang w:val="en-GB"/>
        </w:rPr>
        <w:t>undesirable</w:t>
      </w:r>
      <w:r w:rsidR="00FF36F6" w:rsidRPr="002B4B20">
        <w:rPr>
          <w:rFonts w:cs="Times New Roman"/>
          <w:szCs w:val="24"/>
          <w:lang w:val="en-GB"/>
        </w:rPr>
        <w:t xml:space="preserve"> because employees not communicating their ideas ma</w:t>
      </w:r>
      <w:r w:rsidR="00F44AA1" w:rsidRPr="002B4B20">
        <w:rPr>
          <w:rFonts w:cs="Times New Roman"/>
          <w:szCs w:val="24"/>
          <w:lang w:val="en-GB"/>
        </w:rPr>
        <w:t xml:space="preserve">y harm organisational interests. </w:t>
      </w:r>
      <w:r w:rsidR="00FF36F6" w:rsidRPr="002B4B20">
        <w:rPr>
          <w:rFonts w:cs="Times New Roman"/>
          <w:szCs w:val="24"/>
          <w:lang w:val="en-GB"/>
        </w:rPr>
        <w:t xml:space="preserve">For example, silence has </w:t>
      </w:r>
      <w:r w:rsidR="00C41EC2" w:rsidRPr="002B4B20">
        <w:rPr>
          <w:rFonts w:cs="Times New Roman"/>
          <w:szCs w:val="24"/>
        </w:rPr>
        <w:t>“</w:t>
      </w:r>
      <w:r w:rsidR="002B3573" w:rsidRPr="00B60039">
        <w:rPr>
          <w:rFonts w:cs="Times New Roman"/>
          <w:szCs w:val="24"/>
        </w:rPr>
        <w:t>significant implications for team</w:t>
      </w:r>
      <w:r w:rsidR="00C41EC2" w:rsidRPr="002B4B20">
        <w:rPr>
          <w:rFonts w:cs="Times New Roman"/>
          <w:szCs w:val="24"/>
        </w:rPr>
        <w:t xml:space="preserve"> and organizational performance”</w:t>
      </w:r>
      <w:r w:rsidR="00362B54" w:rsidRPr="00B60039">
        <w:rPr>
          <w:rFonts w:cs="Times New Roman"/>
          <w:szCs w:val="24"/>
        </w:rPr>
        <w:t xml:space="preserve"> because, “</w:t>
      </w:r>
      <w:r w:rsidR="00362B54" w:rsidRPr="00B60039">
        <w:rPr>
          <w:rFonts w:cs="Times New Roman"/>
          <w:color w:val="231F20"/>
          <w:szCs w:val="24"/>
          <w:lang w:val="en-GB"/>
        </w:rPr>
        <w:t>key</w:t>
      </w:r>
      <w:r w:rsidR="00120E2E" w:rsidRPr="002B4B20">
        <w:rPr>
          <w:rFonts w:cs="Times New Roman"/>
          <w:color w:val="231F20"/>
          <w:szCs w:val="24"/>
          <w:lang w:val="en-GB"/>
        </w:rPr>
        <w:t xml:space="preserve"> </w:t>
      </w:r>
      <w:r w:rsidR="00362B54" w:rsidRPr="00B60039">
        <w:rPr>
          <w:rFonts w:cs="Times New Roman"/>
          <w:color w:val="231F20"/>
          <w:szCs w:val="24"/>
          <w:lang w:val="en-GB"/>
        </w:rPr>
        <w:t>decision makers or teams may not have the information that they need to</w:t>
      </w:r>
      <w:r w:rsidR="00120E2E" w:rsidRPr="002B4B20">
        <w:rPr>
          <w:rFonts w:cs="Times New Roman"/>
          <w:color w:val="231F20"/>
          <w:szCs w:val="24"/>
          <w:lang w:val="en-GB"/>
        </w:rPr>
        <w:t xml:space="preserve"> </w:t>
      </w:r>
      <w:r w:rsidR="00362B54" w:rsidRPr="00B60039">
        <w:rPr>
          <w:rFonts w:cs="Times New Roman"/>
          <w:color w:val="231F20"/>
          <w:szCs w:val="24"/>
          <w:lang w:val="en-GB"/>
        </w:rPr>
        <w:t xml:space="preserve">make appropriate decisions or to correct potentially serious problems.” (Morrison, </w:t>
      </w:r>
      <w:r w:rsidR="00D075A1">
        <w:rPr>
          <w:rFonts w:cs="Times New Roman"/>
          <w:color w:val="231F20"/>
          <w:szCs w:val="24"/>
          <w:lang w:val="en-GB"/>
        </w:rPr>
        <w:t>2011:</w:t>
      </w:r>
      <w:r w:rsidR="00362B54" w:rsidRPr="00B60039">
        <w:rPr>
          <w:rFonts w:cs="Times New Roman"/>
          <w:color w:val="231F20"/>
          <w:szCs w:val="24"/>
          <w:lang w:val="en-GB"/>
        </w:rPr>
        <w:t>374).</w:t>
      </w:r>
      <w:r w:rsidR="00021BEE" w:rsidRPr="002B4B20">
        <w:rPr>
          <w:rFonts w:cs="Times New Roman"/>
          <w:color w:val="231F20"/>
          <w:szCs w:val="24"/>
          <w:lang w:val="en-GB"/>
        </w:rPr>
        <w:t xml:space="preserve"> </w:t>
      </w:r>
      <w:r w:rsidR="005C29AE" w:rsidRPr="002B4B20">
        <w:rPr>
          <w:rFonts w:cs="Times New Roman"/>
          <w:color w:val="231F20"/>
          <w:szCs w:val="24"/>
          <w:lang w:val="en-GB"/>
        </w:rPr>
        <w:t>Fast et al.</w:t>
      </w:r>
      <w:r w:rsidR="00D075A1">
        <w:rPr>
          <w:rFonts w:cs="Times New Roman"/>
          <w:color w:val="231F20"/>
          <w:szCs w:val="24"/>
          <w:lang w:val="en-GB"/>
        </w:rPr>
        <w:t xml:space="preserve"> (2013:</w:t>
      </w:r>
      <w:r w:rsidR="00021BEE" w:rsidRPr="002B4B20">
        <w:rPr>
          <w:rFonts w:cs="Times New Roman"/>
          <w:color w:val="231F20"/>
          <w:szCs w:val="24"/>
          <w:lang w:val="en-GB"/>
        </w:rPr>
        <w:t>1028) state that “</w:t>
      </w:r>
      <w:r w:rsidR="0007135B" w:rsidRPr="00B60039">
        <w:rPr>
          <w:rFonts w:cs="Times New Roman"/>
          <w:szCs w:val="24"/>
          <w:lang w:val="en-GB"/>
        </w:rPr>
        <w:t>w</w:t>
      </w:r>
      <w:r w:rsidR="00021BEE" w:rsidRPr="00B60039">
        <w:rPr>
          <w:rFonts w:cs="Times New Roman"/>
          <w:szCs w:val="24"/>
          <w:lang w:val="en-GB"/>
        </w:rPr>
        <w:t xml:space="preserve">ithholding improvement-oriented voice denies the organization access to ideas that fuel growth, learning, and adaptation.” </w:t>
      </w:r>
      <w:r w:rsidR="00021BEE" w:rsidRPr="002B4B20">
        <w:rPr>
          <w:rFonts w:cs="Times New Roman"/>
          <w:color w:val="231F20"/>
          <w:szCs w:val="24"/>
          <w:lang w:val="en-GB"/>
        </w:rPr>
        <w:t>Similarly to HRM research</w:t>
      </w:r>
      <w:r w:rsidR="00120E2E" w:rsidRPr="002B4B20">
        <w:rPr>
          <w:rFonts w:cs="Times New Roman"/>
          <w:color w:val="231F20"/>
          <w:szCs w:val="24"/>
          <w:lang w:val="en-GB"/>
        </w:rPr>
        <w:t xml:space="preserve"> </w:t>
      </w:r>
      <w:r w:rsidR="0007135B" w:rsidRPr="002B4B20">
        <w:rPr>
          <w:rFonts w:cs="Times New Roman"/>
          <w:color w:val="231F20"/>
          <w:szCs w:val="24"/>
          <w:lang w:val="en-GB"/>
        </w:rPr>
        <w:t xml:space="preserve">highlighting </w:t>
      </w:r>
      <w:r w:rsidR="00120E2E" w:rsidRPr="002B4B20">
        <w:rPr>
          <w:rFonts w:cs="Times New Roman"/>
          <w:color w:val="231F20"/>
          <w:szCs w:val="24"/>
          <w:lang w:val="en-GB"/>
        </w:rPr>
        <w:t xml:space="preserve">employee </w:t>
      </w:r>
      <w:r w:rsidR="002A200F" w:rsidRPr="002B4B20">
        <w:rPr>
          <w:rFonts w:cs="Times New Roman"/>
          <w:color w:val="231F20"/>
          <w:szCs w:val="24"/>
          <w:lang w:val="en-GB"/>
        </w:rPr>
        <w:t>engagement</w:t>
      </w:r>
      <w:r w:rsidR="00021BEE" w:rsidRPr="002B4B20">
        <w:rPr>
          <w:rFonts w:cs="Times New Roman"/>
          <w:color w:val="231F20"/>
          <w:szCs w:val="24"/>
          <w:lang w:val="en-GB"/>
        </w:rPr>
        <w:t>,</w:t>
      </w:r>
      <w:r w:rsidR="00120E2E" w:rsidRPr="002B4B20">
        <w:rPr>
          <w:rFonts w:cs="Times New Roman"/>
          <w:color w:val="231F20"/>
          <w:szCs w:val="24"/>
          <w:lang w:val="en-GB"/>
        </w:rPr>
        <w:t xml:space="preserve"> </w:t>
      </w:r>
      <w:r w:rsidR="0007135B" w:rsidRPr="002B4B20">
        <w:rPr>
          <w:rFonts w:cs="Times New Roman"/>
          <w:szCs w:val="24"/>
          <w:lang w:val="en-GB"/>
        </w:rPr>
        <w:t>Morrison</w:t>
      </w:r>
      <w:r w:rsidR="00D075A1">
        <w:rPr>
          <w:rFonts w:cs="Times New Roman"/>
          <w:szCs w:val="24"/>
          <w:lang w:val="en-GB"/>
        </w:rPr>
        <w:t xml:space="preserve"> (2014:</w:t>
      </w:r>
      <w:r w:rsidR="00021BEE" w:rsidRPr="002B4B20">
        <w:rPr>
          <w:rFonts w:cs="Times New Roman"/>
          <w:szCs w:val="24"/>
          <w:lang w:val="en-GB"/>
        </w:rPr>
        <w:t>88)</w:t>
      </w:r>
      <w:r w:rsidR="00021BEE" w:rsidRPr="002B4B20">
        <w:rPr>
          <w:rFonts w:cs="Times New Roman"/>
          <w:color w:val="231F20"/>
          <w:szCs w:val="24"/>
          <w:lang w:val="en-GB"/>
        </w:rPr>
        <w:t xml:space="preserve"> </w:t>
      </w:r>
      <w:r w:rsidR="00120E2E" w:rsidRPr="002B4B20">
        <w:rPr>
          <w:rFonts w:cs="Times New Roman"/>
          <w:color w:val="231F20"/>
          <w:szCs w:val="24"/>
          <w:lang w:val="en-GB"/>
        </w:rPr>
        <w:t>notes how silence can stimulate “</w:t>
      </w:r>
      <w:r w:rsidR="00120E2E" w:rsidRPr="00B60039">
        <w:rPr>
          <w:rFonts w:cs="Times New Roman"/>
          <w:szCs w:val="24"/>
          <w:lang w:val="en-GB"/>
        </w:rPr>
        <w:t>high levels of employee stress, dissatisfaction,</w:t>
      </w:r>
      <w:r w:rsidR="004D596B" w:rsidRPr="002B4B20">
        <w:rPr>
          <w:rFonts w:cs="Times New Roman"/>
          <w:color w:val="231F20"/>
          <w:szCs w:val="24"/>
          <w:lang w:val="en-GB"/>
        </w:rPr>
        <w:t xml:space="preserve"> </w:t>
      </w:r>
      <w:r w:rsidR="00120E2E" w:rsidRPr="00B60039">
        <w:rPr>
          <w:rFonts w:cs="Times New Roman"/>
          <w:szCs w:val="24"/>
          <w:lang w:val="en-GB"/>
        </w:rPr>
        <w:t>and disengagement, which can undermine performance and retention”</w:t>
      </w:r>
      <w:r w:rsidR="00225223" w:rsidRPr="002B4B20">
        <w:rPr>
          <w:rFonts w:cs="Times New Roman"/>
          <w:szCs w:val="24"/>
          <w:lang w:val="en-GB"/>
        </w:rPr>
        <w:t>.</w:t>
      </w:r>
      <w:r w:rsidR="00362B54" w:rsidRPr="00B60039">
        <w:rPr>
          <w:rFonts w:cs="Times New Roman"/>
          <w:color w:val="231F20"/>
          <w:szCs w:val="24"/>
          <w:lang w:val="en-GB"/>
        </w:rPr>
        <w:t xml:space="preserve"> </w:t>
      </w:r>
    </w:p>
    <w:p w14:paraId="18459222" w14:textId="6BEF3FBC" w:rsidR="00F32DEE" w:rsidRPr="00B60039" w:rsidRDefault="00507B3F" w:rsidP="00B60039">
      <w:pPr>
        <w:autoSpaceDE w:val="0"/>
        <w:autoSpaceDN w:val="0"/>
        <w:adjustRightInd w:val="0"/>
        <w:spacing w:line="480" w:lineRule="auto"/>
        <w:rPr>
          <w:rFonts w:cs="Times New Roman"/>
          <w:color w:val="000000" w:themeColor="text1"/>
          <w:szCs w:val="24"/>
        </w:rPr>
      </w:pPr>
      <w:r w:rsidRPr="002B4B20">
        <w:rPr>
          <w:rFonts w:cs="Times New Roman"/>
          <w:szCs w:val="24"/>
          <w:lang w:val="en-GB"/>
        </w:rPr>
        <w:t xml:space="preserve">OB </w:t>
      </w:r>
      <w:r w:rsidR="000D2C97" w:rsidRPr="002B4B20">
        <w:rPr>
          <w:rFonts w:cs="Times New Roman"/>
          <w:szCs w:val="24"/>
          <w:lang w:val="en-GB"/>
        </w:rPr>
        <w:t>studies discuss</w:t>
      </w:r>
      <w:r w:rsidR="00733EF8" w:rsidRPr="002B4B20">
        <w:rPr>
          <w:rFonts w:cs="Times New Roman"/>
          <w:szCs w:val="24"/>
          <w:lang w:val="en-GB"/>
        </w:rPr>
        <w:t xml:space="preserve"> two important issues shaping whether employees </w:t>
      </w:r>
      <w:r w:rsidRPr="002B4B20">
        <w:rPr>
          <w:rFonts w:cs="Times New Roman"/>
          <w:szCs w:val="24"/>
          <w:lang w:val="en-GB"/>
        </w:rPr>
        <w:t xml:space="preserve">speak-up or not </w:t>
      </w:r>
      <w:r w:rsidR="003E48EE" w:rsidRPr="002B4B20">
        <w:rPr>
          <w:rFonts w:cs="Times New Roman"/>
          <w:szCs w:val="24"/>
          <w:lang w:val="en-GB"/>
        </w:rPr>
        <w:t>(Morrison, 2011</w:t>
      </w:r>
      <w:r w:rsidR="00B13FDF" w:rsidRPr="002B4B20">
        <w:rPr>
          <w:rFonts w:cs="Times New Roman"/>
          <w:szCs w:val="24"/>
          <w:lang w:val="en-GB"/>
        </w:rPr>
        <w:t>, 2014</w:t>
      </w:r>
      <w:r w:rsidR="003E48EE" w:rsidRPr="002B4B20">
        <w:rPr>
          <w:rFonts w:cs="Times New Roman"/>
          <w:szCs w:val="24"/>
          <w:lang w:val="en-GB"/>
        </w:rPr>
        <w:t>). F</w:t>
      </w:r>
      <w:r w:rsidRPr="002B4B20">
        <w:rPr>
          <w:rFonts w:cs="Times New Roman"/>
          <w:szCs w:val="24"/>
          <w:lang w:val="en-GB"/>
        </w:rPr>
        <w:t xml:space="preserve">irst, </w:t>
      </w:r>
      <w:r w:rsidR="003E48EE" w:rsidRPr="002B4B20">
        <w:rPr>
          <w:rFonts w:cs="Times New Roman"/>
          <w:szCs w:val="24"/>
          <w:lang w:val="en-GB"/>
        </w:rPr>
        <w:t xml:space="preserve">employees judge </w:t>
      </w:r>
      <w:r w:rsidR="000D2C97" w:rsidRPr="002B4B20">
        <w:rPr>
          <w:rFonts w:cs="Times New Roman"/>
          <w:szCs w:val="24"/>
          <w:lang w:val="en-GB"/>
        </w:rPr>
        <w:t>‘</w:t>
      </w:r>
      <w:r w:rsidR="00005533" w:rsidRPr="002B4B20">
        <w:rPr>
          <w:rFonts w:cs="Times New Roman"/>
          <w:szCs w:val="24"/>
          <w:lang w:val="en-GB"/>
        </w:rPr>
        <w:t xml:space="preserve">voice </w:t>
      </w:r>
      <w:r w:rsidRPr="002B4B20">
        <w:rPr>
          <w:rFonts w:cs="Times New Roman"/>
          <w:szCs w:val="24"/>
          <w:lang w:val="en-GB"/>
        </w:rPr>
        <w:t>efficacy</w:t>
      </w:r>
      <w:r w:rsidR="000D2C97" w:rsidRPr="002B4B20">
        <w:rPr>
          <w:rFonts w:cs="Times New Roman"/>
          <w:szCs w:val="24"/>
          <w:lang w:val="en-GB"/>
        </w:rPr>
        <w:t>’</w:t>
      </w:r>
      <w:r w:rsidR="003E48EE" w:rsidRPr="002B4B20">
        <w:rPr>
          <w:rFonts w:cs="Times New Roman"/>
          <w:szCs w:val="24"/>
          <w:lang w:val="en-GB"/>
        </w:rPr>
        <w:t xml:space="preserve">, </w:t>
      </w:r>
      <w:r w:rsidR="00B05059" w:rsidRPr="002B4B20">
        <w:rPr>
          <w:rFonts w:cs="Times New Roman"/>
          <w:szCs w:val="24"/>
          <w:lang w:val="en-GB"/>
        </w:rPr>
        <w:t>hence</w:t>
      </w:r>
      <w:r w:rsidR="00E43505" w:rsidRPr="002B4B20">
        <w:rPr>
          <w:rFonts w:cs="Times New Roman"/>
          <w:szCs w:val="24"/>
          <w:lang w:val="en-GB"/>
        </w:rPr>
        <w:t xml:space="preserve">, </w:t>
      </w:r>
      <w:r w:rsidR="003E48EE" w:rsidRPr="002B4B20">
        <w:rPr>
          <w:rFonts w:cs="Times New Roman"/>
          <w:szCs w:val="24"/>
          <w:lang w:val="en-GB"/>
        </w:rPr>
        <w:t xml:space="preserve">they </w:t>
      </w:r>
      <w:r w:rsidRPr="002B4B20">
        <w:rPr>
          <w:rFonts w:cs="Times New Roman"/>
          <w:szCs w:val="24"/>
          <w:lang w:val="en-GB"/>
        </w:rPr>
        <w:t>may remain silent if they</w:t>
      </w:r>
      <w:r w:rsidR="00F53656" w:rsidRPr="002B4B20">
        <w:rPr>
          <w:rFonts w:cs="Times New Roman"/>
          <w:szCs w:val="24"/>
          <w:lang w:val="en-GB"/>
        </w:rPr>
        <w:t xml:space="preserve"> perceive </w:t>
      </w:r>
      <w:r w:rsidRPr="002B4B20">
        <w:rPr>
          <w:rFonts w:cs="Times New Roman"/>
          <w:szCs w:val="24"/>
          <w:lang w:val="en-GB"/>
        </w:rPr>
        <w:t>speaking</w:t>
      </w:r>
      <w:r w:rsidR="00895C5C" w:rsidRPr="002B4B20">
        <w:rPr>
          <w:rFonts w:cs="Times New Roman"/>
          <w:szCs w:val="24"/>
          <w:lang w:val="en-GB"/>
        </w:rPr>
        <w:t>-</w:t>
      </w:r>
      <w:r w:rsidRPr="002B4B20">
        <w:rPr>
          <w:rFonts w:cs="Times New Roman"/>
          <w:szCs w:val="24"/>
          <w:lang w:val="en-GB"/>
        </w:rPr>
        <w:t>up</w:t>
      </w:r>
      <w:r w:rsidR="00F53656" w:rsidRPr="002B4B20">
        <w:rPr>
          <w:rFonts w:cs="Times New Roman"/>
          <w:szCs w:val="24"/>
          <w:lang w:val="en-GB"/>
        </w:rPr>
        <w:t xml:space="preserve"> </w:t>
      </w:r>
      <w:r w:rsidR="00895C5C" w:rsidRPr="002B4B20">
        <w:rPr>
          <w:rFonts w:cs="Times New Roman"/>
          <w:szCs w:val="24"/>
          <w:lang w:val="en-GB"/>
        </w:rPr>
        <w:t xml:space="preserve">is </w:t>
      </w:r>
      <w:r w:rsidRPr="002B4B20">
        <w:rPr>
          <w:rFonts w:cs="Times New Roman"/>
          <w:szCs w:val="24"/>
          <w:lang w:val="en-GB"/>
        </w:rPr>
        <w:t xml:space="preserve">futile </w:t>
      </w:r>
      <w:r w:rsidR="00E43505" w:rsidRPr="002B4B20">
        <w:rPr>
          <w:rFonts w:cs="Times New Roman"/>
          <w:szCs w:val="24"/>
          <w:lang w:val="en-GB"/>
        </w:rPr>
        <w:t xml:space="preserve">and/or nobody will listen </w:t>
      </w:r>
      <w:r w:rsidRPr="002B4B20">
        <w:rPr>
          <w:rFonts w:cs="Times New Roman"/>
          <w:szCs w:val="24"/>
          <w:lang w:val="en-GB"/>
        </w:rPr>
        <w:t>(Mil</w:t>
      </w:r>
      <w:r w:rsidR="00116E74" w:rsidRPr="002B4B20">
        <w:rPr>
          <w:rFonts w:cs="Times New Roman"/>
          <w:szCs w:val="24"/>
          <w:lang w:val="en-GB"/>
        </w:rPr>
        <w:t>l</w:t>
      </w:r>
      <w:r w:rsidRPr="002B4B20">
        <w:rPr>
          <w:rFonts w:cs="Times New Roman"/>
          <w:szCs w:val="24"/>
          <w:lang w:val="en-GB"/>
        </w:rPr>
        <w:t>iken et al</w:t>
      </w:r>
      <w:r w:rsidR="00AB723B" w:rsidRPr="002B4B20">
        <w:rPr>
          <w:rFonts w:cs="Times New Roman"/>
          <w:szCs w:val="24"/>
          <w:lang w:val="en-GB"/>
        </w:rPr>
        <w:t xml:space="preserve">., </w:t>
      </w:r>
      <w:r w:rsidRPr="002B4B20">
        <w:rPr>
          <w:rFonts w:cs="Times New Roman"/>
          <w:szCs w:val="24"/>
          <w:lang w:val="en-GB"/>
        </w:rPr>
        <w:t xml:space="preserve">2003; Pinder and Harlos, 2001; </w:t>
      </w:r>
      <w:r w:rsidR="00FB5F3D" w:rsidRPr="002B4B20">
        <w:rPr>
          <w:rFonts w:cs="Times New Roman"/>
          <w:szCs w:val="24"/>
          <w:lang w:val="en-GB"/>
        </w:rPr>
        <w:t xml:space="preserve">Detert and Trevino, 2010; </w:t>
      </w:r>
      <w:r w:rsidRPr="002B4B20">
        <w:rPr>
          <w:rFonts w:cs="Times New Roman"/>
          <w:szCs w:val="24"/>
          <w:lang w:val="en-GB"/>
        </w:rPr>
        <w:t>Van Dyne et al.</w:t>
      </w:r>
      <w:r w:rsidR="00AB723B" w:rsidRPr="002B4B20">
        <w:rPr>
          <w:rFonts w:cs="Times New Roman"/>
          <w:szCs w:val="24"/>
          <w:lang w:val="en-GB"/>
        </w:rPr>
        <w:t xml:space="preserve">, </w:t>
      </w:r>
      <w:r w:rsidRPr="002B4B20">
        <w:rPr>
          <w:rFonts w:cs="Times New Roman"/>
          <w:szCs w:val="24"/>
          <w:lang w:val="en-GB"/>
        </w:rPr>
        <w:t>2003)</w:t>
      </w:r>
      <w:r w:rsidR="003E48EE" w:rsidRPr="002B4B20">
        <w:rPr>
          <w:rFonts w:cs="Times New Roman"/>
          <w:szCs w:val="24"/>
          <w:lang w:val="en-GB"/>
        </w:rPr>
        <w:t>.</w:t>
      </w:r>
      <w:r w:rsidR="00005533" w:rsidRPr="002B4B20">
        <w:rPr>
          <w:rFonts w:cs="Times New Roman"/>
          <w:szCs w:val="24"/>
          <w:lang w:val="en-GB"/>
        </w:rPr>
        <w:t xml:space="preserve"> </w:t>
      </w:r>
      <w:r w:rsidR="003E48EE" w:rsidRPr="002B4B20">
        <w:rPr>
          <w:rFonts w:cs="Times New Roman"/>
          <w:szCs w:val="24"/>
          <w:lang w:val="en-GB"/>
        </w:rPr>
        <w:t xml:space="preserve">Second, </w:t>
      </w:r>
      <w:r w:rsidR="00A329DD" w:rsidRPr="002B4B20">
        <w:rPr>
          <w:rFonts w:cs="Times New Roman"/>
          <w:szCs w:val="24"/>
          <w:lang w:val="en-GB"/>
        </w:rPr>
        <w:t>voice is shaped by</w:t>
      </w:r>
      <w:r w:rsidR="003E48EE" w:rsidRPr="002B4B20">
        <w:rPr>
          <w:rFonts w:cs="Times New Roman"/>
          <w:szCs w:val="24"/>
          <w:lang w:val="en-GB"/>
        </w:rPr>
        <w:t xml:space="preserve"> </w:t>
      </w:r>
      <w:r w:rsidR="000D2C97" w:rsidRPr="002B4B20">
        <w:rPr>
          <w:rFonts w:cs="Times New Roman"/>
          <w:szCs w:val="24"/>
          <w:lang w:val="en-GB"/>
        </w:rPr>
        <w:t>‘</w:t>
      </w:r>
      <w:r w:rsidR="00B11A6F" w:rsidRPr="002B4B20">
        <w:rPr>
          <w:rFonts w:cs="Times New Roman"/>
          <w:szCs w:val="24"/>
          <w:lang w:val="en-GB"/>
        </w:rPr>
        <w:t xml:space="preserve">psychological </w:t>
      </w:r>
      <w:r w:rsidR="00733EF8" w:rsidRPr="002B4B20">
        <w:rPr>
          <w:rFonts w:cs="Times New Roman"/>
          <w:szCs w:val="24"/>
          <w:lang w:val="en-GB"/>
        </w:rPr>
        <w:t>safety</w:t>
      </w:r>
      <w:r w:rsidR="000D2C97" w:rsidRPr="002B4B20">
        <w:rPr>
          <w:rFonts w:cs="Times New Roman"/>
          <w:szCs w:val="24"/>
          <w:lang w:val="en-GB"/>
        </w:rPr>
        <w:t>’</w:t>
      </w:r>
      <w:r w:rsidR="00A329DD" w:rsidRPr="002B4B20">
        <w:rPr>
          <w:rFonts w:cs="Times New Roman"/>
          <w:szCs w:val="24"/>
          <w:lang w:val="en-GB"/>
        </w:rPr>
        <w:t>, “</w:t>
      </w:r>
      <w:r w:rsidR="00A329DD" w:rsidRPr="002B4B20">
        <w:rPr>
          <w:rFonts w:cs="Times New Roman"/>
          <w:szCs w:val="24"/>
        </w:rPr>
        <w:t>people’s perceptions of the consequences of taking interpersonal risks in a particular context such as a workplace” (Edmondson and Lei, 2014).</w:t>
      </w:r>
      <w:r w:rsidR="00A329DD" w:rsidRPr="002B4B20" w:rsidDel="00A329DD">
        <w:rPr>
          <w:rFonts w:cs="Times New Roman"/>
          <w:szCs w:val="24"/>
          <w:lang w:val="en-GB"/>
        </w:rPr>
        <w:t xml:space="preserve"> </w:t>
      </w:r>
      <w:r w:rsidR="00E34618" w:rsidRPr="002B4B20">
        <w:rPr>
          <w:rFonts w:cs="Times New Roman"/>
          <w:szCs w:val="24"/>
          <w:lang w:val="en-GB"/>
        </w:rPr>
        <w:t xml:space="preserve">Silence </w:t>
      </w:r>
      <w:r w:rsidR="008621FF" w:rsidRPr="002B4B20">
        <w:rPr>
          <w:rFonts w:cs="Times New Roman"/>
          <w:szCs w:val="24"/>
          <w:lang w:val="en-GB"/>
        </w:rPr>
        <w:t>in such contexts</w:t>
      </w:r>
      <w:r w:rsidR="0007135B" w:rsidRPr="002B4B20">
        <w:rPr>
          <w:rFonts w:cs="Times New Roman"/>
          <w:szCs w:val="24"/>
          <w:lang w:val="en-GB"/>
        </w:rPr>
        <w:t xml:space="preserve"> </w:t>
      </w:r>
      <w:r w:rsidR="00E34618" w:rsidRPr="002B4B20">
        <w:rPr>
          <w:rFonts w:cs="Times New Roman"/>
          <w:szCs w:val="24"/>
          <w:lang w:val="en-GB"/>
        </w:rPr>
        <w:t xml:space="preserve">is labelled ‘quiescent silence’ (Pinder and Parlos, 2001) and ‘defensive silence’ (Van Dyne et al., 2003). </w:t>
      </w:r>
      <w:r w:rsidR="00E43505" w:rsidRPr="002B4B20">
        <w:rPr>
          <w:rFonts w:cs="Times New Roman"/>
          <w:szCs w:val="24"/>
          <w:lang w:val="en-GB"/>
        </w:rPr>
        <w:t>N</w:t>
      </w:r>
      <w:r w:rsidR="00D51798" w:rsidRPr="002B4B20">
        <w:rPr>
          <w:rFonts w:cs="Times New Roman"/>
          <w:szCs w:val="24"/>
          <w:lang w:val="en-GB"/>
        </w:rPr>
        <w:t>egative repercussion</w:t>
      </w:r>
      <w:r w:rsidR="000420FA" w:rsidRPr="002B4B20">
        <w:rPr>
          <w:rFonts w:cs="Times New Roman"/>
          <w:szCs w:val="24"/>
          <w:lang w:val="en-GB"/>
        </w:rPr>
        <w:t>s</w:t>
      </w:r>
      <w:r w:rsidR="00D51798" w:rsidRPr="002B4B20">
        <w:rPr>
          <w:rFonts w:cs="Times New Roman"/>
          <w:szCs w:val="24"/>
          <w:lang w:val="en-GB"/>
        </w:rPr>
        <w:t xml:space="preserve"> may </w:t>
      </w:r>
      <w:r w:rsidR="00F53656" w:rsidRPr="002B4B20">
        <w:rPr>
          <w:rFonts w:cs="Times New Roman"/>
          <w:szCs w:val="24"/>
          <w:lang w:val="en-GB"/>
        </w:rPr>
        <w:t xml:space="preserve">concern </w:t>
      </w:r>
      <w:r w:rsidR="00D51798" w:rsidRPr="002B4B20">
        <w:rPr>
          <w:rFonts w:cs="Times New Roman"/>
          <w:szCs w:val="24"/>
          <w:lang w:val="en-GB"/>
        </w:rPr>
        <w:t xml:space="preserve">how </w:t>
      </w:r>
      <w:r w:rsidR="00F53656" w:rsidRPr="002B4B20">
        <w:rPr>
          <w:rFonts w:cs="Times New Roman"/>
          <w:szCs w:val="24"/>
          <w:lang w:val="en-GB"/>
        </w:rPr>
        <w:t xml:space="preserve">others perceive </w:t>
      </w:r>
      <w:r w:rsidR="00D51798" w:rsidRPr="002B4B20">
        <w:rPr>
          <w:rFonts w:cs="Times New Roman"/>
          <w:szCs w:val="24"/>
          <w:lang w:val="en-GB"/>
        </w:rPr>
        <w:t xml:space="preserve">their </w:t>
      </w:r>
      <w:r w:rsidR="00F53656" w:rsidRPr="002B4B20">
        <w:rPr>
          <w:rFonts w:cs="Times New Roman"/>
          <w:szCs w:val="24"/>
          <w:lang w:val="en-GB"/>
        </w:rPr>
        <w:t>image</w:t>
      </w:r>
      <w:r w:rsidR="00D51798" w:rsidRPr="002B4B20">
        <w:rPr>
          <w:rFonts w:cs="Times New Roman"/>
          <w:szCs w:val="24"/>
          <w:lang w:val="en-GB"/>
        </w:rPr>
        <w:t>,</w:t>
      </w:r>
      <w:r w:rsidR="00F53656" w:rsidRPr="002B4B20">
        <w:rPr>
          <w:rFonts w:cs="Times New Roman"/>
          <w:szCs w:val="24"/>
          <w:lang w:val="en-GB"/>
        </w:rPr>
        <w:t xml:space="preserve"> co-worker relation</w:t>
      </w:r>
      <w:r w:rsidR="006838DD" w:rsidRPr="002B4B20">
        <w:rPr>
          <w:rFonts w:cs="Times New Roman"/>
          <w:szCs w:val="24"/>
          <w:lang w:val="en-GB"/>
        </w:rPr>
        <w:t>s</w:t>
      </w:r>
      <w:r w:rsidR="00F53656" w:rsidRPr="002B4B20">
        <w:rPr>
          <w:rFonts w:cs="Times New Roman"/>
          <w:szCs w:val="24"/>
          <w:lang w:val="en-GB"/>
        </w:rPr>
        <w:t xml:space="preserve">, </w:t>
      </w:r>
      <w:r w:rsidR="002C1BB6" w:rsidRPr="002B4B20">
        <w:rPr>
          <w:rFonts w:cs="Times New Roman"/>
          <w:szCs w:val="24"/>
          <w:lang w:val="en-GB"/>
        </w:rPr>
        <w:t xml:space="preserve">identity, </w:t>
      </w:r>
      <w:r w:rsidR="00F53656" w:rsidRPr="002B4B20">
        <w:rPr>
          <w:rFonts w:cs="Times New Roman"/>
          <w:szCs w:val="24"/>
          <w:lang w:val="en-GB"/>
        </w:rPr>
        <w:t xml:space="preserve">social capital, </w:t>
      </w:r>
      <w:r w:rsidR="001C3291" w:rsidRPr="002B4B20">
        <w:rPr>
          <w:rFonts w:cs="Times New Roman"/>
          <w:szCs w:val="24"/>
          <w:lang w:val="en-GB"/>
        </w:rPr>
        <w:t>termination, career development</w:t>
      </w:r>
      <w:r w:rsidR="00F53656" w:rsidRPr="002B4B20">
        <w:rPr>
          <w:rFonts w:cs="Times New Roman"/>
          <w:szCs w:val="24"/>
          <w:lang w:val="en-GB"/>
        </w:rPr>
        <w:t xml:space="preserve"> restrictions and </w:t>
      </w:r>
      <w:r w:rsidR="00287E87" w:rsidRPr="002B4B20">
        <w:rPr>
          <w:rFonts w:cs="Times New Roman"/>
          <w:szCs w:val="24"/>
          <w:lang w:val="en-GB"/>
        </w:rPr>
        <w:t xml:space="preserve">unappealing </w:t>
      </w:r>
      <w:r w:rsidR="00D51798" w:rsidRPr="002B4B20">
        <w:rPr>
          <w:rFonts w:cs="Times New Roman"/>
          <w:szCs w:val="24"/>
          <w:lang w:val="en-GB"/>
        </w:rPr>
        <w:t>job tasks</w:t>
      </w:r>
      <w:r w:rsidR="009D6CE0" w:rsidRPr="002B4B20">
        <w:rPr>
          <w:rFonts w:cs="Times New Roman"/>
          <w:szCs w:val="24"/>
          <w:lang w:val="en-GB"/>
        </w:rPr>
        <w:t xml:space="preserve"> (</w:t>
      </w:r>
      <w:r w:rsidR="002C1BB6" w:rsidRPr="002B4B20">
        <w:rPr>
          <w:rFonts w:cs="Times New Roman"/>
          <w:szCs w:val="24"/>
          <w:lang w:val="en-GB"/>
        </w:rPr>
        <w:t xml:space="preserve">Ashford and Barton, 2007; </w:t>
      </w:r>
      <w:r w:rsidR="00BD182C" w:rsidRPr="002B4B20">
        <w:rPr>
          <w:rFonts w:cs="Times New Roman"/>
          <w:szCs w:val="24"/>
          <w:lang w:val="en-GB"/>
        </w:rPr>
        <w:t xml:space="preserve">Bowen and Blackmon, 2003; </w:t>
      </w:r>
      <w:r w:rsidR="00D51798" w:rsidRPr="002B4B20">
        <w:rPr>
          <w:rFonts w:cs="Times New Roman"/>
          <w:szCs w:val="24"/>
          <w:lang w:val="en-GB"/>
        </w:rPr>
        <w:t>Milliken et al., 2003;</w:t>
      </w:r>
      <w:r w:rsidR="00BD182C" w:rsidRPr="002B4B20">
        <w:rPr>
          <w:rFonts w:cs="Times New Roman"/>
          <w:szCs w:val="24"/>
          <w:lang w:val="en-GB"/>
        </w:rPr>
        <w:t xml:space="preserve"> Morrison and Milliken, 2003;</w:t>
      </w:r>
      <w:r w:rsidR="002C1BB6" w:rsidRPr="002B4B20">
        <w:rPr>
          <w:rFonts w:cs="Times New Roman"/>
          <w:szCs w:val="24"/>
          <w:lang w:val="en-GB"/>
        </w:rPr>
        <w:t xml:space="preserve"> </w:t>
      </w:r>
      <w:r w:rsidR="00D51798" w:rsidRPr="002B4B20">
        <w:rPr>
          <w:rFonts w:cs="Times New Roman"/>
          <w:szCs w:val="24"/>
          <w:lang w:val="en-GB"/>
        </w:rPr>
        <w:t>Miceli et al., 2008</w:t>
      </w:r>
      <w:r w:rsidR="00C4628F" w:rsidRPr="002B4B20">
        <w:rPr>
          <w:rFonts w:cs="Times New Roman"/>
          <w:szCs w:val="24"/>
          <w:lang w:val="en-GB"/>
        </w:rPr>
        <w:t>; Grant, 2013; Liang et al., 2012</w:t>
      </w:r>
      <w:r w:rsidR="009D6CE0" w:rsidRPr="002B4B20">
        <w:rPr>
          <w:rFonts w:cs="Times New Roman"/>
          <w:szCs w:val="24"/>
          <w:lang w:val="en-GB"/>
        </w:rPr>
        <w:t>)</w:t>
      </w:r>
      <w:r w:rsidR="00D51798" w:rsidRPr="002B4B20">
        <w:rPr>
          <w:rFonts w:cs="Times New Roman"/>
          <w:szCs w:val="24"/>
          <w:lang w:val="en-GB"/>
        </w:rPr>
        <w:t>.</w:t>
      </w:r>
      <w:r w:rsidR="00F53656" w:rsidRPr="002B4B20">
        <w:rPr>
          <w:rFonts w:cs="Times New Roman"/>
          <w:szCs w:val="24"/>
          <w:lang w:val="en-GB"/>
        </w:rPr>
        <w:t xml:space="preserve"> </w:t>
      </w:r>
      <w:r w:rsidR="00CA20A9" w:rsidRPr="002B4B20">
        <w:rPr>
          <w:rFonts w:cs="Times New Roman"/>
          <w:szCs w:val="24"/>
          <w:lang w:val="en-GB"/>
        </w:rPr>
        <w:t xml:space="preserve">These OB ideas </w:t>
      </w:r>
      <w:r w:rsidR="008621FF" w:rsidRPr="002B4B20">
        <w:rPr>
          <w:rFonts w:cs="Times New Roman"/>
          <w:szCs w:val="24"/>
          <w:lang w:val="en-GB"/>
        </w:rPr>
        <w:t>are applied</w:t>
      </w:r>
      <w:r w:rsidR="00CA20A9" w:rsidRPr="002B4B20">
        <w:rPr>
          <w:rFonts w:cs="Times New Roman"/>
          <w:szCs w:val="24"/>
          <w:lang w:val="en-GB"/>
        </w:rPr>
        <w:t xml:space="preserve"> in HR studies</w:t>
      </w:r>
      <w:r w:rsidR="00450FA3" w:rsidRPr="002B4B20">
        <w:rPr>
          <w:rFonts w:cs="Times New Roman"/>
          <w:szCs w:val="24"/>
          <w:lang w:val="en-GB"/>
        </w:rPr>
        <w:t>; f</w:t>
      </w:r>
      <w:r w:rsidR="00CA20A9" w:rsidRPr="002B4B20">
        <w:rPr>
          <w:rFonts w:cs="Times New Roman"/>
          <w:szCs w:val="24"/>
          <w:lang w:val="en-GB"/>
        </w:rPr>
        <w:t xml:space="preserve">or instance, </w:t>
      </w:r>
      <w:r w:rsidR="00CA20A9" w:rsidRPr="002B4B20">
        <w:rPr>
          <w:rFonts w:cs="Times New Roman"/>
          <w:color w:val="231F20"/>
          <w:szCs w:val="24"/>
        </w:rPr>
        <w:t xml:space="preserve">Goldberg et al. </w:t>
      </w:r>
      <w:r w:rsidR="006146B7" w:rsidRPr="002B4B20">
        <w:rPr>
          <w:rFonts w:cs="Times New Roman"/>
          <w:color w:val="231F20"/>
          <w:szCs w:val="24"/>
        </w:rPr>
        <w:t>(</w:t>
      </w:r>
      <w:r w:rsidR="00CA20A9" w:rsidRPr="002B4B20">
        <w:rPr>
          <w:rFonts w:cs="Times New Roman"/>
          <w:color w:val="231F20"/>
          <w:szCs w:val="24"/>
        </w:rPr>
        <w:t>2011</w:t>
      </w:r>
      <w:r w:rsidR="006146B7" w:rsidRPr="002B4B20">
        <w:rPr>
          <w:rFonts w:cs="Times New Roman"/>
          <w:color w:val="231F20"/>
          <w:szCs w:val="24"/>
        </w:rPr>
        <w:t>)</w:t>
      </w:r>
      <w:r w:rsidR="00CA20A9" w:rsidRPr="002B4B20">
        <w:rPr>
          <w:rFonts w:cs="Times New Roman"/>
          <w:color w:val="231F20"/>
          <w:szCs w:val="24"/>
        </w:rPr>
        <w:t xml:space="preserve"> </w:t>
      </w:r>
      <w:r w:rsidR="006146B7" w:rsidRPr="002B4B20">
        <w:rPr>
          <w:rFonts w:cs="Times New Roman"/>
          <w:color w:val="231F20"/>
          <w:szCs w:val="24"/>
        </w:rPr>
        <w:t xml:space="preserve">evoke </w:t>
      </w:r>
      <w:r w:rsidR="00225223" w:rsidRPr="002B4B20">
        <w:rPr>
          <w:rFonts w:cs="Times New Roman"/>
          <w:color w:val="231F20"/>
          <w:szCs w:val="24"/>
        </w:rPr>
        <w:t xml:space="preserve">psychological </w:t>
      </w:r>
      <w:r w:rsidR="00225223" w:rsidRPr="002B4B20">
        <w:rPr>
          <w:rFonts w:cs="Times New Roman"/>
          <w:color w:val="231F20"/>
          <w:szCs w:val="24"/>
        </w:rPr>
        <w:lastRenderedPageBreak/>
        <w:t xml:space="preserve">safety and </w:t>
      </w:r>
      <w:r w:rsidR="009B4462" w:rsidRPr="002B4B20">
        <w:rPr>
          <w:rFonts w:cs="Times New Roman"/>
          <w:color w:val="231F20"/>
          <w:szCs w:val="24"/>
        </w:rPr>
        <w:t>voice efficacy</w:t>
      </w:r>
      <w:r w:rsidR="00450FA3" w:rsidRPr="002B4B20">
        <w:rPr>
          <w:rFonts w:cs="Times New Roman"/>
          <w:color w:val="231F20"/>
          <w:szCs w:val="24"/>
        </w:rPr>
        <w:t xml:space="preserve"> (see also </w:t>
      </w:r>
      <w:r w:rsidR="005711BD" w:rsidRPr="002B4B20">
        <w:rPr>
          <w:rFonts w:cs="Times New Roman"/>
          <w:color w:val="000000" w:themeColor="text1"/>
          <w:szCs w:val="24"/>
        </w:rPr>
        <w:t>Kwon et al., 2011; Fa</w:t>
      </w:r>
      <w:r w:rsidR="00F32DEE" w:rsidRPr="00B60039">
        <w:rPr>
          <w:rFonts w:cs="Times New Roman"/>
          <w:color w:val="000000" w:themeColor="text1"/>
          <w:szCs w:val="24"/>
        </w:rPr>
        <w:t xml:space="preserve">rndale et al., 2011; Park and </w:t>
      </w:r>
      <w:r w:rsidR="00F32DEE" w:rsidRPr="00B60039">
        <w:rPr>
          <w:rFonts w:cs="Times New Roman"/>
          <w:color w:val="000000" w:themeColor="text1"/>
          <w:szCs w:val="24"/>
          <w:shd w:val="clear" w:color="auto" w:fill="FFFFFF"/>
        </w:rPr>
        <w:t>Nawakitphaitoon, 2018; Rees et al., 2013</w:t>
      </w:r>
      <w:r w:rsidR="00F32DEE" w:rsidRPr="00B60039">
        <w:rPr>
          <w:rFonts w:cs="Times New Roman"/>
          <w:color w:val="000000" w:themeColor="text1"/>
          <w:szCs w:val="24"/>
        </w:rPr>
        <w:t xml:space="preserve">). </w:t>
      </w:r>
    </w:p>
    <w:p w14:paraId="6DE35C73" w14:textId="12058EA2" w:rsidR="007F6D16" w:rsidRPr="002B4B20" w:rsidRDefault="006146B7" w:rsidP="002B4B20">
      <w:pPr>
        <w:autoSpaceDE w:val="0"/>
        <w:autoSpaceDN w:val="0"/>
        <w:adjustRightInd w:val="0"/>
        <w:spacing w:line="480" w:lineRule="auto"/>
        <w:rPr>
          <w:rFonts w:cs="Times New Roman"/>
          <w:szCs w:val="24"/>
        </w:rPr>
      </w:pPr>
      <w:r w:rsidRPr="002B4B20">
        <w:rPr>
          <w:rFonts w:cs="Times New Roman"/>
          <w:szCs w:val="24"/>
          <w:lang w:val="en-GB"/>
        </w:rPr>
        <w:t>‘O</w:t>
      </w:r>
      <w:r w:rsidR="007F6D16" w:rsidRPr="002B4B20">
        <w:rPr>
          <w:rFonts w:cs="Times New Roman"/>
          <w:szCs w:val="24"/>
          <w:lang w:val="en-GB"/>
        </w:rPr>
        <w:t>rganizational identification’</w:t>
      </w:r>
      <w:r w:rsidRPr="002B4B20">
        <w:rPr>
          <w:rFonts w:cs="Times New Roman"/>
          <w:szCs w:val="24"/>
          <w:lang w:val="en-GB"/>
        </w:rPr>
        <w:t xml:space="preserve"> </w:t>
      </w:r>
      <w:r w:rsidR="007F6D16" w:rsidRPr="002B4B20">
        <w:rPr>
          <w:rFonts w:cs="Times New Roman"/>
          <w:szCs w:val="24"/>
        </w:rPr>
        <w:t>is</w:t>
      </w:r>
      <w:r w:rsidRPr="002B4B20">
        <w:rPr>
          <w:rFonts w:cs="Times New Roman"/>
          <w:szCs w:val="24"/>
        </w:rPr>
        <w:t xml:space="preserve"> a</w:t>
      </w:r>
      <w:r w:rsidR="007F6D16" w:rsidRPr="002B4B20">
        <w:rPr>
          <w:rFonts w:cs="Times New Roman"/>
          <w:szCs w:val="24"/>
        </w:rPr>
        <w:t xml:space="preserve"> salient </w:t>
      </w:r>
      <w:r w:rsidR="008621FF" w:rsidRPr="002B4B20">
        <w:rPr>
          <w:rFonts w:cs="Times New Roman"/>
          <w:szCs w:val="24"/>
        </w:rPr>
        <w:t>notion</w:t>
      </w:r>
      <w:r w:rsidRPr="002B4B20">
        <w:rPr>
          <w:rFonts w:cs="Times New Roman"/>
          <w:szCs w:val="24"/>
        </w:rPr>
        <w:t xml:space="preserve"> </w:t>
      </w:r>
      <w:r w:rsidR="007F6D16" w:rsidRPr="002B4B20">
        <w:rPr>
          <w:rFonts w:cs="Times New Roman"/>
          <w:szCs w:val="24"/>
        </w:rPr>
        <w:t>within OB voice and silence</w:t>
      </w:r>
      <w:r w:rsidR="00450FA3" w:rsidRPr="002B4B20">
        <w:rPr>
          <w:rFonts w:cs="Times New Roman"/>
          <w:szCs w:val="24"/>
        </w:rPr>
        <w:t xml:space="preserve">, </w:t>
      </w:r>
      <w:r w:rsidR="008621FF" w:rsidRPr="002B4B20">
        <w:rPr>
          <w:rFonts w:cs="Times New Roman"/>
          <w:szCs w:val="24"/>
        </w:rPr>
        <w:t xml:space="preserve">echoing </w:t>
      </w:r>
      <w:r w:rsidR="00450FA3" w:rsidRPr="002B4B20">
        <w:rPr>
          <w:rFonts w:cs="Times New Roman"/>
          <w:szCs w:val="24"/>
        </w:rPr>
        <w:t xml:space="preserve">ideas about </w:t>
      </w:r>
      <w:r w:rsidR="0070063F" w:rsidRPr="002B4B20">
        <w:rPr>
          <w:rFonts w:cs="Times New Roman"/>
          <w:szCs w:val="24"/>
        </w:rPr>
        <w:t>commitment and engagement</w:t>
      </w:r>
      <w:r w:rsidR="007664D9" w:rsidRPr="002B4B20">
        <w:rPr>
          <w:rFonts w:cs="Times New Roman"/>
          <w:szCs w:val="24"/>
        </w:rPr>
        <w:t xml:space="preserve"> with a </w:t>
      </w:r>
      <w:r w:rsidR="005C29AE" w:rsidRPr="002B4B20">
        <w:rPr>
          <w:rFonts w:cs="Times New Roman"/>
          <w:szCs w:val="24"/>
        </w:rPr>
        <w:t xml:space="preserve">unitarist </w:t>
      </w:r>
      <w:r w:rsidR="007664D9" w:rsidRPr="002B4B20">
        <w:rPr>
          <w:rFonts w:cs="Times New Roman"/>
          <w:szCs w:val="24"/>
        </w:rPr>
        <w:t xml:space="preserve">posture for </w:t>
      </w:r>
      <w:r w:rsidR="0070063F" w:rsidRPr="002B4B20">
        <w:rPr>
          <w:rFonts w:cs="Times New Roman"/>
          <w:szCs w:val="24"/>
        </w:rPr>
        <w:t>shared goals and common interests. Organizational identification is “the extent to which employees feel oneness or belongingness with their organization and include attributes of the organization in their self-definition”</w:t>
      </w:r>
      <w:r w:rsidR="00D075A1">
        <w:rPr>
          <w:rFonts w:cs="Times New Roman"/>
          <w:szCs w:val="24"/>
        </w:rPr>
        <w:t xml:space="preserve"> (Tangriala and Ramunjam, 2008:</w:t>
      </w:r>
      <w:r w:rsidR="0070063F" w:rsidRPr="002B4B20">
        <w:rPr>
          <w:rFonts w:cs="Times New Roman"/>
          <w:szCs w:val="24"/>
        </w:rPr>
        <w:t>1190). It reflects</w:t>
      </w:r>
      <w:r w:rsidRPr="002B4B20">
        <w:rPr>
          <w:rFonts w:cs="Times New Roman"/>
          <w:szCs w:val="24"/>
        </w:rPr>
        <w:t xml:space="preserve"> “the perceived amount of interests an individual and an organizati</w:t>
      </w:r>
      <w:r w:rsidR="00D075A1">
        <w:rPr>
          <w:rFonts w:cs="Times New Roman"/>
          <w:szCs w:val="24"/>
        </w:rPr>
        <w:t>on share” (Smidts et al., 2001:</w:t>
      </w:r>
      <w:r w:rsidRPr="002B4B20">
        <w:rPr>
          <w:rFonts w:cs="Times New Roman"/>
          <w:szCs w:val="24"/>
        </w:rPr>
        <w:t xml:space="preserve">1051). </w:t>
      </w:r>
      <w:r w:rsidR="008621FF" w:rsidRPr="002B4B20">
        <w:rPr>
          <w:rFonts w:cs="Times New Roman"/>
          <w:szCs w:val="24"/>
        </w:rPr>
        <w:t>Ashford and Barton (2007</w:t>
      </w:r>
      <w:r w:rsidR="00D075A1">
        <w:rPr>
          <w:rFonts w:cs="Times New Roman"/>
          <w:szCs w:val="24"/>
        </w:rPr>
        <w:t>:231</w:t>
      </w:r>
      <w:r w:rsidR="008621FF" w:rsidRPr="002B4B20">
        <w:rPr>
          <w:rFonts w:cs="Times New Roman"/>
          <w:szCs w:val="24"/>
        </w:rPr>
        <w:t>) affirm</w:t>
      </w:r>
      <w:r w:rsidR="007F6D16" w:rsidRPr="002B4B20">
        <w:rPr>
          <w:rFonts w:cs="Times New Roman"/>
          <w:szCs w:val="24"/>
        </w:rPr>
        <w:t xml:space="preserve"> that organizational identification fosters voice </w:t>
      </w:r>
      <w:r w:rsidR="008621FF" w:rsidRPr="002B4B20">
        <w:rPr>
          <w:rFonts w:cs="Times New Roman"/>
          <w:szCs w:val="24"/>
        </w:rPr>
        <w:t>by creating “</w:t>
      </w:r>
      <w:r w:rsidR="007F6D16" w:rsidRPr="002B4B20">
        <w:rPr>
          <w:rFonts w:cs="Times New Roman"/>
          <w:szCs w:val="24"/>
        </w:rPr>
        <w:t>a motive to try and help and imp</w:t>
      </w:r>
      <w:r w:rsidR="00D075A1">
        <w:rPr>
          <w:rFonts w:cs="Times New Roman"/>
          <w:szCs w:val="24"/>
        </w:rPr>
        <w:t>rove those organizations.”  Liu et al. (2010:</w:t>
      </w:r>
      <w:r w:rsidR="008D42A6" w:rsidRPr="002B4B20">
        <w:rPr>
          <w:rFonts w:cs="Times New Roman"/>
          <w:szCs w:val="24"/>
        </w:rPr>
        <w:t>199) contend</w:t>
      </w:r>
      <w:r w:rsidR="007F6D16" w:rsidRPr="002B4B20">
        <w:rPr>
          <w:rFonts w:cs="Times New Roman"/>
          <w:szCs w:val="24"/>
        </w:rPr>
        <w:t xml:space="preserve"> that “</w:t>
      </w:r>
      <w:r w:rsidR="007F6D16" w:rsidRPr="002B4B20">
        <w:rPr>
          <w:rFonts w:cs="Times New Roman"/>
          <w:color w:val="231F20"/>
          <w:szCs w:val="24"/>
        </w:rPr>
        <w:t xml:space="preserve">managers who want to encourage voice behaviour need to establish or strengthen employee identification.” </w:t>
      </w:r>
      <w:r w:rsidR="007F6D16" w:rsidRPr="002B4B20">
        <w:rPr>
          <w:rFonts w:cs="Times New Roman"/>
          <w:szCs w:val="24"/>
        </w:rPr>
        <w:t xml:space="preserve">They find a </w:t>
      </w:r>
      <w:r w:rsidR="007F6D16" w:rsidRPr="002B4B20">
        <w:rPr>
          <w:rFonts w:cs="Times New Roman"/>
          <w:color w:val="231F20"/>
          <w:szCs w:val="24"/>
        </w:rPr>
        <w:t xml:space="preserve">positive relationship </w:t>
      </w:r>
      <w:r w:rsidR="008D42A6" w:rsidRPr="002B4B20">
        <w:rPr>
          <w:rFonts w:cs="Times New Roman"/>
          <w:color w:val="231F20"/>
          <w:szCs w:val="24"/>
        </w:rPr>
        <w:t>bet</w:t>
      </w:r>
      <w:r w:rsidR="008621FF" w:rsidRPr="002B4B20">
        <w:rPr>
          <w:rFonts w:cs="Times New Roman"/>
          <w:color w:val="231F20"/>
          <w:szCs w:val="24"/>
        </w:rPr>
        <w:t>ween transformational leaders</w:t>
      </w:r>
      <w:r w:rsidR="007F6D16" w:rsidRPr="002B4B20">
        <w:rPr>
          <w:rFonts w:cs="Times New Roman"/>
          <w:color w:val="231F20"/>
          <w:szCs w:val="24"/>
        </w:rPr>
        <w:t xml:space="preserve"> and voice. Such leaders “emphasize the collective identity as well as the values and vision of a whole organization (or a group)” and make “the organizational or group goal m</w:t>
      </w:r>
      <w:r w:rsidR="00D075A1">
        <w:rPr>
          <w:rFonts w:cs="Times New Roman"/>
          <w:color w:val="231F20"/>
          <w:szCs w:val="24"/>
        </w:rPr>
        <w:t>eaningful for the employees” (:</w:t>
      </w:r>
      <w:r w:rsidR="007F6D16" w:rsidRPr="002B4B20">
        <w:rPr>
          <w:rFonts w:cs="Times New Roman"/>
          <w:color w:val="231F20"/>
          <w:szCs w:val="24"/>
        </w:rPr>
        <w:t>192).</w:t>
      </w:r>
      <w:r w:rsidR="007F6D16" w:rsidRPr="002B4B20">
        <w:rPr>
          <w:rFonts w:cs="Times New Roman"/>
          <w:szCs w:val="24"/>
        </w:rPr>
        <w:t xml:space="preserve"> </w:t>
      </w:r>
      <w:r w:rsidR="008D42A6" w:rsidRPr="002B4B20">
        <w:rPr>
          <w:rFonts w:cs="Times New Roman"/>
          <w:color w:val="231F20"/>
          <w:szCs w:val="24"/>
        </w:rPr>
        <w:t>O</w:t>
      </w:r>
      <w:r w:rsidR="007F6D16" w:rsidRPr="002B4B20">
        <w:rPr>
          <w:rFonts w:cs="Times New Roman"/>
          <w:color w:val="231F20"/>
          <w:szCs w:val="24"/>
        </w:rPr>
        <w:t>rganiz</w:t>
      </w:r>
      <w:r w:rsidR="008D42A6" w:rsidRPr="002B4B20">
        <w:rPr>
          <w:rFonts w:cs="Times New Roman"/>
          <w:color w:val="231F20"/>
          <w:szCs w:val="24"/>
        </w:rPr>
        <w:t>ational identification is also considered</w:t>
      </w:r>
      <w:r w:rsidR="007F6D16" w:rsidRPr="002B4B20">
        <w:rPr>
          <w:rFonts w:cs="Times New Roman"/>
          <w:color w:val="231F20"/>
          <w:szCs w:val="24"/>
        </w:rPr>
        <w:t xml:space="preserve"> a positive by-product of voice. </w:t>
      </w:r>
      <w:r w:rsidR="00CA1FFE" w:rsidRPr="002B4B20">
        <w:rPr>
          <w:rFonts w:cs="Times New Roman"/>
          <w:szCs w:val="24"/>
        </w:rPr>
        <w:t>Smidts et al.</w:t>
      </w:r>
      <w:r w:rsidR="0070063F" w:rsidRPr="002B4B20">
        <w:rPr>
          <w:rFonts w:cs="Times New Roman"/>
          <w:szCs w:val="24"/>
        </w:rPr>
        <w:t xml:space="preserve"> (2001) contend</w:t>
      </w:r>
      <w:r w:rsidR="007F6D16" w:rsidRPr="002B4B20">
        <w:rPr>
          <w:rFonts w:cs="Times New Roman"/>
          <w:szCs w:val="24"/>
        </w:rPr>
        <w:t xml:space="preserve"> that when empl</w:t>
      </w:r>
      <w:r w:rsidR="0070063F" w:rsidRPr="002B4B20">
        <w:rPr>
          <w:rFonts w:cs="Times New Roman"/>
          <w:szCs w:val="24"/>
        </w:rPr>
        <w:t>oyees perceive voice opportunities</w:t>
      </w:r>
      <w:r w:rsidR="007F6D16" w:rsidRPr="002B4B20">
        <w:rPr>
          <w:rFonts w:cs="Times New Roman"/>
          <w:szCs w:val="24"/>
        </w:rPr>
        <w:t xml:space="preserve">, organizational identification is enhanced. </w:t>
      </w:r>
      <w:r w:rsidR="002C5AA4" w:rsidRPr="002B4B20">
        <w:rPr>
          <w:rFonts w:cs="Times New Roman"/>
          <w:szCs w:val="24"/>
        </w:rPr>
        <w:t xml:space="preserve">Moreover, </w:t>
      </w:r>
      <w:r w:rsidR="007664D9" w:rsidRPr="002B4B20">
        <w:rPr>
          <w:rFonts w:cs="Times New Roman"/>
          <w:szCs w:val="24"/>
        </w:rPr>
        <w:t xml:space="preserve">as </w:t>
      </w:r>
      <w:r w:rsidR="008D42A6" w:rsidRPr="002B4B20">
        <w:rPr>
          <w:rFonts w:cs="Times New Roman"/>
          <w:szCs w:val="24"/>
          <w:lang w:val="en-GB"/>
        </w:rPr>
        <w:t>Morrison and Milliken (2000) state</w:t>
      </w:r>
      <w:r w:rsidR="007664D9" w:rsidRPr="002B4B20">
        <w:rPr>
          <w:rFonts w:cs="Times New Roman"/>
          <w:szCs w:val="24"/>
          <w:lang w:val="en-GB"/>
        </w:rPr>
        <w:t xml:space="preserve">, </w:t>
      </w:r>
      <w:r w:rsidR="007F6D16" w:rsidRPr="002B4B20">
        <w:rPr>
          <w:rFonts w:cs="Times New Roman"/>
          <w:szCs w:val="24"/>
          <w:lang w:val="en-GB"/>
        </w:rPr>
        <w:t xml:space="preserve">if employees evaluate </w:t>
      </w:r>
      <w:r w:rsidR="002C5AA4" w:rsidRPr="002B4B20">
        <w:rPr>
          <w:rFonts w:cs="Times New Roman"/>
          <w:szCs w:val="24"/>
          <w:lang w:val="en-GB"/>
        </w:rPr>
        <w:t xml:space="preserve">voice opportunities </w:t>
      </w:r>
      <w:r w:rsidR="007F6D16" w:rsidRPr="002B4B20">
        <w:rPr>
          <w:rFonts w:cs="Times New Roman"/>
          <w:szCs w:val="24"/>
          <w:lang w:val="en-GB"/>
        </w:rPr>
        <w:t>favourably they feel valued, thereby increasing commitment and</w:t>
      </w:r>
      <w:r w:rsidR="002C5AA4" w:rsidRPr="002B4B20">
        <w:rPr>
          <w:rFonts w:cs="Times New Roman"/>
          <w:szCs w:val="24"/>
          <w:lang w:val="en-GB"/>
        </w:rPr>
        <w:t xml:space="preserve"> organizational identification. </w:t>
      </w:r>
    </w:p>
    <w:p w14:paraId="4CE4BB0A" w14:textId="6595C547" w:rsidR="007F6D16" w:rsidRPr="002B4B20" w:rsidRDefault="007664D9" w:rsidP="002B4B20">
      <w:pPr>
        <w:autoSpaceDE w:val="0"/>
        <w:autoSpaceDN w:val="0"/>
        <w:adjustRightInd w:val="0"/>
        <w:spacing w:line="480" w:lineRule="auto"/>
        <w:rPr>
          <w:rFonts w:cs="Times New Roman"/>
          <w:szCs w:val="24"/>
        </w:rPr>
      </w:pPr>
      <w:r w:rsidRPr="002B4B20">
        <w:rPr>
          <w:rFonts w:cs="Times New Roman"/>
          <w:szCs w:val="24"/>
        </w:rPr>
        <w:t xml:space="preserve">Of interest is the argument </w:t>
      </w:r>
      <w:r w:rsidR="007F6D16" w:rsidRPr="002B4B20">
        <w:rPr>
          <w:rFonts w:cs="Times New Roman"/>
          <w:szCs w:val="24"/>
        </w:rPr>
        <w:t>that organizational identification</w:t>
      </w:r>
      <w:r w:rsidR="002C5AA4" w:rsidRPr="002B4B20">
        <w:rPr>
          <w:rFonts w:cs="Times New Roman"/>
          <w:szCs w:val="24"/>
        </w:rPr>
        <w:t xml:space="preserve"> </w:t>
      </w:r>
      <w:r w:rsidR="007F6D16" w:rsidRPr="002B4B20">
        <w:rPr>
          <w:rFonts w:cs="Times New Roman"/>
          <w:szCs w:val="24"/>
        </w:rPr>
        <w:t>can a</w:t>
      </w:r>
      <w:r w:rsidR="008621FF" w:rsidRPr="002B4B20">
        <w:rPr>
          <w:rFonts w:cs="Times New Roman"/>
          <w:szCs w:val="24"/>
        </w:rPr>
        <w:t>lso instigate silence</w:t>
      </w:r>
      <w:r w:rsidRPr="002B4B20">
        <w:rPr>
          <w:rFonts w:cs="Times New Roman"/>
          <w:szCs w:val="24"/>
        </w:rPr>
        <w:t>,</w:t>
      </w:r>
      <w:r w:rsidR="008621FF" w:rsidRPr="002B4B20">
        <w:rPr>
          <w:rFonts w:cs="Times New Roman"/>
          <w:szCs w:val="24"/>
        </w:rPr>
        <w:t xml:space="preserve"> because the attachment to the organization</w:t>
      </w:r>
      <w:r w:rsidR="007F6D16" w:rsidRPr="002B4B20">
        <w:rPr>
          <w:rFonts w:cs="Times New Roman"/>
          <w:szCs w:val="24"/>
        </w:rPr>
        <w:t xml:space="preserve"> overrides</w:t>
      </w:r>
      <w:r w:rsidR="002C5AA4" w:rsidRPr="002B4B20">
        <w:rPr>
          <w:rFonts w:cs="Times New Roman"/>
          <w:szCs w:val="24"/>
        </w:rPr>
        <w:t xml:space="preserve"> employee</w:t>
      </w:r>
      <w:r w:rsidR="007F6D16" w:rsidRPr="002B4B20">
        <w:rPr>
          <w:rFonts w:cs="Times New Roman"/>
          <w:szCs w:val="24"/>
        </w:rPr>
        <w:t xml:space="preserve"> dissatisfaction</w:t>
      </w:r>
      <w:r w:rsidRPr="002B4B20">
        <w:rPr>
          <w:rFonts w:cs="Times New Roman"/>
          <w:szCs w:val="24"/>
        </w:rPr>
        <w:t xml:space="preserve"> (Tangriala and Ramunjam, 2008)</w:t>
      </w:r>
      <w:r w:rsidR="007F6D16" w:rsidRPr="002B4B20">
        <w:rPr>
          <w:rFonts w:cs="Times New Roman"/>
          <w:szCs w:val="24"/>
        </w:rPr>
        <w:t xml:space="preserve">. </w:t>
      </w:r>
      <w:r w:rsidR="002C5AA4" w:rsidRPr="002B4B20">
        <w:rPr>
          <w:rFonts w:cs="Times New Roman"/>
          <w:szCs w:val="24"/>
        </w:rPr>
        <w:t xml:space="preserve">Related, </w:t>
      </w:r>
      <w:r w:rsidR="007F6D16" w:rsidRPr="002B4B20">
        <w:rPr>
          <w:rFonts w:cs="Times New Roman"/>
          <w:szCs w:val="24"/>
        </w:rPr>
        <w:t xml:space="preserve">Ashford and Barton (2007) </w:t>
      </w:r>
      <w:r w:rsidR="002137E9" w:rsidRPr="002B4B20">
        <w:rPr>
          <w:rFonts w:cs="Times New Roman"/>
          <w:szCs w:val="24"/>
        </w:rPr>
        <w:t>contend</w:t>
      </w:r>
      <w:r w:rsidR="007F6D16" w:rsidRPr="002B4B20">
        <w:rPr>
          <w:rFonts w:cs="Times New Roman"/>
          <w:szCs w:val="24"/>
        </w:rPr>
        <w:t xml:space="preserve"> that employees may not </w:t>
      </w:r>
      <w:r w:rsidR="002137E9" w:rsidRPr="002B4B20">
        <w:rPr>
          <w:rFonts w:cs="Times New Roman"/>
          <w:szCs w:val="24"/>
        </w:rPr>
        <w:t xml:space="preserve">speak-up </w:t>
      </w:r>
      <w:r w:rsidR="007F6D16" w:rsidRPr="002B4B20">
        <w:rPr>
          <w:rFonts w:cs="Times New Roman"/>
          <w:szCs w:val="24"/>
        </w:rPr>
        <w:t xml:space="preserve">because </w:t>
      </w:r>
      <w:r w:rsidR="002C5AA4" w:rsidRPr="002B4B20">
        <w:rPr>
          <w:rFonts w:cs="Times New Roman"/>
          <w:szCs w:val="24"/>
        </w:rPr>
        <w:t>it may threaten</w:t>
      </w:r>
      <w:r w:rsidR="007F6D16" w:rsidRPr="002B4B20">
        <w:rPr>
          <w:rFonts w:cs="Times New Roman"/>
          <w:szCs w:val="24"/>
        </w:rPr>
        <w:t xml:space="preserve"> </w:t>
      </w:r>
      <w:r w:rsidRPr="002B4B20">
        <w:rPr>
          <w:rFonts w:cs="Times New Roman"/>
          <w:szCs w:val="24"/>
        </w:rPr>
        <w:t xml:space="preserve">their (and </w:t>
      </w:r>
      <w:r w:rsidR="007F6D16" w:rsidRPr="002B4B20">
        <w:rPr>
          <w:rFonts w:cs="Times New Roman"/>
          <w:szCs w:val="24"/>
        </w:rPr>
        <w:t>the organization’s</w:t>
      </w:r>
      <w:r w:rsidRPr="002B4B20">
        <w:rPr>
          <w:rFonts w:cs="Times New Roman"/>
          <w:szCs w:val="24"/>
        </w:rPr>
        <w:t>)</w:t>
      </w:r>
      <w:r w:rsidR="007F6D16" w:rsidRPr="002B4B20">
        <w:rPr>
          <w:rFonts w:cs="Times New Roman"/>
          <w:szCs w:val="24"/>
        </w:rPr>
        <w:t xml:space="preserve"> identi</w:t>
      </w:r>
      <w:r w:rsidR="002137E9" w:rsidRPr="002B4B20">
        <w:rPr>
          <w:rFonts w:cs="Times New Roman"/>
          <w:szCs w:val="24"/>
        </w:rPr>
        <w:t>ty</w:t>
      </w:r>
      <w:r w:rsidRPr="002B4B20">
        <w:rPr>
          <w:rFonts w:cs="Times New Roman"/>
          <w:szCs w:val="24"/>
        </w:rPr>
        <w:t xml:space="preserve">. Highly identified employees </w:t>
      </w:r>
      <w:r w:rsidR="007F6D16" w:rsidRPr="002B4B20">
        <w:rPr>
          <w:rFonts w:cs="Times New Roman"/>
          <w:szCs w:val="24"/>
        </w:rPr>
        <w:t xml:space="preserve">do not </w:t>
      </w:r>
      <w:r w:rsidRPr="002B4B20">
        <w:rPr>
          <w:rFonts w:cs="Times New Roman"/>
          <w:szCs w:val="24"/>
        </w:rPr>
        <w:t xml:space="preserve">always </w:t>
      </w:r>
      <w:r w:rsidR="007F6D16" w:rsidRPr="002B4B20">
        <w:rPr>
          <w:rFonts w:cs="Times New Roman"/>
          <w:szCs w:val="24"/>
        </w:rPr>
        <w:t>recognize issues outside the organizations</w:t>
      </w:r>
      <w:r w:rsidRPr="002B4B20">
        <w:rPr>
          <w:rFonts w:cs="Times New Roman"/>
          <w:szCs w:val="24"/>
        </w:rPr>
        <w:t>’</w:t>
      </w:r>
      <w:r w:rsidR="007F6D16" w:rsidRPr="002B4B20">
        <w:rPr>
          <w:rFonts w:cs="Times New Roman"/>
          <w:szCs w:val="24"/>
        </w:rPr>
        <w:t xml:space="preserve"> current frame of reference and they </w:t>
      </w:r>
      <w:r w:rsidRPr="002B4B20">
        <w:rPr>
          <w:rFonts w:cs="Times New Roman"/>
          <w:szCs w:val="24"/>
        </w:rPr>
        <w:lastRenderedPageBreak/>
        <w:t xml:space="preserve">tend </w:t>
      </w:r>
      <w:r w:rsidR="007F6D16" w:rsidRPr="002B4B20">
        <w:rPr>
          <w:rFonts w:cs="Times New Roman"/>
          <w:szCs w:val="24"/>
        </w:rPr>
        <w:t xml:space="preserve">not </w:t>
      </w:r>
      <w:r w:rsidRPr="002B4B20">
        <w:rPr>
          <w:rFonts w:cs="Times New Roman"/>
          <w:szCs w:val="24"/>
        </w:rPr>
        <w:t xml:space="preserve">to </w:t>
      </w:r>
      <w:r w:rsidR="007F6D16" w:rsidRPr="002B4B20">
        <w:rPr>
          <w:rFonts w:cs="Times New Roman"/>
          <w:szCs w:val="24"/>
        </w:rPr>
        <w:t>contradict a prevailing norm</w:t>
      </w:r>
      <w:r w:rsidRPr="002B4B20">
        <w:rPr>
          <w:rFonts w:cs="Times New Roman"/>
          <w:szCs w:val="24"/>
        </w:rPr>
        <w:t xml:space="preserve">, hence </w:t>
      </w:r>
      <w:r w:rsidR="002C5AA4" w:rsidRPr="002B4B20">
        <w:rPr>
          <w:rFonts w:cs="Times New Roman"/>
          <w:szCs w:val="24"/>
        </w:rPr>
        <w:t xml:space="preserve">remain silent. </w:t>
      </w:r>
      <w:r w:rsidR="007F6D16" w:rsidRPr="002B4B20">
        <w:rPr>
          <w:rFonts w:cs="Times New Roman"/>
          <w:szCs w:val="24"/>
        </w:rPr>
        <w:t>Burris et al.</w:t>
      </w:r>
      <w:r w:rsidR="0000249C" w:rsidRPr="002B4B20">
        <w:rPr>
          <w:rFonts w:cs="Times New Roman"/>
          <w:szCs w:val="24"/>
        </w:rPr>
        <w:t>’s</w:t>
      </w:r>
      <w:r w:rsidR="007F6D16" w:rsidRPr="002B4B20">
        <w:rPr>
          <w:rFonts w:cs="Times New Roman"/>
          <w:szCs w:val="24"/>
        </w:rPr>
        <w:t xml:space="preserve"> (2008</w:t>
      </w:r>
      <w:r w:rsidRPr="002B4B20">
        <w:rPr>
          <w:rFonts w:cs="Times New Roman"/>
          <w:szCs w:val="24"/>
        </w:rPr>
        <w:t>:914</w:t>
      </w:r>
      <w:r w:rsidR="007F6D16" w:rsidRPr="002B4B20">
        <w:rPr>
          <w:rFonts w:cs="Times New Roman"/>
          <w:szCs w:val="24"/>
        </w:rPr>
        <w:t xml:space="preserve">) </w:t>
      </w:r>
      <w:r w:rsidRPr="002B4B20">
        <w:rPr>
          <w:rFonts w:cs="Times New Roman"/>
          <w:szCs w:val="24"/>
        </w:rPr>
        <w:t xml:space="preserve">research does </w:t>
      </w:r>
      <w:r w:rsidR="0000249C" w:rsidRPr="002B4B20">
        <w:rPr>
          <w:rFonts w:cs="Times New Roman"/>
          <w:szCs w:val="24"/>
        </w:rPr>
        <w:t xml:space="preserve">not support the </w:t>
      </w:r>
      <w:r w:rsidR="007F6D16" w:rsidRPr="002B4B20">
        <w:rPr>
          <w:rFonts w:cs="Times New Roman"/>
          <w:szCs w:val="24"/>
        </w:rPr>
        <w:t>hypothesis that the greater employees are psychologically attached to the organization</w:t>
      </w:r>
      <w:r w:rsidR="00075EFB">
        <w:rPr>
          <w:rFonts w:cs="Times New Roman"/>
          <w:szCs w:val="24"/>
        </w:rPr>
        <w:t xml:space="preserve"> (</w:t>
      </w:r>
      <w:r w:rsidR="007F6D16" w:rsidRPr="002B4B20">
        <w:rPr>
          <w:rFonts w:cs="Times New Roman"/>
          <w:szCs w:val="24"/>
        </w:rPr>
        <w:t>that is</w:t>
      </w:r>
      <w:r w:rsidR="008621FF" w:rsidRPr="002B4B20">
        <w:rPr>
          <w:rFonts w:cs="Times New Roman"/>
          <w:szCs w:val="24"/>
        </w:rPr>
        <w:t>,</w:t>
      </w:r>
      <w:r w:rsidR="007F6D16" w:rsidRPr="002B4B20">
        <w:rPr>
          <w:rFonts w:cs="Times New Roman"/>
          <w:szCs w:val="24"/>
        </w:rPr>
        <w:t xml:space="preserve"> “identify with their organization’s goals and values”)</w:t>
      </w:r>
      <w:r w:rsidRPr="002B4B20">
        <w:rPr>
          <w:rFonts w:cs="Times New Roman"/>
          <w:szCs w:val="24"/>
        </w:rPr>
        <w:t>,</w:t>
      </w:r>
      <w:r w:rsidR="007F6D16" w:rsidRPr="002B4B20">
        <w:rPr>
          <w:rFonts w:cs="Times New Roman"/>
          <w:szCs w:val="24"/>
        </w:rPr>
        <w:t xml:space="preserve"> the more they engage in</w:t>
      </w:r>
      <w:r w:rsidRPr="002B4B20">
        <w:rPr>
          <w:rFonts w:cs="Times New Roman"/>
          <w:szCs w:val="24"/>
        </w:rPr>
        <w:t xml:space="preserve"> </w:t>
      </w:r>
      <w:r w:rsidR="007F6D16" w:rsidRPr="002B4B20">
        <w:rPr>
          <w:rFonts w:cs="Times New Roman"/>
          <w:szCs w:val="24"/>
        </w:rPr>
        <w:t xml:space="preserve">improvement-orientated voice. </w:t>
      </w:r>
      <w:r w:rsidR="0000249C" w:rsidRPr="002B4B20">
        <w:rPr>
          <w:rFonts w:cs="Times New Roman"/>
          <w:szCs w:val="24"/>
        </w:rPr>
        <w:t>They suggest this</w:t>
      </w:r>
      <w:r w:rsidR="007F6D16" w:rsidRPr="002B4B20">
        <w:rPr>
          <w:rFonts w:cs="Times New Roman"/>
          <w:szCs w:val="24"/>
        </w:rPr>
        <w:t xml:space="preserve"> may be because strongly attached </w:t>
      </w:r>
      <w:r w:rsidR="0000249C" w:rsidRPr="002B4B20">
        <w:rPr>
          <w:rFonts w:cs="Times New Roman"/>
          <w:szCs w:val="24"/>
        </w:rPr>
        <w:t xml:space="preserve">employees </w:t>
      </w:r>
      <w:r w:rsidR="007F6D16" w:rsidRPr="002B4B20">
        <w:rPr>
          <w:rFonts w:cs="Times New Roman"/>
          <w:szCs w:val="24"/>
        </w:rPr>
        <w:t>like the organization as it is. Simila</w:t>
      </w:r>
      <w:r w:rsidR="0000249C" w:rsidRPr="002B4B20">
        <w:rPr>
          <w:rFonts w:cs="Times New Roman"/>
          <w:szCs w:val="24"/>
        </w:rPr>
        <w:t>r arguments are made within HRM</w:t>
      </w:r>
      <w:r w:rsidR="008621FF" w:rsidRPr="002B4B20">
        <w:rPr>
          <w:rFonts w:cs="Times New Roman"/>
          <w:szCs w:val="24"/>
        </w:rPr>
        <w:t xml:space="preserve"> literatures</w:t>
      </w:r>
      <w:r w:rsidR="007F6D16" w:rsidRPr="002B4B20">
        <w:rPr>
          <w:rFonts w:cs="Times New Roman"/>
          <w:szCs w:val="24"/>
        </w:rPr>
        <w:t xml:space="preserve">. For example, </w:t>
      </w:r>
      <w:r w:rsidR="00D075A1">
        <w:rPr>
          <w:rFonts w:cs="Times New Roman"/>
          <w:color w:val="231F20"/>
          <w:szCs w:val="24"/>
        </w:rPr>
        <w:t>Knoll and Redman (2011:</w:t>
      </w:r>
      <w:r w:rsidR="007F6D16" w:rsidRPr="002B4B20">
        <w:rPr>
          <w:rFonts w:cs="Times New Roman"/>
          <w:color w:val="231F20"/>
          <w:szCs w:val="24"/>
        </w:rPr>
        <w:t xml:space="preserve">833) find that employees who </w:t>
      </w:r>
      <w:r w:rsidR="006D0E67" w:rsidRPr="002B4B20">
        <w:rPr>
          <w:rFonts w:cs="Times New Roman"/>
          <w:color w:val="231F20"/>
          <w:szCs w:val="24"/>
        </w:rPr>
        <w:t>feel</w:t>
      </w:r>
      <w:r w:rsidR="007F6D16" w:rsidRPr="002B4B20">
        <w:rPr>
          <w:rFonts w:cs="Times New Roman"/>
          <w:color w:val="231F20"/>
          <w:szCs w:val="24"/>
        </w:rPr>
        <w:t xml:space="preserve"> “a sense of belonging to the organization” and show</w:t>
      </w:r>
      <w:r w:rsidR="006D0E67" w:rsidRPr="002B4B20">
        <w:rPr>
          <w:rFonts w:cs="Times New Roman"/>
          <w:color w:val="231F20"/>
          <w:szCs w:val="24"/>
        </w:rPr>
        <w:t xml:space="preserve"> </w:t>
      </w:r>
      <w:r w:rsidR="007F6D16" w:rsidRPr="002B4B20">
        <w:rPr>
          <w:rFonts w:cs="Times New Roman"/>
          <w:color w:val="231F20"/>
          <w:szCs w:val="24"/>
        </w:rPr>
        <w:t xml:space="preserve">“a strong psychological connection to their organization”, are likely </w:t>
      </w:r>
      <w:r w:rsidR="006D0E67" w:rsidRPr="002B4B20">
        <w:rPr>
          <w:rFonts w:cs="Times New Roman"/>
          <w:color w:val="231F20"/>
          <w:szCs w:val="24"/>
        </w:rPr>
        <w:t xml:space="preserve">to engage in promotive voice. </w:t>
      </w:r>
      <w:r w:rsidR="007F6D16" w:rsidRPr="002B4B20">
        <w:rPr>
          <w:rFonts w:cs="Times New Roman"/>
          <w:color w:val="231F20"/>
          <w:szCs w:val="24"/>
        </w:rPr>
        <w:t>However</w:t>
      </w:r>
      <w:r w:rsidRPr="002B4B20">
        <w:rPr>
          <w:rFonts w:cs="Times New Roman"/>
          <w:color w:val="231F20"/>
          <w:szCs w:val="24"/>
        </w:rPr>
        <w:t>,</w:t>
      </w:r>
      <w:r w:rsidR="007F6D16" w:rsidRPr="002B4B20">
        <w:rPr>
          <w:rFonts w:cs="Times New Roman"/>
          <w:color w:val="231F20"/>
          <w:szCs w:val="24"/>
        </w:rPr>
        <w:t xml:space="preserve"> they conclude that such employees may</w:t>
      </w:r>
      <w:r w:rsidR="006D0E67" w:rsidRPr="002B4B20">
        <w:rPr>
          <w:rFonts w:cs="Times New Roman"/>
          <w:color w:val="231F20"/>
          <w:szCs w:val="24"/>
        </w:rPr>
        <w:t xml:space="preserve"> also</w:t>
      </w:r>
      <w:r w:rsidR="007F6D16" w:rsidRPr="002B4B20">
        <w:rPr>
          <w:rFonts w:cs="Times New Roman"/>
          <w:color w:val="231F20"/>
          <w:szCs w:val="24"/>
        </w:rPr>
        <w:t xml:space="preserve"> engage in pro-</w:t>
      </w:r>
      <w:r w:rsidRPr="002B4B20">
        <w:rPr>
          <w:rFonts w:cs="Times New Roman"/>
          <w:color w:val="231F20"/>
          <w:szCs w:val="24"/>
        </w:rPr>
        <w:t xml:space="preserve">social </w:t>
      </w:r>
      <w:r w:rsidR="007F6D16" w:rsidRPr="002B4B20">
        <w:rPr>
          <w:rFonts w:cs="Times New Roman"/>
          <w:color w:val="231F20"/>
          <w:szCs w:val="24"/>
        </w:rPr>
        <w:t>silence where they “</w:t>
      </w:r>
      <w:r w:rsidR="007F6D16" w:rsidRPr="002B4B20">
        <w:rPr>
          <w:rFonts w:cs="Times New Roman"/>
          <w:szCs w:val="24"/>
        </w:rPr>
        <w:t>withhold views that might disturb the unimpeded fu</w:t>
      </w:r>
      <w:r w:rsidR="00D075A1">
        <w:rPr>
          <w:rFonts w:cs="Times New Roman"/>
          <w:szCs w:val="24"/>
        </w:rPr>
        <w:t>nctioning of the workplace” (:</w:t>
      </w:r>
      <w:r w:rsidR="007F6D16" w:rsidRPr="002B4B20">
        <w:rPr>
          <w:rFonts w:cs="Times New Roman"/>
          <w:szCs w:val="24"/>
        </w:rPr>
        <w:t>832) and “withhold their opinion or concerns if they think expressing them would chall</w:t>
      </w:r>
      <w:r w:rsidR="00D075A1">
        <w:rPr>
          <w:rFonts w:cs="Times New Roman"/>
          <w:szCs w:val="24"/>
        </w:rPr>
        <w:t>enge relationships at work” (:</w:t>
      </w:r>
      <w:r w:rsidR="007F6D16" w:rsidRPr="002B4B20">
        <w:rPr>
          <w:rFonts w:cs="Times New Roman"/>
          <w:szCs w:val="24"/>
        </w:rPr>
        <w:t xml:space="preserve">833). </w:t>
      </w:r>
    </w:p>
    <w:p w14:paraId="12F66E59" w14:textId="55CE82C1" w:rsidR="0068717D" w:rsidRPr="002B4B20" w:rsidRDefault="005C29AE" w:rsidP="0068717D">
      <w:pPr>
        <w:spacing w:line="480" w:lineRule="auto"/>
        <w:rPr>
          <w:rFonts w:cs="Times New Roman"/>
          <w:iCs/>
          <w:szCs w:val="24"/>
          <w:shd w:val="clear" w:color="auto" w:fill="FFFFFF"/>
          <w:lang w:val="en-GB"/>
        </w:rPr>
      </w:pPr>
      <w:r w:rsidRPr="002B4B20">
        <w:rPr>
          <w:rFonts w:cs="Times New Roman"/>
          <w:iCs/>
          <w:szCs w:val="24"/>
          <w:shd w:val="clear" w:color="auto" w:fill="FFFFFF"/>
          <w:lang w:val="en-GB"/>
        </w:rPr>
        <w:t xml:space="preserve">Like HRM, </w:t>
      </w:r>
      <w:r w:rsidR="007F6D16" w:rsidRPr="002B4B20">
        <w:rPr>
          <w:rFonts w:cs="Times New Roman"/>
          <w:iCs/>
          <w:szCs w:val="24"/>
          <w:shd w:val="clear" w:color="auto" w:fill="FFFFFF"/>
          <w:lang w:val="en-GB"/>
        </w:rPr>
        <w:t xml:space="preserve">OB silence and voice research is </w:t>
      </w:r>
      <w:r w:rsidR="0000249C" w:rsidRPr="002B4B20">
        <w:rPr>
          <w:rFonts w:cs="Times New Roman"/>
          <w:iCs/>
          <w:szCs w:val="24"/>
          <w:shd w:val="clear" w:color="auto" w:fill="FFFFFF"/>
          <w:lang w:val="en-GB"/>
        </w:rPr>
        <w:t xml:space="preserve">therefore </w:t>
      </w:r>
      <w:r w:rsidR="007F6D16" w:rsidRPr="002B4B20">
        <w:rPr>
          <w:rFonts w:cs="Times New Roman"/>
          <w:szCs w:val="24"/>
          <w:lang w:val="en-GB"/>
        </w:rPr>
        <w:t xml:space="preserve">overwhelmingly predicated on a unitary view </w:t>
      </w:r>
      <w:r w:rsidR="00FC6B03" w:rsidRPr="002B4B20">
        <w:rPr>
          <w:rFonts w:cs="Times New Roman"/>
          <w:szCs w:val="24"/>
          <w:lang w:val="en-GB"/>
        </w:rPr>
        <w:t>of common</w:t>
      </w:r>
      <w:r w:rsidR="0000249C" w:rsidRPr="002B4B20">
        <w:rPr>
          <w:rFonts w:cs="Times New Roman"/>
          <w:szCs w:val="24"/>
          <w:lang w:val="en-GB"/>
        </w:rPr>
        <w:t xml:space="preserve"> goals and interests, </w:t>
      </w:r>
      <w:r w:rsidR="007F6D16" w:rsidRPr="002B4B20">
        <w:rPr>
          <w:rFonts w:cs="Times New Roman"/>
          <w:szCs w:val="24"/>
          <w:lang w:val="en-GB"/>
        </w:rPr>
        <w:t xml:space="preserve">where employees </w:t>
      </w:r>
      <w:r w:rsidR="0000249C" w:rsidRPr="002B4B20">
        <w:rPr>
          <w:rFonts w:cs="Times New Roman"/>
          <w:szCs w:val="24"/>
          <w:lang w:val="en-GB"/>
        </w:rPr>
        <w:t xml:space="preserve">speak-up </w:t>
      </w:r>
      <w:r w:rsidR="00F246B7" w:rsidRPr="002B4B20">
        <w:rPr>
          <w:rFonts w:cs="Times New Roman"/>
          <w:szCs w:val="24"/>
          <w:lang w:val="en-GB"/>
        </w:rPr>
        <w:t xml:space="preserve">to meet shared </w:t>
      </w:r>
      <w:r w:rsidR="007664D9" w:rsidRPr="002B4B20">
        <w:rPr>
          <w:rFonts w:cs="Times New Roman"/>
          <w:szCs w:val="24"/>
          <w:lang w:val="en-GB"/>
        </w:rPr>
        <w:t>objectives</w:t>
      </w:r>
      <w:r w:rsidR="00F246B7" w:rsidRPr="002B4B20">
        <w:rPr>
          <w:rFonts w:cs="Times New Roman"/>
          <w:szCs w:val="24"/>
          <w:lang w:val="en-GB"/>
        </w:rPr>
        <w:t xml:space="preserve">, </w:t>
      </w:r>
      <w:r w:rsidR="007664D9" w:rsidRPr="002B4B20">
        <w:rPr>
          <w:rFonts w:cs="Times New Roman"/>
          <w:szCs w:val="24"/>
          <w:lang w:val="en-GB"/>
        </w:rPr>
        <w:t>and</w:t>
      </w:r>
      <w:r w:rsidR="00F246B7" w:rsidRPr="002B4B20">
        <w:rPr>
          <w:rFonts w:cs="Times New Roman"/>
          <w:szCs w:val="24"/>
          <w:lang w:val="en-GB"/>
        </w:rPr>
        <w:t xml:space="preserve"> may </w:t>
      </w:r>
      <w:r w:rsidR="0000249C" w:rsidRPr="002B4B20">
        <w:rPr>
          <w:rFonts w:cs="Times New Roman"/>
          <w:szCs w:val="24"/>
          <w:lang w:val="en-GB"/>
        </w:rPr>
        <w:t>be silent</w:t>
      </w:r>
      <w:r w:rsidR="00F246B7" w:rsidRPr="002B4B20">
        <w:rPr>
          <w:rFonts w:cs="Times New Roman"/>
          <w:szCs w:val="24"/>
          <w:lang w:val="en-GB"/>
        </w:rPr>
        <w:t xml:space="preserve"> because </w:t>
      </w:r>
      <w:r w:rsidR="006D0E67" w:rsidRPr="002B4B20">
        <w:rPr>
          <w:rFonts w:cs="Times New Roman"/>
          <w:szCs w:val="24"/>
          <w:lang w:val="en-GB"/>
        </w:rPr>
        <w:t xml:space="preserve">of strong </w:t>
      </w:r>
      <w:r w:rsidR="00F246B7" w:rsidRPr="002B4B20">
        <w:rPr>
          <w:rFonts w:cs="Times New Roman"/>
          <w:szCs w:val="24"/>
          <w:lang w:val="en-GB"/>
        </w:rPr>
        <w:t>organization</w:t>
      </w:r>
      <w:r w:rsidR="006D0E67" w:rsidRPr="002B4B20">
        <w:rPr>
          <w:rFonts w:cs="Times New Roman"/>
          <w:szCs w:val="24"/>
          <w:lang w:val="en-GB"/>
        </w:rPr>
        <w:t>al identification</w:t>
      </w:r>
      <w:r w:rsidR="00F246B7" w:rsidRPr="002B4B20">
        <w:rPr>
          <w:rFonts w:cs="Times New Roman"/>
          <w:szCs w:val="24"/>
          <w:lang w:val="en-GB"/>
        </w:rPr>
        <w:t xml:space="preserve">. </w:t>
      </w:r>
      <w:r w:rsidR="00776E4E" w:rsidRPr="002B4B20">
        <w:rPr>
          <w:rFonts w:cs="Times New Roman"/>
          <w:iCs/>
          <w:szCs w:val="24"/>
          <w:shd w:val="clear" w:color="auto" w:fill="FFFFFF"/>
          <w:lang w:val="en-GB"/>
        </w:rPr>
        <w:t>M</w:t>
      </w:r>
      <w:r w:rsidR="007F6D16" w:rsidRPr="002B4B20">
        <w:rPr>
          <w:rFonts w:cs="Times New Roman"/>
          <w:iCs/>
          <w:szCs w:val="24"/>
          <w:shd w:val="clear" w:color="auto" w:fill="FFFFFF"/>
          <w:lang w:val="en-GB"/>
        </w:rPr>
        <w:t>orrison and Milliken (2000</w:t>
      </w:r>
      <w:r w:rsidR="00D075A1">
        <w:rPr>
          <w:rFonts w:cs="Times New Roman"/>
          <w:iCs/>
          <w:szCs w:val="24"/>
          <w:shd w:val="clear" w:color="auto" w:fill="FFFFFF"/>
          <w:lang w:val="en-GB"/>
        </w:rPr>
        <w:t>:2000</w:t>
      </w:r>
      <w:r w:rsidR="007F6D16" w:rsidRPr="002B4B20">
        <w:rPr>
          <w:rFonts w:cs="Times New Roman"/>
          <w:iCs/>
          <w:szCs w:val="24"/>
          <w:shd w:val="clear" w:color="auto" w:fill="FFFFFF"/>
          <w:lang w:val="en-GB"/>
        </w:rPr>
        <w:t>) acknowledge that reducing employee silence is essential for creating pluralist organizations, which they define as “</w:t>
      </w:r>
      <w:r w:rsidR="007F6D16" w:rsidRPr="002B4B20">
        <w:rPr>
          <w:rFonts w:cs="Times New Roman"/>
          <w:szCs w:val="24"/>
        </w:rPr>
        <w:t>one that values and reflects differences among employees and that allows for the expression of multiple per</w:t>
      </w:r>
      <w:r w:rsidR="00D075A1">
        <w:rPr>
          <w:rFonts w:cs="Times New Roman"/>
          <w:szCs w:val="24"/>
        </w:rPr>
        <w:t>spectives and opinions”</w:t>
      </w:r>
      <w:r w:rsidR="00D075A1">
        <w:rPr>
          <w:rFonts w:cs="Times New Roman"/>
          <w:iCs/>
          <w:szCs w:val="24"/>
          <w:shd w:val="clear" w:color="auto" w:fill="FFFFFF"/>
          <w:lang w:val="en-GB"/>
        </w:rPr>
        <w:t xml:space="preserve">. </w:t>
      </w:r>
      <w:r w:rsidR="007F6D16" w:rsidRPr="002B4B20">
        <w:rPr>
          <w:rFonts w:cs="Times New Roman"/>
          <w:iCs/>
          <w:szCs w:val="24"/>
          <w:shd w:val="clear" w:color="auto" w:fill="FFFFFF"/>
          <w:lang w:val="en-GB"/>
        </w:rPr>
        <w:t xml:space="preserve">However, as Fox (1979) notes, although pluralism is attractive in principle, it can be aspirational and </w:t>
      </w:r>
      <w:r w:rsidR="00776E4E" w:rsidRPr="002B4B20">
        <w:rPr>
          <w:rFonts w:cs="Times New Roman"/>
          <w:iCs/>
          <w:szCs w:val="24"/>
          <w:shd w:val="clear" w:color="auto" w:fill="FFFFFF"/>
          <w:lang w:val="en-GB"/>
        </w:rPr>
        <w:t xml:space="preserve">difficult </w:t>
      </w:r>
      <w:r w:rsidR="007F6D16" w:rsidRPr="002B4B20">
        <w:rPr>
          <w:rFonts w:cs="Times New Roman"/>
          <w:iCs/>
          <w:szCs w:val="24"/>
          <w:shd w:val="clear" w:color="auto" w:fill="FFFFFF"/>
          <w:lang w:val="en-GB"/>
        </w:rPr>
        <w:t>in practice</w:t>
      </w:r>
      <w:r w:rsidR="00776E4E" w:rsidRPr="002B4B20">
        <w:rPr>
          <w:rFonts w:cs="Times New Roman"/>
          <w:iCs/>
          <w:szCs w:val="24"/>
          <w:shd w:val="clear" w:color="auto" w:fill="FFFFFF"/>
          <w:lang w:val="en-GB"/>
        </w:rPr>
        <w:t xml:space="preserve"> owing to various </w:t>
      </w:r>
      <w:r w:rsidR="007F6D16" w:rsidRPr="002B4B20">
        <w:rPr>
          <w:rFonts w:cs="Times New Roman"/>
          <w:iCs/>
          <w:szCs w:val="24"/>
          <w:shd w:val="clear" w:color="auto" w:fill="FFFFFF"/>
          <w:lang w:val="en-GB"/>
        </w:rPr>
        <w:t xml:space="preserve">external forces and because management hold a structural power advantage. Furthermore, </w:t>
      </w:r>
      <w:r w:rsidR="00487FB8">
        <w:rPr>
          <w:rFonts w:cs="Times New Roman"/>
          <w:iCs/>
          <w:szCs w:val="24"/>
          <w:shd w:val="clear" w:color="auto" w:fill="FFFFFF"/>
          <w:lang w:val="en-GB"/>
        </w:rPr>
        <w:t xml:space="preserve">a </w:t>
      </w:r>
      <w:r w:rsidR="007F6D16" w:rsidRPr="002B4B20">
        <w:rPr>
          <w:rFonts w:cs="Times New Roman"/>
          <w:szCs w:val="24"/>
        </w:rPr>
        <w:t xml:space="preserve">pluralist organization providing mechanisms to express alternative concerns </w:t>
      </w:r>
      <w:r w:rsidR="007F6D16" w:rsidRPr="002B4B20">
        <w:rPr>
          <w:rFonts w:cs="Times New Roman"/>
          <w:szCs w:val="24"/>
          <w:lang w:val="en-GB"/>
        </w:rPr>
        <w:t>is different to</w:t>
      </w:r>
      <w:r w:rsidR="00723095">
        <w:rPr>
          <w:rFonts w:cs="Times New Roman"/>
          <w:szCs w:val="24"/>
          <w:lang w:val="en-GB"/>
        </w:rPr>
        <w:t xml:space="preserve"> a</w:t>
      </w:r>
      <w:r w:rsidR="007F6D16" w:rsidRPr="002B4B20">
        <w:rPr>
          <w:rFonts w:cs="Times New Roman"/>
          <w:szCs w:val="24"/>
          <w:lang w:val="en-GB"/>
        </w:rPr>
        <w:t xml:space="preserve"> pluralist organization </w:t>
      </w:r>
      <w:r w:rsidR="00776E4E" w:rsidRPr="002B4B20">
        <w:rPr>
          <w:rFonts w:cs="Times New Roman"/>
          <w:szCs w:val="24"/>
          <w:lang w:val="en-GB"/>
        </w:rPr>
        <w:t>that facilitate</w:t>
      </w:r>
      <w:r w:rsidR="00487FB8">
        <w:rPr>
          <w:rFonts w:cs="Times New Roman"/>
          <w:szCs w:val="24"/>
          <w:lang w:val="en-GB"/>
        </w:rPr>
        <w:t>s</w:t>
      </w:r>
      <w:r w:rsidR="00776E4E" w:rsidRPr="002B4B20">
        <w:rPr>
          <w:rFonts w:cs="Times New Roman"/>
          <w:szCs w:val="24"/>
          <w:lang w:val="en-GB"/>
        </w:rPr>
        <w:t xml:space="preserve"> power-sharing in </w:t>
      </w:r>
      <w:r w:rsidR="007F6D16" w:rsidRPr="002B4B20">
        <w:rPr>
          <w:rFonts w:cs="Times New Roman"/>
          <w:szCs w:val="24"/>
          <w:lang w:val="en-GB"/>
        </w:rPr>
        <w:t>decision</w:t>
      </w:r>
      <w:r w:rsidR="00776E4E" w:rsidRPr="002B4B20">
        <w:rPr>
          <w:rFonts w:cs="Times New Roman"/>
          <w:szCs w:val="24"/>
          <w:lang w:val="en-GB"/>
        </w:rPr>
        <w:t xml:space="preserve">-making </w:t>
      </w:r>
      <w:r w:rsidR="007F6D16" w:rsidRPr="002B4B20">
        <w:rPr>
          <w:rFonts w:cs="Times New Roman"/>
          <w:szCs w:val="24"/>
          <w:lang w:val="en-GB"/>
        </w:rPr>
        <w:t xml:space="preserve">through </w:t>
      </w:r>
      <w:r w:rsidR="006D0E67" w:rsidRPr="002B4B20">
        <w:rPr>
          <w:rFonts w:cs="Times New Roman"/>
          <w:szCs w:val="24"/>
          <w:lang w:val="en-GB"/>
        </w:rPr>
        <w:t xml:space="preserve">those mechanisms. </w:t>
      </w:r>
      <w:r w:rsidR="00776E4E" w:rsidRPr="005A31E6">
        <w:rPr>
          <w:rFonts w:cs="Times New Roman"/>
          <w:szCs w:val="24"/>
          <w:lang w:val="en-GB"/>
        </w:rPr>
        <w:t>T</w:t>
      </w:r>
      <w:r w:rsidR="007F6D16" w:rsidRPr="005A31E6">
        <w:rPr>
          <w:rFonts w:cs="Times New Roman"/>
          <w:szCs w:val="24"/>
          <w:lang w:val="en-GB"/>
        </w:rPr>
        <w:t>here</w:t>
      </w:r>
      <w:r w:rsidR="007F6D16" w:rsidRPr="0068717D">
        <w:rPr>
          <w:rFonts w:cs="Times New Roman"/>
          <w:szCs w:val="24"/>
          <w:lang w:val="en-GB"/>
        </w:rPr>
        <w:t xml:space="preserve"> seems more of a focus</w:t>
      </w:r>
      <w:r w:rsidR="00FC6B03" w:rsidRPr="0068717D">
        <w:rPr>
          <w:rFonts w:cs="Times New Roman"/>
          <w:szCs w:val="24"/>
          <w:lang w:val="en-GB"/>
        </w:rPr>
        <w:t xml:space="preserve"> within OB</w:t>
      </w:r>
      <w:r w:rsidR="007F6D16" w:rsidRPr="0068717D">
        <w:rPr>
          <w:rFonts w:cs="Times New Roman"/>
          <w:szCs w:val="24"/>
          <w:lang w:val="en-GB"/>
        </w:rPr>
        <w:t xml:space="preserve"> on </w:t>
      </w:r>
      <w:r w:rsidR="008E3E67">
        <w:rPr>
          <w:rFonts w:cs="Times New Roman"/>
          <w:szCs w:val="24"/>
          <w:lang w:val="en-GB"/>
        </w:rPr>
        <w:t xml:space="preserve">observing </w:t>
      </w:r>
      <w:r w:rsidR="007F6D16" w:rsidRPr="0068717D">
        <w:rPr>
          <w:rFonts w:cs="Times New Roman"/>
          <w:szCs w:val="24"/>
          <w:lang w:val="en-GB"/>
        </w:rPr>
        <w:t>perceptions of voice rather than</w:t>
      </w:r>
      <w:r w:rsidR="00FC6B03" w:rsidRPr="0068717D">
        <w:rPr>
          <w:rFonts w:cs="Times New Roman"/>
          <w:szCs w:val="24"/>
          <w:lang w:val="en-GB"/>
        </w:rPr>
        <w:t xml:space="preserve"> establishing</w:t>
      </w:r>
      <w:r w:rsidR="007F6D16" w:rsidRPr="0068717D">
        <w:rPr>
          <w:rFonts w:cs="Times New Roman"/>
          <w:szCs w:val="24"/>
          <w:lang w:val="en-GB"/>
        </w:rPr>
        <w:t xml:space="preserve"> workplace democracy. </w:t>
      </w:r>
      <w:r w:rsidR="0068717D">
        <w:t xml:space="preserve">For example, </w:t>
      </w:r>
      <w:r w:rsidR="0068717D" w:rsidRPr="002B4B20">
        <w:rPr>
          <w:rFonts w:cs="Times New Roman"/>
          <w:szCs w:val="24"/>
        </w:rPr>
        <w:t>Milliken et al. (2003</w:t>
      </w:r>
      <w:r w:rsidR="0068717D">
        <w:rPr>
          <w:rFonts w:cs="Times New Roman"/>
          <w:szCs w:val="24"/>
        </w:rPr>
        <w:t>:5</w:t>
      </w:r>
      <w:r w:rsidR="0068717D" w:rsidRPr="002B4B20">
        <w:rPr>
          <w:rFonts w:cs="Times New Roman"/>
          <w:szCs w:val="24"/>
        </w:rPr>
        <w:t xml:space="preserve">) note that when top management are </w:t>
      </w:r>
      <w:r w:rsidR="0068717D">
        <w:rPr>
          <w:rFonts w:cs="Times New Roman"/>
          <w:szCs w:val="24"/>
        </w:rPr>
        <w:t>“</w:t>
      </w:r>
      <w:r w:rsidR="0068717D" w:rsidRPr="002B4B20">
        <w:rPr>
          <w:rFonts w:cs="Times New Roman"/>
          <w:szCs w:val="24"/>
        </w:rPr>
        <w:t>perceiv</w:t>
      </w:r>
      <w:r w:rsidR="0068717D">
        <w:rPr>
          <w:rFonts w:cs="Times New Roman"/>
          <w:szCs w:val="24"/>
        </w:rPr>
        <w:t xml:space="preserve">ed to be willing to listen”, this </w:t>
      </w:r>
      <w:r w:rsidR="0068717D">
        <w:rPr>
          <w:rFonts w:cs="Times New Roman"/>
          <w:szCs w:val="24"/>
        </w:rPr>
        <w:lastRenderedPageBreak/>
        <w:t xml:space="preserve">motivates voice, but this is not the same as assessing whether managers share power over decision-making outcomes when voice is expressed. </w:t>
      </w:r>
    </w:p>
    <w:p w14:paraId="3CCA8E9D" w14:textId="765075BE" w:rsidR="0083643A" w:rsidRPr="002B4B20" w:rsidRDefault="00F246B7" w:rsidP="002B4B20">
      <w:pPr>
        <w:autoSpaceDE w:val="0"/>
        <w:autoSpaceDN w:val="0"/>
        <w:adjustRightInd w:val="0"/>
        <w:spacing w:line="480" w:lineRule="auto"/>
        <w:rPr>
          <w:rFonts w:cs="Times New Roman"/>
          <w:szCs w:val="24"/>
          <w:lang w:val="en-GB"/>
        </w:rPr>
      </w:pPr>
      <w:r w:rsidRPr="002B4B20">
        <w:rPr>
          <w:rFonts w:cs="Times New Roman"/>
          <w:szCs w:val="24"/>
          <w:lang w:val="en-GB"/>
        </w:rPr>
        <w:t xml:space="preserve">OB </w:t>
      </w:r>
      <w:r w:rsidR="00776E4E" w:rsidRPr="002B4B20">
        <w:rPr>
          <w:rFonts w:cs="Times New Roman"/>
          <w:szCs w:val="24"/>
          <w:lang w:val="en-GB"/>
        </w:rPr>
        <w:t xml:space="preserve">insights do draw attention to </w:t>
      </w:r>
      <w:r w:rsidRPr="002B4B20">
        <w:rPr>
          <w:rFonts w:cs="Times New Roman"/>
          <w:szCs w:val="24"/>
          <w:lang w:val="en-GB"/>
        </w:rPr>
        <w:t>how positional and hierarchical</w:t>
      </w:r>
      <w:r w:rsidR="00776E4E" w:rsidRPr="002B4B20">
        <w:rPr>
          <w:rFonts w:cs="Times New Roman"/>
          <w:szCs w:val="24"/>
          <w:lang w:val="en-GB"/>
        </w:rPr>
        <w:t xml:space="preserve"> power</w:t>
      </w:r>
      <w:r w:rsidRPr="002B4B20">
        <w:rPr>
          <w:rFonts w:cs="Times New Roman"/>
          <w:szCs w:val="24"/>
          <w:lang w:val="en-GB"/>
        </w:rPr>
        <w:t xml:space="preserve"> relationships shape voice and silence (</w:t>
      </w:r>
      <w:r w:rsidRPr="002B4B20">
        <w:rPr>
          <w:rFonts w:cs="Times New Roman"/>
          <w:iCs/>
          <w:szCs w:val="24"/>
          <w:shd w:val="clear" w:color="auto" w:fill="FFFFFF"/>
          <w:lang w:val="en-GB"/>
        </w:rPr>
        <w:t>Morrison and Milliken</w:t>
      </w:r>
      <w:r w:rsidR="00263D4E" w:rsidRPr="002B4B20">
        <w:rPr>
          <w:rFonts w:cs="Times New Roman"/>
          <w:iCs/>
          <w:szCs w:val="24"/>
          <w:shd w:val="clear" w:color="auto" w:fill="FFFFFF"/>
          <w:lang w:val="en-GB"/>
        </w:rPr>
        <w:t>, 2000</w:t>
      </w:r>
      <w:r w:rsidR="00CA1FFE" w:rsidRPr="002B4B20">
        <w:rPr>
          <w:rFonts w:cs="Times New Roman"/>
          <w:iCs/>
          <w:szCs w:val="24"/>
          <w:shd w:val="clear" w:color="auto" w:fill="FFFFFF"/>
          <w:lang w:val="en-GB"/>
        </w:rPr>
        <w:t xml:space="preserve">; Fast et al., </w:t>
      </w:r>
      <w:r w:rsidRPr="002B4B20">
        <w:rPr>
          <w:rFonts w:cs="Times New Roman"/>
          <w:iCs/>
          <w:szCs w:val="24"/>
          <w:shd w:val="clear" w:color="auto" w:fill="FFFFFF"/>
          <w:lang w:val="en-GB"/>
        </w:rPr>
        <w:t>2013; Kish-Gephart et al.</w:t>
      </w:r>
      <w:r w:rsidR="00CA1FFE" w:rsidRPr="002B4B20">
        <w:rPr>
          <w:rFonts w:cs="Times New Roman"/>
          <w:iCs/>
          <w:szCs w:val="24"/>
          <w:shd w:val="clear" w:color="auto" w:fill="FFFFFF"/>
          <w:lang w:val="en-GB"/>
        </w:rPr>
        <w:t>,</w:t>
      </w:r>
      <w:r w:rsidRPr="002B4B20">
        <w:rPr>
          <w:rFonts w:cs="Times New Roman"/>
          <w:iCs/>
          <w:szCs w:val="24"/>
          <w:shd w:val="clear" w:color="auto" w:fill="FFFFFF"/>
          <w:lang w:val="en-GB"/>
        </w:rPr>
        <w:t xml:space="preserve"> 2009; Detert and Trevino, 2010).</w:t>
      </w:r>
      <w:r w:rsidRPr="002B4B20">
        <w:rPr>
          <w:rFonts w:cs="Times New Roman"/>
          <w:szCs w:val="24"/>
          <w:lang w:val="en-GB"/>
        </w:rPr>
        <w:t xml:space="preserve"> </w:t>
      </w:r>
      <w:r w:rsidR="00BA7FAD" w:rsidRPr="002B4B20">
        <w:rPr>
          <w:rFonts w:cs="Times New Roman"/>
          <w:szCs w:val="24"/>
          <w:lang w:val="en-GB"/>
        </w:rPr>
        <w:t>Kish-Gephart et al</w:t>
      </w:r>
      <w:r w:rsidR="001D2A19" w:rsidRPr="002B4B20">
        <w:rPr>
          <w:rFonts w:cs="Times New Roman"/>
          <w:szCs w:val="24"/>
          <w:lang w:val="en-GB"/>
        </w:rPr>
        <w:t>. (2009</w:t>
      </w:r>
      <w:r w:rsidR="00D075A1">
        <w:rPr>
          <w:rFonts w:cs="Times New Roman"/>
          <w:szCs w:val="24"/>
          <w:lang w:val="en-GB"/>
        </w:rPr>
        <w:t>:174</w:t>
      </w:r>
      <w:r w:rsidR="00BA7FAD" w:rsidRPr="002B4B20">
        <w:rPr>
          <w:rFonts w:cs="Times New Roman"/>
          <w:szCs w:val="24"/>
          <w:lang w:val="en-GB"/>
        </w:rPr>
        <w:t xml:space="preserve">) argue that the </w:t>
      </w:r>
      <w:r w:rsidR="0083643A" w:rsidRPr="002B4B20">
        <w:rPr>
          <w:rFonts w:cs="Times New Roman"/>
          <w:szCs w:val="24"/>
          <w:lang w:val="en-GB"/>
        </w:rPr>
        <w:t xml:space="preserve">emotion </w:t>
      </w:r>
      <w:r w:rsidR="00776E4E" w:rsidRPr="002B4B20">
        <w:rPr>
          <w:rFonts w:cs="Times New Roman"/>
          <w:szCs w:val="24"/>
          <w:lang w:val="en-GB"/>
        </w:rPr>
        <w:t xml:space="preserve">of </w:t>
      </w:r>
      <w:r w:rsidR="0083643A" w:rsidRPr="002B4B20">
        <w:rPr>
          <w:rFonts w:cs="Times New Roman"/>
          <w:szCs w:val="24"/>
          <w:lang w:val="en-GB"/>
        </w:rPr>
        <w:t>‘</w:t>
      </w:r>
      <w:r w:rsidR="00BA7FAD" w:rsidRPr="002B4B20">
        <w:rPr>
          <w:rFonts w:cs="Times New Roman"/>
          <w:szCs w:val="24"/>
          <w:lang w:val="en-GB"/>
        </w:rPr>
        <w:t>fear</w:t>
      </w:r>
      <w:r w:rsidR="0083643A" w:rsidRPr="002B4B20">
        <w:rPr>
          <w:rFonts w:cs="Times New Roman"/>
          <w:szCs w:val="24"/>
          <w:lang w:val="en-GB"/>
        </w:rPr>
        <w:t>’</w:t>
      </w:r>
      <w:r w:rsidR="00BA7FAD" w:rsidRPr="002B4B20">
        <w:rPr>
          <w:rFonts w:cs="Times New Roman"/>
          <w:szCs w:val="24"/>
          <w:lang w:val="en-GB"/>
        </w:rPr>
        <w:t xml:space="preserve"> has </w:t>
      </w:r>
      <w:r w:rsidR="00776E4E" w:rsidRPr="002B4B20">
        <w:rPr>
          <w:rFonts w:cs="Times New Roman"/>
          <w:szCs w:val="24"/>
          <w:lang w:val="en-GB"/>
        </w:rPr>
        <w:t xml:space="preserve">a </w:t>
      </w:r>
      <w:r w:rsidR="00BA7FAD" w:rsidRPr="002B4B20">
        <w:rPr>
          <w:rFonts w:cs="Times New Roman"/>
          <w:szCs w:val="24"/>
          <w:lang w:val="en-GB"/>
        </w:rPr>
        <w:t>significant bearing when employees consider confronting authoritative individuals. In this context, “</w:t>
      </w:r>
      <w:r w:rsidR="00BA7FAD" w:rsidRPr="002B4B20">
        <w:rPr>
          <w:rFonts w:cs="Times New Roman"/>
          <w:szCs w:val="24"/>
        </w:rPr>
        <w:t>contemplating voice stokes a prepared fear of angering higher-status others, which automatically triggers recognition of the potential fo</w:t>
      </w:r>
      <w:r w:rsidR="00D075A1">
        <w:rPr>
          <w:rFonts w:cs="Times New Roman"/>
          <w:szCs w:val="24"/>
        </w:rPr>
        <w:t xml:space="preserve">r negative consequences.” </w:t>
      </w:r>
      <w:r w:rsidR="00BA7FAD" w:rsidRPr="002B4B20">
        <w:rPr>
          <w:rFonts w:cs="Times New Roman"/>
          <w:szCs w:val="24"/>
          <w:lang w:val="en-GB"/>
        </w:rPr>
        <w:t>Similarly, Detert and Trevino (2010</w:t>
      </w:r>
      <w:r w:rsidR="00D075A1">
        <w:rPr>
          <w:rFonts w:cs="Times New Roman"/>
          <w:szCs w:val="24"/>
          <w:lang w:val="en-GB"/>
        </w:rPr>
        <w:t>:263</w:t>
      </w:r>
      <w:r w:rsidR="00BA7FAD" w:rsidRPr="002B4B20">
        <w:rPr>
          <w:rFonts w:cs="Times New Roman"/>
          <w:szCs w:val="24"/>
          <w:lang w:val="en-GB"/>
        </w:rPr>
        <w:t xml:space="preserve">) find that fear prevents employees exercising </w:t>
      </w:r>
      <w:r w:rsidR="0083643A" w:rsidRPr="002B4B20">
        <w:rPr>
          <w:rFonts w:cs="Times New Roman"/>
          <w:szCs w:val="24"/>
          <w:lang w:val="en-GB"/>
        </w:rPr>
        <w:t xml:space="preserve">voice to </w:t>
      </w:r>
      <w:r w:rsidR="00405619" w:rsidRPr="002B4B20">
        <w:rPr>
          <w:rFonts w:cs="Times New Roman"/>
          <w:szCs w:val="24"/>
          <w:lang w:val="en-GB"/>
        </w:rPr>
        <w:t xml:space="preserve">managers </w:t>
      </w:r>
      <w:r w:rsidR="00BA7FAD" w:rsidRPr="002B4B20">
        <w:rPr>
          <w:rFonts w:cs="Times New Roman"/>
          <w:szCs w:val="24"/>
          <w:lang w:val="en-GB"/>
        </w:rPr>
        <w:t>and that</w:t>
      </w:r>
      <w:r w:rsidR="00624CEC" w:rsidRPr="002B4B20">
        <w:rPr>
          <w:rFonts w:cs="Times New Roman"/>
          <w:szCs w:val="24"/>
          <w:lang w:val="en-GB"/>
        </w:rPr>
        <w:t xml:space="preserve"> this</w:t>
      </w:r>
      <w:r w:rsidR="00BA7FAD" w:rsidRPr="002B4B20">
        <w:rPr>
          <w:rFonts w:cs="Times New Roman"/>
          <w:szCs w:val="24"/>
          <w:lang w:val="en-GB"/>
        </w:rPr>
        <w:t xml:space="preserve"> “</w:t>
      </w:r>
      <w:r w:rsidR="00BA7FAD" w:rsidRPr="00B60039">
        <w:rPr>
          <w:rFonts w:cs="Times New Roman"/>
          <w:szCs w:val="24"/>
        </w:rPr>
        <w:t>fear can stem simply from the notion of speaking up to more senior authority figures”</w:t>
      </w:r>
      <w:r w:rsidR="001D2A19" w:rsidRPr="002B4B20">
        <w:rPr>
          <w:rFonts w:cs="Times New Roman"/>
          <w:szCs w:val="24"/>
        </w:rPr>
        <w:t>.</w:t>
      </w:r>
      <w:r w:rsidR="00624CEC" w:rsidRPr="002B4B20">
        <w:rPr>
          <w:rFonts w:cs="Times New Roman"/>
          <w:szCs w:val="24"/>
        </w:rPr>
        <w:t xml:space="preserve"> They argue that employees develop beliefs about interacting with authoritative individuals from early relations with parents, teachers and religious figures. </w:t>
      </w:r>
      <w:r w:rsidR="00405619" w:rsidRPr="002B4B20">
        <w:rPr>
          <w:rFonts w:cs="Times New Roman"/>
          <w:szCs w:val="24"/>
        </w:rPr>
        <w:t xml:space="preserve">Furthermore, </w:t>
      </w:r>
      <w:r w:rsidR="00185F13" w:rsidRPr="002B4B20">
        <w:rPr>
          <w:rFonts w:cs="Times New Roman"/>
          <w:iCs/>
          <w:szCs w:val="24"/>
          <w:shd w:val="clear" w:color="auto" w:fill="FFFFFF"/>
          <w:lang w:val="en-GB"/>
        </w:rPr>
        <w:t>Morrison and Milliken (2000)</w:t>
      </w:r>
      <w:r w:rsidR="001D2A19" w:rsidRPr="002B4B20">
        <w:rPr>
          <w:rFonts w:cs="Times New Roman"/>
          <w:iCs/>
          <w:szCs w:val="24"/>
          <w:shd w:val="clear" w:color="auto" w:fill="FFFFFF"/>
          <w:lang w:val="en-GB"/>
        </w:rPr>
        <w:t xml:space="preserve"> and Fast et al. (2013)</w:t>
      </w:r>
      <w:r w:rsidR="0083643A" w:rsidRPr="002B4B20">
        <w:rPr>
          <w:rFonts w:cs="Times New Roman"/>
          <w:iCs/>
          <w:szCs w:val="24"/>
          <w:shd w:val="clear" w:color="auto" w:fill="FFFFFF"/>
          <w:lang w:val="en-GB"/>
        </w:rPr>
        <w:t xml:space="preserve"> affirm</w:t>
      </w:r>
      <w:r w:rsidR="006D60B4" w:rsidRPr="002B4B20">
        <w:rPr>
          <w:rFonts w:cs="Times New Roman"/>
          <w:iCs/>
          <w:szCs w:val="24"/>
          <w:shd w:val="clear" w:color="auto" w:fill="FFFFFF"/>
          <w:lang w:val="en-GB"/>
        </w:rPr>
        <w:t xml:space="preserve"> that</w:t>
      </w:r>
      <w:r w:rsidR="00185F13" w:rsidRPr="002B4B20">
        <w:rPr>
          <w:rFonts w:cs="Times New Roman"/>
          <w:iCs/>
          <w:szCs w:val="24"/>
          <w:shd w:val="clear" w:color="auto" w:fill="FFFFFF"/>
          <w:lang w:val="en-GB"/>
        </w:rPr>
        <w:t xml:space="preserve"> manageria</w:t>
      </w:r>
      <w:r w:rsidR="002C2358" w:rsidRPr="002B4B20">
        <w:rPr>
          <w:rFonts w:cs="Times New Roman"/>
          <w:iCs/>
          <w:szCs w:val="24"/>
          <w:shd w:val="clear" w:color="auto" w:fill="FFFFFF"/>
          <w:lang w:val="en-GB"/>
        </w:rPr>
        <w:t xml:space="preserve">l </w:t>
      </w:r>
      <w:r w:rsidR="00405619" w:rsidRPr="002B4B20">
        <w:rPr>
          <w:rFonts w:cs="Times New Roman"/>
          <w:iCs/>
          <w:szCs w:val="24"/>
          <w:shd w:val="clear" w:color="auto" w:fill="FFFFFF"/>
          <w:lang w:val="en-GB"/>
        </w:rPr>
        <w:t xml:space="preserve">perceptions </w:t>
      </w:r>
      <w:r w:rsidR="006D60B4" w:rsidRPr="002B4B20">
        <w:rPr>
          <w:rFonts w:cs="Times New Roman"/>
          <w:iCs/>
          <w:szCs w:val="24"/>
          <w:shd w:val="clear" w:color="auto" w:fill="FFFFFF"/>
          <w:lang w:val="en-GB"/>
        </w:rPr>
        <w:t>of employee voice as</w:t>
      </w:r>
      <w:r w:rsidR="00661F6F" w:rsidRPr="002B4B20">
        <w:rPr>
          <w:rFonts w:cs="Times New Roman"/>
          <w:iCs/>
          <w:szCs w:val="24"/>
          <w:shd w:val="clear" w:color="auto" w:fill="FFFFFF"/>
          <w:lang w:val="en-GB"/>
        </w:rPr>
        <w:t xml:space="preserve"> threatening and suspicious are largely shaped by position power and hierarchical relations. </w:t>
      </w:r>
      <w:r w:rsidRPr="002B4B20">
        <w:rPr>
          <w:rFonts w:cs="Times New Roman"/>
          <w:szCs w:val="24"/>
          <w:lang w:val="en-GB"/>
        </w:rPr>
        <w:t xml:space="preserve">HR studies also discuss similar power </w:t>
      </w:r>
      <w:r w:rsidR="00B10A9B" w:rsidRPr="002B4B20">
        <w:rPr>
          <w:rFonts w:cs="Times New Roman"/>
          <w:szCs w:val="24"/>
          <w:lang w:val="en-GB"/>
        </w:rPr>
        <w:t xml:space="preserve">relations </w:t>
      </w:r>
      <w:r w:rsidR="00CA20A9" w:rsidRPr="002B4B20">
        <w:rPr>
          <w:rFonts w:cs="Times New Roman"/>
          <w:szCs w:val="24"/>
          <w:lang w:val="en-GB"/>
        </w:rPr>
        <w:t>(e.g., Kwon et a</w:t>
      </w:r>
      <w:r w:rsidR="005711BD" w:rsidRPr="002B4B20">
        <w:rPr>
          <w:rFonts w:cs="Times New Roman"/>
          <w:szCs w:val="24"/>
          <w:lang w:val="en-GB"/>
        </w:rPr>
        <w:t>l., 2011; Avery et al., 2011; Fa</w:t>
      </w:r>
      <w:r w:rsidR="00CA20A9" w:rsidRPr="002B4B20">
        <w:rPr>
          <w:rFonts w:cs="Times New Roman"/>
          <w:szCs w:val="24"/>
          <w:lang w:val="en-GB"/>
        </w:rPr>
        <w:t xml:space="preserve">rndale et al., 2011; Wang et al., 2018). </w:t>
      </w:r>
    </w:p>
    <w:p w14:paraId="3CE899A7" w14:textId="3DF2986B" w:rsidR="002B4B20" w:rsidRPr="002B4B20" w:rsidRDefault="007B7FF8" w:rsidP="00B60039">
      <w:pPr>
        <w:spacing w:line="480" w:lineRule="auto"/>
        <w:rPr>
          <w:rFonts w:cs="Times New Roman"/>
          <w:szCs w:val="24"/>
          <w:lang w:val="en-GB"/>
        </w:rPr>
      </w:pPr>
      <w:r w:rsidRPr="002B4B20">
        <w:rPr>
          <w:rFonts w:cs="Times New Roman"/>
          <w:szCs w:val="24"/>
          <w:lang w:val="en-GB"/>
        </w:rPr>
        <w:t xml:space="preserve">In summary, OB/HRM perspectives generally gravitate towards direct voice mechanisms, downplaying indirect forms. While OB research </w:t>
      </w:r>
      <w:r w:rsidR="00142AA3">
        <w:rPr>
          <w:rFonts w:cs="Times New Roman"/>
          <w:szCs w:val="24"/>
          <w:lang w:val="en-GB"/>
        </w:rPr>
        <w:t>focusses on</w:t>
      </w:r>
      <w:r w:rsidRPr="002B4B20">
        <w:rPr>
          <w:rFonts w:cs="Times New Roman"/>
          <w:szCs w:val="24"/>
          <w:lang w:val="en-GB"/>
        </w:rPr>
        <w:t xml:space="preserve"> informal </w:t>
      </w:r>
      <w:r w:rsidR="00CC3C63">
        <w:rPr>
          <w:rFonts w:cs="Times New Roman"/>
          <w:szCs w:val="24"/>
          <w:lang w:val="en-GB"/>
        </w:rPr>
        <w:t xml:space="preserve">voice behaviours </w:t>
      </w:r>
      <w:r w:rsidRPr="002B4B20">
        <w:rPr>
          <w:rFonts w:cs="Times New Roman"/>
          <w:szCs w:val="24"/>
          <w:lang w:val="en-GB"/>
        </w:rPr>
        <w:t xml:space="preserve"> (Morrison, 2011), HRM literature</w:t>
      </w:r>
      <w:r w:rsidR="00CC3C63">
        <w:rPr>
          <w:rFonts w:cs="Times New Roman"/>
          <w:szCs w:val="24"/>
          <w:lang w:val="en-GB"/>
        </w:rPr>
        <w:t>s</w:t>
      </w:r>
      <w:r w:rsidRPr="002B4B20">
        <w:rPr>
          <w:rFonts w:cs="Times New Roman"/>
          <w:szCs w:val="24"/>
          <w:lang w:val="en-GB"/>
        </w:rPr>
        <w:t xml:space="preserve"> examine formal </w:t>
      </w:r>
      <w:r w:rsidR="00CC3C63">
        <w:rPr>
          <w:rFonts w:cs="Times New Roman"/>
          <w:szCs w:val="24"/>
          <w:lang w:val="en-GB"/>
        </w:rPr>
        <w:t xml:space="preserve">and informal </w:t>
      </w:r>
      <w:r w:rsidRPr="002B4B20">
        <w:rPr>
          <w:rFonts w:cs="Times New Roman"/>
          <w:szCs w:val="24"/>
          <w:lang w:val="en-GB"/>
        </w:rPr>
        <w:t>practices</w:t>
      </w:r>
      <w:r w:rsidR="00CA1FFE" w:rsidRPr="002B4B20">
        <w:rPr>
          <w:rFonts w:cs="Times New Roman"/>
          <w:szCs w:val="24"/>
          <w:lang w:val="en-GB"/>
        </w:rPr>
        <w:t xml:space="preserve"> (Mo</w:t>
      </w:r>
      <w:r w:rsidRPr="002B4B20">
        <w:rPr>
          <w:rFonts w:cs="Times New Roman"/>
          <w:szCs w:val="24"/>
          <w:lang w:val="en-GB"/>
        </w:rPr>
        <w:t>wbray et al.</w:t>
      </w:r>
      <w:r w:rsidR="00CA1FFE" w:rsidRPr="002B4B20">
        <w:rPr>
          <w:rFonts w:cs="Times New Roman"/>
          <w:szCs w:val="24"/>
          <w:lang w:val="en-GB"/>
        </w:rPr>
        <w:t>,</w:t>
      </w:r>
      <w:r w:rsidRPr="002B4B20">
        <w:rPr>
          <w:rFonts w:cs="Times New Roman"/>
          <w:szCs w:val="24"/>
          <w:lang w:val="en-GB"/>
        </w:rPr>
        <w:t xml:space="preserve"> 2015). OB offers useful coverage of employee motivations to speak-up or remain silent</w:t>
      </w:r>
      <w:r w:rsidR="004E541F" w:rsidRPr="002B4B20">
        <w:rPr>
          <w:rFonts w:cs="Times New Roman"/>
          <w:szCs w:val="24"/>
          <w:lang w:val="en-GB"/>
        </w:rPr>
        <w:t>,</w:t>
      </w:r>
      <w:r w:rsidRPr="002B4B20">
        <w:rPr>
          <w:rFonts w:cs="Times New Roman"/>
          <w:szCs w:val="24"/>
          <w:lang w:val="en-GB"/>
        </w:rPr>
        <w:t xml:space="preserve"> including voice efficacy, psychological safety, leader-member exchange, identity, emotions and positional and hierarchical power sources (</w:t>
      </w:r>
      <w:r w:rsidR="00EC479E" w:rsidRPr="002B4B20">
        <w:rPr>
          <w:rFonts w:cs="Times New Roman"/>
          <w:szCs w:val="24"/>
          <w:lang w:val="en-GB"/>
        </w:rPr>
        <w:t>Kish-Gephart et al.</w:t>
      </w:r>
      <w:r w:rsidR="00CA1FFE" w:rsidRPr="002B4B20">
        <w:rPr>
          <w:rFonts w:cs="Times New Roman"/>
          <w:szCs w:val="24"/>
          <w:lang w:val="en-GB"/>
        </w:rPr>
        <w:t>,</w:t>
      </w:r>
      <w:r w:rsidR="00EC479E" w:rsidRPr="002B4B20">
        <w:rPr>
          <w:rFonts w:cs="Times New Roman"/>
          <w:szCs w:val="24"/>
          <w:lang w:val="en-GB"/>
        </w:rPr>
        <w:t xml:space="preserve"> 2009; Detert and Trevino, 2010; </w:t>
      </w:r>
      <w:r w:rsidRPr="002B4B20">
        <w:rPr>
          <w:rFonts w:cs="Times New Roman"/>
          <w:szCs w:val="24"/>
          <w:lang w:val="en-GB"/>
        </w:rPr>
        <w:t>Morrison, 2014; Detert and Edmondson, 2011).</w:t>
      </w:r>
      <w:r w:rsidR="006D60B4" w:rsidRPr="002B4B20">
        <w:rPr>
          <w:rFonts w:cs="Times New Roman"/>
          <w:szCs w:val="24"/>
          <w:lang w:val="en-GB"/>
        </w:rPr>
        <w:t xml:space="preserve"> These ideas feature</w:t>
      </w:r>
      <w:r w:rsidRPr="002B4B20">
        <w:rPr>
          <w:rFonts w:cs="Times New Roman"/>
          <w:szCs w:val="24"/>
          <w:lang w:val="en-GB"/>
        </w:rPr>
        <w:t xml:space="preserve"> in HR</w:t>
      </w:r>
      <w:r w:rsidR="00EC479E" w:rsidRPr="002B4B20">
        <w:rPr>
          <w:rFonts w:cs="Times New Roman"/>
          <w:szCs w:val="24"/>
          <w:lang w:val="en-GB"/>
        </w:rPr>
        <w:t>M</w:t>
      </w:r>
      <w:r w:rsidRPr="002B4B20">
        <w:rPr>
          <w:rFonts w:cs="Times New Roman"/>
          <w:szCs w:val="24"/>
          <w:lang w:val="en-GB"/>
        </w:rPr>
        <w:t xml:space="preserve"> research </w:t>
      </w:r>
      <w:r w:rsidR="004E541F" w:rsidRPr="002B4B20">
        <w:rPr>
          <w:rFonts w:cs="Times New Roman"/>
          <w:szCs w:val="24"/>
          <w:lang w:val="en-GB"/>
        </w:rPr>
        <w:t xml:space="preserve">with a distinct psychological bent </w:t>
      </w:r>
      <w:r w:rsidRPr="002B4B20">
        <w:rPr>
          <w:rFonts w:cs="Times New Roman"/>
          <w:szCs w:val="24"/>
          <w:lang w:val="en-GB"/>
        </w:rPr>
        <w:t xml:space="preserve">(e.g., </w:t>
      </w:r>
      <w:r w:rsidRPr="002B4B20">
        <w:rPr>
          <w:rFonts w:cs="Times New Roman"/>
          <w:iCs/>
          <w:szCs w:val="24"/>
          <w:shd w:val="clear" w:color="auto" w:fill="FFFFFF"/>
          <w:lang w:val="en-GB"/>
        </w:rPr>
        <w:t>Goldberg et al.</w:t>
      </w:r>
      <w:r w:rsidR="00CA1FFE" w:rsidRPr="002B4B20">
        <w:rPr>
          <w:rFonts w:cs="Times New Roman"/>
          <w:iCs/>
          <w:szCs w:val="24"/>
          <w:shd w:val="clear" w:color="auto" w:fill="FFFFFF"/>
          <w:lang w:val="en-GB"/>
        </w:rPr>
        <w:t>,</w:t>
      </w:r>
      <w:r w:rsidRPr="002B4B20">
        <w:rPr>
          <w:rFonts w:cs="Times New Roman"/>
          <w:iCs/>
          <w:szCs w:val="24"/>
          <w:shd w:val="clear" w:color="auto" w:fill="FFFFFF"/>
          <w:lang w:val="en-GB"/>
        </w:rPr>
        <w:t xml:space="preserve"> 2011; </w:t>
      </w:r>
      <w:r w:rsidRPr="002B4B20">
        <w:rPr>
          <w:rFonts w:cs="Times New Roman"/>
          <w:szCs w:val="24"/>
          <w:lang w:val="en-GB"/>
        </w:rPr>
        <w:t xml:space="preserve">Kwon et al., 2011; Knoll and </w:t>
      </w:r>
      <w:r w:rsidRPr="002B4B20">
        <w:rPr>
          <w:rFonts w:cs="Times New Roman"/>
          <w:szCs w:val="24"/>
          <w:lang w:val="en-GB"/>
        </w:rPr>
        <w:lastRenderedPageBreak/>
        <w:t xml:space="preserve">Redman, 2011; </w:t>
      </w:r>
      <w:r w:rsidR="0083643A" w:rsidRPr="002B4B20">
        <w:rPr>
          <w:rFonts w:cs="Times New Roman"/>
          <w:szCs w:val="24"/>
          <w:lang w:val="en-GB"/>
        </w:rPr>
        <w:t>Avery et al., 2011</w:t>
      </w:r>
      <w:r w:rsidRPr="002B4B20">
        <w:rPr>
          <w:rFonts w:cs="Times New Roman"/>
          <w:color w:val="231F20"/>
          <w:szCs w:val="24"/>
        </w:rPr>
        <w:t xml:space="preserve">). </w:t>
      </w:r>
      <w:r w:rsidRPr="002B4B20">
        <w:rPr>
          <w:rFonts w:cs="Times New Roman"/>
          <w:szCs w:val="24"/>
          <w:lang w:val="en-GB"/>
        </w:rPr>
        <w:t xml:space="preserve">However, OB shortcomings include </w:t>
      </w:r>
      <w:r w:rsidR="006D60B4" w:rsidRPr="002B4B20">
        <w:rPr>
          <w:rFonts w:cs="Times New Roman"/>
          <w:szCs w:val="24"/>
          <w:lang w:val="en-GB"/>
        </w:rPr>
        <w:t>giving too much attention to</w:t>
      </w:r>
      <w:r w:rsidRPr="002B4B20">
        <w:rPr>
          <w:rFonts w:cs="Times New Roman"/>
          <w:szCs w:val="24"/>
          <w:lang w:val="en-GB"/>
        </w:rPr>
        <w:t xml:space="preserve"> individual-level</w:t>
      </w:r>
      <w:r w:rsidR="006D60B4" w:rsidRPr="002B4B20">
        <w:rPr>
          <w:rFonts w:cs="Times New Roman"/>
          <w:szCs w:val="24"/>
          <w:lang w:val="en-GB"/>
        </w:rPr>
        <w:t xml:space="preserve"> factors</w:t>
      </w:r>
      <w:r w:rsidRPr="002B4B20">
        <w:rPr>
          <w:rFonts w:cs="Times New Roman"/>
          <w:szCs w:val="24"/>
          <w:lang w:val="en-GB"/>
        </w:rPr>
        <w:t xml:space="preserve"> and </w:t>
      </w:r>
      <w:r w:rsidR="006D60B4" w:rsidRPr="002B4B20">
        <w:rPr>
          <w:rFonts w:cs="Times New Roman"/>
          <w:szCs w:val="24"/>
          <w:lang w:val="en-GB"/>
        </w:rPr>
        <w:t xml:space="preserve">neglecting </w:t>
      </w:r>
      <w:r w:rsidRPr="002B4B20">
        <w:rPr>
          <w:rFonts w:cs="Times New Roman"/>
          <w:szCs w:val="24"/>
          <w:lang w:val="en-GB"/>
        </w:rPr>
        <w:t xml:space="preserve">broader </w:t>
      </w:r>
      <w:r w:rsidR="004E541F" w:rsidRPr="002B4B20">
        <w:rPr>
          <w:rFonts w:cs="Times New Roman"/>
          <w:szCs w:val="24"/>
          <w:lang w:val="en-GB"/>
        </w:rPr>
        <w:t xml:space="preserve">socio-economic, </w:t>
      </w:r>
      <w:r w:rsidRPr="002B4B20">
        <w:rPr>
          <w:rFonts w:cs="Times New Roman"/>
          <w:szCs w:val="24"/>
          <w:lang w:val="en-GB"/>
        </w:rPr>
        <w:t>political and i</w:t>
      </w:r>
      <w:r w:rsidR="006D60B4" w:rsidRPr="002B4B20">
        <w:rPr>
          <w:rFonts w:cs="Times New Roman"/>
          <w:szCs w:val="24"/>
          <w:lang w:val="en-GB"/>
        </w:rPr>
        <w:t>nstitutional forces</w:t>
      </w:r>
      <w:r w:rsidR="004E541F" w:rsidRPr="002B4B20">
        <w:rPr>
          <w:rFonts w:cs="Times New Roman"/>
          <w:szCs w:val="24"/>
          <w:lang w:val="en-GB"/>
        </w:rPr>
        <w:t xml:space="preserve"> (Godard, 2011; Barry et al., 2018)</w:t>
      </w:r>
      <w:r w:rsidR="006D60B4" w:rsidRPr="002B4B20">
        <w:rPr>
          <w:rFonts w:cs="Times New Roman"/>
          <w:szCs w:val="24"/>
          <w:lang w:val="en-GB"/>
        </w:rPr>
        <w:t xml:space="preserve">, </w:t>
      </w:r>
      <w:r w:rsidR="00EC479E" w:rsidRPr="002B4B20">
        <w:rPr>
          <w:rFonts w:cs="Times New Roman"/>
          <w:szCs w:val="24"/>
          <w:lang w:val="en-GB"/>
        </w:rPr>
        <w:t>as discussed in forthcoming</w:t>
      </w:r>
      <w:r w:rsidR="00C86BE5" w:rsidRPr="002B4B20">
        <w:rPr>
          <w:rFonts w:cs="Times New Roman"/>
          <w:szCs w:val="24"/>
          <w:lang w:val="en-GB"/>
        </w:rPr>
        <w:t xml:space="preserve"> sections</w:t>
      </w:r>
      <w:r w:rsidR="004E541F" w:rsidRPr="002B4B20">
        <w:rPr>
          <w:rFonts w:cs="Times New Roman"/>
          <w:szCs w:val="24"/>
          <w:lang w:val="en-GB"/>
        </w:rPr>
        <w:t>.</w:t>
      </w:r>
    </w:p>
    <w:p w14:paraId="1D24703F" w14:textId="61514767" w:rsidR="007B7FF8" w:rsidRPr="002B4B20" w:rsidRDefault="007B7FF8" w:rsidP="00B60039">
      <w:pPr>
        <w:spacing w:line="480" w:lineRule="auto"/>
        <w:rPr>
          <w:rFonts w:cs="Times New Roman"/>
          <w:szCs w:val="24"/>
          <w:lang w:val="en-GB"/>
        </w:rPr>
      </w:pPr>
      <w:r w:rsidRPr="002B4B20">
        <w:rPr>
          <w:rFonts w:cs="Times New Roman"/>
          <w:szCs w:val="24"/>
          <w:lang w:val="en-GB"/>
        </w:rPr>
        <w:t xml:space="preserve">Moreover, a weakness in much OB and </w:t>
      </w:r>
      <w:r w:rsidR="004E541F" w:rsidRPr="002B4B20">
        <w:rPr>
          <w:rFonts w:cs="Times New Roman"/>
          <w:szCs w:val="24"/>
          <w:lang w:val="en-GB"/>
        </w:rPr>
        <w:t xml:space="preserve">related </w:t>
      </w:r>
      <w:r w:rsidRPr="002B4B20">
        <w:rPr>
          <w:rFonts w:cs="Times New Roman"/>
          <w:szCs w:val="24"/>
          <w:lang w:val="en-GB"/>
        </w:rPr>
        <w:t>HRM research</w:t>
      </w:r>
      <w:r w:rsidRPr="002B4B20" w:rsidDel="007E445A">
        <w:rPr>
          <w:rFonts w:cs="Times New Roman"/>
          <w:szCs w:val="24"/>
          <w:lang w:val="en-GB"/>
        </w:rPr>
        <w:t xml:space="preserve"> </w:t>
      </w:r>
      <w:r w:rsidRPr="002B4B20">
        <w:rPr>
          <w:rFonts w:cs="Times New Roman"/>
          <w:szCs w:val="24"/>
          <w:lang w:val="en-GB"/>
        </w:rPr>
        <w:t>is the</w:t>
      </w:r>
      <w:r w:rsidR="004E541F" w:rsidRPr="002B4B20">
        <w:rPr>
          <w:rFonts w:cs="Times New Roman"/>
          <w:szCs w:val="24"/>
          <w:lang w:val="en-GB"/>
        </w:rPr>
        <w:t xml:space="preserve"> premise of</w:t>
      </w:r>
      <w:r w:rsidRPr="002B4B20">
        <w:rPr>
          <w:rFonts w:cs="Times New Roman"/>
          <w:szCs w:val="24"/>
          <w:lang w:val="en-GB"/>
        </w:rPr>
        <w:t xml:space="preserve"> uni</w:t>
      </w:r>
      <w:r w:rsidR="00EC479E" w:rsidRPr="002B4B20">
        <w:rPr>
          <w:rFonts w:cs="Times New Roman"/>
          <w:szCs w:val="24"/>
          <w:lang w:val="en-GB"/>
        </w:rPr>
        <w:t>tar</w:t>
      </w:r>
      <w:r w:rsidR="004E541F" w:rsidRPr="002B4B20">
        <w:rPr>
          <w:rFonts w:cs="Times New Roman"/>
          <w:szCs w:val="24"/>
          <w:lang w:val="en-GB"/>
        </w:rPr>
        <w:t xml:space="preserve">ist </w:t>
      </w:r>
      <w:r w:rsidR="00EC479E" w:rsidRPr="002B4B20">
        <w:rPr>
          <w:rFonts w:cs="Times New Roman"/>
          <w:szCs w:val="24"/>
          <w:lang w:val="en-GB"/>
        </w:rPr>
        <w:t xml:space="preserve">shared </w:t>
      </w:r>
      <w:r w:rsidRPr="002B4B20">
        <w:rPr>
          <w:rFonts w:cs="Times New Roman"/>
          <w:szCs w:val="24"/>
          <w:lang w:val="en-GB"/>
        </w:rPr>
        <w:t xml:space="preserve">goals </w:t>
      </w:r>
      <w:r w:rsidR="00EC479E" w:rsidRPr="002B4B20">
        <w:rPr>
          <w:rFonts w:cs="Times New Roman"/>
          <w:szCs w:val="24"/>
          <w:lang w:val="en-GB"/>
        </w:rPr>
        <w:t xml:space="preserve">and aligning employee </w:t>
      </w:r>
      <w:r w:rsidR="004E541F" w:rsidRPr="002B4B20">
        <w:rPr>
          <w:rFonts w:cs="Times New Roman"/>
          <w:szCs w:val="24"/>
          <w:lang w:val="en-GB"/>
        </w:rPr>
        <w:t xml:space="preserve">and </w:t>
      </w:r>
      <w:r w:rsidR="00487FB8" w:rsidRPr="002B4B20">
        <w:rPr>
          <w:rFonts w:cs="Times New Roman"/>
          <w:szCs w:val="24"/>
          <w:lang w:val="en-GB"/>
        </w:rPr>
        <w:t>organizational</w:t>
      </w:r>
      <w:r w:rsidR="004E541F" w:rsidRPr="002B4B20">
        <w:rPr>
          <w:rFonts w:cs="Times New Roman"/>
          <w:szCs w:val="24"/>
          <w:lang w:val="en-GB"/>
        </w:rPr>
        <w:t xml:space="preserve"> </w:t>
      </w:r>
      <w:r w:rsidR="006D60B4" w:rsidRPr="002B4B20">
        <w:rPr>
          <w:rFonts w:cs="Times New Roman"/>
          <w:szCs w:val="24"/>
          <w:lang w:val="en-GB"/>
        </w:rPr>
        <w:t>interests</w:t>
      </w:r>
      <w:r w:rsidR="004E541F" w:rsidRPr="002B4B20">
        <w:rPr>
          <w:rFonts w:cs="Times New Roman"/>
          <w:szCs w:val="24"/>
          <w:lang w:val="en-GB"/>
        </w:rPr>
        <w:t xml:space="preserve"> </w:t>
      </w:r>
      <w:r w:rsidRPr="002B4B20">
        <w:rPr>
          <w:rFonts w:cs="Times New Roman"/>
          <w:szCs w:val="24"/>
          <w:lang w:val="en-GB"/>
        </w:rPr>
        <w:t xml:space="preserve">(e.g., </w:t>
      </w:r>
      <w:r w:rsidRPr="002B4B20">
        <w:rPr>
          <w:rFonts w:cs="Times New Roman"/>
          <w:szCs w:val="24"/>
        </w:rPr>
        <w:t xml:space="preserve">Ashford and Barton, 2007; </w:t>
      </w:r>
      <w:r w:rsidR="00CA1FFE" w:rsidRPr="002B4B20">
        <w:rPr>
          <w:rFonts w:cs="Times New Roman"/>
          <w:szCs w:val="24"/>
        </w:rPr>
        <w:t xml:space="preserve">Liu et al., </w:t>
      </w:r>
      <w:r w:rsidRPr="002B4B20">
        <w:rPr>
          <w:rFonts w:cs="Times New Roman"/>
          <w:szCs w:val="24"/>
        </w:rPr>
        <w:t xml:space="preserve">2010; Tangriala and Ramunjam, 2008; </w:t>
      </w:r>
      <w:r w:rsidR="005711BD" w:rsidRPr="002B4B20">
        <w:rPr>
          <w:rFonts w:cs="Times New Roman"/>
          <w:color w:val="231F20"/>
          <w:szCs w:val="24"/>
        </w:rPr>
        <w:t xml:space="preserve">Farndale et al., </w:t>
      </w:r>
      <w:r w:rsidRPr="002B4B20">
        <w:rPr>
          <w:rFonts w:cs="Times New Roman"/>
          <w:color w:val="231F20"/>
          <w:szCs w:val="24"/>
        </w:rPr>
        <w:t>2011; Rees et al., 2013)</w:t>
      </w:r>
      <w:r w:rsidRPr="002B4B20">
        <w:rPr>
          <w:rFonts w:cs="Times New Roman"/>
          <w:szCs w:val="24"/>
        </w:rPr>
        <w:t xml:space="preserve">. </w:t>
      </w:r>
      <w:r w:rsidR="00EC479E" w:rsidRPr="002B4B20">
        <w:rPr>
          <w:rFonts w:cs="Times New Roman"/>
          <w:szCs w:val="24"/>
          <w:lang w:val="en-GB"/>
        </w:rPr>
        <w:t xml:space="preserve">This creates a bias towards </w:t>
      </w:r>
      <w:r w:rsidRPr="002B4B20">
        <w:rPr>
          <w:rFonts w:cs="Times New Roman"/>
          <w:szCs w:val="24"/>
          <w:lang w:val="en-GB"/>
        </w:rPr>
        <w:t>‘improvement-orientated’ voice (</w:t>
      </w:r>
      <w:r w:rsidR="00CA1FFE" w:rsidRPr="002B4B20">
        <w:rPr>
          <w:rFonts w:cs="Times New Roman"/>
          <w:szCs w:val="24"/>
        </w:rPr>
        <w:t>Det</w:t>
      </w:r>
      <w:r w:rsidR="00EC479E" w:rsidRPr="002B4B20">
        <w:rPr>
          <w:rFonts w:cs="Times New Roman"/>
          <w:szCs w:val="24"/>
        </w:rPr>
        <w:t>e</w:t>
      </w:r>
      <w:r w:rsidR="00CA1FFE" w:rsidRPr="002B4B20">
        <w:rPr>
          <w:rFonts w:cs="Times New Roman"/>
          <w:szCs w:val="24"/>
        </w:rPr>
        <w:t>r</w:t>
      </w:r>
      <w:r w:rsidR="00EC479E" w:rsidRPr="002B4B20">
        <w:rPr>
          <w:rFonts w:cs="Times New Roman"/>
          <w:szCs w:val="24"/>
        </w:rPr>
        <w:t>t et al.</w:t>
      </w:r>
      <w:r w:rsidR="00CA1FFE" w:rsidRPr="002B4B20">
        <w:rPr>
          <w:rFonts w:cs="Times New Roman"/>
          <w:szCs w:val="24"/>
        </w:rPr>
        <w:t>,</w:t>
      </w:r>
      <w:r w:rsidR="00EC479E" w:rsidRPr="002B4B20">
        <w:rPr>
          <w:rFonts w:cs="Times New Roman"/>
          <w:szCs w:val="24"/>
        </w:rPr>
        <w:t xml:space="preserve"> </w:t>
      </w:r>
      <w:r w:rsidRPr="002B4B20">
        <w:rPr>
          <w:rFonts w:cs="Times New Roman"/>
          <w:szCs w:val="24"/>
        </w:rPr>
        <w:t>2013; Grant, 2013; Burris et al., 2008; Fast et al.</w:t>
      </w:r>
      <w:r w:rsidR="00CA1FFE" w:rsidRPr="002B4B20">
        <w:rPr>
          <w:rFonts w:cs="Times New Roman"/>
          <w:szCs w:val="24"/>
        </w:rPr>
        <w:t>,</w:t>
      </w:r>
      <w:r w:rsidRPr="002B4B20">
        <w:rPr>
          <w:rFonts w:cs="Times New Roman"/>
          <w:szCs w:val="24"/>
        </w:rPr>
        <w:t xml:space="preserve"> 2013; Liu et al.</w:t>
      </w:r>
      <w:r w:rsidR="00CA1FFE" w:rsidRPr="002B4B20">
        <w:rPr>
          <w:rFonts w:cs="Times New Roman"/>
          <w:szCs w:val="24"/>
        </w:rPr>
        <w:t>,</w:t>
      </w:r>
      <w:r w:rsidRPr="002B4B20">
        <w:rPr>
          <w:rFonts w:cs="Times New Roman"/>
          <w:szCs w:val="24"/>
        </w:rPr>
        <w:t xml:space="preserve"> 2010; Tangriala and Ramanujam, 2008; Ashford and Barton, 2007; Morrison, 2011; </w:t>
      </w:r>
      <w:r w:rsidRPr="002B4B20">
        <w:rPr>
          <w:rFonts w:cs="Times New Roman"/>
          <w:color w:val="231F20"/>
          <w:szCs w:val="24"/>
        </w:rPr>
        <w:t xml:space="preserve">Knoll and Redman, 2016; </w:t>
      </w:r>
      <w:r w:rsidR="00EC479E" w:rsidRPr="002B4B20">
        <w:rPr>
          <w:rFonts w:cs="Times New Roman"/>
          <w:szCs w:val="24"/>
          <w:lang w:val="en-GB"/>
        </w:rPr>
        <w:t xml:space="preserve">Fu et al., </w:t>
      </w:r>
      <w:r w:rsidRPr="002B4B20">
        <w:rPr>
          <w:rFonts w:cs="Times New Roman"/>
          <w:szCs w:val="24"/>
          <w:lang w:val="en-GB"/>
        </w:rPr>
        <w:t>2017</w:t>
      </w:r>
      <w:r w:rsidRPr="002B4B20">
        <w:rPr>
          <w:rFonts w:cs="Times New Roman"/>
          <w:color w:val="231F20"/>
          <w:szCs w:val="24"/>
        </w:rPr>
        <w:t>)</w:t>
      </w:r>
      <w:r w:rsidRPr="002B4B20">
        <w:rPr>
          <w:rFonts w:cs="Times New Roman"/>
          <w:szCs w:val="24"/>
        </w:rPr>
        <w:t xml:space="preserve"> and </w:t>
      </w:r>
      <w:r w:rsidRPr="002B4B20">
        <w:rPr>
          <w:rFonts w:cs="Times New Roman"/>
          <w:szCs w:val="24"/>
          <w:lang w:val="en-GB"/>
        </w:rPr>
        <w:t>overlooks how</w:t>
      </w:r>
      <w:r w:rsidR="004E541F" w:rsidRPr="002B4B20">
        <w:rPr>
          <w:rFonts w:cs="Times New Roman"/>
          <w:szCs w:val="24"/>
          <w:lang w:val="en-GB"/>
        </w:rPr>
        <w:t xml:space="preserve"> divergent </w:t>
      </w:r>
      <w:r w:rsidR="00EC479E" w:rsidRPr="002B4B20">
        <w:rPr>
          <w:rFonts w:cs="Times New Roman"/>
          <w:szCs w:val="24"/>
          <w:lang w:val="en-GB"/>
        </w:rPr>
        <w:t xml:space="preserve">employer-employee interests </w:t>
      </w:r>
      <w:r w:rsidR="004E541F" w:rsidRPr="002B4B20">
        <w:rPr>
          <w:rFonts w:cs="Times New Roman"/>
          <w:szCs w:val="24"/>
          <w:lang w:val="en-GB"/>
        </w:rPr>
        <w:t>with</w:t>
      </w:r>
      <w:r w:rsidR="00EC479E" w:rsidRPr="002B4B20">
        <w:rPr>
          <w:rFonts w:cs="Times New Roman"/>
          <w:iCs/>
          <w:szCs w:val="24"/>
          <w:shd w:val="clear" w:color="auto" w:fill="FFFFFF"/>
          <w:lang w:val="en-GB"/>
        </w:rPr>
        <w:t xml:space="preserve">in a structurally </w:t>
      </w:r>
      <w:r w:rsidR="004E541F" w:rsidRPr="002B4B20">
        <w:rPr>
          <w:rFonts w:cs="Times New Roman"/>
          <w:iCs/>
          <w:szCs w:val="24"/>
          <w:shd w:val="clear" w:color="auto" w:fill="FFFFFF"/>
          <w:lang w:val="en-GB"/>
        </w:rPr>
        <w:t>im</w:t>
      </w:r>
      <w:r w:rsidR="00EC479E" w:rsidRPr="002B4B20">
        <w:rPr>
          <w:rFonts w:cs="Times New Roman"/>
          <w:iCs/>
          <w:szCs w:val="24"/>
          <w:shd w:val="clear" w:color="auto" w:fill="FFFFFF"/>
          <w:lang w:val="en-GB"/>
        </w:rPr>
        <w:t xml:space="preserve">balanced </w:t>
      </w:r>
      <w:r w:rsidR="004E541F" w:rsidRPr="002B4B20">
        <w:rPr>
          <w:rFonts w:cs="Times New Roman"/>
          <w:iCs/>
          <w:szCs w:val="24"/>
          <w:shd w:val="clear" w:color="auto" w:fill="FFFFFF"/>
          <w:lang w:val="en-GB"/>
        </w:rPr>
        <w:t xml:space="preserve">power </w:t>
      </w:r>
      <w:r w:rsidR="00EC479E" w:rsidRPr="002B4B20">
        <w:rPr>
          <w:rFonts w:cs="Times New Roman"/>
          <w:iCs/>
          <w:szCs w:val="24"/>
          <w:shd w:val="clear" w:color="auto" w:fill="FFFFFF"/>
          <w:lang w:val="en-GB"/>
        </w:rPr>
        <w:t>relationship</w:t>
      </w:r>
      <w:r w:rsidR="004E541F" w:rsidRPr="002B4B20">
        <w:rPr>
          <w:rFonts w:cs="Times New Roman"/>
          <w:iCs/>
          <w:szCs w:val="24"/>
          <w:shd w:val="clear" w:color="auto" w:fill="FFFFFF"/>
          <w:lang w:val="en-GB"/>
        </w:rPr>
        <w:t xml:space="preserve"> </w:t>
      </w:r>
      <w:r w:rsidR="006D60B4" w:rsidRPr="002B4B20">
        <w:rPr>
          <w:rFonts w:cs="Times New Roman"/>
          <w:szCs w:val="24"/>
          <w:lang w:val="en-GB"/>
        </w:rPr>
        <w:t>shap</w:t>
      </w:r>
      <w:r w:rsidR="00CC3C63">
        <w:rPr>
          <w:rFonts w:cs="Times New Roman"/>
          <w:szCs w:val="24"/>
          <w:lang w:val="en-GB"/>
        </w:rPr>
        <w:t>e</w:t>
      </w:r>
      <w:r w:rsidR="006D60B4" w:rsidRPr="002B4B20">
        <w:rPr>
          <w:rFonts w:cs="Times New Roman"/>
          <w:szCs w:val="24"/>
          <w:lang w:val="en-GB"/>
        </w:rPr>
        <w:t xml:space="preserve"> voice and silence</w:t>
      </w:r>
      <w:r w:rsidR="001F1FBB">
        <w:rPr>
          <w:rFonts w:cs="Times New Roman"/>
          <w:szCs w:val="24"/>
          <w:lang w:val="en-GB"/>
        </w:rPr>
        <w:t xml:space="preserve"> outcomes</w:t>
      </w:r>
      <w:r w:rsidR="006D60B4" w:rsidRPr="002B4B20">
        <w:rPr>
          <w:rFonts w:cs="Times New Roman"/>
          <w:szCs w:val="24"/>
          <w:lang w:val="en-GB"/>
        </w:rPr>
        <w:t xml:space="preserve">. </w:t>
      </w:r>
      <w:r w:rsidR="00EC479E" w:rsidRPr="002B4B20">
        <w:rPr>
          <w:rFonts w:cs="Times New Roman"/>
          <w:szCs w:val="24"/>
          <w:lang w:val="en-GB"/>
        </w:rPr>
        <w:t>Finally, the focus in OB</w:t>
      </w:r>
      <w:r w:rsidR="00E72548">
        <w:rPr>
          <w:rFonts w:cs="Times New Roman"/>
          <w:szCs w:val="24"/>
          <w:lang w:val="en-GB"/>
        </w:rPr>
        <w:t>/</w:t>
      </w:r>
      <w:r w:rsidRPr="002B4B20">
        <w:rPr>
          <w:rFonts w:cs="Times New Roman"/>
          <w:szCs w:val="24"/>
          <w:lang w:val="en-GB"/>
        </w:rPr>
        <w:t xml:space="preserve">HRM seems to be on the presence and perceptions of voice </w:t>
      </w:r>
      <w:r w:rsidR="00CC3C63">
        <w:rPr>
          <w:rFonts w:cs="Times New Roman"/>
          <w:szCs w:val="24"/>
          <w:lang w:val="en-GB"/>
        </w:rPr>
        <w:t xml:space="preserve">behaviours and </w:t>
      </w:r>
      <w:r w:rsidRPr="002B4B20">
        <w:rPr>
          <w:rFonts w:cs="Times New Roman"/>
          <w:szCs w:val="24"/>
          <w:lang w:val="en-GB"/>
        </w:rPr>
        <w:t>mechanisms</w:t>
      </w:r>
      <w:r w:rsidR="00762500">
        <w:rPr>
          <w:rFonts w:cs="Times New Roman"/>
          <w:szCs w:val="24"/>
          <w:lang w:val="en-GB"/>
        </w:rPr>
        <w:t>,</w:t>
      </w:r>
      <w:r w:rsidRPr="002B4B20">
        <w:rPr>
          <w:rFonts w:cs="Times New Roman"/>
          <w:szCs w:val="24"/>
          <w:lang w:val="en-GB"/>
        </w:rPr>
        <w:t xml:space="preserve"> rather than whether they provide </w:t>
      </w:r>
      <w:r w:rsidR="00EC479E" w:rsidRPr="002B4B20">
        <w:rPr>
          <w:rFonts w:cs="Times New Roman"/>
          <w:szCs w:val="24"/>
          <w:lang w:val="en-GB"/>
        </w:rPr>
        <w:t>workplace democracy</w:t>
      </w:r>
      <w:r w:rsidR="001F1FBB">
        <w:rPr>
          <w:rFonts w:cs="Times New Roman"/>
          <w:szCs w:val="24"/>
          <w:lang w:val="en-GB"/>
        </w:rPr>
        <w:t xml:space="preserve"> or how deep such arrangements are embedded</w:t>
      </w:r>
      <w:r w:rsidR="00EC479E" w:rsidRPr="002B4B20">
        <w:rPr>
          <w:rFonts w:cs="Times New Roman"/>
          <w:szCs w:val="24"/>
          <w:lang w:val="en-GB"/>
        </w:rPr>
        <w:t xml:space="preserve"> </w:t>
      </w:r>
      <w:r w:rsidRPr="002B4B20">
        <w:rPr>
          <w:rFonts w:cs="Times New Roman"/>
          <w:szCs w:val="24"/>
          <w:lang w:val="en-GB"/>
        </w:rPr>
        <w:t>(Holland et al.</w:t>
      </w:r>
      <w:r w:rsidR="00CA1FFE" w:rsidRPr="002B4B20">
        <w:rPr>
          <w:rFonts w:cs="Times New Roman"/>
          <w:szCs w:val="24"/>
          <w:lang w:val="en-GB"/>
        </w:rPr>
        <w:t>,</w:t>
      </w:r>
      <w:r w:rsidRPr="002B4B20">
        <w:rPr>
          <w:rFonts w:cs="Times New Roman"/>
          <w:szCs w:val="24"/>
          <w:lang w:val="en-GB"/>
        </w:rPr>
        <w:t xml:space="preserve"> 2011; </w:t>
      </w:r>
      <w:r w:rsidRPr="002B4B20">
        <w:rPr>
          <w:rFonts w:cs="Times New Roman"/>
          <w:szCs w:val="24"/>
        </w:rPr>
        <w:t xml:space="preserve">Farndale et al., 2011; </w:t>
      </w:r>
      <w:r w:rsidRPr="002B4B20">
        <w:rPr>
          <w:rFonts w:cs="Times New Roman"/>
          <w:szCs w:val="24"/>
          <w:lang w:val="en-GB"/>
        </w:rPr>
        <w:t xml:space="preserve">Rees et al., 2013; Morrison and Milliken, 2000; </w:t>
      </w:r>
      <w:r w:rsidRPr="002B4B20">
        <w:rPr>
          <w:rFonts w:cs="Times New Roman"/>
          <w:szCs w:val="24"/>
        </w:rPr>
        <w:t xml:space="preserve">Milliken et al., 2003). </w:t>
      </w:r>
    </w:p>
    <w:p w14:paraId="61DB31A3" w14:textId="4310A57E" w:rsidR="002B4B20" w:rsidRDefault="002B4B20" w:rsidP="002B4B20">
      <w:pPr>
        <w:spacing w:line="480" w:lineRule="auto"/>
        <w:rPr>
          <w:rFonts w:cs="Times New Roman"/>
          <w:szCs w:val="24"/>
          <w:lang w:val="en-GB"/>
        </w:rPr>
      </w:pPr>
    </w:p>
    <w:p w14:paraId="38BFFE7A" w14:textId="51F97AA8" w:rsidR="0048322C" w:rsidRPr="002B4B20" w:rsidRDefault="001335C3" w:rsidP="002B4B20">
      <w:pPr>
        <w:spacing w:line="480" w:lineRule="auto"/>
        <w:rPr>
          <w:rFonts w:cs="Times New Roman"/>
          <w:b/>
          <w:szCs w:val="24"/>
          <w:lang w:val="en-GB"/>
        </w:rPr>
      </w:pPr>
      <w:r w:rsidRPr="002B4B20">
        <w:rPr>
          <w:rFonts w:cs="Times New Roman"/>
          <w:b/>
          <w:szCs w:val="24"/>
          <w:lang w:val="en-GB"/>
        </w:rPr>
        <w:t xml:space="preserve">Similarities </w:t>
      </w:r>
      <w:r w:rsidR="003D6FE4" w:rsidRPr="002B4B20">
        <w:rPr>
          <w:rFonts w:cs="Times New Roman"/>
          <w:b/>
          <w:szCs w:val="24"/>
          <w:lang w:val="en-GB"/>
        </w:rPr>
        <w:t>within</w:t>
      </w:r>
      <w:r w:rsidR="00674AFD" w:rsidRPr="002B4B20">
        <w:rPr>
          <w:rFonts w:cs="Times New Roman"/>
          <w:b/>
          <w:szCs w:val="24"/>
          <w:lang w:val="en-GB"/>
        </w:rPr>
        <w:t xml:space="preserve"> </w:t>
      </w:r>
      <w:r w:rsidR="00EC761D" w:rsidRPr="002B4B20">
        <w:rPr>
          <w:rFonts w:cs="Times New Roman"/>
          <w:b/>
          <w:szCs w:val="24"/>
          <w:lang w:val="en-GB"/>
        </w:rPr>
        <w:t>IR</w:t>
      </w:r>
      <w:r w:rsidR="00260342" w:rsidRPr="002B4B20">
        <w:rPr>
          <w:rFonts w:cs="Times New Roman"/>
          <w:b/>
          <w:szCs w:val="24"/>
          <w:lang w:val="en-GB"/>
        </w:rPr>
        <w:t xml:space="preserve"> and LP</w:t>
      </w:r>
      <w:r w:rsidR="00AF3283" w:rsidRPr="002B4B20">
        <w:rPr>
          <w:rFonts w:cs="Times New Roman"/>
          <w:b/>
          <w:szCs w:val="24"/>
          <w:lang w:val="en-GB"/>
        </w:rPr>
        <w:t xml:space="preserve"> </w:t>
      </w:r>
      <w:r w:rsidR="003D6FE4" w:rsidRPr="002B4B20">
        <w:rPr>
          <w:rFonts w:cs="Times New Roman"/>
          <w:b/>
          <w:szCs w:val="24"/>
          <w:lang w:val="en-GB"/>
        </w:rPr>
        <w:t xml:space="preserve">interpretations </w:t>
      </w:r>
    </w:p>
    <w:p w14:paraId="4263AC9A" w14:textId="7053A098" w:rsidR="00EB327A" w:rsidRPr="002B4B20" w:rsidRDefault="004E541F" w:rsidP="002B4B20">
      <w:pPr>
        <w:spacing w:line="480" w:lineRule="auto"/>
        <w:rPr>
          <w:rFonts w:cs="Times New Roman"/>
          <w:szCs w:val="24"/>
          <w:lang w:val="en-GB"/>
        </w:rPr>
      </w:pPr>
      <w:r w:rsidRPr="002B4B20">
        <w:rPr>
          <w:rFonts w:cs="Times New Roman"/>
          <w:szCs w:val="24"/>
        </w:rPr>
        <w:t xml:space="preserve">In keeping with </w:t>
      </w:r>
      <w:r w:rsidR="005D7097" w:rsidRPr="002B4B20">
        <w:rPr>
          <w:rFonts w:cs="Times New Roman"/>
          <w:szCs w:val="24"/>
        </w:rPr>
        <w:t xml:space="preserve">the </w:t>
      </w:r>
      <w:r w:rsidRPr="002B4B20">
        <w:rPr>
          <w:rFonts w:cs="Times New Roman"/>
          <w:szCs w:val="24"/>
        </w:rPr>
        <w:t xml:space="preserve">definition </w:t>
      </w:r>
      <w:r w:rsidR="00B21362" w:rsidRPr="002B4B20">
        <w:rPr>
          <w:rFonts w:cs="Times New Roman"/>
          <w:szCs w:val="24"/>
        </w:rPr>
        <w:t>of voice as ‘opportunities to have a say’, employee</w:t>
      </w:r>
      <w:r w:rsidR="000953D3" w:rsidRPr="002B4B20">
        <w:rPr>
          <w:rFonts w:cs="Times New Roman"/>
          <w:szCs w:val="24"/>
        </w:rPr>
        <w:t>s</w:t>
      </w:r>
      <w:r w:rsidR="00B21362" w:rsidRPr="002B4B20">
        <w:rPr>
          <w:rFonts w:cs="Times New Roman"/>
          <w:szCs w:val="24"/>
        </w:rPr>
        <w:t xml:space="preserve"> </w:t>
      </w:r>
      <w:r w:rsidR="000953D3" w:rsidRPr="002B4B20">
        <w:rPr>
          <w:rFonts w:cs="Times New Roman"/>
          <w:szCs w:val="24"/>
        </w:rPr>
        <w:t xml:space="preserve">may use these opportunities to </w:t>
      </w:r>
      <w:r w:rsidR="00B21362" w:rsidRPr="002B4B20">
        <w:rPr>
          <w:rFonts w:cs="Times New Roman"/>
          <w:szCs w:val="24"/>
        </w:rPr>
        <w:t>support</w:t>
      </w:r>
      <w:r w:rsidR="000953D3" w:rsidRPr="002B4B20">
        <w:rPr>
          <w:rFonts w:cs="Times New Roman"/>
          <w:szCs w:val="24"/>
        </w:rPr>
        <w:t xml:space="preserve"> organizational goals</w:t>
      </w:r>
      <w:r w:rsidRPr="002B4B20">
        <w:rPr>
          <w:rFonts w:cs="Times New Roman"/>
          <w:szCs w:val="24"/>
        </w:rPr>
        <w:t>;</w:t>
      </w:r>
      <w:r w:rsidR="005D7097" w:rsidRPr="002B4B20">
        <w:rPr>
          <w:rFonts w:cs="Times New Roman"/>
          <w:szCs w:val="24"/>
        </w:rPr>
        <w:t xml:space="preserve"> </w:t>
      </w:r>
      <w:r w:rsidR="00B21362" w:rsidRPr="002B4B20">
        <w:rPr>
          <w:rFonts w:cs="Times New Roman"/>
          <w:szCs w:val="24"/>
        </w:rPr>
        <w:t xml:space="preserve">but </w:t>
      </w:r>
      <w:r w:rsidRPr="002B4B20">
        <w:rPr>
          <w:rFonts w:cs="Times New Roman"/>
          <w:szCs w:val="24"/>
        </w:rPr>
        <w:t xml:space="preserve">importantly, they may </w:t>
      </w:r>
      <w:r w:rsidR="00B21362" w:rsidRPr="002B4B20">
        <w:rPr>
          <w:rFonts w:cs="Times New Roman"/>
          <w:szCs w:val="24"/>
        </w:rPr>
        <w:t xml:space="preserve">also </w:t>
      </w:r>
      <w:r w:rsidR="005D7097" w:rsidRPr="002B4B20">
        <w:rPr>
          <w:rFonts w:cs="Times New Roman"/>
          <w:szCs w:val="24"/>
        </w:rPr>
        <w:t xml:space="preserve">contest </w:t>
      </w:r>
      <w:r w:rsidRPr="002B4B20">
        <w:rPr>
          <w:rFonts w:cs="Times New Roman"/>
          <w:szCs w:val="24"/>
        </w:rPr>
        <w:t>management and HR practice by seeking to influence alternative outcomes.</w:t>
      </w:r>
      <w:r w:rsidR="004D4BA6" w:rsidRPr="002B4B20">
        <w:rPr>
          <w:rFonts w:cs="Times New Roman"/>
          <w:szCs w:val="24"/>
        </w:rPr>
        <w:t xml:space="preserve"> Crucially, </w:t>
      </w:r>
      <w:r w:rsidR="000953D3" w:rsidRPr="002B4B20">
        <w:rPr>
          <w:rFonts w:cs="Times New Roman"/>
          <w:szCs w:val="24"/>
        </w:rPr>
        <w:t>‘opportunities to have a say’ reflect ‘structured antagonism’</w:t>
      </w:r>
      <w:r w:rsidR="006F1B0A" w:rsidRPr="002B4B20">
        <w:rPr>
          <w:rFonts w:cs="Times New Roman"/>
          <w:szCs w:val="24"/>
        </w:rPr>
        <w:t xml:space="preserve"> permanently</w:t>
      </w:r>
      <w:r w:rsidR="007A3538" w:rsidRPr="002B4B20">
        <w:rPr>
          <w:rFonts w:cs="Times New Roman"/>
          <w:szCs w:val="24"/>
        </w:rPr>
        <w:t xml:space="preserve"> embedded within</w:t>
      </w:r>
      <w:r w:rsidR="009D7C61" w:rsidRPr="002B4B20">
        <w:rPr>
          <w:rFonts w:cs="Times New Roman"/>
          <w:szCs w:val="24"/>
        </w:rPr>
        <w:t xml:space="preserve"> </w:t>
      </w:r>
      <w:r w:rsidR="004D4BA6" w:rsidRPr="002B4B20">
        <w:rPr>
          <w:rFonts w:cs="Times New Roman"/>
          <w:szCs w:val="24"/>
        </w:rPr>
        <w:t xml:space="preserve">people management </w:t>
      </w:r>
      <w:r w:rsidR="004012BC" w:rsidRPr="002B4B20">
        <w:rPr>
          <w:rFonts w:cs="Times New Roman"/>
          <w:szCs w:val="24"/>
        </w:rPr>
        <w:t xml:space="preserve">systems </w:t>
      </w:r>
      <w:r w:rsidR="0074200B" w:rsidRPr="002B4B20">
        <w:rPr>
          <w:rFonts w:cs="Times New Roman"/>
          <w:szCs w:val="24"/>
        </w:rPr>
        <w:t>(Edwards, 1986</w:t>
      </w:r>
      <w:r w:rsidR="004012BC" w:rsidRPr="002B4B20">
        <w:rPr>
          <w:rFonts w:cs="Times New Roman"/>
          <w:szCs w:val="24"/>
        </w:rPr>
        <w:t>; Kaufman, 2014</w:t>
      </w:r>
      <w:r w:rsidR="0074200B" w:rsidRPr="002B4B20">
        <w:rPr>
          <w:rFonts w:cs="Times New Roman"/>
          <w:szCs w:val="24"/>
        </w:rPr>
        <w:t>).</w:t>
      </w:r>
      <w:r w:rsidR="00ED71EC" w:rsidRPr="002B4B20">
        <w:rPr>
          <w:rFonts w:cs="Times New Roman"/>
          <w:szCs w:val="24"/>
          <w:lang w:val="en-GB"/>
        </w:rPr>
        <w:t xml:space="preserve"> </w:t>
      </w:r>
    </w:p>
    <w:p w14:paraId="11227831" w14:textId="7E629165" w:rsidR="00EB327A" w:rsidRPr="002B4B20" w:rsidRDefault="00EB327A" w:rsidP="002B4B20">
      <w:pPr>
        <w:spacing w:line="480" w:lineRule="auto"/>
        <w:rPr>
          <w:rFonts w:cs="Times New Roman"/>
          <w:szCs w:val="24"/>
        </w:rPr>
      </w:pPr>
      <w:r w:rsidRPr="002B4B20">
        <w:rPr>
          <w:rFonts w:cs="Times New Roman"/>
          <w:szCs w:val="24"/>
        </w:rPr>
        <w:lastRenderedPageBreak/>
        <w:t xml:space="preserve">While different positions are adopted within IR/LP streams, including pluralist, Marxist, </w:t>
      </w:r>
      <w:r w:rsidR="004D4BA6" w:rsidRPr="002B4B20">
        <w:rPr>
          <w:rFonts w:cs="Times New Roman"/>
          <w:szCs w:val="24"/>
        </w:rPr>
        <w:t>post-modernist</w:t>
      </w:r>
      <w:r w:rsidRPr="002B4B20">
        <w:rPr>
          <w:rFonts w:cs="Times New Roman"/>
          <w:szCs w:val="24"/>
        </w:rPr>
        <w:t xml:space="preserve"> and critical discourse dialectics, our framework supports a critical pluralist orientation favouring inclusion and integration (Edwards, 1986; Dundon and Dobbins, 2015). Underpinned by structured antagonism</w:t>
      </w:r>
      <w:r w:rsidR="001F1FBB">
        <w:rPr>
          <w:rFonts w:cs="Times New Roman"/>
          <w:szCs w:val="24"/>
        </w:rPr>
        <w:t xml:space="preserve"> </w:t>
      </w:r>
      <w:r w:rsidRPr="002B4B20">
        <w:rPr>
          <w:rFonts w:cs="Times New Roman"/>
          <w:szCs w:val="24"/>
        </w:rPr>
        <w:t xml:space="preserve">and political economy theory, the framework seeks to chart phenomena surrounding employee silence to better capture how and why workers remain silent, recognising both external and endogenous contexts and processes.    </w:t>
      </w:r>
    </w:p>
    <w:p w14:paraId="1938E19B" w14:textId="2FB90BEA" w:rsidR="00471C36" w:rsidRPr="002B4B20" w:rsidRDefault="00471C36" w:rsidP="002B4B20">
      <w:pPr>
        <w:spacing w:line="480" w:lineRule="auto"/>
        <w:rPr>
          <w:rFonts w:cs="Times New Roman"/>
          <w:szCs w:val="24"/>
        </w:rPr>
      </w:pPr>
      <w:r w:rsidRPr="002B4B20">
        <w:rPr>
          <w:rFonts w:cs="Times New Roman"/>
          <w:szCs w:val="24"/>
          <w:lang w:val="en-GB"/>
        </w:rPr>
        <w:t>A HRM approach</w:t>
      </w:r>
      <w:r w:rsidR="00B33A39" w:rsidRPr="002B4B20">
        <w:rPr>
          <w:rFonts w:cs="Times New Roman"/>
          <w:szCs w:val="24"/>
          <w:lang w:val="en-GB"/>
        </w:rPr>
        <w:t xml:space="preserve"> building</w:t>
      </w:r>
      <w:r w:rsidRPr="002B4B20">
        <w:rPr>
          <w:rFonts w:cs="Times New Roman"/>
          <w:szCs w:val="24"/>
          <w:lang w:val="en-GB"/>
        </w:rPr>
        <w:t xml:space="preserve"> a critical pluralist view of </w:t>
      </w:r>
      <w:r w:rsidR="00B33A39" w:rsidRPr="002B4B20">
        <w:rPr>
          <w:rFonts w:cs="Times New Roman"/>
          <w:szCs w:val="24"/>
          <w:lang w:val="en-GB"/>
        </w:rPr>
        <w:t>acknowledges that the common</w:t>
      </w:r>
      <w:r w:rsidRPr="002B4B20">
        <w:rPr>
          <w:rFonts w:cs="Times New Roman"/>
          <w:szCs w:val="24"/>
          <w:lang w:val="en-GB"/>
        </w:rPr>
        <w:t xml:space="preserve"> goal</w:t>
      </w:r>
      <w:r w:rsidR="001F1FBB">
        <w:rPr>
          <w:rFonts w:cs="Times New Roman"/>
          <w:szCs w:val="24"/>
          <w:lang w:val="en-GB"/>
        </w:rPr>
        <w:t xml:space="preserve"> </w:t>
      </w:r>
      <w:r w:rsidRPr="002B4B20">
        <w:rPr>
          <w:rFonts w:cs="Times New Roman"/>
          <w:szCs w:val="24"/>
          <w:lang w:val="en-GB"/>
        </w:rPr>
        <w:t>align</w:t>
      </w:r>
      <w:r w:rsidR="001F1FBB">
        <w:rPr>
          <w:rFonts w:cs="Times New Roman"/>
          <w:szCs w:val="24"/>
          <w:lang w:val="en-GB"/>
        </w:rPr>
        <w:t xml:space="preserve">ment may be desirable yet </w:t>
      </w:r>
      <w:r w:rsidR="0095402F" w:rsidRPr="002B4B20">
        <w:rPr>
          <w:rFonts w:cs="Times New Roman"/>
          <w:szCs w:val="24"/>
          <w:lang w:val="en-GB"/>
        </w:rPr>
        <w:t>problematic</w:t>
      </w:r>
      <w:r w:rsidRPr="002B4B20">
        <w:rPr>
          <w:rFonts w:cs="Times New Roman"/>
          <w:szCs w:val="24"/>
          <w:lang w:val="en-GB"/>
        </w:rPr>
        <w:t>.</w:t>
      </w:r>
      <w:r w:rsidR="00CF1A0A">
        <w:rPr>
          <w:rFonts w:cs="Times New Roman"/>
          <w:b/>
          <w:szCs w:val="24"/>
        </w:rPr>
        <w:t xml:space="preserve"> </w:t>
      </w:r>
      <w:r w:rsidR="00D647A6" w:rsidRPr="002B4B20">
        <w:rPr>
          <w:rFonts w:cs="Times New Roman"/>
          <w:szCs w:val="24"/>
        </w:rPr>
        <w:t>D</w:t>
      </w:r>
      <w:r w:rsidR="0074200B" w:rsidRPr="002B4B20">
        <w:rPr>
          <w:rFonts w:cs="Times New Roman"/>
          <w:szCs w:val="24"/>
        </w:rPr>
        <w:t xml:space="preserve">espite </w:t>
      </w:r>
      <w:r w:rsidR="00D76D64" w:rsidRPr="002B4B20">
        <w:rPr>
          <w:rFonts w:cs="Times New Roman"/>
          <w:szCs w:val="24"/>
        </w:rPr>
        <w:t>a degree of mutual dependence betw</w:t>
      </w:r>
      <w:r w:rsidR="0074200B" w:rsidRPr="002B4B20">
        <w:rPr>
          <w:rFonts w:cs="Times New Roman"/>
          <w:szCs w:val="24"/>
        </w:rPr>
        <w:t>een employers and employees, a</w:t>
      </w:r>
      <w:r w:rsidR="006F1B0A" w:rsidRPr="002B4B20">
        <w:rPr>
          <w:rFonts w:cs="Times New Roman"/>
          <w:szCs w:val="24"/>
        </w:rPr>
        <w:t>n</w:t>
      </w:r>
      <w:r w:rsidR="006A2030" w:rsidRPr="002B4B20">
        <w:rPr>
          <w:rFonts w:cs="Times New Roman"/>
          <w:szCs w:val="24"/>
        </w:rPr>
        <w:t xml:space="preserve"> </w:t>
      </w:r>
      <w:r w:rsidR="006F1B0A" w:rsidRPr="002B4B20">
        <w:rPr>
          <w:rFonts w:cs="Times New Roman"/>
          <w:szCs w:val="24"/>
        </w:rPr>
        <w:t>inherent</w:t>
      </w:r>
      <w:r w:rsidR="006A2030" w:rsidRPr="002B4B20">
        <w:rPr>
          <w:rFonts w:cs="Times New Roman"/>
          <w:szCs w:val="24"/>
        </w:rPr>
        <w:t xml:space="preserve"> power imbalance</w:t>
      </w:r>
      <w:r w:rsidR="00617546" w:rsidRPr="002B4B20">
        <w:rPr>
          <w:rFonts w:cs="Times New Roman"/>
          <w:szCs w:val="24"/>
        </w:rPr>
        <w:t xml:space="preserve"> usually</w:t>
      </w:r>
      <w:r w:rsidR="00587565" w:rsidRPr="002B4B20">
        <w:rPr>
          <w:rFonts w:cs="Times New Roman"/>
          <w:szCs w:val="24"/>
        </w:rPr>
        <w:t xml:space="preserve"> </w:t>
      </w:r>
      <w:r w:rsidR="00617546" w:rsidRPr="002B4B20">
        <w:rPr>
          <w:rFonts w:cs="Times New Roman"/>
          <w:szCs w:val="24"/>
        </w:rPr>
        <w:t xml:space="preserve">favours </w:t>
      </w:r>
      <w:r w:rsidR="00267E82" w:rsidRPr="002B4B20">
        <w:rPr>
          <w:rFonts w:cs="Times New Roman"/>
          <w:szCs w:val="24"/>
        </w:rPr>
        <w:t>employers</w:t>
      </w:r>
      <w:r w:rsidR="0074200B" w:rsidRPr="002B4B20">
        <w:rPr>
          <w:rFonts w:cs="Times New Roman"/>
          <w:szCs w:val="24"/>
        </w:rPr>
        <w:t xml:space="preserve">. </w:t>
      </w:r>
      <w:r w:rsidR="007A5100" w:rsidRPr="00B60039">
        <w:rPr>
          <w:rFonts w:cs="Times New Roman"/>
          <w:szCs w:val="24"/>
          <w:lang w:val="en-GB"/>
        </w:rPr>
        <w:t xml:space="preserve">Power here is more structurally rooted and extends deeper than the ‘position’ </w:t>
      </w:r>
      <w:r w:rsidR="00B33A39" w:rsidRPr="002B4B20">
        <w:rPr>
          <w:rFonts w:cs="Times New Roman"/>
          <w:szCs w:val="24"/>
          <w:lang w:val="en-GB"/>
        </w:rPr>
        <w:t>and ‘</w:t>
      </w:r>
      <w:r w:rsidR="004D4BA6" w:rsidRPr="002B4B20">
        <w:rPr>
          <w:rFonts w:cs="Times New Roman"/>
          <w:szCs w:val="24"/>
          <w:lang w:val="en-GB"/>
        </w:rPr>
        <w:t>hierarchical’ power</w:t>
      </w:r>
      <w:r w:rsidR="00B33A39" w:rsidRPr="002B4B20">
        <w:rPr>
          <w:rFonts w:cs="Times New Roman"/>
          <w:szCs w:val="24"/>
          <w:lang w:val="en-GB"/>
        </w:rPr>
        <w:t xml:space="preserve"> relations </w:t>
      </w:r>
      <w:r w:rsidR="007A5100" w:rsidRPr="00B60039">
        <w:rPr>
          <w:rFonts w:cs="Times New Roman"/>
          <w:szCs w:val="24"/>
          <w:lang w:val="en-GB"/>
        </w:rPr>
        <w:t>featured in some OB</w:t>
      </w:r>
      <w:r w:rsidR="0095402F" w:rsidRPr="002B4B20">
        <w:rPr>
          <w:rFonts w:cs="Times New Roman"/>
          <w:szCs w:val="24"/>
          <w:lang w:val="en-GB"/>
        </w:rPr>
        <w:t>/HR</w:t>
      </w:r>
      <w:r w:rsidR="007A5100" w:rsidRPr="00B60039">
        <w:rPr>
          <w:rFonts w:cs="Times New Roman"/>
          <w:szCs w:val="24"/>
          <w:lang w:val="en-GB"/>
        </w:rPr>
        <w:t xml:space="preserve"> studies (</w:t>
      </w:r>
      <w:r w:rsidR="00B33A39" w:rsidRPr="002B4B20">
        <w:rPr>
          <w:rFonts w:cs="Times New Roman"/>
          <w:iCs/>
          <w:szCs w:val="24"/>
          <w:shd w:val="clear" w:color="auto" w:fill="FFFFFF"/>
          <w:lang w:val="en-GB"/>
        </w:rPr>
        <w:t>Fast et al.</w:t>
      </w:r>
      <w:r w:rsidR="00CA1FFE" w:rsidRPr="002B4B20">
        <w:rPr>
          <w:rFonts w:cs="Times New Roman"/>
          <w:iCs/>
          <w:szCs w:val="24"/>
          <w:shd w:val="clear" w:color="auto" w:fill="FFFFFF"/>
          <w:lang w:val="en-GB"/>
        </w:rPr>
        <w:t xml:space="preserve">, 2013; Kish-Gephart et al., </w:t>
      </w:r>
      <w:r w:rsidR="00B33A39" w:rsidRPr="002B4B20">
        <w:rPr>
          <w:rFonts w:cs="Times New Roman"/>
          <w:iCs/>
          <w:szCs w:val="24"/>
          <w:shd w:val="clear" w:color="auto" w:fill="FFFFFF"/>
          <w:lang w:val="en-GB"/>
        </w:rPr>
        <w:t>2009; Detert and Trevino, 2010</w:t>
      </w:r>
      <w:r w:rsidR="007A5100" w:rsidRPr="00B60039">
        <w:rPr>
          <w:rFonts w:cs="Times New Roman"/>
          <w:szCs w:val="24"/>
          <w:lang w:val="en-GB"/>
        </w:rPr>
        <w:t xml:space="preserve">). </w:t>
      </w:r>
      <w:r w:rsidR="0074200B" w:rsidRPr="002B4B20">
        <w:rPr>
          <w:rFonts w:cs="Times New Roman"/>
          <w:szCs w:val="24"/>
        </w:rPr>
        <w:t>B</w:t>
      </w:r>
      <w:r w:rsidR="00D76D64" w:rsidRPr="002B4B20">
        <w:rPr>
          <w:rFonts w:cs="Times New Roman"/>
          <w:szCs w:val="24"/>
        </w:rPr>
        <w:t xml:space="preserve">oth parties have </w:t>
      </w:r>
      <w:r w:rsidR="00D647A6" w:rsidRPr="002B4B20">
        <w:rPr>
          <w:rFonts w:cs="Times New Roman"/>
          <w:szCs w:val="24"/>
        </w:rPr>
        <w:t>structurally opposed interests</w:t>
      </w:r>
      <w:r w:rsidR="00B33A39" w:rsidRPr="002B4B20">
        <w:rPr>
          <w:rFonts w:cs="Times New Roman"/>
          <w:szCs w:val="24"/>
        </w:rPr>
        <w:t xml:space="preserve"> because </w:t>
      </w:r>
      <w:r w:rsidR="00747898" w:rsidRPr="002B4B20">
        <w:rPr>
          <w:rFonts w:cs="Times New Roman"/>
          <w:szCs w:val="24"/>
        </w:rPr>
        <w:t xml:space="preserve">employers </w:t>
      </w:r>
      <w:r w:rsidR="00EB327A" w:rsidRPr="002B4B20">
        <w:rPr>
          <w:rFonts w:cs="Times New Roman"/>
          <w:szCs w:val="24"/>
        </w:rPr>
        <w:t>and employees</w:t>
      </w:r>
      <w:r w:rsidR="00B33A39" w:rsidRPr="002B4B20">
        <w:rPr>
          <w:rFonts w:cs="Times New Roman"/>
          <w:szCs w:val="24"/>
        </w:rPr>
        <w:t xml:space="preserve"> seek control</w:t>
      </w:r>
      <w:r w:rsidR="00EB327A" w:rsidRPr="002B4B20">
        <w:rPr>
          <w:rFonts w:cs="Times New Roman"/>
          <w:szCs w:val="24"/>
        </w:rPr>
        <w:t xml:space="preserve">. </w:t>
      </w:r>
      <w:r w:rsidR="00EB327A" w:rsidRPr="002B4B20">
        <w:rPr>
          <w:rFonts w:cs="Times New Roman"/>
          <w:szCs w:val="24"/>
          <w:lang w:val="en-GB"/>
        </w:rPr>
        <w:t>Potential tensions exist, where employees can pursue individual interests and beliefs that differ from those of management</w:t>
      </w:r>
      <w:r w:rsidR="004D4BA6" w:rsidRPr="002B4B20">
        <w:rPr>
          <w:rFonts w:cs="Times New Roman"/>
          <w:szCs w:val="24"/>
          <w:lang w:val="en-GB"/>
        </w:rPr>
        <w:t>,</w:t>
      </w:r>
      <w:r w:rsidR="00EB327A" w:rsidRPr="002B4B20">
        <w:rPr>
          <w:rFonts w:cs="Times New Roman"/>
          <w:szCs w:val="24"/>
          <w:lang w:val="en-GB"/>
        </w:rPr>
        <w:t xml:space="preserve"> which</w:t>
      </w:r>
      <w:r w:rsidR="00EB327A" w:rsidRPr="002B4B20">
        <w:rPr>
          <w:rFonts w:cs="Times New Roman"/>
          <w:szCs w:val="24"/>
        </w:rPr>
        <w:t xml:space="preserve"> can instigate conflict. </w:t>
      </w:r>
      <w:r w:rsidR="0095402F" w:rsidRPr="002B4B20">
        <w:rPr>
          <w:rFonts w:cs="Times New Roman"/>
          <w:szCs w:val="24"/>
        </w:rPr>
        <w:t>However,</w:t>
      </w:r>
      <w:r w:rsidR="00747898" w:rsidRPr="002B4B20">
        <w:rPr>
          <w:rFonts w:cs="Times New Roman"/>
          <w:szCs w:val="24"/>
        </w:rPr>
        <w:t xml:space="preserve"> both parties also seek to secure potentially shared objectives, for example the continued survival of the firm (Edwards et al., 2006), generating opportunities for co-operation</w:t>
      </w:r>
      <w:r w:rsidR="004D4BA6" w:rsidRPr="002B4B20">
        <w:rPr>
          <w:rFonts w:cs="Times New Roman"/>
          <w:szCs w:val="24"/>
        </w:rPr>
        <w:t xml:space="preserve"> (Edwards and Ram, 2009; Dobbins and Dundon, 2017)</w:t>
      </w:r>
      <w:r w:rsidR="00C76C77">
        <w:rPr>
          <w:rFonts w:cs="Times New Roman"/>
          <w:szCs w:val="24"/>
        </w:rPr>
        <w:t xml:space="preserve"> and organisational efficiency (Johnstone and Wilkinson, 2016)</w:t>
      </w:r>
      <w:r w:rsidR="00747898" w:rsidRPr="002B4B20">
        <w:rPr>
          <w:rFonts w:cs="Times New Roman"/>
          <w:szCs w:val="24"/>
        </w:rPr>
        <w:t>.</w:t>
      </w:r>
      <w:r w:rsidR="00EB327A" w:rsidRPr="002B4B20">
        <w:rPr>
          <w:rFonts w:cs="Times New Roman"/>
          <w:szCs w:val="24"/>
        </w:rPr>
        <w:t xml:space="preserve"> </w:t>
      </w:r>
      <w:r w:rsidRPr="002B4B20">
        <w:rPr>
          <w:rFonts w:cs="Times New Roman"/>
          <w:szCs w:val="24"/>
        </w:rPr>
        <w:t xml:space="preserve">Furthermore, </w:t>
      </w:r>
      <w:r w:rsidRPr="002B4B20">
        <w:rPr>
          <w:rFonts w:cs="Times New Roman"/>
          <w:szCs w:val="24"/>
          <w:lang w:val="en-GB"/>
        </w:rPr>
        <w:t>employers not only actively seek to control worker effort and job tasks, but also seek to support employee commitment and loyalty (Fox, 1966; Edwards, 1986</w:t>
      </w:r>
      <w:r w:rsidR="004D4BA6" w:rsidRPr="002B4B20">
        <w:rPr>
          <w:rFonts w:cs="Times New Roman"/>
          <w:szCs w:val="24"/>
          <w:lang w:val="en-GB"/>
        </w:rPr>
        <w:t>; Johnstone and Wilkinson, 2016</w:t>
      </w:r>
      <w:r w:rsidRPr="002B4B20">
        <w:rPr>
          <w:rFonts w:cs="Times New Roman"/>
          <w:szCs w:val="24"/>
          <w:lang w:val="en-GB"/>
        </w:rPr>
        <w:t>).</w:t>
      </w:r>
      <w:r w:rsidRPr="002B4B20">
        <w:rPr>
          <w:rFonts w:cs="Times New Roman"/>
          <w:szCs w:val="24"/>
        </w:rPr>
        <w:t xml:space="preserve"> </w:t>
      </w:r>
    </w:p>
    <w:p w14:paraId="5310DC7E" w14:textId="0736AFCA" w:rsidR="00EB327A" w:rsidRPr="002B4B20" w:rsidRDefault="004D4BA6" w:rsidP="002B4B20">
      <w:pPr>
        <w:spacing w:line="480" w:lineRule="auto"/>
        <w:rPr>
          <w:rFonts w:cs="Times New Roman"/>
          <w:szCs w:val="24"/>
        </w:rPr>
      </w:pPr>
      <w:r w:rsidRPr="002B4B20">
        <w:rPr>
          <w:rFonts w:cs="Times New Roman"/>
          <w:szCs w:val="24"/>
          <w:lang w:val="en-GB"/>
        </w:rPr>
        <w:t>E</w:t>
      </w:r>
      <w:r w:rsidR="00471C36" w:rsidRPr="002B4B20">
        <w:rPr>
          <w:rFonts w:cs="Times New Roman"/>
          <w:szCs w:val="24"/>
          <w:lang w:val="en-GB"/>
        </w:rPr>
        <w:t xml:space="preserve">mployee costs </w:t>
      </w:r>
      <w:r w:rsidRPr="002B4B20">
        <w:rPr>
          <w:rFonts w:cs="Times New Roman"/>
          <w:szCs w:val="24"/>
          <w:lang w:val="en-GB"/>
        </w:rPr>
        <w:t xml:space="preserve">and benefits </w:t>
      </w:r>
      <w:r w:rsidR="006E0A33">
        <w:rPr>
          <w:rFonts w:cs="Times New Roman"/>
          <w:szCs w:val="24"/>
          <w:lang w:val="en-GB"/>
        </w:rPr>
        <w:t>including</w:t>
      </w:r>
      <w:r w:rsidR="006E0A33" w:rsidRPr="002B4B20">
        <w:rPr>
          <w:rFonts w:cs="Times New Roman"/>
          <w:szCs w:val="24"/>
          <w:lang w:val="en-GB"/>
        </w:rPr>
        <w:t xml:space="preserve"> </w:t>
      </w:r>
      <w:r w:rsidRPr="002B4B20">
        <w:rPr>
          <w:rFonts w:cs="Times New Roman"/>
          <w:szCs w:val="24"/>
          <w:lang w:val="en-GB"/>
        </w:rPr>
        <w:t>social and</w:t>
      </w:r>
      <w:r w:rsidR="00CE0B74" w:rsidRPr="002B4B20">
        <w:rPr>
          <w:rFonts w:cs="Times New Roman"/>
          <w:szCs w:val="24"/>
          <w:lang w:val="en-GB"/>
        </w:rPr>
        <w:t xml:space="preserve"> monetary rewards, </w:t>
      </w:r>
      <w:r w:rsidRPr="002B4B20">
        <w:rPr>
          <w:rFonts w:cs="Times New Roman"/>
          <w:szCs w:val="24"/>
          <w:lang w:val="en-GB"/>
        </w:rPr>
        <w:t xml:space="preserve">reflect </w:t>
      </w:r>
      <w:r w:rsidR="00CE0B74" w:rsidRPr="002B4B20">
        <w:rPr>
          <w:rFonts w:cs="Times New Roman"/>
          <w:szCs w:val="24"/>
          <w:lang w:val="en-GB"/>
        </w:rPr>
        <w:t>an</w:t>
      </w:r>
      <w:r w:rsidR="00A068BD" w:rsidRPr="002B4B20">
        <w:rPr>
          <w:rFonts w:cs="Times New Roman"/>
          <w:szCs w:val="24"/>
          <w:lang w:val="en-GB"/>
        </w:rPr>
        <w:t xml:space="preserve"> indeterminacy where </w:t>
      </w:r>
      <w:r w:rsidR="00471C36" w:rsidRPr="002B4B20">
        <w:rPr>
          <w:rFonts w:cs="Times New Roman"/>
          <w:szCs w:val="24"/>
          <w:lang w:val="en-GB"/>
        </w:rPr>
        <w:t>employee exchanged effort is unbalanced, unpredictable, variable and can be perceived differently by workers when comparing to referent groups (Fox, 1966</w:t>
      </w:r>
      <w:r w:rsidR="00911F48" w:rsidRPr="002B4B20">
        <w:rPr>
          <w:rFonts w:cs="Times New Roman"/>
          <w:szCs w:val="24"/>
          <w:lang w:val="en-GB"/>
        </w:rPr>
        <w:t>; Baldamus, 1961)</w:t>
      </w:r>
      <w:r w:rsidR="00471C36" w:rsidRPr="002B4B20">
        <w:rPr>
          <w:rFonts w:cs="Times New Roman"/>
          <w:szCs w:val="24"/>
          <w:lang w:val="en-GB"/>
        </w:rPr>
        <w:t xml:space="preserve">. </w:t>
      </w:r>
      <w:r w:rsidR="00CE0B74" w:rsidRPr="002B4B20">
        <w:rPr>
          <w:rFonts w:cs="Times New Roman"/>
          <w:szCs w:val="24"/>
        </w:rPr>
        <w:t>Accordingly</w:t>
      </w:r>
      <w:r w:rsidR="00ED71EC" w:rsidRPr="002B4B20">
        <w:rPr>
          <w:rFonts w:cs="Times New Roman"/>
          <w:szCs w:val="24"/>
        </w:rPr>
        <w:t xml:space="preserve">, </w:t>
      </w:r>
      <w:r w:rsidR="00D647A6" w:rsidRPr="002B4B20">
        <w:rPr>
          <w:rFonts w:cs="Times New Roman"/>
          <w:szCs w:val="24"/>
        </w:rPr>
        <w:t>emp</w:t>
      </w:r>
      <w:r w:rsidR="00116E74" w:rsidRPr="002B4B20">
        <w:rPr>
          <w:rFonts w:cs="Times New Roman"/>
          <w:szCs w:val="24"/>
        </w:rPr>
        <w:t>loyer</w:t>
      </w:r>
      <w:r w:rsidR="00A068BD" w:rsidRPr="002B4B20">
        <w:rPr>
          <w:rFonts w:cs="Times New Roman"/>
          <w:szCs w:val="24"/>
        </w:rPr>
        <w:t>s</w:t>
      </w:r>
      <w:r w:rsidR="004012BC" w:rsidRPr="002B4B20">
        <w:rPr>
          <w:rFonts w:cs="Times New Roman"/>
          <w:szCs w:val="24"/>
        </w:rPr>
        <w:t xml:space="preserve"> and </w:t>
      </w:r>
      <w:r w:rsidR="00116E74" w:rsidRPr="002B4B20">
        <w:rPr>
          <w:rFonts w:cs="Times New Roman"/>
          <w:szCs w:val="24"/>
        </w:rPr>
        <w:t>employee</w:t>
      </w:r>
      <w:r w:rsidR="00A068BD" w:rsidRPr="002B4B20">
        <w:rPr>
          <w:rFonts w:cs="Times New Roman"/>
          <w:szCs w:val="24"/>
        </w:rPr>
        <w:t>s are engaged in continuous effort-reward bargain</w:t>
      </w:r>
      <w:r w:rsidR="0012126B">
        <w:rPr>
          <w:rFonts w:cs="Times New Roman"/>
          <w:szCs w:val="24"/>
        </w:rPr>
        <w:t xml:space="preserve"> and </w:t>
      </w:r>
      <w:r w:rsidR="0012126B">
        <w:rPr>
          <w:rFonts w:cs="Times New Roman"/>
          <w:szCs w:val="24"/>
        </w:rPr>
        <w:lastRenderedPageBreak/>
        <w:t xml:space="preserve">their respective </w:t>
      </w:r>
      <w:r w:rsidR="00116E74" w:rsidRPr="002B4B20">
        <w:rPr>
          <w:rFonts w:cs="Times New Roman"/>
          <w:szCs w:val="24"/>
        </w:rPr>
        <w:t>concerns</w:t>
      </w:r>
      <w:r w:rsidR="003F2E39" w:rsidRPr="002B4B20">
        <w:rPr>
          <w:rFonts w:cs="Times New Roman"/>
          <w:szCs w:val="24"/>
        </w:rPr>
        <w:t xml:space="preserve"> </w:t>
      </w:r>
      <w:r w:rsidR="00D76D64" w:rsidRPr="002B4B20">
        <w:rPr>
          <w:rFonts w:cs="Times New Roman"/>
          <w:szCs w:val="24"/>
        </w:rPr>
        <w:t xml:space="preserve">may converge </w:t>
      </w:r>
      <w:r w:rsidR="00D647A6" w:rsidRPr="002B4B20">
        <w:rPr>
          <w:rFonts w:cs="Times New Roman"/>
          <w:szCs w:val="24"/>
        </w:rPr>
        <w:t xml:space="preserve">or </w:t>
      </w:r>
      <w:r w:rsidR="004012BC" w:rsidRPr="002B4B20">
        <w:rPr>
          <w:rFonts w:cs="Times New Roman"/>
          <w:szCs w:val="24"/>
        </w:rPr>
        <w:t xml:space="preserve">diverge </w:t>
      </w:r>
      <w:r w:rsidR="00116E74" w:rsidRPr="002B4B20">
        <w:rPr>
          <w:rFonts w:cs="Times New Roman"/>
          <w:szCs w:val="24"/>
        </w:rPr>
        <w:t>day-to-day</w:t>
      </w:r>
      <w:r w:rsidR="0012126B">
        <w:rPr>
          <w:rFonts w:cs="Times New Roman"/>
          <w:szCs w:val="24"/>
        </w:rPr>
        <w:t xml:space="preserve">. </w:t>
      </w:r>
      <w:r w:rsidR="0022682A">
        <w:rPr>
          <w:rFonts w:cs="Times New Roman"/>
          <w:szCs w:val="24"/>
        </w:rPr>
        <w:t>But how d</w:t>
      </w:r>
      <w:r w:rsidR="00CE0B74" w:rsidRPr="002B4B20">
        <w:rPr>
          <w:rFonts w:cs="Times New Roman"/>
          <w:szCs w:val="24"/>
        </w:rPr>
        <w:t>ifferent manager</w:t>
      </w:r>
      <w:r w:rsidR="0012126B">
        <w:rPr>
          <w:rFonts w:cs="Times New Roman"/>
          <w:szCs w:val="24"/>
        </w:rPr>
        <w:t xml:space="preserve">s adapt to or </w:t>
      </w:r>
      <w:r w:rsidR="00EB327A" w:rsidRPr="002B4B20">
        <w:rPr>
          <w:rFonts w:cs="Times New Roman"/>
          <w:szCs w:val="24"/>
        </w:rPr>
        <w:t xml:space="preserve">engage in </w:t>
      </w:r>
      <w:r w:rsidR="0058783A">
        <w:rPr>
          <w:rFonts w:cs="Times New Roman"/>
          <w:szCs w:val="24"/>
        </w:rPr>
        <w:t xml:space="preserve">voice </w:t>
      </w:r>
      <w:r w:rsidR="00EB327A" w:rsidRPr="002B4B20">
        <w:rPr>
          <w:rFonts w:cs="Times New Roman"/>
          <w:szCs w:val="24"/>
        </w:rPr>
        <w:t xml:space="preserve">relations </w:t>
      </w:r>
      <w:r w:rsidR="0063418F" w:rsidRPr="002B4B20">
        <w:rPr>
          <w:rFonts w:cs="Times New Roman"/>
          <w:szCs w:val="24"/>
        </w:rPr>
        <w:t>is complex</w:t>
      </w:r>
      <w:r w:rsidR="00EB327A" w:rsidRPr="002B4B20">
        <w:rPr>
          <w:rFonts w:cs="Times New Roman"/>
          <w:szCs w:val="24"/>
        </w:rPr>
        <w:t xml:space="preserve">. </w:t>
      </w:r>
      <w:r w:rsidR="00FE4F14" w:rsidRPr="002B4B20">
        <w:rPr>
          <w:rFonts w:cs="Times New Roman"/>
          <w:szCs w:val="24"/>
        </w:rPr>
        <w:t>M</w:t>
      </w:r>
      <w:r w:rsidR="00EB327A" w:rsidRPr="002B4B20">
        <w:rPr>
          <w:rFonts w:cs="Times New Roman"/>
          <w:szCs w:val="24"/>
        </w:rPr>
        <w:t>anagers are und</w:t>
      </w:r>
      <w:r w:rsidR="000F0D92" w:rsidRPr="002B4B20">
        <w:rPr>
          <w:rFonts w:cs="Times New Roman"/>
          <w:szCs w:val="24"/>
        </w:rPr>
        <w:t xml:space="preserve">er pressure to deliver company goals and </w:t>
      </w:r>
      <w:r w:rsidR="000F0D92" w:rsidRPr="002B4B20">
        <w:rPr>
          <w:rFonts w:cs="Times New Roman"/>
          <w:szCs w:val="24"/>
          <w:lang w:val="en-GB"/>
        </w:rPr>
        <w:t xml:space="preserve">constrained by owner and shareholder interests, particularly under financialized capitalism (Thompson, 2003, 2013). </w:t>
      </w:r>
      <w:r w:rsidR="00EB327A" w:rsidRPr="002B4B20">
        <w:rPr>
          <w:rFonts w:cs="Times New Roman"/>
          <w:szCs w:val="24"/>
        </w:rPr>
        <w:t>This is evident within HR litera</w:t>
      </w:r>
      <w:r w:rsidR="00D075A1">
        <w:rPr>
          <w:rFonts w:cs="Times New Roman"/>
          <w:szCs w:val="24"/>
        </w:rPr>
        <w:t xml:space="preserve">ture, for example Ulrich (1998:125-126) states: </w:t>
      </w:r>
      <w:r w:rsidR="00EB327A" w:rsidRPr="002B4B20">
        <w:rPr>
          <w:rFonts w:cs="Times New Roman"/>
          <w:szCs w:val="24"/>
        </w:rPr>
        <w:t xml:space="preserve">“Line managers have ultimate responsibility for both the processes and the outcomes of the company”. </w:t>
      </w:r>
      <w:r w:rsidR="00EB327A" w:rsidRPr="002B4B20">
        <w:rPr>
          <w:rFonts w:cs="Times New Roman"/>
          <w:szCs w:val="24"/>
          <w:lang w:val="en-GB"/>
        </w:rPr>
        <w:t>However,</w:t>
      </w:r>
      <w:r w:rsidR="0012126B">
        <w:rPr>
          <w:rFonts w:cs="Times New Roman"/>
          <w:szCs w:val="24"/>
          <w:lang w:val="en-GB"/>
        </w:rPr>
        <w:t xml:space="preserve"> as Jaros (2005:8) reminds us, </w:t>
      </w:r>
      <w:r w:rsidR="00CE0B74" w:rsidRPr="002B4B20">
        <w:rPr>
          <w:rFonts w:cs="Times New Roman"/>
          <w:szCs w:val="24"/>
          <w:lang w:val="en-GB"/>
        </w:rPr>
        <w:t>m</w:t>
      </w:r>
      <w:r w:rsidR="0035243A">
        <w:rPr>
          <w:rFonts w:cs="Times New Roman"/>
          <w:szCs w:val="24"/>
          <w:lang w:val="en-GB"/>
        </w:rPr>
        <w:t>anagers may have “</w:t>
      </w:r>
      <w:r w:rsidR="00EB327A" w:rsidRPr="002B4B20">
        <w:rPr>
          <w:rFonts w:cs="Times New Roman"/>
          <w:szCs w:val="24"/>
          <w:lang w:val="en-GB"/>
        </w:rPr>
        <w:t>a degree of discretion that is independent from profit or</w:t>
      </w:r>
      <w:r w:rsidR="0035243A">
        <w:rPr>
          <w:rFonts w:cs="Times New Roman"/>
          <w:szCs w:val="24"/>
          <w:lang w:val="en-GB"/>
        </w:rPr>
        <w:t xml:space="preserve"> value maximisation imperatives”</w:t>
      </w:r>
      <w:r w:rsidR="00EB327A" w:rsidRPr="002B4B20">
        <w:rPr>
          <w:rFonts w:cs="Times New Roman"/>
          <w:szCs w:val="24"/>
          <w:lang w:val="en-GB"/>
        </w:rPr>
        <w:t>, which can determine the nature and quality of</w:t>
      </w:r>
      <w:r w:rsidR="0058783A">
        <w:rPr>
          <w:rFonts w:cs="Times New Roman"/>
          <w:szCs w:val="24"/>
          <w:lang w:val="en-GB"/>
        </w:rPr>
        <w:t xml:space="preserve"> voice or the extent of </w:t>
      </w:r>
      <w:r w:rsidR="0058783A" w:rsidRPr="002B4B20">
        <w:rPr>
          <w:rFonts w:cs="Times New Roman"/>
          <w:szCs w:val="24"/>
        </w:rPr>
        <w:t>structured antagonism</w:t>
      </w:r>
      <w:r w:rsidR="0058783A">
        <w:rPr>
          <w:rFonts w:cs="Times New Roman"/>
          <w:szCs w:val="24"/>
        </w:rPr>
        <w:t>s</w:t>
      </w:r>
      <w:r w:rsidR="00EB327A" w:rsidRPr="002B4B20">
        <w:rPr>
          <w:rFonts w:cs="Times New Roman"/>
          <w:szCs w:val="24"/>
          <w:lang w:val="en-GB"/>
        </w:rPr>
        <w:t xml:space="preserve">. </w:t>
      </w:r>
      <w:r w:rsidR="00FE4F14" w:rsidRPr="002B4B20">
        <w:rPr>
          <w:rFonts w:cs="Times New Roman"/>
          <w:szCs w:val="24"/>
        </w:rPr>
        <w:t xml:space="preserve">Managers are employees themselves, </w:t>
      </w:r>
      <w:r w:rsidR="0012126B">
        <w:rPr>
          <w:rFonts w:cs="Times New Roman"/>
          <w:szCs w:val="24"/>
        </w:rPr>
        <w:t>ye</w:t>
      </w:r>
      <w:r w:rsidR="0022682A">
        <w:rPr>
          <w:rFonts w:cs="Times New Roman"/>
          <w:szCs w:val="24"/>
        </w:rPr>
        <w:t>t</w:t>
      </w:r>
      <w:r w:rsidR="0012126B">
        <w:rPr>
          <w:rFonts w:cs="Times New Roman"/>
          <w:szCs w:val="24"/>
        </w:rPr>
        <w:t xml:space="preserve"> also agents of owner</w:t>
      </w:r>
      <w:r w:rsidR="0022682A">
        <w:rPr>
          <w:rFonts w:cs="Times New Roman"/>
          <w:szCs w:val="24"/>
        </w:rPr>
        <w:t>s</w:t>
      </w:r>
      <w:r w:rsidR="0012126B">
        <w:rPr>
          <w:rFonts w:cs="Times New Roman"/>
          <w:szCs w:val="24"/>
        </w:rPr>
        <w:t xml:space="preserve">, and </w:t>
      </w:r>
      <w:r w:rsidR="00FE4F14" w:rsidRPr="002B4B20">
        <w:rPr>
          <w:rFonts w:cs="Times New Roman"/>
          <w:szCs w:val="24"/>
        </w:rPr>
        <w:t xml:space="preserve">thus </w:t>
      </w:r>
      <w:r w:rsidR="00EB327A" w:rsidRPr="002B4B20">
        <w:rPr>
          <w:rFonts w:cs="Times New Roman"/>
          <w:szCs w:val="24"/>
          <w:lang w:val="en-GB"/>
        </w:rPr>
        <w:t xml:space="preserve">can pursue their own objectives which may contradict owner </w:t>
      </w:r>
      <w:r w:rsidR="00CE0B74" w:rsidRPr="002B4B20">
        <w:rPr>
          <w:rFonts w:cs="Times New Roman"/>
          <w:szCs w:val="24"/>
          <w:lang w:val="en-GB"/>
        </w:rPr>
        <w:t>(</w:t>
      </w:r>
      <w:r w:rsidR="0012126B">
        <w:rPr>
          <w:rFonts w:cs="Times New Roman"/>
          <w:szCs w:val="24"/>
          <w:lang w:val="en-GB"/>
        </w:rPr>
        <w:t>and</w:t>
      </w:r>
      <w:r w:rsidR="00CE0B74" w:rsidRPr="002B4B20">
        <w:rPr>
          <w:rFonts w:cs="Times New Roman"/>
          <w:szCs w:val="24"/>
          <w:lang w:val="en-GB"/>
        </w:rPr>
        <w:t xml:space="preserve"> worker)</w:t>
      </w:r>
      <w:r w:rsidR="0012126B">
        <w:rPr>
          <w:rFonts w:cs="Times New Roman"/>
          <w:szCs w:val="24"/>
          <w:lang w:val="en-GB"/>
        </w:rPr>
        <w:t xml:space="preserve"> </w:t>
      </w:r>
      <w:r w:rsidR="00930FBB">
        <w:rPr>
          <w:rFonts w:cs="Times New Roman"/>
          <w:szCs w:val="24"/>
          <w:lang w:val="en-GB"/>
        </w:rPr>
        <w:t>concerns</w:t>
      </w:r>
      <w:r w:rsidR="00EB327A" w:rsidRPr="002B4B20">
        <w:rPr>
          <w:rFonts w:cs="Times New Roman"/>
          <w:szCs w:val="24"/>
          <w:lang w:val="en-GB"/>
        </w:rPr>
        <w:t>.</w:t>
      </w:r>
      <w:r w:rsidR="00CE0B74" w:rsidRPr="002B4B20">
        <w:rPr>
          <w:rFonts w:cs="Times New Roman"/>
          <w:szCs w:val="24"/>
          <w:lang w:val="en-GB"/>
        </w:rPr>
        <w:t xml:space="preserve"> Manager preferences to balance conflict-co-operation and control-c</w:t>
      </w:r>
      <w:r w:rsidR="00BD1B9D" w:rsidRPr="002B4B20">
        <w:rPr>
          <w:rFonts w:cs="Times New Roman"/>
          <w:szCs w:val="24"/>
          <w:lang w:val="en-GB"/>
        </w:rPr>
        <w:t xml:space="preserve">onsent tensions are important, </w:t>
      </w:r>
      <w:r w:rsidR="00FE4F14" w:rsidRPr="002B4B20">
        <w:rPr>
          <w:rFonts w:cs="Times New Roman"/>
          <w:szCs w:val="24"/>
          <w:lang w:val="en-GB"/>
        </w:rPr>
        <w:t>as elaborated on in the following sections</w:t>
      </w:r>
      <w:r w:rsidR="00CE0B74" w:rsidRPr="002B4B20">
        <w:rPr>
          <w:rFonts w:cs="Times New Roman"/>
          <w:szCs w:val="24"/>
          <w:lang w:val="en-GB"/>
        </w:rPr>
        <w:t>.</w:t>
      </w:r>
      <w:r w:rsidR="00BD1B9D" w:rsidRPr="002B4B20">
        <w:rPr>
          <w:rFonts w:cs="Times New Roman"/>
          <w:szCs w:val="24"/>
          <w:lang w:val="en-GB"/>
        </w:rPr>
        <w:t xml:space="preserve"> </w:t>
      </w:r>
    </w:p>
    <w:p w14:paraId="2FC1257F" w14:textId="3641774E" w:rsidR="00465769" w:rsidRPr="002B4B20" w:rsidRDefault="008A176C" w:rsidP="00B60039">
      <w:pPr>
        <w:spacing w:line="480" w:lineRule="auto"/>
        <w:rPr>
          <w:rFonts w:cs="Times New Roman"/>
          <w:szCs w:val="24"/>
          <w:lang w:val="en-GB"/>
        </w:rPr>
      </w:pPr>
      <w:r w:rsidRPr="002B4B20">
        <w:rPr>
          <w:rFonts w:cs="Times New Roman"/>
          <w:szCs w:val="24"/>
          <w:lang w:val="en-GB"/>
        </w:rPr>
        <w:t>Based on the view that</w:t>
      </w:r>
      <w:r w:rsidR="008F72A3" w:rsidRPr="002B4B20">
        <w:rPr>
          <w:rFonts w:cs="Times New Roman"/>
          <w:szCs w:val="24"/>
          <w:lang w:val="en-GB"/>
        </w:rPr>
        <w:t xml:space="preserve"> </w:t>
      </w:r>
      <w:r w:rsidR="00AC4B74" w:rsidRPr="002B4B20">
        <w:rPr>
          <w:rFonts w:cs="Times New Roman"/>
          <w:szCs w:val="24"/>
          <w:lang w:val="en-GB"/>
        </w:rPr>
        <w:t>employment</w:t>
      </w:r>
      <w:r w:rsidR="008F72A3" w:rsidRPr="002B4B20">
        <w:rPr>
          <w:rFonts w:cs="Times New Roman"/>
          <w:szCs w:val="24"/>
          <w:lang w:val="en-GB"/>
        </w:rPr>
        <w:t xml:space="preserve"> </w:t>
      </w:r>
      <w:r w:rsidR="000C4C90" w:rsidRPr="002B4B20">
        <w:rPr>
          <w:rFonts w:cs="Times New Roman"/>
          <w:szCs w:val="24"/>
          <w:lang w:val="en-GB"/>
        </w:rPr>
        <w:t>embed</w:t>
      </w:r>
      <w:r w:rsidR="00D44C42" w:rsidRPr="002B4B20">
        <w:rPr>
          <w:rFonts w:cs="Times New Roman"/>
          <w:szCs w:val="24"/>
          <w:lang w:val="en-GB"/>
        </w:rPr>
        <w:t>s</w:t>
      </w:r>
      <w:r w:rsidR="00641DF4" w:rsidRPr="002B4B20">
        <w:rPr>
          <w:rFonts w:cs="Times New Roman"/>
          <w:szCs w:val="24"/>
          <w:lang w:val="en-GB"/>
        </w:rPr>
        <w:t xml:space="preserve"> </w:t>
      </w:r>
      <w:r w:rsidR="00E30629" w:rsidRPr="002B4B20">
        <w:rPr>
          <w:rFonts w:cs="Times New Roman"/>
          <w:szCs w:val="24"/>
          <w:lang w:val="en-GB"/>
        </w:rPr>
        <w:t xml:space="preserve">‘structured antagonism’, </w:t>
      </w:r>
      <w:r w:rsidR="002C1BB6" w:rsidRPr="002B4B20">
        <w:rPr>
          <w:rFonts w:cs="Times New Roman"/>
          <w:szCs w:val="24"/>
          <w:lang w:val="en-GB"/>
        </w:rPr>
        <w:t>IR/</w:t>
      </w:r>
      <w:r w:rsidR="00646DDF" w:rsidRPr="002B4B20">
        <w:rPr>
          <w:rFonts w:cs="Times New Roman"/>
          <w:szCs w:val="24"/>
          <w:lang w:val="en-GB"/>
        </w:rPr>
        <w:t>LP</w:t>
      </w:r>
      <w:r w:rsidRPr="002B4B20">
        <w:rPr>
          <w:rFonts w:cs="Times New Roman"/>
          <w:szCs w:val="24"/>
          <w:lang w:val="en-GB"/>
        </w:rPr>
        <w:t xml:space="preserve"> perspectives </w:t>
      </w:r>
      <w:r w:rsidR="00646DDF" w:rsidRPr="002B4B20">
        <w:rPr>
          <w:rFonts w:cs="Times New Roman"/>
          <w:szCs w:val="24"/>
          <w:lang w:val="en-GB"/>
        </w:rPr>
        <w:t>may</w:t>
      </w:r>
      <w:r w:rsidRPr="002B4B20">
        <w:rPr>
          <w:rFonts w:cs="Times New Roman"/>
          <w:szCs w:val="24"/>
          <w:lang w:val="en-GB"/>
        </w:rPr>
        <w:t xml:space="preserve"> help explain</w:t>
      </w:r>
      <w:r w:rsidR="00646DDF" w:rsidRPr="002B4B20">
        <w:rPr>
          <w:rFonts w:cs="Times New Roman"/>
          <w:szCs w:val="24"/>
          <w:lang w:val="en-GB"/>
        </w:rPr>
        <w:t xml:space="preserve"> </w:t>
      </w:r>
      <w:r w:rsidR="00465769" w:rsidRPr="002B4B20">
        <w:rPr>
          <w:rFonts w:cs="Times New Roman"/>
          <w:szCs w:val="24"/>
          <w:lang w:val="en-GB"/>
        </w:rPr>
        <w:t>three</w:t>
      </w:r>
      <w:r w:rsidRPr="002B4B20">
        <w:rPr>
          <w:rFonts w:cs="Times New Roman"/>
          <w:szCs w:val="24"/>
          <w:lang w:val="en-GB"/>
        </w:rPr>
        <w:t xml:space="preserve"> key issues </w:t>
      </w:r>
      <w:r w:rsidR="00BD1B9D" w:rsidRPr="002B4B20">
        <w:rPr>
          <w:rFonts w:cs="Times New Roman"/>
          <w:szCs w:val="24"/>
          <w:lang w:val="en-GB"/>
        </w:rPr>
        <w:t>around</w:t>
      </w:r>
      <w:r w:rsidRPr="002B4B20">
        <w:rPr>
          <w:rFonts w:cs="Times New Roman"/>
          <w:szCs w:val="24"/>
          <w:lang w:val="en-GB"/>
        </w:rPr>
        <w:t xml:space="preserve"> employee voice and silence </w:t>
      </w:r>
      <w:r w:rsidR="00646DDF" w:rsidRPr="002B4B20">
        <w:rPr>
          <w:rFonts w:cs="Times New Roman"/>
          <w:szCs w:val="24"/>
          <w:lang w:val="en-GB"/>
        </w:rPr>
        <w:t>neglected</w:t>
      </w:r>
      <w:r w:rsidR="00291AA5" w:rsidRPr="002B4B20">
        <w:rPr>
          <w:rFonts w:cs="Times New Roman"/>
          <w:szCs w:val="24"/>
          <w:lang w:val="en-GB"/>
        </w:rPr>
        <w:t xml:space="preserve"> in </w:t>
      </w:r>
      <w:r w:rsidR="00386C5C" w:rsidRPr="002B4B20">
        <w:rPr>
          <w:rFonts w:cs="Times New Roman"/>
          <w:szCs w:val="24"/>
          <w:lang w:val="en-GB"/>
        </w:rPr>
        <w:t>HRM/</w:t>
      </w:r>
      <w:r w:rsidR="00FD34E5" w:rsidRPr="002B4B20">
        <w:rPr>
          <w:rFonts w:cs="Times New Roman"/>
          <w:szCs w:val="24"/>
          <w:lang w:val="en-GB"/>
        </w:rPr>
        <w:t>OB</w:t>
      </w:r>
      <w:r w:rsidR="00291AA5" w:rsidRPr="002B4B20">
        <w:rPr>
          <w:rFonts w:cs="Times New Roman"/>
          <w:szCs w:val="24"/>
          <w:lang w:val="en-GB"/>
        </w:rPr>
        <w:t xml:space="preserve"> </w:t>
      </w:r>
      <w:r w:rsidR="00B77F3A" w:rsidRPr="002B4B20">
        <w:rPr>
          <w:rFonts w:cs="Times New Roman"/>
          <w:szCs w:val="24"/>
          <w:lang w:val="en-GB"/>
        </w:rPr>
        <w:t>perspectives</w:t>
      </w:r>
      <w:r w:rsidR="00C61604" w:rsidRPr="002B4B20">
        <w:rPr>
          <w:rFonts w:cs="Times New Roman"/>
          <w:szCs w:val="24"/>
          <w:lang w:val="en-GB"/>
        </w:rPr>
        <w:t xml:space="preserve"> discussed in the previous </w:t>
      </w:r>
      <w:r w:rsidR="002E644C" w:rsidRPr="002B4B20">
        <w:rPr>
          <w:rFonts w:cs="Times New Roman"/>
          <w:szCs w:val="24"/>
          <w:lang w:val="en-GB"/>
        </w:rPr>
        <w:t>sections</w:t>
      </w:r>
      <w:r w:rsidRPr="002B4B20">
        <w:rPr>
          <w:rFonts w:cs="Times New Roman"/>
          <w:szCs w:val="24"/>
          <w:lang w:val="en-GB"/>
        </w:rPr>
        <w:t>.</w:t>
      </w:r>
      <w:r w:rsidR="009D7C61" w:rsidRPr="002B4B20">
        <w:rPr>
          <w:rFonts w:cs="Times New Roman"/>
          <w:szCs w:val="24"/>
          <w:lang w:val="en-GB"/>
        </w:rPr>
        <w:t xml:space="preserve"> </w:t>
      </w:r>
      <w:r w:rsidR="00C513ED" w:rsidRPr="002B4B20">
        <w:rPr>
          <w:rFonts w:cs="Times New Roman"/>
          <w:szCs w:val="24"/>
          <w:lang w:val="en-GB"/>
        </w:rPr>
        <w:t>First</w:t>
      </w:r>
      <w:r w:rsidR="00465769" w:rsidRPr="002B4B20">
        <w:rPr>
          <w:rFonts w:cs="Times New Roman"/>
          <w:szCs w:val="24"/>
          <w:lang w:val="en-GB"/>
        </w:rPr>
        <w:t xml:space="preserve">, </w:t>
      </w:r>
      <w:r w:rsidR="00C61604" w:rsidRPr="002B4B20">
        <w:rPr>
          <w:rFonts w:cs="Times New Roman"/>
          <w:szCs w:val="24"/>
          <w:lang w:val="en-GB"/>
        </w:rPr>
        <w:t xml:space="preserve">given </w:t>
      </w:r>
      <w:r w:rsidR="00465769" w:rsidRPr="002B4B20">
        <w:rPr>
          <w:rFonts w:cs="Times New Roman"/>
          <w:szCs w:val="24"/>
          <w:lang w:val="en-GB"/>
        </w:rPr>
        <w:t xml:space="preserve">a power </w:t>
      </w:r>
      <w:r w:rsidR="000C4C90" w:rsidRPr="002B4B20">
        <w:rPr>
          <w:rFonts w:cs="Times New Roman"/>
          <w:szCs w:val="24"/>
          <w:lang w:val="en-GB"/>
        </w:rPr>
        <w:t>imbalance</w:t>
      </w:r>
      <w:r w:rsidR="00465769" w:rsidRPr="002B4B20">
        <w:rPr>
          <w:rFonts w:cs="Times New Roman"/>
          <w:szCs w:val="24"/>
          <w:lang w:val="en-GB"/>
        </w:rPr>
        <w:t xml:space="preserve"> </w:t>
      </w:r>
      <w:r w:rsidR="00C61604" w:rsidRPr="002B4B20">
        <w:rPr>
          <w:rFonts w:cs="Times New Roman"/>
          <w:szCs w:val="24"/>
          <w:lang w:val="en-GB"/>
        </w:rPr>
        <w:t xml:space="preserve">relationship </w:t>
      </w:r>
      <w:r w:rsidR="00465769" w:rsidRPr="002B4B20">
        <w:rPr>
          <w:rFonts w:cs="Times New Roman"/>
          <w:szCs w:val="24"/>
          <w:lang w:val="en-GB"/>
        </w:rPr>
        <w:t xml:space="preserve">and </w:t>
      </w:r>
      <w:r w:rsidR="00E136AB" w:rsidRPr="002B4B20">
        <w:rPr>
          <w:rFonts w:cs="Times New Roman"/>
          <w:szCs w:val="24"/>
          <w:lang w:val="en-GB"/>
        </w:rPr>
        <w:t xml:space="preserve">potentially divergent </w:t>
      </w:r>
      <w:r w:rsidR="00B77F3A" w:rsidRPr="002B4B20">
        <w:rPr>
          <w:rFonts w:cs="Times New Roman"/>
          <w:szCs w:val="24"/>
          <w:lang w:val="en-GB"/>
        </w:rPr>
        <w:t xml:space="preserve">employer-employee </w:t>
      </w:r>
      <w:r w:rsidR="00465769" w:rsidRPr="002B4B20">
        <w:rPr>
          <w:rFonts w:cs="Times New Roman"/>
          <w:szCs w:val="24"/>
          <w:lang w:val="en-GB"/>
        </w:rPr>
        <w:t xml:space="preserve">interests, IR/LP perspectives </w:t>
      </w:r>
      <w:r w:rsidR="000C4C90" w:rsidRPr="002B4B20">
        <w:rPr>
          <w:rFonts w:cs="Times New Roman"/>
          <w:szCs w:val="24"/>
          <w:lang w:val="en-GB"/>
        </w:rPr>
        <w:t>provide thicker</w:t>
      </w:r>
      <w:r w:rsidR="00465769" w:rsidRPr="002B4B20">
        <w:rPr>
          <w:rFonts w:cs="Times New Roman"/>
          <w:szCs w:val="24"/>
          <w:lang w:val="en-GB"/>
        </w:rPr>
        <w:t xml:space="preserve"> </w:t>
      </w:r>
      <w:r w:rsidR="000C4C90" w:rsidRPr="002B4B20">
        <w:rPr>
          <w:rFonts w:cs="Times New Roman"/>
          <w:szCs w:val="24"/>
          <w:lang w:val="en-GB"/>
        </w:rPr>
        <w:t>explanations</w:t>
      </w:r>
      <w:r w:rsidR="00465769" w:rsidRPr="002B4B20">
        <w:rPr>
          <w:rFonts w:cs="Times New Roman"/>
          <w:szCs w:val="24"/>
          <w:lang w:val="en-GB"/>
        </w:rPr>
        <w:t xml:space="preserve"> of why </w:t>
      </w:r>
      <w:r w:rsidR="00465769" w:rsidRPr="002B4B20">
        <w:rPr>
          <w:rFonts w:cs="Times New Roman"/>
          <w:szCs w:val="24"/>
        </w:rPr>
        <w:t>employee</w:t>
      </w:r>
      <w:r w:rsidR="000C4C90" w:rsidRPr="002B4B20">
        <w:rPr>
          <w:rFonts w:cs="Times New Roman"/>
          <w:szCs w:val="24"/>
        </w:rPr>
        <w:t>s</w:t>
      </w:r>
      <w:r w:rsidR="00465769" w:rsidRPr="002B4B20">
        <w:rPr>
          <w:rFonts w:cs="Times New Roman"/>
          <w:szCs w:val="24"/>
        </w:rPr>
        <w:t xml:space="preserve"> do not a</w:t>
      </w:r>
      <w:r w:rsidR="00620E5F" w:rsidRPr="002B4B20">
        <w:rPr>
          <w:rFonts w:cs="Times New Roman"/>
          <w:szCs w:val="24"/>
        </w:rPr>
        <w:t xml:space="preserve">lways </w:t>
      </w:r>
      <w:r w:rsidR="00BD1B9D" w:rsidRPr="002B4B20">
        <w:rPr>
          <w:rFonts w:cs="Times New Roman"/>
          <w:szCs w:val="24"/>
        </w:rPr>
        <w:t xml:space="preserve">express voice </w:t>
      </w:r>
      <w:r w:rsidR="00620E5F" w:rsidRPr="002B4B20">
        <w:rPr>
          <w:rFonts w:cs="Times New Roman"/>
          <w:szCs w:val="24"/>
        </w:rPr>
        <w:t xml:space="preserve">to benefit </w:t>
      </w:r>
      <w:r w:rsidR="00465769" w:rsidRPr="002B4B20">
        <w:rPr>
          <w:rFonts w:cs="Times New Roman"/>
          <w:szCs w:val="24"/>
        </w:rPr>
        <w:t>organization</w:t>
      </w:r>
      <w:r w:rsidR="00620E5F" w:rsidRPr="002B4B20">
        <w:rPr>
          <w:rFonts w:cs="Times New Roman"/>
          <w:szCs w:val="24"/>
        </w:rPr>
        <w:t>s</w:t>
      </w:r>
      <w:r w:rsidR="00465769" w:rsidRPr="002B4B20">
        <w:rPr>
          <w:rFonts w:cs="Times New Roman"/>
          <w:szCs w:val="24"/>
        </w:rPr>
        <w:t xml:space="preserve">, but rather to advance their individual </w:t>
      </w:r>
      <w:r w:rsidR="00C61604" w:rsidRPr="002B4B20">
        <w:rPr>
          <w:rFonts w:cs="Times New Roman"/>
          <w:szCs w:val="24"/>
        </w:rPr>
        <w:t xml:space="preserve">and/or collective </w:t>
      </w:r>
      <w:r w:rsidR="00465769" w:rsidRPr="002B4B20">
        <w:rPr>
          <w:rFonts w:cs="Times New Roman"/>
          <w:szCs w:val="24"/>
        </w:rPr>
        <w:t>interests</w:t>
      </w:r>
      <w:r w:rsidR="00C61604" w:rsidRPr="002B4B20">
        <w:rPr>
          <w:rFonts w:cs="Times New Roman"/>
          <w:szCs w:val="24"/>
        </w:rPr>
        <w:t>,</w:t>
      </w:r>
      <w:r w:rsidR="00465769" w:rsidRPr="002B4B20">
        <w:rPr>
          <w:rFonts w:cs="Times New Roman"/>
          <w:szCs w:val="24"/>
        </w:rPr>
        <w:t xml:space="preserve"> which </w:t>
      </w:r>
      <w:r w:rsidR="00C61604" w:rsidRPr="002B4B20">
        <w:rPr>
          <w:rFonts w:cs="Times New Roman"/>
          <w:szCs w:val="24"/>
        </w:rPr>
        <w:t xml:space="preserve">can </w:t>
      </w:r>
      <w:r w:rsidR="00E136AB" w:rsidRPr="002B4B20">
        <w:rPr>
          <w:rFonts w:cs="Times New Roman"/>
          <w:szCs w:val="24"/>
        </w:rPr>
        <w:t xml:space="preserve">compete </w:t>
      </w:r>
      <w:r w:rsidR="00465769" w:rsidRPr="002B4B20">
        <w:rPr>
          <w:rFonts w:cs="Times New Roman"/>
          <w:szCs w:val="24"/>
        </w:rPr>
        <w:t>with organizational goals</w:t>
      </w:r>
      <w:r w:rsidR="00D46733" w:rsidRPr="002B4B20">
        <w:rPr>
          <w:rFonts w:cs="Times New Roman"/>
          <w:szCs w:val="24"/>
        </w:rPr>
        <w:t xml:space="preserve">. Importantly for HR </w:t>
      </w:r>
      <w:r w:rsidR="00D273B9" w:rsidRPr="002B4B20">
        <w:rPr>
          <w:rFonts w:cs="Times New Roman"/>
          <w:szCs w:val="24"/>
        </w:rPr>
        <w:t xml:space="preserve">audiences, </w:t>
      </w:r>
      <w:r w:rsidR="00465769" w:rsidRPr="002B4B20">
        <w:rPr>
          <w:rFonts w:cs="Times New Roman"/>
          <w:szCs w:val="24"/>
        </w:rPr>
        <w:t xml:space="preserve">providing employees with effective </w:t>
      </w:r>
      <w:r w:rsidR="000C4C90" w:rsidRPr="002B4B20">
        <w:rPr>
          <w:rFonts w:cs="Times New Roman"/>
          <w:szCs w:val="24"/>
        </w:rPr>
        <w:t>mechanisms</w:t>
      </w:r>
      <w:r w:rsidR="00465769" w:rsidRPr="002B4B20">
        <w:rPr>
          <w:rFonts w:cs="Times New Roman"/>
          <w:szCs w:val="24"/>
        </w:rPr>
        <w:t xml:space="preserve"> to express these</w:t>
      </w:r>
      <w:r w:rsidR="00081056" w:rsidRPr="002B4B20">
        <w:rPr>
          <w:rFonts w:cs="Times New Roman"/>
          <w:szCs w:val="24"/>
        </w:rPr>
        <w:t xml:space="preserve"> potentially conflicting</w:t>
      </w:r>
      <w:r w:rsidR="0087756C" w:rsidRPr="002B4B20">
        <w:rPr>
          <w:rFonts w:cs="Times New Roman"/>
          <w:szCs w:val="24"/>
        </w:rPr>
        <w:t xml:space="preserve"> interests may benefit organizations </w:t>
      </w:r>
      <w:r w:rsidR="00E136AB" w:rsidRPr="002B4B20">
        <w:rPr>
          <w:rFonts w:cs="Times New Roman"/>
          <w:szCs w:val="24"/>
        </w:rPr>
        <w:t xml:space="preserve">in the </w:t>
      </w:r>
      <w:r w:rsidR="00465769" w:rsidRPr="002B4B20">
        <w:rPr>
          <w:rFonts w:cs="Times New Roman"/>
          <w:szCs w:val="24"/>
        </w:rPr>
        <w:t>long-term</w:t>
      </w:r>
      <w:r w:rsidR="0087756C" w:rsidRPr="002B4B20">
        <w:rPr>
          <w:rFonts w:cs="Times New Roman"/>
          <w:szCs w:val="24"/>
        </w:rPr>
        <w:t xml:space="preserve"> (Dundon and Rafferty, 2018; Mowbray et al., 2015)</w:t>
      </w:r>
      <w:r w:rsidR="005A021B" w:rsidRPr="002B4B20">
        <w:rPr>
          <w:rFonts w:cs="Times New Roman"/>
          <w:szCs w:val="24"/>
        </w:rPr>
        <w:t xml:space="preserve">. </w:t>
      </w:r>
      <w:r w:rsidR="00C513ED" w:rsidRPr="002B4B20">
        <w:rPr>
          <w:rFonts w:cs="Times New Roman"/>
          <w:szCs w:val="24"/>
        </w:rPr>
        <w:t>Second</w:t>
      </w:r>
      <w:r w:rsidR="00465769" w:rsidRPr="002B4B20">
        <w:rPr>
          <w:rFonts w:cs="Times New Roman"/>
          <w:szCs w:val="24"/>
        </w:rPr>
        <w:t xml:space="preserve">, </w:t>
      </w:r>
      <w:r w:rsidR="00465769" w:rsidRPr="002B4B20">
        <w:rPr>
          <w:rFonts w:cs="Times New Roman"/>
          <w:szCs w:val="24"/>
          <w:lang w:val="en-GB"/>
        </w:rPr>
        <w:t xml:space="preserve">employees may withhold </w:t>
      </w:r>
      <w:r w:rsidR="00081056" w:rsidRPr="002B4B20">
        <w:rPr>
          <w:rFonts w:cs="Times New Roman"/>
          <w:szCs w:val="24"/>
          <w:lang w:val="en-GB"/>
        </w:rPr>
        <w:t xml:space="preserve">potentially valuable </w:t>
      </w:r>
      <w:r w:rsidR="00700021" w:rsidRPr="002B4B20">
        <w:rPr>
          <w:rFonts w:cs="Times New Roman"/>
          <w:szCs w:val="24"/>
          <w:lang w:val="en-GB"/>
        </w:rPr>
        <w:t xml:space="preserve">information </w:t>
      </w:r>
      <w:r w:rsidR="00D07596" w:rsidRPr="002B4B20">
        <w:rPr>
          <w:rFonts w:cs="Times New Roman"/>
          <w:szCs w:val="24"/>
          <w:lang w:val="en-GB"/>
        </w:rPr>
        <w:t>to resist managerial authority, or</w:t>
      </w:r>
      <w:r w:rsidR="005A021B" w:rsidRPr="002B4B20">
        <w:rPr>
          <w:rFonts w:cs="Times New Roman"/>
          <w:szCs w:val="24"/>
          <w:lang w:val="en-GB"/>
        </w:rPr>
        <w:t xml:space="preserve"> </w:t>
      </w:r>
      <w:r w:rsidR="00D07596" w:rsidRPr="002B4B20">
        <w:rPr>
          <w:rFonts w:cs="Times New Roman"/>
          <w:szCs w:val="24"/>
          <w:lang w:val="en-GB"/>
        </w:rPr>
        <w:t>ameliorate degrading work. Such ideas</w:t>
      </w:r>
      <w:r w:rsidR="00C61604" w:rsidRPr="002B4B20">
        <w:rPr>
          <w:rFonts w:cs="Times New Roman"/>
          <w:szCs w:val="24"/>
          <w:lang w:val="en-GB"/>
        </w:rPr>
        <w:t xml:space="preserve"> have a long and established pedigree in work sociology and policy theory studies about work and employment relationships (e.g. Braverman, 1974; Burawoy, 1979, Roy, 1980; </w:t>
      </w:r>
      <w:r w:rsidR="00C61604" w:rsidRPr="002B4B20">
        <w:rPr>
          <w:rFonts w:cs="Times New Roman"/>
          <w:szCs w:val="24"/>
          <w:lang w:val="en-GB"/>
        </w:rPr>
        <w:lastRenderedPageBreak/>
        <w:t xml:space="preserve">Thompson, 1989). These recognise both cooperative and conflictual </w:t>
      </w:r>
      <w:r w:rsidR="00465769" w:rsidRPr="002B4B20">
        <w:rPr>
          <w:rFonts w:cs="Times New Roman"/>
          <w:szCs w:val="24"/>
          <w:lang w:val="en-GB"/>
        </w:rPr>
        <w:t xml:space="preserve">debates over how </w:t>
      </w:r>
      <w:r w:rsidR="00C61604" w:rsidRPr="002B4B20">
        <w:rPr>
          <w:rFonts w:cs="Times New Roman"/>
          <w:szCs w:val="24"/>
          <w:lang w:val="en-GB"/>
        </w:rPr>
        <w:t xml:space="preserve">human resource practices can </w:t>
      </w:r>
      <w:r w:rsidR="00B15F93" w:rsidRPr="002B4B20">
        <w:rPr>
          <w:rFonts w:cs="Times New Roman"/>
          <w:szCs w:val="24"/>
          <w:lang w:val="en-GB"/>
        </w:rPr>
        <w:t xml:space="preserve">alter </w:t>
      </w:r>
      <w:r w:rsidR="00465769" w:rsidRPr="002B4B20">
        <w:rPr>
          <w:rFonts w:cs="Times New Roman"/>
          <w:szCs w:val="24"/>
          <w:lang w:val="en-GB"/>
        </w:rPr>
        <w:t xml:space="preserve">work practices </w:t>
      </w:r>
      <w:r w:rsidR="00C61604" w:rsidRPr="002B4B20">
        <w:rPr>
          <w:rFonts w:cs="Times New Roman"/>
          <w:szCs w:val="24"/>
          <w:lang w:val="en-GB"/>
        </w:rPr>
        <w:t xml:space="preserve">that expose exploitative outcomes, or </w:t>
      </w:r>
      <w:r w:rsidR="00465769" w:rsidRPr="002B4B20">
        <w:rPr>
          <w:rFonts w:cs="Times New Roman"/>
          <w:szCs w:val="24"/>
          <w:lang w:val="en-GB"/>
        </w:rPr>
        <w:t xml:space="preserve">enhance sustainability and protect workers and organizations </w:t>
      </w:r>
      <w:r w:rsidR="00C61604" w:rsidRPr="002B4B20">
        <w:rPr>
          <w:rFonts w:cs="Times New Roman"/>
          <w:szCs w:val="24"/>
          <w:lang w:val="en-GB"/>
        </w:rPr>
        <w:t>over time and space</w:t>
      </w:r>
      <w:r w:rsidR="00465769" w:rsidRPr="002B4B20">
        <w:rPr>
          <w:rFonts w:cs="Times New Roman"/>
          <w:szCs w:val="24"/>
          <w:lang w:val="en-GB"/>
        </w:rPr>
        <w:t xml:space="preserve">. </w:t>
      </w:r>
      <w:r w:rsidR="00C513ED" w:rsidRPr="002B4B20">
        <w:rPr>
          <w:rFonts w:cs="Times New Roman"/>
          <w:szCs w:val="24"/>
          <w:lang w:val="en-GB"/>
        </w:rPr>
        <w:t>Third, acknowledging</w:t>
      </w:r>
      <w:r w:rsidR="00BD1B9D" w:rsidRPr="002B4B20">
        <w:rPr>
          <w:rFonts w:cs="Times New Roman"/>
          <w:szCs w:val="24"/>
          <w:lang w:val="en-GB"/>
        </w:rPr>
        <w:t xml:space="preserve"> the intricate tensions underpinning managing people</w:t>
      </w:r>
      <w:r w:rsidR="00C513ED" w:rsidRPr="002B4B20">
        <w:rPr>
          <w:rFonts w:cs="Times New Roman"/>
          <w:szCs w:val="24"/>
          <w:lang w:val="en-GB"/>
        </w:rPr>
        <w:t>, silence may manifest as a form</w:t>
      </w:r>
      <w:r w:rsidR="00BD1B9D" w:rsidRPr="002B4B20">
        <w:rPr>
          <w:rFonts w:cs="Times New Roman"/>
          <w:szCs w:val="24"/>
          <w:lang w:val="en-GB"/>
        </w:rPr>
        <w:t xml:space="preserve"> of co-operation</w:t>
      </w:r>
      <w:r w:rsidR="00C61604" w:rsidRPr="002B4B20">
        <w:rPr>
          <w:rFonts w:cs="Times New Roman"/>
          <w:szCs w:val="24"/>
          <w:lang w:val="en-GB"/>
        </w:rPr>
        <w:t xml:space="preserve"> and </w:t>
      </w:r>
      <w:r w:rsidR="00BD1B9D" w:rsidRPr="002B4B20">
        <w:rPr>
          <w:rFonts w:cs="Times New Roman"/>
          <w:szCs w:val="24"/>
          <w:lang w:val="en-GB"/>
        </w:rPr>
        <w:t xml:space="preserve">compromise, </w:t>
      </w:r>
      <w:r w:rsidR="002755F0" w:rsidRPr="002B4B20">
        <w:rPr>
          <w:rFonts w:cs="Times New Roman"/>
          <w:szCs w:val="24"/>
          <w:lang w:val="en-GB"/>
        </w:rPr>
        <w:t>which may be manipulated or coerced by management action</w:t>
      </w:r>
      <w:r w:rsidR="00C76C77">
        <w:rPr>
          <w:rFonts w:cs="Times New Roman"/>
          <w:szCs w:val="24"/>
          <w:lang w:val="en-GB"/>
        </w:rPr>
        <w:t>s</w:t>
      </w:r>
      <w:r w:rsidR="002755F0" w:rsidRPr="002B4B20">
        <w:rPr>
          <w:rFonts w:cs="Times New Roman"/>
          <w:szCs w:val="24"/>
          <w:lang w:val="en-GB"/>
        </w:rPr>
        <w:t xml:space="preserve"> </w:t>
      </w:r>
      <w:r w:rsidR="006C45BA" w:rsidRPr="002B4B20">
        <w:rPr>
          <w:rFonts w:cs="Times New Roman"/>
          <w:szCs w:val="24"/>
          <w:lang w:val="en-GB"/>
        </w:rPr>
        <w:t>(Burawoy, 2013).</w:t>
      </w:r>
      <w:r w:rsidR="00C76C77">
        <w:rPr>
          <w:rFonts w:cs="Times New Roman"/>
          <w:szCs w:val="24"/>
          <w:lang w:val="en-GB"/>
        </w:rPr>
        <w:t xml:space="preserve"> For example, MacMahon et al. (2018) report incidents where HR procedures to counter workplace bullying were at times futile and management actions engendered a culture of employee silence owing to perceptions of fear about possible reprisals against those who speak out. </w:t>
      </w:r>
    </w:p>
    <w:p w14:paraId="6048E5E1" w14:textId="15116ED2" w:rsidR="00E66158" w:rsidRPr="002B4B20" w:rsidRDefault="00895B87" w:rsidP="002B4B20">
      <w:pPr>
        <w:shd w:val="clear" w:color="auto" w:fill="FFFFFF"/>
        <w:spacing w:line="480" w:lineRule="auto"/>
        <w:rPr>
          <w:rFonts w:cs="Times New Roman"/>
          <w:szCs w:val="24"/>
          <w:lang w:val="en-GB"/>
        </w:rPr>
      </w:pPr>
      <w:r w:rsidRPr="002B4B20">
        <w:rPr>
          <w:rFonts w:cs="Times New Roman"/>
          <w:szCs w:val="24"/>
          <w:lang w:val="en-GB"/>
        </w:rPr>
        <w:t>Although</w:t>
      </w:r>
      <w:r w:rsidR="001E5397" w:rsidRPr="002B4B20">
        <w:rPr>
          <w:rFonts w:cs="Times New Roman"/>
          <w:szCs w:val="24"/>
          <w:lang w:val="en-GB"/>
        </w:rPr>
        <w:t xml:space="preserve"> </w:t>
      </w:r>
      <w:r w:rsidR="00EC761D" w:rsidRPr="002B4B20">
        <w:rPr>
          <w:rFonts w:cs="Times New Roman"/>
          <w:szCs w:val="24"/>
          <w:lang w:val="en-GB"/>
        </w:rPr>
        <w:t>IR</w:t>
      </w:r>
      <w:r w:rsidR="00081056" w:rsidRPr="002B4B20">
        <w:rPr>
          <w:rFonts w:cs="Times New Roman"/>
          <w:szCs w:val="24"/>
          <w:lang w:val="en-GB"/>
        </w:rPr>
        <w:t>/</w:t>
      </w:r>
      <w:r w:rsidR="001E5397" w:rsidRPr="002B4B20">
        <w:rPr>
          <w:rFonts w:cs="Times New Roman"/>
          <w:szCs w:val="24"/>
          <w:lang w:val="en-GB"/>
        </w:rPr>
        <w:t xml:space="preserve">LP perspectives incorporate </w:t>
      </w:r>
      <w:r w:rsidR="00D04125" w:rsidRPr="002B4B20">
        <w:rPr>
          <w:rFonts w:cs="Times New Roman"/>
          <w:szCs w:val="24"/>
          <w:lang w:val="en-GB"/>
        </w:rPr>
        <w:t xml:space="preserve">a more socio-political </w:t>
      </w:r>
      <w:r w:rsidR="00186B2E" w:rsidRPr="002B4B20">
        <w:rPr>
          <w:rFonts w:cs="Times New Roman"/>
          <w:szCs w:val="24"/>
          <w:lang w:val="en-GB"/>
        </w:rPr>
        <w:t xml:space="preserve">world </w:t>
      </w:r>
      <w:r w:rsidR="001E5397" w:rsidRPr="002B4B20">
        <w:rPr>
          <w:rFonts w:cs="Times New Roman"/>
          <w:szCs w:val="24"/>
          <w:lang w:val="en-GB"/>
        </w:rPr>
        <w:t xml:space="preserve">view </w:t>
      </w:r>
      <w:r w:rsidR="00D04125" w:rsidRPr="002B4B20">
        <w:rPr>
          <w:rFonts w:cs="Times New Roman"/>
          <w:szCs w:val="24"/>
          <w:lang w:val="en-GB"/>
        </w:rPr>
        <w:t>of workplace relations</w:t>
      </w:r>
      <w:r w:rsidRPr="002B4B20">
        <w:rPr>
          <w:rFonts w:cs="Times New Roman"/>
          <w:szCs w:val="24"/>
          <w:lang w:val="en-GB"/>
        </w:rPr>
        <w:t xml:space="preserve"> grounded in</w:t>
      </w:r>
      <w:r w:rsidR="00041C7B" w:rsidRPr="002B4B20">
        <w:rPr>
          <w:rFonts w:cs="Times New Roman"/>
          <w:szCs w:val="24"/>
          <w:lang w:val="en-GB"/>
        </w:rPr>
        <w:t xml:space="preserve"> ‘structured antagonism’</w:t>
      </w:r>
      <w:r w:rsidR="00D04125" w:rsidRPr="002B4B20">
        <w:rPr>
          <w:rFonts w:cs="Times New Roman"/>
          <w:szCs w:val="24"/>
          <w:lang w:val="en-GB"/>
        </w:rPr>
        <w:t xml:space="preserve">, </w:t>
      </w:r>
      <w:r w:rsidR="001E5397" w:rsidRPr="002B4B20">
        <w:rPr>
          <w:rFonts w:cs="Times New Roman"/>
          <w:szCs w:val="24"/>
          <w:lang w:val="en-GB"/>
        </w:rPr>
        <w:t>their explanation</w:t>
      </w:r>
      <w:r w:rsidR="00D04125" w:rsidRPr="002B4B20">
        <w:rPr>
          <w:rFonts w:cs="Times New Roman"/>
          <w:szCs w:val="24"/>
          <w:lang w:val="en-GB"/>
        </w:rPr>
        <w:t>s</w:t>
      </w:r>
      <w:r w:rsidR="001E5397" w:rsidRPr="002B4B20">
        <w:rPr>
          <w:rFonts w:cs="Times New Roman"/>
          <w:szCs w:val="24"/>
          <w:lang w:val="en-GB"/>
        </w:rPr>
        <w:t xml:space="preserve"> </w:t>
      </w:r>
      <w:r w:rsidR="00450EC0" w:rsidRPr="002B4B20">
        <w:rPr>
          <w:rFonts w:cs="Times New Roman"/>
          <w:szCs w:val="24"/>
          <w:lang w:val="en-GB"/>
        </w:rPr>
        <w:t>of</w:t>
      </w:r>
      <w:r w:rsidR="00D04125" w:rsidRPr="002B4B20">
        <w:rPr>
          <w:rFonts w:cs="Times New Roman"/>
          <w:szCs w:val="24"/>
          <w:lang w:val="en-GB"/>
        </w:rPr>
        <w:t xml:space="preserve"> </w:t>
      </w:r>
      <w:r w:rsidR="001E5397" w:rsidRPr="002B4B20">
        <w:rPr>
          <w:rFonts w:cs="Times New Roman"/>
          <w:szCs w:val="24"/>
          <w:lang w:val="en-GB"/>
        </w:rPr>
        <w:t>voice and silence differ in some major aspects</w:t>
      </w:r>
      <w:r w:rsidR="00D04125" w:rsidRPr="002B4B20">
        <w:rPr>
          <w:rFonts w:cs="Times New Roman"/>
          <w:szCs w:val="24"/>
          <w:lang w:val="en-GB"/>
        </w:rPr>
        <w:t xml:space="preserve">, </w:t>
      </w:r>
      <w:r w:rsidR="006C45BA" w:rsidRPr="002B4B20">
        <w:rPr>
          <w:rFonts w:cs="Times New Roman"/>
          <w:szCs w:val="24"/>
          <w:lang w:val="en-GB"/>
        </w:rPr>
        <w:t xml:space="preserve">uncovered </w:t>
      </w:r>
      <w:r w:rsidR="00F300D8" w:rsidRPr="002B4B20">
        <w:rPr>
          <w:rFonts w:cs="Times New Roman"/>
          <w:szCs w:val="24"/>
          <w:lang w:val="en-GB"/>
        </w:rPr>
        <w:t xml:space="preserve">in the </w:t>
      </w:r>
      <w:r w:rsidR="00EA400C" w:rsidRPr="002B4B20">
        <w:rPr>
          <w:rFonts w:cs="Times New Roman"/>
          <w:szCs w:val="24"/>
          <w:lang w:val="en-GB"/>
        </w:rPr>
        <w:t xml:space="preserve">forthcoming </w:t>
      </w:r>
      <w:r w:rsidR="00F300D8" w:rsidRPr="002B4B20">
        <w:rPr>
          <w:rFonts w:cs="Times New Roman"/>
          <w:szCs w:val="24"/>
          <w:lang w:val="en-GB"/>
        </w:rPr>
        <w:t xml:space="preserve">sections. </w:t>
      </w:r>
    </w:p>
    <w:p w14:paraId="05C40B55" w14:textId="77777777" w:rsidR="002B4B20" w:rsidRDefault="002B4B20" w:rsidP="002B4B20">
      <w:pPr>
        <w:spacing w:line="480" w:lineRule="auto"/>
        <w:rPr>
          <w:rFonts w:cs="Times New Roman"/>
          <w:b/>
          <w:szCs w:val="24"/>
          <w:lang w:val="en-GB"/>
        </w:rPr>
      </w:pPr>
    </w:p>
    <w:p w14:paraId="7CD30B66" w14:textId="5F0A167A" w:rsidR="00442C9A" w:rsidRPr="002B4B20" w:rsidRDefault="00D04125" w:rsidP="002B4B20">
      <w:pPr>
        <w:spacing w:line="480" w:lineRule="auto"/>
        <w:rPr>
          <w:rFonts w:cs="Times New Roman"/>
          <w:i/>
          <w:szCs w:val="24"/>
          <w:lang w:val="en-GB"/>
        </w:rPr>
      </w:pPr>
      <w:r w:rsidRPr="002B4B20">
        <w:rPr>
          <w:rFonts w:cs="Times New Roman"/>
          <w:i/>
          <w:szCs w:val="24"/>
          <w:lang w:val="en-GB"/>
        </w:rPr>
        <w:t>I</w:t>
      </w:r>
      <w:r w:rsidR="003D6FE4" w:rsidRPr="002B4B20">
        <w:rPr>
          <w:rFonts w:cs="Times New Roman"/>
          <w:i/>
          <w:szCs w:val="24"/>
          <w:lang w:val="en-GB"/>
        </w:rPr>
        <w:t>ndustrial relations</w:t>
      </w:r>
      <w:r w:rsidR="00CF7076" w:rsidRPr="002B4B20">
        <w:rPr>
          <w:rFonts w:cs="Times New Roman"/>
          <w:i/>
          <w:szCs w:val="24"/>
          <w:lang w:val="en-GB"/>
        </w:rPr>
        <w:t xml:space="preserve"> </w:t>
      </w:r>
      <w:r w:rsidR="00260342" w:rsidRPr="002B4B20">
        <w:rPr>
          <w:rFonts w:cs="Times New Roman"/>
          <w:i/>
          <w:szCs w:val="24"/>
          <w:lang w:val="en-GB"/>
        </w:rPr>
        <w:t>voice and silence</w:t>
      </w:r>
    </w:p>
    <w:p w14:paraId="0D9D2249" w14:textId="5710D8F2" w:rsidR="001119E4" w:rsidRPr="002B4B20" w:rsidRDefault="00EC761D" w:rsidP="002B4B20">
      <w:pPr>
        <w:spacing w:line="480" w:lineRule="auto"/>
        <w:rPr>
          <w:rFonts w:cs="Times New Roman"/>
          <w:szCs w:val="24"/>
          <w:lang w:val="en-GB"/>
        </w:rPr>
      </w:pPr>
      <w:r w:rsidRPr="002B4B20">
        <w:rPr>
          <w:rFonts w:cs="Times New Roman"/>
          <w:szCs w:val="24"/>
          <w:lang w:val="en-GB"/>
        </w:rPr>
        <w:t>IR</w:t>
      </w:r>
      <w:r w:rsidR="0044599C" w:rsidRPr="002B4B20">
        <w:rPr>
          <w:rFonts w:cs="Times New Roman"/>
          <w:szCs w:val="24"/>
          <w:lang w:val="en-GB"/>
        </w:rPr>
        <w:t xml:space="preserve"> analysis</w:t>
      </w:r>
      <w:r w:rsidR="00DC4232" w:rsidRPr="002B4B20">
        <w:rPr>
          <w:rFonts w:cs="Times New Roman"/>
          <w:szCs w:val="24"/>
          <w:lang w:val="en-GB"/>
        </w:rPr>
        <w:t xml:space="preserve"> </w:t>
      </w:r>
      <w:r w:rsidR="006E7BB1" w:rsidRPr="002B4B20">
        <w:rPr>
          <w:rFonts w:cs="Times New Roman"/>
          <w:szCs w:val="24"/>
          <w:lang w:val="en-GB"/>
        </w:rPr>
        <w:t xml:space="preserve">evokes </w:t>
      </w:r>
      <w:r w:rsidR="004B0FC8" w:rsidRPr="002B4B20">
        <w:rPr>
          <w:rFonts w:cs="Times New Roman"/>
          <w:szCs w:val="24"/>
          <w:lang w:val="en-GB"/>
        </w:rPr>
        <w:t xml:space="preserve">numerous </w:t>
      </w:r>
      <w:r w:rsidR="00DC4232" w:rsidRPr="002B4B20">
        <w:rPr>
          <w:rFonts w:cs="Times New Roman"/>
          <w:szCs w:val="24"/>
          <w:lang w:val="en-GB"/>
        </w:rPr>
        <w:t>academic disciplines such as history, economics,</w:t>
      </w:r>
      <w:r w:rsidR="004B0FC8" w:rsidRPr="002B4B20">
        <w:rPr>
          <w:rFonts w:cs="Times New Roman"/>
          <w:szCs w:val="24"/>
          <w:lang w:val="en-GB"/>
        </w:rPr>
        <w:t xml:space="preserve"> </w:t>
      </w:r>
      <w:r w:rsidR="00DC4232" w:rsidRPr="002B4B20">
        <w:rPr>
          <w:rFonts w:cs="Times New Roman"/>
          <w:szCs w:val="24"/>
          <w:lang w:val="en-GB"/>
        </w:rPr>
        <w:t>law, politics, sociology and psychology</w:t>
      </w:r>
      <w:r w:rsidR="005F36E3" w:rsidRPr="002B4B20">
        <w:rPr>
          <w:rFonts w:cs="Times New Roman"/>
          <w:szCs w:val="24"/>
          <w:lang w:val="en-GB"/>
        </w:rPr>
        <w:t>,</w:t>
      </w:r>
      <w:r w:rsidR="00DC4232" w:rsidRPr="002B4B20">
        <w:rPr>
          <w:rFonts w:cs="Times New Roman"/>
          <w:szCs w:val="24"/>
          <w:lang w:val="en-GB"/>
        </w:rPr>
        <w:t xml:space="preserve"> and focus</w:t>
      </w:r>
      <w:r w:rsidR="005F36E3" w:rsidRPr="002B4B20">
        <w:rPr>
          <w:rFonts w:cs="Times New Roman"/>
          <w:szCs w:val="24"/>
          <w:lang w:val="en-GB"/>
        </w:rPr>
        <w:t>es</w:t>
      </w:r>
      <w:r w:rsidR="00DC4232" w:rsidRPr="002B4B20">
        <w:rPr>
          <w:rFonts w:cs="Times New Roman"/>
          <w:szCs w:val="24"/>
          <w:lang w:val="en-GB"/>
        </w:rPr>
        <w:t xml:space="preserve"> broadly </w:t>
      </w:r>
      <w:r w:rsidR="005F36E3" w:rsidRPr="002B4B20">
        <w:rPr>
          <w:rFonts w:cs="Times New Roman"/>
          <w:szCs w:val="24"/>
          <w:lang w:val="en-GB"/>
        </w:rPr>
        <w:t>on</w:t>
      </w:r>
      <w:r w:rsidR="006E7BB1" w:rsidRPr="002B4B20">
        <w:rPr>
          <w:rFonts w:cs="Times New Roman"/>
          <w:szCs w:val="24"/>
          <w:lang w:val="en-GB"/>
        </w:rPr>
        <w:t xml:space="preserve"> </w:t>
      </w:r>
      <w:r w:rsidR="00DC4232" w:rsidRPr="002B4B20">
        <w:rPr>
          <w:rFonts w:cs="Times New Roman"/>
          <w:szCs w:val="24"/>
          <w:lang w:val="en-GB"/>
        </w:rPr>
        <w:t>all</w:t>
      </w:r>
      <w:r w:rsidR="006E7BB1" w:rsidRPr="002B4B20">
        <w:rPr>
          <w:rFonts w:cs="Times New Roman"/>
          <w:szCs w:val="24"/>
          <w:lang w:val="en-GB"/>
        </w:rPr>
        <w:t xml:space="preserve"> </w:t>
      </w:r>
      <w:r w:rsidR="00D04125" w:rsidRPr="002B4B20">
        <w:rPr>
          <w:rFonts w:cs="Times New Roman"/>
          <w:szCs w:val="24"/>
          <w:lang w:val="en-GB"/>
        </w:rPr>
        <w:t xml:space="preserve">employment </w:t>
      </w:r>
      <w:r w:rsidR="006E7BB1" w:rsidRPr="002B4B20">
        <w:rPr>
          <w:rFonts w:cs="Times New Roman"/>
          <w:szCs w:val="24"/>
          <w:lang w:val="en-GB"/>
        </w:rPr>
        <w:t>actors,</w:t>
      </w:r>
      <w:r w:rsidR="004B0FC8" w:rsidRPr="002B4B20">
        <w:rPr>
          <w:rFonts w:cs="Times New Roman"/>
          <w:szCs w:val="24"/>
          <w:lang w:val="en-GB"/>
        </w:rPr>
        <w:t xml:space="preserve"> </w:t>
      </w:r>
      <w:r w:rsidR="00DC4232" w:rsidRPr="002B4B20">
        <w:rPr>
          <w:rFonts w:cs="Times New Roman"/>
          <w:szCs w:val="24"/>
          <w:lang w:val="en-GB"/>
        </w:rPr>
        <w:t>including management</w:t>
      </w:r>
      <w:r w:rsidR="00D04125" w:rsidRPr="002B4B20">
        <w:rPr>
          <w:rFonts w:cs="Times New Roman"/>
          <w:szCs w:val="24"/>
          <w:lang w:val="en-GB"/>
        </w:rPr>
        <w:t>,</w:t>
      </w:r>
      <w:r w:rsidR="00DC4232" w:rsidRPr="002B4B20">
        <w:rPr>
          <w:rFonts w:cs="Times New Roman"/>
          <w:szCs w:val="24"/>
          <w:lang w:val="en-GB"/>
        </w:rPr>
        <w:t xml:space="preserve"> labour</w:t>
      </w:r>
      <w:r w:rsidR="00D04125" w:rsidRPr="002B4B20">
        <w:rPr>
          <w:rFonts w:cs="Times New Roman"/>
          <w:szCs w:val="24"/>
          <w:lang w:val="en-GB"/>
        </w:rPr>
        <w:t>,</w:t>
      </w:r>
      <w:r w:rsidR="00DC4232" w:rsidRPr="002B4B20">
        <w:rPr>
          <w:rFonts w:cs="Times New Roman"/>
          <w:szCs w:val="24"/>
          <w:lang w:val="en-GB"/>
        </w:rPr>
        <w:t xml:space="preserve"> </w:t>
      </w:r>
      <w:r w:rsidR="00D04125" w:rsidRPr="002B4B20">
        <w:rPr>
          <w:rFonts w:cs="Times New Roman"/>
          <w:szCs w:val="24"/>
          <w:lang w:val="en-GB"/>
        </w:rPr>
        <w:t>worker</w:t>
      </w:r>
      <w:r w:rsidR="006E7BB1" w:rsidRPr="002B4B20">
        <w:rPr>
          <w:rFonts w:cs="Times New Roman"/>
          <w:szCs w:val="24"/>
          <w:lang w:val="en-GB"/>
        </w:rPr>
        <w:t>/</w:t>
      </w:r>
      <w:r w:rsidR="00D04125" w:rsidRPr="002B4B20">
        <w:rPr>
          <w:rFonts w:cs="Times New Roman"/>
          <w:szCs w:val="24"/>
          <w:lang w:val="en-GB"/>
        </w:rPr>
        <w:t xml:space="preserve">employer </w:t>
      </w:r>
      <w:r w:rsidR="00EB6904" w:rsidRPr="002B4B20">
        <w:rPr>
          <w:rFonts w:cs="Times New Roman"/>
          <w:szCs w:val="24"/>
          <w:lang w:val="en-GB"/>
        </w:rPr>
        <w:t>associations</w:t>
      </w:r>
      <w:r w:rsidR="00D04125" w:rsidRPr="002B4B20">
        <w:rPr>
          <w:rFonts w:cs="Times New Roman"/>
          <w:szCs w:val="24"/>
          <w:lang w:val="en-GB"/>
        </w:rPr>
        <w:t xml:space="preserve"> </w:t>
      </w:r>
      <w:r w:rsidR="00DC4232" w:rsidRPr="002B4B20">
        <w:rPr>
          <w:rFonts w:cs="Times New Roman"/>
          <w:szCs w:val="24"/>
          <w:lang w:val="en-GB"/>
        </w:rPr>
        <w:t xml:space="preserve">and </w:t>
      </w:r>
      <w:r w:rsidR="00D04125" w:rsidRPr="002B4B20">
        <w:rPr>
          <w:rFonts w:cs="Times New Roman"/>
          <w:szCs w:val="24"/>
          <w:lang w:val="en-GB"/>
        </w:rPr>
        <w:t xml:space="preserve">government agents </w:t>
      </w:r>
      <w:r w:rsidR="00DC4232" w:rsidRPr="002B4B20">
        <w:rPr>
          <w:rFonts w:cs="Times New Roman"/>
          <w:szCs w:val="24"/>
          <w:lang w:val="en-GB"/>
        </w:rPr>
        <w:t>(Kaufman, 2014).</w:t>
      </w:r>
      <w:r w:rsidR="0044599C" w:rsidRPr="002B4B20">
        <w:rPr>
          <w:rFonts w:cs="Times New Roman"/>
          <w:szCs w:val="24"/>
          <w:lang w:val="en-GB"/>
        </w:rPr>
        <w:t xml:space="preserve"> </w:t>
      </w:r>
      <w:r w:rsidR="002273DF" w:rsidRPr="002B4B20">
        <w:rPr>
          <w:rFonts w:cs="Times New Roman"/>
          <w:szCs w:val="24"/>
          <w:lang w:val="en-GB"/>
        </w:rPr>
        <w:t>M</w:t>
      </w:r>
      <w:r w:rsidR="00CE68E2" w:rsidRPr="002B4B20">
        <w:rPr>
          <w:rFonts w:cs="Times New Roman"/>
          <w:szCs w:val="24"/>
          <w:lang w:val="en-GB"/>
        </w:rPr>
        <w:t>ultiple</w:t>
      </w:r>
      <w:r w:rsidR="002273DF" w:rsidRPr="002B4B20">
        <w:rPr>
          <w:rFonts w:cs="Times New Roman"/>
          <w:szCs w:val="24"/>
          <w:lang w:val="en-GB"/>
        </w:rPr>
        <w:t xml:space="preserve"> levels of analysis are explored </w:t>
      </w:r>
      <w:r w:rsidR="00FF2BCB" w:rsidRPr="002B4B20">
        <w:rPr>
          <w:rFonts w:cs="Times New Roman"/>
          <w:szCs w:val="24"/>
          <w:lang w:val="en-GB"/>
        </w:rPr>
        <w:t>within IR</w:t>
      </w:r>
      <w:r w:rsidR="00CE68E2" w:rsidRPr="002B4B20">
        <w:rPr>
          <w:rFonts w:cs="Times New Roman"/>
          <w:szCs w:val="24"/>
          <w:lang w:val="en-GB"/>
        </w:rPr>
        <w:t>,</w:t>
      </w:r>
      <w:r w:rsidR="002273DF" w:rsidRPr="002B4B20">
        <w:rPr>
          <w:rFonts w:cs="Times New Roman"/>
          <w:szCs w:val="24"/>
          <w:lang w:val="en-GB"/>
        </w:rPr>
        <w:t xml:space="preserve"> </w:t>
      </w:r>
      <w:r w:rsidR="008A05D2" w:rsidRPr="002B4B20">
        <w:rPr>
          <w:rFonts w:cs="Times New Roman"/>
          <w:szCs w:val="24"/>
          <w:lang w:val="en-GB"/>
        </w:rPr>
        <w:t>examin</w:t>
      </w:r>
      <w:r w:rsidR="00CE68E2" w:rsidRPr="002B4B20">
        <w:rPr>
          <w:rFonts w:cs="Times New Roman"/>
          <w:szCs w:val="24"/>
          <w:lang w:val="en-GB"/>
        </w:rPr>
        <w:t>ing</w:t>
      </w:r>
      <w:r w:rsidR="00DC4232" w:rsidRPr="002B4B20">
        <w:rPr>
          <w:rFonts w:cs="Times New Roman"/>
          <w:szCs w:val="24"/>
          <w:lang w:val="en-GB"/>
        </w:rPr>
        <w:t xml:space="preserve"> external </w:t>
      </w:r>
      <w:r w:rsidR="004B0FC8" w:rsidRPr="002B4B20">
        <w:rPr>
          <w:rFonts w:cs="Times New Roman"/>
          <w:szCs w:val="24"/>
          <w:lang w:val="en-GB"/>
        </w:rPr>
        <w:t>influence</w:t>
      </w:r>
      <w:r w:rsidR="00CE68E2" w:rsidRPr="002B4B20">
        <w:rPr>
          <w:rFonts w:cs="Times New Roman"/>
          <w:szCs w:val="24"/>
          <w:lang w:val="en-GB"/>
        </w:rPr>
        <w:t>s</w:t>
      </w:r>
      <w:r w:rsidR="00D04125" w:rsidRPr="002B4B20">
        <w:rPr>
          <w:rFonts w:cs="Times New Roman"/>
          <w:szCs w:val="24"/>
          <w:lang w:val="en-GB"/>
        </w:rPr>
        <w:t xml:space="preserve"> on</w:t>
      </w:r>
      <w:r w:rsidR="00CE68E2" w:rsidRPr="002B4B20">
        <w:rPr>
          <w:rFonts w:cs="Times New Roman"/>
          <w:szCs w:val="24"/>
          <w:lang w:val="en-GB"/>
        </w:rPr>
        <w:t xml:space="preserve"> the behaviours of </w:t>
      </w:r>
      <w:r w:rsidR="00D04125" w:rsidRPr="002B4B20">
        <w:rPr>
          <w:rFonts w:cs="Times New Roman"/>
          <w:szCs w:val="24"/>
          <w:lang w:val="en-GB"/>
        </w:rPr>
        <w:t>‘actors’</w:t>
      </w:r>
      <w:r w:rsidR="00DC4232" w:rsidRPr="002B4B20">
        <w:rPr>
          <w:rFonts w:cs="Times New Roman"/>
          <w:szCs w:val="24"/>
          <w:lang w:val="en-GB"/>
        </w:rPr>
        <w:t>,</w:t>
      </w:r>
      <w:r w:rsidR="00D04125" w:rsidRPr="002B4B20">
        <w:rPr>
          <w:rFonts w:cs="Times New Roman"/>
          <w:szCs w:val="24"/>
          <w:lang w:val="en-GB"/>
        </w:rPr>
        <w:t xml:space="preserve"> labour market ‘</w:t>
      </w:r>
      <w:r w:rsidR="00DC4232" w:rsidRPr="002B4B20">
        <w:rPr>
          <w:rFonts w:cs="Times New Roman"/>
          <w:szCs w:val="24"/>
          <w:lang w:val="en-GB"/>
        </w:rPr>
        <w:t>institutions</w:t>
      </w:r>
      <w:r w:rsidR="00D04125" w:rsidRPr="002B4B20">
        <w:rPr>
          <w:rFonts w:cs="Times New Roman"/>
          <w:szCs w:val="24"/>
          <w:lang w:val="en-GB"/>
        </w:rPr>
        <w:t>’</w:t>
      </w:r>
      <w:r w:rsidR="00DC4232" w:rsidRPr="002B4B20">
        <w:rPr>
          <w:rFonts w:cs="Times New Roman"/>
          <w:szCs w:val="24"/>
          <w:lang w:val="en-GB"/>
        </w:rPr>
        <w:t xml:space="preserve">, </w:t>
      </w:r>
      <w:r w:rsidR="00CE68E2" w:rsidRPr="002B4B20">
        <w:rPr>
          <w:rFonts w:cs="Times New Roman"/>
          <w:szCs w:val="24"/>
          <w:lang w:val="en-GB"/>
        </w:rPr>
        <w:t xml:space="preserve">on </w:t>
      </w:r>
      <w:r w:rsidR="000D13E8" w:rsidRPr="002B4B20">
        <w:rPr>
          <w:rFonts w:cs="Times New Roman"/>
          <w:szCs w:val="24"/>
          <w:lang w:val="en-GB"/>
        </w:rPr>
        <w:t xml:space="preserve">IR ‘processes’ </w:t>
      </w:r>
      <w:r w:rsidR="00CE68E2" w:rsidRPr="002B4B20">
        <w:rPr>
          <w:rFonts w:cs="Times New Roman"/>
          <w:szCs w:val="24"/>
          <w:lang w:val="en-GB"/>
        </w:rPr>
        <w:t xml:space="preserve">(e.g. </w:t>
      </w:r>
      <w:r w:rsidR="00A976BD" w:rsidRPr="002B4B20">
        <w:rPr>
          <w:rFonts w:cs="Times New Roman"/>
          <w:szCs w:val="24"/>
          <w:lang w:val="en-GB"/>
        </w:rPr>
        <w:t>bargaining</w:t>
      </w:r>
      <w:r w:rsidR="00CE68E2" w:rsidRPr="002B4B20">
        <w:rPr>
          <w:rFonts w:cs="Times New Roman"/>
          <w:szCs w:val="24"/>
          <w:lang w:val="en-GB"/>
        </w:rPr>
        <w:t xml:space="preserve">, </w:t>
      </w:r>
      <w:r w:rsidR="00A976BD" w:rsidRPr="002B4B20">
        <w:rPr>
          <w:rFonts w:cs="Times New Roman"/>
          <w:szCs w:val="24"/>
          <w:lang w:val="en-GB"/>
        </w:rPr>
        <w:t xml:space="preserve">reward, </w:t>
      </w:r>
      <w:r w:rsidR="000D13E8" w:rsidRPr="002B4B20">
        <w:rPr>
          <w:rFonts w:cs="Times New Roman"/>
          <w:szCs w:val="24"/>
          <w:lang w:val="en-GB"/>
        </w:rPr>
        <w:t>comm</w:t>
      </w:r>
      <w:r w:rsidR="00A976BD" w:rsidRPr="002B4B20">
        <w:rPr>
          <w:rFonts w:cs="Times New Roman"/>
          <w:szCs w:val="24"/>
          <w:lang w:val="en-GB"/>
        </w:rPr>
        <w:t>itment</w:t>
      </w:r>
      <w:r w:rsidR="00CE68E2" w:rsidRPr="002B4B20">
        <w:rPr>
          <w:rFonts w:cs="Times New Roman"/>
          <w:szCs w:val="24"/>
          <w:lang w:val="en-GB"/>
        </w:rPr>
        <w:t xml:space="preserve"> etc),</w:t>
      </w:r>
      <w:r w:rsidR="00A976BD" w:rsidRPr="002B4B20">
        <w:rPr>
          <w:rFonts w:cs="Times New Roman"/>
          <w:szCs w:val="24"/>
          <w:lang w:val="en-GB"/>
        </w:rPr>
        <w:t xml:space="preserve"> and ‘outcomes’</w:t>
      </w:r>
      <w:r w:rsidR="00CE68E2" w:rsidRPr="002B4B20">
        <w:rPr>
          <w:rFonts w:cs="Times New Roman"/>
          <w:szCs w:val="24"/>
          <w:lang w:val="en-GB"/>
        </w:rPr>
        <w:t xml:space="preserve"> (</w:t>
      </w:r>
      <w:r w:rsidR="000D13E8" w:rsidRPr="002B4B20">
        <w:rPr>
          <w:rFonts w:cs="Times New Roman"/>
          <w:szCs w:val="24"/>
          <w:lang w:val="en-GB"/>
        </w:rPr>
        <w:t>such as voice and silence</w:t>
      </w:r>
      <w:r w:rsidR="00CE68E2" w:rsidRPr="002B4B20">
        <w:rPr>
          <w:rFonts w:cs="Times New Roman"/>
          <w:szCs w:val="24"/>
          <w:lang w:val="en-GB"/>
        </w:rPr>
        <w:t>)</w:t>
      </w:r>
      <w:r w:rsidR="000D13E8" w:rsidRPr="002B4B20">
        <w:rPr>
          <w:rFonts w:cs="Times New Roman"/>
          <w:szCs w:val="24"/>
          <w:lang w:val="en-GB"/>
        </w:rPr>
        <w:t>. IR</w:t>
      </w:r>
      <w:r w:rsidR="0044599C" w:rsidRPr="002B4B20">
        <w:rPr>
          <w:rFonts w:cs="Times New Roman"/>
          <w:szCs w:val="24"/>
          <w:lang w:val="en-GB"/>
        </w:rPr>
        <w:t xml:space="preserve"> research</w:t>
      </w:r>
      <w:r w:rsidR="00DB360F" w:rsidRPr="002B4B20">
        <w:rPr>
          <w:rFonts w:cs="Times New Roman"/>
          <w:szCs w:val="24"/>
          <w:lang w:val="en-GB"/>
        </w:rPr>
        <w:t xml:space="preserve"> has </w:t>
      </w:r>
      <w:r w:rsidR="00B15F93" w:rsidRPr="002B4B20">
        <w:rPr>
          <w:rFonts w:cs="Times New Roman"/>
          <w:szCs w:val="24"/>
          <w:lang w:val="en-GB"/>
        </w:rPr>
        <w:t xml:space="preserve">for decades </w:t>
      </w:r>
      <w:r w:rsidR="000D13E8" w:rsidRPr="002B4B20">
        <w:rPr>
          <w:rFonts w:cs="Times New Roman"/>
          <w:szCs w:val="24"/>
          <w:lang w:val="en-GB"/>
        </w:rPr>
        <w:t>contribut</w:t>
      </w:r>
      <w:r w:rsidR="00DB360F" w:rsidRPr="002B4B20">
        <w:rPr>
          <w:rFonts w:cs="Times New Roman"/>
          <w:szCs w:val="24"/>
          <w:lang w:val="en-GB"/>
        </w:rPr>
        <w:t>ed</w:t>
      </w:r>
      <w:r w:rsidR="000D13E8" w:rsidRPr="002B4B20">
        <w:rPr>
          <w:rFonts w:cs="Times New Roman"/>
          <w:szCs w:val="24"/>
          <w:lang w:val="en-GB"/>
        </w:rPr>
        <w:t xml:space="preserve"> to</w:t>
      </w:r>
      <w:r w:rsidR="008358B0" w:rsidRPr="002B4B20">
        <w:rPr>
          <w:rFonts w:cs="Times New Roman"/>
          <w:szCs w:val="24"/>
          <w:lang w:val="en-GB"/>
        </w:rPr>
        <w:t xml:space="preserve"> </w:t>
      </w:r>
      <w:r w:rsidR="00C44F3F" w:rsidRPr="002B4B20">
        <w:rPr>
          <w:rFonts w:cs="Times New Roman"/>
          <w:szCs w:val="24"/>
          <w:lang w:val="en-GB"/>
        </w:rPr>
        <w:t>public policy</w:t>
      </w:r>
      <w:r w:rsidR="000D13E8" w:rsidRPr="002B4B20">
        <w:rPr>
          <w:rFonts w:cs="Times New Roman"/>
          <w:szCs w:val="24"/>
          <w:lang w:val="en-GB"/>
        </w:rPr>
        <w:t>; from the Wag</w:t>
      </w:r>
      <w:r w:rsidR="00A976BD" w:rsidRPr="002B4B20">
        <w:rPr>
          <w:rFonts w:cs="Times New Roman"/>
          <w:szCs w:val="24"/>
          <w:lang w:val="en-GB"/>
        </w:rPr>
        <w:t xml:space="preserve">ner Act (1935) of the </w:t>
      </w:r>
      <w:r w:rsidR="008358B0" w:rsidRPr="002B4B20">
        <w:rPr>
          <w:rFonts w:cs="Times New Roman"/>
          <w:szCs w:val="24"/>
          <w:lang w:val="en-GB"/>
        </w:rPr>
        <w:t xml:space="preserve">US </w:t>
      </w:r>
      <w:r w:rsidR="00A976BD" w:rsidRPr="002B4B20">
        <w:rPr>
          <w:rFonts w:cs="Times New Roman"/>
          <w:szCs w:val="24"/>
          <w:lang w:val="en-GB"/>
        </w:rPr>
        <w:t>New Deal</w:t>
      </w:r>
      <w:r w:rsidR="00895B87" w:rsidRPr="002B4B20">
        <w:rPr>
          <w:rFonts w:cs="Times New Roman"/>
          <w:szCs w:val="24"/>
          <w:lang w:val="en-GB"/>
        </w:rPr>
        <w:t xml:space="preserve"> and</w:t>
      </w:r>
      <w:r w:rsidR="000D13E8" w:rsidRPr="002B4B20">
        <w:rPr>
          <w:rFonts w:cs="Times New Roman"/>
          <w:szCs w:val="24"/>
          <w:lang w:val="en-GB"/>
        </w:rPr>
        <w:t xml:space="preserve"> the </w:t>
      </w:r>
      <w:r w:rsidR="008358B0" w:rsidRPr="002B4B20">
        <w:rPr>
          <w:rFonts w:cs="Times New Roman"/>
          <w:szCs w:val="24"/>
          <w:lang w:val="en-GB"/>
        </w:rPr>
        <w:t xml:space="preserve">UK </w:t>
      </w:r>
      <w:r w:rsidR="000D13E8" w:rsidRPr="002B4B20">
        <w:rPr>
          <w:rFonts w:cs="Times New Roman"/>
          <w:szCs w:val="24"/>
          <w:lang w:val="en-GB"/>
        </w:rPr>
        <w:t>Donovan Commission (1968), to</w:t>
      </w:r>
      <w:r w:rsidR="00310E51" w:rsidRPr="002B4B20">
        <w:rPr>
          <w:rFonts w:cs="Times New Roman"/>
          <w:szCs w:val="24"/>
          <w:lang w:val="en-GB"/>
        </w:rPr>
        <w:t xml:space="preserve"> gig-economy </w:t>
      </w:r>
      <w:r w:rsidR="00CE68E2" w:rsidRPr="002B4B20">
        <w:rPr>
          <w:rFonts w:cs="Times New Roman"/>
          <w:szCs w:val="24"/>
          <w:lang w:val="en-GB"/>
        </w:rPr>
        <w:t>employee</w:t>
      </w:r>
      <w:r w:rsidR="000D13E8" w:rsidRPr="002B4B20">
        <w:rPr>
          <w:rFonts w:cs="Times New Roman"/>
          <w:szCs w:val="24"/>
          <w:lang w:val="en-GB"/>
        </w:rPr>
        <w:t xml:space="preserve"> rights</w:t>
      </w:r>
      <w:r w:rsidR="00310E51" w:rsidRPr="002B4B20">
        <w:rPr>
          <w:rFonts w:cs="Times New Roman"/>
          <w:szCs w:val="24"/>
          <w:lang w:val="en-GB"/>
        </w:rPr>
        <w:t xml:space="preserve">, </w:t>
      </w:r>
      <w:r w:rsidR="000D13E8" w:rsidRPr="002B4B20">
        <w:rPr>
          <w:rFonts w:cs="Times New Roman"/>
          <w:szCs w:val="24"/>
          <w:lang w:val="en-GB"/>
        </w:rPr>
        <w:t xml:space="preserve">or robotic technology </w:t>
      </w:r>
      <w:r w:rsidR="00310E51" w:rsidRPr="002B4B20">
        <w:rPr>
          <w:rFonts w:cs="Times New Roman"/>
          <w:szCs w:val="24"/>
          <w:lang w:val="en-GB"/>
        </w:rPr>
        <w:t>implications on</w:t>
      </w:r>
      <w:r w:rsidR="000D13E8" w:rsidRPr="002B4B20">
        <w:rPr>
          <w:rFonts w:cs="Times New Roman"/>
          <w:szCs w:val="24"/>
          <w:lang w:val="en-GB"/>
        </w:rPr>
        <w:t xml:space="preserve"> work (Ackers, 2010; Kochan, 2015; Berg, 2016)</w:t>
      </w:r>
      <w:r w:rsidR="001133B5" w:rsidRPr="002B4B20">
        <w:rPr>
          <w:rFonts w:cs="Times New Roman"/>
          <w:szCs w:val="24"/>
          <w:lang w:val="en-GB"/>
        </w:rPr>
        <w:t xml:space="preserve">. While </w:t>
      </w:r>
      <w:r w:rsidRPr="002B4B20">
        <w:rPr>
          <w:rFonts w:cs="Times New Roman"/>
          <w:szCs w:val="24"/>
          <w:lang w:val="en-GB"/>
        </w:rPr>
        <w:t>IR</w:t>
      </w:r>
      <w:r w:rsidR="00F23C00">
        <w:rPr>
          <w:rFonts w:cs="Times New Roman"/>
          <w:szCs w:val="24"/>
          <w:lang w:val="en-GB"/>
        </w:rPr>
        <w:t xml:space="preserve"> </w:t>
      </w:r>
      <w:r w:rsidR="00310E51" w:rsidRPr="002B4B20">
        <w:rPr>
          <w:rFonts w:cs="Times New Roman"/>
          <w:szCs w:val="24"/>
          <w:lang w:val="en-GB"/>
        </w:rPr>
        <w:t xml:space="preserve">examines </w:t>
      </w:r>
      <w:r w:rsidR="001133B5" w:rsidRPr="002B4B20">
        <w:rPr>
          <w:rFonts w:cs="Times New Roman"/>
          <w:szCs w:val="24"/>
          <w:lang w:val="en-GB"/>
        </w:rPr>
        <w:lastRenderedPageBreak/>
        <w:t xml:space="preserve">managerial </w:t>
      </w:r>
      <w:r w:rsidR="00EB6904" w:rsidRPr="002B4B20">
        <w:rPr>
          <w:rFonts w:cs="Times New Roman"/>
          <w:szCs w:val="24"/>
          <w:lang w:val="en-GB"/>
        </w:rPr>
        <w:t>behaviour</w:t>
      </w:r>
      <w:r w:rsidR="001133B5" w:rsidRPr="002B4B20">
        <w:rPr>
          <w:rFonts w:cs="Times New Roman"/>
          <w:szCs w:val="24"/>
          <w:lang w:val="en-GB"/>
        </w:rPr>
        <w:t xml:space="preserve">, </w:t>
      </w:r>
      <w:r w:rsidR="002273DF" w:rsidRPr="002B4B20">
        <w:rPr>
          <w:rFonts w:cs="Times New Roman"/>
          <w:szCs w:val="24"/>
          <w:lang w:val="en-GB"/>
        </w:rPr>
        <w:t>the way it connects workplace</w:t>
      </w:r>
      <w:r w:rsidR="00CE68E2" w:rsidRPr="002B4B20">
        <w:rPr>
          <w:rFonts w:cs="Times New Roman"/>
          <w:szCs w:val="24"/>
          <w:lang w:val="en-GB"/>
        </w:rPr>
        <w:t xml:space="preserve"> relations </w:t>
      </w:r>
      <w:r w:rsidR="002273DF" w:rsidRPr="002B4B20">
        <w:rPr>
          <w:rFonts w:cs="Times New Roman"/>
          <w:szCs w:val="24"/>
          <w:lang w:val="en-GB"/>
        </w:rPr>
        <w:t>to macro-level</w:t>
      </w:r>
      <w:r w:rsidR="00CE68E2" w:rsidRPr="002B4B20">
        <w:rPr>
          <w:rFonts w:cs="Times New Roman"/>
          <w:szCs w:val="24"/>
          <w:lang w:val="en-GB"/>
        </w:rPr>
        <w:t xml:space="preserve"> factors, such as </w:t>
      </w:r>
      <w:r w:rsidR="00A976BD" w:rsidRPr="002B4B20">
        <w:rPr>
          <w:rFonts w:cs="Times New Roman"/>
          <w:szCs w:val="24"/>
          <w:lang w:val="en-GB"/>
        </w:rPr>
        <w:t>legal</w:t>
      </w:r>
      <w:r w:rsidR="00E07446" w:rsidRPr="002B4B20">
        <w:rPr>
          <w:rFonts w:cs="Times New Roman"/>
          <w:szCs w:val="24"/>
          <w:lang w:val="en-GB"/>
        </w:rPr>
        <w:t xml:space="preserve"> and </w:t>
      </w:r>
      <w:r w:rsidR="00A976BD" w:rsidRPr="002B4B20">
        <w:rPr>
          <w:rFonts w:cs="Times New Roman"/>
          <w:szCs w:val="24"/>
          <w:lang w:val="en-GB"/>
        </w:rPr>
        <w:t xml:space="preserve">institutional </w:t>
      </w:r>
      <w:r w:rsidR="0044599C" w:rsidRPr="002B4B20">
        <w:rPr>
          <w:rFonts w:cs="Times New Roman"/>
          <w:szCs w:val="24"/>
          <w:lang w:val="en-GB"/>
        </w:rPr>
        <w:t>job regulation</w:t>
      </w:r>
      <w:r w:rsidR="002273DF" w:rsidRPr="002B4B20">
        <w:rPr>
          <w:rFonts w:cs="Times New Roman"/>
          <w:szCs w:val="24"/>
          <w:lang w:val="en-GB"/>
        </w:rPr>
        <w:t xml:space="preserve">, </w:t>
      </w:r>
      <w:r w:rsidR="00A976BD" w:rsidRPr="002B4B20">
        <w:rPr>
          <w:rFonts w:cs="Times New Roman"/>
          <w:szCs w:val="24"/>
          <w:lang w:val="en-GB"/>
        </w:rPr>
        <w:t>helps</w:t>
      </w:r>
      <w:r w:rsidR="000A60AD" w:rsidRPr="002B4B20">
        <w:rPr>
          <w:rFonts w:cs="Times New Roman"/>
          <w:szCs w:val="24"/>
          <w:lang w:val="en-GB"/>
        </w:rPr>
        <w:t xml:space="preserve"> </w:t>
      </w:r>
      <w:r w:rsidR="001133B5" w:rsidRPr="002B4B20">
        <w:rPr>
          <w:rFonts w:cs="Times New Roman"/>
          <w:szCs w:val="24"/>
          <w:lang w:val="en-GB"/>
        </w:rPr>
        <w:t xml:space="preserve">inform </w:t>
      </w:r>
      <w:r w:rsidR="0002302E" w:rsidRPr="002B4B20">
        <w:rPr>
          <w:rFonts w:cs="Times New Roman"/>
          <w:szCs w:val="24"/>
          <w:lang w:val="en-GB"/>
        </w:rPr>
        <w:t xml:space="preserve">a </w:t>
      </w:r>
      <w:r w:rsidR="00EB6904" w:rsidRPr="002B4B20">
        <w:rPr>
          <w:rFonts w:cs="Times New Roman"/>
          <w:szCs w:val="24"/>
          <w:lang w:val="en-GB"/>
        </w:rPr>
        <w:t xml:space="preserve">broader understanding </w:t>
      </w:r>
      <w:r w:rsidR="000A60AD" w:rsidRPr="002B4B20">
        <w:rPr>
          <w:rFonts w:cs="Times New Roman"/>
          <w:szCs w:val="24"/>
          <w:lang w:val="en-GB"/>
        </w:rPr>
        <w:t xml:space="preserve">of </w:t>
      </w:r>
      <w:r w:rsidR="00E07446" w:rsidRPr="002B4B20">
        <w:rPr>
          <w:rFonts w:cs="Times New Roman"/>
          <w:szCs w:val="24"/>
          <w:lang w:val="en-GB"/>
        </w:rPr>
        <w:t xml:space="preserve">contextual diversity </w:t>
      </w:r>
      <w:r w:rsidR="00535666" w:rsidRPr="002B4B20">
        <w:rPr>
          <w:rFonts w:cs="Times New Roman"/>
          <w:szCs w:val="24"/>
          <w:lang w:val="en-GB"/>
        </w:rPr>
        <w:t>within</w:t>
      </w:r>
      <w:r w:rsidR="00E07446" w:rsidRPr="002B4B20">
        <w:rPr>
          <w:rFonts w:cs="Times New Roman"/>
          <w:szCs w:val="24"/>
          <w:lang w:val="en-GB"/>
        </w:rPr>
        <w:t xml:space="preserve"> contemporary HRM vis-à-vis </w:t>
      </w:r>
      <w:r w:rsidR="001133B5" w:rsidRPr="002B4B20">
        <w:rPr>
          <w:rFonts w:cs="Times New Roman"/>
          <w:szCs w:val="24"/>
          <w:lang w:val="en-GB"/>
        </w:rPr>
        <w:t>employee voice</w:t>
      </w:r>
      <w:r w:rsidR="000A60AD" w:rsidRPr="002B4B20">
        <w:rPr>
          <w:rFonts w:cs="Times New Roman"/>
          <w:szCs w:val="24"/>
          <w:lang w:val="en-GB"/>
        </w:rPr>
        <w:t xml:space="preserve"> and silence</w:t>
      </w:r>
      <w:r w:rsidR="001E233D">
        <w:rPr>
          <w:rFonts w:cs="Times New Roman"/>
          <w:szCs w:val="24"/>
          <w:lang w:val="en-GB"/>
        </w:rPr>
        <w:t xml:space="preserve"> (Wilkinson et al, 2018)</w:t>
      </w:r>
      <w:r w:rsidR="001133B5" w:rsidRPr="002B4B20">
        <w:rPr>
          <w:rFonts w:cs="Times New Roman"/>
          <w:szCs w:val="24"/>
          <w:lang w:val="en-GB"/>
        </w:rPr>
        <w:t>.</w:t>
      </w:r>
      <w:r w:rsidR="00114F7A" w:rsidRPr="002B4B20">
        <w:rPr>
          <w:rFonts w:cs="Times New Roman"/>
          <w:szCs w:val="24"/>
          <w:lang w:val="en-GB"/>
        </w:rPr>
        <w:t xml:space="preserve"> </w:t>
      </w:r>
      <w:r w:rsidR="008358B0" w:rsidRPr="002B4B20">
        <w:rPr>
          <w:rFonts w:cs="Times New Roman"/>
          <w:szCs w:val="24"/>
          <w:lang w:val="en-GB"/>
        </w:rPr>
        <w:t>Contrary</w:t>
      </w:r>
      <w:r w:rsidR="005F36E3" w:rsidRPr="002B4B20">
        <w:rPr>
          <w:rFonts w:cs="Times New Roman"/>
          <w:szCs w:val="24"/>
          <w:lang w:val="en-GB"/>
        </w:rPr>
        <w:t xml:space="preserve"> to </w:t>
      </w:r>
      <w:r w:rsidR="00310E51" w:rsidRPr="002B4B20">
        <w:rPr>
          <w:rFonts w:cs="Times New Roman"/>
          <w:szCs w:val="24"/>
          <w:lang w:val="en-GB"/>
        </w:rPr>
        <w:t>HRM</w:t>
      </w:r>
      <w:r w:rsidR="00386C5C" w:rsidRPr="002B4B20">
        <w:rPr>
          <w:rFonts w:cs="Times New Roman"/>
          <w:szCs w:val="24"/>
          <w:lang w:val="en-GB"/>
        </w:rPr>
        <w:t>/</w:t>
      </w:r>
      <w:r w:rsidR="005F36E3" w:rsidRPr="002B4B20">
        <w:rPr>
          <w:rFonts w:cs="Times New Roman"/>
          <w:szCs w:val="24"/>
          <w:lang w:val="en-GB"/>
        </w:rPr>
        <w:t>OB</w:t>
      </w:r>
      <w:r w:rsidR="00E07446" w:rsidRPr="002B4B20">
        <w:rPr>
          <w:rFonts w:cs="Times New Roman"/>
          <w:szCs w:val="24"/>
          <w:lang w:val="en-GB"/>
        </w:rPr>
        <w:t xml:space="preserve">, </w:t>
      </w:r>
      <w:r w:rsidR="00114F7A" w:rsidRPr="002B4B20">
        <w:rPr>
          <w:rFonts w:cs="Times New Roman"/>
          <w:szCs w:val="24"/>
          <w:lang w:val="en-GB"/>
        </w:rPr>
        <w:t xml:space="preserve">IR </w:t>
      </w:r>
      <w:r w:rsidR="00E07446" w:rsidRPr="002B4B20">
        <w:rPr>
          <w:rFonts w:cs="Times New Roman"/>
          <w:szCs w:val="24"/>
          <w:lang w:val="en-GB"/>
        </w:rPr>
        <w:t xml:space="preserve">builds a </w:t>
      </w:r>
      <w:r w:rsidR="008358B0" w:rsidRPr="002B4B20">
        <w:rPr>
          <w:rFonts w:cs="Times New Roman"/>
          <w:szCs w:val="24"/>
          <w:lang w:val="en-GB"/>
        </w:rPr>
        <w:t>unique</w:t>
      </w:r>
      <w:r w:rsidR="00535666" w:rsidRPr="002B4B20">
        <w:rPr>
          <w:rFonts w:cs="Times New Roman"/>
          <w:szCs w:val="24"/>
          <w:lang w:val="en-GB"/>
        </w:rPr>
        <w:t xml:space="preserve"> structure-agency</w:t>
      </w:r>
      <w:r w:rsidR="008358B0" w:rsidRPr="002B4B20">
        <w:rPr>
          <w:rFonts w:cs="Times New Roman"/>
          <w:szCs w:val="24"/>
          <w:lang w:val="en-GB"/>
        </w:rPr>
        <w:t xml:space="preserve"> focus for employee voice </w:t>
      </w:r>
      <w:r w:rsidR="00114F7A" w:rsidRPr="002B4B20">
        <w:rPr>
          <w:rFonts w:cs="Times New Roman"/>
          <w:szCs w:val="24"/>
          <w:lang w:val="en-GB"/>
        </w:rPr>
        <w:t xml:space="preserve">oriented towards </w:t>
      </w:r>
      <w:r w:rsidR="00CE68E2" w:rsidRPr="002B4B20">
        <w:rPr>
          <w:rFonts w:cs="Times New Roman"/>
          <w:szCs w:val="24"/>
          <w:lang w:val="en-GB"/>
        </w:rPr>
        <w:t xml:space="preserve">both direct and </w:t>
      </w:r>
      <w:r w:rsidR="00114F7A" w:rsidRPr="002B4B20">
        <w:rPr>
          <w:rFonts w:cs="Times New Roman"/>
          <w:szCs w:val="24"/>
          <w:lang w:val="en-GB"/>
        </w:rPr>
        <w:t>indirect forms</w:t>
      </w:r>
      <w:r w:rsidR="00CE68E2" w:rsidRPr="002B4B20">
        <w:rPr>
          <w:rFonts w:cs="Times New Roman"/>
          <w:szCs w:val="24"/>
          <w:lang w:val="en-GB"/>
        </w:rPr>
        <w:t>,</w:t>
      </w:r>
      <w:r w:rsidR="00114F7A" w:rsidRPr="002B4B20">
        <w:rPr>
          <w:rFonts w:cs="Times New Roman"/>
          <w:szCs w:val="24"/>
          <w:lang w:val="en-GB"/>
        </w:rPr>
        <w:t xml:space="preserve"> including trade unions, works councils, consultative committees </w:t>
      </w:r>
      <w:r w:rsidR="00310E51" w:rsidRPr="002B4B20">
        <w:rPr>
          <w:rFonts w:cs="Times New Roman"/>
          <w:szCs w:val="24"/>
          <w:lang w:val="en-GB"/>
        </w:rPr>
        <w:t xml:space="preserve">and </w:t>
      </w:r>
      <w:r w:rsidR="00114F7A" w:rsidRPr="002B4B20">
        <w:rPr>
          <w:rFonts w:cs="Times New Roman"/>
          <w:szCs w:val="24"/>
          <w:lang w:val="en-GB"/>
        </w:rPr>
        <w:t xml:space="preserve">Civil Society Organisations (CSOs) (Williams et al., 2011). </w:t>
      </w:r>
    </w:p>
    <w:p w14:paraId="49833AD2" w14:textId="3954668C" w:rsidR="00880111" w:rsidRPr="002B4B20" w:rsidRDefault="00880111" w:rsidP="00880111">
      <w:pPr>
        <w:autoSpaceDE w:val="0"/>
        <w:autoSpaceDN w:val="0"/>
        <w:adjustRightInd w:val="0"/>
        <w:spacing w:line="480" w:lineRule="auto"/>
        <w:rPr>
          <w:rFonts w:cs="Times New Roman"/>
          <w:szCs w:val="24"/>
        </w:rPr>
      </w:pPr>
      <w:r w:rsidRPr="001F27F3">
        <w:rPr>
          <w:rFonts w:cs="Times New Roman"/>
          <w:szCs w:val="24"/>
          <w:lang w:val="en-GB"/>
        </w:rPr>
        <w:t xml:space="preserve">Institutional voice outcomes are studied within IR. For instance, mandatory works councils have been shown to support two benefit claims. The first is </w:t>
      </w:r>
      <w:r w:rsidR="00F23C00">
        <w:rPr>
          <w:rFonts w:cs="Times New Roman"/>
          <w:szCs w:val="24"/>
          <w:lang w:val="en-GB"/>
        </w:rPr>
        <w:t xml:space="preserve">a </w:t>
      </w:r>
      <w:r w:rsidRPr="001F27F3">
        <w:rPr>
          <w:rFonts w:cs="Times New Roman"/>
          <w:szCs w:val="24"/>
          <w:lang w:val="en-GB"/>
        </w:rPr>
        <w:t>rent-producing effect: when workers have a collective voice via a works council, employee quit rates have been shown to be lower (</w:t>
      </w:r>
      <w:r w:rsidRPr="001F27F3">
        <w:rPr>
          <w:rFonts w:cs="Times New Roman"/>
          <w:iCs/>
          <w:szCs w:val="24"/>
          <w:lang w:val="en-GB"/>
        </w:rPr>
        <w:t>Nienhüser, 2014). The effect has be</w:t>
      </w:r>
      <w:r w:rsidR="00F23C00">
        <w:rPr>
          <w:rFonts w:cs="Times New Roman"/>
          <w:iCs/>
          <w:szCs w:val="24"/>
          <w:lang w:val="en-GB"/>
        </w:rPr>
        <w:t>en</w:t>
      </w:r>
      <w:r w:rsidRPr="001F27F3">
        <w:rPr>
          <w:rFonts w:cs="Times New Roman"/>
          <w:iCs/>
          <w:szCs w:val="24"/>
          <w:lang w:val="en-GB"/>
        </w:rPr>
        <w:t xml:space="preserve"> to share information and support organisational efficiencies. The second is a rent-seeking outcome. Through mandatory collective dialogue workers are able to regulate labour supply and support higher earning than under free competitive labour </w:t>
      </w:r>
      <w:r w:rsidR="00F23C00">
        <w:rPr>
          <w:rFonts w:cs="Times New Roman"/>
          <w:iCs/>
          <w:szCs w:val="24"/>
          <w:lang w:val="en-GB"/>
        </w:rPr>
        <w:t xml:space="preserve">markets </w:t>
      </w:r>
      <w:r w:rsidRPr="001F27F3">
        <w:rPr>
          <w:rFonts w:cs="Times New Roman"/>
          <w:iCs/>
          <w:szCs w:val="24"/>
          <w:lang w:val="en-GB"/>
        </w:rPr>
        <w:t>(Nienhüser, 2014</w:t>
      </w:r>
      <w:r w:rsidR="009A13AB">
        <w:rPr>
          <w:rFonts w:cs="Times New Roman"/>
          <w:iCs/>
          <w:szCs w:val="24"/>
          <w:lang w:val="en-GB"/>
        </w:rPr>
        <w:t>:</w:t>
      </w:r>
      <w:r w:rsidRPr="00CC7A39">
        <w:rPr>
          <w:rFonts w:cs="Times New Roman"/>
          <w:iCs/>
          <w:szCs w:val="24"/>
          <w:lang w:val="en-GB"/>
        </w:rPr>
        <w:t xml:space="preserve">247). </w:t>
      </w:r>
      <w:r w:rsidRPr="00CC7A39">
        <w:rPr>
          <w:rFonts w:cs="Times New Roman"/>
          <w:szCs w:val="24"/>
        </w:rPr>
        <w:t>Furthermore, institutional economists have demonstrated that collective bargaining has evidenced positive income distributional effects, along with social and ethical values about supporting greater fairness (Kaufman, 2011). Studies have also examined relations between union and non-union employee voice mechanisms (Willman et al, 2009; Bryson et al, 2013)</w:t>
      </w:r>
      <w:r w:rsidR="001E5A02">
        <w:rPr>
          <w:rFonts w:cs="Times New Roman"/>
          <w:szCs w:val="24"/>
        </w:rPr>
        <w:t xml:space="preserve">. </w:t>
      </w:r>
      <w:r w:rsidRPr="00CC7A39">
        <w:rPr>
          <w:rFonts w:cs="Times New Roman"/>
          <w:szCs w:val="24"/>
        </w:rPr>
        <w:t>For example, Dundon et al (2014) find</w:t>
      </w:r>
      <w:r w:rsidR="001E5A02">
        <w:rPr>
          <w:rFonts w:cs="Times New Roman"/>
          <w:szCs w:val="24"/>
        </w:rPr>
        <w:t xml:space="preserve"> </w:t>
      </w:r>
      <w:r w:rsidR="00F23C00">
        <w:rPr>
          <w:rFonts w:cs="Times New Roman"/>
          <w:szCs w:val="24"/>
        </w:rPr>
        <w:t xml:space="preserve">both </w:t>
      </w:r>
      <w:r w:rsidRPr="00CC7A39">
        <w:rPr>
          <w:rFonts w:cs="Times New Roman"/>
          <w:szCs w:val="24"/>
        </w:rPr>
        <w:t xml:space="preserve">union and non-union HRM voice mechanisms across multi-plant organisations in the UK and Ireland </w:t>
      </w:r>
      <w:r w:rsidR="00F23C00">
        <w:rPr>
          <w:rFonts w:cs="Times New Roman"/>
          <w:szCs w:val="24"/>
        </w:rPr>
        <w:t xml:space="preserve">to be </w:t>
      </w:r>
      <w:r w:rsidRPr="00CC7A39">
        <w:rPr>
          <w:rFonts w:cs="Times New Roman"/>
          <w:szCs w:val="24"/>
        </w:rPr>
        <w:t>complex, involving contestation alongside coexistence. A well cited finding in union settings is that reported by Black and Lynch (2004), who demonstrate a positive relationship between bargaining and labour productivity.  Likewise, Dobbins and Gunnigle (2009) report in capital-intensive manufacturing,</w:t>
      </w:r>
      <w:r w:rsidR="001E5A02">
        <w:rPr>
          <w:rFonts w:cs="Times New Roman"/>
          <w:szCs w:val="24"/>
        </w:rPr>
        <w:t xml:space="preserve"> </w:t>
      </w:r>
      <w:r w:rsidRPr="00CC7A39">
        <w:rPr>
          <w:rFonts w:cs="Times New Roman"/>
          <w:szCs w:val="24"/>
        </w:rPr>
        <w:t>that workplace union-management bargaining systems can help reconcile divergent interests that support new and innovative HR arrangements.</w:t>
      </w:r>
      <w:r>
        <w:rPr>
          <w:rFonts w:cs="Times New Roman"/>
          <w:szCs w:val="24"/>
        </w:rPr>
        <w:t xml:space="preserve"> </w:t>
      </w:r>
    </w:p>
    <w:p w14:paraId="17E77193" w14:textId="27E38990" w:rsidR="00EF6064" w:rsidRPr="002B4B20" w:rsidRDefault="00A2704D" w:rsidP="002B4B20">
      <w:pPr>
        <w:spacing w:line="480" w:lineRule="auto"/>
        <w:rPr>
          <w:rFonts w:cs="Times New Roman"/>
          <w:szCs w:val="24"/>
          <w:lang w:val="en-GB"/>
        </w:rPr>
      </w:pPr>
      <w:r w:rsidRPr="002B4B20">
        <w:rPr>
          <w:rFonts w:cs="Times New Roman"/>
          <w:szCs w:val="24"/>
          <w:lang w:val="en-GB"/>
        </w:rPr>
        <w:lastRenderedPageBreak/>
        <w:t>Contrary to OB,</w:t>
      </w:r>
      <w:r w:rsidR="007D7637" w:rsidRPr="002B4B20">
        <w:rPr>
          <w:rFonts w:cs="Times New Roman"/>
          <w:szCs w:val="24"/>
          <w:lang w:val="en-GB"/>
        </w:rPr>
        <w:t xml:space="preserve"> </w:t>
      </w:r>
      <w:r w:rsidR="00120B79" w:rsidRPr="002B4B20">
        <w:rPr>
          <w:rFonts w:cs="Times New Roman"/>
          <w:szCs w:val="24"/>
          <w:lang w:val="en-GB"/>
        </w:rPr>
        <w:t xml:space="preserve">IR </w:t>
      </w:r>
      <w:r w:rsidR="007D7637" w:rsidRPr="002B4B20">
        <w:rPr>
          <w:rFonts w:cs="Times New Roman"/>
          <w:szCs w:val="24"/>
          <w:lang w:val="en-GB"/>
        </w:rPr>
        <w:t xml:space="preserve">analysis seeks to capture the ‘depth’ of voice </w:t>
      </w:r>
      <w:r w:rsidR="000D4724" w:rsidRPr="002B4B20">
        <w:rPr>
          <w:rFonts w:cs="Times New Roman"/>
          <w:szCs w:val="24"/>
          <w:lang w:val="en-GB"/>
        </w:rPr>
        <w:t>influence</w:t>
      </w:r>
      <w:r w:rsidR="007D7637" w:rsidRPr="002B4B20">
        <w:rPr>
          <w:rFonts w:cs="Times New Roman"/>
          <w:szCs w:val="24"/>
          <w:lang w:val="en-GB"/>
        </w:rPr>
        <w:t xml:space="preserve">, </w:t>
      </w:r>
      <w:r w:rsidR="000D4724" w:rsidRPr="002B4B20">
        <w:rPr>
          <w:rFonts w:cs="Times New Roman"/>
          <w:szCs w:val="24"/>
          <w:lang w:val="en-GB"/>
        </w:rPr>
        <w:t>over which issues</w:t>
      </w:r>
      <w:r w:rsidR="00F23C00">
        <w:rPr>
          <w:rFonts w:cs="Times New Roman"/>
          <w:szCs w:val="24"/>
          <w:lang w:val="en-GB"/>
        </w:rPr>
        <w:t xml:space="preserve"> employee can contribute</w:t>
      </w:r>
      <w:r w:rsidR="007D7637" w:rsidRPr="002B4B20">
        <w:rPr>
          <w:rFonts w:cs="Times New Roman"/>
          <w:szCs w:val="24"/>
          <w:lang w:val="en-GB"/>
        </w:rPr>
        <w:t>,</w:t>
      </w:r>
      <w:r w:rsidR="000D4724" w:rsidRPr="002B4B20">
        <w:rPr>
          <w:rFonts w:cs="Times New Roman"/>
          <w:szCs w:val="24"/>
          <w:lang w:val="en-GB"/>
        </w:rPr>
        <w:t xml:space="preserve"> and at what level</w:t>
      </w:r>
      <w:r w:rsidR="00F23C00">
        <w:rPr>
          <w:rFonts w:cs="Times New Roman"/>
          <w:szCs w:val="24"/>
          <w:lang w:val="en-GB"/>
        </w:rPr>
        <w:t xml:space="preserve"> in the organisation </w:t>
      </w:r>
      <w:r w:rsidR="005B02E2" w:rsidRPr="002B4B20">
        <w:rPr>
          <w:rFonts w:cs="Times New Roman"/>
          <w:szCs w:val="24"/>
          <w:lang w:val="en-GB"/>
        </w:rPr>
        <w:t>(Wilkinson et al., 201</w:t>
      </w:r>
      <w:r w:rsidR="00833873">
        <w:rPr>
          <w:rFonts w:cs="Times New Roman"/>
          <w:szCs w:val="24"/>
          <w:lang w:val="en-GB"/>
        </w:rPr>
        <w:t>4</w:t>
      </w:r>
      <w:r w:rsidR="000B5B0D" w:rsidRPr="002B4B20">
        <w:rPr>
          <w:rFonts w:cs="Times New Roman"/>
          <w:szCs w:val="24"/>
          <w:lang w:val="en-GB"/>
        </w:rPr>
        <w:t>).</w:t>
      </w:r>
      <w:r w:rsidR="000D4724" w:rsidRPr="002B4B20">
        <w:rPr>
          <w:rFonts w:cs="Times New Roman"/>
          <w:szCs w:val="24"/>
          <w:lang w:val="en-GB"/>
        </w:rPr>
        <w:t xml:space="preserve"> </w:t>
      </w:r>
      <w:r w:rsidR="00F1420D" w:rsidRPr="002B4B20">
        <w:rPr>
          <w:rFonts w:cs="Times New Roman"/>
          <w:szCs w:val="24"/>
          <w:lang w:val="en-GB"/>
        </w:rPr>
        <w:t xml:space="preserve">This is important because research suggests that silence may be a by-product of shallow voice systems, and managers imposing decisions unilaterally. According to Cullinane and Donaghey (2014:402), ‘unintentional’ silence may foment where ‘no voice’ prevails in organisations. </w:t>
      </w:r>
      <w:r w:rsidR="007D7637" w:rsidRPr="002B4B20">
        <w:rPr>
          <w:rFonts w:cs="Times New Roman"/>
          <w:szCs w:val="24"/>
          <w:lang w:val="en-GB"/>
        </w:rPr>
        <w:t xml:space="preserve">Further, </w:t>
      </w:r>
      <w:r w:rsidR="006576BB" w:rsidRPr="002B4B20">
        <w:rPr>
          <w:rFonts w:cs="Times New Roman"/>
          <w:szCs w:val="24"/>
          <w:lang w:val="en-GB"/>
        </w:rPr>
        <w:t>Dobbins et al. (201</w:t>
      </w:r>
      <w:r w:rsidR="00632EE6">
        <w:rPr>
          <w:rFonts w:cs="Times New Roman"/>
          <w:szCs w:val="24"/>
          <w:lang w:val="en-GB"/>
        </w:rPr>
        <w:t>7</w:t>
      </w:r>
      <w:r w:rsidR="006576BB" w:rsidRPr="002B4B20">
        <w:rPr>
          <w:rFonts w:cs="Times New Roman"/>
          <w:szCs w:val="24"/>
          <w:lang w:val="en-GB"/>
        </w:rPr>
        <w:t>)</w:t>
      </w:r>
      <w:r w:rsidR="00063165" w:rsidRPr="002B4B20">
        <w:rPr>
          <w:rFonts w:cs="Times New Roman"/>
          <w:szCs w:val="24"/>
          <w:lang w:val="en-GB"/>
        </w:rPr>
        <w:t xml:space="preserve"> </w:t>
      </w:r>
      <w:r w:rsidR="00FE4F14" w:rsidRPr="002B4B20">
        <w:rPr>
          <w:rFonts w:cs="Times New Roman"/>
          <w:szCs w:val="24"/>
          <w:lang w:val="en-GB"/>
        </w:rPr>
        <w:t>examine</w:t>
      </w:r>
      <w:r w:rsidR="006576BB" w:rsidRPr="002B4B20">
        <w:rPr>
          <w:rFonts w:cs="Times New Roman"/>
          <w:szCs w:val="24"/>
          <w:lang w:val="en-GB"/>
        </w:rPr>
        <w:t xml:space="preserve"> the outcomes of organization-level voice mechanisms</w:t>
      </w:r>
      <w:r w:rsidR="00F1420D" w:rsidRPr="002B4B20">
        <w:rPr>
          <w:rFonts w:cs="Times New Roman"/>
          <w:szCs w:val="24"/>
          <w:lang w:val="en-GB"/>
        </w:rPr>
        <w:t xml:space="preserve"> </w:t>
      </w:r>
      <w:r w:rsidR="00063165" w:rsidRPr="002B4B20">
        <w:rPr>
          <w:rFonts w:cs="Times New Roman"/>
          <w:szCs w:val="24"/>
          <w:lang w:val="en-GB"/>
        </w:rPr>
        <w:t xml:space="preserve">established under the Information and Consultation </w:t>
      </w:r>
      <w:r w:rsidR="007D7637" w:rsidRPr="002B4B20">
        <w:rPr>
          <w:rFonts w:cs="Times New Roman"/>
          <w:szCs w:val="24"/>
          <w:lang w:val="en-GB"/>
        </w:rPr>
        <w:t xml:space="preserve">Regulations (ICE) </w:t>
      </w:r>
      <w:r w:rsidR="006576BB" w:rsidRPr="002B4B20">
        <w:rPr>
          <w:rFonts w:cs="Times New Roman"/>
          <w:szCs w:val="24"/>
          <w:lang w:val="en-GB"/>
        </w:rPr>
        <w:t>(2004)</w:t>
      </w:r>
      <w:r w:rsidRPr="002B4B20">
        <w:rPr>
          <w:rFonts w:cs="Times New Roman"/>
          <w:szCs w:val="24"/>
          <w:lang w:val="en-GB"/>
        </w:rPr>
        <w:t xml:space="preserve"> in the UK and Ireland</w:t>
      </w:r>
      <w:r w:rsidR="006576BB" w:rsidRPr="002B4B20">
        <w:rPr>
          <w:rFonts w:cs="Times New Roman"/>
          <w:szCs w:val="24"/>
          <w:lang w:val="en-GB"/>
        </w:rPr>
        <w:t xml:space="preserve">. </w:t>
      </w:r>
      <w:r w:rsidR="007D7637" w:rsidRPr="002B4B20">
        <w:rPr>
          <w:rFonts w:cs="Times New Roman"/>
          <w:szCs w:val="24"/>
          <w:lang w:val="en-GB"/>
        </w:rPr>
        <w:t xml:space="preserve">They find </w:t>
      </w:r>
      <w:r w:rsidR="006576BB" w:rsidRPr="002B4B20">
        <w:rPr>
          <w:rFonts w:cs="Times New Roman"/>
          <w:szCs w:val="24"/>
          <w:lang w:val="en-GB"/>
        </w:rPr>
        <w:t xml:space="preserve">that </w:t>
      </w:r>
      <w:r w:rsidR="00CE647C" w:rsidRPr="002B4B20">
        <w:rPr>
          <w:rFonts w:cs="Times New Roman"/>
          <w:szCs w:val="24"/>
          <w:lang w:val="en-GB"/>
        </w:rPr>
        <w:t>minimalistic</w:t>
      </w:r>
      <w:r w:rsidR="006576BB" w:rsidRPr="002B4B20">
        <w:rPr>
          <w:rFonts w:cs="Times New Roman"/>
          <w:szCs w:val="24"/>
          <w:lang w:val="en-GB"/>
        </w:rPr>
        <w:t xml:space="preserve"> </w:t>
      </w:r>
      <w:r w:rsidR="007D7637" w:rsidRPr="002B4B20">
        <w:rPr>
          <w:rFonts w:cs="Times New Roman"/>
          <w:szCs w:val="24"/>
          <w:lang w:val="en-GB"/>
        </w:rPr>
        <w:t xml:space="preserve">weak </w:t>
      </w:r>
      <w:r w:rsidR="006576BB" w:rsidRPr="002B4B20">
        <w:rPr>
          <w:rFonts w:cs="Times New Roman"/>
          <w:szCs w:val="24"/>
          <w:lang w:val="en-GB"/>
        </w:rPr>
        <w:t xml:space="preserve">regulations provided employers with high levels of discretion when responding to </w:t>
      </w:r>
      <w:r w:rsidR="00CF1A0A">
        <w:rPr>
          <w:rFonts w:cs="Times New Roman"/>
          <w:szCs w:val="24"/>
          <w:lang w:val="en-GB"/>
        </w:rPr>
        <w:t>legal regu</w:t>
      </w:r>
      <w:r w:rsidR="007D7637" w:rsidRPr="002B4B20">
        <w:rPr>
          <w:rFonts w:cs="Times New Roman"/>
          <w:szCs w:val="24"/>
          <w:lang w:val="en-GB"/>
        </w:rPr>
        <w:t>l</w:t>
      </w:r>
      <w:r w:rsidR="00CF1A0A">
        <w:rPr>
          <w:rFonts w:cs="Times New Roman"/>
          <w:szCs w:val="24"/>
          <w:lang w:val="en-GB"/>
        </w:rPr>
        <w:t>a</w:t>
      </w:r>
      <w:r w:rsidR="007D7637" w:rsidRPr="002B4B20">
        <w:rPr>
          <w:rFonts w:cs="Times New Roman"/>
          <w:szCs w:val="24"/>
          <w:lang w:val="en-GB"/>
        </w:rPr>
        <w:t xml:space="preserve">tions for voice that resulted in shallow worker participation </w:t>
      </w:r>
      <w:r w:rsidR="007A4A9B" w:rsidRPr="002B4B20">
        <w:rPr>
          <w:rFonts w:cs="Times New Roman"/>
          <w:szCs w:val="24"/>
          <w:lang w:val="en-GB"/>
        </w:rPr>
        <w:t>over minor/trivial issues.</w:t>
      </w:r>
      <w:r w:rsidR="00CE647C" w:rsidRPr="002B4B20">
        <w:rPr>
          <w:rFonts w:cs="Times New Roman"/>
          <w:szCs w:val="24"/>
          <w:lang w:val="en-GB"/>
        </w:rPr>
        <w:t xml:space="preserve"> </w:t>
      </w:r>
    </w:p>
    <w:p w14:paraId="57F4836E" w14:textId="699E6759" w:rsidR="006058E1" w:rsidRPr="002B4B20" w:rsidRDefault="00EF6064" w:rsidP="002B4B20">
      <w:pPr>
        <w:spacing w:line="480" w:lineRule="auto"/>
        <w:rPr>
          <w:rFonts w:cs="Times New Roman"/>
          <w:szCs w:val="24"/>
          <w:lang w:val="en-GB"/>
        </w:rPr>
      </w:pPr>
      <w:r w:rsidRPr="002B4B20">
        <w:rPr>
          <w:rFonts w:cs="Times New Roman"/>
          <w:szCs w:val="24"/>
          <w:lang w:val="en-GB"/>
        </w:rPr>
        <w:t xml:space="preserve">To this end a </w:t>
      </w:r>
      <w:r w:rsidR="00C3341C" w:rsidRPr="002B4B20">
        <w:rPr>
          <w:rFonts w:cs="Times New Roman"/>
          <w:szCs w:val="24"/>
          <w:lang w:val="en-GB"/>
        </w:rPr>
        <w:t xml:space="preserve">relevant contextual factor acknowledged in </w:t>
      </w:r>
      <w:r w:rsidR="00F1420D" w:rsidRPr="002B4B20">
        <w:rPr>
          <w:rFonts w:cs="Times New Roman"/>
          <w:szCs w:val="24"/>
          <w:lang w:val="en-GB"/>
        </w:rPr>
        <w:t xml:space="preserve">IR research is </w:t>
      </w:r>
      <w:r w:rsidRPr="002B4B20">
        <w:rPr>
          <w:rFonts w:cs="Times New Roman"/>
          <w:szCs w:val="24"/>
          <w:lang w:val="en-GB"/>
        </w:rPr>
        <w:t xml:space="preserve">social-economic and political </w:t>
      </w:r>
      <w:r w:rsidR="00C3341C" w:rsidRPr="002B4B20">
        <w:rPr>
          <w:rFonts w:cs="Times New Roman"/>
          <w:szCs w:val="24"/>
          <w:lang w:val="en-GB"/>
        </w:rPr>
        <w:t>characteristics</w:t>
      </w:r>
      <w:r w:rsidRPr="002B4B20">
        <w:rPr>
          <w:rFonts w:cs="Times New Roman"/>
          <w:szCs w:val="24"/>
          <w:lang w:val="en-GB"/>
        </w:rPr>
        <w:t xml:space="preserve"> </w:t>
      </w:r>
      <w:r w:rsidR="006D2C07" w:rsidRPr="002B4B20">
        <w:rPr>
          <w:rFonts w:cs="Times New Roman"/>
          <w:szCs w:val="24"/>
          <w:lang w:val="en-GB"/>
        </w:rPr>
        <w:t>across</w:t>
      </w:r>
      <w:r w:rsidRPr="002B4B20">
        <w:rPr>
          <w:rFonts w:cs="Times New Roman"/>
          <w:szCs w:val="24"/>
          <w:lang w:val="en-GB"/>
        </w:rPr>
        <w:t xml:space="preserve"> different </w:t>
      </w:r>
      <w:r w:rsidR="006D2C07" w:rsidRPr="002B4B20">
        <w:rPr>
          <w:rFonts w:cs="Times New Roman"/>
          <w:szCs w:val="24"/>
          <w:lang w:val="en-GB"/>
        </w:rPr>
        <w:t>employment</w:t>
      </w:r>
      <w:r w:rsidRPr="002B4B20">
        <w:rPr>
          <w:rFonts w:cs="Times New Roman"/>
          <w:szCs w:val="24"/>
          <w:lang w:val="en-GB"/>
        </w:rPr>
        <w:t xml:space="preserve"> regimes</w:t>
      </w:r>
      <w:r w:rsidR="00F02C2B">
        <w:rPr>
          <w:rFonts w:cs="Times New Roman"/>
          <w:szCs w:val="24"/>
          <w:lang w:val="en-GB"/>
        </w:rPr>
        <w:t xml:space="preserve"> (see also Barry et al., 2014)</w:t>
      </w:r>
      <w:r w:rsidR="00F1420D" w:rsidRPr="002B4B20">
        <w:rPr>
          <w:rFonts w:cs="Times New Roman"/>
          <w:szCs w:val="24"/>
          <w:lang w:val="en-GB"/>
        </w:rPr>
        <w:t>. For</w:t>
      </w:r>
      <w:r w:rsidR="00FE4F14" w:rsidRPr="002B4B20">
        <w:rPr>
          <w:rFonts w:cs="Times New Roman"/>
          <w:szCs w:val="24"/>
          <w:lang w:val="en-GB"/>
        </w:rPr>
        <w:t xml:space="preserve"> instance</w:t>
      </w:r>
      <w:r w:rsidR="00F1420D" w:rsidRPr="002B4B20">
        <w:rPr>
          <w:rFonts w:cs="Times New Roman"/>
          <w:szCs w:val="24"/>
          <w:lang w:val="en-GB"/>
        </w:rPr>
        <w:t xml:space="preserve">, voice is generally shallower in Liberal Market Economies (LME), such as the UK, US, Australia or Ireland, where voice </w:t>
      </w:r>
      <w:r w:rsidR="006D2C07" w:rsidRPr="002B4B20">
        <w:rPr>
          <w:rFonts w:cs="Times New Roman"/>
          <w:szCs w:val="24"/>
          <w:lang w:val="en-GB"/>
        </w:rPr>
        <w:t xml:space="preserve">and employment regulations </w:t>
      </w:r>
      <w:r w:rsidR="00F1420D" w:rsidRPr="002B4B20">
        <w:rPr>
          <w:rFonts w:cs="Times New Roman"/>
          <w:szCs w:val="24"/>
          <w:lang w:val="en-GB"/>
        </w:rPr>
        <w:t>lack mandated statutory support</w:t>
      </w:r>
      <w:r w:rsidR="006D2C07" w:rsidRPr="002B4B20">
        <w:rPr>
          <w:rFonts w:cs="Times New Roman"/>
          <w:szCs w:val="24"/>
          <w:lang w:val="en-GB"/>
        </w:rPr>
        <w:t xml:space="preserve"> (see also Gallie, 2011)</w:t>
      </w:r>
      <w:r w:rsidR="00F1420D" w:rsidRPr="002B4B20">
        <w:rPr>
          <w:rFonts w:cs="Times New Roman"/>
          <w:szCs w:val="24"/>
          <w:lang w:val="en-GB"/>
        </w:rPr>
        <w:t>. In contrast, voice may be more expansive in Coordinated Market Economies (CME), such as Germany, when voice is backed by harder institutional support for social dialogue (Dobbins et al., 201</w:t>
      </w:r>
      <w:r w:rsidR="00632EE6">
        <w:rPr>
          <w:rFonts w:cs="Times New Roman"/>
          <w:szCs w:val="24"/>
          <w:lang w:val="en-GB"/>
        </w:rPr>
        <w:t>7</w:t>
      </w:r>
      <w:r w:rsidR="00F1420D" w:rsidRPr="002B4B20">
        <w:rPr>
          <w:rFonts w:cs="Times New Roman"/>
          <w:szCs w:val="24"/>
          <w:lang w:val="en-GB"/>
        </w:rPr>
        <w:t>).</w:t>
      </w:r>
      <w:r w:rsidR="009F3E44" w:rsidRPr="002B4B20">
        <w:rPr>
          <w:rFonts w:cs="Times New Roman"/>
          <w:szCs w:val="24"/>
          <w:lang w:val="en-GB"/>
        </w:rPr>
        <w:t xml:space="preserve"> </w:t>
      </w:r>
      <w:r w:rsidR="00C3341C" w:rsidRPr="002B4B20">
        <w:rPr>
          <w:rFonts w:cs="Times New Roman"/>
          <w:szCs w:val="24"/>
          <w:lang w:val="en-GB"/>
        </w:rPr>
        <w:t xml:space="preserve">IR </w:t>
      </w:r>
      <w:r w:rsidR="006058E1" w:rsidRPr="002B4B20">
        <w:rPr>
          <w:rFonts w:cs="Times New Roman"/>
          <w:szCs w:val="24"/>
          <w:lang w:val="en-GB"/>
        </w:rPr>
        <w:t xml:space="preserve">also </w:t>
      </w:r>
      <w:r w:rsidR="00C3341C" w:rsidRPr="002B4B20">
        <w:rPr>
          <w:rFonts w:cs="Times New Roman"/>
          <w:szCs w:val="24"/>
          <w:lang w:val="en-GB"/>
        </w:rPr>
        <w:t xml:space="preserve">recognizes that </w:t>
      </w:r>
      <w:r w:rsidR="007729D4" w:rsidRPr="002B4B20">
        <w:rPr>
          <w:rFonts w:cs="Times New Roman"/>
          <w:szCs w:val="24"/>
          <w:lang w:val="en-GB"/>
        </w:rPr>
        <w:t xml:space="preserve">institutional structures </w:t>
      </w:r>
      <w:r w:rsidR="006058E1" w:rsidRPr="002B4B20">
        <w:rPr>
          <w:rFonts w:cs="Times New Roman"/>
          <w:szCs w:val="24"/>
          <w:lang w:val="en-GB"/>
        </w:rPr>
        <w:t xml:space="preserve">can be </w:t>
      </w:r>
      <w:r w:rsidR="007729D4" w:rsidRPr="002B4B20">
        <w:rPr>
          <w:rFonts w:cs="Times New Roman"/>
          <w:szCs w:val="24"/>
          <w:lang w:val="en-GB"/>
        </w:rPr>
        <w:t>radically different</w:t>
      </w:r>
      <w:r w:rsidR="006058E1" w:rsidRPr="002B4B20">
        <w:rPr>
          <w:rFonts w:cs="Times New Roman"/>
          <w:szCs w:val="24"/>
          <w:lang w:val="en-GB"/>
        </w:rPr>
        <w:t xml:space="preserve">. </w:t>
      </w:r>
      <w:r w:rsidR="008A05D2" w:rsidRPr="002B4B20">
        <w:rPr>
          <w:rFonts w:cs="Times New Roman"/>
          <w:szCs w:val="24"/>
          <w:lang w:val="en-GB"/>
        </w:rPr>
        <w:t xml:space="preserve"> For instance, </w:t>
      </w:r>
      <w:r w:rsidR="007729D4" w:rsidRPr="002B4B20">
        <w:rPr>
          <w:rFonts w:cs="Times New Roman"/>
          <w:szCs w:val="24"/>
          <w:lang w:val="en-GB"/>
        </w:rPr>
        <w:t xml:space="preserve">Artus </w:t>
      </w:r>
      <w:r w:rsidR="008A05D2" w:rsidRPr="002B4B20">
        <w:rPr>
          <w:rFonts w:cs="Times New Roman"/>
          <w:szCs w:val="24"/>
          <w:lang w:val="en-GB"/>
        </w:rPr>
        <w:t>(2013) discusses</w:t>
      </w:r>
      <w:r w:rsidR="007350A2" w:rsidRPr="002B4B20">
        <w:rPr>
          <w:rFonts w:cs="Times New Roman"/>
          <w:szCs w:val="24"/>
          <w:lang w:val="en-GB"/>
        </w:rPr>
        <w:t xml:space="preserve"> </w:t>
      </w:r>
      <w:r w:rsidR="00C3341C" w:rsidRPr="002B4B20">
        <w:rPr>
          <w:rFonts w:cs="Times New Roman"/>
          <w:szCs w:val="24"/>
          <w:lang w:val="en-GB"/>
        </w:rPr>
        <w:t xml:space="preserve">shallow </w:t>
      </w:r>
      <w:r w:rsidR="007350A2" w:rsidRPr="002B4B20">
        <w:rPr>
          <w:rFonts w:cs="Times New Roman"/>
          <w:szCs w:val="24"/>
          <w:lang w:val="en-GB"/>
        </w:rPr>
        <w:t>voice</w:t>
      </w:r>
      <w:r w:rsidR="00F40007" w:rsidRPr="002B4B20">
        <w:rPr>
          <w:rFonts w:cs="Times New Roman"/>
          <w:szCs w:val="24"/>
          <w:lang w:val="en-GB"/>
        </w:rPr>
        <w:t xml:space="preserve"> </w:t>
      </w:r>
      <w:r w:rsidR="006058E1" w:rsidRPr="002B4B20">
        <w:rPr>
          <w:rFonts w:cs="Times New Roman"/>
          <w:szCs w:val="24"/>
          <w:lang w:val="en-GB"/>
        </w:rPr>
        <w:t xml:space="preserve">found in </w:t>
      </w:r>
      <w:r w:rsidR="00F40007" w:rsidRPr="002B4B20">
        <w:rPr>
          <w:rFonts w:cs="Times New Roman"/>
          <w:szCs w:val="24"/>
          <w:lang w:val="en-GB"/>
        </w:rPr>
        <w:t>precarious service sector</w:t>
      </w:r>
      <w:r w:rsidR="006058E1" w:rsidRPr="002B4B20">
        <w:rPr>
          <w:rFonts w:cs="Times New Roman"/>
          <w:szCs w:val="24"/>
          <w:lang w:val="en-GB"/>
        </w:rPr>
        <w:t xml:space="preserve">s </w:t>
      </w:r>
      <w:r w:rsidR="00F40007" w:rsidRPr="002B4B20">
        <w:rPr>
          <w:rFonts w:cs="Times New Roman"/>
          <w:szCs w:val="24"/>
          <w:lang w:val="en-GB"/>
        </w:rPr>
        <w:t>in Germany</w:t>
      </w:r>
      <w:r w:rsidR="007350A2" w:rsidRPr="002B4B20">
        <w:rPr>
          <w:rFonts w:cs="Times New Roman"/>
          <w:szCs w:val="24"/>
          <w:lang w:val="en-GB"/>
        </w:rPr>
        <w:t>.</w:t>
      </w:r>
      <w:r w:rsidR="006058E1" w:rsidRPr="002B4B20">
        <w:rPr>
          <w:rFonts w:cs="Times New Roman"/>
          <w:szCs w:val="24"/>
          <w:lang w:val="en-GB"/>
        </w:rPr>
        <w:t xml:space="preserve"> Important here is that institutional employment regime divergence matters in terms of </w:t>
      </w:r>
      <w:r w:rsidR="00487FB8" w:rsidRPr="002B4B20">
        <w:rPr>
          <w:rFonts w:cs="Times New Roman"/>
          <w:szCs w:val="24"/>
          <w:lang w:val="en-GB"/>
        </w:rPr>
        <w:t>employment</w:t>
      </w:r>
      <w:r w:rsidR="006058E1" w:rsidRPr="002B4B20">
        <w:rPr>
          <w:rFonts w:cs="Times New Roman"/>
          <w:szCs w:val="24"/>
          <w:lang w:val="en-GB"/>
        </w:rPr>
        <w:t xml:space="preserve"> </w:t>
      </w:r>
      <w:r w:rsidR="00657FD6" w:rsidRPr="002B4B20">
        <w:rPr>
          <w:rFonts w:cs="Times New Roman"/>
          <w:szCs w:val="24"/>
          <w:lang w:val="en-GB"/>
        </w:rPr>
        <w:t>practices</w:t>
      </w:r>
      <w:r w:rsidR="006058E1" w:rsidRPr="002B4B20">
        <w:rPr>
          <w:rFonts w:cs="Times New Roman"/>
          <w:szCs w:val="24"/>
          <w:lang w:val="en-GB"/>
        </w:rPr>
        <w:t xml:space="preserve"> and HR design (</w:t>
      </w:r>
      <w:r w:rsidR="006058E1" w:rsidRPr="002B4B20">
        <w:rPr>
          <w:rFonts w:cs="Times New Roman"/>
          <w:color w:val="231F20"/>
          <w:szCs w:val="24"/>
        </w:rPr>
        <w:t xml:space="preserve">Holman and Rafferty, 2018). </w:t>
      </w:r>
    </w:p>
    <w:p w14:paraId="2EFA0739" w14:textId="6221BFFC" w:rsidR="00763CB3" w:rsidRPr="002B4B20" w:rsidRDefault="00657FD6" w:rsidP="002B4B20">
      <w:pPr>
        <w:spacing w:line="480" w:lineRule="auto"/>
        <w:rPr>
          <w:rFonts w:cs="Times New Roman"/>
          <w:szCs w:val="24"/>
          <w:lang w:val="en-GB"/>
        </w:rPr>
      </w:pPr>
      <w:r w:rsidRPr="002B4B20">
        <w:rPr>
          <w:rFonts w:cs="Times New Roman"/>
          <w:szCs w:val="24"/>
          <w:lang w:val="en-GB"/>
        </w:rPr>
        <w:t xml:space="preserve">Arguably, therefore, </w:t>
      </w:r>
      <w:r w:rsidR="00120B79" w:rsidRPr="002B4B20">
        <w:rPr>
          <w:rFonts w:cs="Times New Roman"/>
          <w:szCs w:val="24"/>
          <w:lang w:val="en-GB"/>
        </w:rPr>
        <w:t>IR</w:t>
      </w:r>
      <w:r w:rsidR="008F2B7E" w:rsidRPr="002B4B20">
        <w:rPr>
          <w:rFonts w:cs="Times New Roman"/>
          <w:szCs w:val="24"/>
          <w:lang w:val="en-GB"/>
        </w:rPr>
        <w:t xml:space="preserve"> contributions </w:t>
      </w:r>
      <w:r w:rsidR="004F0828" w:rsidRPr="002B4B20">
        <w:rPr>
          <w:rFonts w:cs="Times New Roman"/>
          <w:szCs w:val="24"/>
          <w:lang w:val="en-GB"/>
        </w:rPr>
        <w:t>ha</w:t>
      </w:r>
      <w:r w:rsidR="008F2B7E" w:rsidRPr="002B4B20">
        <w:rPr>
          <w:rFonts w:cs="Times New Roman"/>
          <w:szCs w:val="24"/>
          <w:lang w:val="en-GB"/>
        </w:rPr>
        <w:t xml:space="preserve">ve a </w:t>
      </w:r>
      <w:r w:rsidR="004F0828" w:rsidRPr="002B4B20">
        <w:rPr>
          <w:rFonts w:cs="Times New Roman"/>
          <w:szCs w:val="24"/>
          <w:lang w:val="en-GB"/>
        </w:rPr>
        <w:t xml:space="preserve">lot to offer in addressing issues of employee </w:t>
      </w:r>
      <w:r w:rsidR="00E20DDD" w:rsidRPr="002B4B20">
        <w:rPr>
          <w:rFonts w:cs="Times New Roman"/>
          <w:szCs w:val="24"/>
          <w:lang w:val="en-GB"/>
        </w:rPr>
        <w:t xml:space="preserve">voice and </w:t>
      </w:r>
      <w:r w:rsidR="004F0828" w:rsidRPr="002B4B20">
        <w:rPr>
          <w:rFonts w:cs="Times New Roman"/>
          <w:szCs w:val="24"/>
          <w:lang w:val="en-GB"/>
        </w:rPr>
        <w:t>silence.</w:t>
      </w:r>
      <w:r w:rsidR="002F5E02" w:rsidRPr="002B4B20">
        <w:rPr>
          <w:rFonts w:cs="Times New Roman"/>
          <w:szCs w:val="24"/>
          <w:lang w:val="en-GB"/>
        </w:rPr>
        <w:t xml:space="preserve"> </w:t>
      </w:r>
      <w:r w:rsidR="00C12B81" w:rsidRPr="002B4B20">
        <w:rPr>
          <w:rFonts w:cs="Times New Roman"/>
          <w:szCs w:val="24"/>
          <w:lang w:val="en-GB"/>
        </w:rPr>
        <w:t xml:space="preserve">Few </w:t>
      </w:r>
      <w:r w:rsidR="004F0828" w:rsidRPr="002B4B20">
        <w:rPr>
          <w:rFonts w:cs="Times New Roman"/>
          <w:szCs w:val="24"/>
          <w:lang w:val="en-GB"/>
        </w:rPr>
        <w:t xml:space="preserve">OB studies </w:t>
      </w:r>
      <w:r w:rsidR="00C12B81" w:rsidRPr="002B4B20">
        <w:rPr>
          <w:rFonts w:cs="Times New Roman"/>
          <w:szCs w:val="24"/>
          <w:lang w:val="en-GB"/>
        </w:rPr>
        <w:t xml:space="preserve">analyse </w:t>
      </w:r>
      <w:r w:rsidR="004F0828" w:rsidRPr="002B4B20">
        <w:rPr>
          <w:rFonts w:cs="Times New Roman"/>
          <w:szCs w:val="24"/>
          <w:lang w:val="en-GB"/>
        </w:rPr>
        <w:t>beyond organizational level</w:t>
      </w:r>
      <w:r w:rsidR="005B02E2" w:rsidRPr="002B4B20">
        <w:rPr>
          <w:rFonts w:cs="Times New Roman"/>
          <w:szCs w:val="24"/>
          <w:lang w:val="en-GB"/>
        </w:rPr>
        <w:t xml:space="preserve"> (</w:t>
      </w:r>
      <w:r w:rsidR="00C12B81" w:rsidRPr="002B4B20">
        <w:rPr>
          <w:rFonts w:cs="Times New Roman"/>
          <w:szCs w:val="24"/>
          <w:lang w:val="en-GB"/>
        </w:rPr>
        <w:t xml:space="preserve">e.g., </w:t>
      </w:r>
      <w:r w:rsidR="005B02E2" w:rsidRPr="002B4B20">
        <w:rPr>
          <w:rFonts w:cs="Times New Roman"/>
          <w:szCs w:val="24"/>
          <w:lang w:val="en-GB"/>
        </w:rPr>
        <w:t>Morrison</w:t>
      </w:r>
      <w:r w:rsidR="000B5B0D" w:rsidRPr="002B4B20">
        <w:rPr>
          <w:rFonts w:cs="Times New Roman"/>
          <w:szCs w:val="24"/>
          <w:lang w:val="en-GB"/>
        </w:rPr>
        <w:t xml:space="preserve"> and Mill</w:t>
      </w:r>
      <w:r w:rsidR="005B02E2" w:rsidRPr="002B4B20">
        <w:rPr>
          <w:rFonts w:cs="Times New Roman"/>
          <w:szCs w:val="24"/>
          <w:lang w:val="en-GB"/>
        </w:rPr>
        <w:t>ik</w:t>
      </w:r>
      <w:r w:rsidR="000B5B0D" w:rsidRPr="002B4B20">
        <w:rPr>
          <w:rFonts w:cs="Times New Roman"/>
          <w:szCs w:val="24"/>
          <w:lang w:val="en-GB"/>
        </w:rPr>
        <w:t>en, 2000)</w:t>
      </w:r>
      <w:r w:rsidR="00C12B81" w:rsidRPr="002B4B20">
        <w:rPr>
          <w:rFonts w:cs="Times New Roman"/>
          <w:szCs w:val="24"/>
          <w:lang w:val="en-GB"/>
        </w:rPr>
        <w:t xml:space="preserve">. </w:t>
      </w:r>
      <w:r w:rsidR="004F0828" w:rsidRPr="002B4B20">
        <w:rPr>
          <w:rFonts w:cs="Times New Roman"/>
          <w:szCs w:val="24"/>
          <w:lang w:val="en-GB"/>
        </w:rPr>
        <w:t xml:space="preserve">IR </w:t>
      </w:r>
      <w:r w:rsidR="002F5E02" w:rsidRPr="002B4B20">
        <w:rPr>
          <w:rFonts w:cs="Times New Roman"/>
          <w:szCs w:val="24"/>
          <w:lang w:val="en-GB"/>
        </w:rPr>
        <w:t>research</w:t>
      </w:r>
      <w:r w:rsidR="00C12B81" w:rsidRPr="002B4B20">
        <w:rPr>
          <w:rFonts w:cs="Times New Roman"/>
          <w:szCs w:val="24"/>
          <w:lang w:val="en-GB"/>
        </w:rPr>
        <w:t xml:space="preserve"> links workplace level voice and silence to </w:t>
      </w:r>
      <w:r w:rsidR="004F0828" w:rsidRPr="002B4B20">
        <w:rPr>
          <w:rFonts w:cs="Times New Roman"/>
          <w:szCs w:val="24"/>
          <w:lang w:val="en-GB"/>
        </w:rPr>
        <w:t>institutional</w:t>
      </w:r>
      <w:r w:rsidR="008F2B7E" w:rsidRPr="002B4B20">
        <w:rPr>
          <w:rFonts w:cs="Times New Roman"/>
          <w:szCs w:val="24"/>
          <w:lang w:val="en-GB"/>
        </w:rPr>
        <w:t xml:space="preserve"> arrangements </w:t>
      </w:r>
      <w:r w:rsidR="004F0828" w:rsidRPr="002B4B20">
        <w:rPr>
          <w:rFonts w:cs="Times New Roman"/>
          <w:szCs w:val="24"/>
          <w:lang w:val="en-GB"/>
        </w:rPr>
        <w:t xml:space="preserve">such </w:t>
      </w:r>
      <w:r w:rsidR="004F0828" w:rsidRPr="002B4B20">
        <w:rPr>
          <w:rFonts w:cs="Times New Roman"/>
          <w:szCs w:val="24"/>
          <w:lang w:val="en-GB"/>
        </w:rPr>
        <w:lastRenderedPageBreak/>
        <w:t xml:space="preserve">as unionisation, labour </w:t>
      </w:r>
      <w:r w:rsidR="008F2B7E" w:rsidRPr="002B4B20">
        <w:rPr>
          <w:rFonts w:cs="Times New Roman"/>
          <w:szCs w:val="24"/>
          <w:lang w:val="en-GB"/>
        </w:rPr>
        <w:t xml:space="preserve">law and </w:t>
      </w:r>
      <w:r w:rsidR="004F0828" w:rsidRPr="002B4B20">
        <w:rPr>
          <w:rFonts w:cs="Times New Roman"/>
          <w:szCs w:val="24"/>
          <w:lang w:val="en-GB"/>
        </w:rPr>
        <w:t>regulation</w:t>
      </w:r>
      <w:r w:rsidR="008F2B7E" w:rsidRPr="002B4B20">
        <w:rPr>
          <w:rFonts w:cs="Times New Roman"/>
          <w:szCs w:val="24"/>
          <w:lang w:val="en-GB"/>
        </w:rPr>
        <w:t>,</w:t>
      </w:r>
      <w:r w:rsidR="004F0828" w:rsidRPr="002B4B20">
        <w:rPr>
          <w:rFonts w:cs="Times New Roman"/>
          <w:szCs w:val="24"/>
          <w:lang w:val="en-GB"/>
        </w:rPr>
        <w:t xml:space="preserve"> civil society organizations </w:t>
      </w:r>
      <w:r w:rsidR="008F2B7E" w:rsidRPr="002B4B20">
        <w:rPr>
          <w:rFonts w:cs="Times New Roman"/>
          <w:szCs w:val="24"/>
          <w:lang w:val="en-GB"/>
        </w:rPr>
        <w:t>and employer associations</w:t>
      </w:r>
      <w:r w:rsidR="00C12B81" w:rsidRPr="002B4B20">
        <w:rPr>
          <w:rFonts w:cs="Times New Roman"/>
          <w:szCs w:val="24"/>
          <w:lang w:val="en-GB"/>
        </w:rPr>
        <w:t xml:space="preserve">. </w:t>
      </w:r>
    </w:p>
    <w:p w14:paraId="68E665E8" w14:textId="38CECEF6" w:rsidR="005C2E96" w:rsidRPr="002B4B20" w:rsidRDefault="00A43244" w:rsidP="002B4B20">
      <w:pPr>
        <w:spacing w:line="480" w:lineRule="auto"/>
        <w:rPr>
          <w:rFonts w:cs="Times New Roman"/>
          <w:szCs w:val="24"/>
          <w:lang w:val="en-GB"/>
        </w:rPr>
      </w:pPr>
      <w:r w:rsidRPr="002B4B20">
        <w:rPr>
          <w:rFonts w:cs="Times New Roman"/>
          <w:szCs w:val="24"/>
          <w:lang w:val="en-GB"/>
        </w:rPr>
        <w:t xml:space="preserve">However, </w:t>
      </w:r>
      <w:r w:rsidR="007702B3" w:rsidRPr="002B4B20">
        <w:rPr>
          <w:rFonts w:cs="Times New Roman"/>
          <w:szCs w:val="24"/>
          <w:lang w:val="en-GB"/>
        </w:rPr>
        <w:t>an exclusive IR approach</w:t>
      </w:r>
      <w:r w:rsidR="002F5E02" w:rsidRPr="002B4B20">
        <w:rPr>
          <w:rFonts w:cs="Times New Roman"/>
          <w:szCs w:val="24"/>
          <w:lang w:val="en-GB"/>
        </w:rPr>
        <w:t xml:space="preserve"> </w:t>
      </w:r>
      <w:r w:rsidR="00657FD6" w:rsidRPr="002B4B20">
        <w:rPr>
          <w:rFonts w:cs="Times New Roman"/>
          <w:szCs w:val="24"/>
          <w:lang w:val="en-GB"/>
        </w:rPr>
        <w:t xml:space="preserve">can be seen as partial for several reasons. </w:t>
      </w:r>
      <w:r w:rsidR="005E0BC7" w:rsidRPr="002B4B20">
        <w:rPr>
          <w:rFonts w:cs="Times New Roman"/>
          <w:szCs w:val="24"/>
          <w:lang w:val="en-GB"/>
        </w:rPr>
        <w:t xml:space="preserve">First, </w:t>
      </w:r>
      <w:r w:rsidR="000B5B0D" w:rsidRPr="002B4B20">
        <w:rPr>
          <w:rFonts w:cs="Times New Roman"/>
          <w:szCs w:val="24"/>
          <w:lang w:val="en-GB"/>
        </w:rPr>
        <w:t xml:space="preserve">despite </w:t>
      </w:r>
      <w:r w:rsidR="00CF7076" w:rsidRPr="002B4B20">
        <w:rPr>
          <w:rFonts w:cs="Times New Roman"/>
          <w:szCs w:val="24"/>
          <w:lang w:val="en-GB"/>
        </w:rPr>
        <w:t>shift</w:t>
      </w:r>
      <w:r w:rsidR="00204A6D" w:rsidRPr="002B4B20">
        <w:rPr>
          <w:rFonts w:cs="Times New Roman"/>
          <w:szCs w:val="24"/>
          <w:lang w:val="en-GB"/>
        </w:rPr>
        <w:t>s</w:t>
      </w:r>
      <w:r w:rsidR="00CF7076" w:rsidRPr="002B4B20">
        <w:rPr>
          <w:rFonts w:cs="Times New Roman"/>
          <w:szCs w:val="24"/>
          <w:lang w:val="en-GB"/>
        </w:rPr>
        <w:t xml:space="preserve"> to direct forms and </w:t>
      </w:r>
      <w:r w:rsidR="00657FD6" w:rsidRPr="002B4B20">
        <w:rPr>
          <w:rFonts w:cs="Times New Roman"/>
          <w:szCs w:val="24"/>
          <w:lang w:val="en-GB"/>
        </w:rPr>
        <w:t xml:space="preserve">employee involvement </w:t>
      </w:r>
      <w:r w:rsidR="00204A6D" w:rsidRPr="002B4B20">
        <w:rPr>
          <w:rFonts w:cs="Times New Roman"/>
          <w:szCs w:val="24"/>
          <w:lang w:val="en-GB"/>
        </w:rPr>
        <w:t>(Ackers, 2010)</w:t>
      </w:r>
      <w:r w:rsidR="000B5B0D" w:rsidRPr="002B4B20">
        <w:rPr>
          <w:rFonts w:cs="Times New Roman"/>
          <w:szCs w:val="24"/>
          <w:lang w:val="en-GB"/>
        </w:rPr>
        <w:t xml:space="preserve">, </w:t>
      </w:r>
      <w:r w:rsidR="00204A6D" w:rsidRPr="002B4B20">
        <w:rPr>
          <w:rFonts w:cs="Times New Roman"/>
          <w:szCs w:val="24"/>
          <w:lang w:val="en-GB"/>
        </w:rPr>
        <w:t>IR studies</w:t>
      </w:r>
      <w:r w:rsidR="004076E1" w:rsidRPr="002B4B20">
        <w:rPr>
          <w:rFonts w:cs="Times New Roman"/>
          <w:szCs w:val="24"/>
          <w:lang w:val="en-GB"/>
        </w:rPr>
        <w:t xml:space="preserve"> </w:t>
      </w:r>
      <w:r w:rsidR="00322E94" w:rsidRPr="002B4B20">
        <w:rPr>
          <w:rFonts w:cs="Times New Roman"/>
          <w:szCs w:val="24"/>
          <w:lang w:val="en-GB"/>
        </w:rPr>
        <w:t xml:space="preserve">generally focalize </w:t>
      </w:r>
      <w:r w:rsidR="005E0BC7" w:rsidRPr="002B4B20">
        <w:rPr>
          <w:rFonts w:cs="Times New Roman"/>
          <w:szCs w:val="24"/>
          <w:lang w:val="en-GB"/>
        </w:rPr>
        <w:t>indirect</w:t>
      </w:r>
      <w:r w:rsidR="00A0480E" w:rsidRPr="002B4B20">
        <w:rPr>
          <w:rFonts w:cs="Times New Roman"/>
          <w:szCs w:val="24"/>
          <w:lang w:val="en-GB"/>
        </w:rPr>
        <w:t xml:space="preserve"> </w:t>
      </w:r>
      <w:r w:rsidR="005E0BC7" w:rsidRPr="002B4B20">
        <w:rPr>
          <w:rFonts w:cs="Times New Roman"/>
          <w:szCs w:val="24"/>
          <w:lang w:val="en-GB"/>
        </w:rPr>
        <w:t>employee voi</w:t>
      </w:r>
      <w:r w:rsidR="00CF7076" w:rsidRPr="002B4B20">
        <w:rPr>
          <w:rFonts w:cs="Times New Roman"/>
          <w:szCs w:val="24"/>
          <w:lang w:val="en-GB"/>
        </w:rPr>
        <w:t>ce</w:t>
      </w:r>
      <w:r w:rsidR="007702B3" w:rsidRPr="002B4B20">
        <w:rPr>
          <w:rFonts w:cs="Times New Roman"/>
          <w:szCs w:val="24"/>
          <w:lang w:val="en-GB"/>
        </w:rPr>
        <w:t xml:space="preserve"> to the neglect of individualised or hybrid voice systems combining unions and non-union mechanisms</w:t>
      </w:r>
      <w:r w:rsidR="006D2D97">
        <w:rPr>
          <w:rFonts w:cs="Times New Roman"/>
          <w:szCs w:val="24"/>
          <w:lang w:val="en-GB"/>
        </w:rPr>
        <w:t xml:space="preserve"> (Barry and Wilkinson, 2016</w:t>
      </w:r>
      <w:r w:rsidR="00CF7076" w:rsidRPr="002B4B20">
        <w:rPr>
          <w:rFonts w:cs="Times New Roman"/>
          <w:szCs w:val="24"/>
          <w:lang w:val="en-GB"/>
        </w:rPr>
        <w:t>).</w:t>
      </w:r>
      <w:r w:rsidR="00657FD6" w:rsidRPr="002B4B20">
        <w:rPr>
          <w:rFonts w:cs="Times New Roman"/>
          <w:szCs w:val="24"/>
          <w:lang w:val="en-GB"/>
        </w:rPr>
        <w:t xml:space="preserve"> </w:t>
      </w:r>
      <w:r w:rsidR="00DA6D2F" w:rsidRPr="002B4B20">
        <w:rPr>
          <w:rFonts w:cs="Times New Roman"/>
          <w:szCs w:val="24"/>
          <w:lang w:val="en-GB"/>
        </w:rPr>
        <w:t>Only</w:t>
      </w:r>
      <w:r w:rsidR="00AB1D7C" w:rsidRPr="002B4B20">
        <w:rPr>
          <w:rFonts w:cs="Times New Roman"/>
          <w:szCs w:val="24"/>
          <w:lang w:val="en-GB"/>
        </w:rPr>
        <w:t xml:space="preserve"> </w:t>
      </w:r>
      <w:r w:rsidR="000B5B0D" w:rsidRPr="002B4B20">
        <w:rPr>
          <w:rFonts w:cs="Times New Roman"/>
          <w:szCs w:val="24"/>
          <w:lang w:val="en-GB"/>
        </w:rPr>
        <w:t>some</w:t>
      </w:r>
      <w:r w:rsidR="00A0480E" w:rsidRPr="002B4B20">
        <w:rPr>
          <w:rFonts w:cs="Times New Roman"/>
          <w:szCs w:val="24"/>
          <w:lang w:val="en-GB"/>
        </w:rPr>
        <w:t xml:space="preserve"> studies highlight the growing importance of informal voice</w:t>
      </w:r>
      <w:r w:rsidR="005D7023" w:rsidRPr="002B4B20">
        <w:rPr>
          <w:rFonts w:cs="Times New Roman"/>
          <w:szCs w:val="24"/>
          <w:lang w:val="en-GB"/>
        </w:rPr>
        <w:t xml:space="preserve"> (</w:t>
      </w:r>
      <w:r w:rsidR="00AF0B2F" w:rsidRPr="002B4B20">
        <w:rPr>
          <w:rFonts w:cs="Times New Roman"/>
          <w:szCs w:val="24"/>
          <w:lang w:val="en-GB"/>
        </w:rPr>
        <w:t>Marchington and Suter, 2013</w:t>
      </w:r>
      <w:r w:rsidR="007702B3" w:rsidRPr="002B4B20">
        <w:rPr>
          <w:rFonts w:cs="Times New Roman"/>
          <w:szCs w:val="24"/>
          <w:lang w:val="en-GB"/>
        </w:rPr>
        <w:t>; Townsend et al., 2013</w:t>
      </w:r>
      <w:r w:rsidR="001D647D" w:rsidRPr="002B4B20">
        <w:rPr>
          <w:rFonts w:cs="Times New Roman"/>
          <w:szCs w:val="24"/>
          <w:lang w:val="en-GB"/>
        </w:rPr>
        <w:t>)</w:t>
      </w:r>
      <w:r w:rsidR="00AB1D7C" w:rsidRPr="002B4B20">
        <w:rPr>
          <w:rFonts w:cs="Times New Roman"/>
          <w:szCs w:val="24"/>
          <w:lang w:val="en-GB"/>
        </w:rPr>
        <w:t xml:space="preserve">. For example, </w:t>
      </w:r>
      <w:r w:rsidR="00A0480E" w:rsidRPr="002B4B20">
        <w:rPr>
          <w:rFonts w:cs="Times New Roman"/>
          <w:szCs w:val="24"/>
          <w:lang w:val="en-GB"/>
        </w:rPr>
        <w:t xml:space="preserve">non-union </w:t>
      </w:r>
      <w:r w:rsidR="00AB1D7C" w:rsidRPr="002B4B20">
        <w:rPr>
          <w:rFonts w:cs="Times New Roman"/>
          <w:szCs w:val="24"/>
          <w:lang w:val="en-GB"/>
        </w:rPr>
        <w:t xml:space="preserve">SME </w:t>
      </w:r>
      <w:r w:rsidR="00A0480E" w:rsidRPr="002B4B20">
        <w:rPr>
          <w:rFonts w:cs="Times New Roman"/>
          <w:szCs w:val="24"/>
          <w:lang w:val="en-GB"/>
        </w:rPr>
        <w:t xml:space="preserve">workers </w:t>
      </w:r>
      <w:r w:rsidR="00E50051" w:rsidRPr="002B4B20">
        <w:rPr>
          <w:rFonts w:cs="Times New Roman"/>
          <w:szCs w:val="24"/>
          <w:lang w:val="en-GB"/>
        </w:rPr>
        <w:t>may</w:t>
      </w:r>
      <w:r w:rsidR="00AB1D7C" w:rsidRPr="002B4B20">
        <w:rPr>
          <w:rFonts w:cs="Times New Roman"/>
          <w:szCs w:val="24"/>
          <w:lang w:val="en-GB"/>
        </w:rPr>
        <w:t xml:space="preserve"> utilize</w:t>
      </w:r>
      <w:r w:rsidR="00A0480E" w:rsidRPr="002B4B20">
        <w:rPr>
          <w:rFonts w:cs="Times New Roman"/>
          <w:szCs w:val="24"/>
          <w:lang w:val="en-GB"/>
        </w:rPr>
        <w:t xml:space="preserve"> familial and friendly relations </w:t>
      </w:r>
      <w:r w:rsidR="00AB1D7C" w:rsidRPr="002B4B20">
        <w:rPr>
          <w:rFonts w:cs="Times New Roman"/>
          <w:szCs w:val="24"/>
          <w:lang w:val="en-GB"/>
        </w:rPr>
        <w:t>to modify</w:t>
      </w:r>
      <w:r w:rsidR="00A0480E" w:rsidRPr="002B4B20">
        <w:rPr>
          <w:rFonts w:cs="Times New Roman"/>
          <w:szCs w:val="24"/>
          <w:lang w:val="en-GB"/>
        </w:rPr>
        <w:t xml:space="preserve"> employment conditions </w:t>
      </w:r>
      <w:r w:rsidR="009B2D75" w:rsidRPr="002B4B20">
        <w:rPr>
          <w:rFonts w:cs="Times New Roman"/>
          <w:szCs w:val="24"/>
          <w:lang w:val="en-GB"/>
        </w:rPr>
        <w:t>(</w:t>
      </w:r>
      <w:r w:rsidR="00A64194" w:rsidRPr="002B4B20">
        <w:rPr>
          <w:rFonts w:cs="Times New Roman"/>
          <w:szCs w:val="24"/>
          <w:lang w:val="en-GB"/>
        </w:rPr>
        <w:t>Edwards and Ram, 2009</w:t>
      </w:r>
      <w:r w:rsidR="003330E5" w:rsidRPr="002B4B20">
        <w:rPr>
          <w:rFonts w:cs="Times New Roman"/>
          <w:szCs w:val="24"/>
          <w:lang w:val="en-GB"/>
        </w:rPr>
        <w:t xml:space="preserve">). </w:t>
      </w:r>
      <w:r w:rsidR="00C12B81" w:rsidRPr="002B4B20">
        <w:rPr>
          <w:rFonts w:cs="Times New Roman"/>
          <w:szCs w:val="24"/>
          <w:lang w:val="en-GB"/>
        </w:rPr>
        <w:t xml:space="preserve">Relatedly, IR </w:t>
      </w:r>
      <w:r w:rsidR="005C2E96" w:rsidRPr="002B4B20">
        <w:rPr>
          <w:rFonts w:cs="Times New Roman"/>
          <w:szCs w:val="24"/>
          <w:lang w:val="en-GB"/>
        </w:rPr>
        <w:t>often prioritises</w:t>
      </w:r>
      <w:r w:rsidR="00C12B81" w:rsidRPr="002B4B20">
        <w:rPr>
          <w:rFonts w:cs="Times New Roman"/>
          <w:szCs w:val="24"/>
          <w:lang w:val="en-GB"/>
        </w:rPr>
        <w:t xml:space="preserve"> the institutional level of analysis, mainly </w:t>
      </w:r>
      <w:r w:rsidR="005C2E96" w:rsidRPr="002B4B20">
        <w:rPr>
          <w:rFonts w:cs="Times New Roman"/>
          <w:szCs w:val="24"/>
          <w:lang w:val="en-GB"/>
        </w:rPr>
        <w:t xml:space="preserve">job regulation, collective bargaining and more recently non-union </w:t>
      </w:r>
      <w:r w:rsidR="00487FB8" w:rsidRPr="002B4B20">
        <w:rPr>
          <w:rFonts w:cs="Times New Roman"/>
          <w:szCs w:val="24"/>
          <w:lang w:val="en-GB"/>
        </w:rPr>
        <w:t>representation</w:t>
      </w:r>
      <w:r w:rsidR="00817A94" w:rsidRPr="002B4B20">
        <w:rPr>
          <w:rFonts w:cs="Times New Roman"/>
          <w:szCs w:val="24"/>
          <w:lang w:val="en-GB"/>
        </w:rPr>
        <w:t xml:space="preserve"> </w:t>
      </w:r>
      <w:r w:rsidR="005C2E96" w:rsidRPr="002B4B20">
        <w:rPr>
          <w:rFonts w:cs="Times New Roman"/>
          <w:szCs w:val="24"/>
          <w:lang w:val="en-GB"/>
        </w:rPr>
        <w:t>(Wilkinson et al., 2014)</w:t>
      </w:r>
      <w:r w:rsidR="00712FEE" w:rsidRPr="002B4B20">
        <w:rPr>
          <w:rFonts w:cs="Times New Roman"/>
          <w:szCs w:val="24"/>
          <w:lang w:val="en-GB"/>
        </w:rPr>
        <w:t xml:space="preserve">. This can </w:t>
      </w:r>
      <w:r w:rsidR="003926B0" w:rsidRPr="002B4B20">
        <w:rPr>
          <w:rFonts w:cs="Times New Roman"/>
          <w:szCs w:val="24"/>
          <w:lang w:val="en-GB"/>
        </w:rPr>
        <w:t>lead to IR downplaying</w:t>
      </w:r>
      <w:r w:rsidR="00712FEE" w:rsidRPr="002B4B20">
        <w:rPr>
          <w:rFonts w:cs="Times New Roman"/>
          <w:szCs w:val="24"/>
          <w:lang w:val="en-GB"/>
        </w:rPr>
        <w:t xml:space="preserve"> the influence of </w:t>
      </w:r>
      <w:r w:rsidR="00C12B81" w:rsidRPr="002B4B20">
        <w:rPr>
          <w:rFonts w:cs="Times New Roman"/>
          <w:szCs w:val="24"/>
          <w:lang w:val="en-GB"/>
        </w:rPr>
        <w:t>individual-</w:t>
      </w:r>
      <w:r w:rsidR="00213E79" w:rsidRPr="002B4B20">
        <w:rPr>
          <w:rFonts w:cs="Times New Roman"/>
          <w:szCs w:val="24"/>
          <w:lang w:val="en-GB"/>
        </w:rPr>
        <w:t>level factors</w:t>
      </w:r>
      <w:r w:rsidR="00712FEE" w:rsidRPr="002B4B20">
        <w:rPr>
          <w:rFonts w:cs="Times New Roman"/>
          <w:szCs w:val="24"/>
          <w:lang w:val="en-GB"/>
        </w:rPr>
        <w:t xml:space="preserve"> </w:t>
      </w:r>
      <w:r w:rsidR="00817A94" w:rsidRPr="002B4B20">
        <w:rPr>
          <w:rFonts w:cs="Times New Roman"/>
          <w:szCs w:val="24"/>
          <w:lang w:val="en-GB"/>
        </w:rPr>
        <w:t xml:space="preserve">that </w:t>
      </w:r>
      <w:r w:rsidR="00712FEE" w:rsidRPr="002B4B20">
        <w:rPr>
          <w:rFonts w:cs="Times New Roman"/>
          <w:szCs w:val="24"/>
          <w:lang w:val="en-GB"/>
        </w:rPr>
        <w:t xml:space="preserve">OB </w:t>
      </w:r>
      <w:r w:rsidR="00817A94" w:rsidRPr="002B4B20">
        <w:rPr>
          <w:rFonts w:cs="Times New Roman"/>
          <w:szCs w:val="24"/>
          <w:lang w:val="en-GB"/>
        </w:rPr>
        <w:t>sheds insights about; f</w:t>
      </w:r>
      <w:r w:rsidR="005C2E96" w:rsidRPr="002B4B20" w:rsidDel="00BF55C8">
        <w:rPr>
          <w:rFonts w:cs="Times New Roman"/>
          <w:szCs w:val="24"/>
          <w:lang w:val="en-GB"/>
        </w:rPr>
        <w:t>or example, employees may feel they are not treated with dignity, even if they are satisfied with other conditions</w:t>
      </w:r>
      <w:r w:rsidR="005C2E96" w:rsidRPr="002B4B20">
        <w:rPr>
          <w:rFonts w:cs="Times New Roman"/>
          <w:szCs w:val="24"/>
          <w:lang w:val="en-GB"/>
        </w:rPr>
        <w:t xml:space="preserve"> (Hodson, 2001). </w:t>
      </w:r>
    </w:p>
    <w:p w14:paraId="48F3DB8A" w14:textId="40A79056" w:rsidR="00763CB3" w:rsidRPr="002B4B20" w:rsidRDefault="004076E1" w:rsidP="002B4B20">
      <w:pPr>
        <w:spacing w:line="480" w:lineRule="auto"/>
        <w:rPr>
          <w:rFonts w:cs="Times New Roman"/>
          <w:szCs w:val="24"/>
          <w:lang w:val="en-GB"/>
        </w:rPr>
      </w:pPr>
      <w:r w:rsidRPr="002B4B20">
        <w:rPr>
          <w:rFonts w:cs="Times New Roman"/>
          <w:szCs w:val="24"/>
          <w:lang w:val="en-GB"/>
        </w:rPr>
        <w:t xml:space="preserve">Similarly to </w:t>
      </w:r>
      <w:r w:rsidR="00204A6D" w:rsidRPr="002B4B20">
        <w:rPr>
          <w:rFonts w:cs="Times New Roman"/>
          <w:szCs w:val="24"/>
          <w:lang w:val="en-GB"/>
        </w:rPr>
        <w:t>OB</w:t>
      </w:r>
      <w:r w:rsidR="005201F5" w:rsidRPr="002B4B20">
        <w:rPr>
          <w:rFonts w:cs="Times New Roman"/>
          <w:szCs w:val="24"/>
          <w:lang w:val="en-GB"/>
        </w:rPr>
        <w:t>/</w:t>
      </w:r>
      <w:r w:rsidRPr="002B4B20">
        <w:rPr>
          <w:rFonts w:cs="Times New Roman"/>
          <w:szCs w:val="24"/>
          <w:lang w:val="en-GB"/>
        </w:rPr>
        <w:t xml:space="preserve">HRM, </w:t>
      </w:r>
      <w:r w:rsidR="00E50051" w:rsidRPr="002B4B20">
        <w:rPr>
          <w:rFonts w:cs="Times New Roman"/>
          <w:szCs w:val="24"/>
          <w:lang w:val="en-GB"/>
        </w:rPr>
        <w:t xml:space="preserve">pluralist </w:t>
      </w:r>
      <w:r w:rsidR="00E6071B" w:rsidRPr="002B4B20">
        <w:rPr>
          <w:rFonts w:cs="Times New Roman"/>
          <w:szCs w:val="24"/>
          <w:lang w:val="en-GB"/>
        </w:rPr>
        <w:t xml:space="preserve">IR </w:t>
      </w:r>
      <w:r w:rsidR="007702B3" w:rsidRPr="002B4B20">
        <w:rPr>
          <w:rFonts w:cs="Times New Roman"/>
          <w:szCs w:val="24"/>
          <w:lang w:val="en-GB"/>
        </w:rPr>
        <w:t xml:space="preserve">strains </w:t>
      </w:r>
      <w:r w:rsidR="00852CDB" w:rsidRPr="002B4B20">
        <w:rPr>
          <w:rFonts w:cs="Times New Roman"/>
          <w:szCs w:val="24"/>
          <w:lang w:val="en-GB"/>
        </w:rPr>
        <w:t xml:space="preserve">do not </w:t>
      </w:r>
      <w:r w:rsidR="007702B3" w:rsidRPr="002B4B20">
        <w:rPr>
          <w:rFonts w:cs="Times New Roman"/>
          <w:szCs w:val="24"/>
          <w:lang w:val="en-GB"/>
        </w:rPr>
        <w:t xml:space="preserve">always </w:t>
      </w:r>
      <w:r w:rsidR="00852CDB" w:rsidRPr="002B4B20">
        <w:rPr>
          <w:rFonts w:cs="Times New Roman"/>
          <w:szCs w:val="24"/>
          <w:lang w:val="en-GB"/>
        </w:rPr>
        <w:t xml:space="preserve">acknowledge </w:t>
      </w:r>
      <w:r w:rsidR="00204A6D" w:rsidRPr="002B4B20">
        <w:rPr>
          <w:rFonts w:cs="Times New Roman"/>
          <w:szCs w:val="24"/>
          <w:lang w:val="en-GB"/>
        </w:rPr>
        <w:t xml:space="preserve">deep-rooted structural contradictions </w:t>
      </w:r>
      <w:r w:rsidR="00852CDB" w:rsidRPr="002B4B20">
        <w:rPr>
          <w:rFonts w:cs="Times New Roman"/>
          <w:szCs w:val="24"/>
          <w:lang w:val="en-GB"/>
        </w:rPr>
        <w:t xml:space="preserve">to the same extent as more radical </w:t>
      </w:r>
      <w:r w:rsidR="007702B3" w:rsidRPr="002B4B20">
        <w:rPr>
          <w:rFonts w:cs="Times New Roman"/>
          <w:szCs w:val="24"/>
          <w:lang w:val="en-GB"/>
        </w:rPr>
        <w:t>perspectives</w:t>
      </w:r>
      <w:r w:rsidR="00DD0563" w:rsidRPr="002B4B20">
        <w:rPr>
          <w:rFonts w:cs="Times New Roman"/>
          <w:szCs w:val="24"/>
          <w:lang w:val="en-GB"/>
        </w:rPr>
        <w:t xml:space="preserve"> (Dundon</w:t>
      </w:r>
      <w:r w:rsidR="002B4B20" w:rsidRPr="002B4B20">
        <w:rPr>
          <w:rFonts w:cs="Times New Roman"/>
          <w:szCs w:val="24"/>
          <w:lang w:val="en-GB"/>
        </w:rPr>
        <w:t xml:space="preserve"> </w:t>
      </w:r>
      <w:r w:rsidR="00DD0563" w:rsidRPr="002B4B20">
        <w:rPr>
          <w:rFonts w:cs="Times New Roman"/>
          <w:szCs w:val="24"/>
          <w:lang w:val="en-GB"/>
        </w:rPr>
        <w:t>and</w:t>
      </w:r>
      <w:r w:rsidR="002B4B20" w:rsidRPr="002B4B20">
        <w:rPr>
          <w:rFonts w:cs="Times New Roman"/>
          <w:szCs w:val="24"/>
          <w:lang w:val="en-GB"/>
        </w:rPr>
        <w:t xml:space="preserve"> </w:t>
      </w:r>
      <w:r w:rsidR="00DD0563" w:rsidRPr="002B4B20">
        <w:rPr>
          <w:rFonts w:cs="Times New Roman"/>
          <w:szCs w:val="24"/>
          <w:lang w:val="en-GB"/>
        </w:rPr>
        <w:t xml:space="preserve">Dobbins, 2015; Edwards, </w:t>
      </w:r>
      <w:r w:rsidR="00A259E2" w:rsidRPr="002B4B20">
        <w:rPr>
          <w:rFonts w:cs="Times New Roman"/>
          <w:szCs w:val="24"/>
          <w:lang w:val="en-GB"/>
        </w:rPr>
        <w:t xml:space="preserve">1986; </w:t>
      </w:r>
      <w:r w:rsidR="00DD0563" w:rsidRPr="002B4B20">
        <w:rPr>
          <w:rFonts w:cs="Times New Roman"/>
          <w:szCs w:val="24"/>
          <w:lang w:val="en-GB"/>
        </w:rPr>
        <w:t>2014)</w:t>
      </w:r>
      <w:r w:rsidR="00852CDB" w:rsidRPr="002B4B20">
        <w:rPr>
          <w:rFonts w:cs="Times New Roman"/>
          <w:szCs w:val="24"/>
          <w:lang w:val="en-GB"/>
        </w:rPr>
        <w:t xml:space="preserve">. </w:t>
      </w:r>
      <w:r w:rsidR="00DD0563" w:rsidRPr="002B4B20">
        <w:rPr>
          <w:rFonts w:cs="Times New Roman"/>
          <w:szCs w:val="24"/>
          <w:lang w:val="en-GB"/>
        </w:rPr>
        <w:t>E</w:t>
      </w:r>
      <w:r w:rsidRPr="002B4B20">
        <w:rPr>
          <w:rFonts w:cs="Times New Roman"/>
          <w:szCs w:val="24"/>
          <w:lang w:val="en-GB"/>
        </w:rPr>
        <w:t xml:space="preserve">xtensive </w:t>
      </w:r>
      <w:r w:rsidR="000D13E8" w:rsidRPr="002B4B20">
        <w:rPr>
          <w:rFonts w:cs="Times New Roman"/>
          <w:szCs w:val="24"/>
          <w:lang w:val="en-GB"/>
        </w:rPr>
        <w:t>voice</w:t>
      </w:r>
      <w:r w:rsidR="00852CDB" w:rsidRPr="002B4B20">
        <w:rPr>
          <w:rFonts w:cs="Times New Roman"/>
          <w:szCs w:val="24"/>
          <w:lang w:val="en-GB"/>
        </w:rPr>
        <w:t xml:space="preserve"> is widely perceived </w:t>
      </w:r>
      <w:r w:rsidR="007702B3" w:rsidRPr="002B4B20">
        <w:rPr>
          <w:rFonts w:cs="Times New Roman"/>
          <w:szCs w:val="24"/>
          <w:lang w:val="en-GB"/>
        </w:rPr>
        <w:t xml:space="preserve">as somehow </w:t>
      </w:r>
      <w:r w:rsidR="000D13E8" w:rsidRPr="002B4B20">
        <w:rPr>
          <w:rFonts w:cs="Times New Roman"/>
          <w:szCs w:val="24"/>
          <w:lang w:val="en-GB"/>
        </w:rPr>
        <w:t xml:space="preserve">good </w:t>
      </w:r>
      <w:r w:rsidR="006A5076" w:rsidRPr="002B4B20">
        <w:rPr>
          <w:rFonts w:cs="Times New Roman"/>
          <w:szCs w:val="24"/>
          <w:lang w:val="en-GB"/>
        </w:rPr>
        <w:t>for employees</w:t>
      </w:r>
      <w:r w:rsidR="007702B3" w:rsidRPr="002B4B20">
        <w:rPr>
          <w:rFonts w:cs="Times New Roman"/>
          <w:szCs w:val="24"/>
          <w:lang w:val="en-GB"/>
        </w:rPr>
        <w:t xml:space="preserve"> because it will be good for </w:t>
      </w:r>
      <w:r w:rsidR="006A5076" w:rsidRPr="002B4B20">
        <w:rPr>
          <w:rFonts w:cs="Times New Roman"/>
          <w:szCs w:val="24"/>
          <w:lang w:val="en-GB"/>
        </w:rPr>
        <w:t>unions</w:t>
      </w:r>
      <w:r w:rsidR="000D13E8" w:rsidRPr="002B4B20">
        <w:rPr>
          <w:rFonts w:cs="Times New Roman"/>
          <w:szCs w:val="24"/>
          <w:lang w:val="en-GB"/>
        </w:rPr>
        <w:t xml:space="preserve"> and managerial effectiveness</w:t>
      </w:r>
      <w:r w:rsidR="00DE0586" w:rsidRPr="002B4B20">
        <w:rPr>
          <w:rFonts w:cs="Times New Roman"/>
          <w:szCs w:val="24"/>
          <w:lang w:val="en-GB"/>
        </w:rPr>
        <w:t xml:space="preserve"> (Goodman et al., 1998)</w:t>
      </w:r>
      <w:r w:rsidR="00964635" w:rsidRPr="002B4B20">
        <w:rPr>
          <w:rFonts w:cs="Times New Roman"/>
          <w:szCs w:val="24"/>
          <w:lang w:val="en-GB"/>
        </w:rPr>
        <w:t xml:space="preserve">. </w:t>
      </w:r>
      <w:r w:rsidR="000D13E8" w:rsidRPr="002B4B20">
        <w:rPr>
          <w:rFonts w:cs="Times New Roman"/>
          <w:szCs w:val="24"/>
          <w:lang w:val="en-GB"/>
        </w:rPr>
        <w:t>Yet</w:t>
      </w:r>
      <w:r w:rsidR="000B5B0D" w:rsidRPr="002B4B20">
        <w:rPr>
          <w:rFonts w:cs="Times New Roman"/>
          <w:szCs w:val="24"/>
          <w:lang w:val="en-GB"/>
        </w:rPr>
        <w:t>,</w:t>
      </w:r>
      <w:r w:rsidR="000D13E8" w:rsidRPr="002B4B20">
        <w:rPr>
          <w:rFonts w:cs="Times New Roman"/>
          <w:szCs w:val="24"/>
          <w:lang w:val="en-GB"/>
        </w:rPr>
        <w:t xml:space="preserve"> </w:t>
      </w:r>
      <w:r w:rsidR="00F30157" w:rsidRPr="002B4B20">
        <w:rPr>
          <w:rFonts w:cs="Times New Roman"/>
          <w:szCs w:val="24"/>
          <w:lang w:val="en-GB"/>
        </w:rPr>
        <w:t>this view</w:t>
      </w:r>
      <w:r w:rsidR="000D13E8" w:rsidRPr="002B4B20">
        <w:rPr>
          <w:rFonts w:cs="Times New Roman"/>
          <w:szCs w:val="24"/>
          <w:lang w:val="en-GB"/>
        </w:rPr>
        <w:t xml:space="preserve"> may not fully appreciate that employees </w:t>
      </w:r>
      <w:r w:rsidR="00763CB3" w:rsidRPr="002B4B20">
        <w:rPr>
          <w:rFonts w:cs="Times New Roman"/>
          <w:szCs w:val="24"/>
          <w:lang w:val="en-GB"/>
        </w:rPr>
        <w:t xml:space="preserve">could remain silent </w:t>
      </w:r>
      <w:r w:rsidR="006A552B" w:rsidRPr="002B4B20">
        <w:rPr>
          <w:rFonts w:cs="Times New Roman"/>
          <w:szCs w:val="24"/>
          <w:lang w:val="en-GB"/>
        </w:rPr>
        <w:t xml:space="preserve">even when voice mechanisms are extensive, possibly </w:t>
      </w:r>
      <w:r w:rsidR="00A721EA" w:rsidRPr="002B4B20">
        <w:rPr>
          <w:rFonts w:cs="Times New Roman"/>
          <w:szCs w:val="24"/>
          <w:lang w:val="en-GB"/>
        </w:rPr>
        <w:t>as a form of distress (e.g.</w:t>
      </w:r>
      <w:r w:rsidR="00A43244" w:rsidRPr="002B4B20">
        <w:rPr>
          <w:rFonts w:cs="Times New Roman"/>
          <w:szCs w:val="24"/>
          <w:lang w:val="en-GB"/>
        </w:rPr>
        <w:t xml:space="preserve"> suffer in silence) or </w:t>
      </w:r>
      <w:r w:rsidR="006A552B" w:rsidRPr="002B4B20">
        <w:rPr>
          <w:rFonts w:cs="Times New Roman"/>
          <w:szCs w:val="24"/>
          <w:lang w:val="en-GB"/>
        </w:rPr>
        <w:t xml:space="preserve">to ameliorate the effects of </w:t>
      </w:r>
      <w:r w:rsidR="00763CB3" w:rsidRPr="002B4B20">
        <w:rPr>
          <w:rFonts w:cs="Times New Roman"/>
          <w:szCs w:val="24"/>
          <w:lang w:val="en-GB"/>
        </w:rPr>
        <w:t>inherent power imbalance</w:t>
      </w:r>
      <w:r w:rsidR="006E2EC3" w:rsidRPr="002B4B20">
        <w:rPr>
          <w:rFonts w:cs="Times New Roman"/>
          <w:szCs w:val="24"/>
          <w:lang w:val="en-GB"/>
        </w:rPr>
        <w:t>s</w:t>
      </w:r>
      <w:r w:rsidR="006A552B" w:rsidRPr="002B4B20">
        <w:rPr>
          <w:rFonts w:cs="Times New Roman"/>
          <w:szCs w:val="24"/>
          <w:lang w:val="en-GB"/>
        </w:rPr>
        <w:t xml:space="preserve"> (e.g. </w:t>
      </w:r>
      <w:r w:rsidR="003D1225" w:rsidRPr="002B4B20">
        <w:rPr>
          <w:rFonts w:cs="Times New Roman"/>
          <w:szCs w:val="24"/>
          <w:lang w:val="en-GB"/>
        </w:rPr>
        <w:t>change the current state of affairs</w:t>
      </w:r>
      <w:r w:rsidR="006A552B" w:rsidRPr="002B4B20">
        <w:rPr>
          <w:rFonts w:cs="Times New Roman"/>
          <w:szCs w:val="24"/>
          <w:lang w:val="en-GB"/>
        </w:rPr>
        <w:t>)</w:t>
      </w:r>
      <w:r w:rsidR="00096232" w:rsidRPr="002B4B20">
        <w:rPr>
          <w:rFonts w:cs="Times New Roman"/>
          <w:szCs w:val="24"/>
          <w:lang w:val="en-GB"/>
        </w:rPr>
        <w:t xml:space="preserve"> as discussed in the following section</w:t>
      </w:r>
      <w:r w:rsidR="00DD0563" w:rsidRPr="002B4B20">
        <w:rPr>
          <w:rFonts w:cs="Times New Roman"/>
          <w:szCs w:val="24"/>
          <w:lang w:val="en-GB"/>
        </w:rPr>
        <w:t xml:space="preserve"> (van den Broek and Dundon, 2012, Woodcock, 2017; Burawoy, 1979). </w:t>
      </w:r>
      <w:r w:rsidR="00BD5B69" w:rsidRPr="002B4B20">
        <w:rPr>
          <w:rFonts w:cs="Times New Roman"/>
          <w:szCs w:val="24"/>
          <w:lang w:val="en-GB"/>
        </w:rPr>
        <w:t xml:space="preserve">Hence, </w:t>
      </w:r>
      <w:r w:rsidR="00F30157" w:rsidRPr="002B4B20">
        <w:rPr>
          <w:rFonts w:cs="Times New Roman"/>
          <w:szCs w:val="24"/>
          <w:lang w:val="en-GB"/>
        </w:rPr>
        <w:t xml:space="preserve">pluralist </w:t>
      </w:r>
      <w:r w:rsidR="00EC761D" w:rsidRPr="002B4B20">
        <w:rPr>
          <w:rFonts w:cs="Times New Roman"/>
          <w:szCs w:val="24"/>
          <w:lang w:val="en-GB"/>
        </w:rPr>
        <w:t>IR</w:t>
      </w:r>
      <w:r w:rsidR="00A43244" w:rsidRPr="002B4B20">
        <w:rPr>
          <w:rFonts w:cs="Times New Roman"/>
          <w:szCs w:val="24"/>
          <w:lang w:val="en-GB"/>
        </w:rPr>
        <w:t xml:space="preserve"> </w:t>
      </w:r>
      <w:r w:rsidR="000B5B0D" w:rsidRPr="002B4B20">
        <w:rPr>
          <w:rFonts w:cs="Times New Roman"/>
          <w:szCs w:val="24"/>
          <w:lang w:val="en-GB"/>
        </w:rPr>
        <w:t xml:space="preserve">downplays </w:t>
      </w:r>
      <w:r w:rsidR="00763CB3" w:rsidRPr="002B4B20">
        <w:rPr>
          <w:rFonts w:cs="Times New Roman"/>
          <w:szCs w:val="24"/>
          <w:lang w:val="en-GB"/>
        </w:rPr>
        <w:t xml:space="preserve">silence </w:t>
      </w:r>
      <w:r w:rsidR="00BD5B69" w:rsidRPr="002B4B20">
        <w:rPr>
          <w:rFonts w:cs="Times New Roman"/>
          <w:szCs w:val="24"/>
          <w:lang w:val="en-GB"/>
        </w:rPr>
        <w:t>as</w:t>
      </w:r>
      <w:r w:rsidR="00A43244" w:rsidRPr="002B4B20">
        <w:rPr>
          <w:rFonts w:cs="Times New Roman"/>
          <w:szCs w:val="24"/>
          <w:lang w:val="en-GB"/>
        </w:rPr>
        <w:t xml:space="preserve"> </w:t>
      </w:r>
      <w:r w:rsidR="00763CB3" w:rsidRPr="002B4B20">
        <w:rPr>
          <w:rFonts w:cs="Times New Roman"/>
          <w:szCs w:val="24"/>
          <w:lang w:val="en-GB"/>
        </w:rPr>
        <w:t>benefit</w:t>
      </w:r>
      <w:r w:rsidR="00BD5B69" w:rsidRPr="002B4B20">
        <w:rPr>
          <w:rFonts w:cs="Times New Roman"/>
          <w:szCs w:val="24"/>
          <w:lang w:val="en-GB"/>
        </w:rPr>
        <w:t>ing</w:t>
      </w:r>
      <w:r w:rsidR="00763CB3" w:rsidRPr="002B4B20">
        <w:rPr>
          <w:rFonts w:cs="Times New Roman"/>
          <w:szCs w:val="24"/>
          <w:lang w:val="en-GB"/>
        </w:rPr>
        <w:t xml:space="preserve"> employees </w:t>
      </w:r>
      <w:r w:rsidR="00A43244" w:rsidRPr="002B4B20">
        <w:rPr>
          <w:rFonts w:cs="Times New Roman"/>
          <w:szCs w:val="24"/>
          <w:lang w:val="en-GB"/>
        </w:rPr>
        <w:t xml:space="preserve">or </w:t>
      </w:r>
      <w:r w:rsidR="00BD5B69" w:rsidRPr="002B4B20">
        <w:rPr>
          <w:rFonts w:cs="Times New Roman"/>
          <w:szCs w:val="24"/>
          <w:lang w:val="en-GB"/>
        </w:rPr>
        <w:t xml:space="preserve">as </w:t>
      </w:r>
      <w:r w:rsidR="00A43244" w:rsidRPr="002B4B20">
        <w:rPr>
          <w:rFonts w:cs="Times New Roman"/>
          <w:szCs w:val="24"/>
          <w:lang w:val="en-GB"/>
        </w:rPr>
        <w:t>a rational and</w:t>
      </w:r>
      <w:r w:rsidR="00763CB3" w:rsidRPr="002B4B20">
        <w:rPr>
          <w:rFonts w:cs="Times New Roman"/>
          <w:szCs w:val="24"/>
          <w:lang w:val="en-GB"/>
        </w:rPr>
        <w:t xml:space="preserve"> intentional</w:t>
      </w:r>
      <w:r w:rsidR="00A43244" w:rsidRPr="002B4B20">
        <w:rPr>
          <w:rFonts w:cs="Times New Roman"/>
          <w:szCs w:val="24"/>
          <w:lang w:val="en-GB"/>
        </w:rPr>
        <w:t xml:space="preserve"> </w:t>
      </w:r>
      <w:r w:rsidR="00BD5B69" w:rsidRPr="002B4B20">
        <w:rPr>
          <w:rFonts w:cs="Times New Roman"/>
          <w:szCs w:val="24"/>
          <w:lang w:val="en-GB"/>
        </w:rPr>
        <w:t xml:space="preserve">worker </w:t>
      </w:r>
      <w:r w:rsidR="00A43244" w:rsidRPr="002B4B20">
        <w:rPr>
          <w:rFonts w:cs="Times New Roman"/>
          <w:szCs w:val="24"/>
          <w:lang w:val="en-GB"/>
        </w:rPr>
        <w:t>action</w:t>
      </w:r>
      <w:r w:rsidR="00763CB3" w:rsidRPr="002B4B20">
        <w:rPr>
          <w:rFonts w:cs="Times New Roman"/>
          <w:szCs w:val="24"/>
          <w:lang w:val="en-GB"/>
        </w:rPr>
        <w:t>.</w:t>
      </w:r>
      <w:r w:rsidR="000D7030" w:rsidRPr="002B4B20">
        <w:rPr>
          <w:rFonts w:cs="Times New Roman"/>
          <w:szCs w:val="24"/>
          <w:lang w:val="en-GB"/>
        </w:rPr>
        <w:t xml:space="preserve"> </w:t>
      </w:r>
      <w:r w:rsidR="006A552B" w:rsidRPr="002B4B20">
        <w:rPr>
          <w:rFonts w:cs="Times New Roman"/>
          <w:szCs w:val="24"/>
          <w:lang w:val="en-GB"/>
        </w:rPr>
        <w:t>Further, recent “neo”-</w:t>
      </w:r>
      <w:r w:rsidR="00F30157" w:rsidRPr="002B4B20">
        <w:rPr>
          <w:rFonts w:cs="Times New Roman"/>
          <w:szCs w:val="24"/>
          <w:lang w:val="en-GB"/>
        </w:rPr>
        <w:t>pluralist</w:t>
      </w:r>
      <w:r w:rsidR="000D7030" w:rsidRPr="002B4B20">
        <w:rPr>
          <w:rFonts w:cs="Times New Roman"/>
          <w:szCs w:val="24"/>
          <w:lang w:val="en-GB"/>
        </w:rPr>
        <w:t xml:space="preserve"> </w:t>
      </w:r>
      <w:r w:rsidR="00EC761D" w:rsidRPr="002B4B20">
        <w:rPr>
          <w:rFonts w:cs="Times New Roman"/>
          <w:szCs w:val="24"/>
          <w:lang w:val="en-GB"/>
        </w:rPr>
        <w:t>IR</w:t>
      </w:r>
      <w:r w:rsidR="00DD0563" w:rsidRPr="002B4B20">
        <w:rPr>
          <w:rFonts w:cs="Times New Roman"/>
          <w:szCs w:val="24"/>
          <w:lang w:val="en-GB"/>
        </w:rPr>
        <w:t xml:space="preserve"> (Ackers, 2014)</w:t>
      </w:r>
      <w:r w:rsidR="000D7030" w:rsidRPr="002B4B20">
        <w:rPr>
          <w:rFonts w:cs="Times New Roman"/>
          <w:szCs w:val="24"/>
          <w:lang w:val="en-GB"/>
        </w:rPr>
        <w:t xml:space="preserve"> </w:t>
      </w:r>
      <w:r w:rsidR="00A43244" w:rsidRPr="002B4B20">
        <w:rPr>
          <w:rFonts w:cs="Times New Roman"/>
          <w:szCs w:val="24"/>
          <w:lang w:val="en-GB"/>
        </w:rPr>
        <w:t xml:space="preserve">is less </w:t>
      </w:r>
      <w:r w:rsidR="00487FB8" w:rsidRPr="002B4B20">
        <w:rPr>
          <w:rFonts w:cs="Times New Roman"/>
          <w:szCs w:val="24"/>
          <w:lang w:val="en-GB"/>
        </w:rPr>
        <w:t>encompassing</w:t>
      </w:r>
      <w:r w:rsidR="00DE0586" w:rsidRPr="002B4B20">
        <w:rPr>
          <w:rFonts w:cs="Times New Roman"/>
          <w:szCs w:val="24"/>
          <w:lang w:val="en-GB"/>
        </w:rPr>
        <w:t xml:space="preserve"> when </w:t>
      </w:r>
      <w:r w:rsidR="000E2549" w:rsidRPr="002B4B20">
        <w:rPr>
          <w:rFonts w:cs="Times New Roman"/>
          <w:szCs w:val="24"/>
          <w:lang w:val="en-GB"/>
        </w:rPr>
        <w:lastRenderedPageBreak/>
        <w:t>explain</w:t>
      </w:r>
      <w:r w:rsidR="00A43244" w:rsidRPr="002B4B20">
        <w:rPr>
          <w:rFonts w:cs="Times New Roman"/>
          <w:szCs w:val="24"/>
          <w:lang w:val="en-GB"/>
        </w:rPr>
        <w:t>ing</w:t>
      </w:r>
      <w:r w:rsidR="000D7030" w:rsidRPr="002B4B20">
        <w:rPr>
          <w:rFonts w:cs="Times New Roman"/>
          <w:szCs w:val="24"/>
          <w:lang w:val="en-GB"/>
        </w:rPr>
        <w:t xml:space="preserve"> </w:t>
      </w:r>
      <w:r w:rsidR="00BD5B69" w:rsidRPr="002B4B20">
        <w:rPr>
          <w:rFonts w:cs="Times New Roman"/>
          <w:szCs w:val="24"/>
          <w:lang w:val="en-GB"/>
        </w:rPr>
        <w:t xml:space="preserve">situations where </w:t>
      </w:r>
      <w:r w:rsidR="000D7030" w:rsidRPr="002B4B20">
        <w:rPr>
          <w:rFonts w:cs="Times New Roman"/>
          <w:szCs w:val="24"/>
          <w:lang w:val="en-GB"/>
        </w:rPr>
        <w:t xml:space="preserve">employee voice </w:t>
      </w:r>
      <w:r w:rsidR="00BD5B69" w:rsidRPr="002B4B20">
        <w:rPr>
          <w:rFonts w:cs="Times New Roman"/>
          <w:szCs w:val="24"/>
          <w:lang w:val="en-GB"/>
        </w:rPr>
        <w:t xml:space="preserve">suppresses </w:t>
      </w:r>
      <w:r w:rsidR="00A43244" w:rsidRPr="002B4B20">
        <w:rPr>
          <w:rFonts w:cs="Times New Roman"/>
          <w:szCs w:val="24"/>
          <w:lang w:val="en-GB"/>
        </w:rPr>
        <w:t>worker interests; for instance,</w:t>
      </w:r>
      <w:r w:rsidR="000D7030" w:rsidRPr="002B4B20">
        <w:rPr>
          <w:rFonts w:cs="Times New Roman"/>
          <w:szCs w:val="24"/>
          <w:lang w:val="en-GB"/>
        </w:rPr>
        <w:t xml:space="preserve"> employees shar</w:t>
      </w:r>
      <w:r w:rsidR="00871E65" w:rsidRPr="002B4B20">
        <w:rPr>
          <w:rFonts w:cs="Times New Roman"/>
          <w:szCs w:val="24"/>
          <w:lang w:val="en-GB"/>
        </w:rPr>
        <w:t>ing</w:t>
      </w:r>
      <w:r w:rsidR="000D7030" w:rsidRPr="002B4B20">
        <w:rPr>
          <w:rFonts w:cs="Times New Roman"/>
          <w:szCs w:val="24"/>
          <w:lang w:val="en-GB"/>
        </w:rPr>
        <w:t xml:space="preserve"> knowledge of organisational </w:t>
      </w:r>
      <w:r w:rsidR="000E2549" w:rsidRPr="002B4B20">
        <w:rPr>
          <w:rFonts w:cs="Times New Roman"/>
          <w:szCs w:val="24"/>
          <w:lang w:val="en-GB"/>
        </w:rPr>
        <w:t xml:space="preserve">improvements and </w:t>
      </w:r>
      <w:r w:rsidR="000D7030" w:rsidRPr="002B4B20">
        <w:rPr>
          <w:rFonts w:cs="Times New Roman"/>
          <w:szCs w:val="24"/>
          <w:lang w:val="en-GB"/>
        </w:rPr>
        <w:t>processes with management may</w:t>
      </w:r>
      <w:r w:rsidR="00F30157" w:rsidRPr="002B4B20">
        <w:rPr>
          <w:rFonts w:cs="Times New Roman"/>
          <w:szCs w:val="24"/>
          <w:lang w:val="en-GB"/>
        </w:rPr>
        <w:t xml:space="preserve"> </w:t>
      </w:r>
      <w:r w:rsidR="004F0828" w:rsidRPr="002B4B20">
        <w:rPr>
          <w:rFonts w:cs="Times New Roman"/>
          <w:szCs w:val="24"/>
          <w:lang w:val="en-GB"/>
        </w:rPr>
        <w:t xml:space="preserve">instigate </w:t>
      </w:r>
      <w:r w:rsidR="00096808" w:rsidRPr="002B4B20">
        <w:rPr>
          <w:rFonts w:cs="Times New Roman"/>
          <w:szCs w:val="24"/>
          <w:lang w:val="en-GB"/>
        </w:rPr>
        <w:t xml:space="preserve">exploitation </w:t>
      </w:r>
      <w:r w:rsidR="00A43244" w:rsidRPr="002B4B20">
        <w:rPr>
          <w:rFonts w:cs="Times New Roman"/>
          <w:szCs w:val="24"/>
          <w:lang w:val="en-GB"/>
        </w:rPr>
        <w:t xml:space="preserve">through </w:t>
      </w:r>
      <w:r w:rsidR="000D7030" w:rsidRPr="002B4B20">
        <w:rPr>
          <w:rFonts w:cs="Times New Roman"/>
          <w:szCs w:val="24"/>
          <w:lang w:val="en-GB"/>
        </w:rPr>
        <w:t>i</w:t>
      </w:r>
      <w:r w:rsidR="00096808" w:rsidRPr="002B4B20">
        <w:rPr>
          <w:rFonts w:cs="Times New Roman"/>
          <w:szCs w:val="24"/>
          <w:lang w:val="en-GB"/>
        </w:rPr>
        <w:t>ncreased workload</w:t>
      </w:r>
      <w:r w:rsidR="00A43244" w:rsidRPr="002B4B20">
        <w:rPr>
          <w:rFonts w:cs="Times New Roman"/>
          <w:szCs w:val="24"/>
          <w:lang w:val="en-GB"/>
        </w:rPr>
        <w:t xml:space="preserve">, reduced </w:t>
      </w:r>
      <w:r w:rsidR="006A552B" w:rsidRPr="002B4B20">
        <w:rPr>
          <w:rFonts w:cs="Times New Roman"/>
          <w:szCs w:val="24"/>
          <w:lang w:val="en-GB"/>
        </w:rPr>
        <w:t>autonomy</w:t>
      </w:r>
      <w:r w:rsidR="00871E65" w:rsidRPr="002B4B20">
        <w:rPr>
          <w:rFonts w:cs="Times New Roman"/>
          <w:szCs w:val="24"/>
          <w:lang w:val="en-GB"/>
        </w:rPr>
        <w:t>,</w:t>
      </w:r>
      <w:r w:rsidR="006A552B" w:rsidRPr="002B4B20">
        <w:rPr>
          <w:rFonts w:cs="Times New Roman"/>
          <w:szCs w:val="24"/>
          <w:lang w:val="en-GB"/>
        </w:rPr>
        <w:t xml:space="preserve"> </w:t>
      </w:r>
      <w:r w:rsidR="00A43244" w:rsidRPr="002B4B20">
        <w:rPr>
          <w:rFonts w:cs="Times New Roman"/>
          <w:szCs w:val="24"/>
          <w:lang w:val="en-GB"/>
        </w:rPr>
        <w:t xml:space="preserve">or job insecurity </w:t>
      </w:r>
      <w:r w:rsidR="00A72DE0" w:rsidRPr="002B4B20">
        <w:rPr>
          <w:rFonts w:cs="Times New Roman"/>
          <w:szCs w:val="24"/>
          <w:lang w:val="en-GB"/>
        </w:rPr>
        <w:t>(Adler, 1993)</w:t>
      </w:r>
      <w:r w:rsidR="000D7030" w:rsidRPr="002B4B20">
        <w:rPr>
          <w:rFonts w:cs="Times New Roman"/>
          <w:szCs w:val="24"/>
          <w:lang w:val="en-GB"/>
        </w:rPr>
        <w:t>.</w:t>
      </w:r>
    </w:p>
    <w:p w14:paraId="27398CFE" w14:textId="25EB48DC" w:rsidR="00763CB3" w:rsidRPr="002B4B20" w:rsidRDefault="00204A6D" w:rsidP="002B4B20">
      <w:pPr>
        <w:spacing w:line="480" w:lineRule="auto"/>
        <w:rPr>
          <w:rFonts w:cs="Times New Roman"/>
          <w:szCs w:val="24"/>
          <w:lang w:val="en-GB"/>
        </w:rPr>
      </w:pPr>
      <w:r w:rsidRPr="002B4B20">
        <w:rPr>
          <w:rFonts w:cs="Times New Roman"/>
          <w:szCs w:val="24"/>
          <w:lang w:val="en-GB"/>
        </w:rPr>
        <w:t>In sum</w:t>
      </w:r>
      <w:r w:rsidR="00852CDB" w:rsidRPr="002B4B20">
        <w:rPr>
          <w:rFonts w:cs="Times New Roman"/>
          <w:szCs w:val="24"/>
          <w:lang w:val="en-GB"/>
        </w:rPr>
        <w:t xml:space="preserve">, </w:t>
      </w:r>
      <w:r w:rsidR="00C24064" w:rsidRPr="002B4B20">
        <w:rPr>
          <w:rFonts w:cs="Times New Roman"/>
          <w:szCs w:val="24"/>
          <w:lang w:val="en-GB"/>
        </w:rPr>
        <w:t>IR</w:t>
      </w:r>
      <w:r w:rsidR="00852CDB" w:rsidRPr="002B4B20">
        <w:rPr>
          <w:rFonts w:cs="Times New Roman"/>
          <w:szCs w:val="24"/>
          <w:lang w:val="en-GB"/>
        </w:rPr>
        <w:t xml:space="preserve"> </w:t>
      </w:r>
      <w:r w:rsidR="008A2239" w:rsidRPr="002B4B20">
        <w:rPr>
          <w:rFonts w:cs="Times New Roman"/>
          <w:szCs w:val="24"/>
          <w:lang w:val="en-GB"/>
        </w:rPr>
        <w:t xml:space="preserve">research </w:t>
      </w:r>
      <w:r w:rsidR="00852CDB" w:rsidRPr="002B4B20">
        <w:rPr>
          <w:rFonts w:cs="Times New Roman"/>
          <w:szCs w:val="24"/>
          <w:lang w:val="en-GB"/>
        </w:rPr>
        <w:t>may lack a</w:t>
      </w:r>
      <w:r w:rsidR="00076849" w:rsidRPr="002B4B20">
        <w:rPr>
          <w:rFonts w:cs="Times New Roman"/>
          <w:szCs w:val="24"/>
          <w:lang w:val="en-GB"/>
        </w:rPr>
        <w:t xml:space="preserve">n </w:t>
      </w:r>
      <w:r w:rsidR="00964635" w:rsidRPr="002B4B20">
        <w:rPr>
          <w:rFonts w:cs="Times New Roman"/>
          <w:szCs w:val="24"/>
          <w:lang w:val="en-GB"/>
        </w:rPr>
        <w:t xml:space="preserve">appreciation of </w:t>
      </w:r>
      <w:r w:rsidR="00DE0586" w:rsidRPr="002B4B20">
        <w:rPr>
          <w:rFonts w:cs="Times New Roman"/>
          <w:szCs w:val="24"/>
          <w:lang w:val="en-GB"/>
        </w:rPr>
        <w:t xml:space="preserve">individual-level social processes and psychological traits, informal voice and line management involvement </w:t>
      </w:r>
      <w:r w:rsidR="006A552B" w:rsidRPr="002B4B20">
        <w:rPr>
          <w:rFonts w:cs="Times New Roman"/>
          <w:szCs w:val="24"/>
          <w:lang w:val="en-GB"/>
        </w:rPr>
        <w:t>underpinning</w:t>
      </w:r>
      <w:r w:rsidR="00871E65" w:rsidRPr="002B4B20">
        <w:rPr>
          <w:rFonts w:cs="Times New Roman"/>
          <w:szCs w:val="24"/>
          <w:lang w:val="en-GB"/>
        </w:rPr>
        <w:t xml:space="preserve"> </w:t>
      </w:r>
      <w:r w:rsidR="006E2EC3" w:rsidRPr="002B4B20">
        <w:rPr>
          <w:rFonts w:cs="Times New Roman"/>
          <w:szCs w:val="24"/>
          <w:lang w:val="en-GB"/>
        </w:rPr>
        <w:t>HRM</w:t>
      </w:r>
      <w:r w:rsidR="00DE0586" w:rsidRPr="002B4B20">
        <w:rPr>
          <w:rFonts w:cs="Times New Roman"/>
          <w:szCs w:val="24"/>
          <w:lang w:val="en-GB"/>
        </w:rPr>
        <w:t xml:space="preserve">. It does draw insight about institutional structures, regulations and </w:t>
      </w:r>
      <w:r w:rsidR="001D05C6" w:rsidRPr="002B4B20">
        <w:rPr>
          <w:rFonts w:cs="Times New Roman"/>
          <w:szCs w:val="24"/>
          <w:lang w:val="en-GB"/>
        </w:rPr>
        <w:t xml:space="preserve">other macro-level </w:t>
      </w:r>
      <w:r w:rsidR="006A552B" w:rsidRPr="002B4B20">
        <w:rPr>
          <w:rFonts w:cs="Times New Roman"/>
          <w:szCs w:val="24"/>
          <w:lang w:val="en-GB"/>
        </w:rPr>
        <w:t xml:space="preserve">context </w:t>
      </w:r>
      <w:r w:rsidR="00964635" w:rsidRPr="002B4B20">
        <w:rPr>
          <w:rFonts w:cs="Times New Roman"/>
          <w:szCs w:val="24"/>
          <w:lang w:val="en-GB"/>
        </w:rPr>
        <w:t xml:space="preserve">factors which may leverage or pattern </w:t>
      </w:r>
      <w:r w:rsidR="006A552B" w:rsidRPr="002B4B20">
        <w:rPr>
          <w:rFonts w:cs="Times New Roman"/>
          <w:szCs w:val="24"/>
          <w:lang w:val="en-GB"/>
        </w:rPr>
        <w:t>silence</w:t>
      </w:r>
      <w:r w:rsidR="00964635" w:rsidRPr="002B4B20">
        <w:rPr>
          <w:rFonts w:cs="Times New Roman"/>
          <w:szCs w:val="24"/>
          <w:lang w:val="en-GB"/>
        </w:rPr>
        <w:t>.</w:t>
      </w:r>
      <w:r w:rsidR="00852CDB" w:rsidRPr="002B4B20">
        <w:rPr>
          <w:rFonts w:cs="Times New Roman"/>
          <w:szCs w:val="24"/>
          <w:lang w:val="en-GB"/>
        </w:rPr>
        <w:t xml:space="preserve"> LP voice and silence</w:t>
      </w:r>
      <w:r w:rsidR="00871E65" w:rsidRPr="002B4B20">
        <w:rPr>
          <w:rFonts w:cs="Times New Roman"/>
          <w:szCs w:val="24"/>
          <w:lang w:val="en-GB"/>
        </w:rPr>
        <w:t xml:space="preserve"> research</w:t>
      </w:r>
      <w:r w:rsidR="00852CDB" w:rsidRPr="002B4B20">
        <w:rPr>
          <w:rFonts w:cs="Times New Roman"/>
          <w:szCs w:val="24"/>
          <w:lang w:val="en-GB"/>
        </w:rPr>
        <w:t xml:space="preserve"> </w:t>
      </w:r>
      <w:r w:rsidR="00817D41" w:rsidRPr="002B4B20">
        <w:rPr>
          <w:rFonts w:cs="Times New Roman"/>
          <w:szCs w:val="24"/>
          <w:lang w:val="en-GB"/>
        </w:rPr>
        <w:t>offer</w:t>
      </w:r>
      <w:r w:rsidR="00EB0521" w:rsidRPr="002B4B20">
        <w:rPr>
          <w:rFonts w:cs="Times New Roman"/>
          <w:szCs w:val="24"/>
          <w:lang w:val="en-GB"/>
        </w:rPr>
        <w:t>s</w:t>
      </w:r>
      <w:r w:rsidR="00817D41" w:rsidRPr="002B4B20">
        <w:rPr>
          <w:rFonts w:cs="Times New Roman"/>
          <w:szCs w:val="24"/>
          <w:lang w:val="en-GB"/>
        </w:rPr>
        <w:t xml:space="preserve"> </w:t>
      </w:r>
      <w:r w:rsidR="00C24064" w:rsidRPr="002B4B20">
        <w:rPr>
          <w:rFonts w:cs="Times New Roman"/>
          <w:szCs w:val="24"/>
          <w:lang w:val="en-GB"/>
        </w:rPr>
        <w:t>added explanatory utility</w:t>
      </w:r>
      <w:r w:rsidR="00DE0586" w:rsidRPr="002B4B20">
        <w:rPr>
          <w:rFonts w:cs="Times New Roman"/>
          <w:szCs w:val="24"/>
          <w:lang w:val="en-GB"/>
        </w:rPr>
        <w:t xml:space="preserve"> in these areas, considered in the nex</w:t>
      </w:r>
      <w:r w:rsidR="009C1EED" w:rsidRPr="002B4B20">
        <w:rPr>
          <w:rFonts w:cs="Times New Roman"/>
          <w:szCs w:val="24"/>
          <w:lang w:val="en-GB"/>
        </w:rPr>
        <w:t>t</w:t>
      </w:r>
      <w:r w:rsidR="00DE0586" w:rsidRPr="002B4B20">
        <w:rPr>
          <w:rFonts w:cs="Times New Roman"/>
          <w:szCs w:val="24"/>
          <w:lang w:val="en-GB"/>
        </w:rPr>
        <w:t xml:space="preserve"> section. </w:t>
      </w:r>
    </w:p>
    <w:p w14:paraId="57E973F1" w14:textId="77777777" w:rsidR="002B4B20" w:rsidRDefault="002B4B20" w:rsidP="002B4B20">
      <w:pPr>
        <w:spacing w:line="480" w:lineRule="auto"/>
        <w:rPr>
          <w:rFonts w:cs="Times New Roman"/>
          <w:i/>
          <w:szCs w:val="24"/>
          <w:lang w:val="en-GB"/>
        </w:rPr>
      </w:pPr>
    </w:p>
    <w:p w14:paraId="429B9479" w14:textId="3D1B35BD" w:rsidR="00442C9A" w:rsidRPr="002B4B20" w:rsidRDefault="00442C9A" w:rsidP="002B4B20">
      <w:pPr>
        <w:spacing w:line="480" w:lineRule="auto"/>
        <w:rPr>
          <w:rFonts w:cs="Times New Roman"/>
          <w:i/>
          <w:szCs w:val="24"/>
          <w:lang w:val="en-GB"/>
        </w:rPr>
      </w:pPr>
      <w:r w:rsidRPr="002B4B20">
        <w:rPr>
          <w:rFonts w:cs="Times New Roman"/>
          <w:i/>
          <w:szCs w:val="24"/>
          <w:lang w:val="en-GB"/>
        </w:rPr>
        <w:t>L</w:t>
      </w:r>
      <w:r w:rsidR="003D6FE4" w:rsidRPr="002B4B20">
        <w:rPr>
          <w:rFonts w:cs="Times New Roman"/>
          <w:i/>
          <w:szCs w:val="24"/>
          <w:lang w:val="en-GB"/>
        </w:rPr>
        <w:t>abour process</w:t>
      </w:r>
      <w:r w:rsidR="00CF7076" w:rsidRPr="002B4B20">
        <w:rPr>
          <w:rFonts w:cs="Times New Roman"/>
          <w:i/>
          <w:szCs w:val="24"/>
          <w:lang w:val="en-GB"/>
        </w:rPr>
        <w:t xml:space="preserve"> voice and silence </w:t>
      </w:r>
    </w:p>
    <w:p w14:paraId="33A52B33" w14:textId="134D05AD" w:rsidR="00CA0876" w:rsidRPr="002B4B20" w:rsidRDefault="00CA0876" w:rsidP="002B4B20">
      <w:pPr>
        <w:spacing w:line="480" w:lineRule="auto"/>
        <w:rPr>
          <w:rFonts w:cs="Times New Roman"/>
          <w:szCs w:val="24"/>
          <w:lang w:val="en-GB"/>
        </w:rPr>
      </w:pPr>
      <w:r w:rsidRPr="002B4B20">
        <w:rPr>
          <w:rFonts w:cs="Times New Roman"/>
          <w:szCs w:val="24"/>
          <w:lang w:val="en-GB"/>
        </w:rPr>
        <w:t>Sociological LP antecedents may assist with a more integrative approach by</w:t>
      </w:r>
      <w:r w:rsidR="00407890" w:rsidRPr="002B4B20">
        <w:rPr>
          <w:rFonts w:cs="Times New Roman"/>
          <w:szCs w:val="24"/>
          <w:lang w:val="en-GB"/>
        </w:rPr>
        <w:t xml:space="preserve"> examining contradictions </w:t>
      </w:r>
      <w:r w:rsidR="00DE0586" w:rsidRPr="002B4B20">
        <w:rPr>
          <w:rFonts w:cs="Times New Roman"/>
          <w:szCs w:val="24"/>
          <w:lang w:val="en-GB"/>
        </w:rPr>
        <w:t xml:space="preserve">and tensions </w:t>
      </w:r>
      <w:r w:rsidR="009C1EED" w:rsidRPr="002B4B20">
        <w:rPr>
          <w:rFonts w:cs="Times New Roman"/>
          <w:szCs w:val="24"/>
          <w:lang w:val="en-GB"/>
        </w:rPr>
        <w:t xml:space="preserve">in people management, with an inclusion of </w:t>
      </w:r>
      <w:r w:rsidR="00407890" w:rsidRPr="002B4B20">
        <w:rPr>
          <w:rFonts w:cs="Times New Roman"/>
          <w:szCs w:val="24"/>
          <w:lang w:val="en-GB"/>
        </w:rPr>
        <w:t>societal forces and the attendant implications on work</w:t>
      </w:r>
      <w:r w:rsidR="009C1EED" w:rsidRPr="002B4B20">
        <w:rPr>
          <w:rFonts w:cs="Times New Roman"/>
          <w:szCs w:val="24"/>
          <w:lang w:val="en-GB"/>
        </w:rPr>
        <w:t xml:space="preserve">er voice </w:t>
      </w:r>
      <w:r w:rsidR="00407890" w:rsidRPr="002B4B20">
        <w:rPr>
          <w:rFonts w:cs="Times New Roman"/>
          <w:szCs w:val="24"/>
          <w:lang w:val="en-GB"/>
        </w:rPr>
        <w:t xml:space="preserve">at </w:t>
      </w:r>
      <w:r w:rsidR="009C1EED" w:rsidRPr="002B4B20">
        <w:rPr>
          <w:rFonts w:cs="Times New Roman"/>
          <w:szCs w:val="24"/>
          <w:lang w:val="en-GB"/>
        </w:rPr>
        <w:t xml:space="preserve">the </w:t>
      </w:r>
      <w:r w:rsidR="00407890" w:rsidRPr="002B4B20">
        <w:rPr>
          <w:rFonts w:cs="Times New Roman"/>
          <w:szCs w:val="24"/>
          <w:lang w:val="en-GB"/>
        </w:rPr>
        <w:t xml:space="preserve">organizational-level. </w:t>
      </w:r>
      <w:r w:rsidRPr="002B4B20">
        <w:rPr>
          <w:rFonts w:cs="Times New Roman"/>
          <w:szCs w:val="24"/>
          <w:lang w:val="en-GB"/>
        </w:rPr>
        <w:t xml:space="preserve"> </w:t>
      </w:r>
    </w:p>
    <w:p w14:paraId="741CB480" w14:textId="45F8317A" w:rsidR="00F50FD3" w:rsidRPr="00B60039" w:rsidRDefault="00407890" w:rsidP="00B60039">
      <w:pPr>
        <w:autoSpaceDE w:val="0"/>
        <w:autoSpaceDN w:val="0"/>
        <w:adjustRightInd w:val="0"/>
        <w:spacing w:line="480" w:lineRule="auto"/>
        <w:rPr>
          <w:rFonts w:cs="Times New Roman"/>
          <w:szCs w:val="24"/>
        </w:rPr>
      </w:pPr>
      <w:r w:rsidRPr="002B4B20">
        <w:rPr>
          <w:rFonts w:cs="Times New Roman"/>
          <w:szCs w:val="24"/>
          <w:lang w:val="en-GB"/>
        </w:rPr>
        <w:t xml:space="preserve">LP </w:t>
      </w:r>
      <w:r w:rsidR="006F05F2" w:rsidRPr="002B4B20">
        <w:rPr>
          <w:rFonts w:cs="Times New Roman"/>
          <w:szCs w:val="24"/>
          <w:lang w:val="en-GB"/>
        </w:rPr>
        <w:t>stress</w:t>
      </w:r>
      <w:r w:rsidRPr="002B4B20">
        <w:rPr>
          <w:rFonts w:cs="Times New Roman"/>
          <w:szCs w:val="24"/>
          <w:lang w:val="en-GB"/>
        </w:rPr>
        <w:t>es</w:t>
      </w:r>
      <w:r w:rsidR="006F05F2" w:rsidRPr="002B4B20">
        <w:rPr>
          <w:rFonts w:cs="Times New Roman"/>
          <w:szCs w:val="24"/>
          <w:lang w:val="en-GB"/>
        </w:rPr>
        <w:t xml:space="preserve"> that</w:t>
      </w:r>
      <w:r w:rsidR="00956530" w:rsidRPr="002B4B20">
        <w:rPr>
          <w:rFonts w:cs="Times New Roman"/>
          <w:szCs w:val="24"/>
          <w:lang w:val="en-GB"/>
        </w:rPr>
        <w:t xml:space="preserve"> because</w:t>
      </w:r>
      <w:r w:rsidR="0062064C" w:rsidRPr="002B4B20">
        <w:rPr>
          <w:rFonts w:cs="Times New Roman"/>
          <w:szCs w:val="24"/>
          <w:lang w:val="en-GB"/>
        </w:rPr>
        <w:t xml:space="preserve"> </w:t>
      </w:r>
      <w:r w:rsidR="00E01ADC" w:rsidRPr="002B4B20">
        <w:rPr>
          <w:rFonts w:cs="Times New Roman"/>
          <w:szCs w:val="24"/>
          <w:lang w:val="en-GB"/>
        </w:rPr>
        <w:t xml:space="preserve">of </w:t>
      </w:r>
      <w:r w:rsidR="009C1EED" w:rsidRPr="002B4B20">
        <w:rPr>
          <w:rFonts w:cs="Times New Roman"/>
          <w:szCs w:val="24"/>
          <w:lang w:val="en-GB"/>
        </w:rPr>
        <w:t xml:space="preserve">an </w:t>
      </w:r>
      <w:r w:rsidR="00A068BD" w:rsidRPr="002B4B20">
        <w:rPr>
          <w:rFonts w:cs="Times New Roman"/>
          <w:szCs w:val="24"/>
          <w:lang w:val="en-GB"/>
        </w:rPr>
        <w:t>indeterminacy</w:t>
      </w:r>
      <w:r w:rsidR="00E01ADC" w:rsidRPr="002B4B20">
        <w:rPr>
          <w:rFonts w:cs="Times New Roman"/>
          <w:szCs w:val="24"/>
          <w:lang w:val="en-GB"/>
        </w:rPr>
        <w:t xml:space="preserve"> of labour power</w:t>
      </w:r>
      <w:r w:rsidR="00A068BD" w:rsidRPr="002B4B20">
        <w:rPr>
          <w:rFonts w:cs="Times New Roman"/>
          <w:szCs w:val="24"/>
          <w:lang w:val="en-GB"/>
        </w:rPr>
        <w:t xml:space="preserve"> </w:t>
      </w:r>
      <w:r w:rsidRPr="002B4B20">
        <w:rPr>
          <w:rFonts w:cs="Times New Roman"/>
          <w:szCs w:val="24"/>
          <w:lang w:val="en-GB"/>
        </w:rPr>
        <w:t xml:space="preserve">and </w:t>
      </w:r>
      <w:r w:rsidR="009C1EED" w:rsidRPr="002B4B20">
        <w:rPr>
          <w:rFonts w:cs="Times New Roman"/>
          <w:szCs w:val="24"/>
          <w:lang w:val="en-GB"/>
        </w:rPr>
        <w:t xml:space="preserve">the </w:t>
      </w:r>
      <w:r w:rsidRPr="002B4B20">
        <w:rPr>
          <w:rFonts w:cs="Times New Roman"/>
          <w:szCs w:val="24"/>
          <w:lang w:val="en-GB"/>
        </w:rPr>
        <w:t>potential</w:t>
      </w:r>
      <w:r w:rsidR="009C1EED" w:rsidRPr="002B4B20">
        <w:rPr>
          <w:rFonts w:cs="Times New Roman"/>
          <w:szCs w:val="24"/>
          <w:lang w:val="en-GB"/>
        </w:rPr>
        <w:t xml:space="preserve"> for </w:t>
      </w:r>
      <w:r w:rsidRPr="002B4B20">
        <w:rPr>
          <w:rFonts w:cs="Times New Roman"/>
          <w:szCs w:val="24"/>
          <w:lang w:val="en-GB"/>
        </w:rPr>
        <w:t xml:space="preserve">conflicting interests, </w:t>
      </w:r>
      <w:r w:rsidR="009C1EED" w:rsidRPr="002B4B20">
        <w:rPr>
          <w:rFonts w:cs="Times New Roman"/>
          <w:szCs w:val="24"/>
          <w:lang w:val="en-GB"/>
        </w:rPr>
        <w:t xml:space="preserve">voice and silence can become </w:t>
      </w:r>
      <w:r w:rsidR="00183843" w:rsidRPr="002B4B20">
        <w:rPr>
          <w:rFonts w:cs="Times New Roman"/>
          <w:szCs w:val="24"/>
          <w:lang w:val="en-GB" w:bidi="th-TH"/>
        </w:rPr>
        <w:t xml:space="preserve">manifest </w:t>
      </w:r>
      <w:r w:rsidR="009C1EED" w:rsidRPr="002B4B20">
        <w:rPr>
          <w:rFonts w:cs="Times New Roman"/>
          <w:szCs w:val="24"/>
          <w:lang w:val="en-GB" w:bidi="th-TH"/>
        </w:rPr>
        <w:t xml:space="preserve">in </w:t>
      </w:r>
      <w:r w:rsidR="00183843" w:rsidRPr="002B4B20">
        <w:rPr>
          <w:rFonts w:cs="Times New Roman"/>
          <w:szCs w:val="24"/>
          <w:lang w:val="en-GB" w:bidi="th-TH"/>
        </w:rPr>
        <w:t>form</w:t>
      </w:r>
      <w:r w:rsidR="009C1EED" w:rsidRPr="002B4B20">
        <w:rPr>
          <w:rFonts w:cs="Times New Roman"/>
          <w:szCs w:val="24"/>
          <w:lang w:val="en-GB" w:bidi="th-TH"/>
        </w:rPr>
        <w:t>s</w:t>
      </w:r>
      <w:r w:rsidR="00183843" w:rsidRPr="002B4B20">
        <w:rPr>
          <w:rFonts w:cs="Times New Roman"/>
          <w:szCs w:val="24"/>
          <w:lang w:val="en-GB" w:bidi="th-TH"/>
        </w:rPr>
        <w:t xml:space="preserve"> of individual</w:t>
      </w:r>
      <w:r w:rsidR="009C1EED" w:rsidRPr="002B4B20">
        <w:rPr>
          <w:rFonts w:cs="Times New Roman"/>
          <w:szCs w:val="24"/>
          <w:lang w:val="en-GB" w:bidi="th-TH"/>
        </w:rPr>
        <w:t xml:space="preserve"> and</w:t>
      </w:r>
      <w:r w:rsidR="00183843" w:rsidRPr="002B4B20">
        <w:rPr>
          <w:rFonts w:cs="Times New Roman"/>
          <w:szCs w:val="24"/>
          <w:lang w:val="en-GB" w:bidi="th-TH"/>
        </w:rPr>
        <w:t>/</w:t>
      </w:r>
      <w:r w:rsidR="009C1EED" w:rsidRPr="002B4B20">
        <w:rPr>
          <w:rFonts w:cs="Times New Roman"/>
          <w:szCs w:val="24"/>
          <w:lang w:val="en-GB" w:bidi="th-TH"/>
        </w:rPr>
        <w:t xml:space="preserve">or </w:t>
      </w:r>
      <w:r w:rsidR="00183843" w:rsidRPr="002B4B20">
        <w:rPr>
          <w:rFonts w:cs="Times New Roman"/>
          <w:szCs w:val="24"/>
          <w:lang w:val="en-GB" w:bidi="th-TH"/>
        </w:rPr>
        <w:t xml:space="preserve">collective </w:t>
      </w:r>
      <w:r w:rsidR="009C1EED" w:rsidRPr="002B4B20">
        <w:rPr>
          <w:rFonts w:cs="Times New Roman"/>
          <w:szCs w:val="24"/>
          <w:lang w:val="en-GB" w:bidi="th-TH"/>
        </w:rPr>
        <w:t xml:space="preserve">worker </w:t>
      </w:r>
      <w:r w:rsidR="00183843" w:rsidRPr="002B4B20">
        <w:rPr>
          <w:rFonts w:cs="Times New Roman"/>
          <w:szCs w:val="24"/>
          <w:lang w:val="en-GB" w:bidi="th-TH"/>
        </w:rPr>
        <w:t>resistance</w:t>
      </w:r>
      <w:r w:rsidR="009C1EED" w:rsidRPr="002B4B20">
        <w:rPr>
          <w:rFonts w:cs="Times New Roman"/>
          <w:szCs w:val="24"/>
          <w:lang w:val="en-GB" w:bidi="th-TH"/>
        </w:rPr>
        <w:t xml:space="preserve"> (</w:t>
      </w:r>
      <w:r w:rsidR="00E85509" w:rsidRPr="002B4B20">
        <w:rPr>
          <w:rFonts w:cs="Times New Roman"/>
          <w:szCs w:val="24"/>
          <w:lang w:val="en-GB" w:bidi="th-TH"/>
        </w:rPr>
        <w:t>Ackroyd and Thompson</w:t>
      </w:r>
      <w:r w:rsidR="009C1EED" w:rsidRPr="002B4B20">
        <w:rPr>
          <w:rFonts w:cs="Times New Roman"/>
          <w:szCs w:val="24"/>
          <w:lang w:val="en-GB" w:bidi="th-TH"/>
        </w:rPr>
        <w:t xml:space="preserve">, </w:t>
      </w:r>
      <w:r w:rsidR="00E85509" w:rsidRPr="002B4B20">
        <w:rPr>
          <w:rFonts w:cs="Times New Roman"/>
          <w:szCs w:val="24"/>
          <w:lang w:val="en-GB" w:bidi="th-TH"/>
        </w:rPr>
        <w:t>1999:31)</w:t>
      </w:r>
      <w:r w:rsidR="009C1EED" w:rsidRPr="002B4B20">
        <w:rPr>
          <w:rFonts w:cs="Times New Roman"/>
          <w:szCs w:val="24"/>
          <w:lang w:val="en-GB" w:bidi="th-TH"/>
        </w:rPr>
        <w:t xml:space="preserve">. </w:t>
      </w:r>
      <w:r w:rsidR="009D68C7" w:rsidRPr="002B4B20">
        <w:rPr>
          <w:rFonts w:cs="Times New Roman"/>
          <w:szCs w:val="24"/>
          <w:lang w:val="en-GB"/>
        </w:rPr>
        <w:t xml:space="preserve">LP </w:t>
      </w:r>
      <w:r w:rsidR="005D6FA3" w:rsidRPr="002B4B20">
        <w:rPr>
          <w:rFonts w:cs="Times New Roman"/>
          <w:szCs w:val="24"/>
          <w:lang w:val="en-GB"/>
        </w:rPr>
        <w:t xml:space="preserve">theory </w:t>
      </w:r>
      <w:r w:rsidR="002F4630" w:rsidRPr="002B4B20">
        <w:rPr>
          <w:rFonts w:cs="Times New Roman"/>
          <w:szCs w:val="24"/>
          <w:lang w:val="en-GB"/>
        </w:rPr>
        <w:t xml:space="preserve">adds </w:t>
      </w:r>
      <w:r w:rsidR="009D68C7" w:rsidRPr="002B4B20">
        <w:rPr>
          <w:rFonts w:cs="Times New Roman"/>
          <w:szCs w:val="24"/>
          <w:lang w:val="en-GB"/>
        </w:rPr>
        <w:t xml:space="preserve">that </w:t>
      </w:r>
      <w:r w:rsidR="00D4419A" w:rsidRPr="002B4B20">
        <w:rPr>
          <w:rFonts w:cs="Times New Roman"/>
          <w:szCs w:val="24"/>
          <w:lang w:val="en-GB"/>
        </w:rPr>
        <w:t xml:space="preserve">employee silence may </w:t>
      </w:r>
      <w:r w:rsidR="00C245D0" w:rsidRPr="002B4B20">
        <w:rPr>
          <w:rFonts w:cs="Times New Roman"/>
          <w:szCs w:val="24"/>
          <w:lang w:val="en-GB"/>
        </w:rPr>
        <w:t xml:space="preserve">manifest </w:t>
      </w:r>
      <w:r w:rsidR="00D4419A" w:rsidRPr="002B4B20">
        <w:rPr>
          <w:rFonts w:cs="Times New Roman"/>
          <w:szCs w:val="24"/>
          <w:lang w:val="en-GB"/>
        </w:rPr>
        <w:t xml:space="preserve">in </w:t>
      </w:r>
      <w:r w:rsidR="00C245D0" w:rsidRPr="002B4B20">
        <w:rPr>
          <w:rFonts w:cs="Times New Roman"/>
          <w:szCs w:val="24"/>
          <w:lang w:val="en-GB"/>
        </w:rPr>
        <w:t xml:space="preserve">various </w:t>
      </w:r>
      <w:r w:rsidR="00D4419A" w:rsidRPr="002B4B20">
        <w:rPr>
          <w:rFonts w:cs="Times New Roman"/>
          <w:szCs w:val="24"/>
          <w:lang w:val="en-GB"/>
        </w:rPr>
        <w:t>forms of resistance</w:t>
      </w:r>
      <w:r w:rsidR="001F658A" w:rsidRPr="002B4B20">
        <w:rPr>
          <w:rFonts w:cs="Times New Roman"/>
          <w:szCs w:val="24"/>
          <w:lang w:val="en-GB"/>
        </w:rPr>
        <w:t xml:space="preserve">, </w:t>
      </w:r>
      <w:r w:rsidR="00C245D0" w:rsidRPr="002B4B20">
        <w:rPr>
          <w:rFonts w:cs="Times New Roman"/>
          <w:szCs w:val="24"/>
          <w:lang w:val="en-GB"/>
        </w:rPr>
        <w:t>misbehaviour</w:t>
      </w:r>
      <w:r w:rsidR="00F50FD3" w:rsidRPr="002B4B20">
        <w:rPr>
          <w:rFonts w:cs="Times New Roman"/>
          <w:szCs w:val="24"/>
          <w:lang w:val="en-GB"/>
        </w:rPr>
        <w:t xml:space="preserve"> and/or mischief</w:t>
      </w:r>
      <w:r w:rsidR="00A92C5C" w:rsidRPr="002B4B20">
        <w:rPr>
          <w:rFonts w:cs="Times New Roman"/>
          <w:szCs w:val="24"/>
          <w:lang w:val="en-GB"/>
        </w:rPr>
        <w:t xml:space="preserve">, </w:t>
      </w:r>
      <w:r w:rsidR="003368B9" w:rsidRPr="002B4B20">
        <w:rPr>
          <w:rFonts w:cs="Times New Roman"/>
          <w:szCs w:val="24"/>
          <w:lang w:val="en-GB"/>
        </w:rPr>
        <w:t>to</w:t>
      </w:r>
      <w:r w:rsidR="002F4630" w:rsidRPr="002B4B20">
        <w:rPr>
          <w:rFonts w:cs="Times New Roman"/>
          <w:szCs w:val="24"/>
          <w:lang w:val="en-GB"/>
        </w:rPr>
        <w:t xml:space="preserve"> contest HR practices</w:t>
      </w:r>
      <w:r w:rsidR="004A0D77" w:rsidRPr="002B4B20">
        <w:rPr>
          <w:rFonts w:cs="Times New Roman"/>
          <w:szCs w:val="24"/>
          <w:lang w:val="en-GB"/>
        </w:rPr>
        <w:t xml:space="preserve"> that</w:t>
      </w:r>
      <w:r w:rsidR="002F4630" w:rsidRPr="002B4B20">
        <w:rPr>
          <w:rFonts w:cs="Times New Roman"/>
          <w:szCs w:val="24"/>
          <w:lang w:val="en-GB"/>
        </w:rPr>
        <w:t xml:space="preserve"> </w:t>
      </w:r>
      <w:r w:rsidR="009D68C7" w:rsidRPr="002B4B20">
        <w:rPr>
          <w:rFonts w:cs="Times New Roman"/>
          <w:szCs w:val="24"/>
          <w:lang w:val="en-GB"/>
        </w:rPr>
        <w:t>worker</w:t>
      </w:r>
      <w:r w:rsidR="002F4630" w:rsidRPr="002B4B20">
        <w:rPr>
          <w:rFonts w:cs="Times New Roman"/>
          <w:szCs w:val="24"/>
          <w:lang w:val="en-GB"/>
        </w:rPr>
        <w:t xml:space="preserve">s </w:t>
      </w:r>
      <w:r w:rsidR="004A0D77" w:rsidRPr="002B4B20">
        <w:rPr>
          <w:rFonts w:cs="Times New Roman"/>
          <w:szCs w:val="24"/>
          <w:lang w:val="en-GB"/>
        </w:rPr>
        <w:t>believe undermine</w:t>
      </w:r>
      <w:r w:rsidR="009B4A0B" w:rsidRPr="002B4B20">
        <w:rPr>
          <w:rFonts w:cs="Times New Roman"/>
          <w:szCs w:val="24"/>
          <w:lang w:val="en-GB"/>
        </w:rPr>
        <w:t xml:space="preserve"> </w:t>
      </w:r>
      <w:r w:rsidR="002F4630" w:rsidRPr="002B4B20">
        <w:rPr>
          <w:rFonts w:cs="Times New Roman"/>
          <w:szCs w:val="24"/>
          <w:lang w:val="en-GB"/>
        </w:rPr>
        <w:t>their</w:t>
      </w:r>
      <w:r w:rsidR="009D68C7" w:rsidRPr="002B4B20">
        <w:rPr>
          <w:rFonts w:cs="Times New Roman"/>
          <w:szCs w:val="24"/>
          <w:lang w:val="en-GB"/>
        </w:rPr>
        <w:t xml:space="preserve"> interests</w:t>
      </w:r>
      <w:r w:rsidR="00511008" w:rsidRPr="002B4B20">
        <w:rPr>
          <w:rFonts w:cs="Times New Roman"/>
          <w:szCs w:val="24"/>
          <w:lang w:val="en-GB"/>
        </w:rPr>
        <w:t xml:space="preserve">. </w:t>
      </w:r>
      <w:r w:rsidR="00183843" w:rsidRPr="002B4B20">
        <w:rPr>
          <w:rFonts w:cs="Times New Roman"/>
          <w:szCs w:val="24"/>
          <w:lang w:val="en-GB"/>
        </w:rPr>
        <w:t xml:space="preserve">Resistance may stem from concerns </w:t>
      </w:r>
      <w:r w:rsidR="00511008" w:rsidRPr="002B4B20">
        <w:rPr>
          <w:rFonts w:cs="Times New Roman"/>
          <w:szCs w:val="24"/>
          <w:lang w:val="en-GB"/>
        </w:rPr>
        <w:t>around autonomy, ski</w:t>
      </w:r>
      <w:r w:rsidR="006F05F2" w:rsidRPr="002B4B20">
        <w:rPr>
          <w:rFonts w:cs="Times New Roman"/>
          <w:szCs w:val="24"/>
          <w:lang w:val="en-GB"/>
        </w:rPr>
        <w:t xml:space="preserve">lls, </w:t>
      </w:r>
      <w:r w:rsidR="006F05F2" w:rsidRPr="002B4B20">
        <w:rPr>
          <w:rFonts w:cs="Times New Roman"/>
          <w:szCs w:val="24"/>
        </w:rPr>
        <w:t xml:space="preserve">reconfigured manager control boundaries, organizational structure and job design. It </w:t>
      </w:r>
      <w:r w:rsidR="003368B9" w:rsidRPr="002B4B20">
        <w:rPr>
          <w:rFonts w:cs="Times New Roman"/>
          <w:szCs w:val="24"/>
          <w:lang w:val="en-GB"/>
        </w:rPr>
        <w:t xml:space="preserve"> </w:t>
      </w:r>
      <w:r w:rsidR="00F50FD3" w:rsidRPr="002B4B20">
        <w:rPr>
          <w:rFonts w:cs="Times New Roman"/>
          <w:szCs w:val="24"/>
          <w:lang w:val="en-GB"/>
        </w:rPr>
        <w:t xml:space="preserve">may involve </w:t>
      </w:r>
      <w:r w:rsidR="002F4630" w:rsidRPr="002B4B20">
        <w:rPr>
          <w:rFonts w:cs="Times New Roman"/>
          <w:szCs w:val="24"/>
          <w:lang w:val="en-GB"/>
        </w:rPr>
        <w:t>employees</w:t>
      </w:r>
      <w:r w:rsidR="00F50FD3" w:rsidRPr="002B4B20">
        <w:rPr>
          <w:rFonts w:cs="Times New Roman"/>
          <w:szCs w:val="24"/>
          <w:lang w:val="en-GB"/>
        </w:rPr>
        <w:t xml:space="preserve"> seeking to ‘get-back’ at management for some prior decision or imposed condition</w:t>
      </w:r>
      <w:r w:rsidR="00A92C5C" w:rsidRPr="002B4B20">
        <w:rPr>
          <w:rFonts w:cs="Times New Roman"/>
          <w:szCs w:val="24"/>
          <w:lang w:val="en-GB"/>
        </w:rPr>
        <w:t xml:space="preserve"> </w:t>
      </w:r>
      <w:r w:rsidR="00F50FD3" w:rsidRPr="002B4B20">
        <w:rPr>
          <w:rFonts w:cs="Times New Roman"/>
          <w:szCs w:val="24"/>
          <w:lang w:val="en-GB"/>
        </w:rPr>
        <w:t xml:space="preserve">by withholding information/ideas that could otherwise improve </w:t>
      </w:r>
      <w:r w:rsidR="00F50FD3" w:rsidRPr="002B4B20">
        <w:rPr>
          <w:rFonts w:cs="Times New Roman"/>
          <w:szCs w:val="24"/>
          <w:lang w:val="en-GB"/>
        </w:rPr>
        <w:lastRenderedPageBreak/>
        <w:t xml:space="preserve">the job or organisational </w:t>
      </w:r>
      <w:r w:rsidR="003368B9" w:rsidRPr="002B4B20">
        <w:rPr>
          <w:rFonts w:cs="Times New Roman"/>
          <w:szCs w:val="24"/>
          <w:lang w:val="en-GB"/>
        </w:rPr>
        <w:t>outcomes</w:t>
      </w:r>
      <w:r w:rsidR="00F50FD3" w:rsidRPr="002B4B20">
        <w:rPr>
          <w:rFonts w:cs="Times New Roman"/>
          <w:szCs w:val="24"/>
          <w:lang w:val="en-GB"/>
        </w:rPr>
        <w:t xml:space="preserve">, or increase managements’ ability to control or intensify </w:t>
      </w:r>
      <w:r w:rsidR="002F4630" w:rsidRPr="002B4B20">
        <w:rPr>
          <w:rFonts w:cs="Times New Roman"/>
          <w:szCs w:val="24"/>
          <w:lang w:val="en-GB"/>
        </w:rPr>
        <w:t>employee effort</w:t>
      </w:r>
      <w:r w:rsidR="00F50FD3" w:rsidRPr="002B4B20">
        <w:rPr>
          <w:rFonts w:cs="Times New Roman"/>
          <w:szCs w:val="24"/>
          <w:lang w:val="en-GB"/>
        </w:rPr>
        <w:t xml:space="preserve">. </w:t>
      </w:r>
      <w:r w:rsidR="009C1EED" w:rsidRPr="002B4B20">
        <w:rPr>
          <w:rFonts w:cs="Times New Roman"/>
          <w:szCs w:val="24"/>
          <w:lang w:val="en-GB"/>
        </w:rPr>
        <w:t xml:space="preserve">For example, </w:t>
      </w:r>
      <w:r w:rsidR="002122BD" w:rsidRPr="002B4B20">
        <w:rPr>
          <w:rFonts w:cs="Times New Roman"/>
          <w:szCs w:val="24"/>
          <w:lang w:val="en-GB"/>
        </w:rPr>
        <w:t xml:space="preserve">Graham (1993) shows that </w:t>
      </w:r>
      <w:r w:rsidR="005D6FA3" w:rsidRPr="002B4B20">
        <w:rPr>
          <w:rFonts w:cs="Times New Roman"/>
          <w:szCs w:val="24"/>
          <w:lang w:val="en-GB"/>
        </w:rPr>
        <w:t xml:space="preserve">Subaru-Isuzu employees </w:t>
      </w:r>
      <w:r w:rsidR="002122BD" w:rsidRPr="002B4B20">
        <w:rPr>
          <w:rFonts w:cs="Times New Roman"/>
          <w:szCs w:val="24"/>
          <w:lang w:val="en-GB"/>
        </w:rPr>
        <w:t>purposely refused to share job improvement information with managemen</w:t>
      </w:r>
      <w:r w:rsidR="003368B9" w:rsidRPr="002B4B20">
        <w:rPr>
          <w:rFonts w:cs="Times New Roman"/>
          <w:szCs w:val="24"/>
          <w:lang w:val="en-GB"/>
        </w:rPr>
        <w:t xml:space="preserve">t. Here, </w:t>
      </w:r>
      <w:r w:rsidR="002122BD" w:rsidRPr="002B4B20">
        <w:rPr>
          <w:rFonts w:cs="Times New Roman"/>
          <w:szCs w:val="24"/>
          <w:lang w:val="en-GB"/>
        </w:rPr>
        <w:t>silence effectively limited management’s ability to speed-up the production line.</w:t>
      </w:r>
      <w:r w:rsidR="005D6FA3" w:rsidRPr="002B4B20">
        <w:rPr>
          <w:rFonts w:cs="Times New Roman"/>
          <w:szCs w:val="24"/>
          <w:lang w:val="en-GB"/>
        </w:rPr>
        <w:t xml:space="preserve"> </w:t>
      </w:r>
      <w:r w:rsidR="00772EA0" w:rsidRPr="002B4B20">
        <w:rPr>
          <w:rFonts w:cs="Times New Roman"/>
          <w:szCs w:val="24"/>
          <w:lang w:val="en-GB"/>
        </w:rPr>
        <w:t>Thompson (1989:137)</w:t>
      </w:r>
      <w:r w:rsidR="002122BD" w:rsidRPr="002B4B20">
        <w:rPr>
          <w:rFonts w:cs="Times New Roman"/>
          <w:szCs w:val="24"/>
          <w:lang w:val="en-GB"/>
        </w:rPr>
        <w:t xml:space="preserve"> </w:t>
      </w:r>
      <w:r w:rsidR="001F658A" w:rsidRPr="002B4B20">
        <w:rPr>
          <w:rFonts w:cs="Times New Roman"/>
          <w:szCs w:val="24"/>
          <w:lang w:val="en-GB"/>
        </w:rPr>
        <w:t xml:space="preserve">discusses </w:t>
      </w:r>
      <w:r w:rsidR="00376B1C" w:rsidRPr="002B4B20">
        <w:rPr>
          <w:rFonts w:cs="Times New Roman"/>
          <w:szCs w:val="24"/>
          <w:lang w:val="en-GB"/>
        </w:rPr>
        <w:t xml:space="preserve">silence by </w:t>
      </w:r>
      <w:r w:rsidR="00CF6CDE" w:rsidRPr="002B4B20">
        <w:rPr>
          <w:rFonts w:cs="Times New Roman"/>
          <w:szCs w:val="24"/>
          <w:lang w:val="en-GB"/>
        </w:rPr>
        <w:t>Chrysler workers</w:t>
      </w:r>
      <w:r w:rsidR="00376B1C" w:rsidRPr="002B4B20">
        <w:rPr>
          <w:rFonts w:cs="Times New Roman"/>
          <w:szCs w:val="24"/>
          <w:lang w:val="en-GB"/>
        </w:rPr>
        <w:t xml:space="preserve">, who </w:t>
      </w:r>
      <w:r w:rsidR="004E3446" w:rsidRPr="002B4B20">
        <w:rPr>
          <w:rFonts w:cs="Times New Roman"/>
          <w:szCs w:val="24"/>
          <w:lang w:val="en-GB"/>
        </w:rPr>
        <w:t>follow</w:t>
      </w:r>
      <w:r w:rsidR="00376B1C" w:rsidRPr="002B4B20">
        <w:rPr>
          <w:rFonts w:cs="Times New Roman"/>
          <w:szCs w:val="24"/>
          <w:lang w:val="en-GB"/>
        </w:rPr>
        <w:t>ed</w:t>
      </w:r>
      <w:r w:rsidR="004E3446" w:rsidRPr="002B4B20">
        <w:rPr>
          <w:rFonts w:cs="Times New Roman"/>
          <w:szCs w:val="24"/>
          <w:lang w:val="en-GB"/>
        </w:rPr>
        <w:t xml:space="preserve"> management instructions </w:t>
      </w:r>
      <w:r w:rsidR="00D4419A" w:rsidRPr="002B4B20">
        <w:rPr>
          <w:rFonts w:cs="Times New Roman"/>
          <w:szCs w:val="24"/>
          <w:lang w:val="en-GB"/>
        </w:rPr>
        <w:t xml:space="preserve">to </w:t>
      </w:r>
      <w:r w:rsidR="00772EA0" w:rsidRPr="002B4B20">
        <w:rPr>
          <w:rFonts w:cs="Times New Roman"/>
          <w:szCs w:val="24"/>
          <w:lang w:val="en-GB"/>
        </w:rPr>
        <w:t>fit</w:t>
      </w:r>
      <w:r w:rsidR="004E3446" w:rsidRPr="002B4B20">
        <w:rPr>
          <w:rFonts w:cs="Times New Roman"/>
          <w:szCs w:val="24"/>
          <w:lang w:val="en-GB"/>
        </w:rPr>
        <w:t xml:space="preserve"> </w:t>
      </w:r>
      <w:r w:rsidR="00D4419A" w:rsidRPr="002B4B20">
        <w:rPr>
          <w:rFonts w:cs="Times New Roman"/>
          <w:szCs w:val="24"/>
          <w:lang w:val="en-GB"/>
        </w:rPr>
        <w:t xml:space="preserve">doors </w:t>
      </w:r>
      <w:r w:rsidR="00772EA0" w:rsidRPr="002B4B20">
        <w:rPr>
          <w:rFonts w:cs="Times New Roman"/>
          <w:szCs w:val="24"/>
          <w:lang w:val="en-GB"/>
        </w:rPr>
        <w:t>on vehicle</w:t>
      </w:r>
      <w:r w:rsidR="003368B9" w:rsidRPr="002B4B20">
        <w:rPr>
          <w:rFonts w:cs="Times New Roman"/>
          <w:szCs w:val="24"/>
          <w:lang w:val="en-GB"/>
        </w:rPr>
        <w:t>s</w:t>
      </w:r>
      <w:r w:rsidR="00772EA0" w:rsidRPr="002B4B20">
        <w:rPr>
          <w:rFonts w:cs="Times New Roman"/>
          <w:szCs w:val="24"/>
          <w:lang w:val="en-GB"/>
        </w:rPr>
        <w:t xml:space="preserve">, </w:t>
      </w:r>
      <w:r w:rsidR="00CF6CDE" w:rsidRPr="002B4B20">
        <w:rPr>
          <w:rFonts w:cs="Times New Roman"/>
          <w:szCs w:val="24"/>
          <w:lang w:val="en-GB"/>
        </w:rPr>
        <w:t xml:space="preserve">despite knowing </w:t>
      </w:r>
      <w:r w:rsidR="000015DF" w:rsidRPr="002B4B20">
        <w:rPr>
          <w:rFonts w:cs="Times New Roman"/>
          <w:szCs w:val="24"/>
          <w:lang w:val="en-GB"/>
        </w:rPr>
        <w:t xml:space="preserve">that </w:t>
      </w:r>
      <w:r w:rsidR="00772EA0" w:rsidRPr="002B4B20">
        <w:rPr>
          <w:rFonts w:cs="Times New Roman"/>
          <w:szCs w:val="24"/>
          <w:lang w:val="en-GB"/>
        </w:rPr>
        <w:t xml:space="preserve">management sent </w:t>
      </w:r>
      <w:r w:rsidR="000015DF" w:rsidRPr="002B4B20">
        <w:rPr>
          <w:rFonts w:cs="Times New Roman"/>
          <w:szCs w:val="24"/>
          <w:lang w:val="en-GB"/>
        </w:rPr>
        <w:t xml:space="preserve">the </w:t>
      </w:r>
      <w:r w:rsidR="001F658A" w:rsidRPr="002B4B20">
        <w:rPr>
          <w:rFonts w:cs="Times New Roman"/>
          <w:szCs w:val="24"/>
          <w:lang w:val="en-GB"/>
        </w:rPr>
        <w:t>vehicles</w:t>
      </w:r>
      <w:r w:rsidR="00772EA0" w:rsidRPr="002B4B20">
        <w:rPr>
          <w:rFonts w:cs="Times New Roman"/>
          <w:szCs w:val="24"/>
          <w:lang w:val="en-GB"/>
        </w:rPr>
        <w:t xml:space="preserve"> on the line in the wrong order</w:t>
      </w:r>
      <w:r w:rsidR="00CF6CDE" w:rsidRPr="002B4B20">
        <w:rPr>
          <w:rFonts w:cs="Times New Roman"/>
          <w:szCs w:val="24"/>
          <w:lang w:val="en-GB"/>
        </w:rPr>
        <w:t xml:space="preserve">. </w:t>
      </w:r>
      <w:r w:rsidR="001F658A" w:rsidRPr="002B4B20">
        <w:rPr>
          <w:rFonts w:cs="Times New Roman"/>
          <w:szCs w:val="24"/>
          <w:lang w:val="en-GB"/>
        </w:rPr>
        <w:t>T</w:t>
      </w:r>
      <w:r w:rsidR="004E3446" w:rsidRPr="002B4B20">
        <w:rPr>
          <w:rFonts w:cs="Times New Roman"/>
          <w:szCs w:val="24"/>
          <w:lang w:val="en-GB"/>
        </w:rPr>
        <w:t>he error</w:t>
      </w:r>
      <w:r w:rsidR="00772EA0" w:rsidRPr="002B4B20">
        <w:rPr>
          <w:rFonts w:cs="Times New Roman"/>
          <w:szCs w:val="24"/>
          <w:lang w:val="en-GB"/>
        </w:rPr>
        <w:t xml:space="preserve"> </w:t>
      </w:r>
      <w:r w:rsidR="002122BD" w:rsidRPr="002B4B20">
        <w:rPr>
          <w:rFonts w:cs="Times New Roman"/>
          <w:szCs w:val="24"/>
          <w:lang w:val="en-GB"/>
        </w:rPr>
        <w:t xml:space="preserve">meant </w:t>
      </w:r>
      <w:r w:rsidR="00D4419A" w:rsidRPr="002B4B20">
        <w:rPr>
          <w:rFonts w:cs="Times New Roman"/>
          <w:szCs w:val="24"/>
          <w:lang w:val="en-GB"/>
        </w:rPr>
        <w:t xml:space="preserve">costly </w:t>
      </w:r>
      <w:r w:rsidR="004E3446" w:rsidRPr="002B4B20">
        <w:rPr>
          <w:rFonts w:cs="Times New Roman"/>
          <w:szCs w:val="24"/>
          <w:lang w:val="en-GB"/>
        </w:rPr>
        <w:t>corrections.</w:t>
      </w:r>
      <w:r w:rsidR="0039577F" w:rsidRPr="002B4B20">
        <w:rPr>
          <w:rFonts w:cs="Times New Roman"/>
          <w:szCs w:val="24"/>
          <w:lang w:val="en-GB"/>
        </w:rPr>
        <w:t xml:space="preserve"> </w:t>
      </w:r>
      <w:r w:rsidR="00DF2FCB" w:rsidRPr="002B4B20">
        <w:rPr>
          <w:rFonts w:cs="Times New Roman"/>
          <w:szCs w:val="24"/>
          <w:lang w:val="en-GB"/>
        </w:rPr>
        <w:t xml:space="preserve">Van den Broek and Dundon (2012) find that workers in </w:t>
      </w:r>
      <w:r w:rsidR="00F50FD3" w:rsidRPr="002B4B20">
        <w:rPr>
          <w:rFonts w:cs="Times New Roman"/>
          <w:szCs w:val="24"/>
          <w:lang w:val="en-GB"/>
        </w:rPr>
        <w:t>non-union</w:t>
      </w:r>
      <w:r w:rsidR="00DF2FCB" w:rsidRPr="002B4B20">
        <w:rPr>
          <w:rFonts w:cs="Times New Roman"/>
          <w:szCs w:val="24"/>
          <w:lang w:val="en-GB"/>
        </w:rPr>
        <w:t xml:space="preserve"> </w:t>
      </w:r>
      <w:r w:rsidR="00F50FD3" w:rsidRPr="002B4B20">
        <w:rPr>
          <w:rFonts w:cs="Times New Roman"/>
          <w:szCs w:val="24"/>
          <w:lang w:val="en-GB"/>
        </w:rPr>
        <w:t>call centres regulat</w:t>
      </w:r>
      <w:r w:rsidR="00DF2FCB" w:rsidRPr="002B4B20">
        <w:rPr>
          <w:rFonts w:cs="Times New Roman"/>
          <w:szCs w:val="24"/>
          <w:lang w:val="en-GB"/>
        </w:rPr>
        <w:t>ed</w:t>
      </w:r>
      <w:r w:rsidR="00F50FD3" w:rsidRPr="002B4B20">
        <w:rPr>
          <w:rFonts w:cs="Times New Roman"/>
          <w:szCs w:val="24"/>
          <w:lang w:val="en-GB"/>
        </w:rPr>
        <w:t xml:space="preserve"> information flows and feedback to customers and management </w:t>
      </w:r>
      <w:r w:rsidR="00DF2FCB" w:rsidRPr="002B4B20">
        <w:rPr>
          <w:rFonts w:cs="Times New Roman"/>
          <w:szCs w:val="24"/>
          <w:lang w:val="en-GB"/>
        </w:rPr>
        <w:t>as</w:t>
      </w:r>
      <w:r w:rsidR="002F4630" w:rsidRPr="002B4B20">
        <w:rPr>
          <w:rFonts w:cs="Times New Roman"/>
          <w:szCs w:val="24"/>
          <w:lang w:val="en-GB"/>
        </w:rPr>
        <w:t xml:space="preserve"> </w:t>
      </w:r>
      <w:r w:rsidR="00F50FD3" w:rsidRPr="002B4B20">
        <w:rPr>
          <w:rFonts w:cs="Times New Roman"/>
          <w:szCs w:val="24"/>
          <w:lang w:val="en-GB"/>
        </w:rPr>
        <w:t>distinct act</w:t>
      </w:r>
      <w:r w:rsidR="002F4630" w:rsidRPr="002B4B20">
        <w:rPr>
          <w:rFonts w:cs="Times New Roman"/>
          <w:szCs w:val="24"/>
          <w:lang w:val="en-GB"/>
        </w:rPr>
        <w:t>s</w:t>
      </w:r>
      <w:r w:rsidR="00F50FD3" w:rsidRPr="002B4B20">
        <w:rPr>
          <w:rFonts w:cs="Times New Roman"/>
          <w:szCs w:val="24"/>
          <w:lang w:val="en-GB"/>
        </w:rPr>
        <w:t xml:space="preserve"> of</w:t>
      </w:r>
      <w:r w:rsidR="000015DF" w:rsidRPr="002B4B20">
        <w:rPr>
          <w:rFonts w:cs="Times New Roman"/>
          <w:szCs w:val="24"/>
          <w:lang w:val="en-GB"/>
        </w:rPr>
        <w:t xml:space="preserve"> employee</w:t>
      </w:r>
      <w:r w:rsidR="00F50FD3" w:rsidRPr="002B4B20">
        <w:rPr>
          <w:rFonts w:cs="Times New Roman"/>
          <w:szCs w:val="24"/>
          <w:lang w:val="en-GB"/>
        </w:rPr>
        <w:t xml:space="preserve"> silence</w:t>
      </w:r>
      <w:r w:rsidR="00183843" w:rsidRPr="002B4B20">
        <w:rPr>
          <w:rFonts w:cs="Times New Roman"/>
          <w:szCs w:val="24"/>
          <w:lang w:val="en-GB"/>
        </w:rPr>
        <w:t>,</w:t>
      </w:r>
      <w:r w:rsidR="00F50FD3" w:rsidRPr="002B4B20">
        <w:rPr>
          <w:rFonts w:cs="Times New Roman"/>
          <w:szCs w:val="24"/>
          <w:lang w:val="en-GB"/>
        </w:rPr>
        <w:t xml:space="preserve"> </w:t>
      </w:r>
      <w:r w:rsidR="00DF2FCB" w:rsidRPr="002B4B20">
        <w:rPr>
          <w:rFonts w:cs="Times New Roman"/>
          <w:szCs w:val="24"/>
          <w:lang w:val="en-GB"/>
        </w:rPr>
        <w:t xml:space="preserve">to </w:t>
      </w:r>
      <w:r w:rsidR="00183843" w:rsidRPr="002B4B20">
        <w:rPr>
          <w:rFonts w:cs="Times New Roman"/>
          <w:szCs w:val="24"/>
          <w:lang w:val="en-GB"/>
        </w:rPr>
        <w:t xml:space="preserve">‘get-back’ </w:t>
      </w:r>
      <w:r w:rsidR="00DF2FCB" w:rsidRPr="002B4B20">
        <w:rPr>
          <w:rFonts w:cs="Times New Roman"/>
          <w:szCs w:val="24"/>
          <w:lang w:val="en-GB"/>
        </w:rPr>
        <w:t>at managers for intense surveillance.</w:t>
      </w:r>
      <w:r w:rsidR="00376B1C" w:rsidRPr="002B4B20">
        <w:rPr>
          <w:rFonts w:cs="Times New Roman"/>
          <w:szCs w:val="24"/>
          <w:lang w:val="en-GB"/>
        </w:rPr>
        <w:t xml:space="preserve"> Woodcock (2017) makes similar</w:t>
      </w:r>
      <w:r w:rsidR="003675D0" w:rsidRPr="002B4B20">
        <w:rPr>
          <w:rFonts w:cs="Times New Roman"/>
          <w:szCs w:val="24"/>
          <w:lang w:val="en-GB"/>
        </w:rPr>
        <w:t xml:space="preserve"> </w:t>
      </w:r>
      <w:r w:rsidR="00D142AA" w:rsidRPr="002B4B20">
        <w:rPr>
          <w:rFonts w:cs="Times New Roman"/>
          <w:szCs w:val="24"/>
          <w:lang w:val="en-GB"/>
        </w:rPr>
        <w:t>observations</w:t>
      </w:r>
      <w:r w:rsidR="00376B1C" w:rsidRPr="002B4B20">
        <w:rPr>
          <w:rFonts w:cs="Times New Roman"/>
          <w:szCs w:val="24"/>
          <w:lang w:val="en-GB"/>
        </w:rPr>
        <w:t xml:space="preserve">. </w:t>
      </w:r>
      <w:r w:rsidR="00D142AA" w:rsidRPr="002B4B20">
        <w:rPr>
          <w:rFonts w:cs="Times New Roman"/>
          <w:szCs w:val="24"/>
          <w:lang w:val="en-GB"/>
        </w:rPr>
        <w:t xml:space="preserve">Importantly, </w:t>
      </w:r>
      <w:r w:rsidR="00376B1C" w:rsidRPr="002B4B20">
        <w:rPr>
          <w:rFonts w:cs="Times New Roman"/>
          <w:szCs w:val="24"/>
          <w:lang w:val="en-GB"/>
        </w:rPr>
        <w:t xml:space="preserve">these </w:t>
      </w:r>
      <w:r w:rsidR="009C1EED" w:rsidRPr="002B4B20">
        <w:rPr>
          <w:rFonts w:cs="Times New Roman"/>
          <w:szCs w:val="24"/>
          <w:lang w:val="en-GB"/>
        </w:rPr>
        <w:t xml:space="preserve">may or may </w:t>
      </w:r>
      <w:r w:rsidR="00D142AA" w:rsidRPr="002B4B20">
        <w:rPr>
          <w:rFonts w:cs="Times New Roman"/>
          <w:szCs w:val="24"/>
          <w:lang w:val="en-GB"/>
        </w:rPr>
        <w:t xml:space="preserve">not </w:t>
      </w:r>
      <w:r w:rsidR="009C1EED" w:rsidRPr="002B4B20">
        <w:rPr>
          <w:rFonts w:cs="Times New Roman"/>
          <w:szCs w:val="24"/>
          <w:lang w:val="en-GB"/>
        </w:rPr>
        <w:t xml:space="preserve">be </w:t>
      </w:r>
      <w:r w:rsidR="00D142AA" w:rsidRPr="002B4B20">
        <w:rPr>
          <w:rFonts w:cs="Times New Roman"/>
          <w:szCs w:val="24"/>
          <w:lang w:val="en-GB"/>
        </w:rPr>
        <w:t>acts employees</w:t>
      </w:r>
      <w:r w:rsidR="00376B1C" w:rsidRPr="002B4B20">
        <w:rPr>
          <w:rFonts w:cs="Times New Roman"/>
          <w:szCs w:val="24"/>
        </w:rPr>
        <w:t xml:space="preserve"> want</w:t>
      </w:r>
      <w:r w:rsidR="00D142AA" w:rsidRPr="002B4B20">
        <w:rPr>
          <w:rFonts w:cs="Times New Roman"/>
          <w:szCs w:val="24"/>
          <w:lang w:val="en-GB"/>
        </w:rPr>
        <w:t xml:space="preserve"> to carry out, but </w:t>
      </w:r>
      <w:r w:rsidR="009C1EED" w:rsidRPr="002B4B20">
        <w:rPr>
          <w:rFonts w:cs="Times New Roman"/>
          <w:szCs w:val="24"/>
          <w:lang w:val="en-GB"/>
        </w:rPr>
        <w:t xml:space="preserve">they are embedded </w:t>
      </w:r>
      <w:r w:rsidR="00D142AA" w:rsidRPr="002B4B20">
        <w:rPr>
          <w:rFonts w:cs="Times New Roman"/>
          <w:szCs w:val="24"/>
          <w:lang w:val="en-GB"/>
        </w:rPr>
        <w:t>within a power-centred economic and social relationship.</w:t>
      </w:r>
      <w:r w:rsidR="00D142AA" w:rsidRPr="002B4B20">
        <w:rPr>
          <w:rFonts w:cs="Times New Roman"/>
          <w:szCs w:val="24"/>
        </w:rPr>
        <w:t xml:space="preserve"> </w:t>
      </w:r>
    </w:p>
    <w:p w14:paraId="7D474BF1" w14:textId="3611C9D1" w:rsidR="001B4159" w:rsidRPr="002B4B20" w:rsidRDefault="00C417EF" w:rsidP="002B4B20">
      <w:pPr>
        <w:spacing w:line="480" w:lineRule="auto"/>
        <w:rPr>
          <w:rFonts w:cs="Times New Roman"/>
          <w:szCs w:val="24"/>
          <w:lang w:val="en-GB"/>
        </w:rPr>
      </w:pPr>
      <w:r w:rsidRPr="002B4B20">
        <w:rPr>
          <w:rFonts w:cs="Times New Roman"/>
          <w:szCs w:val="24"/>
          <w:lang w:val="en-GB"/>
        </w:rPr>
        <w:t xml:space="preserve">As well as seeking to ‘get-back’ at management, </w:t>
      </w:r>
      <w:r w:rsidR="001B4159" w:rsidRPr="002B4B20">
        <w:rPr>
          <w:rFonts w:cs="Times New Roman"/>
          <w:szCs w:val="24"/>
          <w:lang w:val="en-GB"/>
        </w:rPr>
        <w:t xml:space="preserve">silence may help workers cope and ‘get-by’ in degrading jobs. </w:t>
      </w:r>
      <w:r w:rsidR="009C1EED" w:rsidRPr="002B4B20">
        <w:rPr>
          <w:rFonts w:cs="Times New Roman"/>
          <w:szCs w:val="24"/>
          <w:lang w:val="en-GB"/>
        </w:rPr>
        <w:t xml:space="preserve">For example, </w:t>
      </w:r>
      <w:r w:rsidR="00BC3F55" w:rsidRPr="002B4B20">
        <w:rPr>
          <w:rFonts w:cs="Times New Roman"/>
          <w:szCs w:val="24"/>
          <w:lang w:val="en-GB"/>
        </w:rPr>
        <w:t>e</w:t>
      </w:r>
      <w:r w:rsidR="001B4159" w:rsidRPr="002B4B20">
        <w:rPr>
          <w:rFonts w:cs="Times New Roman"/>
          <w:szCs w:val="24"/>
          <w:lang w:val="en-GB"/>
        </w:rPr>
        <w:t xml:space="preserve">mployees may feel ‘alienated’ because they have limited job autonomy and ownership </w:t>
      </w:r>
      <w:r w:rsidR="00BC3F55" w:rsidRPr="002B4B20">
        <w:rPr>
          <w:rFonts w:cs="Times New Roman"/>
          <w:szCs w:val="24"/>
          <w:lang w:val="en-GB"/>
        </w:rPr>
        <w:t xml:space="preserve">over the decisions that affect them and their work </w:t>
      </w:r>
      <w:r w:rsidR="001B4159" w:rsidRPr="002B4B20">
        <w:rPr>
          <w:rFonts w:cs="Times New Roman"/>
          <w:szCs w:val="24"/>
          <w:lang w:val="en-GB"/>
        </w:rPr>
        <w:t>(Donovan et al., 2016; Woodcock, 2017)</w:t>
      </w:r>
      <w:r w:rsidR="00BC3F55" w:rsidRPr="002B4B20">
        <w:rPr>
          <w:rFonts w:cs="Times New Roman"/>
          <w:szCs w:val="24"/>
          <w:lang w:val="en-GB"/>
        </w:rPr>
        <w:t xml:space="preserve">. </w:t>
      </w:r>
      <w:r w:rsidR="00487FB8" w:rsidRPr="002B4B20">
        <w:rPr>
          <w:rFonts w:cs="Times New Roman"/>
          <w:szCs w:val="24"/>
          <w:lang w:val="en-GB"/>
        </w:rPr>
        <w:t>While</w:t>
      </w:r>
      <w:r w:rsidR="00BC3F55" w:rsidRPr="002B4B20">
        <w:rPr>
          <w:rFonts w:cs="Times New Roman"/>
          <w:szCs w:val="24"/>
          <w:lang w:val="en-GB"/>
        </w:rPr>
        <w:t xml:space="preserve"> </w:t>
      </w:r>
      <w:r w:rsidR="00376B1C" w:rsidRPr="002B4B20">
        <w:rPr>
          <w:rFonts w:cs="Times New Roman"/>
          <w:szCs w:val="24"/>
          <w:lang w:val="en-GB"/>
        </w:rPr>
        <w:t>OB</w:t>
      </w:r>
      <w:r w:rsidR="00BC3F55" w:rsidRPr="002B4B20">
        <w:rPr>
          <w:rFonts w:cs="Times New Roman"/>
          <w:szCs w:val="24"/>
          <w:lang w:val="en-GB"/>
        </w:rPr>
        <w:t xml:space="preserve"> </w:t>
      </w:r>
      <w:r w:rsidR="001B4159" w:rsidRPr="002B4B20">
        <w:rPr>
          <w:rFonts w:cs="Times New Roman"/>
          <w:szCs w:val="24"/>
          <w:lang w:val="en-GB"/>
        </w:rPr>
        <w:t>research</w:t>
      </w:r>
      <w:r w:rsidR="009B4462" w:rsidRPr="002B4B20">
        <w:rPr>
          <w:rFonts w:cs="Times New Roman"/>
          <w:szCs w:val="24"/>
          <w:lang w:val="en-GB"/>
        </w:rPr>
        <w:t xml:space="preserve"> discuss the influence of managerial beliefs</w:t>
      </w:r>
      <w:r w:rsidR="00BC3F55" w:rsidRPr="002B4B20">
        <w:rPr>
          <w:rFonts w:cs="Times New Roman"/>
          <w:szCs w:val="24"/>
          <w:lang w:val="en-GB"/>
        </w:rPr>
        <w:t xml:space="preserve"> with a concern for organisational </w:t>
      </w:r>
      <w:r w:rsidR="00091786" w:rsidRPr="002B4B20">
        <w:rPr>
          <w:rFonts w:cs="Times New Roman"/>
          <w:szCs w:val="24"/>
          <w:lang w:val="en-GB"/>
        </w:rPr>
        <w:t>effectiveness</w:t>
      </w:r>
      <w:r w:rsidR="009B4462" w:rsidRPr="002B4B20">
        <w:rPr>
          <w:rFonts w:cs="Times New Roman"/>
          <w:szCs w:val="24"/>
          <w:lang w:val="en-GB"/>
        </w:rPr>
        <w:t>, LP assumes that</w:t>
      </w:r>
      <w:r w:rsidR="00376B1C" w:rsidRPr="002B4B20">
        <w:rPr>
          <w:rFonts w:cs="Times New Roman"/>
          <w:szCs w:val="24"/>
          <w:lang w:val="en-GB"/>
        </w:rPr>
        <w:t xml:space="preserve"> managerial beliefs</w:t>
      </w:r>
      <w:r w:rsidR="001B4159" w:rsidRPr="002B4B20">
        <w:rPr>
          <w:rFonts w:cs="Times New Roman"/>
          <w:szCs w:val="24"/>
          <w:lang w:val="en-GB"/>
        </w:rPr>
        <w:t xml:space="preserve"> </w:t>
      </w:r>
      <w:r w:rsidR="00BC3F55" w:rsidRPr="002B4B20">
        <w:rPr>
          <w:rFonts w:cs="Times New Roman"/>
          <w:szCs w:val="24"/>
          <w:lang w:val="en-GB"/>
        </w:rPr>
        <w:t xml:space="preserve">can have an altogether ideological value, </w:t>
      </w:r>
      <w:r w:rsidR="001B4159" w:rsidRPr="002B4B20">
        <w:rPr>
          <w:rFonts w:cs="Times New Roman"/>
          <w:szCs w:val="24"/>
          <w:lang w:val="en-GB"/>
        </w:rPr>
        <w:t xml:space="preserve">such that voice </w:t>
      </w:r>
      <w:r w:rsidR="00BC3F55" w:rsidRPr="002B4B20">
        <w:rPr>
          <w:rFonts w:cs="Times New Roman"/>
          <w:szCs w:val="24"/>
          <w:lang w:val="en-GB"/>
        </w:rPr>
        <w:t xml:space="preserve">may be regarded by managers as </w:t>
      </w:r>
      <w:r w:rsidR="001B4159" w:rsidRPr="002B4B20">
        <w:rPr>
          <w:rFonts w:cs="Times New Roman"/>
          <w:szCs w:val="24"/>
          <w:lang w:val="en-GB"/>
        </w:rPr>
        <w:t>“an undesirable obstruction of effe</w:t>
      </w:r>
      <w:r w:rsidR="009B4462" w:rsidRPr="002B4B20">
        <w:rPr>
          <w:rFonts w:cs="Times New Roman"/>
          <w:szCs w:val="24"/>
          <w:lang w:val="en-GB"/>
        </w:rPr>
        <w:t>ctive work processes</w:t>
      </w:r>
      <w:r w:rsidR="00BC3F55" w:rsidRPr="002B4B20">
        <w:rPr>
          <w:rFonts w:cs="Times New Roman"/>
          <w:szCs w:val="24"/>
          <w:lang w:val="en-GB"/>
        </w:rPr>
        <w:t>”</w:t>
      </w:r>
      <w:r w:rsidR="009B4462" w:rsidRPr="002B4B20">
        <w:rPr>
          <w:rFonts w:cs="Times New Roman"/>
          <w:szCs w:val="24"/>
          <w:lang w:val="en-GB"/>
        </w:rPr>
        <w:t xml:space="preserve"> (Kaufman, </w:t>
      </w:r>
      <w:r w:rsidR="001B4159" w:rsidRPr="002B4B20">
        <w:rPr>
          <w:rFonts w:cs="Times New Roman"/>
          <w:szCs w:val="24"/>
          <w:lang w:val="en-GB"/>
        </w:rPr>
        <w:t>2014:19)</w:t>
      </w:r>
      <w:r w:rsidR="00BC3F55" w:rsidRPr="002B4B20">
        <w:rPr>
          <w:rFonts w:cs="Times New Roman"/>
          <w:szCs w:val="24"/>
          <w:lang w:val="en-GB"/>
        </w:rPr>
        <w:t xml:space="preserve">. As such, </w:t>
      </w:r>
      <w:r w:rsidR="001B4159" w:rsidRPr="002B4B20">
        <w:rPr>
          <w:rFonts w:cs="Times New Roman"/>
          <w:szCs w:val="24"/>
          <w:lang w:val="en-GB"/>
        </w:rPr>
        <w:t xml:space="preserve">employers </w:t>
      </w:r>
      <w:r w:rsidR="00BC3F55" w:rsidRPr="002B4B20">
        <w:rPr>
          <w:rFonts w:cs="Times New Roman"/>
          <w:szCs w:val="24"/>
          <w:lang w:val="en-GB"/>
        </w:rPr>
        <w:t xml:space="preserve">may actively </w:t>
      </w:r>
      <w:r w:rsidR="001B4159" w:rsidRPr="002B4B20">
        <w:rPr>
          <w:rFonts w:cs="Times New Roman"/>
          <w:szCs w:val="24"/>
          <w:lang w:val="en-GB"/>
        </w:rPr>
        <w:t>limit</w:t>
      </w:r>
      <w:r w:rsidR="00376B1C" w:rsidRPr="002B4B20">
        <w:rPr>
          <w:rFonts w:cs="Times New Roman"/>
          <w:szCs w:val="24"/>
          <w:lang w:val="en-GB"/>
        </w:rPr>
        <w:t xml:space="preserve"> </w:t>
      </w:r>
      <w:r w:rsidR="00BC3F55" w:rsidRPr="002B4B20">
        <w:rPr>
          <w:rFonts w:cs="Times New Roman"/>
          <w:szCs w:val="24"/>
          <w:lang w:val="en-GB"/>
        </w:rPr>
        <w:t xml:space="preserve">the </w:t>
      </w:r>
      <w:r w:rsidR="00376B1C" w:rsidRPr="002B4B20">
        <w:rPr>
          <w:rFonts w:cs="Times New Roman"/>
          <w:szCs w:val="24"/>
          <w:lang w:val="en-GB"/>
        </w:rPr>
        <w:t xml:space="preserve">opportunities </w:t>
      </w:r>
      <w:r w:rsidR="00BC3F55" w:rsidRPr="002B4B20">
        <w:rPr>
          <w:rFonts w:cs="Times New Roman"/>
          <w:szCs w:val="24"/>
          <w:lang w:val="en-GB"/>
        </w:rPr>
        <w:t xml:space="preserve">for employees to have </w:t>
      </w:r>
      <w:r w:rsidR="0058783A">
        <w:rPr>
          <w:rFonts w:cs="Times New Roman"/>
          <w:szCs w:val="24"/>
          <w:lang w:val="en-GB"/>
        </w:rPr>
        <w:t xml:space="preserve">voice </w:t>
      </w:r>
      <w:r w:rsidR="00BC3F55" w:rsidRPr="002B4B20">
        <w:rPr>
          <w:rFonts w:cs="Times New Roman"/>
          <w:szCs w:val="24"/>
          <w:lang w:val="en-GB"/>
        </w:rPr>
        <w:t xml:space="preserve">as a way </w:t>
      </w:r>
      <w:r w:rsidR="00376B1C" w:rsidRPr="002B4B20">
        <w:rPr>
          <w:rFonts w:cs="Times New Roman"/>
          <w:szCs w:val="24"/>
          <w:lang w:val="en-GB"/>
        </w:rPr>
        <w:t xml:space="preserve">to </w:t>
      </w:r>
      <w:r w:rsidR="0058783A">
        <w:rPr>
          <w:rFonts w:cs="Times New Roman"/>
          <w:szCs w:val="24"/>
          <w:lang w:val="en-GB"/>
        </w:rPr>
        <w:t xml:space="preserve">actively </w:t>
      </w:r>
      <w:r w:rsidR="009B4462" w:rsidRPr="002B4B20">
        <w:rPr>
          <w:rFonts w:cs="Times New Roman"/>
          <w:szCs w:val="24"/>
          <w:lang w:val="en-GB"/>
        </w:rPr>
        <w:t xml:space="preserve">consolidate </w:t>
      </w:r>
      <w:r w:rsidR="00BC3F55" w:rsidRPr="002B4B20">
        <w:rPr>
          <w:rFonts w:cs="Times New Roman"/>
          <w:szCs w:val="24"/>
          <w:lang w:val="en-GB"/>
        </w:rPr>
        <w:t xml:space="preserve">employer </w:t>
      </w:r>
      <w:r w:rsidR="009B4462" w:rsidRPr="002B4B20">
        <w:rPr>
          <w:rFonts w:cs="Times New Roman"/>
          <w:szCs w:val="24"/>
          <w:lang w:val="en-GB"/>
        </w:rPr>
        <w:t>power</w:t>
      </w:r>
      <w:r w:rsidR="001D0BEF">
        <w:rPr>
          <w:rFonts w:cs="Times New Roman"/>
          <w:szCs w:val="24"/>
          <w:lang w:val="en-GB"/>
        </w:rPr>
        <w:t xml:space="preserve"> and worker silence can elicit control gains from a managerial point of voice (MacMahon et al., 2018:14)</w:t>
      </w:r>
      <w:r w:rsidR="009B4462" w:rsidRPr="002B4B20">
        <w:rPr>
          <w:rFonts w:cs="Times New Roman"/>
          <w:szCs w:val="24"/>
          <w:lang w:val="en-GB"/>
        </w:rPr>
        <w:t xml:space="preserve">. </w:t>
      </w:r>
      <w:r w:rsidR="00BC3F55" w:rsidRPr="002B4B20">
        <w:rPr>
          <w:rFonts w:cs="Times New Roman"/>
          <w:szCs w:val="24"/>
          <w:lang w:val="en-GB"/>
        </w:rPr>
        <w:t>R</w:t>
      </w:r>
      <w:r w:rsidR="00376B1C" w:rsidRPr="002B4B20">
        <w:rPr>
          <w:rFonts w:cs="Times New Roman"/>
          <w:szCs w:val="24"/>
          <w:lang w:val="en-GB"/>
        </w:rPr>
        <w:t xml:space="preserve">eflecting </w:t>
      </w:r>
      <w:r w:rsidR="00BC3F55" w:rsidRPr="002B4B20">
        <w:rPr>
          <w:rFonts w:cs="Times New Roman"/>
          <w:szCs w:val="24"/>
          <w:lang w:val="en-GB"/>
        </w:rPr>
        <w:t xml:space="preserve">to some extent </w:t>
      </w:r>
      <w:r w:rsidR="001B4159" w:rsidRPr="002B4B20">
        <w:rPr>
          <w:rFonts w:cs="Times New Roman"/>
          <w:szCs w:val="24"/>
          <w:lang w:val="en-GB"/>
        </w:rPr>
        <w:t xml:space="preserve">OB </w:t>
      </w:r>
      <w:r w:rsidR="00376B1C" w:rsidRPr="002B4B20">
        <w:rPr>
          <w:rFonts w:cs="Times New Roman"/>
          <w:szCs w:val="24"/>
          <w:lang w:val="en-GB"/>
        </w:rPr>
        <w:t>‘</w:t>
      </w:r>
      <w:r w:rsidR="001B4159" w:rsidRPr="002B4B20">
        <w:rPr>
          <w:rFonts w:cs="Times New Roman"/>
          <w:szCs w:val="24"/>
          <w:lang w:val="en-GB"/>
        </w:rPr>
        <w:t>psychological safety</w:t>
      </w:r>
      <w:r w:rsidR="00376B1C" w:rsidRPr="002B4B20">
        <w:rPr>
          <w:rFonts w:cs="Times New Roman"/>
          <w:szCs w:val="24"/>
          <w:lang w:val="en-GB"/>
        </w:rPr>
        <w:t>’</w:t>
      </w:r>
      <w:r w:rsidR="001B4159" w:rsidRPr="002B4B20">
        <w:rPr>
          <w:rFonts w:cs="Times New Roman"/>
          <w:szCs w:val="24"/>
          <w:lang w:val="en-GB"/>
        </w:rPr>
        <w:t xml:space="preserve">, workers acknowledging negative managerial attitudes towards voice </w:t>
      </w:r>
      <w:r w:rsidR="00BC3F55" w:rsidRPr="002B4B20">
        <w:rPr>
          <w:rFonts w:cs="Times New Roman"/>
          <w:szCs w:val="24"/>
          <w:lang w:val="en-GB"/>
        </w:rPr>
        <w:t xml:space="preserve">or unions, </w:t>
      </w:r>
      <w:r w:rsidR="001B4159" w:rsidRPr="002B4B20">
        <w:rPr>
          <w:rFonts w:cs="Times New Roman"/>
          <w:szCs w:val="24"/>
          <w:lang w:val="en-GB"/>
        </w:rPr>
        <w:t xml:space="preserve">may remain silent for </w:t>
      </w:r>
      <w:r w:rsidR="00BC3F55" w:rsidRPr="002B4B20">
        <w:rPr>
          <w:rFonts w:cs="Times New Roman"/>
          <w:szCs w:val="24"/>
          <w:lang w:val="en-GB"/>
        </w:rPr>
        <w:t>‘</w:t>
      </w:r>
      <w:r w:rsidR="001B4159" w:rsidRPr="002B4B20">
        <w:rPr>
          <w:rFonts w:cs="Times New Roman"/>
          <w:szCs w:val="24"/>
          <w:lang w:val="en-GB"/>
        </w:rPr>
        <w:t>fear</w:t>
      </w:r>
      <w:r w:rsidR="00BC3F55" w:rsidRPr="002B4B20">
        <w:rPr>
          <w:rFonts w:cs="Times New Roman"/>
          <w:szCs w:val="24"/>
          <w:lang w:val="en-GB"/>
        </w:rPr>
        <w:t>’</w:t>
      </w:r>
      <w:r w:rsidR="001B4159" w:rsidRPr="002B4B20">
        <w:rPr>
          <w:rFonts w:cs="Times New Roman"/>
          <w:szCs w:val="24"/>
          <w:lang w:val="en-GB"/>
        </w:rPr>
        <w:t xml:space="preserve"> of retaliation should management view them as troublemakers (Artus, 2013). </w:t>
      </w:r>
    </w:p>
    <w:p w14:paraId="3ACB789B" w14:textId="6A06ECBC" w:rsidR="003D3CAC" w:rsidRPr="00B60039" w:rsidRDefault="001B4159" w:rsidP="002B4B20">
      <w:pPr>
        <w:spacing w:line="480" w:lineRule="auto"/>
        <w:rPr>
          <w:rFonts w:cs="Times New Roman"/>
          <w:szCs w:val="24"/>
          <w:lang w:val="en-GB"/>
        </w:rPr>
      </w:pPr>
      <w:r w:rsidRPr="002B4B20">
        <w:rPr>
          <w:rFonts w:cs="Times New Roman"/>
          <w:szCs w:val="24"/>
          <w:lang w:val="en-GB"/>
        </w:rPr>
        <w:lastRenderedPageBreak/>
        <w:t xml:space="preserve">However, </w:t>
      </w:r>
      <w:r w:rsidR="00BC3F55" w:rsidRPr="002B4B20">
        <w:rPr>
          <w:rFonts w:cs="Times New Roman"/>
          <w:szCs w:val="24"/>
          <w:lang w:val="en-GB"/>
        </w:rPr>
        <w:t xml:space="preserve">unlike </w:t>
      </w:r>
      <w:r w:rsidR="00376B1C" w:rsidRPr="002B4B20">
        <w:rPr>
          <w:rFonts w:cs="Times New Roman"/>
          <w:szCs w:val="24"/>
          <w:lang w:val="en-GB"/>
        </w:rPr>
        <w:t xml:space="preserve">OB, </w:t>
      </w:r>
      <w:r w:rsidRPr="002B4B20">
        <w:rPr>
          <w:rFonts w:cs="Times New Roman"/>
          <w:szCs w:val="24"/>
          <w:lang w:val="en-GB"/>
        </w:rPr>
        <w:t xml:space="preserve">LP </w:t>
      </w:r>
      <w:r w:rsidR="00376B1C" w:rsidRPr="002B4B20">
        <w:rPr>
          <w:rFonts w:cs="Times New Roman"/>
          <w:szCs w:val="24"/>
          <w:lang w:val="en-GB"/>
        </w:rPr>
        <w:t xml:space="preserve">situates </w:t>
      </w:r>
      <w:r w:rsidRPr="002B4B20">
        <w:rPr>
          <w:rFonts w:cs="Times New Roman"/>
          <w:szCs w:val="24"/>
          <w:lang w:val="en-GB"/>
        </w:rPr>
        <w:t>these</w:t>
      </w:r>
      <w:r w:rsidR="00376B1C" w:rsidRPr="002B4B20">
        <w:rPr>
          <w:rFonts w:cs="Times New Roman"/>
          <w:szCs w:val="24"/>
          <w:lang w:val="en-GB"/>
        </w:rPr>
        <w:t xml:space="preserve"> ideas</w:t>
      </w:r>
      <w:r w:rsidRPr="002B4B20">
        <w:rPr>
          <w:rFonts w:cs="Times New Roman"/>
          <w:szCs w:val="24"/>
          <w:lang w:val="en-GB"/>
        </w:rPr>
        <w:t xml:space="preserve"> in a broader</w:t>
      </w:r>
      <w:r w:rsidR="00BC3F55" w:rsidRPr="002B4B20">
        <w:rPr>
          <w:rFonts w:cs="Times New Roman"/>
          <w:szCs w:val="24"/>
          <w:lang w:val="en-GB"/>
        </w:rPr>
        <w:t xml:space="preserve"> political economy framework that recognises</w:t>
      </w:r>
      <w:r w:rsidRPr="002B4B20">
        <w:rPr>
          <w:rFonts w:cs="Times New Roman"/>
          <w:szCs w:val="24"/>
          <w:lang w:val="en-GB"/>
        </w:rPr>
        <w:t xml:space="preserve"> structured antagonism </w:t>
      </w:r>
      <w:r w:rsidR="00BC3F55" w:rsidRPr="002B4B20">
        <w:rPr>
          <w:rFonts w:cs="Times New Roman"/>
          <w:szCs w:val="24"/>
          <w:lang w:val="en-GB"/>
        </w:rPr>
        <w:t xml:space="preserve">associated with how people </w:t>
      </w:r>
      <w:r w:rsidR="009471CB" w:rsidRPr="002B4B20">
        <w:rPr>
          <w:rFonts w:cs="Times New Roman"/>
          <w:szCs w:val="24"/>
          <w:lang w:val="en-GB"/>
        </w:rPr>
        <w:t xml:space="preserve">are </w:t>
      </w:r>
      <w:r w:rsidR="00BC3F55" w:rsidRPr="002B4B20">
        <w:rPr>
          <w:rFonts w:cs="Times New Roman"/>
          <w:szCs w:val="24"/>
          <w:lang w:val="en-GB"/>
        </w:rPr>
        <w:t xml:space="preserve">managed at work. </w:t>
      </w:r>
      <w:r w:rsidRPr="002B4B20">
        <w:rPr>
          <w:rFonts w:cs="Times New Roman"/>
          <w:szCs w:val="24"/>
          <w:lang w:val="en-GB"/>
        </w:rPr>
        <w:t>For example, the perceived consequences of voicing</w:t>
      </w:r>
      <w:r w:rsidR="005C6DF4" w:rsidRPr="002B4B20">
        <w:rPr>
          <w:rFonts w:cs="Times New Roman"/>
          <w:szCs w:val="24"/>
          <w:lang w:val="en-GB"/>
        </w:rPr>
        <w:t xml:space="preserve"> to employe</w:t>
      </w:r>
      <w:r w:rsidR="009471CB" w:rsidRPr="002B4B20">
        <w:rPr>
          <w:rFonts w:cs="Times New Roman"/>
          <w:szCs w:val="24"/>
          <w:lang w:val="en-GB"/>
        </w:rPr>
        <w:t>rs</w:t>
      </w:r>
      <w:r w:rsidR="005C6DF4" w:rsidRPr="002B4B20">
        <w:rPr>
          <w:rFonts w:cs="Times New Roman"/>
          <w:szCs w:val="24"/>
          <w:lang w:val="en-GB"/>
        </w:rPr>
        <w:t xml:space="preserve"> </w:t>
      </w:r>
      <w:r w:rsidR="006E29B6" w:rsidRPr="002B4B20">
        <w:rPr>
          <w:rFonts w:cs="Times New Roman"/>
          <w:szCs w:val="24"/>
          <w:lang w:val="en-GB"/>
        </w:rPr>
        <w:t xml:space="preserve">is </w:t>
      </w:r>
      <w:r w:rsidR="005C6DF4" w:rsidRPr="002B4B20">
        <w:rPr>
          <w:rFonts w:cs="Times New Roman"/>
          <w:szCs w:val="24"/>
          <w:lang w:val="en-GB"/>
        </w:rPr>
        <w:t xml:space="preserve">influenced </w:t>
      </w:r>
      <w:r w:rsidR="009471CB" w:rsidRPr="002B4B20">
        <w:rPr>
          <w:rFonts w:cs="Times New Roman"/>
          <w:szCs w:val="24"/>
          <w:lang w:val="en-GB"/>
        </w:rPr>
        <w:t xml:space="preserve">by worker views of management style, </w:t>
      </w:r>
      <w:r w:rsidR="009B4462" w:rsidRPr="002B4B20">
        <w:rPr>
          <w:rFonts w:cs="Times New Roman"/>
          <w:szCs w:val="24"/>
          <w:lang w:val="en-GB"/>
        </w:rPr>
        <w:t>occupation</w:t>
      </w:r>
      <w:r w:rsidR="009471CB" w:rsidRPr="002B4B20">
        <w:rPr>
          <w:rFonts w:cs="Times New Roman"/>
          <w:szCs w:val="24"/>
          <w:lang w:val="en-GB"/>
        </w:rPr>
        <w:t>al</w:t>
      </w:r>
      <w:r w:rsidR="00BC3F55" w:rsidRPr="002B4B20">
        <w:rPr>
          <w:rFonts w:cs="Times New Roman"/>
          <w:szCs w:val="24"/>
          <w:lang w:val="en-GB"/>
        </w:rPr>
        <w:t xml:space="preserve"> identity</w:t>
      </w:r>
      <w:r w:rsidR="007B12D5" w:rsidRPr="002B4B20">
        <w:rPr>
          <w:rFonts w:cs="Times New Roman"/>
          <w:szCs w:val="24"/>
          <w:lang w:val="en-GB"/>
        </w:rPr>
        <w:t>,</w:t>
      </w:r>
      <w:r w:rsidR="009B4462" w:rsidRPr="002B4B20">
        <w:rPr>
          <w:rFonts w:cs="Times New Roman"/>
          <w:szCs w:val="24"/>
          <w:lang w:val="en-GB"/>
        </w:rPr>
        <w:t xml:space="preserve"> gender,</w:t>
      </w:r>
      <w:r w:rsidR="007B12D5" w:rsidRPr="002B4B20">
        <w:rPr>
          <w:rFonts w:cs="Times New Roman"/>
          <w:szCs w:val="24"/>
          <w:lang w:val="en-GB"/>
        </w:rPr>
        <w:t xml:space="preserve"> contract </w:t>
      </w:r>
      <w:r w:rsidR="00BC3F55" w:rsidRPr="002B4B20">
        <w:rPr>
          <w:rFonts w:cs="Times New Roman"/>
          <w:szCs w:val="24"/>
          <w:lang w:val="en-GB"/>
        </w:rPr>
        <w:t xml:space="preserve">status and job security, legal rights </w:t>
      </w:r>
      <w:r w:rsidRPr="002B4B20">
        <w:rPr>
          <w:rFonts w:cs="Times New Roman"/>
          <w:szCs w:val="24"/>
          <w:lang w:val="en-GB"/>
        </w:rPr>
        <w:t>along with employee interests at any given point in time</w:t>
      </w:r>
      <w:r w:rsidR="006E29B6" w:rsidRPr="002B4B20">
        <w:rPr>
          <w:rFonts w:cs="Times New Roman"/>
          <w:szCs w:val="24"/>
          <w:lang w:val="en-GB"/>
        </w:rPr>
        <w:t xml:space="preserve"> (Artus, 2013)</w:t>
      </w:r>
      <w:r w:rsidRPr="002B4B20">
        <w:rPr>
          <w:rFonts w:cs="Times New Roman"/>
          <w:szCs w:val="24"/>
          <w:lang w:val="en-GB"/>
        </w:rPr>
        <w:t xml:space="preserve">. </w:t>
      </w:r>
      <w:r w:rsidR="009471CB" w:rsidRPr="002B4B20">
        <w:rPr>
          <w:rFonts w:cs="Times New Roman"/>
          <w:szCs w:val="24"/>
          <w:lang w:val="en-GB"/>
        </w:rPr>
        <w:t xml:space="preserve">For example, at </w:t>
      </w:r>
      <w:r w:rsidR="009471CB" w:rsidRPr="00B60039">
        <w:rPr>
          <w:rFonts w:cs="Times New Roman"/>
          <w:i/>
          <w:szCs w:val="24"/>
          <w:lang w:val="en-GB"/>
        </w:rPr>
        <w:t>Nippon CTV</w:t>
      </w:r>
      <w:r w:rsidR="009471CB" w:rsidRPr="002B4B20">
        <w:rPr>
          <w:rFonts w:cs="Times New Roman"/>
          <w:szCs w:val="24"/>
          <w:lang w:val="en-GB"/>
        </w:rPr>
        <w:t xml:space="preserve"> in Delbridge’s (1998:132) factory stud</w:t>
      </w:r>
      <w:r w:rsidR="0035243A">
        <w:rPr>
          <w:rFonts w:cs="Times New Roman"/>
          <w:szCs w:val="24"/>
          <w:lang w:val="en-GB"/>
        </w:rPr>
        <w:t xml:space="preserve">y, workers believed management “did not want to hear questions” </w:t>
      </w:r>
      <w:r w:rsidR="009471CB" w:rsidRPr="002B4B20">
        <w:rPr>
          <w:rFonts w:cs="Times New Roman"/>
          <w:szCs w:val="24"/>
          <w:lang w:val="en-GB"/>
        </w:rPr>
        <w:t xml:space="preserve">at meetings. </w:t>
      </w:r>
      <w:r w:rsidR="006E29B6" w:rsidRPr="002B4B20">
        <w:rPr>
          <w:rFonts w:cs="Times New Roman"/>
          <w:szCs w:val="24"/>
          <w:lang w:val="en-GB"/>
        </w:rPr>
        <w:t xml:space="preserve">Under LP, </w:t>
      </w:r>
      <w:r w:rsidR="00A068BD" w:rsidRPr="002B4B20">
        <w:rPr>
          <w:rFonts w:cs="Times New Roman"/>
          <w:szCs w:val="24"/>
          <w:lang w:val="en-GB"/>
        </w:rPr>
        <w:t xml:space="preserve">indeterminacy </w:t>
      </w:r>
      <w:r w:rsidR="00E01ADC" w:rsidRPr="002B4B20">
        <w:rPr>
          <w:rFonts w:cs="Times New Roman"/>
          <w:szCs w:val="24"/>
          <w:lang w:val="en-GB"/>
        </w:rPr>
        <w:t xml:space="preserve">of labour power </w:t>
      </w:r>
      <w:r w:rsidR="00A068BD" w:rsidRPr="002B4B20">
        <w:rPr>
          <w:rFonts w:cs="Times New Roman"/>
          <w:szCs w:val="24"/>
          <w:lang w:val="en-GB"/>
        </w:rPr>
        <w:t>embedded within</w:t>
      </w:r>
      <w:r w:rsidR="00386EBF" w:rsidRPr="002B4B20">
        <w:rPr>
          <w:rFonts w:cs="Times New Roman"/>
          <w:szCs w:val="24"/>
          <w:lang w:val="en-GB"/>
        </w:rPr>
        <w:t xml:space="preserve"> unbalanced</w:t>
      </w:r>
      <w:r w:rsidR="00A068BD" w:rsidRPr="002B4B20">
        <w:rPr>
          <w:rFonts w:cs="Times New Roman"/>
          <w:szCs w:val="24"/>
          <w:lang w:val="en-GB"/>
        </w:rPr>
        <w:t xml:space="preserve"> employment relationships means that conflict and co-operation co-exist</w:t>
      </w:r>
      <w:r w:rsidR="006E29B6" w:rsidRPr="002B4B20">
        <w:rPr>
          <w:rFonts w:cs="Times New Roman"/>
          <w:szCs w:val="24"/>
          <w:lang w:val="en-GB"/>
        </w:rPr>
        <w:t xml:space="preserve"> (Edwards, 1986; Edwards et al., 2006; Dundon and Dobbins, 2015; Wright, 2000)</w:t>
      </w:r>
      <w:r w:rsidR="00386EBF" w:rsidRPr="002B4B20">
        <w:rPr>
          <w:rFonts w:cs="Times New Roman"/>
          <w:szCs w:val="24"/>
          <w:lang w:val="en-GB"/>
        </w:rPr>
        <w:t>.</w:t>
      </w:r>
      <w:r w:rsidR="00386EBF" w:rsidRPr="002B4B20">
        <w:rPr>
          <w:rFonts w:cs="Times New Roman"/>
          <w:szCs w:val="24"/>
        </w:rPr>
        <w:t xml:space="preserve"> C</w:t>
      </w:r>
      <w:r w:rsidR="00A306D3" w:rsidRPr="002B4B20">
        <w:rPr>
          <w:rFonts w:cs="Times New Roman"/>
          <w:szCs w:val="24"/>
        </w:rPr>
        <w:t xml:space="preserve">o-operative relations may motivate employees to suggest ideas in </w:t>
      </w:r>
      <w:r w:rsidR="006E29B6" w:rsidRPr="002B4B20">
        <w:rPr>
          <w:rFonts w:cs="Times New Roman"/>
          <w:szCs w:val="24"/>
        </w:rPr>
        <w:t xml:space="preserve">support of organizational goals, </w:t>
      </w:r>
      <w:r w:rsidR="00E5568F" w:rsidRPr="002B4B20">
        <w:rPr>
          <w:rFonts w:cs="Times New Roman"/>
          <w:szCs w:val="24"/>
        </w:rPr>
        <w:t>reflecting</w:t>
      </w:r>
      <w:r w:rsidR="00A306D3" w:rsidRPr="002B4B20">
        <w:rPr>
          <w:rFonts w:cs="Times New Roman"/>
          <w:szCs w:val="24"/>
        </w:rPr>
        <w:t xml:space="preserve"> the OB idea of a good quality leader-member exchange. However, </w:t>
      </w:r>
      <w:r w:rsidR="007E14D3" w:rsidRPr="002B4B20">
        <w:rPr>
          <w:rFonts w:cs="Times New Roman"/>
          <w:szCs w:val="24"/>
        </w:rPr>
        <w:t xml:space="preserve">acknowledging </w:t>
      </w:r>
      <w:r w:rsidR="00A306D3" w:rsidRPr="002B4B20">
        <w:rPr>
          <w:rFonts w:cs="Times New Roman"/>
          <w:szCs w:val="24"/>
        </w:rPr>
        <w:t xml:space="preserve">structured antagonism </w:t>
      </w:r>
      <w:r w:rsidR="009471CB" w:rsidRPr="002B4B20">
        <w:rPr>
          <w:rFonts w:cs="Times New Roman"/>
          <w:szCs w:val="24"/>
        </w:rPr>
        <w:t xml:space="preserve">also </w:t>
      </w:r>
      <w:r w:rsidR="00182672">
        <w:rPr>
          <w:rFonts w:cs="Times New Roman"/>
          <w:szCs w:val="24"/>
        </w:rPr>
        <w:t xml:space="preserve">uncovers other implications. </w:t>
      </w:r>
      <w:r w:rsidR="00E5568F" w:rsidRPr="002B4B20">
        <w:rPr>
          <w:rFonts w:cs="Times New Roman"/>
          <w:szCs w:val="24"/>
        </w:rPr>
        <w:t>M</w:t>
      </w:r>
      <w:r w:rsidR="00182672" w:rsidRPr="002B4B20">
        <w:rPr>
          <w:rFonts w:cs="Times New Roman"/>
          <w:szCs w:val="24"/>
          <w:lang w:val="en-GB"/>
        </w:rPr>
        <w:t>anagers</w:t>
      </w:r>
      <w:r w:rsidR="00720194" w:rsidRPr="002B4B20">
        <w:rPr>
          <w:rFonts w:cs="Times New Roman"/>
          <w:szCs w:val="24"/>
          <w:lang w:val="en-GB"/>
        </w:rPr>
        <w:t xml:space="preserve"> </w:t>
      </w:r>
      <w:r w:rsidR="00E5568F" w:rsidRPr="002B4B20">
        <w:rPr>
          <w:rFonts w:cs="Times New Roman"/>
          <w:szCs w:val="24"/>
          <w:lang w:val="en-GB"/>
        </w:rPr>
        <w:t xml:space="preserve">may </w:t>
      </w:r>
      <w:r w:rsidR="00720194" w:rsidRPr="002B4B20">
        <w:rPr>
          <w:rFonts w:cs="Times New Roman"/>
          <w:szCs w:val="24"/>
          <w:lang w:val="en-GB"/>
        </w:rPr>
        <w:t>create a more favourable environment for voice in particular contexts</w:t>
      </w:r>
      <w:r w:rsidR="00E5568F" w:rsidRPr="002B4B20">
        <w:rPr>
          <w:rFonts w:cs="Times New Roman"/>
          <w:szCs w:val="24"/>
          <w:lang w:val="en-GB"/>
        </w:rPr>
        <w:t>, even if this contradicts</w:t>
      </w:r>
      <w:r w:rsidR="00954EDF" w:rsidRPr="002B4B20">
        <w:rPr>
          <w:rFonts w:cs="Times New Roman"/>
          <w:szCs w:val="24"/>
          <w:lang w:val="en-GB"/>
        </w:rPr>
        <w:t xml:space="preserve"> some</w:t>
      </w:r>
      <w:r w:rsidR="00E5568F" w:rsidRPr="002B4B20">
        <w:rPr>
          <w:rFonts w:cs="Times New Roman"/>
          <w:szCs w:val="24"/>
          <w:lang w:val="en-GB"/>
        </w:rPr>
        <w:t xml:space="preserve"> manager</w:t>
      </w:r>
      <w:r w:rsidR="00954EDF" w:rsidRPr="002B4B20">
        <w:rPr>
          <w:rFonts w:cs="Times New Roman"/>
          <w:szCs w:val="24"/>
          <w:lang w:val="en-GB"/>
        </w:rPr>
        <w:t xml:space="preserve"> interests, </w:t>
      </w:r>
      <w:r w:rsidR="00720194" w:rsidRPr="002B4B20">
        <w:rPr>
          <w:rFonts w:cs="Times New Roman"/>
          <w:szCs w:val="24"/>
          <w:lang w:val="en-GB"/>
        </w:rPr>
        <w:t>to gain employee</w:t>
      </w:r>
      <w:r w:rsidR="00150F50" w:rsidRPr="002B4B20">
        <w:rPr>
          <w:rFonts w:cs="Times New Roman"/>
          <w:szCs w:val="24"/>
          <w:lang w:val="en-GB"/>
        </w:rPr>
        <w:t xml:space="preserve"> co-operation over other matters. For example</w:t>
      </w:r>
      <w:r w:rsidR="00386EBF" w:rsidRPr="002B4B20">
        <w:rPr>
          <w:rFonts w:cs="Times New Roman"/>
          <w:szCs w:val="24"/>
          <w:lang w:val="en-GB"/>
        </w:rPr>
        <w:t>,</w:t>
      </w:r>
      <w:r w:rsidR="00150F50" w:rsidRPr="002B4B20">
        <w:rPr>
          <w:rFonts w:cs="Times New Roman"/>
          <w:szCs w:val="24"/>
          <w:lang w:val="en-GB"/>
        </w:rPr>
        <w:t xml:space="preserve"> Dobbins (2010) explains how managers relaxed direct </w:t>
      </w:r>
      <w:r w:rsidR="00954EDF" w:rsidRPr="002B4B20">
        <w:rPr>
          <w:rFonts w:cs="Times New Roman"/>
          <w:szCs w:val="24"/>
          <w:lang w:val="en-GB"/>
        </w:rPr>
        <w:t>control</w:t>
      </w:r>
      <w:r w:rsidR="00150F50" w:rsidRPr="002B4B20">
        <w:rPr>
          <w:rFonts w:cs="Times New Roman"/>
          <w:szCs w:val="24"/>
          <w:lang w:val="en-GB"/>
        </w:rPr>
        <w:t xml:space="preserve"> </w:t>
      </w:r>
      <w:r w:rsidR="003D3CAC" w:rsidRPr="002B4B20">
        <w:rPr>
          <w:rFonts w:cs="Times New Roman"/>
          <w:szCs w:val="24"/>
          <w:lang w:val="en-GB"/>
        </w:rPr>
        <w:t xml:space="preserve">at Anguish Alumina </w:t>
      </w:r>
      <w:r w:rsidR="00150F50" w:rsidRPr="002B4B20">
        <w:rPr>
          <w:rFonts w:cs="Times New Roman"/>
          <w:szCs w:val="24"/>
          <w:lang w:val="en-GB"/>
        </w:rPr>
        <w:t xml:space="preserve">and gave </w:t>
      </w:r>
      <w:r w:rsidR="00487FB8">
        <w:rPr>
          <w:rFonts w:cs="Times New Roman"/>
          <w:szCs w:val="24"/>
          <w:lang w:val="en-GB"/>
        </w:rPr>
        <w:t>work-</w:t>
      </w:r>
      <w:r w:rsidR="00150F50" w:rsidRPr="002B4B20">
        <w:rPr>
          <w:rFonts w:cs="Times New Roman"/>
          <w:szCs w:val="24"/>
          <w:lang w:val="en-GB"/>
        </w:rPr>
        <w:t>teams</w:t>
      </w:r>
      <w:r w:rsidR="0095402F" w:rsidRPr="002B4B20">
        <w:rPr>
          <w:rFonts w:cs="Times New Roman"/>
          <w:szCs w:val="24"/>
          <w:lang w:val="en-GB"/>
        </w:rPr>
        <w:t xml:space="preserve"> </w:t>
      </w:r>
      <w:r w:rsidR="00487FB8">
        <w:rPr>
          <w:rFonts w:cs="Times New Roman"/>
          <w:szCs w:val="24"/>
          <w:lang w:val="en-GB"/>
        </w:rPr>
        <w:t xml:space="preserve">a </w:t>
      </w:r>
      <w:r w:rsidR="0095402F" w:rsidRPr="002B4B20">
        <w:rPr>
          <w:rFonts w:cs="Times New Roman"/>
          <w:szCs w:val="24"/>
          <w:lang w:val="en-GB"/>
        </w:rPr>
        <w:t>voice</w:t>
      </w:r>
      <w:r w:rsidR="00150F50" w:rsidRPr="002B4B20">
        <w:rPr>
          <w:rFonts w:cs="Times New Roman"/>
          <w:szCs w:val="24"/>
          <w:lang w:val="en-GB"/>
        </w:rPr>
        <w:t xml:space="preserve"> over different</w:t>
      </w:r>
      <w:r w:rsidR="00E5568F" w:rsidRPr="002B4B20">
        <w:rPr>
          <w:rFonts w:cs="Times New Roman"/>
          <w:szCs w:val="24"/>
          <w:lang w:val="en-GB"/>
        </w:rPr>
        <w:t xml:space="preserve"> matters</w:t>
      </w:r>
      <w:r w:rsidR="00150F50" w:rsidRPr="002B4B20">
        <w:rPr>
          <w:rFonts w:cs="Times New Roman"/>
          <w:szCs w:val="24"/>
          <w:lang w:val="en-GB"/>
        </w:rPr>
        <w:t xml:space="preserve">, ranging from minor issues like scheduling holidays to more major budgeting issues. However, </w:t>
      </w:r>
      <w:r w:rsidR="00E5568F" w:rsidRPr="002B4B20">
        <w:rPr>
          <w:rFonts w:cs="Times New Roman"/>
          <w:szCs w:val="24"/>
          <w:lang w:val="en-GB"/>
        </w:rPr>
        <w:t>permitting</w:t>
      </w:r>
      <w:r w:rsidR="003E2E83" w:rsidRPr="002B4B20">
        <w:rPr>
          <w:rFonts w:cs="Times New Roman"/>
          <w:szCs w:val="24"/>
          <w:lang w:val="en-GB"/>
        </w:rPr>
        <w:t xml:space="preserve"> </w:t>
      </w:r>
      <w:r w:rsidR="00E5568F" w:rsidRPr="002B4B20">
        <w:rPr>
          <w:rFonts w:cs="Times New Roman"/>
          <w:szCs w:val="24"/>
          <w:lang w:val="en-GB"/>
        </w:rPr>
        <w:t>employee voice</w:t>
      </w:r>
      <w:r w:rsidR="0095402F" w:rsidRPr="002B4B20">
        <w:rPr>
          <w:rFonts w:cs="Times New Roman"/>
          <w:szCs w:val="24"/>
          <w:lang w:val="en-GB"/>
        </w:rPr>
        <w:t xml:space="preserve"> </w:t>
      </w:r>
      <w:r w:rsidR="004459AA" w:rsidRPr="002B4B20">
        <w:rPr>
          <w:rFonts w:cs="Times New Roman"/>
          <w:szCs w:val="24"/>
          <w:lang w:val="en-GB"/>
        </w:rPr>
        <w:t xml:space="preserve">enabled managers to </w:t>
      </w:r>
      <w:r w:rsidR="00150F50" w:rsidRPr="002B4B20">
        <w:rPr>
          <w:rFonts w:cs="Times New Roman"/>
          <w:szCs w:val="24"/>
          <w:lang w:val="en-GB"/>
        </w:rPr>
        <w:t xml:space="preserve">introduce indirect control measures like performance targets and technical controls. </w:t>
      </w:r>
    </w:p>
    <w:p w14:paraId="7D314796" w14:textId="043F3C42" w:rsidR="00FD17A6" w:rsidRPr="002B4B20" w:rsidRDefault="00A306D3" w:rsidP="002B4B20">
      <w:pPr>
        <w:spacing w:line="480" w:lineRule="auto"/>
        <w:rPr>
          <w:rFonts w:cs="Times New Roman"/>
          <w:szCs w:val="24"/>
          <w:lang w:val="en-GB"/>
        </w:rPr>
      </w:pPr>
      <w:r w:rsidRPr="002B4B20">
        <w:rPr>
          <w:rFonts w:cs="Times New Roman"/>
          <w:szCs w:val="24"/>
          <w:lang w:val="en-GB"/>
        </w:rPr>
        <w:t>Furthermore,</w:t>
      </w:r>
      <w:r w:rsidR="0095402F" w:rsidRPr="002B4B20">
        <w:rPr>
          <w:rFonts w:cs="Times New Roman"/>
          <w:szCs w:val="24"/>
          <w:lang w:val="en-GB"/>
        </w:rPr>
        <w:t xml:space="preserve"> </w:t>
      </w:r>
      <w:r w:rsidR="00487EF5" w:rsidRPr="002B4B20">
        <w:rPr>
          <w:rFonts w:cs="Times New Roman"/>
          <w:szCs w:val="24"/>
          <w:lang w:val="en-GB"/>
        </w:rPr>
        <w:t xml:space="preserve">silence may occur because employees are ‘getting-on’ with their employment experience through relations of compromise and co-operation. </w:t>
      </w:r>
      <w:r w:rsidR="00386EBF" w:rsidRPr="002B4B20">
        <w:rPr>
          <w:rFonts w:cs="Times New Roman"/>
          <w:szCs w:val="24"/>
        </w:rPr>
        <w:t>I</w:t>
      </w:r>
      <w:r w:rsidR="00487EF5" w:rsidRPr="002B4B20">
        <w:rPr>
          <w:rFonts w:cs="Times New Roman"/>
          <w:szCs w:val="24"/>
        </w:rPr>
        <w:t>n Dobbins</w:t>
      </w:r>
      <w:r w:rsidR="001D0BEF">
        <w:rPr>
          <w:rFonts w:cs="Times New Roman"/>
          <w:szCs w:val="24"/>
        </w:rPr>
        <w:t>’</w:t>
      </w:r>
      <w:r w:rsidR="00487EF5" w:rsidRPr="002B4B20">
        <w:rPr>
          <w:rFonts w:cs="Times New Roman"/>
          <w:szCs w:val="24"/>
        </w:rPr>
        <w:t xml:space="preserve"> (2010)</w:t>
      </w:r>
      <w:r w:rsidR="001D0BEF">
        <w:rPr>
          <w:rFonts w:cs="Times New Roman"/>
          <w:szCs w:val="24"/>
        </w:rPr>
        <w:t xml:space="preserve"> study</w:t>
      </w:r>
      <w:r w:rsidR="00386EBF" w:rsidRPr="002B4B20">
        <w:rPr>
          <w:rFonts w:cs="Times New Roman"/>
          <w:szCs w:val="24"/>
        </w:rPr>
        <w:t>,</w:t>
      </w:r>
      <w:r w:rsidR="00487EF5" w:rsidRPr="002B4B20">
        <w:rPr>
          <w:rFonts w:cs="Times New Roman"/>
          <w:szCs w:val="24"/>
        </w:rPr>
        <w:t xml:space="preserve"> </w:t>
      </w:r>
      <w:r w:rsidR="003D3CAC" w:rsidRPr="002B4B20">
        <w:rPr>
          <w:rFonts w:cs="Times New Roman"/>
          <w:szCs w:val="24"/>
        </w:rPr>
        <w:t xml:space="preserve">giving voice to teams (which also included union representatives) </w:t>
      </w:r>
      <w:r w:rsidR="003926B0" w:rsidRPr="002B4B20">
        <w:rPr>
          <w:rFonts w:cs="Times New Roman"/>
          <w:szCs w:val="24"/>
        </w:rPr>
        <w:t>sparked</w:t>
      </w:r>
      <w:r w:rsidR="00487EF5" w:rsidRPr="002B4B20">
        <w:rPr>
          <w:rFonts w:cs="Times New Roman"/>
          <w:szCs w:val="24"/>
        </w:rPr>
        <w:t xml:space="preserve"> less conflict</w:t>
      </w:r>
      <w:r w:rsidR="00386EBF" w:rsidRPr="002B4B20">
        <w:rPr>
          <w:rFonts w:cs="Times New Roman"/>
          <w:szCs w:val="24"/>
          <w:lang w:val="en-GB"/>
        </w:rPr>
        <w:t xml:space="preserve"> and</w:t>
      </w:r>
      <w:r w:rsidR="0095402F" w:rsidRPr="002B4B20">
        <w:rPr>
          <w:rFonts w:cs="Times New Roman"/>
          <w:szCs w:val="24"/>
          <w:lang w:val="en-GB"/>
        </w:rPr>
        <w:t xml:space="preserve"> </w:t>
      </w:r>
      <w:r w:rsidR="003D3CAC" w:rsidRPr="002B4B20">
        <w:rPr>
          <w:rFonts w:cs="Times New Roman"/>
          <w:szCs w:val="24"/>
        </w:rPr>
        <w:t xml:space="preserve">grievances decreased from 150 per year to 3-4 a year. </w:t>
      </w:r>
      <w:r w:rsidR="00487EF5" w:rsidRPr="002B4B20">
        <w:rPr>
          <w:rFonts w:cs="Times New Roman"/>
          <w:szCs w:val="24"/>
        </w:rPr>
        <w:t xml:space="preserve">Moreover, </w:t>
      </w:r>
      <w:r w:rsidR="00E5568F" w:rsidRPr="002B4B20">
        <w:rPr>
          <w:rFonts w:cs="Times New Roman"/>
          <w:szCs w:val="24"/>
          <w:lang w:val="en-GB"/>
        </w:rPr>
        <w:t>r</w:t>
      </w:r>
      <w:r w:rsidR="00720194" w:rsidRPr="002B4B20">
        <w:rPr>
          <w:rFonts w:cs="Times New Roman"/>
          <w:szCs w:val="24"/>
          <w:lang w:val="en-GB"/>
        </w:rPr>
        <w:t xml:space="preserve">emaining silent about issues which compete with organizational goals may mean </w:t>
      </w:r>
      <w:r w:rsidR="00487EF5" w:rsidRPr="002B4B20">
        <w:rPr>
          <w:rFonts w:cs="Times New Roman"/>
          <w:szCs w:val="24"/>
          <w:lang w:val="en-GB"/>
        </w:rPr>
        <w:t xml:space="preserve">other </w:t>
      </w:r>
      <w:r w:rsidR="00720194" w:rsidRPr="002B4B20">
        <w:rPr>
          <w:rFonts w:cs="Times New Roman"/>
          <w:szCs w:val="24"/>
          <w:lang w:val="en-GB"/>
        </w:rPr>
        <w:t>future favours from management relating to career development, work-life balance, job tasks or other perks.</w:t>
      </w:r>
      <w:r w:rsidR="00FD17A6" w:rsidRPr="002B4B20">
        <w:rPr>
          <w:rFonts w:cs="Times New Roman"/>
          <w:szCs w:val="24"/>
          <w:lang w:val="en-GB"/>
        </w:rPr>
        <w:t xml:space="preserve"> </w:t>
      </w:r>
      <w:r w:rsidR="001D0BEF">
        <w:rPr>
          <w:rFonts w:cs="Times New Roman"/>
          <w:szCs w:val="24"/>
          <w:lang w:val="en-GB"/>
        </w:rPr>
        <w:t xml:space="preserve">In </w:t>
      </w:r>
      <w:r w:rsidR="00EC0FC6" w:rsidRPr="00EC0FC6">
        <w:rPr>
          <w:rFonts w:cs="Times New Roman"/>
          <w:szCs w:val="24"/>
          <w:lang w:val="en-GB"/>
        </w:rPr>
        <w:t xml:space="preserve">MacMahon et </w:t>
      </w:r>
      <w:r w:rsidR="00EC0FC6" w:rsidRPr="00EC0FC6">
        <w:rPr>
          <w:rFonts w:cs="Times New Roman"/>
          <w:szCs w:val="24"/>
          <w:lang w:val="en-GB"/>
        </w:rPr>
        <w:lastRenderedPageBreak/>
        <w:t>al’s (2018:13) research, employees did not speak-out against bullying actions when they had previous negative experiences of HR procedures that failed to protect employees who voiced their grievances.</w:t>
      </w:r>
    </w:p>
    <w:p w14:paraId="7932C5D4" w14:textId="65FB460F" w:rsidR="00FD17A6" w:rsidRPr="002B4B20" w:rsidRDefault="00FD17A6" w:rsidP="002B4B20">
      <w:pPr>
        <w:spacing w:line="480" w:lineRule="auto"/>
        <w:rPr>
          <w:rFonts w:cs="Times New Roman"/>
          <w:szCs w:val="24"/>
          <w:lang w:val="en-GB"/>
        </w:rPr>
      </w:pPr>
      <w:r w:rsidRPr="002B4B20">
        <w:rPr>
          <w:rFonts w:cs="Times New Roman"/>
          <w:szCs w:val="24"/>
          <w:lang w:val="en-GB"/>
        </w:rPr>
        <w:t xml:space="preserve">Notwithstanding, employees ‘getting-on’ with their </w:t>
      </w:r>
      <w:r w:rsidR="009471CB" w:rsidRPr="002B4B20">
        <w:rPr>
          <w:rFonts w:cs="Times New Roman"/>
          <w:szCs w:val="24"/>
          <w:lang w:val="en-GB"/>
        </w:rPr>
        <w:t>work</w:t>
      </w:r>
      <w:r w:rsidRPr="002B4B20">
        <w:rPr>
          <w:rFonts w:cs="Times New Roman"/>
          <w:szCs w:val="24"/>
          <w:lang w:val="en-GB"/>
        </w:rPr>
        <w:t xml:space="preserve"> can </w:t>
      </w:r>
      <w:r w:rsidR="00BE6F50" w:rsidRPr="002B4B20">
        <w:rPr>
          <w:rFonts w:cs="Times New Roman"/>
          <w:szCs w:val="24"/>
          <w:lang w:val="en-GB"/>
        </w:rPr>
        <w:t xml:space="preserve">indicate the manufacturing of </w:t>
      </w:r>
      <w:r w:rsidR="009471CB" w:rsidRPr="002B4B20">
        <w:rPr>
          <w:rFonts w:cs="Times New Roman"/>
          <w:szCs w:val="24"/>
          <w:lang w:val="en-GB"/>
        </w:rPr>
        <w:t xml:space="preserve">silence: that is </w:t>
      </w:r>
      <w:r w:rsidRPr="002B4B20">
        <w:rPr>
          <w:rFonts w:cs="Times New Roman"/>
          <w:szCs w:val="24"/>
          <w:lang w:val="en-GB"/>
        </w:rPr>
        <w:t>employees do not</w:t>
      </w:r>
      <w:r w:rsidR="00B647D2" w:rsidRPr="002B4B20">
        <w:rPr>
          <w:rFonts w:cs="Times New Roman"/>
          <w:szCs w:val="24"/>
          <w:lang w:val="en-GB"/>
        </w:rPr>
        <w:t xml:space="preserve"> necessarily view </w:t>
      </w:r>
      <w:r w:rsidRPr="002B4B20">
        <w:rPr>
          <w:rFonts w:cs="Times New Roman"/>
          <w:szCs w:val="24"/>
          <w:lang w:val="en-GB"/>
        </w:rPr>
        <w:t xml:space="preserve">HR policy </w:t>
      </w:r>
      <w:r w:rsidR="00B647D2" w:rsidRPr="002B4B20">
        <w:rPr>
          <w:rFonts w:cs="Times New Roman"/>
          <w:szCs w:val="24"/>
          <w:lang w:val="en-GB"/>
        </w:rPr>
        <w:t xml:space="preserve">as undermining </w:t>
      </w:r>
      <w:r w:rsidR="009471CB" w:rsidRPr="002B4B20">
        <w:rPr>
          <w:rFonts w:cs="Times New Roman"/>
          <w:szCs w:val="24"/>
          <w:lang w:val="en-GB"/>
        </w:rPr>
        <w:t xml:space="preserve">their interests </w:t>
      </w:r>
      <w:r w:rsidR="00B647D2" w:rsidRPr="002B4B20">
        <w:rPr>
          <w:rFonts w:cs="Times New Roman"/>
          <w:szCs w:val="24"/>
          <w:lang w:val="en-GB"/>
        </w:rPr>
        <w:t xml:space="preserve">or forming </w:t>
      </w:r>
      <w:r w:rsidRPr="002B4B20">
        <w:rPr>
          <w:rFonts w:cs="Times New Roman"/>
          <w:szCs w:val="24"/>
          <w:lang w:val="en-GB"/>
        </w:rPr>
        <w:t>shallow participation</w:t>
      </w:r>
      <w:r w:rsidR="00B647D2" w:rsidRPr="002B4B20">
        <w:rPr>
          <w:rFonts w:cs="Times New Roman"/>
          <w:szCs w:val="24"/>
          <w:lang w:val="en-GB"/>
        </w:rPr>
        <w:t xml:space="preserve">. </w:t>
      </w:r>
      <w:r w:rsidR="001F2ADC" w:rsidRPr="002B4B20">
        <w:rPr>
          <w:rFonts w:cs="Times New Roman"/>
          <w:szCs w:val="24"/>
          <w:lang w:val="en-GB"/>
        </w:rPr>
        <w:t>For instance</w:t>
      </w:r>
      <w:r w:rsidR="00BE6F50" w:rsidRPr="002B4B20">
        <w:rPr>
          <w:rFonts w:cs="Times New Roman"/>
          <w:szCs w:val="24"/>
          <w:lang w:val="en-GB"/>
        </w:rPr>
        <w:t>,</w:t>
      </w:r>
      <w:r w:rsidRPr="002B4B20">
        <w:rPr>
          <w:rFonts w:cs="Times New Roman"/>
          <w:szCs w:val="24"/>
          <w:lang w:val="en-GB"/>
        </w:rPr>
        <w:t xml:space="preserve"> in Burawoy’s (1</w:t>
      </w:r>
      <w:r w:rsidR="00BE6F50" w:rsidRPr="002B4B20">
        <w:rPr>
          <w:rFonts w:cs="Times New Roman"/>
          <w:szCs w:val="24"/>
          <w:lang w:val="en-GB"/>
        </w:rPr>
        <w:t>979, 2013) factory</w:t>
      </w:r>
      <w:r w:rsidR="001F2ADC" w:rsidRPr="002B4B20">
        <w:rPr>
          <w:rFonts w:cs="Times New Roman"/>
          <w:szCs w:val="24"/>
          <w:lang w:val="en-GB"/>
        </w:rPr>
        <w:t xml:space="preserve"> study</w:t>
      </w:r>
      <w:r w:rsidR="00BE6F50" w:rsidRPr="002B4B20">
        <w:rPr>
          <w:rFonts w:cs="Times New Roman"/>
          <w:szCs w:val="24"/>
          <w:lang w:val="en-GB"/>
        </w:rPr>
        <w:t>, union-employer concession bargaining</w:t>
      </w:r>
      <w:r w:rsidRPr="002B4B20">
        <w:rPr>
          <w:rFonts w:cs="Times New Roman"/>
          <w:szCs w:val="24"/>
          <w:lang w:val="en-GB"/>
        </w:rPr>
        <w:t xml:space="preserve"> gave an </w:t>
      </w:r>
      <w:r w:rsidR="00B647D2" w:rsidRPr="002B4B20">
        <w:rPr>
          <w:rFonts w:cs="Times New Roman"/>
          <w:szCs w:val="24"/>
          <w:lang w:val="en-GB"/>
        </w:rPr>
        <w:t>‘</w:t>
      </w:r>
      <w:r w:rsidRPr="002B4B20">
        <w:rPr>
          <w:rFonts w:cs="Times New Roman"/>
          <w:szCs w:val="24"/>
          <w:lang w:val="en-GB"/>
        </w:rPr>
        <w:t>illusion</w:t>
      </w:r>
      <w:r w:rsidR="00B647D2" w:rsidRPr="002B4B20">
        <w:rPr>
          <w:rFonts w:cs="Times New Roman"/>
          <w:szCs w:val="24"/>
          <w:lang w:val="en-GB"/>
        </w:rPr>
        <w:t>’</w:t>
      </w:r>
      <w:r w:rsidRPr="002B4B20">
        <w:rPr>
          <w:rFonts w:cs="Times New Roman"/>
          <w:szCs w:val="24"/>
          <w:lang w:val="en-GB"/>
        </w:rPr>
        <w:t xml:space="preserve"> of employee involve</w:t>
      </w:r>
      <w:r w:rsidR="007E14D3" w:rsidRPr="002B4B20">
        <w:rPr>
          <w:rFonts w:cs="Times New Roman"/>
          <w:szCs w:val="24"/>
          <w:lang w:val="en-GB"/>
        </w:rPr>
        <w:t>ment. T</w:t>
      </w:r>
      <w:r w:rsidR="00BE6F50" w:rsidRPr="002B4B20">
        <w:rPr>
          <w:rFonts w:cs="Times New Roman"/>
          <w:szCs w:val="24"/>
          <w:lang w:val="en-GB"/>
        </w:rPr>
        <w:t>he piece-rate system</w:t>
      </w:r>
      <w:r w:rsidR="007E14D3" w:rsidRPr="002B4B20">
        <w:rPr>
          <w:rFonts w:cs="Times New Roman"/>
          <w:szCs w:val="24"/>
          <w:lang w:val="en-GB"/>
        </w:rPr>
        <w:t xml:space="preserve"> made workers compete against co-workers</w:t>
      </w:r>
      <w:r w:rsidR="00B647D2" w:rsidRPr="002B4B20">
        <w:rPr>
          <w:rFonts w:cs="Times New Roman"/>
          <w:szCs w:val="24"/>
          <w:lang w:val="en-GB"/>
        </w:rPr>
        <w:t xml:space="preserve">, yet also </w:t>
      </w:r>
      <w:r w:rsidR="007E14D3" w:rsidRPr="002B4B20">
        <w:rPr>
          <w:rFonts w:cs="Times New Roman"/>
          <w:szCs w:val="24"/>
          <w:lang w:val="en-GB"/>
        </w:rPr>
        <w:t xml:space="preserve">gave </w:t>
      </w:r>
      <w:r w:rsidR="00B647D2" w:rsidRPr="002B4B20">
        <w:rPr>
          <w:rFonts w:cs="Times New Roman"/>
          <w:szCs w:val="24"/>
          <w:lang w:val="en-GB"/>
        </w:rPr>
        <w:t xml:space="preserve">them </w:t>
      </w:r>
      <w:r w:rsidR="001F2ADC" w:rsidRPr="002B4B20">
        <w:rPr>
          <w:rFonts w:cs="Times New Roman"/>
          <w:szCs w:val="24"/>
          <w:lang w:val="en-GB"/>
        </w:rPr>
        <w:t xml:space="preserve">opportunities to have a say over </w:t>
      </w:r>
      <w:r w:rsidR="00B647D2" w:rsidRPr="002B4B20">
        <w:rPr>
          <w:rFonts w:cs="Times New Roman"/>
          <w:szCs w:val="24"/>
          <w:lang w:val="en-GB"/>
        </w:rPr>
        <w:t xml:space="preserve">how </w:t>
      </w:r>
      <w:r w:rsidR="00BE6F50" w:rsidRPr="002B4B20">
        <w:rPr>
          <w:rFonts w:cs="Times New Roman"/>
          <w:szCs w:val="24"/>
          <w:lang w:val="en-GB"/>
        </w:rPr>
        <w:t xml:space="preserve">they </w:t>
      </w:r>
      <w:r w:rsidR="00B647D2" w:rsidRPr="002B4B20">
        <w:rPr>
          <w:rFonts w:cs="Times New Roman"/>
          <w:szCs w:val="24"/>
          <w:lang w:val="en-GB"/>
        </w:rPr>
        <w:t xml:space="preserve">carried out their work tasks (e.g. how much effort was expanded working the piece rate system). </w:t>
      </w:r>
      <w:r w:rsidR="007E14D3" w:rsidRPr="002B4B20">
        <w:rPr>
          <w:rFonts w:cs="Times New Roman"/>
          <w:szCs w:val="24"/>
          <w:lang w:val="en-GB"/>
        </w:rPr>
        <w:t xml:space="preserve">However, </w:t>
      </w:r>
      <w:r w:rsidRPr="002B4B20">
        <w:rPr>
          <w:rFonts w:cs="Times New Roman"/>
          <w:szCs w:val="24"/>
          <w:lang w:val="en-GB"/>
        </w:rPr>
        <w:t>the sy</w:t>
      </w:r>
      <w:r w:rsidR="00196F5F" w:rsidRPr="002B4B20">
        <w:rPr>
          <w:rFonts w:cs="Times New Roman"/>
          <w:szCs w:val="24"/>
          <w:lang w:val="en-GB"/>
        </w:rPr>
        <w:t xml:space="preserve">stem divided workers, </w:t>
      </w:r>
      <w:r w:rsidR="00B647D2" w:rsidRPr="002B4B20">
        <w:rPr>
          <w:rFonts w:cs="Times New Roman"/>
          <w:szCs w:val="24"/>
          <w:lang w:val="en-GB"/>
        </w:rPr>
        <w:t xml:space="preserve">undermined </w:t>
      </w:r>
      <w:r w:rsidR="001F2ADC" w:rsidRPr="002B4B20">
        <w:rPr>
          <w:rFonts w:cs="Times New Roman"/>
          <w:szCs w:val="24"/>
          <w:lang w:val="en-GB"/>
        </w:rPr>
        <w:t>collective employee</w:t>
      </w:r>
      <w:r w:rsidR="00B647D2" w:rsidRPr="002B4B20">
        <w:rPr>
          <w:rFonts w:cs="Times New Roman"/>
          <w:szCs w:val="24"/>
          <w:lang w:val="en-GB"/>
        </w:rPr>
        <w:t xml:space="preserve"> representation, </w:t>
      </w:r>
      <w:r w:rsidRPr="002B4B20">
        <w:rPr>
          <w:rFonts w:cs="Times New Roman"/>
          <w:szCs w:val="24"/>
          <w:lang w:val="en-GB"/>
        </w:rPr>
        <w:t xml:space="preserve">and </w:t>
      </w:r>
      <w:r w:rsidR="00B647D2" w:rsidRPr="002B4B20">
        <w:rPr>
          <w:rFonts w:cs="Times New Roman"/>
          <w:szCs w:val="24"/>
          <w:lang w:val="en-GB"/>
        </w:rPr>
        <w:t xml:space="preserve">ultimately </w:t>
      </w:r>
      <w:r w:rsidRPr="002B4B20">
        <w:rPr>
          <w:rFonts w:cs="Times New Roman"/>
          <w:szCs w:val="24"/>
          <w:lang w:val="en-GB"/>
        </w:rPr>
        <w:t>conce</w:t>
      </w:r>
      <w:r w:rsidR="00196F5F" w:rsidRPr="002B4B20">
        <w:rPr>
          <w:rFonts w:cs="Times New Roman"/>
          <w:szCs w:val="24"/>
          <w:lang w:val="en-GB"/>
        </w:rPr>
        <w:t xml:space="preserve">aled </w:t>
      </w:r>
      <w:r w:rsidR="00B647D2" w:rsidRPr="002B4B20">
        <w:rPr>
          <w:rFonts w:cs="Times New Roman"/>
          <w:szCs w:val="24"/>
          <w:lang w:val="en-GB"/>
        </w:rPr>
        <w:t>a</w:t>
      </w:r>
      <w:r w:rsidR="00196F5F" w:rsidRPr="002B4B20">
        <w:rPr>
          <w:rFonts w:cs="Times New Roman"/>
          <w:szCs w:val="24"/>
          <w:lang w:val="en-GB"/>
        </w:rPr>
        <w:t xml:space="preserve"> reality </w:t>
      </w:r>
      <w:r w:rsidRPr="002B4B20">
        <w:rPr>
          <w:rFonts w:cs="Times New Roman"/>
          <w:szCs w:val="24"/>
          <w:lang w:val="en-GB"/>
        </w:rPr>
        <w:t>that the company was enj</w:t>
      </w:r>
      <w:r w:rsidR="001F2ADC" w:rsidRPr="002B4B20">
        <w:rPr>
          <w:rFonts w:cs="Times New Roman"/>
          <w:szCs w:val="24"/>
          <w:lang w:val="en-GB"/>
        </w:rPr>
        <w:t>oying increased productivity while</w:t>
      </w:r>
      <w:r w:rsidRPr="002B4B20">
        <w:rPr>
          <w:rFonts w:cs="Times New Roman"/>
          <w:szCs w:val="24"/>
          <w:lang w:val="en-GB"/>
        </w:rPr>
        <w:t xml:space="preserve"> p</w:t>
      </w:r>
      <w:r w:rsidR="001F2ADC" w:rsidRPr="002B4B20">
        <w:rPr>
          <w:rFonts w:cs="Times New Roman"/>
          <w:szCs w:val="24"/>
          <w:lang w:val="en-GB"/>
        </w:rPr>
        <w:t>aying workers very little.</w:t>
      </w:r>
      <w:r w:rsidR="00196F5F" w:rsidRPr="002B4B20">
        <w:rPr>
          <w:rFonts w:cs="Times New Roman"/>
          <w:szCs w:val="24"/>
          <w:lang w:val="en-GB"/>
        </w:rPr>
        <w:t xml:space="preserve"> </w:t>
      </w:r>
      <w:r w:rsidR="00475F2D" w:rsidRPr="002B4B20">
        <w:rPr>
          <w:rFonts w:cs="Times New Roman"/>
          <w:szCs w:val="24"/>
          <w:lang w:val="en-GB"/>
        </w:rPr>
        <w:t xml:space="preserve">Nyberg and Sewell (2014) </w:t>
      </w:r>
      <w:r w:rsidR="00B647D2" w:rsidRPr="002B4B20">
        <w:rPr>
          <w:rFonts w:cs="Times New Roman"/>
          <w:szCs w:val="24"/>
          <w:lang w:val="en-GB"/>
        </w:rPr>
        <w:t xml:space="preserve">also </w:t>
      </w:r>
      <w:r w:rsidR="00475F2D" w:rsidRPr="002B4B20">
        <w:rPr>
          <w:rFonts w:cs="Times New Roman"/>
          <w:szCs w:val="24"/>
          <w:lang w:val="en-GB"/>
        </w:rPr>
        <w:t xml:space="preserve">find evidence of </w:t>
      </w:r>
      <w:r w:rsidR="00B647D2" w:rsidRPr="002B4B20">
        <w:rPr>
          <w:rFonts w:cs="Times New Roman"/>
          <w:szCs w:val="24"/>
          <w:lang w:val="en-GB"/>
        </w:rPr>
        <w:t xml:space="preserve">an </w:t>
      </w:r>
      <w:r w:rsidR="00475F2D" w:rsidRPr="002B4B20">
        <w:rPr>
          <w:rFonts w:cs="Times New Roman"/>
          <w:szCs w:val="24"/>
          <w:lang w:val="en-GB"/>
        </w:rPr>
        <w:t>illusory</w:t>
      </w:r>
      <w:r w:rsidR="00B647D2" w:rsidRPr="002B4B20">
        <w:rPr>
          <w:rFonts w:cs="Times New Roman"/>
          <w:szCs w:val="24"/>
          <w:lang w:val="en-GB"/>
        </w:rPr>
        <w:t xml:space="preserve"> </w:t>
      </w:r>
      <w:r w:rsidR="00475F2D" w:rsidRPr="002B4B20">
        <w:rPr>
          <w:rFonts w:cs="Times New Roman"/>
          <w:szCs w:val="24"/>
          <w:lang w:val="en-GB"/>
        </w:rPr>
        <w:t>compromise</w:t>
      </w:r>
      <w:r w:rsidR="00B647D2" w:rsidRPr="002B4B20">
        <w:rPr>
          <w:rFonts w:cs="Times New Roman"/>
          <w:szCs w:val="24"/>
          <w:lang w:val="en-GB"/>
        </w:rPr>
        <w:t>,</w:t>
      </w:r>
      <w:r w:rsidR="00475F2D" w:rsidRPr="002B4B20">
        <w:rPr>
          <w:rFonts w:cs="Times New Roman"/>
          <w:szCs w:val="24"/>
          <w:lang w:val="en-GB"/>
        </w:rPr>
        <w:t xml:space="preserve"> where </w:t>
      </w:r>
      <w:r w:rsidR="00263D4E" w:rsidRPr="002B4B20">
        <w:rPr>
          <w:rFonts w:cs="Times New Roman"/>
          <w:szCs w:val="24"/>
          <w:lang w:val="en-GB"/>
        </w:rPr>
        <w:t xml:space="preserve">a ‘happy family’ culture was </w:t>
      </w:r>
      <w:r w:rsidR="00386EBF" w:rsidRPr="002B4B20">
        <w:rPr>
          <w:rFonts w:cs="Times New Roman"/>
          <w:szCs w:val="24"/>
          <w:lang w:val="en-GB"/>
        </w:rPr>
        <w:t>built</w:t>
      </w:r>
      <w:r w:rsidR="00B647D2" w:rsidRPr="002B4B20">
        <w:rPr>
          <w:rFonts w:cs="Times New Roman"/>
          <w:szCs w:val="24"/>
          <w:lang w:val="en-GB"/>
        </w:rPr>
        <w:t xml:space="preserve"> to </w:t>
      </w:r>
      <w:r w:rsidR="00263D4E" w:rsidRPr="002B4B20">
        <w:rPr>
          <w:rFonts w:cs="Times New Roman"/>
          <w:szCs w:val="24"/>
          <w:lang w:val="en-GB"/>
        </w:rPr>
        <w:t>persuade employees that union voice was not required</w:t>
      </w:r>
      <w:r w:rsidR="00B647D2" w:rsidRPr="002B4B20">
        <w:rPr>
          <w:rFonts w:cs="Times New Roman"/>
          <w:szCs w:val="24"/>
          <w:lang w:val="en-GB"/>
        </w:rPr>
        <w:t xml:space="preserve">, which further </w:t>
      </w:r>
      <w:r w:rsidR="00263D4E" w:rsidRPr="002B4B20">
        <w:rPr>
          <w:rFonts w:cs="Times New Roman"/>
          <w:szCs w:val="24"/>
          <w:lang w:val="en-GB"/>
        </w:rPr>
        <w:t>legitimated managerial control</w:t>
      </w:r>
      <w:r w:rsidR="00B647D2" w:rsidRPr="002B4B20">
        <w:rPr>
          <w:rFonts w:cs="Times New Roman"/>
          <w:szCs w:val="24"/>
          <w:lang w:val="en-GB"/>
        </w:rPr>
        <w:t xml:space="preserve"> over workers</w:t>
      </w:r>
      <w:r w:rsidR="00263D4E" w:rsidRPr="002B4B20">
        <w:rPr>
          <w:rFonts w:cs="Times New Roman"/>
          <w:szCs w:val="24"/>
          <w:lang w:val="en-GB"/>
        </w:rPr>
        <w:t xml:space="preserve">. </w:t>
      </w:r>
      <w:r w:rsidRPr="002B4B20">
        <w:rPr>
          <w:rFonts w:cs="Times New Roman"/>
          <w:szCs w:val="24"/>
          <w:lang w:val="en-GB"/>
        </w:rPr>
        <w:t xml:space="preserve">Hence, LP theory </w:t>
      </w:r>
      <w:r w:rsidR="00B647D2" w:rsidRPr="002B4B20">
        <w:rPr>
          <w:rFonts w:cs="Times New Roman"/>
          <w:szCs w:val="24"/>
          <w:lang w:val="en-GB"/>
        </w:rPr>
        <w:t xml:space="preserve">shows </w:t>
      </w:r>
      <w:r w:rsidRPr="002B4B20">
        <w:rPr>
          <w:rFonts w:cs="Times New Roman"/>
          <w:szCs w:val="24"/>
          <w:lang w:val="en-GB"/>
        </w:rPr>
        <w:t xml:space="preserve">deeper </w:t>
      </w:r>
      <w:r w:rsidR="00B647D2" w:rsidRPr="002B4B20">
        <w:rPr>
          <w:rFonts w:cs="Times New Roman"/>
          <w:szCs w:val="24"/>
          <w:lang w:val="en-GB"/>
        </w:rPr>
        <w:t xml:space="preserve">insight about otherwise less </w:t>
      </w:r>
      <w:r w:rsidRPr="002B4B20">
        <w:rPr>
          <w:rFonts w:cs="Times New Roman"/>
          <w:szCs w:val="24"/>
          <w:lang w:val="en-GB"/>
        </w:rPr>
        <w:t xml:space="preserve">visible power dynamics </w:t>
      </w:r>
      <w:r w:rsidR="00B647D2" w:rsidRPr="002B4B20">
        <w:rPr>
          <w:rFonts w:cs="Times New Roman"/>
          <w:szCs w:val="24"/>
          <w:lang w:val="en-GB"/>
        </w:rPr>
        <w:t xml:space="preserve">and how they may be played out through HR policy for voice. </w:t>
      </w:r>
    </w:p>
    <w:p w14:paraId="7E8C97B2" w14:textId="778898E6" w:rsidR="00D95380" w:rsidRPr="002B4B20" w:rsidRDefault="007E14D3" w:rsidP="002B4B20">
      <w:pPr>
        <w:spacing w:line="480" w:lineRule="auto"/>
        <w:rPr>
          <w:rFonts w:cs="Times New Roman"/>
          <w:szCs w:val="24"/>
          <w:lang w:val="en-GB"/>
        </w:rPr>
      </w:pPr>
      <w:r w:rsidRPr="002B4B20">
        <w:rPr>
          <w:rFonts w:cs="Times New Roman"/>
          <w:szCs w:val="24"/>
          <w:lang w:val="en-GB"/>
        </w:rPr>
        <w:t>A</w:t>
      </w:r>
      <w:r w:rsidR="00D95380" w:rsidRPr="002B4B20">
        <w:rPr>
          <w:rFonts w:cs="Times New Roman"/>
          <w:szCs w:val="24"/>
          <w:lang w:val="en-GB"/>
        </w:rPr>
        <w:t xml:space="preserve"> </w:t>
      </w:r>
      <w:r w:rsidRPr="002B4B20">
        <w:rPr>
          <w:rFonts w:cs="Times New Roman"/>
          <w:szCs w:val="24"/>
          <w:lang w:val="en-GB"/>
        </w:rPr>
        <w:t>crucial</w:t>
      </w:r>
      <w:r w:rsidR="00D95380" w:rsidRPr="002B4B20">
        <w:rPr>
          <w:rFonts w:cs="Times New Roman"/>
          <w:szCs w:val="24"/>
          <w:lang w:val="en-GB"/>
        </w:rPr>
        <w:t xml:space="preserve"> point </w:t>
      </w:r>
      <w:r w:rsidRPr="002B4B20">
        <w:rPr>
          <w:rFonts w:cs="Times New Roman"/>
          <w:szCs w:val="24"/>
          <w:lang w:val="en-GB"/>
        </w:rPr>
        <w:t xml:space="preserve">for OB/HR audiences is </w:t>
      </w:r>
      <w:r w:rsidR="00D95380" w:rsidRPr="002B4B20">
        <w:rPr>
          <w:rFonts w:cs="Times New Roman"/>
          <w:szCs w:val="24"/>
          <w:lang w:val="en-GB"/>
        </w:rPr>
        <w:t xml:space="preserve">that </w:t>
      </w:r>
      <w:r w:rsidR="00386EBF" w:rsidRPr="002B4B20">
        <w:rPr>
          <w:rFonts w:cs="Times New Roman"/>
          <w:szCs w:val="24"/>
          <w:lang w:val="en-GB"/>
        </w:rPr>
        <w:t>manager</w:t>
      </w:r>
      <w:r w:rsidRPr="002B4B20">
        <w:rPr>
          <w:rFonts w:cs="Times New Roman"/>
          <w:szCs w:val="24"/>
          <w:lang w:val="en-GB"/>
        </w:rPr>
        <w:t xml:space="preserve">-employee co-operation </w:t>
      </w:r>
      <w:r w:rsidR="0093798B" w:rsidRPr="002B4B20">
        <w:rPr>
          <w:rFonts w:cs="Times New Roman"/>
          <w:szCs w:val="24"/>
          <w:lang w:val="en-GB"/>
        </w:rPr>
        <w:t xml:space="preserve">must be </w:t>
      </w:r>
      <w:r w:rsidR="00386EBF" w:rsidRPr="002B4B20">
        <w:rPr>
          <w:rFonts w:cs="Times New Roman"/>
          <w:szCs w:val="24"/>
          <w:lang w:val="en-GB"/>
        </w:rPr>
        <w:t>understood in a</w:t>
      </w:r>
      <w:r w:rsidR="00D95380" w:rsidRPr="002B4B20">
        <w:rPr>
          <w:rFonts w:cs="Times New Roman"/>
          <w:szCs w:val="24"/>
          <w:lang w:val="en-GB"/>
        </w:rPr>
        <w:t xml:space="preserve"> </w:t>
      </w:r>
      <w:r w:rsidRPr="002B4B20">
        <w:rPr>
          <w:rFonts w:cs="Times New Roman"/>
          <w:szCs w:val="24"/>
          <w:lang w:val="en-GB"/>
        </w:rPr>
        <w:t>context of structural power imbalances and divergent employer-employee interests</w:t>
      </w:r>
      <w:r w:rsidR="0093798B" w:rsidRPr="002B4B20">
        <w:rPr>
          <w:rFonts w:cs="Times New Roman"/>
          <w:szCs w:val="24"/>
          <w:lang w:val="en-GB"/>
        </w:rPr>
        <w:t xml:space="preserve"> (Edwards et al. 2006; Belanger and Edwards, 2007). </w:t>
      </w:r>
      <w:r w:rsidR="00D95380" w:rsidRPr="002B4B20">
        <w:rPr>
          <w:rFonts w:cs="Times New Roman"/>
          <w:szCs w:val="24"/>
          <w:lang w:val="en-GB"/>
        </w:rPr>
        <w:t xml:space="preserve">For example, </w:t>
      </w:r>
      <w:r w:rsidR="00D95380" w:rsidRPr="002B4B20">
        <w:rPr>
          <w:rFonts w:cs="Times New Roman"/>
          <w:szCs w:val="24"/>
        </w:rPr>
        <w:t>silen</w:t>
      </w:r>
      <w:r w:rsidR="0093798B" w:rsidRPr="002B4B20">
        <w:rPr>
          <w:rFonts w:cs="Times New Roman"/>
          <w:szCs w:val="24"/>
        </w:rPr>
        <w:t>ce</w:t>
      </w:r>
      <w:r w:rsidR="00D95380" w:rsidRPr="002B4B20">
        <w:rPr>
          <w:rFonts w:cs="Times New Roman"/>
          <w:szCs w:val="24"/>
        </w:rPr>
        <w:t xml:space="preserve"> as a form of ‘co-operation’ does not </w:t>
      </w:r>
      <w:r w:rsidR="00386EBF" w:rsidRPr="002B4B20">
        <w:rPr>
          <w:rFonts w:cs="Times New Roman"/>
          <w:szCs w:val="24"/>
        </w:rPr>
        <w:t xml:space="preserve">indicate </w:t>
      </w:r>
      <w:r w:rsidR="00D95380" w:rsidRPr="002B4B20">
        <w:rPr>
          <w:rFonts w:cs="Times New Roman"/>
          <w:szCs w:val="24"/>
        </w:rPr>
        <w:t xml:space="preserve">that conflict is somehow eliminated, and </w:t>
      </w:r>
      <w:r w:rsidR="00B647D2" w:rsidRPr="002B4B20">
        <w:rPr>
          <w:rFonts w:cs="Times New Roman"/>
          <w:szCs w:val="24"/>
        </w:rPr>
        <w:t xml:space="preserve">when </w:t>
      </w:r>
      <w:r w:rsidR="00D95380" w:rsidRPr="002B4B20">
        <w:rPr>
          <w:rFonts w:cs="Times New Roman"/>
          <w:szCs w:val="24"/>
        </w:rPr>
        <w:t xml:space="preserve">employer and employee interests are aligned, antagonism </w:t>
      </w:r>
      <w:r w:rsidR="00B647D2" w:rsidRPr="002B4B20">
        <w:rPr>
          <w:rFonts w:cs="Times New Roman"/>
          <w:szCs w:val="24"/>
        </w:rPr>
        <w:t xml:space="preserve">can </w:t>
      </w:r>
      <w:r w:rsidR="00D95380" w:rsidRPr="002B4B20">
        <w:rPr>
          <w:rFonts w:cs="Times New Roman"/>
          <w:szCs w:val="24"/>
        </w:rPr>
        <w:t xml:space="preserve">still </w:t>
      </w:r>
      <w:r w:rsidR="00B647D2" w:rsidRPr="002B4B20">
        <w:rPr>
          <w:rFonts w:cs="Times New Roman"/>
          <w:szCs w:val="24"/>
        </w:rPr>
        <w:t xml:space="preserve">be </w:t>
      </w:r>
      <w:r w:rsidR="00D95380" w:rsidRPr="002B4B20">
        <w:rPr>
          <w:rFonts w:cs="Times New Roman"/>
          <w:szCs w:val="24"/>
        </w:rPr>
        <w:t xml:space="preserve">present. </w:t>
      </w:r>
      <w:r w:rsidR="0093798B" w:rsidRPr="002B4B20">
        <w:rPr>
          <w:rFonts w:cs="Times New Roman"/>
          <w:szCs w:val="24"/>
        </w:rPr>
        <w:t>Equally, if employees voice concerns co-operatively in</w:t>
      </w:r>
      <w:r w:rsidR="00D95380" w:rsidRPr="002B4B20">
        <w:rPr>
          <w:rFonts w:cs="Times New Roman"/>
          <w:szCs w:val="24"/>
        </w:rPr>
        <w:t xml:space="preserve"> support of organi</w:t>
      </w:r>
      <w:r w:rsidR="0093798B" w:rsidRPr="002B4B20">
        <w:rPr>
          <w:rFonts w:cs="Times New Roman"/>
          <w:szCs w:val="24"/>
        </w:rPr>
        <w:t>zational goals</w:t>
      </w:r>
      <w:r w:rsidR="00D95380" w:rsidRPr="002B4B20">
        <w:rPr>
          <w:rFonts w:cs="Times New Roman"/>
          <w:szCs w:val="24"/>
        </w:rPr>
        <w:t>, an underlying c</w:t>
      </w:r>
      <w:r w:rsidR="0093798B" w:rsidRPr="002B4B20">
        <w:rPr>
          <w:rFonts w:cs="Times New Roman"/>
          <w:szCs w:val="24"/>
        </w:rPr>
        <w:t xml:space="preserve">onflict of interest </w:t>
      </w:r>
      <w:r w:rsidR="00AE2E9F" w:rsidRPr="002B4B20">
        <w:rPr>
          <w:rFonts w:cs="Times New Roman"/>
          <w:szCs w:val="24"/>
        </w:rPr>
        <w:t xml:space="preserve">can </w:t>
      </w:r>
      <w:r w:rsidR="0093798B" w:rsidRPr="002B4B20">
        <w:rPr>
          <w:rFonts w:cs="Times New Roman"/>
          <w:szCs w:val="24"/>
        </w:rPr>
        <w:t>remain</w:t>
      </w:r>
      <w:r w:rsidR="00D95380" w:rsidRPr="002B4B20">
        <w:rPr>
          <w:rFonts w:cs="Times New Roman"/>
          <w:szCs w:val="24"/>
        </w:rPr>
        <w:t>, which may instigate voice</w:t>
      </w:r>
      <w:r w:rsidR="0093798B" w:rsidRPr="002B4B20">
        <w:rPr>
          <w:rFonts w:cs="Times New Roman"/>
          <w:szCs w:val="24"/>
        </w:rPr>
        <w:t xml:space="preserve"> in other contexts </w:t>
      </w:r>
      <w:r w:rsidR="00AE2E9F" w:rsidRPr="002B4B20">
        <w:rPr>
          <w:rFonts w:cs="Times New Roman"/>
          <w:szCs w:val="24"/>
        </w:rPr>
        <w:t>that</w:t>
      </w:r>
      <w:r w:rsidR="0093798B" w:rsidRPr="002B4B20">
        <w:rPr>
          <w:rFonts w:cs="Times New Roman"/>
          <w:szCs w:val="24"/>
        </w:rPr>
        <w:t xml:space="preserve"> undermines </w:t>
      </w:r>
      <w:r w:rsidR="00386EBF" w:rsidRPr="002B4B20">
        <w:rPr>
          <w:rFonts w:cs="Times New Roman"/>
          <w:szCs w:val="24"/>
        </w:rPr>
        <w:t>organizational objectives</w:t>
      </w:r>
      <w:r w:rsidR="00D95380" w:rsidRPr="002B4B20">
        <w:rPr>
          <w:rFonts w:cs="Times New Roman"/>
          <w:szCs w:val="24"/>
        </w:rPr>
        <w:t xml:space="preserve">. Similarly, if managers provide </w:t>
      </w:r>
      <w:r w:rsidR="00DE23A3" w:rsidRPr="002B4B20">
        <w:rPr>
          <w:rFonts w:cs="Times New Roman"/>
          <w:szCs w:val="24"/>
        </w:rPr>
        <w:t>deeper employee</w:t>
      </w:r>
      <w:r w:rsidR="00D95380" w:rsidRPr="002B4B20">
        <w:rPr>
          <w:rFonts w:cs="Times New Roman"/>
          <w:szCs w:val="24"/>
        </w:rPr>
        <w:t xml:space="preserve"> voice and participation to secure </w:t>
      </w:r>
      <w:r w:rsidR="00D95380" w:rsidRPr="002B4B20">
        <w:rPr>
          <w:rFonts w:cs="Times New Roman"/>
          <w:szCs w:val="24"/>
        </w:rPr>
        <w:lastRenderedPageBreak/>
        <w:t>co-operation</w:t>
      </w:r>
      <w:r w:rsidR="00DE23A3" w:rsidRPr="002B4B20">
        <w:rPr>
          <w:rFonts w:cs="Times New Roman"/>
          <w:szCs w:val="24"/>
        </w:rPr>
        <w:t>, a</w:t>
      </w:r>
      <w:r w:rsidR="00D95380" w:rsidRPr="002B4B20">
        <w:rPr>
          <w:rFonts w:cs="Times New Roman"/>
          <w:szCs w:val="24"/>
        </w:rPr>
        <w:t xml:space="preserve"> structural </w:t>
      </w:r>
      <w:r w:rsidR="00DE23A3" w:rsidRPr="002B4B20">
        <w:rPr>
          <w:rFonts w:cs="Times New Roman"/>
          <w:szCs w:val="24"/>
        </w:rPr>
        <w:t>power</w:t>
      </w:r>
      <w:r w:rsidR="00AE2E9F" w:rsidRPr="002B4B20">
        <w:rPr>
          <w:rFonts w:cs="Times New Roman"/>
          <w:szCs w:val="24"/>
        </w:rPr>
        <w:t xml:space="preserve"> im</w:t>
      </w:r>
      <w:r w:rsidR="00D95380" w:rsidRPr="002B4B20">
        <w:rPr>
          <w:rFonts w:cs="Times New Roman"/>
          <w:szCs w:val="24"/>
        </w:rPr>
        <w:t>balan</w:t>
      </w:r>
      <w:r w:rsidR="00DE23A3" w:rsidRPr="002B4B20">
        <w:rPr>
          <w:rFonts w:cs="Times New Roman"/>
          <w:szCs w:val="24"/>
        </w:rPr>
        <w:t xml:space="preserve">ce </w:t>
      </w:r>
      <w:r w:rsidR="00AE2E9F" w:rsidRPr="002B4B20">
        <w:rPr>
          <w:rFonts w:cs="Times New Roman"/>
          <w:szCs w:val="24"/>
        </w:rPr>
        <w:t xml:space="preserve">can </w:t>
      </w:r>
      <w:r w:rsidR="00DE23A3" w:rsidRPr="002B4B20">
        <w:rPr>
          <w:rFonts w:cs="Times New Roman"/>
          <w:szCs w:val="24"/>
        </w:rPr>
        <w:t>linger</w:t>
      </w:r>
      <w:r w:rsidR="00D95380" w:rsidRPr="002B4B20">
        <w:rPr>
          <w:rFonts w:cs="Times New Roman"/>
          <w:szCs w:val="24"/>
        </w:rPr>
        <w:t>.</w:t>
      </w:r>
      <w:r w:rsidR="00D075A1">
        <w:rPr>
          <w:rFonts w:cs="Times New Roman"/>
          <w:szCs w:val="24"/>
        </w:rPr>
        <w:t xml:space="preserve"> As Dobbins and Gunnigle (2009:</w:t>
      </w:r>
      <w:r w:rsidR="00D95380" w:rsidRPr="002B4B20">
        <w:rPr>
          <w:rFonts w:cs="Times New Roman"/>
          <w:szCs w:val="24"/>
        </w:rPr>
        <w:t>23) note, providing workers with more voice “constituted new ways of managing contradictions in the employment relationship and negotiating workplace order. Management control was not displaced, but re-cast in new guises.”</w:t>
      </w:r>
    </w:p>
    <w:p w14:paraId="31A8A6DD" w14:textId="28FF5AA7" w:rsidR="004B62ED" w:rsidRPr="002B4B20" w:rsidRDefault="0066727B" w:rsidP="00B60039">
      <w:pPr>
        <w:spacing w:line="480" w:lineRule="auto"/>
        <w:rPr>
          <w:rFonts w:cs="Times New Roman"/>
          <w:szCs w:val="24"/>
          <w:lang w:val="en-GB"/>
        </w:rPr>
      </w:pPr>
      <w:r w:rsidRPr="002B4B20">
        <w:rPr>
          <w:rFonts w:cs="Times New Roman"/>
          <w:szCs w:val="24"/>
          <w:lang w:val="en-GB"/>
        </w:rPr>
        <w:t>LP</w:t>
      </w:r>
      <w:r w:rsidR="008A09B9" w:rsidRPr="002B4B20">
        <w:rPr>
          <w:rFonts w:cs="Times New Roman"/>
          <w:szCs w:val="24"/>
          <w:lang w:val="en-GB"/>
        </w:rPr>
        <w:t xml:space="preserve"> further adds to </w:t>
      </w:r>
      <w:r w:rsidR="00223F26" w:rsidRPr="002B4B20">
        <w:rPr>
          <w:rFonts w:cs="Times New Roman"/>
          <w:szCs w:val="24"/>
          <w:lang w:val="en-GB"/>
        </w:rPr>
        <w:t xml:space="preserve">conceptualizations of voice and silence by considering </w:t>
      </w:r>
      <w:r w:rsidR="00720194" w:rsidRPr="002B4B20">
        <w:rPr>
          <w:rFonts w:cs="Times New Roman"/>
          <w:szCs w:val="24"/>
          <w:lang w:val="en-GB"/>
        </w:rPr>
        <w:t>broader f</w:t>
      </w:r>
      <w:r w:rsidR="008A09B9" w:rsidRPr="002B4B20">
        <w:rPr>
          <w:rFonts w:cs="Times New Roman"/>
          <w:szCs w:val="24"/>
          <w:lang w:val="en-GB"/>
        </w:rPr>
        <w:t xml:space="preserve">orces in the circuit of capital, </w:t>
      </w:r>
      <w:r w:rsidR="004B62ED" w:rsidRPr="002B4B20">
        <w:rPr>
          <w:rFonts w:cs="Times New Roman"/>
          <w:szCs w:val="24"/>
          <w:lang w:val="en-GB"/>
        </w:rPr>
        <w:t>such as</w:t>
      </w:r>
      <w:r w:rsidR="00AE2E9F" w:rsidRPr="002B4B20">
        <w:rPr>
          <w:rFonts w:cs="Times New Roman"/>
          <w:szCs w:val="24"/>
          <w:lang w:val="en-GB"/>
        </w:rPr>
        <w:t xml:space="preserve"> </w:t>
      </w:r>
      <w:r w:rsidR="004B62ED" w:rsidRPr="002B4B20">
        <w:rPr>
          <w:rFonts w:cs="Times New Roman"/>
          <w:szCs w:val="24"/>
          <w:lang w:val="en-GB"/>
        </w:rPr>
        <w:t>financialization</w:t>
      </w:r>
      <w:r w:rsidR="00DE23A3" w:rsidRPr="002B4B20">
        <w:rPr>
          <w:rFonts w:cs="Times New Roman"/>
          <w:szCs w:val="24"/>
          <w:lang w:val="en-GB"/>
        </w:rPr>
        <w:t xml:space="preserve"> and globalization</w:t>
      </w:r>
      <w:r w:rsidR="00AE2E9F" w:rsidRPr="002B4B20">
        <w:rPr>
          <w:rFonts w:cs="Times New Roman"/>
          <w:szCs w:val="24"/>
          <w:lang w:val="en-GB"/>
        </w:rPr>
        <w:t xml:space="preserve">.  </w:t>
      </w:r>
      <w:r w:rsidR="00DD1046" w:rsidRPr="002B4B20">
        <w:rPr>
          <w:rFonts w:cs="Times New Roman"/>
          <w:szCs w:val="24"/>
          <w:lang w:val="en-GB"/>
        </w:rPr>
        <w:t xml:space="preserve">As advanced in Thompson’s (2003) Disconnected Capitalism Thesis (DCT), due to volatile markets and economic uncertainty, management emphasis </w:t>
      </w:r>
      <w:r w:rsidR="00DE23A3" w:rsidRPr="002B4B20">
        <w:rPr>
          <w:rFonts w:cs="Times New Roman"/>
          <w:szCs w:val="24"/>
          <w:lang w:val="en-GB"/>
        </w:rPr>
        <w:t>turned towards financialization,</w:t>
      </w:r>
      <w:r w:rsidR="000F0D92" w:rsidRPr="002B4B20">
        <w:rPr>
          <w:rFonts w:cs="Times New Roman"/>
          <w:szCs w:val="24"/>
          <w:lang w:val="en-GB"/>
        </w:rPr>
        <w:t xml:space="preserve"> which tends to intensify HRM around narrow market-driven performance metrics (Cushen and Thompson, 2016). </w:t>
      </w:r>
      <w:r w:rsidR="006F6877" w:rsidRPr="002B4B20">
        <w:rPr>
          <w:rFonts w:cs="Times New Roman"/>
          <w:szCs w:val="24"/>
          <w:lang w:val="en-GB"/>
        </w:rPr>
        <w:t xml:space="preserve">Consequently, </w:t>
      </w:r>
      <w:r w:rsidR="0001550A" w:rsidRPr="002B4B20">
        <w:rPr>
          <w:rFonts w:cs="Times New Roman"/>
          <w:szCs w:val="24"/>
          <w:lang w:val="en-GB"/>
        </w:rPr>
        <w:t>managers often</w:t>
      </w:r>
      <w:r w:rsidR="006F6877" w:rsidRPr="002B4B20">
        <w:rPr>
          <w:rFonts w:cs="Times New Roman"/>
          <w:szCs w:val="24"/>
          <w:lang w:val="en-GB"/>
        </w:rPr>
        <w:t xml:space="preserve"> fail to </w:t>
      </w:r>
      <w:r w:rsidRPr="002B4B20">
        <w:rPr>
          <w:rFonts w:cs="Times New Roman"/>
          <w:szCs w:val="24"/>
          <w:lang w:val="en-GB"/>
        </w:rPr>
        <w:t>deliver their side of the e</w:t>
      </w:r>
      <w:r w:rsidR="0001550A" w:rsidRPr="002B4B20">
        <w:rPr>
          <w:rFonts w:cs="Times New Roman"/>
          <w:szCs w:val="24"/>
          <w:lang w:val="en-GB"/>
        </w:rPr>
        <w:t xml:space="preserve">xpected </w:t>
      </w:r>
      <w:r w:rsidR="00AE2E9F" w:rsidRPr="002B4B20">
        <w:rPr>
          <w:rFonts w:cs="Times New Roman"/>
          <w:szCs w:val="24"/>
          <w:lang w:val="en-GB"/>
        </w:rPr>
        <w:t>deal (aka psychological contract violation)</w:t>
      </w:r>
      <w:r w:rsidR="0001550A" w:rsidRPr="002B4B20">
        <w:rPr>
          <w:rFonts w:cs="Times New Roman"/>
          <w:szCs w:val="24"/>
          <w:lang w:val="en-GB"/>
        </w:rPr>
        <w:t xml:space="preserve">, including </w:t>
      </w:r>
      <w:r w:rsidR="00091786">
        <w:rPr>
          <w:rFonts w:cs="Times New Roman"/>
          <w:szCs w:val="24"/>
          <w:lang w:val="en-GB"/>
        </w:rPr>
        <w:t>reneging or simply</w:t>
      </w:r>
      <w:r w:rsidR="00AE2E9F" w:rsidRPr="002B4B20">
        <w:rPr>
          <w:rFonts w:cs="Times New Roman"/>
          <w:szCs w:val="24"/>
          <w:lang w:val="en-GB"/>
        </w:rPr>
        <w:t xml:space="preserve"> being unable to provide</w:t>
      </w:r>
      <w:r w:rsidR="00091786">
        <w:rPr>
          <w:rFonts w:cs="Times New Roman"/>
          <w:szCs w:val="24"/>
          <w:lang w:val="en-GB"/>
        </w:rPr>
        <w:t xml:space="preserve"> the opportunities for employees </w:t>
      </w:r>
      <w:r w:rsidR="00AE2E9F" w:rsidRPr="002B4B20">
        <w:rPr>
          <w:rFonts w:cs="Times New Roman"/>
          <w:szCs w:val="24"/>
          <w:lang w:val="en-GB"/>
        </w:rPr>
        <w:t xml:space="preserve">to have a say. </w:t>
      </w:r>
      <w:r w:rsidR="0001550A" w:rsidRPr="002B4B20">
        <w:rPr>
          <w:rFonts w:cs="Times New Roman"/>
          <w:szCs w:val="24"/>
          <w:lang w:val="en-GB"/>
        </w:rPr>
        <w:t xml:space="preserve"> This may</w:t>
      </w:r>
      <w:r w:rsidRPr="002B4B20">
        <w:rPr>
          <w:rFonts w:cs="Times New Roman"/>
          <w:szCs w:val="24"/>
          <w:lang w:val="en-GB"/>
        </w:rPr>
        <w:t xml:space="preserve"> </w:t>
      </w:r>
      <w:r w:rsidR="00DE23A3" w:rsidRPr="002B4B20">
        <w:rPr>
          <w:rFonts w:cs="Times New Roman"/>
          <w:szCs w:val="24"/>
          <w:lang w:val="en-GB"/>
        </w:rPr>
        <w:t xml:space="preserve">fuel </w:t>
      </w:r>
      <w:r w:rsidR="00AE2E9F" w:rsidRPr="002B4B20">
        <w:rPr>
          <w:rFonts w:cs="Times New Roman"/>
          <w:szCs w:val="24"/>
          <w:lang w:val="en-GB"/>
        </w:rPr>
        <w:t xml:space="preserve">a </w:t>
      </w:r>
      <w:r w:rsidR="00DE23A3" w:rsidRPr="002B4B20">
        <w:rPr>
          <w:rFonts w:cs="Times New Roman"/>
          <w:szCs w:val="24"/>
          <w:lang w:val="en-GB"/>
        </w:rPr>
        <w:t xml:space="preserve">collective </w:t>
      </w:r>
      <w:r w:rsidR="00AE2E9F" w:rsidRPr="002B4B20">
        <w:rPr>
          <w:rFonts w:cs="Times New Roman"/>
          <w:szCs w:val="24"/>
          <w:lang w:val="en-GB"/>
        </w:rPr>
        <w:t xml:space="preserve">counter-mobilisation </w:t>
      </w:r>
      <w:r w:rsidR="0001550A" w:rsidRPr="002B4B20">
        <w:rPr>
          <w:rFonts w:cs="Times New Roman"/>
          <w:szCs w:val="24"/>
          <w:lang w:val="en-GB"/>
        </w:rPr>
        <w:t>(e.g., through unions)</w:t>
      </w:r>
      <w:r w:rsidR="00DE23A3" w:rsidRPr="002B4B20">
        <w:rPr>
          <w:rFonts w:cs="Times New Roman"/>
          <w:szCs w:val="24"/>
          <w:lang w:val="en-GB"/>
        </w:rPr>
        <w:t>,</w:t>
      </w:r>
      <w:r w:rsidRPr="002B4B20">
        <w:rPr>
          <w:rFonts w:cs="Times New Roman"/>
          <w:szCs w:val="24"/>
          <w:lang w:val="en-GB"/>
        </w:rPr>
        <w:t xml:space="preserve"> or </w:t>
      </w:r>
      <w:r w:rsidR="00AE2E9F" w:rsidRPr="002B4B20">
        <w:rPr>
          <w:rFonts w:cs="Times New Roman"/>
          <w:szCs w:val="24"/>
          <w:lang w:val="en-GB"/>
        </w:rPr>
        <w:t xml:space="preserve">result in a culture of </w:t>
      </w:r>
      <w:r w:rsidRPr="002B4B20">
        <w:rPr>
          <w:rFonts w:cs="Times New Roman"/>
          <w:szCs w:val="24"/>
          <w:lang w:val="en-GB"/>
        </w:rPr>
        <w:t xml:space="preserve">silence </w:t>
      </w:r>
      <w:r w:rsidR="00AE2E9F" w:rsidRPr="002B4B20">
        <w:rPr>
          <w:rFonts w:cs="Times New Roman"/>
          <w:szCs w:val="24"/>
          <w:lang w:val="en-GB"/>
        </w:rPr>
        <w:t xml:space="preserve">either </w:t>
      </w:r>
      <w:r w:rsidRPr="002B4B20">
        <w:rPr>
          <w:rFonts w:cs="Times New Roman"/>
          <w:szCs w:val="24"/>
          <w:lang w:val="en-GB"/>
        </w:rPr>
        <w:t>as a form of resistance</w:t>
      </w:r>
      <w:r w:rsidR="00AE2E9F" w:rsidRPr="002B4B20">
        <w:rPr>
          <w:rFonts w:cs="Times New Roman"/>
          <w:szCs w:val="24"/>
          <w:lang w:val="en-GB"/>
        </w:rPr>
        <w:t xml:space="preserve"> or employee withdrawal owing to fear of managerial reprisals</w:t>
      </w:r>
      <w:r w:rsidR="00367224" w:rsidRPr="002B4B20">
        <w:rPr>
          <w:rFonts w:cs="Times New Roman"/>
          <w:szCs w:val="24"/>
          <w:lang w:val="en-GB"/>
        </w:rPr>
        <w:t xml:space="preserve">. </w:t>
      </w:r>
      <w:r w:rsidR="00DE23A3" w:rsidRPr="002B4B20">
        <w:rPr>
          <w:rFonts w:cs="Times New Roman"/>
          <w:szCs w:val="24"/>
          <w:lang w:val="en-GB"/>
        </w:rPr>
        <w:t xml:space="preserve">For instance, in </w:t>
      </w:r>
      <w:r w:rsidR="008F277C" w:rsidRPr="002B4B20">
        <w:rPr>
          <w:rFonts w:cs="Times New Roman"/>
          <w:szCs w:val="24"/>
          <w:lang w:val="en-GB"/>
        </w:rPr>
        <w:t>Artus (2013</w:t>
      </w:r>
      <w:r w:rsidR="00D075A1">
        <w:rPr>
          <w:rFonts w:cs="Times New Roman"/>
          <w:szCs w:val="24"/>
          <w:lang w:val="en-GB"/>
        </w:rPr>
        <w:t>:416</w:t>
      </w:r>
      <w:r w:rsidR="008F277C" w:rsidRPr="002B4B20">
        <w:rPr>
          <w:rFonts w:cs="Times New Roman"/>
          <w:szCs w:val="24"/>
          <w:lang w:val="en-GB"/>
        </w:rPr>
        <w:t>) p</w:t>
      </w:r>
      <w:r w:rsidR="007350A2" w:rsidRPr="002B4B20">
        <w:rPr>
          <w:rFonts w:cs="Times New Roman"/>
          <w:szCs w:val="24"/>
          <w:lang w:val="en-GB"/>
        </w:rPr>
        <w:t xml:space="preserve">recarious workers </w:t>
      </w:r>
      <w:r w:rsidR="00764202" w:rsidRPr="002B4B20">
        <w:rPr>
          <w:rFonts w:cs="Times New Roman"/>
          <w:szCs w:val="24"/>
          <w:lang w:val="en-GB"/>
        </w:rPr>
        <w:t xml:space="preserve">had </w:t>
      </w:r>
      <w:r w:rsidR="00DE23A3" w:rsidRPr="002B4B20">
        <w:rPr>
          <w:rFonts w:cs="Times New Roman"/>
          <w:szCs w:val="24"/>
          <w:lang w:val="en-GB"/>
        </w:rPr>
        <w:t xml:space="preserve">little </w:t>
      </w:r>
      <w:r w:rsidR="00DD1046" w:rsidRPr="002B4B20">
        <w:rPr>
          <w:rFonts w:cs="Times New Roman"/>
          <w:szCs w:val="24"/>
          <w:lang w:val="en-GB"/>
        </w:rPr>
        <w:t xml:space="preserve">access to union </w:t>
      </w:r>
      <w:r w:rsidR="00764202" w:rsidRPr="002B4B20">
        <w:rPr>
          <w:rFonts w:cs="Times New Roman"/>
          <w:szCs w:val="24"/>
          <w:lang w:val="en-GB"/>
        </w:rPr>
        <w:t>protection</w:t>
      </w:r>
      <w:r w:rsidR="00FE07FE" w:rsidRPr="002B4B20">
        <w:rPr>
          <w:rFonts w:cs="Times New Roman"/>
          <w:szCs w:val="24"/>
          <w:lang w:val="en-GB"/>
        </w:rPr>
        <w:t>, and n</w:t>
      </w:r>
      <w:r w:rsidR="00DD1046" w:rsidRPr="002B4B20">
        <w:rPr>
          <w:rFonts w:cs="Times New Roman"/>
          <w:szCs w:val="24"/>
          <w:lang w:val="en-GB"/>
        </w:rPr>
        <w:t xml:space="preserve">on-standard </w:t>
      </w:r>
      <w:r w:rsidR="00FE07FE" w:rsidRPr="002B4B20">
        <w:rPr>
          <w:rFonts w:cs="Times New Roman"/>
          <w:szCs w:val="24"/>
          <w:lang w:val="en-GB"/>
        </w:rPr>
        <w:t xml:space="preserve">contract </w:t>
      </w:r>
      <w:r w:rsidR="00DD1046" w:rsidRPr="002B4B20">
        <w:rPr>
          <w:rFonts w:cs="Times New Roman"/>
          <w:szCs w:val="24"/>
          <w:lang w:val="en-GB"/>
        </w:rPr>
        <w:t xml:space="preserve">employees </w:t>
      </w:r>
      <w:r w:rsidR="00FE07FE" w:rsidRPr="002B4B20">
        <w:rPr>
          <w:rFonts w:cs="Times New Roman"/>
          <w:szCs w:val="24"/>
          <w:lang w:val="en-GB"/>
        </w:rPr>
        <w:t xml:space="preserve">were </w:t>
      </w:r>
      <w:r w:rsidR="00DD1046" w:rsidRPr="002B4B20">
        <w:rPr>
          <w:rFonts w:cs="Times New Roman"/>
          <w:szCs w:val="24"/>
          <w:lang w:val="en-GB"/>
        </w:rPr>
        <w:t xml:space="preserve">more likely to remain silent </w:t>
      </w:r>
      <w:r w:rsidR="0033251C" w:rsidRPr="002B4B20">
        <w:rPr>
          <w:rFonts w:cs="Times New Roman"/>
          <w:szCs w:val="24"/>
          <w:lang w:val="en-GB"/>
        </w:rPr>
        <w:t>because of insecurity</w:t>
      </w:r>
      <w:r w:rsidR="008F277C" w:rsidRPr="002B4B20">
        <w:rPr>
          <w:rFonts w:cs="Times New Roman"/>
          <w:szCs w:val="24"/>
          <w:lang w:val="en-GB"/>
        </w:rPr>
        <w:t xml:space="preserve"> and</w:t>
      </w:r>
      <w:r w:rsidR="007350A2" w:rsidRPr="002B4B20">
        <w:rPr>
          <w:rFonts w:cs="Times New Roman"/>
          <w:szCs w:val="24"/>
          <w:lang w:val="en-GB"/>
        </w:rPr>
        <w:t xml:space="preserve"> “a permane</w:t>
      </w:r>
      <w:r w:rsidR="00D075A1">
        <w:rPr>
          <w:rFonts w:cs="Times New Roman"/>
          <w:szCs w:val="24"/>
          <w:lang w:val="en-GB"/>
        </w:rPr>
        <w:t>nt fear of opening one’s mouth”</w:t>
      </w:r>
      <w:r w:rsidR="008F277C" w:rsidRPr="002B4B20">
        <w:rPr>
          <w:rFonts w:cs="Times New Roman"/>
          <w:szCs w:val="24"/>
          <w:lang w:val="en-GB"/>
        </w:rPr>
        <w:t>.</w:t>
      </w:r>
      <w:r w:rsidR="007350A2" w:rsidRPr="002B4B20">
        <w:rPr>
          <w:rFonts w:cs="Times New Roman"/>
          <w:szCs w:val="24"/>
          <w:lang w:val="en-GB"/>
        </w:rPr>
        <w:t xml:space="preserve"> </w:t>
      </w:r>
      <w:r w:rsidR="00FE07FE" w:rsidRPr="002B4B20">
        <w:rPr>
          <w:rFonts w:cs="Times New Roman"/>
          <w:szCs w:val="24"/>
          <w:lang w:val="en-GB"/>
        </w:rPr>
        <w:t xml:space="preserve">To some extent, </w:t>
      </w:r>
      <w:r w:rsidR="00DD1046" w:rsidRPr="002B4B20">
        <w:rPr>
          <w:rFonts w:cs="Times New Roman"/>
          <w:szCs w:val="24"/>
          <w:lang w:val="en-GB"/>
        </w:rPr>
        <w:t xml:space="preserve">silence </w:t>
      </w:r>
      <w:r w:rsidR="00FE07FE" w:rsidRPr="002B4B20">
        <w:rPr>
          <w:rFonts w:cs="Times New Roman"/>
          <w:szCs w:val="24"/>
          <w:lang w:val="en-GB"/>
        </w:rPr>
        <w:t xml:space="preserve">can be seen as a way to ameliorate precariousness and poor working conditions. </w:t>
      </w:r>
    </w:p>
    <w:p w14:paraId="3A973188" w14:textId="710A6B98" w:rsidR="004B62ED" w:rsidRPr="002B4B20" w:rsidRDefault="004B62ED" w:rsidP="002B4B20">
      <w:pPr>
        <w:spacing w:line="480" w:lineRule="auto"/>
        <w:rPr>
          <w:rFonts w:cs="Times New Roman"/>
          <w:szCs w:val="24"/>
          <w:lang w:val="en-GB"/>
        </w:rPr>
      </w:pPr>
      <w:r w:rsidRPr="002B4B20">
        <w:rPr>
          <w:rFonts w:cs="Times New Roman"/>
          <w:szCs w:val="24"/>
          <w:lang w:val="en-GB"/>
        </w:rPr>
        <w:t xml:space="preserve">Ramsay’s (1977:481) ‘cycles </w:t>
      </w:r>
      <w:r w:rsidR="0035243A">
        <w:rPr>
          <w:rFonts w:cs="Times New Roman"/>
          <w:szCs w:val="24"/>
          <w:lang w:val="en-GB"/>
        </w:rPr>
        <w:t>of control’ thesis argues that “</w:t>
      </w:r>
      <w:r w:rsidRPr="002B4B20">
        <w:rPr>
          <w:rFonts w:cs="Times New Roman"/>
          <w:szCs w:val="24"/>
          <w:lang w:val="en-GB"/>
        </w:rPr>
        <w:t>participation has not evolved out of humanisation of capitalism, but appears cyclically based on tightening cond</w:t>
      </w:r>
      <w:r w:rsidR="0035243A">
        <w:rPr>
          <w:rFonts w:cs="Times New Roman"/>
          <w:szCs w:val="24"/>
          <w:lang w:val="en-GB"/>
        </w:rPr>
        <w:t xml:space="preserve">itions within the labour market”. </w:t>
      </w:r>
      <w:r w:rsidR="008F277C" w:rsidRPr="002B4B20">
        <w:rPr>
          <w:rFonts w:cs="Times New Roman"/>
          <w:szCs w:val="24"/>
          <w:lang w:val="en-GB"/>
        </w:rPr>
        <w:t>Accordingly, m</w:t>
      </w:r>
      <w:r w:rsidRPr="002B4B20">
        <w:rPr>
          <w:rFonts w:cs="Times New Roman"/>
          <w:szCs w:val="24"/>
          <w:lang w:val="en-GB"/>
        </w:rPr>
        <w:t xml:space="preserve">anagers are more likely to implement employee voice initiatives to secure labour compliance when employer authority may by challenged by organised labour, such as during rising union membership periods. However, Ackers et al. (1992) questioned Ramsay’s (1977) thesis because of its macro-level societal focus. They </w:t>
      </w:r>
      <w:r w:rsidR="008A05D2" w:rsidRPr="002B4B20">
        <w:rPr>
          <w:rFonts w:cs="Times New Roman"/>
          <w:szCs w:val="24"/>
          <w:lang w:val="en-GB"/>
        </w:rPr>
        <w:t>find</w:t>
      </w:r>
      <w:r w:rsidR="008F277C" w:rsidRPr="002B4B20">
        <w:rPr>
          <w:rFonts w:cs="Times New Roman"/>
          <w:szCs w:val="24"/>
          <w:lang w:val="en-GB"/>
        </w:rPr>
        <w:t xml:space="preserve"> </w:t>
      </w:r>
      <w:r w:rsidRPr="002B4B20">
        <w:rPr>
          <w:rFonts w:cs="Times New Roman"/>
          <w:szCs w:val="24"/>
          <w:lang w:val="en-GB"/>
        </w:rPr>
        <w:t xml:space="preserve">that because organizational-level managerial approaches are </w:t>
      </w:r>
      <w:r w:rsidR="00FE07FE" w:rsidRPr="002B4B20">
        <w:rPr>
          <w:rFonts w:cs="Times New Roman"/>
          <w:szCs w:val="24"/>
          <w:lang w:val="en-GB"/>
        </w:rPr>
        <w:t xml:space="preserve">reconfigured </w:t>
      </w:r>
      <w:r w:rsidRPr="002B4B20">
        <w:rPr>
          <w:rFonts w:cs="Times New Roman"/>
          <w:szCs w:val="24"/>
          <w:lang w:val="en-GB"/>
        </w:rPr>
        <w:t xml:space="preserve">over time by </w:t>
      </w:r>
      <w:r w:rsidRPr="002B4B20">
        <w:rPr>
          <w:rFonts w:cs="Times New Roman"/>
          <w:szCs w:val="24"/>
          <w:lang w:val="en-GB"/>
        </w:rPr>
        <w:lastRenderedPageBreak/>
        <w:t>interactions between numerous micro and macro</w:t>
      </w:r>
      <w:r w:rsidR="00FE07FE" w:rsidRPr="002B4B20">
        <w:rPr>
          <w:rFonts w:cs="Times New Roman"/>
          <w:szCs w:val="24"/>
          <w:lang w:val="en-GB"/>
        </w:rPr>
        <w:t xml:space="preserve"> level</w:t>
      </w:r>
      <w:r w:rsidRPr="002B4B20">
        <w:rPr>
          <w:rFonts w:cs="Times New Roman"/>
          <w:szCs w:val="24"/>
          <w:lang w:val="en-GB"/>
        </w:rPr>
        <w:t xml:space="preserve"> forces</w:t>
      </w:r>
      <w:r w:rsidR="00FE07FE" w:rsidRPr="002B4B20">
        <w:rPr>
          <w:rFonts w:cs="Times New Roman"/>
          <w:szCs w:val="24"/>
          <w:lang w:val="en-GB"/>
        </w:rPr>
        <w:t xml:space="preserve">, </w:t>
      </w:r>
      <w:r w:rsidR="008A05D2" w:rsidRPr="002B4B20">
        <w:rPr>
          <w:rFonts w:cs="Times New Roman"/>
          <w:szCs w:val="24"/>
          <w:lang w:val="en-GB"/>
        </w:rPr>
        <w:t xml:space="preserve">employee voice </w:t>
      </w:r>
      <w:r w:rsidRPr="002B4B20">
        <w:rPr>
          <w:rFonts w:cs="Times New Roman"/>
          <w:szCs w:val="24"/>
          <w:lang w:val="en-GB"/>
        </w:rPr>
        <w:t xml:space="preserve">initiatives emerge in fluid </w:t>
      </w:r>
      <w:r w:rsidR="00FE07FE" w:rsidRPr="002B4B20">
        <w:rPr>
          <w:rFonts w:cs="Times New Roman"/>
          <w:szCs w:val="24"/>
          <w:lang w:val="en-GB"/>
        </w:rPr>
        <w:t>‘</w:t>
      </w:r>
      <w:r w:rsidRPr="002B4B20">
        <w:rPr>
          <w:rFonts w:cs="Times New Roman"/>
          <w:szCs w:val="24"/>
          <w:lang w:val="en-GB"/>
        </w:rPr>
        <w:t>waves</w:t>
      </w:r>
      <w:r w:rsidR="00FE07FE" w:rsidRPr="002B4B20">
        <w:rPr>
          <w:rFonts w:cs="Times New Roman"/>
          <w:szCs w:val="24"/>
          <w:lang w:val="en-GB"/>
        </w:rPr>
        <w:t>’</w:t>
      </w:r>
      <w:r w:rsidRPr="002B4B20">
        <w:rPr>
          <w:rFonts w:cs="Times New Roman"/>
          <w:szCs w:val="24"/>
          <w:lang w:val="en-GB"/>
        </w:rPr>
        <w:t xml:space="preserve"> rather than cycles. Therefore</w:t>
      </w:r>
      <w:r w:rsidR="008F277C" w:rsidRPr="002B4B20">
        <w:rPr>
          <w:rFonts w:cs="Times New Roman"/>
          <w:szCs w:val="24"/>
          <w:lang w:val="en-GB"/>
        </w:rPr>
        <w:t>,</w:t>
      </w:r>
      <w:r w:rsidRPr="002B4B20">
        <w:rPr>
          <w:rFonts w:cs="Times New Roman"/>
          <w:szCs w:val="24"/>
          <w:lang w:val="en-GB"/>
        </w:rPr>
        <w:t xml:space="preserve"> while examining how employee voice and silence is shaped by the balance of broader social, political and economic forc</w:t>
      </w:r>
      <w:r w:rsidR="00183843" w:rsidRPr="002B4B20">
        <w:rPr>
          <w:rFonts w:cs="Times New Roman"/>
          <w:szCs w:val="24"/>
          <w:lang w:val="en-GB"/>
        </w:rPr>
        <w:t>es under capitalism</w:t>
      </w:r>
      <w:r w:rsidR="00FE07FE" w:rsidRPr="002B4B20">
        <w:rPr>
          <w:rFonts w:cs="Times New Roman"/>
          <w:szCs w:val="24"/>
          <w:lang w:val="en-GB"/>
        </w:rPr>
        <w:t>, it is not the only approach and intra-</w:t>
      </w:r>
      <w:r w:rsidR="008F277C" w:rsidRPr="002B4B20">
        <w:rPr>
          <w:rFonts w:cs="Times New Roman"/>
          <w:szCs w:val="24"/>
          <w:lang w:val="en-GB"/>
        </w:rPr>
        <w:t>organizational</w:t>
      </w:r>
      <w:r w:rsidR="00155519">
        <w:rPr>
          <w:rFonts w:cs="Times New Roman"/>
          <w:szCs w:val="24"/>
          <w:lang w:val="en-GB"/>
        </w:rPr>
        <w:t xml:space="preserve"> </w:t>
      </w:r>
      <w:r w:rsidR="00FE07FE" w:rsidRPr="002B4B20">
        <w:rPr>
          <w:rFonts w:cs="Times New Roman"/>
          <w:szCs w:val="24"/>
          <w:lang w:val="en-GB"/>
        </w:rPr>
        <w:t xml:space="preserve">analysis remains important, including individual values, management choices and institutional regulations. </w:t>
      </w:r>
    </w:p>
    <w:p w14:paraId="7BF32D5C" w14:textId="52B602E2" w:rsidR="004D70A7" w:rsidRPr="002B4B20" w:rsidRDefault="006757C0" w:rsidP="002B4B20">
      <w:pPr>
        <w:autoSpaceDE w:val="0"/>
        <w:autoSpaceDN w:val="0"/>
        <w:adjustRightInd w:val="0"/>
        <w:spacing w:line="480" w:lineRule="auto"/>
        <w:rPr>
          <w:rFonts w:cs="Times New Roman"/>
          <w:szCs w:val="24"/>
          <w:lang w:val="en-GB"/>
        </w:rPr>
      </w:pPr>
      <w:r w:rsidRPr="002B4B20">
        <w:rPr>
          <w:rFonts w:cs="Times New Roman"/>
          <w:szCs w:val="24"/>
          <w:lang w:val="en-GB"/>
        </w:rPr>
        <w:t xml:space="preserve">Overall, </w:t>
      </w:r>
      <w:r w:rsidR="009740B0" w:rsidRPr="002B4B20">
        <w:rPr>
          <w:rFonts w:cs="Times New Roman"/>
          <w:szCs w:val="24"/>
          <w:lang w:val="en-GB"/>
        </w:rPr>
        <w:t xml:space="preserve">LP </w:t>
      </w:r>
      <w:r w:rsidRPr="002B4B20">
        <w:rPr>
          <w:rFonts w:cs="Times New Roman"/>
          <w:szCs w:val="24"/>
          <w:lang w:val="en-GB"/>
        </w:rPr>
        <w:t>analysis</w:t>
      </w:r>
      <w:r w:rsidR="00FE07FE" w:rsidRPr="002B4B20">
        <w:rPr>
          <w:rFonts w:cs="Times New Roman"/>
          <w:szCs w:val="24"/>
          <w:lang w:val="en-GB"/>
        </w:rPr>
        <w:t xml:space="preserve"> has a </w:t>
      </w:r>
      <w:r w:rsidR="0064562C" w:rsidRPr="002B4B20">
        <w:rPr>
          <w:rFonts w:cs="Times New Roman"/>
          <w:szCs w:val="24"/>
          <w:lang w:val="en-GB"/>
        </w:rPr>
        <w:t xml:space="preserve">rich </w:t>
      </w:r>
      <w:r w:rsidR="009740B0" w:rsidRPr="002B4B20">
        <w:rPr>
          <w:rFonts w:cs="Times New Roman"/>
          <w:szCs w:val="24"/>
          <w:lang w:val="en-GB"/>
        </w:rPr>
        <w:t xml:space="preserve">explanation of </w:t>
      </w:r>
      <w:r w:rsidR="00FE07FE" w:rsidRPr="002B4B20">
        <w:rPr>
          <w:rFonts w:cs="Times New Roman"/>
          <w:szCs w:val="24"/>
          <w:lang w:val="en-GB"/>
        </w:rPr>
        <w:t xml:space="preserve">the </w:t>
      </w:r>
      <w:r w:rsidRPr="002B4B20">
        <w:rPr>
          <w:rFonts w:cs="Times New Roman"/>
          <w:szCs w:val="24"/>
          <w:lang w:val="en-GB"/>
        </w:rPr>
        <w:t>contested</w:t>
      </w:r>
      <w:r w:rsidR="00FE07FE" w:rsidRPr="002B4B20">
        <w:rPr>
          <w:rFonts w:cs="Times New Roman"/>
          <w:szCs w:val="24"/>
          <w:lang w:val="en-GB"/>
        </w:rPr>
        <w:t xml:space="preserve"> nature of people management under contemporary capitalism, which </w:t>
      </w:r>
      <w:r w:rsidR="006C20A7" w:rsidRPr="002B4B20">
        <w:rPr>
          <w:rFonts w:cs="Times New Roman"/>
          <w:szCs w:val="24"/>
          <w:lang w:val="en-GB"/>
        </w:rPr>
        <w:t>add</w:t>
      </w:r>
      <w:r w:rsidRPr="002B4B20">
        <w:rPr>
          <w:rFonts w:cs="Times New Roman"/>
          <w:szCs w:val="24"/>
          <w:lang w:val="en-GB"/>
        </w:rPr>
        <w:t>s</w:t>
      </w:r>
      <w:r w:rsidR="006C20A7" w:rsidRPr="002B4B20">
        <w:rPr>
          <w:rFonts w:cs="Times New Roman"/>
          <w:szCs w:val="24"/>
          <w:lang w:val="en-GB"/>
        </w:rPr>
        <w:t xml:space="preserve"> </w:t>
      </w:r>
      <w:r w:rsidR="009D0315" w:rsidRPr="002B4B20">
        <w:rPr>
          <w:rFonts w:cs="Times New Roman"/>
          <w:szCs w:val="24"/>
          <w:lang w:val="en-GB"/>
        </w:rPr>
        <w:t xml:space="preserve">a </w:t>
      </w:r>
      <w:r w:rsidRPr="002B4B20">
        <w:rPr>
          <w:rFonts w:cs="Times New Roman"/>
          <w:szCs w:val="24"/>
          <w:lang w:val="en-GB"/>
        </w:rPr>
        <w:t xml:space="preserve">utility to examining </w:t>
      </w:r>
      <w:r w:rsidR="00F37AD7" w:rsidRPr="002B4B20">
        <w:rPr>
          <w:rFonts w:cs="Times New Roman"/>
          <w:szCs w:val="24"/>
          <w:lang w:val="en-GB"/>
        </w:rPr>
        <w:t>silence</w:t>
      </w:r>
      <w:r w:rsidR="00636408" w:rsidRPr="002B4B20">
        <w:rPr>
          <w:rFonts w:cs="Times New Roman"/>
          <w:szCs w:val="24"/>
          <w:lang w:val="en-GB"/>
        </w:rPr>
        <w:t xml:space="preserve"> and voice</w:t>
      </w:r>
      <w:r w:rsidR="00F37AD7" w:rsidRPr="002B4B20">
        <w:rPr>
          <w:rFonts w:cs="Times New Roman"/>
          <w:szCs w:val="24"/>
          <w:lang w:val="en-GB"/>
        </w:rPr>
        <w:t>.</w:t>
      </w:r>
      <w:r w:rsidR="009D0315" w:rsidRPr="002B4B20">
        <w:rPr>
          <w:rFonts w:cs="Times New Roman"/>
          <w:szCs w:val="24"/>
          <w:lang w:val="en-GB"/>
        </w:rPr>
        <w:t xml:space="preserve"> I</w:t>
      </w:r>
      <w:r w:rsidR="00BF292D" w:rsidRPr="002B4B20">
        <w:rPr>
          <w:rFonts w:cs="Times New Roman"/>
          <w:szCs w:val="24"/>
          <w:lang w:val="en-GB"/>
        </w:rPr>
        <w:t>t weaves and dovetails with IR perspectives</w:t>
      </w:r>
      <w:r w:rsidR="004A0D77" w:rsidRPr="002B4B20">
        <w:rPr>
          <w:rFonts w:cs="Times New Roman"/>
          <w:szCs w:val="24"/>
          <w:lang w:val="en-GB"/>
        </w:rPr>
        <w:t xml:space="preserve"> </w:t>
      </w:r>
      <w:r w:rsidR="00BF292D" w:rsidRPr="002B4B20">
        <w:rPr>
          <w:rFonts w:cs="Times New Roman"/>
          <w:szCs w:val="24"/>
          <w:lang w:val="en-GB"/>
        </w:rPr>
        <w:t>(especially radi</w:t>
      </w:r>
      <w:r w:rsidR="00C80CDC">
        <w:rPr>
          <w:rFonts w:cs="Times New Roman"/>
          <w:szCs w:val="24"/>
          <w:lang w:val="en-GB"/>
        </w:rPr>
        <w:t>c</w:t>
      </w:r>
      <w:r w:rsidR="00BF292D" w:rsidRPr="002B4B20">
        <w:rPr>
          <w:rFonts w:cs="Times New Roman"/>
          <w:szCs w:val="24"/>
          <w:lang w:val="en-GB"/>
        </w:rPr>
        <w:t>al</w:t>
      </w:r>
      <w:r w:rsidR="0064562C" w:rsidRPr="002B4B20">
        <w:rPr>
          <w:rFonts w:cs="Times New Roman"/>
          <w:szCs w:val="24"/>
          <w:lang w:val="en-GB"/>
        </w:rPr>
        <w:t xml:space="preserve"> and </w:t>
      </w:r>
      <w:r w:rsidR="00333859" w:rsidRPr="002B4B20">
        <w:rPr>
          <w:rFonts w:cs="Times New Roman"/>
          <w:szCs w:val="24"/>
          <w:lang w:val="en-GB"/>
        </w:rPr>
        <w:t>critical</w:t>
      </w:r>
      <w:r w:rsidR="00BF292D" w:rsidRPr="002B4B20">
        <w:rPr>
          <w:rFonts w:cs="Times New Roman"/>
          <w:szCs w:val="24"/>
          <w:lang w:val="en-GB"/>
        </w:rPr>
        <w:t xml:space="preserve"> pluralist frames)</w:t>
      </w:r>
      <w:r w:rsidR="004A0D77" w:rsidRPr="002B4B20">
        <w:rPr>
          <w:rFonts w:cs="Times New Roman"/>
          <w:szCs w:val="24"/>
          <w:lang w:val="en-GB"/>
        </w:rPr>
        <w:t xml:space="preserve">, </w:t>
      </w:r>
      <w:r w:rsidR="00BF292D" w:rsidRPr="002B4B20">
        <w:rPr>
          <w:rFonts w:cs="Times New Roman"/>
          <w:szCs w:val="24"/>
          <w:lang w:val="en-GB"/>
        </w:rPr>
        <w:t xml:space="preserve">while also signalling discrete points of intellectual divergence. </w:t>
      </w:r>
      <w:r w:rsidR="004D70A7" w:rsidRPr="002B4B20">
        <w:rPr>
          <w:rFonts w:cs="Times New Roman"/>
          <w:szCs w:val="24"/>
          <w:lang w:val="en-GB"/>
        </w:rPr>
        <w:t xml:space="preserve">LP helps explain </w:t>
      </w:r>
      <w:r w:rsidR="001F7417" w:rsidRPr="002B4B20">
        <w:rPr>
          <w:rFonts w:cs="Times New Roman"/>
          <w:szCs w:val="24"/>
          <w:lang w:val="en-GB"/>
        </w:rPr>
        <w:t xml:space="preserve">how </w:t>
      </w:r>
      <w:r w:rsidR="004D70A7" w:rsidRPr="002B4B20">
        <w:rPr>
          <w:rFonts w:cs="Times New Roman"/>
          <w:szCs w:val="24"/>
          <w:lang w:val="en-GB"/>
        </w:rPr>
        <w:t xml:space="preserve">voice and silence could be outcomes as well </w:t>
      </w:r>
      <w:r w:rsidR="00091786">
        <w:rPr>
          <w:rFonts w:cs="Times New Roman"/>
          <w:szCs w:val="24"/>
          <w:lang w:val="en-GB"/>
        </w:rPr>
        <w:t xml:space="preserve">as </w:t>
      </w:r>
      <w:r w:rsidR="004D70A7" w:rsidRPr="002B4B20">
        <w:rPr>
          <w:rFonts w:cs="Times New Roman"/>
          <w:szCs w:val="24"/>
          <w:lang w:val="en-GB"/>
        </w:rPr>
        <w:t>processes through which employees seek to ameliorate degrading effort-reward exchanges</w:t>
      </w:r>
      <w:r w:rsidR="009D0315" w:rsidRPr="002B4B20">
        <w:rPr>
          <w:rFonts w:cs="Times New Roman"/>
          <w:szCs w:val="24"/>
          <w:lang w:val="en-GB"/>
        </w:rPr>
        <w:t>. A</w:t>
      </w:r>
      <w:r w:rsidR="004D70A7" w:rsidRPr="002B4B20">
        <w:rPr>
          <w:rFonts w:cs="Times New Roman"/>
          <w:szCs w:val="24"/>
          <w:lang w:val="en-GB"/>
        </w:rPr>
        <w:t>melioration may include workers ‘getting back’ at management by withholding information; willingly ‘getting-on’ with co-workers and/or their employer</w:t>
      </w:r>
      <w:r w:rsidR="00886646" w:rsidRPr="002B4B20">
        <w:rPr>
          <w:rFonts w:cs="Times New Roman"/>
          <w:szCs w:val="24"/>
          <w:lang w:val="en-GB"/>
        </w:rPr>
        <w:t xml:space="preserve"> because of</w:t>
      </w:r>
      <w:r w:rsidR="00FD17A6" w:rsidRPr="002B4B20">
        <w:rPr>
          <w:rFonts w:cs="Times New Roman"/>
          <w:szCs w:val="24"/>
          <w:lang w:val="en-GB"/>
        </w:rPr>
        <w:t xml:space="preserve"> compromise or</w:t>
      </w:r>
      <w:r w:rsidR="00886646" w:rsidRPr="002B4B20">
        <w:rPr>
          <w:rFonts w:cs="Times New Roman"/>
          <w:szCs w:val="24"/>
          <w:lang w:val="en-GB"/>
        </w:rPr>
        <w:t xml:space="preserve"> ‘manufactured consent’</w:t>
      </w:r>
      <w:r w:rsidR="004D70A7" w:rsidRPr="002B4B20">
        <w:rPr>
          <w:rFonts w:cs="Times New Roman"/>
          <w:szCs w:val="24"/>
          <w:lang w:val="en-GB"/>
        </w:rPr>
        <w:t xml:space="preserve">, or they may find themselves simply ‘getting-by’ when facing a tough job. </w:t>
      </w:r>
    </w:p>
    <w:p w14:paraId="101C3030" w14:textId="431DCBF8" w:rsidR="00BA049F" w:rsidRPr="00B60039" w:rsidRDefault="00BA049F" w:rsidP="00B60039">
      <w:pPr>
        <w:spacing w:line="480" w:lineRule="auto"/>
        <w:rPr>
          <w:rFonts w:cs="Times New Roman"/>
          <w:szCs w:val="24"/>
        </w:rPr>
      </w:pPr>
      <w:r w:rsidRPr="002B4B20">
        <w:rPr>
          <w:rFonts w:cs="Times New Roman"/>
          <w:szCs w:val="24"/>
          <w:lang w:val="en-GB"/>
        </w:rPr>
        <w:t>Some influencing forces discussed in LP</w:t>
      </w:r>
      <w:r w:rsidR="004A3045" w:rsidRPr="002B4B20">
        <w:rPr>
          <w:rFonts w:cs="Times New Roman"/>
          <w:szCs w:val="24"/>
          <w:lang w:val="en-GB"/>
        </w:rPr>
        <w:t xml:space="preserve"> research</w:t>
      </w:r>
      <w:r w:rsidRPr="002B4B20">
        <w:rPr>
          <w:rFonts w:cs="Times New Roman"/>
          <w:szCs w:val="24"/>
          <w:lang w:val="en-GB"/>
        </w:rPr>
        <w:t xml:space="preserve"> </w:t>
      </w:r>
      <w:r w:rsidR="00101375" w:rsidRPr="002B4B20">
        <w:rPr>
          <w:rFonts w:cs="Times New Roman"/>
          <w:szCs w:val="24"/>
          <w:lang w:val="en-GB"/>
        </w:rPr>
        <w:t>relate to</w:t>
      </w:r>
      <w:r w:rsidRPr="002B4B20">
        <w:rPr>
          <w:rFonts w:cs="Times New Roman"/>
          <w:szCs w:val="24"/>
          <w:lang w:val="en-GB"/>
        </w:rPr>
        <w:t xml:space="preserve"> OB, for example</w:t>
      </w:r>
      <w:r w:rsidR="004A3045" w:rsidRPr="002B4B20">
        <w:rPr>
          <w:rFonts w:cs="Times New Roman"/>
          <w:szCs w:val="24"/>
          <w:lang w:val="en-GB"/>
        </w:rPr>
        <w:t>,</w:t>
      </w:r>
      <w:r w:rsidRPr="002B4B20">
        <w:rPr>
          <w:rFonts w:cs="Times New Roman"/>
          <w:szCs w:val="24"/>
          <w:lang w:val="en-GB"/>
        </w:rPr>
        <w:t xml:space="preserve"> managerial attitudes/perceptions, </w:t>
      </w:r>
      <w:r w:rsidR="00886646" w:rsidRPr="002B4B20">
        <w:rPr>
          <w:rFonts w:cs="Times New Roman"/>
          <w:szCs w:val="24"/>
          <w:lang w:val="en-GB"/>
        </w:rPr>
        <w:t>voice repercussions</w:t>
      </w:r>
      <w:r w:rsidR="00955EAC" w:rsidRPr="002B4B20">
        <w:rPr>
          <w:rFonts w:cs="Times New Roman"/>
          <w:szCs w:val="24"/>
          <w:lang w:val="en-GB"/>
        </w:rPr>
        <w:t>, voice f</w:t>
      </w:r>
      <w:r w:rsidR="00183843" w:rsidRPr="002B4B20">
        <w:rPr>
          <w:rFonts w:cs="Times New Roman"/>
          <w:szCs w:val="24"/>
          <w:lang w:val="en-GB"/>
        </w:rPr>
        <w:t>util</w:t>
      </w:r>
      <w:r w:rsidR="009B4462" w:rsidRPr="002B4B20">
        <w:rPr>
          <w:rFonts w:cs="Times New Roman"/>
          <w:szCs w:val="24"/>
          <w:lang w:val="en-GB"/>
        </w:rPr>
        <w:t>ity</w:t>
      </w:r>
      <w:r w:rsidR="001F7417" w:rsidRPr="002B4B20">
        <w:rPr>
          <w:rFonts w:cs="Times New Roman"/>
          <w:szCs w:val="24"/>
          <w:lang w:val="en-GB"/>
        </w:rPr>
        <w:t xml:space="preserve"> and</w:t>
      </w:r>
      <w:r w:rsidR="00101375" w:rsidRPr="002B4B20">
        <w:rPr>
          <w:rFonts w:cs="Times New Roman"/>
          <w:szCs w:val="24"/>
          <w:lang w:val="en-GB"/>
        </w:rPr>
        <w:t xml:space="preserve"> </w:t>
      </w:r>
      <w:r w:rsidR="001F7417" w:rsidRPr="002B4B20">
        <w:rPr>
          <w:rFonts w:cs="Times New Roman"/>
          <w:szCs w:val="24"/>
        </w:rPr>
        <w:t>manager-employee exchanges</w:t>
      </w:r>
      <w:r w:rsidR="00101375" w:rsidRPr="002B4B20">
        <w:rPr>
          <w:rFonts w:cs="Times New Roman"/>
          <w:szCs w:val="24"/>
        </w:rPr>
        <w:t xml:space="preserve">. </w:t>
      </w:r>
      <w:r w:rsidRPr="002B4B20">
        <w:rPr>
          <w:rFonts w:cs="Times New Roman"/>
          <w:szCs w:val="24"/>
          <w:lang w:val="en-GB"/>
        </w:rPr>
        <w:t xml:space="preserve">But, LP adds </w:t>
      </w:r>
      <w:r w:rsidR="004A3045" w:rsidRPr="002B4B20">
        <w:rPr>
          <w:rFonts w:cs="Times New Roman"/>
          <w:szCs w:val="24"/>
          <w:lang w:val="en-GB"/>
        </w:rPr>
        <w:t>another valuable</w:t>
      </w:r>
      <w:r w:rsidR="00FE07FE" w:rsidRPr="002B4B20">
        <w:rPr>
          <w:rFonts w:cs="Times New Roman"/>
          <w:szCs w:val="24"/>
          <w:lang w:val="en-GB"/>
        </w:rPr>
        <w:t xml:space="preserve"> analytical lens</w:t>
      </w:r>
      <w:r w:rsidR="001F7417" w:rsidRPr="002B4B20">
        <w:rPr>
          <w:rFonts w:cs="Times New Roman"/>
          <w:szCs w:val="24"/>
          <w:lang w:val="en-GB"/>
        </w:rPr>
        <w:t xml:space="preserve">, </w:t>
      </w:r>
      <w:r w:rsidRPr="002B4B20">
        <w:rPr>
          <w:rFonts w:cs="Times New Roman"/>
          <w:szCs w:val="24"/>
          <w:lang w:val="en-GB"/>
        </w:rPr>
        <w:t>based on the dynamic contestation of m</w:t>
      </w:r>
      <w:r w:rsidR="004A3045" w:rsidRPr="002B4B20">
        <w:rPr>
          <w:rFonts w:cs="Times New Roman"/>
          <w:szCs w:val="24"/>
          <w:lang w:val="en-GB"/>
        </w:rPr>
        <w:t>icro</w:t>
      </w:r>
      <w:r w:rsidR="001F7417" w:rsidRPr="002B4B20">
        <w:rPr>
          <w:rFonts w:cs="Times New Roman"/>
          <w:szCs w:val="24"/>
          <w:lang w:val="en-GB"/>
        </w:rPr>
        <w:t xml:space="preserve"> </w:t>
      </w:r>
      <w:r w:rsidR="004A3045" w:rsidRPr="002B4B20">
        <w:rPr>
          <w:rFonts w:cs="Times New Roman"/>
          <w:szCs w:val="24"/>
          <w:lang w:val="en-GB"/>
        </w:rPr>
        <w:t>and macr</w:t>
      </w:r>
      <w:r w:rsidR="00875EB9" w:rsidRPr="002B4B20">
        <w:rPr>
          <w:rFonts w:cs="Times New Roman"/>
          <w:szCs w:val="24"/>
          <w:lang w:val="en-GB"/>
        </w:rPr>
        <w:t>o</w:t>
      </w:r>
      <w:r w:rsidR="001F7417" w:rsidRPr="002B4B20">
        <w:rPr>
          <w:rFonts w:cs="Times New Roman"/>
          <w:szCs w:val="24"/>
          <w:lang w:val="en-GB"/>
        </w:rPr>
        <w:t xml:space="preserve"> level</w:t>
      </w:r>
      <w:r w:rsidR="00875EB9" w:rsidRPr="002B4B20">
        <w:rPr>
          <w:rFonts w:cs="Times New Roman"/>
          <w:szCs w:val="24"/>
          <w:lang w:val="en-GB"/>
        </w:rPr>
        <w:t xml:space="preserve"> forces, </w:t>
      </w:r>
      <w:r w:rsidRPr="002B4B20">
        <w:rPr>
          <w:rFonts w:cs="Times New Roman"/>
          <w:szCs w:val="24"/>
          <w:lang w:val="en-GB"/>
        </w:rPr>
        <w:t xml:space="preserve">within antagonistic </w:t>
      </w:r>
      <w:r w:rsidR="00875EB9" w:rsidRPr="002B4B20">
        <w:rPr>
          <w:rFonts w:cs="Times New Roman"/>
          <w:szCs w:val="24"/>
          <w:lang w:val="en-GB"/>
        </w:rPr>
        <w:t>and unbalanced</w:t>
      </w:r>
      <w:r w:rsidR="00FE07FE" w:rsidRPr="002B4B20">
        <w:rPr>
          <w:rFonts w:cs="Times New Roman"/>
          <w:szCs w:val="24"/>
          <w:lang w:val="en-GB"/>
        </w:rPr>
        <w:t xml:space="preserve"> social </w:t>
      </w:r>
      <w:r w:rsidRPr="002B4B20">
        <w:rPr>
          <w:rFonts w:cs="Times New Roman"/>
          <w:szCs w:val="24"/>
          <w:lang w:val="en-GB"/>
        </w:rPr>
        <w:t>relationships.</w:t>
      </w:r>
      <w:r w:rsidR="00C70083" w:rsidRPr="002B4B20">
        <w:rPr>
          <w:rFonts w:cs="Times New Roman"/>
          <w:szCs w:val="24"/>
          <w:lang w:val="en-GB"/>
        </w:rPr>
        <w:t xml:space="preserve"> </w:t>
      </w:r>
      <w:r w:rsidR="00F37AD7" w:rsidRPr="002B4B20">
        <w:rPr>
          <w:rFonts w:cs="Times New Roman"/>
          <w:szCs w:val="24"/>
          <w:lang w:val="en-GB"/>
        </w:rPr>
        <w:t>One possible way to i</w:t>
      </w:r>
      <w:r w:rsidR="00B7438F" w:rsidRPr="002B4B20">
        <w:rPr>
          <w:rFonts w:cs="Times New Roman"/>
          <w:szCs w:val="24"/>
          <w:lang w:val="en-GB"/>
        </w:rPr>
        <w:t>ntegrat</w:t>
      </w:r>
      <w:r w:rsidR="00F37AD7" w:rsidRPr="002B4B20">
        <w:rPr>
          <w:rFonts w:cs="Times New Roman"/>
          <w:szCs w:val="24"/>
          <w:lang w:val="en-GB"/>
        </w:rPr>
        <w:t xml:space="preserve">e </w:t>
      </w:r>
      <w:r w:rsidR="00B7438F" w:rsidRPr="002B4B20">
        <w:rPr>
          <w:rFonts w:cs="Times New Roman"/>
          <w:szCs w:val="24"/>
          <w:lang w:val="en-GB"/>
        </w:rPr>
        <w:t xml:space="preserve">these debates and issues into a </w:t>
      </w:r>
      <w:r w:rsidR="004A3045" w:rsidRPr="002B4B20">
        <w:rPr>
          <w:rFonts w:cs="Times New Roman"/>
          <w:szCs w:val="24"/>
          <w:lang w:val="en-GB"/>
        </w:rPr>
        <w:t xml:space="preserve">multi-layered </w:t>
      </w:r>
      <w:r w:rsidR="00B7438F" w:rsidRPr="002B4B20">
        <w:rPr>
          <w:rFonts w:cs="Times New Roman"/>
          <w:szCs w:val="24"/>
          <w:lang w:val="en-GB"/>
        </w:rPr>
        <w:t xml:space="preserve">sensitising framework </w:t>
      </w:r>
      <w:r w:rsidR="00F37AD7" w:rsidRPr="002B4B20">
        <w:rPr>
          <w:rFonts w:cs="Times New Roman"/>
          <w:szCs w:val="24"/>
          <w:lang w:val="en-GB"/>
        </w:rPr>
        <w:t xml:space="preserve">of voice and silence </w:t>
      </w:r>
      <w:r w:rsidR="00B7438F" w:rsidRPr="002B4B20">
        <w:rPr>
          <w:rFonts w:cs="Times New Roman"/>
          <w:szCs w:val="24"/>
          <w:lang w:val="en-GB"/>
        </w:rPr>
        <w:t xml:space="preserve">is considered next. </w:t>
      </w:r>
    </w:p>
    <w:p w14:paraId="6BEBE90F" w14:textId="77777777" w:rsidR="002B4B20" w:rsidRDefault="002B4B20" w:rsidP="002B4B20">
      <w:pPr>
        <w:spacing w:line="480" w:lineRule="auto"/>
        <w:rPr>
          <w:rFonts w:cs="Times New Roman"/>
          <w:b/>
          <w:szCs w:val="24"/>
          <w:lang w:val="en-GB"/>
        </w:rPr>
      </w:pPr>
    </w:p>
    <w:p w14:paraId="50D1032E" w14:textId="65543E6E" w:rsidR="00504E33" w:rsidRPr="002B4B20" w:rsidRDefault="00B7438F" w:rsidP="002B4B20">
      <w:pPr>
        <w:spacing w:line="480" w:lineRule="auto"/>
        <w:rPr>
          <w:rFonts w:cs="Times New Roman"/>
          <w:b/>
          <w:szCs w:val="24"/>
          <w:lang w:val="en-GB"/>
        </w:rPr>
      </w:pPr>
      <w:r w:rsidRPr="002B4B20">
        <w:rPr>
          <w:rFonts w:cs="Times New Roman"/>
          <w:b/>
          <w:szCs w:val="24"/>
          <w:lang w:val="en-GB"/>
        </w:rPr>
        <w:t>Integrating IR</w:t>
      </w:r>
      <w:r w:rsidR="003D6FE4" w:rsidRPr="002B4B20">
        <w:rPr>
          <w:rFonts w:cs="Times New Roman"/>
          <w:b/>
          <w:szCs w:val="24"/>
          <w:lang w:val="en-GB"/>
        </w:rPr>
        <w:t xml:space="preserve">, </w:t>
      </w:r>
      <w:r w:rsidRPr="002B4B20">
        <w:rPr>
          <w:rFonts w:cs="Times New Roman"/>
          <w:b/>
          <w:szCs w:val="24"/>
          <w:lang w:val="en-GB"/>
        </w:rPr>
        <w:t xml:space="preserve">LP </w:t>
      </w:r>
      <w:r w:rsidR="003D6FE4" w:rsidRPr="002B4B20">
        <w:rPr>
          <w:rFonts w:cs="Times New Roman"/>
          <w:b/>
          <w:szCs w:val="24"/>
          <w:lang w:val="en-GB"/>
        </w:rPr>
        <w:t xml:space="preserve">and OB </w:t>
      </w:r>
      <w:r w:rsidRPr="002B4B20">
        <w:rPr>
          <w:rFonts w:cs="Times New Roman"/>
          <w:b/>
          <w:szCs w:val="24"/>
          <w:lang w:val="en-GB"/>
        </w:rPr>
        <w:t xml:space="preserve">perspectives: towards a </w:t>
      </w:r>
      <w:r w:rsidR="003D6FE4" w:rsidRPr="002B4B20">
        <w:rPr>
          <w:rFonts w:cs="Times New Roman"/>
          <w:b/>
          <w:szCs w:val="24"/>
          <w:lang w:val="en-GB"/>
        </w:rPr>
        <w:t>multi-layered</w:t>
      </w:r>
      <w:r w:rsidRPr="002B4B20">
        <w:rPr>
          <w:rFonts w:cs="Times New Roman"/>
          <w:b/>
          <w:szCs w:val="24"/>
          <w:lang w:val="en-GB"/>
        </w:rPr>
        <w:t xml:space="preserve"> </w:t>
      </w:r>
      <w:r w:rsidR="002F47A4" w:rsidRPr="002B4B20">
        <w:rPr>
          <w:rFonts w:cs="Times New Roman"/>
          <w:b/>
          <w:szCs w:val="24"/>
          <w:lang w:val="en-GB"/>
        </w:rPr>
        <w:t>voice and silence</w:t>
      </w:r>
      <w:r w:rsidR="003D6FE4" w:rsidRPr="002B4B20">
        <w:rPr>
          <w:rFonts w:cs="Times New Roman"/>
          <w:b/>
          <w:szCs w:val="24"/>
          <w:lang w:val="en-GB"/>
        </w:rPr>
        <w:t xml:space="preserve"> framework</w:t>
      </w:r>
    </w:p>
    <w:p w14:paraId="62646247" w14:textId="273ACD5B" w:rsidR="008D5CD8" w:rsidRPr="002B4B20" w:rsidRDefault="00EF3D95" w:rsidP="002B4B20">
      <w:pPr>
        <w:spacing w:line="480" w:lineRule="auto"/>
        <w:rPr>
          <w:rFonts w:cs="Times New Roman"/>
          <w:szCs w:val="24"/>
          <w:lang w:val="en-GB"/>
        </w:rPr>
      </w:pPr>
      <w:r w:rsidRPr="002B4B20">
        <w:rPr>
          <w:rFonts w:cs="Times New Roman"/>
          <w:szCs w:val="24"/>
          <w:lang w:val="en-GB"/>
        </w:rPr>
        <w:lastRenderedPageBreak/>
        <w:t xml:space="preserve">The </w:t>
      </w:r>
      <w:r w:rsidR="00923F82" w:rsidRPr="002B4B20">
        <w:rPr>
          <w:rFonts w:cs="Times New Roman"/>
          <w:szCs w:val="24"/>
          <w:lang w:val="en-GB"/>
        </w:rPr>
        <w:t>discussion thus far has</w:t>
      </w:r>
      <w:r w:rsidR="00504E33" w:rsidRPr="002B4B20">
        <w:rPr>
          <w:rFonts w:cs="Times New Roman"/>
          <w:szCs w:val="24"/>
          <w:lang w:val="en-GB"/>
        </w:rPr>
        <w:t xml:space="preserve"> provided a</w:t>
      </w:r>
      <w:r w:rsidR="00C70083" w:rsidRPr="002B4B20">
        <w:rPr>
          <w:rFonts w:cs="Times New Roman"/>
          <w:szCs w:val="24"/>
          <w:lang w:val="en-GB"/>
        </w:rPr>
        <w:t xml:space="preserve">n </w:t>
      </w:r>
      <w:r w:rsidR="00504E33" w:rsidRPr="002B4B20">
        <w:rPr>
          <w:rFonts w:cs="Times New Roman"/>
          <w:szCs w:val="24"/>
          <w:lang w:val="en-GB"/>
        </w:rPr>
        <w:t>overview of OB, IR and LP positions on employee voice and silence, pinpointing their strengths and weaknesses</w:t>
      </w:r>
      <w:r w:rsidR="00545442" w:rsidRPr="002B4B20">
        <w:rPr>
          <w:rFonts w:cs="Times New Roman"/>
          <w:szCs w:val="24"/>
          <w:lang w:val="en-GB"/>
        </w:rPr>
        <w:t xml:space="preserve">. </w:t>
      </w:r>
      <w:r w:rsidR="00923F82" w:rsidRPr="002B4B20">
        <w:rPr>
          <w:rFonts w:cs="Times New Roman"/>
          <w:szCs w:val="24"/>
          <w:lang w:val="en-GB"/>
        </w:rPr>
        <w:t xml:space="preserve">In advancing a future research agenda, we propose a </w:t>
      </w:r>
      <w:r w:rsidR="00C41CB3" w:rsidRPr="002B4B20">
        <w:rPr>
          <w:rFonts w:cs="Times New Roman"/>
          <w:szCs w:val="24"/>
          <w:lang w:val="en-GB"/>
        </w:rPr>
        <w:t>critical pluralist</w:t>
      </w:r>
      <w:r w:rsidR="00923F82" w:rsidRPr="002B4B20">
        <w:rPr>
          <w:rFonts w:cs="Times New Roman"/>
          <w:szCs w:val="24"/>
          <w:lang w:val="en-GB"/>
        </w:rPr>
        <w:t xml:space="preserve"> framework </w:t>
      </w:r>
      <w:r w:rsidR="008D5CD8" w:rsidRPr="002B4B20">
        <w:rPr>
          <w:rFonts w:cs="Times New Roman"/>
          <w:szCs w:val="24"/>
          <w:lang w:val="en-GB"/>
        </w:rPr>
        <w:t>integrating OB</w:t>
      </w:r>
      <w:r w:rsidR="009D5A30" w:rsidRPr="002B4B20">
        <w:rPr>
          <w:rFonts w:cs="Times New Roman"/>
          <w:szCs w:val="24"/>
          <w:lang w:val="en-GB"/>
        </w:rPr>
        <w:t xml:space="preserve">, </w:t>
      </w:r>
      <w:r w:rsidR="00923F82" w:rsidRPr="002B4B20">
        <w:rPr>
          <w:rFonts w:cs="Times New Roman"/>
          <w:szCs w:val="24"/>
          <w:lang w:val="en-GB"/>
        </w:rPr>
        <w:t xml:space="preserve">IR and LP </w:t>
      </w:r>
      <w:r w:rsidR="008401BB" w:rsidRPr="002B4B20">
        <w:rPr>
          <w:rFonts w:cs="Times New Roman"/>
          <w:szCs w:val="24"/>
          <w:lang w:val="en-GB"/>
        </w:rPr>
        <w:t xml:space="preserve">perspectives </w:t>
      </w:r>
      <w:r w:rsidR="00923F82" w:rsidRPr="002B4B20">
        <w:rPr>
          <w:rFonts w:cs="Times New Roman"/>
          <w:szCs w:val="24"/>
          <w:lang w:val="en-GB"/>
        </w:rPr>
        <w:t xml:space="preserve">to </w:t>
      </w:r>
      <w:r w:rsidR="00E0733B" w:rsidRPr="002B4B20">
        <w:rPr>
          <w:rFonts w:cs="Times New Roman"/>
          <w:szCs w:val="24"/>
          <w:lang w:val="en-GB"/>
        </w:rPr>
        <w:t xml:space="preserve">help </w:t>
      </w:r>
      <w:r w:rsidR="008D5CD8" w:rsidRPr="002B4B20">
        <w:rPr>
          <w:rFonts w:cs="Times New Roman"/>
          <w:szCs w:val="24"/>
          <w:lang w:val="en-GB"/>
        </w:rPr>
        <w:t>develop</w:t>
      </w:r>
      <w:r w:rsidR="00545442" w:rsidRPr="002B4B20">
        <w:rPr>
          <w:rFonts w:cs="Times New Roman"/>
          <w:szCs w:val="24"/>
          <w:lang w:val="en-GB"/>
        </w:rPr>
        <w:t xml:space="preserve"> </w:t>
      </w:r>
      <w:r w:rsidR="00C70083" w:rsidRPr="002B4B20">
        <w:rPr>
          <w:rFonts w:cs="Times New Roman"/>
          <w:szCs w:val="24"/>
          <w:lang w:val="en-GB"/>
        </w:rPr>
        <w:t xml:space="preserve">a more heuristic </w:t>
      </w:r>
      <w:r w:rsidR="008D5CD8" w:rsidRPr="002B4B20">
        <w:rPr>
          <w:rFonts w:cs="Times New Roman"/>
          <w:szCs w:val="24"/>
          <w:lang w:val="en-GB"/>
        </w:rPr>
        <w:t>HR</w:t>
      </w:r>
      <w:r w:rsidR="00DE56EE" w:rsidRPr="002B4B20">
        <w:rPr>
          <w:rFonts w:cs="Times New Roman"/>
          <w:szCs w:val="24"/>
          <w:lang w:val="en-GB"/>
        </w:rPr>
        <w:t xml:space="preserve">M </w:t>
      </w:r>
      <w:r w:rsidR="009D5A30" w:rsidRPr="002B4B20">
        <w:rPr>
          <w:rFonts w:cs="Times New Roman"/>
          <w:szCs w:val="24"/>
          <w:lang w:val="en-GB"/>
        </w:rPr>
        <w:t>perspective</w:t>
      </w:r>
      <w:r w:rsidR="00176682" w:rsidRPr="002B4B20">
        <w:rPr>
          <w:rFonts w:cs="Times New Roman"/>
          <w:szCs w:val="24"/>
          <w:lang w:val="en-GB"/>
        </w:rPr>
        <w:t xml:space="preserve"> </w:t>
      </w:r>
      <w:r w:rsidR="0063101C" w:rsidRPr="002B4B20">
        <w:rPr>
          <w:rFonts w:cs="Times New Roman"/>
          <w:szCs w:val="24"/>
          <w:lang w:val="en-GB"/>
        </w:rPr>
        <w:t xml:space="preserve">of </w:t>
      </w:r>
      <w:r w:rsidR="00176682" w:rsidRPr="002B4B20">
        <w:rPr>
          <w:rFonts w:cs="Times New Roman"/>
          <w:szCs w:val="24"/>
          <w:lang w:val="en-GB"/>
        </w:rPr>
        <w:t>voice and silence complexities</w:t>
      </w:r>
      <w:r w:rsidR="009D5A30" w:rsidRPr="002B4B20">
        <w:rPr>
          <w:rFonts w:cs="Times New Roman"/>
          <w:szCs w:val="24"/>
          <w:lang w:val="en-GB"/>
        </w:rPr>
        <w:t xml:space="preserve">. </w:t>
      </w:r>
    </w:p>
    <w:p w14:paraId="4F2BC3D9" w14:textId="77777777" w:rsidR="002B4B20" w:rsidRDefault="002B4B20" w:rsidP="002B4B20">
      <w:pPr>
        <w:spacing w:line="480" w:lineRule="auto"/>
        <w:rPr>
          <w:rFonts w:cs="Times New Roman"/>
          <w:i/>
          <w:szCs w:val="24"/>
          <w:lang w:val="en-GB"/>
        </w:rPr>
      </w:pPr>
    </w:p>
    <w:p w14:paraId="6CF7FDFB" w14:textId="4E1D2546" w:rsidR="00B20E8F" w:rsidRPr="002B4B20" w:rsidRDefault="00B20E8F" w:rsidP="002B4B20">
      <w:pPr>
        <w:spacing w:line="480" w:lineRule="auto"/>
        <w:rPr>
          <w:rFonts w:cs="Times New Roman"/>
          <w:i/>
          <w:szCs w:val="24"/>
          <w:lang w:val="en-GB"/>
        </w:rPr>
      </w:pPr>
      <w:r w:rsidRPr="002B4B20">
        <w:rPr>
          <w:rFonts w:cs="Times New Roman"/>
          <w:i/>
          <w:szCs w:val="24"/>
          <w:lang w:val="en-GB"/>
        </w:rPr>
        <w:t>Extending HR</w:t>
      </w:r>
      <w:r w:rsidR="00545442" w:rsidRPr="002B4B20">
        <w:rPr>
          <w:rFonts w:cs="Times New Roman"/>
          <w:i/>
          <w:szCs w:val="24"/>
          <w:lang w:val="en-GB"/>
        </w:rPr>
        <w:t>M</w:t>
      </w:r>
      <w:r w:rsidRPr="002B4B20">
        <w:rPr>
          <w:rFonts w:cs="Times New Roman"/>
          <w:i/>
          <w:szCs w:val="24"/>
          <w:lang w:val="en-GB"/>
        </w:rPr>
        <w:t xml:space="preserve"> </w:t>
      </w:r>
      <w:r w:rsidR="009D5A30" w:rsidRPr="002B4B20">
        <w:rPr>
          <w:rFonts w:cs="Times New Roman"/>
          <w:i/>
          <w:szCs w:val="24"/>
          <w:lang w:val="en-GB"/>
        </w:rPr>
        <w:t>voice</w:t>
      </w:r>
      <w:r w:rsidR="00176682" w:rsidRPr="002B4B20">
        <w:rPr>
          <w:rFonts w:cs="Times New Roman"/>
          <w:i/>
          <w:szCs w:val="24"/>
          <w:lang w:val="en-GB"/>
        </w:rPr>
        <w:t xml:space="preserve"> and silence </w:t>
      </w:r>
      <w:r w:rsidR="009D5A30" w:rsidRPr="002B4B20">
        <w:rPr>
          <w:rFonts w:cs="Times New Roman"/>
          <w:i/>
          <w:szCs w:val="24"/>
          <w:lang w:val="en-GB"/>
        </w:rPr>
        <w:t xml:space="preserve"> </w:t>
      </w:r>
    </w:p>
    <w:p w14:paraId="04624BA7" w14:textId="69DA00C3" w:rsidR="009D5A30" w:rsidRPr="002B4B20" w:rsidRDefault="00636408" w:rsidP="002B4B20">
      <w:pPr>
        <w:spacing w:line="480" w:lineRule="auto"/>
        <w:rPr>
          <w:rFonts w:cs="Times New Roman"/>
          <w:szCs w:val="24"/>
          <w:lang w:val="en-GB"/>
        </w:rPr>
      </w:pPr>
      <w:r w:rsidRPr="002B4B20">
        <w:rPr>
          <w:rFonts w:cs="Times New Roman"/>
          <w:szCs w:val="24"/>
          <w:lang w:val="en-GB"/>
        </w:rPr>
        <w:t>R</w:t>
      </w:r>
      <w:r w:rsidR="009353F3" w:rsidRPr="002B4B20">
        <w:rPr>
          <w:rFonts w:cs="Times New Roman"/>
          <w:szCs w:val="24"/>
          <w:lang w:val="en-GB"/>
        </w:rPr>
        <w:t xml:space="preserve">esearch suggests that </w:t>
      </w:r>
      <w:r w:rsidR="009D5A30" w:rsidRPr="002B4B20">
        <w:rPr>
          <w:rFonts w:cs="Times New Roman"/>
          <w:szCs w:val="24"/>
          <w:lang w:val="en-GB"/>
        </w:rPr>
        <w:t xml:space="preserve">weak voice systems permitting shallow </w:t>
      </w:r>
      <w:r w:rsidR="001758B2" w:rsidRPr="002B4B20">
        <w:rPr>
          <w:rFonts w:cs="Times New Roman"/>
          <w:szCs w:val="24"/>
          <w:lang w:val="en-GB"/>
        </w:rPr>
        <w:t>and narrow worker influence</w:t>
      </w:r>
      <w:r w:rsidR="009154F8" w:rsidRPr="002B4B20">
        <w:rPr>
          <w:rFonts w:cs="Times New Roman"/>
          <w:szCs w:val="24"/>
          <w:lang w:val="en-GB"/>
        </w:rPr>
        <w:t>,</w:t>
      </w:r>
      <w:r w:rsidR="001758B2" w:rsidRPr="002B4B20">
        <w:rPr>
          <w:rFonts w:cs="Times New Roman"/>
          <w:szCs w:val="24"/>
          <w:lang w:val="en-GB"/>
        </w:rPr>
        <w:t xml:space="preserve"> </w:t>
      </w:r>
      <w:r w:rsidR="003A06CC" w:rsidRPr="002B4B20">
        <w:rPr>
          <w:rFonts w:cs="Times New Roman"/>
          <w:szCs w:val="24"/>
          <w:lang w:val="en-GB"/>
        </w:rPr>
        <w:t>prevent organizations</w:t>
      </w:r>
      <w:r w:rsidR="00C12BD9" w:rsidRPr="002B4B20">
        <w:rPr>
          <w:rFonts w:cs="Times New Roman"/>
          <w:szCs w:val="24"/>
          <w:lang w:val="en-GB"/>
        </w:rPr>
        <w:t xml:space="preserve"> from</w:t>
      </w:r>
      <w:r w:rsidR="009154F8" w:rsidRPr="002B4B20">
        <w:rPr>
          <w:rFonts w:cs="Times New Roman"/>
          <w:szCs w:val="24"/>
          <w:lang w:val="en-GB"/>
        </w:rPr>
        <w:t xml:space="preserve"> reaping</w:t>
      </w:r>
      <w:r w:rsidR="003A06CC" w:rsidRPr="002B4B20">
        <w:rPr>
          <w:rFonts w:cs="Times New Roman"/>
          <w:szCs w:val="24"/>
          <w:lang w:val="en-GB"/>
        </w:rPr>
        <w:t xml:space="preserve"> the full benefits of worker voice</w:t>
      </w:r>
      <w:r w:rsidR="00176682" w:rsidRPr="002B4B20">
        <w:rPr>
          <w:rFonts w:cs="Times New Roman"/>
          <w:szCs w:val="24"/>
          <w:lang w:val="en-GB"/>
        </w:rPr>
        <w:t>, and</w:t>
      </w:r>
      <w:r w:rsidR="003A06CC" w:rsidRPr="002B4B20">
        <w:rPr>
          <w:rFonts w:cs="Times New Roman"/>
          <w:szCs w:val="24"/>
          <w:lang w:val="en-GB"/>
        </w:rPr>
        <w:t xml:space="preserve"> may instigate ‘silence’ </w:t>
      </w:r>
      <w:r w:rsidR="00176682" w:rsidRPr="002B4B20">
        <w:rPr>
          <w:rFonts w:cs="Times New Roman"/>
          <w:szCs w:val="24"/>
          <w:lang w:val="en-GB"/>
        </w:rPr>
        <w:t xml:space="preserve">in the </w:t>
      </w:r>
      <w:r w:rsidR="003A06CC" w:rsidRPr="002B4B20">
        <w:rPr>
          <w:rFonts w:cs="Times New Roman"/>
          <w:szCs w:val="24"/>
          <w:lang w:val="en-GB"/>
        </w:rPr>
        <w:t>long-term (</w:t>
      </w:r>
      <w:r w:rsidR="009353F3" w:rsidRPr="002B4B20">
        <w:rPr>
          <w:rFonts w:cs="Times New Roman"/>
          <w:szCs w:val="24"/>
          <w:lang w:val="en-GB"/>
        </w:rPr>
        <w:t>Cullinane and Donaghey, 2014</w:t>
      </w:r>
      <w:r w:rsidR="003A06CC" w:rsidRPr="002B4B20">
        <w:rPr>
          <w:rFonts w:cs="Times New Roman"/>
          <w:szCs w:val="24"/>
          <w:lang w:val="en-GB"/>
        </w:rPr>
        <w:t>).</w:t>
      </w:r>
      <w:r w:rsidR="0063101C" w:rsidRPr="002B4B20">
        <w:rPr>
          <w:rFonts w:cs="Times New Roman"/>
          <w:szCs w:val="24"/>
          <w:lang w:val="en-GB"/>
        </w:rPr>
        <w:t xml:space="preserve"> R</w:t>
      </w:r>
      <w:r w:rsidR="00176682" w:rsidRPr="002B4B20">
        <w:rPr>
          <w:rFonts w:cs="Times New Roman"/>
          <w:szCs w:val="24"/>
          <w:lang w:val="en-GB"/>
        </w:rPr>
        <w:t xml:space="preserve">ecognising variations around </w:t>
      </w:r>
      <w:r w:rsidR="009D5A30" w:rsidRPr="002B4B20">
        <w:rPr>
          <w:rFonts w:cs="Times New Roman"/>
          <w:szCs w:val="24"/>
          <w:lang w:val="en-GB"/>
        </w:rPr>
        <w:t>the depth</w:t>
      </w:r>
      <w:r w:rsidR="009353F3" w:rsidRPr="002B4B20">
        <w:rPr>
          <w:rFonts w:cs="Times New Roman"/>
          <w:szCs w:val="24"/>
          <w:lang w:val="en-GB"/>
        </w:rPr>
        <w:t>, scope, level and forms</w:t>
      </w:r>
      <w:r w:rsidR="009D5A30" w:rsidRPr="002B4B20">
        <w:rPr>
          <w:rFonts w:cs="Times New Roman"/>
          <w:szCs w:val="24"/>
          <w:lang w:val="en-GB"/>
        </w:rPr>
        <w:t xml:space="preserve"> </w:t>
      </w:r>
      <w:r w:rsidR="003A06CC" w:rsidRPr="002B4B20">
        <w:rPr>
          <w:rFonts w:cs="Times New Roman"/>
          <w:szCs w:val="24"/>
          <w:lang w:val="en-GB"/>
        </w:rPr>
        <w:t>of</w:t>
      </w:r>
      <w:r w:rsidR="00176682" w:rsidRPr="002B4B20">
        <w:rPr>
          <w:rFonts w:cs="Times New Roman"/>
          <w:szCs w:val="24"/>
          <w:lang w:val="en-GB"/>
        </w:rPr>
        <w:t xml:space="preserve"> </w:t>
      </w:r>
      <w:r w:rsidR="003A06CC" w:rsidRPr="002B4B20">
        <w:rPr>
          <w:rFonts w:cs="Times New Roman"/>
          <w:szCs w:val="24"/>
          <w:lang w:val="en-GB"/>
        </w:rPr>
        <w:t>voice mechanisms</w:t>
      </w:r>
      <w:r w:rsidR="00176682" w:rsidRPr="002B4B20">
        <w:rPr>
          <w:rFonts w:cs="Times New Roman"/>
          <w:szCs w:val="24"/>
          <w:lang w:val="en-GB"/>
        </w:rPr>
        <w:t xml:space="preserve"> can help</w:t>
      </w:r>
      <w:r w:rsidR="00C12BD9" w:rsidRPr="002B4B20">
        <w:rPr>
          <w:rFonts w:cs="Times New Roman"/>
          <w:szCs w:val="24"/>
          <w:lang w:val="en-GB"/>
        </w:rPr>
        <w:t xml:space="preserve"> HR audiences, </w:t>
      </w:r>
      <w:r w:rsidR="003A06CC" w:rsidRPr="002B4B20">
        <w:rPr>
          <w:rFonts w:cs="Times New Roman"/>
          <w:szCs w:val="24"/>
          <w:lang w:val="en-GB"/>
        </w:rPr>
        <w:t>including managers</w:t>
      </w:r>
      <w:r w:rsidR="00176682" w:rsidRPr="002B4B20">
        <w:rPr>
          <w:rFonts w:cs="Times New Roman"/>
          <w:szCs w:val="24"/>
          <w:lang w:val="en-GB"/>
        </w:rPr>
        <w:t xml:space="preserve"> (Wilkinson et al., 201</w:t>
      </w:r>
      <w:r w:rsidR="00833873">
        <w:rPr>
          <w:rFonts w:cs="Times New Roman"/>
          <w:szCs w:val="24"/>
          <w:lang w:val="en-GB"/>
        </w:rPr>
        <w:t>4</w:t>
      </w:r>
      <w:r w:rsidR="00176682" w:rsidRPr="002B4B20">
        <w:rPr>
          <w:rFonts w:cs="Times New Roman"/>
          <w:szCs w:val="24"/>
          <w:lang w:val="en-GB"/>
        </w:rPr>
        <w:t>).</w:t>
      </w:r>
      <w:r w:rsidR="003A06CC" w:rsidRPr="002B4B20">
        <w:rPr>
          <w:rFonts w:cs="Times New Roman"/>
          <w:szCs w:val="24"/>
          <w:lang w:val="en-GB"/>
        </w:rPr>
        <w:t xml:space="preserve"> </w:t>
      </w:r>
    </w:p>
    <w:p w14:paraId="2441DCBB" w14:textId="39D1A66C" w:rsidR="00914E22" w:rsidRDefault="00636408" w:rsidP="002B4B20">
      <w:pPr>
        <w:spacing w:line="480" w:lineRule="auto"/>
        <w:rPr>
          <w:rFonts w:cs="Times New Roman"/>
          <w:szCs w:val="24"/>
          <w:lang w:val="en-GB"/>
        </w:rPr>
      </w:pPr>
      <w:r w:rsidRPr="002B4B20">
        <w:rPr>
          <w:rFonts w:cs="Times New Roman"/>
          <w:szCs w:val="24"/>
          <w:lang w:val="en-GB"/>
        </w:rPr>
        <w:t>F</w:t>
      </w:r>
      <w:r w:rsidR="00EB1143" w:rsidRPr="002B4B20">
        <w:rPr>
          <w:rFonts w:cs="Times New Roman"/>
          <w:szCs w:val="24"/>
          <w:lang w:val="en-GB"/>
        </w:rPr>
        <w:t>ormal and informal voice often takes place simultaneously in organ</w:t>
      </w:r>
      <w:r w:rsidR="00E248BF" w:rsidRPr="002B4B20">
        <w:rPr>
          <w:rFonts w:cs="Times New Roman"/>
          <w:szCs w:val="24"/>
          <w:lang w:val="en-GB"/>
        </w:rPr>
        <w:t>i</w:t>
      </w:r>
      <w:r w:rsidR="00AF0B2F" w:rsidRPr="002B4B20">
        <w:rPr>
          <w:rFonts w:cs="Times New Roman"/>
          <w:szCs w:val="24"/>
          <w:lang w:val="en-GB"/>
        </w:rPr>
        <w:t>zations (Marchington and Suter, 2013</w:t>
      </w:r>
      <w:r w:rsidR="00DE56EE" w:rsidRPr="002B4B20">
        <w:rPr>
          <w:rFonts w:cs="Times New Roman"/>
          <w:szCs w:val="24"/>
          <w:lang w:val="en-GB"/>
        </w:rPr>
        <w:t xml:space="preserve">). </w:t>
      </w:r>
      <w:r w:rsidR="00E248BF" w:rsidRPr="002B4B20">
        <w:rPr>
          <w:rFonts w:cs="Times New Roman"/>
          <w:szCs w:val="24"/>
          <w:lang w:val="en-GB"/>
        </w:rPr>
        <w:t>HR</w:t>
      </w:r>
      <w:r w:rsidR="00C12BD9" w:rsidRPr="002B4B20">
        <w:rPr>
          <w:rFonts w:cs="Times New Roman"/>
          <w:szCs w:val="24"/>
          <w:lang w:val="en-GB"/>
        </w:rPr>
        <w:t>M</w:t>
      </w:r>
      <w:r w:rsidR="00E90A36" w:rsidRPr="002B4B20">
        <w:rPr>
          <w:rFonts w:cs="Times New Roman"/>
          <w:szCs w:val="24"/>
          <w:lang w:val="en-GB"/>
        </w:rPr>
        <w:t>, IR and LP</w:t>
      </w:r>
      <w:r w:rsidR="00E248BF" w:rsidRPr="002B4B20">
        <w:rPr>
          <w:rFonts w:cs="Times New Roman"/>
          <w:szCs w:val="24"/>
          <w:lang w:val="en-GB"/>
        </w:rPr>
        <w:t xml:space="preserve"> </w:t>
      </w:r>
      <w:r w:rsidR="00C12BD9" w:rsidRPr="002B4B20">
        <w:rPr>
          <w:rFonts w:cs="Times New Roman"/>
          <w:szCs w:val="24"/>
          <w:lang w:val="en-GB"/>
        </w:rPr>
        <w:t xml:space="preserve">perspectives </w:t>
      </w:r>
      <w:r w:rsidR="00E248BF" w:rsidRPr="002B4B20">
        <w:rPr>
          <w:rFonts w:cs="Times New Roman"/>
          <w:szCs w:val="24"/>
          <w:lang w:val="en-GB"/>
        </w:rPr>
        <w:t>could give m</w:t>
      </w:r>
      <w:r w:rsidR="00EB1143" w:rsidRPr="002B4B20">
        <w:rPr>
          <w:rFonts w:cs="Times New Roman"/>
          <w:szCs w:val="24"/>
          <w:lang w:val="en-GB"/>
        </w:rPr>
        <w:t>ore</w:t>
      </w:r>
      <w:r w:rsidR="00DE56EE" w:rsidRPr="002B4B20">
        <w:rPr>
          <w:rFonts w:cs="Times New Roman"/>
          <w:szCs w:val="24"/>
          <w:lang w:val="en-GB"/>
        </w:rPr>
        <w:t xml:space="preserve"> attention</w:t>
      </w:r>
      <w:r w:rsidR="00E90A36" w:rsidRPr="002B4B20">
        <w:rPr>
          <w:rFonts w:cs="Times New Roman"/>
          <w:szCs w:val="24"/>
          <w:lang w:val="en-GB"/>
        </w:rPr>
        <w:t xml:space="preserve"> to</w:t>
      </w:r>
      <w:r w:rsidR="00EB1143" w:rsidRPr="002B4B20">
        <w:rPr>
          <w:rFonts w:cs="Times New Roman"/>
          <w:szCs w:val="24"/>
          <w:lang w:val="en-GB"/>
        </w:rPr>
        <w:t xml:space="preserve"> </w:t>
      </w:r>
      <w:r w:rsidR="00756A49" w:rsidRPr="002B4B20">
        <w:rPr>
          <w:rFonts w:cs="Times New Roman"/>
          <w:szCs w:val="24"/>
          <w:lang w:val="en-GB"/>
        </w:rPr>
        <w:t xml:space="preserve">face-to-face </w:t>
      </w:r>
      <w:r w:rsidR="00C12BD9" w:rsidRPr="002B4B20">
        <w:rPr>
          <w:rFonts w:cs="Times New Roman"/>
          <w:szCs w:val="24"/>
          <w:lang w:val="en-GB"/>
        </w:rPr>
        <w:t xml:space="preserve">informal </w:t>
      </w:r>
      <w:r w:rsidR="00DE56EE" w:rsidRPr="002B4B20">
        <w:rPr>
          <w:rFonts w:cs="Times New Roman"/>
          <w:szCs w:val="24"/>
          <w:lang w:val="en-GB"/>
        </w:rPr>
        <w:t xml:space="preserve">voice, </w:t>
      </w:r>
      <w:r w:rsidR="009B0847" w:rsidRPr="002B4B20">
        <w:rPr>
          <w:rFonts w:cs="Times New Roman"/>
          <w:szCs w:val="24"/>
          <w:lang w:val="en-GB"/>
        </w:rPr>
        <w:t xml:space="preserve">as more </w:t>
      </w:r>
      <w:r w:rsidR="009353F3" w:rsidRPr="002B4B20">
        <w:rPr>
          <w:rFonts w:cs="Times New Roman"/>
          <w:szCs w:val="24"/>
          <w:lang w:val="en-GB"/>
        </w:rPr>
        <w:t xml:space="preserve">widely </w:t>
      </w:r>
      <w:r w:rsidR="009B0847" w:rsidRPr="002B4B20">
        <w:rPr>
          <w:rFonts w:cs="Times New Roman"/>
          <w:szCs w:val="24"/>
          <w:lang w:val="en-GB"/>
        </w:rPr>
        <w:t xml:space="preserve">captured </w:t>
      </w:r>
      <w:r w:rsidR="00C12BD9" w:rsidRPr="002B4B20">
        <w:rPr>
          <w:rFonts w:cs="Times New Roman"/>
          <w:szCs w:val="24"/>
          <w:lang w:val="en-GB"/>
        </w:rPr>
        <w:t>in OB research</w:t>
      </w:r>
      <w:r w:rsidR="00756A49" w:rsidRPr="002B4B20">
        <w:rPr>
          <w:rFonts w:cs="Times New Roman"/>
          <w:szCs w:val="24"/>
          <w:lang w:val="en-GB"/>
        </w:rPr>
        <w:t xml:space="preserve"> (Morrison</w:t>
      </w:r>
      <w:r w:rsidR="00C12BD9" w:rsidRPr="002B4B20">
        <w:rPr>
          <w:rFonts w:cs="Times New Roman"/>
          <w:szCs w:val="24"/>
          <w:lang w:val="en-GB"/>
        </w:rPr>
        <w:t>,</w:t>
      </w:r>
      <w:r w:rsidR="00756A49" w:rsidRPr="002B4B20">
        <w:rPr>
          <w:rFonts w:cs="Times New Roman"/>
          <w:szCs w:val="24"/>
          <w:lang w:val="en-GB"/>
        </w:rPr>
        <w:t xml:space="preserve"> 2011)</w:t>
      </w:r>
      <w:r w:rsidR="009B0847" w:rsidRPr="002B4B20">
        <w:rPr>
          <w:rFonts w:cs="Times New Roman"/>
          <w:szCs w:val="24"/>
          <w:lang w:val="en-GB"/>
        </w:rPr>
        <w:t>. Similarly</w:t>
      </w:r>
      <w:r w:rsidR="00756A49" w:rsidRPr="002B4B20">
        <w:rPr>
          <w:rFonts w:cs="Times New Roman"/>
          <w:szCs w:val="24"/>
          <w:lang w:val="en-GB"/>
        </w:rPr>
        <w:t>,</w:t>
      </w:r>
      <w:r w:rsidR="009154F8" w:rsidRPr="002B4B20">
        <w:rPr>
          <w:rFonts w:cs="Times New Roman"/>
          <w:szCs w:val="24"/>
          <w:lang w:val="en-GB"/>
        </w:rPr>
        <w:t xml:space="preserve"> </w:t>
      </w:r>
      <w:r w:rsidR="00C12BD9" w:rsidRPr="002B4B20">
        <w:rPr>
          <w:rFonts w:cs="Times New Roman"/>
          <w:szCs w:val="24"/>
          <w:lang w:val="en-GB"/>
        </w:rPr>
        <w:t>OB</w:t>
      </w:r>
      <w:r w:rsidR="009353F3" w:rsidRPr="002B4B20">
        <w:rPr>
          <w:rFonts w:cs="Times New Roman"/>
          <w:szCs w:val="24"/>
          <w:lang w:val="en-GB"/>
        </w:rPr>
        <w:t xml:space="preserve"> literature</w:t>
      </w:r>
      <w:r w:rsidR="009B0847" w:rsidRPr="002B4B20">
        <w:rPr>
          <w:rFonts w:cs="Times New Roman"/>
          <w:szCs w:val="24"/>
          <w:lang w:val="en-GB"/>
        </w:rPr>
        <w:t>s</w:t>
      </w:r>
      <w:r w:rsidR="00C12BD9" w:rsidRPr="002B4B20">
        <w:rPr>
          <w:rFonts w:cs="Times New Roman"/>
          <w:szCs w:val="24"/>
          <w:lang w:val="en-GB"/>
        </w:rPr>
        <w:t xml:space="preserve"> could focus more on</w:t>
      </w:r>
      <w:r w:rsidR="00C80CDC">
        <w:rPr>
          <w:rFonts w:cs="Times New Roman"/>
          <w:szCs w:val="24"/>
          <w:lang w:val="en-GB"/>
        </w:rPr>
        <w:t xml:space="preserve"> behaviour of actors within</w:t>
      </w:r>
      <w:r w:rsidR="00C12BD9" w:rsidRPr="002B4B20">
        <w:rPr>
          <w:rFonts w:cs="Times New Roman"/>
          <w:szCs w:val="24"/>
          <w:lang w:val="en-GB"/>
        </w:rPr>
        <w:t xml:space="preserve"> formal </w:t>
      </w:r>
      <w:r w:rsidR="009B0847" w:rsidRPr="002B4B20">
        <w:rPr>
          <w:rFonts w:cs="Times New Roman"/>
          <w:szCs w:val="24"/>
          <w:lang w:val="en-GB"/>
        </w:rPr>
        <w:t xml:space="preserve">institutions affecting </w:t>
      </w:r>
      <w:r w:rsidR="00051CBD" w:rsidRPr="002B4B20">
        <w:rPr>
          <w:rFonts w:cs="Times New Roman"/>
          <w:szCs w:val="24"/>
          <w:lang w:val="en-GB"/>
        </w:rPr>
        <w:t xml:space="preserve">direct and representative </w:t>
      </w:r>
      <w:r w:rsidR="00C12BD9" w:rsidRPr="002B4B20">
        <w:rPr>
          <w:rFonts w:cs="Times New Roman"/>
          <w:szCs w:val="24"/>
          <w:lang w:val="en-GB"/>
        </w:rPr>
        <w:t>voice</w:t>
      </w:r>
      <w:r w:rsidR="009B0847" w:rsidRPr="002B4B20">
        <w:rPr>
          <w:rFonts w:cs="Times New Roman"/>
          <w:szCs w:val="24"/>
          <w:lang w:val="en-GB"/>
        </w:rPr>
        <w:t>,</w:t>
      </w:r>
      <w:r w:rsidR="00051CBD" w:rsidRPr="002B4B20">
        <w:rPr>
          <w:rFonts w:cs="Times New Roman"/>
          <w:szCs w:val="24"/>
          <w:lang w:val="en-GB"/>
        </w:rPr>
        <w:t xml:space="preserve"> </w:t>
      </w:r>
      <w:r w:rsidR="00DE56EE" w:rsidRPr="002B4B20">
        <w:rPr>
          <w:rFonts w:cs="Times New Roman"/>
          <w:szCs w:val="24"/>
          <w:lang w:val="en-GB"/>
        </w:rPr>
        <w:t xml:space="preserve">including trade unions, </w:t>
      </w:r>
      <w:r w:rsidR="00873245" w:rsidRPr="002B4B20">
        <w:rPr>
          <w:rFonts w:cs="Times New Roman"/>
          <w:szCs w:val="24"/>
          <w:lang w:val="en-GB"/>
        </w:rPr>
        <w:t>works co</w:t>
      </w:r>
      <w:r w:rsidR="00DE56EE" w:rsidRPr="002B4B20">
        <w:rPr>
          <w:rFonts w:cs="Times New Roman"/>
          <w:szCs w:val="24"/>
          <w:lang w:val="en-GB"/>
        </w:rPr>
        <w:t>uncils and</w:t>
      </w:r>
      <w:r w:rsidR="009B0847" w:rsidRPr="002B4B20">
        <w:rPr>
          <w:rFonts w:cs="Times New Roman"/>
          <w:szCs w:val="24"/>
          <w:lang w:val="en-GB"/>
        </w:rPr>
        <w:t xml:space="preserve"> c</w:t>
      </w:r>
      <w:r w:rsidR="00DE56EE" w:rsidRPr="002B4B20">
        <w:rPr>
          <w:rFonts w:cs="Times New Roman"/>
          <w:szCs w:val="24"/>
          <w:lang w:val="en-GB"/>
        </w:rPr>
        <w:t xml:space="preserve">ivil </w:t>
      </w:r>
      <w:r w:rsidR="009B0847" w:rsidRPr="002B4B20">
        <w:rPr>
          <w:rFonts w:cs="Times New Roman"/>
          <w:szCs w:val="24"/>
          <w:lang w:val="en-GB"/>
        </w:rPr>
        <w:t>s</w:t>
      </w:r>
      <w:r w:rsidR="00DE56EE" w:rsidRPr="002B4B20">
        <w:rPr>
          <w:rFonts w:cs="Times New Roman"/>
          <w:szCs w:val="24"/>
          <w:lang w:val="en-GB"/>
        </w:rPr>
        <w:t xml:space="preserve">ociety </w:t>
      </w:r>
      <w:r w:rsidR="009B0847" w:rsidRPr="002B4B20">
        <w:rPr>
          <w:rFonts w:cs="Times New Roman"/>
          <w:szCs w:val="24"/>
          <w:lang w:val="en-GB"/>
        </w:rPr>
        <w:t>agents</w:t>
      </w:r>
      <w:r w:rsidR="00051CBD" w:rsidRPr="002B4B20">
        <w:rPr>
          <w:rFonts w:cs="Times New Roman"/>
          <w:szCs w:val="24"/>
          <w:lang w:val="en-GB"/>
        </w:rPr>
        <w:t>, as covered in IR/LP</w:t>
      </w:r>
      <w:r w:rsidR="00DE56EE" w:rsidRPr="002B4B20">
        <w:rPr>
          <w:rFonts w:cs="Times New Roman"/>
          <w:szCs w:val="24"/>
          <w:lang w:val="en-GB"/>
        </w:rPr>
        <w:t xml:space="preserve">. </w:t>
      </w:r>
      <w:r w:rsidR="00315E04" w:rsidRPr="002B4B20">
        <w:rPr>
          <w:rFonts w:cs="Times New Roman"/>
          <w:szCs w:val="24"/>
        </w:rPr>
        <w:t xml:space="preserve">Furthermore, </w:t>
      </w:r>
      <w:r w:rsidR="00315E04" w:rsidRPr="002B4B20">
        <w:rPr>
          <w:rFonts w:cs="Times New Roman"/>
          <w:szCs w:val="24"/>
          <w:lang w:val="en-GB"/>
        </w:rPr>
        <w:t xml:space="preserve">HRM </w:t>
      </w:r>
      <w:r w:rsidR="00105D1B" w:rsidRPr="002B4B20">
        <w:rPr>
          <w:rFonts w:cs="Times New Roman"/>
          <w:szCs w:val="24"/>
          <w:lang w:val="en-GB"/>
        </w:rPr>
        <w:t xml:space="preserve">approaches </w:t>
      </w:r>
      <w:r w:rsidR="00322E94" w:rsidRPr="002B4B20">
        <w:rPr>
          <w:rFonts w:cs="Times New Roman"/>
          <w:szCs w:val="24"/>
          <w:lang w:val="en-GB"/>
        </w:rPr>
        <w:t xml:space="preserve">generally lean towards </w:t>
      </w:r>
      <w:r w:rsidR="00315E04" w:rsidRPr="002B4B20">
        <w:rPr>
          <w:rFonts w:cs="Times New Roman"/>
          <w:szCs w:val="24"/>
          <w:lang w:val="en-GB"/>
        </w:rPr>
        <w:t>management</w:t>
      </w:r>
      <w:r w:rsidR="00105D1B" w:rsidRPr="002B4B20">
        <w:rPr>
          <w:rFonts w:cs="Times New Roman"/>
          <w:szCs w:val="24"/>
          <w:lang w:val="en-GB"/>
        </w:rPr>
        <w:t>-</w:t>
      </w:r>
      <w:r w:rsidR="00315E04" w:rsidRPr="002B4B20">
        <w:rPr>
          <w:rFonts w:cs="Times New Roman"/>
          <w:szCs w:val="24"/>
          <w:lang w:val="en-GB"/>
        </w:rPr>
        <w:t xml:space="preserve">initiated voice systems, but employees are </w:t>
      </w:r>
      <w:r w:rsidR="00105D1B" w:rsidRPr="002B4B20">
        <w:rPr>
          <w:rFonts w:cs="Times New Roman"/>
          <w:szCs w:val="24"/>
          <w:lang w:val="en-GB"/>
        </w:rPr>
        <w:t xml:space="preserve">more </w:t>
      </w:r>
      <w:r w:rsidR="00315E04" w:rsidRPr="002B4B20">
        <w:rPr>
          <w:rFonts w:cs="Times New Roman"/>
          <w:szCs w:val="24"/>
          <w:lang w:val="en-GB"/>
        </w:rPr>
        <w:t xml:space="preserve">likely to secure deeper voice </w:t>
      </w:r>
      <w:r w:rsidR="00051CBD" w:rsidRPr="002B4B20">
        <w:rPr>
          <w:rFonts w:cs="Times New Roman"/>
          <w:szCs w:val="24"/>
          <w:lang w:val="en-GB"/>
        </w:rPr>
        <w:t xml:space="preserve">by </w:t>
      </w:r>
      <w:r w:rsidR="00315E04" w:rsidRPr="002B4B20">
        <w:rPr>
          <w:rFonts w:cs="Times New Roman"/>
          <w:szCs w:val="24"/>
          <w:lang w:val="en-GB"/>
        </w:rPr>
        <w:t>influenc</w:t>
      </w:r>
      <w:r w:rsidR="00051CBD" w:rsidRPr="002B4B20">
        <w:rPr>
          <w:rFonts w:cs="Times New Roman"/>
          <w:szCs w:val="24"/>
          <w:lang w:val="en-GB"/>
        </w:rPr>
        <w:t>ing</w:t>
      </w:r>
      <w:r w:rsidR="00315E04" w:rsidRPr="002B4B20">
        <w:rPr>
          <w:rFonts w:cs="Times New Roman"/>
          <w:szCs w:val="24"/>
          <w:lang w:val="en-GB"/>
        </w:rPr>
        <w:t xml:space="preserve"> the initiation and terms of voice (</w:t>
      </w:r>
      <w:r w:rsidR="00315E04" w:rsidRPr="002B4B20">
        <w:rPr>
          <w:rFonts w:cs="Times New Roman"/>
          <w:szCs w:val="24"/>
        </w:rPr>
        <w:t>Barry et al., 2018).</w:t>
      </w:r>
      <w:r w:rsidR="00051CBD" w:rsidRPr="002B4B20">
        <w:rPr>
          <w:rFonts w:cs="Times New Roman"/>
          <w:szCs w:val="24"/>
        </w:rPr>
        <w:t xml:space="preserve"> </w:t>
      </w:r>
      <w:r w:rsidR="00051CBD" w:rsidRPr="002B4B20">
        <w:rPr>
          <w:rFonts w:cs="Times New Roman"/>
          <w:szCs w:val="24"/>
          <w:lang w:val="en-GB"/>
        </w:rPr>
        <w:t xml:space="preserve">Combining direct, formal, indirect and informal mechanisms may generate </w:t>
      </w:r>
      <w:r w:rsidR="00E07A4A">
        <w:rPr>
          <w:rFonts w:cs="Times New Roman"/>
          <w:szCs w:val="24"/>
          <w:lang w:val="en-GB"/>
        </w:rPr>
        <w:t xml:space="preserve">a deeper conceptualization of </w:t>
      </w:r>
      <w:r w:rsidR="00051CBD" w:rsidRPr="002B4B20">
        <w:rPr>
          <w:rFonts w:cs="Times New Roman"/>
          <w:szCs w:val="24"/>
          <w:lang w:val="en-GB"/>
        </w:rPr>
        <w:t>worker voice</w:t>
      </w:r>
      <w:r w:rsidR="009E6A29" w:rsidRPr="002B4B20">
        <w:rPr>
          <w:rFonts w:cs="Times New Roman"/>
          <w:szCs w:val="24"/>
          <w:lang w:val="en-GB"/>
        </w:rPr>
        <w:t xml:space="preserve">, its motives and variable contested outcomes. </w:t>
      </w:r>
      <w:r w:rsidR="00EF534D" w:rsidRPr="002B4B20">
        <w:rPr>
          <w:rFonts w:cs="Times New Roman"/>
          <w:szCs w:val="24"/>
          <w:lang w:val="en-GB"/>
        </w:rPr>
        <w:t xml:space="preserve">Finally, </w:t>
      </w:r>
      <w:r w:rsidR="0009730F" w:rsidRPr="002B4B20">
        <w:rPr>
          <w:rFonts w:cs="Times New Roman"/>
          <w:szCs w:val="24"/>
          <w:lang w:val="en-GB"/>
        </w:rPr>
        <w:t>IR/</w:t>
      </w:r>
      <w:r w:rsidR="00E90A36" w:rsidRPr="002B4B20">
        <w:rPr>
          <w:rFonts w:cs="Times New Roman"/>
          <w:szCs w:val="24"/>
          <w:lang w:val="en-GB"/>
        </w:rPr>
        <w:t xml:space="preserve">LP </w:t>
      </w:r>
      <w:r w:rsidR="00C12BD9" w:rsidRPr="002B4B20">
        <w:rPr>
          <w:rFonts w:cs="Times New Roman"/>
          <w:szCs w:val="24"/>
          <w:lang w:val="en-GB"/>
        </w:rPr>
        <w:t xml:space="preserve">traditions </w:t>
      </w:r>
      <w:r w:rsidR="004B6568" w:rsidRPr="002B4B20">
        <w:rPr>
          <w:rFonts w:cs="Times New Roman"/>
          <w:szCs w:val="24"/>
          <w:lang w:val="en-GB"/>
        </w:rPr>
        <w:t>need not side-step</w:t>
      </w:r>
      <w:r w:rsidR="002D27B7" w:rsidRPr="002B4B20">
        <w:rPr>
          <w:rFonts w:cs="Times New Roman"/>
          <w:szCs w:val="24"/>
          <w:lang w:val="en-GB"/>
        </w:rPr>
        <w:t xml:space="preserve"> </w:t>
      </w:r>
      <w:r w:rsidR="00C12BD9" w:rsidRPr="002B4B20">
        <w:rPr>
          <w:rFonts w:cs="Times New Roman"/>
          <w:szCs w:val="24"/>
          <w:lang w:val="en-GB"/>
        </w:rPr>
        <w:t xml:space="preserve">non-union </w:t>
      </w:r>
      <w:r w:rsidR="002329C8" w:rsidRPr="002B4B20">
        <w:rPr>
          <w:rFonts w:cs="Times New Roman"/>
          <w:szCs w:val="24"/>
          <w:lang w:val="en-GB"/>
        </w:rPr>
        <w:t>voice</w:t>
      </w:r>
      <w:r w:rsidR="00051CBD" w:rsidRPr="002B4B20">
        <w:rPr>
          <w:rFonts w:cs="Times New Roman"/>
          <w:szCs w:val="24"/>
          <w:lang w:val="en-GB"/>
        </w:rPr>
        <w:t xml:space="preserve">, </w:t>
      </w:r>
      <w:r w:rsidR="00BF4DD4" w:rsidRPr="002B4B20">
        <w:rPr>
          <w:rFonts w:cs="Times New Roman"/>
          <w:szCs w:val="24"/>
          <w:lang w:val="en-GB"/>
        </w:rPr>
        <w:t>classing union voice as effective an</w:t>
      </w:r>
      <w:r w:rsidR="00EF534D" w:rsidRPr="002B4B20">
        <w:rPr>
          <w:rFonts w:cs="Times New Roman"/>
          <w:szCs w:val="24"/>
          <w:lang w:val="en-GB"/>
        </w:rPr>
        <w:t>d non-union voice</w:t>
      </w:r>
      <w:r w:rsidR="009154F8" w:rsidRPr="002B4B20">
        <w:rPr>
          <w:rFonts w:cs="Times New Roman"/>
          <w:szCs w:val="24"/>
          <w:lang w:val="en-GB"/>
        </w:rPr>
        <w:t xml:space="preserve"> as ineffective</w:t>
      </w:r>
      <w:r w:rsidR="009E6A29" w:rsidRPr="002B4B20">
        <w:rPr>
          <w:rFonts w:cs="Times New Roman"/>
          <w:szCs w:val="24"/>
          <w:lang w:val="en-GB"/>
        </w:rPr>
        <w:t xml:space="preserve">, which has been argued as </w:t>
      </w:r>
      <w:r w:rsidR="00EF534D" w:rsidRPr="002B4B20">
        <w:rPr>
          <w:rFonts w:cs="Times New Roman"/>
          <w:szCs w:val="24"/>
          <w:lang w:val="en-GB"/>
        </w:rPr>
        <w:t>too simplistic</w:t>
      </w:r>
      <w:r w:rsidR="00A64194" w:rsidRPr="002B4B20">
        <w:rPr>
          <w:rFonts w:cs="Times New Roman"/>
          <w:szCs w:val="24"/>
          <w:lang w:val="en-GB"/>
        </w:rPr>
        <w:t xml:space="preserve"> (Cullinane</w:t>
      </w:r>
      <w:r w:rsidR="00833873">
        <w:rPr>
          <w:rFonts w:cs="Times New Roman"/>
          <w:szCs w:val="24"/>
          <w:lang w:val="en-GB"/>
        </w:rPr>
        <w:t xml:space="preserve"> and Dundon, 2014</w:t>
      </w:r>
      <w:r w:rsidR="00A64194" w:rsidRPr="002B4B20">
        <w:rPr>
          <w:rFonts w:cs="Times New Roman"/>
          <w:szCs w:val="24"/>
          <w:lang w:val="en-GB"/>
        </w:rPr>
        <w:t>)</w:t>
      </w:r>
      <w:r w:rsidR="00761A5D">
        <w:rPr>
          <w:rFonts w:cs="Times New Roman"/>
          <w:szCs w:val="24"/>
          <w:lang w:val="en-GB"/>
        </w:rPr>
        <w:t>.</w:t>
      </w:r>
    </w:p>
    <w:p w14:paraId="0AEA93AC" w14:textId="13A57059" w:rsidR="00C41CB3" w:rsidRPr="002B4B20" w:rsidRDefault="00C41CB3" w:rsidP="002B4B20">
      <w:pPr>
        <w:spacing w:line="480" w:lineRule="auto"/>
        <w:rPr>
          <w:rFonts w:cs="Times New Roman"/>
          <w:szCs w:val="24"/>
          <w:lang w:val="en-GB"/>
        </w:rPr>
      </w:pPr>
      <w:r w:rsidRPr="002B4B20">
        <w:rPr>
          <w:rFonts w:cs="Times New Roman"/>
          <w:szCs w:val="24"/>
          <w:lang w:val="en-GB"/>
        </w:rPr>
        <w:lastRenderedPageBreak/>
        <w:t xml:space="preserve">Although HRM discusses ‘employee grievance procedures’ and OB research considers alternative </w:t>
      </w:r>
      <w:r w:rsidR="00E61413" w:rsidRPr="002B4B20">
        <w:rPr>
          <w:rFonts w:cs="Times New Roman"/>
          <w:szCs w:val="24"/>
          <w:lang w:val="en-GB"/>
        </w:rPr>
        <w:t xml:space="preserve">voice </w:t>
      </w:r>
      <w:r w:rsidRPr="002B4B20">
        <w:rPr>
          <w:rFonts w:cs="Times New Roman"/>
          <w:szCs w:val="24"/>
          <w:lang w:val="en-GB"/>
        </w:rPr>
        <w:t>motives (</w:t>
      </w:r>
      <w:r w:rsidRPr="002B4B20">
        <w:rPr>
          <w:rFonts w:cs="Times New Roman"/>
          <w:iCs/>
          <w:szCs w:val="24"/>
          <w:shd w:val="clear" w:color="auto" w:fill="FFFFFF"/>
          <w:lang w:val="en-GB"/>
        </w:rPr>
        <w:t>Burris, 2012; Klaas et al., 2012)</w:t>
      </w:r>
      <w:r w:rsidRPr="002B4B20">
        <w:rPr>
          <w:rFonts w:cs="Times New Roman"/>
          <w:szCs w:val="24"/>
          <w:lang w:val="en-GB"/>
        </w:rPr>
        <w:t>, t</w:t>
      </w:r>
      <w:r w:rsidR="005C29AE" w:rsidRPr="002B4B20">
        <w:rPr>
          <w:rFonts w:cs="Times New Roman"/>
          <w:szCs w:val="24"/>
          <w:lang w:val="en-GB"/>
        </w:rPr>
        <w:t xml:space="preserve">he focus is mainly </w:t>
      </w:r>
      <w:r w:rsidR="009E6A29" w:rsidRPr="002B4B20">
        <w:rPr>
          <w:rFonts w:cs="Times New Roman"/>
          <w:szCs w:val="24"/>
          <w:lang w:val="en-GB"/>
        </w:rPr>
        <w:t xml:space="preserve">predicated </w:t>
      </w:r>
      <w:r w:rsidR="005C29AE" w:rsidRPr="002B4B20">
        <w:rPr>
          <w:rFonts w:cs="Times New Roman"/>
          <w:szCs w:val="24"/>
          <w:lang w:val="en-GB"/>
        </w:rPr>
        <w:t>on</w:t>
      </w:r>
      <w:r w:rsidR="009E6A29" w:rsidRPr="002B4B20">
        <w:rPr>
          <w:rFonts w:cs="Times New Roman"/>
          <w:szCs w:val="24"/>
          <w:lang w:val="en-GB"/>
        </w:rPr>
        <w:t xml:space="preserve"> a</w:t>
      </w:r>
      <w:r w:rsidR="005C29AE" w:rsidRPr="002B4B20">
        <w:rPr>
          <w:rFonts w:cs="Times New Roman"/>
          <w:szCs w:val="24"/>
          <w:lang w:val="en-GB"/>
        </w:rPr>
        <w:t xml:space="preserve"> unitarist</w:t>
      </w:r>
      <w:r w:rsidR="00E61413" w:rsidRPr="002B4B20">
        <w:rPr>
          <w:rFonts w:cs="Times New Roman"/>
          <w:szCs w:val="24"/>
          <w:lang w:val="en-GB"/>
        </w:rPr>
        <w:t xml:space="preserve"> </w:t>
      </w:r>
      <w:r w:rsidR="009E6A29" w:rsidRPr="002B4B20">
        <w:rPr>
          <w:rFonts w:cs="Times New Roman"/>
          <w:szCs w:val="24"/>
          <w:lang w:val="en-GB"/>
        </w:rPr>
        <w:t xml:space="preserve">assumption of </w:t>
      </w:r>
      <w:r w:rsidRPr="002B4B20">
        <w:rPr>
          <w:rFonts w:cs="Times New Roman"/>
          <w:szCs w:val="24"/>
          <w:lang w:val="en-GB"/>
        </w:rPr>
        <w:t>improvement-based voice support</w:t>
      </w:r>
      <w:r w:rsidR="009E6A29" w:rsidRPr="002B4B20">
        <w:rPr>
          <w:rFonts w:cs="Times New Roman"/>
          <w:szCs w:val="24"/>
          <w:lang w:val="en-GB"/>
        </w:rPr>
        <w:t>ing</w:t>
      </w:r>
      <w:r w:rsidRPr="002B4B20">
        <w:rPr>
          <w:rFonts w:cs="Times New Roman"/>
          <w:szCs w:val="24"/>
          <w:lang w:val="en-GB"/>
        </w:rPr>
        <w:t xml:space="preserve"> </w:t>
      </w:r>
      <w:r w:rsidR="00E61413" w:rsidRPr="002B4B20">
        <w:rPr>
          <w:rFonts w:cs="Times New Roman"/>
          <w:szCs w:val="24"/>
          <w:lang w:val="en-GB"/>
        </w:rPr>
        <w:t>common interests</w:t>
      </w:r>
      <w:r w:rsidR="009E6A29" w:rsidRPr="002B4B20">
        <w:rPr>
          <w:rFonts w:cs="Times New Roman"/>
          <w:szCs w:val="24"/>
          <w:lang w:val="en-GB"/>
        </w:rPr>
        <w:t xml:space="preserve"> </w:t>
      </w:r>
      <w:r w:rsidR="006D2D97">
        <w:rPr>
          <w:rFonts w:cs="Times New Roman"/>
          <w:szCs w:val="24"/>
          <w:lang w:val="en-GB"/>
        </w:rPr>
        <w:t>(Barry and Wilkinson, 2016</w:t>
      </w:r>
      <w:r w:rsidR="00E61413" w:rsidRPr="002B4B20">
        <w:rPr>
          <w:rFonts w:cs="Times New Roman"/>
          <w:szCs w:val="24"/>
          <w:lang w:val="en-GB"/>
        </w:rPr>
        <w:t xml:space="preserve">). </w:t>
      </w:r>
      <w:r w:rsidRPr="002B4B20">
        <w:rPr>
          <w:rFonts w:cs="Times New Roman"/>
          <w:szCs w:val="24"/>
          <w:lang w:val="en-GB"/>
        </w:rPr>
        <w:t xml:space="preserve">Some OB studies </w:t>
      </w:r>
      <w:r w:rsidR="009E6A29" w:rsidRPr="002B4B20">
        <w:rPr>
          <w:rFonts w:cs="Times New Roman"/>
          <w:szCs w:val="24"/>
          <w:lang w:val="en-GB"/>
        </w:rPr>
        <w:t xml:space="preserve">note </w:t>
      </w:r>
      <w:r w:rsidRPr="002B4B20">
        <w:rPr>
          <w:rFonts w:cs="Times New Roman"/>
          <w:szCs w:val="24"/>
          <w:lang w:val="en-GB"/>
        </w:rPr>
        <w:t xml:space="preserve">‘organizational pluralism’ </w:t>
      </w:r>
      <w:r w:rsidR="00E07A4A">
        <w:rPr>
          <w:rFonts w:cs="Times New Roman"/>
          <w:szCs w:val="24"/>
          <w:lang w:val="en-GB"/>
        </w:rPr>
        <w:t>reflecting</w:t>
      </w:r>
      <w:r w:rsidR="009E6A29" w:rsidRPr="002B4B20">
        <w:rPr>
          <w:rFonts w:cs="Times New Roman"/>
          <w:szCs w:val="24"/>
          <w:lang w:val="en-GB"/>
        </w:rPr>
        <w:t xml:space="preserve"> </w:t>
      </w:r>
      <w:r w:rsidRPr="002B4B20">
        <w:rPr>
          <w:rFonts w:cs="Times New Roman"/>
          <w:szCs w:val="24"/>
          <w:lang w:val="en-GB"/>
        </w:rPr>
        <w:t>different employer-employee interests (Morrison and Milliken, 2000),</w:t>
      </w:r>
      <w:r w:rsidR="009E6A29" w:rsidRPr="002B4B20">
        <w:rPr>
          <w:rFonts w:cs="Times New Roman"/>
          <w:szCs w:val="24"/>
          <w:lang w:val="en-GB"/>
        </w:rPr>
        <w:t xml:space="preserve"> however too often the OB literatures </w:t>
      </w:r>
      <w:r w:rsidRPr="002B4B20">
        <w:rPr>
          <w:rFonts w:cs="Times New Roman"/>
          <w:szCs w:val="24"/>
          <w:lang w:val="en-GB"/>
        </w:rPr>
        <w:t xml:space="preserve">do not </w:t>
      </w:r>
      <w:r w:rsidR="009E6A29" w:rsidRPr="002B4B20">
        <w:rPr>
          <w:rFonts w:cs="Times New Roman"/>
          <w:szCs w:val="24"/>
          <w:lang w:val="en-GB"/>
        </w:rPr>
        <w:t xml:space="preserve">integrate cooperative with conflictual dynamics, </w:t>
      </w:r>
      <w:r w:rsidRPr="002B4B20">
        <w:rPr>
          <w:rFonts w:cs="Times New Roman"/>
          <w:szCs w:val="24"/>
          <w:lang w:val="en-GB"/>
        </w:rPr>
        <w:t xml:space="preserve"> </w:t>
      </w:r>
      <w:r w:rsidR="009E6A29" w:rsidRPr="002B4B20">
        <w:rPr>
          <w:rFonts w:cs="Times New Roman"/>
          <w:szCs w:val="24"/>
          <w:lang w:val="en-GB"/>
        </w:rPr>
        <w:t xml:space="preserve">or combine </w:t>
      </w:r>
      <w:r w:rsidRPr="002B4B20">
        <w:rPr>
          <w:rFonts w:cs="Times New Roman"/>
          <w:szCs w:val="24"/>
          <w:lang w:val="en-GB"/>
        </w:rPr>
        <w:t>internal and external factors surrounding ‘structured antagonism’ (Edwards, 1986; Dundon and Dobbins, 2015). In contrast</w:t>
      </w:r>
      <w:r w:rsidR="009E6A29" w:rsidRPr="002B4B20">
        <w:rPr>
          <w:rFonts w:cs="Times New Roman"/>
          <w:szCs w:val="24"/>
          <w:lang w:val="en-GB"/>
        </w:rPr>
        <w:t xml:space="preserve">, more </w:t>
      </w:r>
      <w:r w:rsidRPr="002B4B20">
        <w:rPr>
          <w:rFonts w:cs="Times New Roman"/>
          <w:szCs w:val="24"/>
          <w:lang w:val="en-GB"/>
        </w:rPr>
        <w:t>critical pluralist perspective</w:t>
      </w:r>
      <w:r w:rsidR="009E6A29" w:rsidRPr="002B4B20">
        <w:rPr>
          <w:rFonts w:cs="Times New Roman"/>
          <w:szCs w:val="24"/>
          <w:lang w:val="en-GB"/>
        </w:rPr>
        <w:t>s</w:t>
      </w:r>
      <w:r w:rsidRPr="002B4B20">
        <w:rPr>
          <w:rFonts w:cs="Times New Roman"/>
          <w:szCs w:val="24"/>
          <w:lang w:val="en-GB"/>
        </w:rPr>
        <w:t xml:space="preserve"> stress how employee voice and silence reflect</w:t>
      </w:r>
      <w:r w:rsidR="00E61413" w:rsidRPr="002B4B20">
        <w:rPr>
          <w:rFonts w:cs="Times New Roman"/>
          <w:szCs w:val="24"/>
          <w:lang w:val="en-GB"/>
        </w:rPr>
        <w:t>s</w:t>
      </w:r>
      <w:r w:rsidRPr="002B4B20">
        <w:rPr>
          <w:rFonts w:cs="Times New Roman"/>
          <w:szCs w:val="24"/>
          <w:lang w:val="en-GB"/>
        </w:rPr>
        <w:t xml:space="preserve"> enduring structural determinants, </w:t>
      </w:r>
      <w:r w:rsidR="00E61413" w:rsidRPr="002B4B20">
        <w:rPr>
          <w:rFonts w:cs="Times New Roman"/>
          <w:szCs w:val="24"/>
          <w:lang w:val="en-GB"/>
        </w:rPr>
        <w:t xml:space="preserve">potentially </w:t>
      </w:r>
      <w:r w:rsidRPr="002B4B20">
        <w:rPr>
          <w:rFonts w:cs="Times New Roman"/>
          <w:szCs w:val="24"/>
          <w:lang w:val="en-GB"/>
        </w:rPr>
        <w:t>conflicting employer-employee interests, relational power imbalances</w:t>
      </w:r>
      <w:r w:rsidR="009E6A29" w:rsidRPr="002B4B20">
        <w:rPr>
          <w:rFonts w:cs="Times New Roman"/>
          <w:szCs w:val="24"/>
          <w:lang w:val="en-GB"/>
        </w:rPr>
        <w:t>,</w:t>
      </w:r>
      <w:r w:rsidRPr="002B4B20">
        <w:rPr>
          <w:rFonts w:cs="Times New Roman"/>
          <w:szCs w:val="24"/>
          <w:lang w:val="en-GB"/>
        </w:rPr>
        <w:t xml:space="preserve"> and changing institutional and legal contexts affecting HR policy and practice. </w:t>
      </w:r>
    </w:p>
    <w:p w14:paraId="642FDD5D" w14:textId="59A0DD8F" w:rsidR="00C41CB3" w:rsidRPr="002B4B20" w:rsidRDefault="00C41CB3" w:rsidP="002B4B20">
      <w:pPr>
        <w:spacing w:line="480" w:lineRule="auto"/>
        <w:rPr>
          <w:rFonts w:cs="Times New Roman"/>
          <w:szCs w:val="24"/>
          <w:lang w:val="en-GB"/>
        </w:rPr>
      </w:pPr>
      <w:r w:rsidRPr="002B4B20">
        <w:rPr>
          <w:rFonts w:cs="Times New Roman"/>
          <w:szCs w:val="24"/>
          <w:lang w:val="en-GB"/>
        </w:rPr>
        <w:t>More consid</w:t>
      </w:r>
      <w:r w:rsidR="00E61413" w:rsidRPr="002B4B20">
        <w:rPr>
          <w:rFonts w:cs="Times New Roman"/>
          <w:szCs w:val="24"/>
          <w:lang w:val="en-GB"/>
        </w:rPr>
        <w:t>eration is needed within OB</w:t>
      </w:r>
      <w:r w:rsidR="009E6A29" w:rsidRPr="002B4B20">
        <w:rPr>
          <w:rFonts w:cs="Times New Roman"/>
          <w:szCs w:val="24"/>
          <w:lang w:val="en-GB"/>
        </w:rPr>
        <w:t xml:space="preserve"> streams of </w:t>
      </w:r>
      <w:r w:rsidRPr="002B4B20">
        <w:rPr>
          <w:rFonts w:cs="Times New Roman"/>
          <w:szCs w:val="24"/>
          <w:lang w:val="en-GB"/>
        </w:rPr>
        <w:t>HRM of these fundamental structur</w:t>
      </w:r>
      <w:r w:rsidR="00E61413" w:rsidRPr="002B4B20">
        <w:rPr>
          <w:rFonts w:cs="Times New Roman"/>
          <w:szCs w:val="24"/>
          <w:lang w:val="en-GB"/>
        </w:rPr>
        <w:t>al factors to better explain why</w:t>
      </w:r>
      <w:r w:rsidRPr="002B4B20">
        <w:rPr>
          <w:rFonts w:cs="Times New Roman"/>
          <w:szCs w:val="24"/>
          <w:lang w:val="en-GB"/>
        </w:rPr>
        <w:t xml:space="preserve"> employees </w:t>
      </w:r>
      <w:r w:rsidR="00E61413" w:rsidRPr="002B4B20">
        <w:rPr>
          <w:rFonts w:cs="Times New Roman"/>
          <w:szCs w:val="24"/>
          <w:lang w:val="en-GB"/>
        </w:rPr>
        <w:t>express voice</w:t>
      </w:r>
      <w:r w:rsidR="009E6A29" w:rsidRPr="002B4B20">
        <w:rPr>
          <w:rFonts w:cs="Times New Roman"/>
          <w:szCs w:val="24"/>
          <w:lang w:val="en-GB"/>
        </w:rPr>
        <w:t xml:space="preserve">, irrespective of the presumed need to defend </w:t>
      </w:r>
      <w:r w:rsidRPr="002B4B20">
        <w:rPr>
          <w:rFonts w:cs="Times New Roman"/>
          <w:szCs w:val="24"/>
        </w:rPr>
        <w:t xml:space="preserve">organisational goals, </w:t>
      </w:r>
      <w:r w:rsidR="00E07A4A">
        <w:rPr>
          <w:rFonts w:cs="Times New Roman"/>
          <w:szCs w:val="24"/>
        </w:rPr>
        <w:t xml:space="preserve">and how employees may </w:t>
      </w:r>
      <w:r w:rsidR="00E61413" w:rsidRPr="002B4B20">
        <w:rPr>
          <w:rFonts w:cs="Times New Roman"/>
          <w:szCs w:val="24"/>
        </w:rPr>
        <w:t xml:space="preserve">contest </w:t>
      </w:r>
      <w:r w:rsidR="009E6A29" w:rsidRPr="002B4B20">
        <w:rPr>
          <w:rFonts w:cs="Times New Roman"/>
          <w:szCs w:val="24"/>
        </w:rPr>
        <w:t xml:space="preserve">management </w:t>
      </w:r>
      <w:r w:rsidRPr="002B4B20">
        <w:rPr>
          <w:rFonts w:cs="Times New Roman"/>
          <w:szCs w:val="24"/>
        </w:rPr>
        <w:t xml:space="preserve">objectives </w:t>
      </w:r>
      <w:r w:rsidR="009E6A29" w:rsidRPr="002B4B20">
        <w:rPr>
          <w:rFonts w:cs="Times New Roman"/>
          <w:szCs w:val="24"/>
        </w:rPr>
        <w:t xml:space="preserve">by resistance, mischief or acts of </w:t>
      </w:r>
      <w:r w:rsidRPr="002B4B20">
        <w:rPr>
          <w:rFonts w:cs="Times New Roman"/>
          <w:szCs w:val="24"/>
        </w:rPr>
        <w:t>silen</w:t>
      </w:r>
      <w:r w:rsidR="009E6A29" w:rsidRPr="002B4B20">
        <w:rPr>
          <w:rFonts w:cs="Times New Roman"/>
          <w:szCs w:val="24"/>
        </w:rPr>
        <w:t>ce</w:t>
      </w:r>
      <w:r w:rsidRPr="002B4B20">
        <w:rPr>
          <w:rFonts w:cs="Times New Roman"/>
          <w:szCs w:val="24"/>
          <w:lang w:val="en-GB"/>
        </w:rPr>
        <w:t>. Viewing voice and silence in this way may be perceived by HR audiences as undermining management objectives, but this is context-dependent and</w:t>
      </w:r>
      <w:r w:rsidR="009E6A29" w:rsidRPr="002B4B20">
        <w:rPr>
          <w:rFonts w:cs="Times New Roman"/>
          <w:szCs w:val="24"/>
          <w:lang w:val="en-GB"/>
        </w:rPr>
        <w:t>,</w:t>
      </w:r>
      <w:r w:rsidRPr="002B4B20">
        <w:rPr>
          <w:rFonts w:cs="Times New Roman"/>
          <w:szCs w:val="24"/>
          <w:lang w:val="en-GB"/>
        </w:rPr>
        <w:t xml:space="preserve"> indeed, it may stimulate positive outcomes for organizations long-term. </w:t>
      </w:r>
    </w:p>
    <w:p w14:paraId="6FEBD235" w14:textId="366A64EF" w:rsidR="00C41CB3" w:rsidRDefault="00C41CB3" w:rsidP="002B4B20">
      <w:pPr>
        <w:spacing w:line="480" w:lineRule="auto"/>
        <w:rPr>
          <w:rFonts w:cs="Times New Roman"/>
          <w:szCs w:val="24"/>
          <w:lang w:val="en-GB"/>
        </w:rPr>
      </w:pPr>
    </w:p>
    <w:p w14:paraId="1A827BDE" w14:textId="19924AF1" w:rsidR="007A486A" w:rsidRPr="002B4B20" w:rsidRDefault="003314C5" w:rsidP="002B4B20">
      <w:pPr>
        <w:spacing w:line="480" w:lineRule="auto"/>
        <w:rPr>
          <w:rFonts w:cs="Times New Roman"/>
          <w:i/>
          <w:szCs w:val="24"/>
          <w:lang w:val="en-GB"/>
        </w:rPr>
      </w:pPr>
      <w:r w:rsidRPr="002B4B20">
        <w:rPr>
          <w:rFonts w:cs="Times New Roman"/>
          <w:i/>
          <w:szCs w:val="24"/>
          <w:lang w:val="en-GB"/>
        </w:rPr>
        <w:t>Deepening HR</w:t>
      </w:r>
      <w:r w:rsidR="000F3187" w:rsidRPr="002B4B20">
        <w:rPr>
          <w:rFonts w:cs="Times New Roman"/>
          <w:i/>
          <w:szCs w:val="24"/>
          <w:lang w:val="en-GB"/>
        </w:rPr>
        <w:t>M</w:t>
      </w:r>
      <w:r w:rsidRPr="002B4B20">
        <w:rPr>
          <w:rFonts w:cs="Times New Roman"/>
          <w:i/>
          <w:szCs w:val="24"/>
          <w:lang w:val="en-GB"/>
        </w:rPr>
        <w:t xml:space="preserve"> theorization</w:t>
      </w:r>
      <w:r w:rsidR="007A486A" w:rsidRPr="002B4B20">
        <w:rPr>
          <w:rFonts w:cs="Times New Roman"/>
          <w:i/>
          <w:szCs w:val="24"/>
          <w:lang w:val="en-GB"/>
        </w:rPr>
        <w:t xml:space="preserve"> o</w:t>
      </w:r>
      <w:r w:rsidR="00EE3AC2" w:rsidRPr="002B4B20">
        <w:rPr>
          <w:rFonts w:cs="Times New Roman"/>
          <w:i/>
          <w:szCs w:val="24"/>
          <w:lang w:val="en-GB"/>
        </w:rPr>
        <w:t xml:space="preserve">f </w:t>
      </w:r>
      <w:r w:rsidR="00A07415" w:rsidRPr="002B4B20">
        <w:rPr>
          <w:rFonts w:cs="Times New Roman"/>
          <w:i/>
          <w:szCs w:val="24"/>
          <w:lang w:val="en-GB"/>
        </w:rPr>
        <w:t xml:space="preserve">the </w:t>
      </w:r>
      <w:r w:rsidR="0005380B" w:rsidRPr="002B4B20">
        <w:rPr>
          <w:rFonts w:cs="Times New Roman"/>
          <w:i/>
          <w:szCs w:val="24"/>
          <w:lang w:val="en-GB"/>
        </w:rPr>
        <w:t>forces shaping voice and si</w:t>
      </w:r>
      <w:r w:rsidR="007A486A" w:rsidRPr="002B4B20">
        <w:rPr>
          <w:rFonts w:cs="Times New Roman"/>
          <w:i/>
          <w:szCs w:val="24"/>
          <w:lang w:val="en-GB"/>
        </w:rPr>
        <w:t xml:space="preserve">lence </w:t>
      </w:r>
    </w:p>
    <w:p w14:paraId="7854DC0B" w14:textId="1FD98F18" w:rsidR="000F0D92" w:rsidRPr="00B60039" w:rsidRDefault="006B3AE0" w:rsidP="002B4B20">
      <w:pPr>
        <w:spacing w:line="480" w:lineRule="auto"/>
        <w:rPr>
          <w:rFonts w:cs="Times New Roman"/>
          <w:szCs w:val="24"/>
          <w:lang w:val="en-GB"/>
        </w:rPr>
      </w:pPr>
      <w:r w:rsidRPr="002B4B20">
        <w:rPr>
          <w:rFonts w:cs="Times New Roman"/>
          <w:szCs w:val="24"/>
          <w:lang w:val="en-GB"/>
        </w:rPr>
        <w:t>The proposed sensiti</w:t>
      </w:r>
      <w:r w:rsidR="008D1AD4" w:rsidRPr="002B4B20">
        <w:rPr>
          <w:rFonts w:cs="Times New Roman"/>
          <w:szCs w:val="24"/>
          <w:lang w:val="en-GB"/>
        </w:rPr>
        <w:t>s</w:t>
      </w:r>
      <w:r w:rsidRPr="002B4B20">
        <w:rPr>
          <w:rFonts w:cs="Times New Roman"/>
          <w:szCs w:val="24"/>
          <w:lang w:val="en-GB"/>
        </w:rPr>
        <w:t>ing framework, graphically depicted in Figure 1</w:t>
      </w:r>
      <w:r w:rsidR="009E6A29" w:rsidRPr="002B4B20">
        <w:rPr>
          <w:rFonts w:cs="Times New Roman"/>
          <w:szCs w:val="24"/>
          <w:lang w:val="en-GB"/>
        </w:rPr>
        <w:t>,</w:t>
      </w:r>
      <w:r w:rsidR="00D25B3D" w:rsidRPr="002B4B20">
        <w:rPr>
          <w:rFonts w:cs="Times New Roman"/>
          <w:szCs w:val="24"/>
          <w:lang w:val="en-GB"/>
        </w:rPr>
        <w:t xml:space="preserve"> is drawn from Goodrich’s (1920) </w:t>
      </w:r>
      <w:r w:rsidRPr="002B4B20">
        <w:rPr>
          <w:rFonts w:cs="Times New Roman"/>
          <w:szCs w:val="24"/>
          <w:lang w:val="en-GB"/>
        </w:rPr>
        <w:t>‘frontier of control’</w:t>
      </w:r>
      <w:r w:rsidR="0023321C" w:rsidRPr="002B4B20">
        <w:rPr>
          <w:rFonts w:cs="Times New Roman"/>
          <w:szCs w:val="24"/>
          <w:lang w:val="en-GB"/>
        </w:rPr>
        <w:t xml:space="preserve">. It builds on and extends the contested nature of silence </w:t>
      </w:r>
      <w:r w:rsidR="00833873" w:rsidRPr="002B4B20">
        <w:rPr>
          <w:rFonts w:cs="Times New Roman"/>
          <w:szCs w:val="24"/>
          <w:lang w:val="en-GB"/>
        </w:rPr>
        <w:t>advanced</w:t>
      </w:r>
      <w:r w:rsidR="0023321C" w:rsidRPr="002B4B20">
        <w:rPr>
          <w:rFonts w:cs="Times New Roman"/>
          <w:szCs w:val="24"/>
          <w:lang w:val="en-GB"/>
        </w:rPr>
        <w:t xml:space="preserve"> by Donaghey et al. (2011:61) through the potentially integrative synergies across OB/HRM, IR and LP, as discussed in the previous sections thus far. As noted in Figure 1, some </w:t>
      </w:r>
      <w:r w:rsidR="0023321C" w:rsidRPr="002B4B20">
        <w:rPr>
          <w:rFonts w:cs="Times New Roman"/>
          <w:szCs w:val="24"/>
          <w:lang w:val="en-GB"/>
        </w:rPr>
        <w:lastRenderedPageBreak/>
        <w:t xml:space="preserve">of these dimensions overlap between disciplinary boundaries, while others remain distinct and separate. </w:t>
      </w:r>
      <w:r w:rsidR="001B5C0F" w:rsidRPr="002B4B20">
        <w:rPr>
          <w:rFonts w:cs="Times New Roman"/>
          <w:szCs w:val="24"/>
          <w:lang w:val="en-GB"/>
        </w:rPr>
        <w:t>S</w:t>
      </w:r>
      <w:r w:rsidR="003A55B9" w:rsidRPr="002B4B20">
        <w:rPr>
          <w:rFonts w:cs="Times New Roman"/>
          <w:szCs w:val="24"/>
          <w:lang w:val="en-GB"/>
        </w:rPr>
        <w:t xml:space="preserve">tage </w:t>
      </w:r>
      <w:r w:rsidR="001B5C0F" w:rsidRPr="002B4B20">
        <w:rPr>
          <w:rFonts w:cs="Times New Roman"/>
          <w:szCs w:val="24"/>
          <w:lang w:val="en-GB"/>
        </w:rPr>
        <w:t>1</w:t>
      </w:r>
      <w:r w:rsidR="00BE705E" w:rsidRPr="002B4B20">
        <w:rPr>
          <w:rFonts w:cs="Times New Roman"/>
          <w:szCs w:val="24"/>
          <w:lang w:val="en-GB"/>
        </w:rPr>
        <w:t xml:space="preserve"> depicts </w:t>
      </w:r>
      <w:r w:rsidR="0023321C" w:rsidRPr="002B4B20">
        <w:rPr>
          <w:rFonts w:cs="Times New Roman"/>
          <w:szCs w:val="24"/>
          <w:lang w:val="en-GB"/>
        </w:rPr>
        <w:t>‘</w:t>
      </w:r>
      <w:r w:rsidR="00D25B3D" w:rsidRPr="002B4B20">
        <w:rPr>
          <w:rFonts w:cs="Times New Roman"/>
          <w:szCs w:val="24"/>
          <w:lang w:val="en-GB"/>
        </w:rPr>
        <w:t>interest</w:t>
      </w:r>
      <w:r w:rsidR="00BE705E" w:rsidRPr="002B4B20">
        <w:rPr>
          <w:rFonts w:cs="Times New Roman"/>
          <w:szCs w:val="24"/>
          <w:lang w:val="en-GB"/>
        </w:rPr>
        <w:t xml:space="preserve"> formation</w:t>
      </w:r>
      <w:r w:rsidR="0023321C" w:rsidRPr="002B4B20">
        <w:rPr>
          <w:rFonts w:cs="Times New Roman"/>
          <w:szCs w:val="24"/>
          <w:lang w:val="en-GB"/>
        </w:rPr>
        <w:t>’</w:t>
      </w:r>
      <w:r w:rsidR="00D25B3D" w:rsidRPr="002B4B20">
        <w:rPr>
          <w:rFonts w:cs="Times New Roman"/>
          <w:szCs w:val="24"/>
          <w:lang w:val="en-GB"/>
        </w:rPr>
        <w:t xml:space="preserve"> a</w:t>
      </w:r>
      <w:r w:rsidR="000639C6" w:rsidRPr="002B4B20">
        <w:rPr>
          <w:rFonts w:cs="Times New Roman"/>
          <w:szCs w:val="24"/>
          <w:lang w:val="en-GB"/>
        </w:rPr>
        <w:t>nd</w:t>
      </w:r>
      <w:r w:rsidR="00D25B3D" w:rsidRPr="002B4B20">
        <w:rPr>
          <w:rFonts w:cs="Times New Roman"/>
          <w:szCs w:val="24"/>
          <w:lang w:val="en-GB"/>
        </w:rPr>
        <w:t xml:space="preserve"> </w:t>
      </w:r>
      <w:r w:rsidR="0023321C" w:rsidRPr="002B4B20">
        <w:rPr>
          <w:rFonts w:cs="Times New Roman"/>
          <w:szCs w:val="24"/>
          <w:lang w:val="en-GB"/>
        </w:rPr>
        <w:t>‘</w:t>
      </w:r>
      <w:r w:rsidR="00D25B3D" w:rsidRPr="002B4B20">
        <w:rPr>
          <w:rFonts w:cs="Times New Roman"/>
          <w:szCs w:val="24"/>
          <w:lang w:val="en-GB"/>
        </w:rPr>
        <w:t>structured antagonism</w:t>
      </w:r>
      <w:r w:rsidR="0023321C" w:rsidRPr="002B4B20">
        <w:rPr>
          <w:rFonts w:cs="Times New Roman"/>
          <w:szCs w:val="24"/>
          <w:lang w:val="en-GB"/>
        </w:rPr>
        <w:t>’</w:t>
      </w:r>
      <w:r w:rsidR="00531EAC" w:rsidRPr="002B4B20">
        <w:rPr>
          <w:rFonts w:cs="Times New Roman"/>
          <w:szCs w:val="24"/>
          <w:lang w:val="en-GB"/>
        </w:rPr>
        <w:t xml:space="preserve"> as</w:t>
      </w:r>
      <w:r w:rsidR="006E27FF" w:rsidRPr="002B4B20">
        <w:rPr>
          <w:rFonts w:cs="Times New Roman"/>
          <w:szCs w:val="24"/>
          <w:lang w:val="en-GB"/>
        </w:rPr>
        <w:t xml:space="preserve"> foundational principles</w:t>
      </w:r>
      <w:r w:rsidR="00531EAC" w:rsidRPr="002B4B20">
        <w:rPr>
          <w:rFonts w:cs="Times New Roman"/>
          <w:szCs w:val="24"/>
          <w:lang w:val="en-GB"/>
        </w:rPr>
        <w:t xml:space="preserve"> </w:t>
      </w:r>
      <w:r w:rsidR="00BE705E" w:rsidRPr="002B4B20">
        <w:rPr>
          <w:rFonts w:cs="Times New Roman"/>
          <w:szCs w:val="24"/>
          <w:lang w:val="en-GB"/>
        </w:rPr>
        <w:t xml:space="preserve">shaping </w:t>
      </w:r>
      <w:r w:rsidR="000639C6" w:rsidRPr="002B4B20">
        <w:rPr>
          <w:rFonts w:cs="Times New Roman"/>
          <w:szCs w:val="24"/>
          <w:lang w:val="en-GB"/>
        </w:rPr>
        <w:t>silence and</w:t>
      </w:r>
      <w:r w:rsidR="002D5C04" w:rsidRPr="002B4B20">
        <w:rPr>
          <w:rFonts w:cs="Times New Roman"/>
          <w:szCs w:val="24"/>
          <w:lang w:val="en-GB"/>
        </w:rPr>
        <w:t xml:space="preserve"> HR practice</w:t>
      </w:r>
      <w:r w:rsidR="00531EAC" w:rsidRPr="002B4B20">
        <w:rPr>
          <w:rFonts w:cs="Times New Roman"/>
          <w:szCs w:val="24"/>
          <w:lang w:val="en-GB"/>
        </w:rPr>
        <w:t>.</w:t>
      </w:r>
      <w:r w:rsidR="002D5C04" w:rsidRPr="002B4B20">
        <w:rPr>
          <w:rFonts w:cs="Times New Roman"/>
          <w:szCs w:val="24"/>
          <w:lang w:val="en-GB"/>
        </w:rPr>
        <w:t xml:space="preserve"> </w:t>
      </w:r>
      <w:r w:rsidR="001A3D80" w:rsidRPr="002B4B20">
        <w:rPr>
          <w:rFonts w:cs="Times New Roman"/>
          <w:szCs w:val="24"/>
          <w:lang w:val="en-GB"/>
        </w:rPr>
        <w:t xml:space="preserve">OB </w:t>
      </w:r>
      <w:r w:rsidR="00762945" w:rsidRPr="002B4B20">
        <w:rPr>
          <w:rFonts w:cs="Times New Roman"/>
          <w:szCs w:val="24"/>
          <w:lang w:val="en-GB"/>
        </w:rPr>
        <w:t>contributions</w:t>
      </w:r>
      <w:r w:rsidR="002D5C04" w:rsidRPr="002B4B20">
        <w:rPr>
          <w:rFonts w:cs="Times New Roman"/>
          <w:szCs w:val="24"/>
          <w:lang w:val="en-GB"/>
        </w:rPr>
        <w:t xml:space="preserve"> </w:t>
      </w:r>
      <w:r w:rsidR="00E639CE" w:rsidRPr="002B4B20">
        <w:rPr>
          <w:rFonts w:cs="Times New Roman"/>
          <w:szCs w:val="24"/>
          <w:lang w:val="en-GB"/>
        </w:rPr>
        <w:t xml:space="preserve">include insights into </w:t>
      </w:r>
      <w:r w:rsidR="002A3DBC" w:rsidRPr="002B4B20">
        <w:rPr>
          <w:rFonts w:cs="Times New Roman"/>
          <w:szCs w:val="24"/>
          <w:lang w:val="en-GB"/>
        </w:rPr>
        <w:t>pro-social behaviour, informal voice,</w:t>
      </w:r>
      <w:r w:rsidR="00EE3AC2" w:rsidRPr="002B4B20">
        <w:rPr>
          <w:rFonts w:cs="Times New Roman"/>
          <w:szCs w:val="24"/>
          <w:lang w:val="en-GB"/>
        </w:rPr>
        <w:t xml:space="preserve"> </w:t>
      </w:r>
      <w:r w:rsidR="0023321C" w:rsidRPr="002B4B20">
        <w:rPr>
          <w:rFonts w:cs="Times New Roman"/>
          <w:szCs w:val="24"/>
          <w:lang w:val="en-GB"/>
        </w:rPr>
        <w:t xml:space="preserve">its </w:t>
      </w:r>
      <w:r w:rsidR="0001092B" w:rsidRPr="002B4B20">
        <w:rPr>
          <w:rFonts w:cs="Times New Roman"/>
          <w:szCs w:val="24"/>
          <w:lang w:val="en-GB"/>
        </w:rPr>
        <w:t>efficacy</w:t>
      </w:r>
      <w:r w:rsidR="00D25B3D" w:rsidRPr="002B4B20">
        <w:rPr>
          <w:rFonts w:cs="Times New Roman"/>
          <w:szCs w:val="24"/>
          <w:lang w:val="en-GB"/>
        </w:rPr>
        <w:t xml:space="preserve"> and </w:t>
      </w:r>
      <w:r w:rsidR="001A3D80" w:rsidRPr="002B4B20">
        <w:rPr>
          <w:rFonts w:cs="Times New Roman"/>
          <w:szCs w:val="24"/>
          <w:lang w:val="en-GB"/>
        </w:rPr>
        <w:t>safety,</w:t>
      </w:r>
      <w:r w:rsidR="002A3DBC" w:rsidRPr="002B4B20">
        <w:rPr>
          <w:rFonts w:cs="Times New Roman"/>
          <w:szCs w:val="24"/>
          <w:lang w:val="en-GB"/>
        </w:rPr>
        <w:t xml:space="preserve"> </w:t>
      </w:r>
      <w:r w:rsidR="00531EAC" w:rsidRPr="002B4B20">
        <w:rPr>
          <w:rFonts w:cs="Times New Roman"/>
          <w:szCs w:val="24"/>
          <w:lang w:val="en-GB"/>
        </w:rPr>
        <w:t>sense-making</w:t>
      </w:r>
      <w:r w:rsidR="00836393" w:rsidRPr="002B4B20">
        <w:rPr>
          <w:rFonts w:cs="Times New Roman"/>
          <w:szCs w:val="24"/>
          <w:lang w:val="en-GB"/>
        </w:rPr>
        <w:t xml:space="preserve">, </w:t>
      </w:r>
      <w:r w:rsidR="002A3DBC" w:rsidRPr="002B4B20">
        <w:rPr>
          <w:rFonts w:cs="Times New Roman"/>
          <w:szCs w:val="24"/>
          <w:lang w:val="en-GB"/>
        </w:rPr>
        <w:t>emotions</w:t>
      </w:r>
      <w:r w:rsidR="0023321C" w:rsidRPr="002B4B20">
        <w:rPr>
          <w:rFonts w:cs="Times New Roman"/>
          <w:szCs w:val="24"/>
          <w:lang w:val="en-GB"/>
        </w:rPr>
        <w:t xml:space="preserve"> and </w:t>
      </w:r>
      <w:r w:rsidR="002A3DBC" w:rsidRPr="002B4B20">
        <w:rPr>
          <w:rFonts w:cs="Times New Roman"/>
          <w:szCs w:val="24"/>
          <w:lang w:val="en-GB"/>
        </w:rPr>
        <w:t>individual traits</w:t>
      </w:r>
      <w:r w:rsidR="001B5315" w:rsidRPr="002B4B20">
        <w:rPr>
          <w:rFonts w:cs="Times New Roman"/>
          <w:szCs w:val="24"/>
          <w:lang w:val="en-GB"/>
        </w:rPr>
        <w:t xml:space="preserve"> and </w:t>
      </w:r>
      <w:r w:rsidR="00544EE6" w:rsidRPr="002B4B20">
        <w:rPr>
          <w:rFonts w:cs="Times New Roman"/>
          <w:szCs w:val="24"/>
          <w:lang w:val="en-GB"/>
        </w:rPr>
        <w:t>behaviours</w:t>
      </w:r>
      <w:r w:rsidR="00E639CE" w:rsidRPr="002B4B20">
        <w:rPr>
          <w:rFonts w:cs="Times New Roman"/>
          <w:szCs w:val="24"/>
          <w:lang w:val="en-GB"/>
        </w:rPr>
        <w:t>.</w:t>
      </w:r>
      <w:r w:rsidR="00237A0A">
        <w:rPr>
          <w:rFonts w:cs="Times New Roman"/>
          <w:szCs w:val="24"/>
          <w:lang w:val="en-GB"/>
        </w:rPr>
        <w:t xml:space="preserve"> </w:t>
      </w:r>
      <w:r w:rsidR="0023321C" w:rsidRPr="002B4B20">
        <w:rPr>
          <w:rFonts w:cs="Times New Roman"/>
          <w:szCs w:val="24"/>
          <w:lang w:val="en-GB"/>
        </w:rPr>
        <w:t xml:space="preserve"> In addition, </w:t>
      </w:r>
      <w:r w:rsidR="007A5838" w:rsidRPr="002B4B20">
        <w:rPr>
          <w:rFonts w:cs="Times New Roman"/>
          <w:szCs w:val="24"/>
          <w:lang w:val="en-GB"/>
        </w:rPr>
        <w:t>LP</w:t>
      </w:r>
      <w:r w:rsidRPr="002B4B20">
        <w:rPr>
          <w:rFonts w:cs="Times New Roman"/>
          <w:szCs w:val="24"/>
          <w:lang w:val="en-GB"/>
        </w:rPr>
        <w:t xml:space="preserve"> </w:t>
      </w:r>
      <w:r w:rsidR="007A5838" w:rsidRPr="002B4B20">
        <w:rPr>
          <w:rFonts w:cs="Times New Roman"/>
          <w:szCs w:val="24"/>
          <w:lang w:val="en-GB"/>
        </w:rPr>
        <w:t>help</w:t>
      </w:r>
      <w:r w:rsidR="002D5C04" w:rsidRPr="002B4B20">
        <w:rPr>
          <w:rFonts w:cs="Times New Roman"/>
          <w:szCs w:val="24"/>
          <w:lang w:val="en-GB"/>
        </w:rPr>
        <w:t>s</w:t>
      </w:r>
      <w:r w:rsidR="007A5838" w:rsidRPr="002B4B20">
        <w:rPr>
          <w:rFonts w:cs="Times New Roman"/>
          <w:szCs w:val="24"/>
          <w:lang w:val="en-GB"/>
        </w:rPr>
        <w:t xml:space="preserve"> </w:t>
      </w:r>
      <w:r w:rsidR="00CC4121" w:rsidRPr="002B4B20">
        <w:rPr>
          <w:rFonts w:cs="Times New Roman"/>
          <w:szCs w:val="24"/>
          <w:lang w:val="en-GB"/>
        </w:rPr>
        <w:t xml:space="preserve">comprehend </w:t>
      </w:r>
      <w:r w:rsidRPr="002B4B20">
        <w:rPr>
          <w:rFonts w:cs="Times New Roman"/>
          <w:szCs w:val="24"/>
          <w:lang w:val="en-GB"/>
        </w:rPr>
        <w:t xml:space="preserve">a range </w:t>
      </w:r>
      <w:r w:rsidR="00CC4121" w:rsidRPr="002B4B20">
        <w:rPr>
          <w:rFonts w:cs="Times New Roman"/>
          <w:szCs w:val="24"/>
          <w:lang w:val="en-GB"/>
        </w:rPr>
        <w:t xml:space="preserve">of </w:t>
      </w:r>
      <w:r w:rsidR="00907704" w:rsidRPr="002B4B20">
        <w:rPr>
          <w:rFonts w:cs="Times New Roman"/>
          <w:szCs w:val="24"/>
          <w:lang w:val="en-GB"/>
        </w:rPr>
        <w:t>contextual influences</w:t>
      </w:r>
      <w:r w:rsidRPr="002B4B20">
        <w:rPr>
          <w:rFonts w:cs="Times New Roman"/>
          <w:szCs w:val="24"/>
          <w:lang w:val="en-GB"/>
        </w:rPr>
        <w:t xml:space="preserve"> </w:t>
      </w:r>
      <w:r w:rsidR="0001092B" w:rsidRPr="002B4B20">
        <w:rPr>
          <w:rFonts w:cs="Times New Roman"/>
          <w:szCs w:val="24"/>
          <w:lang w:val="en-GB"/>
        </w:rPr>
        <w:t xml:space="preserve">including </w:t>
      </w:r>
      <w:r w:rsidR="0023321C" w:rsidRPr="002B4B20">
        <w:rPr>
          <w:rFonts w:cs="Times New Roman"/>
          <w:szCs w:val="24"/>
          <w:lang w:val="en-GB"/>
        </w:rPr>
        <w:t xml:space="preserve">the influence of the market and capitalism, </w:t>
      </w:r>
      <w:r w:rsidRPr="002B4B20">
        <w:rPr>
          <w:rFonts w:cs="Times New Roman"/>
          <w:szCs w:val="24"/>
          <w:lang w:val="en-GB"/>
        </w:rPr>
        <w:t xml:space="preserve">management </w:t>
      </w:r>
      <w:r w:rsidR="0023321C" w:rsidRPr="002B4B20">
        <w:rPr>
          <w:rFonts w:cs="Times New Roman"/>
          <w:szCs w:val="24"/>
          <w:lang w:val="en-GB"/>
        </w:rPr>
        <w:t>beliefs</w:t>
      </w:r>
      <w:r w:rsidR="00192C44" w:rsidRPr="002B4B20">
        <w:rPr>
          <w:rFonts w:cs="Times New Roman"/>
          <w:szCs w:val="24"/>
          <w:lang w:val="en-GB"/>
        </w:rPr>
        <w:t xml:space="preserve">, </w:t>
      </w:r>
      <w:r w:rsidR="000F0D92" w:rsidRPr="002B4B20">
        <w:rPr>
          <w:rFonts w:cs="Times New Roman"/>
          <w:szCs w:val="24"/>
          <w:lang w:val="en-GB"/>
        </w:rPr>
        <w:t xml:space="preserve">voice </w:t>
      </w:r>
      <w:r w:rsidR="00192C44" w:rsidRPr="002B4B20">
        <w:rPr>
          <w:rFonts w:cs="Times New Roman"/>
          <w:szCs w:val="24"/>
          <w:lang w:val="en-GB"/>
        </w:rPr>
        <w:t xml:space="preserve">depth and scope, </w:t>
      </w:r>
      <w:r w:rsidR="00907704" w:rsidRPr="002B4B20">
        <w:rPr>
          <w:rFonts w:cs="Times New Roman"/>
          <w:szCs w:val="24"/>
          <w:lang w:val="en-GB"/>
        </w:rPr>
        <w:t>skill</w:t>
      </w:r>
      <w:r w:rsidR="00192C44" w:rsidRPr="002B4B20">
        <w:rPr>
          <w:rFonts w:cs="Times New Roman"/>
          <w:szCs w:val="24"/>
          <w:lang w:val="en-GB"/>
        </w:rPr>
        <w:t xml:space="preserve"> and gender identity (among others). C</w:t>
      </w:r>
      <w:r w:rsidR="00AC5CB0" w:rsidRPr="002B4B20">
        <w:rPr>
          <w:rFonts w:cs="Times New Roman"/>
          <w:szCs w:val="24"/>
          <w:lang w:val="en-GB"/>
        </w:rPr>
        <w:t xml:space="preserve">rucially, </w:t>
      </w:r>
      <w:r w:rsidR="00907704" w:rsidRPr="002B4B20">
        <w:rPr>
          <w:rFonts w:cs="Times New Roman"/>
          <w:szCs w:val="24"/>
          <w:lang w:val="en-GB"/>
        </w:rPr>
        <w:t xml:space="preserve">LP </w:t>
      </w:r>
      <w:r w:rsidR="001B5315" w:rsidRPr="002B4B20">
        <w:rPr>
          <w:rFonts w:cs="Times New Roman"/>
          <w:szCs w:val="24"/>
          <w:lang w:val="en-GB"/>
        </w:rPr>
        <w:t xml:space="preserve">theory </w:t>
      </w:r>
      <w:r w:rsidR="00907704" w:rsidRPr="002B4B20">
        <w:rPr>
          <w:rFonts w:cs="Times New Roman"/>
          <w:szCs w:val="24"/>
          <w:lang w:val="en-GB"/>
        </w:rPr>
        <w:t>connects these</w:t>
      </w:r>
      <w:r w:rsidR="00CA6683" w:rsidRPr="002B4B20">
        <w:rPr>
          <w:rFonts w:cs="Times New Roman"/>
          <w:szCs w:val="24"/>
          <w:lang w:val="en-GB"/>
        </w:rPr>
        <w:t xml:space="preserve"> to</w:t>
      </w:r>
      <w:r w:rsidR="001B5315" w:rsidRPr="002B4B20">
        <w:rPr>
          <w:rFonts w:cs="Times New Roman"/>
          <w:szCs w:val="24"/>
          <w:lang w:val="en-GB"/>
        </w:rPr>
        <w:t xml:space="preserve"> </w:t>
      </w:r>
      <w:r w:rsidR="00060CE2" w:rsidRPr="002B4B20">
        <w:rPr>
          <w:rFonts w:cs="Times New Roman"/>
          <w:szCs w:val="24"/>
          <w:lang w:val="en-GB"/>
        </w:rPr>
        <w:t xml:space="preserve">structured antagonism and diverse manager-employee interests. </w:t>
      </w:r>
      <w:r w:rsidR="00192C44" w:rsidRPr="002B4B20">
        <w:rPr>
          <w:rFonts w:cs="Times New Roman"/>
          <w:szCs w:val="24"/>
          <w:lang w:val="en-GB"/>
        </w:rPr>
        <w:t xml:space="preserve"> </w:t>
      </w:r>
      <w:r w:rsidR="00CC4121" w:rsidRPr="002B4B20">
        <w:rPr>
          <w:rFonts w:cs="Times New Roman"/>
          <w:szCs w:val="24"/>
          <w:lang w:val="en-GB"/>
        </w:rPr>
        <w:t>IR</w:t>
      </w:r>
      <w:r w:rsidR="0030228B" w:rsidRPr="002B4B20">
        <w:rPr>
          <w:rFonts w:cs="Times New Roman"/>
          <w:szCs w:val="24"/>
          <w:lang w:val="en-GB"/>
        </w:rPr>
        <w:t xml:space="preserve"> contributions </w:t>
      </w:r>
      <w:r w:rsidR="003947BA" w:rsidRPr="002B4B20">
        <w:rPr>
          <w:rFonts w:cs="Times New Roman"/>
          <w:szCs w:val="24"/>
          <w:lang w:val="en-GB"/>
        </w:rPr>
        <w:t>provid</w:t>
      </w:r>
      <w:r w:rsidR="00060CE2" w:rsidRPr="002B4B20">
        <w:rPr>
          <w:rFonts w:cs="Times New Roman"/>
          <w:szCs w:val="24"/>
          <w:lang w:val="en-GB"/>
        </w:rPr>
        <w:t>e</w:t>
      </w:r>
      <w:r w:rsidR="003947BA" w:rsidRPr="002B4B20">
        <w:rPr>
          <w:rFonts w:cs="Times New Roman"/>
          <w:szCs w:val="24"/>
          <w:lang w:val="en-GB"/>
        </w:rPr>
        <w:t xml:space="preserve"> a fine-grained institutional canvas</w:t>
      </w:r>
      <w:r w:rsidR="00060CE2" w:rsidRPr="002B4B20">
        <w:rPr>
          <w:rFonts w:cs="Times New Roman"/>
          <w:szCs w:val="24"/>
          <w:lang w:val="en-GB"/>
        </w:rPr>
        <w:t xml:space="preserve">, </w:t>
      </w:r>
      <w:r w:rsidR="00233B0B" w:rsidRPr="002B4B20">
        <w:rPr>
          <w:rFonts w:cs="Times New Roman"/>
          <w:szCs w:val="24"/>
          <w:lang w:val="en-GB"/>
        </w:rPr>
        <w:t>unpick</w:t>
      </w:r>
      <w:r w:rsidR="003947BA" w:rsidRPr="002B4B20">
        <w:rPr>
          <w:rFonts w:cs="Times New Roman"/>
          <w:szCs w:val="24"/>
          <w:lang w:val="en-GB"/>
        </w:rPr>
        <w:t>ing</w:t>
      </w:r>
      <w:r w:rsidR="00233B0B" w:rsidRPr="002B4B20">
        <w:rPr>
          <w:rFonts w:cs="Times New Roman"/>
          <w:szCs w:val="24"/>
          <w:lang w:val="en-GB"/>
        </w:rPr>
        <w:t xml:space="preserve"> </w:t>
      </w:r>
      <w:r w:rsidR="0030228B" w:rsidRPr="002B4B20">
        <w:rPr>
          <w:rFonts w:cs="Times New Roman"/>
          <w:szCs w:val="24"/>
          <w:lang w:val="en-GB"/>
        </w:rPr>
        <w:t xml:space="preserve">dynamic </w:t>
      </w:r>
      <w:r w:rsidR="00237A0A">
        <w:rPr>
          <w:rFonts w:cs="Times New Roman"/>
          <w:szCs w:val="24"/>
          <w:lang w:val="en-GB"/>
        </w:rPr>
        <w:t xml:space="preserve">interactions among </w:t>
      </w:r>
      <w:r w:rsidR="00192C44" w:rsidRPr="002B4B20">
        <w:rPr>
          <w:rFonts w:cs="Times New Roman"/>
          <w:i/>
          <w:szCs w:val="24"/>
          <w:u w:val="single"/>
          <w:lang w:val="en-GB"/>
        </w:rPr>
        <w:t>contexts</w:t>
      </w:r>
      <w:r w:rsidR="00F03A5A" w:rsidRPr="002B4B20">
        <w:rPr>
          <w:rFonts w:cs="Times New Roman"/>
          <w:szCs w:val="24"/>
          <w:lang w:val="en-GB"/>
        </w:rPr>
        <w:t xml:space="preserve"> </w:t>
      </w:r>
      <w:r w:rsidR="00192C44" w:rsidRPr="002B4B20">
        <w:rPr>
          <w:rFonts w:cs="Times New Roman"/>
          <w:szCs w:val="24"/>
          <w:lang w:val="en-GB"/>
        </w:rPr>
        <w:t xml:space="preserve">(e.g., markets, financialisation), </w:t>
      </w:r>
      <w:r w:rsidR="0030228B" w:rsidRPr="002B4B20">
        <w:rPr>
          <w:rFonts w:cs="Times New Roman"/>
          <w:i/>
          <w:szCs w:val="24"/>
          <w:u w:val="single"/>
          <w:lang w:val="en-GB"/>
        </w:rPr>
        <w:t>actors</w:t>
      </w:r>
      <w:r w:rsidR="0030228B" w:rsidRPr="002B4B20">
        <w:rPr>
          <w:rFonts w:cs="Times New Roman"/>
          <w:szCs w:val="24"/>
          <w:lang w:val="en-GB"/>
        </w:rPr>
        <w:t xml:space="preserve"> (e.g.</w:t>
      </w:r>
      <w:r w:rsidR="00E520B1" w:rsidRPr="002B4B20">
        <w:rPr>
          <w:rFonts w:cs="Times New Roman"/>
          <w:szCs w:val="24"/>
          <w:lang w:val="en-GB"/>
        </w:rPr>
        <w:t>,</w:t>
      </w:r>
      <w:r w:rsidR="0030228B" w:rsidRPr="002B4B20">
        <w:rPr>
          <w:rFonts w:cs="Times New Roman"/>
          <w:szCs w:val="24"/>
          <w:lang w:val="en-GB"/>
        </w:rPr>
        <w:t xml:space="preserve"> trade unions, </w:t>
      </w:r>
      <w:r w:rsidR="0071118B" w:rsidRPr="002B4B20">
        <w:rPr>
          <w:rFonts w:cs="Times New Roman"/>
          <w:szCs w:val="24"/>
          <w:lang w:val="en-GB"/>
        </w:rPr>
        <w:t>management</w:t>
      </w:r>
      <w:r w:rsidR="00192C44" w:rsidRPr="002B4B20">
        <w:rPr>
          <w:rFonts w:cs="Times New Roman"/>
          <w:szCs w:val="24"/>
          <w:lang w:val="en-GB"/>
        </w:rPr>
        <w:t xml:space="preserve"> styles</w:t>
      </w:r>
      <w:r w:rsidR="0030228B" w:rsidRPr="002B4B20">
        <w:rPr>
          <w:rFonts w:cs="Times New Roman"/>
          <w:szCs w:val="24"/>
          <w:lang w:val="en-GB"/>
        </w:rPr>
        <w:t>,</w:t>
      </w:r>
      <w:r w:rsidR="0027114C" w:rsidRPr="002B4B20">
        <w:rPr>
          <w:rFonts w:cs="Times New Roman"/>
          <w:szCs w:val="24"/>
          <w:lang w:val="en-GB"/>
        </w:rPr>
        <w:t xml:space="preserve"> </w:t>
      </w:r>
      <w:r w:rsidR="0030228B" w:rsidRPr="002B4B20">
        <w:rPr>
          <w:rFonts w:cs="Times New Roman"/>
          <w:szCs w:val="24"/>
          <w:lang w:val="en-GB"/>
        </w:rPr>
        <w:t>the state</w:t>
      </w:r>
      <w:r w:rsidR="00192C44" w:rsidRPr="002B4B20">
        <w:rPr>
          <w:rFonts w:cs="Times New Roman"/>
          <w:szCs w:val="24"/>
          <w:lang w:val="en-GB"/>
        </w:rPr>
        <w:t xml:space="preserve"> </w:t>
      </w:r>
      <w:r w:rsidR="0027114C" w:rsidRPr="002B4B20">
        <w:rPr>
          <w:rFonts w:cs="Times New Roman"/>
          <w:szCs w:val="24"/>
          <w:lang w:val="en-GB"/>
        </w:rPr>
        <w:t>etc</w:t>
      </w:r>
      <w:r w:rsidR="00E520B1" w:rsidRPr="002B4B20">
        <w:rPr>
          <w:rFonts w:cs="Times New Roman"/>
          <w:szCs w:val="24"/>
          <w:lang w:val="en-GB"/>
        </w:rPr>
        <w:t>.</w:t>
      </w:r>
      <w:r w:rsidR="0030228B" w:rsidRPr="002B4B20">
        <w:rPr>
          <w:rFonts w:cs="Times New Roman"/>
          <w:szCs w:val="24"/>
          <w:lang w:val="en-GB"/>
        </w:rPr>
        <w:t xml:space="preserve">), </w:t>
      </w:r>
      <w:r w:rsidR="0030228B" w:rsidRPr="002B4B20">
        <w:rPr>
          <w:rFonts w:cs="Times New Roman"/>
          <w:i/>
          <w:szCs w:val="24"/>
          <w:u w:val="single"/>
          <w:lang w:val="en-GB"/>
        </w:rPr>
        <w:t>processes</w:t>
      </w:r>
      <w:r w:rsidR="0030228B" w:rsidRPr="002B4B20">
        <w:rPr>
          <w:rFonts w:cs="Times New Roman"/>
          <w:szCs w:val="24"/>
          <w:lang w:val="en-GB"/>
        </w:rPr>
        <w:t xml:space="preserve"> (e.g.</w:t>
      </w:r>
      <w:r w:rsidR="00E520B1" w:rsidRPr="002B4B20">
        <w:rPr>
          <w:rFonts w:cs="Times New Roman"/>
          <w:szCs w:val="24"/>
          <w:lang w:val="en-GB"/>
        </w:rPr>
        <w:t>,</w:t>
      </w:r>
      <w:r w:rsidR="0030228B" w:rsidRPr="002B4B20">
        <w:rPr>
          <w:rFonts w:cs="Times New Roman"/>
          <w:szCs w:val="24"/>
          <w:lang w:val="en-GB"/>
        </w:rPr>
        <w:t xml:space="preserve"> </w:t>
      </w:r>
      <w:r w:rsidR="0027114C" w:rsidRPr="002B4B20">
        <w:rPr>
          <w:rFonts w:cs="Times New Roman"/>
          <w:szCs w:val="24"/>
          <w:lang w:val="en-GB"/>
        </w:rPr>
        <w:t>union bargaining, voice</w:t>
      </w:r>
      <w:r w:rsidR="00192C44" w:rsidRPr="002B4B20">
        <w:rPr>
          <w:rFonts w:cs="Times New Roman"/>
          <w:szCs w:val="24"/>
          <w:lang w:val="en-GB"/>
        </w:rPr>
        <w:t xml:space="preserve"> depth and scope</w:t>
      </w:r>
      <w:r w:rsidR="009C1D19" w:rsidRPr="002B4B20">
        <w:rPr>
          <w:rFonts w:cs="Times New Roman"/>
          <w:szCs w:val="24"/>
          <w:lang w:val="en-GB"/>
        </w:rPr>
        <w:t xml:space="preserve"> </w:t>
      </w:r>
      <w:r w:rsidR="0027114C" w:rsidRPr="002B4B20">
        <w:rPr>
          <w:rFonts w:cs="Times New Roman"/>
          <w:szCs w:val="24"/>
          <w:lang w:val="en-GB"/>
        </w:rPr>
        <w:t>etc</w:t>
      </w:r>
      <w:r w:rsidR="00E520B1" w:rsidRPr="002B4B20">
        <w:rPr>
          <w:rFonts w:cs="Times New Roman"/>
          <w:szCs w:val="24"/>
          <w:lang w:val="en-GB"/>
        </w:rPr>
        <w:t>.</w:t>
      </w:r>
      <w:r w:rsidR="0030228B" w:rsidRPr="002B4B20">
        <w:rPr>
          <w:rFonts w:cs="Times New Roman"/>
          <w:szCs w:val="24"/>
          <w:lang w:val="en-GB"/>
        </w:rPr>
        <w:t xml:space="preserve">) and </w:t>
      </w:r>
      <w:r w:rsidR="0030228B" w:rsidRPr="002B4B20">
        <w:rPr>
          <w:rFonts w:cs="Times New Roman"/>
          <w:i/>
          <w:szCs w:val="24"/>
          <w:u w:val="single"/>
          <w:lang w:val="en-GB"/>
        </w:rPr>
        <w:t>outcomes</w:t>
      </w:r>
      <w:r w:rsidR="0027114C" w:rsidRPr="002B4B20">
        <w:rPr>
          <w:rFonts w:cs="Times New Roman"/>
          <w:szCs w:val="24"/>
          <w:lang w:val="en-GB"/>
        </w:rPr>
        <w:t xml:space="preserve"> (e.g.</w:t>
      </w:r>
      <w:r w:rsidR="00E520B1" w:rsidRPr="002B4B20">
        <w:rPr>
          <w:rFonts w:cs="Times New Roman"/>
          <w:szCs w:val="24"/>
          <w:lang w:val="en-GB"/>
        </w:rPr>
        <w:t>,</w:t>
      </w:r>
      <w:r w:rsidR="0027114C" w:rsidRPr="002B4B20">
        <w:rPr>
          <w:rFonts w:cs="Times New Roman"/>
          <w:szCs w:val="24"/>
          <w:lang w:val="en-GB"/>
        </w:rPr>
        <w:t xml:space="preserve"> </w:t>
      </w:r>
      <w:r w:rsidR="0030228B" w:rsidRPr="002B4B20">
        <w:rPr>
          <w:rFonts w:cs="Times New Roman"/>
          <w:szCs w:val="24"/>
          <w:lang w:val="en-GB"/>
        </w:rPr>
        <w:t xml:space="preserve">feminisation of work, </w:t>
      </w:r>
      <w:r w:rsidR="0071118B" w:rsidRPr="002B4B20">
        <w:rPr>
          <w:rFonts w:cs="Times New Roman"/>
          <w:szCs w:val="24"/>
          <w:lang w:val="en-GB"/>
        </w:rPr>
        <w:t>precarious employment</w:t>
      </w:r>
      <w:r w:rsidR="0030228B" w:rsidRPr="002B4B20">
        <w:rPr>
          <w:rFonts w:cs="Times New Roman"/>
          <w:szCs w:val="24"/>
          <w:lang w:val="en-GB"/>
        </w:rPr>
        <w:t xml:space="preserve"> contracts, engagement or satisfaction)</w:t>
      </w:r>
      <w:r w:rsidR="009C1D19" w:rsidRPr="002B4B20">
        <w:rPr>
          <w:rFonts w:cs="Times New Roman"/>
          <w:szCs w:val="24"/>
          <w:lang w:val="en-GB"/>
        </w:rPr>
        <w:t xml:space="preserve">. </w:t>
      </w:r>
      <w:r w:rsidR="000F0D92" w:rsidRPr="002B4B20">
        <w:rPr>
          <w:rFonts w:cs="Times New Roman"/>
          <w:szCs w:val="24"/>
          <w:lang w:val="en-GB"/>
        </w:rPr>
        <w:t xml:space="preserve">These ideas prompt important </w:t>
      </w:r>
      <w:r w:rsidR="00060CE2" w:rsidRPr="002B4B20">
        <w:rPr>
          <w:rFonts w:cs="Times New Roman"/>
          <w:szCs w:val="24"/>
          <w:lang w:val="en-GB"/>
        </w:rPr>
        <w:t xml:space="preserve">HR </w:t>
      </w:r>
      <w:r w:rsidR="000F0D92" w:rsidRPr="002B4B20">
        <w:rPr>
          <w:rFonts w:cs="Times New Roman"/>
          <w:szCs w:val="24"/>
          <w:lang w:val="en-GB"/>
        </w:rPr>
        <w:t xml:space="preserve">debates around how managers can better balance competing internal/external forces under contemporary capitalism, to provide deeper employee voice and protect the sustainability of work practices. </w:t>
      </w:r>
    </w:p>
    <w:p w14:paraId="33B6C1E4" w14:textId="4737BD6A" w:rsidR="00F365E3" w:rsidRPr="002B4B20" w:rsidRDefault="0027114C" w:rsidP="002B4B20">
      <w:pPr>
        <w:spacing w:line="480" w:lineRule="auto"/>
        <w:jc w:val="center"/>
        <w:rPr>
          <w:rFonts w:cs="Times New Roman"/>
          <w:szCs w:val="24"/>
          <w:lang w:val="en-GB"/>
        </w:rPr>
      </w:pPr>
      <w:r w:rsidRPr="002B4B20">
        <w:rPr>
          <w:rFonts w:cs="Times New Roman"/>
          <w:szCs w:val="24"/>
          <w:lang w:val="en-GB"/>
        </w:rPr>
        <w:t>INSERT FIGURE 1 HERE</w:t>
      </w:r>
    </w:p>
    <w:p w14:paraId="05390832" w14:textId="479BCDC1" w:rsidR="0071118B" w:rsidRPr="002B4B20" w:rsidRDefault="0030228B" w:rsidP="002B4B20">
      <w:pPr>
        <w:spacing w:line="480" w:lineRule="auto"/>
        <w:rPr>
          <w:rFonts w:cs="Times New Roman"/>
          <w:szCs w:val="24"/>
          <w:lang w:val="en-GB"/>
        </w:rPr>
      </w:pPr>
      <w:r w:rsidRPr="002B4B20">
        <w:rPr>
          <w:rFonts w:cs="Times New Roman"/>
          <w:szCs w:val="24"/>
          <w:lang w:val="en-GB"/>
        </w:rPr>
        <w:t xml:space="preserve">Stage 1 </w:t>
      </w:r>
      <w:r w:rsidR="00060CE2" w:rsidRPr="002B4B20">
        <w:rPr>
          <w:rFonts w:cs="Times New Roman"/>
          <w:szCs w:val="24"/>
          <w:lang w:val="en-GB"/>
        </w:rPr>
        <w:t xml:space="preserve">influencing factors </w:t>
      </w:r>
      <w:r w:rsidR="00A85E5B" w:rsidRPr="002B4B20">
        <w:rPr>
          <w:rFonts w:cs="Times New Roman"/>
          <w:szCs w:val="24"/>
          <w:lang w:val="en-GB"/>
        </w:rPr>
        <w:t xml:space="preserve">combine with inter-organisational </w:t>
      </w:r>
      <w:r w:rsidR="00DA33A8" w:rsidRPr="002B4B20">
        <w:rPr>
          <w:rFonts w:cs="Times New Roman"/>
          <w:szCs w:val="24"/>
          <w:lang w:val="en-GB"/>
        </w:rPr>
        <w:t xml:space="preserve">HR practices </w:t>
      </w:r>
      <w:r w:rsidR="00A85E5B" w:rsidRPr="002B4B20">
        <w:rPr>
          <w:rFonts w:cs="Times New Roman"/>
          <w:szCs w:val="24"/>
          <w:lang w:val="en-GB"/>
        </w:rPr>
        <w:t xml:space="preserve">to </w:t>
      </w:r>
      <w:r w:rsidRPr="002B4B20">
        <w:rPr>
          <w:rFonts w:cs="Times New Roman"/>
          <w:szCs w:val="24"/>
          <w:lang w:val="en-GB"/>
        </w:rPr>
        <w:t xml:space="preserve">shape </w:t>
      </w:r>
      <w:r w:rsidR="00D453E3" w:rsidRPr="002B4B20">
        <w:rPr>
          <w:rFonts w:cs="Times New Roman"/>
          <w:szCs w:val="24"/>
          <w:lang w:val="en-GB"/>
        </w:rPr>
        <w:t>manager/employee interest formations, voice and silence</w:t>
      </w:r>
      <w:r w:rsidRPr="002B4B20">
        <w:rPr>
          <w:rFonts w:cs="Times New Roman"/>
          <w:szCs w:val="24"/>
          <w:lang w:val="en-GB"/>
        </w:rPr>
        <w:t>.</w:t>
      </w:r>
      <w:r w:rsidR="00A85E5B" w:rsidRPr="002B4B20">
        <w:rPr>
          <w:rFonts w:cs="Times New Roman"/>
          <w:szCs w:val="24"/>
          <w:lang w:val="en-GB"/>
        </w:rPr>
        <w:t xml:space="preserve"> Crucially, such mediating influences may coexist in organisations simultaneousl</w:t>
      </w:r>
      <w:r w:rsidR="003947BA" w:rsidRPr="002B4B20">
        <w:rPr>
          <w:rFonts w:cs="Times New Roman"/>
          <w:szCs w:val="24"/>
          <w:lang w:val="en-GB"/>
        </w:rPr>
        <w:t xml:space="preserve">y, depending on the issue (e.g., </w:t>
      </w:r>
      <w:r w:rsidR="003C6315" w:rsidRPr="002B4B20">
        <w:rPr>
          <w:rFonts w:cs="Times New Roman"/>
          <w:szCs w:val="24"/>
          <w:lang w:val="en-GB"/>
        </w:rPr>
        <w:t xml:space="preserve">whether it is an </w:t>
      </w:r>
      <w:r w:rsidR="00A85E5B" w:rsidRPr="002B4B20">
        <w:rPr>
          <w:rFonts w:cs="Times New Roman"/>
          <w:szCs w:val="24"/>
          <w:lang w:val="en-GB"/>
        </w:rPr>
        <w:t>employee concern about wages, hours, etc.; and/or a suggestion that would make employees’ jobs more intense and repetitive), management/supervisory power resources</w:t>
      </w:r>
      <w:r w:rsidR="00415BDF" w:rsidRPr="002B4B20">
        <w:rPr>
          <w:rFonts w:cs="Times New Roman"/>
          <w:szCs w:val="24"/>
          <w:lang w:val="en-GB"/>
        </w:rPr>
        <w:t xml:space="preserve"> (including more latent power)</w:t>
      </w:r>
      <w:r w:rsidR="00CA6683" w:rsidRPr="002B4B20">
        <w:rPr>
          <w:rFonts w:cs="Times New Roman"/>
          <w:szCs w:val="24"/>
          <w:lang w:val="en-GB"/>
        </w:rPr>
        <w:t xml:space="preserve"> and </w:t>
      </w:r>
      <w:r w:rsidR="00A85E5B" w:rsidRPr="002B4B20">
        <w:rPr>
          <w:rFonts w:cs="Times New Roman"/>
          <w:szCs w:val="24"/>
          <w:lang w:val="en-GB"/>
        </w:rPr>
        <w:t>employer/employee interests.</w:t>
      </w:r>
      <w:r w:rsidR="00762945" w:rsidRPr="002B4B20">
        <w:rPr>
          <w:rFonts w:cs="Times New Roman"/>
          <w:szCs w:val="24"/>
          <w:lang w:val="en-GB"/>
        </w:rPr>
        <w:t xml:space="preserve"> </w:t>
      </w:r>
      <w:r w:rsidR="00DF382D" w:rsidRPr="002B4B20">
        <w:rPr>
          <w:rFonts w:cs="Times New Roman"/>
          <w:szCs w:val="24"/>
          <w:lang w:val="en-GB"/>
        </w:rPr>
        <w:t>Importantly for HR audiences, d</w:t>
      </w:r>
      <w:r w:rsidR="0071118B" w:rsidRPr="002B4B20">
        <w:rPr>
          <w:rFonts w:cs="Times New Roman"/>
          <w:szCs w:val="24"/>
          <w:lang w:val="en-GB"/>
        </w:rPr>
        <w:t xml:space="preserve">epending on the unique configuration </w:t>
      </w:r>
      <w:r w:rsidR="00233B0B" w:rsidRPr="002B4B20">
        <w:rPr>
          <w:rFonts w:cs="Times New Roman"/>
          <w:szCs w:val="24"/>
          <w:lang w:val="en-GB"/>
        </w:rPr>
        <w:t xml:space="preserve">of </w:t>
      </w:r>
      <w:r w:rsidR="0071118B" w:rsidRPr="002B4B20">
        <w:rPr>
          <w:rFonts w:cs="Times New Roman"/>
          <w:szCs w:val="24"/>
          <w:lang w:val="en-GB"/>
        </w:rPr>
        <w:t>Stage 1</w:t>
      </w:r>
      <w:r w:rsidR="00233B0B" w:rsidRPr="002B4B20">
        <w:rPr>
          <w:rFonts w:cs="Times New Roman"/>
          <w:szCs w:val="24"/>
          <w:lang w:val="en-GB"/>
        </w:rPr>
        <w:t xml:space="preserve"> f</w:t>
      </w:r>
      <w:r w:rsidR="00CA6683" w:rsidRPr="002B4B20">
        <w:rPr>
          <w:rFonts w:cs="Times New Roman"/>
          <w:szCs w:val="24"/>
          <w:lang w:val="en-GB"/>
        </w:rPr>
        <w:t>o</w:t>
      </w:r>
      <w:r w:rsidR="00DA33A8" w:rsidRPr="002B4B20">
        <w:rPr>
          <w:rFonts w:cs="Times New Roman"/>
          <w:szCs w:val="24"/>
          <w:lang w:val="en-GB"/>
        </w:rPr>
        <w:t>rces</w:t>
      </w:r>
      <w:r w:rsidR="0071118B" w:rsidRPr="002B4B20">
        <w:rPr>
          <w:rFonts w:cs="Times New Roman"/>
          <w:szCs w:val="24"/>
          <w:lang w:val="en-GB"/>
        </w:rPr>
        <w:t xml:space="preserve"> (e.g.</w:t>
      </w:r>
      <w:r w:rsidR="00E520B1" w:rsidRPr="002B4B20">
        <w:rPr>
          <w:rFonts w:cs="Times New Roman"/>
          <w:szCs w:val="24"/>
          <w:lang w:val="en-GB"/>
        </w:rPr>
        <w:t>,</w:t>
      </w:r>
      <w:r w:rsidR="0071118B" w:rsidRPr="002B4B20">
        <w:rPr>
          <w:rFonts w:cs="Times New Roman"/>
          <w:szCs w:val="24"/>
          <w:lang w:val="en-GB"/>
        </w:rPr>
        <w:t xml:space="preserve"> management support or opposition to trade </w:t>
      </w:r>
      <w:r w:rsidR="0071118B" w:rsidRPr="002B4B20">
        <w:rPr>
          <w:rFonts w:cs="Times New Roman"/>
          <w:szCs w:val="24"/>
          <w:lang w:val="en-GB"/>
        </w:rPr>
        <w:lastRenderedPageBreak/>
        <w:t xml:space="preserve">unions, market </w:t>
      </w:r>
      <w:r w:rsidR="00DA33A8" w:rsidRPr="002B4B20">
        <w:rPr>
          <w:rFonts w:cs="Times New Roman"/>
          <w:szCs w:val="24"/>
          <w:lang w:val="en-GB"/>
        </w:rPr>
        <w:t>cha</w:t>
      </w:r>
      <w:r w:rsidR="00684A45" w:rsidRPr="002B4B20">
        <w:rPr>
          <w:rFonts w:cs="Times New Roman"/>
          <w:szCs w:val="24"/>
          <w:lang w:val="en-GB"/>
        </w:rPr>
        <w:t>n</w:t>
      </w:r>
      <w:r w:rsidR="00DA33A8" w:rsidRPr="002B4B20">
        <w:rPr>
          <w:rFonts w:cs="Times New Roman"/>
          <w:szCs w:val="24"/>
          <w:lang w:val="en-GB"/>
        </w:rPr>
        <w:t>ges</w:t>
      </w:r>
      <w:r w:rsidR="0071118B" w:rsidRPr="002B4B20">
        <w:rPr>
          <w:rFonts w:cs="Times New Roman"/>
          <w:szCs w:val="24"/>
          <w:lang w:val="en-GB"/>
        </w:rPr>
        <w:t>, employee-supervisory support</w:t>
      </w:r>
      <w:r w:rsidR="00E520B1" w:rsidRPr="002B4B20">
        <w:rPr>
          <w:rFonts w:cs="Times New Roman"/>
          <w:szCs w:val="24"/>
          <w:lang w:val="en-GB"/>
        </w:rPr>
        <w:t>,</w:t>
      </w:r>
      <w:r w:rsidR="0071118B" w:rsidRPr="002B4B20">
        <w:rPr>
          <w:rFonts w:cs="Times New Roman"/>
          <w:szCs w:val="24"/>
          <w:lang w:val="en-GB"/>
        </w:rPr>
        <w:t xml:space="preserve"> etc</w:t>
      </w:r>
      <w:r w:rsidR="008D1AD4" w:rsidRPr="002B4B20">
        <w:rPr>
          <w:rFonts w:cs="Times New Roman"/>
          <w:szCs w:val="24"/>
          <w:lang w:val="en-GB"/>
        </w:rPr>
        <w:t>.</w:t>
      </w:r>
      <w:r w:rsidR="0071118B" w:rsidRPr="002B4B20">
        <w:rPr>
          <w:rFonts w:cs="Times New Roman"/>
          <w:szCs w:val="24"/>
          <w:lang w:val="en-GB"/>
        </w:rPr>
        <w:t xml:space="preserve">), the </w:t>
      </w:r>
      <w:r w:rsidR="00F03A5A" w:rsidRPr="002B4B20">
        <w:rPr>
          <w:rFonts w:cs="Times New Roman"/>
          <w:szCs w:val="24"/>
          <w:lang w:val="en-GB"/>
        </w:rPr>
        <w:t xml:space="preserve">type of HR practices </w:t>
      </w:r>
      <w:r w:rsidR="00233B0B" w:rsidRPr="002B4B20">
        <w:rPr>
          <w:rFonts w:cs="Times New Roman"/>
          <w:szCs w:val="24"/>
          <w:lang w:val="en-GB"/>
        </w:rPr>
        <w:t>implemented</w:t>
      </w:r>
      <w:r w:rsidR="00F03A5A" w:rsidRPr="002B4B20">
        <w:rPr>
          <w:rFonts w:cs="Times New Roman"/>
          <w:szCs w:val="24"/>
          <w:lang w:val="en-GB"/>
        </w:rPr>
        <w:t xml:space="preserve"> </w:t>
      </w:r>
      <w:r w:rsidR="009C1D19" w:rsidRPr="002B4B20">
        <w:rPr>
          <w:rFonts w:cs="Times New Roman"/>
          <w:szCs w:val="24"/>
          <w:lang w:val="en-GB"/>
        </w:rPr>
        <w:t xml:space="preserve">can </w:t>
      </w:r>
      <w:r w:rsidR="0071118B" w:rsidRPr="002B4B20">
        <w:rPr>
          <w:rFonts w:cs="Times New Roman"/>
          <w:szCs w:val="24"/>
          <w:lang w:val="en-GB"/>
        </w:rPr>
        <w:t>differ across and between contexts.</w:t>
      </w:r>
      <w:r w:rsidR="00DF382D" w:rsidRPr="002B4B20">
        <w:rPr>
          <w:rFonts w:cs="Times New Roman"/>
          <w:szCs w:val="24"/>
          <w:lang w:val="en-GB"/>
        </w:rPr>
        <w:t xml:space="preserve"> </w:t>
      </w:r>
    </w:p>
    <w:p w14:paraId="11554564" w14:textId="51A5077F" w:rsidR="003C6315" w:rsidRPr="002B4B20" w:rsidRDefault="003947BA" w:rsidP="002B4B20">
      <w:pPr>
        <w:spacing w:line="480" w:lineRule="auto"/>
        <w:rPr>
          <w:rFonts w:cs="Times New Roman"/>
          <w:szCs w:val="24"/>
          <w:lang w:val="en-GB"/>
        </w:rPr>
      </w:pPr>
      <w:r w:rsidRPr="002B4B20">
        <w:rPr>
          <w:rFonts w:cs="Times New Roman"/>
          <w:szCs w:val="24"/>
          <w:lang w:val="en-GB"/>
        </w:rPr>
        <w:t>Interactions between S</w:t>
      </w:r>
      <w:r w:rsidR="00F7199F" w:rsidRPr="002B4B20">
        <w:rPr>
          <w:rFonts w:cs="Times New Roman"/>
          <w:szCs w:val="24"/>
          <w:lang w:val="en-GB"/>
        </w:rPr>
        <w:t xml:space="preserve">tage 1 forces help explain </w:t>
      </w:r>
      <w:r w:rsidR="00F7199F" w:rsidRPr="002B4B20">
        <w:rPr>
          <w:rFonts w:cs="Times New Roman"/>
          <w:i/>
          <w:szCs w:val="24"/>
          <w:lang w:val="en-GB"/>
        </w:rPr>
        <w:t>meaningful</w:t>
      </w:r>
      <w:r w:rsidR="00F7199F" w:rsidRPr="002B4B20">
        <w:rPr>
          <w:rFonts w:cs="Times New Roman"/>
          <w:szCs w:val="24"/>
          <w:lang w:val="en-GB"/>
        </w:rPr>
        <w:t xml:space="preserve"> voice, </w:t>
      </w:r>
      <w:r w:rsidR="00F7199F" w:rsidRPr="002B4B20">
        <w:rPr>
          <w:rFonts w:cs="Times New Roman"/>
          <w:i/>
          <w:szCs w:val="24"/>
          <w:lang w:val="en-GB"/>
        </w:rPr>
        <w:t>intentional</w:t>
      </w:r>
      <w:r w:rsidR="00F7199F" w:rsidRPr="002B4B20">
        <w:rPr>
          <w:rFonts w:cs="Times New Roman"/>
          <w:szCs w:val="24"/>
          <w:lang w:val="en-GB"/>
        </w:rPr>
        <w:t xml:space="preserve"> and/or </w:t>
      </w:r>
      <w:r w:rsidR="00F7199F" w:rsidRPr="002B4B20">
        <w:rPr>
          <w:rFonts w:cs="Times New Roman"/>
          <w:i/>
          <w:szCs w:val="24"/>
          <w:lang w:val="en-GB"/>
        </w:rPr>
        <w:t>unintentional</w:t>
      </w:r>
      <w:r w:rsidR="00F7199F" w:rsidRPr="002B4B20">
        <w:rPr>
          <w:rFonts w:cs="Times New Roman"/>
          <w:szCs w:val="24"/>
          <w:lang w:val="en-GB"/>
        </w:rPr>
        <w:t xml:space="preserve"> silence, </w:t>
      </w:r>
      <w:r w:rsidRPr="002B4B20">
        <w:rPr>
          <w:rFonts w:cs="Times New Roman"/>
          <w:szCs w:val="24"/>
          <w:lang w:val="en-GB"/>
        </w:rPr>
        <w:t xml:space="preserve">and workers </w:t>
      </w:r>
      <w:r w:rsidR="00F7199F" w:rsidRPr="002B4B20">
        <w:rPr>
          <w:rFonts w:cs="Times New Roman"/>
          <w:szCs w:val="24"/>
          <w:lang w:val="en-GB"/>
        </w:rPr>
        <w:t xml:space="preserve">‘getting-back’, ‘getting-on’ and ‘getting-by’, as </w:t>
      </w:r>
      <w:r w:rsidRPr="002B4B20">
        <w:rPr>
          <w:rFonts w:cs="Times New Roman"/>
          <w:szCs w:val="24"/>
          <w:lang w:val="en-GB"/>
        </w:rPr>
        <w:t>illustrated in S</w:t>
      </w:r>
      <w:r w:rsidR="00F7199F" w:rsidRPr="002B4B20">
        <w:rPr>
          <w:rFonts w:cs="Times New Roman"/>
          <w:szCs w:val="24"/>
          <w:lang w:val="en-GB"/>
        </w:rPr>
        <w:t xml:space="preserve">tages 2 and 3. </w:t>
      </w:r>
      <w:r w:rsidR="00056F21" w:rsidRPr="002B4B20">
        <w:rPr>
          <w:rFonts w:cs="Times New Roman"/>
          <w:szCs w:val="24"/>
          <w:lang w:val="en-GB"/>
        </w:rPr>
        <w:t>S</w:t>
      </w:r>
      <w:r w:rsidR="00220847" w:rsidRPr="002B4B20">
        <w:rPr>
          <w:rFonts w:cs="Times New Roman"/>
          <w:szCs w:val="24"/>
          <w:lang w:val="en-GB"/>
        </w:rPr>
        <w:t>hallow</w:t>
      </w:r>
      <w:r w:rsidR="00056F21" w:rsidRPr="002B4B20">
        <w:rPr>
          <w:rFonts w:cs="Times New Roman"/>
          <w:szCs w:val="24"/>
          <w:lang w:val="en-GB"/>
        </w:rPr>
        <w:t>/</w:t>
      </w:r>
      <w:r w:rsidR="00220847" w:rsidRPr="002B4B20">
        <w:rPr>
          <w:rFonts w:cs="Times New Roman"/>
          <w:szCs w:val="24"/>
          <w:lang w:val="en-GB"/>
        </w:rPr>
        <w:t>weak voice may engender episodes or a culture of ‘</w:t>
      </w:r>
      <w:r w:rsidR="00220847" w:rsidRPr="002B4B20">
        <w:rPr>
          <w:rFonts w:cs="Times New Roman"/>
          <w:i/>
          <w:szCs w:val="24"/>
          <w:lang w:val="en-GB"/>
        </w:rPr>
        <w:t>intentional’</w:t>
      </w:r>
      <w:r w:rsidR="00220847" w:rsidRPr="002B4B20">
        <w:rPr>
          <w:rFonts w:cs="Times New Roman"/>
          <w:szCs w:val="24"/>
          <w:lang w:val="en-GB"/>
        </w:rPr>
        <w:t xml:space="preserve"> and/or ‘</w:t>
      </w:r>
      <w:r w:rsidR="00220847" w:rsidRPr="002B4B20">
        <w:rPr>
          <w:rFonts w:cs="Times New Roman"/>
          <w:i/>
          <w:szCs w:val="24"/>
          <w:lang w:val="en-GB"/>
        </w:rPr>
        <w:t>unintentional’</w:t>
      </w:r>
      <w:r w:rsidR="00220847" w:rsidRPr="002B4B20">
        <w:rPr>
          <w:rFonts w:cs="Times New Roman"/>
          <w:szCs w:val="24"/>
          <w:lang w:val="en-GB"/>
        </w:rPr>
        <w:t xml:space="preserve"> silence.</w:t>
      </w:r>
      <w:r w:rsidR="00CB13FB" w:rsidRPr="002B4B20">
        <w:rPr>
          <w:rFonts w:cs="Times New Roman"/>
          <w:szCs w:val="24"/>
          <w:lang w:val="en-GB"/>
        </w:rPr>
        <w:t xml:space="preserve"> </w:t>
      </w:r>
      <w:r w:rsidR="003C04C0" w:rsidRPr="002B4B20">
        <w:rPr>
          <w:rFonts w:cs="Times New Roman"/>
          <w:szCs w:val="24"/>
          <w:lang w:val="en-GB"/>
        </w:rPr>
        <w:t xml:space="preserve">These may </w:t>
      </w:r>
      <w:r w:rsidR="00DF382D" w:rsidRPr="002B4B20">
        <w:rPr>
          <w:rFonts w:cs="Times New Roman"/>
          <w:szCs w:val="24"/>
          <w:lang w:val="en-GB"/>
        </w:rPr>
        <w:t xml:space="preserve">provoke </w:t>
      </w:r>
      <w:r w:rsidR="00056F21" w:rsidRPr="002B4B20">
        <w:rPr>
          <w:rFonts w:cs="Times New Roman"/>
          <w:szCs w:val="24"/>
          <w:lang w:val="en-GB"/>
        </w:rPr>
        <w:t xml:space="preserve">silence </w:t>
      </w:r>
      <w:r w:rsidR="003C04C0" w:rsidRPr="002B4B20">
        <w:rPr>
          <w:rFonts w:cs="Times New Roman"/>
          <w:szCs w:val="24"/>
          <w:lang w:val="en-GB"/>
        </w:rPr>
        <w:t>whereby workers seek to ‘get-back’ at their employer</w:t>
      </w:r>
      <w:r w:rsidR="00E64E3F" w:rsidRPr="002B4B20">
        <w:rPr>
          <w:rFonts w:cs="Times New Roman"/>
          <w:szCs w:val="24"/>
          <w:lang w:val="en-GB"/>
        </w:rPr>
        <w:t xml:space="preserve">; for example </w:t>
      </w:r>
      <w:r w:rsidR="00A40E5B" w:rsidRPr="002B4B20">
        <w:rPr>
          <w:rFonts w:cs="Times New Roman"/>
          <w:szCs w:val="24"/>
          <w:lang w:val="en-GB"/>
        </w:rPr>
        <w:t>by withholding information in various ways</w:t>
      </w:r>
      <w:r w:rsidR="003C04C0" w:rsidRPr="002B4B20">
        <w:rPr>
          <w:rFonts w:cs="Times New Roman"/>
          <w:szCs w:val="24"/>
          <w:lang w:val="en-GB"/>
        </w:rPr>
        <w:t>.</w:t>
      </w:r>
      <w:r w:rsidR="00CB13FB" w:rsidRPr="002B4B20">
        <w:rPr>
          <w:rFonts w:cs="Times New Roman"/>
          <w:szCs w:val="24"/>
          <w:lang w:val="en-GB"/>
        </w:rPr>
        <w:t xml:space="preserve"> </w:t>
      </w:r>
      <w:r w:rsidR="003C04C0" w:rsidRPr="002B4B20">
        <w:rPr>
          <w:rFonts w:cs="Times New Roman"/>
          <w:szCs w:val="24"/>
          <w:lang w:val="en-GB"/>
        </w:rPr>
        <w:t xml:space="preserve">Such </w:t>
      </w:r>
      <w:r w:rsidR="00056F21" w:rsidRPr="002B4B20">
        <w:rPr>
          <w:rFonts w:cs="Times New Roman"/>
          <w:szCs w:val="24"/>
          <w:lang w:val="en-GB"/>
        </w:rPr>
        <w:t>silence</w:t>
      </w:r>
      <w:r w:rsidR="003C04C0" w:rsidRPr="002B4B20">
        <w:rPr>
          <w:rFonts w:cs="Times New Roman"/>
          <w:szCs w:val="24"/>
          <w:lang w:val="en-GB"/>
        </w:rPr>
        <w:t xml:space="preserve"> may ameliorate</w:t>
      </w:r>
      <w:r w:rsidRPr="002B4B20">
        <w:rPr>
          <w:rFonts w:cs="Times New Roman"/>
          <w:szCs w:val="24"/>
          <w:lang w:val="en-GB"/>
        </w:rPr>
        <w:t xml:space="preserve"> </w:t>
      </w:r>
      <w:r w:rsidR="0001213C" w:rsidRPr="002B4B20">
        <w:rPr>
          <w:rFonts w:cs="Times New Roman"/>
          <w:szCs w:val="24"/>
          <w:lang w:val="en-GB"/>
        </w:rPr>
        <w:t>degra</w:t>
      </w:r>
      <w:r w:rsidR="006440C7" w:rsidRPr="002B4B20">
        <w:rPr>
          <w:rFonts w:cs="Times New Roman"/>
          <w:szCs w:val="24"/>
          <w:lang w:val="en-GB"/>
        </w:rPr>
        <w:t>d</w:t>
      </w:r>
      <w:r w:rsidR="0001213C" w:rsidRPr="002B4B20">
        <w:rPr>
          <w:rFonts w:cs="Times New Roman"/>
          <w:szCs w:val="24"/>
          <w:lang w:val="en-GB"/>
        </w:rPr>
        <w:t>ing</w:t>
      </w:r>
      <w:r w:rsidR="003C04C0" w:rsidRPr="002B4B20">
        <w:rPr>
          <w:rFonts w:cs="Times New Roman"/>
          <w:szCs w:val="24"/>
          <w:lang w:val="en-GB"/>
        </w:rPr>
        <w:t xml:space="preserve"> employment experience</w:t>
      </w:r>
      <w:r w:rsidRPr="002B4B20">
        <w:rPr>
          <w:rFonts w:cs="Times New Roman"/>
          <w:szCs w:val="24"/>
          <w:lang w:val="en-GB"/>
        </w:rPr>
        <w:t xml:space="preserve">s, </w:t>
      </w:r>
      <w:r w:rsidR="003C6315" w:rsidRPr="002B4B20">
        <w:rPr>
          <w:rFonts w:cs="Times New Roman"/>
          <w:szCs w:val="24"/>
          <w:lang w:val="en-GB"/>
        </w:rPr>
        <w:t xml:space="preserve">but could </w:t>
      </w:r>
      <w:r w:rsidR="00C46C5B" w:rsidRPr="002B4B20">
        <w:rPr>
          <w:rFonts w:cs="Times New Roman"/>
          <w:szCs w:val="24"/>
          <w:lang w:val="en-GB"/>
        </w:rPr>
        <w:t>decrease</w:t>
      </w:r>
      <w:r w:rsidR="00F7199F" w:rsidRPr="002B4B20">
        <w:rPr>
          <w:rFonts w:cs="Times New Roman"/>
          <w:szCs w:val="24"/>
          <w:lang w:val="en-GB"/>
        </w:rPr>
        <w:t xml:space="preserve"> productivity and co-operation.</w:t>
      </w:r>
      <w:r w:rsidR="00B16F77" w:rsidRPr="002B4B20">
        <w:rPr>
          <w:rFonts w:cs="Times New Roman"/>
          <w:szCs w:val="24"/>
          <w:lang w:val="en-GB"/>
        </w:rPr>
        <w:t xml:space="preserve"> </w:t>
      </w:r>
      <w:r w:rsidR="00A40E5B" w:rsidRPr="002B4B20">
        <w:rPr>
          <w:rFonts w:cs="Times New Roman"/>
          <w:szCs w:val="24"/>
          <w:lang w:val="en-GB"/>
        </w:rPr>
        <w:t>C</w:t>
      </w:r>
      <w:r w:rsidR="003C04C0" w:rsidRPr="002B4B20">
        <w:rPr>
          <w:rFonts w:cs="Times New Roman"/>
          <w:szCs w:val="24"/>
          <w:lang w:val="en-GB"/>
        </w:rPr>
        <w:t xml:space="preserve">ooperation often prevails </w:t>
      </w:r>
      <w:r w:rsidR="00E64E3F" w:rsidRPr="002B4B20">
        <w:rPr>
          <w:rFonts w:cs="Times New Roman"/>
          <w:szCs w:val="24"/>
          <w:lang w:val="en-GB"/>
        </w:rPr>
        <w:t xml:space="preserve">and coexists alongside dissatisfaction: </w:t>
      </w:r>
      <w:r w:rsidR="003C04C0" w:rsidRPr="002B4B20">
        <w:rPr>
          <w:rFonts w:cs="Times New Roman"/>
          <w:szCs w:val="24"/>
          <w:lang w:val="en-GB"/>
        </w:rPr>
        <w:t>otherwise</w:t>
      </w:r>
      <w:r w:rsidR="008D1AD4" w:rsidRPr="002B4B20">
        <w:rPr>
          <w:rFonts w:cs="Times New Roman"/>
          <w:szCs w:val="24"/>
          <w:lang w:val="en-GB"/>
        </w:rPr>
        <w:t>,</w:t>
      </w:r>
      <w:r w:rsidR="003C04C0" w:rsidRPr="002B4B20">
        <w:rPr>
          <w:rFonts w:cs="Times New Roman"/>
          <w:szCs w:val="24"/>
          <w:lang w:val="en-GB"/>
        </w:rPr>
        <w:t xml:space="preserve"> the relationship would </w:t>
      </w:r>
      <w:r w:rsidR="00122925" w:rsidRPr="002B4B20">
        <w:rPr>
          <w:rFonts w:cs="Times New Roman"/>
          <w:szCs w:val="24"/>
          <w:lang w:val="en-GB"/>
        </w:rPr>
        <w:t xml:space="preserve">cease </w:t>
      </w:r>
      <w:r w:rsidR="00E64E3F" w:rsidRPr="002B4B20">
        <w:rPr>
          <w:rFonts w:cs="Times New Roman"/>
          <w:szCs w:val="24"/>
          <w:lang w:val="en-GB"/>
        </w:rPr>
        <w:t>over time</w:t>
      </w:r>
      <w:r w:rsidR="003C04C0" w:rsidRPr="002B4B20">
        <w:rPr>
          <w:rFonts w:cs="Times New Roman"/>
          <w:szCs w:val="24"/>
          <w:lang w:val="en-GB"/>
        </w:rPr>
        <w:t xml:space="preserve"> (Johnstone and Wilkinson, 2016). </w:t>
      </w:r>
      <w:r w:rsidR="000441AF" w:rsidRPr="002B4B20">
        <w:rPr>
          <w:rFonts w:cs="Times New Roman"/>
          <w:szCs w:val="24"/>
          <w:lang w:val="en-GB"/>
        </w:rPr>
        <w:t xml:space="preserve">Thus, </w:t>
      </w:r>
      <w:r w:rsidR="00056F21" w:rsidRPr="002B4B20">
        <w:rPr>
          <w:rFonts w:cs="Times New Roman"/>
          <w:szCs w:val="24"/>
          <w:lang w:val="en-GB"/>
        </w:rPr>
        <w:t>e</w:t>
      </w:r>
      <w:r w:rsidR="003C04C0" w:rsidRPr="002B4B20">
        <w:rPr>
          <w:rFonts w:cs="Times New Roman"/>
          <w:szCs w:val="24"/>
          <w:lang w:val="en-GB"/>
        </w:rPr>
        <w:t xml:space="preserve">mployees may </w:t>
      </w:r>
      <w:r w:rsidR="00A40E5B" w:rsidRPr="002B4B20">
        <w:rPr>
          <w:rFonts w:cs="Times New Roman"/>
          <w:szCs w:val="24"/>
          <w:lang w:val="en-GB"/>
        </w:rPr>
        <w:t xml:space="preserve">pro-actively </w:t>
      </w:r>
      <w:r w:rsidR="003C04C0" w:rsidRPr="002B4B20">
        <w:rPr>
          <w:rFonts w:cs="Times New Roman"/>
          <w:szCs w:val="24"/>
          <w:lang w:val="en-GB"/>
        </w:rPr>
        <w:t>‘get-on’ with their job</w:t>
      </w:r>
      <w:r w:rsidR="000441AF" w:rsidRPr="002B4B20">
        <w:rPr>
          <w:rFonts w:cs="Times New Roman"/>
          <w:szCs w:val="24"/>
          <w:lang w:val="en-GB"/>
        </w:rPr>
        <w:t xml:space="preserve"> through relations of compromise,</w:t>
      </w:r>
      <w:r w:rsidR="003C04C0" w:rsidRPr="002B4B20">
        <w:rPr>
          <w:rFonts w:cs="Times New Roman"/>
          <w:szCs w:val="24"/>
          <w:lang w:val="en-GB"/>
        </w:rPr>
        <w:t xml:space="preserve"> </w:t>
      </w:r>
      <w:r w:rsidR="00E64E3F" w:rsidRPr="002B4B20">
        <w:rPr>
          <w:rFonts w:cs="Times New Roman"/>
          <w:szCs w:val="24"/>
          <w:lang w:val="en-GB"/>
        </w:rPr>
        <w:t>without contributing ideas</w:t>
      </w:r>
      <w:r w:rsidR="00056F21" w:rsidRPr="002B4B20">
        <w:rPr>
          <w:rFonts w:cs="Times New Roman"/>
          <w:szCs w:val="24"/>
          <w:lang w:val="en-GB"/>
        </w:rPr>
        <w:t xml:space="preserve"> </w:t>
      </w:r>
      <w:r w:rsidR="000441AF" w:rsidRPr="002B4B20">
        <w:rPr>
          <w:rFonts w:cs="Times New Roman"/>
          <w:szCs w:val="24"/>
          <w:lang w:val="en-GB"/>
        </w:rPr>
        <w:t xml:space="preserve">or expressing grievances and </w:t>
      </w:r>
      <w:r w:rsidR="00237A0A">
        <w:rPr>
          <w:rFonts w:cs="Times New Roman"/>
          <w:szCs w:val="24"/>
          <w:lang w:val="en-GB"/>
        </w:rPr>
        <w:t>are compliant,</w:t>
      </w:r>
      <w:r w:rsidR="00056F21" w:rsidRPr="002B4B20">
        <w:rPr>
          <w:rFonts w:cs="Times New Roman"/>
          <w:szCs w:val="24"/>
          <w:lang w:val="en-GB"/>
        </w:rPr>
        <w:t xml:space="preserve"> </w:t>
      </w:r>
      <w:r w:rsidR="00E64E3F" w:rsidRPr="002B4B20">
        <w:rPr>
          <w:rFonts w:cs="Times New Roman"/>
          <w:szCs w:val="24"/>
          <w:lang w:val="en-GB"/>
        </w:rPr>
        <w:t xml:space="preserve">but not necessarily </w:t>
      </w:r>
      <w:r w:rsidR="00A40E5B" w:rsidRPr="002B4B20">
        <w:rPr>
          <w:rFonts w:cs="Times New Roman"/>
          <w:szCs w:val="24"/>
          <w:lang w:val="en-GB"/>
        </w:rPr>
        <w:t>commit</w:t>
      </w:r>
      <w:r w:rsidR="009C1D19" w:rsidRPr="002B4B20">
        <w:rPr>
          <w:rFonts w:cs="Times New Roman"/>
          <w:szCs w:val="24"/>
          <w:lang w:val="en-GB"/>
        </w:rPr>
        <w:t xml:space="preserve">ted to </w:t>
      </w:r>
      <w:r w:rsidR="00487FB8" w:rsidRPr="002B4B20">
        <w:rPr>
          <w:rFonts w:cs="Times New Roman"/>
          <w:szCs w:val="24"/>
          <w:lang w:val="en-GB"/>
        </w:rPr>
        <w:t>organizational</w:t>
      </w:r>
      <w:r w:rsidR="009C1D19" w:rsidRPr="002B4B20">
        <w:rPr>
          <w:rFonts w:cs="Times New Roman"/>
          <w:szCs w:val="24"/>
          <w:lang w:val="en-GB"/>
        </w:rPr>
        <w:t xml:space="preserve"> objectives</w:t>
      </w:r>
      <w:r w:rsidR="00A40E5B" w:rsidRPr="002B4B20">
        <w:rPr>
          <w:rFonts w:cs="Times New Roman"/>
          <w:szCs w:val="24"/>
          <w:lang w:val="en-GB"/>
        </w:rPr>
        <w:t xml:space="preserve">. </w:t>
      </w:r>
      <w:r w:rsidR="009C1D19" w:rsidRPr="002B4B20">
        <w:rPr>
          <w:rFonts w:cs="Times New Roman"/>
          <w:szCs w:val="24"/>
          <w:lang w:val="en-GB"/>
        </w:rPr>
        <w:t xml:space="preserve">Further, </w:t>
      </w:r>
      <w:r w:rsidR="00A40E5B" w:rsidRPr="002B4B20">
        <w:rPr>
          <w:rFonts w:cs="Times New Roman"/>
          <w:szCs w:val="24"/>
          <w:lang w:val="en-GB"/>
        </w:rPr>
        <w:t xml:space="preserve">workers may purposely withhold information or withdraw emotionally and psychologically, yet continue to </w:t>
      </w:r>
      <w:r w:rsidR="00E64E3F" w:rsidRPr="002B4B20">
        <w:rPr>
          <w:rFonts w:cs="Times New Roman"/>
          <w:szCs w:val="24"/>
          <w:lang w:val="en-GB"/>
        </w:rPr>
        <w:t xml:space="preserve">be </w:t>
      </w:r>
      <w:r w:rsidR="00A40E5B" w:rsidRPr="002B4B20">
        <w:rPr>
          <w:rFonts w:cs="Times New Roman"/>
          <w:szCs w:val="24"/>
          <w:lang w:val="en-GB"/>
        </w:rPr>
        <w:t>compliant</w:t>
      </w:r>
      <w:r w:rsidR="00F03A5A" w:rsidRPr="002B4B20">
        <w:rPr>
          <w:rFonts w:cs="Times New Roman"/>
          <w:szCs w:val="24"/>
          <w:lang w:val="en-GB"/>
        </w:rPr>
        <w:t xml:space="preserve">. </w:t>
      </w:r>
      <w:r w:rsidR="001D0BEF">
        <w:rPr>
          <w:rFonts w:cs="Times New Roman"/>
          <w:szCs w:val="24"/>
          <w:lang w:val="en-GB"/>
        </w:rPr>
        <w:t xml:space="preserve">Fear, potential retribution and/or the futility of speaking-out may engender degrees of employee silence (MacMahon et al., 2018). To some extent, </w:t>
      </w:r>
      <w:r w:rsidR="00A743DB" w:rsidRPr="002B4B20">
        <w:rPr>
          <w:rFonts w:cs="Times New Roman"/>
          <w:szCs w:val="24"/>
          <w:lang w:val="en-GB"/>
        </w:rPr>
        <w:t xml:space="preserve">silence may </w:t>
      </w:r>
      <w:r w:rsidR="001D0BEF">
        <w:rPr>
          <w:rFonts w:cs="Times New Roman"/>
          <w:szCs w:val="24"/>
          <w:lang w:val="en-GB"/>
        </w:rPr>
        <w:t xml:space="preserve">function as a rationale </w:t>
      </w:r>
      <w:r w:rsidR="00A05667" w:rsidRPr="002B4B20">
        <w:rPr>
          <w:rFonts w:cs="Times New Roman"/>
          <w:szCs w:val="24"/>
          <w:lang w:val="en-GB"/>
        </w:rPr>
        <w:t xml:space="preserve">coping mechanism for employees </w:t>
      </w:r>
      <w:r w:rsidR="00A743DB" w:rsidRPr="002B4B20">
        <w:rPr>
          <w:rFonts w:cs="Times New Roman"/>
          <w:szCs w:val="24"/>
          <w:lang w:val="en-GB"/>
        </w:rPr>
        <w:t>to ‘get by’ in their jobs</w:t>
      </w:r>
      <w:r w:rsidR="001D0BEF">
        <w:rPr>
          <w:rFonts w:cs="Times New Roman"/>
          <w:szCs w:val="24"/>
          <w:lang w:val="en-GB"/>
        </w:rPr>
        <w:t xml:space="preserve">. </w:t>
      </w:r>
      <w:r w:rsidR="00056F21" w:rsidRPr="002B4B20">
        <w:rPr>
          <w:rFonts w:cs="Times New Roman"/>
          <w:szCs w:val="24"/>
          <w:lang w:val="en-GB"/>
        </w:rPr>
        <w:t>Equally, employees may engage in ‘</w:t>
      </w:r>
      <w:r w:rsidR="00056F21" w:rsidRPr="002B4B20">
        <w:rPr>
          <w:rFonts w:cs="Times New Roman"/>
          <w:i/>
          <w:szCs w:val="24"/>
          <w:lang w:val="en-GB"/>
        </w:rPr>
        <w:t>meaningful voice’</w:t>
      </w:r>
      <w:r w:rsidR="00056F21" w:rsidRPr="002B4B20">
        <w:rPr>
          <w:rFonts w:cs="Times New Roman"/>
          <w:szCs w:val="24"/>
          <w:lang w:val="en-GB"/>
        </w:rPr>
        <w:t xml:space="preserve"> through union bargaining and/or non-union employee representation channels (Kaufman, 2014). However, the scope and degree of </w:t>
      </w:r>
      <w:r w:rsidR="001D0BEF">
        <w:rPr>
          <w:rFonts w:cs="Times New Roman"/>
          <w:szCs w:val="24"/>
          <w:lang w:val="en-GB"/>
        </w:rPr>
        <w:t xml:space="preserve">such </w:t>
      </w:r>
      <w:r w:rsidR="00056F21" w:rsidRPr="002B4B20">
        <w:rPr>
          <w:rFonts w:cs="Times New Roman"/>
          <w:szCs w:val="24"/>
          <w:lang w:val="en-GB"/>
        </w:rPr>
        <w:t xml:space="preserve">voice is not static or universal, but is </w:t>
      </w:r>
      <w:r w:rsidR="009C1D19" w:rsidRPr="002B4B20">
        <w:rPr>
          <w:rFonts w:cs="Times New Roman"/>
          <w:szCs w:val="24"/>
          <w:lang w:val="en-GB"/>
        </w:rPr>
        <w:t xml:space="preserve">elastic and </w:t>
      </w:r>
      <w:r w:rsidR="00056F21" w:rsidRPr="002B4B20">
        <w:rPr>
          <w:rFonts w:cs="Times New Roman"/>
          <w:szCs w:val="24"/>
          <w:lang w:val="en-GB"/>
        </w:rPr>
        <w:t xml:space="preserve">underpinned by structured antagonism. </w:t>
      </w:r>
    </w:p>
    <w:p w14:paraId="77FC1AC3" w14:textId="24B99791" w:rsidR="009633C3" w:rsidRPr="002B4B20" w:rsidRDefault="001C5FB9" w:rsidP="002B4B20">
      <w:pPr>
        <w:spacing w:line="480" w:lineRule="auto"/>
        <w:rPr>
          <w:rFonts w:cs="Times New Roman"/>
          <w:szCs w:val="24"/>
          <w:lang w:val="en-GB"/>
        </w:rPr>
      </w:pPr>
      <w:r w:rsidRPr="002B4B20">
        <w:rPr>
          <w:rFonts w:cs="Times New Roman"/>
          <w:szCs w:val="24"/>
          <w:lang w:val="en-GB"/>
        </w:rPr>
        <w:t xml:space="preserve">HR audiences </w:t>
      </w:r>
      <w:r w:rsidR="00722A9D" w:rsidRPr="002B4B20">
        <w:rPr>
          <w:rFonts w:cs="Times New Roman"/>
          <w:szCs w:val="24"/>
          <w:lang w:val="en-GB"/>
        </w:rPr>
        <w:t>would</w:t>
      </w:r>
      <w:r w:rsidRPr="002B4B20">
        <w:rPr>
          <w:rFonts w:cs="Times New Roman"/>
          <w:szCs w:val="24"/>
          <w:lang w:val="en-GB"/>
        </w:rPr>
        <w:t xml:space="preserve"> benefit </w:t>
      </w:r>
      <w:r w:rsidR="00722A9D" w:rsidRPr="002B4B20">
        <w:rPr>
          <w:rFonts w:cs="Times New Roman"/>
          <w:szCs w:val="24"/>
          <w:lang w:val="en-GB"/>
        </w:rPr>
        <w:t xml:space="preserve">from a more </w:t>
      </w:r>
      <w:r w:rsidR="00333859" w:rsidRPr="002B4B20">
        <w:rPr>
          <w:rFonts w:cs="Times New Roman"/>
          <w:szCs w:val="24"/>
          <w:lang w:val="en-GB"/>
        </w:rPr>
        <w:t xml:space="preserve">critical pluralist </w:t>
      </w:r>
      <w:r w:rsidR="00DA33A8" w:rsidRPr="002B4B20">
        <w:rPr>
          <w:rFonts w:cs="Times New Roman"/>
          <w:szCs w:val="24"/>
          <w:lang w:val="en-GB"/>
        </w:rPr>
        <w:t xml:space="preserve">and integrative approach to explain </w:t>
      </w:r>
      <w:r w:rsidR="00BF6833" w:rsidRPr="002B4B20">
        <w:rPr>
          <w:rFonts w:cs="Times New Roman"/>
          <w:szCs w:val="24"/>
          <w:lang w:val="en-GB"/>
        </w:rPr>
        <w:t>whether</w:t>
      </w:r>
      <w:r w:rsidR="00DA33A8" w:rsidRPr="002B4B20">
        <w:rPr>
          <w:rFonts w:cs="Times New Roman"/>
          <w:szCs w:val="24"/>
          <w:lang w:val="en-GB"/>
        </w:rPr>
        <w:t xml:space="preserve">, and if so why, </w:t>
      </w:r>
      <w:r w:rsidR="000C2DA1" w:rsidRPr="002B4B20">
        <w:rPr>
          <w:rFonts w:cs="Times New Roman"/>
          <w:szCs w:val="24"/>
          <w:lang w:val="en-GB"/>
        </w:rPr>
        <w:t xml:space="preserve">workers </w:t>
      </w:r>
      <w:r w:rsidR="00DA33A8" w:rsidRPr="002B4B20">
        <w:rPr>
          <w:rFonts w:cs="Times New Roman"/>
          <w:szCs w:val="24"/>
          <w:lang w:val="en-GB"/>
        </w:rPr>
        <w:t xml:space="preserve">are silent </w:t>
      </w:r>
      <w:r w:rsidRPr="002B4B20">
        <w:rPr>
          <w:rFonts w:cs="Times New Roman"/>
          <w:szCs w:val="24"/>
          <w:lang w:val="en-GB"/>
        </w:rPr>
        <w:t xml:space="preserve">to </w:t>
      </w:r>
      <w:r w:rsidR="00B16F77" w:rsidRPr="002B4B20">
        <w:rPr>
          <w:rFonts w:cs="Times New Roman"/>
          <w:szCs w:val="24"/>
          <w:lang w:val="en-GB"/>
        </w:rPr>
        <w:t>‘get</w:t>
      </w:r>
      <w:r w:rsidRPr="002B4B20">
        <w:rPr>
          <w:rFonts w:cs="Times New Roman"/>
          <w:szCs w:val="24"/>
          <w:lang w:val="en-GB"/>
        </w:rPr>
        <w:t>-</w:t>
      </w:r>
      <w:r w:rsidR="00B16F77" w:rsidRPr="002B4B20">
        <w:rPr>
          <w:rFonts w:cs="Times New Roman"/>
          <w:szCs w:val="24"/>
          <w:lang w:val="en-GB"/>
        </w:rPr>
        <w:t>back’, ‘get-on’ and/or ‘get-by’. All three</w:t>
      </w:r>
      <w:r w:rsidR="00722A9D" w:rsidRPr="002B4B20">
        <w:rPr>
          <w:rFonts w:cs="Times New Roman"/>
          <w:szCs w:val="24"/>
          <w:lang w:val="en-GB"/>
        </w:rPr>
        <w:t xml:space="preserve"> </w:t>
      </w:r>
      <w:r w:rsidR="00C46C5B" w:rsidRPr="002B4B20">
        <w:rPr>
          <w:rFonts w:cs="Times New Roman"/>
          <w:szCs w:val="24"/>
          <w:lang w:val="en-GB"/>
        </w:rPr>
        <w:t xml:space="preserve">actions </w:t>
      </w:r>
      <w:r w:rsidR="00722A9D" w:rsidRPr="002B4B20">
        <w:rPr>
          <w:rFonts w:cs="Times New Roman"/>
          <w:szCs w:val="24"/>
          <w:lang w:val="en-GB"/>
        </w:rPr>
        <w:t xml:space="preserve">indicate </w:t>
      </w:r>
      <w:r w:rsidR="00C46C5B" w:rsidRPr="002B4B20">
        <w:rPr>
          <w:rFonts w:cs="Times New Roman"/>
          <w:szCs w:val="24"/>
          <w:lang w:val="en-GB"/>
        </w:rPr>
        <w:t xml:space="preserve">that </w:t>
      </w:r>
      <w:r w:rsidR="00BF6833" w:rsidRPr="002B4B20">
        <w:rPr>
          <w:rFonts w:cs="Times New Roman"/>
          <w:szCs w:val="24"/>
          <w:lang w:val="en-GB"/>
        </w:rPr>
        <w:t xml:space="preserve">diverse </w:t>
      </w:r>
      <w:r w:rsidR="00722A9D" w:rsidRPr="002B4B20">
        <w:rPr>
          <w:rFonts w:cs="Times New Roman"/>
          <w:szCs w:val="24"/>
          <w:lang w:val="en-GB"/>
        </w:rPr>
        <w:t>worker interests</w:t>
      </w:r>
      <w:r w:rsidR="00C46C5B" w:rsidRPr="002B4B20">
        <w:rPr>
          <w:rFonts w:cs="Times New Roman"/>
          <w:szCs w:val="24"/>
          <w:lang w:val="en-GB"/>
        </w:rPr>
        <w:t xml:space="preserve"> are</w:t>
      </w:r>
      <w:r w:rsidR="00722A9D" w:rsidRPr="002B4B20">
        <w:rPr>
          <w:rFonts w:cs="Times New Roman"/>
          <w:szCs w:val="24"/>
          <w:lang w:val="en-GB"/>
        </w:rPr>
        <w:t xml:space="preserve"> </w:t>
      </w:r>
      <w:r w:rsidR="00C46C5B" w:rsidRPr="002B4B20">
        <w:rPr>
          <w:rFonts w:cs="Times New Roman"/>
          <w:szCs w:val="24"/>
          <w:lang w:val="en-GB"/>
        </w:rPr>
        <w:t xml:space="preserve">not being met </w:t>
      </w:r>
      <w:r w:rsidR="00BF6833" w:rsidRPr="002B4B20">
        <w:rPr>
          <w:rFonts w:cs="Times New Roman"/>
          <w:szCs w:val="24"/>
          <w:lang w:val="en-GB"/>
        </w:rPr>
        <w:t>and are</w:t>
      </w:r>
      <w:r w:rsidR="00830E5E" w:rsidRPr="002B4B20">
        <w:rPr>
          <w:rFonts w:cs="Times New Roman"/>
          <w:szCs w:val="24"/>
          <w:lang w:val="en-GB"/>
        </w:rPr>
        <w:t xml:space="preserve"> </w:t>
      </w:r>
      <w:r w:rsidR="00BF6833" w:rsidRPr="002B4B20">
        <w:rPr>
          <w:rFonts w:cs="Times New Roman"/>
          <w:szCs w:val="24"/>
          <w:lang w:val="en-GB"/>
        </w:rPr>
        <w:t>likely to inhibit organizations from</w:t>
      </w:r>
      <w:r w:rsidR="00EE3AC2" w:rsidRPr="002B4B20">
        <w:rPr>
          <w:rFonts w:cs="Times New Roman"/>
          <w:szCs w:val="24"/>
          <w:lang w:val="en-GB"/>
        </w:rPr>
        <w:t xml:space="preserve"> fully</w:t>
      </w:r>
      <w:r w:rsidR="00BF6833" w:rsidRPr="002B4B20">
        <w:rPr>
          <w:rFonts w:cs="Times New Roman"/>
          <w:szCs w:val="24"/>
          <w:lang w:val="en-GB"/>
        </w:rPr>
        <w:t xml:space="preserve"> meeting their objectives either now, or </w:t>
      </w:r>
      <w:r w:rsidR="00FE44CE" w:rsidRPr="002B4B20">
        <w:rPr>
          <w:rFonts w:cs="Times New Roman"/>
          <w:szCs w:val="24"/>
          <w:lang w:val="en-GB"/>
        </w:rPr>
        <w:t>in the future</w:t>
      </w:r>
      <w:r w:rsidR="00CB13FB" w:rsidRPr="002B4B20">
        <w:rPr>
          <w:rFonts w:cs="Times New Roman"/>
          <w:szCs w:val="24"/>
          <w:lang w:val="en-GB"/>
        </w:rPr>
        <w:t xml:space="preserve">. </w:t>
      </w:r>
      <w:r w:rsidR="000C2DA1" w:rsidRPr="002B4B20">
        <w:rPr>
          <w:rFonts w:cs="Times New Roman"/>
          <w:szCs w:val="24"/>
          <w:lang w:val="en-GB"/>
        </w:rPr>
        <w:t>The task then</w:t>
      </w:r>
      <w:r w:rsidR="00220F8C" w:rsidRPr="002B4B20">
        <w:rPr>
          <w:rFonts w:cs="Times New Roman"/>
          <w:szCs w:val="24"/>
          <w:lang w:val="en-GB"/>
        </w:rPr>
        <w:t xml:space="preserve"> for policy</w:t>
      </w:r>
      <w:r w:rsidR="009C1D19" w:rsidRPr="002B4B20">
        <w:rPr>
          <w:rFonts w:cs="Times New Roman"/>
          <w:szCs w:val="24"/>
          <w:lang w:val="en-GB"/>
        </w:rPr>
        <w:t>-</w:t>
      </w:r>
      <w:r w:rsidR="00220F8C" w:rsidRPr="002B4B20">
        <w:rPr>
          <w:rFonts w:cs="Times New Roman"/>
          <w:szCs w:val="24"/>
          <w:lang w:val="en-GB"/>
        </w:rPr>
        <w:t>makers, HR practitioners</w:t>
      </w:r>
      <w:r w:rsidR="003279D6" w:rsidRPr="002B4B20">
        <w:rPr>
          <w:rFonts w:cs="Times New Roman"/>
          <w:szCs w:val="24"/>
          <w:lang w:val="en-GB"/>
        </w:rPr>
        <w:t xml:space="preserve"> and OB/IR/LP academics, is </w:t>
      </w:r>
      <w:r w:rsidR="000C2DA1" w:rsidRPr="002B4B20">
        <w:rPr>
          <w:rFonts w:cs="Times New Roman"/>
          <w:szCs w:val="24"/>
          <w:lang w:val="en-GB"/>
        </w:rPr>
        <w:t xml:space="preserve">to explore ways of better meeting </w:t>
      </w:r>
      <w:r w:rsidR="000C2DA1" w:rsidRPr="002B4B20">
        <w:rPr>
          <w:rFonts w:cs="Times New Roman"/>
          <w:szCs w:val="24"/>
          <w:lang w:val="en-GB"/>
        </w:rPr>
        <w:lastRenderedPageBreak/>
        <w:t xml:space="preserve">worker interests, </w:t>
      </w:r>
      <w:r w:rsidR="006440C7" w:rsidRPr="002B4B20">
        <w:rPr>
          <w:rFonts w:cs="Times New Roman"/>
          <w:szCs w:val="24"/>
          <w:lang w:val="en-GB"/>
        </w:rPr>
        <w:t xml:space="preserve">for example </w:t>
      </w:r>
      <w:r w:rsidR="009C1D19" w:rsidRPr="002B4B20">
        <w:rPr>
          <w:rFonts w:cs="Times New Roman"/>
          <w:szCs w:val="24"/>
          <w:lang w:val="en-GB"/>
        </w:rPr>
        <w:t xml:space="preserve">by </w:t>
      </w:r>
      <w:r w:rsidR="000C2DA1" w:rsidRPr="002B4B20">
        <w:rPr>
          <w:rFonts w:cs="Times New Roman"/>
          <w:szCs w:val="24"/>
          <w:lang w:val="en-GB"/>
        </w:rPr>
        <w:t xml:space="preserve">providing </w:t>
      </w:r>
      <w:r w:rsidR="00FE44CE" w:rsidRPr="002B4B20">
        <w:rPr>
          <w:rFonts w:cs="Times New Roman"/>
          <w:szCs w:val="24"/>
          <w:lang w:val="en-GB"/>
        </w:rPr>
        <w:t xml:space="preserve">more </w:t>
      </w:r>
      <w:r w:rsidR="00BF6833" w:rsidRPr="002B4B20">
        <w:rPr>
          <w:rFonts w:cs="Times New Roman"/>
          <w:szCs w:val="24"/>
          <w:lang w:val="en-GB"/>
        </w:rPr>
        <w:t>effective</w:t>
      </w:r>
      <w:r w:rsidR="009C1D19" w:rsidRPr="002B4B20">
        <w:rPr>
          <w:rFonts w:cs="Times New Roman"/>
          <w:szCs w:val="24"/>
          <w:lang w:val="en-GB"/>
        </w:rPr>
        <w:t xml:space="preserve"> </w:t>
      </w:r>
      <w:r w:rsidR="00BF6833" w:rsidRPr="002B4B20">
        <w:rPr>
          <w:rFonts w:cs="Times New Roman"/>
          <w:szCs w:val="24"/>
          <w:lang w:val="en-GB"/>
        </w:rPr>
        <w:t>worker</w:t>
      </w:r>
      <w:r w:rsidR="00DA33A8" w:rsidRPr="002B4B20">
        <w:rPr>
          <w:rFonts w:cs="Times New Roman"/>
          <w:szCs w:val="24"/>
          <w:lang w:val="en-GB"/>
        </w:rPr>
        <w:t>-</w:t>
      </w:r>
      <w:r w:rsidR="00BF6833" w:rsidRPr="002B4B20">
        <w:rPr>
          <w:rFonts w:cs="Times New Roman"/>
          <w:szCs w:val="24"/>
          <w:lang w:val="en-GB"/>
        </w:rPr>
        <w:t xml:space="preserve">initiated voice </w:t>
      </w:r>
      <w:r w:rsidR="003279D6" w:rsidRPr="002B4B20">
        <w:rPr>
          <w:rFonts w:cs="Times New Roman"/>
          <w:szCs w:val="24"/>
          <w:lang w:val="en-GB"/>
        </w:rPr>
        <w:t>and</w:t>
      </w:r>
      <w:r w:rsidR="00C46C5B" w:rsidRPr="002B4B20">
        <w:rPr>
          <w:rFonts w:cs="Times New Roman"/>
          <w:szCs w:val="24"/>
          <w:lang w:val="en-GB"/>
        </w:rPr>
        <w:t xml:space="preserve"> making jobs less degrading</w:t>
      </w:r>
      <w:r w:rsidR="00DA33A8" w:rsidRPr="002B4B20">
        <w:rPr>
          <w:rFonts w:cs="Times New Roman"/>
          <w:szCs w:val="24"/>
          <w:lang w:val="en-GB"/>
        </w:rPr>
        <w:t xml:space="preserve"> and insecure. To this end, the sensitizing framework has potential wider public policy as well as organisational practice implications. </w:t>
      </w:r>
      <w:r w:rsidR="00C46C5B" w:rsidRPr="002B4B20">
        <w:rPr>
          <w:rFonts w:cs="Times New Roman"/>
          <w:szCs w:val="24"/>
          <w:lang w:val="en-GB"/>
        </w:rPr>
        <w:t xml:space="preserve"> </w:t>
      </w:r>
    </w:p>
    <w:p w14:paraId="00CF1F5E" w14:textId="5F2117E0" w:rsidR="00E42E1E" w:rsidRPr="002B4B20" w:rsidRDefault="008B678B" w:rsidP="002B4B20">
      <w:pPr>
        <w:spacing w:line="480" w:lineRule="auto"/>
        <w:rPr>
          <w:rFonts w:cs="Times New Roman"/>
          <w:szCs w:val="24"/>
          <w:lang w:val="en-GB"/>
        </w:rPr>
      </w:pPr>
      <w:r w:rsidRPr="002B4B20">
        <w:rPr>
          <w:rFonts w:cs="Times New Roman"/>
          <w:szCs w:val="24"/>
          <w:lang w:val="en-GB"/>
        </w:rPr>
        <w:t xml:space="preserve">The final column, Stage 4, depicts </w:t>
      </w:r>
      <w:r w:rsidR="001E233D">
        <w:rPr>
          <w:rFonts w:cs="Times New Roman"/>
          <w:szCs w:val="24"/>
          <w:lang w:val="en-GB"/>
        </w:rPr>
        <w:t xml:space="preserve">voice and </w:t>
      </w:r>
      <w:r w:rsidRPr="002B4B20">
        <w:rPr>
          <w:rFonts w:cs="Times New Roman"/>
          <w:szCs w:val="24"/>
          <w:lang w:val="en-GB"/>
        </w:rPr>
        <w:t xml:space="preserve">silence </w:t>
      </w:r>
      <w:r w:rsidR="003528AE" w:rsidRPr="002B4B20">
        <w:rPr>
          <w:rFonts w:cs="Times New Roman"/>
          <w:szCs w:val="24"/>
          <w:lang w:val="en-GB"/>
        </w:rPr>
        <w:t xml:space="preserve">outcomes </w:t>
      </w:r>
      <w:r w:rsidR="00E53B17" w:rsidRPr="002B4B20">
        <w:rPr>
          <w:rFonts w:cs="Times New Roman"/>
          <w:szCs w:val="24"/>
          <w:lang w:val="en-GB"/>
        </w:rPr>
        <w:t>shaped by how</w:t>
      </w:r>
      <w:r w:rsidR="000441AF" w:rsidRPr="002B4B20">
        <w:rPr>
          <w:rFonts w:cs="Times New Roman"/>
          <w:szCs w:val="24"/>
          <w:lang w:val="en-GB"/>
        </w:rPr>
        <w:t xml:space="preserve"> manager/employee interests,</w:t>
      </w:r>
      <w:r w:rsidR="00E53B17" w:rsidRPr="002B4B20">
        <w:rPr>
          <w:rFonts w:cs="Times New Roman"/>
          <w:szCs w:val="24"/>
          <w:lang w:val="en-GB"/>
        </w:rPr>
        <w:t xml:space="preserve"> </w:t>
      </w:r>
      <w:r w:rsidR="00FE44CE" w:rsidRPr="002B4B20">
        <w:rPr>
          <w:rFonts w:cs="Times New Roman"/>
          <w:szCs w:val="24"/>
          <w:lang w:val="en-GB"/>
        </w:rPr>
        <w:t>structur</w:t>
      </w:r>
      <w:r w:rsidR="003528AE" w:rsidRPr="002B4B20">
        <w:rPr>
          <w:rFonts w:cs="Times New Roman"/>
          <w:szCs w:val="24"/>
          <w:lang w:val="en-GB"/>
        </w:rPr>
        <w:t xml:space="preserve">al </w:t>
      </w:r>
      <w:r w:rsidR="00FE44CE" w:rsidRPr="002B4B20">
        <w:rPr>
          <w:rFonts w:cs="Times New Roman"/>
          <w:szCs w:val="24"/>
          <w:lang w:val="en-GB"/>
        </w:rPr>
        <w:t>antagonism</w:t>
      </w:r>
      <w:r w:rsidR="003528AE" w:rsidRPr="002B4B20">
        <w:rPr>
          <w:rFonts w:cs="Times New Roman"/>
          <w:szCs w:val="24"/>
          <w:lang w:val="en-GB"/>
        </w:rPr>
        <w:t xml:space="preserve">s </w:t>
      </w:r>
      <w:r w:rsidR="002B706D" w:rsidRPr="002B4B20">
        <w:rPr>
          <w:rFonts w:cs="Times New Roman"/>
          <w:szCs w:val="24"/>
          <w:lang w:val="en-GB"/>
        </w:rPr>
        <w:t xml:space="preserve">and subsequent HR policy interventions mediate </w:t>
      </w:r>
      <w:r w:rsidRPr="002B4B20">
        <w:rPr>
          <w:rFonts w:cs="Times New Roman"/>
          <w:szCs w:val="24"/>
          <w:lang w:val="en-GB"/>
        </w:rPr>
        <w:t xml:space="preserve">the aforementioned social relationship interactions </w:t>
      </w:r>
      <w:r w:rsidR="002B706D" w:rsidRPr="002B4B20">
        <w:rPr>
          <w:rFonts w:cs="Times New Roman"/>
          <w:szCs w:val="24"/>
          <w:lang w:val="en-GB"/>
        </w:rPr>
        <w:t xml:space="preserve">across </w:t>
      </w:r>
      <w:r w:rsidRPr="002B4B20">
        <w:rPr>
          <w:rFonts w:cs="Times New Roman"/>
          <w:szCs w:val="24"/>
          <w:lang w:val="en-GB"/>
        </w:rPr>
        <w:t xml:space="preserve">Stages 1, 2 and 3. </w:t>
      </w:r>
      <w:r w:rsidR="001C5FB9" w:rsidRPr="002B4B20">
        <w:rPr>
          <w:rFonts w:cs="Times New Roman"/>
          <w:szCs w:val="24"/>
          <w:lang w:val="en-GB"/>
        </w:rPr>
        <w:t>R</w:t>
      </w:r>
      <w:r w:rsidR="002F4DAB" w:rsidRPr="002B4B20">
        <w:rPr>
          <w:rFonts w:cs="Times New Roman"/>
          <w:szCs w:val="24"/>
          <w:lang w:val="en-GB"/>
        </w:rPr>
        <w:t xml:space="preserve">ecognising </w:t>
      </w:r>
      <w:r w:rsidR="002B706D" w:rsidRPr="002B4B20">
        <w:rPr>
          <w:rFonts w:cs="Times New Roman"/>
          <w:szCs w:val="24"/>
          <w:lang w:val="en-GB"/>
        </w:rPr>
        <w:t>s</w:t>
      </w:r>
      <w:r w:rsidR="007C319F" w:rsidRPr="002B4B20">
        <w:rPr>
          <w:rFonts w:cs="Times New Roman"/>
          <w:szCs w:val="24"/>
          <w:lang w:val="en-GB"/>
        </w:rPr>
        <w:t>tructur</w:t>
      </w:r>
      <w:r w:rsidR="002B706D" w:rsidRPr="002B4B20">
        <w:rPr>
          <w:rFonts w:cs="Times New Roman"/>
          <w:szCs w:val="24"/>
          <w:lang w:val="en-GB"/>
        </w:rPr>
        <w:t xml:space="preserve">al </w:t>
      </w:r>
      <w:r w:rsidR="007C319F" w:rsidRPr="002B4B20">
        <w:rPr>
          <w:rFonts w:cs="Times New Roman"/>
          <w:szCs w:val="24"/>
          <w:lang w:val="en-GB"/>
        </w:rPr>
        <w:t>antagonism</w:t>
      </w:r>
      <w:r w:rsidR="002B706D" w:rsidRPr="002B4B20">
        <w:rPr>
          <w:rFonts w:cs="Times New Roman"/>
          <w:szCs w:val="24"/>
          <w:lang w:val="en-GB"/>
        </w:rPr>
        <w:t>s</w:t>
      </w:r>
      <w:r w:rsidR="00220F8C" w:rsidRPr="002B4B20">
        <w:rPr>
          <w:rFonts w:cs="Times New Roman"/>
          <w:szCs w:val="24"/>
          <w:lang w:val="en-GB"/>
        </w:rPr>
        <w:t xml:space="preserve"> </w:t>
      </w:r>
      <w:r w:rsidR="00E53B17" w:rsidRPr="002B4B20">
        <w:rPr>
          <w:rFonts w:cs="Times New Roman"/>
          <w:szCs w:val="24"/>
          <w:lang w:val="en-GB"/>
        </w:rPr>
        <w:t xml:space="preserve">arguably </w:t>
      </w:r>
      <w:r w:rsidR="002B706D" w:rsidRPr="002B4B20">
        <w:rPr>
          <w:rFonts w:cs="Times New Roman"/>
          <w:szCs w:val="24"/>
          <w:lang w:val="en-GB"/>
        </w:rPr>
        <w:t>embellish</w:t>
      </w:r>
      <w:r w:rsidR="00E53B17" w:rsidRPr="002B4B20">
        <w:rPr>
          <w:rFonts w:cs="Times New Roman"/>
          <w:szCs w:val="24"/>
          <w:lang w:val="en-GB"/>
        </w:rPr>
        <w:t>es</w:t>
      </w:r>
      <w:r w:rsidR="002B706D" w:rsidRPr="002B4B20">
        <w:rPr>
          <w:rFonts w:cs="Times New Roman"/>
          <w:szCs w:val="24"/>
          <w:lang w:val="en-GB"/>
        </w:rPr>
        <w:t xml:space="preserve"> a deeper </w:t>
      </w:r>
      <w:r w:rsidR="001C5FB9" w:rsidRPr="002B4B20">
        <w:rPr>
          <w:rFonts w:cs="Times New Roman"/>
          <w:szCs w:val="24"/>
          <w:lang w:val="en-GB"/>
        </w:rPr>
        <w:t xml:space="preserve">HR </w:t>
      </w:r>
      <w:r w:rsidR="002B706D" w:rsidRPr="002B4B20">
        <w:rPr>
          <w:rFonts w:cs="Times New Roman"/>
          <w:szCs w:val="24"/>
          <w:lang w:val="en-GB"/>
        </w:rPr>
        <w:t xml:space="preserve">understanding </w:t>
      </w:r>
      <w:r w:rsidR="001C5FB9" w:rsidRPr="002B4B20">
        <w:rPr>
          <w:rFonts w:cs="Times New Roman"/>
          <w:szCs w:val="24"/>
          <w:lang w:val="en-GB"/>
        </w:rPr>
        <w:t xml:space="preserve">of </w:t>
      </w:r>
      <w:r w:rsidR="00BF6833" w:rsidRPr="002B4B20">
        <w:rPr>
          <w:rFonts w:cs="Times New Roman"/>
          <w:szCs w:val="24"/>
          <w:lang w:val="en-GB"/>
        </w:rPr>
        <w:t>why</w:t>
      </w:r>
      <w:r w:rsidR="00FE44CE" w:rsidRPr="002B4B20">
        <w:rPr>
          <w:rFonts w:cs="Times New Roman"/>
          <w:szCs w:val="24"/>
          <w:lang w:val="en-GB"/>
        </w:rPr>
        <w:t xml:space="preserve"> e</w:t>
      </w:r>
      <w:r w:rsidR="00B51875" w:rsidRPr="002B4B20">
        <w:rPr>
          <w:rFonts w:cs="Times New Roman"/>
          <w:szCs w:val="24"/>
          <w:lang w:val="en-GB"/>
        </w:rPr>
        <w:t xml:space="preserve">mployees may </w:t>
      </w:r>
      <w:r w:rsidR="001C5FB9" w:rsidRPr="002B4B20">
        <w:rPr>
          <w:rFonts w:cs="Times New Roman"/>
          <w:szCs w:val="24"/>
          <w:lang w:val="en-GB"/>
        </w:rPr>
        <w:t>express</w:t>
      </w:r>
      <w:r w:rsidR="00B51875" w:rsidRPr="002B4B20">
        <w:rPr>
          <w:rFonts w:cs="Times New Roman"/>
          <w:szCs w:val="24"/>
          <w:lang w:val="en-GB"/>
        </w:rPr>
        <w:t xml:space="preserve"> </w:t>
      </w:r>
      <w:r w:rsidR="001C5FB9" w:rsidRPr="002B4B20">
        <w:rPr>
          <w:rFonts w:cs="Times New Roman"/>
          <w:szCs w:val="24"/>
          <w:lang w:val="en-GB"/>
        </w:rPr>
        <w:t xml:space="preserve">voice </w:t>
      </w:r>
      <w:r w:rsidR="00B51875" w:rsidRPr="002B4B20">
        <w:rPr>
          <w:rFonts w:cs="Times New Roman"/>
          <w:szCs w:val="24"/>
          <w:lang w:val="en-GB"/>
        </w:rPr>
        <w:t xml:space="preserve">to </w:t>
      </w:r>
      <w:r w:rsidRPr="002B4B20">
        <w:rPr>
          <w:rFonts w:cs="Times New Roman"/>
          <w:szCs w:val="24"/>
          <w:lang w:val="en-GB"/>
        </w:rPr>
        <w:t xml:space="preserve">challenge </w:t>
      </w:r>
      <w:r w:rsidR="00974A30" w:rsidRPr="002B4B20">
        <w:rPr>
          <w:rFonts w:cs="Times New Roman"/>
          <w:szCs w:val="24"/>
          <w:lang w:val="en-GB"/>
        </w:rPr>
        <w:t>manage</w:t>
      </w:r>
      <w:r w:rsidRPr="002B4B20">
        <w:rPr>
          <w:rFonts w:cs="Times New Roman"/>
          <w:szCs w:val="24"/>
          <w:lang w:val="en-GB"/>
        </w:rPr>
        <w:t>ment</w:t>
      </w:r>
      <w:r w:rsidR="002F4DAB" w:rsidRPr="002B4B20">
        <w:rPr>
          <w:rFonts w:cs="Times New Roman"/>
          <w:szCs w:val="24"/>
          <w:lang w:val="en-GB"/>
        </w:rPr>
        <w:t xml:space="preserve"> as a power dynamic, as well </w:t>
      </w:r>
      <w:r w:rsidRPr="002B4B20">
        <w:rPr>
          <w:rFonts w:cs="Times New Roman"/>
          <w:szCs w:val="24"/>
          <w:lang w:val="en-GB"/>
        </w:rPr>
        <w:t>as to support organisational</w:t>
      </w:r>
      <w:r w:rsidR="006F3E5B" w:rsidRPr="002B4B20">
        <w:rPr>
          <w:rFonts w:cs="Times New Roman"/>
          <w:szCs w:val="24"/>
          <w:lang w:val="en-GB"/>
        </w:rPr>
        <w:t xml:space="preserve"> </w:t>
      </w:r>
      <w:r w:rsidRPr="002B4B20">
        <w:rPr>
          <w:rFonts w:cs="Times New Roman"/>
          <w:szCs w:val="24"/>
          <w:lang w:val="en-GB"/>
        </w:rPr>
        <w:t xml:space="preserve">objectives. </w:t>
      </w:r>
      <w:r w:rsidR="002B706D" w:rsidRPr="002B4B20">
        <w:rPr>
          <w:rFonts w:cs="Times New Roman"/>
          <w:szCs w:val="24"/>
          <w:lang w:val="en-GB"/>
        </w:rPr>
        <w:t xml:space="preserve">This is not to judge whether employee (or indeed HR manager) </w:t>
      </w:r>
      <w:r w:rsidR="001C5FB9" w:rsidRPr="002B4B20">
        <w:rPr>
          <w:rFonts w:cs="Times New Roman"/>
          <w:szCs w:val="24"/>
          <w:lang w:val="en-GB"/>
        </w:rPr>
        <w:t xml:space="preserve">behaviours are good </w:t>
      </w:r>
      <w:r w:rsidR="002B706D" w:rsidRPr="002B4B20">
        <w:rPr>
          <w:rFonts w:cs="Times New Roman"/>
          <w:szCs w:val="24"/>
          <w:lang w:val="en-GB"/>
        </w:rPr>
        <w:t>or bad in mobilising power resources for particular interest</w:t>
      </w:r>
      <w:r w:rsidR="00E53B17" w:rsidRPr="002B4B20">
        <w:rPr>
          <w:rFonts w:cs="Times New Roman"/>
          <w:szCs w:val="24"/>
          <w:lang w:val="en-GB"/>
        </w:rPr>
        <w:t>s</w:t>
      </w:r>
      <w:r w:rsidR="00723315" w:rsidRPr="002B4B20">
        <w:rPr>
          <w:rFonts w:cs="Times New Roman"/>
          <w:szCs w:val="24"/>
          <w:lang w:val="en-GB"/>
        </w:rPr>
        <w:t>. T</w:t>
      </w:r>
      <w:r w:rsidR="002B706D" w:rsidRPr="002B4B20">
        <w:rPr>
          <w:rFonts w:cs="Times New Roman"/>
          <w:szCs w:val="24"/>
          <w:lang w:val="en-GB"/>
        </w:rPr>
        <w:t xml:space="preserve">he integrative contribution is predicated on a social science paradigm of knowledge generation </w:t>
      </w:r>
      <w:r w:rsidR="00A33CDA" w:rsidRPr="002B4B20">
        <w:rPr>
          <w:rFonts w:cs="Times New Roman"/>
          <w:szCs w:val="24"/>
          <w:lang w:val="en-GB"/>
        </w:rPr>
        <w:t xml:space="preserve">to develop a heuristic picture of </w:t>
      </w:r>
      <w:r w:rsidR="002B706D" w:rsidRPr="002B4B20">
        <w:rPr>
          <w:rFonts w:cs="Times New Roman"/>
          <w:szCs w:val="24"/>
          <w:lang w:val="en-GB"/>
        </w:rPr>
        <w:t xml:space="preserve">why </w:t>
      </w:r>
      <w:r w:rsidRPr="002B4B20">
        <w:rPr>
          <w:rFonts w:cs="Times New Roman"/>
          <w:szCs w:val="24"/>
          <w:lang w:val="en-GB"/>
        </w:rPr>
        <w:t xml:space="preserve">workers may </w:t>
      </w:r>
      <w:r w:rsidR="00E639CE" w:rsidRPr="002B4B20">
        <w:rPr>
          <w:rFonts w:cs="Times New Roman"/>
          <w:szCs w:val="24"/>
          <w:lang w:val="en-GB"/>
        </w:rPr>
        <w:t>speak-up or not</w:t>
      </w:r>
      <w:r w:rsidR="00E639CE" w:rsidRPr="002B4B20">
        <w:rPr>
          <w:rFonts w:cs="Times New Roman"/>
          <w:szCs w:val="24"/>
        </w:rPr>
        <w:t xml:space="preserve"> </w:t>
      </w:r>
      <w:r w:rsidR="00E639CE" w:rsidRPr="002B4B20">
        <w:rPr>
          <w:rFonts w:cs="Times New Roman"/>
          <w:szCs w:val="24"/>
          <w:lang w:val="en-GB"/>
        </w:rPr>
        <w:t xml:space="preserve">by locating </w:t>
      </w:r>
      <w:r w:rsidR="00A33CDA" w:rsidRPr="002B4B20">
        <w:rPr>
          <w:rFonts w:cs="Times New Roman"/>
          <w:szCs w:val="24"/>
          <w:lang w:val="en-GB"/>
        </w:rPr>
        <w:t xml:space="preserve">HRM </w:t>
      </w:r>
      <w:r w:rsidR="00E639CE" w:rsidRPr="002B4B20">
        <w:rPr>
          <w:rFonts w:cs="Times New Roman"/>
          <w:szCs w:val="24"/>
          <w:lang w:val="en-GB"/>
        </w:rPr>
        <w:t>voice and silence within a multi-level political economy and institutional framework (Thompson, 2013; Kaufman, 2014</w:t>
      </w:r>
      <w:r w:rsidR="00C80CDC">
        <w:rPr>
          <w:rFonts w:cs="Times New Roman"/>
          <w:szCs w:val="24"/>
          <w:lang w:val="en-GB"/>
        </w:rPr>
        <w:t>; Wilkinson et al., 2018</w:t>
      </w:r>
      <w:r w:rsidR="00E639CE" w:rsidRPr="002B4B20">
        <w:rPr>
          <w:rFonts w:cs="Times New Roman"/>
          <w:szCs w:val="24"/>
          <w:lang w:val="en-GB"/>
        </w:rPr>
        <w:t xml:space="preserve">). </w:t>
      </w:r>
    </w:p>
    <w:p w14:paraId="25C96EB8" w14:textId="139DDFEB" w:rsidR="006E2AD3" w:rsidRPr="002B4B20" w:rsidRDefault="009C1D19" w:rsidP="002B4B20">
      <w:pPr>
        <w:spacing w:line="480" w:lineRule="auto"/>
        <w:rPr>
          <w:rFonts w:cs="Times New Roman"/>
          <w:szCs w:val="24"/>
          <w:lang w:val="en-GB"/>
        </w:rPr>
      </w:pPr>
      <w:r w:rsidRPr="002B4B20">
        <w:rPr>
          <w:rFonts w:cs="Times New Roman"/>
          <w:szCs w:val="24"/>
          <w:lang w:val="en-GB"/>
        </w:rPr>
        <w:t xml:space="preserve">Such a </w:t>
      </w:r>
      <w:r w:rsidR="00A33CDA" w:rsidRPr="002B4B20">
        <w:rPr>
          <w:rFonts w:cs="Times New Roman"/>
          <w:szCs w:val="24"/>
          <w:lang w:val="en-GB"/>
        </w:rPr>
        <w:t>critical pluralist HRM orientation</w:t>
      </w:r>
      <w:r w:rsidRPr="002B4B20">
        <w:rPr>
          <w:rFonts w:cs="Times New Roman"/>
          <w:szCs w:val="24"/>
          <w:lang w:val="en-GB"/>
        </w:rPr>
        <w:t xml:space="preserve"> has a pro-business ontology. For example, it can help </w:t>
      </w:r>
      <w:r w:rsidR="00935486" w:rsidRPr="002B4B20">
        <w:rPr>
          <w:rFonts w:cs="Times New Roman"/>
          <w:szCs w:val="24"/>
          <w:lang w:val="en-GB"/>
        </w:rPr>
        <w:t>mov</w:t>
      </w:r>
      <w:r w:rsidR="009F2ECE" w:rsidRPr="002B4B20">
        <w:rPr>
          <w:rFonts w:cs="Times New Roman"/>
          <w:szCs w:val="24"/>
          <w:lang w:val="en-GB"/>
        </w:rPr>
        <w:t>e</w:t>
      </w:r>
      <w:r w:rsidR="00935486" w:rsidRPr="002B4B20">
        <w:rPr>
          <w:rFonts w:cs="Times New Roman"/>
          <w:szCs w:val="24"/>
          <w:lang w:val="en-GB"/>
        </w:rPr>
        <w:t xml:space="preserve"> beyond the narrow assumption of correcting or improving organisational effectiveness</w:t>
      </w:r>
      <w:r w:rsidR="00E639CE" w:rsidRPr="002B4B20">
        <w:rPr>
          <w:rFonts w:cs="Times New Roman"/>
          <w:szCs w:val="24"/>
          <w:lang w:val="en-GB"/>
        </w:rPr>
        <w:t>.</w:t>
      </w:r>
      <w:r w:rsidR="00F93EAF" w:rsidRPr="002B4B20">
        <w:rPr>
          <w:rFonts w:cs="Times New Roman"/>
          <w:szCs w:val="24"/>
          <w:lang w:val="en-GB"/>
        </w:rPr>
        <w:t xml:space="preserve"> </w:t>
      </w:r>
      <w:r w:rsidR="00A33CDA" w:rsidRPr="002B4B20">
        <w:rPr>
          <w:rFonts w:cs="Times New Roman"/>
          <w:szCs w:val="24"/>
          <w:lang w:val="en-GB"/>
        </w:rPr>
        <w:t xml:space="preserve">It </w:t>
      </w:r>
      <w:r w:rsidR="00AD453A" w:rsidRPr="002B4B20">
        <w:rPr>
          <w:rFonts w:cs="Times New Roman"/>
          <w:szCs w:val="24"/>
          <w:lang w:val="en-GB"/>
        </w:rPr>
        <w:t>does not reject the importance of meeting organizational objective</w:t>
      </w:r>
      <w:r w:rsidR="00D62543" w:rsidRPr="002B4B20">
        <w:rPr>
          <w:rFonts w:cs="Times New Roman"/>
          <w:szCs w:val="24"/>
          <w:lang w:val="en-GB"/>
        </w:rPr>
        <w:t>s</w:t>
      </w:r>
      <w:r w:rsidR="00F00AB5" w:rsidRPr="002B4B20">
        <w:rPr>
          <w:rFonts w:cs="Times New Roman"/>
          <w:szCs w:val="24"/>
          <w:lang w:val="en-GB"/>
        </w:rPr>
        <w:t xml:space="preserve">, yet </w:t>
      </w:r>
      <w:r w:rsidR="006B0E80" w:rsidRPr="002B4B20">
        <w:rPr>
          <w:rFonts w:cs="Times New Roman"/>
          <w:szCs w:val="24"/>
          <w:lang w:val="en-GB"/>
        </w:rPr>
        <w:t xml:space="preserve">acknowledges </w:t>
      </w:r>
      <w:r w:rsidR="00F00AB5" w:rsidRPr="002B4B20">
        <w:rPr>
          <w:rFonts w:cs="Times New Roman"/>
          <w:szCs w:val="24"/>
          <w:lang w:val="en-GB"/>
        </w:rPr>
        <w:t>embedded power imbalances</w:t>
      </w:r>
      <w:r w:rsidR="00A33CDA" w:rsidRPr="002B4B20">
        <w:rPr>
          <w:rFonts w:cs="Times New Roman"/>
          <w:szCs w:val="24"/>
          <w:lang w:val="en-GB"/>
        </w:rPr>
        <w:t xml:space="preserve"> significantly</w:t>
      </w:r>
      <w:r w:rsidR="005E3737" w:rsidRPr="002B4B20">
        <w:rPr>
          <w:rFonts w:cs="Times New Roman"/>
          <w:szCs w:val="24"/>
          <w:lang w:val="en-GB"/>
        </w:rPr>
        <w:t xml:space="preserve"> shap</w:t>
      </w:r>
      <w:r w:rsidR="00A33CDA" w:rsidRPr="002B4B20">
        <w:rPr>
          <w:rFonts w:cs="Times New Roman"/>
          <w:szCs w:val="24"/>
          <w:lang w:val="en-GB"/>
        </w:rPr>
        <w:t>e</w:t>
      </w:r>
      <w:r w:rsidR="006B0E80" w:rsidRPr="002B4B20">
        <w:rPr>
          <w:rFonts w:cs="Times New Roman"/>
          <w:szCs w:val="24"/>
          <w:lang w:val="en-GB"/>
        </w:rPr>
        <w:t xml:space="preserve"> </w:t>
      </w:r>
      <w:r w:rsidR="00A33CDA" w:rsidRPr="002B4B20">
        <w:rPr>
          <w:rFonts w:cs="Times New Roman"/>
          <w:szCs w:val="24"/>
          <w:lang w:val="en-GB"/>
        </w:rPr>
        <w:t xml:space="preserve">how </w:t>
      </w:r>
      <w:r w:rsidR="00F00AB5" w:rsidRPr="002B4B20">
        <w:rPr>
          <w:rFonts w:cs="Times New Roman"/>
          <w:szCs w:val="24"/>
          <w:lang w:val="en-GB"/>
        </w:rPr>
        <w:t xml:space="preserve">people </w:t>
      </w:r>
      <w:r w:rsidR="00A33CDA" w:rsidRPr="002B4B20">
        <w:rPr>
          <w:rFonts w:cs="Times New Roman"/>
          <w:szCs w:val="24"/>
          <w:lang w:val="en-GB"/>
        </w:rPr>
        <w:t xml:space="preserve">are </w:t>
      </w:r>
      <w:r w:rsidR="00F00AB5" w:rsidRPr="002B4B20">
        <w:rPr>
          <w:rFonts w:cs="Times New Roman"/>
          <w:szCs w:val="24"/>
          <w:lang w:val="en-GB"/>
        </w:rPr>
        <w:t>manage</w:t>
      </w:r>
      <w:r w:rsidR="00A33CDA" w:rsidRPr="002B4B20">
        <w:rPr>
          <w:rFonts w:cs="Times New Roman"/>
          <w:szCs w:val="24"/>
          <w:lang w:val="en-GB"/>
        </w:rPr>
        <w:t>d</w:t>
      </w:r>
      <w:r w:rsidR="006B0E80" w:rsidRPr="002B4B20">
        <w:rPr>
          <w:rFonts w:cs="Times New Roman"/>
          <w:szCs w:val="24"/>
          <w:lang w:val="en-GB"/>
        </w:rPr>
        <w:t>, which</w:t>
      </w:r>
      <w:r w:rsidR="00F00AB5" w:rsidRPr="002B4B20">
        <w:rPr>
          <w:rFonts w:cs="Times New Roman"/>
          <w:szCs w:val="24"/>
          <w:lang w:val="en-GB"/>
        </w:rPr>
        <w:t xml:space="preserve"> may in part help address labour market and societal inequalities. </w:t>
      </w:r>
    </w:p>
    <w:p w14:paraId="3BA94204" w14:textId="789E620D" w:rsidR="00877CBA" w:rsidRPr="002B4B20" w:rsidRDefault="00877CBA" w:rsidP="002B4B20">
      <w:pPr>
        <w:spacing w:line="480" w:lineRule="auto"/>
        <w:rPr>
          <w:rFonts w:cs="Times New Roman"/>
          <w:b/>
          <w:szCs w:val="24"/>
          <w:lang w:val="en-GB"/>
        </w:rPr>
      </w:pPr>
      <w:r w:rsidRPr="002B4B20">
        <w:rPr>
          <w:rFonts w:cs="Times New Roman"/>
          <w:b/>
          <w:szCs w:val="24"/>
          <w:lang w:val="en-GB"/>
        </w:rPr>
        <w:t>Future research and c</w:t>
      </w:r>
      <w:r w:rsidR="005C6B0A" w:rsidRPr="002B4B20">
        <w:rPr>
          <w:rFonts w:cs="Times New Roman"/>
          <w:b/>
          <w:szCs w:val="24"/>
          <w:lang w:val="en-GB"/>
        </w:rPr>
        <w:t>onclusion</w:t>
      </w:r>
    </w:p>
    <w:p w14:paraId="1C55329C" w14:textId="4D89FD41" w:rsidR="00E42E1E" w:rsidRPr="002B4B20" w:rsidRDefault="00877CBA" w:rsidP="002B4B20">
      <w:pPr>
        <w:spacing w:line="480" w:lineRule="auto"/>
        <w:rPr>
          <w:rFonts w:cs="Times New Roman"/>
          <w:szCs w:val="24"/>
          <w:lang w:val="en-GB"/>
        </w:rPr>
      </w:pPr>
      <w:r w:rsidRPr="002B4B20">
        <w:rPr>
          <w:rFonts w:cs="Times New Roman"/>
          <w:szCs w:val="24"/>
          <w:lang w:val="en-GB"/>
        </w:rPr>
        <w:t>This article has reviewed OB, IR and LP perspectives</w:t>
      </w:r>
      <w:r w:rsidR="00DE50C9" w:rsidRPr="002B4B20">
        <w:rPr>
          <w:rFonts w:cs="Times New Roman"/>
          <w:szCs w:val="24"/>
          <w:lang w:val="en-GB"/>
        </w:rPr>
        <w:t xml:space="preserve"> </w:t>
      </w:r>
      <w:r w:rsidR="00E42E1E" w:rsidRPr="002B4B20">
        <w:rPr>
          <w:rFonts w:cs="Times New Roman"/>
          <w:szCs w:val="24"/>
          <w:lang w:val="en-GB"/>
        </w:rPr>
        <w:t>to develop a multi-layered and multi-</w:t>
      </w:r>
      <w:r w:rsidR="008C5269" w:rsidRPr="002B4B20">
        <w:rPr>
          <w:rFonts w:cs="Times New Roman"/>
          <w:szCs w:val="24"/>
          <w:lang w:val="en-GB"/>
        </w:rPr>
        <w:t>level</w:t>
      </w:r>
      <w:r w:rsidR="00E42E1E" w:rsidRPr="002B4B20">
        <w:rPr>
          <w:rFonts w:cs="Times New Roman"/>
          <w:szCs w:val="24"/>
          <w:lang w:val="en-GB"/>
        </w:rPr>
        <w:t xml:space="preserve"> </w:t>
      </w:r>
      <w:r w:rsidR="00DE50C9" w:rsidRPr="002B4B20">
        <w:rPr>
          <w:rFonts w:cs="Times New Roman"/>
          <w:szCs w:val="24"/>
          <w:lang w:val="en-GB"/>
        </w:rPr>
        <w:t xml:space="preserve">conceptual </w:t>
      </w:r>
      <w:r w:rsidR="00E42E1E" w:rsidRPr="002B4B20">
        <w:rPr>
          <w:rFonts w:cs="Times New Roman"/>
          <w:szCs w:val="24"/>
          <w:lang w:val="en-GB"/>
        </w:rPr>
        <w:t xml:space="preserve">framework that HR audiences can </w:t>
      </w:r>
      <w:r w:rsidR="008C5269" w:rsidRPr="002B4B20">
        <w:rPr>
          <w:rFonts w:cs="Times New Roman"/>
          <w:szCs w:val="24"/>
          <w:lang w:val="en-GB"/>
        </w:rPr>
        <w:t xml:space="preserve">use </w:t>
      </w:r>
      <w:r w:rsidR="00E42E1E" w:rsidRPr="002B4B20">
        <w:rPr>
          <w:rFonts w:cs="Times New Roman"/>
          <w:szCs w:val="24"/>
          <w:lang w:val="en-GB"/>
        </w:rPr>
        <w:t>to better understand employee voice</w:t>
      </w:r>
      <w:r w:rsidR="009F2F4F" w:rsidRPr="002B4B20">
        <w:rPr>
          <w:rFonts w:cs="Times New Roman"/>
          <w:szCs w:val="24"/>
          <w:lang w:val="en-GB"/>
        </w:rPr>
        <w:t>,</w:t>
      </w:r>
      <w:r w:rsidR="00E42E1E" w:rsidRPr="002B4B20">
        <w:rPr>
          <w:rFonts w:cs="Times New Roman"/>
          <w:szCs w:val="24"/>
          <w:lang w:val="en-GB"/>
        </w:rPr>
        <w:t xml:space="preserve"> and more importantly silence. </w:t>
      </w:r>
      <w:r w:rsidR="009F2F4F" w:rsidRPr="002B4B20">
        <w:rPr>
          <w:rFonts w:cs="Times New Roman"/>
          <w:szCs w:val="24"/>
          <w:lang w:val="en-GB"/>
        </w:rPr>
        <w:t>OB</w:t>
      </w:r>
      <w:r w:rsidR="008C5269" w:rsidRPr="002B4B20">
        <w:rPr>
          <w:rFonts w:cs="Times New Roman"/>
          <w:szCs w:val="24"/>
          <w:lang w:val="en-GB"/>
        </w:rPr>
        <w:t xml:space="preserve"> voice and silence</w:t>
      </w:r>
      <w:r w:rsidR="008C65A1" w:rsidRPr="002B4B20">
        <w:rPr>
          <w:rFonts w:cs="Times New Roman"/>
          <w:szCs w:val="24"/>
          <w:lang w:val="en-GB"/>
        </w:rPr>
        <w:t xml:space="preserve"> research has utility</w:t>
      </w:r>
      <w:r w:rsidR="00F93EAF" w:rsidRPr="002B4B20">
        <w:rPr>
          <w:rFonts w:cs="Times New Roman"/>
          <w:szCs w:val="24"/>
          <w:lang w:val="en-GB"/>
        </w:rPr>
        <w:t xml:space="preserve">, </w:t>
      </w:r>
      <w:r w:rsidR="009F2F4F" w:rsidRPr="002B4B20">
        <w:rPr>
          <w:rFonts w:cs="Times New Roman"/>
          <w:szCs w:val="24"/>
          <w:lang w:val="en-GB"/>
        </w:rPr>
        <w:t>but</w:t>
      </w:r>
      <w:r w:rsidR="00E42E1E" w:rsidRPr="002B4B20">
        <w:rPr>
          <w:rFonts w:cs="Times New Roman"/>
          <w:szCs w:val="24"/>
          <w:lang w:val="en-GB"/>
        </w:rPr>
        <w:t xml:space="preserve"> </w:t>
      </w:r>
      <w:r w:rsidR="00707C60" w:rsidRPr="002B4B20">
        <w:rPr>
          <w:rFonts w:cs="Times New Roman"/>
          <w:szCs w:val="24"/>
          <w:lang w:val="en-GB"/>
        </w:rPr>
        <w:t xml:space="preserve">could be </w:t>
      </w:r>
      <w:r w:rsidR="00F93EAF" w:rsidRPr="002B4B20">
        <w:rPr>
          <w:rFonts w:cs="Times New Roman"/>
          <w:szCs w:val="24"/>
          <w:lang w:val="en-GB"/>
        </w:rPr>
        <w:t>integrat</w:t>
      </w:r>
      <w:r w:rsidR="00707C60" w:rsidRPr="002B4B20">
        <w:rPr>
          <w:rFonts w:cs="Times New Roman"/>
          <w:szCs w:val="24"/>
          <w:lang w:val="en-GB"/>
        </w:rPr>
        <w:t xml:space="preserve">ed </w:t>
      </w:r>
      <w:r w:rsidR="00F93EAF" w:rsidRPr="002B4B20">
        <w:rPr>
          <w:rFonts w:cs="Times New Roman"/>
          <w:szCs w:val="24"/>
          <w:lang w:val="en-GB"/>
        </w:rPr>
        <w:lastRenderedPageBreak/>
        <w:t>with</w:t>
      </w:r>
      <w:r w:rsidR="00E42E1E" w:rsidRPr="002B4B20">
        <w:rPr>
          <w:rFonts w:cs="Times New Roman"/>
          <w:szCs w:val="24"/>
          <w:lang w:val="en-GB"/>
        </w:rPr>
        <w:t xml:space="preserve"> an </w:t>
      </w:r>
      <w:r w:rsidRPr="002B4B20">
        <w:rPr>
          <w:rFonts w:cs="Times New Roman"/>
          <w:szCs w:val="24"/>
          <w:lang w:val="en-GB"/>
        </w:rPr>
        <w:t xml:space="preserve">IR-LP </w:t>
      </w:r>
      <w:r w:rsidR="00127AAA" w:rsidRPr="002B4B20">
        <w:rPr>
          <w:rFonts w:cs="Times New Roman"/>
          <w:szCs w:val="24"/>
          <w:lang w:val="en-GB"/>
        </w:rPr>
        <w:t>fusion</w:t>
      </w:r>
      <w:r w:rsidR="00F93EAF" w:rsidRPr="002B4B20">
        <w:rPr>
          <w:rFonts w:cs="Times New Roman"/>
          <w:szCs w:val="24"/>
          <w:lang w:val="en-GB"/>
        </w:rPr>
        <w:t>,</w:t>
      </w:r>
      <w:r w:rsidR="00A505BD" w:rsidRPr="002B4B20">
        <w:rPr>
          <w:rFonts w:cs="Times New Roman"/>
          <w:szCs w:val="24"/>
          <w:lang w:val="en-GB"/>
        </w:rPr>
        <w:t xml:space="preserve"> which </w:t>
      </w:r>
      <w:r w:rsidR="00127AAA" w:rsidRPr="002B4B20">
        <w:rPr>
          <w:rFonts w:cs="Times New Roman"/>
          <w:szCs w:val="24"/>
          <w:lang w:val="en-GB"/>
        </w:rPr>
        <w:t>connect</w:t>
      </w:r>
      <w:r w:rsidR="00A505BD" w:rsidRPr="002B4B20">
        <w:rPr>
          <w:rFonts w:cs="Times New Roman"/>
          <w:szCs w:val="24"/>
          <w:lang w:val="en-GB"/>
        </w:rPr>
        <w:t xml:space="preserve">s </w:t>
      </w:r>
      <w:r w:rsidR="00127AAA" w:rsidRPr="002B4B20">
        <w:rPr>
          <w:rFonts w:cs="Times New Roman"/>
          <w:szCs w:val="24"/>
          <w:lang w:val="en-GB"/>
        </w:rPr>
        <w:t>actors, processes</w:t>
      </w:r>
      <w:r w:rsidR="00E520B1" w:rsidRPr="002B4B20">
        <w:rPr>
          <w:rFonts w:cs="Times New Roman"/>
          <w:szCs w:val="24"/>
          <w:lang w:val="en-GB"/>
        </w:rPr>
        <w:t>,</w:t>
      </w:r>
      <w:r w:rsidR="00127AAA" w:rsidRPr="002B4B20">
        <w:rPr>
          <w:rFonts w:cs="Times New Roman"/>
          <w:szCs w:val="24"/>
          <w:lang w:val="en-GB"/>
        </w:rPr>
        <w:t xml:space="preserve"> and institutions</w:t>
      </w:r>
      <w:r w:rsidR="00DE50C9" w:rsidRPr="002B4B20">
        <w:rPr>
          <w:rFonts w:cs="Times New Roman"/>
          <w:szCs w:val="24"/>
          <w:lang w:val="en-GB"/>
        </w:rPr>
        <w:t xml:space="preserve">, </w:t>
      </w:r>
      <w:r w:rsidR="00127AAA" w:rsidRPr="002B4B20">
        <w:rPr>
          <w:rFonts w:cs="Times New Roman"/>
          <w:szCs w:val="24"/>
          <w:lang w:val="en-GB"/>
        </w:rPr>
        <w:t xml:space="preserve">while </w:t>
      </w:r>
      <w:r w:rsidR="00681A60" w:rsidRPr="002B4B20">
        <w:rPr>
          <w:rFonts w:cs="Times New Roman"/>
          <w:szCs w:val="24"/>
          <w:lang w:val="en-GB"/>
        </w:rPr>
        <w:t xml:space="preserve">embedding micro workplace </w:t>
      </w:r>
      <w:r w:rsidR="00127AAA" w:rsidRPr="002B4B20">
        <w:rPr>
          <w:rFonts w:cs="Times New Roman"/>
          <w:szCs w:val="24"/>
          <w:lang w:val="en-GB"/>
        </w:rPr>
        <w:t>relationship</w:t>
      </w:r>
      <w:r w:rsidR="00681A60" w:rsidRPr="002B4B20">
        <w:rPr>
          <w:rFonts w:cs="Times New Roman"/>
          <w:szCs w:val="24"/>
          <w:lang w:val="en-GB"/>
        </w:rPr>
        <w:t xml:space="preserve">s with macro and meso </w:t>
      </w:r>
      <w:r w:rsidR="00E64E3F" w:rsidRPr="002B4B20">
        <w:rPr>
          <w:rFonts w:cs="Times New Roman"/>
          <w:szCs w:val="24"/>
          <w:lang w:val="en-GB"/>
        </w:rPr>
        <w:t xml:space="preserve">socio-political </w:t>
      </w:r>
      <w:r w:rsidR="00681A60" w:rsidRPr="002B4B20">
        <w:rPr>
          <w:rFonts w:cs="Times New Roman"/>
          <w:szCs w:val="24"/>
          <w:lang w:val="en-GB"/>
        </w:rPr>
        <w:t>context</w:t>
      </w:r>
      <w:r w:rsidR="00E64E3F" w:rsidRPr="002B4B20">
        <w:rPr>
          <w:rFonts w:cs="Times New Roman"/>
          <w:szCs w:val="24"/>
          <w:lang w:val="en-GB"/>
        </w:rPr>
        <w:t xml:space="preserve">s </w:t>
      </w:r>
      <w:r w:rsidR="00681A60" w:rsidRPr="002B4B20">
        <w:rPr>
          <w:rFonts w:cs="Times New Roman"/>
          <w:szCs w:val="24"/>
          <w:lang w:val="en-GB"/>
        </w:rPr>
        <w:t>of change</w:t>
      </w:r>
      <w:r w:rsidR="008C5269" w:rsidRPr="002B4B20">
        <w:rPr>
          <w:rFonts w:cs="Times New Roman"/>
          <w:szCs w:val="24"/>
          <w:lang w:val="en-GB"/>
        </w:rPr>
        <w:t xml:space="preserve"> and </w:t>
      </w:r>
      <w:r w:rsidR="00681A60" w:rsidRPr="002B4B20">
        <w:rPr>
          <w:rFonts w:cs="Times New Roman"/>
          <w:szCs w:val="24"/>
          <w:lang w:val="en-GB"/>
        </w:rPr>
        <w:t>continuity</w:t>
      </w:r>
      <w:r w:rsidRPr="002B4B20">
        <w:rPr>
          <w:rFonts w:cs="Times New Roman"/>
          <w:szCs w:val="24"/>
          <w:lang w:val="en-GB"/>
        </w:rPr>
        <w:t>.</w:t>
      </w:r>
      <w:r w:rsidR="00F93EAF" w:rsidRPr="002B4B20">
        <w:rPr>
          <w:rFonts w:cs="Times New Roman"/>
          <w:szCs w:val="24"/>
          <w:lang w:val="en-GB"/>
        </w:rPr>
        <w:t xml:space="preserve"> </w:t>
      </w:r>
      <w:r w:rsidR="009F2F4F" w:rsidRPr="002B4B20">
        <w:rPr>
          <w:rFonts w:cs="Times New Roman"/>
          <w:szCs w:val="24"/>
          <w:lang w:val="en-GB"/>
        </w:rPr>
        <w:t xml:space="preserve">Our </w:t>
      </w:r>
      <w:r w:rsidR="0052613A" w:rsidRPr="002B4B20">
        <w:rPr>
          <w:rFonts w:cs="Times New Roman"/>
          <w:szCs w:val="24"/>
          <w:lang w:val="en-GB"/>
        </w:rPr>
        <w:t>framework</w:t>
      </w:r>
      <w:r w:rsidR="00E736AF" w:rsidRPr="002B4B20">
        <w:rPr>
          <w:rFonts w:cs="Times New Roman"/>
          <w:szCs w:val="24"/>
          <w:lang w:val="en-GB"/>
        </w:rPr>
        <w:t xml:space="preserve"> contributes understanding </w:t>
      </w:r>
      <w:r w:rsidR="00A505BD" w:rsidRPr="002B4B20">
        <w:rPr>
          <w:rFonts w:cs="Times New Roman"/>
          <w:szCs w:val="24"/>
          <w:lang w:val="en-GB"/>
        </w:rPr>
        <w:t xml:space="preserve">to </w:t>
      </w:r>
      <w:r w:rsidR="00E736AF" w:rsidRPr="002B4B20">
        <w:rPr>
          <w:rFonts w:cs="Times New Roman"/>
          <w:szCs w:val="24"/>
          <w:lang w:val="en-GB"/>
        </w:rPr>
        <w:t>both voice and sile</w:t>
      </w:r>
      <w:r w:rsidR="0052613A" w:rsidRPr="002B4B20">
        <w:rPr>
          <w:rFonts w:cs="Times New Roman"/>
          <w:szCs w:val="24"/>
          <w:lang w:val="en-GB"/>
        </w:rPr>
        <w:t>nce</w:t>
      </w:r>
      <w:r w:rsidR="001B5958" w:rsidRPr="002B4B20">
        <w:rPr>
          <w:rFonts w:cs="Times New Roman"/>
          <w:szCs w:val="24"/>
          <w:lang w:val="en-GB"/>
        </w:rPr>
        <w:t xml:space="preserve"> as a dynamic </w:t>
      </w:r>
      <w:r w:rsidR="00E64E3F" w:rsidRPr="002B4B20">
        <w:rPr>
          <w:rFonts w:cs="Times New Roman"/>
          <w:szCs w:val="24"/>
          <w:lang w:val="en-GB"/>
        </w:rPr>
        <w:t>interface combining the formal</w:t>
      </w:r>
      <w:r w:rsidR="008C65A1" w:rsidRPr="002B4B20">
        <w:rPr>
          <w:rFonts w:cs="Times New Roman"/>
          <w:szCs w:val="24"/>
          <w:lang w:val="en-GB"/>
        </w:rPr>
        <w:t>/</w:t>
      </w:r>
      <w:r w:rsidR="00E64E3F" w:rsidRPr="002B4B20">
        <w:rPr>
          <w:rFonts w:cs="Times New Roman"/>
          <w:szCs w:val="24"/>
          <w:lang w:val="en-GB"/>
        </w:rPr>
        <w:t>informal,</w:t>
      </w:r>
      <w:r w:rsidR="008C65A1" w:rsidRPr="002B4B20">
        <w:rPr>
          <w:rFonts w:cs="Times New Roman"/>
          <w:szCs w:val="24"/>
          <w:lang w:val="en-GB"/>
        </w:rPr>
        <w:t xml:space="preserve"> direct/</w:t>
      </w:r>
      <w:r w:rsidR="00E42E1E" w:rsidRPr="002B4B20">
        <w:rPr>
          <w:rFonts w:cs="Times New Roman"/>
          <w:szCs w:val="24"/>
          <w:lang w:val="en-GB"/>
        </w:rPr>
        <w:t>indirect</w:t>
      </w:r>
      <w:r w:rsidR="00E64E3F" w:rsidRPr="002B4B20">
        <w:rPr>
          <w:rFonts w:cs="Times New Roman"/>
          <w:szCs w:val="24"/>
          <w:lang w:val="en-GB"/>
        </w:rPr>
        <w:t xml:space="preserve"> </w:t>
      </w:r>
      <w:r w:rsidR="00A505BD" w:rsidRPr="002B4B20">
        <w:rPr>
          <w:rFonts w:cs="Times New Roman"/>
          <w:szCs w:val="24"/>
          <w:lang w:val="en-GB"/>
        </w:rPr>
        <w:t xml:space="preserve">and </w:t>
      </w:r>
      <w:r w:rsidR="00E64E3F" w:rsidRPr="002B4B20">
        <w:rPr>
          <w:rFonts w:cs="Times New Roman"/>
          <w:szCs w:val="24"/>
          <w:lang w:val="en-GB"/>
        </w:rPr>
        <w:t>structure</w:t>
      </w:r>
      <w:r w:rsidR="008C65A1" w:rsidRPr="002B4B20">
        <w:rPr>
          <w:rFonts w:cs="Times New Roman"/>
          <w:szCs w:val="24"/>
          <w:lang w:val="en-GB"/>
        </w:rPr>
        <w:t>/</w:t>
      </w:r>
      <w:r w:rsidR="00E64E3F" w:rsidRPr="002B4B20">
        <w:rPr>
          <w:rFonts w:cs="Times New Roman"/>
          <w:szCs w:val="24"/>
          <w:lang w:val="en-GB"/>
        </w:rPr>
        <w:t>agency</w:t>
      </w:r>
      <w:r w:rsidR="008C5269" w:rsidRPr="002B4B20">
        <w:rPr>
          <w:rFonts w:cs="Times New Roman"/>
          <w:szCs w:val="24"/>
          <w:lang w:val="en-GB"/>
        </w:rPr>
        <w:t xml:space="preserve"> within a context of structural power imbalances and diverse interests. </w:t>
      </w:r>
    </w:p>
    <w:p w14:paraId="61251169" w14:textId="6A30E04F" w:rsidR="0077083E" w:rsidRPr="002B4B20" w:rsidRDefault="0002691C" w:rsidP="002B4B20">
      <w:pPr>
        <w:spacing w:line="480" w:lineRule="auto"/>
        <w:rPr>
          <w:rFonts w:cs="Times New Roman"/>
          <w:szCs w:val="24"/>
          <w:lang w:val="en-GB"/>
        </w:rPr>
      </w:pPr>
      <w:r w:rsidRPr="002B4B20">
        <w:rPr>
          <w:rFonts w:cs="Times New Roman"/>
          <w:szCs w:val="24"/>
          <w:lang w:val="en-GB"/>
        </w:rPr>
        <w:t>Designing effective voice systems to benefit workers and organizations into the future requires a thicker conceptualization of what voice</w:t>
      </w:r>
      <w:r w:rsidR="008C5269" w:rsidRPr="002B4B20">
        <w:rPr>
          <w:rFonts w:cs="Times New Roman"/>
          <w:szCs w:val="24"/>
          <w:lang w:val="en-GB"/>
        </w:rPr>
        <w:t xml:space="preserve"> is</w:t>
      </w:r>
      <w:r w:rsidR="009C1D19" w:rsidRPr="002B4B20">
        <w:rPr>
          <w:rFonts w:cs="Times New Roman"/>
          <w:szCs w:val="24"/>
          <w:lang w:val="en-GB"/>
        </w:rPr>
        <w:t>, and an understanding</w:t>
      </w:r>
      <w:r w:rsidR="00237A0A">
        <w:rPr>
          <w:rFonts w:cs="Times New Roman"/>
          <w:szCs w:val="24"/>
          <w:lang w:val="en-GB"/>
        </w:rPr>
        <w:t xml:space="preserve"> of</w:t>
      </w:r>
      <w:r w:rsidR="009C1D19" w:rsidRPr="002B4B20">
        <w:rPr>
          <w:rFonts w:cs="Times New Roman"/>
          <w:szCs w:val="24"/>
          <w:lang w:val="en-GB"/>
        </w:rPr>
        <w:t xml:space="preserve"> why silence exists as a dis</w:t>
      </w:r>
      <w:r w:rsidR="00237A0A">
        <w:rPr>
          <w:rFonts w:cs="Times New Roman"/>
          <w:szCs w:val="24"/>
          <w:lang w:val="en-GB"/>
        </w:rPr>
        <w:t xml:space="preserve">tinct purpose in its own right. </w:t>
      </w:r>
      <w:r w:rsidR="001B5958" w:rsidRPr="002B4B20">
        <w:rPr>
          <w:rFonts w:cs="Times New Roman"/>
          <w:szCs w:val="24"/>
          <w:lang w:val="en-GB"/>
        </w:rPr>
        <w:t xml:space="preserve">The </w:t>
      </w:r>
      <w:r w:rsidR="0052613A" w:rsidRPr="002B4B20">
        <w:rPr>
          <w:rFonts w:cs="Times New Roman"/>
          <w:szCs w:val="24"/>
          <w:lang w:val="en-GB"/>
        </w:rPr>
        <w:t xml:space="preserve">framework </w:t>
      </w:r>
      <w:r w:rsidR="009F2F4F" w:rsidRPr="002B4B20">
        <w:rPr>
          <w:rFonts w:cs="Times New Roman"/>
          <w:szCs w:val="24"/>
          <w:lang w:val="en-GB"/>
        </w:rPr>
        <w:t>extend</w:t>
      </w:r>
      <w:r w:rsidR="008C5269" w:rsidRPr="002B4B20">
        <w:rPr>
          <w:rFonts w:cs="Times New Roman"/>
          <w:szCs w:val="24"/>
          <w:lang w:val="en-GB"/>
        </w:rPr>
        <w:t>s</w:t>
      </w:r>
      <w:r w:rsidR="009F2F4F" w:rsidRPr="002B4B20">
        <w:rPr>
          <w:rFonts w:cs="Times New Roman"/>
          <w:szCs w:val="24"/>
          <w:lang w:val="en-GB"/>
        </w:rPr>
        <w:t xml:space="preserve"> </w:t>
      </w:r>
      <w:r w:rsidR="0077083E" w:rsidRPr="002B4B20">
        <w:rPr>
          <w:rFonts w:cs="Times New Roman"/>
          <w:szCs w:val="24"/>
          <w:lang w:val="en-GB"/>
        </w:rPr>
        <w:t>HR</w:t>
      </w:r>
      <w:r w:rsidR="00B129FF" w:rsidRPr="002B4B20">
        <w:rPr>
          <w:rFonts w:cs="Times New Roman"/>
          <w:szCs w:val="24"/>
          <w:lang w:val="en-GB"/>
        </w:rPr>
        <w:t>M</w:t>
      </w:r>
      <w:r w:rsidR="0077083E" w:rsidRPr="002B4B20">
        <w:rPr>
          <w:rFonts w:cs="Times New Roman"/>
          <w:szCs w:val="24"/>
          <w:lang w:val="en-GB"/>
        </w:rPr>
        <w:t xml:space="preserve"> </w:t>
      </w:r>
      <w:r w:rsidR="00B129FF" w:rsidRPr="002B4B20">
        <w:rPr>
          <w:rFonts w:cs="Times New Roman"/>
          <w:szCs w:val="24"/>
          <w:lang w:val="en-GB"/>
        </w:rPr>
        <w:t xml:space="preserve">voice </w:t>
      </w:r>
      <w:r w:rsidR="009C1D19" w:rsidRPr="002B4B20">
        <w:rPr>
          <w:rFonts w:cs="Times New Roman"/>
          <w:szCs w:val="24"/>
          <w:lang w:val="en-GB"/>
        </w:rPr>
        <w:t xml:space="preserve">and silence </w:t>
      </w:r>
      <w:r w:rsidR="00B129FF" w:rsidRPr="002B4B20">
        <w:rPr>
          <w:rFonts w:cs="Times New Roman"/>
          <w:szCs w:val="24"/>
          <w:lang w:val="en-GB"/>
        </w:rPr>
        <w:t>by</w:t>
      </w:r>
      <w:r w:rsidR="005D3535" w:rsidRPr="002B4B20">
        <w:rPr>
          <w:rFonts w:cs="Times New Roman"/>
          <w:szCs w:val="24"/>
          <w:lang w:val="en-GB"/>
        </w:rPr>
        <w:t xml:space="preserve"> consider</w:t>
      </w:r>
      <w:r w:rsidR="00B129FF" w:rsidRPr="002B4B20">
        <w:rPr>
          <w:rFonts w:cs="Times New Roman"/>
          <w:szCs w:val="24"/>
          <w:lang w:val="en-GB"/>
        </w:rPr>
        <w:t xml:space="preserve">ing </w:t>
      </w:r>
      <w:r w:rsidR="005D3535" w:rsidRPr="002B4B20">
        <w:rPr>
          <w:rFonts w:cs="Times New Roman"/>
          <w:szCs w:val="24"/>
          <w:lang w:val="en-GB"/>
        </w:rPr>
        <w:t>how it reflect</w:t>
      </w:r>
      <w:r w:rsidR="000D618F" w:rsidRPr="002B4B20">
        <w:rPr>
          <w:rFonts w:cs="Times New Roman"/>
          <w:szCs w:val="24"/>
          <w:lang w:val="en-GB"/>
        </w:rPr>
        <w:t>s</w:t>
      </w:r>
      <w:r w:rsidR="005D3535" w:rsidRPr="002B4B20">
        <w:rPr>
          <w:rFonts w:cs="Times New Roman"/>
          <w:szCs w:val="24"/>
          <w:lang w:val="en-GB"/>
        </w:rPr>
        <w:t xml:space="preserve"> </w:t>
      </w:r>
      <w:r w:rsidR="008C65A1" w:rsidRPr="002B4B20">
        <w:rPr>
          <w:rFonts w:cs="Times New Roman"/>
          <w:szCs w:val="24"/>
          <w:lang w:val="en-GB"/>
        </w:rPr>
        <w:t>‘structured antagonism’</w:t>
      </w:r>
      <w:r w:rsidR="009C1D19" w:rsidRPr="002B4B20">
        <w:rPr>
          <w:rFonts w:cs="Times New Roman"/>
          <w:szCs w:val="24"/>
          <w:lang w:val="en-GB"/>
        </w:rPr>
        <w:t xml:space="preserve"> as </w:t>
      </w:r>
      <w:r w:rsidR="000D618F" w:rsidRPr="002B4B20">
        <w:rPr>
          <w:rFonts w:cs="Times New Roman"/>
          <w:szCs w:val="24"/>
          <w:lang w:val="en-GB"/>
        </w:rPr>
        <w:t xml:space="preserve">a </w:t>
      </w:r>
      <w:r w:rsidR="005D3535" w:rsidRPr="002B4B20">
        <w:rPr>
          <w:rFonts w:cs="Times New Roman"/>
          <w:szCs w:val="24"/>
          <w:lang w:val="en-GB"/>
        </w:rPr>
        <w:t>deep</w:t>
      </w:r>
      <w:r w:rsidRPr="002B4B20">
        <w:rPr>
          <w:rFonts w:cs="Times New Roman"/>
          <w:szCs w:val="24"/>
          <w:lang w:val="en-GB"/>
        </w:rPr>
        <w:t>ly</w:t>
      </w:r>
      <w:r w:rsidR="005D3535" w:rsidRPr="002B4B20">
        <w:rPr>
          <w:rFonts w:cs="Times New Roman"/>
          <w:szCs w:val="24"/>
          <w:lang w:val="en-GB"/>
        </w:rPr>
        <w:t>-</w:t>
      </w:r>
      <w:r w:rsidRPr="002B4B20">
        <w:rPr>
          <w:rFonts w:cs="Times New Roman"/>
          <w:szCs w:val="24"/>
          <w:lang w:val="en-GB"/>
        </w:rPr>
        <w:t>entrenched</w:t>
      </w:r>
      <w:r w:rsidR="005D3535" w:rsidRPr="002B4B20">
        <w:rPr>
          <w:rFonts w:cs="Times New Roman"/>
          <w:szCs w:val="24"/>
          <w:lang w:val="en-GB"/>
        </w:rPr>
        <w:t xml:space="preserve"> power </w:t>
      </w:r>
      <w:r w:rsidR="008C65A1" w:rsidRPr="002B4B20">
        <w:rPr>
          <w:rFonts w:cs="Times New Roman"/>
          <w:szCs w:val="24"/>
          <w:lang w:val="en-GB"/>
        </w:rPr>
        <w:t>imbalance</w:t>
      </w:r>
      <w:r w:rsidR="009C1D19" w:rsidRPr="002B4B20">
        <w:rPr>
          <w:rFonts w:cs="Times New Roman"/>
          <w:szCs w:val="24"/>
          <w:lang w:val="en-GB"/>
        </w:rPr>
        <w:t xml:space="preserve"> that is </w:t>
      </w:r>
      <w:r w:rsidR="00333859" w:rsidRPr="002B4B20">
        <w:rPr>
          <w:rFonts w:cs="Times New Roman"/>
          <w:szCs w:val="24"/>
          <w:lang w:val="en-GB"/>
        </w:rPr>
        <w:t>multi-layered</w:t>
      </w:r>
      <w:r w:rsidRPr="002B4B20">
        <w:rPr>
          <w:rFonts w:cs="Times New Roman"/>
          <w:szCs w:val="24"/>
          <w:lang w:val="en-GB"/>
        </w:rPr>
        <w:t xml:space="preserve">. </w:t>
      </w:r>
      <w:r w:rsidR="00A96E08" w:rsidRPr="002B4B20">
        <w:rPr>
          <w:rFonts w:cs="Times New Roman"/>
          <w:szCs w:val="24"/>
          <w:lang w:val="en-GB"/>
        </w:rPr>
        <w:t>Relatedly, t</w:t>
      </w:r>
      <w:r w:rsidR="00DE50C9" w:rsidRPr="002B4B20">
        <w:rPr>
          <w:rFonts w:cs="Times New Roman"/>
          <w:szCs w:val="24"/>
          <w:lang w:val="en-GB"/>
        </w:rPr>
        <w:t>he</w:t>
      </w:r>
      <w:r w:rsidR="0077083E" w:rsidRPr="002B4B20">
        <w:rPr>
          <w:rFonts w:cs="Times New Roman"/>
          <w:szCs w:val="24"/>
          <w:lang w:val="en-GB"/>
        </w:rPr>
        <w:t xml:space="preserve"> framework also </w:t>
      </w:r>
      <w:r w:rsidR="008C5269" w:rsidRPr="002B4B20">
        <w:rPr>
          <w:rFonts w:cs="Times New Roman"/>
          <w:szCs w:val="24"/>
          <w:lang w:val="en-GB"/>
        </w:rPr>
        <w:t xml:space="preserve">encourages </w:t>
      </w:r>
      <w:r w:rsidR="0077083E" w:rsidRPr="002B4B20">
        <w:rPr>
          <w:rFonts w:cs="Times New Roman"/>
          <w:szCs w:val="24"/>
          <w:lang w:val="en-GB"/>
        </w:rPr>
        <w:t xml:space="preserve">HR </w:t>
      </w:r>
      <w:r w:rsidR="003F0F52" w:rsidRPr="002B4B20">
        <w:rPr>
          <w:rFonts w:cs="Times New Roman"/>
          <w:szCs w:val="24"/>
          <w:lang w:val="en-GB"/>
        </w:rPr>
        <w:t xml:space="preserve">audiences to critically evaluate </w:t>
      </w:r>
      <w:r w:rsidR="000028CF" w:rsidRPr="002B4B20">
        <w:rPr>
          <w:rFonts w:cs="Times New Roman"/>
          <w:szCs w:val="24"/>
          <w:lang w:val="en-GB"/>
        </w:rPr>
        <w:t xml:space="preserve">the </w:t>
      </w:r>
      <w:r w:rsidR="003F0F52" w:rsidRPr="002B4B20">
        <w:rPr>
          <w:rFonts w:cs="Times New Roman"/>
          <w:szCs w:val="24"/>
          <w:lang w:val="en-GB"/>
        </w:rPr>
        <w:t xml:space="preserve">voice mechanisms provided to employees. This includes </w:t>
      </w:r>
      <w:r w:rsidR="000028CF" w:rsidRPr="002B4B20">
        <w:rPr>
          <w:rFonts w:cs="Times New Roman"/>
          <w:szCs w:val="24"/>
          <w:lang w:val="en-GB"/>
        </w:rPr>
        <w:t>examining</w:t>
      </w:r>
      <w:r w:rsidR="005D3535" w:rsidRPr="002B4B20">
        <w:rPr>
          <w:rFonts w:cs="Times New Roman"/>
          <w:szCs w:val="24"/>
          <w:lang w:val="en-GB"/>
        </w:rPr>
        <w:t xml:space="preserve"> their depth, level and scope</w:t>
      </w:r>
      <w:r w:rsidR="000028CF" w:rsidRPr="002B4B20">
        <w:rPr>
          <w:rFonts w:cs="Times New Roman"/>
          <w:szCs w:val="24"/>
          <w:lang w:val="en-GB"/>
        </w:rPr>
        <w:t>,</w:t>
      </w:r>
      <w:r w:rsidR="005D3535" w:rsidRPr="002B4B20">
        <w:rPr>
          <w:rFonts w:cs="Times New Roman"/>
          <w:szCs w:val="24"/>
          <w:lang w:val="en-GB"/>
        </w:rPr>
        <w:t xml:space="preserve"> </w:t>
      </w:r>
      <w:r w:rsidR="003F0F52" w:rsidRPr="002B4B20">
        <w:rPr>
          <w:rFonts w:cs="Times New Roman"/>
          <w:szCs w:val="24"/>
          <w:lang w:val="en-GB"/>
        </w:rPr>
        <w:t>how</w:t>
      </w:r>
      <w:r w:rsidR="0077083E" w:rsidRPr="002B4B20">
        <w:rPr>
          <w:rFonts w:cs="Times New Roman"/>
          <w:szCs w:val="24"/>
          <w:lang w:val="en-GB"/>
        </w:rPr>
        <w:t xml:space="preserve"> indirect</w:t>
      </w:r>
      <w:r w:rsidR="003F0F52" w:rsidRPr="002B4B20">
        <w:rPr>
          <w:rFonts w:cs="Times New Roman"/>
          <w:szCs w:val="24"/>
          <w:lang w:val="en-GB"/>
        </w:rPr>
        <w:t xml:space="preserve"> and informal</w:t>
      </w:r>
      <w:r w:rsidR="0077083E" w:rsidRPr="002B4B20">
        <w:rPr>
          <w:rFonts w:cs="Times New Roman"/>
          <w:szCs w:val="24"/>
          <w:lang w:val="en-GB"/>
        </w:rPr>
        <w:t xml:space="preserve"> voice cou</w:t>
      </w:r>
      <w:r w:rsidR="000D618F" w:rsidRPr="002B4B20">
        <w:rPr>
          <w:rFonts w:cs="Times New Roman"/>
          <w:szCs w:val="24"/>
          <w:lang w:val="en-GB"/>
        </w:rPr>
        <w:t>ld compliment direct HR forms</w:t>
      </w:r>
      <w:r w:rsidR="003F0F52" w:rsidRPr="002B4B20">
        <w:rPr>
          <w:rFonts w:cs="Times New Roman"/>
          <w:szCs w:val="24"/>
          <w:lang w:val="en-GB"/>
        </w:rPr>
        <w:t xml:space="preserve"> and whether emp</w:t>
      </w:r>
      <w:r w:rsidR="000D618F" w:rsidRPr="002B4B20">
        <w:rPr>
          <w:rFonts w:cs="Times New Roman"/>
          <w:szCs w:val="24"/>
          <w:lang w:val="en-GB"/>
        </w:rPr>
        <w:t xml:space="preserve">loyees </w:t>
      </w:r>
      <w:r w:rsidR="000028CF" w:rsidRPr="002B4B20">
        <w:rPr>
          <w:rFonts w:cs="Times New Roman"/>
          <w:szCs w:val="24"/>
          <w:lang w:val="en-GB"/>
        </w:rPr>
        <w:t xml:space="preserve">could </w:t>
      </w:r>
      <w:r w:rsidR="000D618F" w:rsidRPr="002B4B20">
        <w:rPr>
          <w:rFonts w:cs="Times New Roman"/>
          <w:szCs w:val="24"/>
          <w:lang w:val="en-GB"/>
        </w:rPr>
        <w:t>initiat</w:t>
      </w:r>
      <w:r w:rsidR="000028CF" w:rsidRPr="002B4B20">
        <w:rPr>
          <w:rFonts w:cs="Times New Roman"/>
          <w:szCs w:val="24"/>
          <w:lang w:val="en-GB"/>
        </w:rPr>
        <w:t>e</w:t>
      </w:r>
      <w:r w:rsidR="000D618F" w:rsidRPr="002B4B20">
        <w:rPr>
          <w:rFonts w:cs="Times New Roman"/>
          <w:szCs w:val="24"/>
          <w:lang w:val="en-GB"/>
        </w:rPr>
        <w:t xml:space="preserve"> </w:t>
      </w:r>
      <w:r w:rsidR="003F0F52" w:rsidRPr="002B4B20">
        <w:rPr>
          <w:rFonts w:cs="Times New Roman"/>
          <w:szCs w:val="24"/>
          <w:lang w:val="en-GB"/>
        </w:rPr>
        <w:t>vo</w:t>
      </w:r>
      <w:r w:rsidR="006C3FFD" w:rsidRPr="002B4B20">
        <w:rPr>
          <w:rFonts w:cs="Times New Roman"/>
          <w:szCs w:val="24"/>
          <w:lang w:val="en-GB"/>
        </w:rPr>
        <w:t>ic</w:t>
      </w:r>
      <w:r w:rsidR="00237A0A">
        <w:rPr>
          <w:rFonts w:cs="Times New Roman"/>
          <w:szCs w:val="24"/>
          <w:lang w:val="en-GB"/>
        </w:rPr>
        <w:t>e practices (Barry et al., 2018</w:t>
      </w:r>
      <w:r w:rsidR="006C3FFD" w:rsidRPr="002B4B20">
        <w:rPr>
          <w:rFonts w:cs="Times New Roman"/>
          <w:szCs w:val="24"/>
          <w:lang w:val="en-GB"/>
        </w:rPr>
        <w:t>)</w:t>
      </w:r>
      <w:r w:rsidR="005E3737" w:rsidRPr="002B4B20">
        <w:rPr>
          <w:rFonts w:cs="Times New Roman"/>
          <w:szCs w:val="24"/>
          <w:lang w:val="en-GB"/>
        </w:rPr>
        <w:t xml:space="preserve">. </w:t>
      </w:r>
    </w:p>
    <w:p w14:paraId="67565DA1" w14:textId="224BC8AA" w:rsidR="00D5413A" w:rsidRPr="002B4B20" w:rsidRDefault="0077083E" w:rsidP="002B4B20">
      <w:pPr>
        <w:spacing w:line="480" w:lineRule="auto"/>
        <w:rPr>
          <w:rFonts w:cs="Times New Roman"/>
          <w:szCs w:val="24"/>
          <w:lang w:val="en-GB"/>
        </w:rPr>
      </w:pPr>
      <w:r w:rsidRPr="002B4B20">
        <w:rPr>
          <w:rFonts w:cs="Times New Roman"/>
          <w:szCs w:val="24"/>
          <w:lang w:val="en-GB"/>
        </w:rPr>
        <w:t>Second</w:t>
      </w:r>
      <w:r w:rsidR="009C1D19" w:rsidRPr="002B4B20">
        <w:rPr>
          <w:rFonts w:cs="Times New Roman"/>
          <w:szCs w:val="24"/>
          <w:lang w:val="en-GB"/>
        </w:rPr>
        <w:t>,</w:t>
      </w:r>
      <w:r w:rsidRPr="002B4B20">
        <w:rPr>
          <w:rFonts w:cs="Times New Roman"/>
          <w:szCs w:val="24"/>
          <w:lang w:val="en-GB"/>
        </w:rPr>
        <w:t xml:space="preserve"> the framework </w:t>
      </w:r>
      <w:r w:rsidR="000028CF" w:rsidRPr="002B4B20">
        <w:rPr>
          <w:rFonts w:cs="Times New Roman"/>
          <w:szCs w:val="24"/>
          <w:lang w:val="en-GB"/>
        </w:rPr>
        <w:t xml:space="preserve">seeks </w:t>
      </w:r>
      <w:r w:rsidR="0052613A" w:rsidRPr="002B4B20">
        <w:rPr>
          <w:rFonts w:cs="Times New Roman"/>
          <w:szCs w:val="24"/>
          <w:lang w:val="en-GB"/>
        </w:rPr>
        <w:t xml:space="preserve">to </w:t>
      </w:r>
      <w:r w:rsidR="001B5958" w:rsidRPr="002B4B20">
        <w:rPr>
          <w:rFonts w:cs="Times New Roman"/>
          <w:szCs w:val="24"/>
          <w:lang w:val="en-GB"/>
        </w:rPr>
        <w:t xml:space="preserve">help </w:t>
      </w:r>
      <w:r w:rsidR="0052613A" w:rsidRPr="002B4B20">
        <w:rPr>
          <w:rFonts w:cs="Times New Roman"/>
          <w:szCs w:val="24"/>
          <w:lang w:val="en-GB"/>
        </w:rPr>
        <w:t>exp</w:t>
      </w:r>
      <w:r w:rsidR="00E64E3F" w:rsidRPr="002B4B20">
        <w:rPr>
          <w:rFonts w:cs="Times New Roman"/>
          <w:szCs w:val="24"/>
          <w:lang w:val="en-GB"/>
        </w:rPr>
        <w:t>lain</w:t>
      </w:r>
      <w:r w:rsidR="0052613A" w:rsidRPr="002B4B20">
        <w:rPr>
          <w:rFonts w:cs="Times New Roman"/>
          <w:szCs w:val="24"/>
          <w:lang w:val="en-GB"/>
        </w:rPr>
        <w:t xml:space="preserve"> </w:t>
      </w:r>
      <w:r w:rsidRPr="002B4B20">
        <w:rPr>
          <w:rFonts w:cs="Times New Roman"/>
          <w:szCs w:val="24"/>
          <w:lang w:val="en-GB"/>
        </w:rPr>
        <w:t>the multi-dim</w:t>
      </w:r>
      <w:r w:rsidR="00406186" w:rsidRPr="002B4B20">
        <w:rPr>
          <w:rFonts w:cs="Times New Roman"/>
          <w:szCs w:val="24"/>
          <w:lang w:val="en-GB"/>
        </w:rPr>
        <w:t>ensional internal and external situational</w:t>
      </w:r>
      <w:r w:rsidRPr="002B4B20">
        <w:rPr>
          <w:rFonts w:cs="Times New Roman"/>
          <w:szCs w:val="24"/>
          <w:lang w:val="en-GB"/>
        </w:rPr>
        <w:t xml:space="preserve"> </w:t>
      </w:r>
      <w:r w:rsidR="0052613A" w:rsidRPr="002B4B20">
        <w:rPr>
          <w:rFonts w:cs="Times New Roman"/>
          <w:szCs w:val="24"/>
          <w:lang w:val="en-GB"/>
        </w:rPr>
        <w:t>factors</w:t>
      </w:r>
      <w:r w:rsidRPr="002B4B20">
        <w:rPr>
          <w:rFonts w:cs="Times New Roman"/>
          <w:szCs w:val="24"/>
          <w:lang w:val="en-GB"/>
        </w:rPr>
        <w:t xml:space="preserve"> </w:t>
      </w:r>
      <w:r w:rsidR="0052613A" w:rsidRPr="002B4B20">
        <w:rPr>
          <w:rFonts w:cs="Times New Roman"/>
          <w:szCs w:val="24"/>
          <w:lang w:val="en-GB"/>
        </w:rPr>
        <w:t xml:space="preserve">and social relations </w:t>
      </w:r>
      <w:r w:rsidR="001B5958" w:rsidRPr="002B4B20">
        <w:rPr>
          <w:rFonts w:cs="Times New Roman"/>
          <w:szCs w:val="24"/>
          <w:lang w:val="en-GB"/>
        </w:rPr>
        <w:t xml:space="preserve">shaping </w:t>
      </w:r>
      <w:r w:rsidR="00A505BD" w:rsidRPr="002B4B20">
        <w:rPr>
          <w:rFonts w:cs="Times New Roman"/>
          <w:szCs w:val="24"/>
          <w:lang w:val="en-GB"/>
        </w:rPr>
        <w:t>the form</w:t>
      </w:r>
      <w:r w:rsidR="00406186" w:rsidRPr="002B4B20">
        <w:rPr>
          <w:rFonts w:cs="Times New Roman"/>
          <w:szCs w:val="24"/>
          <w:lang w:val="en-GB"/>
        </w:rPr>
        <w:t>s</w:t>
      </w:r>
      <w:r w:rsidR="00A505BD" w:rsidRPr="002B4B20">
        <w:rPr>
          <w:rFonts w:cs="Times New Roman"/>
          <w:szCs w:val="24"/>
          <w:lang w:val="en-GB"/>
        </w:rPr>
        <w:t xml:space="preserve"> and pattern</w:t>
      </w:r>
      <w:r w:rsidR="00406186" w:rsidRPr="002B4B20">
        <w:rPr>
          <w:rFonts w:cs="Times New Roman"/>
          <w:szCs w:val="24"/>
          <w:lang w:val="en-GB"/>
        </w:rPr>
        <w:t>s</w:t>
      </w:r>
      <w:r w:rsidR="00A505BD" w:rsidRPr="002B4B20">
        <w:rPr>
          <w:rFonts w:cs="Times New Roman"/>
          <w:szCs w:val="24"/>
          <w:lang w:val="en-GB"/>
        </w:rPr>
        <w:t xml:space="preserve"> of employee </w:t>
      </w:r>
      <w:r w:rsidR="001B5958" w:rsidRPr="002B4B20">
        <w:rPr>
          <w:rFonts w:cs="Times New Roman"/>
          <w:szCs w:val="24"/>
          <w:lang w:val="en-GB"/>
        </w:rPr>
        <w:t xml:space="preserve">silence </w:t>
      </w:r>
      <w:r w:rsidR="00A505BD" w:rsidRPr="002B4B20">
        <w:rPr>
          <w:rFonts w:cs="Times New Roman"/>
          <w:szCs w:val="24"/>
          <w:lang w:val="en-GB"/>
        </w:rPr>
        <w:t xml:space="preserve">in context </w:t>
      </w:r>
      <w:r w:rsidR="0052613A" w:rsidRPr="002B4B20">
        <w:rPr>
          <w:rFonts w:cs="Times New Roman"/>
          <w:szCs w:val="24"/>
          <w:lang w:val="en-GB"/>
        </w:rPr>
        <w:t>(e.g.</w:t>
      </w:r>
      <w:r w:rsidR="00E520B1" w:rsidRPr="002B4B20">
        <w:rPr>
          <w:rFonts w:cs="Times New Roman"/>
          <w:szCs w:val="24"/>
          <w:lang w:val="en-GB"/>
        </w:rPr>
        <w:t>,</w:t>
      </w:r>
      <w:r w:rsidR="0052613A" w:rsidRPr="002B4B20">
        <w:rPr>
          <w:rFonts w:cs="Times New Roman"/>
          <w:szCs w:val="24"/>
          <w:lang w:val="en-GB"/>
        </w:rPr>
        <w:t xml:space="preserve"> intentional silence, unintentional silence, meaningful voice)</w:t>
      </w:r>
      <w:r w:rsidR="00E64E3F" w:rsidRPr="002B4B20">
        <w:rPr>
          <w:rFonts w:cs="Times New Roman"/>
          <w:szCs w:val="24"/>
          <w:lang w:val="en-GB"/>
        </w:rPr>
        <w:t>.</w:t>
      </w:r>
      <w:r w:rsidRPr="002B4B20">
        <w:rPr>
          <w:rFonts w:cs="Times New Roman"/>
          <w:szCs w:val="24"/>
          <w:lang w:val="en-GB"/>
        </w:rPr>
        <w:t xml:space="preserve"> This includes </w:t>
      </w:r>
      <w:r w:rsidR="005D3535" w:rsidRPr="002B4B20">
        <w:rPr>
          <w:rFonts w:cs="Times New Roman"/>
          <w:szCs w:val="24"/>
          <w:lang w:val="en-GB"/>
        </w:rPr>
        <w:t xml:space="preserve">OB ideas around </w:t>
      </w:r>
      <w:r w:rsidR="00406186" w:rsidRPr="002B4B20">
        <w:rPr>
          <w:rFonts w:cs="Times New Roman"/>
          <w:szCs w:val="24"/>
          <w:lang w:val="en-GB"/>
        </w:rPr>
        <w:t xml:space="preserve">pro-social motivations, </w:t>
      </w:r>
      <w:r w:rsidR="005E3737" w:rsidRPr="002B4B20">
        <w:rPr>
          <w:rFonts w:cs="Times New Roman"/>
          <w:szCs w:val="24"/>
          <w:lang w:val="en-GB"/>
        </w:rPr>
        <w:t>psychological</w:t>
      </w:r>
      <w:r w:rsidR="00B129FF" w:rsidRPr="002B4B20">
        <w:rPr>
          <w:rFonts w:cs="Times New Roman"/>
          <w:szCs w:val="24"/>
          <w:lang w:val="en-GB"/>
        </w:rPr>
        <w:t xml:space="preserve"> safety</w:t>
      </w:r>
      <w:r w:rsidR="002C1BB6" w:rsidRPr="002B4B20">
        <w:rPr>
          <w:rFonts w:cs="Times New Roman"/>
          <w:szCs w:val="24"/>
          <w:lang w:val="en-GB"/>
        </w:rPr>
        <w:t>, identity</w:t>
      </w:r>
      <w:r w:rsidR="00406186" w:rsidRPr="002B4B20">
        <w:rPr>
          <w:rFonts w:cs="Times New Roman"/>
          <w:szCs w:val="24"/>
          <w:lang w:val="en-GB"/>
        </w:rPr>
        <w:t>,</w:t>
      </w:r>
      <w:r w:rsidR="002C1BB6" w:rsidRPr="002B4B20">
        <w:rPr>
          <w:rFonts w:cs="Times New Roman"/>
          <w:szCs w:val="24"/>
          <w:lang w:val="en-GB"/>
        </w:rPr>
        <w:t xml:space="preserve"> image,</w:t>
      </w:r>
      <w:r w:rsidR="00406186" w:rsidRPr="002B4B20">
        <w:rPr>
          <w:rFonts w:cs="Times New Roman"/>
          <w:szCs w:val="24"/>
          <w:lang w:val="en-GB"/>
        </w:rPr>
        <w:t xml:space="preserve"> </w:t>
      </w:r>
      <w:r w:rsidR="00473A89" w:rsidRPr="002B4B20">
        <w:rPr>
          <w:rFonts w:cs="Times New Roman"/>
          <w:szCs w:val="24"/>
          <w:lang w:val="en-GB"/>
        </w:rPr>
        <w:t>group</w:t>
      </w:r>
      <w:r w:rsidR="005E3737" w:rsidRPr="002B4B20">
        <w:rPr>
          <w:rFonts w:cs="Times New Roman"/>
          <w:szCs w:val="24"/>
          <w:lang w:val="en-GB"/>
        </w:rPr>
        <w:t xml:space="preserve"> </w:t>
      </w:r>
      <w:r w:rsidR="00406186" w:rsidRPr="002B4B20">
        <w:rPr>
          <w:rFonts w:cs="Times New Roman"/>
          <w:szCs w:val="24"/>
          <w:lang w:val="en-GB"/>
        </w:rPr>
        <w:t xml:space="preserve">norms, </w:t>
      </w:r>
      <w:r w:rsidR="00473A89" w:rsidRPr="002B4B20">
        <w:rPr>
          <w:rFonts w:cs="Times New Roman"/>
          <w:szCs w:val="24"/>
          <w:lang w:val="en-GB"/>
        </w:rPr>
        <w:t>position power</w:t>
      </w:r>
      <w:r w:rsidR="00406186" w:rsidRPr="002B4B20">
        <w:rPr>
          <w:rFonts w:cs="Times New Roman"/>
          <w:szCs w:val="24"/>
          <w:lang w:val="en-GB"/>
        </w:rPr>
        <w:t xml:space="preserve">, </w:t>
      </w:r>
      <w:r w:rsidRPr="002B4B20">
        <w:rPr>
          <w:rFonts w:cs="Times New Roman"/>
          <w:szCs w:val="24"/>
          <w:lang w:val="en-GB"/>
        </w:rPr>
        <w:t>perceptions</w:t>
      </w:r>
      <w:r w:rsidR="005D3535" w:rsidRPr="002B4B20">
        <w:rPr>
          <w:rFonts w:cs="Times New Roman"/>
          <w:szCs w:val="24"/>
          <w:lang w:val="en-GB"/>
        </w:rPr>
        <w:t>,</w:t>
      </w:r>
      <w:r w:rsidR="00406186" w:rsidRPr="002B4B20">
        <w:rPr>
          <w:rFonts w:cs="Times New Roman"/>
          <w:szCs w:val="24"/>
          <w:lang w:val="en-GB"/>
        </w:rPr>
        <w:t xml:space="preserve"> emotions</w:t>
      </w:r>
      <w:r w:rsidRPr="002B4B20">
        <w:rPr>
          <w:rFonts w:cs="Times New Roman"/>
          <w:szCs w:val="24"/>
          <w:lang w:val="en-GB"/>
        </w:rPr>
        <w:t xml:space="preserve">, </w:t>
      </w:r>
      <w:r w:rsidR="005D3535" w:rsidRPr="002B4B20">
        <w:rPr>
          <w:rFonts w:cs="Times New Roman"/>
          <w:szCs w:val="24"/>
          <w:lang w:val="en-GB"/>
        </w:rPr>
        <w:t>leadership and co-worker relations</w:t>
      </w:r>
      <w:r w:rsidR="006C3FFD" w:rsidRPr="002B4B20">
        <w:rPr>
          <w:rFonts w:cs="Times New Roman"/>
          <w:szCs w:val="24"/>
          <w:lang w:val="en-GB"/>
        </w:rPr>
        <w:t xml:space="preserve"> (Morrison and Milliken, 2000, 2003; Morrison, 2011, 2014)</w:t>
      </w:r>
      <w:r w:rsidR="00B129FF" w:rsidRPr="002B4B20">
        <w:rPr>
          <w:rFonts w:cs="Times New Roman"/>
          <w:szCs w:val="24"/>
          <w:lang w:val="en-GB"/>
        </w:rPr>
        <w:t xml:space="preserve">. Notwithstanding, </w:t>
      </w:r>
      <w:r w:rsidR="005D3535" w:rsidRPr="002B4B20">
        <w:rPr>
          <w:rFonts w:cs="Times New Roman"/>
          <w:szCs w:val="24"/>
          <w:lang w:val="en-GB"/>
        </w:rPr>
        <w:t>IR/</w:t>
      </w:r>
      <w:r w:rsidRPr="002B4B20">
        <w:rPr>
          <w:rFonts w:cs="Times New Roman"/>
          <w:szCs w:val="24"/>
          <w:lang w:val="en-GB"/>
        </w:rPr>
        <w:t>LP insights into the ‘</w:t>
      </w:r>
      <w:r w:rsidR="007113E1" w:rsidRPr="002B4B20">
        <w:rPr>
          <w:rFonts w:cs="Times New Roman"/>
          <w:szCs w:val="24"/>
          <w:lang w:val="en-GB"/>
        </w:rPr>
        <w:t>structured</w:t>
      </w:r>
      <w:r w:rsidRPr="002B4B20">
        <w:rPr>
          <w:rFonts w:cs="Times New Roman"/>
          <w:szCs w:val="24"/>
          <w:lang w:val="en-GB"/>
        </w:rPr>
        <w:t xml:space="preserve"> </w:t>
      </w:r>
      <w:r w:rsidR="007113E1" w:rsidRPr="002B4B20">
        <w:rPr>
          <w:rFonts w:cs="Times New Roman"/>
          <w:szCs w:val="24"/>
          <w:lang w:val="en-GB"/>
        </w:rPr>
        <w:t>antagonism</w:t>
      </w:r>
      <w:r w:rsidR="00CB13FB" w:rsidRPr="002B4B20">
        <w:rPr>
          <w:rFonts w:cs="Times New Roman"/>
          <w:szCs w:val="24"/>
          <w:lang w:val="en-GB"/>
        </w:rPr>
        <w:t>’ embedded within</w:t>
      </w:r>
      <w:r w:rsidR="009C1D19" w:rsidRPr="002B4B20">
        <w:rPr>
          <w:rFonts w:cs="Times New Roman"/>
          <w:szCs w:val="24"/>
          <w:lang w:val="en-GB"/>
        </w:rPr>
        <w:t xml:space="preserve"> people management processes captures </w:t>
      </w:r>
      <w:r w:rsidRPr="002B4B20">
        <w:rPr>
          <w:rFonts w:cs="Times New Roman"/>
          <w:szCs w:val="24"/>
          <w:lang w:val="en-GB"/>
        </w:rPr>
        <w:t>wider external pol</w:t>
      </w:r>
      <w:r w:rsidR="007113E1" w:rsidRPr="002B4B20">
        <w:rPr>
          <w:rFonts w:cs="Times New Roman"/>
          <w:szCs w:val="24"/>
          <w:lang w:val="en-GB"/>
        </w:rPr>
        <w:t>itic</w:t>
      </w:r>
      <w:r w:rsidRPr="002B4B20">
        <w:rPr>
          <w:rFonts w:cs="Times New Roman"/>
          <w:szCs w:val="24"/>
          <w:lang w:val="en-GB"/>
        </w:rPr>
        <w:t xml:space="preserve">al economy forces </w:t>
      </w:r>
      <w:r w:rsidR="007113E1" w:rsidRPr="002B4B20">
        <w:rPr>
          <w:rFonts w:cs="Times New Roman"/>
          <w:szCs w:val="24"/>
          <w:lang w:val="en-GB"/>
        </w:rPr>
        <w:t>operating under capitalism</w:t>
      </w:r>
      <w:r w:rsidR="00B129FF" w:rsidRPr="002B4B20">
        <w:rPr>
          <w:rFonts w:cs="Times New Roman"/>
          <w:szCs w:val="24"/>
          <w:lang w:val="en-GB"/>
        </w:rPr>
        <w:t xml:space="preserve"> </w:t>
      </w:r>
      <w:r w:rsidR="006C3FFD" w:rsidRPr="002B4B20">
        <w:rPr>
          <w:rFonts w:cs="Times New Roman"/>
          <w:szCs w:val="24"/>
          <w:lang w:val="en-GB"/>
        </w:rPr>
        <w:t>(Thompson, 2013)</w:t>
      </w:r>
      <w:r w:rsidR="007113E1" w:rsidRPr="002B4B20">
        <w:rPr>
          <w:rFonts w:cs="Times New Roman"/>
          <w:szCs w:val="24"/>
          <w:lang w:val="en-GB"/>
        </w:rPr>
        <w:t>.</w:t>
      </w:r>
      <w:r w:rsidR="001437BF" w:rsidRPr="002B4B20">
        <w:rPr>
          <w:rFonts w:cs="Times New Roman"/>
          <w:szCs w:val="24"/>
          <w:lang w:val="en-GB"/>
        </w:rPr>
        <w:t xml:space="preserve"> </w:t>
      </w:r>
      <w:r w:rsidR="00633E4E" w:rsidRPr="002B4B20">
        <w:rPr>
          <w:rFonts w:cs="Times New Roman"/>
          <w:szCs w:val="24"/>
          <w:lang w:val="en-GB"/>
        </w:rPr>
        <w:t xml:space="preserve">The framework also </w:t>
      </w:r>
      <w:r w:rsidR="001437BF" w:rsidRPr="002B4B20">
        <w:rPr>
          <w:rFonts w:cs="Times New Roman"/>
          <w:szCs w:val="24"/>
          <w:lang w:val="en-GB"/>
        </w:rPr>
        <w:t>offers</w:t>
      </w:r>
      <w:r w:rsidR="00B129FF" w:rsidRPr="002B4B20">
        <w:rPr>
          <w:rFonts w:cs="Times New Roman"/>
          <w:szCs w:val="24"/>
          <w:lang w:val="en-GB"/>
        </w:rPr>
        <w:t xml:space="preserve"> deeper silence </w:t>
      </w:r>
      <w:r w:rsidR="001437BF" w:rsidRPr="002B4B20">
        <w:rPr>
          <w:rFonts w:cs="Times New Roman"/>
          <w:szCs w:val="24"/>
          <w:lang w:val="en-GB"/>
        </w:rPr>
        <w:t xml:space="preserve">meanings, for example, it may reflect </w:t>
      </w:r>
      <w:r w:rsidR="007113E1" w:rsidRPr="002B4B20">
        <w:rPr>
          <w:rFonts w:cs="Times New Roman"/>
          <w:szCs w:val="24"/>
          <w:lang w:val="en-GB"/>
        </w:rPr>
        <w:t>worker strategies of ‘getting-back’, ‘getting-on’ and ‘getting-by’</w:t>
      </w:r>
      <w:r w:rsidR="003330E5" w:rsidRPr="002B4B20">
        <w:rPr>
          <w:rFonts w:cs="Times New Roman"/>
          <w:szCs w:val="24"/>
          <w:lang w:val="en-GB"/>
        </w:rPr>
        <w:t xml:space="preserve">. </w:t>
      </w:r>
      <w:r w:rsidR="007113E1" w:rsidRPr="002B4B20">
        <w:rPr>
          <w:rFonts w:cs="Times New Roman"/>
          <w:szCs w:val="24"/>
          <w:lang w:val="en-GB"/>
        </w:rPr>
        <w:t xml:space="preserve">This will hopefully </w:t>
      </w:r>
      <w:r w:rsidR="00487FB8" w:rsidRPr="002B4B20">
        <w:rPr>
          <w:rFonts w:cs="Times New Roman"/>
          <w:szCs w:val="24"/>
          <w:lang w:val="en-GB"/>
        </w:rPr>
        <w:t>ignite</w:t>
      </w:r>
      <w:r w:rsidR="00A52979" w:rsidRPr="002B4B20">
        <w:rPr>
          <w:rFonts w:cs="Times New Roman"/>
          <w:szCs w:val="24"/>
          <w:lang w:val="en-GB"/>
        </w:rPr>
        <w:t xml:space="preserve"> </w:t>
      </w:r>
      <w:r w:rsidR="007113E1" w:rsidRPr="002B4B20">
        <w:rPr>
          <w:rFonts w:cs="Times New Roman"/>
          <w:szCs w:val="24"/>
          <w:lang w:val="en-GB"/>
        </w:rPr>
        <w:t>debate</w:t>
      </w:r>
      <w:r w:rsidR="001437BF" w:rsidRPr="002B4B20">
        <w:rPr>
          <w:rFonts w:cs="Times New Roman"/>
          <w:szCs w:val="24"/>
          <w:lang w:val="en-GB"/>
        </w:rPr>
        <w:t xml:space="preserve"> amongst HR </w:t>
      </w:r>
      <w:r w:rsidR="001437BF" w:rsidRPr="002B4B20">
        <w:rPr>
          <w:rFonts w:cs="Times New Roman"/>
          <w:szCs w:val="24"/>
          <w:lang w:val="en-GB"/>
        </w:rPr>
        <w:lastRenderedPageBreak/>
        <w:t>audiences</w:t>
      </w:r>
      <w:r w:rsidR="007113E1" w:rsidRPr="002B4B20">
        <w:rPr>
          <w:rFonts w:cs="Times New Roman"/>
          <w:szCs w:val="24"/>
          <w:lang w:val="en-GB"/>
        </w:rPr>
        <w:t xml:space="preserve"> </w:t>
      </w:r>
      <w:r w:rsidR="00A52979" w:rsidRPr="002B4B20">
        <w:rPr>
          <w:rFonts w:cs="Times New Roman"/>
          <w:szCs w:val="24"/>
          <w:lang w:val="en-GB"/>
        </w:rPr>
        <w:t xml:space="preserve">as to </w:t>
      </w:r>
      <w:r w:rsidR="007113E1" w:rsidRPr="002B4B20">
        <w:rPr>
          <w:rFonts w:cs="Times New Roman"/>
          <w:szCs w:val="24"/>
          <w:lang w:val="en-GB"/>
        </w:rPr>
        <w:t xml:space="preserve">how to better fulfil divergent </w:t>
      </w:r>
      <w:r w:rsidR="00633E4E" w:rsidRPr="002B4B20">
        <w:rPr>
          <w:rFonts w:cs="Times New Roman"/>
          <w:szCs w:val="24"/>
          <w:lang w:val="en-GB"/>
        </w:rPr>
        <w:t xml:space="preserve">worker </w:t>
      </w:r>
      <w:r w:rsidR="00406186" w:rsidRPr="002B4B20">
        <w:rPr>
          <w:rFonts w:cs="Times New Roman"/>
          <w:szCs w:val="24"/>
          <w:lang w:val="en-GB"/>
        </w:rPr>
        <w:t xml:space="preserve">concerns, in the interests of employees, organizations and society.  </w:t>
      </w:r>
    </w:p>
    <w:p w14:paraId="7752E2F2" w14:textId="505DE784" w:rsidR="00D13739" w:rsidRPr="002B4B20" w:rsidRDefault="00E64E3F" w:rsidP="002B4B20">
      <w:pPr>
        <w:spacing w:line="480" w:lineRule="auto"/>
        <w:rPr>
          <w:rFonts w:cs="Times New Roman"/>
          <w:szCs w:val="24"/>
          <w:lang w:val="en-GB"/>
        </w:rPr>
      </w:pPr>
      <w:r w:rsidRPr="002B4B20">
        <w:rPr>
          <w:rFonts w:cs="Times New Roman"/>
          <w:szCs w:val="24"/>
          <w:lang w:val="en-GB"/>
        </w:rPr>
        <w:t>T</w:t>
      </w:r>
      <w:r w:rsidR="00877CBA" w:rsidRPr="002B4B20">
        <w:rPr>
          <w:rFonts w:cs="Times New Roman"/>
          <w:szCs w:val="24"/>
          <w:lang w:val="en-GB"/>
        </w:rPr>
        <w:t xml:space="preserve">he analysis calls for a future research agenda </w:t>
      </w:r>
      <w:r w:rsidR="00A27F1E" w:rsidRPr="002B4B20">
        <w:rPr>
          <w:rFonts w:cs="Times New Roman"/>
          <w:szCs w:val="24"/>
          <w:lang w:val="en-GB"/>
        </w:rPr>
        <w:t>that</w:t>
      </w:r>
      <w:r w:rsidR="00877CBA" w:rsidRPr="002B4B20">
        <w:rPr>
          <w:rFonts w:cs="Times New Roman"/>
          <w:szCs w:val="24"/>
          <w:lang w:val="en-GB"/>
        </w:rPr>
        <w:t xml:space="preserve"> test</w:t>
      </w:r>
      <w:r w:rsidR="00A27F1E" w:rsidRPr="002B4B20">
        <w:rPr>
          <w:rFonts w:cs="Times New Roman"/>
          <w:szCs w:val="24"/>
          <w:lang w:val="en-GB"/>
        </w:rPr>
        <w:t>s</w:t>
      </w:r>
      <w:r w:rsidR="00877CBA" w:rsidRPr="002B4B20">
        <w:rPr>
          <w:rFonts w:cs="Times New Roman"/>
          <w:szCs w:val="24"/>
          <w:lang w:val="en-GB"/>
        </w:rPr>
        <w:t>, refute</w:t>
      </w:r>
      <w:r w:rsidR="00A27F1E" w:rsidRPr="002B4B20">
        <w:rPr>
          <w:rFonts w:cs="Times New Roman"/>
          <w:szCs w:val="24"/>
          <w:lang w:val="en-GB"/>
        </w:rPr>
        <w:t>s</w:t>
      </w:r>
      <w:r w:rsidR="00877CBA" w:rsidRPr="002B4B20">
        <w:rPr>
          <w:rFonts w:cs="Times New Roman"/>
          <w:szCs w:val="24"/>
          <w:lang w:val="en-GB"/>
        </w:rPr>
        <w:t xml:space="preserve"> and adapt</w:t>
      </w:r>
      <w:r w:rsidR="00A27F1E" w:rsidRPr="002B4B20">
        <w:rPr>
          <w:rFonts w:cs="Times New Roman"/>
          <w:szCs w:val="24"/>
          <w:lang w:val="en-GB"/>
        </w:rPr>
        <w:t>s</w:t>
      </w:r>
      <w:r w:rsidR="00877CBA" w:rsidRPr="002B4B20">
        <w:rPr>
          <w:rFonts w:cs="Times New Roman"/>
          <w:szCs w:val="24"/>
          <w:lang w:val="en-GB"/>
        </w:rPr>
        <w:t xml:space="preserve"> sources of relationship influence</w:t>
      </w:r>
      <w:r w:rsidR="00D13739" w:rsidRPr="002B4B20">
        <w:rPr>
          <w:rFonts w:cs="Times New Roman"/>
          <w:szCs w:val="24"/>
          <w:lang w:val="en-GB"/>
        </w:rPr>
        <w:t xml:space="preserve"> about </w:t>
      </w:r>
      <w:r w:rsidR="005940DB" w:rsidRPr="002B4B20">
        <w:rPr>
          <w:rFonts w:cs="Times New Roman"/>
          <w:szCs w:val="24"/>
          <w:lang w:val="en-GB"/>
        </w:rPr>
        <w:t xml:space="preserve">voice and </w:t>
      </w:r>
      <w:r w:rsidR="00D13739" w:rsidRPr="002B4B20">
        <w:rPr>
          <w:rFonts w:cs="Times New Roman"/>
          <w:szCs w:val="24"/>
          <w:lang w:val="en-GB"/>
        </w:rPr>
        <w:t>silence as source</w:t>
      </w:r>
      <w:r w:rsidR="005940DB" w:rsidRPr="002B4B20">
        <w:rPr>
          <w:rFonts w:cs="Times New Roman"/>
          <w:szCs w:val="24"/>
          <w:lang w:val="en-GB"/>
        </w:rPr>
        <w:t>s</w:t>
      </w:r>
      <w:r w:rsidR="00D13739" w:rsidRPr="002B4B20">
        <w:rPr>
          <w:rFonts w:cs="Times New Roman"/>
          <w:szCs w:val="24"/>
          <w:lang w:val="en-GB"/>
        </w:rPr>
        <w:t xml:space="preserve"> of </w:t>
      </w:r>
      <w:r w:rsidR="00406186" w:rsidRPr="002B4B20">
        <w:rPr>
          <w:rFonts w:cs="Times New Roman"/>
          <w:szCs w:val="24"/>
          <w:lang w:val="en-GB"/>
        </w:rPr>
        <w:t xml:space="preserve">observable and more </w:t>
      </w:r>
      <w:r w:rsidR="005E3737" w:rsidRPr="002B4B20">
        <w:rPr>
          <w:rFonts w:cs="Times New Roman"/>
          <w:szCs w:val="24"/>
          <w:lang w:val="en-GB"/>
        </w:rPr>
        <w:t>c</w:t>
      </w:r>
      <w:r w:rsidR="00406186" w:rsidRPr="002B4B20">
        <w:rPr>
          <w:rFonts w:cs="Times New Roman"/>
          <w:szCs w:val="24"/>
          <w:lang w:val="en-GB"/>
        </w:rPr>
        <w:t xml:space="preserve">overt </w:t>
      </w:r>
      <w:r w:rsidR="00D13739" w:rsidRPr="002B4B20">
        <w:rPr>
          <w:rFonts w:cs="Times New Roman"/>
          <w:szCs w:val="24"/>
          <w:lang w:val="en-GB"/>
        </w:rPr>
        <w:t>power</w:t>
      </w:r>
      <w:r w:rsidR="00A27F1E" w:rsidRPr="002B4B20">
        <w:rPr>
          <w:rFonts w:cs="Times New Roman"/>
          <w:szCs w:val="24"/>
          <w:lang w:val="en-GB"/>
        </w:rPr>
        <w:t xml:space="preserve">. To gain fuller and deeper insights, </w:t>
      </w:r>
      <w:r w:rsidR="005940DB" w:rsidRPr="002B4B20">
        <w:rPr>
          <w:rFonts w:cs="Times New Roman"/>
          <w:szCs w:val="24"/>
          <w:lang w:val="en-GB"/>
        </w:rPr>
        <w:t xml:space="preserve">future research </w:t>
      </w:r>
      <w:r w:rsidR="00707C60" w:rsidRPr="002B4B20">
        <w:rPr>
          <w:rFonts w:cs="Times New Roman"/>
          <w:szCs w:val="24"/>
          <w:lang w:val="en-GB"/>
        </w:rPr>
        <w:t>could</w:t>
      </w:r>
      <w:r w:rsidR="00A27F1E" w:rsidRPr="002B4B20">
        <w:rPr>
          <w:rFonts w:cs="Times New Roman"/>
          <w:szCs w:val="24"/>
          <w:lang w:val="en-GB"/>
        </w:rPr>
        <w:t xml:space="preserve"> be anchored </w:t>
      </w:r>
      <w:r w:rsidR="00707C60" w:rsidRPr="002B4B20">
        <w:rPr>
          <w:rFonts w:cs="Times New Roman"/>
          <w:szCs w:val="24"/>
          <w:lang w:val="en-GB"/>
        </w:rPr>
        <w:t xml:space="preserve">around </w:t>
      </w:r>
      <w:r w:rsidR="00A27F1E" w:rsidRPr="002B4B20">
        <w:rPr>
          <w:rFonts w:cs="Times New Roman"/>
          <w:szCs w:val="24"/>
          <w:lang w:val="en-GB"/>
        </w:rPr>
        <w:t xml:space="preserve">a </w:t>
      </w:r>
      <w:r w:rsidR="00333859" w:rsidRPr="002B4B20">
        <w:rPr>
          <w:rFonts w:cs="Times New Roman"/>
          <w:szCs w:val="24"/>
          <w:lang w:val="en-GB"/>
        </w:rPr>
        <w:t xml:space="preserve">critical pluralist </w:t>
      </w:r>
      <w:r w:rsidR="00A27F1E" w:rsidRPr="002B4B20">
        <w:rPr>
          <w:rFonts w:cs="Times New Roman"/>
          <w:szCs w:val="24"/>
          <w:lang w:val="en-GB"/>
        </w:rPr>
        <w:t xml:space="preserve">approach </w:t>
      </w:r>
      <w:r w:rsidR="00C4603E" w:rsidRPr="002B4B20">
        <w:rPr>
          <w:rFonts w:cs="Times New Roman"/>
          <w:szCs w:val="24"/>
          <w:lang w:val="en-GB"/>
        </w:rPr>
        <w:t>linking micro individual actions to meso organizational contexts and broader macro political economy forces.</w:t>
      </w:r>
      <w:r w:rsidR="00633E4E" w:rsidRPr="002B4B20">
        <w:rPr>
          <w:rFonts w:cs="Times New Roman"/>
          <w:szCs w:val="24"/>
          <w:lang w:val="en-GB"/>
        </w:rPr>
        <w:t xml:space="preserve"> </w:t>
      </w:r>
      <w:r w:rsidR="00C4603E" w:rsidRPr="002B4B20">
        <w:rPr>
          <w:rFonts w:cs="Times New Roman"/>
          <w:szCs w:val="24"/>
          <w:lang w:val="en-GB"/>
        </w:rPr>
        <w:t>E</w:t>
      </w:r>
      <w:r w:rsidR="00877CBA" w:rsidRPr="002B4B20">
        <w:rPr>
          <w:rFonts w:cs="Times New Roman"/>
          <w:szCs w:val="24"/>
          <w:lang w:val="en-GB"/>
        </w:rPr>
        <w:t>xamin</w:t>
      </w:r>
      <w:r w:rsidR="00C4603E" w:rsidRPr="002B4B20">
        <w:rPr>
          <w:rFonts w:cs="Times New Roman"/>
          <w:szCs w:val="24"/>
          <w:lang w:val="en-GB"/>
        </w:rPr>
        <w:t>ing how</w:t>
      </w:r>
      <w:r w:rsidR="00877CBA" w:rsidRPr="002B4B20">
        <w:rPr>
          <w:rFonts w:cs="Times New Roman"/>
          <w:szCs w:val="24"/>
          <w:lang w:val="en-GB"/>
        </w:rPr>
        <w:t xml:space="preserve"> workers, unions</w:t>
      </w:r>
      <w:r w:rsidR="00C4603E" w:rsidRPr="002B4B20">
        <w:rPr>
          <w:rFonts w:cs="Times New Roman"/>
          <w:szCs w:val="24"/>
          <w:lang w:val="en-GB"/>
        </w:rPr>
        <w:t xml:space="preserve">, </w:t>
      </w:r>
      <w:r w:rsidR="00877CBA" w:rsidRPr="002B4B20">
        <w:rPr>
          <w:rFonts w:cs="Times New Roman"/>
          <w:szCs w:val="24"/>
          <w:lang w:val="en-GB"/>
        </w:rPr>
        <w:t>local managers</w:t>
      </w:r>
      <w:r w:rsidR="00C4603E" w:rsidRPr="002B4B20">
        <w:rPr>
          <w:rFonts w:cs="Times New Roman"/>
          <w:szCs w:val="24"/>
          <w:lang w:val="en-GB"/>
        </w:rPr>
        <w:t xml:space="preserve">, the state, shareholders, consumers and civil society groups </w:t>
      </w:r>
      <w:r w:rsidR="00877CBA" w:rsidRPr="002B4B20">
        <w:rPr>
          <w:rFonts w:cs="Times New Roman"/>
          <w:szCs w:val="24"/>
          <w:lang w:val="en-GB"/>
        </w:rPr>
        <w:t>shap</w:t>
      </w:r>
      <w:r w:rsidR="00C4603E" w:rsidRPr="002B4B20">
        <w:rPr>
          <w:rFonts w:cs="Times New Roman"/>
          <w:szCs w:val="24"/>
          <w:lang w:val="en-GB"/>
        </w:rPr>
        <w:t>e</w:t>
      </w:r>
      <w:r w:rsidR="00877CBA" w:rsidRPr="002B4B20">
        <w:rPr>
          <w:rFonts w:cs="Times New Roman"/>
          <w:szCs w:val="24"/>
          <w:lang w:val="en-GB"/>
        </w:rPr>
        <w:t xml:space="preserve"> voice and silence</w:t>
      </w:r>
      <w:r w:rsidR="00C4603E" w:rsidRPr="002B4B20">
        <w:rPr>
          <w:rFonts w:cs="Times New Roman"/>
          <w:szCs w:val="24"/>
          <w:lang w:val="en-GB"/>
        </w:rPr>
        <w:t xml:space="preserve"> </w:t>
      </w:r>
      <w:r w:rsidR="00707C60" w:rsidRPr="002B4B20">
        <w:rPr>
          <w:rFonts w:cs="Times New Roman"/>
          <w:szCs w:val="24"/>
          <w:lang w:val="en-GB"/>
        </w:rPr>
        <w:t>could better enrich a more reflective HR knowledge base</w:t>
      </w:r>
      <w:r w:rsidR="00C4603E" w:rsidRPr="002B4B20">
        <w:rPr>
          <w:rFonts w:cs="Times New Roman"/>
          <w:szCs w:val="24"/>
          <w:lang w:val="en-GB"/>
        </w:rPr>
        <w:t>.</w:t>
      </w:r>
      <w:r w:rsidR="00877CBA" w:rsidRPr="002B4B20">
        <w:rPr>
          <w:rFonts w:cs="Times New Roman"/>
          <w:szCs w:val="24"/>
          <w:lang w:val="en-GB"/>
        </w:rPr>
        <w:t xml:space="preserve"> </w:t>
      </w:r>
      <w:r w:rsidR="00F964D3" w:rsidRPr="002B4B20">
        <w:rPr>
          <w:rFonts w:cs="Times New Roman"/>
          <w:szCs w:val="24"/>
          <w:lang w:val="en-GB"/>
        </w:rPr>
        <w:t xml:space="preserve">Such research may employ qualitative </w:t>
      </w:r>
      <w:r w:rsidR="001B5958" w:rsidRPr="002B4B20">
        <w:rPr>
          <w:rFonts w:cs="Times New Roman"/>
          <w:szCs w:val="24"/>
          <w:lang w:val="en-GB"/>
        </w:rPr>
        <w:t xml:space="preserve">and/or quantitative instruments </w:t>
      </w:r>
      <w:r w:rsidR="00F964D3" w:rsidRPr="002B4B20">
        <w:rPr>
          <w:rFonts w:cs="Times New Roman"/>
          <w:szCs w:val="24"/>
          <w:lang w:val="en-GB"/>
        </w:rPr>
        <w:t xml:space="preserve">designed to </w:t>
      </w:r>
      <w:r w:rsidR="00C4603E" w:rsidRPr="002B4B20">
        <w:rPr>
          <w:rFonts w:cs="Times New Roman"/>
          <w:szCs w:val="24"/>
          <w:lang w:val="en-GB"/>
        </w:rPr>
        <w:t>probe</w:t>
      </w:r>
      <w:r w:rsidR="00F964D3" w:rsidRPr="002B4B20">
        <w:rPr>
          <w:rFonts w:cs="Times New Roman"/>
          <w:szCs w:val="24"/>
          <w:lang w:val="en-GB"/>
        </w:rPr>
        <w:t xml:space="preserve"> ‘why</w:t>
      </w:r>
      <w:r w:rsidR="001B5958" w:rsidRPr="002B4B20">
        <w:rPr>
          <w:rFonts w:cs="Times New Roman"/>
          <w:szCs w:val="24"/>
          <w:lang w:val="en-GB"/>
        </w:rPr>
        <w:t>’</w:t>
      </w:r>
      <w:r w:rsidR="00D13739" w:rsidRPr="002B4B20">
        <w:rPr>
          <w:rFonts w:cs="Times New Roman"/>
          <w:szCs w:val="24"/>
          <w:lang w:val="en-GB"/>
        </w:rPr>
        <w:t xml:space="preserve"> employees remain silent and/or </w:t>
      </w:r>
      <w:r w:rsidR="001B5958" w:rsidRPr="002B4B20">
        <w:rPr>
          <w:rFonts w:cs="Times New Roman"/>
          <w:szCs w:val="24"/>
          <w:lang w:val="en-GB"/>
        </w:rPr>
        <w:t xml:space="preserve">‘how’ employers restrict employee voices </w:t>
      </w:r>
      <w:r w:rsidR="00D13739" w:rsidRPr="002B4B20">
        <w:rPr>
          <w:rFonts w:cs="Times New Roman"/>
          <w:szCs w:val="24"/>
          <w:lang w:val="en-GB"/>
        </w:rPr>
        <w:t xml:space="preserve">that </w:t>
      </w:r>
      <w:r w:rsidR="001B5958" w:rsidRPr="002B4B20">
        <w:rPr>
          <w:rFonts w:cs="Times New Roman"/>
          <w:szCs w:val="24"/>
          <w:lang w:val="en-GB"/>
        </w:rPr>
        <w:t xml:space="preserve">socially </w:t>
      </w:r>
      <w:r w:rsidR="00D13739" w:rsidRPr="002B4B20">
        <w:rPr>
          <w:rFonts w:cs="Times New Roman"/>
          <w:szCs w:val="24"/>
          <w:lang w:val="en-GB"/>
        </w:rPr>
        <w:t>regulate forms of engendered or systematic s</w:t>
      </w:r>
      <w:r w:rsidR="001B5958" w:rsidRPr="002B4B20">
        <w:rPr>
          <w:rFonts w:cs="Times New Roman"/>
          <w:szCs w:val="24"/>
          <w:lang w:val="en-GB"/>
        </w:rPr>
        <w:t>ilen</w:t>
      </w:r>
      <w:r w:rsidR="00D13739" w:rsidRPr="002B4B20">
        <w:rPr>
          <w:rFonts w:cs="Times New Roman"/>
          <w:szCs w:val="24"/>
          <w:lang w:val="en-GB"/>
        </w:rPr>
        <w:t>ce.</w:t>
      </w:r>
      <w:r w:rsidR="00C4603E" w:rsidRPr="002B4B20">
        <w:rPr>
          <w:rFonts w:cs="Times New Roman"/>
          <w:szCs w:val="24"/>
          <w:lang w:val="en-GB"/>
        </w:rPr>
        <w:t xml:space="preserve"> Unpicking the </w:t>
      </w:r>
      <w:r w:rsidR="00406186" w:rsidRPr="002B4B20">
        <w:rPr>
          <w:rFonts w:cs="Times New Roman"/>
          <w:szCs w:val="24"/>
          <w:lang w:val="en-GB"/>
        </w:rPr>
        <w:t xml:space="preserve">internal/external </w:t>
      </w:r>
      <w:r w:rsidR="00B129FF" w:rsidRPr="002B4B20">
        <w:rPr>
          <w:rFonts w:cs="Times New Roman"/>
          <w:szCs w:val="24"/>
          <w:lang w:val="en-GB"/>
        </w:rPr>
        <w:t xml:space="preserve">challenges </w:t>
      </w:r>
      <w:r w:rsidR="00C4603E" w:rsidRPr="002B4B20">
        <w:rPr>
          <w:rFonts w:cs="Times New Roman"/>
          <w:szCs w:val="24"/>
          <w:lang w:val="en-GB"/>
        </w:rPr>
        <w:t xml:space="preserve">HR managers face </w:t>
      </w:r>
      <w:r w:rsidR="00B129FF" w:rsidRPr="002B4B20">
        <w:rPr>
          <w:rFonts w:cs="Times New Roman"/>
          <w:szCs w:val="24"/>
          <w:lang w:val="en-GB"/>
        </w:rPr>
        <w:t xml:space="preserve">concerning </w:t>
      </w:r>
      <w:r w:rsidR="00C4603E" w:rsidRPr="002B4B20">
        <w:rPr>
          <w:rFonts w:cs="Times New Roman"/>
          <w:szCs w:val="24"/>
          <w:lang w:val="en-GB"/>
        </w:rPr>
        <w:t xml:space="preserve">voice and silence also </w:t>
      </w:r>
      <w:r w:rsidR="001437BF" w:rsidRPr="002B4B20">
        <w:rPr>
          <w:rFonts w:cs="Times New Roman"/>
          <w:szCs w:val="24"/>
          <w:lang w:val="en-GB"/>
        </w:rPr>
        <w:t xml:space="preserve">merits </w:t>
      </w:r>
      <w:r w:rsidR="00C4603E" w:rsidRPr="002B4B20">
        <w:rPr>
          <w:rFonts w:cs="Times New Roman"/>
          <w:szCs w:val="24"/>
          <w:lang w:val="en-GB"/>
        </w:rPr>
        <w:t xml:space="preserve">attention </w:t>
      </w:r>
      <w:r w:rsidR="00406186" w:rsidRPr="002B4B20">
        <w:rPr>
          <w:rFonts w:cs="Times New Roman"/>
          <w:szCs w:val="24"/>
          <w:lang w:val="en-GB"/>
        </w:rPr>
        <w:t xml:space="preserve">to </w:t>
      </w:r>
      <w:r w:rsidR="00C4603E" w:rsidRPr="002B4B20">
        <w:rPr>
          <w:rFonts w:cs="Times New Roman"/>
          <w:szCs w:val="24"/>
          <w:lang w:val="en-GB"/>
        </w:rPr>
        <w:t xml:space="preserve">stimulate debates around ways of </w:t>
      </w:r>
      <w:r w:rsidR="00406186" w:rsidRPr="002B4B20">
        <w:rPr>
          <w:rFonts w:cs="Times New Roman"/>
          <w:szCs w:val="24"/>
          <w:lang w:val="en-GB"/>
        </w:rPr>
        <w:t xml:space="preserve">better </w:t>
      </w:r>
      <w:r w:rsidR="00C4603E" w:rsidRPr="002B4B20">
        <w:rPr>
          <w:rFonts w:cs="Times New Roman"/>
          <w:szCs w:val="24"/>
          <w:lang w:val="en-GB"/>
        </w:rPr>
        <w:t xml:space="preserve">balancing these tensions without suppressing employee interests. </w:t>
      </w:r>
    </w:p>
    <w:p w14:paraId="41D9489D" w14:textId="181C7016" w:rsidR="00877CBA" w:rsidRPr="002B4B20" w:rsidRDefault="00877CBA" w:rsidP="002B4B20">
      <w:pPr>
        <w:spacing w:line="480" w:lineRule="auto"/>
        <w:rPr>
          <w:rFonts w:cs="Times New Roman"/>
          <w:szCs w:val="24"/>
          <w:lang w:val="en-GB"/>
        </w:rPr>
      </w:pPr>
      <w:r w:rsidRPr="002B4B20">
        <w:rPr>
          <w:rFonts w:cs="Times New Roman"/>
          <w:szCs w:val="24"/>
          <w:lang w:val="en-GB"/>
        </w:rPr>
        <w:t xml:space="preserve">Although </w:t>
      </w:r>
      <w:r w:rsidR="00DF0C05" w:rsidRPr="002B4B20">
        <w:rPr>
          <w:rFonts w:cs="Times New Roman"/>
          <w:szCs w:val="24"/>
          <w:lang w:val="en-GB"/>
        </w:rPr>
        <w:t xml:space="preserve">OB’s </w:t>
      </w:r>
      <w:r w:rsidRPr="002B4B20">
        <w:rPr>
          <w:rFonts w:cs="Times New Roman"/>
          <w:szCs w:val="24"/>
          <w:lang w:val="en-GB"/>
        </w:rPr>
        <w:t>unitarist posture towards supporting organisational goals</w:t>
      </w:r>
      <w:r w:rsidR="00DF0C05" w:rsidRPr="002B4B20">
        <w:rPr>
          <w:rFonts w:cs="Times New Roman"/>
          <w:szCs w:val="24"/>
          <w:lang w:val="en-GB"/>
        </w:rPr>
        <w:t xml:space="preserve"> has been critiqued</w:t>
      </w:r>
      <w:r w:rsidRPr="002B4B20">
        <w:rPr>
          <w:rFonts w:cs="Times New Roman"/>
          <w:szCs w:val="24"/>
          <w:lang w:val="en-GB"/>
        </w:rPr>
        <w:t xml:space="preserve">, </w:t>
      </w:r>
      <w:r w:rsidR="00DF0C05" w:rsidRPr="002B4B20">
        <w:rPr>
          <w:rFonts w:cs="Times New Roman"/>
          <w:szCs w:val="24"/>
          <w:lang w:val="en-GB"/>
        </w:rPr>
        <w:t xml:space="preserve">this </w:t>
      </w:r>
      <w:r w:rsidRPr="002B4B20">
        <w:rPr>
          <w:rFonts w:cs="Times New Roman"/>
          <w:szCs w:val="24"/>
          <w:lang w:val="en-GB"/>
        </w:rPr>
        <w:t xml:space="preserve">does not mean established psychological research methodologies </w:t>
      </w:r>
      <w:r w:rsidR="00681A60" w:rsidRPr="002B4B20">
        <w:rPr>
          <w:rFonts w:cs="Times New Roman"/>
          <w:szCs w:val="24"/>
          <w:lang w:val="en-GB"/>
        </w:rPr>
        <w:t xml:space="preserve">have limited </w:t>
      </w:r>
      <w:r w:rsidR="00F64367" w:rsidRPr="002B4B20">
        <w:rPr>
          <w:rFonts w:cs="Times New Roman"/>
          <w:szCs w:val="24"/>
          <w:lang w:val="en-GB"/>
        </w:rPr>
        <w:t xml:space="preserve">appeal. </w:t>
      </w:r>
      <w:r w:rsidRPr="002B4B20">
        <w:rPr>
          <w:rFonts w:cs="Times New Roman"/>
          <w:szCs w:val="24"/>
          <w:lang w:val="en-GB"/>
        </w:rPr>
        <w:t>Indeed, capturing both employee and management attitudes about silence is important</w:t>
      </w:r>
      <w:r w:rsidR="00182672">
        <w:rPr>
          <w:rFonts w:cs="Times New Roman"/>
          <w:szCs w:val="24"/>
          <w:lang w:val="en-GB"/>
        </w:rPr>
        <w:t xml:space="preserve"> and </w:t>
      </w:r>
      <w:r w:rsidR="00707C60" w:rsidRPr="002B4B20">
        <w:rPr>
          <w:rFonts w:cs="Times New Roman"/>
          <w:szCs w:val="24"/>
          <w:lang w:val="en-GB"/>
        </w:rPr>
        <w:t>has a valuable contribution to make</w:t>
      </w:r>
      <w:r w:rsidR="000028CF" w:rsidRPr="002B4B20">
        <w:rPr>
          <w:rFonts w:cs="Times New Roman"/>
          <w:szCs w:val="24"/>
          <w:lang w:val="en-GB"/>
        </w:rPr>
        <w:t>, but</w:t>
      </w:r>
      <w:r w:rsidR="00A868AA" w:rsidRPr="002B4B20">
        <w:rPr>
          <w:rFonts w:cs="Times New Roman"/>
          <w:szCs w:val="24"/>
          <w:lang w:val="en-GB"/>
        </w:rPr>
        <w:t xml:space="preserve"> </w:t>
      </w:r>
      <w:r w:rsidR="00A52979" w:rsidRPr="002B4B20">
        <w:rPr>
          <w:rFonts w:cs="Times New Roman"/>
          <w:szCs w:val="24"/>
          <w:lang w:val="en-GB"/>
        </w:rPr>
        <w:t xml:space="preserve">could benefit from </w:t>
      </w:r>
      <w:r w:rsidR="00A868AA" w:rsidRPr="002B4B20">
        <w:rPr>
          <w:rFonts w:cs="Times New Roman"/>
          <w:szCs w:val="24"/>
          <w:lang w:val="en-GB"/>
        </w:rPr>
        <w:t xml:space="preserve">linking to </w:t>
      </w:r>
      <w:r w:rsidR="00C14D2E" w:rsidRPr="002B4B20">
        <w:rPr>
          <w:rFonts w:cs="Times New Roman"/>
          <w:szCs w:val="24"/>
          <w:lang w:val="en-GB"/>
        </w:rPr>
        <w:t>structured antagonism</w:t>
      </w:r>
      <w:r w:rsidR="00A868AA" w:rsidRPr="002B4B20">
        <w:rPr>
          <w:rFonts w:cs="Times New Roman"/>
          <w:szCs w:val="24"/>
          <w:lang w:val="en-GB"/>
        </w:rPr>
        <w:t xml:space="preserve"> and macro-level political economy forces</w:t>
      </w:r>
      <w:r w:rsidR="00C14D2E" w:rsidRPr="002B4B20">
        <w:rPr>
          <w:rFonts w:cs="Times New Roman"/>
          <w:szCs w:val="24"/>
          <w:lang w:val="en-GB"/>
        </w:rPr>
        <w:t xml:space="preserve">. </w:t>
      </w:r>
      <w:r w:rsidR="00237A0A">
        <w:rPr>
          <w:rFonts w:cs="Times New Roman"/>
          <w:szCs w:val="24"/>
          <w:lang w:val="en-GB"/>
        </w:rPr>
        <w:t xml:space="preserve">A challenge here </w:t>
      </w:r>
      <w:r w:rsidR="00A52979" w:rsidRPr="002B4B20">
        <w:rPr>
          <w:rFonts w:cs="Times New Roman"/>
          <w:szCs w:val="24"/>
          <w:lang w:val="en-GB"/>
        </w:rPr>
        <w:t xml:space="preserve">remains </w:t>
      </w:r>
      <w:r w:rsidR="00237A0A">
        <w:rPr>
          <w:rFonts w:cs="Times New Roman"/>
          <w:szCs w:val="24"/>
          <w:lang w:val="en-GB"/>
        </w:rPr>
        <w:t xml:space="preserve">around </w:t>
      </w:r>
      <w:r w:rsidR="00A52979" w:rsidRPr="002B4B20">
        <w:rPr>
          <w:rFonts w:cs="Times New Roman"/>
          <w:szCs w:val="24"/>
          <w:lang w:val="en-GB"/>
        </w:rPr>
        <w:t xml:space="preserve">how to encourage </w:t>
      </w:r>
      <w:r w:rsidR="00D37FAF">
        <w:rPr>
          <w:rFonts w:cs="Times New Roman"/>
          <w:szCs w:val="24"/>
          <w:lang w:val="en-GB"/>
        </w:rPr>
        <w:t xml:space="preserve">rich </w:t>
      </w:r>
      <w:r w:rsidR="00237A0A">
        <w:rPr>
          <w:rFonts w:cs="Times New Roman"/>
          <w:szCs w:val="24"/>
          <w:lang w:val="en-GB"/>
        </w:rPr>
        <w:t xml:space="preserve">interdisciplinary </w:t>
      </w:r>
      <w:r w:rsidR="0032409A">
        <w:rPr>
          <w:rFonts w:cs="Times New Roman"/>
          <w:szCs w:val="24"/>
          <w:lang w:val="en-GB"/>
        </w:rPr>
        <w:t xml:space="preserve">research using </w:t>
      </w:r>
      <w:r w:rsidR="00725D8E">
        <w:rPr>
          <w:rFonts w:cs="Times New Roman"/>
          <w:szCs w:val="24"/>
          <w:lang w:val="en-GB"/>
        </w:rPr>
        <w:t>disciplinary</w:t>
      </w:r>
      <w:r w:rsidR="00A52979" w:rsidRPr="002B4B20">
        <w:rPr>
          <w:rFonts w:cs="Times New Roman"/>
          <w:szCs w:val="24"/>
          <w:lang w:val="en-GB"/>
        </w:rPr>
        <w:t xml:space="preserve"> approaches that address related phe</w:t>
      </w:r>
      <w:r w:rsidR="00D37FAF">
        <w:rPr>
          <w:rFonts w:cs="Times New Roman"/>
          <w:szCs w:val="24"/>
          <w:lang w:val="en-GB"/>
        </w:rPr>
        <w:t xml:space="preserve">nomena (e.g. voice and silence), </w:t>
      </w:r>
      <w:r w:rsidR="00A52979" w:rsidRPr="002B4B20">
        <w:rPr>
          <w:rFonts w:cs="Times New Roman"/>
          <w:szCs w:val="24"/>
          <w:lang w:val="en-GB"/>
        </w:rPr>
        <w:t xml:space="preserve">but speak alterative dialects of meaning and understanding. </w:t>
      </w:r>
      <w:r w:rsidRPr="002B4B20">
        <w:rPr>
          <w:rFonts w:cs="Times New Roman"/>
          <w:szCs w:val="24"/>
          <w:lang w:val="en-GB"/>
        </w:rPr>
        <w:t>To this end</w:t>
      </w:r>
      <w:r w:rsidR="00701AB8" w:rsidRPr="002B4B20">
        <w:rPr>
          <w:rFonts w:cs="Times New Roman"/>
          <w:szCs w:val="24"/>
          <w:lang w:val="en-GB"/>
        </w:rPr>
        <w:t>,</w:t>
      </w:r>
      <w:r w:rsidRPr="002B4B20">
        <w:rPr>
          <w:rFonts w:cs="Times New Roman"/>
          <w:szCs w:val="24"/>
          <w:lang w:val="en-GB"/>
        </w:rPr>
        <w:t xml:space="preserve"> </w:t>
      </w:r>
      <w:r w:rsidR="00A52979" w:rsidRPr="002B4B20">
        <w:rPr>
          <w:rFonts w:cs="Times New Roman"/>
          <w:szCs w:val="24"/>
          <w:lang w:val="en-GB"/>
        </w:rPr>
        <w:t>f</w:t>
      </w:r>
      <w:r w:rsidRPr="002B4B20">
        <w:rPr>
          <w:rFonts w:cs="Times New Roman"/>
          <w:szCs w:val="24"/>
          <w:lang w:val="en-GB"/>
        </w:rPr>
        <w:t>uture research</w:t>
      </w:r>
      <w:r w:rsidR="00633E4E" w:rsidRPr="002B4B20">
        <w:rPr>
          <w:rFonts w:cs="Times New Roman"/>
          <w:szCs w:val="24"/>
          <w:lang w:val="en-GB"/>
        </w:rPr>
        <w:t xml:space="preserve"> </w:t>
      </w:r>
      <w:r w:rsidRPr="002B4B20">
        <w:rPr>
          <w:rFonts w:cs="Times New Roman"/>
          <w:szCs w:val="24"/>
          <w:lang w:val="en-GB"/>
        </w:rPr>
        <w:t xml:space="preserve">may explore employee silence in relation to </w:t>
      </w:r>
      <w:r w:rsidR="00A52979" w:rsidRPr="002B4B20">
        <w:rPr>
          <w:rFonts w:cs="Times New Roman"/>
          <w:szCs w:val="24"/>
          <w:lang w:val="en-GB"/>
        </w:rPr>
        <w:t xml:space="preserve">inter-disciplinary issues and methodologies reflective of </w:t>
      </w:r>
      <w:r w:rsidRPr="002B4B20">
        <w:rPr>
          <w:rFonts w:cs="Times New Roman"/>
          <w:szCs w:val="24"/>
          <w:lang w:val="en-GB"/>
        </w:rPr>
        <w:t xml:space="preserve">employment fragmentation, </w:t>
      </w:r>
      <w:r w:rsidR="00A52979" w:rsidRPr="002B4B20">
        <w:rPr>
          <w:rFonts w:cs="Times New Roman"/>
          <w:szCs w:val="24"/>
          <w:lang w:val="en-GB"/>
        </w:rPr>
        <w:t xml:space="preserve">precarious pressures and demands, </w:t>
      </w:r>
      <w:r w:rsidRPr="002B4B20">
        <w:rPr>
          <w:rFonts w:cs="Times New Roman"/>
          <w:szCs w:val="24"/>
          <w:lang w:val="en-GB"/>
        </w:rPr>
        <w:t>flexible work arrangements, reward or pay determination</w:t>
      </w:r>
      <w:r w:rsidR="00F45B26" w:rsidRPr="002B4B20">
        <w:rPr>
          <w:rFonts w:cs="Times New Roman"/>
          <w:szCs w:val="24"/>
          <w:lang w:val="en-GB"/>
        </w:rPr>
        <w:t xml:space="preserve"> and </w:t>
      </w:r>
      <w:r w:rsidRPr="002B4B20">
        <w:rPr>
          <w:rFonts w:cs="Times New Roman"/>
          <w:szCs w:val="24"/>
          <w:lang w:val="en-GB"/>
        </w:rPr>
        <w:t xml:space="preserve">the extent to which employers </w:t>
      </w:r>
      <w:r w:rsidRPr="002B4B20">
        <w:rPr>
          <w:rFonts w:cs="Times New Roman"/>
          <w:szCs w:val="24"/>
          <w:lang w:val="en-GB"/>
        </w:rPr>
        <w:lastRenderedPageBreak/>
        <w:t>include</w:t>
      </w:r>
      <w:r w:rsidR="001437BF" w:rsidRPr="002B4B20">
        <w:rPr>
          <w:rFonts w:cs="Times New Roman"/>
          <w:szCs w:val="24"/>
          <w:lang w:val="en-GB"/>
        </w:rPr>
        <w:t>,</w:t>
      </w:r>
      <w:r w:rsidRPr="002B4B20">
        <w:rPr>
          <w:rFonts w:cs="Times New Roman"/>
          <w:szCs w:val="24"/>
          <w:lang w:val="en-GB"/>
        </w:rPr>
        <w:t xml:space="preserve"> or exclude workers </w:t>
      </w:r>
      <w:r w:rsidR="00406186" w:rsidRPr="002B4B20">
        <w:rPr>
          <w:rFonts w:cs="Times New Roman"/>
          <w:szCs w:val="24"/>
          <w:lang w:val="en-GB"/>
        </w:rPr>
        <w:t xml:space="preserve">when designing voice </w:t>
      </w:r>
      <w:r w:rsidRPr="002B4B20">
        <w:rPr>
          <w:rFonts w:cs="Times New Roman"/>
          <w:szCs w:val="24"/>
          <w:lang w:val="en-GB"/>
        </w:rPr>
        <w:t xml:space="preserve">arrangements. </w:t>
      </w:r>
      <w:r w:rsidR="00473A89" w:rsidRPr="002B4B20">
        <w:rPr>
          <w:rFonts w:cs="Times New Roman"/>
          <w:szCs w:val="24"/>
          <w:lang w:val="en-GB"/>
        </w:rPr>
        <w:t xml:space="preserve">We </w:t>
      </w:r>
      <w:r w:rsidRPr="002B4B20">
        <w:rPr>
          <w:rFonts w:cs="Times New Roman"/>
          <w:szCs w:val="24"/>
          <w:lang w:val="en-GB"/>
        </w:rPr>
        <w:t xml:space="preserve">hope the framework offers </w:t>
      </w:r>
      <w:r w:rsidR="00633E4E" w:rsidRPr="002B4B20">
        <w:rPr>
          <w:rFonts w:cs="Times New Roman"/>
          <w:szCs w:val="24"/>
          <w:lang w:val="en-GB"/>
        </w:rPr>
        <w:t xml:space="preserve">a </w:t>
      </w:r>
      <w:r w:rsidRPr="002B4B20">
        <w:rPr>
          <w:rFonts w:cs="Times New Roman"/>
          <w:szCs w:val="24"/>
          <w:lang w:val="en-GB"/>
        </w:rPr>
        <w:t>future research</w:t>
      </w:r>
      <w:r w:rsidR="00633E4E" w:rsidRPr="002B4B20">
        <w:rPr>
          <w:rFonts w:cs="Times New Roman"/>
          <w:szCs w:val="24"/>
          <w:lang w:val="en-GB"/>
        </w:rPr>
        <w:t xml:space="preserve"> path</w:t>
      </w:r>
      <w:r w:rsidR="00CF2970" w:rsidRPr="002B4B20">
        <w:rPr>
          <w:rFonts w:cs="Times New Roman"/>
          <w:szCs w:val="24"/>
          <w:lang w:val="en-GB"/>
        </w:rPr>
        <w:t xml:space="preserve"> for HR</w:t>
      </w:r>
      <w:r w:rsidR="00A52979" w:rsidRPr="002B4B20">
        <w:rPr>
          <w:rFonts w:cs="Times New Roman"/>
          <w:szCs w:val="24"/>
          <w:lang w:val="en-GB"/>
        </w:rPr>
        <w:t>/</w:t>
      </w:r>
      <w:r w:rsidR="00CF2970" w:rsidRPr="002B4B20">
        <w:rPr>
          <w:rFonts w:cs="Times New Roman"/>
          <w:szCs w:val="24"/>
          <w:lang w:val="en-GB"/>
        </w:rPr>
        <w:t xml:space="preserve">OB/IR/LP </w:t>
      </w:r>
      <w:r w:rsidR="00A52979" w:rsidRPr="002B4B20">
        <w:rPr>
          <w:rFonts w:cs="Times New Roman"/>
          <w:szCs w:val="24"/>
          <w:lang w:val="en-GB"/>
        </w:rPr>
        <w:t xml:space="preserve">scholars and practitioners </w:t>
      </w:r>
      <w:r w:rsidRPr="002B4B20">
        <w:rPr>
          <w:rFonts w:cs="Times New Roman"/>
          <w:szCs w:val="24"/>
          <w:lang w:val="en-GB"/>
        </w:rPr>
        <w:t xml:space="preserve">to </w:t>
      </w:r>
      <w:r w:rsidR="006E27FF" w:rsidRPr="002B4B20">
        <w:rPr>
          <w:rFonts w:cs="Times New Roman"/>
          <w:szCs w:val="24"/>
          <w:lang w:val="en-GB"/>
        </w:rPr>
        <w:t xml:space="preserve">better </w:t>
      </w:r>
      <w:r w:rsidRPr="002B4B20">
        <w:rPr>
          <w:rFonts w:cs="Times New Roman"/>
          <w:szCs w:val="24"/>
          <w:lang w:val="en-GB"/>
        </w:rPr>
        <w:t xml:space="preserve">explore empirical nuances about </w:t>
      </w:r>
      <w:r w:rsidR="00823878" w:rsidRPr="002B4B20">
        <w:rPr>
          <w:rFonts w:cs="Times New Roman"/>
          <w:szCs w:val="24"/>
          <w:lang w:val="en-GB"/>
        </w:rPr>
        <w:t xml:space="preserve">employee </w:t>
      </w:r>
      <w:r w:rsidRPr="002B4B20">
        <w:rPr>
          <w:rFonts w:cs="Times New Roman"/>
          <w:szCs w:val="24"/>
          <w:lang w:val="en-GB"/>
        </w:rPr>
        <w:t xml:space="preserve">silence. </w:t>
      </w:r>
    </w:p>
    <w:p w14:paraId="47C37BB0" w14:textId="77777777" w:rsidR="00C8336C" w:rsidRPr="00B60039" w:rsidRDefault="00C8336C" w:rsidP="00B60039">
      <w:pPr>
        <w:spacing w:before="0" w:beforeAutospacing="0" w:after="120" w:afterAutospacing="0" w:line="480" w:lineRule="auto"/>
        <w:rPr>
          <w:rFonts w:cs="Times New Roman"/>
          <w:b/>
          <w:szCs w:val="24"/>
          <w:lang w:val="en-GB"/>
        </w:rPr>
      </w:pPr>
      <w:r w:rsidRPr="00B60039">
        <w:rPr>
          <w:rFonts w:cs="Times New Roman"/>
          <w:b/>
          <w:szCs w:val="24"/>
          <w:lang w:val="en-GB"/>
        </w:rPr>
        <w:br w:type="page"/>
      </w:r>
    </w:p>
    <w:p w14:paraId="316CE1CF" w14:textId="77777777" w:rsidR="000A53DA" w:rsidRPr="00B60039" w:rsidRDefault="000A53DA" w:rsidP="00B60039">
      <w:pPr>
        <w:spacing w:line="480" w:lineRule="auto"/>
        <w:rPr>
          <w:rFonts w:cs="Times New Roman"/>
          <w:b/>
          <w:szCs w:val="24"/>
          <w:lang w:val="en-GB"/>
        </w:rPr>
      </w:pPr>
      <w:r w:rsidRPr="00B60039">
        <w:rPr>
          <w:rFonts w:cs="Times New Roman"/>
          <w:b/>
          <w:szCs w:val="24"/>
          <w:lang w:val="en-GB"/>
        </w:rPr>
        <w:lastRenderedPageBreak/>
        <w:t>References:</w:t>
      </w:r>
    </w:p>
    <w:p w14:paraId="391F97FE" w14:textId="77777777" w:rsidR="00C44F3F" w:rsidRPr="00752515" w:rsidRDefault="00C44F3F" w:rsidP="00752515">
      <w:pPr>
        <w:spacing w:before="0" w:beforeAutospacing="0" w:after="120" w:afterAutospacing="0"/>
        <w:ind w:left="426" w:hanging="426"/>
        <w:rPr>
          <w:rFonts w:cs="Times New Roman"/>
          <w:sz w:val="22"/>
          <w:lang w:val="en-GB"/>
        </w:rPr>
      </w:pPr>
      <w:r w:rsidRPr="00752515">
        <w:rPr>
          <w:rFonts w:cs="Times New Roman"/>
          <w:sz w:val="22"/>
          <w:lang w:val="en-GB"/>
        </w:rPr>
        <w:t xml:space="preserve">Ackers, P. (2010). An Industrial Relations Perspective on Employee Participation, In: Wilkinson, A., Gollan, P. J., Marchington, M. and Lewin, D. (eds.). </w:t>
      </w:r>
      <w:r w:rsidRPr="00752515">
        <w:rPr>
          <w:rFonts w:cs="Times New Roman"/>
          <w:i/>
          <w:sz w:val="22"/>
          <w:lang w:val="en-GB"/>
        </w:rPr>
        <w:t>The Oxford Handbook of Participation in Organizations</w:t>
      </w:r>
      <w:r w:rsidRPr="00752515">
        <w:rPr>
          <w:rFonts w:cs="Times New Roman"/>
          <w:sz w:val="22"/>
          <w:lang w:val="en-GB"/>
        </w:rPr>
        <w:t>, Oxford University Press, Oxford.</w:t>
      </w:r>
    </w:p>
    <w:p w14:paraId="0C16C44B" w14:textId="33E7D494" w:rsidR="007F5AAD" w:rsidRPr="00752515" w:rsidRDefault="007F5AAD" w:rsidP="00B60039">
      <w:pPr>
        <w:spacing w:before="0" w:beforeAutospacing="0" w:after="120" w:afterAutospacing="0"/>
        <w:ind w:left="426" w:hanging="426"/>
        <w:rPr>
          <w:rFonts w:cs="Times New Roman"/>
          <w:sz w:val="22"/>
          <w:lang w:val="en-GB"/>
        </w:rPr>
      </w:pPr>
      <w:r w:rsidRPr="00752515">
        <w:rPr>
          <w:rFonts w:cs="Times New Roman"/>
          <w:bCs/>
          <w:sz w:val="22"/>
          <w:lang w:val="en-GB"/>
        </w:rPr>
        <w:t>Ackers, P.</w:t>
      </w:r>
      <w:r w:rsidRPr="00752515">
        <w:rPr>
          <w:rFonts w:cs="Times New Roman"/>
          <w:sz w:val="22"/>
          <w:lang w:val="en-GB"/>
        </w:rPr>
        <w:t xml:space="preserve">, Marchington, M., Wilkinson, A.J. and Goodman, J. (1992), ‘The Use of Cycles?  Explaining Employee Involvement in the 1990s’, </w:t>
      </w:r>
      <w:r w:rsidRPr="00752515">
        <w:rPr>
          <w:rFonts w:cs="Times New Roman"/>
          <w:i/>
          <w:iCs/>
          <w:sz w:val="22"/>
          <w:lang w:val="en-GB"/>
        </w:rPr>
        <w:t>Industrial Relations Journal</w:t>
      </w:r>
      <w:r w:rsidR="00B47BC0" w:rsidRPr="00752515">
        <w:rPr>
          <w:rFonts w:cs="Times New Roman"/>
          <w:sz w:val="22"/>
          <w:lang w:val="en-GB"/>
        </w:rPr>
        <w:t>, 23(4),</w:t>
      </w:r>
      <w:r w:rsidRPr="00752515">
        <w:rPr>
          <w:rFonts w:cs="Times New Roman"/>
          <w:sz w:val="22"/>
          <w:lang w:val="en-GB"/>
        </w:rPr>
        <w:t xml:space="preserve"> 268-283.</w:t>
      </w:r>
    </w:p>
    <w:p w14:paraId="07D82CDA" w14:textId="77777777" w:rsidR="007F5AAD" w:rsidRPr="00752515" w:rsidRDefault="007F5AAD" w:rsidP="00B60039">
      <w:pPr>
        <w:pStyle w:val="FootnoteText"/>
        <w:spacing w:after="120" w:line="360" w:lineRule="auto"/>
        <w:ind w:left="426" w:right="-286" w:hanging="426"/>
        <w:jc w:val="both"/>
        <w:rPr>
          <w:sz w:val="22"/>
          <w:szCs w:val="22"/>
          <w:lang w:val="en-GB"/>
        </w:rPr>
      </w:pPr>
      <w:r w:rsidRPr="00752515">
        <w:rPr>
          <w:sz w:val="22"/>
          <w:szCs w:val="22"/>
          <w:lang w:val="en-GB"/>
        </w:rPr>
        <w:t xml:space="preserve">Ackroyd, S and Thompson, P. (1999), </w:t>
      </w:r>
      <w:r w:rsidRPr="00752515">
        <w:rPr>
          <w:i/>
          <w:sz w:val="22"/>
          <w:szCs w:val="22"/>
          <w:lang w:val="en-GB"/>
        </w:rPr>
        <w:t>Organisational Misbehaviour</w:t>
      </w:r>
      <w:r w:rsidRPr="00752515">
        <w:rPr>
          <w:sz w:val="22"/>
          <w:szCs w:val="22"/>
          <w:lang w:val="en-GB"/>
        </w:rPr>
        <w:t>, Sage: London.</w:t>
      </w:r>
    </w:p>
    <w:p w14:paraId="0B3D4AF1" w14:textId="77777777" w:rsidR="00A72DE0" w:rsidRPr="00752515" w:rsidRDefault="00A72DE0" w:rsidP="00B60039">
      <w:pPr>
        <w:spacing w:before="0" w:beforeAutospacing="0" w:after="120" w:afterAutospacing="0"/>
        <w:ind w:left="426" w:hanging="426"/>
        <w:rPr>
          <w:rFonts w:cs="Times New Roman"/>
          <w:sz w:val="22"/>
          <w:lang w:val="en-GB"/>
        </w:rPr>
      </w:pPr>
      <w:r w:rsidRPr="00752515">
        <w:rPr>
          <w:rFonts w:cs="Times New Roman"/>
          <w:sz w:val="22"/>
          <w:lang w:val="en-GB"/>
        </w:rPr>
        <w:t xml:space="preserve">Adler, P. S. (1993). Time and Motion Regained, </w:t>
      </w:r>
      <w:r w:rsidRPr="00752515">
        <w:rPr>
          <w:rFonts w:cs="Times New Roman"/>
          <w:i/>
          <w:sz w:val="22"/>
          <w:lang w:val="en-GB"/>
        </w:rPr>
        <w:t>Harvard Business Review</w:t>
      </w:r>
      <w:r w:rsidRPr="00752515">
        <w:rPr>
          <w:rFonts w:cs="Times New Roman"/>
          <w:sz w:val="22"/>
          <w:lang w:val="en-GB"/>
        </w:rPr>
        <w:t>, January-February.</w:t>
      </w:r>
    </w:p>
    <w:p w14:paraId="576A0E2B" w14:textId="40591571" w:rsidR="00955EAC" w:rsidRPr="00752515" w:rsidRDefault="00955EAC" w:rsidP="00752515">
      <w:pPr>
        <w:spacing w:before="0" w:beforeAutospacing="0" w:after="120" w:afterAutospacing="0"/>
        <w:ind w:left="426" w:hanging="426"/>
        <w:rPr>
          <w:rFonts w:cs="Times New Roman"/>
          <w:sz w:val="22"/>
          <w:lang w:val="en-GB"/>
        </w:rPr>
      </w:pPr>
      <w:r w:rsidRPr="00B60039">
        <w:rPr>
          <w:rFonts w:cs="Times New Roman"/>
          <w:color w:val="222222"/>
          <w:sz w:val="22"/>
          <w:shd w:val="clear" w:color="auto" w:fill="FFFFFF"/>
        </w:rPr>
        <w:t>Artus, I., 2013. Precarious delegates: irregular forms of employee interest representation in Germany. </w:t>
      </w:r>
      <w:r w:rsidRPr="00B60039">
        <w:rPr>
          <w:rFonts w:cs="Times New Roman"/>
          <w:i/>
          <w:iCs/>
          <w:color w:val="222222"/>
          <w:sz w:val="22"/>
          <w:shd w:val="clear" w:color="auto" w:fill="FFFFFF"/>
        </w:rPr>
        <w:t>Industrial Relations Journal</w:t>
      </w:r>
      <w:r w:rsidRPr="00B60039">
        <w:rPr>
          <w:rFonts w:cs="Times New Roman"/>
          <w:color w:val="222222"/>
          <w:sz w:val="22"/>
          <w:shd w:val="clear" w:color="auto" w:fill="FFFFFF"/>
        </w:rPr>
        <w:t>, </w:t>
      </w:r>
      <w:r w:rsidRPr="00B60039">
        <w:rPr>
          <w:rFonts w:cs="Times New Roman"/>
          <w:i/>
          <w:iCs/>
          <w:color w:val="222222"/>
          <w:sz w:val="22"/>
          <w:shd w:val="clear" w:color="auto" w:fill="FFFFFF"/>
        </w:rPr>
        <w:t>44</w:t>
      </w:r>
      <w:r w:rsidRPr="00B60039">
        <w:rPr>
          <w:rFonts w:cs="Times New Roman"/>
          <w:color w:val="222222"/>
          <w:sz w:val="22"/>
          <w:shd w:val="clear" w:color="auto" w:fill="FFFFFF"/>
        </w:rPr>
        <w:t>(4), pp.409-424.</w:t>
      </w:r>
    </w:p>
    <w:p w14:paraId="4D71E95F" w14:textId="291CC249" w:rsidR="002C1BB6" w:rsidRPr="00752515" w:rsidRDefault="002C1BB6" w:rsidP="00752515">
      <w:pPr>
        <w:spacing w:before="0" w:beforeAutospacing="0" w:after="120" w:afterAutospacing="0"/>
        <w:ind w:left="426" w:hanging="426"/>
        <w:rPr>
          <w:rFonts w:cs="Times New Roman"/>
          <w:sz w:val="22"/>
          <w:lang w:val="en-GB"/>
        </w:rPr>
      </w:pPr>
      <w:r w:rsidRPr="00752515">
        <w:rPr>
          <w:rFonts w:cs="Times New Roman"/>
          <w:sz w:val="22"/>
          <w:lang w:val="en-GB"/>
        </w:rPr>
        <w:t>Ashford SJ, Barton M. 2007. Identity-based issue selling. In Identity and the Modern Organization, ed. CA Bartel, S Blader, A Wrzesniewski, pp. 223–34. Mahwah, NJ: Erlbaum</w:t>
      </w:r>
    </w:p>
    <w:p w14:paraId="4F563C44" w14:textId="54B951AE" w:rsidR="00A7241D" w:rsidRPr="00752515" w:rsidRDefault="00A7241D" w:rsidP="00752515">
      <w:pPr>
        <w:spacing w:before="0" w:beforeAutospacing="0" w:after="120" w:afterAutospacing="0"/>
        <w:ind w:left="426" w:hanging="426"/>
        <w:rPr>
          <w:rFonts w:cs="Times New Roman"/>
          <w:sz w:val="22"/>
          <w:lang w:val="en-GB"/>
        </w:rPr>
      </w:pPr>
      <w:r w:rsidRPr="00B60039">
        <w:rPr>
          <w:rFonts w:cs="Times New Roman"/>
          <w:color w:val="222222"/>
          <w:sz w:val="22"/>
          <w:shd w:val="clear" w:color="auto" w:fill="FFFFFF"/>
        </w:rPr>
        <w:t>Avery, D.R., McKay, P.F., Wilson, D.C., Volpone, S.D. and Killham, E.A., 2011. Does voice go flat? How tenure diminishes the impact of voice. </w:t>
      </w:r>
      <w:r w:rsidRPr="00B60039">
        <w:rPr>
          <w:rFonts w:cs="Times New Roman"/>
          <w:i/>
          <w:iCs/>
          <w:color w:val="222222"/>
          <w:sz w:val="22"/>
          <w:shd w:val="clear" w:color="auto" w:fill="FFFFFF"/>
        </w:rPr>
        <w:t>Human Resource Management</w:t>
      </w:r>
      <w:r w:rsidRPr="00B60039">
        <w:rPr>
          <w:rFonts w:cs="Times New Roman"/>
          <w:color w:val="222222"/>
          <w:sz w:val="22"/>
          <w:shd w:val="clear" w:color="auto" w:fill="FFFFFF"/>
        </w:rPr>
        <w:t>, </w:t>
      </w:r>
      <w:r w:rsidRPr="00B60039">
        <w:rPr>
          <w:rFonts w:cs="Times New Roman"/>
          <w:i/>
          <w:iCs/>
          <w:color w:val="222222"/>
          <w:sz w:val="22"/>
          <w:shd w:val="clear" w:color="auto" w:fill="FFFFFF"/>
        </w:rPr>
        <w:t>50</w:t>
      </w:r>
      <w:r w:rsidRPr="00B60039">
        <w:rPr>
          <w:rFonts w:cs="Times New Roman"/>
          <w:color w:val="222222"/>
          <w:sz w:val="22"/>
          <w:shd w:val="clear" w:color="auto" w:fill="FFFFFF"/>
        </w:rPr>
        <w:t>(1), pp.147-158.</w:t>
      </w:r>
    </w:p>
    <w:p w14:paraId="11CB26C9" w14:textId="648D806A" w:rsidR="00540F77" w:rsidRPr="00752515" w:rsidRDefault="00540F77" w:rsidP="00752515">
      <w:pPr>
        <w:spacing w:before="0" w:beforeAutospacing="0" w:after="120" w:afterAutospacing="0"/>
        <w:ind w:left="426" w:hanging="426"/>
        <w:rPr>
          <w:rFonts w:cs="Times New Roman"/>
          <w:sz w:val="22"/>
          <w:lang w:val="en-GB"/>
        </w:rPr>
      </w:pPr>
      <w:r w:rsidRPr="00752515">
        <w:rPr>
          <w:rFonts w:cs="Times New Roman"/>
          <w:sz w:val="22"/>
        </w:rPr>
        <w:t>Backes-Gellner, U., Frick, B. and Sadowski, D</w:t>
      </w:r>
      <w:r w:rsidRPr="00752515">
        <w:rPr>
          <w:rFonts w:cs="Times New Roman"/>
          <w:b/>
          <w:bCs/>
          <w:sz w:val="22"/>
        </w:rPr>
        <w:t>. (</w:t>
      </w:r>
      <w:r w:rsidRPr="00752515">
        <w:rPr>
          <w:rFonts w:cs="Times New Roman"/>
          <w:sz w:val="22"/>
        </w:rPr>
        <w:t xml:space="preserve">1997). </w:t>
      </w:r>
      <w:r w:rsidRPr="00752515">
        <w:rPr>
          <w:rFonts w:cs="Times New Roman"/>
          <w:b/>
          <w:bCs/>
          <w:sz w:val="22"/>
        </w:rPr>
        <w:t>‘</w:t>
      </w:r>
      <w:r w:rsidRPr="00752515">
        <w:rPr>
          <w:rFonts w:cs="Times New Roman"/>
          <w:sz w:val="22"/>
        </w:rPr>
        <w:t xml:space="preserve">Codetermination and personnel policies of German firms: the influence of works councils on turnover and further training’. </w:t>
      </w:r>
      <w:r w:rsidRPr="00752515">
        <w:rPr>
          <w:rFonts w:cs="Times New Roman"/>
          <w:i/>
          <w:iCs/>
          <w:sz w:val="22"/>
        </w:rPr>
        <w:t>The International Journal of Human Resource Management</w:t>
      </w:r>
      <w:r w:rsidR="00B47BC0" w:rsidRPr="00752515">
        <w:rPr>
          <w:rFonts w:cs="Times New Roman"/>
          <w:sz w:val="22"/>
        </w:rPr>
        <w:t xml:space="preserve">, 8(3), </w:t>
      </w:r>
      <w:r w:rsidRPr="00752515">
        <w:rPr>
          <w:rFonts w:cs="Times New Roman"/>
          <w:sz w:val="22"/>
        </w:rPr>
        <w:t>328-347.</w:t>
      </w:r>
    </w:p>
    <w:p w14:paraId="14609662" w14:textId="77777777" w:rsidR="004B2172" w:rsidRPr="00752515" w:rsidRDefault="004B2172" w:rsidP="00752515">
      <w:pPr>
        <w:spacing w:before="0" w:beforeAutospacing="0" w:after="120" w:afterAutospacing="0"/>
        <w:ind w:left="426" w:hanging="426"/>
        <w:rPr>
          <w:rFonts w:cs="Times New Roman"/>
          <w:sz w:val="22"/>
          <w:lang w:val="en-GB"/>
        </w:rPr>
      </w:pPr>
      <w:r w:rsidRPr="00752515">
        <w:rPr>
          <w:rFonts w:cs="Times New Roman"/>
          <w:sz w:val="22"/>
          <w:lang w:val="en-GB"/>
        </w:rPr>
        <w:t xml:space="preserve">Baldamus, W., (1961), Efficiency and Effort: An Analysis of Industrial Administration, Tavistock Publications, London. </w:t>
      </w:r>
    </w:p>
    <w:p w14:paraId="5875DDA1" w14:textId="53578E75" w:rsidR="00C43F62" w:rsidRPr="00752515" w:rsidRDefault="00C43F62" w:rsidP="00752515">
      <w:pPr>
        <w:spacing w:before="0" w:beforeAutospacing="0" w:after="120" w:afterAutospacing="0"/>
        <w:ind w:left="426" w:hanging="426"/>
        <w:rPr>
          <w:rFonts w:cs="Times New Roman"/>
          <w:sz w:val="22"/>
          <w:lang w:val="en-GB"/>
        </w:rPr>
      </w:pPr>
      <w:r w:rsidRPr="00752515">
        <w:rPr>
          <w:rFonts w:cs="Times New Roman"/>
          <w:sz w:val="22"/>
          <w:lang w:val="en-GB"/>
        </w:rPr>
        <w:t>B</w:t>
      </w:r>
      <w:r w:rsidR="0035243A">
        <w:rPr>
          <w:rFonts w:cs="Times New Roman"/>
          <w:sz w:val="22"/>
          <w:lang w:val="en-GB"/>
        </w:rPr>
        <w:t>arry, M. and Wilkinson, A. (2016</w:t>
      </w:r>
      <w:r w:rsidRPr="00752515">
        <w:rPr>
          <w:rFonts w:cs="Times New Roman"/>
          <w:sz w:val="22"/>
          <w:lang w:val="en-GB"/>
        </w:rPr>
        <w:t xml:space="preserve">). Pro-Social or Pro-Management? A Critique of the Conception of Employee Voice as a Pro-Social Behaviour within Organizational Behaviour, </w:t>
      </w:r>
      <w:r w:rsidRPr="00752515">
        <w:rPr>
          <w:rFonts w:cs="Times New Roman"/>
          <w:i/>
          <w:sz w:val="22"/>
          <w:lang w:val="en-GB"/>
        </w:rPr>
        <w:t>British Journal of Industrial Relations</w:t>
      </w:r>
      <w:r w:rsidRPr="00752515">
        <w:rPr>
          <w:rFonts w:cs="Times New Roman"/>
          <w:sz w:val="22"/>
          <w:lang w:val="en-GB"/>
        </w:rPr>
        <w:t xml:space="preserve">, </w:t>
      </w:r>
      <w:r w:rsidR="006D2D97">
        <w:rPr>
          <w:rFonts w:cs="Times New Roman"/>
          <w:sz w:val="22"/>
          <w:lang w:val="en-GB"/>
        </w:rPr>
        <w:t xml:space="preserve">54(2), 261-284. </w:t>
      </w:r>
    </w:p>
    <w:p w14:paraId="53EE43E9" w14:textId="77777777" w:rsidR="009A13AB" w:rsidRDefault="007F5AAD" w:rsidP="009A13AB">
      <w:pPr>
        <w:spacing w:before="0" w:beforeAutospacing="0" w:after="120" w:afterAutospacing="0"/>
        <w:ind w:left="426" w:hanging="426"/>
        <w:rPr>
          <w:rFonts w:cs="Times New Roman"/>
          <w:color w:val="000000" w:themeColor="text1"/>
          <w:sz w:val="22"/>
          <w:lang w:val="en-GB"/>
        </w:rPr>
      </w:pPr>
      <w:r w:rsidRPr="00752515">
        <w:rPr>
          <w:rFonts w:cs="Times New Roman"/>
          <w:color w:val="000000" w:themeColor="text1"/>
          <w:sz w:val="22"/>
          <w:lang w:val="en-GB"/>
        </w:rPr>
        <w:t>Barry, M., Dundon, T and Wilkinson, A. (201</w:t>
      </w:r>
      <w:r w:rsidR="00681A60" w:rsidRPr="00752515">
        <w:rPr>
          <w:rFonts w:cs="Times New Roman"/>
          <w:color w:val="000000" w:themeColor="text1"/>
          <w:sz w:val="22"/>
          <w:lang w:val="en-GB"/>
        </w:rPr>
        <w:t>8</w:t>
      </w:r>
      <w:r w:rsidR="00E520B1" w:rsidRPr="00752515">
        <w:rPr>
          <w:rFonts w:cs="Times New Roman"/>
          <w:color w:val="000000" w:themeColor="text1"/>
          <w:sz w:val="22"/>
          <w:lang w:val="en-GB"/>
        </w:rPr>
        <w:t>).</w:t>
      </w:r>
      <w:r w:rsidRPr="00752515">
        <w:rPr>
          <w:rFonts w:cs="Times New Roman"/>
          <w:color w:val="000000" w:themeColor="text1"/>
          <w:sz w:val="22"/>
          <w:lang w:val="en-GB"/>
        </w:rPr>
        <w:t xml:space="preserve"> ‘Employee voice: conceptualisations, meanings, limitations and possible integration’, in A. Wilkinson, T. Dundon, J. Donaghey and A. Covin (Eds), </w:t>
      </w:r>
      <w:r w:rsidRPr="00752515">
        <w:rPr>
          <w:rFonts w:cs="Times New Roman"/>
          <w:i/>
          <w:color w:val="000000" w:themeColor="text1"/>
          <w:sz w:val="22"/>
          <w:lang w:val="en-GB"/>
        </w:rPr>
        <w:t>Routledge Companion of Employment Relations</w:t>
      </w:r>
      <w:r w:rsidRPr="00752515">
        <w:rPr>
          <w:rFonts w:cs="Times New Roman"/>
          <w:color w:val="000000" w:themeColor="text1"/>
          <w:sz w:val="22"/>
          <w:lang w:val="en-GB"/>
        </w:rPr>
        <w:t>, Routledge: London and New York</w:t>
      </w:r>
      <w:r w:rsidR="009A13AB">
        <w:rPr>
          <w:rFonts w:cs="Times New Roman"/>
          <w:color w:val="000000" w:themeColor="text1"/>
          <w:sz w:val="22"/>
          <w:lang w:val="en-GB"/>
        </w:rPr>
        <w:t>.</w:t>
      </w:r>
    </w:p>
    <w:p w14:paraId="1AC1B68E" w14:textId="7DE2EBE8" w:rsidR="0047148C" w:rsidRDefault="0047148C" w:rsidP="009A13AB">
      <w:pPr>
        <w:spacing w:before="0" w:beforeAutospacing="0" w:after="120" w:afterAutospacing="0"/>
        <w:ind w:left="426" w:hanging="426"/>
        <w:rPr>
          <w:rFonts w:cs="Times New Roman"/>
          <w:sz w:val="22"/>
          <w:lang w:val="en-GB"/>
        </w:rPr>
      </w:pPr>
      <w:r>
        <w:rPr>
          <w:rFonts w:cs="Times New Roman"/>
          <w:sz w:val="22"/>
          <w:lang w:val="en-GB"/>
        </w:rPr>
        <w:t>Barry, M., Wilkinson, A., Gollan, P.</w:t>
      </w:r>
      <w:r w:rsidR="00C80CDC">
        <w:rPr>
          <w:rFonts w:cs="Times New Roman"/>
          <w:sz w:val="22"/>
          <w:lang w:val="en-GB"/>
        </w:rPr>
        <w:t>J.</w:t>
      </w:r>
      <w:r>
        <w:rPr>
          <w:rFonts w:cs="Times New Roman"/>
          <w:sz w:val="22"/>
          <w:lang w:val="en-GB"/>
        </w:rPr>
        <w:t xml:space="preserve"> (2014). ‘Voices from Around the Globe’, in </w:t>
      </w:r>
      <w:r w:rsidRPr="0047148C">
        <w:rPr>
          <w:rFonts w:cs="Times New Roman"/>
          <w:sz w:val="22"/>
          <w:lang w:val="en-GB"/>
        </w:rPr>
        <w:t>A. W</w:t>
      </w:r>
      <w:r>
        <w:rPr>
          <w:rFonts w:cs="Times New Roman"/>
          <w:sz w:val="22"/>
          <w:lang w:val="en-GB"/>
        </w:rPr>
        <w:t>ilkinson, G. Wood and R. Deeg (E</w:t>
      </w:r>
      <w:r w:rsidRPr="0047148C">
        <w:rPr>
          <w:rFonts w:cs="Times New Roman"/>
          <w:sz w:val="22"/>
          <w:lang w:val="en-GB"/>
        </w:rPr>
        <w:t>ds)</w:t>
      </w:r>
      <w:r>
        <w:rPr>
          <w:rFonts w:cs="Times New Roman"/>
          <w:sz w:val="22"/>
          <w:lang w:val="en-GB"/>
        </w:rPr>
        <w:t>,</w:t>
      </w:r>
      <w:r w:rsidRPr="0047148C">
        <w:rPr>
          <w:rFonts w:cs="Times New Roman"/>
          <w:sz w:val="22"/>
          <w:lang w:val="en-GB"/>
        </w:rPr>
        <w:t xml:space="preserve"> </w:t>
      </w:r>
      <w:r w:rsidRPr="009A13AB">
        <w:rPr>
          <w:rFonts w:cs="Times New Roman"/>
          <w:i/>
          <w:sz w:val="22"/>
          <w:lang w:val="en-GB"/>
        </w:rPr>
        <w:t>The Oxford Handbook of Employment Relations: Comparative Employment Systems</w:t>
      </w:r>
      <w:r w:rsidRPr="0047148C">
        <w:rPr>
          <w:rFonts w:cs="Times New Roman"/>
          <w:sz w:val="22"/>
          <w:lang w:val="en-GB"/>
        </w:rPr>
        <w:t>, Oxford: Oxford University Press</w:t>
      </w:r>
    </w:p>
    <w:p w14:paraId="1221990A" w14:textId="6C9FA215" w:rsidR="00540F77" w:rsidRPr="00752515" w:rsidRDefault="00F37C31" w:rsidP="009A13AB">
      <w:pPr>
        <w:spacing w:before="0" w:beforeAutospacing="0" w:after="120" w:afterAutospacing="0"/>
        <w:ind w:left="426" w:hanging="426"/>
        <w:rPr>
          <w:rFonts w:cs="Times New Roman"/>
          <w:sz w:val="22"/>
          <w:lang w:val="en-GB"/>
        </w:rPr>
      </w:pPr>
      <w:r w:rsidRPr="00752515">
        <w:rPr>
          <w:rFonts w:cs="Times New Roman"/>
          <w:sz w:val="22"/>
        </w:rPr>
        <w:t xml:space="preserve">Benson, J. (2000). ‘Employee voice in union and non-union Australian workplaces’. </w:t>
      </w:r>
      <w:r w:rsidRPr="00752515">
        <w:rPr>
          <w:rFonts w:cs="Times New Roman"/>
          <w:i/>
          <w:iCs/>
          <w:sz w:val="22"/>
        </w:rPr>
        <w:t>British Journal of Industrial Relations</w:t>
      </w:r>
      <w:r w:rsidR="00B47BC0" w:rsidRPr="00752515">
        <w:rPr>
          <w:rFonts w:cs="Times New Roman"/>
          <w:sz w:val="22"/>
        </w:rPr>
        <w:t>, 38(3),</w:t>
      </w:r>
      <w:r w:rsidRPr="00752515">
        <w:rPr>
          <w:rFonts w:cs="Times New Roman"/>
          <w:sz w:val="22"/>
        </w:rPr>
        <w:t xml:space="preserve"> 453-9.</w:t>
      </w:r>
    </w:p>
    <w:p w14:paraId="234EE5F2" w14:textId="5272FF7E" w:rsidR="007F5AAD" w:rsidRPr="00752515" w:rsidRDefault="00E520B1" w:rsidP="00752515">
      <w:pPr>
        <w:spacing w:before="0" w:beforeAutospacing="0" w:after="120" w:afterAutospacing="0"/>
        <w:ind w:left="426" w:hanging="426"/>
        <w:rPr>
          <w:rFonts w:cs="Times New Roman"/>
          <w:color w:val="221E1F"/>
          <w:sz w:val="22"/>
          <w:lang w:val="en-GB"/>
        </w:rPr>
      </w:pPr>
      <w:r w:rsidRPr="00752515">
        <w:rPr>
          <w:rFonts w:cs="Times New Roman"/>
          <w:color w:val="221E1F"/>
          <w:sz w:val="22"/>
          <w:lang w:val="en-GB"/>
        </w:rPr>
        <w:lastRenderedPageBreak/>
        <w:t>Berg, J. (2016).</w:t>
      </w:r>
      <w:r w:rsidR="007F5AAD" w:rsidRPr="00752515">
        <w:rPr>
          <w:rFonts w:cs="Times New Roman"/>
          <w:color w:val="221E1F"/>
          <w:sz w:val="22"/>
          <w:lang w:val="en-GB"/>
        </w:rPr>
        <w:t xml:space="preserve"> ‘Income security in the on-demand economy: findings and policy lessons from a survey of crowdworkers’, </w:t>
      </w:r>
      <w:r w:rsidR="007F5AAD" w:rsidRPr="00752515">
        <w:rPr>
          <w:rFonts w:cs="Times New Roman"/>
          <w:i/>
          <w:iCs/>
          <w:color w:val="221E1F"/>
          <w:sz w:val="22"/>
          <w:lang w:val="en-GB"/>
        </w:rPr>
        <w:t>Comparative Labor Law &amp; Policy Journal</w:t>
      </w:r>
      <w:r w:rsidR="00B47BC0" w:rsidRPr="00752515">
        <w:rPr>
          <w:rFonts w:cs="Times New Roman"/>
          <w:color w:val="221E1F"/>
          <w:sz w:val="22"/>
          <w:lang w:val="en-GB"/>
        </w:rPr>
        <w:t>, 37(3),</w:t>
      </w:r>
      <w:r w:rsidR="007F5AAD" w:rsidRPr="00752515">
        <w:rPr>
          <w:rFonts w:cs="Times New Roman"/>
          <w:color w:val="221E1F"/>
          <w:sz w:val="22"/>
          <w:lang w:val="en-GB"/>
        </w:rPr>
        <w:t xml:space="preserve"> 543–77.</w:t>
      </w:r>
    </w:p>
    <w:p w14:paraId="2D5623F9" w14:textId="6E6BAE0D" w:rsidR="003448A1" w:rsidRPr="00752515" w:rsidRDefault="003448A1" w:rsidP="00752515">
      <w:pPr>
        <w:spacing w:before="0" w:beforeAutospacing="0" w:after="120" w:afterAutospacing="0"/>
        <w:ind w:left="426" w:hanging="426"/>
        <w:rPr>
          <w:rFonts w:cs="Times New Roman"/>
          <w:sz w:val="22"/>
          <w:lang w:val="en-GB"/>
        </w:rPr>
      </w:pPr>
      <w:r w:rsidRPr="00752515">
        <w:rPr>
          <w:rFonts w:cs="Times New Roman"/>
          <w:sz w:val="22"/>
        </w:rPr>
        <w:t xml:space="preserve">Black, S. E. and Lynch, L. M. (2004). ‘What's driving the new economy? The benefits of workplace innovation’. </w:t>
      </w:r>
      <w:r w:rsidRPr="00752515">
        <w:rPr>
          <w:rFonts w:cs="Times New Roman"/>
          <w:i/>
          <w:iCs/>
          <w:sz w:val="22"/>
        </w:rPr>
        <w:t>The Economic Journal</w:t>
      </w:r>
      <w:r w:rsidR="00B47BC0" w:rsidRPr="00752515">
        <w:rPr>
          <w:rFonts w:cs="Times New Roman"/>
          <w:sz w:val="22"/>
        </w:rPr>
        <w:t>, 114(493),</w:t>
      </w:r>
      <w:r w:rsidRPr="00752515">
        <w:rPr>
          <w:rFonts w:cs="Times New Roman"/>
          <w:sz w:val="22"/>
        </w:rPr>
        <w:t xml:space="preserve"> F97-F116.</w:t>
      </w:r>
    </w:p>
    <w:p w14:paraId="24D84B3C" w14:textId="77777777" w:rsidR="00A62ECB" w:rsidRPr="00752515" w:rsidRDefault="00A62ECB" w:rsidP="00B60039">
      <w:pPr>
        <w:spacing w:before="0" w:beforeAutospacing="0" w:after="120" w:afterAutospacing="0"/>
        <w:ind w:left="426" w:hanging="426"/>
        <w:rPr>
          <w:rFonts w:cs="Times New Roman"/>
          <w:sz w:val="22"/>
          <w:lang w:val="en-GB"/>
        </w:rPr>
      </w:pPr>
      <w:r w:rsidRPr="00752515">
        <w:rPr>
          <w:rFonts w:cs="Times New Roman"/>
          <w:sz w:val="22"/>
          <w:lang w:val="en-GB"/>
        </w:rPr>
        <w:t xml:space="preserve">Blauner, R. (1964). </w:t>
      </w:r>
      <w:r w:rsidRPr="00752515">
        <w:rPr>
          <w:rFonts w:cs="Times New Roman"/>
          <w:i/>
          <w:sz w:val="22"/>
          <w:lang w:val="en-GB"/>
        </w:rPr>
        <w:t>Alienation and Freedom</w:t>
      </w:r>
      <w:r w:rsidRPr="00752515">
        <w:rPr>
          <w:rFonts w:cs="Times New Roman"/>
          <w:sz w:val="22"/>
          <w:lang w:val="en-GB"/>
        </w:rPr>
        <w:t xml:space="preserve">. Chicago: University of Chicago Press </w:t>
      </w:r>
    </w:p>
    <w:p w14:paraId="126450CB" w14:textId="25D430C9" w:rsidR="00BD182C" w:rsidRPr="00752515" w:rsidRDefault="00BD182C" w:rsidP="00B60039">
      <w:pPr>
        <w:spacing w:before="0" w:beforeAutospacing="0" w:after="120" w:afterAutospacing="0"/>
        <w:ind w:left="426" w:hanging="426"/>
        <w:rPr>
          <w:rFonts w:cs="Times New Roman"/>
          <w:color w:val="222222"/>
          <w:sz w:val="22"/>
          <w:shd w:val="clear" w:color="auto" w:fill="FFFFFF"/>
        </w:rPr>
      </w:pPr>
      <w:r w:rsidRPr="00752515">
        <w:rPr>
          <w:rFonts w:cs="Times New Roman"/>
          <w:color w:val="222222"/>
          <w:sz w:val="22"/>
          <w:shd w:val="clear" w:color="auto" w:fill="FFFFFF"/>
        </w:rPr>
        <w:t>Bowen, F. and Blackmon, K., 2003. Spirals of silence: The dynamic effects of diversity on organizational voice. </w:t>
      </w:r>
      <w:r w:rsidRPr="00752515">
        <w:rPr>
          <w:rFonts w:cs="Times New Roman"/>
          <w:i/>
          <w:iCs/>
          <w:color w:val="222222"/>
          <w:sz w:val="22"/>
          <w:shd w:val="clear" w:color="auto" w:fill="FFFFFF"/>
        </w:rPr>
        <w:t>Journal of management Studies</w:t>
      </w:r>
      <w:r w:rsidRPr="00752515">
        <w:rPr>
          <w:rFonts w:cs="Times New Roman"/>
          <w:color w:val="222222"/>
          <w:sz w:val="22"/>
          <w:shd w:val="clear" w:color="auto" w:fill="FFFFFF"/>
        </w:rPr>
        <w:t>, </w:t>
      </w:r>
      <w:r w:rsidRPr="00752515">
        <w:rPr>
          <w:rFonts w:cs="Times New Roman"/>
          <w:iCs/>
          <w:color w:val="222222"/>
          <w:sz w:val="22"/>
          <w:shd w:val="clear" w:color="auto" w:fill="FFFFFF"/>
        </w:rPr>
        <w:t>40</w:t>
      </w:r>
      <w:r w:rsidR="00B47BC0" w:rsidRPr="00752515">
        <w:rPr>
          <w:rFonts w:cs="Times New Roman"/>
          <w:color w:val="222222"/>
          <w:sz w:val="22"/>
          <w:shd w:val="clear" w:color="auto" w:fill="FFFFFF"/>
        </w:rPr>
        <w:t xml:space="preserve">(6), </w:t>
      </w:r>
      <w:r w:rsidRPr="00752515">
        <w:rPr>
          <w:rFonts w:cs="Times New Roman"/>
          <w:color w:val="222222"/>
          <w:sz w:val="22"/>
          <w:shd w:val="clear" w:color="auto" w:fill="FFFFFF"/>
        </w:rPr>
        <w:t>1393-1417.</w:t>
      </w:r>
    </w:p>
    <w:p w14:paraId="58605D18" w14:textId="48888727" w:rsidR="003A52B7" w:rsidRPr="00B60039" w:rsidRDefault="003A52B7" w:rsidP="00B60039">
      <w:pPr>
        <w:spacing w:before="0" w:beforeAutospacing="0" w:after="120" w:afterAutospacing="0"/>
        <w:ind w:left="426" w:hanging="426"/>
        <w:rPr>
          <w:rFonts w:cs="Times New Roman"/>
          <w:sz w:val="22"/>
          <w:lang w:val="en-GB"/>
        </w:rPr>
      </w:pPr>
      <w:r w:rsidRPr="00752515">
        <w:rPr>
          <w:rFonts w:cs="Times New Roman"/>
          <w:sz w:val="22"/>
        </w:rPr>
        <w:t xml:space="preserve">Boxall, P., Purcell, J., &amp; Wright, P.(2008). ‘Human Resource Management: Scope, Analysis, and Significance’. In: Boxall, P., Purcell, J., Wright, P.M. (eds.), The Oxford Handbook of Human Resource Management. : Oxford University Press. </w:t>
      </w:r>
    </w:p>
    <w:p w14:paraId="3DE06E8C" w14:textId="77777777" w:rsidR="007F5AAD" w:rsidRPr="00752515" w:rsidRDefault="007F5AAD" w:rsidP="00752515">
      <w:pPr>
        <w:spacing w:before="0" w:beforeAutospacing="0" w:after="120" w:afterAutospacing="0"/>
        <w:ind w:left="426" w:hanging="426"/>
        <w:rPr>
          <w:rFonts w:cs="Times New Roman"/>
          <w:sz w:val="22"/>
          <w:lang w:val="en-GB"/>
        </w:rPr>
      </w:pPr>
      <w:r w:rsidRPr="00752515">
        <w:rPr>
          <w:rFonts w:cs="Times New Roman"/>
          <w:sz w:val="22"/>
          <w:lang w:val="en-GB"/>
        </w:rPr>
        <w:t>Braverman, H. (1974)</w:t>
      </w:r>
      <w:r w:rsidR="00E520B1" w:rsidRPr="00752515">
        <w:rPr>
          <w:rFonts w:cs="Times New Roman"/>
          <w:sz w:val="22"/>
          <w:lang w:val="en-GB"/>
        </w:rPr>
        <w:t>.</w:t>
      </w:r>
      <w:r w:rsidRPr="00752515">
        <w:rPr>
          <w:rFonts w:cs="Times New Roman"/>
          <w:sz w:val="22"/>
          <w:lang w:val="en-GB"/>
        </w:rPr>
        <w:t xml:space="preserve"> </w:t>
      </w:r>
      <w:r w:rsidRPr="00752515">
        <w:rPr>
          <w:rFonts w:cs="Times New Roman"/>
          <w:i/>
          <w:sz w:val="22"/>
          <w:lang w:val="en-GB"/>
        </w:rPr>
        <w:t xml:space="preserve">Labor and Monopoly Capitalism: The Degradation of Work in the Twentieth </w:t>
      </w:r>
      <w:r w:rsidRPr="00752515">
        <w:rPr>
          <w:rFonts w:cs="Times New Roman"/>
          <w:sz w:val="22"/>
          <w:lang w:val="en-GB"/>
        </w:rPr>
        <w:t>Century, NYU Press.</w:t>
      </w:r>
    </w:p>
    <w:p w14:paraId="10DA5115" w14:textId="77777777" w:rsidR="004C3477" w:rsidRPr="00752515" w:rsidRDefault="004C3477" w:rsidP="00752515">
      <w:pPr>
        <w:spacing w:before="0" w:beforeAutospacing="0" w:after="120" w:afterAutospacing="0"/>
        <w:ind w:left="426" w:hanging="426"/>
        <w:rPr>
          <w:rFonts w:cs="Times New Roman"/>
          <w:sz w:val="22"/>
          <w:lang w:val="en-GB"/>
        </w:rPr>
      </w:pPr>
      <w:r w:rsidRPr="00752515">
        <w:rPr>
          <w:rFonts w:cs="Times New Roman"/>
          <w:sz w:val="22"/>
          <w:lang w:val="en-GB"/>
        </w:rPr>
        <w:t>Burawoy, M. (1979)</w:t>
      </w:r>
      <w:r w:rsidR="006E7094" w:rsidRPr="00752515">
        <w:rPr>
          <w:rFonts w:cs="Times New Roman"/>
          <w:sz w:val="22"/>
          <w:lang w:val="en-GB"/>
        </w:rPr>
        <w:t>.</w:t>
      </w:r>
      <w:r w:rsidRPr="00752515">
        <w:rPr>
          <w:rFonts w:cs="Times New Roman"/>
          <w:sz w:val="22"/>
          <w:lang w:val="en-GB"/>
        </w:rPr>
        <w:t xml:space="preserve"> </w:t>
      </w:r>
      <w:r w:rsidRPr="00752515">
        <w:rPr>
          <w:rFonts w:cs="Times New Roman"/>
          <w:i/>
          <w:sz w:val="22"/>
          <w:lang w:val="en-GB"/>
        </w:rPr>
        <w:t>Manufacturing Consent: Changes in the Labour Process under Monopoly Capitalism</w:t>
      </w:r>
      <w:r w:rsidRPr="00752515">
        <w:rPr>
          <w:rFonts w:cs="Times New Roman"/>
          <w:sz w:val="22"/>
          <w:lang w:val="en-GB"/>
        </w:rPr>
        <w:t xml:space="preserve">, </w:t>
      </w:r>
      <w:r w:rsidR="00F15304" w:rsidRPr="00752515">
        <w:rPr>
          <w:rFonts w:cs="Times New Roman"/>
          <w:sz w:val="22"/>
          <w:lang w:val="en-GB"/>
        </w:rPr>
        <w:t>University</w:t>
      </w:r>
      <w:r w:rsidRPr="00752515">
        <w:rPr>
          <w:rFonts w:cs="Times New Roman"/>
          <w:sz w:val="22"/>
          <w:lang w:val="en-GB"/>
        </w:rPr>
        <w:t xml:space="preserve"> of Chicago Press.</w:t>
      </w:r>
    </w:p>
    <w:p w14:paraId="226541D6" w14:textId="640DD51C" w:rsidR="00971D1F" w:rsidRPr="00752515" w:rsidRDefault="00201582" w:rsidP="00752515">
      <w:pPr>
        <w:spacing w:before="0" w:beforeAutospacing="0" w:after="120" w:afterAutospacing="0"/>
        <w:ind w:left="426" w:hanging="426"/>
        <w:rPr>
          <w:rFonts w:cs="Times New Roman"/>
          <w:sz w:val="22"/>
          <w:lang w:val="en-GB"/>
        </w:rPr>
      </w:pPr>
      <w:r w:rsidRPr="00B60039">
        <w:rPr>
          <w:rFonts w:cs="Times New Roman"/>
          <w:color w:val="222222"/>
          <w:sz w:val="22"/>
          <w:shd w:val="clear" w:color="auto" w:fill="FFFFFF"/>
        </w:rPr>
        <w:t>Burawoy, M., 2013. Ethnographic fallacies: reflections on labour studies in the era of market fundamentalism. </w:t>
      </w:r>
      <w:r w:rsidRPr="00B60039">
        <w:rPr>
          <w:rFonts w:cs="Times New Roman"/>
          <w:i/>
          <w:iCs/>
          <w:color w:val="222222"/>
          <w:sz w:val="22"/>
          <w:shd w:val="clear" w:color="auto" w:fill="FFFFFF"/>
        </w:rPr>
        <w:t>Work, employment and society</w:t>
      </w:r>
      <w:r w:rsidRPr="00B60039">
        <w:rPr>
          <w:rFonts w:cs="Times New Roman"/>
          <w:color w:val="222222"/>
          <w:sz w:val="22"/>
          <w:shd w:val="clear" w:color="auto" w:fill="FFFFFF"/>
        </w:rPr>
        <w:t>, </w:t>
      </w:r>
      <w:r w:rsidRPr="00B60039">
        <w:rPr>
          <w:rFonts w:cs="Times New Roman"/>
          <w:i/>
          <w:iCs/>
          <w:color w:val="222222"/>
          <w:sz w:val="22"/>
          <w:shd w:val="clear" w:color="auto" w:fill="FFFFFF"/>
        </w:rPr>
        <w:t>27</w:t>
      </w:r>
      <w:r w:rsidRPr="00B60039">
        <w:rPr>
          <w:rFonts w:cs="Times New Roman"/>
          <w:color w:val="222222"/>
          <w:sz w:val="22"/>
          <w:shd w:val="clear" w:color="auto" w:fill="FFFFFF"/>
        </w:rPr>
        <w:t>(3), pp.526-536.</w:t>
      </w:r>
      <w:r w:rsidRPr="00752515" w:rsidDel="00201582">
        <w:rPr>
          <w:rFonts w:cs="Times New Roman"/>
          <w:sz w:val="22"/>
          <w:lang w:val="en-GB"/>
        </w:rPr>
        <w:t xml:space="preserve"> </w:t>
      </w:r>
    </w:p>
    <w:p w14:paraId="644ACCC2" w14:textId="375749D1" w:rsidR="00A7241D" w:rsidRPr="00752515" w:rsidRDefault="00A7241D" w:rsidP="00752515">
      <w:pPr>
        <w:spacing w:before="0" w:beforeAutospacing="0" w:after="120" w:afterAutospacing="0"/>
        <w:ind w:left="426" w:hanging="426"/>
        <w:rPr>
          <w:rFonts w:cs="Times New Roman"/>
          <w:sz w:val="22"/>
          <w:lang w:val="en-GB"/>
        </w:rPr>
      </w:pPr>
      <w:r w:rsidRPr="00B60039">
        <w:rPr>
          <w:rFonts w:cs="Times New Roman"/>
          <w:color w:val="222222"/>
          <w:sz w:val="22"/>
          <w:shd w:val="clear" w:color="auto" w:fill="FFFFFF"/>
        </w:rPr>
        <w:t>Burris, E.R., Detert, J.R. and Chiaburu, D.S., 2008. Quitting before leaving: the mediating effects of psychological attachment and detachment on voice. </w:t>
      </w:r>
      <w:r w:rsidRPr="00B60039">
        <w:rPr>
          <w:rFonts w:cs="Times New Roman"/>
          <w:i/>
          <w:iCs/>
          <w:color w:val="222222"/>
          <w:sz w:val="22"/>
          <w:shd w:val="clear" w:color="auto" w:fill="FFFFFF"/>
        </w:rPr>
        <w:t>Journal of Applied Psychology</w:t>
      </w:r>
      <w:r w:rsidRPr="00B60039">
        <w:rPr>
          <w:rFonts w:cs="Times New Roman"/>
          <w:color w:val="222222"/>
          <w:sz w:val="22"/>
          <w:shd w:val="clear" w:color="auto" w:fill="FFFFFF"/>
        </w:rPr>
        <w:t>, </w:t>
      </w:r>
      <w:r w:rsidRPr="00B60039">
        <w:rPr>
          <w:rFonts w:cs="Times New Roman"/>
          <w:i/>
          <w:iCs/>
          <w:color w:val="222222"/>
          <w:sz w:val="22"/>
          <w:shd w:val="clear" w:color="auto" w:fill="FFFFFF"/>
        </w:rPr>
        <w:t>93</w:t>
      </w:r>
      <w:r w:rsidRPr="00B60039">
        <w:rPr>
          <w:rFonts w:cs="Times New Roman"/>
          <w:color w:val="222222"/>
          <w:sz w:val="22"/>
          <w:shd w:val="clear" w:color="auto" w:fill="FFFFFF"/>
        </w:rPr>
        <w:t>(4), p.912.</w:t>
      </w:r>
    </w:p>
    <w:p w14:paraId="667A7AF0" w14:textId="2CC7085A" w:rsidR="00CA1FFE" w:rsidRPr="00752515" w:rsidRDefault="00411312" w:rsidP="00B60039">
      <w:pPr>
        <w:autoSpaceDE w:val="0"/>
        <w:autoSpaceDN w:val="0"/>
        <w:adjustRightInd w:val="0"/>
        <w:spacing w:before="0" w:beforeAutospacing="0" w:after="120" w:afterAutospacing="0"/>
        <w:ind w:left="426" w:hanging="426"/>
        <w:rPr>
          <w:rFonts w:cs="Times New Roman"/>
          <w:sz w:val="22"/>
          <w:lang w:val="en-GB"/>
        </w:rPr>
      </w:pPr>
      <w:r w:rsidRPr="00752515">
        <w:rPr>
          <w:rFonts w:cs="Times New Roman"/>
          <w:sz w:val="22"/>
          <w:lang w:val="en-GB"/>
        </w:rPr>
        <w:t xml:space="preserve">Burris, E.R. (2012). The risks and rewards of speaking up:managerial responses to employee voice. </w:t>
      </w:r>
      <w:r w:rsidRPr="00752515">
        <w:rPr>
          <w:rFonts w:cs="Times New Roman"/>
          <w:i/>
          <w:iCs/>
          <w:sz w:val="22"/>
          <w:lang w:val="en-GB"/>
        </w:rPr>
        <w:t>Academy of</w:t>
      </w:r>
      <w:r w:rsidRPr="00752515">
        <w:rPr>
          <w:rFonts w:cs="Times New Roman"/>
          <w:sz w:val="22"/>
          <w:lang w:val="en-GB"/>
        </w:rPr>
        <w:t xml:space="preserve"> </w:t>
      </w:r>
      <w:r w:rsidRPr="00752515">
        <w:rPr>
          <w:rFonts w:cs="Times New Roman"/>
          <w:i/>
          <w:iCs/>
          <w:sz w:val="22"/>
          <w:lang w:val="en-GB"/>
        </w:rPr>
        <w:t>Management Journal</w:t>
      </w:r>
      <w:r w:rsidRPr="00752515">
        <w:rPr>
          <w:rFonts w:cs="Times New Roman"/>
          <w:sz w:val="22"/>
          <w:lang w:val="en-GB"/>
        </w:rPr>
        <w:t xml:space="preserve">, </w:t>
      </w:r>
      <w:r w:rsidRPr="00752515">
        <w:rPr>
          <w:rFonts w:cs="Times New Roman"/>
          <w:b/>
          <w:bCs/>
          <w:sz w:val="22"/>
          <w:lang w:val="en-GB"/>
        </w:rPr>
        <w:t>55</w:t>
      </w:r>
      <w:r w:rsidR="00B47BC0" w:rsidRPr="00752515">
        <w:rPr>
          <w:rFonts w:cs="Times New Roman"/>
          <w:sz w:val="22"/>
          <w:lang w:val="en-GB"/>
        </w:rPr>
        <w:t>,</w:t>
      </w:r>
      <w:r w:rsidR="00386C5C" w:rsidRPr="00752515">
        <w:rPr>
          <w:rFonts w:cs="Times New Roman"/>
          <w:sz w:val="22"/>
          <w:lang w:val="en-GB"/>
        </w:rPr>
        <w:t xml:space="preserve"> </w:t>
      </w:r>
      <w:r w:rsidRPr="00752515">
        <w:rPr>
          <w:rFonts w:cs="Times New Roman"/>
          <w:sz w:val="22"/>
          <w:lang w:val="en-GB"/>
        </w:rPr>
        <w:t>851–875.</w:t>
      </w:r>
    </w:p>
    <w:p w14:paraId="6391F34E" w14:textId="77777777" w:rsidR="00763CB3" w:rsidRPr="00752515" w:rsidRDefault="00763CB3" w:rsidP="00752515">
      <w:pPr>
        <w:spacing w:before="0" w:beforeAutospacing="0" w:after="120" w:afterAutospacing="0"/>
        <w:ind w:left="426" w:hanging="426"/>
        <w:rPr>
          <w:rFonts w:cs="Times New Roman"/>
          <w:sz w:val="22"/>
          <w:lang w:val="en-GB"/>
        </w:rPr>
      </w:pPr>
      <w:r w:rsidRPr="00752515">
        <w:rPr>
          <w:rFonts w:cs="Times New Roman"/>
          <w:color w:val="000000"/>
          <w:sz w:val="22"/>
          <w:lang w:val="en-GB"/>
        </w:rPr>
        <w:t>Clegg, H. (1960). A New Approach to Industrial Democracy, Oxford: Blackwell.</w:t>
      </w:r>
    </w:p>
    <w:p w14:paraId="712FD691" w14:textId="7A3CA841" w:rsidR="004F0B38" w:rsidRPr="00752515" w:rsidRDefault="004F0B38" w:rsidP="00752515">
      <w:pPr>
        <w:spacing w:before="0" w:beforeAutospacing="0" w:after="120" w:afterAutospacing="0"/>
        <w:ind w:left="426" w:hanging="426"/>
        <w:rPr>
          <w:rFonts w:cs="Times New Roman"/>
          <w:sz w:val="22"/>
          <w:lang w:val="en-GB"/>
        </w:rPr>
      </w:pPr>
      <w:r w:rsidRPr="00752515">
        <w:rPr>
          <w:rFonts w:cs="Times New Roman"/>
          <w:sz w:val="22"/>
          <w:lang w:val="en-GB"/>
        </w:rPr>
        <w:t>Collinson, D. &amp;</w:t>
      </w:r>
      <w:r w:rsidR="00E520B1" w:rsidRPr="00752515">
        <w:rPr>
          <w:rFonts w:cs="Times New Roman"/>
          <w:sz w:val="22"/>
          <w:lang w:val="en-GB"/>
        </w:rPr>
        <w:t xml:space="preserve"> Ackroyd, S. (2005).</w:t>
      </w:r>
      <w:r w:rsidRPr="00752515">
        <w:rPr>
          <w:rFonts w:cs="Times New Roman"/>
          <w:sz w:val="22"/>
          <w:lang w:val="en-GB"/>
        </w:rPr>
        <w:t xml:space="preserve"> ‘Resistance, Misbehaviour, and Dissent’, in S. Ackroyd, R. Batt, P. Thompson and P. Tolbert (Eds), </w:t>
      </w:r>
      <w:r w:rsidRPr="00752515">
        <w:rPr>
          <w:rFonts w:cs="Times New Roman"/>
          <w:i/>
          <w:sz w:val="22"/>
          <w:lang w:val="en-GB"/>
        </w:rPr>
        <w:t xml:space="preserve">The Oxford Handbook of Work &amp; Organization, </w:t>
      </w:r>
      <w:r w:rsidRPr="00752515">
        <w:rPr>
          <w:rFonts w:cs="Times New Roman"/>
          <w:sz w:val="22"/>
          <w:lang w:val="en-GB"/>
        </w:rPr>
        <w:t>Oxford University Press: Oxford.</w:t>
      </w:r>
    </w:p>
    <w:p w14:paraId="534773B5" w14:textId="67887432" w:rsidR="00CA05BC" w:rsidRPr="00752515" w:rsidRDefault="00CA05BC" w:rsidP="00752515">
      <w:pPr>
        <w:spacing w:before="0" w:beforeAutospacing="0" w:after="120" w:afterAutospacing="0"/>
        <w:ind w:left="426" w:hanging="426"/>
        <w:rPr>
          <w:rFonts w:cs="Times New Roman"/>
          <w:sz w:val="22"/>
          <w:lang w:val="en-GB"/>
        </w:rPr>
      </w:pPr>
      <w:r w:rsidRPr="00752515">
        <w:rPr>
          <w:rFonts w:cs="Times New Roman"/>
          <w:sz w:val="22"/>
          <w:lang w:val="en-GB"/>
        </w:rPr>
        <w:t xml:space="preserve">Cullinane, N., and Donaghey, J. (2014). Employee silence. In: Wilkinson, A., Donaghey, J., Dundon, T. and Freeman, B. (eds.). </w:t>
      </w:r>
      <w:r w:rsidRPr="00752515">
        <w:rPr>
          <w:rFonts w:cs="Times New Roman"/>
          <w:i/>
          <w:sz w:val="22"/>
          <w:lang w:val="en-GB"/>
        </w:rPr>
        <w:t>Handbook of Research on Employee Voice</w:t>
      </w:r>
      <w:r w:rsidRPr="00752515">
        <w:rPr>
          <w:rFonts w:cs="Times New Roman"/>
          <w:sz w:val="22"/>
          <w:lang w:val="en-GB"/>
        </w:rPr>
        <w:t>, Edward Elgar, Cheltenham, UK, pp. 398-409.</w:t>
      </w:r>
    </w:p>
    <w:p w14:paraId="78DE976C" w14:textId="7E4B7E11" w:rsidR="00DA60DF" w:rsidRPr="00752515" w:rsidRDefault="00DA60DF" w:rsidP="00752515">
      <w:pPr>
        <w:spacing w:before="0" w:beforeAutospacing="0" w:after="120" w:afterAutospacing="0"/>
        <w:ind w:left="426" w:hanging="426"/>
        <w:rPr>
          <w:rFonts w:cs="Times New Roman"/>
          <w:sz w:val="22"/>
          <w:lang w:val="en-GB"/>
        </w:rPr>
      </w:pPr>
      <w:r w:rsidRPr="00B60039">
        <w:rPr>
          <w:rFonts w:cs="Times New Roman"/>
          <w:color w:val="222222"/>
          <w:sz w:val="22"/>
          <w:shd w:val="clear" w:color="auto" w:fill="FFFFFF"/>
        </w:rPr>
        <w:t>Cullinane, N. and Dundon, T., 2014. Unitarism and employer resistance to trade unionism. </w:t>
      </w:r>
      <w:r w:rsidRPr="00B60039">
        <w:rPr>
          <w:rFonts w:cs="Times New Roman"/>
          <w:i/>
          <w:iCs/>
          <w:color w:val="222222"/>
          <w:sz w:val="22"/>
          <w:shd w:val="clear" w:color="auto" w:fill="FFFFFF"/>
        </w:rPr>
        <w:t>The International Journal of Human Resource Management</w:t>
      </w:r>
      <w:r w:rsidRPr="00B60039">
        <w:rPr>
          <w:rFonts w:cs="Times New Roman"/>
          <w:color w:val="222222"/>
          <w:sz w:val="22"/>
          <w:shd w:val="clear" w:color="auto" w:fill="FFFFFF"/>
        </w:rPr>
        <w:t>, </w:t>
      </w:r>
      <w:r w:rsidRPr="00B60039">
        <w:rPr>
          <w:rFonts w:cs="Times New Roman"/>
          <w:i/>
          <w:iCs/>
          <w:color w:val="222222"/>
          <w:sz w:val="22"/>
          <w:shd w:val="clear" w:color="auto" w:fill="FFFFFF"/>
        </w:rPr>
        <w:t>25</w:t>
      </w:r>
      <w:r w:rsidRPr="00B60039">
        <w:rPr>
          <w:rFonts w:cs="Times New Roman"/>
          <w:color w:val="222222"/>
          <w:sz w:val="22"/>
          <w:shd w:val="clear" w:color="auto" w:fill="FFFFFF"/>
        </w:rPr>
        <w:t>(18), pp.2573-2590.</w:t>
      </w:r>
    </w:p>
    <w:p w14:paraId="4134D913" w14:textId="2E542361" w:rsidR="00CA6EE7" w:rsidRPr="00752515" w:rsidRDefault="00CA6EE7" w:rsidP="00B60039">
      <w:pPr>
        <w:autoSpaceDE w:val="0"/>
        <w:autoSpaceDN w:val="0"/>
        <w:adjustRightInd w:val="0"/>
        <w:spacing w:before="0" w:beforeAutospacing="0" w:after="120" w:afterAutospacing="0"/>
        <w:ind w:left="426" w:right="-754" w:hanging="426"/>
        <w:rPr>
          <w:rFonts w:cs="Times New Roman"/>
          <w:bCs/>
          <w:sz w:val="22"/>
          <w:lang w:val="en-GB"/>
        </w:rPr>
      </w:pPr>
      <w:r w:rsidRPr="00752515">
        <w:rPr>
          <w:rFonts w:cs="Times New Roman"/>
          <w:sz w:val="22"/>
          <w:lang w:val="en-GB"/>
        </w:rPr>
        <w:t>Cushen, J. and Thompson, P. (2016)</w:t>
      </w:r>
      <w:r w:rsidR="00E520B1" w:rsidRPr="00752515">
        <w:rPr>
          <w:rFonts w:cs="Times New Roman"/>
          <w:sz w:val="22"/>
          <w:lang w:val="en-GB"/>
        </w:rPr>
        <w:t>.</w:t>
      </w:r>
      <w:r w:rsidRPr="00752515">
        <w:rPr>
          <w:rFonts w:cs="Times New Roman"/>
          <w:sz w:val="22"/>
          <w:lang w:val="en-GB"/>
        </w:rPr>
        <w:t xml:space="preserve"> ‘</w:t>
      </w:r>
      <w:r w:rsidRPr="00752515">
        <w:rPr>
          <w:rFonts w:cs="Times New Roman"/>
          <w:bCs/>
          <w:sz w:val="22"/>
          <w:lang w:val="en-GB"/>
        </w:rPr>
        <w:t xml:space="preserve">Financialization and value: why labour and the labour process still matter’, </w:t>
      </w:r>
      <w:r w:rsidRPr="00752515">
        <w:rPr>
          <w:rFonts w:cs="Times New Roman"/>
          <w:bCs/>
          <w:i/>
          <w:sz w:val="22"/>
          <w:lang w:val="en-GB"/>
        </w:rPr>
        <w:t>Work, Employment and Society</w:t>
      </w:r>
      <w:r w:rsidRPr="00752515">
        <w:rPr>
          <w:rFonts w:cs="Times New Roman"/>
          <w:bCs/>
          <w:sz w:val="22"/>
          <w:lang w:val="en-GB"/>
        </w:rPr>
        <w:t xml:space="preserve">, </w:t>
      </w:r>
      <w:r w:rsidRPr="00752515">
        <w:rPr>
          <w:rStyle w:val="slug-vol"/>
          <w:rFonts w:cs="Times New Roman"/>
          <w:iCs/>
          <w:sz w:val="22"/>
          <w:lang w:val="en-GB"/>
        </w:rPr>
        <w:t>30(</w:t>
      </w:r>
      <w:r w:rsidR="00B47BC0" w:rsidRPr="00752515">
        <w:rPr>
          <w:rStyle w:val="slug-issue"/>
          <w:rFonts w:cs="Times New Roman"/>
          <w:iCs/>
          <w:sz w:val="22"/>
          <w:lang w:val="en-GB"/>
        </w:rPr>
        <w:t xml:space="preserve">2), </w:t>
      </w:r>
      <w:r w:rsidRPr="00752515">
        <w:rPr>
          <w:rStyle w:val="slug-pages"/>
          <w:rFonts w:cs="Times New Roman"/>
          <w:iCs/>
          <w:sz w:val="22"/>
          <w:lang w:val="en-GB"/>
        </w:rPr>
        <w:t>352-365</w:t>
      </w:r>
      <w:r w:rsidRPr="00752515">
        <w:rPr>
          <w:rFonts w:cs="Times New Roman"/>
          <w:bCs/>
          <w:sz w:val="22"/>
          <w:lang w:val="en-GB"/>
        </w:rPr>
        <w:t>.</w:t>
      </w:r>
    </w:p>
    <w:p w14:paraId="1E31556C" w14:textId="50FC97BD" w:rsidR="009D2495" w:rsidRPr="0022682A" w:rsidRDefault="009D2495" w:rsidP="00B60039">
      <w:pPr>
        <w:ind w:left="284" w:hanging="284"/>
        <w:rPr>
          <w:sz w:val="22"/>
        </w:rPr>
      </w:pPr>
      <w:r w:rsidRPr="00563A19">
        <w:rPr>
          <w:sz w:val="22"/>
        </w:rPr>
        <w:lastRenderedPageBreak/>
        <w:t xml:space="preserve">Delbridge, R., (1998). </w:t>
      </w:r>
      <w:r w:rsidRPr="00B60039">
        <w:rPr>
          <w:i/>
          <w:sz w:val="22"/>
        </w:rPr>
        <w:t>Life on the line in contemporary manufacturing: The workplace experience of lean production and the ‘Japanese’ model</w:t>
      </w:r>
      <w:r w:rsidRPr="00563A19">
        <w:rPr>
          <w:sz w:val="22"/>
        </w:rPr>
        <w:t>, Oxford University Press.</w:t>
      </w:r>
    </w:p>
    <w:p w14:paraId="33620B24" w14:textId="4894085C" w:rsidR="00FB5F3D" w:rsidRPr="00752515" w:rsidRDefault="00FB5F3D" w:rsidP="00B60039">
      <w:pPr>
        <w:autoSpaceDE w:val="0"/>
        <w:autoSpaceDN w:val="0"/>
        <w:adjustRightInd w:val="0"/>
        <w:spacing w:before="0" w:beforeAutospacing="0" w:after="120" w:afterAutospacing="0"/>
        <w:ind w:left="426" w:right="-754" w:hanging="426"/>
        <w:rPr>
          <w:rFonts w:cs="Times New Roman"/>
          <w:sz w:val="22"/>
          <w:lang w:val="en-GB"/>
        </w:rPr>
      </w:pPr>
      <w:r w:rsidRPr="00752515">
        <w:rPr>
          <w:rFonts w:cs="Times New Roman"/>
          <w:sz w:val="22"/>
          <w:lang w:val="en-GB"/>
        </w:rPr>
        <w:t>Detert, J.R., &amp; Trevino, L.K. (2010). Speaking up to higher ups: How supervisor and skip-level leaders inﬂuence employee v</w:t>
      </w:r>
      <w:r w:rsidR="00B47BC0" w:rsidRPr="00752515">
        <w:rPr>
          <w:rFonts w:cs="Times New Roman"/>
          <w:sz w:val="22"/>
          <w:lang w:val="en-GB"/>
        </w:rPr>
        <w:t>oice. Organization Science, 21,</w:t>
      </w:r>
      <w:r w:rsidR="00386C5C" w:rsidRPr="00752515">
        <w:rPr>
          <w:rFonts w:cs="Times New Roman"/>
          <w:sz w:val="22"/>
          <w:lang w:val="en-GB"/>
        </w:rPr>
        <w:t xml:space="preserve"> </w:t>
      </w:r>
      <w:r w:rsidRPr="00752515">
        <w:rPr>
          <w:rFonts w:cs="Times New Roman"/>
          <w:sz w:val="22"/>
          <w:lang w:val="en-GB"/>
        </w:rPr>
        <w:t>241–270.</w:t>
      </w:r>
    </w:p>
    <w:p w14:paraId="18BB4986" w14:textId="705E09E1" w:rsidR="002F1FBD" w:rsidRPr="00752515" w:rsidRDefault="002F1FBD" w:rsidP="00B60039">
      <w:pPr>
        <w:autoSpaceDE w:val="0"/>
        <w:autoSpaceDN w:val="0"/>
        <w:adjustRightInd w:val="0"/>
        <w:spacing w:before="0" w:beforeAutospacing="0" w:after="120" w:afterAutospacing="0"/>
        <w:ind w:left="426" w:right="-754" w:hanging="426"/>
        <w:rPr>
          <w:rFonts w:cs="Times New Roman"/>
          <w:bCs/>
          <w:sz w:val="22"/>
          <w:lang w:val="en-GB"/>
        </w:rPr>
      </w:pPr>
      <w:r w:rsidRPr="00752515">
        <w:rPr>
          <w:rFonts w:cs="Times New Roman"/>
          <w:color w:val="222222"/>
          <w:sz w:val="22"/>
        </w:rPr>
        <w:t xml:space="preserve">Detert, J.R. and Edmondson, A.C. (2011). Implicit voice theories: Taken-for-granted rules of self-censorship at work. </w:t>
      </w:r>
      <w:r w:rsidRPr="00752515">
        <w:rPr>
          <w:rFonts w:cs="Times New Roman"/>
          <w:i/>
          <w:iCs/>
          <w:color w:val="222222"/>
          <w:sz w:val="22"/>
        </w:rPr>
        <w:t>Academy of Management Journal</w:t>
      </w:r>
      <w:r w:rsidRPr="00752515">
        <w:rPr>
          <w:rFonts w:cs="Times New Roman"/>
          <w:color w:val="222222"/>
          <w:sz w:val="22"/>
        </w:rPr>
        <w:t xml:space="preserve">, </w:t>
      </w:r>
      <w:r w:rsidRPr="00752515">
        <w:rPr>
          <w:rFonts w:cs="Times New Roman"/>
          <w:iCs/>
          <w:color w:val="222222"/>
          <w:sz w:val="22"/>
        </w:rPr>
        <w:t>54</w:t>
      </w:r>
      <w:r w:rsidRPr="00752515">
        <w:rPr>
          <w:rFonts w:cs="Times New Roman"/>
          <w:color w:val="222222"/>
          <w:sz w:val="22"/>
        </w:rPr>
        <w:t>(3), 461-488.</w:t>
      </w:r>
    </w:p>
    <w:p w14:paraId="2378936F" w14:textId="68AF5889" w:rsidR="00934318" w:rsidRPr="00752515" w:rsidRDefault="00934318" w:rsidP="00752515">
      <w:pPr>
        <w:spacing w:before="0" w:beforeAutospacing="0" w:after="120" w:afterAutospacing="0"/>
        <w:ind w:left="426" w:hanging="426"/>
        <w:rPr>
          <w:rFonts w:cs="Times New Roman"/>
          <w:sz w:val="22"/>
          <w:lang w:val="en-GB"/>
        </w:rPr>
      </w:pPr>
      <w:r w:rsidRPr="00752515">
        <w:rPr>
          <w:rFonts w:cs="Times New Roman"/>
          <w:sz w:val="22"/>
          <w:lang w:val="en-GB"/>
        </w:rPr>
        <w:t>Detert, J.R., Burris, E.R., Harrison, D.A, Martin, S.R. (2013)</w:t>
      </w:r>
      <w:r w:rsidR="006E7094" w:rsidRPr="00752515">
        <w:rPr>
          <w:rFonts w:cs="Times New Roman"/>
          <w:sz w:val="22"/>
          <w:lang w:val="en-GB"/>
        </w:rPr>
        <w:t>.</w:t>
      </w:r>
      <w:r w:rsidRPr="00752515">
        <w:rPr>
          <w:rFonts w:cs="Times New Roman"/>
          <w:sz w:val="22"/>
          <w:lang w:val="en-GB"/>
        </w:rPr>
        <w:t xml:space="preserve"> Voice Flows to and around Leaders: Understanding When Units Are Helped or Hurt by Employee Voice, </w:t>
      </w:r>
      <w:r w:rsidRPr="00752515">
        <w:rPr>
          <w:rFonts w:cs="Times New Roman"/>
          <w:i/>
          <w:sz w:val="22"/>
          <w:lang w:val="en-GB"/>
        </w:rPr>
        <w:t>Administrative Science Quarterly</w:t>
      </w:r>
      <w:r w:rsidR="00B47BC0" w:rsidRPr="00752515">
        <w:rPr>
          <w:rFonts w:cs="Times New Roman"/>
          <w:sz w:val="22"/>
          <w:lang w:val="en-GB"/>
        </w:rPr>
        <w:t>, 58</w:t>
      </w:r>
      <w:r w:rsidRPr="00752515">
        <w:rPr>
          <w:rFonts w:cs="Times New Roman"/>
          <w:sz w:val="22"/>
          <w:lang w:val="en-GB"/>
        </w:rPr>
        <w:t>(4)</w:t>
      </w:r>
      <w:r w:rsidR="00B47BC0" w:rsidRPr="00752515">
        <w:rPr>
          <w:rFonts w:cs="Times New Roman"/>
          <w:sz w:val="22"/>
          <w:lang w:val="en-GB"/>
        </w:rPr>
        <w:t>,</w:t>
      </w:r>
      <w:r w:rsidRPr="00752515">
        <w:rPr>
          <w:rFonts w:cs="Times New Roman"/>
          <w:sz w:val="22"/>
          <w:lang w:val="en-GB"/>
        </w:rPr>
        <w:t xml:space="preserve"> 624-664.</w:t>
      </w:r>
    </w:p>
    <w:p w14:paraId="29E4703D" w14:textId="39C14B07" w:rsidR="00A64194" w:rsidRPr="00B60039" w:rsidRDefault="00A64194" w:rsidP="00752515">
      <w:pPr>
        <w:spacing w:before="0" w:beforeAutospacing="0" w:after="120" w:afterAutospacing="0"/>
        <w:ind w:left="426" w:hanging="426"/>
        <w:rPr>
          <w:rFonts w:cs="Times New Roman"/>
          <w:color w:val="222222"/>
          <w:sz w:val="22"/>
          <w:shd w:val="clear" w:color="auto" w:fill="FFFFFF"/>
        </w:rPr>
      </w:pPr>
      <w:r w:rsidRPr="00B60039">
        <w:rPr>
          <w:rFonts w:cs="Times New Roman"/>
          <w:color w:val="222222"/>
          <w:sz w:val="22"/>
          <w:shd w:val="clear" w:color="auto" w:fill="FFFFFF"/>
        </w:rPr>
        <w:t>Dobbins, A. and Gunnigle, P., 2009. Can voluntary workplace partnership deliver sustainable mutual gains?. </w:t>
      </w:r>
      <w:r w:rsidRPr="00B60039">
        <w:rPr>
          <w:rFonts w:cs="Times New Roman"/>
          <w:i/>
          <w:iCs/>
          <w:color w:val="222222"/>
          <w:sz w:val="22"/>
          <w:shd w:val="clear" w:color="auto" w:fill="FFFFFF"/>
        </w:rPr>
        <w:t>British Journal of Industrial Relations</w:t>
      </w:r>
      <w:r w:rsidRPr="00B60039">
        <w:rPr>
          <w:rFonts w:cs="Times New Roman"/>
          <w:color w:val="222222"/>
          <w:sz w:val="22"/>
          <w:shd w:val="clear" w:color="auto" w:fill="FFFFFF"/>
        </w:rPr>
        <w:t>, </w:t>
      </w:r>
      <w:r w:rsidRPr="00B60039">
        <w:rPr>
          <w:rFonts w:cs="Times New Roman"/>
          <w:i/>
          <w:iCs/>
          <w:color w:val="222222"/>
          <w:sz w:val="22"/>
          <w:shd w:val="clear" w:color="auto" w:fill="FFFFFF"/>
        </w:rPr>
        <w:t>47</w:t>
      </w:r>
      <w:r w:rsidRPr="00B60039">
        <w:rPr>
          <w:rFonts w:cs="Times New Roman"/>
          <w:color w:val="222222"/>
          <w:sz w:val="22"/>
          <w:shd w:val="clear" w:color="auto" w:fill="FFFFFF"/>
        </w:rPr>
        <w:t>(3), pp.546-570.</w:t>
      </w:r>
    </w:p>
    <w:p w14:paraId="47682F1F" w14:textId="406C8B27" w:rsidR="00A64194" w:rsidRPr="00752515" w:rsidRDefault="00A64194" w:rsidP="00752515">
      <w:pPr>
        <w:spacing w:before="0" w:beforeAutospacing="0" w:after="120" w:afterAutospacing="0"/>
        <w:ind w:left="426" w:hanging="426"/>
        <w:rPr>
          <w:rFonts w:cs="Times New Roman"/>
          <w:sz w:val="22"/>
          <w:lang w:val="en-GB"/>
        </w:rPr>
      </w:pPr>
      <w:r w:rsidRPr="00B60039">
        <w:rPr>
          <w:rFonts w:cs="Times New Roman"/>
          <w:color w:val="222222"/>
          <w:sz w:val="22"/>
          <w:shd w:val="clear" w:color="auto" w:fill="FFFFFF"/>
        </w:rPr>
        <w:t>Dobbins, T., 2010. The case for ‘beneficial constraints’: Why permissive voluntarism impedes workplace cooperation in Ireland. </w:t>
      </w:r>
      <w:r w:rsidRPr="00B60039">
        <w:rPr>
          <w:rFonts w:cs="Times New Roman"/>
          <w:i/>
          <w:iCs/>
          <w:color w:val="222222"/>
          <w:sz w:val="22"/>
          <w:shd w:val="clear" w:color="auto" w:fill="FFFFFF"/>
        </w:rPr>
        <w:t>Economic and Industrial Democracy</w:t>
      </w:r>
      <w:r w:rsidRPr="00B60039">
        <w:rPr>
          <w:rFonts w:cs="Times New Roman"/>
          <w:color w:val="222222"/>
          <w:sz w:val="22"/>
          <w:shd w:val="clear" w:color="auto" w:fill="FFFFFF"/>
        </w:rPr>
        <w:t>, </w:t>
      </w:r>
      <w:r w:rsidRPr="00B60039">
        <w:rPr>
          <w:rFonts w:cs="Times New Roman"/>
          <w:i/>
          <w:iCs/>
          <w:color w:val="222222"/>
          <w:sz w:val="22"/>
          <w:shd w:val="clear" w:color="auto" w:fill="FFFFFF"/>
        </w:rPr>
        <w:t>31</w:t>
      </w:r>
      <w:r w:rsidRPr="00B60039">
        <w:rPr>
          <w:rFonts w:cs="Times New Roman"/>
          <w:color w:val="222222"/>
          <w:sz w:val="22"/>
          <w:shd w:val="clear" w:color="auto" w:fill="FFFFFF"/>
        </w:rPr>
        <w:t>(4), pp.497-519.</w:t>
      </w:r>
    </w:p>
    <w:p w14:paraId="63BCC185" w14:textId="09576391" w:rsidR="007F5AAD" w:rsidRPr="00752515" w:rsidRDefault="007F5AAD" w:rsidP="00B60039">
      <w:pPr>
        <w:spacing w:before="0" w:beforeAutospacing="0" w:after="120" w:afterAutospacing="0"/>
        <w:ind w:left="426" w:hanging="426"/>
        <w:rPr>
          <w:rFonts w:cs="Times New Roman"/>
          <w:color w:val="000000" w:themeColor="text1"/>
          <w:sz w:val="22"/>
          <w:lang w:val="en-GB"/>
        </w:rPr>
      </w:pPr>
      <w:r w:rsidRPr="00752515">
        <w:rPr>
          <w:rFonts w:cs="Times New Roman"/>
          <w:color w:val="000000" w:themeColor="text1"/>
          <w:sz w:val="22"/>
          <w:lang w:val="en-GB"/>
        </w:rPr>
        <w:t>Dobbins, T. Dundon, T., Cullinane, N., Hickland E. and Donaghey, J. (201</w:t>
      </w:r>
      <w:r w:rsidR="00632EE6">
        <w:rPr>
          <w:rFonts w:cs="Times New Roman"/>
          <w:color w:val="000000" w:themeColor="text1"/>
          <w:sz w:val="22"/>
          <w:lang w:val="en-GB"/>
        </w:rPr>
        <w:t>7</w:t>
      </w:r>
      <w:r w:rsidRPr="00752515">
        <w:rPr>
          <w:rFonts w:cs="Times New Roman"/>
          <w:color w:val="000000" w:themeColor="text1"/>
          <w:sz w:val="22"/>
          <w:lang w:val="en-GB"/>
        </w:rPr>
        <w:t>)</w:t>
      </w:r>
      <w:r w:rsidR="00E520B1" w:rsidRPr="00752515">
        <w:rPr>
          <w:rFonts w:cs="Times New Roman"/>
          <w:color w:val="000000" w:themeColor="text1"/>
          <w:sz w:val="22"/>
          <w:lang w:val="en-GB"/>
        </w:rPr>
        <w:t>.</w:t>
      </w:r>
      <w:r w:rsidRPr="00752515">
        <w:rPr>
          <w:rFonts w:cs="Times New Roman"/>
          <w:color w:val="000000" w:themeColor="text1"/>
          <w:sz w:val="22"/>
          <w:lang w:val="en-GB"/>
        </w:rPr>
        <w:t xml:space="preserve"> ‘</w:t>
      </w:r>
      <w:r w:rsidRPr="00752515">
        <w:rPr>
          <w:rFonts w:cs="Times New Roman"/>
          <w:bCs/>
          <w:color w:val="000000" w:themeColor="text1"/>
          <w:sz w:val="22"/>
          <w:lang w:val="en-GB"/>
        </w:rPr>
        <w:t xml:space="preserve">Employment regulation, game theory, and the lacuna in employee participation in liberal economies’, </w:t>
      </w:r>
      <w:r w:rsidRPr="00752515">
        <w:rPr>
          <w:rFonts w:cs="Times New Roman"/>
          <w:bCs/>
          <w:i/>
          <w:color w:val="000000" w:themeColor="text1"/>
          <w:sz w:val="22"/>
          <w:lang w:val="en-GB"/>
        </w:rPr>
        <w:t>I</w:t>
      </w:r>
      <w:r w:rsidRPr="00752515">
        <w:rPr>
          <w:rFonts w:cs="Times New Roman"/>
          <w:i/>
          <w:color w:val="000000" w:themeColor="text1"/>
          <w:sz w:val="22"/>
          <w:lang w:val="en-GB"/>
        </w:rPr>
        <w:t>nternational Labour Review</w:t>
      </w:r>
      <w:r w:rsidR="00B47BC0" w:rsidRPr="00752515">
        <w:rPr>
          <w:rFonts w:cs="Times New Roman"/>
          <w:color w:val="000000" w:themeColor="text1"/>
          <w:sz w:val="22"/>
          <w:lang w:val="en-GB"/>
        </w:rPr>
        <w:t>,</w:t>
      </w:r>
      <w:r w:rsidR="00B47BC0" w:rsidRPr="00632EE6">
        <w:rPr>
          <w:rFonts w:cs="Times New Roman"/>
          <w:color w:val="000000" w:themeColor="text1"/>
          <w:sz w:val="22"/>
          <w:lang w:val="en-GB"/>
        </w:rPr>
        <w:t xml:space="preserve"> </w:t>
      </w:r>
      <w:r w:rsidR="00632EE6" w:rsidRPr="00B60039">
        <w:rPr>
          <w:rFonts w:cs="Times New Roman"/>
          <w:sz w:val="22"/>
        </w:rPr>
        <w:t>Vol.156 (Issue 3/4): 395-422</w:t>
      </w:r>
      <w:r w:rsidRPr="00752515">
        <w:rPr>
          <w:rFonts w:cs="Times New Roman"/>
          <w:color w:val="000000" w:themeColor="text1"/>
          <w:sz w:val="22"/>
          <w:lang w:val="en-GB"/>
        </w:rPr>
        <w:t>.</w:t>
      </w:r>
    </w:p>
    <w:p w14:paraId="78B06908" w14:textId="713AE203" w:rsidR="00A64194" w:rsidRPr="00B60039" w:rsidRDefault="00A64194" w:rsidP="00752515">
      <w:pPr>
        <w:spacing w:before="0" w:beforeAutospacing="0" w:after="120" w:afterAutospacing="0"/>
        <w:ind w:left="426" w:hanging="426"/>
        <w:rPr>
          <w:rStyle w:val="Hyperlink"/>
          <w:rFonts w:cs="Times New Roman"/>
          <w:color w:val="000000" w:themeColor="text1"/>
          <w:sz w:val="22"/>
          <w:u w:val="none"/>
        </w:rPr>
      </w:pPr>
      <w:r w:rsidRPr="00B60039">
        <w:rPr>
          <w:rFonts w:cs="Times New Roman"/>
          <w:color w:val="000000" w:themeColor="text1"/>
          <w:sz w:val="22"/>
        </w:rPr>
        <w:t>Dobbins, T.</w:t>
      </w:r>
      <w:hyperlink r:id="rId8" w:history="1">
        <w:r w:rsidRPr="00B60039">
          <w:rPr>
            <w:rStyle w:val="Hyperlink"/>
            <w:rFonts w:cs="Times New Roman"/>
            <w:color w:val="000000" w:themeColor="text1"/>
            <w:sz w:val="22"/>
            <w:u w:val="none"/>
          </w:rPr>
          <w:t xml:space="preserve"> and Dundon, T.,</w:t>
        </w:r>
      </w:hyperlink>
      <w:r w:rsidRPr="00752515">
        <w:rPr>
          <w:rStyle w:val="Hyperlink"/>
          <w:rFonts w:cs="Times New Roman"/>
          <w:color w:val="000000" w:themeColor="text1"/>
          <w:sz w:val="22"/>
          <w:u w:val="none"/>
        </w:rPr>
        <w:t xml:space="preserve"> </w:t>
      </w:r>
      <w:r w:rsidRPr="00752515">
        <w:rPr>
          <w:rFonts w:cs="Times New Roman"/>
          <w:color w:val="000000" w:themeColor="text1"/>
          <w:sz w:val="22"/>
        </w:rPr>
        <w:t>2017. </w:t>
      </w:r>
      <w:hyperlink r:id="rId9" w:history="1">
        <w:r w:rsidRPr="00B60039">
          <w:rPr>
            <w:rStyle w:val="Hyperlink"/>
            <w:rFonts w:cs="Times New Roman"/>
            <w:color w:val="000000" w:themeColor="text1"/>
            <w:sz w:val="22"/>
            <w:u w:val="none"/>
          </w:rPr>
          <w:t>The chimera of sustainable labour-management partnership</w:t>
        </w:r>
      </w:hyperlink>
      <w:r w:rsidRPr="00752515">
        <w:rPr>
          <w:rFonts w:cs="Times New Roman"/>
          <w:color w:val="000000" w:themeColor="text1"/>
          <w:sz w:val="22"/>
        </w:rPr>
        <w:t>. </w:t>
      </w:r>
      <w:r w:rsidRPr="00752515">
        <w:rPr>
          <w:rStyle w:val="Emphasis"/>
          <w:rFonts w:cs="Times New Roman"/>
          <w:color w:val="343536"/>
          <w:sz w:val="22"/>
        </w:rPr>
        <w:t>British Journal of Management</w:t>
      </w:r>
      <w:r w:rsidRPr="00752515">
        <w:rPr>
          <w:rFonts w:cs="Times New Roman"/>
          <w:color w:val="343536"/>
          <w:sz w:val="22"/>
        </w:rPr>
        <w:t>, </w:t>
      </w:r>
      <w:r w:rsidRPr="00752515">
        <w:rPr>
          <w:rStyle w:val="Emphasis"/>
          <w:rFonts w:cs="Times New Roman"/>
          <w:color w:val="343536"/>
          <w:sz w:val="22"/>
        </w:rPr>
        <w:t>28</w:t>
      </w:r>
      <w:r w:rsidRPr="00752515">
        <w:rPr>
          <w:rFonts w:cs="Times New Roman"/>
          <w:color w:val="343536"/>
          <w:sz w:val="22"/>
        </w:rPr>
        <w:t xml:space="preserve">(3), pp.519-533. </w:t>
      </w:r>
    </w:p>
    <w:p w14:paraId="75985D8A" w14:textId="77777777" w:rsidR="002F1FBD" w:rsidRPr="00752515" w:rsidRDefault="002F1FBD" w:rsidP="00752515">
      <w:pPr>
        <w:spacing w:before="0" w:beforeAutospacing="0" w:after="120" w:afterAutospacing="0"/>
        <w:ind w:left="426" w:hanging="426"/>
        <w:rPr>
          <w:rFonts w:cs="Times New Roman"/>
          <w:sz w:val="22"/>
          <w:lang w:val="en-GB"/>
        </w:rPr>
      </w:pPr>
      <w:r w:rsidRPr="00752515">
        <w:rPr>
          <w:rFonts w:cs="Times New Roman"/>
          <w:sz w:val="22"/>
          <w:lang w:val="en-GB"/>
        </w:rPr>
        <w:t xml:space="preserve">Donaghey, J., Cullinane, N., Dundon, T. and Wilkinson, A. (2011). Reconceptualising employee silence: problems and prognosis, </w:t>
      </w:r>
      <w:r w:rsidRPr="00752515">
        <w:rPr>
          <w:rFonts w:cs="Times New Roman"/>
          <w:i/>
          <w:sz w:val="22"/>
          <w:lang w:val="en-GB"/>
        </w:rPr>
        <w:t>Work Employment Society</w:t>
      </w:r>
      <w:r w:rsidRPr="00752515">
        <w:rPr>
          <w:rFonts w:cs="Times New Roman"/>
          <w:sz w:val="22"/>
          <w:lang w:val="en-GB"/>
        </w:rPr>
        <w:t xml:space="preserve">, </w:t>
      </w:r>
      <w:r w:rsidRPr="00752515">
        <w:rPr>
          <w:rFonts w:cs="Times New Roman"/>
          <w:b/>
          <w:sz w:val="22"/>
          <w:lang w:val="en-GB"/>
        </w:rPr>
        <w:t>25</w:t>
      </w:r>
      <w:r w:rsidRPr="00752515">
        <w:rPr>
          <w:rFonts w:cs="Times New Roman"/>
          <w:sz w:val="22"/>
          <w:lang w:val="en-GB"/>
        </w:rPr>
        <w:t>, 51-67.</w:t>
      </w:r>
    </w:p>
    <w:p w14:paraId="451BD061" w14:textId="100586C1" w:rsidR="00B3578D" w:rsidRPr="00752515" w:rsidRDefault="00B3578D" w:rsidP="00B60039">
      <w:pPr>
        <w:spacing w:before="0" w:beforeAutospacing="0" w:after="120" w:afterAutospacing="0"/>
        <w:ind w:left="426" w:hanging="426"/>
        <w:rPr>
          <w:rFonts w:eastAsia="Times New Roman" w:cs="Times New Roman"/>
          <w:sz w:val="22"/>
          <w:lang w:val="en-GB" w:eastAsia="en-GB"/>
        </w:rPr>
      </w:pPr>
      <w:r w:rsidRPr="00752515">
        <w:rPr>
          <w:rFonts w:eastAsia="Times New Roman" w:cs="Times New Roman"/>
          <w:sz w:val="22"/>
          <w:lang w:val="en-GB" w:eastAsia="en-GB"/>
        </w:rPr>
        <w:t>Donovan, S., O’Sullivan, M.</w:t>
      </w:r>
      <w:r w:rsidR="00E520B1" w:rsidRPr="00752515">
        <w:rPr>
          <w:rFonts w:eastAsia="Times New Roman" w:cs="Times New Roman"/>
          <w:sz w:val="22"/>
          <w:lang w:val="en-GB" w:eastAsia="en-GB"/>
        </w:rPr>
        <w:t>, Doyle, E. &amp; Garvey, J. (2016).</w:t>
      </w:r>
      <w:r w:rsidRPr="00752515">
        <w:rPr>
          <w:rFonts w:eastAsia="Times New Roman" w:cs="Times New Roman"/>
          <w:sz w:val="22"/>
          <w:lang w:val="en-GB" w:eastAsia="en-GB"/>
        </w:rPr>
        <w:t xml:space="preserve"> ‘Employee voice and silence in auditing firms’, </w:t>
      </w:r>
      <w:r w:rsidRPr="00752515">
        <w:rPr>
          <w:rFonts w:eastAsia="Times New Roman" w:cs="Times New Roman"/>
          <w:i/>
          <w:sz w:val="22"/>
          <w:lang w:val="en-GB" w:eastAsia="en-GB"/>
        </w:rPr>
        <w:t>Employee Relations</w:t>
      </w:r>
      <w:r w:rsidR="00B47BC0" w:rsidRPr="00752515">
        <w:rPr>
          <w:rFonts w:eastAsia="Times New Roman" w:cs="Times New Roman"/>
          <w:sz w:val="22"/>
          <w:lang w:val="en-GB" w:eastAsia="en-GB"/>
        </w:rPr>
        <w:t xml:space="preserve">, 38(4), </w:t>
      </w:r>
      <w:r w:rsidRPr="00752515">
        <w:rPr>
          <w:rFonts w:eastAsia="Times New Roman" w:cs="Times New Roman"/>
          <w:sz w:val="22"/>
          <w:lang w:val="en-GB" w:eastAsia="en-GB"/>
        </w:rPr>
        <w:t>563-577.</w:t>
      </w:r>
    </w:p>
    <w:p w14:paraId="7E56CBA7" w14:textId="0C49436A" w:rsidR="007F5AAD" w:rsidRPr="00752515" w:rsidRDefault="007F5AAD" w:rsidP="00752515">
      <w:pPr>
        <w:spacing w:before="0" w:beforeAutospacing="0" w:after="120" w:afterAutospacing="0"/>
        <w:ind w:left="426" w:hanging="426"/>
        <w:rPr>
          <w:rFonts w:cs="Times New Roman"/>
          <w:sz w:val="22"/>
          <w:lang w:val="en-GB"/>
        </w:rPr>
      </w:pPr>
      <w:r w:rsidRPr="00752515">
        <w:rPr>
          <w:rFonts w:cs="Times New Roman"/>
          <w:sz w:val="22"/>
          <w:lang w:val="en-GB"/>
        </w:rPr>
        <w:t>Dundon, T., A. Wilkinson, M. M</w:t>
      </w:r>
      <w:r w:rsidR="00E520B1" w:rsidRPr="00752515">
        <w:rPr>
          <w:rFonts w:cs="Times New Roman"/>
          <w:sz w:val="22"/>
          <w:lang w:val="en-GB"/>
        </w:rPr>
        <w:t>archington and P. Ackers (2004).</w:t>
      </w:r>
      <w:r w:rsidRPr="00752515">
        <w:rPr>
          <w:rFonts w:cs="Times New Roman"/>
          <w:sz w:val="22"/>
          <w:lang w:val="en-GB"/>
        </w:rPr>
        <w:t xml:space="preserve"> ‘The meanings and purpose of employee voice’, </w:t>
      </w:r>
      <w:r w:rsidRPr="00752515">
        <w:rPr>
          <w:rFonts w:cs="Times New Roman"/>
          <w:i/>
          <w:sz w:val="22"/>
          <w:lang w:val="en-GB"/>
        </w:rPr>
        <w:t>International Journal of Human Resource Management</w:t>
      </w:r>
      <w:r w:rsidRPr="00752515">
        <w:rPr>
          <w:rFonts w:cs="Times New Roman"/>
          <w:sz w:val="22"/>
          <w:u w:val="single"/>
          <w:lang w:val="en-GB"/>
        </w:rPr>
        <w:t>,</w:t>
      </w:r>
      <w:r w:rsidR="00B47BC0" w:rsidRPr="00752515">
        <w:rPr>
          <w:rFonts w:cs="Times New Roman"/>
          <w:sz w:val="22"/>
          <w:lang w:val="en-GB"/>
        </w:rPr>
        <w:t xml:space="preserve"> 15(6),</w:t>
      </w:r>
      <w:r w:rsidRPr="00752515">
        <w:rPr>
          <w:rFonts w:cs="Times New Roman"/>
          <w:sz w:val="22"/>
          <w:lang w:val="en-GB"/>
        </w:rPr>
        <w:t xml:space="preserve"> 1150-1171.</w:t>
      </w:r>
    </w:p>
    <w:p w14:paraId="5387D9F1" w14:textId="4DC920FB" w:rsidR="00367224" w:rsidRPr="00752515" w:rsidRDefault="007523CE" w:rsidP="00B60039">
      <w:pPr>
        <w:spacing w:before="0" w:beforeAutospacing="0" w:after="120" w:afterAutospacing="0"/>
        <w:ind w:left="426" w:hanging="426"/>
        <w:rPr>
          <w:rFonts w:cs="Times New Roman"/>
          <w:sz w:val="22"/>
          <w:lang w:val="en-GB"/>
        </w:rPr>
      </w:pPr>
      <w:r w:rsidRPr="00752515">
        <w:rPr>
          <w:rFonts w:cs="Times New Roman"/>
          <w:sz w:val="22"/>
          <w:lang w:val="en-GB"/>
        </w:rPr>
        <w:t xml:space="preserve">Dundon, T. and T. Dobbins (2015). ‘Militant Partnership: a radical pluralist analysis of workforce dialectics’, </w:t>
      </w:r>
      <w:r w:rsidRPr="00752515">
        <w:rPr>
          <w:rFonts w:cs="Times New Roman"/>
          <w:i/>
          <w:sz w:val="22"/>
          <w:lang w:val="en-GB"/>
        </w:rPr>
        <w:t>Work, Employment and Society</w:t>
      </w:r>
      <w:r w:rsidR="00B47BC0" w:rsidRPr="00752515">
        <w:rPr>
          <w:rFonts w:cs="Times New Roman"/>
          <w:sz w:val="22"/>
          <w:lang w:val="en-GB"/>
        </w:rPr>
        <w:t>, 29(6),</w:t>
      </w:r>
      <w:r w:rsidRPr="00752515">
        <w:rPr>
          <w:rFonts w:cs="Times New Roman"/>
          <w:sz w:val="22"/>
          <w:lang w:val="en-GB"/>
        </w:rPr>
        <w:t xml:space="preserve"> 912-931.</w:t>
      </w:r>
    </w:p>
    <w:p w14:paraId="2CB53613" w14:textId="7C052663" w:rsidR="002A5C54" w:rsidRPr="00752515" w:rsidRDefault="002A5C54" w:rsidP="00752515">
      <w:pPr>
        <w:spacing w:before="0" w:beforeAutospacing="0" w:after="120" w:afterAutospacing="0"/>
        <w:ind w:left="426" w:hanging="426"/>
        <w:rPr>
          <w:rFonts w:cs="Times New Roman"/>
          <w:sz w:val="22"/>
          <w:lang w:val="en-GB" w:eastAsia="en-GB"/>
        </w:rPr>
      </w:pPr>
      <w:r w:rsidRPr="00752515">
        <w:rPr>
          <w:rFonts w:cs="Times New Roman"/>
          <w:sz w:val="22"/>
          <w:lang w:val="en-GB" w:eastAsia="en-GB"/>
        </w:rPr>
        <w:t>Dundon, T., Martinez Lucio, M., Howcroft, D., Hughes, E., Keizer, A., and Walden, R</w:t>
      </w:r>
      <w:r w:rsidR="002F1FBD" w:rsidRPr="00752515">
        <w:rPr>
          <w:rFonts w:cs="Times New Roman"/>
          <w:sz w:val="22"/>
          <w:lang w:val="en-GB" w:eastAsia="en-GB"/>
        </w:rPr>
        <w:t xml:space="preserve"> (</w:t>
      </w:r>
      <w:r w:rsidRPr="00752515">
        <w:rPr>
          <w:rFonts w:cs="Times New Roman"/>
          <w:sz w:val="22"/>
          <w:lang w:val="en-GB" w:eastAsia="en-GB"/>
        </w:rPr>
        <w:t>2017</w:t>
      </w:r>
      <w:r w:rsidR="002F1FBD" w:rsidRPr="00752515">
        <w:rPr>
          <w:rFonts w:cs="Times New Roman"/>
          <w:sz w:val="22"/>
          <w:lang w:val="en-GB" w:eastAsia="en-GB"/>
        </w:rPr>
        <w:t>)</w:t>
      </w:r>
      <w:r w:rsidRPr="00752515">
        <w:rPr>
          <w:rFonts w:cs="Times New Roman"/>
          <w:sz w:val="22"/>
          <w:lang w:val="en-GB" w:eastAsia="en-GB"/>
        </w:rPr>
        <w:t>. Power dynamics in work and employment relationships: the capacity for employee influence. London: Chartered Institute of Professional Development (CIPD).</w:t>
      </w:r>
    </w:p>
    <w:p w14:paraId="689EED7C" w14:textId="41272991" w:rsidR="007523CE" w:rsidRPr="00752515" w:rsidRDefault="007523CE" w:rsidP="00752515">
      <w:pPr>
        <w:spacing w:before="0" w:beforeAutospacing="0" w:after="120" w:afterAutospacing="0"/>
        <w:ind w:left="426" w:hanging="426"/>
        <w:rPr>
          <w:rFonts w:cs="Times New Roman"/>
          <w:color w:val="000000" w:themeColor="text1"/>
          <w:sz w:val="22"/>
        </w:rPr>
      </w:pPr>
      <w:r w:rsidRPr="00752515">
        <w:rPr>
          <w:rFonts w:eastAsia="Times New Roman" w:cs="Times New Roman"/>
          <w:sz w:val="22"/>
          <w:lang w:val="en-GB" w:eastAsia="en-GB"/>
        </w:rPr>
        <w:t>Dundon, T. and Rafferty, A</w:t>
      </w:r>
      <w:r w:rsidR="000D44DA" w:rsidRPr="00752515">
        <w:rPr>
          <w:rFonts w:eastAsia="Times New Roman" w:cs="Times New Roman"/>
          <w:sz w:val="22"/>
          <w:lang w:val="en-GB" w:eastAsia="en-GB"/>
        </w:rPr>
        <w:t xml:space="preserve"> (2018)</w:t>
      </w:r>
      <w:r w:rsidR="00632EE6">
        <w:rPr>
          <w:rFonts w:eastAsia="Times New Roman" w:cs="Times New Roman"/>
          <w:sz w:val="22"/>
          <w:lang w:val="en-GB" w:eastAsia="en-GB"/>
        </w:rPr>
        <w:t>,</w:t>
      </w:r>
      <w:r w:rsidRPr="00752515">
        <w:rPr>
          <w:rFonts w:eastAsia="Times New Roman" w:cs="Times New Roman"/>
          <w:sz w:val="22"/>
          <w:lang w:val="en-GB" w:eastAsia="en-GB"/>
        </w:rPr>
        <w:t xml:space="preserve"> </w:t>
      </w:r>
      <w:r w:rsidR="00632EE6">
        <w:rPr>
          <w:rFonts w:eastAsia="Times New Roman" w:cs="Times New Roman"/>
          <w:sz w:val="22"/>
          <w:lang w:val="en-GB" w:eastAsia="en-GB"/>
        </w:rPr>
        <w:t>‘</w:t>
      </w:r>
      <w:r w:rsidRPr="00752515">
        <w:rPr>
          <w:rFonts w:eastAsia="Times New Roman" w:cs="Times New Roman"/>
          <w:sz w:val="22"/>
          <w:lang w:val="en-GB" w:eastAsia="en-GB"/>
        </w:rPr>
        <w:t>The (potential) demise of HRM?</w:t>
      </w:r>
      <w:r w:rsidR="00632EE6">
        <w:rPr>
          <w:rFonts w:eastAsia="Times New Roman" w:cs="Times New Roman"/>
          <w:sz w:val="22"/>
          <w:lang w:val="en-GB" w:eastAsia="en-GB"/>
        </w:rPr>
        <w:t>’,</w:t>
      </w:r>
      <w:r w:rsidRPr="00752515">
        <w:rPr>
          <w:rFonts w:eastAsia="Times New Roman" w:cs="Times New Roman"/>
          <w:sz w:val="22"/>
          <w:lang w:val="en-GB" w:eastAsia="en-GB"/>
        </w:rPr>
        <w:t xml:space="preserve"> </w:t>
      </w:r>
      <w:r w:rsidRPr="00752515">
        <w:rPr>
          <w:rFonts w:eastAsia="Times New Roman" w:cs="Times New Roman"/>
          <w:i/>
          <w:iCs/>
          <w:sz w:val="22"/>
          <w:lang w:val="en-GB" w:eastAsia="en-GB"/>
        </w:rPr>
        <w:t>Human Resource Management Journal</w:t>
      </w:r>
      <w:r w:rsidRPr="00752515">
        <w:rPr>
          <w:rFonts w:eastAsia="Times New Roman" w:cs="Times New Roman"/>
          <w:sz w:val="22"/>
          <w:lang w:val="en-GB" w:eastAsia="en-GB"/>
        </w:rPr>
        <w:t>,</w:t>
      </w:r>
      <w:r w:rsidRPr="00632EE6">
        <w:rPr>
          <w:rFonts w:eastAsia="Times New Roman" w:cs="Times New Roman"/>
          <w:sz w:val="22"/>
          <w:lang w:val="en-GB" w:eastAsia="en-GB"/>
        </w:rPr>
        <w:t xml:space="preserve"> </w:t>
      </w:r>
      <w:r w:rsidR="00632EE6" w:rsidRPr="00B60039">
        <w:rPr>
          <w:rFonts w:cs="Times New Roman"/>
          <w:sz w:val="22"/>
        </w:rPr>
        <w:t>28(3): 377-391</w:t>
      </w:r>
      <w:r w:rsidRPr="00752515">
        <w:rPr>
          <w:rFonts w:cs="Times New Roman"/>
          <w:color w:val="000000" w:themeColor="text1"/>
          <w:sz w:val="22"/>
        </w:rPr>
        <w:t xml:space="preserve">. </w:t>
      </w:r>
    </w:p>
    <w:p w14:paraId="28D19BB6" w14:textId="3EB6C78D" w:rsidR="00FA6F2B" w:rsidRPr="00752515" w:rsidRDefault="00FA6F2B" w:rsidP="00752515">
      <w:pPr>
        <w:spacing w:before="0" w:beforeAutospacing="0" w:after="120" w:afterAutospacing="0"/>
        <w:ind w:left="426" w:hanging="426"/>
        <w:rPr>
          <w:rFonts w:cs="Times New Roman"/>
          <w:sz w:val="22"/>
          <w:lang w:val="en-GB"/>
        </w:rPr>
      </w:pPr>
      <w:r w:rsidRPr="00B60039">
        <w:rPr>
          <w:rFonts w:cs="Times New Roman"/>
          <w:color w:val="222222"/>
          <w:sz w:val="22"/>
          <w:shd w:val="clear" w:color="auto" w:fill="FFFFFF"/>
        </w:rPr>
        <w:lastRenderedPageBreak/>
        <w:t>Edmondson, A.C. and Lei, Z., 2014. Psychological safety: The history, renaissance, and future of an interpersonal construct. </w:t>
      </w:r>
      <w:r w:rsidRPr="00B60039">
        <w:rPr>
          <w:rFonts w:cs="Times New Roman"/>
          <w:i/>
          <w:iCs/>
          <w:color w:val="222222"/>
          <w:sz w:val="22"/>
          <w:shd w:val="clear" w:color="auto" w:fill="FFFFFF"/>
        </w:rPr>
        <w:t>Annu. Rev. Organ. Psychol. Organ. Behav.</w:t>
      </w:r>
      <w:r w:rsidRPr="00B60039">
        <w:rPr>
          <w:rFonts w:cs="Times New Roman"/>
          <w:color w:val="222222"/>
          <w:sz w:val="22"/>
          <w:shd w:val="clear" w:color="auto" w:fill="FFFFFF"/>
        </w:rPr>
        <w:t>, </w:t>
      </w:r>
      <w:r w:rsidRPr="00B60039">
        <w:rPr>
          <w:rFonts w:cs="Times New Roman"/>
          <w:i/>
          <w:iCs/>
          <w:color w:val="222222"/>
          <w:sz w:val="22"/>
          <w:shd w:val="clear" w:color="auto" w:fill="FFFFFF"/>
        </w:rPr>
        <w:t>1</w:t>
      </w:r>
      <w:r w:rsidRPr="00B60039">
        <w:rPr>
          <w:rFonts w:cs="Times New Roman"/>
          <w:color w:val="222222"/>
          <w:sz w:val="22"/>
          <w:shd w:val="clear" w:color="auto" w:fill="FFFFFF"/>
        </w:rPr>
        <w:t>(1), pp.23-43.</w:t>
      </w:r>
    </w:p>
    <w:p w14:paraId="3CA4B5D9" w14:textId="7A9F025E" w:rsidR="004F0B38" w:rsidRPr="00752515" w:rsidRDefault="00BC4416" w:rsidP="00B60039">
      <w:pPr>
        <w:spacing w:before="0" w:beforeAutospacing="0" w:after="120" w:afterAutospacing="0"/>
        <w:ind w:left="426" w:hanging="426"/>
        <w:rPr>
          <w:rFonts w:cs="Times New Roman"/>
          <w:sz w:val="22"/>
          <w:lang w:val="en-GB"/>
        </w:rPr>
      </w:pPr>
      <w:r w:rsidRPr="00752515">
        <w:rPr>
          <w:rFonts w:cs="Times New Roman"/>
          <w:sz w:val="22"/>
          <w:lang w:val="en-GB"/>
        </w:rPr>
        <w:t xml:space="preserve">Edwards, P. (1986). </w:t>
      </w:r>
      <w:r w:rsidRPr="00752515">
        <w:rPr>
          <w:rFonts w:cs="Times New Roman"/>
          <w:i/>
          <w:sz w:val="22"/>
          <w:lang w:val="en-GB"/>
        </w:rPr>
        <w:t>Conflict at Work</w:t>
      </w:r>
      <w:r w:rsidRPr="00752515">
        <w:rPr>
          <w:rFonts w:cs="Times New Roman"/>
          <w:sz w:val="22"/>
          <w:lang w:val="en-GB"/>
        </w:rPr>
        <w:t>, Oxford: Blackwell.</w:t>
      </w:r>
    </w:p>
    <w:p w14:paraId="412ACDE1" w14:textId="7C1DB898" w:rsidR="00A259E2" w:rsidRPr="00B60039" w:rsidRDefault="00A259E2" w:rsidP="00B60039">
      <w:pPr>
        <w:spacing w:before="0" w:beforeAutospacing="0" w:after="120" w:afterAutospacing="0"/>
        <w:ind w:left="426" w:hanging="426"/>
        <w:rPr>
          <w:rFonts w:eastAsia="Times New Roman" w:cs="Times New Roman"/>
          <w:color w:val="000000" w:themeColor="text1"/>
          <w:sz w:val="22"/>
        </w:rPr>
      </w:pPr>
      <w:r w:rsidRPr="00752515">
        <w:rPr>
          <w:rFonts w:eastAsia="Times New Roman" w:cs="Times New Roman"/>
          <w:color w:val="000000" w:themeColor="text1"/>
          <w:sz w:val="22"/>
        </w:rPr>
        <w:t>Edwards, P.K., 2014. Were the 40 Years of ‘Radical Pluralism’ a Waste of Time?</w:t>
      </w:r>
      <w:r w:rsidRPr="00752515">
        <w:rPr>
          <w:rFonts w:eastAsia="Times New Roman" w:cs="Times New Roman"/>
          <w:i/>
          <w:color w:val="000000" w:themeColor="text1"/>
          <w:sz w:val="22"/>
        </w:rPr>
        <w:t xml:space="preserve"> Warwick papers in Industrial Relations</w:t>
      </w:r>
      <w:r w:rsidRPr="00752515">
        <w:rPr>
          <w:rFonts w:eastAsia="Times New Roman" w:cs="Times New Roman"/>
          <w:color w:val="000000" w:themeColor="text1"/>
          <w:sz w:val="22"/>
        </w:rPr>
        <w:t>, no. 99, June. Coventry: Warwick University.</w:t>
      </w:r>
    </w:p>
    <w:p w14:paraId="15E10BBE" w14:textId="59F67853" w:rsidR="004C3477" w:rsidRPr="00752515" w:rsidRDefault="004C3477" w:rsidP="00752515">
      <w:pPr>
        <w:spacing w:before="0" w:beforeAutospacing="0" w:after="120" w:afterAutospacing="0"/>
        <w:ind w:left="426" w:hanging="426"/>
        <w:rPr>
          <w:rFonts w:cs="Times New Roman"/>
          <w:sz w:val="22"/>
          <w:lang w:val="en-GB"/>
        </w:rPr>
      </w:pPr>
      <w:r w:rsidRPr="00752515">
        <w:rPr>
          <w:rFonts w:cs="Times New Roman"/>
          <w:sz w:val="22"/>
          <w:lang w:val="en-GB"/>
        </w:rPr>
        <w:t>Edwards, P., Bélanger, J., Wright, M. (2006)</w:t>
      </w:r>
      <w:r w:rsidR="006E7094" w:rsidRPr="00752515">
        <w:rPr>
          <w:rFonts w:cs="Times New Roman"/>
          <w:sz w:val="22"/>
          <w:lang w:val="en-GB"/>
        </w:rPr>
        <w:t>.</w:t>
      </w:r>
      <w:r w:rsidRPr="00752515">
        <w:rPr>
          <w:rFonts w:cs="Times New Roman"/>
          <w:sz w:val="22"/>
          <w:lang w:val="en-GB"/>
        </w:rPr>
        <w:t xml:space="preserve"> The bases of compromise in the workplace: a </w:t>
      </w:r>
      <w:r w:rsidRPr="00752515">
        <w:rPr>
          <w:rFonts w:cs="Times New Roman"/>
          <w:i/>
          <w:iCs/>
          <w:sz w:val="22"/>
          <w:lang w:val="en-GB"/>
        </w:rPr>
        <w:t>theoretical</w:t>
      </w:r>
      <w:r w:rsidRPr="00752515">
        <w:rPr>
          <w:rFonts w:cs="Times New Roman"/>
          <w:sz w:val="22"/>
          <w:lang w:val="en-GB"/>
        </w:rPr>
        <w:t xml:space="preserve"> framework, </w:t>
      </w:r>
      <w:r w:rsidRPr="00752515">
        <w:rPr>
          <w:rFonts w:cs="Times New Roman"/>
          <w:i/>
          <w:iCs/>
          <w:sz w:val="22"/>
          <w:lang w:val="en-GB"/>
        </w:rPr>
        <w:t>British Journal of Industrial Relations</w:t>
      </w:r>
      <w:r w:rsidRPr="00752515">
        <w:rPr>
          <w:rFonts w:cs="Times New Roman"/>
          <w:i/>
          <w:sz w:val="22"/>
          <w:lang w:val="en-GB"/>
        </w:rPr>
        <w:t>,</w:t>
      </w:r>
      <w:r w:rsidR="00B47BC0" w:rsidRPr="00752515">
        <w:rPr>
          <w:rFonts w:cs="Times New Roman"/>
          <w:sz w:val="22"/>
          <w:lang w:val="en-GB"/>
        </w:rPr>
        <w:t xml:space="preserve"> 44</w:t>
      </w:r>
      <w:r w:rsidRPr="00752515">
        <w:rPr>
          <w:rFonts w:cs="Times New Roman"/>
          <w:sz w:val="22"/>
          <w:lang w:val="en-GB"/>
        </w:rPr>
        <w:t>(1)</w:t>
      </w:r>
      <w:r w:rsidR="00B47BC0" w:rsidRPr="00752515">
        <w:rPr>
          <w:rFonts w:cs="Times New Roman"/>
          <w:sz w:val="22"/>
          <w:lang w:val="en-GB"/>
        </w:rPr>
        <w:t>,</w:t>
      </w:r>
      <w:r w:rsidR="006E7094" w:rsidRPr="00752515">
        <w:rPr>
          <w:rFonts w:cs="Times New Roman"/>
          <w:sz w:val="22"/>
          <w:lang w:val="en-GB"/>
        </w:rPr>
        <w:t xml:space="preserve"> </w:t>
      </w:r>
      <w:r w:rsidRPr="00752515">
        <w:rPr>
          <w:rFonts w:cs="Times New Roman"/>
          <w:sz w:val="22"/>
          <w:lang w:val="en-GB"/>
        </w:rPr>
        <w:t>125–45.</w:t>
      </w:r>
    </w:p>
    <w:p w14:paraId="725F6AA4" w14:textId="3FD21874" w:rsidR="00367224" w:rsidRPr="00B60039" w:rsidRDefault="00A64194" w:rsidP="00752515">
      <w:pPr>
        <w:autoSpaceDE w:val="0"/>
        <w:autoSpaceDN w:val="0"/>
        <w:adjustRightInd w:val="0"/>
        <w:spacing w:before="0" w:beforeAutospacing="0" w:after="120" w:afterAutospacing="0"/>
        <w:ind w:left="426" w:hanging="426"/>
        <w:rPr>
          <w:rFonts w:cs="Times New Roman"/>
          <w:color w:val="000000" w:themeColor="text1"/>
          <w:sz w:val="22"/>
        </w:rPr>
      </w:pPr>
      <w:r w:rsidRPr="00752515">
        <w:rPr>
          <w:rFonts w:cs="Times New Roman"/>
          <w:sz w:val="22"/>
          <w:lang w:val="en-GB"/>
        </w:rPr>
        <w:t xml:space="preserve">Edwards, P. and Ram, M. (2009). HRM in small firms: respecting and regulating informality, </w:t>
      </w:r>
      <w:r w:rsidRPr="00752515">
        <w:rPr>
          <w:rFonts w:cs="Times New Roman"/>
          <w:i/>
          <w:iCs/>
          <w:sz w:val="22"/>
          <w:lang w:val="en-GB"/>
        </w:rPr>
        <w:t>Sage Handbook of Human Resource Management</w:t>
      </w:r>
      <w:r w:rsidRPr="00752515">
        <w:rPr>
          <w:rFonts w:cs="Times New Roman"/>
          <w:sz w:val="22"/>
          <w:lang w:val="en-GB"/>
        </w:rPr>
        <w:t xml:space="preserve">. London: Sage. </w:t>
      </w:r>
      <w:r w:rsidR="00367224" w:rsidRPr="00B60039">
        <w:rPr>
          <w:rFonts w:cs="Times New Roman"/>
          <w:color w:val="000000" w:themeColor="text1"/>
          <w:sz w:val="22"/>
        </w:rPr>
        <w:t>Farndale, E., Van Ruiten, J., Kelliher, C., &amp; Hope-Hailey, V. (2011). The influence of perceived employee voice on organizational commitment: An exchange perspective. Human Resource Management, 50(1), 113–129</w:t>
      </w:r>
    </w:p>
    <w:p w14:paraId="09966B7B" w14:textId="577AE350" w:rsidR="00157085" w:rsidRPr="00752515" w:rsidRDefault="00157085" w:rsidP="00752515">
      <w:pPr>
        <w:spacing w:before="0" w:beforeAutospacing="0" w:after="120" w:afterAutospacing="0"/>
        <w:ind w:left="426" w:hanging="426"/>
        <w:rPr>
          <w:rFonts w:cs="Times New Roman"/>
          <w:sz w:val="22"/>
          <w:lang w:val="en-GB"/>
        </w:rPr>
      </w:pPr>
      <w:r w:rsidRPr="00752515">
        <w:rPr>
          <w:rFonts w:cs="Times New Roman"/>
          <w:color w:val="222222"/>
          <w:sz w:val="22"/>
        </w:rPr>
        <w:t>Fast, N.J.</w:t>
      </w:r>
      <w:r w:rsidR="002F1FBD" w:rsidRPr="00752515">
        <w:rPr>
          <w:rFonts w:cs="Times New Roman"/>
          <w:color w:val="222222"/>
          <w:sz w:val="22"/>
        </w:rPr>
        <w:t>, Burris, E.R. and Bartel, C.A.</w:t>
      </w:r>
      <w:r w:rsidRPr="00752515">
        <w:rPr>
          <w:rFonts w:cs="Times New Roman"/>
          <w:color w:val="222222"/>
          <w:sz w:val="22"/>
        </w:rPr>
        <w:t xml:space="preserve"> </w:t>
      </w:r>
      <w:r w:rsidR="002F1FBD" w:rsidRPr="00752515">
        <w:rPr>
          <w:rFonts w:cs="Times New Roman"/>
          <w:color w:val="222222"/>
          <w:sz w:val="22"/>
        </w:rPr>
        <w:t>(</w:t>
      </w:r>
      <w:r w:rsidRPr="00752515">
        <w:rPr>
          <w:rFonts w:cs="Times New Roman"/>
          <w:color w:val="222222"/>
          <w:sz w:val="22"/>
        </w:rPr>
        <w:t>2014</w:t>
      </w:r>
      <w:r w:rsidR="002F1FBD" w:rsidRPr="00752515">
        <w:rPr>
          <w:rFonts w:cs="Times New Roman"/>
          <w:color w:val="222222"/>
          <w:sz w:val="22"/>
        </w:rPr>
        <w:t>)</w:t>
      </w:r>
      <w:r w:rsidRPr="00752515">
        <w:rPr>
          <w:rFonts w:cs="Times New Roman"/>
          <w:color w:val="222222"/>
          <w:sz w:val="22"/>
        </w:rPr>
        <w:t xml:space="preserve">. Managing to stay in the dark: Managerial self-efficacy, ego defensiveness, and the aversion to employee voice. </w:t>
      </w:r>
      <w:r w:rsidRPr="00752515">
        <w:rPr>
          <w:rFonts w:cs="Times New Roman"/>
          <w:i/>
          <w:iCs/>
          <w:color w:val="222222"/>
          <w:sz w:val="22"/>
        </w:rPr>
        <w:t>Academy of Management Journal</w:t>
      </w:r>
      <w:r w:rsidRPr="00752515">
        <w:rPr>
          <w:rFonts w:cs="Times New Roman"/>
          <w:color w:val="222222"/>
          <w:sz w:val="22"/>
        </w:rPr>
        <w:t xml:space="preserve">, </w:t>
      </w:r>
      <w:r w:rsidRPr="00752515">
        <w:rPr>
          <w:rFonts w:cs="Times New Roman"/>
          <w:iCs/>
          <w:color w:val="222222"/>
          <w:sz w:val="22"/>
        </w:rPr>
        <w:t>57</w:t>
      </w:r>
      <w:r w:rsidR="00B47BC0" w:rsidRPr="00752515">
        <w:rPr>
          <w:rFonts w:cs="Times New Roman"/>
          <w:color w:val="222222"/>
          <w:sz w:val="22"/>
        </w:rPr>
        <w:t xml:space="preserve">(4), </w:t>
      </w:r>
      <w:r w:rsidRPr="00752515">
        <w:rPr>
          <w:rFonts w:cs="Times New Roman"/>
          <w:color w:val="222222"/>
          <w:sz w:val="22"/>
        </w:rPr>
        <w:t>1013-1034.</w:t>
      </w:r>
    </w:p>
    <w:p w14:paraId="194075D7" w14:textId="77777777" w:rsidR="004B2172" w:rsidRPr="00752515" w:rsidRDefault="00BC7941" w:rsidP="00752515">
      <w:pPr>
        <w:spacing w:before="0" w:beforeAutospacing="0" w:after="120" w:afterAutospacing="0"/>
        <w:ind w:left="426" w:hanging="426"/>
        <w:rPr>
          <w:rFonts w:cs="Times New Roman"/>
          <w:sz w:val="22"/>
          <w:lang w:val="en-GB"/>
        </w:rPr>
      </w:pPr>
      <w:r w:rsidRPr="00752515">
        <w:rPr>
          <w:rFonts w:cs="Times New Roman"/>
          <w:sz w:val="22"/>
          <w:lang w:val="en-GB"/>
        </w:rPr>
        <w:t>Fox, A.</w:t>
      </w:r>
      <w:r w:rsidR="004B2172" w:rsidRPr="00752515">
        <w:rPr>
          <w:rFonts w:cs="Times New Roman"/>
          <w:sz w:val="22"/>
          <w:lang w:val="en-GB"/>
        </w:rPr>
        <w:t xml:space="preserve"> (1</w:t>
      </w:r>
      <w:r w:rsidRPr="00752515">
        <w:rPr>
          <w:rFonts w:cs="Times New Roman"/>
          <w:sz w:val="22"/>
          <w:lang w:val="en-GB"/>
        </w:rPr>
        <w:t>966).</w:t>
      </w:r>
      <w:r w:rsidR="004B2172" w:rsidRPr="00752515">
        <w:rPr>
          <w:rFonts w:cs="Times New Roman"/>
          <w:sz w:val="22"/>
          <w:lang w:val="en-GB"/>
        </w:rPr>
        <w:t xml:space="preserve"> </w:t>
      </w:r>
      <w:r w:rsidRPr="00752515">
        <w:rPr>
          <w:rFonts w:cs="Times New Roman"/>
          <w:sz w:val="22"/>
          <w:lang w:val="en-GB"/>
        </w:rPr>
        <w:t>Industrial Sociology and Industrial Relations, Research Paper 3, Royal Commission on Trade Unions and Employer Association, Her Majesty’s Stationary Office, London.</w:t>
      </w:r>
    </w:p>
    <w:p w14:paraId="1295F5C7" w14:textId="1956E094" w:rsidR="00E92049" w:rsidRPr="00752515" w:rsidRDefault="002F1FBD" w:rsidP="00752515">
      <w:pPr>
        <w:spacing w:before="0" w:beforeAutospacing="0" w:after="120" w:afterAutospacing="0"/>
        <w:ind w:left="426" w:hanging="426"/>
        <w:rPr>
          <w:rFonts w:cs="Times New Roman"/>
          <w:sz w:val="22"/>
          <w:lang w:val="en-GB"/>
        </w:rPr>
      </w:pPr>
      <w:r w:rsidRPr="00752515">
        <w:rPr>
          <w:rFonts w:eastAsia="Times New Roman" w:cs="Times New Roman"/>
          <w:color w:val="000000" w:themeColor="text1"/>
          <w:sz w:val="22"/>
        </w:rPr>
        <w:t>Fox, A. (</w:t>
      </w:r>
      <w:r w:rsidR="00E92049" w:rsidRPr="00752515">
        <w:rPr>
          <w:rFonts w:eastAsia="Times New Roman" w:cs="Times New Roman"/>
          <w:color w:val="000000" w:themeColor="text1"/>
          <w:sz w:val="22"/>
        </w:rPr>
        <w:t>1979</w:t>
      </w:r>
      <w:r w:rsidRPr="00752515">
        <w:rPr>
          <w:rFonts w:eastAsia="Times New Roman" w:cs="Times New Roman"/>
          <w:color w:val="000000" w:themeColor="text1"/>
          <w:sz w:val="22"/>
        </w:rPr>
        <w:t>)</w:t>
      </w:r>
      <w:r w:rsidR="00E92049" w:rsidRPr="00752515">
        <w:rPr>
          <w:rFonts w:eastAsia="Times New Roman" w:cs="Times New Roman"/>
          <w:color w:val="000000" w:themeColor="text1"/>
          <w:sz w:val="22"/>
        </w:rPr>
        <w:t xml:space="preserve">. A note on industrial relations pluralism. </w:t>
      </w:r>
      <w:r w:rsidR="00E92049" w:rsidRPr="00752515">
        <w:rPr>
          <w:rFonts w:eastAsia="Times New Roman" w:cs="Times New Roman"/>
          <w:i/>
          <w:color w:val="000000" w:themeColor="text1"/>
          <w:sz w:val="22"/>
        </w:rPr>
        <w:t xml:space="preserve">Sociology, </w:t>
      </w:r>
      <w:r w:rsidR="00B47BC0" w:rsidRPr="00752515">
        <w:rPr>
          <w:rFonts w:eastAsia="Times New Roman" w:cs="Times New Roman"/>
          <w:color w:val="000000" w:themeColor="text1"/>
          <w:sz w:val="22"/>
        </w:rPr>
        <w:t>13(1),</w:t>
      </w:r>
      <w:r w:rsidR="00386C5C" w:rsidRPr="00752515">
        <w:rPr>
          <w:rFonts w:eastAsia="Times New Roman" w:cs="Times New Roman"/>
          <w:color w:val="000000" w:themeColor="text1"/>
          <w:sz w:val="22"/>
        </w:rPr>
        <w:t xml:space="preserve"> </w:t>
      </w:r>
      <w:r w:rsidR="00E92049" w:rsidRPr="00752515">
        <w:rPr>
          <w:rFonts w:eastAsia="Times New Roman" w:cs="Times New Roman"/>
          <w:color w:val="000000" w:themeColor="text1"/>
          <w:sz w:val="22"/>
        </w:rPr>
        <w:t>105-109.</w:t>
      </w:r>
    </w:p>
    <w:p w14:paraId="5CA38728" w14:textId="17BC9757" w:rsidR="00250E92" w:rsidRPr="00752515" w:rsidRDefault="00250E92" w:rsidP="00752515">
      <w:pPr>
        <w:spacing w:before="0" w:beforeAutospacing="0" w:after="120" w:afterAutospacing="0"/>
        <w:ind w:left="426" w:hanging="426"/>
        <w:rPr>
          <w:rFonts w:cs="Times New Roman"/>
          <w:sz w:val="22"/>
          <w:lang w:val="en-GB"/>
        </w:rPr>
      </w:pPr>
      <w:r w:rsidRPr="00752515">
        <w:rPr>
          <w:rFonts w:cs="Times New Roman"/>
          <w:sz w:val="22"/>
          <w:lang w:val="en-GB"/>
        </w:rPr>
        <w:t xml:space="preserve">Freeman, R. B. and Lazear, E. P. (1995). An economic analysis of works councils. In: Rogers, J., Streek, W. (eds.). </w:t>
      </w:r>
      <w:r w:rsidRPr="00752515">
        <w:rPr>
          <w:rFonts w:cs="Times New Roman"/>
          <w:i/>
          <w:sz w:val="22"/>
          <w:lang w:val="en-GB"/>
        </w:rPr>
        <w:t>Works Councils – Consultation, Representation and Cooperation in industrial Relations</w:t>
      </w:r>
      <w:r w:rsidRPr="00752515">
        <w:rPr>
          <w:rFonts w:cs="Times New Roman"/>
          <w:sz w:val="22"/>
          <w:lang w:val="en-GB"/>
        </w:rPr>
        <w:t>. Chicago, IL: University of Chicago Press, pp. 27-52.</w:t>
      </w:r>
    </w:p>
    <w:p w14:paraId="3906AF03" w14:textId="323A4B7A" w:rsidR="00A7241D" w:rsidRPr="00752515" w:rsidRDefault="00A7241D" w:rsidP="00752515">
      <w:pPr>
        <w:spacing w:before="0" w:beforeAutospacing="0" w:after="120" w:afterAutospacing="0"/>
        <w:ind w:left="426" w:hanging="426"/>
        <w:rPr>
          <w:rFonts w:cs="Times New Roman"/>
          <w:sz w:val="22"/>
          <w:lang w:val="en-GB"/>
        </w:rPr>
      </w:pPr>
      <w:r w:rsidRPr="00B60039">
        <w:rPr>
          <w:rFonts w:cs="Times New Roman"/>
          <w:color w:val="222222"/>
          <w:sz w:val="22"/>
          <w:shd w:val="clear" w:color="auto" w:fill="FFFFFF"/>
        </w:rPr>
        <w:t>Fu, N., Flood, P.C., Bosak, J., Rousseau, D.M., Morris, T. and O'Regan, P., 2017. High‐Performance work systems in professional service firms: Examining the practices‐resources‐uses‐performance linkage. </w:t>
      </w:r>
      <w:r w:rsidRPr="00B60039">
        <w:rPr>
          <w:rFonts w:cs="Times New Roman"/>
          <w:i/>
          <w:iCs/>
          <w:color w:val="222222"/>
          <w:sz w:val="22"/>
          <w:shd w:val="clear" w:color="auto" w:fill="FFFFFF"/>
        </w:rPr>
        <w:t>Human resource management</w:t>
      </w:r>
      <w:r w:rsidRPr="00B60039">
        <w:rPr>
          <w:rFonts w:cs="Times New Roman"/>
          <w:color w:val="222222"/>
          <w:sz w:val="22"/>
          <w:shd w:val="clear" w:color="auto" w:fill="FFFFFF"/>
        </w:rPr>
        <w:t>, </w:t>
      </w:r>
      <w:r w:rsidRPr="00B60039">
        <w:rPr>
          <w:rFonts w:cs="Times New Roman"/>
          <w:i/>
          <w:iCs/>
          <w:color w:val="222222"/>
          <w:sz w:val="22"/>
          <w:shd w:val="clear" w:color="auto" w:fill="FFFFFF"/>
        </w:rPr>
        <w:t>56</w:t>
      </w:r>
      <w:r w:rsidRPr="00B60039">
        <w:rPr>
          <w:rFonts w:cs="Times New Roman"/>
          <w:color w:val="222222"/>
          <w:sz w:val="22"/>
          <w:shd w:val="clear" w:color="auto" w:fill="FFFFFF"/>
        </w:rPr>
        <w:t>(2), pp.329-352.</w:t>
      </w:r>
    </w:p>
    <w:p w14:paraId="1437EDF4" w14:textId="52B88768" w:rsidR="006D2C07" w:rsidRPr="00752515" w:rsidRDefault="006D2C07" w:rsidP="00752515">
      <w:pPr>
        <w:spacing w:before="0" w:beforeAutospacing="0" w:after="120" w:afterAutospacing="0"/>
        <w:ind w:left="426" w:hanging="426"/>
        <w:rPr>
          <w:rFonts w:cs="Times New Roman"/>
          <w:sz w:val="22"/>
          <w:lang w:val="en-GB"/>
        </w:rPr>
      </w:pPr>
      <w:r w:rsidRPr="00B60039">
        <w:rPr>
          <w:rStyle w:val="A3"/>
          <w:rFonts w:cs="Times New Roman"/>
          <w:sz w:val="22"/>
          <w:szCs w:val="22"/>
        </w:rPr>
        <w:t xml:space="preserve">Gallie, D. (2011) </w:t>
      </w:r>
      <w:r w:rsidRPr="00B60039">
        <w:rPr>
          <w:rStyle w:val="A3"/>
          <w:rFonts w:cs="Times New Roman"/>
          <w:i/>
          <w:iCs/>
          <w:sz w:val="22"/>
          <w:szCs w:val="22"/>
        </w:rPr>
        <w:t xml:space="preserve">Production Regimes, Employee Job Control and Skill Development, </w:t>
      </w:r>
      <w:r w:rsidRPr="00B60039">
        <w:rPr>
          <w:rStyle w:val="A3"/>
          <w:rFonts w:cs="Times New Roman"/>
          <w:sz w:val="22"/>
          <w:szCs w:val="22"/>
        </w:rPr>
        <w:t>published by the Centre for Learning and Life Chances in Knowledge Economies and Societies</w:t>
      </w:r>
      <w:r w:rsidRPr="00752515">
        <w:rPr>
          <w:rStyle w:val="A3"/>
          <w:rFonts w:cs="Times New Roman"/>
          <w:sz w:val="22"/>
          <w:szCs w:val="22"/>
        </w:rPr>
        <w:t xml:space="preserve"> (</w:t>
      </w:r>
      <w:hyperlink r:id="rId10" w:history="1">
        <w:r w:rsidRPr="00B60039">
          <w:rPr>
            <w:rStyle w:val="Hyperlink"/>
            <w:rFonts w:cs="Times New Roman"/>
            <w:sz w:val="22"/>
          </w:rPr>
          <w:t>http://www.llakes.org</w:t>
        </w:r>
      </w:hyperlink>
      <w:r w:rsidRPr="00752515">
        <w:rPr>
          <w:rStyle w:val="A3"/>
          <w:rFonts w:cs="Times New Roman"/>
          <w:sz w:val="22"/>
          <w:szCs w:val="22"/>
        </w:rPr>
        <w:t xml:space="preserve">). </w:t>
      </w:r>
    </w:p>
    <w:p w14:paraId="08850458" w14:textId="641EFF60" w:rsidR="00BA6E71" w:rsidRPr="00752515" w:rsidRDefault="00BA6E71" w:rsidP="00752515">
      <w:pPr>
        <w:spacing w:before="0" w:beforeAutospacing="0" w:after="120" w:afterAutospacing="0"/>
        <w:ind w:left="426" w:hanging="426"/>
        <w:rPr>
          <w:rFonts w:cs="Times New Roman"/>
          <w:sz w:val="22"/>
          <w:lang w:val="en-GB"/>
        </w:rPr>
      </w:pPr>
      <w:r w:rsidRPr="00752515">
        <w:rPr>
          <w:rFonts w:cs="Times New Roman"/>
          <w:sz w:val="22"/>
          <w:lang w:val="en-GB"/>
        </w:rPr>
        <w:t xml:space="preserve">Godard, J. (2014). The psychologisation of employment relations?. </w:t>
      </w:r>
      <w:r w:rsidRPr="00752515">
        <w:rPr>
          <w:rFonts w:cs="Times New Roman"/>
          <w:i/>
          <w:sz w:val="22"/>
          <w:lang w:val="en-GB"/>
        </w:rPr>
        <w:t>Human Resource Management Journal</w:t>
      </w:r>
      <w:r w:rsidRPr="00752515">
        <w:rPr>
          <w:rFonts w:cs="Times New Roman"/>
          <w:sz w:val="22"/>
          <w:lang w:val="en-GB"/>
        </w:rPr>
        <w:t xml:space="preserve">, </w:t>
      </w:r>
      <w:r w:rsidRPr="00752515">
        <w:rPr>
          <w:rFonts w:cs="Times New Roman"/>
          <w:sz w:val="22"/>
        </w:rPr>
        <w:t>24</w:t>
      </w:r>
      <w:r w:rsidR="00B47BC0" w:rsidRPr="00752515">
        <w:rPr>
          <w:rFonts w:cs="Times New Roman"/>
          <w:sz w:val="22"/>
        </w:rPr>
        <w:t xml:space="preserve">, </w:t>
      </w:r>
      <w:r w:rsidRPr="00752515">
        <w:rPr>
          <w:rFonts w:cs="Times New Roman"/>
          <w:sz w:val="22"/>
        </w:rPr>
        <w:t>1</w:t>
      </w:r>
      <w:r w:rsidRPr="00752515">
        <w:rPr>
          <w:rFonts w:cs="Times New Roman"/>
          <w:sz w:val="22"/>
          <w:lang w:val="en-GB"/>
        </w:rPr>
        <w:t>-18.</w:t>
      </w:r>
    </w:p>
    <w:p w14:paraId="6ABA32D5" w14:textId="0C52D179" w:rsidR="00A7241D" w:rsidRPr="00752515" w:rsidRDefault="00A7241D" w:rsidP="00752515">
      <w:pPr>
        <w:spacing w:before="0" w:beforeAutospacing="0" w:after="120" w:afterAutospacing="0"/>
        <w:ind w:left="426" w:hanging="426"/>
        <w:rPr>
          <w:rFonts w:cs="Times New Roman"/>
          <w:sz w:val="22"/>
          <w:lang w:val="en-GB"/>
        </w:rPr>
      </w:pPr>
      <w:r w:rsidRPr="00B60039">
        <w:rPr>
          <w:rFonts w:cs="Times New Roman"/>
          <w:color w:val="222222"/>
          <w:sz w:val="22"/>
          <w:shd w:val="clear" w:color="auto" w:fill="FFFFFF"/>
        </w:rPr>
        <w:t>Goldberg, C.B., Clark, M.A. and Henley, A.B., 2011. Speaking up: A conceptual model of voice responses following the unfair treatment of others in non‐union settings. </w:t>
      </w:r>
      <w:r w:rsidRPr="00B60039">
        <w:rPr>
          <w:rFonts w:cs="Times New Roman"/>
          <w:i/>
          <w:iCs/>
          <w:color w:val="222222"/>
          <w:sz w:val="22"/>
          <w:shd w:val="clear" w:color="auto" w:fill="FFFFFF"/>
        </w:rPr>
        <w:t>Human Resource Management</w:t>
      </w:r>
      <w:r w:rsidRPr="00B60039">
        <w:rPr>
          <w:rFonts w:cs="Times New Roman"/>
          <w:color w:val="222222"/>
          <w:sz w:val="22"/>
          <w:shd w:val="clear" w:color="auto" w:fill="FFFFFF"/>
        </w:rPr>
        <w:t>, </w:t>
      </w:r>
      <w:r w:rsidRPr="00B60039">
        <w:rPr>
          <w:rFonts w:cs="Times New Roman"/>
          <w:i/>
          <w:iCs/>
          <w:color w:val="222222"/>
          <w:sz w:val="22"/>
          <w:shd w:val="clear" w:color="auto" w:fill="FFFFFF"/>
        </w:rPr>
        <w:t>50</w:t>
      </w:r>
      <w:r w:rsidRPr="00B60039">
        <w:rPr>
          <w:rFonts w:cs="Times New Roman"/>
          <w:color w:val="222222"/>
          <w:sz w:val="22"/>
          <w:shd w:val="clear" w:color="auto" w:fill="FFFFFF"/>
        </w:rPr>
        <w:t>(1), pp.75-94.</w:t>
      </w:r>
    </w:p>
    <w:p w14:paraId="0A0F7563" w14:textId="77777777" w:rsidR="00752515" w:rsidRPr="00752515" w:rsidRDefault="00752515" w:rsidP="00752515">
      <w:pPr>
        <w:pStyle w:val="page-range"/>
        <w:spacing w:before="0" w:beforeAutospacing="0" w:after="120" w:afterAutospacing="0" w:line="360" w:lineRule="auto"/>
        <w:ind w:left="426" w:hanging="426"/>
        <w:rPr>
          <w:sz w:val="22"/>
          <w:szCs w:val="22"/>
        </w:rPr>
      </w:pPr>
      <w:r w:rsidRPr="00752515">
        <w:rPr>
          <w:rStyle w:val="nlmstring-name"/>
          <w:sz w:val="22"/>
          <w:szCs w:val="22"/>
        </w:rPr>
        <w:lastRenderedPageBreak/>
        <w:t>Goodman, J</w:t>
      </w:r>
      <w:r w:rsidRPr="00752515">
        <w:rPr>
          <w:sz w:val="22"/>
          <w:szCs w:val="22"/>
        </w:rPr>
        <w:t xml:space="preserve">., </w:t>
      </w:r>
      <w:r w:rsidRPr="00752515">
        <w:rPr>
          <w:rStyle w:val="nlmstring-name"/>
          <w:sz w:val="22"/>
          <w:szCs w:val="22"/>
        </w:rPr>
        <w:t>Earnshaw, J.</w:t>
      </w:r>
      <w:r w:rsidRPr="00752515">
        <w:rPr>
          <w:sz w:val="22"/>
          <w:szCs w:val="22"/>
        </w:rPr>
        <w:t xml:space="preserve">, </w:t>
      </w:r>
      <w:r w:rsidRPr="00752515">
        <w:rPr>
          <w:rStyle w:val="nlmstring-name"/>
          <w:sz w:val="22"/>
          <w:szCs w:val="22"/>
        </w:rPr>
        <w:t>Marchington, M</w:t>
      </w:r>
      <w:r w:rsidRPr="00752515">
        <w:rPr>
          <w:sz w:val="22"/>
          <w:szCs w:val="22"/>
        </w:rPr>
        <w:t xml:space="preserve">. and </w:t>
      </w:r>
      <w:r w:rsidRPr="00752515">
        <w:rPr>
          <w:rStyle w:val="nlmstring-name"/>
          <w:sz w:val="22"/>
          <w:szCs w:val="22"/>
        </w:rPr>
        <w:t>Harrison, R.</w:t>
      </w:r>
      <w:r w:rsidRPr="00752515">
        <w:rPr>
          <w:sz w:val="22"/>
          <w:szCs w:val="22"/>
        </w:rPr>
        <w:t xml:space="preserve"> (</w:t>
      </w:r>
      <w:r w:rsidRPr="00752515">
        <w:rPr>
          <w:rStyle w:val="nlmyear"/>
          <w:sz w:val="22"/>
          <w:szCs w:val="22"/>
        </w:rPr>
        <w:t>1998</w:t>
      </w:r>
      <w:r w:rsidRPr="00752515">
        <w:rPr>
          <w:sz w:val="22"/>
          <w:szCs w:val="22"/>
        </w:rPr>
        <w:t>), ‘</w:t>
      </w:r>
      <w:r w:rsidRPr="00752515">
        <w:rPr>
          <w:rStyle w:val="nlmarticle-title"/>
          <w:iCs/>
          <w:sz w:val="22"/>
          <w:szCs w:val="22"/>
        </w:rPr>
        <w:t xml:space="preserve">Unfair dismissal cases, disciplinary procedures, recruitment methods and management style’, </w:t>
      </w:r>
      <w:r w:rsidRPr="00752515">
        <w:rPr>
          <w:i/>
          <w:iCs/>
          <w:sz w:val="22"/>
          <w:szCs w:val="22"/>
        </w:rPr>
        <w:t>Employee Relations</w:t>
      </w:r>
      <w:r w:rsidRPr="00752515">
        <w:rPr>
          <w:sz w:val="22"/>
          <w:szCs w:val="22"/>
        </w:rPr>
        <w:t xml:space="preserve">, 20(6): </w:t>
      </w:r>
      <w:r w:rsidRPr="00752515">
        <w:rPr>
          <w:rStyle w:val="nlmfpage"/>
          <w:sz w:val="22"/>
          <w:szCs w:val="22"/>
        </w:rPr>
        <w:t>536</w:t>
      </w:r>
      <w:r w:rsidRPr="00752515">
        <w:rPr>
          <w:sz w:val="22"/>
          <w:szCs w:val="22"/>
        </w:rPr>
        <w:t>‐</w:t>
      </w:r>
      <w:r w:rsidRPr="00752515">
        <w:rPr>
          <w:rStyle w:val="nlmlpage"/>
          <w:sz w:val="22"/>
          <w:szCs w:val="22"/>
        </w:rPr>
        <w:t>50</w:t>
      </w:r>
      <w:r w:rsidRPr="00752515">
        <w:rPr>
          <w:sz w:val="22"/>
          <w:szCs w:val="22"/>
        </w:rPr>
        <w:t>.</w:t>
      </w:r>
    </w:p>
    <w:p w14:paraId="1D2AA643" w14:textId="084CAC41" w:rsidR="001C580A" w:rsidRPr="00752515" w:rsidRDefault="001C580A" w:rsidP="00752515">
      <w:pPr>
        <w:spacing w:before="0" w:beforeAutospacing="0" w:after="120" w:afterAutospacing="0"/>
        <w:ind w:left="426" w:hanging="426"/>
        <w:rPr>
          <w:rFonts w:cs="Times New Roman"/>
          <w:sz w:val="22"/>
          <w:lang w:val="en-GB"/>
        </w:rPr>
      </w:pPr>
      <w:r w:rsidRPr="00752515">
        <w:rPr>
          <w:rFonts w:eastAsia="Arial Unicode MS" w:cs="Times New Roman"/>
          <w:sz w:val="22"/>
        </w:rPr>
        <w:t xml:space="preserve">Goodrich, C. (1920) </w:t>
      </w:r>
      <w:r w:rsidRPr="00752515">
        <w:rPr>
          <w:rFonts w:eastAsia="Arial Unicode MS" w:cs="Times New Roman"/>
          <w:i/>
          <w:sz w:val="22"/>
        </w:rPr>
        <w:t>The Frontier of Control</w:t>
      </w:r>
      <w:r w:rsidR="002F1FBD" w:rsidRPr="00752515">
        <w:rPr>
          <w:rFonts w:eastAsia="Arial Unicode MS" w:cs="Times New Roman"/>
          <w:sz w:val="22"/>
        </w:rPr>
        <w:t>.</w:t>
      </w:r>
      <w:r w:rsidRPr="00752515">
        <w:rPr>
          <w:rFonts w:eastAsia="Arial Unicode MS" w:cs="Times New Roman"/>
          <w:sz w:val="22"/>
        </w:rPr>
        <w:t xml:space="preserve"> London: Harcourt, Brace and Company. </w:t>
      </w:r>
    </w:p>
    <w:p w14:paraId="72044C47" w14:textId="127F6314" w:rsidR="00D8250E" w:rsidRPr="00752515" w:rsidRDefault="00D8250E" w:rsidP="00B60039">
      <w:pPr>
        <w:spacing w:before="0" w:beforeAutospacing="0" w:after="120" w:afterAutospacing="0"/>
        <w:ind w:left="426" w:hanging="426"/>
        <w:rPr>
          <w:rFonts w:cs="Times New Roman"/>
          <w:sz w:val="22"/>
          <w:lang w:val="en-GB"/>
        </w:rPr>
      </w:pPr>
      <w:r w:rsidRPr="00752515">
        <w:rPr>
          <w:rFonts w:cs="Times New Roman"/>
          <w:sz w:val="22"/>
          <w:lang w:val="en-GB"/>
        </w:rPr>
        <w:t xml:space="preserve">Graham, L. (1993). Inside a Japanese Transplant: A Critical Perspective, </w:t>
      </w:r>
      <w:r w:rsidRPr="00752515">
        <w:rPr>
          <w:rFonts w:cs="Times New Roman"/>
          <w:i/>
          <w:sz w:val="22"/>
          <w:lang w:val="en-GB"/>
        </w:rPr>
        <w:t>Work and Occupations</w:t>
      </w:r>
      <w:r w:rsidRPr="00752515">
        <w:rPr>
          <w:rFonts w:cs="Times New Roman"/>
          <w:sz w:val="22"/>
          <w:lang w:val="en-GB"/>
        </w:rPr>
        <w:t xml:space="preserve">, </w:t>
      </w:r>
      <w:r w:rsidRPr="00752515">
        <w:rPr>
          <w:rFonts w:cs="Times New Roman"/>
          <w:b/>
          <w:sz w:val="22"/>
          <w:lang w:val="en-GB"/>
        </w:rPr>
        <w:t>20</w:t>
      </w:r>
      <w:r w:rsidR="00B47BC0" w:rsidRPr="00752515">
        <w:rPr>
          <w:rFonts w:cs="Times New Roman"/>
          <w:sz w:val="22"/>
          <w:lang w:val="en-GB"/>
        </w:rPr>
        <w:t xml:space="preserve">, </w:t>
      </w:r>
      <w:r w:rsidRPr="00752515">
        <w:rPr>
          <w:rFonts w:cs="Times New Roman"/>
          <w:sz w:val="22"/>
          <w:lang w:val="en-GB"/>
        </w:rPr>
        <w:t xml:space="preserve">147-173. </w:t>
      </w:r>
    </w:p>
    <w:p w14:paraId="39C8B7DF" w14:textId="33E464FD" w:rsidR="00D51798" w:rsidRPr="00752515" w:rsidRDefault="00B47BC0" w:rsidP="00752515">
      <w:pPr>
        <w:spacing w:before="0" w:beforeAutospacing="0" w:after="120" w:afterAutospacing="0"/>
        <w:ind w:left="426" w:hanging="426"/>
        <w:rPr>
          <w:rFonts w:cs="Times New Roman"/>
          <w:sz w:val="22"/>
          <w:lang w:val="en-GB"/>
        </w:rPr>
      </w:pPr>
      <w:r w:rsidRPr="00752515">
        <w:rPr>
          <w:rFonts w:cs="Times New Roman"/>
          <w:sz w:val="22"/>
          <w:lang w:val="en-GB"/>
        </w:rPr>
        <w:t>Grant, A.M. (</w:t>
      </w:r>
      <w:r w:rsidR="00D51798" w:rsidRPr="00752515">
        <w:rPr>
          <w:rFonts w:cs="Times New Roman"/>
          <w:sz w:val="22"/>
          <w:lang w:val="en-GB"/>
        </w:rPr>
        <w:t>2013</w:t>
      </w:r>
      <w:r w:rsidRPr="00752515">
        <w:rPr>
          <w:rFonts w:cs="Times New Roman"/>
          <w:sz w:val="22"/>
          <w:lang w:val="en-GB"/>
        </w:rPr>
        <w:t>)</w:t>
      </w:r>
      <w:r w:rsidR="00D51798" w:rsidRPr="00752515">
        <w:rPr>
          <w:rFonts w:cs="Times New Roman"/>
          <w:sz w:val="22"/>
          <w:lang w:val="en-GB"/>
        </w:rPr>
        <w:t>. Rocking the boat but keeping it steady: the role of emotion regulation in emp</w:t>
      </w:r>
      <w:r w:rsidRPr="00752515">
        <w:rPr>
          <w:rFonts w:cs="Times New Roman"/>
          <w:sz w:val="22"/>
          <w:lang w:val="en-GB"/>
        </w:rPr>
        <w:t xml:space="preserve">loyee voice. </w:t>
      </w:r>
      <w:r w:rsidRPr="00752515">
        <w:rPr>
          <w:rFonts w:cs="Times New Roman"/>
          <w:i/>
          <w:sz w:val="22"/>
          <w:lang w:val="en-GB"/>
        </w:rPr>
        <w:t xml:space="preserve">Academy of Management Journal, </w:t>
      </w:r>
      <w:r w:rsidRPr="00752515">
        <w:rPr>
          <w:rFonts w:cs="Times New Roman"/>
          <w:sz w:val="22"/>
          <w:lang w:val="en-GB"/>
        </w:rPr>
        <w:t xml:space="preserve">56, </w:t>
      </w:r>
      <w:r w:rsidR="00D51798" w:rsidRPr="00752515">
        <w:rPr>
          <w:rFonts w:cs="Times New Roman"/>
          <w:sz w:val="22"/>
          <w:lang w:val="en-GB"/>
        </w:rPr>
        <w:t>1703–23</w:t>
      </w:r>
      <w:r w:rsidRPr="00752515">
        <w:rPr>
          <w:rFonts w:cs="Times New Roman"/>
          <w:sz w:val="22"/>
          <w:lang w:val="en-GB"/>
        </w:rPr>
        <w:t>.</w:t>
      </w:r>
    </w:p>
    <w:p w14:paraId="29EF355B" w14:textId="7B6CD2FE" w:rsidR="00BB52BF" w:rsidRPr="00752515" w:rsidRDefault="00BA6E71" w:rsidP="00752515">
      <w:pPr>
        <w:spacing w:before="0" w:beforeAutospacing="0" w:after="120" w:afterAutospacing="0"/>
        <w:ind w:left="426" w:hanging="426"/>
        <w:rPr>
          <w:rFonts w:cs="Times New Roman"/>
          <w:sz w:val="22"/>
          <w:lang w:val="en-GB"/>
        </w:rPr>
      </w:pPr>
      <w:r w:rsidRPr="00752515">
        <w:rPr>
          <w:rFonts w:cs="Times New Roman"/>
          <w:sz w:val="22"/>
          <w:lang w:val="en-GB"/>
        </w:rPr>
        <w:t xml:space="preserve">Hirschman, A. (1970). </w:t>
      </w:r>
      <w:r w:rsidRPr="00752515">
        <w:rPr>
          <w:rFonts w:cs="Times New Roman"/>
          <w:i/>
          <w:sz w:val="22"/>
          <w:lang w:val="en-GB"/>
        </w:rPr>
        <w:t xml:space="preserve">Exit, voice and loyalty: Responses to declines in </w:t>
      </w:r>
      <w:r w:rsidR="002F1FBD" w:rsidRPr="00752515">
        <w:rPr>
          <w:rFonts w:cs="Times New Roman"/>
          <w:i/>
          <w:sz w:val="22"/>
          <w:lang w:val="en-GB"/>
        </w:rPr>
        <w:t xml:space="preserve">firms, organisations and states. </w:t>
      </w:r>
      <w:r w:rsidRPr="00752515">
        <w:rPr>
          <w:rFonts w:cs="Times New Roman"/>
          <w:sz w:val="22"/>
          <w:lang w:val="en-GB"/>
        </w:rPr>
        <w:t>Cambridge, MA: Harvard University Press.</w:t>
      </w:r>
    </w:p>
    <w:p w14:paraId="7422327B" w14:textId="4CAC4110" w:rsidR="004C3477" w:rsidRPr="00752515" w:rsidRDefault="004C3477" w:rsidP="00B60039">
      <w:pPr>
        <w:spacing w:before="0" w:beforeAutospacing="0" w:after="120" w:afterAutospacing="0"/>
        <w:ind w:left="426" w:hanging="426"/>
        <w:rPr>
          <w:rFonts w:cs="Times New Roman"/>
          <w:sz w:val="22"/>
          <w:lang w:val="en-GB"/>
        </w:rPr>
      </w:pPr>
      <w:r w:rsidRPr="00752515">
        <w:rPr>
          <w:rFonts w:cs="Times New Roman"/>
          <w:sz w:val="22"/>
          <w:lang w:val="en-GB"/>
        </w:rPr>
        <w:t>Hodson, R. (2001)</w:t>
      </w:r>
      <w:r w:rsidR="00E26097" w:rsidRPr="00752515">
        <w:rPr>
          <w:rFonts w:cs="Times New Roman"/>
          <w:sz w:val="22"/>
          <w:lang w:val="en-GB"/>
        </w:rPr>
        <w:t>.</w:t>
      </w:r>
      <w:r w:rsidRPr="00752515">
        <w:rPr>
          <w:rFonts w:cs="Times New Roman"/>
          <w:sz w:val="22"/>
          <w:lang w:val="en-GB"/>
        </w:rPr>
        <w:t xml:space="preserve"> Dignity at Work, Cambridge University Press.</w:t>
      </w:r>
    </w:p>
    <w:p w14:paraId="0748D3D0" w14:textId="2CB80293" w:rsidR="00A7241D" w:rsidRPr="00752515" w:rsidRDefault="00A7241D" w:rsidP="00B60039">
      <w:pPr>
        <w:spacing w:before="0" w:beforeAutospacing="0" w:after="120" w:afterAutospacing="0"/>
        <w:ind w:left="426" w:hanging="426"/>
        <w:rPr>
          <w:rFonts w:cs="Times New Roman"/>
          <w:sz w:val="22"/>
          <w:lang w:val="en-GB"/>
        </w:rPr>
      </w:pPr>
      <w:r w:rsidRPr="00B60039">
        <w:rPr>
          <w:rFonts w:cs="Times New Roman"/>
          <w:color w:val="222222"/>
          <w:sz w:val="22"/>
          <w:shd w:val="clear" w:color="auto" w:fill="FFFFFF"/>
        </w:rPr>
        <w:t>Holland, P., Pyman, A., Cooper, B.K. and Teicher, J., 2011. Employee voice and job satisfaction in Australia: The centrality of direct voice. </w:t>
      </w:r>
      <w:r w:rsidRPr="00B60039">
        <w:rPr>
          <w:rFonts w:cs="Times New Roman"/>
          <w:i/>
          <w:iCs/>
          <w:color w:val="222222"/>
          <w:sz w:val="22"/>
          <w:shd w:val="clear" w:color="auto" w:fill="FFFFFF"/>
        </w:rPr>
        <w:t>Human Resource Management</w:t>
      </w:r>
      <w:r w:rsidRPr="00B60039">
        <w:rPr>
          <w:rFonts w:cs="Times New Roman"/>
          <w:color w:val="222222"/>
          <w:sz w:val="22"/>
          <w:shd w:val="clear" w:color="auto" w:fill="FFFFFF"/>
        </w:rPr>
        <w:t>, </w:t>
      </w:r>
      <w:r w:rsidRPr="00B60039">
        <w:rPr>
          <w:rFonts w:cs="Times New Roman"/>
          <w:i/>
          <w:iCs/>
          <w:color w:val="222222"/>
          <w:sz w:val="22"/>
          <w:shd w:val="clear" w:color="auto" w:fill="FFFFFF"/>
        </w:rPr>
        <w:t>50</w:t>
      </w:r>
      <w:r w:rsidRPr="00B60039">
        <w:rPr>
          <w:rFonts w:cs="Times New Roman"/>
          <w:color w:val="222222"/>
          <w:sz w:val="22"/>
          <w:shd w:val="clear" w:color="auto" w:fill="FFFFFF"/>
        </w:rPr>
        <w:t>(1), pp.95-111.</w:t>
      </w:r>
    </w:p>
    <w:p w14:paraId="47DF1F80" w14:textId="77777777" w:rsidR="00752515" w:rsidRPr="00752515" w:rsidRDefault="00752515" w:rsidP="00752515">
      <w:pPr>
        <w:pStyle w:val="page-range"/>
        <w:spacing w:before="0" w:beforeAutospacing="0" w:after="120" w:afterAutospacing="0" w:line="360" w:lineRule="auto"/>
        <w:ind w:left="426" w:hanging="426"/>
        <w:rPr>
          <w:sz w:val="22"/>
          <w:szCs w:val="22"/>
        </w:rPr>
      </w:pPr>
      <w:r w:rsidRPr="00752515">
        <w:rPr>
          <w:color w:val="231F20"/>
          <w:sz w:val="22"/>
          <w:szCs w:val="22"/>
        </w:rPr>
        <w:t xml:space="preserve">Holman, D. and Rafferty, A. (2018), ‘The Convergence and Divergence of Job Discretion Between Occupations and Institutional Regimes in Europe from 1995 to 2010’, </w:t>
      </w:r>
      <w:r w:rsidRPr="00752515">
        <w:rPr>
          <w:i/>
          <w:color w:val="231F20"/>
          <w:sz w:val="22"/>
          <w:szCs w:val="22"/>
        </w:rPr>
        <w:t>Journal of Management Studies</w:t>
      </w:r>
      <w:r w:rsidRPr="00752515">
        <w:rPr>
          <w:color w:val="231F20"/>
          <w:sz w:val="22"/>
          <w:szCs w:val="22"/>
        </w:rPr>
        <w:t xml:space="preserve">, 55(4): </w:t>
      </w:r>
      <w:r w:rsidRPr="00752515">
        <w:rPr>
          <w:sz w:val="22"/>
          <w:szCs w:val="22"/>
        </w:rPr>
        <w:t>619-647.</w:t>
      </w:r>
    </w:p>
    <w:p w14:paraId="752BABBE" w14:textId="0596F787" w:rsidR="007B7CC7" w:rsidRPr="00752515" w:rsidRDefault="007B7CC7" w:rsidP="00B60039">
      <w:pPr>
        <w:spacing w:before="0" w:beforeAutospacing="0" w:after="120" w:afterAutospacing="0"/>
        <w:ind w:left="426" w:hanging="426"/>
        <w:rPr>
          <w:rFonts w:eastAsia="Times New Roman" w:cs="Times New Roman"/>
          <w:sz w:val="22"/>
          <w:lang w:val="en-GB" w:eastAsia="en-GB"/>
        </w:rPr>
      </w:pPr>
      <w:r w:rsidRPr="00752515">
        <w:rPr>
          <w:rFonts w:eastAsia="Times New Roman" w:cs="Times New Roman"/>
          <w:sz w:val="22"/>
          <w:lang w:val="en-GB" w:eastAsia="en-GB"/>
        </w:rPr>
        <w:t xml:space="preserve">Huselid, M.A. (1995). The impact of human resource management practices on turnover, productivity, and corporate financial performance. </w:t>
      </w:r>
      <w:r w:rsidRPr="00752515">
        <w:rPr>
          <w:rFonts w:eastAsia="Times New Roman" w:cs="Times New Roman"/>
          <w:i/>
          <w:iCs/>
          <w:sz w:val="22"/>
          <w:lang w:val="en-GB" w:eastAsia="en-GB"/>
        </w:rPr>
        <w:t>Academy of management journal</w:t>
      </w:r>
      <w:r w:rsidRPr="00752515">
        <w:rPr>
          <w:rFonts w:eastAsia="Times New Roman" w:cs="Times New Roman"/>
          <w:sz w:val="22"/>
          <w:lang w:val="en-GB" w:eastAsia="en-GB"/>
        </w:rPr>
        <w:t xml:space="preserve">, </w:t>
      </w:r>
      <w:r w:rsidRPr="00752515">
        <w:rPr>
          <w:rFonts w:eastAsia="Times New Roman" w:cs="Times New Roman"/>
          <w:iCs/>
          <w:sz w:val="22"/>
          <w:lang w:val="en-GB" w:eastAsia="en-GB"/>
        </w:rPr>
        <w:t>38</w:t>
      </w:r>
      <w:r w:rsidRPr="00752515">
        <w:rPr>
          <w:rFonts w:eastAsia="Times New Roman" w:cs="Times New Roman"/>
          <w:sz w:val="22"/>
          <w:lang w:val="en-GB" w:eastAsia="en-GB"/>
        </w:rPr>
        <w:t>(3), 635-672.</w:t>
      </w:r>
    </w:p>
    <w:p w14:paraId="5CDC00C3" w14:textId="6B0159B0" w:rsidR="001B4F05" w:rsidRPr="00752515" w:rsidRDefault="001B4F05" w:rsidP="00752515">
      <w:pPr>
        <w:spacing w:before="0" w:beforeAutospacing="0" w:after="120" w:afterAutospacing="0"/>
        <w:ind w:left="426" w:hanging="426"/>
        <w:rPr>
          <w:rFonts w:cs="Times New Roman"/>
          <w:sz w:val="22"/>
          <w:lang w:val="en-GB"/>
        </w:rPr>
      </w:pPr>
      <w:r w:rsidRPr="00752515">
        <w:rPr>
          <w:rFonts w:cs="Times New Roman"/>
          <w:sz w:val="22"/>
          <w:lang w:val="en-GB"/>
        </w:rPr>
        <w:t>Jaros, S. J. (2005)</w:t>
      </w:r>
      <w:r w:rsidR="00287F56" w:rsidRPr="00752515">
        <w:rPr>
          <w:rFonts w:cs="Times New Roman"/>
          <w:sz w:val="22"/>
          <w:lang w:val="en-GB"/>
        </w:rPr>
        <w:t>.</w:t>
      </w:r>
      <w:r w:rsidRPr="00752515">
        <w:rPr>
          <w:rFonts w:cs="Times New Roman"/>
          <w:sz w:val="22"/>
          <w:lang w:val="en-GB"/>
        </w:rPr>
        <w:t xml:space="preserve"> Marxian Critique of Thompson’s (1990) ‘core’ Labour Process Theory: An Evaluation and Extension, </w:t>
      </w:r>
      <w:r w:rsidRPr="00752515">
        <w:rPr>
          <w:rFonts w:cs="Times New Roman"/>
          <w:i/>
          <w:sz w:val="22"/>
          <w:lang w:val="en-GB"/>
        </w:rPr>
        <w:t>Ephemera theory &amp; politics in organizations</w:t>
      </w:r>
      <w:r w:rsidRPr="00752515">
        <w:rPr>
          <w:rFonts w:cs="Times New Roman"/>
          <w:sz w:val="22"/>
          <w:lang w:val="en-GB"/>
        </w:rPr>
        <w:t xml:space="preserve">, </w:t>
      </w:r>
      <w:r w:rsidRPr="00752515">
        <w:rPr>
          <w:rFonts w:cs="Times New Roman"/>
          <w:b/>
          <w:sz w:val="22"/>
          <w:lang w:val="en-GB"/>
        </w:rPr>
        <w:t>5</w:t>
      </w:r>
      <w:r w:rsidR="00B47BC0" w:rsidRPr="00752515">
        <w:rPr>
          <w:rFonts w:cs="Times New Roman"/>
          <w:sz w:val="22"/>
          <w:lang w:val="en-GB"/>
        </w:rPr>
        <w:t>,</w:t>
      </w:r>
      <w:r w:rsidR="004F0B38" w:rsidRPr="00752515">
        <w:rPr>
          <w:rFonts w:cs="Times New Roman"/>
          <w:sz w:val="22"/>
          <w:lang w:val="en-GB"/>
        </w:rPr>
        <w:t xml:space="preserve"> </w:t>
      </w:r>
      <w:r w:rsidRPr="00752515">
        <w:rPr>
          <w:rFonts w:cs="Times New Roman"/>
          <w:sz w:val="22"/>
          <w:lang w:val="en-GB"/>
        </w:rPr>
        <w:t>5–25.</w:t>
      </w:r>
    </w:p>
    <w:p w14:paraId="6C38035B" w14:textId="7CA846B6" w:rsidR="000D44DA" w:rsidRPr="00752515" w:rsidRDefault="000D44DA" w:rsidP="00752515">
      <w:pPr>
        <w:spacing w:before="0" w:beforeAutospacing="0" w:after="120" w:afterAutospacing="0"/>
        <w:ind w:left="426" w:hanging="426"/>
        <w:rPr>
          <w:rFonts w:cs="Times New Roman"/>
          <w:sz w:val="22"/>
        </w:rPr>
      </w:pPr>
      <w:r w:rsidRPr="00752515">
        <w:rPr>
          <w:rFonts w:cs="Times New Roman"/>
          <w:sz w:val="22"/>
        </w:rPr>
        <w:t xml:space="preserve">Johnstone, S, Wilkinson, A. and Ackers, P. (2010), ‘Applying Budd’s model to partnership’, </w:t>
      </w:r>
      <w:r w:rsidRPr="00752515">
        <w:rPr>
          <w:rFonts w:cs="Times New Roman"/>
          <w:i/>
          <w:iCs/>
          <w:sz w:val="22"/>
        </w:rPr>
        <w:t>Economic and Industrial Democracy</w:t>
      </w:r>
      <w:r w:rsidRPr="00752515">
        <w:rPr>
          <w:rFonts w:cs="Times New Roman"/>
          <w:sz w:val="22"/>
        </w:rPr>
        <w:t xml:space="preserve">, </w:t>
      </w:r>
      <w:r w:rsidRPr="00752515">
        <w:rPr>
          <w:rFonts w:cs="Times New Roman"/>
          <w:b/>
          <w:sz w:val="22"/>
        </w:rPr>
        <w:t>32</w:t>
      </w:r>
      <w:r w:rsidR="00B47BC0" w:rsidRPr="00752515">
        <w:rPr>
          <w:rFonts w:cs="Times New Roman"/>
          <w:sz w:val="22"/>
        </w:rPr>
        <w:t xml:space="preserve">, </w:t>
      </w:r>
      <w:r w:rsidRPr="00752515">
        <w:rPr>
          <w:rFonts w:cs="Times New Roman"/>
          <w:sz w:val="22"/>
        </w:rPr>
        <w:t>307-328</w:t>
      </w:r>
    </w:p>
    <w:p w14:paraId="5C5DCF17" w14:textId="23B1A751" w:rsidR="002F1FBD" w:rsidRDefault="002F1FBD" w:rsidP="00B60039">
      <w:pPr>
        <w:autoSpaceDE w:val="0"/>
        <w:autoSpaceDN w:val="0"/>
        <w:adjustRightInd w:val="0"/>
        <w:spacing w:before="0" w:beforeAutospacing="0" w:after="120" w:afterAutospacing="0"/>
        <w:ind w:left="426" w:hanging="426"/>
        <w:rPr>
          <w:rFonts w:cs="Times New Roman"/>
          <w:sz w:val="22"/>
          <w:lang w:val="en-GB"/>
        </w:rPr>
      </w:pPr>
      <w:r w:rsidRPr="00752515">
        <w:rPr>
          <w:rStyle w:val="Strong"/>
          <w:rFonts w:cs="Times New Roman"/>
          <w:b w:val="0"/>
          <w:sz w:val="22"/>
          <w:lang w:val="en-GB"/>
        </w:rPr>
        <w:t xml:space="preserve">Johnstone, S. and Wilkinson, A. (2016). </w:t>
      </w:r>
      <w:r w:rsidRPr="00752515">
        <w:rPr>
          <w:rFonts w:cs="Times New Roman"/>
          <w:i/>
          <w:sz w:val="22"/>
          <w:lang w:val="en-GB" w:eastAsia="en-GB"/>
        </w:rPr>
        <w:t xml:space="preserve">Developing Positive Employment Relations, </w:t>
      </w:r>
      <w:r w:rsidRPr="00752515">
        <w:rPr>
          <w:rFonts w:cs="Times New Roman"/>
          <w:i/>
          <w:sz w:val="22"/>
          <w:lang w:val="en-GB"/>
        </w:rPr>
        <w:t>International Experiences of Labour Management Partnership</w:t>
      </w:r>
      <w:r w:rsidRPr="00752515">
        <w:rPr>
          <w:rFonts w:cs="Times New Roman"/>
          <w:sz w:val="22"/>
          <w:lang w:val="en-GB"/>
        </w:rPr>
        <w:t>, London: Palgrave McMillan.</w:t>
      </w:r>
    </w:p>
    <w:p w14:paraId="716CA377" w14:textId="57C3237F" w:rsidR="00C21C67" w:rsidRPr="009A13AB" w:rsidRDefault="00C21C67" w:rsidP="009A13AB">
      <w:pPr>
        <w:autoSpaceDE w:val="0"/>
        <w:autoSpaceDN w:val="0"/>
        <w:adjustRightInd w:val="0"/>
        <w:spacing w:before="0" w:beforeAutospacing="0" w:after="0" w:afterAutospacing="0"/>
        <w:jc w:val="left"/>
        <w:rPr>
          <w:rFonts w:cs="Times New Roman"/>
          <w:szCs w:val="16"/>
          <w:lang w:val="en-GB"/>
        </w:rPr>
      </w:pPr>
      <w:r>
        <w:rPr>
          <w:rFonts w:cs="Times New Roman"/>
          <w:szCs w:val="16"/>
          <w:lang w:val="en-GB"/>
        </w:rPr>
        <w:t xml:space="preserve">Kaufman, B.E. (2007). </w:t>
      </w:r>
      <w:r w:rsidRPr="009A13AB">
        <w:rPr>
          <w:rFonts w:cs="Times New Roman"/>
          <w:szCs w:val="16"/>
          <w:lang w:val="en-GB"/>
        </w:rPr>
        <w:t>The institutional economics of John R. Commons: complement and substitute for</w:t>
      </w:r>
      <w:r>
        <w:rPr>
          <w:rFonts w:cs="Times New Roman"/>
          <w:szCs w:val="16"/>
          <w:lang w:val="en-GB"/>
        </w:rPr>
        <w:t xml:space="preserve"> neoclassical economic theory</w:t>
      </w:r>
      <w:r w:rsidRPr="009A13AB">
        <w:rPr>
          <w:rFonts w:cs="Times New Roman"/>
          <w:szCs w:val="16"/>
          <w:lang w:val="en-GB"/>
        </w:rPr>
        <w:t xml:space="preserve">, </w:t>
      </w:r>
      <w:r w:rsidRPr="009A13AB">
        <w:rPr>
          <w:rFonts w:cs="Times New Roman"/>
          <w:i/>
          <w:iCs/>
          <w:szCs w:val="16"/>
          <w:lang w:val="en-GB"/>
        </w:rPr>
        <w:t>Socio-Economic Review</w:t>
      </w:r>
      <w:r w:rsidRPr="009A13AB">
        <w:rPr>
          <w:rFonts w:cs="Times New Roman"/>
          <w:szCs w:val="16"/>
          <w:lang w:val="en-GB"/>
        </w:rPr>
        <w:t xml:space="preserve">, </w:t>
      </w:r>
      <w:r w:rsidRPr="009A13AB">
        <w:rPr>
          <w:rFonts w:cs="Times New Roman"/>
          <w:b/>
          <w:bCs/>
          <w:szCs w:val="16"/>
          <w:lang w:val="en-GB"/>
        </w:rPr>
        <w:t xml:space="preserve">5 </w:t>
      </w:r>
      <w:r w:rsidRPr="009A13AB">
        <w:rPr>
          <w:rFonts w:cs="Times New Roman"/>
          <w:szCs w:val="16"/>
          <w:lang w:val="en-GB"/>
        </w:rPr>
        <w:t>(1), 3–45.</w:t>
      </w:r>
    </w:p>
    <w:p w14:paraId="25551093" w14:textId="77777777" w:rsidR="00C21C67" w:rsidRDefault="00C21C67" w:rsidP="00752515">
      <w:pPr>
        <w:spacing w:before="0" w:beforeAutospacing="0" w:after="120" w:afterAutospacing="0"/>
        <w:ind w:left="426" w:hanging="426"/>
        <w:rPr>
          <w:rFonts w:cs="Times New Roman"/>
          <w:sz w:val="22"/>
          <w:lang w:val="en-GB"/>
        </w:rPr>
      </w:pPr>
    </w:p>
    <w:p w14:paraId="0CD48F04" w14:textId="59CCEAB5" w:rsidR="00C61E93" w:rsidRPr="00752515" w:rsidRDefault="00287F56" w:rsidP="00752515">
      <w:pPr>
        <w:spacing w:before="0" w:beforeAutospacing="0" w:after="120" w:afterAutospacing="0"/>
        <w:ind w:left="426" w:hanging="426"/>
        <w:rPr>
          <w:rFonts w:cs="Times New Roman"/>
          <w:sz w:val="22"/>
          <w:lang w:val="en-GB"/>
        </w:rPr>
      </w:pPr>
      <w:r w:rsidRPr="00752515">
        <w:rPr>
          <w:rFonts w:cs="Times New Roman"/>
          <w:sz w:val="22"/>
          <w:lang w:val="en-GB"/>
        </w:rPr>
        <w:t>Kaufman, B., (2014).</w:t>
      </w:r>
      <w:r w:rsidR="00C61E93" w:rsidRPr="00752515">
        <w:rPr>
          <w:rFonts w:cs="Times New Roman"/>
          <w:sz w:val="22"/>
          <w:lang w:val="en-GB"/>
        </w:rPr>
        <w:t xml:space="preserve"> Theorising Determinants of Employee Voice: An Integrative Model Across Disciplines and Levels of Analysis, </w:t>
      </w:r>
      <w:r w:rsidR="00C61E93" w:rsidRPr="00752515">
        <w:rPr>
          <w:rFonts w:cs="Times New Roman"/>
          <w:i/>
          <w:sz w:val="22"/>
          <w:lang w:val="en-GB"/>
        </w:rPr>
        <w:t>Human Resource Management</w:t>
      </w:r>
      <w:r w:rsidR="00C61E93" w:rsidRPr="00752515">
        <w:rPr>
          <w:rFonts w:cs="Times New Roman"/>
          <w:sz w:val="22"/>
          <w:lang w:val="en-GB"/>
        </w:rPr>
        <w:t xml:space="preserve">, </w:t>
      </w:r>
      <w:r w:rsidR="00BC7941" w:rsidRPr="00752515">
        <w:rPr>
          <w:rFonts w:cs="Times New Roman"/>
          <w:b/>
          <w:sz w:val="22"/>
          <w:lang w:val="en-GB"/>
        </w:rPr>
        <w:t>25</w:t>
      </w:r>
      <w:r w:rsidR="00B47BC0" w:rsidRPr="00752515">
        <w:rPr>
          <w:rFonts w:cs="Times New Roman"/>
          <w:sz w:val="22"/>
          <w:lang w:val="en-GB"/>
        </w:rPr>
        <w:t>,</w:t>
      </w:r>
      <w:r w:rsidR="009B2D75" w:rsidRPr="00752515">
        <w:rPr>
          <w:rFonts w:cs="Times New Roman"/>
          <w:sz w:val="22"/>
          <w:lang w:val="en-GB"/>
        </w:rPr>
        <w:t xml:space="preserve"> </w:t>
      </w:r>
      <w:r w:rsidR="00BC7941" w:rsidRPr="00752515">
        <w:rPr>
          <w:rFonts w:cs="Times New Roman"/>
          <w:sz w:val="22"/>
          <w:lang w:val="en-GB"/>
        </w:rPr>
        <w:t>19-40</w:t>
      </w:r>
      <w:r w:rsidR="00B50DD5" w:rsidRPr="00752515">
        <w:rPr>
          <w:rFonts w:cs="Times New Roman"/>
          <w:sz w:val="22"/>
          <w:lang w:val="en-GB"/>
        </w:rPr>
        <w:t>.</w:t>
      </w:r>
      <w:r w:rsidR="00C61E93" w:rsidRPr="00752515">
        <w:rPr>
          <w:rFonts w:cs="Times New Roman"/>
          <w:sz w:val="22"/>
          <w:lang w:val="en-GB"/>
        </w:rPr>
        <w:t xml:space="preserve"> </w:t>
      </w:r>
    </w:p>
    <w:p w14:paraId="3EC31678" w14:textId="71E726C2" w:rsidR="00175254" w:rsidRPr="00752515" w:rsidRDefault="00175254" w:rsidP="00B60039">
      <w:pPr>
        <w:spacing w:before="0" w:beforeAutospacing="0" w:after="120" w:afterAutospacing="0"/>
        <w:ind w:left="426" w:hanging="426"/>
        <w:rPr>
          <w:rFonts w:eastAsia="Times New Roman" w:cs="Times New Roman"/>
          <w:sz w:val="22"/>
          <w:lang w:val="en-GB" w:eastAsia="en-GB"/>
        </w:rPr>
      </w:pPr>
      <w:r w:rsidRPr="00752515">
        <w:rPr>
          <w:rFonts w:eastAsia="Times New Roman" w:cs="Times New Roman"/>
          <w:sz w:val="22"/>
          <w:lang w:val="en-GB" w:eastAsia="en-GB"/>
        </w:rPr>
        <w:t xml:space="preserve">Kaufman, B., (2015). Market competition, HRM, and firm performance: The conventional paradigm critiqued and reformulated. </w:t>
      </w:r>
      <w:r w:rsidRPr="00752515">
        <w:rPr>
          <w:rFonts w:eastAsia="Times New Roman" w:cs="Times New Roman"/>
          <w:i/>
          <w:sz w:val="22"/>
          <w:lang w:val="en-GB" w:eastAsia="en-GB"/>
        </w:rPr>
        <w:t>Human Resource Management Review</w:t>
      </w:r>
      <w:r w:rsidRPr="00752515">
        <w:rPr>
          <w:rFonts w:eastAsia="Times New Roman" w:cs="Times New Roman"/>
          <w:sz w:val="22"/>
          <w:lang w:val="en-GB" w:eastAsia="en-GB"/>
        </w:rPr>
        <w:t xml:space="preserve">, </w:t>
      </w:r>
      <w:r w:rsidRPr="00752515">
        <w:rPr>
          <w:rFonts w:eastAsia="Times New Roman" w:cs="Times New Roman"/>
          <w:b/>
          <w:sz w:val="22"/>
          <w:lang w:val="en-GB" w:eastAsia="en-GB"/>
        </w:rPr>
        <w:t>25</w:t>
      </w:r>
      <w:r w:rsidR="00B47BC0" w:rsidRPr="00752515">
        <w:rPr>
          <w:rFonts w:eastAsia="Times New Roman" w:cs="Times New Roman"/>
          <w:b/>
          <w:sz w:val="22"/>
          <w:lang w:val="en-GB" w:eastAsia="en-GB"/>
        </w:rPr>
        <w:t xml:space="preserve">, </w:t>
      </w:r>
      <w:r w:rsidRPr="00752515">
        <w:rPr>
          <w:rFonts w:eastAsia="Times New Roman" w:cs="Times New Roman"/>
          <w:sz w:val="22"/>
          <w:lang w:val="en-GB" w:eastAsia="en-GB"/>
        </w:rPr>
        <w:t>107–125.</w:t>
      </w:r>
    </w:p>
    <w:p w14:paraId="299F94E1" w14:textId="63E022E6" w:rsidR="004D073F" w:rsidRPr="00752515" w:rsidRDefault="004D073F" w:rsidP="00752515">
      <w:pPr>
        <w:spacing w:before="0" w:beforeAutospacing="0" w:after="120" w:afterAutospacing="0"/>
        <w:ind w:left="426" w:hanging="426"/>
        <w:rPr>
          <w:rFonts w:cs="Times New Roman"/>
          <w:sz w:val="22"/>
          <w:lang w:val="en-GB"/>
        </w:rPr>
      </w:pPr>
      <w:r w:rsidRPr="00752515">
        <w:rPr>
          <w:rFonts w:cs="Times New Roman"/>
          <w:sz w:val="22"/>
          <w:lang w:val="en-GB"/>
        </w:rPr>
        <w:lastRenderedPageBreak/>
        <w:t xml:space="preserve">Kish-Gephart, J.J., Detert, J.R., Trevino, L.K., &amp; Edmondson, A.C. (2009). Silenced by fear: The nature, sources and consequences of fear at work. </w:t>
      </w:r>
      <w:r w:rsidRPr="00752515">
        <w:rPr>
          <w:rFonts w:cs="Times New Roman"/>
          <w:i/>
          <w:sz w:val="22"/>
          <w:lang w:val="en-GB"/>
        </w:rPr>
        <w:t>Research in Organizational Behavi</w:t>
      </w:r>
      <w:r w:rsidR="00B47BC0" w:rsidRPr="00752515">
        <w:rPr>
          <w:rFonts w:cs="Times New Roman"/>
          <w:i/>
          <w:sz w:val="22"/>
          <w:lang w:val="en-GB"/>
        </w:rPr>
        <w:t>or</w:t>
      </w:r>
      <w:r w:rsidR="00B47BC0" w:rsidRPr="00752515">
        <w:rPr>
          <w:rFonts w:cs="Times New Roman"/>
          <w:sz w:val="22"/>
          <w:lang w:val="en-GB"/>
        </w:rPr>
        <w:t xml:space="preserve">, 29, </w:t>
      </w:r>
      <w:r w:rsidRPr="00752515">
        <w:rPr>
          <w:rFonts w:cs="Times New Roman"/>
          <w:sz w:val="22"/>
          <w:lang w:val="en-GB"/>
        </w:rPr>
        <w:t>163–193.</w:t>
      </w:r>
    </w:p>
    <w:p w14:paraId="517F43AD" w14:textId="6B9661BC" w:rsidR="00DF1A41" w:rsidRPr="00752515" w:rsidRDefault="00DF1A41" w:rsidP="00752515">
      <w:pPr>
        <w:spacing w:before="0" w:beforeAutospacing="0" w:after="120" w:afterAutospacing="0"/>
        <w:ind w:left="426" w:hanging="426"/>
        <w:rPr>
          <w:rFonts w:cs="Times New Roman"/>
          <w:sz w:val="22"/>
          <w:lang w:val="en-GB"/>
        </w:rPr>
      </w:pPr>
      <w:r w:rsidRPr="00752515">
        <w:rPr>
          <w:rFonts w:cs="Times New Roman"/>
          <w:sz w:val="22"/>
          <w:lang w:val="en-GB"/>
        </w:rPr>
        <w:t xml:space="preserve">Klaas, B.S., Olson-Buchanan, J.B and Ward, A.K. (2012). The determinants of alternative forms of workplace voice: and integrative perspective. </w:t>
      </w:r>
      <w:r w:rsidRPr="00752515">
        <w:rPr>
          <w:rFonts w:cs="Times New Roman"/>
          <w:i/>
          <w:sz w:val="22"/>
          <w:lang w:val="en-GB"/>
        </w:rPr>
        <w:t>Journal of Management</w:t>
      </w:r>
      <w:r w:rsidRPr="00752515">
        <w:rPr>
          <w:rFonts w:cs="Times New Roman"/>
          <w:sz w:val="22"/>
          <w:lang w:val="en-GB"/>
        </w:rPr>
        <w:t xml:space="preserve">, </w:t>
      </w:r>
      <w:r w:rsidRPr="00752515">
        <w:rPr>
          <w:rFonts w:cs="Times New Roman"/>
          <w:b/>
          <w:sz w:val="22"/>
          <w:lang w:val="en-GB"/>
        </w:rPr>
        <w:t>38</w:t>
      </w:r>
      <w:r w:rsidR="00B47BC0" w:rsidRPr="00752515">
        <w:rPr>
          <w:rFonts w:cs="Times New Roman"/>
          <w:sz w:val="22"/>
          <w:lang w:val="en-GB"/>
        </w:rPr>
        <w:t xml:space="preserve">, </w:t>
      </w:r>
      <w:r w:rsidRPr="00752515">
        <w:rPr>
          <w:rFonts w:cs="Times New Roman"/>
          <w:sz w:val="22"/>
          <w:lang w:val="en-GB"/>
        </w:rPr>
        <w:t>314-345.</w:t>
      </w:r>
    </w:p>
    <w:p w14:paraId="033069F4" w14:textId="01EC9964" w:rsidR="00A7241D" w:rsidRPr="00752515" w:rsidRDefault="00A7241D" w:rsidP="00752515">
      <w:pPr>
        <w:spacing w:before="0" w:beforeAutospacing="0" w:after="120" w:afterAutospacing="0"/>
        <w:ind w:left="426" w:hanging="426"/>
        <w:rPr>
          <w:rFonts w:cs="Times New Roman"/>
          <w:sz w:val="22"/>
          <w:lang w:val="en-GB"/>
        </w:rPr>
      </w:pPr>
      <w:r w:rsidRPr="00B60039">
        <w:rPr>
          <w:rFonts w:cs="Times New Roman"/>
          <w:color w:val="222222"/>
          <w:sz w:val="22"/>
          <w:shd w:val="clear" w:color="auto" w:fill="FFFFFF"/>
        </w:rPr>
        <w:t>Knoll, M. and Redman, T., 2016. Does the presence of voice imply the absence of silence? The necessity to consider employees’ affective attachment and job engagement. </w:t>
      </w:r>
      <w:r w:rsidRPr="00B60039">
        <w:rPr>
          <w:rFonts w:cs="Times New Roman"/>
          <w:i/>
          <w:iCs/>
          <w:color w:val="222222"/>
          <w:sz w:val="22"/>
          <w:shd w:val="clear" w:color="auto" w:fill="FFFFFF"/>
        </w:rPr>
        <w:t>Human Resource Management</w:t>
      </w:r>
      <w:r w:rsidRPr="00B60039">
        <w:rPr>
          <w:rFonts w:cs="Times New Roman"/>
          <w:color w:val="222222"/>
          <w:sz w:val="22"/>
          <w:shd w:val="clear" w:color="auto" w:fill="FFFFFF"/>
        </w:rPr>
        <w:t>, </w:t>
      </w:r>
      <w:r w:rsidRPr="00B60039">
        <w:rPr>
          <w:rFonts w:cs="Times New Roman"/>
          <w:i/>
          <w:iCs/>
          <w:color w:val="222222"/>
          <w:sz w:val="22"/>
          <w:shd w:val="clear" w:color="auto" w:fill="FFFFFF"/>
        </w:rPr>
        <w:t>55</w:t>
      </w:r>
      <w:r w:rsidRPr="00B60039">
        <w:rPr>
          <w:rFonts w:cs="Times New Roman"/>
          <w:color w:val="222222"/>
          <w:sz w:val="22"/>
          <w:shd w:val="clear" w:color="auto" w:fill="FFFFFF"/>
        </w:rPr>
        <w:t>(5), pp.829-844.</w:t>
      </w:r>
    </w:p>
    <w:p w14:paraId="1A5418AB" w14:textId="77777777" w:rsidR="004F0B38" w:rsidRPr="00752515" w:rsidRDefault="004F0B38" w:rsidP="00752515">
      <w:pPr>
        <w:spacing w:before="0" w:beforeAutospacing="0" w:after="120" w:afterAutospacing="0"/>
        <w:ind w:left="426" w:hanging="426"/>
        <w:rPr>
          <w:rFonts w:cs="Times New Roman"/>
          <w:sz w:val="22"/>
          <w:lang w:val="en-GB"/>
        </w:rPr>
      </w:pPr>
      <w:r w:rsidRPr="00752515">
        <w:rPr>
          <w:rFonts w:cs="Times New Roman"/>
          <w:color w:val="221E1F"/>
          <w:sz w:val="22"/>
          <w:lang w:val="en-GB"/>
        </w:rPr>
        <w:t>Kochan, T</w:t>
      </w:r>
      <w:r w:rsidR="00B50DD5" w:rsidRPr="00752515">
        <w:rPr>
          <w:rFonts w:cs="Times New Roman"/>
          <w:color w:val="221E1F"/>
          <w:sz w:val="22"/>
          <w:lang w:val="en-GB"/>
        </w:rPr>
        <w:t>.</w:t>
      </w:r>
      <w:r w:rsidR="00287F56" w:rsidRPr="00752515">
        <w:rPr>
          <w:rFonts w:cs="Times New Roman"/>
          <w:color w:val="221E1F"/>
          <w:sz w:val="22"/>
          <w:lang w:val="en-GB"/>
        </w:rPr>
        <w:t>A. (2015).</w:t>
      </w:r>
      <w:r w:rsidRPr="00752515">
        <w:rPr>
          <w:rFonts w:cs="Times New Roman"/>
          <w:color w:val="221E1F"/>
          <w:sz w:val="22"/>
          <w:lang w:val="en-GB"/>
        </w:rPr>
        <w:t xml:space="preserve"> </w:t>
      </w:r>
      <w:r w:rsidRPr="00752515">
        <w:rPr>
          <w:rFonts w:cs="Times New Roman"/>
          <w:i/>
          <w:iCs/>
          <w:color w:val="221E1F"/>
          <w:sz w:val="22"/>
          <w:lang w:val="en-GB"/>
        </w:rPr>
        <w:t>Shaping the Future of Work: What Future Worker, Business, Government, and Education Leaders Need to Do for All to Prosper</w:t>
      </w:r>
      <w:r w:rsidRPr="00752515">
        <w:rPr>
          <w:rFonts w:cs="Times New Roman"/>
          <w:color w:val="221E1F"/>
          <w:sz w:val="22"/>
          <w:lang w:val="en-GB"/>
        </w:rPr>
        <w:t>. New York: Business Expert Press.</w:t>
      </w:r>
    </w:p>
    <w:p w14:paraId="182B83CA" w14:textId="6C02B706" w:rsidR="00A7241D" w:rsidRPr="00752515" w:rsidRDefault="00A7241D" w:rsidP="00752515">
      <w:pPr>
        <w:spacing w:before="0" w:beforeAutospacing="0" w:after="120" w:afterAutospacing="0"/>
        <w:ind w:left="426" w:hanging="426"/>
        <w:rPr>
          <w:rFonts w:cs="Times New Roman"/>
          <w:sz w:val="22"/>
          <w:lang w:val="en-GB"/>
        </w:rPr>
      </w:pPr>
      <w:r w:rsidRPr="00B60039">
        <w:rPr>
          <w:rFonts w:cs="Times New Roman"/>
          <w:color w:val="222222"/>
          <w:sz w:val="22"/>
          <w:shd w:val="clear" w:color="auto" w:fill="FFFFFF"/>
        </w:rPr>
        <w:t>Kwon, B., Farndale, E. and Park, J.G., 2016. Employee voice and work engagement: Macro, meso, and micro-level drivers of convergence?. </w:t>
      </w:r>
      <w:r w:rsidRPr="00B60039">
        <w:rPr>
          <w:rFonts w:cs="Times New Roman"/>
          <w:i/>
          <w:iCs/>
          <w:color w:val="222222"/>
          <w:sz w:val="22"/>
          <w:shd w:val="clear" w:color="auto" w:fill="FFFFFF"/>
        </w:rPr>
        <w:t>Human Resource Management Review</w:t>
      </w:r>
      <w:r w:rsidRPr="00B60039">
        <w:rPr>
          <w:rFonts w:cs="Times New Roman"/>
          <w:color w:val="222222"/>
          <w:sz w:val="22"/>
          <w:shd w:val="clear" w:color="auto" w:fill="FFFFFF"/>
        </w:rPr>
        <w:t>, </w:t>
      </w:r>
      <w:r w:rsidRPr="00B60039">
        <w:rPr>
          <w:rFonts w:cs="Times New Roman"/>
          <w:i/>
          <w:iCs/>
          <w:color w:val="222222"/>
          <w:sz w:val="22"/>
          <w:shd w:val="clear" w:color="auto" w:fill="FFFFFF"/>
        </w:rPr>
        <w:t>26</w:t>
      </w:r>
      <w:r w:rsidRPr="00B60039">
        <w:rPr>
          <w:rFonts w:cs="Times New Roman"/>
          <w:color w:val="222222"/>
          <w:sz w:val="22"/>
          <w:shd w:val="clear" w:color="auto" w:fill="FFFFFF"/>
        </w:rPr>
        <w:t>(4), pp.327-337.</w:t>
      </w:r>
    </w:p>
    <w:p w14:paraId="66C5300D" w14:textId="6A05CB26" w:rsidR="00D920F8" w:rsidRPr="00752515" w:rsidRDefault="00D920F8" w:rsidP="00752515">
      <w:pPr>
        <w:spacing w:before="0" w:beforeAutospacing="0" w:after="120" w:afterAutospacing="0"/>
        <w:ind w:left="426" w:hanging="426"/>
        <w:rPr>
          <w:rFonts w:cs="Times New Roman"/>
          <w:color w:val="222222"/>
          <w:sz w:val="22"/>
        </w:rPr>
      </w:pPr>
      <w:r w:rsidRPr="00752515">
        <w:rPr>
          <w:rFonts w:cs="Times New Roman"/>
          <w:color w:val="222222"/>
          <w:sz w:val="22"/>
        </w:rPr>
        <w:t>LePine, J</w:t>
      </w:r>
      <w:r w:rsidR="001D647D" w:rsidRPr="00752515">
        <w:rPr>
          <w:rFonts w:cs="Times New Roman"/>
          <w:color w:val="222222"/>
          <w:sz w:val="22"/>
        </w:rPr>
        <w:t>.</w:t>
      </w:r>
      <w:r w:rsidRPr="00752515">
        <w:rPr>
          <w:rFonts w:cs="Times New Roman"/>
          <w:color w:val="222222"/>
          <w:sz w:val="22"/>
        </w:rPr>
        <w:t>A., and Van Dyne</w:t>
      </w:r>
      <w:r w:rsidR="002F1FBD" w:rsidRPr="00752515">
        <w:rPr>
          <w:rFonts w:cs="Times New Roman"/>
          <w:color w:val="222222"/>
          <w:sz w:val="22"/>
        </w:rPr>
        <w:t xml:space="preserve">, L. </w:t>
      </w:r>
      <w:r w:rsidR="00B47BC0" w:rsidRPr="00752515">
        <w:rPr>
          <w:rFonts w:cs="Times New Roman"/>
          <w:color w:val="222222"/>
          <w:sz w:val="22"/>
        </w:rPr>
        <w:t>(1998)</w:t>
      </w:r>
      <w:r w:rsidRPr="00752515">
        <w:rPr>
          <w:rFonts w:cs="Times New Roman"/>
          <w:color w:val="222222"/>
          <w:sz w:val="22"/>
        </w:rPr>
        <w:t xml:space="preserve">. "Predicting voice behavior in work groups." </w:t>
      </w:r>
      <w:r w:rsidRPr="00752515">
        <w:rPr>
          <w:rFonts w:cs="Times New Roman"/>
          <w:i/>
          <w:iCs/>
          <w:color w:val="222222"/>
          <w:sz w:val="22"/>
        </w:rPr>
        <w:t>Journal of applied psychology</w:t>
      </w:r>
      <w:r w:rsidR="00B47BC0" w:rsidRPr="00752515">
        <w:rPr>
          <w:rFonts w:cs="Times New Roman"/>
          <w:color w:val="222222"/>
          <w:sz w:val="22"/>
        </w:rPr>
        <w:t>, 83(6),</w:t>
      </w:r>
      <w:r w:rsidRPr="00752515">
        <w:rPr>
          <w:rFonts w:cs="Times New Roman"/>
          <w:color w:val="222222"/>
          <w:sz w:val="22"/>
        </w:rPr>
        <w:t xml:space="preserve"> 853.</w:t>
      </w:r>
    </w:p>
    <w:p w14:paraId="5DAA84BE" w14:textId="404C0EAF" w:rsidR="00C4628F" w:rsidRPr="00752515" w:rsidRDefault="002F1FBD" w:rsidP="00752515">
      <w:pPr>
        <w:spacing w:before="0" w:beforeAutospacing="0" w:after="120" w:afterAutospacing="0"/>
        <w:ind w:left="426" w:hanging="426"/>
        <w:rPr>
          <w:rFonts w:cs="Times New Roman"/>
          <w:sz w:val="22"/>
          <w:lang w:val="en-GB"/>
        </w:rPr>
      </w:pPr>
      <w:r w:rsidRPr="00752515">
        <w:rPr>
          <w:rFonts w:cs="Times New Roman"/>
          <w:sz w:val="22"/>
          <w:lang w:val="en-GB"/>
        </w:rPr>
        <w:t xml:space="preserve">Liang, </w:t>
      </w:r>
      <w:r w:rsidR="00C4628F" w:rsidRPr="00752515">
        <w:rPr>
          <w:rFonts w:cs="Times New Roman"/>
          <w:sz w:val="22"/>
          <w:lang w:val="en-GB"/>
        </w:rPr>
        <w:t>J</w:t>
      </w:r>
      <w:r w:rsidRPr="00752515">
        <w:rPr>
          <w:rFonts w:cs="Times New Roman"/>
          <w:sz w:val="22"/>
          <w:lang w:val="en-GB"/>
        </w:rPr>
        <w:t>., Crystal, I., Farh, C., Farh J. (</w:t>
      </w:r>
      <w:r w:rsidR="00C4628F" w:rsidRPr="00752515">
        <w:rPr>
          <w:rFonts w:cs="Times New Roman"/>
          <w:sz w:val="22"/>
          <w:lang w:val="en-GB"/>
        </w:rPr>
        <w:t>2012</w:t>
      </w:r>
      <w:r w:rsidRPr="00752515">
        <w:rPr>
          <w:rFonts w:cs="Times New Roman"/>
          <w:sz w:val="22"/>
          <w:lang w:val="en-GB"/>
        </w:rPr>
        <w:t>)</w:t>
      </w:r>
      <w:r w:rsidR="00C4628F" w:rsidRPr="00752515">
        <w:rPr>
          <w:rFonts w:cs="Times New Roman"/>
          <w:sz w:val="22"/>
          <w:lang w:val="en-GB"/>
        </w:rPr>
        <w:t>. Psychological antecedents</w:t>
      </w:r>
      <w:r w:rsidRPr="00752515">
        <w:rPr>
          <w:rFonts w:cs="Times New Roman"/>
          <w:sz w:val="22"/>
          <w:lang w:val="en-GB"/>
        </w:rPr>
        <w:t xml:space="preserve"> </w:t>
      </w:r>
      <w:r w:rsidR="00C4628F" w:rsidRPr="00752515">
        <w:rPr>
          <w:rFonts w:cs="Times New Roman"/>
          <w:sz w:val="22"/>
          <w:lang w:val="en-GB"/>
        </w:rPr>
        <w:t>of promotive</w:t>
      </w:r>
      <w:r w:rsidRPr="00752515">
        <w:rPr>
          <w:rFonts w:cs="Times New Roman"/>
          <w:sz w:val="22"/>
          <w:lang w:val="en-GB"/>
        </w:rPr>
        <w:t xml:space="preserve"> </w:t>
      </w:r>
      <w:r w:rsidR="00C4628F" w:rsidRPr="00752515">
        <w:rPr>
          <w:rFonts w:cs="Times New Roman"/>
          <w:sz w:val="22"/>
          <w:lang w:val="en-GB"/>
        </w:rPr>
        <w:t>and prohibitive</w:t>
      </w:r>
      <w:r w:rsidRPr="00752515">
        <w:rPr>
          <w:rFonts w:cs="Times New Roman"/>
          <w:sz w:val="22"/>
          <w:lang w:val="en-GB"/>
        </w:rPr>
        <w:t xml:space="preserve"> </w:t>
      </w:r>
      <w:r w:rsidR="00C4628F" w:rsidRPr="00752515">
        <w:rPr>
          <w:rFonts w:cs="Times New Roman"/>
          <w:sz w:val="22"/>
          <w:lang w:val="en-GB"/>
        </w:rPr>
        <w:t>voice</w:t>
      </w:r>
      <w:r w:rsidR="00B47BC0" w:rsidRPr="00752515">
        <w:rPr>
          <w:rFonts w:cs="Times New Roman"/>
          <w:sz w:val="22"/>
          <w:lang w:val="en-GB"/>
        </w:rPr>
        <w:t xml:space="preserve">: a two-wave examination. </w:t>
      </w:r>
      <w:r w:rsidR="00B47BC0" w:rsidRPr="00752515">
        <w:rPr>
          <w:rFonts w:cs="Times New Roman"/>
          <w:i/>
          <w:sz w:val="22"/>
          <w:lang w:val="en-GB"/>
        </w:rPr>
        <w:t xml:space="preserve">Academy of </w:t>
      </w:r>
      <w:r w:rsidR="00C4628F" w:rsidRPr="00752515">
        <w:rPr>
          <w:rFonts w:cs="Times New Roman"/>
          <w:i/>
          <w:sz w:val="22"/>
          <w:lang w:val="en-GB"/>
        </w:rPr>
        <w:t>Manag</w:t>
      </w:r>
      <w:r w:rsidR="00B47BC0" w:rsidRPr="00752515">
        <w:rPr>
          <w:rFonts w:cs="Times New Roman"/>
          <w:i/>
          <w:sz w:val="22"/>
          <w:lang w:val="en-GB"/>
        </w:rPr>
        <w:t>ement Journal</w:t>
      </w:r>
      <w:r w:rsidR="00B47BC0" w:rsidRPr="00752515">
        <w:rPr>
          <w:rFonts w:cs="Times New Roman"/>
          <w:sz w:val="22"/>
          <w:lang w:val="en-GB"/>
        </w:rPr>
        <w:t xml:space="preserve">, 55, </w:t>
      </w:r>
      <w:r w:rsidR="00C4628F" w:rsidRPr="00752515">
        <w:rPr>
          <w:rFonts w:cs="Times New Roman"/>
          <w:sz w:val="22"/>
          <w:lang w:val="en-GB"/>
        </w:rPr>
        <w:t>71–92</w:t>
      </w:r>
    </w:p>
    <w:p w14:paraId="27D7D5F0" w14:textId="62FC83A2" w:rsidR="003B1965" w:rsidRPr="00752515" w:rsidRDefault="005115E8" w:rsidP="00752515">
      <w:pPr>
        <w:spacing w:before="0" w:beforeAutospacing="0" w:after="120" w:afterAutospacing="0"/>
        <w:ind w:left="426" w:hanging="426"/>
        <w:rPr>
          <w:rFonts w:cs="Times New Roman"/>
          <w:sz w:val="22"/>
          <w:lang w:val="en-GB"/>
        </w:rPr>
      </w:pPr>
      <w:r w:rsidRPr="00752515">
        <w:rPr>
          <w:rFonts w:cs="Times New Roman"/>
          <w:sz w:val="22"/>
          <w:lang w:val="en-GB"/>
        </w:rPr>
        <w:t xml:space="preserve">Liu, W., Tangirala, </w:t>
      </w:r>
      <w:r w:rsidR="00157085" w:rsidRPr="00752515">
        <w:rPr>
          <w:rFonts w:cs="Times New Roman"/>
          <w:sz w:val="22"/>
          <w:lang w:val="en-GB"/>
        </w:rPr>
        <w:t>S</w:t>
      </w:r>
      <w:r w:rsidRPr="00752515">
        <w:rPr>
          <w:rFonts w:cs="Times New Roman"/>
          <w:sz w:val="22"/>
          <w:lang w:val="en-GB"/>
        </w:rPr>
        <w:t>., Ramanujam, R. (2013).</w:t>
      </w:r>
      <w:r w:rsidR="00157085" w:rsidRPr="00752515">
        <w:rPr>
          <w:rFonts w:cs="Times New Roman"/>
          <w:sz w:val="22"/>
          <w:lang w:val="en-GB"/>
        </w:rPr>
        <w:t xml:space="preserve"> The relational antecedents of voice t</w:t>
      </w:r>
      <w:r w:rsidR="00B47BC0" w:rsidRPr="00752515">
        <w:rPr>
          <w:rFonts w:cs="Times New Roman"/>
          <w:sz w:val="22"/>
          <w:lang w:val="en-GB"/>
        </w:rPr>
        <w:t xml:space="preserve">argeted at different leaders. </w:t>
      </w:r>
      <w:r w:rsidR="00B47BC0" w:rsidRPr="00752515">
        <w:rPr>
          <w:rFonts w:cs="Times New Roman"/>
          <w:i/>
          <w:sz w:val="22"/>
          <w:lang w:val="en-GB"/>
        </w:rPr>
        <w:t>Journal of</w:t>
      </w:r>
      <w:r w:rsidR="00157085" w:rsidRPr="00752515">
        <w:rPr>
          <w:rFonts w:cs="Times New Roman"/>
          <w:i/>
          <w:sz w:val="22"/>
          <w:lang w:val="en-GB"/>
        </w:rPr>
        <w:t xml:space="preserve"> Appl</w:t>
      </w:r>
      <w:r w:rsidR="00B47BC0" w:rsidRPr="00752515">
        <w:rPr>
          <w:rFonts w:cs="Times New Roman"/>
          <w:i/>
          <w:sz w:val="22"/>
          <w:lang w:val="en-GB"/>
        </w:rPr>
        <w:t xml:space="preserve">ied </w:t>
      </w:r>
      <w:r w:rsidR="00157085" w:rsidRPr="00752515">
        <w:rPr>
          <w:rFonts w:cs="Times New Roman"/>
          <w:i/>
          <w:sz w:val="22"/>
          <w:lang w:val="en-GB"/>
        </w:rPr>
        <w:t>Psychol</w:t>
      </w:r>
      <w:r w:rsidR="00B47BC0" w:rsidRPr="00752515">
        <w:rPr>
          <w:rFonts w:cs="Times New Roman"/>
          <w:i/>
          <w:sz w:val="22"/>
          <w:lang w:val="en-GB"/>
        </w:rPr>
        <w:t>ogy,</w:t>
      </w:r>
      <w:r w:rsidR="00B47BC0" w:rsidRPr="00752515">
        <w:rPr>
          <w:rFonts w:cs="Times New Roman"/>
          <w:sz w:val="22"/>
          <w:lang w:val="en-GB"/>
        </w:rPr>
        <w:t xml:space="preserve"> 98, </w:t>
      </w:r>
      <w:r w:rsidR="00157085" w:rsidRPr="00752515">
        <w:rPr>
          <w:rFonts w:cs="Times New Roman"/>
          <w:sz w:val="22"/>
          <w:lang w:val="en-GB"/>
        </w:rPr>
        <w:t>841–51</w:t>
      </w:r>
      <w:r w:rsidR="00B47BC0" w:rsidRPr="00752515">
        <w:rPr>
          <w:rFonts w:cs="Times New Roman"/>
          <w:sz w:val="22"/>
          <w:lang w:val="en-GB"/>
        </w:rPr>
        <w:t>.</w:t>
      </w:r>
    </w:p>
    <w:p w14:paraId="746C580B" w14:textId="1E3719C1" w:rsidR="003B1965" w:rsidRPr="00752515" w:rsidRDefault="003B1965" w:rsidP="00752515">
      <w:pPr>
        <w:spacing w:before="0" w:beforeAutospacing="0" w:after="120" w:afterAutospacing="0"/>
        <w:ind w:left="426" w:hanging="426"/>
        <w:rPr>
          <w:rFonts w:cs="Times New Roman"/>
          <w:sz w:val="22"/>
          <w:lang w:val="en-GB"/>
        </w:rPr>
      </w:pPr>
      <w:r w:rsidRPr="00752515">
        <w:rPr>
          <w:rFonts w:eastAsia="Times New Roman" w:cs="Times New Roman"/>
          <w:color w:val="000000" w:themeColor="text1"/>
          <w:sz w:val="22"/>
        </w:rPr>
        <w:t>Lukes, S., 2005</w:t>
      </w:r>
      <w:r w:rsidRPr="00752515">
        <w:rPr>
          <w:rFonts w:eastAsia="Times New Roman" w:cs="Times New Roman"/>
          <w:i/>
          <w:color w:val="000000" w:themeColor="text1"/>
          <w:sz w:val="22"/>
        </w:rPr>
        <w:t>. Power a radical View</w:t>
      </w:r>
      <w:r w:rsidRPr="00752515">
        <w:rPr>
          <w:rFonts w:eastAsia="Times New Roman" w:cs="Times New Roman"/>
          <w:color w:val="000000" w:themeColor="text1"/>
          <w:sz w:val="22"/>
        </w:rPr>
        <w:t>. 2</w:t>
      </w:r>
      <w:r w:rsidRPr="00752515">
        <w:rPr>
          <w:rFonts w:eastAsia="Times New Roman" w:cs="Times New Roman"/>
          <w:color w:val="000000" w:themeColor="text1"/>
          <w:sz w:val="22"/>
          <w:vertAlign w:val="superscript"/>
        </w:rPr>
        <w:t>nd</w:t>
      </w:r>
      <w:r w:rsidRPr="00752515">
        <w:rPr>
          <w:rFonts w:eastAsia="Times New Roman" w:cs="Times New Roman"/>
          <w:color w:val="000000" w:themeColor="text1"/>
          <w:sz w:val="22"/>
        </w:rPr>
        <w:t xml:space="preserve"> edition. </w:t>
      </w:r>
      <w:r w:rsidRPr="00752515">
        <w:rPr>
          <w:rFonts w:eastAsia="Times New Roman" w:cs="Times New Roman"/>
          <w:color w:val="000000" w:themeColor="text1"/>
          <w:sz w:val="22"/>
          <w:lang w:val="fr-FR"/>
        </w:rPr>
        <w:t>Hampshire: Palgrave Macmillan.</w:t>
      </w:r>
    </w:p>
    <w:p w14:paraId="28DD670A" w14:textId="628913AE" w:rsidR="00175254" w:rsidRPr="00752515" w:rsidRDefault="00175254" w:rsidP="00B60039">
      <w:pPr>
        <w:spacing w:before="0" w:beforeAutospacing="0" w:after="120" w:afterAutospacing="0"/>
        <w:ind w:left="426" w:hanging="426"/>
        <w:rPr>
          <w:rFonts w:eastAsia="Times New Roman" w:cs="Times New Roman"/>
          <w:sz w:val="22"/>
          <w:lang w:val="en-GB" w:eastAsia="en-GB"/>
        </w:rPr>
      </w:pPr>
      <w:r w:rsidRPr="00752515">
        <w:rPr>
          <w:rFonts w:eastAsia="Times New Roman" w:cs="Times New Roman"/>
          <w:sz w:val="22"/>
          <w:lang w:val="en-GB" w:eastAsia="en-GB"/>
        </w:rPr>
        <w:t xml:space="preserve">Marchington, M. (2015). Human resource management (HRM): Too busy looking up to see where it is going longer term? </w:t>
      </w:r>
      <w:r w:rsidRPr="00752515">
        <w:rPr>
          <w:rFonts w:eastAsia="Times New Roman" w:cs="Times New Roman"/>
          <w:i/>
          <w:sz w:val="22"/>
          <w:lang w:val="en-GB" w:eastAsia="en-GB"/>
        </w:rPr>
        <w:t>Human Resource Management Review</w:t>
      </w:r>
      <w:r w:rsidRPr="00752515">
        <w:rPr>
          <w:rFonts w:eastAsia="Times New Roman" w:cs="Times New Roman"/>
          <w:sz w:val="22"/>
          <w:lang w:val="en-GB" w:eastAsia="en-GB"/>
        </w:rPr>
        <w:t>, 25(2)</w:t>
      </w:r>
      <w:r w:rsidR="00B47BC0" w:rsidRPr="00752515">
        <w:rPr>
          <w:rFonts w:eastAsia="Times New Roman" w:cs="Times New Roman"/>
          <w:sz w:val="22"/>
          <w:lang w:val="en-GB" w:eastAsia="en-GB"/>
        </w:rPr>
        <w:t xml:space="preserve">, </w:t>
      </w:r>
      <w:r w:rsidRPr="00752515">
        <w:rPr>
          <w:rFonts w:eastAsia="Times New Roman" w:cs="Times New Roman"/>
          <w:sz w:val="22"/>
          <w:lang w:val="en-GB" w:eastAsia="en-GB"/>
        </w:rPr>
        <w:t>176–187.</w:t>
      </w:r>
    </w:p>
    <w:p w14:paraId="7D13C930" w14:textId="75497260" w:rsidR="005115E8" w:rsidRPr="00752515" w:rsidRDefault="005115E8" w:rsidP="00B60039">
      <w:pPr>
        <w:spacing w:before="0" w:beforeAutospacing="0" w:after="120" w:afterAutospacing="0"/>
        <w:ind w:left="426" w:hanging="426"/>
        <w:rPr>
          <w:rFonts w:cs="Times New Roman"/>
          <w:sz w:val="22"/>
          <w:lang w:val="en-GB"/>
        </w:rPr>
      </w:pPr>
      <w:r w:rsidRPr="00752515">
        <w:rPr>
          <w:rFonts w:cs="Times New Roman"/>
          <w:sz w:val="22"/>
          <w:lang w:val="en-GB"/>
        </w:rPr>
        <w:t xml:space="preserve">Marchington, M. and Suter, J. (2013). Where informality really matters: patterns of employee involvement and participation in a non-union firm, </w:t>
      </w:r>
      <w:r w:rsidRPr="00752515">
        <w:rPr>
          <w:rFonts w:cs="Times New Roman"/>
          <w:i/>
          <w:sz w:val="22"/>
          <w:lang w:val="en-GB"/>
        </w:rPr>
        <w:t>Industrial Relations</w:t>
      </w:r>
      <w:r w:rsidRPr="00752515">
        <w:rPr>
          <w:rFonts w:cs="Times New Roman"/>
          <w:sz w:val="22"/>
          <w:lang w:val="en-GB"/>
        </w:rPr>
        <w:t>, 52(S1), 284-313.</w:t>
      </w:r>
    </w:p>
    <w:p w14:paraId="6F0AB2D3" w14:textId="528E2F63" w:rsidR="007238AD" w:rsidRPr="00752515" w:rsidRDefault="005115E8" w:rsidP="00B60039">
      <w:pPr>
        <w:spacing w:before="0" w:beforeAutospacing="0" w:after="120" w:afterAutospacing="0"/>
        <w:ind w:left="426" w:hanging="426"/>
        <w:rPr>
          <w:rFonts w:eastAsia="Times New Roman" w:cs="Times New Roman"/>
          <w:sz w:val="22"/>
          <w:lang w:val="en-GB" w:eastAsia="en-GB"/>
        </w:rPr>
      </w:pPr>
      <w:r w:rsidRPr="00752515">
        <w:rPr>
          <w:rFonts w:eastAsia="Times New Roman" w:cs="Times New Roman"/>
          <w:sz w:val="22"/>
          <w:lang w:val="en-GB" w:eastAsia="en-GB"/>
        </w:rPr>
        <w:t>McCabe, D.M. and Lewin, D. (</w:t>
      </w:r>
      <w:r w:rsidR="007238AD" w:rsidRPr="00752515">
        <w:rPr>
          <w:rFonts w:eastAsia="Times New Roman" w:cs="Times New Roman"/>
          <w:sz w:val="22"/>
          <w:lang w:val="en-GB" w:eastAsia="en-GB"/>
        </w:rPr>
        <w:t>1992</w:t>
      </w:r>
      <w:r w:rsidRPr="00752515">
        <w:rPr>
          <w:rFonts w:eastAsia="Times New Roman" w:cs="Times New Roman"/>
          <w:sz w:val="22"/>
          <w:lang w:val="en-GB" w:eastAsia="en-GB"/>
        </w:rPr>
        <w:t>)</w:t>
      </w:r>
      <w:r w:rsidR="007238AD" w:rsidRPr="00752515">
        <w:rPr>
          <w:rFonts w:eastAsia="Times New Roman" w:cs="Times New Roman"/>
          <w:sz w:val="22"/>
          <w:lang w:val="en-GB" w:eastAsia="en-GB"/>
        </w:rPr>
        <w:t xml:space="preserve">. Employee voice: A human resource management perspective. </w:t>
      </w:r>
      <w:r w:rsidR="007238AD" w:rsidRPr="00752515">
        <w:rPr>
          <w:rFonts w:eastAsia="Times New Roman" w:cs="Times New Roman"/>
          <w:i/>
          <w:iCs/>
          <w:sz w:val="22"/>
          <w:lang w:val="en-GB" w:eastAsia="en-GB"/>
        </w:rPr>
        <w:t>California Management Review</w:t>
      </w:r>
      <w:r w:rsidR="007238AD" w:rsidRPr="00752515">
        <w:rPr>
          <w:rFonts w:eastAsia="Times New Roman" w:cs="Times New Roman"/>
          <w:sz w:val="22"/>
          <w:lang w:val="en-GB" w:eastAsia="en-GB"/>
        </w:rPr>
        <w:t xml:space="preserve">, </w:t>
      </w:r>
      <w:r w:rsidR="007238AD" w:rsidRPr="00752515">
        <w:rPr>
          <w:rFonts w:eastAsia="Times New Roman" w:cs="Times New Roman"/>
          <w:iCs/>
          <w:sz w:val="22"/>
          <w:lang w:val="en-GB" w:eastAsia="en-GB"/>
        </w:rPr>
        <w:t>34</w:t>
      </w:r>
      <w:r w:rsidR="00B47BC0" w:rsidRPr="00752515">
        <w:rPr>
          <w:rFonts w:eastAsia="Times New Roman" w:cs="Times New Roman"/>
          <w:sz w:val="22"/>
          <w:lang w:val="en-GB" w:eastAsia="en-GB"/>
        </w:rPr>
        <w:t xml:space="preserve">(3), </w:t>
      </w:r>
      <w:r w:rsidR="007238AD" w:rsidRPr="00752515">
        <w:rPr>
          <w:rFonts w:eastAsia="Times New Roman" w:cs="Times New Roman"/>
          <w:sz w:val="22"/>
          <w:lang w:val="en-GB" w:eastAsia="en-GB"/>
        </w:rPr>
        <w:t>112-123.</w:t>
      </w:r>
    </w:p>
    <w:p w14:paraId="0C78DA46" w14:textId="1529ADFC" w:rsidR="00C22FDD" w:rsidRPr="00C22FDD" w:rsidRDefault="00C22FDD" w:rsidP="00752515">
      <w:pPr>
        <w:spacing w:before="0" w:beforeAutospacing="0" w:after="120" w:afterAutospacing="0"/>
        <w:ind w:left="426" w:hanging="426"/>
        <w:rPr>
          <w:rFonts w:cs="Times New Roman"/>
          <w:sz w:val="22"/>
          <w:lang w:val="en-GB"/>
        </w:rPr>
      </w:pPr>
      <w:r w:rsidRPr="00C22FDD">
        <w:rPr>
          <w:rFonts w:cs="Times New Roman"/>
          <w:sz w:val="22"/>
          <w:lang w:val="en-GB"/>
        </w:rPr>
        <w:t xml:space="preserve">MacMahon, J., O’Sullivan, M., Murphy, C, Ryan, L and MacCurtain, S. (2018), ‘Speaking up or staying silent in bullying situations: the significance of management control’, </w:t>
      </w:r>
      <w:r w:rsidRPr="00C22FDD">
        <w:rPr>
          <w:rFonts w:cs="Times New Roman"/>
          <w:i/>
          <w:sz w:val="22"/>
          <w:lang w:val="en-GB"/>
        </w:rPr>
        <w:t>Industrial Relations Journal</w:t>
      </w:r>
      <w:r w:rsidRPr="00C22FDD">
        <w:rPr>
          <w:rFonts w:cs="Times New Roman"/>
          <w:sz w:val="22"/>
          <w:lang w:val="en-GB"/>
        </w:rPr>
        <w:t>, on-line early (</w:t>
      </w:r>
      <w:r w:rsidRPr="00C22FDD">
        <w:rPr>
          <w:sz w:val="22"/>
        </w:rPr>
        <w:t>doi.org/10.1111/irj.12230).</w:t>
      </w:r>
      <w:r w:rsidRPr="00C22FDD">
        <w:rPr>
          <w:rFonts w:cs="Times New Roman"/>
          <w:sz w:val="22"/>
          <w:lang w:val="en-GB"/>
        </w:rPr>
        <w:t xml:space="preserve"> </w:t>
      </w:r>
    </w:p>
    <w:p w14:paraId="0A3C1C23" w14:textId="3B176B36" w:rsidR="00D51798" w:rsidRPr="00752515" w:rsidRDefault="005115E8" w:rsidP="00752515">
      <w:pPr>
        <w:spacing w:before="0" w:beforeAutospacing="0" w:after="120" w:afterAutospacing="0"/>
        <w:ind w:left="426" w:hanging="426"/>
        <w:rPr>
          <w:rFonts w:cs="Times New Roman"/>
          <w:sz w:val="22"/>
          <w:lang w:val="en-GB"/>
        </w:rPr>
      </w:pPr>
      <w:r w:rsidRPr="00752515">
        <w:rPr>
          <w:rFonts w:cs="Times New Roman"/>
          <w:sz w:val="22"/>
          <w:lang w:val="en-GB"/>
        </w:rPr>
        <w:t xml:space="preserve">Miceli, </w:t>
      </w:r>
      <w:r w:rsidR="00D51798" w:rsidRPr="00752515">
        <w:rPr>
          <w:rFonts w:cs="Times New Roman"/>
          <w:sz w:val="22"/>
          <w:lang w:val="en-GB"/>
        </w:rPr>
        <w:t>MP</w:t>
      </w:r>
      <w:r w:rsidRPr="00752515">
        <w:rPr>
          <w:rFonts w:cs="Times New Roman"/>
          <w:sz w:val="22"/>
          <w:lang w:val="en-GB"/>
        </w:rPr>
        <w:t xml:space="preserve">., Near, </w:t>
      </w:r>
      <w:r w:rsidR="00D51798" w:rsidRPr="00752515">
        <w:rPr>
          <w:rFonts w:cs="Times New Roman"/>
          <w:sz w:val="22"/>
          <w:lang w:val="en-GB"/>
        </w:rPr>
        <w:t>J</w:t>
      </w:r>
      <w:r w:rsidRPr="00752515">
        <w:rPr>
          <w:rFonts w:cs="Times New Roman"/>
          <w:sz w:val="22"/>
          <w:lang w:val="en-GB"/>
        </w:rPr>
        <w:t>.</w:t>
      </w:r>
      <w:r w:rsidR="00D51798" w:rsidRPr="00752515">
        <w:rPr>
          <w:rFonts w:cs="Times New Roman"/>
          <w:sz w:val="22"/>
          <w:lang w:val="en-GB"/>
        </w:rPr>
        <w:t>P</w:t>
      </w:r>
      <w:r w:rsidRPr="00752515">
        <w:rPr>
          <w:rFonts w:cs="Times New Roman"/>
          <w:sz w:val="22"/>
          <w:lang w:val="en-GB"/>
        </w:rPr>
        <w:t>. and</w:t>
      </w:r>
      <w:r w:rsidR="00D51798" w:rsidRPr="00752515">
        <w:rPr>
          <w:rFonts w:cs="Times New Roman"/>
          <w:sz w:val="22"/>
          <w:lang w:val="en-GB"/>
        </w:rPr>
        <w:t xml:space="preserve"> Dworkin</w:t>
      </w:r>
      <w:r w:rsidRPr="00752515">
        <w:rPr>
          <w:rFonts w:cs="Times New Roman"/>
          <w:sz w:val="22"/>
          <w:lang w:val="en-GB"/>
        </w:rPr>
        <w:t>,</w:t>
      </w:r>
      <w:r w:rsidR="00D51798" w:rsidRPr="00752515">
        <w:rPr>
          <w:rFonts w:cs="Times New Roman"/>
          <w:sz w:val="22"/>
          <w:lang w:val="en-GB"/>
        </w:rPr>
        <w:t xml:space="preserve"> T</w:t>
      </w:r>
      <w:r w:rsidRPr="00752515">
        <w:rPr>
          <w:rFonts w:cs="Times New Roman"/>
          <w:sz w:val="22"/>
          <w:lang w:val="en-GB"/>
        </w:rPr>
        <w:t>.M. (</w:t>
      </w:r>
      <w:r w:rsidR="00D51798" w:rsidRPr="00752515">
        <w:rPr>
          <w:rFonts w:cs="Times New Roman"/>
          <w:sz w:val="22"/>
          <w:lang w:val="en-GB"/>
        </w:rPr>
        <w:t>2008</w:t>
      </w:r>
      <w:r w:rsidRPr="00752515">
        <w:rPr>
          <w:rFonts w:cs="Times New Roman"/>
          <w:sz w:val="22"/>
          <w:lang w:val="en-GB"/>
        </w:rPr>
        <w:t>)</w:t>
      </w:r>
      <w:r w:rsidR="00D51798" w:rsidRPr="00752515">
        <w:rPr>
          <w:rFonts w:cs="Times New Roman"/>
          <w:sz w:val="22"/>
          <w:lang w:val="en-GB"/>
        </w:rPr>
        <w:t xml:space="preserve">. </w:t>
      </w:r>
      <w:r w:rsidR="00D51798" w:rsidRPr="00752515">
        <w:rPr>
          <w:rFonts w:cs="Times New Roman"/>
          <w:i/>
          <w:sz w:val="22"/>
          <w:lang w:val="en-GB"/>
        </w:rPr>
        <w:t>Whistleblowing in Organizations</w:t>
      </w:r>
      <w:r w:rsidR="00D51798" w:rsidRPr="00752515">
        <w:rPr>
          <w:rFonts w:cs="Times New Roman"/>
          <w:sz w:val="22"/>
          <w:lang w:val="en-GB"/>
        </w:rPr>
        <w:t>. New York: Routledge</w:t>
      </w:r>
      <w:r w:rsidRPr="00752515">
        <w:rPr>
          <w:rFonts w:cs="Times New Roman"/>
          <w:sz w:val="22"/>
          <w:lang w:val="en-GB"/>
        </w:rPr>
        <w:t xml:space="preserve">. </w:t>
      </w:r>
    </w:p>
    <w:p w14:paraId="4DA0D445" w14:textId="1EEDF4A1" w:rsidR="003875C0" w:rsidRPr="00752515" w:rsidRDefault="003875C0" w:rsidP="00752515">
      <w:pPr>
        <w:spacing w:before="0" w:beforeAutospacing="0" w:after="120" w:afterAutospacing="0"/>
        <w:ind w:left="426" w:hanging="426"/>
        <w:rPr>
          <w:rFonts w:cs="Times New Roman"/>
          <w:sz w:val="22"/>
          <w:lang w:val="en-GB"/>
        </w:rPr>
      </w:pPr>
      <w:r w:rsidRPr="00752515">
        <w:rPr>
          <w:rFonts w:cs="Times New Roman"/>
          <w:sz w:val="22"/>
          <w:lang w:val="en-GB"/>
        </w:rPr>
        <w:lastRenderedPageBreak/>
        <w:t xml:space="preserve">Milliken, F.J. and Morrison, E. W. (2003). Shades of Silence: Emerging Themes and Future Directions for Research on Silence in Organisations. </w:t>
      </w:r>
      <w:r w:rsidRPr="00752515">
        <w:rPr>
          <w:rFonts w:cs="Times New Roman"/>
          <w:i/>
          <w:sz w:val="22"/>
          <w:lang w:val="en-GB"/>
        </w:rPr>
        <w:t>Journal of Management Studies</w:t>
      </w:r>
      <w:r w:rsidRPr="00752515">
        <w:rPr>
          <w:rFonts w:cs="Times New Roman"/>
          <w:sz w:val="22"/>
          <w:lang w:val="en-GB"/>
        </w:rPr>
        <w:t xml:space="preserve">, </w:t>
      </w:r>
      <w:r w:rsidRPr="00752515">
        <w:rPr>
          <w:rFonts w:cs="Times New Roman"/>
          <w:b/>
          <w:sz w:val="22"/>
          <w:lang w:val="en-GB"/>
        </w:rPr>
        <w:t>40</w:t>
      </w:r>
      <w:r w:rsidR="00B47BC0" w:rsidRPr="00752515">
        <w:rPr>
          <w:rFonts w:cs="Times New Roman"/>
          <w:sz w:val="22"/>
          <w:lang w:val="en-GB"/>
        </w:rPr>
        <w:t xml:space="preserve">, </w:t>
      </w:r>
      <w:r w:rsidRPr="00752515">
        <w:rPr>
          <w:rFonts w:cs="Times New Roman"/>
          <w:sz w:val="22"/>
          <w:lang w:val="en-GB"/>
        </w:rPr>
        <w:t xml:space="preserve">1563-1568. </w:t>
      </w:r>
    </w:p>
    <w:p w14:paraId="2DFC3189" w14:textId="4D896816" w:rsidR="00814C99" w:rsidRPr="00752515" w:rsidRDefault="005115E8" w:rsidP="00752515">
      <w:pPr>
        <w:spacing w:before="0" w:beforeAutospacing="0" w:after="120" w:afterAutospacing="0"/>
        <w:ind w:left="426" w:hanging="426"/>
        <w:rPr>
          <w:rFonts w:cs="Times New Roman"/>
          <w:sz w:val="22"/>
          <w:lang w:val="en-GB"/>
        </w:rPr>
      </w:pPr>
      <w:r w:rsidRPr="00752515">
        <w:rPr>
          <w:rFonts w:cs="Times New Roman"/>
          <w:sz w:val="22"/>
          <w:lang w:val="en-GB"/>
        </w:rPr>
        <w:t xml:space="preserve">Milliken, F.J., Morrison, E.W. and </w:t>
      </w:r>
      <w:r w:rsidR="00814C99" w:rsidRPr="00752515">
        <w:rPr>
          <w:rFonts w:cs="Times New Roman"/>
          <w:sz w:val="22"/>
          <w:lang w:val="en-GB"/>
        </w:rPr>
        <w:t>Hewlin, P.F. (2003). An Explanatory Study o</w:t>
      </w:r>
      <w:r w:rsidRPr="00752515">
        <w:rPr>
          <w:rFonts w:cs="Times New Roman"/>
          <w:sz w:val="22"/>
          <w:lang w:val="en-GB"/>
        </w:rPr>
        <w:t xml:space="preserve">f Employee Silence: Issues that </w:t>
      </w:r>
      <w:r w:rsidR="00814C99" w:rsidRPr="00752515">
        <w:rPr>
          <w:rFonts w:cs="Times New Roman"/>
          <w:sz w:val="22"/>
          <w:lang w:val="en-GB"/>
        </w:rPr>
        <w:t xml:space="preserve">Employees Don’t Communicate Upward and Why, </w:t>
      </w:r>
      <w:r w:rsidR="00814C99" w:rsidRPr="00752515">
        <w:rPr>
          <w:rFonts w:cs="Times New Roman"/>
          <w:i/>
          <w:sz w:val="22"/>
          <w:lang w:val="en-GB"/>
        </w:rPr>
        <w:t>Journal of Management Studies</w:t>
      </w:r>
      <w:r w:rsidR="00814C99" w:rsidRPr="00752515">
        <w:rPr>
          <w:rFonts w:cs="Times New Roman"/>
          <w:sz w:val="22"/>
          <w:lang w:val="en-GB"/>
        </w:rPr>
        <w:t xml:space="preserve">, </w:t>
      </w:r>
      <w:r w:rsidR="00B47BC0" w:rsidRPr="00752515">
        <w:rPr>
          <w:rFonts w:cs="Times New Roman"/>
          <w:b/>
          <w:sz w:val="22"/>
          <w:lang w:val="en-GB"/>
        </w:rPr>
        <w:t>40</w:t>
      </w:r>
      <w:r w:rsidR="00814C99" w:rsidRPr="00752515">
        <w:rPr>
          <w:rFonts w:cs="Times New Roman"/>
          <w:b/>
          <w:sz w:val="22"/>
          <w:lang w:val="en-GB"/>
        </w:rPr>
        <w:t>(6)</w:t>
      </w:r>
      <w:r w:rsidR="00B47BC0" w:rsidRPr="00752515">
        <w:rPr>
          <w:rFonts w:cs="Times New Roman"/>
          <w:sz w:val="22"/>
          <w:lang w:val="en-GB"/>
        </w:rPr>
        <w:t xml:space="preserve">, </w:t>
      </w:r>
      <w:r w:rsidR="00814C99" w:rsidRPr="00752515">
        <w:rPr>
          <w:rFonts w:cs="Times New Roman"/>
          <w:sz w:val="22"/>
          <w:lang w:val="en-GB"/>
        </w:rPr>
        <w:t>1453-1476.</w:t>
      </w:r>
    </w:p>
    <w:p w14:paraId="3F051FC6" w14:textId="5A8745FC" w:rsidR="00E605EA" w:rsidRPr="00752515" w:rsidRDefault="005115E8" w:rsidP="00752515">
      <w:pPr>
        <w:spacing w:before="0" w:beforeAutospacing="0" w:after="120" w:afterAutospacing="0"/>
        <w:ind w:left="426" w:hanging="426"/>
        <w:rPr>
          <w:rFonts w:cs="Times New Roman"/>
          <w:sz w:val="22"/>
          <w:lang w:val="en-GB"/>
        </w:rPr>
      </w:pPr>
      <w:r w:rsidRPr="00752515">
        <w:rPr>
          <w:rFonts w:cs="Times New Roman"/>
          <w:sz w:val="22"/>
          <w:lang w:val="en-GB"/>
        </w:rPr>
        <w:t>Morrison, E.</w:t>
      </w:r>
      <w:r w:rsidR="00E605EA" w:rsidRPr="00752515">
        <w:rPr>
          <w:rFonts w:cs="Times New Roman"/>
          <w:sz w:val="22"/>
          <w:lang w:val="en-GB"/>
        </w:rPr>
        <w:t xml:space="preserve">W. (2011). Employee voice behaviour: integration and directions for future research. </w:t>
      </w:r>
      <w:r w:rsidR="00E605EA" w:rsidRPr="00752515">
        <w:rPr>
          <w:rFonts w:cs="Times New Roman"/>
          <w:i/>
          <w:sz w:val="22"/>
          <w:lang w:val="en-GB"/>
        </w:rPr>
        <w:t>Academy of Management Annals</w:t>
      </w:r>
      <w:r w:rsidR="00E605EA" w:rsidRPr="00752515">
        <w:rPr>
          <w:rFonts w:cs="Times New Roman"/>
          <w:sz w:val="22"/>
          <w:lang w:val="en-GB"/>
        </w:rPr>
        <w:t xml:space="preserve">, </w:t>
      </w:r>
      <w:r w:rsidR="00E605EA" w:rsidRPr="00752515">
        <w:rPr>
          <w:rFonts w:cs="Times New Roman"/>
          <w:b/>
          <w:sz w:val="22"/>
          <w:lang w:val="en-GB"/>
        </w:rPr>
        <w:t>5</w:t>
      </w:r>
      <w:r w:rsidR="00B47BC0" w:rsidRPr="00752515">
        <w:rPr>
          <w:rFonts w:cs="Times New Roman"/>
          <w:sz w:val="22"/>
          <w:lang w:val="en-GB"/>
        </w:rPr>
        <w:t xml:space="preserve">, </w:t>
      </w:r>
      <w:r w:rsidR="00E605EA" w:rsidRPr="00752515">
        <w:rPr>
          <w:rFonts w:cs="Times New Roman"/>
          <w:sz w:val="22"/>
          <w:lang w:val="en-GB"/>
        </w:rPr>
        <w:t>373-412.</w:t>
      </w:r>
    </w:p>
    <w:p w14:paraId="2C3D6B02" w14:textId="11AB14FC" w:rsidR="00814C99" w:rsidRPr="00752515" w:rsidRDefault="005115E8" w:rsidP="00752515">
      <w:pPr>
        <w:spacing w:before="0" w:beforeAutospacing="0" w:after="120" w:afterAutospacing="0"/>
        <w:ind w:left="426" w:hanging="426"/>
        <w:rPr>
          <w:rFonts w:cs="Times New Roman"/>
          <w:sz w:val="22"/>
          <w:lang w:val="en-GB"/>
        </w:rPr>
      </w:pPr>
      <w:r w:rsidRPr="00752515">
        <w:rPr>
          <w:rFonts w:cs="Times New Roman"/>
          <w:sz w:val="22"/>
          <w:lang w:val="en-GB"/>
        </w:rPr>
        <w:t>Morrison, E.W. and</w:t>
      </w:r>
      <w:r w:rsidR="00814C99" w:rsidRPr="00752515">
        <w:rPr>
          <w:rFonts w:cs="Times New Roman"/>
          <w:sz w:val="22"/>
          <w:lang w:val="en-GB"/>
        </w:rPr>
        <w:t xml:space="preserve"> Milliken, F.J. (2000). Organizational Silence: A Barrier to Change and Development in a Pluralistic Worlds, </w:t>
      </w:r>
      <w:r w:rsidR="00814C99" w:rsidRPr="00752515">
        <w:rPr>
          <w:rFonts w:cs="Times New Roman"/>
          <w:i/>
          <w:sz w:val="22"/>
          <w:lang w:val="en-GB"/>
        </w:rPr>
        <w:t>The Academy of Management Review</w:t>
      </w:r>
      <w:r w:rsidR="00814C99" w:rsidRPr="00752515">
        <w:rPr>
          <w:rFonts w:cs="Times New Roman"/>
          <w:sz w:val="22"/>
          <w:lang w:val="en-GB"/>
        </w:rPr>
        <w:t xml:space="preserve">, </w:t>
      </w:r>
      <w:r w:rsidRPr="00752515">
        <w:rPr>
          <w:rFonts w:cs="Times New Roman"/>
          <w:b/>
          <w:sz w:val="22"/>
          <w:lang w:val="en-GB"/>
        </w:rPr>
        <w:t>25</w:t>
      </w:r>
      <w:r w:rsidR="00B47BC0" w:rsidRPr="00752515">
        <w:rPr>
          <w:rFonts w:cs="Times New Roman"/>
          <w:b/>
          <w:sz w:val="22"/>
          <w:lang w:val="en-GB"/>
        </w:rPr>
        <w:t xml:space="preserve">(4), </w:t>
      </w:r>
      <w:r w:rsidR="00814C99" w:rsidRPr="00752515">
        <w:rPr>
          <w:rFonts w:cs="Times New Roman"/>
          <w:sz w:val="22"/>
          <w:lang w:val="en-GB"/>
        </w:rPr>
        <w:t>706-725.</w:t>
      </w:r>
    </w:p>
    <w:p w14:paraId="4B3EFC80" w14:textId="14DABA7B" w:rsidR="00CE1698" w:rsidRPr="00752515" w:rsidRDefault="005115E8" w:rsidP="00752515">
      <w:pPr>
        <w:spacing w:before="0" w:beforeAutospacing="0" w:after="120" w:afterAutospacing="0"/>
        <w:ind w:left="426" w:hanging="426"/>
        <w:rPr>
          <w:rFonts w:cs="Times New Roman"/>
          <w:sz w:val="22"/>
          <w:lang w:val="en-GB"/>
        </w:rPr>
      </w:pPr>
      <w:r w:rsidRPr="00752515">
        <w:rPr>
          <w:rFonts w:cs="Times New Roman"/>
          <w:sz w:val="22"/>
          <w:lang w:val="en-GB"/>
        </w:rPr>
        <w:t xml:space="preserve">Morrison, E. </w:t>
      </w:r>
      <w:r w:rsidR="00CE1698" w:rsidRPr="00752515">
        <w:rPr>
          <w:rFonts w:cs="Times New Roman"/>
          <w:sz w:val="22"/>
          <w:lang w:val="en-GB"/>
        </w:rPr>
        <w:t>and Milliken, F. (2003). Speaking up, remaining silent: The dynamics of voice and silence in organizations</w:t>
      </w:r>
      <w:r w:rsidRPr="00752515">
        <w:rPr>
          <w:rFonts w:cs="Times New Roman"/>
          <w:i/>
          <w:sz w:val="22"/>
          <w:lang w:val="en-GB"/>
        </w:rPr>
        <w:t>. Journal of Management</w:t>
      </w:r>
      <w:r w:rsidR="00CE1698" w:rsidRPr="00752515">
        <w:rPr>
          <w:rFonts w:cs="Times New Roman"/>
          <w:i/>
          <w:sz w:val="22"/>
          <w:lang w:val="en-GB"/>
        </w:rPr>
        <w:t xml:space="preserve"> Studies,</w:t>
      </w:r>
      <w:r w:rsidR="00CE1698" w:rsidRPr="00752515">
        <w:rPr>
          <w:rFonts w:cs="Times New Roman"/>
          <w:sz w:val="22"/>
          <w:lang w:val="en-GB"/>
        </w:rPr>
        <w:t xml:space="preserve"> </w:t>
      </w:r>
      <w:r w:rsidR="00CE1698" w:rsidRPr="00752515">
        <w:rPr>
          <w:rFonts w:cs="Times New Roman"/>
          <w:b/>
          <w:sz w:val="22"/>
          <w:lang w:val="en-GB"/>
        </w:rPr>
        <w:t>40</w:t>
      </w:r>
      <w:r w:rsidR="00B47BC0" w:rsidRPr="00752515">
        <w:rPr>
          <w:rFonts w:cs="Times New Roman"/>
          <w:sz w:val="22"/>
          <w:lang w:val="en-GB"/>
        </w:rPr>
        <w:t xml:space="preserve">, </w:t>
      </w:r>
      <w:r w:rsidR="00CE1698" w:rsidRPr="00752515">
        <w:rPr>
          <w:rFonts w:cs="Times New Roman"/>
          <w:sz w:val="22"/>
          <w:lang w:val="en-GB"/>
        </w:rPr>
        <w:t>1353-1358.</w:t>
      </w:r>
    </w:p>
    <w:p w14:paraId="4A698CFF" w14:textId="787C4EBA" w:rsidR="000A53DA" w:rsidRPr="00752515" w:rsidRDefault="0042048D" w:rsidP="00752515">
      <w:pPr>
        <w:spacing w:before="0" w:beforeAutospacing="0" w:after="120" w:afterAutospacing="0"/>
        <w:ind w:left="426" w:hanging="426"/>
        <w:rPr>
          <w:rFonts w:cs="Times New Roman"/>
          <w:sz w:val="22"/>
          <w:lang w:val="en-GB"/>
        </w:rPr>
      </w:pPr>
      <w:r w:rsidRPr="00752515">
        <w:rPr>
          <w:rFonts w:cs="Times New Roman"/>
          <w:sz w:val="22"/>
          <w:lang w:val="en-GB"/>
        </w:rPr>
        <w:t xml:space="preserve">Morrison, E.W., Wheeler-Smith, S.L. and Kamdar, D. (2011). Speaking up in groups: a cross-level study of group voice climate and voice. </w:t>
      </w:r>
      <w:r w:rsidRPr="00752515">
        <w:rPr>
          <w:rFonts w:cs="Times New Roman"/>
          <w:i/>
          <w:sz w:val="22"/>
          <w:lang w:val="en-GB"/>
        </w:rPr>
        <w:t>Journal of Applied Psychology</w:t>
      </w:r>
      <w:r w:rsidRPr="00752515">
        <w:rPr>
          <w:rFonts w:cs="Times New Roman"/>
          <w:sz w:val="22"/>
          <w:lang w:val="en-GB"/>
        </w:rPr>
        <w:t xml:space="preserve">, </w:t>
      </w:r>
      <w:r w:rsidRPr="00752515">
        <w:rPr>
          <w:rFonts w:cs="Times New Roman"/>
          <w:b/>
          <w:sz w:val="22"/>
          <w:lang w:val="en-GB"/>
        </w:rPr>
        <w:t>96</w:t>
      </w:r>
      <w:r w:rsidR="00B47BC0" w:rsidRPr="00752515">
        <w:rPr>
          <w:rFonts w:cs="Times New Roman"/>
          <w:sz w:val="22"/>
          <w:lang w:val="en-GB"/>
        </w:rPr>
        <w:t xml:space="preserve">, </w:t>
      </w:r>
      <w:r w:rsidRPr="00752515">
        <w:rPr>
          <w:rFonts w:cs="Times New Roman"/>
          <w:sz w:val="22"/>
          <w:lang w:val="en-GB"/>
        </w:rPr>
        <w:t>183-91.</w:t>
      </w:r>
    </w:p>
    <w:p w14:paraId="62F89E6A" w14:textId="3528E5A1" w:rsidR="002B21E7" w:rsidRPr="00752515" w:rsidRDefault="005115E8" w:rsidP="00752515">
      <w:pPr>
        <w:spacing w:before="0" w:beforeAutospacing="0" w:after="120" w:afterAutospacing="0"/>
        <w:ind w:left="426" w:hanging="426"/>
        <w:rPr>
          <w:rFonts w:cs="Times New Roman"/>
          <w:sz w:val="22"/>
          <w:lang w:val="en-GB"/>
        </w:rPr>
      </w:pPr>
      <w:r w:rsidRPr="00752515">
        <w:rPr>
          <w:rFonts w:cs="Times New Roman"/>
          <w:color w:val="222222"/>
          <w:sz w:val="22"/>
          <w:shd w:val="clear" w:color="auto" w:fill="FFFFFF"/>
        </w:rPr>
        <w:t>Morrison, E.W. (</w:t>
      </w:r>
      <w:r w:rsidR="002B21E7" w:rsidRPr="00752515">
        <w:rPr>
          <w:rFonts w:cs="Times New Roman"/>
          <w:color w:val="222222"/>
          <w:sz w:val="22"/>
          <w:shd w:val="clear" w:color="auto" w:fill="FFFFFF"/>
        </w:rPr>
        <w:t>2014</w:t>
      </w:r>
      <w:r w:rsidRPr="00752515">
        <w:rPr>
          <w:rFonts w:cs="Times New Roman"/>
          <w:color w:val="222222"/>
          <w:sz w:val="22"/>
          <w:shd w:val="clear" w:color="auto" w:fill="FFFFFF"/>
        </w:rPr>
        <w:t>)</w:t>
      </w:r>
      <w:r w:rsidR="002B21E7" w:rsidRPr="00752515">
        <w:rPr>
          <w:rFonts w:cs="Times New Roman"/>
          <w:color w:val="222222"/>
          <w:sz w:val="22"/>
          <w:shd w:val="clear" w:color="auto" w:fill="FFFFFF"/>
        </w:rPr>
        <w:t>. Employee voice and silence.</w:t>
      </w:r>
      <w:r w:rsidR="00544EE6" w:rsidRPr="00752515">
        <w:rPr>
          <w:rFonts w:cs="Times New Roman"/>
          <w:color w:val="222222"/>
          <w:sz w:val="22"/>
          <w:shd w:val="clear" w:color="auto" w:fill="FFFFFF"/>
        </w:rPr>
        <w:t xml:space="preserve"> </w:t>
      </w:r>
      <w:r w:rsidR="00544EE6" w:rsidRPr="00752515">
        <w:rPr>
          <w:rFonts w:cs="Times New Roman"/>
          <w:i/>
          <w:sz w:val="22"/>
          <w:lang w:val="en-GB"/>
        </w:rPr>
        <w:t>The Annual Review of Organizational Psychology and Organizational Behaviour</w:t>
      </w:r>
      <w:r w:rsidR="00544EE6" w:rsidRPr="00752515">
        <w:rPr>
          <w:rFonts w:cs="Times New Roman"/>
          <w:sz w:val="22"/>
          <w:lang w:val="en-GB"/>
        </w:rPr>
        <w:t xml:space="preserve">, </w:t>
      </w:r>
      <w:r w:rsidR="002B21E7" w:rsidRPr="00752515">
        <w:rPr>
          <w:rFonts w:cs="Times New Roman"/>
          <w:b/>
          <w:iCs/>
          <w:color w:val="222222"/>
          <w:sz w:val="22"/>
          <w:shd w:val="clear" w:color="auto" w:fill="FFFFFF"/>
        </w:rPr>
        <w:t>1</w:t>
      </w:r>
      <w:r w:rsidR="00B47BC0" w:rsidRPr="00752515">
        <w:rPr>
          <w:rFonts w:cs="Times New Roman"/>
          <w:color w:val="222222"/>
          <w:sz w:val="22"/>
          <w:shd w:val="clear" w:color="auto" w:fill="FFFFFF"/>
        </w:rPr>
        <w:t xml:space="preserve">, </w:t>
      </w:r>
      <w:r w:rsidR="002B21E7" w:rsidRPr="00752515">
        <w:rPr>
          <w:rFonts w:cs="Times New Roman"/>
          <w:color w:val="222222"/>
          <w:sz w:val="22"/>
          <w:shd w:val="clear" w:color="auto" w:fill="FFFFFF"/>
        </w:rPr>
        <w:t>173-197.</w:t>
      </w:r>
    </w:p>
    <w:p w14:paraId="4E52EBF3" w14:textId="64798A2E" w:rsidR="00DF1A41" w:rsidRDefault="00DF1A41" w:rsidP="00752515">
      <w:pPr>
        <w:spacing w:before="0" w:beforeAutospacing="0" w:after="120" w:afterAutospacing="0"/>
        <w:ind w:left="426" w:hanging="426"/>
        <w:rPr>
          <w:rFonts w:cs="Times New Roman"/>
          <w:sz w:val="22"/>
          <w:lang w:val="en-GB"/>
        </w:rPr>
      </w:pPr>
      <w:r w:rsidRPr="00752515">
        <w:rPr>
          <w:rFonts w:cs="Times New Roman"/>
          <w:sz w:val="22"/>
          <w:lang w:val="en-GB"/>
        </w:rPr>
        <w:t xml:space="preserve">Mowbray, P.K., Wilkinson, A. and Tse, H.H.M. (2015). An Integrative Review of Employee Voice: Identifying a Common Conceptualization and Research Agenda. </w:t>
      </w:r>
      <w:r w:rsidRPr="00752515">
        <w:rPr>
          <w:rFonts w:cs="Times New Roman"/>
          <w:i/>
          <w:sz w:val="22"/>
          <w:lang w:val="en-GB"/>
        </w:rPr>
        <w:t>International Journal of Management Reviews</w:t>
      </w:r>
      <w:r w:rsidRPr="00752515">
        <w:rPr>
          <w:rFonts w:cs="Times New Roman"/>
          <w:sz w:val="22"/>
          <w:lang w:val="en-GB"/>
        </w:rPr>
        <w:t xml:space="preserve">, </w:t>
      </w:r>
      <w:r w:rsidRPr="00752515">
        <w:rPr>
          <w:rFonts w:cs="Times New Roman"/>
          <w:b/>
          <w:sz w:val="22"/>
          <w:lang w:val="en-GB"/>
        </w:rPr>
        <w:t>17</w:t>
      </w:r>
      <w:r w:rsidR="00B47BC0" w:rsidRPr="00752515">
        <w:rPr>
          <w:rFonts w:cs="Times New Roman"/>
          <w:sz w:val="22"/>
          <w:lang w:val="en-GB"/>
        </w:rPr>
        <w:t xml:space="preserve">, </w:t>
      </w:r>
      <w:r w:rsidRPr="00752515">
        <w:rPr>
          <w:rFonts w:cs="Times New Roman"/>
          <w:sz w:val="22"/>
          <w:lang w:val="en-GB"/>
        </w:rPr>
        <w:t>382-400.</w:t>
      </w:r>
    </w:p>
    <w:p w14:paraId="25B6E2E0" w14:textId="764FD9EC" w:rsidR="00C21C67" w:rsidRPr="00752515" w:rsidRDefault="00C21C67" w:rsidP="00752515">
      <w:pPr>
        <w:spacing w:before="0" w:beforeAutospacing="0" w:after="120" w:afterAutospacing="0"/>
        <w:ind w:left="426" w:hanging="426"/>
        <w:rPr>
          <w:rFonts w:cs="Times New Roman"/>
          <w:sz w:val="22"/>
          <w:lang w:val="en-GB"/>
        </w:rPr>
      </w:pPr>
      <w:r w:rsidRPr="0012348A">
        <w:rPr>
          <w:rFonts w:cs="Times New Roman"/>
          <w:iCs/>
          <w:sz w:val="22"/>
        </w:rPr>
        <w:t>Nienhüser, W</w:t>
      </w:r>
      <w:r w:rsidRPr="00C21C67">
        <w:rPr>
          <w:rFonts w:cs="Times New Roman"/>
          <w:iCs/>
          <w:sz w:val="22"/>
        </w:rPr>
        <w:t>.</w:t>
      </w:r>
      <w:r w:rsidRPr="009A13AB">
        <w:rPr>
          <w:rFonts w:cs="Times New Roman"/>
          <w:iCs/>
          <w:sz w:val="22"/>
        </w:rPr>
        <w:t xml:space="preserve"> (2014)</w:t>
      </w:r>
      <w:r>
        <w:rPr>
          <w:rFonts w:cs="Times New Roman"/>
          <w:iCs/>
          <w:sz w:val="22"/>
        </w:rPr>
        <w:t xml:space="preserve">. </w:t>
      </w:r>
      <w:r>
        <w:rPr>
          <w:rFonts w:cs="Times New Roman"/>
          <w:sz w:val="22"/>
        </w:rPr>
        <w:t>Works councils. I</w:t>
      </w:r>
      <w:r w:rsidRPr="0012348A">
        <w:rPr>
          <w:rFonts w:cs="Times New Roman"/>
          <w:sz w:val="22"/>
        </w:rPr>
        <w:t xml:space="preserve">n </w:t>
      </w:r>
      <w:r w:rsidRPr="0012348A">
        <w:rPr>
          <w:rFonts w:cs="Times New Roman"/>
          <w:sz w:val="22"/>
          <w:lang w:val="en-GB"/>
        </w:rPr>
        <w:t>Wilkinson,</w:t>
      </w:r>
      <w:r>
        <w:rPr>
          <w:rFonts w:cs="Times New Roman"/>
          <w:sz w:val="22"/>
          <w:lang w:val="en-GB"/>
        </w:rPr>
        <w:t xml:space="preserve"> A., </w:t>
      </w:r>
      <w:r w:rsidRPr="0012348A">
        <w:rPr>
          <w:rFonts w:cs="Times New Roman"/>
          <w:sz w:val="22"/>
          <w:lang w:val="en-GB"/>
        </w:rPr>
        <w:t>Donaghey,</w:t>
      </w:r>
      <w:r>
        <w:rPr>
          <w:rFonts w:cs="Times New Roman"/>
          <w:sz w:val="22"/>
          <w:lang w:val="en-GB"/>
        </w:rPr>
        <w:t xml:space="preserve"> J., </w:t>
      </w:r>
      <w:r w:rsidRPr="0012348A">
        <w:rPr>
          <w:rFonts w:cs="Times New Roman"/>
          <w:sz w:val="22"/>
          <w:lang w:val="en-GB"/>
        </w:rPr>
        <w:t>Dundon</w:t>
      </w:r>
      <w:r>
        <w:rPr>
          <w:rFonts w:cs="Times New Roman"/>
          <w:sz w:val="22"/>
          <w:lang w:val="en-GB"/>
        </w:rPr>
        <w:t xml:space="preserve">, T. and </w:t>
      </w:r>
      <w:r w:rsidRPr="0012348A">
        <w:rPr>
          <w:rFonts w:cs="Times New Roman"/>
          <w:sz w:val="22"/>
          <w:lang w:val="en-GB"/>
        </w:rPr>
        <w:t>Freeman,</w:t>
      </w:r>
      <w:r>
        <w:rPr>
          <w:rFonts w:cs="Times New Roman"/>
          <w:sz w:val="22"/>
          <w:lang w:val="en-GB"/>
        </w:rPr>
        <w:t xml:space="preserve"> R. (e</w:t>
      </w:r>
      <w:r w:rsidRPr="0012348A">
        <w:rPr>
          <w:rFonts w:cs="Times New Roman"/>
          <w:sz w:val="22"/>
          <w:lang w:val="en-GB"/>
        </w:rPr>
        <w:t>ds</w:t>
      </w:r>
      <w:r>
        <w:rPr>
          <w:rFonts w:cs="Times New Roman"/>
          <w:sz w:val="22"/>
          <w:lang w:val="en-GB"/>
        </w:rPr>
        <w:t>.</w:t>
      </w:r>
      <w:r w:rsidRPr="0012348A">
        <w:rPr>
          <w:rFonts w:cs="Times New Roman"/>
          <w:sz w:val="22"/>
          <w:lang w:val="en-GB"/>
        </w:rPr>
        <w:t>)</w:t>
      </w:r>
      <w:r>
        <w:rPr>
          <w:rFonts w:cs="Times New Roman"/>
          <w:sz w:val="22"/>
          <w:lang w:val="en-GB"/>
        </w:rPr>
        <w:t>,</w:t>
      </w:r>
      <w:r w:rsidRPr="0012348A">
        <w:rPr>
          <w:rFonts w:cs="Times New Roman"/>
          <w:sz w:val="22"/>
          <w:lang w:val="en-GB"/>
        </w:rPr>
        <w:t xml:space="preserve"> </w:t>
      </w:r>
      <w:r w:rsidRPr="0012348A">
        <w:rPr>
          <w:rFonts w:cs="Times New Roman"/>
          <w:i/>
          <w:sz w:val="22"/>
          <w:lang w:val="en-GB"/>
        </w:rPr>
        <w:t>Handbook of Research on Employee Voice</w:t>
      </w:r>
      <w:r w:rsidRPr="0012348A">
        <w:rPr>
          <w:rFonts w:cs="Times New Roman"/>
          <w:sz w:val="22"/>
          <w:lang w:val="en-GB"/>
        </w:rPr>
        <w:t xml:space="preserve">, </w:t>
      </w:r>
      <w:r w:rsidRPr="0012348A">
        <w:rPr>
          <w:rFonts w:cs="Times New Roman"/>
          <w:iCs/>
          <w:color w:val="000000"/>
          <w:sz w:val="22"/>
          <w:lang w:val="en-GB"/>
        </w:rPr>
        <w:t>Edward Elgar: Cheltenham</w:t>
      </w:r>
      <w:r>
        <w:rPr>
          <w:rFonts w:cs="Times New Roman"/>
          <w:iCs/>
          <w:color w:val="000000"/>
          <w:sz w:val="22"/>
          <w:lang w:val="en-GB"/>
        </w:rPr>
        <w:t>.</w:t>
      </w:r>
    </w:p>
    <w:p w14:paraId="3002F891" w14:textId="4A5F07FA" w:rsidR="004C3477" w:rsidRPr="00752515" w:rsidRDefault="004C3477" w:rsidP="00B60039">
      <w:pPr>
        <w:spacing w:before="0" w:beforeAutospacing="0" w:after="120" w:afterAutospacing="0"/>
        <w:ind w:left="426" w:hanging="426"/>
        <w:rPr>
          <w:rFonts w:cs="Times New Roman"/>
          <w:sz w:val="22"/>
          <w:lang w:val="en-GB"/>
        </w:rPr>
      </w:pPr>
      <w:r w:rsidRPr="00752515">
        <w:rPr>
          <w:rFonts w:cs="Times New Roman"/>
          <w:sz w:val="22"/>
          <w:lang w:val="en-GB"/>
        </w:rPr>
        <w:t>Nyberg, D., Sewell, G. (2014)</w:t>
      </w:r>
      <w:r w:rsidR="00E26097" w:rsidRPr="00752515">
        <w:rPr>
          <w:rFonts w:cs="Times New Roman"/>
          <w:sz w:val="22"/>
          <w:lang w:val="en-GB"/>
        </w:rPr>
        <w:t>.</w:t>
      </w:r>
      <w:r w:rsidRPr="00752515">
        <w:rPr>
          <w:rFonts w:cs="Times New Roman"/>
          <w:sz w:val="22"/>
          <w:lang w:val="en-GB"/>
        </w:rPr>
        <w:t xml:space="preserve"> Collaboration, Co-operation or Collusion? Contrasting Employee </w:t>
      </w:r>
      <w:r w:rsidRPr="00752515">
        <w:rPr>
          <w:rFonts w:cs="Times New Roman"/>
          <w:bCs/>
          <w:sz w:val="22"/>
          <w:lang w:val="en-GB"/>
        </w:rPr>
        <w:t>Responses</w:t>
      </w:r>
      <w:r w:rsidRPr="00752515">
        <w:rPr>
          <w:rFonts w:cs="Times New Roman"/>
          <w:sz w:val="22"/>
          <w:lang w:val="en-GB"/>
        </w:rPr>
        <w:t xml:space="preserve"> to Managerial Control in Three Call Centres, </w:t>
      </w:r>
      <w:r w:rsidRPr="00752515">
        <w:rPr>
          <w:rFonts w:cs="Times New Roman"/>
          <w:i/>
          <w:sz w:val="22"/>
          <w:lang w:val="en-GB"/>
        </w:rPr>
        <w:t>British Journal of Industrial Relations</w:t>
      </w:r>
      <w:r w:rsidRPr="00752515">
        <w:rPr>
          <w:rFonts w:cs="Times New Roman"/>
          <w:sz w:val="22"/>
          <w:lang w:val="en-GB"/>
        </w:rPr>
        <w:t>, 52(2)</w:t>
      </w:r>
      <w:r w:rsidR="00B47BC0" w:rsidRPr="00752515">
        <w:rPr>
          <w:rFonts w:cs="Times New Roman"/>
          <w:sz w:val="22"/>
          <w:lang w:val="en-GB"/>
        </w:rPr>
        <w:t xml:space="preserve">, </w:t>
      </w:r>
      <w:r w:rsidRPr="00752515">
        <w:rPr>
          <w:rFonts w:cs="Times New Roman"/>
          <w:sz w:val="22"/>
          <w:lang w:val="en-GB"/>
        </w:rPr>
        <w:t>308-332.</w:t>
      </w:r>
    </w:p>
    <w:p w14:paraId="22AF05BE" w14:textId="77777777" w:rsidR="00367224" w:rsidRPr="00B60039" w:rsidRDefault="00367224" w:rsidP="00752515">
      <w:pPr>
        <w:spacing w:before="0" w:beforeAutospacing="0" w:after="120" w:afterAutospacing="0"/>
        <w:ind w:left="426" w:hanging="426"/>
        <w:rPr>
          <w:rFonts w:cs="Times New Roman"/>
          <w:color w:val="222222"/>
          <w:sz w:val="22"/>
          <w:shd w:val="clear" w:color="auto" w:fill="FFFFFF"/>
        </w:rPr>
      </w:pPr>
      <w:r w:rsidRPr="00B60039">
        <w:rPr>
          <w:rFonts w:cs="Times New Roman"/>
          <w:color w:val="222222"/>
          <w:sz w:val="22"/>
          <w:shd w:val="clear" w:color="auto" w:fill="FFFFFF"/>
        </w:rPr>
        <w:t>Park, J.Y. and Nawakitphaitoon, K., 2018. The cross‐cultural study of LMX and individual employee voice: The moderating role of conflict avoidance. </w:t>
      </w:r>
      <w:r w:rsidRPr="00B60039">
        <w:rPr>
          <w:rFonts w:cs="Times New Roman"/>
          <w:i/>
          <w:iCs/>
          <w:color w:val="222222"/>
          <w:sz w:val="22"/>
          <w:shd w:val="clear" w:color="auto" w:fill="FFFFFF"/>
        </w:rPr>
        <w:t>Human Resource Management Journal</w:t>
      </w:r>
      <w:r w:rsidRPr="00B60039">
        <w:rPr>
          <w:rFonts w:cs="Times New Roman"/>
          <w:color w:val="222222"/>
          <w:sz w:val="22"/>
          <w:shd w:val="clear" w:color="auto" w:fill="FFFFFF"/>
        </w:rPr>
        <w:t>, </w:t>
      </w:r>
      <w:r w:rsidRPr="00B60039">
        <w:rPr>
          <w:rFonts w:cs="Times New Roman"/>
          <w:i/>
          <w:iCs/>
          <w:color w:val="222222"/>
          <w:sz w:val="22"/>
          <w:shd w:val="clear" w:color="auto" w:fill="FFFFFF"/>
        </w:rPr>
        <w:t>28</w:t>
      </w:r>
      <w:r w:rsidRPr="00B60039">
        <w:rPr>
          <w:rFonts w:cs="Times New Roman"/>
          <w:color w:val="222222"/>
          <w:sz w:val="22"/>
          <w:shd w:val="clear" w:color="auto" w:fill="FFFFFF"/>
        </w:rPr>
        <w:t>(1), pp.14-30.</w:t>
      </w:r>
    </w:p>
    <w:p w14:paraId="7FEAA59A" w14:textId="77777777" w:rsidR="00D136B2" w:rsidRPr="00752515" w:rsidRDefault="00CE1698" w:rsidP="00B60039">
      <w:pPr>
        <w:spacing w:before="0" w:beforeAutospacing="0" w:after="120" w:afterAutospacing="0"/>
        <w:ind w:left="426" w:hanging="426"/>
        <w:rPr>
          <w:rFonts w:cs="Times New Roman"/>
          <w:sz w:val="22"/>
          <w:lang w:val="en-GB"/>
        </w:rPr>
      </w:pPr>
      <w:r w:rsidRPr="00752515">
        <w:rPr>
          <w:rFonts w:cs="Times New Roman"/>
          <w:sz w:val="22"/>
          <w:lang w:val="en-GB"/>
        </w:rPr>
        <w:t xml:space="preserve">Pinder, C.C. and Harlos, K.P. (2001). Employee silence: quiescence and acquiescence as response to perceived injustice. In: Ferris, G.R. (ed.), </w:t>
      </w:r>
      <w:r w:rsidRPr="00752515">
        <w:rPr>
          <w:rFonts w:cs="Times New Roman"/>
          <w:i/>
          <w:sz w:val="22"/>
          <w:lang w:val="en-GB"/>
        </w:rPr>
        <w:t>Research in Personnel and Human Resource Management</w:t>
      </w:r>
      <w:r w:rsidRPr="00752515">
        <w:rPr>
          <w:rFonts w:cs="Times New Roman"/>
          <w:sz w:val="22"/>
          <w:lang w:val="en-GB"/>
        </w:rPr>
        <w:t xml:space="preserve">, </w:t>
      </w:r>
      <w:r w:rsidRPr="00752515">
        <w:rPr>
          <w:rFonts w:cs="Times New Roman"/>
          <w:b/>
          <w:sz w:val="22"/>
          <w:lang w:val="en-GB"/>
        </w:rPr>
        <w:t>20</w:t>
      </w:r>
      <w:r w:rsidRPr="00752515">
        <w:rPr>
          <w:rFonts w:cs="Times New Roman"/>
          <w:sz w:val="22"/>
          <w:lang w:val="en-GB"/>
        </w:rPr>
        <w:t>, Greenwich, CT:JAI Press, pp. 331-69.</w:t>
      </w:r>
      <w:r w:rsidR="00D136B2" w:rsidRPr="00752515">
        <w:rPr>
          <w:rFonts w:cs="Times New Roman"/>
          <w:sz w:val="22"/>
          <w:lang w:val="en-GB"/>
        </w:rPr>
        <w:t xml:space="preserve"> </w:t>
      </w:r>
    </w:p>
    <w:p w14:paraId="67DFFF27" w14:textId="38E0DD1F" w:rsidR="00D136B2" w:rsidRPr="00752515" w:rsidRDefault="00D136B2" w:rsidP="00752515">
      <w:pPr>
        <w:spacing w:before="0" w:beforeAutospacing="0" w:after="120" w:afterAutospacing="0"/>
        <w:ind w:left="426" w:hanging="426"/>
        <w:rPr>
          <w:rFonts w:cs="Times New Roman"/>
          <w:sz w:val="22"/>
          <w:lang w:val="en-GB"/>
        </w:rPr>
      </w:pPr>
      <w:r w:rsidRPr="00752515">
        <w:rPr>
          <w:rFonts w:cs="Times New Roman"/>
          <w:sz w:val="22"/>
          <w:lang w:val="en-GB"/>
        </w:rPr>
        <w:t xml:space="preserve">Ramsay, H. (1977). Cycles of Control: Worker Participation in Sociological and Historical Perspective, </w:t>
      </w:r>
      <w:r w:rsidRPr="00752515">
        <w:rPr>
          <w:rFonts w:cs="Times New Roman"/>
          <w:i/>
          <w:sz w:val="22"/>
          <w:lang w:val="en-GB"/>
        </w:rPr>
        <w:t>Sociology</w:t>
      </w:r>
      <w:r w:rsidRPr="00752515">
        <w:rPr>
          <w:rFonts w:cs="Times New Roman"/>
          <w:sz w:val="22"/>
          <w:lang w:val="en-GB"/>
        </w:rPr>
        <w:t xml:space="preserve">, </w:t>
      </w:r>
      <w:r w:rsidRPr="00752515">
        <w:rPr>
          <w:rFonts w:cs="Times New Roman"/>
          <w:b/>
          <w:sz w:val="22"/>
          <w:lang w:val="en-GB"/>
        </w:rPr>
        <w:t>11</w:t>
      </w:r>
      <w:r w:rsidR="00B47BC0" w:rsidRPr="00752515">
        <w:rPr>
          <w:rFonts w:cs="Times New Roman"/>
          <w:sz w:val="22"/>
          <w:lang w:val="en-GB"/>
        </w:rPr>
        <w:t xml:space="preserve">, </w:t>
      </w:r>
      <w:r w:rsidRPr="00752515">
        <w:rPr>
          <w:rFonts w:cs="Times New Roman"/>
          <w:sz w:val="22"/>
          <w:lang w:val="en-GB"/>
        </w:rPr>
        <w:t>481 – 506.</w:t>
      </w:r>
    </w:p>
    <w:p w14:paraId="174C5EE6" w14:textId="45E0BE05" w:rsidR="004C3477" w:rsidRPr="00752515" w:rsidRDefault="004C3477" w:rsidP="00752515">
      <w:pPr>
        <w:spacing w:before="0" w:beforeAutospacing="0" w:after="120" w:afterAutospacing="0"/>
        <w:ind w:left="426" w:hanging="426"/>
        <w:rPr>
          <w:rFonts w:cs="Times New Roman"/>
          <w:sz w:val="22"/>
          <w:lang w:val="en-GB"/>
        </w:rPr>
      </w:pPr>
      <w:r w:rsidRPr="00752515">
        <w:rPr>
          <w:rFonts w:cs="Times New Roman"/>
          <w:sz w:val="22"/>
          <w:lang w:val="en-GB"/>
        </w:rPr>
        <w:lastRenderedPageBreak/>
        <w:t>Ramsay, H., Scholarios, D., Harley, B. (2000)</w:t>
      </w:r>
      <w:r w:rsidR="00E26097" w:rsidRPr="00752515">
        <w:rPr>
          <w:rFonts w:cs="Times New Roman"/>
          <w:sz w:val="22"/>
          <w:lang w:val="en-GB"/>
        </w:rPr>
        <w:t>.</w:t>
      </w:r>
      <w:r w:rsidRPr="00752515">
        <w:rPr>
          <w:rFonts w:cs="Times New Roman"/>
          <w:sz w:val="22"/>
          <w:lang w:val="en-GB"/>
        </w:rPr>
        <w:t xml:space="preserve"> Employees and High-Performance Work Systems: Testing inside the Black Box, </w:t>
      </w:r>
      <w:r w:rsidRPr="00752515">
        <w:rPr>
          <w:rFonts w:cs="Times New Roman"/>
          <w:i/>
          <w:sz w:val="22"/>
          <w:lang w:val="en-GB"/>
        </w:rPr>
        <w:t>British Journal of Industrial Relations</w:t>
      </w:r>
      <w:r w:rsidR="00B47BC0" w:rsidRPr="00752515">
        <w:rPr>
          <w:rFonts w:cs="Times New Roman"/>
          <w:sz w:val="22"/>
          <w:lang w:val="en-GB"/>
        </w:rPr>
        <w:t>, 38</w:t>
      </w:r>
      <w:r w:rsidRPr="00752515">
        <w:rPr>
          <w:rFonts w:cs="Times New Roman"/>
          <w:sz w:val="22"/>
          <w:lang w:val="en-GB"/>
        </w:rPr>
        <w:t>(4)</w:t>
      </w:r>
      <w:r w:rsidR="00B47BC0" w:rsidRPr="00752515">
        <w:rPr>
          <w:rFonts w:cs="Times New Roman"/>
          <w:sz w:val="22"/>
          <w:lang w:val="en-GB"/>
        </w:rPr>
        <w:t xml:space="preserve">, </w:t>
      </w:r>
      <w:r w:rsidRPr="00752515">
        <w:rPr>
          <w:rFonts w:cs="Times New Roman"/>
          <w:sz w:val="22"/>
          <w:lang w:val="en-GB"/>
        </w:rPr>
        <w:t>501-531.</w:t>
      </w:r>
    </w:p>
    <w:p w14:paraId="121ECA5D" w14:textId="77777777" w:rsidR="00A7241D" w:rsidRPr="00B60039" w:rsidRDefault="00A7241D" w:rsidP="00752515">
      <w:pPr>
        <w:spacing w:before="0" w:beforeAutospacing="0" w:after="120" w:afterAutospacing="0"/>
        <w:ind w:left="426" w:hanging="426"/>
        <w:rPr>
          <w:rFonts w:cs="Times New Roman"/>
          <w:color w:val="222222"/>
          <w:sz w:val="22"/>
          <w:shd w:val="clear" w:color="auto" w:fill="FFFFFF"/>
        </w:rPr>
      </w:pPr>
      <w:r w:rsidRPr="00B60039">
        <w:rPr>
          <w:rFonts w:cs="Times New Roman"/>
          <w:color w:val="222222"/>
          <w:sz w:val="22"/>
          <w:shd w:val="clear" w:color="auto" w:fill="FFFFFF"/>
        </w:rPr>
        <w:t>Rees, C., Alfes, K. and Gatenby, M., 2013. Employee voice and engagement: connections and consequences. </w:t>
      </w:r>
      <w:r w:rsidRPr="00B60039">
        <w:rPr>
          <w:rFonts w:cs="Times New Roman"/>
          <w:i/>
          <w:iCs/>
          <w:color w:val="222222"/>
          <w:sz w:val="22"/>
          <w:shd w:val="clear" w:color="auto" w:fill="FFFFFF"/>
        </w:rPr>
        <w:t>The International Journal of Human Resource Management</w:t>
      </w:r>
      <w:r w:rsidRPr="00B60039">
        <w:rPr>
          <w:rFonts w:cs="Times New Roman"/>
          <w:color w:val="222222"/>
          <w:sz w:val="22"/>
          <w:shd w:val="clear" w:color="auto" w:fill="FFFFFF"/>
        </w:rPr>
        <w:t>, </w:t>
      </w:r>
      <w:r w:rsidRPr="00B60039">
        <w:rPr>
          <w:rFonts w:cs="Times New Roman"/>
          <w:i/>
          <w:iCs/>
          <w:color w:val="222222"/>
          <w:sz w:val="22"/>
          <w:shd w:val="clear" w:color="auto" w:fill="FFFFFF"/>
        </w:rPr>
        <w:t>24</w:t>
      </w:r>
      <w:r w:rsidRPr="00B60039">
        <w:rPr>
          <w:rFonts w:cs="Times New Roman"/>
          <w:color w:val="222222"/>
          <w:sz w:val="22"/>
          <w:shd w:val="clear" w:color="auto" w:fill="FFFFFF"/>
        </w:rPr>
        <w:t>(14), pp.2780-2798.</w:t>
      </w:r>
    </w:p>
    <w:p w14:paraId="61C6FFCD" w14:textId="218226CA" w:rsidR="007C29EE" w:rsidRPr="00752515" w:rsidRDefault="007C29EE" w:rsidP="00752515">
      <w:pPr>
        <w:spacing w:before="0" w:beforeAutospacing="0" w:after="120" w:afterAutospacing="0"/>
        <w:ind w:left="426" w:hanging="426"/>
        <w:rPr>
          <w:rFonts w:cs="Times New Roman"/>
          <w:sz w:val="22"/>
          <w:lang w:val="en-GB"/>
        </w:rPr>
      </w:pPr>
      <w:r w:rsidRPr="00B60039">
        <w:rPr>
          <w:rFonts w:cs="Times New Roman"/>
          <w:color w:val="222222"/>
          <w:sz w:val="22"/>
          <w:shd w:val="clear" w:color="auto" w:fill="FFFFFF"/>
        </w:rPr>
        <w:t>Smidts, A., Pruyn, A.T.H. and Van Riel, C.B., 2001. The impact of employee communication and perceived external prestige on organizational identification. </w:t>
      </w:r>
      <w:r w:rsidRPr="00B60039">
        <w:rPr>
          <w:rFonts w:cs="Times New Roman"/>
          <w:i/>
          <w:iCs/>
          <w:color w:val="222222"/>
          <w:sz w:val="22"/>
          <w:shd w:val="clear" w:color="auto" w:fill="FFFFFF"/>
        </w:rPr>
        <w:t>Academy of Management journal</w:t>
      </w:r>
      <w:r w:rsidRPr="00B60039">
        <w:rPr>
          <w:rFonts w:cs="Times New Roman"/>
          <w:color w:val="222222"/>
          <w:sz w:val="22"/>
          <w:shd w:val="clear" w:color="auto" w:fill="FFFFFF"/>
        </w:rPr>
        <w:t>, </w:t>
      </w:r>
      <w:r w:rsidRPr="00B60039">
        <w:rPr>
          <w:rFonts w:cs="Times New Roman"/>
          <w:i/>
          <w:iCs/>
          <w:color w:val="222222"/>
          <w:sz w:val="22"/>
          <w:shd w:val="clear" w:color="auto" w:fill="FFFFFF"/>
        </w:rPr>
        <w:t>44</w:t>
      </w:r>
      <w:r w:rsidRPr="00B60039">
        <w:rPr>
          <w:rFonts w:cs="Times New Roman"/>
          <w:color w:val="222222"/>
          <w:sz w:val="22"/>
          <w:shd w:val="clear" w:color="auto" w:fill="FFFFFF"/>
        </w:rPr>
        <w:t>(5), pp.1051-1062.</w:t>
      </w:r>
    </w:p>
    <w:p w14:paraId="1808900A" w14:textId="4177453D" w:rsidR="003875C0" w:rsidRPr="00752515" w:rsidRDefault="003875C0" w:rsidP="00752515">
      <w:pPr>
        <w:spacing w:before="0" w:beforeAutospacing="0" w:after="120" w:afterAutospacing="0"/>
        <w:ind w:left="426" w:hanging="426"/>
        <w:rPr>
          <w:rFonts w:cs="Times New Roman"/>
          <w:sz w:val="22"/>
          <w:lang w:val="en-GB"/>
        </w:rPr>
      </w:pPr>
      <w:r w:rsidRPr="00752515">
        <w:rPr>
          <w:rFonts w:cs="Times New Roman"/>
          <w:sz w:val="22"/>
          <w:lang w:val="en-GB"/>
        </w:rPr>
        <w:t xml:space="preserve">Tangirala, S. and Ramanujam, R. (2008). Employee silence on critical work issues: the cross-level effects of procedural justice climate. </w:t>
      </w:r>
      <w:r w:rsidRPr="00752515">
        <w:rPr>
          <w:rFonts w:cs="Times New Roman"/>
          <w:i/>
          <w:sz w:val="22"/>
          <w:lang w:val="en-GB"/>
        </w:rPr>
        <w:t>Personnel Psychology</w:t>
      </w:r>
      <w:r w:rsidRPr="00752515">
        <w:rPr>
          <w:rFonts w:cs="Times New Roman"/>
          <w:sz w:val="22"/>
          <w:lang w:val="en-GB"/>
        </w:rPr>
        <w:t xml:space="preserve">, </w:t>
      </w:r>
      <w:r w:rsidRPr="00752515">
        <w:rPr>
          <w:rFonts w:cs="Times New Roman"/>
          <w:b/>
          <w:sz w:val="22"/>
          <w:lang w:val="en-GB"/>
        </w:rPr>
        <w:t>61</w:t>
      </w:r>
      <w:r w:rsidR="00B47BC0" w:rsidRPr="00752515">
        <w:rPr>
          <w:rFonts w:cs="Times New Roman"/>
          <w:sz w:val="22"/>
          <w:lang w:val="en-GB"/>
        </w:rPr>
        <w:t xml:space="preserve">, </w:t>
      </w:r>
      <w:r w:rsidRPr="00752515">
        <w:rPr>
          <w:rFonts w:cs="Times New Roman"/>
          <w:sz w:val="22"/>
          <w:lang w:val="en-GB"/>
        </w:rPr>
        <w:t xml:space="preserve">37-68. </w:t>
      </w:r>
    </w:p>
    <w:p w14:paraId="1B8A9F82" w14:textId="5D29324A" w:rsidR="00772EA0" w:rsidRPr="00752515" w:rsidRDefault="00772EA0" w:rsidP="00752515">
      <w:pPr>
        <w:spacing w:before="0" w:beforeAutospacing="0" w:after="120" w:afterAutospacing="0"/>
        <w:ind w:left="426" w:hanging="426"/>
        <w:rPr>
          <w:rFonts w:cs="Times New Roman"/>
          <w:sz w:val="22"/>
          <w:lang w:val="en-GB"/>
        </w:rPr>
      </w:pPr>
      <w:r w:rsidRPr="00752515">
        <w:rPr>
          <w:rFonts w:cs="Times New Roman"/>
          <w:sz w:val="22"/>
          <w:lang w:val="en-GB"/>
        </w:rPr>
        <w:t>Thompson, P. (1989)</w:t>
      </w:r>
      <w:r w:rsidR="00E26097" w:rsidRPr="00752515">
        <w:rPr>
          <w:rFonts w:cs="Times New Roman"/>
          <w:sz w:val="22"/>
          <w:lang w:val="en-GB"/>
        </w:rPr>
        <w:t>.</w:t>
      </w:r>
      <w:r w:rsidRPr="00752515">
        <w:rPr>
          <w:rFonts w:cs="Times New Roman"/>
          <w:sz w:val="22"/>
          <w:lang w:val="en-GB"/>
        </w:rPr>
        <w:t xml:space="preserve"> </w:t>
      </w:r>
      <w:r w:rsidRPr="00752515">
        <w:rPr>
          <w:rFonts w:cs="Times New Roman"/>
          <w:i/>
          <w:sz w:val="22"/>
          <w:lang w:val="en-GB"/>
        </w:rPr>
        <w:t xml:space="preserve">The Nature of Work: An Introduction </w:t>
      </w:r>
      <w:r w:rsidR="005115E8" w:rsidRPr="00752515">
        <w:rPr>
          <w:rFonts w:cs="Times New Roman"/>
          <w:i/>
          <w:sz w:val="22"/>
          <w:lang w:val="en-GB"/>
        </w:rPr>
        <w:t xml:space="preserve">to Debate on the Labour Process. </w:t>
      </w:r>
      <w:r w:rsidRPr="00752515">
        <w:rPr>
          <w:rFonts w:cs="Times New Roman"/>
          <w:sz w:val="22"/>
          <w:lang w:val="en-GB"/>
        </w:rPr>
        <w:t>2</w:t>
      </w:r>
      <w:r w:rsidRPr="00752515">
        <w:rPr>
          <w:rFonts w:cs="Times New Roman"/>
          <w:sz w:val="22"/>
          <w:vertAlign w:val="superscript"/>
          <w:lang w:val="en-GB"/>
        </w:rPr>
        <w:t>nd</w:t>
      </w:r>
      <w:r w:rsidR="005115E8" w:rsidRPr="00752515">
        <w:rPr>
          <w:rFonts w:cs="Times New Roman"/>
          <w:sz w:val="22"/>
          <w:lang w:val="en-GB"/>
        </w:rPr>
        <w:t xml:space="preserve"> edition.</w:t>
      </w:r>
      <w:r w:rsidRPr="00752515">
        <w:rPr>
          <w:rFonts w:cs="Times New Roman"/>
          <w:sz w:val="22"/>
          <w:lang w:val="en-GB"/>
        </w:rPr>
        <w:t xml:space="preserve"> Macmillan: London.</w:t>
      </w:r>
    </w:p>
    <w:p w14:paraId="5883EE6B" w14:textId="3F2D967A" w:rsidR="00E55227" w:rsidRPr="00752515" w:rsidRDefault="00107289" w:rsidP="00752515">
      <w:pPr>
        <w:spacing w:before="0" w:beforeAutospacing="0" w:after="120" w:afterAutospacing="0"/>
        <w:ind w:left="426" w:hanging="426"/>
        <w:rPr>
          <w:rFonts w:cs="Times New Roman"/>
          <w:sz w:val="22"/>
          <w:lang w:val="en-GB"/>
        </w:rPr>
      </w:pPr>
      <w:r w:rsidRPr="00752515">
        <w:rPr>
          <w:rFonts w:cs="Times New Roman"/>
          <w:sz w:val="22"/>
          <w:lang w:val="en-GB"/>
        </w:rPr>
        <w:t>Thompson, P.</w:t>
      </w:r>
      <w:r w:rsidR="00E55227" w:rsidRPr="00752515">
        <w:rPr>
          <w:rFonts w:cs="Times New Roman"/>
          <w:sz w:val="22"/>
          <w:lang w:val="en-GB"/>
        </w:rPr>
        <w:t xml:space="preserve"> </w:t>
      </w:r>
      <w:r w:rsidRPr="00752515">
        <w:rPr>
          <w:rFonts w:cs="Times New Roman"/>
          <w:sz w:val="22"/>
          <w:lang w:val="en-GB"/>
        </w:rPr>
        <w:t>(2003).</w:t>
      </w:r>
      <w:r w:rsidR="00E55227" w:rsidRPr="00752515">
        <w:rPr>
          <w:rFonts w:cs="Times New Roman"/>
          <w:sz w:val="22"/>
          <w:lang w:val="en-GB"/>
        </w:rPr>
        <w:t xml:space="preserve"> Disconnected Capitalism: Or Why Employers Can’t </w:t>
      </w:r>
      <w:r w:rsidR="005115E8" w:rsidRPr="00752515">
        <w:rPr>
          <w:rFonts w:cs="Times New Roman"/>
          <w:sz w:val="22"/>
          <w:lang w:val="en-GB"/>
        </w:rPr>
        <w:t xml:space="preserve">Keep Their Side of the Bargain. </w:t>
      </w:r>
      <w:r w:rsidR="00E55227" w:rsidRPr="00752515">
        <w:rPr>
          <w:rFonts w:cs="Times New Roman"/>
          <w:i/>
          <w:sz w:val="22"/>
          <w:lang w:val="en-GB"/>
        </w:rPr>
        <w:t>Work Employment and Society</w:t>
      </w:r>
      <w:r w:rsidRPr="00752515">
        <w:rPr>
          <w:rFonts w:cs="Times New Roman"/>
          <w:sz w:val="22"/>
          <w:lang w:val="en-GB"/>
        </w:rPr>
        <w:t>, 17</w:t>
      </w:r>
      <w:r w:rsidR="00B47BC0" w:rsidRPr="00752515">
        <w:rPr>
          <w:rFonts w:cs="Times New Roman"/>
          <w:sz w:val="22"/>
          <w:lang w:val="en-GB"/>
        </w:rPr>
        <w:t xml:space="preserve">, </w:t>
      </w:r>
      <w:r w:rsidR="00E55227" w:rsidRPr="00752515">
        <w:rPr>
          <w:rFonts w:cs="Times New Roman"/>
          <w:sz w:val="22"/>
          <w:lang w:val="en-GB"/>
        </w:rPr>
        <w:t>359 – 378.</w:t>
      </w:r>
    </w:p>
    <w:p w14:paraId="585E67FF" w14:textId="5113260C" w:rsidR="00AC711A" w:rsidRPr="00752515" w:rsidRDefault="005115E8" w:rsidP="00B60039">
      <w:pPr>
        <w:spacing w:before="0" w:beforeAutospacing="0" w:after="120" w:afterAutospacing="0"/>
        <w:ind w:left="426" w:right="-512" w:hanging="426"/>
        <w:rPr>
          <w:rFonts w:cs="Times New Roman"/>
          <w:sz w:val="22"/>
          <w:lang w:val="en-GB"/>
        </w:rPr>
      </w:pPr>
      <w:r w:rsidRPr="00752515">
        <w:rPr>
          <w:rFonts w:cs="Times New Roman"/>
          <w:sz w:val="22"/>
          <w:lang w:val="en-GB"/>
        </w:rPr>
        <w:t xml:space="preserve">Thompson, P. (2013). </w:t>
      </w:r>
      <w:r w:rsidR="00AC711A" w:rsidRPr="00752515">
        <w:rPr>
          <w:rFonts w:cs="Times New Roman"/>
          <w:sz w:val="22"/>
          <w:lang w:val="en-GB"/>
        </w:rPr>
        <w:t>Financialization and the workforce: extending and applying the d</w:t>
      </w:r>
      <w:r w:rsidRPr="00752515">
        <w:rPr>
          <w:rFonts w:cs="Times New Roman"/>
          <w:sz w:val="22"/>
          <w:lang w:val="en-GB"/>
        </w:rPr>
        <w:t xml:space="preserve">isconnected capitalism thesis. </w:t>
      </w:r>
      <w:r w:rsidR="00AC711A" w:rsidRPr="00752515">
        <w:rPr>
          <w:rFonts w:cs="Times New Roman"/>
          <w:i/>
          <w:sz w:val="22"/>
          <w:lang w:val="en-GB"/>
        </w:rPr>
        <w:t>Work, Employment and Society</w:t>
      </w:r>
      <w:r w:rsidR="00B47BC0" w:rsidRPr="00752515">
        <w:rPr>
          <w:rFonts w:cs="Times New Roman"/>
          <w:sz w:val="22"/>
          <w:lang w:val="en-GB"/>
        </w:rPr>
        <w:t xml:space="preserve">, 27, </w:t>
      </w:r>
      <w:r w:rsidR="00AC711A" w:rsidRPr="00752515">
        <w:rPr>
          <w:rFonts w:cs="Times New Roman"/>
          <w:sz w:val="22"/>
          <w:lang w:val="en-GB"/>
        </w:rPr>
        <w:t>472-488.</w:t>
      </w:r>
    </w:p>
    <w:p w14:paraId="598B7E57" w14:textId="6C3D8839" w:rsidR="001C580A" w:rsidRPr="00752515" w:rsidRDefault="001C580A" w:rsidP="00B60039">
      <w:pPr>
        <w:spacing w:before="0" w:beforeAutospacing="0" w:after="120" w:afterAutospacing="0"/>
        <w:ind w:left="426" w:hanging="426"/>
        <w:rPr>
          <w:rFonts w:cs="Times New Roman"/>
          <w:color w:val="000000" w:themeColor="text1"/>
          <w:sz w:val="22"/>
        </w:rPr>
      </w:pPr>
      <w:r w:rsidRPr="00752515">
        <w:rPr>
          <w:rFonts w:cs="Times New Roman"/>
          <w:color w:val="000000" w:themeColor="text1"/>
          <w:sz w:val="22"/>
        </w:rPr>
        <w:t>Townsend, K., Wilkinson, A. and Burgess, J. (2013)</w:t>
      </w:r>
      <w:r w:rsidR="00A036EB" w:rsidRPr="00752515">
        <w:rPr>
          <w:rFonts w:cs="Times New Roman"/>
          <w:color w:val="000000" w:themeColor="text1"/>
          <w:sz w:val="22"/>
        </w:rPr>
        <w:t xml:space="preserve">. </w:t>
      </w:r>
      <w:r w:rsidRPr="00752515">
        <w:rPr>
          <w:rFonts w:cs="Times New Roman"/>
          <w:color w:val="000000" w:themeColor="text1"/>
          <w:sz w:val="22"/>
        </w:rPr>
        <w:t>Filling the gaps: Patterns of formal and informal participation</w:t>
      </w:r>
      <w:r w:rsidR="00A036EB" w:rsidRPr="00752515">
        <w:rPr>
          <w:rFonts w:cs="Times New Roman"/>
          <w:color w:val="000000" w:themeColor="text1"/>
          <w:sz w:val="22"/>
        </w:rPr>
        <w:t>.</w:t>
      </w:r>
      <w:r w:rsidRPr="00752515">
        <w:rPr>
          <w:rFonts w:cs="Times New Roman"/>
          <w:color w:val="000000" w:themeColor="text1"/>
          <w:sz w:val="22"/>
        </w:rPr>
        <w:t xml:space="preserve"> </w:t>
      </w:r>
      <w:r w:rsidRPr="00752515">
        <w:rPr>
          <w:rFonts w:cs="Times New Roman"/>
          <w:i/>
          <w:color w:val="000000" w:themeColor="text1"/>
          <w:sz w:val="22"/>
        </w:rPr>
        <w:t>Economic and industrial Democracy,</w:t>
      </w:r>
      <w:r w:rsidRPr="00752515">
        <w:rPr>
          <w:rFonts w:cs="Times New Roman"/>
          <w:color w:val="000000" w:themeColor="text1"/>
          <w:sz w:val="22"/>
        </w:rPr>
        <w:t xml:space="preserve"> 34</w:t>
      </w:r>
      <w:r w:rsidR="00B47BC0" w:rsidRPr="00752515">
        <w:rPr>
          <w:rFonts w:cs="Times New Roman"/>
          <w:color w:val="000000" w:themeColor="text1"/>
          <w:sz w:val="22"/>
        </w:rPr>
        <w:t xml:space="preserve">(2), </w:t>
      </w:r>
      <w:r w:rsidRPr="00752515">
        <w:rPr>
          <w:rFonts w:cs="Times New Roman"/>
          <w:color w:val="000000" w:themeColor="text1"/>
          <w:sz w:val="22"/>
        </w:rPr>
        <w:t>337-354.</w:t>
      </w:r>
    </w:p>
    <w:p w14:paraId="7A2FE2D3" w14:textId="444C9708" w:rsidR="001C580A" w:rsidRPr="00752515" w:rsidRDefault="001C580A" w:rsidP="00B60039">
      <w:pPr>
        <w:spacing w:before="0" w:beforeAutospacing="0" w:after="120" w:afterAutospacing="0"/>
        <w:ind w:left="426" w:hanging="426"/>
        <w:rPr>
          <w:rFonts w:cs="Times New Roman"/>
          <w:sz w:val="22"/>
          <w:lang w:val="en-GB"/>
        </w:rPr>
      </w:pPr>
      <w:r w:rsidRPr="00752515">
        <w:rPr>
          <w:rFonts w:cs="Times New Roman"/>
          <w:color w:val="000000"/>
          <w:sz w:val="22"/>
        </w:rPr>
        <w:t>Ulrich D. (1998). A new mandate for human resources</w:t>
      </w:r>
      <w:r w:rsidR="00A036EB" w:rsidRPr="00752515">
        <w:rPr>
          <w:rFonts w:cs="Times New Roman"/>
          <w:color w:val="000000"/>
          <w:sz w:val="22"/>
        </w:rPr>
        <w:t>.</w:t>
      </w:r>
      <w:r w:rsidRPr="00752515">
        <w:rPr>
          <w:rFonts w:cs="Times New Roman"/>
          <w:color w:val="000000"/>
          <w:sz w:val="22"/>
        </w:rPr>
        <w:t xml:space="preserve"> </w:t>
      </w:r>
      <w:r w:rsidRPr="00752515">
        <w:rPr>
          <w:rFonts w:cs="Times New Roman"/>
          <w:i/>
          <w:iCs/>
          <w:color w:val="000000"/>
          <w:sz w:val="22"/>
        </w:rPr>
        <w:t>Harvard Business Review</w:t>
      </w:r>
      <w:r w:rsidRPr="00752515">
        <w:rPr>
          <w:rFonts w:cs="Times New Roman"/>
          <w:color w:val="000000"/>
          <w:sz w:val="22"/>
        </w:rPr>
        <w:t>, Jan-Feb, 124-34.</w:t>
      </w:r>
    </w:p>
    <w:p w14:paraId="4A54A687" w14:textId="134B7DD8" w:rsidR="00005CB1" w:rsidRPr="00752515" w:rsidRDefault="007F5AAD" w:rsidP="00752515">
      <w:pPr>
        <w:spacing w:before="0" w:beforeAutospacing="0" w:after="120" w:afterAutospacing="0"/>
        <w:ind w:left="426" w:hanging="426"/>
        <w:rPr>
          <w:rFonts w:cs="Times New Roman"/>
          <w:sz w:val="22"/>
          <w:lang w:val="en-GB"/>
        </w:rPr>
      </w:pPr>
      <w:r w:rsidRPr="00752515">
        <w:rPr>
          <w:rFonts w:cs="Times New Roman"/>
          <w:sz w:val="22"/>
          <w:lang w:val="en-GB"/>
        </w:rPr>
        <w:t>van den Broek, D.</w:t>
      </w:r>
      <w:r w:rsidRPr="00752515">
        <w:rPr>
          <w:rFonts w:cs="Times New Roman"/>
          <w:b/>
          <w:sz w:val="22"/>
          <w:lang w:val="en-GB"/>
        </w:rPr>
        <w:t xml:space="preserve"> </w:t>
      </w:r>
      <w:r w:rsidR="00287F56" w:rsidRPr="00752515">
        <w:rPr>
          <w:rFonts w:cs="Times New Roman"/>
          <w:sz w:val="22"/>
          <w:lang w:val="en-GB"/>
        </w:rPr>
        <w:t>and Dundon, T. (2012).</w:t>
      </w:r>
      <w:r w:rsidR="00A036EB" w:rsidRPr="00752515">
        <w:rPr>
          <w:rFonts w:cs="Times New Roman"/>
          <w:sz w:val="22"/>
          <w:lang w:val="en-GB"/>
        </w:rPr>
        <w:t xml:space="preserve"> </w:t>
      </w:r>
      <w:r w:rsidRPr="00752515">
        <w:rPr>
          <w:rFonts w:cs="Times New Roman"/>
          <w:bCs/>
          <w:sz w:val="22"/>
          <w:lang w:val="en-GB"/>
        </w:rPr>
        <w:t xml:space="preserve">(Still) Up to no Good: Reconfiguring the boundaries of worker resistance and misbehaviour in an </w:t>
      </w:r>
      <w:r w:rsidR="00A036EB" w:rsidRPr="00752515">
        <w:rPr>
          <w:rFonts w:cs="Times New Roman"/>
          <w:bCs/>
          <w:sz w:val="22"/>
          <w:lang w:val="en-GB"/>
        </w:rPr>
        <w:t>increasingly unorganised world.</w:t>
      </w:r>
      <w:r w:rsidRPr="00752515">
        <w:rPr>
          <w:rFonts w:cs="Times New Roman"/>
          <w:b/>
          <w:bCs/>
          <w:sz w:val="22"/>
          <w:lang w:val="en-GB"/>
        </w:rPr>
        <w:t xml:space="preserve"> </w:t>
      </w:r>
      <w:r w:rsidRPr="00752515">
        <w:rPr>
          <w:rFonts w:cs="Times New Roman"/>
          <w:i/>
          <w:iCs/>
          <w:sz w:val="22"/>
          <w:lang w:val="en-GB"/>
        </w:rPr>
        <w:t>Relations Industrielles/Industrial Relations</w:t>
      </w:r>
      <w:r w:rsidRPr="00752515">
        <w:rPr>
          <w:rFonts w:cs="Times New Roman"/>
          <w:iCs/>
          <w:sz w:val="22"/>
          <w:lang w:val="en-GB"/>
        </w:rPr>
        <w:t>,</w:t>
      </w:r>
      <w:r w:rsidRPr="00752515">
        <w:rPr>
          <w:rFonts w:cs="Times New Roman"/>
          <w:i/>
          <w:iCs/>
          <w:sz w:val="22"/>
          <w:lang w:val="en-GB"/>
        </w:rPr>
        <w:t xml:space="preserve"> </w:t>
      </w:r>
      <w:r w:rsidR="00B47BC0" w:rsidRPr="00752515">
        <w:rPr>
          <w:rFonts w:cs="Times New Roman"/>
          <w:sz w:val="22"/>
          <w:lang w:val="en-GB"/>
        </w:rPr>
        <w:t>67(1),</w:t>
      </w:r>
      <w:r w:rsidRPr="00752515">
        <w:rPr>
          <w:rFonts w:cs="Times New Roman"/>
          <w:sz w:val="22"/>
          <w:lang w:val="en-GB"/>
        </w:rPr>
        <w:t xml:space="preserve"> 97-121</w:t>
      </w:r>
      <w:r w:rsidR="00005CB1" w:rsidRPr="00752515">
        <w:rPr>
          <w:rFonts w:cs="Times New Roman"/>
          <w:sz w:val="22"/>
          <w:lang w:val="en-GB"/>
        </w:rPr>
        <w:t>.</w:t>
      </w:r>
    </w:p>
    <w:p w14:paraId="2C855CBD" w14:textId="1BE77C31" w:rsidR="00F051D3" w:rsidRPr="00752515" w:rsidRDefault="0042048D" w:rsidP="00752515">
      <w:pPr>
        <w:spacing w:before="0" w:beforeAutospacing="0" w:after="120" w:afterAutospacing="0"/>
        <w:ind w:left="426" w:hanging="426"/>
        <w:rPr>
          <w:rFonts w:cs="Times New Roman"/>
          <w:sz w:val="22"/>
          <w:lang w:val="en-GB"/>
        </w:rPr>
      </w:pPr>
      <w:r w:rsidRPr="00752515">
        <w:rPr>
          <w:rFonts w:cs="Times New Roman"/>
          <w:sz w:val="22"/>
          <w:lang w:val="en-GB"/>
        </w:rPr>
        <w:t xml:space="preserve">Van Dyne, L. and LePine, J.A. (1998). Helping and voice extra-role behaviours: evidence of construct and predictive validity. </w:t>
      </w:r>
      <w:r w:rsidRPr="00752515">
        <w:rPr>
          <w:rFonts w:cs="Times New Roman"/>
          <w:i/>
          <w:sz w:val="22"/>
          <w:lang w:val="en-GB"/>
        </w:rPr>
        <w:t>Academy of Management Journal</w:t>
      </w:r>
      <w:r w:rsidRPr="00752515">
        <w:rPr>
          <w:rFonts w:cs="Times New Roman"/>
          <w:sz w:val="22"/>
          <w:lang w:val="en-GB"/>
        </w:rPr>
        <w:t xml:space="preserve">, </w:t>
      </w:r>
      <w:r w:rsidRPr="00752515">
        <w:rPr>
          <w:rFonts w:cs="Times New Roman"/>
          <w:b/>
          <w:sz w:val="22"/>
          <w:lang w:val="en-GB"/>
        </w:rPr>
        <w:t>41</w:t>
      </w:r>
      <w:r w:rsidR="00B47BC0" w:rsidRPr="00752515">
        <w:rPr>
          <w:rFonts w:cs="Times New Roman"/>
          <w:sz w:val="22"/>
          <w:lang w:val="en-GB"/>
        </w:rPr>
        <w:t xml:space="preserve">, </w:t>
      </w:r>
      <w:r w:rsidRPr="00752515">
        <w:rPr>
          <w:rFonts w:cs="Times New Roman"/>
          <w:sz w:val="22"/>
          <w:lang w:val="en-GB"/>
        </w:rPr>
        <w:t>108-119.</w:t>
      </w:r>
    </w:p>
    <w:p w14:paraId="13439462" w14:textId="183ADD2B" w:rsidR="0042048D" w:rsidRPr="00752515" w:rsidRDefault="0042048D" w:rsidP="00752515">
      <w:pPr>
        <w:spacing w:before="0" w:beforeAutospacing="0" w:after="120" w:afterAutospacing="0"/>
        <w:ind w:left="426" w:hanging="426"/>
        <w:rPr>
          <w:rFonts w:cs="Times New Roman"/>
          <w:sz w:val="22"/>
          <w:lang w:val="en-GB"/>
        </w:rPr>
      </w:pPr>
      <w:r w:rsidRPr="00752515">
        <w:rPr>
          <w:rFonts w:cs="Times New Roman"/>
          <w:sz w:val="22"/>
          <w:lang w:val="en-GB"/>
        </w:rPr>
        <w:t>Van Dyne, L., Graham,</w:t>
      </w:r>
      <w:r w:rsidR="00E456AE" w:rsidRPr="00752515">
        <w:rPr>
          <w:rFonts w:cs="Times New Roman"/>
          <w:sz w:val="22"/>
          <w:lang w:val="en-GB"/>
        </w:rPr>
        <w:t xml:space="preserve"> J.W. and Dienesch, R.M. (1994).</w:t>
      </w:r>
      <w:r w:rsidRPr="00752515">
        <w:rPr>
          <w:rFonts w:cs="Times New Roman"/>
          <w:sz w:val="22"/>
          <w:lang w:val="en-GB"/>
        </w:rPr>
        <w:t xml:space="preserve"> Organizational citizenship behaviour: construct redefinition, measurement and validation. </w:t>
      </w:r>
      <w:r w:rsidRPr="00752515">
        <w:rPr>
          <w:rFonts w:cs="Times New Roman"/>
          <w:i/>
          <w:sz w:val="22"/>
          <w:lang w:val="en-GB"/>
        </w:rPr>
        <w:t>Academy of Management Journal</w:t>
      </w:r>
      <w:r w:rsidRPr="00752515">
        <w:rPr>
          <w:rFonts w:cs="Times New Roman"/>
          <w:sz w:val="22"/>
          <w:lang w:val="en-GB"/>
        </w:rPr>
        <w:t xml:space="preserve">, </w:t>
      </w:r>
      <w:r w:rsidRPr="00752515">
        <w:rPr>
          <w:rFonts w:cs="Times New Roman"/>
          <w:b/>
          <w:sz w:val="22"/>
          <w:lang w:val="en-GB"/>
        </w:rPr>
        <w:t>37</w:t>
      </w:r>
      <w:r w:rsidR="00B47BC0" w:rsidRPr="00752515">
        <w:rPr>
          <w:rFonts w:cs="Times New Roman"/>
          <w:sz w:val="22"/>
          <w:lang w:val="en-GB"/>
        </w:rPr>
        <w:t xml:space="preserve">, </w:t>
      </w:r>
      <w:r w:rsidRPr="00752515">
        <w:rPr>
          <w:rFonts w:cs="Times New Roman"/>
          <w:sz w:val="22"/>
          <w:lang w:val="en-GB"/>
        </w:rPr>
        <w:t>765-802.</w:t>
      </w:r>
    </w:p>
    <w:p w14:paraId="22A01F49" w14:textId="774DD6B7" w:rsidR="0042048D" w:rsidRPr="00752515" w:rsidRDefault="00E456AE" w:rsidP="00752515">
      <w:pPr>
        <w:spacing w:before="0" w:beforeAutospacing="0" w:after="120" w:afterAutospacing="0"/>
        <w:ind w:left="426" w:hanging="426"/>
        <w:rPr>
          <w:rFonts w:cs="Times New Roman"/>
          <w:sz w:val="22"/>
          <w:lang w:val="en-GB"/>
        </w:rPr>
      </w:pPr>
      <w:r w:rsidRPr="00752515">
        <w:rPr>
          <w:rFonts w:cs="Times New Roman"/>
          <w:sz w:val="22"/>
          <w:lang w:val="en-GB"/>
        </w:rPr>
        <w:t xml:space="preserve">Van Dyne, L., Ang, S. and Botero, I.C. (2003). Conceptualizing employee silence and employee voice as multidimensional constructs. </w:t>
      </w:r>
      <w:r w:rsidRPr="00752515">
        <w:rPr>
          <w:rFonts w:cs="Times New Roman"/>
          <w:i/>
          <w:sz w:val="22"/>
          <w:lang w:val="en-GB"/>
        </w:rPr>
        <w:t>Journal of Management Studies</w:t>
      </w:r>
      <w:r w:rsidRPr="00752515">
        <w:rPr>
          <w:rFonts w:cs="Times New Roman"/>
          <w:sz w:val="22"/>
          <w:lang w:val="en-GB"/>
        </w:rPr>
        <w:t xml:space="preserve">, </w:t>
      </w:r>
      <w:r w:rsidRPr="00752515">
        <w:rPr>
          <w:rFonts w:cs="Times New Roman"/>
          <w:b/>
          <w:sz w:val="22"/>
          <w:lang w:val="en-GB"/>
        </w:rPr>
        <w:t>40</w:t>
      </w:r>
      <w:r w:rsidR="00B47BC0" w:rsidRPr="00752515">
        <w:rPr>
          <w:rFonts w:cs="Times New Roman"/>
          <w:sz w:val="22"/>
          <w:lang w:val="en-GB"/>
        </w:rPr>
        <w:t xml:space="preserve">, </w:t>
      </w:r>
      <w:r w:rsidRPr="00752515">
        <w:rPr>
          <w:rFonts w:cs="Times New Roman"/>
          <w:sz w:val="22"/>
          <w:lang w:val="en-GB"/>
        </w:rPr>
        <w:t>1359-92.</w:t>
      </w:r>
    </w:p>
    <w:p w14:paraId="1C154B92" w14:textId="50206BFF" w:rsidR="00367224" w:rsidRDefault="00367224" w:rsidP="00752515">
      <w:pPr>
        <w:spacing w:before="0" w:beforeAutospacing="0" w:after="120" w:afterAutospacing="0"/>
        <w:ind w:left="426" w:hanging="426"/>
        <w:rPr>
          <w:rFonts w:cs="Times New Roman"/>
          <w:color w:val="222222"/>
          <w:sz w:val="22"/>
          <w:shd w:val="clear" w:color="auto" w:fill="FFFFFF"/>
        </w:rPr>
      </w:pPr>
      <w:r w:rsidRPr="00B60039">
        <w:rPr>
          <w:rFonts w:cs="Times New Roman"/>
          <w:color w:val="222222"/>
          <w:sz w:val="22"/>
          <w:shd w:val="clear" w:color="auto" w:fill="FFFFFF"/>
        </w:rPr>
        <w:t xml:space="preserve">Wang, H., Wu, W., Liu, Y., Hao, S. and Wu, S., </w:t>
      </w:r>
      <w:r w:rsidR="00C80CDC">
        <w:rPr>
          <w:rFonts w:cs="Times New Roman"/>
          <w:color w:val="222222"/>
          <w:sz w:val="22"/>
          <w:shd w:val="clear" w:color="auto" w:fill="FFFFFF"/>
        </w:rPr>
        <w:t>(</w:t>
      </w:r>
      <w:r w:rsidRPr="00B60039">
        <w:rPr>
          <w:rFonts w:cs="Times New Roman"/>
          <w:color w:val="222222"/>
          <w:sz w:val="22"/>
          <w:shd w:val="clear" w:color="auto" w:fill="FFFFFF"/>
        </w:rPr>
        <w:t>2016</w:t>
      </w:r>
      <w:r w:rsidR="00C80CDC">
        <w:rPr>
          <w:rFonts w:cs="Times New Roman"/>
          <w:color w:val="222222"/>
          <w:sz w:val="22"/>
          <w:shd w:val="clear" w:color="auto" w:fill="FFFFFF"/>
        </w:rPr>
        <w:t>)</w:t>
      </w:r>
      <w:r w:rsidRPr="00B60039">
        <w:rPr>
          <w:rFonts w:cs="Times New Roman"/>
          <w:color w:val="222222"/>
          <w:sz w:val="22"/>
          <w:shd w:val="clear" w:color="auto" w:fill="FFFFFF"/>
        </w:rPr>
        <w:t>. In what ways do Chinese employees speak up? An exchange approach to supervisor–subordinate guanxi and voice behavior. </w:t>
      </w:r>
      <w:r w:rsidRPr="00B60039">
        <w:rPr>
          <w:rFonts w:cs="Times New Roman"/>
          <w:i/>
          <w:iCs/>
          <w:color w:val="222222"/>
          <w:sz w:val="22"/>
          <w:shd w:val="clear" w:color="auto" w:fill="FFFFFF"/>
        </w:rPr>
        <w:t>The International Journal of Human Resource Management</w:t>
      </w:r>
      <w:r w:rsidRPr="00B60039">
        <w:rPr>
          <w:rFonts w:cs="Times New Roman"/>
          <w:color w:val="222222"/>
          <w:sz w:val="22"/>
          <w:shd w:val="clear" w:color="auto" w:fill="FFFFFF"/>
        </w:rPr>
        <w:t>, pp.1-23.</w:t>
      </w:r>
    </w:p>
    <w:p w14:paraId="778752E4" w14:textId="77777777" w:rsidR="00C21C67" w:rsidRDefault="00C21C67" w:rsidP="00752515">
      <w:pPr>
        <w:spacing w:before="0" w:beforeAutospacing="0" w:after="120" w:afterAutospacing="0"/>
        <w:ind w:left="426" w:hanging="426"/>
        <w:rPr>
          <w:rFonts w:cs="Times New Roman"/>
          <w:color w:val="222222"/>
          <w:sz w:val="22"/>
          <w:shd w:val="clear" w:color="auto" w:fill="FFFFFF"/>
        </w:rPr>
      </w:pPr>
    </w:p>
    <w:p w14:paraId="7A22340D" w14:textId="57F1EFBF" w:rsidR="00C80CDC" w:rsidRPr="00B60039" w:rsidRDefault="00C80CDC" w:rsidP="00752515">
      <w:pPr>
        <w:spacing w:before="0" w:beforeAutospacing="0" w:after="120" w:afterAutospacing="0"/>
        <w:ind w:left="426" w:hanging="426"/>
        <w:rPr>
          <w:rFonts w:cs="Times New Roman"/>
          <w:color w:val="222222"/>
          <w:sz w:val="22"/>
          <w:shd w:val="clear" w:color="auto" w:fill="FFFFFF"/>
        </w:rPr>
      </w:pPr>
      <w:r w:rsidRPr="00C80CDC">
        <w:rPr>
          <w:rFonts w:cs="Times New Roman"/>
          <w:color w:val="222222"/>
          <w:sz w:val="22"/>
          <w:shd w:val="clear" w:color="auto" w:fill="FFFFFF"/>
        </w:rPr>
        <w:t xml:space="preserve">Wilkinson, </w:t>
      </w:r>
      <w:r>
        <w:rPr>
          <w:rFonts w:cs="Times New Roman"/>
          <w:color w:val="222222"/>
          <w:sz w:val="22"/>
          <w:shd w:val="clear" w:color="auto" w:fill="FFFFFF"/>
        </w:rPr>
        <w:t xml:space="preserve">A., </w:t>
      </w:r>
      <w:r w:rsidRPr="00C80CDC">
        <w:rPr>
          <w:rFonts w:cs="Times New Roman"/>
          <w:color w:val="222222"/>
          <w:sz w:val="22"/>
          <w:shd w:val="clear" w:color="auto" w:fill="FFFFFF"/>
        </w:rPr>
        <w:t xml:space="preserve">Gollan, </w:t>
      </w:r>
      <w:r>
        <w:rPr>
          <w:rFonts w:cs="Times New Roman"/>
          <w:color w:val="222222"/>
          <w:sz w:val="22"/>
          <w:shd w:val="clear" w:color="auto" w:fill="FFFFFF"/>
        </w:rPr>
        <w:t xml:space="preserve">P.J., </w:t>
      </w:r>
      <w:r w:rsidRPr="00C80CDC">
        <w:rPr>
          <w:rFonts w:cs="Times New Roman"/>
          <w:color w:val="222222"/>
          <w:sz w:val="22"/>
          <w:shd w:val="clear" w:color="auto" w:fill="FFFFFF"/>
        </w:rPr>
        <w:t>Kalfa</w:t>
      </w:r>
      <w:r>
        <w:rPr>
          <w:rFonts w:cs="Times New Roman"/>
          <w:color w:val="222222"/>
          <w:sz w:val="22"/>
          <w:shd w:val="clear" w:color="auto" w:fill="FFFFFF"/>
        </w:rPr>
        <w:t xml:space="preserve">, S., </w:t>
      </w:r>
      <w:r w:rsidRPr="00C80CDC">
        <w:rPr>
          <w:rFonts w:cs="Times New Roman"/>
          <w:color w:val="222222"/>
          <w:sz w:val="22"/>
          <w:shd w:val="clear" w:color="auto" w:fill="FFFFFF"/>
        </w:rPr>
        <w:t xml:space="preserve"> </w:t>
      </w:r>
      <w:r>
        <w:rPr>
          <w:rFonts w:cs="Times New Roman"/>
          <w:color w:val="222222"/>
          <w:sz w:val="22"/>
          <w:shd w:val="clear" w:color="auto" w:fill="FFFFFF"/>
        </w:rPr>
        <w:t xml:space="preserve">Xu, Y. </w:t>
      </w:r>
      <w:r w:rsidRPr="00C80CDC">
        <w:rPr>
          <w:rFonts w:cs="Times New Roman"/>
          <w:color w:val="222222"/>
          <w:sz w:val="22"/>
          <w:shd w:val="clear" w:color="auto" w:fill="FFFFFF"/>
        </w:rPr>
        <w:t>(2018)</w:t>
      </w:r>
      <w:r>
        <w:rPr>
          <w:rFonts w:cs="Times New Roman"/>
          <w:color w:val="222222"/>
          <w:sz w:val="22"/>
          <w:shd w:val="clear" w:color="auto" w:fill="FFFFFF"/>
        </w:rPr>
        <w:t>.</w:t>
      </w:r>
      <w:r w:rsidRPr="00C80CDC">
        <w:rPr>
          <w:rFonts w:cs="Times New Roman"/>
          <w:color w:val="222222"/>
          <w:sz w:val="22"/>
          <w:shd w:val="clear" w:color="auto" w:fill="FFFFFF"/>
        </w:rPr>
        <w:t xml:space="preserve"> Voices unheard: employee voice in the new cen</w:t>
      </w:r>
      <w:r>
        <w:rPr>
          <w:rFonts w:cs="Times New Roman"/>
          <w:color w:val="222222"/>
          <w:sz w:val="22"/>
          <w:shd w:val="clear" w:color="auto" w:fill="FFFFFF"/>
        </w:rPr>
        <w:t>tury.</w:t>
      </w:r>
      <w:r w:rsidRPr="00C80CDC">
        <w:rPr>
          <w:rFonts w:cs="Times New Roman"/>
          <w:color w:val="222222"/>
          <w:sz w:val="22"/>
          <w:shd w:val="clear" w:color="auto" w:fill="FFFFFF"/>
        </w:rPr>
        <w:t xml:space="preserve"> </w:t>
      </w:r>
      <w:r w:rsidRPr="009A13AB">
        <w:rPr>
          <w:rFonts w:cs="Times New Roman"/>
          <w:i/>
          <w:color w:val="222222"/>
          <w:sz w:val="22"/>
          <w:shd w:val="clear" w:color="auto" w:fill="FFFFFF"/>
        </w:rPr>
        <w:t>The International Journal of Human Resource Management</w:t>
      </w:r>
      <w:r w:rsidRPr="00C80CDC">
        <w:rPr>
          <w:rFonts w:cs="Times New Roman"/>
          <w:color w:val="222222"/>
          <w:sz w:val="22"/>
          <w:shd w:val="clear" w:color="auto" w:fill="FFFFFF"/>
        </w:rPr>
        <w:t xml:space="preserve">, </w:t>
      </w:r>
      <w:r w:rsidRPr="009A13AB">
        <w:rPr>
          <w:rFonts w:cs="Times New Roman"/>
          <w:b/>
          <w:color w:val="222222"/>
          <w:sz w:val="22"/>
          <w:shd w:val="clear" w:color="auto" w:fill="FFFFFF"/>
        </w:rPr>
        <w:t>29</w:t>
      </w:r>
      <w:r>
        <w:rPr>
          <w:rFonts w:cs="Times New Roman"/>
          <w:color w:val="222222"/>
          <w:sz w:val="22"/>
          <w:shd w:val="clear" w:color="auto" w:fill="FFFFFF"/>
        </w:rPr>
        <w:t>(</w:t>
      </w:r>
      <w:r w:rsidRPr="00C80CDC">
        <w:rPr>
          <w:rFonts w:cs="Times New Roman"/>
          <w:color w:val="222222"/>
          <w:sz w:val="22"/>
          <w:shd w:val="clear" w:color="auto" w:fill="FFFFFF"/>
        </w:rPr>
        <w:t>5</w:t>
      </w:r>
      <w:r>
        <w:rPr>
          <w:rFonts w:cs="Times New Roman"/>
          <w:color w:val="222222"/>
          <w:sz w:val="22"/>
          <w:shd w:val="clear" w:color="auto" w:fill="FFFFFF"/>
        </w:rPr>
        <w:t>)</w:t>
      </w:r>
      <w:r w:rsidRPr="00C80CDC">
        <w:rPr>
          <w:rFonts w:cs="Times New Roman"/>
          <w:color w:val="222222"/>
          <w:sz w:val="22"/>
          <w:shd w:val="clear" w:color="auto" w:fill="FFFFFF"/>
        </w:rPr>
        <w:t>, 711-724,</w:t>
      </w:r>
    </w:p>
    <w:p w14:paraId="30A62538" w14:textId="59B18839" w:rsidR="007F5AAD" w:rsidRPr="00752515" w:rsidRDefault="002F1FBD" w:rsidP="00B60039">
      <w:pPr>
        <w:overflowPunct w:val="0"/>
        <w:spacing w:before="0" w:beforeAutospacing="0" w:after="120" w:afterAutospacing="0"/>
        <w:ind w:left="426" w:hanging="426"/>
        <w:textAlignment w:val="baseline"/>
        <w:rPr>
          <w:rFonts w:cs="Times New Roman"/>
          <w:sz w:val="22"/>
          <w:lang w:val="en-GB"/>
        </w:rPr>
      </w:pPr>
      <w:r w:rsidRPr="00752515">
        <w:rPr>
          <w:rFonts w:cs="Times New Roman"/>
          <w:iCs/>
          <w:sz w:val="22"/>
          <w:lang w:val="en-GB"/>
        </w:rPr>
        <w:t xml:space="preserve">Wilkinson, A., T. Dundon, </w:t>
      </w:r>
      <w:r w:rsidR="007F5AAD" w:rsidRPr="00752515">
        <w:rPr>
          <w:rFonts w:cs="Times New Roman"/>
          <w:iCs/>
          <w:sz w:val="22"/>
          <w:lang w:val="en-GB"/>
        </w:rPr>
        <w:t>Dona</w:t>
      </w:r>
      <w:r w:rsidR="00287F56" w:rsidRPr="00752515">
        <w:rPr>
          <w:rFonts w:cs="Times New Roman"/>
          <w:iCs/>
          <w:sz w:val="22"/>
          <w:lang w:val="en-GB"/>
        </w:rPr>
        <w:t>ghey, J. and Freeman, R. (2014).</w:t>
      </w:r>
      <w:r w:rsidR="00A036EB" w:rsidRPr="00752515">
        <w:rPr>
          <w:rFonts w:cs="Times New Roman"/>
          <w:iCs/>
          <w:sz w:val="22"/>
          <w:lang w:val="en-GB"/>
        </w:rPr>
        <w:t xml:space="preserve"> </w:t>
      </w:r>
      <w:r w:rsidR="007F5AAD" w:rsidRPr="00752515">
        <w:rPr>
          <w:rFonts w:cs="Times New Roman"/>
          <w:sz w:val="22"/>
          <w:lang w:val="en-GB"/>
        </w:rPr>
        <w:t>Emplo</w:t>
      </w:r>
      <w:r w:rsidR="00A036EB" w:rsidRPr="00752515">
        <w:rPr>
          <w:rFonts w:cs="Times New Roman"/>
          <w:sz w:val="22"/>
          <w:lang w:val="en-GB"/>
        </w:rPr>
        <w:t>yee voice: charting new terrain</w:t>
      </w:r>
      <w:r w:rsidR="00C21C67">
        <w:rPr>
          <w:rFonts w:cs="Times New Roman"/>
          <w:sz w:val="22"/>
          <w:lang w:val="en-GB"/>
        </w:rPr>
        <w:t>.</w:t>
      </w:r>
      <w:r w:rsidR="007F5AAD" w:rsidRPr="00752515">
        <w:rPr>
          <w:rFonts w:cs="Times New Roman"/>
          <w:sz w:val="22"/>
          <w:lang w:val="en-GB"/>
        </w:rPr>
        <w:t xml:space="preserve"> </w:t>
      </w:r>
      <w:r w:rsidR="00C21C67">
        <w:rPr>
          <w:rFonts w:cs="Times New Roman"/>
          <w:sz w:val="22"/>
          <w:lang w:val="en-GB"/>
        </w:rPr>
        <w:t xml:space="preserve">In: </w:t>
      </w:r>
      <w:r w:rsidR="007F5AAD" w:rsidRPr="00752515">
        <w:rPr>
          <w:rFonts w:cs="Times New Roman"/>
          <w:sz w:val="22"/>
          <w:lang w:val="en-GB"/>
        </w:rPr>
        <w:t xml:space="preserve">A. Wilkinson, J. Donaghey, T. Dundon and R. Freeman, (Eds) </w:t>
      </w:r>
      <w:r w:rsidR="007F5AAD" w:rsidRPr="00752515">
        <w:rPr>
          <w:rFonts w:cs="Times New Roman"/>
          <w:i/>
          <w:sz w:val="22"/>
          <w:lang w:val="en-GB"/>
        </w:rPr>
        <w:t>Handbook of Research on Employee Voice</w:t>
      </w:r>
      <w:r w:rsidR="007F5AAD" w:rsidRPr="00752515">
        <w:rPr>
          <w:rFonts w:cs="Times New Roman"/>
          <w:sz w:val="22"/>
          <w:lang w:val="en-GB"/>
        </w:rPr>
        <w:t xml:space="preserve">, </w:t>
      </w:r>
      <w:r w:rsidR="007F5AAD" w:rsidRPr="00752515">
        <w:rPr>
          <w:rFonts w:cs="Times New Roman"/>
          <w:iCs/>
          <w:color w:val="000000"/>
          <w:sz w:val="22"/>
          <w:lang w:val="en-GB"/>
        </w:rPr>
        <w:t>Edward Elgar: Cheltenham</w:t>
      </w:r>
      <w:r w:rsidR="007F5AAD" w:rsidRPr="00752515">
        <w:rPr>
          <w:rFonts w:cs="Times New Roman"/>
          <w:sz w:val="22"/>
          <w:lang w:val="en-GB"/>
        </w:rPr>
        <w:t>.</w:t>
      </w:r>
    </w:p>
    <w:p w14:paraId="70EEB194" w14:textId="6364126E" w:rsidR="007F5AAD" w:rsidRDefault="007F5AAD" w:rsidP="00B60039">
      <w:pPr>
        <w:spacing w:before="0" w:beforeAutospacing="0" w:after="120" w:afterAutospacing="0"/>
        <w:ind w:left="426" w:hanging="426"/>
        <w:rPr>
          <w:rFonts w:cs="Times New Roman"/>
          <w:sz w:val="22"/>
          <w:lang w:val="en-GB"/>
        </w:rPr>
      </w:pPr>
      <w:r w:rsidRPr="00752515">
        <w:rPr>
          <w:rFonts w:eastAsia="Times New Roman" w:cs="Times New Roman"/>
          <w:sz w:val="22"/>
          <w:lang w:val="en-GB" w:eastAsia="en-GB"/>
        </w:rPr>
        <w:t xml:space="preserve">Williams, S., </w:t>
      </w:r>
      <w:r w:rsidR="00287F56" w:rsidRPr="00752515">
        <w:rPr>
          <w:rFonts w:eastAsia="Times New Roman" w:cs="Times New Roman"/>
          <w:sz w:val="22"/>
          <w:lang w:val="en-GB" w:eastAsia="en-GB"/>
        </w:rPr>
        <w:t>Abbott, B. and Heery, E. (2011).</w:t>
      </w:r>
      <w:r w:rsidR="00A036EB" w:rsidRPr="00752515">
        <w:rPr>
          <w:rFonts w:eastAsia="Times New Roman" w:cs="Times New Roman"/>
          <w:sz w:val="22"/>
          <w:lang w:val="en-GB" w:eastAsia="en-GB"/>
        </w:rPr>
        <w:t xml:space="preserve"> </w:t>
      </w:r>
      <w:r w:rsidRPr="00752515">
        <w:rPr>
          <w:rFonts w:eastAsia="Times New Roman" w:cs="Times New Roman"/>
          <w:sz w:val="22"/>
          <w:lang w:val="en-GB" w:eastAsia="en-GB"/>
        </w:rPr>
        <w:t>Non-union worker representation through civil society organisations: evidence fr</w:t>
      </w:r>
      <w:r w:rsidR="00A036EB" w:rsidRPr="00752515">
        <w:rPr>
          <w:rFonts w:eastAsia="Times New Roman" w:cs="Times New Roman"/>
          <w:sz w:val="22"/>
          <w:lang w:val="en-GB" w:eastAsia="en-GB"/>
        </w:rPr>
        <w:t>om the United Kingdom.</w:t>
      </w:r>
      <w:r w:rsidRPr="00752515">
        <w:rPr>
          <w:rFonts w:eastAsia="Times New Roman" w:cs="Times New Roman"/>
          <w:sz w:val="22"/>
          <w:lang w:val="en-GB" w:eastAsia="en-GB"/>
        </w:rPr>
        <w:t xml:space="preserve"> </w:t>
      </w:r>
      <w:r w:rsidRPr="00752515">
        <w:rPr>
          <w:rFonts w:eastAsia="Times New Roman" w:cs="Times New Roman"/>
          <w:i/>
          <w:sz w:val="22"/>
          <w:lang w:val="en-GB" w:eastAsia="en-GB"/>
        </w:rPr>
        <w:t>Industrial Relations Journal</w:t>
      </w:r>
      <w:r w:rsidRPr="00752515">
        <w:rPr>
          <w:rFonts w:eastAsia="Times New Roman" w:cs="Times New Roman"/>
          <w:sz w:val="22"/>
          <w:lang w:val="en-GB" w:eastAsia="en-GB"/>
        </w:rPr>
        <w:t xml:space="preserve">, </w:t>
      </w:r>
      <w:r w:rsidRPr="00752515">
        <w:rPr>
          <w:rFonts w:cs="Times New Roman"/>
          <w:sz w:val="22"/>
          <w:lang w:val="en-GB"/>
        </w:rPr>
        <w:t>42:1, 69–85.</w:t>
      </w:r>
    </w:p>
    <w:p w14:paraId="1123EB7E" w14:textId="6E4A7DFC" w:rsidR="00C21C67" w:rsidRDefault="00C21C67" w:rsidP="009A13AB">
      <w:pPr>
        <w:autoSpaceDE w:val="0"/>
        <w:autoSpaceDN w:val="0"/>
        <w:adjustRightInd w:val="0"/>
        <w:spacing w:before="0" w:beforeAutospacing="0" w:after="0" w:afterAutospacing="0" w:line="240" w:lineRule="auto"/>
        <w:jc w:val="left"/>
        <w:rPr>
          <w:rFonts w:cs="Times New Roman"/>
          <w:szCs w:val="16"/>
        </w:rPr>
      </w:pPr>
      <w:r>
        <w:rPr>
          <w:rFonts w:cs="Times New Roman"/>
          <w:szCs w:val="16"/>
          <w:lang w:val="en-GB"/>
        </w:rPr>
        <w:t xml:space="preserve">Willman, P., </w:t>
      </w:r>
      <w:r w:rsidRPr="009A13AB">
        <w:rPr>
          <w:rFonts w:cs="Times New Roman"/>
          <w:szCs w:val="16"/>
          <w:lang w:val="en-GB"/>
        </w:rPr>
        <w:t>Bryson</w:t>
      </w:r>
      <w:r>
        <w:rPr>
          <w:rFonts w:cs="Times New Roman"/>
          <w:szCs w:val="16"/>
          <w:lang w:val="en-GB"/>
        </w:rPr>
        <w:t xml:space="preserve">, A. and </w:t>
      </w:r>
      <w:r w:rsidRPr="009A13AB">
        <w:rPr>
          <w:rFonts w:cs="Times New Roman"/>
          <w:szCs w:val="16"/>
          <w:lang w:val="en-GB"/>
        </w:rPr>
        <w:t>Gomez</w:t>
      </w:r>
      <w:r>
        <w:rPr>
          <w:rFonts w:cs="Times New Roman"/>
          <w:szCs w:val="16"/>
          <w:lang w:val="en-GB"/>
        </w:rPr>
        <w:t xml:space="preserve">, R. (2009). </w:t>
      </w:r>
      <w:r w:rsidRPr="009A13AB">
        <w:rPr>
          <w:rFonts w:cs="Times New Roman"/>
          <w:szCs w:val="16"/>
          <w:lang w:val="en-GB"/>
        </w:rPr>
        <w:t>V</w:t>
      </w:r>
      <w:r>
        <w:rPr>
          <w:rFonts w:cs="Times New Roman"/>
          <w:szCs w:val="16"/>
          <w:lang w:val="en-GB"/>
        </w:rPr>
        <w:t>oice at the workplace 1980–2004. I</w:t>
      </w:r>
      <w:r w:rsidRPr="009A13AB">
        <w:rPr>
          <w:rFonts w:cs="Times New Roman"/>
          <w:szCs w:val="16"/>
          <w:lang w:val="en-GB"/>
        </w:rPr>
        <w:t>n W. Brown, A. Bryson,</w:t>
      </w:r>
      <w:r>
        <w:rPr>
          <w:rFonts w:cs="Times New Roman"/>
          <w:szCs w:val="16"/>
          <w:lang w:val="en-GB"/>
        </w:rPr>
        <w:t xml:space="preserve"> </w:t>
      </w:r>
      <w:r w:rsidRPr="009A13AB">
        <w:rPr>
          <w:rFonts w:cs="Times New Roman"/>
          <w:szCs w:val="16"/>
          <w:lang w:val="en-GB"/>
        </w:rPr>
        <w:t xml:space="preserve">J. Forth and K. Whitfield (eds), </w:t>
      </w:r>
      <w:r w:rsidRPr="009A13AB">
        <w:rPr>
          <w:rFonts w:cs="Times New Roman"/>
          <w:i/>
          <w:iCs/>
          <w:szCs w:val="16"/>
          <w:lang w:val="en-GB"/>
        </w:rPr>
        <w:t>The Evolution of the Modern Workplace</w:t>
      </w:r>
      <w:r w:rsidRPr="009A13AB">
        <w:rPr>
          <w:rFonts w:cs="Times New Roman"/>
          <w:szCs w:val="16"/>
          <w:lang w:val="en-GB"/>
        </w:rPr>
        <w:t>, Cambridge: Cambridge University</w:t>
      </w:r>
      <w:r>
        <w:rPr>
          <w:rFonts w:cs="Times New Roman"/>
          <w:szCs w:val="16"/>
          <w:lang w:val="en-GB"/>
        </w:rPr>
        <w:t xml:space="preserve"> </w:t>
      </w:r>
      <w:r w:rsidRPr="009A13AB">
        <w:rPr>
          <w:rFonts w:cs="Times New Roman"/>
          <w:szCs w:val="16"/>
        </w:rPr>
        <w:t>Press, pp. 97–102.</w:t>
      </w:r>
    </w:p>
    <w:p w14:paraId="76A40555" w14:textId="77777777" w:rsidR="00C21C67" w:rsidRPr="009A13AB" w:rsidRDefault="00C21C67" w:rsidP="009A13AB">
      <w:pPr>
        <w:autoSpaceDE w:val="0"/>
        <w:autoSpaceDN w:val="0"/>
        <w:adjustRightInd w:val="0"/>
        <w:spacing w:before="0" w:beforeAutospacing="0" w:after="0" w:afterAutospacing="0" w:line="240" w:lineRule="auto"/>
        <w:jc w:val="left"/>
        <w:rPr>
          <w:rFonts w:cs="Times New Roman"/>
          <w:szCs w:val="16"/>
          <w:lang w:val="en-GB"/>
        </w:rPr>
      </w:pPr>
    </w:p>
    <w:p w14:paraId="54553154" w14:textId="26C8BC4E" w:rsidR="00367224" w:rsidRPr="00B60039" w:rsidRDefault="00367224" w:rsidP="00B60039">
      <w:pPr>
        <w:autoSpaceDE w:val="0"/>
        <w:autoSpaceDN w:val="0"/>
        <w:adjustRightInd w:val="0"/>
        <w:spacing w:before="0" w:beforeAutospacing="0" w:after="120" w:afterAutospacing="0"/>
        <w:ind w:left="426" w:hanging="426"/>
        <w:rPr>
          <w:rFonts w:cs="Times New Roman"/>
          <w:sz w:val="22"/>
        </w:rPr>
      </w:pPr>
      <w:r w:rsidRPr="00B60039">
        <w:rPr>
          <w:rFonts w:cs="Times New Roman"/>
          <w:sz w:val="22"/>
        </w:rPr>
        <w:t>Wood, J. and Wall, T (2007) Work enrichment and employee</w:t>
      </w:r>
      <w:r w:rsidRPr="00752515">
        <w:rPr>
          <w:rFonts w:cs="Times New Roman"/>
          <w:sz w:val="22"/>
        </w:rPr>
        <w:t xml:space="preserve"> </w:t>
      </w:r>
      <w:r w:rsidRPr="00B60039">
        <w:rPr>
          <w:rFonts w:cs="Times New Roman"/>
          <w:sz w:val="22"/>
        </w:rPr>
        <w:t>voice in human resource management-performance studies, The International Journal of Human</w:t>
      </w:r>
      <w:r w:rsidRPr="00752515">
        <w:rPr>
          <w:rFonts w:cs="Times New Roman"/>
          <w:sz w:val="22"/>
        </w:rPr>
        <w:t xml:space="preserve"> </w:t>
      </w:r>
      <w:r w:rsidRPr="00B60039">
        <w:rPr>
          <w:rFonts w:cs="Times New Roman"/>
          <w:sz w:val="22"/>
        </w:rPr>
        <w:t>Resource Management, 18:7, 1335-1372.</w:t>
      </w:r>
    </w:p>
    <w:p w14:paraId="101F6B9C" w14:textId="01222F8D" w:rsidR="001F606C" w:rsidRPr="00752515" w:rsidRDefault="00FD16E6" w:rsidP="00B60039">
      <w:pPr>
        <w:spacing w:before="0" w:beforeAutospacing="0" w:after="120" w:afterAutospacing="0"/>
        <w:ind w:left="426" w:hanging="426"/>
        <w:rPr>
          <w:rFonts w:cs="Times New Roman"/>
          <w:sz w:val="22"/>
          <w:lang w:val="en-GB"/>
        </w:rPr>
      </w:pPr>
      <w:r w:rsidRPr="00752515">
        <w:rPr>
          <w:rFonts w:cs="Times New Roman"/>
          <w:sz w:val="22"/>
          <w:lang w:val="en-GB"/>
        </w:rPr>
        <w:t>Woodcock, J. (2017)</w:t>
      </w:r>
      <w:r w:rsidR="00E26097" w:rsidRPr="00752515">
        <w:rPr>
          <w:rFonts w:cs="Times New Roman"/>
          <w:sz w:val="22"/>
          <w:lang w:val="en-GB"/>
        </w:rPr>
        <w:t>.</w:t>
      </w:r>
      <w:r w:rsidRPr="00752515">
        <w:rPr>
          <w:rFonts w:cs="Times New Roman"/>
          <w:sz w:val="22"/>
          <w:lang w:val="en-GB"/>
        </w:rPr>
        <w:t xml:space="preserve"> </w:t>
      </w:r>
      <w:r w:rsidRPr="00752515">
        <w:rPr>
          <w:rFonts w:cs="Times New Roman"/>
          <w:i/>
          <w:sz w:val="22"/>
          <w:lang w:val="en-GB"/>
        </w:rPr>
        <w:t>Working the phones: Control</w:t>
      </w:r>
      <w:r w:rsidR="00A036EB" w:rsidRPr="00752515">
        <w:rPr>
          <w:rFonts w:cs="Times New Roman"/>
          <w:i/>
          <w:sz w:val="22"/>
          <w:lang w:val="en-GB"/>
        </w:rPr>
        <w:t xml:space="preserve"> and Resistance in Call Centres. </w:t>
      </w:r>
      <w:r w:rsidRPr="00752515">
        <w:rPr>
          <w:rFonts w:cs="Times New Roman"/>
          <w:sz w:val="22"/>
          <w:lang w:val="en-GB"/>
        </w:rPr>
        <w:t>Pluto Press: London.</w:t>
      </w:r>
    </w:p>
    <w:p w14:paraId="2070086E" w14:textId="32F4FA10" w:rsidR="001F606C" w:rsidRPr="00752515" w:rsidRDefault="006E0D8C" w:rsidP="00B60039">
      <w:pPr>
        <w:spacing w:before="0" w:beforeAutospacing="0" w:after="120" w:afterAutospacing="0"/>
        <w:ind w:left="426" w:hanging="426"/>
        <w:rPr>
          <w:rFonts w:cs="Times New Roman"/>
          <w:sz w:val="22"/>
          <w:lang w:val="en-GB"/>
        </w:rPr>
      </w:pPr>
      <w:r w:rsidRPr="00752515">
        <w:rPr>
          <w:rFonts w:cs="Times New Roman"/>
          <w:sz w:val="22"/>
          <w:lang w:val="en-GB"/>
        </w:rPr>
        <w:t>Wright, E. O. (2000)</w:t>
      </w:r>
      <w:r w:rsidR="00287F56" w:rsidRPr="00752515">
        <w:rPr>
          <w:rFonts w:cs="Times New Roman"/>
          <w:sz w:val="22"/>
          <w:lang w:val="en-GB"/>
        </w:rPr>
        <w:t>.</w:t>
      </w:r>
      <w:r w:rsidRPr="00752515">
        <w:rPr>
          <w:rFonts w:cs="Times New Roman"/>
          <w:sz w:val="22"/>
          <w:lang w:val="en-GB"/>
        </w:rPr>
        <w:t xml:space="preserve"> Working-class power, capitalist class i</w:t>
      </w:r>
      <w:r w:rsidR="00A036EB" w:rsidRPr="00752515">
        <w:rPr>
          <w:rFonts w:cs="Times New Roman"/>
          <w:sz w:val="22"/>
          <w:lang w:val="en-GB"/>
        </w:rPr>
        <w:t xml:space="preserve">nterests, and class compromise. </w:t>
      </w:r>
      <w:r w:rsidRPr="00752515">
        <w:rPr>
          <w:rFonts w:cs="Times New Roman"/>
          <w:i/>
          <w:iCs/>
          <w:sz w:val="22"/>
          <w:lang w:val="en-GB"/>
        </w:rPr>
        <w:t>American Journal of Sociology</w:t>
      </w:r>
      <w:r w:rsidRPr="00752515">
        <w:rPr>
          <w:rFonts w:cs="Times New Roman"/>
          <w:sz w:val="22"/>
          <w:lang w:val="en-GB"/>
        </w:rPr>
        <w:t>, 105</w:t>
      </w:r>
      <w:r w:rsidR="00E26097" w:rsidRPr="00752515">
        <w:rPr>
          <w:rFonts w:cs="Times New Roman"/>
          <w:sz w:val="22"/>
          <w:lang w:val="en-GB"/>
        </w:rPr>
        <w:t xml:space="preserve">: </w:t>
      </w:r>
      <w:r w:rsidRPr="00752515">
        <w:rPr>
          <w:rFonts w:cs="Times New Roman"/>
          <w:sz w:val="22"/>
          <w:lang w:val="en-GB"/>
        </w:rPr>
        <w:t>957–1002.</w:t>
      </w:r>
    </w:p>
    <w:p w14:paraId="050025C0" w14:textId="77777777" w:rsidR="006E0D8C" w:rsidRPr="00B60039" w:rsidRDefault="006E0D8C" w:rsidP="00B60039">
      <w:pPr>
        <w:spacing w:before="0" w:beforeAutospacing="0" w:after="120" w:afterAutospacing="0" w:line="480" w:lineRule="auto"/>
        <w:ind w:left="425" w:hanging="425"/>
        <w:rPr>
          <w:rFonts w:cs="Times New Roman"/>
          <w:szCs w:val="24"/>
          <w:lang w:val="en-GB"/>
        </w:rPr>
      </w:pPr>
    </w:p>
    <w:p w14:paraId="71B4FCA8" w14:textId="77777777" w:rsidR="00161C21" w:rsidRPr="00B60039" w:rsidRDefault="00161C21" w:rsidP="00B60039">
      <w:pPr>
        <w:spacing w:before="0" w:beforeAutospacing="0" w:after="120" w:afterAutospacing="0" w:line="480" w:lineRule="auto"/>
        <w:rPr>
          <w:rFonts w:cs="Times New Roman"/>
          <w:b/>
          <w:szCs w:val="24"/>
        </w:rPr>
      </w:pPr>
    </w:p>
    <w:sectPr w:rsidR="00161C21" w:rsidRPr="00B60039" w:rsidSect="00135C80">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F07A9D" w16cid:durableId="1F2E6384"/>
  <w16cid:commentId w16cid:paraId="50F73A55" w16cid:durableId="1F2E6385"/>
  <w16cid:commentId w16cid:paraId="3C85CEA5" w16cid:durableId="1F2E6386"/>
  <w16cid:commentId w16cid:paraId="65FC85FE" w16cid:durableId="1F2E6387"/>
  <w16cid:commentId w16cid:paraId="23AD5A82" w16cid:durableId="1F2E63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10E43" w14:textId="77777777" w:rsidR="006348F4" w:rsidRDefault="006348F4" w:rsidP="00B570D3">
      <w:pPr>
        <w:spacing w:before="0" w:after="0" w:line="240" w:lineRule="auto"/>
      </w:pPr>
      <w:r>
        <w:separator/>
      </w:r>
    </w:p>
  </w:endnote>
  <w:endnote w:type="continuationSeparator" w:id="0">
    <w:p w14:paraId="038AD0D3" w14:textId="77777777" w:rsidR="006348F4" w:rsidRDefault="006348F4" w:rsidP="00B570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Sabon LT St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456433"/>
      <w:docPartObj>
        <w:docPartGallery w:val="Page Numbers (Bottom of Page)"/>
        <w:docPartUnique/>
      </w:docPartObj>
    </w:sdtPr>
    <w:sdtEndPr/>
    <w:sdtContent>
      <w:p w14:paraId="355A43C4" w14:textId="7AAF0E7B" w:rsidR="00B60039" w:rsidRDefault="00B60039">
        <w:pPr>
          <w:pStyle w:val="Footer"/>
          <w:jc w:val="right"/>
        </w:pPr>
        <w:r>
          <w:fldChar w:fldCharType="begin"/>
        </w:r>
        <w:r>
          <w:instrText>PAGE   \* MERGEFORMAT</w:instrText>
        </w:r>
        <w:r>
          <w:fldChar w:fldCharType="separate"/>
        </w:r>
        <w:r w:rsidR="009D51AD" w:rsidRPr="009D51AD">
          <w:rPr>
            <w:noProof/>
            <w:lang w:val="cs-CZ"/>
          </w:rPr>
          <w:t>1</w:t>
        </w:r>
        <w:r>
          <w:rPr>
            <w:noProof/>
            <w:lang w:val="cs-CZ"/>
          </w:rPr>
          <w:fldChar w:fldCharType="end"/>
        </w:r>
      </w:p>
    </w:sdtContent>
  </w:sdt>
  <w:p w14:paraId="62E673DE" w14:textId="77777777" w:rsidR="00B60039" w:rsidRDefault="00B60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B1EC6" w14:textId="77777777" w:rsidR="006348F4" w:rsidRDefault="006348F4" w:rsidP="00B570D3">
      <w:pPr>
        <w:spacing w:before="0" w:after="0" w:line="240" w:lineRule="auto"/>
      </w:pPr>
      <w:r>
        <w:separator/>
      </w:r>
    </w:p>
  </w:footnote>
  <w:footnote w:type="continuationSeparator" w:id="0">
    <w:p w14:paraId="64287DA0" w14:textId="77777777" w:rsidR="006348F4" w:rsidRDefault="006348F4" w:rsidP="00B570D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7F8"/>
    <w:multiLevelType w:val="hybridMultilevel"/>
    <w:tmpl w:val="5C1A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062FB"/>
    <w:multiLevelType w:val="hybridMultilevel"/>
    <w:tmpl w:val="27D43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57E6F"/>
    <w:multiLevelType w:val="hybridMultilevel"/>
    <w:tmpl w:val="65C0E87A"/>
    <w:lvl w:ilvl="0" w:tplc="16787DA0">
      <w:start w:val="1"/>
      <w:numFmt w:val="bullet"/>
      <w:lvlText w:val=""/>
      <w:lvlJc w:val="left"/>
      <w:pPr>
        <w:tabs>
          <w:tab w:val="num" w:pos="720"/>
        </w:tabs>
        <w:ind w:left="720" w:hanging="360"/>
      </w:pPr>
      <w:rPr>
        <w:rFonts w:ascii="Symbol" w:hAnsi="Symbol" w:hint="default"/>
      </w:rPr>
    </w:lvl>
    <w:lvl w:ilvl="1" w:tplc="E1168770" w:tentative="1">
      <w:start w:val="1"/>
      <w:numFmt w:val="bullet"/>
      <w:lvlText w:val=""/>
      <w:lvlJc w:val="left"/>
      <w:pPr>
        <w:tabs>
          <w:tab w:val="num" w:pos="1440"/>
        </w:tabs>
        <w:ind w:left="1440" w:hanging="360"/>
      </w:pPr>
      <w:rPr>
        <w:rFonts w:ascii="Symbol" w:hAnsi="Symbol" w:hint="default"/>
      </w:rPr>
    </w:lvl>
    <w:lvl w:ilvl="2" w:tplc="3C1415B6" w:tentative="1">
      <w:start w:val="1"/>
      <w:numFmt w:val="bullet"/>
      <w:lvlText w:val=""/>
      <w:lvlJc w:val="left"/>
      <w:pPr>
        <w:tabs>
          <w:tab w:val="num" w:pos="2160"/>
        </w:tabs>
        <w:ind w:left="2160" w:hanging="360"/>
      </w:pPr>
      <w:rPr>
        <w:rFonts w:ascii="Symbol" w:hAnsi="Symbol" w:hint="default"/>
      </w:rPr>
    </w:lvl>
    <w:lvl w:ilvl="3" w:tplc="640CAEE2" w:tentative="1">
      <w:start w:val="1"/>
      <w:numFmt w:val="bullet"/>
      <w:lvlText w:val=""/>
      <w:lvlJc w:val="left"/>
      <w:pPr>
        <w:tabs>
          <w:tab w:val="num" w:pos="2880"/>
        </w:tabs>
        <w:ind w:left="2880" w:hanging="360"/>
      </w:pPr>
      <w:rPr>
        <w:rFonts w:ascii="Symbol" w:hAnsi="Symbol" w:hint="default"/>
      </w:rPr>
    </w:lvl>
    <w:lvl w:ilvl="4" w:tplc="BD4822C8" w:tentative="1">
      <w:start w:val="1"/>
      <w:numFmt w:val="bullet"/>
      <w:lvlText w:val=""/>
      <w:lvlJc w:val="left"/>
      <w:pPr>
        <w:tabs>
          <w:tab w:val="num" w:pos="3600"/>
        </w:tabs>
        <w:ind w:left="3600" w:hanging="360"/>
      </w:pPr>
      <w:rPr>
        <w:rFonts w:ascii="Symbol" w:hAnsi="Symbol" w:hint="default"/>
      </w:rPr>
    </w:lvl>
    <w:lvl w:ilvl="5" w:tplc="ACAA7E2A" w:tentative="1">
      <w:start w:val="1"/>
      <w:numFmt w:val="bullet"/>
      <w:lvlText w:val=""/>
      <w:lvlJc w:val="left"/>
      <w:pPr>
        <w:tabs>
          <w:tab w:val="num" w:pos="4320"/>
        </w:tabs>
        <w:ind w:left="4320" w:hanging="360"/>
      </w:pPr>
      <w:rPr>
        <w:rFonts w:ascii="Symbol" w:hAnsi="Symbol" w:hint="default"/>
      </w:rPr>
    </w:lvl>
    <w:lvl w:ilvl="6" w:tplc="ADEA5F06" w:tentative="1">
      <w:start w:val="1"/>
      <w:numFmt w:val="bullet"/>
      <w:lvlText w:val=""/>
      <w:lvlJc w:val="left"/>
      <w:pPr>
        <w:tabs>
          <w:tab w:val="num" w:pos="5040"/>
        </w:tabs>
        <w:ind w:left="5040" w:hanging="360"/>
      </w:pPr>
      <w:rPr>
        <w:rFonts w:ascii="Symbol" w:hAnsi="Symbol" w:hint="default"/>
      </w:rPr>
    </w:lvl>
    <w:lvl w:ilvl="7" w:tplc="F05EC6EC" w:tentative="1">
      <w:start w:val="1"/>
      <w:numFmt w:val="bullet"/>
      <w:lvlText w:val=""/>
      <w:lvlJc w:val="left"/>
      <w:pPr>
        <w:tabs>
          <w:tab w:val="num" w:pos="5760"/>
        </w:tabs>
        <w:ind w:left="5760" w:hanging="360"/>
      </w:pPr>
      <w:rPr>
        <w:rFonts w:ascii="Symbol" w:hAnsi="Symbol" w:hint="default"/>
      </w:rPr>
    </w:lvl>
    <w:lvl w:ilvl="8" w:tplc="FADC5C3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99F1461"/>
    <w:multiLevelType w:val="hybridMultilevel"/>
    <w:tmpl w:val="BAB42AC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24726B54"/>
    <w:multiLevelType w:val="hybridMultilevel"/>
    <w:tmpl w:val="84BE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312EE"/>
    <w:multiLevelType w:val="hybridMultilevel"/>
    <w:tmpl w:val="EFA63382"/>
    <w:lvl w:ilvl="0" w:tplc="88D02890">
      <w:start w:val="1"/>
      <w:numFmt w:val="bullet"/>
      <w:lvlText w:val=""/>
      <w:lvlJc w:val="left"/>
      <w:pPr>
        <w:tabs>
          <w:tab w:val="num" w:pos="720"/>
        </w:tabs>
        <w:ind w:left="720" w:hanging="360"/>
      </w:pPr>
      <w:rPr>
        <w:rFonts w:ascii="Symbol" w:hAnsi="Symbol" w:hint="default"/>
      </w:rPr>
    </w:lvl>
    <w:lvl w:ilvl="1" w:tplc="67745796" w:tentative="1">
      <w:start w:val="1"/>
      <w:numFmt w:val="bullet"/>
      <w:lvlText w:val=""/>
      <w:lvlJc w:val="left"/>
      <w:pPr>
        <w:tabs>
          <w:tab w:val="num" w:pos="1440"/>
        </w:tabs>
        <w:ind w:left="1440" w:hanging="360"/>
      </w:pPr>
      <w:rPr>
        <w:rFonts w:ascii="Symbol" w:hAnsi="Symbol" w:hint="default"/>
      </w:rPr>
    </w:lvl>
    <w:lvl w:ilvl="2" w:tplc="67382D68" w:tentative="1">
      <w:start w:val="1"/>
      <w:numFmt w:val="bullet"/>
      <w:lvlText w:val=""/>
      <w:lvlJc w:val="left"/>
      <w:pPr>
        <w:tabs>
          <w:tab w:val="num" w:pos="2160"/>
        </w:tabs>
        <w:ind w:left="2160" w:hanging="360"/>
      </w:pPr>
      <w:rPr>
        <w:rFonts w:ascii="Symbol" w:hAnsi="Symbol" w:hint="default"/>
      </w:rPr>
    </w:lvl>
    <w:lvl w:ilvl="3" w:tplc="78D649F4" w:tentative="1">
      <w:start w:val="1"/>
      <w:numFmt w:val="bullet"/>
      <w:lvlText w:val=""/>
      <w:lvlJc w:val="left"/>
      <w:pPr>
        <w:tabs>
          <w:tab w:val="num" w:pos="2880"/>
        </w:tabs>
        <w:ind w:left="2880" w:hanging="360"/>
      </w:pPr>
      <w:rPr>
        <w:rFonts w:ascii="Symbol" w:hAnsi="Symbol" w:hint="default"/>
      </w:rPr>
    </w:lvl>
    <w:lvl w:ilvl="4" w:tplc="9318A252" w:tentative="1">
      <w:start w:val="1"/>
      <w:numFmt w:val="bullet"/>
      <w:lvlText w:val=""/>
      <w:lvlJc w:val="left"/>
      <w:pPr>
        <w:tabs>
          <w:tab w:val="num" w:pos="3600"/>
        </w:tabs>
        <w:ind w:left="3600" w:hanging="360"/>
      </w:pPr>
      <w:rPr>
        <w:rFonts w:ascii="Symbol" w:hAnsi="Symbol" w:hint="default"/>
      </w:rPr>
    </w:lvl>
    <w:lvl w:ilvl="5" w:tplc="8C46012E" w:tentative="1">
      <w:start w:val="1"/>
      <w:numFmt w:val="bullet"/>
      <w:lvlText w:val=""/>
      <w:lvlJc w:val="left"/>
      <w:pPr>
        <w:tabs>
          <w:tab w:val="num" w:pos="4320"/>
        </w:tabs>
        <w:ind w:left="4320" w:hanging="360"/>
      </w:pPr>
      <w:rPr>
        <w:rFonts w:ascii="Symbol" w:hAnsi="Symbol" w:hint="default"/>
      </w:rPr>
    </w:lvl>
    <w:lvl w:ilvl="6" w:tplc="B9F8041A" w:tentative="1">
      <w:start w:val="1"/>
      <w:numFmt w:val="bullet"/>
      <w:lvlText w:val=""/>
      <w:lvlJc w:val="left"/>
      <w:pPr>
        <w:tabs>
          <w:tab w:val="num" w:pos="5040"/>
        </w:tabs>
        <w:ind w:left="5040" w:hanging="360"/>
      </w:pPr>
      <w:rPr>
        <w:rFonts w:ascii="Symbol" w:hAnsi="Symbol" w:hint="default"/>
      </w:rPr>
    </w:lvl>
    <w:lvl w:ilvl="7" w:tplc="D3CA7092" w:tentative="1">
      <w:start w:val="1"/>
      <w:numFmt w:val="bullet"/>
      <w:lvlText w:val=""/>
      <w:lvlJc w:val="left"/>
      <w:pPr>
        <w:tabs>
          <w:tab w:val="num" w:pos="5760"/>
        </w:tabs>
        <w:ind w:left="5760" w:hanging="360"/>
      </w:pPr>
      <w:rPr>
        <w:rFonts w:ascii="Symbol" w:hAnsi="Symbol" w:hint="default"/>
      </w:rPr>
    </w:lvl>
    <w:lvl w:ilvl="8" w:tplc="3378143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23828EA"/>
    <w:multiLevelType w:val="hybridMultilevel"/>
    <w:tmpl w:val="8A58D39E"/>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7" w15:restartNumberingAfterBreak="0">
    <w:nsid w:val="65DD1720"/>
    <w:multiLevelType w:val="hybridMultilevel"/>
    <w:tmpl w:val="D9EA8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1D189A"/>
    <w:multiLevelType w:val="hybridMultilevel"/>
    <w:tmpl w:val="C0A88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6"/>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wMbWwMLcwN7CwtDRQ0lEKTi0uzszPAykwMqgFAK8a0q4tAAAA"/>
  </w:docVars>
  <w:rsids>
    <w:rsidRoot w:val="002C3800"/>
    <w:rsid w:val="000000B0"/>
    <w:rsid w:val="00000AD8"/>
    <w:rsid w:val="000015DF"/>
    <w:rsid w:val="00001A79"/>
    <w:rsid w:val="0000249C"/>
    <w:rsid w:val="000028CF"/>
    <w:rsid w:val="000032B7"/>
    <w:rsid w:val="00004166"/>
    <w:rsid w:val="00004D92"/>
    <w:rsid w:val="00005082"/>
    <w:rsid w:val="00005533"/>
    <w:rsid w:val="00005CB1"/>
    <w:rsid w:val="000061E0"/>
    <w:rsid w:val="000072D1"/>
    <w:rsid w:val="0001092B"/>
    <w:rsid w:val="00010D5B"/>
    <w:rsid w:val="00011103"/>
    <w:rsid w:val="0001213C"/>
    <w:rsid w:val="0001358C"/>
    <w:rsid w:val="00014AB7"/>
    <w:rsid w:val="000153A6"/>
    <w:rsid w:val="0001550A"/>
    <w:rsid w:val="0002005A"/>
    <w:rsid w:val="00021BEE"/>
    <w:rsid w:val="0002302E"/>
    <w:rsid w:val="00024E9C"/>
    <w:rsid w:val="0002691C"/>
    <w:rsid w:val="00030C3F"/>
    <w:rsid w:val="00030E69"/>
    <w:rsid w:val="0003126D"/>
    <w:rsid w:val="000337A3"/>
    <w:rsid w:val="00033A61"/>
    <w:rsid w:val="00034EFC"/>
    <w:rsid w:val="000365B1"/>
    <w:rsid w:val="000373A1"/>
    <w:rsid w:val="000375FC"/>
    <w:rsid w:val="00041C7B"/>
    <w:rsid w:val="000420FA"/>
    <w:rsid w:val="00043DEC"/>
    <w:rsid w:val="000441AF"/>
    <w:rsid w:val="000458F7"/>
    <w:rsid w:val="000460E4"/>
    <w:rsid w:val="00051CBD"/>
    <w:rsid w:val="0005380B"/>
    <w:rsid w:val="00055378"/>
    <w:rsid w:val="00056A6D"/>
    <w:rsid w:val="00056D2C"/>
    <w:rsid w:val="00056F21"/>
    <w:rsid w:val="00060CE2"/>
    <w:rsid w:val="0006100B"/>
    <w:rsid w:val="00063165"/>
    <w:rsid w:val="000639C6"/>
    <w:rsid w:val="00063F52"/>
    <w:rsid w:val="00067420"/>
    <w:rsid w:val="00070C2C"/>
    <w:rsid w:val="0007135B"/>
    <w:rsid w:val="00071370"/>
    <w:rsid w:val="00072A01"/>
    <w:rsid w:val="0007395C"/>
    <w:rsid w:val="00074A13"/>
    <w:rsid w:val="00075EFB"/>
    <w:rsid w:val="00076849"/>
    <w:rsid w:val="00077381"/>
    <w:rsid w:val="00077594"/>
    <w:rsid w:val="000807A8"/>
    <w:rsid w:val="00081056"/>
    <w:rsid w:val="00081925"/>
    <w:rsid w:val="00082AD8"/>
    <w:rsid w:val="00087338"/>
    <w:rsid w:val="000874EB"/>
    <w:rsid w:val="00087923"/>
    <w:rsid w:val="000879E2"/>
    <w:rsid w:val="0009047E"/>
    <w:rsid w:val="00090D75"/>
    <w:rsid w:val="00091786"/>
    <w:rsid w:val="0009190D"/>
    <w:rsid w:val="000943EF"/>
    <w:rsid w:val="00095355"/>
    <w:rsid w:val="000953D3"/>
    <w:rsid w:val="00096232"/>
    <w:rsid w:val="00096808"/>
    <w:rsid w:val="00096976"/>
    <w:rsid w:val="00096C41"/>
    <w:rsid w:val="00096D71"/>
    <w:rsid w:val="0009730F"/>
    <w:rsid w:val="000A03C4"/>
    <w:rsid w:val="000A1A7E"/>
    <w:rsid w:val="000A241D"/>
    <w:rsid w:val="000A52D8"/>
    <w:rsid w:val="000A53DA"/>
    <w:rsid w:val="000A60AD"/>
    <w:rsid w:val="000A6ACD"/>
    <w:rsid w:val="000A7857"/>
    <w:rsid w:val="000A7BFD"/>
    <w:rsid w:val="000B00C7"/>
    <w:rsid w:val="000B11C0"/>
    <w:rsid w:val="000B3289"/>
    <w:rsid w:val="000B52E2"/>
    <w:rsid w:val="000B59A5"/>
    <w:rsid w:val="000B5B0D"/>
    <w:rsid w:val="000B6328"/>
    <w:rsid w:val="000C2DA1"/>
    <w:rsid w:val="000C4C90"/>
    <w:rsid w:val="000D13AA"/>
    <w:rsid w:val="000D13E8"/>
    <w:rsid w:val="000D2C97"/>
    <w:rsid w:val="000D44DA"/>
    <w:rsid w:val="000D4724"/>
    <w:rsid w:val="000D5815"/>
    <w:rsid w:val="000D618F"/>
    <w:rsid w:val="000D6DB8"/>
    <w:rsid w:val="000D7030"/>
    <w:rsid w:val="000D7505"/>
    <w:rsid w:val="000E18A9"/>
    <w:rsid w:val="000E2549"/>
    <w:rsid w:val="000E30B7"/>
    <w:rsid w:val="000E4C17"/>
    <w:rsid w:val="000F046B"/>
    <w:rsid w:val="000F0D92"/>
    <w:rsid w:val="000F24F2"/>
    <w:rsid w:val="000F3187"/>
    <w:rsid w:val="000F34F3"/>
    <w:rsid w:val="000F62E1"/>
    <w:rsid w:val="00100118"/>
    <w:rsid w:val="00101206"/>
    <w:rsid w:val="00101375"/>
    <w:rsid w:val="00102572"/>
    <w:rsid w:val="00104049"/>
    <w:rsid w:val="00105D1B"/>
    <w:rsid w:val="00106204"/>
    <w:rsid w:val="001069A5"/>
    <w:rsid w:val="00107289"/>
    <w:rsid w:val="00107FD3"/>
    <w:rsid w:val="00110DD3"/>
    <w:rsid w:val="001119E4"/>
    <w:rsid w:val="00112F7A"/>
    <w:rsid w:val="001133B5"/>
    <w:rsid w:val="00114F7A"/>
    <w:rsid w:val="00116E74"/>
    <w:rsid w:val="00117211"/>
    <w:rsid w:val="00120B79"/>
    <w:rsid w:val="00120E2E"/>
    <w:rsid w:val="00121095"/>
    <w:rsid w:val="0012126B"/>
    <w:rsid w:val="00121E60"/>
    <w:rsid w:val="0012218F"/>
    <w:rsid w:val="001223B1"/>
    <w:rsid w:val="00122925"/>
    <w:rsid w:val="001252CF"/>
    <w:rsid w:val="00125614"/>
    <w:rsid w:val="0012590E"/>
    <w:rsid w:val="00127AAA"/>
    <w:rsid w:val="00131059"/>
    <w:rsid w:val="0013236D"/>
    <w:rsid w:val="001335C3"/>
    <w:rsid w:val="00134EE1"/>
    <w:rsid w:val="00135854"/>
    <w:rsid w:val="00135C80"/>
    <w:rsid w:val="001373B0"/>
    <w:rsid w:val="00142AA3"/>
    <w:rsid w:val="001437BF"/>
    <w:rsid w:val="001462F1"/>
    <w:rsid w:val="001473AF"/>
    <w:rsid w:val="00147C6B"/>
    <w:rsid w:val="00150D6C"/>
    <w:rsid w:val="00150F50"/>
    <w:rsid w:val="001537E6"/>
    <w:rsid w:val="001553CE"/>
    <w:rsid w:val="00155519"/>
    <w:rsid w:val="00157085"/>
    <w:rsid w:val="0015768C"/>
    <w:rsid w:val="00161C21"/>
    <w:rsid w:val="00163A14"/>
    <w:rsid w:val="00165484"/>
    <w:rsid w:val="00165A3D"/>
    <w:rsid w:val="00173746"/>
    <w:rsid w:val="00173B64"/>
    <w:rsid w:val="001744EC"/>
    <w:rsid w:val="00174E96"/>
    <w:rsid w:val="00175254"/>
    <w:rsid w:val="001758B2"/>
    <w:rsid w:val="00176682"/>
    <w:rsid w:val="00181301"/>
    <w:rsid w:val="00182672"/>
    <w:rsid w:val="00183843"/>
    <w:rsid w:val="001840D3"/>
    <w:rsid w:val="001847DD"/>
    <w:rsid w:val="00185F13"/>
    <w:rsid w:val="00186B2E"/>
    <w:rsid w:val="00192C37"/>
    <w:rsid w:val="00192C44"/>
    <w:rsid w:val="00196F5F"/>
    <w:rsid w:val="001978A6"/>
    <w:rsid w:val="001A0A36"/>
    <w:rsid w:val="001A109F"/>
    <w:rsid w:val="001A1667"/>
    <w:rsid w:val="001A3C5F"/>
    <w:rsid w:val="001A3D80"/>
    <w:rsid w:val="001A43ED"/>
    <w:rsid w:val="001A4C32"/>
    <w:rsid w:val="001A5A63"/>
    <w:rsid w:val="001A5DC6"/>
    <w:rsid w:val="001A6FBD"/>
    <w:rsid w:val="001A7946"/>
    <w:rsid w:val="001B1BBF"/>
    <w:rsid w:val="001B276A"/>
    <w:rsid w:val="001B4159"/>
    <w:rsid w:val="001B4F05"/>
    <w:rsid w:val="001B5315"/>
    <w:rsid w:val="001B5958"/>
    <w:rsid w:val="001B5C0F"/>
    <w:rsid w:val="001B7CFB"/>
    <w:rsid w:val="001B7F6C"/>
    <w:rsid w:val="001C05F6"/>
    <w:rsid w:val="001C168F"/>
    <w:rsid w:val="001C3291"/>
    <w:rsid w:val="001C580A"/>
    <w:rsid w:val="001C5FB9"/>
    <w:rsid w:val="001C62DC"/>
    <w:rsid w:val="001C6725"/>
    <w:rsid w:val="001D05C6"/>
    <w:rsid w:val="001D0951"/>
    <w:rsid w:val="001D0BC3"/>
    <w:rsid w:val="001D0BEF"/>
    <w:rsid w:val="001D1D37"/>
    <w:rsid w:val="001D2A19"/>
    <w:rsid w:val="001D644E"/>
    <w:rsid w:val="001D647D"/>
    <w:rsid w:val="001D6F87"/>
    <w:rsid w:val="001E03D1"/>
    <w:rsid w:val="001E0EFB"/>
    <w:rsid w:val="001E188F"/>
    <w:rsid w:val="001E233D"/>
    <w:rsid w:val="001E28FE"/>
    <w:rsid w:val="001E349E"/>
    <w:rsid w:val="001E3C5D"/>
    <w:rsid w:val="001E5369"/>
    <w:rsid w:val="001E5397"/>
    <w:rsid w:val="001E5A02"/>
    <w:rsid w:val="001F0D3C"/>
    <w:rsid w:val="001F1223"/>
    <w:rsid w:val="001F1FBB"/>
    <w:rsid w:val="001F20B9"/>
    <w:rsid w:val="001F2ADC"/>
    <w:rsid w:val="001F2E03"/>
    <w:rsid w:val="001F41EC"/>
    <w:rsid w:val="001F42A4"/>
    <w:rsid w:val="001F606C"/>
    <w:rsid w:val="001F658A"/>
    <w:rsid w:val="001F7174"/>
    <w:rsid w:val="001F71A6"/>
    <w:rsid w:val="001F7417"/>
    <w:rsid w:val="00201582"/>
    <w:rsid w:val="00201A47"/>
    <w:rsid w:val="00203533"/>
    <w:rsid w:val="00203C23"/>
    <w:rsid w:val="00203E5E"/>
    <w:rsid w:val="00203F62"/>
    <w:rsid w:val="00204A6D"/>
    <w:rsid w:val="00204F25"/>
    <w:rsid w:val="00205DD0"/>
    <w:rsid w:val="00207D66"/>
    <w:rsid w:val="00211493"/>
    <w:rsid w:val="002122BD"/>
    <w:rsid w:val="0021249D"/>
    <w:rsid w:val="002137E9"/>
    <w:rsid w:val="00213E79"/>
    <w:rsid w:val="00213F02"/>
    <w:rsid w:val="00220847"/>
    <w:rsid w:val="00220F8C"/>
    <w:rsid w:val="00223F26"/>
    <w:rsid w:val="0022519D"/>
    <w:rsid w:val="00225223"/>
    <w:rsid w:val="0022682A"/>
    <w:rsid w:val="002273DF"/>
    <w:rsid w:val="00230A9C"/>
    <w:rsid w:val="002329C8"/>
    <w:rsid w:val="0023321C"/>
    <w:rsid w:val="00233B0B"/>
    <w:rsid w:val="00235947"/>
    <w:rsid w:val="0023605B"/>
    <w:rsid w:val="00237A0A"/>
    <w:rsid w:val="00241CEC"/>
    <w:rsid w:val="0024360E"/>
    <w:rsid w:val="00243AD7"/>
    <w:rsid w:val="002450D5"/>
    <w:rsid w:val="00245952"/>
    <w:rsid w:val="00250E92"/>
    <w:rsid w:val="0025219C"/>
    <w:rsid w:val="00252535"/>
    <w:rsid w:val="0025375A"/>
    <w:rsid w:val="00253F03"/>
    <w:rsid w:val="00260342"/>
    <w:rsid w:val="002624BF"/>
    <w:rsid w:val="00262CA5"/>
    <w:rsid w:val="00263D4E"/>
    <w:rsid w:val="00266FFC"/>
    <w:rsid w:val="0026773C"/>
    <w:rsid w:val="00267E82"/>
    <w:rsid w:val="0027114C"/>
    <w:rsid w:val="00271A6F"/>
    <w:rsid w:val="0027276E"/>
    <w:rsid w:val="002755F0"/>
    <w:rsid w:val="00275F1E"/>
    <w:rsid w:val="00275FAC"/>
    <w:rsid w:val="002802DE"/>
    <w:rsid w:val="00283B75"/>
    <w:rsid w:val="00287E87"/>
    <w:rsid w:val="00287F56"/>
    <w:rsid w:val="00291AA5"/>
    <w:rsid w:val="002927EA"/>
    <w:rsid w:val="00292C57"/>
    <w:rsid w:val="0029549E"/>
    <w:rsid w:val="00297513"/>
    <w:rsid w:val="002A1FFC"/>
    <w:rsid w:val="002A200F"/>
    <w:rsid w:val="002A2174"/>
    <w:rsid w:val="002A2CA6"/>
    <w:rsid w:val="002A3DBC"/>
    <w:rsid w:val="002A4B4E"/>
    <w:rsid w:val="002A4C12"/>
    <w:rsid w:val="002A554A"/>
    <w:rsid w:val="002A59F5"/>
    <w:rsid w:val="002A5A0D"/>
    <w:rsid w:val="002A5C54"/>
    <w:rsid w:val="002B21E7"/>
    <w:rsid w:val="002B3573"/>
    <w:rsid w:val="002B3EF5"/>
    <w:rsid w:val="002B4415"/>
    <w:rsid w:val="002B4B20"/>
    <w:rsid w:val="002B4DE3"/>
    <w:rsid w:val="002B622C"/>
    <w:rsid w:val="002B706D"/>
    <w:rsid w:val="002B755F"/>
    <w:rsid w:val="002C133E"/>
    <w:rsid w:val="002C1BB6"/>
    <w:rsid w:val="002C1FFA"/>
    <w:rsid w:val="002C2358"/>
    <w:rsid w:val="002C3800"/>
    <w:rsid w:val="002C3FCD"/>
    <w:rsid w:val="002C52BD"/>
    <w:rsid w:val="002C5AA4"/>
    <w:rsid w:val="002D0F6B"/>
    <w:rsid w:val="002D22AC"/>
    <w:rsid w:val="002D27B7"/>
    <w:rsid w:val="002D2A76"/>
    <w:rsid w:val="002D3533"/>
    <w:rsid w:val="002D5C04"/>
    <w:rsid w:val="002D61CE"/>
    <w:rsid w:val="002D6405"/>
    <w:rsid w:val="002E2842"/>
    <w:rsid w:val="002E29D5"/>
    <w:rsid w:val="002E3266"/>
    <w:rsid w:val="002E5243"/>
    <w:rsid w:val="002E59B8"/>
    <w:rsid w:val="002E644C"/>
    <w:rsid w:val="002E7D0B"/>
    <w:rsid w:val="002F1FBD"/>
    <w:rsid w:val="002F2E89"/>
    <w:rsid w:val="002F3A13"/>
    <w:rsid w:val="002F4630"/>
    <w:rsid w:val="002F47A4"/>
    <w:rsid w:val="002F4C05"/>
    <w:rsid w:val="002F4DAB"/>
    <w:rsid w:val="002F4DB8"/>
    <w:rsid w:val="002F5E02"/>
    <w:rsid w:val="002F7735"/>
    <w:rsid w:val="0030228B"/>
    <w:rsid w:val="00302579"/>
    <w:rsid w:val="00302F92"/>
    <w:rsid w:val="00303CD4"/>
    <w:rsid w:val="00307FCA"/>
    <w:rsid w:val="00310349"/>
    <w:rsid w:val="00310E51"/>
    <w:rsid w:val="00311E9B"/>
    <w:rsid w:val="003124A1"/>
    <w:rsid w:val="0031545B"/>
    <w:rsid w:val="00315E04"/>
    <w:rsid w:val="00320628"/>
    <w:rsid w:val="00322E94"/>
    <w:rsid w:val="00323090"/>
    <w:rsid w:val="0032409A"/>
    <w:rsid w:val="003265D1"/>
    <w:rsid w:val="00326A13"/>
    <w:rsid w:val="003279D6"/>
    <w:rsid w:val="0033006F"/>
    <w:rsid w:val="00330921"/>
    <w:rsid w:val="003314C5"/>
    <w:rsid w:val="0033251C"/>
    <w:rsid w:val="003330E5"/>
    <w:rsid w:val="00333859"/>
    <w:rsid w:val="003350CC"/>
    <w:rsid w:val="003368B9"/>
    <w:rsid w:val="00336EC7"/>
    <w:rsid w:val="00340757"/>
    <w:rsid w:val="00341C61"/>
    <w:rsid w:val="00343B77"/>
    <w:rsid w:val="003447A9"/>
    <w:rsid w:val="003448A1"/>
    <w:rsid w:val="00345DAB"/>
    <w:rsid w:val="00346377"/>
    <w:rsid w:val="00347B4D"/>
    <w:rsid w:val="0035243A"/>
    <w:rsid w:val="00352607"/>
    <w:rsid w:val="003528AE"/>
    <w:rsid w:val="00354DD0"/>
    <w:rsid w:val="00356860"/>
    <w:rsid w:val="00357A68"/>
    <w:rsid w:val="00362B54"/>
    <w:rsid w:val="003653E0"/>
    <w:rsid w:val="00367224"/>
    <w:rsid w:val="003675D0"/>
    <w:rsid w:val="003725E8"/>
    <w:rsid w:val="00373AF5"/>
    <w:rsid w:val="00374BCC"/>
    <w:rsid w:val="003755F3"/>
    <w:rsid w:val="00376A99"/>
    <w:rsid w:val="00376B1C"/>
    <w:rsid w:val="00377AC9"/>
    <w:rsid w:val="00377F17"/>
    <w:rsid w:val="0038002E"/>
    <w:rsid w:val="00380495"/>
    <w:rsid w:val="00380C8D"/>
    <w:rsid w:val="0038232E"/>
    <w:rsid w:val="00386C5C"/>
    <w:rsid w:val="00386EBF"/>
    <w:rsid w:val="0038701A"/>
    <w:rsid w:val="003875C0"/>
    <w:rsid w:val="00387C19"/>
    <w:rsid w:val="003926B0"/>
    <w:rsid w:val="00393596"/>
    <w:rsid w:val="003947BA"/>
    <w:rsid w:val="0039480F"/>
    <w:rsid w:val="0039577F"/>
    <w:rsid w:val="003961FB"/>
    <w:rsid w:val="003970EA"/>
    <w:rsid w:val="003A06CC"/>
    <w:rsid w:val="003A22B5"/>
    <w:rsid w:val="003A3D54"/>
    <w:rsid w:val="003A52B7"/>
    <w:rsid w:val="003A55B9"/>
    <w:rsid w:val="003A5674"/>
    <w:rsid w:val="003A71BC"/>
    <w:rsid w:val="003A7AB9"/>
    <w:rsid w:val="003B0A3B"/>
    <w:rsid w:val="003B1965"/>
    <w:rsid w:val="003B19B6"/>
    <w:rsid w:val="003B2B5F"/>
    <w:rsid w:val="003B334F"/>
    <w:rsid w:val="003B4C18"/>
    <w:rsid w:val="003B5EC0"/>
    <w:rsid w:val="003B6665"/>
    <w:rsid w:val="003C04C0"/>
    <w:rsid w:val="003C1AD6"/>
    <w:rsid w:val="003C4CC0"/>
    <w:rsid w:val="003C4FEB"/>
    <w:rsid w:val="003C6315"/>
    <w:rsid w:val="003C69EB"/>
    <w:rsid w:val="003D02A4"/>
    <w:rsid w:val="003D1225"/>
    <w:rsid w:val="003D3CAC"/>
    <w:rsid w:val="003D69D3"/>
    <w:rsid w:val="003D6FE4"/>
    <w:rsid w:val="003E2E83"/>
    <w:rsid w:val="003E48EE"/>
    <w:rsid w:val="003F0F52"/>
    <w:rsid w:val="003F2E39"/>
    <w:rsid w:val="003F4734"/>
    <w:rsid w:val="003F50AA"/>
    <w:rsid w:val="003F5284"/>
    <w:rsid w:val="00400921"/>
    <w:rsid w:val="004012BC"/>
    <w:rsid w:val="00403518"/>
    <w:rsid w:val="00405619"/>
    <w:rsid w:val="00405765"/>
    <w:rsid w:val="00406186"/>
    <w:rsid w:val="004076E1"/>
    <w:rsid w:val="00407890"/>
    <w:rsid w:val="00411312"/>
    <w:rsid w:val="00415BDF"/>
    <w:rsid w:val="0042048D"/>
    <w:rsid w:val="00420555"/>
    <w:rsid w:val="00421808"/>
    <w:rsid w:val="00424096"/>
    <w:rsid w:val="0042661D"/>
    <w:rsid w:val="00426A8C"/>
    <w:rsid w:val="00427E81"/>
    <w:rsid w:val="00430CF1"/>
    <w:rsid w:val="00431154"/>
    <w:rsid w:val="00432DDB"/>
    <w:rsid w:val="00440726"/>
    <w:rsid w:val="0044138F"/>
    <w:rsid w:val="00442439"/>
    <w:rsid w:val="00442C9A"/>
    <w:rsid w:val="0044599C"/>
    <w:rsid w:val="004459AA"/>
    <w:rsid w:val="004503B5"/>
    <w:rsid w:val="00450EC0"/>
    <w:rsid w:val="00450FA3"/>
    <w:rsid w:val="004520F0"/>
    <w:rsid w:val="0045532D"/>
    <w:rsid w:val="004573F5"/>
    <w:rsid w:val="00463907"/>
    <w:rsid w:val="00463F91"/>
    <w:rsid w:val="00464B4C"/>
    <w:rsid w:val="00465769"/>
    <w:rsid w:val="0047148C"/>
    <w:rsid w:val="00471C36"/>
    <w:rsid w:val="00471D7C"/>
    <w:rsid w:val="00471F2B"/>
    <w:rsid w:val="00473A89"/>
    <w:rsid w:val="00474D5C"/>
    <w:rsid w:val="00475F2D"/>
    <w:rsid w:val="00476735"/>
    <w:rsid w:val="004777DB"/>
    <w:rsid w:val="00480502"/>
    <w:rsid w:val="00481647"/>
    <w:rsid w:val="00482D65"/>
    <w:rsid w:val="0048322C"/>
    <w:rsid w:val="004844E3"/>
    <w:rsid w:val="00487EF5"/>
    <w:rsid w:val="00487FB8"/>
    <w:rsid w:val="00493069"/>
    <w:rsid w:val="00493E12"/>
    <w:rsid w:val="004944E3"/>
    <w:rsid w:val="00494864"/>
    <w:rsid w:val="00494E77"/>
    <w:rsid w:val="0049598D"/>
    <w:rsid w:val="004A0D77"/>
    <w:rsid w:val="004A294E"/>
    <w:rsid w:val="004A3045"/>
    <w:rsid w:val="004A3828"/>
    <w:rsid w:val="004A4833"/>
    <w:rsid w:val="004B0FC8"/>
    <w:rsid w:val="004B1585"/>
    <w:rsid w:val="004B2172"/>
    <w:rsid w:val="004B3414"/>
    <w:rsid w:val="004B493A"/>
    <w:rsid w:val="004B62ED"/>
    <w:rsid w:val="004B6568"/>
    <w:rsid w:val="004C3477"/>
    <w:rsid w:val="004C369F"/>
    <w:rsid w:val="004C3D92"/>
    <w:rsid w:val="004C3E4B"/>
    <w:rsid w:val="004C5F24"/>
    <w:rsid w:val="004C6E3D"/>
    <w:rsid w:val="004D073F"/>
    <w:rsid w:val="004D08F5"/>
    <w:rsid w:val="004D0A81"/>
    <w:rsid w:val="004D38F0"/>
    <w:rsid w:val="004D4BA6"/>
    <w:rsid w:val="004D596B"/>
    <w:rsid w:val="004D6338"/>
    <w:rsid w:val="004D70A7"/>
    <w:rsid w:val="004E3446"/>
    <w:rsid w:val="004E4BA3"/>
    <w:rsid w:val="004E541F"/>
    <w:rsid w:val="004E6718"/>
    <w:rsid w:val="004E6EAE"/>
    <w:rsid w:val="004F0828"/>
    <w:rsid w:val="004F0B38"/>
    <w:rsid w:val="004F298C"/>
    <w:rsid w:val="004F37F3"/>
    <w:rsid w:val="004F5637"/>
    <w:rsid w:val="004F6502"/>
    <w:rsid w:val="004F78CC"/>
    <w:rsid w:val="0050155E"/>
    <w:rsid w:val="00501F9D"/>
    <w:rsid w:val="00504CBD"/>
    <w:rsid w:val="00504E33"/>
    <w:rsid w:val="00506A00"/>
    <w:rsid w:val="00506EFD"/>
    <w:rsid w:val="00507B3F"/>
    <w:rsid w:val="00511008"/>
    <w:rsid w:val="005115E8"/>
    <w:rsid w:val="00512BF2"/>
    <w:rsid w:val="00513129"/>
    <w:rsid w:val="00515B04"/>
    <w:rsid w:val="00515F51"/>
    <w:rsid w:val="00517656"/>
    <w:rsid w:val="005201F5"/>
    <w:rsid w:val="00520F58"/>
    <w:rsid w:val="005245DF"/>
    <w:rsid w:val="00524D56"/>
    <w:rsid w:val="0052613A"/>
    <w:rsid w:val="00526250"/>
    <w:rsid w:val="00531B87"/>
    <w:rsid w:val="00531BDE"/>
    <w:rsid w:val="00531EAC"/>
    <w:rsid w:val="00532B56"/>
    <w:rsid w:val="00533603"/>
    <w:rsid w:val="005346E2"/>
    <w:rsid w:val="00535666"/>
    <w:rsid w:val="00535D78"/>
    <w:rsid w:val="005376C8"/>
    <w:rsid w:val="00540103"/>
    <w:rsid w:val="00540F77"/>
    <w:rsid w:val="00542990"/>
    <w:rsid w:val="00544EE6"/>
    <w:rsid w:val="00545442"/>
    <w:rsid w:val="005466A5"/>
    <w:rsid w:val="00552A57"/>
    <w:rsid w:val="00555D47"/>
    <w:rsid w:val="00560EFB"/>
    <w:rsid w:val="005669D0"/>
    <w:rsid w:val="0056708D"/>
    <w:rsid w:val="005711BD"/>
    <w:rsid w:val="005729DE"/>
    <w:rsid w:val="005746BF"/>
    <w:rsid w:val="005750C3"/>
    <w:rsid w:val="0057512F"/>
    <w:rsid w:val="00576939"/>
    <w:rsid w:val="005820FA"/>
    <w:rsid w:val="005825BC"/>
    <w:rsid w:val="0058636A"/>
    <w:rsid w:val="00587565"/>
    <w:rsid w:val="0058783A"/>
    <w:rsid w:val="00587AA2"/>
    <w:rsid w:val="0059124A"/>
    <w:rsid w:val="00591E43"/>
    <w:rsid w:val="00593979"/>
    <w:rsid w:val="005940DB"/>
    <w:rsid w:val="005961C4"/>
    <w:rsid w:val="00596C2C"/>
    <w:rsid w:val="00596FF2"/>
    <w:rsid w:val="005A021B"/>
    <w:rsid w:val="005A31E6"/>
    <w:rsid w:val="005A7F9F"/>
    <w:rsid w:val="005B02E2"/>
    <w:rsid w:val="005B041D"/>
    <w:rsid w:val="005B4AFD"/>
    <w:rsid w:val="005B6A8A"/>
    <w:rsid w:val="005B6DB9"/>
    <w:rsid w:val="005B79C5"/>
    <w:rsid w:val="005C0516"/>
    <w:rsid w:val="005C29AE"/>
    <w:rsid w:val="005C2E96"/>
    <w:rsid w:val="005C6B0A"/>
    <w:rsid w:val="005C6DF4"/>
    <w:rsid w:val="005C75AE"/>
    <w:rsid w:val="005D244C"/>
    <w:rsid w:val="005D3535"/>
    <w:rsid w:val="005D60A1"/>
    <w:rsid w:val="005D6FA3"/>
    <w:rsid w:val="005D7023"/>
    <w:rsid w:val="005D7097"/>
    <w:rsid w:val="005E07A8"/>
    <w:rsid w:val="005E0BC7"/>
    <w:rsid w:val="005E207E"/>
    <w:rsid w:val="005E30A4"/>
    <w:rsid w:val="005E319D"/>
    <w:rsid w:val="005E370B"/>
    <w:rsid w:val="005E3737"/>
    <w:rsid w:val="005E38F4"/>
    <w:rsid w:val="005E6537"/>
    <w:rsid w:val="005F0EF7"/>
    <w:rsid w:val="005F237E"/>
    <w:rsid w:val="005F27E6"/>
    <w:rsid w:val="005F36E3"/>
    <w:rsid w:val="005F48CA"/>
    <w:rsid w:val="005F5703"/>
    <w:rsid w:val="005F5A18"/>
    <w:rsid w:val="005F5CAD"/>
    <w:rsid w:val="005F5EF3"/>
    <w:rsid w:val="005F63D5"/>
    <w:rsid w:val="005F6AA2"/>
    <w:rsid w:val="005F7AA5"/>
    <w:rsid w:val="00600482"/>
    <w:rsid w:val="00600DDC"/>
    <w:rsid w:val="00604492"/>
    <w:rsid w:val="00604881"/>
    <w:rsid w:val="006054AE"/>
    <w:rsid w:val="006054F9"/>
    <w:rsid w:val="006058E1"/>
    <w:rsid w:val="00606139"/>
    <w:rsid w:val="0060620E"/>
    <w:rsid w:val="0061102A"/>
    <w:rsid w:val="00611283"/>
    <w:rsid w:val="006137D2"/>
    <w:rsid w:val="006146B7"/>
    <w:rsid w:val="006162C3"/>
    <w:rsid w:val="00617546"/>
    <w:rsid w:val="0062064C"/>
    <w:rsid w:val="006207BC"/>
    <w:rsid w:val="00620E5F"/>
    <w:rsid w:val="00621716"/>
    <w:rsid w:val="006220FF"/>
    <w:rsid w:val="00623500"/>
    <w:rsid w:val="00624CEC"/>
    <w:rsid w:val="00625993"/>
    <w:rsid w:val="00625EA5"/>
    <w:rsid w:val="006279F1"/>
    <w:rsid w:val="00627BAD"/>
    <w:rsid w:val="0063101C"/>
    <w:rsid w:val="0063266D"/>
    <w:rsid w:val="00632EE6"/>
    <w:rsid w:val="00633E4E"/>
    <w:rsid w:val="0063418F"/>
    <w:rsid w:val="006348F4"/>
    <w:rsid w:val="00636408"/>
    <w:rsid w:val="0063679D"/>
    <w:rsid w:val="006371D3"/>
    <w:rsid w:val="006379EA"/>
    <w:rsid w:val="00641A87"/>
    <w:rsid w:val="00641DF4"/>
    <w:rsid w:val="00642BDC"/>
    <w:rsid w:val="00643B96"/>
    <w:rsid w:val="006440C7"/>
    <w:rsid w:val="00644439"/>
    <w:rsid w:val="0064562C"/>
    <w:rsid w:val="00645E64"/>
    <w:rsid w:val="00646DDF"/>
    <w:rsid w:val="00650756"/>
    <w:rsid w:val="00650C99"/>
    <w:rsid w:val="00652ACA"/>
    <w:rsid w:val="006541AE"/>
    <w:rsid w:val="00655188"/>
    <w:rsid w:val="0065553B"/>
    <w:rsid w:val="006576BB"/>
    <w:rsid w:val="00657FD6"/>
    <w:rsid w:val="00661F6F"/>
    <w:rsid w:val="0066727B"/>
    <w:rsid w:val="00670679"/>
    <w:rsid w:val="00673E82"/>
    <w:rsid w:val="00674AFD"/>
    <w:rsid w:val="006757C0"/>
    <w:rsid w:val="0068000A"/>
    <w:rsid w:val="006806D5"/>
    <w:rsid w:val="00680B2C"/>
    <w:rsid w:val="00681A60"/>
    <w:rsid w:val="006838DD"/>
    <w:rsid w:val="00684A45"/>
    <w:rsid w:val="0068717D"/>
    <w:rsid w:val="006875D5"/>
    <w:rsid w:val="00687857"/>
    <w:rsid w:val="00692994"/>
    <w:rsid w:val="00693403"/>
    <w:rsid w:val="00695DE4"/>
    <w:rsid w:val="006A0333"/>
    <w:rsid w:val="006A1DE6"/>
    <w:rsid w:val="006A2030"/>
    <w:rsid w:val="006A4592"/>
    <w:rsid w:val="006A5076"/>
    <w:rsid w:val="006A53EC"/>
    <w:rsid w:val="006A552B"/>
    <w:rsid w:val="006A6700"/>
    <w:rsid w:val="006B0E80"/>
    <w:rsid w:val="006B2502"/>
    <w:rsid w:val="006B3AE0"/>
    <w:rsid w:val="006B4212"/>
    <w:rsid w:val="006C1A9F"/>
    <w:rsid w:val="006C20A7"/>
    <w:rsid w:val="006C236F"/>
    <w:rsid w:val="006C3E15"/>
    <w:rsid w:val="006C3EF8"/>
    <w:rsid w:val="006C3FFD"/>
    <w:rsid w:val="006C45BA"/>
    <w:rsid w:val="006C61CF"/>
    <w:rsid w:val="006C7156"/>
    <w:rsid w:val="006C7C24"/>
    <w:rsid w:val="006D0BA0"/>
    <w:rsid w:val="006D0E67"/>
    <w:rsid w:val="006D2938"/>
    <w:rsid w:val="006D29CE"/>
    <w:rsid w:val="006D2C07"/>
    <w:rsid w:val="006D2D97"/>
    <w:rsid w:val="006D2E70"/>
    <w:rsid w:val="006D44F9"/>
    <w:rsid w:val="006D51CB"/>
    <w:rsid w:val="006D60B4"/>
    <w:rsid w:val="006E0A33"/>
    <w:rsid w:val="006E0D8C"/>
    <w:rsid w:val="006E27FF"/>
    <w:rsid w:val="006E29B6"/>
    <w:rsid w:val="006E2AD3"/>
    <w:rsid w:val="006E2EC3"/>
    <w:rsid w:val="006E362F"/>
    <w:rsid w:val="006E5CBB"/>
    <w:rsid w:val="006E7094"/>
    <w:rsid w:val="006E7BB1"/>
    <w:rsid w:val="006F05F2"/>
    <w:rsid w:val="006F064C"/>
    <w:rsid w:val="006F1B0A"/>
    <w:rsid w:val="006F2355"/>
    <w:rsid w:val="006F3A84"/>
    <w:rsid w:val="006F3E5B"/>
    <w:rsid w:val="006F4DFC"/>
    <w:rsid w:val="006F55FC"/>
    <w:rsid w:val="006F6877"/>
    <w:rsid w:val="006F6F67"/>
    <w:rsid w:val="00700021"/>
    <w:rsid w:val="0070063F"/>
    <w:rsid w:val="00701AB8"/>
    <w:rsid w:val="00701EC0"/>
    <w:rsid w:val="0070252D"/>
    <w:rsid w:val="0070269A"/>
    <w:rsid w:val="00705C9A"/>
    <w:rsid w:val="007072A9"/>
    <w:rsid w:val="00707C60"/>
    <w:rsid w:val="00710E0D"/>
    <w:rsid w:val="0071118B"/>
    <w:rsid w:val="00711201"/>
    <w:rsid w:val="007113E1"/>
    <w:rsid w:val="00712FEE"/>
    <w:rsid w:val="00713A41"/>
    <w:rsid w:val="0071464D"/>
    <w:rsid w:val="00720194"/>
    <w:rsid w:val="00722A9D"/>
    <w:rsid w:val="00723095"/>
    <w:rsid w:val="00723315"/>
    <w:rsid w:val="007238AD"/>
    <w:rsid w:val="00725D8E"/>
    <w:rsid w:val="0073095D"/>
    <w:rsid w:val="007324BD"/>
    <w:rsid w:val="00733EF8"/>
    <w:rsid w:val="00735037"/>
    <w:rsid w:val="007350A2"/>
    <w:rsid w:val="00740DA4"/>
    <w:rsid w:val="0074200B"/>
    <w:rsid w:val="007426FA"/>
    <w:rsid w:val="0074369A"/>
    <w:rsid w:val="00744408"/>
    <w:rsid w:val="007467A1"/>
    <w:rsid w:val="00747898"/>
    <w:rsid w:val="00751020"/>
    <w:rsid w:val="007511F9"/>
    <w:rsid w:val="00751A49"/>
    <w:rsid w:val="007523CE"/>
    <w:rsid w:val="00752515"/>
    <w:rsid w:val="00752FD6"/>
    <w:rsid w:val="00755BC0"/>
    <w:rsid w:val="00756A49"/>
    <w:rsid w:val="00760201"/>
    <w:rsid w:val="00761A5D"/>
    <w:rsid w:val="00762500"/>
    <w:rsid w:val="00762945"/>
    <w:rsid w:val="00763CB3"/>
    <w:rsid w:val="00764202"/>
    <w:rsid w:val="007664D9"/>
    <w:rsid w:val="00766FC5"/>
    <w:rsid w:val="007702B3"/>
    <w:rsid w:val="0077083E"/>
    <w:rsid w:val="007720B0"/>
    <w:rsid w:val="007729D4"/>
    <w:rsid w:val="00772EA0"/>
    <w:rsid w:val="00773887"/>
    <w:rsid w:val="007766FF"/>
    <w:rsid w:val="00776B5C"/>
    <w:rsid w:val="00776E4E"/>
    <w:rsid w:val="00780DEE"/>
    <w:rsid w:val="00782357"/>
    <w:rsid w:val="0078706E"/>
    <w:rsid w:val="0079710B"/>
    <w:rsid w:val="007A26C1"/>
    <w:rsid w:val="007A2ED5"/>
    <w:rsid w:val="007A3538"/>
    <w:rsid w:val="007A40BF"/>
    <w:rsid w:val="007A486A"/>
    <w:rsid w:val="007A4A9B"/>
    <w:rsid w:val="007A4D4A"/>
    <w:rsid w:val="007A5100"/>
    <w:rsid w:val="007A5838"/>
    <w:rsid w:val="007A5EAB"/>
    <w:rsid w:val="007A6463"/>
    <w:rsid w:val="007A6E6D"/>
    <w:rsid w:val="007B12D5"/>
    <w:rsid w:val="007B7CC7"/>
    <w:rsid w:val="007B7FF8"/>
    <w:rsid w:val="007C017F"/>
    <w:rsid w:val="007C1D42"/>
    <w:rsid w:val="007C1F44"/>
    <w:rsid w:val="007C2213"/>
    <w:rsid w:val="007C22A6"/>
    <w:rsid w:val="007C29EE"/>
    <w:rsid w:val="007C319F"/>
    <w:rsid w:val="007C457B"/>
    <w:rsid w:val="007C7002"/>
    <w:rsid w:val="007D0881"/>
    <w:rsid w:val="007D2DC2"/>
    <w:rsid w:val="007D4824"/>
    <w:rsid w:val="007D5ADA"/>
    <w:rsid w:val="007D5BB9"/>
    <w:rsid w:val="007D6F3B"/>
    <w:rsid w:val="007D7637"/>
    <w:rsid w:val="007E14D3"/>
    <w:rsid w:val="007E2033"/>
    <w:rsid w:val="007E2742"/>
    <w:rsid w:val="007E445A"/>
    <w:rsid w:val="007E500F"/>
    <w:rsid w:val="007E64A0"/>
    <w:rsid w:val="007E7D28"/>
    <w:rsid w:val="007F0500"/>
    <w:rsid w:val="007F5649"/>
    <w:rsid w:val="007F5AAD"/>
    <w:rsid w:val="007F6A67"/>
    <w:rsid w:val="007F6C6D"/>
    <w:rsid w:val="007F6D16"/>
    <w:rsid w:val="007F7847"/>
    <w:rsid w:val="007F7A97"/>
    <w:rsid w:val="007F7DB4"/>
    <w:rsid w:val="00800F85"/>
    <w:rsid w:val="008041E9"/>
    <w:rsid w:val="0081014F"/>
    <w:rsid w:val="008114E2"/>
    <w:rsid w:val="00814C99"/>
    <w:rsid w:val="00814DAC"/>
    <w:rsid w:val="00817539"/>
    <w:rsid w:val="00817A94"/>
    <w:rsid w:val="00817AAC"/>
    <w:rsid w:val="00817D41"/>
    <w:rsid w:val="008237CF"/>
    <w:rsid w:val="00823878"/>
    <w:rsid w:val="00830E5E"/>
    <w:rsid w:val="008312F7"/>
    <w:rsid w:val="00831744"/>
    <w:rsid w:val="008320F3"/>
    <w:rsid w:val="00833873"/>
    <w:rsid w:val="008357F5"/>
    <w:rsid w:val="008358B0"/>
    <w:rsid w:val="00836393"/>
    <w:rsid w:val="0083643A"/>
    <w:rsid w:val="008375C1"/>
    <w:rsid w:val="008401BB"/>
    <w:rsid w:val="008420DD"/>
    <w:rsid w:val="008428DA"/>
    <w:rsid w:val="00844794"/>
    <w:rsid w:val="00846F64"/>
    <w:rsid w:val="00847C5B"/>
    <w:rsid w:val="00850997"/>
    <w:rsid w:val="0085110C"/>
    <w:rsid w:val="00852CDB"/>
    <w:rsid w:val="00853C21"/>
    <w:rsid w:val="00853C36"/>
    <w:rsid w:val="00854896"/>
    <w:rsid w:val="00857294"/>
    <w:rsid w:val="0085732E"/>
    <w:rsid w:val="008600CC"/>
    <w:rsid w:val="008605C5"/>
    <w:rsid w:val="00860688"/>
    <w:rsid w:val="00861294"/>
    <w:rsid w:val="008615FC"/>
    <w:rsid w:val="00861A4D"/>
    <w:rsid w:val="008621FF"/>
    <w:rsid w:val="00865A73"/>
    <w:rsid w:val="00866F33"/>
    <w:rsid w:val="00871E65"/>
    <w:rsid w:val="00873245"/>
    <w:rsid w:val="00874A74"/>
    <w:rsid w:val="00875EB9"/>
    <w:rsid w:val="0087670D"/>
    <w:rsid w:val="008773DA"/>
    <w:rsid w:val="0087756C"/>
    <w:rsid w:val="00877CBA"/>
    <w:rsid w:val="00880111"/>
    <w:rsid w:val="00882188"/>
    <w:rsid w:val="00883ECC"/>
    <w:rsid w:val="00885620"/>
    <w:rsid w:val="00886646"/>
    <w:rsid w:val="008867C0"/>
    <w:rsid w:val="00891945"/>
    <w:rsid w:val="00892D37"/>
    <w:rsid w:val="00892DD2"/>
    <w:rsid w:val="00893A73"/>
    <w:rsid w:val="0089501D"/>
    <w:rsid w:val="00895B87"/>
    <w:rsid w:val="00895C5C"/>
    <w:rsid w:val="008A05D2"/>
    <w:rsid w:val="008A09B9"/>
    <w:rsid w:val="008A128A"/>
    <w:rsid w:val="008A176C"/>
    <w:rsid w:val="008A2239"/>
    <w:rsid w:val="008A2A57"/>
    <w:rsid w:val="008A40E0"/>
    <w:rsid w:val="008A6313"/>
    <w:rsid w:val="008A6800"/>
    <w:rsid w:val="008A6C89"/>
    <w:rsid w:val="008B0750"/>
    <w:rsid w:val="008B1CE8"/>
    <w:rsid w:val="008B678B"/>
    <w:rsid w:val="008C14B2"/>
    <w:rsid w:val="008C1DE9"/>
    <w:rsid w:val="008C4842"/>
    <w:rsid w:val="008C5269"/>
    <w:rsid w:val="008C65A1"/>
    <w:rsid w:val="008C755E"/>
    <w:rsid w:val="008C79F5"/>
    <w:rsid w:val="008D06AE"/>
    <w:rsid w:val="008D16EE"/>
    <w:rsid w:val="008D1AD4"/>
    <w:rsid w:val="008D1C27"/>
    <w:rsid w:val="008D2D4F"/>
    <w:rsid w:val="008D42A6"/>
    <w:rsid w:val="008D5CD8"/>
    <w:rsid w:val="008D7997"/>
    <w:rsid w:val="008D7ECF"/>
    <w:rsid w:val="008E2FEE"/>
    <w:rsid w:val="008E3E67"/>
    <w:rsid w:val="008E65E1"/>
    <w:rsid w:val="008F1774"/>
    <w:rsid w:val="008F277C"/>
    <w:rsid w:val="008F2B7E"/>
    <w:rsid w:val="008F3812"/>
    <w:rsid w:val="008F58DB"/>
    <w:rsid w:val="008F72A3"/>
    <w:rsid w:val="009001E1"/>
    <w:rsid w:val="0090299B"/>
    <w:rsid w:val="00905A2F"/>
    <w:rsid w:val="009065E3"/>
    <w:rsid w:val="00907155"/>
    <w:rsid w:val="00907704"/>
    <w:rsid w:val="0091194D"/>
    <w:rsid w:val="00911F48"/>
    <w:rsid w:val="00912562"/>
    <w:rsid w:val="00913053"/>
    <w:rsid w:val="00914E22"/>
    <w:rsid w:val="009153DD"/>
    <w:rsid w:val="009154F8"/>
    <w:rsid w:val="00916C08"/>
    <w:rsid w:val="00916DDB"/>
    <w:rsid w:val="009202D6"/>
    <w:rsid w:val="00921F15"/>
    <w:rsid w:val="00923F82"/>
    <w:rsid w:val="0093001D"/>
    <w:rsid w:val="00930FBB"/>
    <w:rsid w:val="009322FE"/>
    <w:rsid w:val="00933759"/>
    <w:rsid w:val="00934318"/>
    <w:rsid w:val="009344A6"/>
    <w:rsid w:val="009353F3"/>
    <w:rsid w:val="00935486"/>
    <w:rsid w:val="0093798B"/>
    <w:rsid w:val="00937C34"/>
    <w:rsid w:val="009406FF"/>
    <w:rsid w:val="00941265"/>
    <w:rsid w:val="00946171"/>
    <w:rsid w:val="009471CB"/>
    <w:rsid w:val="00947D5B"/>
    <w:rsid w:val="009500A8"/>
    <w:rsid w:val="00951898"/>
    <w:rsid w:val="00951F56"/>
    <w:rsid w:val="00953AE3"/>
    <w:rsid w:val="0095402F"/>
    <w:rsid w:val="00954EDF"/>
    <w:rsid w:val="00955BA9"/>
    <w:rsid w:val="00955EAC"/>
    <w:rsid w:val="00956530"/>
    <w:rsid w:val="00956BDF"/>
    <w:rsid w:val="0095733D"/>
    <w:rsid w:val="00957741"/>
    <w:rsid w:val="009579D3"/>
    <w:rsid w:val="00960DF2"/>
    <w:rsid w:val="00962C7E"/>
    <w:rsid w:val="009633C3"/>
    <w:rsid w:val="0096426E"/>
    <w:rsid w:val="00964635"/>
    <w:rsid w:val="00964FF9"/>
    <w:rsid w:val="009657E4"/>
    <w:rsid w:val="00965EAA"/>
    <w:rsid w:val="00966CD0"/>
    <w:rsid w:val="00967308"/>
    <w:rsid w:val="00967F5B"/>
    <w:rsid w:val="00971D1F"/>
    <w:rsid w:val="00972F5D"/>
    <w:rsid w:val="009734FE"/>
    <w:rsid w:val="00973637"/>
    <w:rsid w:val="009740B0"/>
    <w:rsid w:val="00974A30"/>
    <w:rsid w:val="00974CA2"/>
    <w:rsid w:val="0097528A"/>
    <w:rsid w:val="00977DAA"/>
    <w:rsid w:val="00980992"/>
    <w:rsid w:val="0098193B"/>
    <w:rsid w:val="009832E7"/>
    <w:rsid w:val="00984C27"/>
    <w:rsid w:val="00985C61"/>
    <w:rsid w:val="00986B8A"/>
    <w:rsid w:val="00990D5F"/>
    <w:rsid w:val="00991EB8"/>
    <w:rsid w:val="00994B6E"/>
    <w:rsid w:val="00994BF0"/>
    <w:rsid w:val="0099578C"/>
    <w:rsid w:val="00995CEE"/>
    <w:rsid w:val="00996996"/>
    <w:rsid w:val="00996B3B"/>
    <w:rsid w:val="00996CD2"/>
    <w:rsid w:val="009A13AB"/>
    <w:rsid w:val="009A2BA6"/>
    <w:rsid w:val="009A3D78"/>
    <w:rsid w:val="009A7008"/>
    <w:rsid w:val="009B0847"/>
    <w:rsid w:val="009B1CA4"/>
    <w:rsid w:val="009B2D75"/>
    <w:rsid w:val="009B3869"/>
    <w:rsid w:val="009B4462"/>
    <w:rsid w:val="009B4A0B"/>
    <w:rsid w:val="009B7CE7"/>
    <w:rsid w:val="009C08FA"/>
    <w:rsid w:val="009C0F21"/>
    <w:rsid w:val="009C1266"/>
    <w:rsid w:val="009C1D19"/>
    <w:rsid w:val="009C1EED"/>
    <w:rsid w:val="009C2307"/>
    <w:rsid w:val="009C45E4"/>
    <w:rsid w:val="009C5ADE"/>
    <w:rsid w:val="009D028C"/>
    <w:rsid w:val="009D0315"/>
    <w:rsid w:val="009D07EB"/>
    <w:rsid w:val="009D2495"/>
    <w:rsid w:val="009D51AD"/>
    <w:rsid w:val="009D5A30"/>
    <w:rsid w:val="009D68C7"/>
    <w:rsid w:val="009D6CE0"/>
    <w:rsid w:val="009D700C"/>
    <w:rsid w:val="009D70BF"/>
    <w:rsid w:val="009D7C61"/>
    <w:rsid w:val="009E02B5"/>
    <w:rsid w:val="009E03FE"/>
    <w:rsid w:val="009E6A29"/>
    <w:rsid w:val="009F2ECE"/>
    <w:rsid w:val="009F2F4F"/>
    <w:rsid w:val="009F3E44"/>
    <w:rsid w:val="009F5786"/>
    <w:rsid w:val="009F5A98"/>
    <w:rsid w:val="009F6026"/>
    <w:rsid w:val="00A03572"/>
    <w:rsid w:val="00A036EB"/>
    <w:rsid w:val="00A03A4C"/>
    <w:rsid w:val="00A0480E"/>
    <w:rsid w:val="00A04FB8"/>
    <w:rsid w:val="00A05667"/>
    <w:rsid w:val="00A06389"/>
    <w:rsid w:val="00A068BD"/>
    <w:rsid w:val="00A07415"/>
    <w:rsid w:val="00A10199"/>
    <w:rsid w:val="00A10906"/>
    <w:rsid w:val="00A17B00"/>
    <w:rsid w:val="00A23621"/>
    <w:rsid w:val="00A23B00"/>
    <w:rsid w:val="00A259E2"/>
    <w:rsid w:val="00A2704D"/>
    <w:rsid w:val="00A27F1E"/>
    <w:rsid w:val="00A30021"/>
    <w:rsid w:val="00A306D3"/>
    <w:rsid w:val="00A30EE1"/>
    <w:rsid w:val="00A329DD"/>
    <w:rsid w:val="00A33CDA"/>
    <w:rsid w:val="00A34B31"/>
    <w:rsid w:val="00A35E0B"/>
    <w:rsid w:val="00A35F2A"/>
    <w:rsid w:val="00A36BEA"/>
    <w:rsid w:val="00A3706F"/>
    <w:rsid w:val="00A40C5D"/>
    <w:rsid w:val="00A40E5B"/>
    <w:rsid w:val="00A413F6"/>
    <w:rsid w:val="00A4161B"/>
    <w:rsid w:val="00A416EC"/>
    <w:rsid w:val="00A4268F"/>
    <w:rsid w:val="00A43244"/>
    <w:rsid w:val="00A43A80"/>
    <w:rsid w:val="00A44126"/>
    <w:rsid w:val="00A44BAE"/>
    <w:rsid w:val="00A46B8C"/>
    <w:rsid w:val="00A47C58"/>
    <w:rsid w:val="00A505BD"/>
    <w:rsid w:val="00A51076"/>
    <w:rsid w:val="00A5217E"/>
    <w:rsid w:val="00A52979"/>
    <w:rsid w:val="00A54D2F"/>
    <w:rsid w:val="00A55617"/>
    <w:rsid w:val="00A55AED"/>
    <w:rsid w:val="00A5731D"/>
    <w:rsid w:val="00A62ECB"/>
    <w:rsid w:val="00A636D4"/>
    <w:rsid w:val="00A64194"/>
    <w:rsid w:val="00A660A1"/>
    <w:rsid w:val="00A704CD"/>
    <w:rsid w:val="00A70739"/>
    <w:rsid w:val="00A721EA"/>
    <w:rsid w:val="00A7241D"/>
    <w:rsid w:val="00A72DE0"/>
    <w:rsid w:val="00A743DB"/>
    <w:rsid w:val="00A7538C"/>
    <w:rsid w:val="00A8095F"/>
    <w:rsid w:val="00A829AF"/>
    <w:rsid w:val="00A84F62"/>
    <w:rsid w:val="00A85644"/>
    <w:rsid w:val="00A85E5B"/>
    <w:rsid w:val="00A868AA"/>
    <w:rsid w:val="00A92C5C"/>
    <w:rsid w:val="00A93A86"/>
    <w:rsid w:val="00A954B1"/>
    <w:rsid w:val="00A96E08"/>
    <w:rsid w:val="00A970C0"/>
    <w:rsid w:val="00A976BD"/>
    <w:rsid w:val="00A976C6"/>
    <w:rsid w:val="00AA0BE0"/>
    <w:rsid w:val="00AA2F17"/>
    <w:rsid w:val="00AA37A7"/>
    <w:rsid w:val="00AA4E57"/>
    <w:rsid w:val="00AA5133"/>
    <w:rsid w:val="00AA7DDD"/>
    <w:rsid w:val="00AB064B"/>
    <w:rsid w:val="00AB177F"/>
    <w:rsid w:val="00AB1B52"/>
    <w:rsid w:val="00AB1D7C"/>
    <w:rsid w:val="00AB5F07"/>
    <w:rsid w:val="00AB5F6E"/>
    <w:rsid w:val="00AB6679"/>
    <w:rsid w:val="00AB6D37"/>
    <w:rsid w:val="00AB70CA"/>
    <w:rsid w:val="00AB719B"/>
    <w:rsid w:val="00AB723B"/>
    <w:rsid w:val="00AC00BA"/>
    <w:rsid w:val="00AC08A1"/>
    <w:rsid w:val="00AC4B74"/>
    <w:rsid w:val="00AC538F"/>
    <w:rsid w:val="00AC5CB0"/>
    <w:rsid w:val="00AC685C"/>
    <w:rsid w:val="00AC6A43"/>
    <w:rsid w:val="00AC6B4F"/>
    <w:rsid w:val="00AC711A"/>
    <w:rsid w:val="00AD0725"/>
    <w:rsid w:val="00AD3067"/>
    <w:rsid w:val="00AD36F2"/>
    <w:rsid w:val="00AD3B64"/>
    <w:rsid w:val="00AD453A"/>
    <w:rsid w:val="00AD6A13"/>
    <w:rsid w:val="00AD6D07"/>
    <w:rsid w:val="00AE183F"/>
    <w:rsid w:val="00AE2E9F"/>
    <w:rsid w:val="00AE31D0"/>
    <w:rsid w:val="00AE3FD7"/>
    <w:rsid w:val="00AE504E"/>
    <w:rsid w:val="00AF0B2F"/>
    <w:rsid w:val="00AF0E70"/>
    <w:rsid w:val="00AF3283"/>
    <w:rsid w:val="00AF3C19"/>
    <w:rsid w:val="00AF61C1"/>
    <w:rsid w:val="00AF785C"/>
    <w:rsid w:val="00B014CC"/>
    <w:rsid w:val="00B01A04"/>
    <w:rsid w:val="00B02BEA"/>
    <w:rsid w:val="00B05059"/>
    <w:rsid w:val="00B055BF"/>
    <w:rsid w:val="00B061C3"/>
    <w:rsid w:val="00B1000E"/>
    <w:rsid w:val="00B103A7"/>
    <w:rsid w:val="00B10A9B"/>
    <w:rsid w:val="00B1151E"/>
    <w:rsid w:val="00B11A6F"/>
    <w:rsid w:val="00B129FF"/>
    <w:rsid w:val="00B13A05"/>
    <w:rsid w:val="00B13FDF"/>
    <w:rsid w:val="00B15F93"/>
    <w:rsid w:val="00B164EA"/>
    <w:rsid w:val="00B16F77"/>
    <w:rsid w:val="00B17E9B"/>
    <w:rsid w:val="00B20E8F"/>
    <w:rsid w:val="00B21119"/>
    <w:rsid w:val="00B21362"/>
    <w:rsid w:val="00B21C59"/>
    <w:rsid w:val="00B2345E"/>
    <w:rsid w:val="00B23DD4"/>
    <w:rsid w:val="00B25C23"/>
    <w:rsid w:val="00B26A58"/>
    <w:rsid w:val="00B313E8"/>
    <w:rsid w:val="00B31CF6"/>
    <w:rsid w:val="00B33A39"/>
    <w:rsid w:val="00B34530"/>
    <w:rsid w:val="00B3578D"/>
    <w:rsid w:val="00B36DB4"/>
    <w:rsid w:val="00B36DD8"/>
    <w:rsid w:val="00B37FEC"/>
    <w:rsid w:val="00B413AB"/>
    <w:rsid w:val="00B479F9"/>
    <w:rsid w:val="00B47BC0"/>
    <w:rsid w:val="00B47C2F"/>
    <w:rsid w:val="00B50DD5"/>
    <w:rsid w:val="00B51875"/>
    <w:rsid w:val="00B51CCA"/>
    <w:rsid w:val="00B51CD7"/>
    <w:rsid w:val="00B55EAA"/>
    <w:rsid w:val="00B566F2"/>
    <w:rsid w:val="00B569EA"/>
    <w:rsid w:val="00B56EA8"/>
    <w:rsid w:val="00B570D3"/>
    <w:rsid w:val="00B572E1"/>
    <w:rsid w:val="00B60039"/>
    <w:rsid w:val="00B61846"/>
    <w:rsid w:val="00B61975"/>
    <w:rsid w:val="00B6394A"/>
    <w:rsid w:val="00B646B9"/>
    <w:rsid w:val="00B647D2"/>
    <w:rsid w:val="00B667BC"/>
    <w:rsid w:val="00B66FCD"/>
    <w:rsid w:val="00B67B32"/>
    <w:rsid w:val="00B721DF"/>
    <w:rsid w:val="00B726E0"/>
    <w:rsid w:val="00B72BD4"/>
    <w:rsid w:val="00B7438F"/>
    <w:rsid w:val="00B7446F"/>
    <w:rsid w:val="00B75FA3"/>
    <w:rsid w:val="00B77A1F"/>
    <w:rsid w:val="00B77F3A"/>
    <w:rsid w:val="00B8148B"/>
    <w:rsid w:val="00B84C6F"/>
    <w:rsid w:val="00B86093"/>
    <w:rsid w:val="00B86547"/>
    <w:rsid w:val="00B868DD"/>
    <w:rsid w:val="00B869A8"/>
    <w:rsid w:val="00B8783B"/>
    <w:rsid w:val="00B91701"/>
    <w:rsid w:val="00B919D9"/>
    <w:rsid w:val="00BA049F"/>
    <w:rsid w:val="00BA04E2"/>
    <w:rsid w:val="00BA238E"/>
    <w:rsid w:val="00BA2EFA"/>
    <w:rsid w:val="00BA39DC"/>
    <w:rsid w:val="00BA4009"/>
    <w:rsid w:val="00BA6E71"/>
    <w:rsid w:val="00BA7FAD"/>
    <w:rsid w:val="00BB038C"/>
    <w:rsid w:val="00BB1B26"/>
    <w:rsid w:val="00BB1E25"/>
    <w:rsid w:val="00BB52BF"/>
    <w:rsid w:val="00BB6A66"/>
    <w:rsid w:val="00BC1291"/>
    <w:rsid w:val="00BC3F55"/>
    <w:rsid w:val="00BC42CD"/>
    <w:rsid w:val="00BC4416"/>
    <w:rsid w:val="00BC4531"/>
    <w:rsid w:val="00BC7941"/>
    <w:rsid w:val="00BD0858"/>
    <w:rsid w:val="00BD182C"/>
    <w:rsid w:val="00BD1B9D"/>
    <w:rsid w:val="00BD5B69"/>
    <w:rsid w:val="00BD7AD0"/>
    <w:rsid w:val="00BE1A80"/>
    <w:rsid w:val="00BE399A"/>
    <w:rsid w:val="00BE4D57"/>
    <w:rsid w:val="00BE600B"/>
    <w:rsid w:val="00BE6F50"/>
    <w:rsid w:val="00BE705E"/>
    <w:rsid w:val="00BE731F"/>
    <w:rsid w:val="00BE77BB"/>
    <w:rsid w:val="00BF0971"/>
    <w:rsid w:val="00BF189E"/>
    <w:rsid w:val="00BF292D"/>
    <w:rsid w:val="00BF2F4E"/>
    <w:rsid w:val="00BF4DD4"/>
    <w:rsid w:val="00BF4FB1"/>
    <w:rsid w:val="00BF55C8"/>
    <w:rsid w:val="00BF6833"/>
    <w:rsid w:val="00BF69D3"/>
    <w:rsid w:val="00C00F8C"/>
    <w:rsid w:val="00C0260E"/>
    <w:rsid w:val="00C0757D"/>
    <w:rsid w:val="00C12B81"/>
    <w:rsid w:val="00C12BD9"/>
    <w:rsid w:val="00C13AB2"/>
    <w:rsid w:val="00C13E82"/>
    <w:rsid w:val="00C14D2E"/>
    <w:rsid w:val="00C20FE2"/>
    <w:rsid w:val="00C217F6"/>
    <w:rsid w:val="00C21C67"/>
    <w:rsid w:val="00C22FDD"/>
    <w:rsid w:val="00C23B76"/>
    <w:rsid w:val="00C24064"/>
    <w:rsid w:val="00C245D0"/>
    <w:rsid w:val="00C25978"/>
    <w:rsid w:val="00C25E1E"/>
    <w:rsid w:val="00C25F3D"/>
    <w:rsid w:val="00C31F4F"/>
    <w:rsid w:val="00C32683"/>
    <w:rsid w:val="00C32712"/>
    <w:rsid w:val="00C3341C"/>
    <w:rsid w:val="00C348C1"/>
    <w:rsid w:val="00C37857"/>
    <w:rsid w:val="00C379DA"/>
    <w:rsid w:val="00C417EF"/>
    <w:rsid w:val="00C41CB3"/>
    <w:rsid w:val="00C41EC2"/>
    <w:rsid w:val="00C43F62"/>
    <w:rsid w:val="00C44569"/>
    <w:rsid w:val="00C44F3F"/>
    <w:rsid w:val="00C458F2"/>
    <w:rsid w:val="00C4603E"/>
    <w:rsid w:val="00C4628F"/>
    <w:rsid w:val="00C465F1"/>
    <w:rsid w:val="00C46C5B"/>
    <w:rsid w:val="00C50494"/>
    <w:rsid w:val="00C513ED"/>
    <w:rsid w:val="00C53903"/>
    <w:rsid w:val="00C5443A"/>
    <w:rsid w:val="00C5509E"/>
    <w:rsid w:val="00C55EA9"/>
    <w:rsid w:val="00C56C5C"/>
    <w:rsid w:val="00C57943"/>
    <w:rsid w:val="00C60032"/>
    <w:rsid w:val="00C6093C"/>
    <w:rsid w:val="00C61604"/>
    <w:rsid w:val="00C61E93"/>
    <w:rsid w:val="00C62BCC"/>
    <w:rsid w:val="00C63438"/>
    <w:rsid w:val="00C63E71"/>
    <w:rsid w:val="00C64A76"/>
    <w:rsid w:val="00C65210"/>
    <w:rsid w:val="00C6535A"/>
    <w:rsid w:val="00C65A22"/>
    <w:rsid w:val="00C6622A"/>
    <w:rsid w:val="00C70083"/>
    <w:rsid w:val="00C7096A"/>
    <w:rsid w:val="00C71FFF"/>
    <w:rsid w:val="00C72928"/>
    <w:rsid w:val="00C73BA3"/>
    <w:rsid w:val="00C76222"/>
    <w:rsid w:val="00C76A78"/>
    <w:rsid w:val="00C76C77"/>
    <w:rsid w:val="00C76ECC"/>
    <w:rsid w:val="00C77874"/>
    <w:rsid w:val="00C80110"/>
    <w:rsid w:val="00C80CDC"/>
    <w:rsid w:val="00C810EB"/>
    <w:rsid w:val="00C8336C"/>
    <w:rsid w:val="00C86584"/>
    <w:rsid w:val="00C86BE5"/>
    <w:rsid w:val="00C90C93"/>
    <w:rsid w:val="00C93CB1"/>
    <w:rsid w:val="00C96258"/>
    <w:rsid w:val="00C96B46"/>
    <w:rsid w:val="00C97440"/>
    <w:rsid w:val="00C97C5A"/>
    <w:rsid w:val="00CA05BC"/>
    <w:rsid w:val="00CA0876"/>
    <w:rsid w:val="00CA1FFE"/>
    <w:rsid w:val="00CA20A9"/>
    <w:rsid w:val="00CA2AE1"/>
    <w:rsid w:val="00CA306A"/>
    <w:rsid w:val="00CA378D"/>
    <w:rsid w:val="00CA5955"/>
    <w:rsid w:val="00CA6683"/>
    <w:rsid w:val="00CA6EE7"/>
    <w:rsid w:val="00CB084C"/>
    <w:rsid w:val="00CB13FB"/>
    <w:rsid w:val="00CB2FAB"/>
    <w:rsid w:val="00CB6535"/>
    <w:rsid w:val="00CC08A5"/>
    <w:rsid w:val="00CC17B9"/>
    <w:rsid w:val="00CC1B1C"/>
    <w:rsid w:val="00CC1D72"/>
    <w:rsid w:val="00CC2519"/>
    <w:rsid w:val="00CC3C63"/>
    <w:rsid w:val="00CC4121"/>
    <w:rsid w:val="00CC5C16"/>
    <w:rsid w:val="00CD060C"/>
    <w:rsid w:val="00CD18BC"/>
    <w:rsid w:val="00CD1E50"/>
    <w:rsid w:val="00CD448A"/>
    <w:rsid w:val="00CD55AF"/>
    <w:rsid w:val="00CE0B74"/>
    <w:rsid w:val="00CE1698"/>
    <w:rsid w:val="00CE518B"/>
    <w:rsid w:val="00CE647C"/>
    <w:rsid w:val="00CE68E2"/>
    <w:rsid w:val="00CE7D05"/>
    <w:rsid w:val="00CF0F3A"/>
    <w:rsid w:val="00CF1964"/>
    <w:rsid w:val="00CF1A0A"/>
    <w:rsid w:val="00CF1ACB"/>
    <w:rsid w:val="00CF2970"/>
    <w:rsid w:val="00CF5FCF"/>
    <w:rsid w:val="00CF6CDE"/>
    <w:rsid w:val="00CF6EC2"/>
    <w:rsid w:val="00CF7076"/>
    <w:rsid w:val="00D0107C"/>
    <w:rsid w:val="00D04125"/>
    <w:rsid w:val="00D04A77"/>
    <w:rsid w:val="00D05146"/>
    <w:rsid w:val="00D053AE"/>
    <w:rsid w:val="00D055D8"/>
    <w:rsid w:val="00D07596"/>
    <w:rsid w:val="00D075A1"/>
    <w:rsid w:val="00D10487"/>
    <w:rsid w:val="00D11269"/>
    <w:rsid w:val="00D11A8C"/>
    <w:rsid w:val="00D121DD"/>
    <w:rsid w:val="00D12540"/>
    <w:rsid w:val="00D129E8"/>
    <w:rsid w:val="00D13384"/>
    <w:rsid w:val="00D136B2"/>
    <w:rsid w:val="00D13739"/>
    <w:rsid w:val="00D142AA"/>
    <w:rsid w:val="00D14532"/>
    <w:rsid w:val="00D14AC0"/>
    <w:rsid w:val="00D15AA1"/>
    <w:rsid w:val="00D172FF"/>
    <w:rsid w:val="00D17920"/>
    <w:rsid w:val="00D20CE5"/>
    <w:rsid w:val="00D20DE3"/>
    <w:rsid w:val="00D25B3D"/>
    <w:rsid w:val="00D273B9"/>
    <w:rsid w:val="00D30361"/>
    <w:rsid w:val="00D30DDF"/>
    <w:rsid w:val="00D32EBE"/>
    <w:rsid w:val="00D32F92"/>
    <w:rsid w:val="00D34AC0"/>
    <w:rsid w:val="00D352B8"/>
    <w:rsid w:val="00D359D6"/>
    <w:rsid w:val="00D359FC"/>
    <w:rsid w:val="00D35C63"/>
    <w:rsid w:val="00D35C9A"/>
    <w:rsid w:val="00D37FAF"/>
    <w:rsid w:val="00D4017E"/>
    <w:rsid w:val="00D4419A"/>
    <w:rsid w:val="00D44524"/>
    <w:rsid w:val="00D44A8F"/>
    <w:rsid w:val="00D44C42"/>
    <w:rsid w:val="00D453E3"/>
    <w:rsid w:val="00D4654B"/>
    <w:rsid w:val="00D46733"/>
    <w:rsid w:val="00D469B2"/>
    <w:rsid w:val="00D47B39"/>
    <w:rsid w:val="00D51798"/>
    <w:rsid w:val="00D51904"/>
    <w:rsid w:val="00D5382D"/>
    <w:rsid w:val="00D5413A"/>
    <w:rsid w:val="00D54794"/>
    <w:rsid w:val="00D619DA"/>
    <w:rsid w:val="00D62543"/>
    <w:rsid w:val="00D62CB6"/>
    <w:rsid w:val="00D644DF"/>
    <w:rsid w:val="00D647A6"/>
    <w:rsid w:val="00D66CD9"/>
    <w:rsid w:val="00D71CFF"/>
    <w:rsid w:val="00D73E27"/>
    <w:rsid w:val="00D74861"/>
    <w:rsid w:val="00D752F5"/>
    <w:rsid w:val="00D761A8"/>
    <w:rsid w:val="00D76D64"/>
    <w:rsid w:val="00D770DE"/>
    <w:rsid w:val="00D8250E"/>
    <w:rsid w:val="00D83FEE"/>
    <w:rsid w:val="00D84085"/>
    <w:rsid w:val="00D845E3"/>
    <w:rsid w:val="00D853A4"/>
    <w:rsid w:val="00D920F8"/>
    <w:rsid w:val="00D94CAD"/>
    <w:rsid w:val="00D95380"/>
    <w:rsid w:val="00D95958"/>
    <w:rsid w:val="00D962BD"/>
    <w:rsid w:val="00DA1B57"/>
    <w:rsid w:val="00DA2F71"/>
    <w:rsid w:val="00DA33A8"/>
    <w:rsid w:val="00DA437B"/>
    <w:rsid w:val="00DA60DF"/>
    <w:rsid w:val="00DA6D2F"/>
    <w:rsid w:val="00DA761E"/>
    <w:rsid w:val="00DA7B55"/>
    <w:rsid w:val="00DB0CDB"/>
    <w:rsid w:val="00DB360F"/>
    <w:rsid w:val="00DB3B10"/>
    <w:rsid w:val="00DB52CE"/>
    <w:rsid w:val="00DC02A8"/>
    <w:rsid w:val="00DC0CEF"/>
    <w:rsid w:val="00DC2BF1"/>
    <w:rsid w:val="00DC4232"/>
    <w:rsid w:val="00DC65FE"/>
    <w:rsid w:val="00DD0563"/>
    <w:rsid w:val="00DD0FA5"/>
    <w:rsid w:val="00DD1046"/>
    <w:rsid w:val="00DD75BE"/>
    <w:rsid w:val="00DE0586"/>
    <w:rsid w:val="00DE16B1"/>
    <w:rsid w:val="00DE23A3"/>
    <w:rsid w:val="00DE250F"/>
    <w:rsid w:val="00DE2DA6"/>
    <w:rsid w:val="00DE3E90"/>
    <w:rsid w:val="00DE50C9"/>
    <w:rsid w:val="00DE56EE"/>
    <w:rsid w:val="00DE5CE1"/>
    <w:rsid w:val="00DE6703"/>
    <w:rsid w:val="00DE68E1"/>
    <w:rsid w:val="00DE71F1"/>
    <w:rsid w:val="00DF0C05"/>
    <w:rsid w:val="00DF1017"/>
    <w:rsid w:val="00DF1A41"/>
    <w:rsid w:val="00DF1A70"/>
    <w:rsid w:val="00DF2FCB"/>
    <w:rsid w:val="00DF31A3"/>
    <w:rsid w:val="00DF339B"/>
    <w:rsid w:val="00DF3596"/>
    <w:rsid w:val="00DF382D"/>
    <w:rsid w:val="00DF4EFA"/>
    <w:rsid w:val="00DF5E92"/>
    <w:rsid w:val="00E0112F"/>
    <w:rsid w:val="00E01ADC"/>
    <w:rsid w:val="00E03612"/>
    <w:rsid w:val="00E04742"/>
    <w:rsid w:val="00E054E3"/>
    <w:rsid w:val="00E06C4E"/>
    <w:rsid w:val="00E0733B"/>
    <w:rsid w:val="00E07446"/>
    <w:rsid w:val="00E07A4A"/>
    <w:rsid w:val="00E116C6"/>
    <w:rsid w:val="00E13223"/>
    <w:rsid w:val="00E136AB"/>
    <w:rsid w:val="00E13DC7"/>
    <w:rsid w:val="00E143BF"/>
    <w:rsid w:val="00E15033"/>
    <w:rsid w:val="00E20DDD"/>
    <w:rsid w:val="00E2349E"/>
    <w:rsid w:val="00E24119"/>
    <w:rsid w:val="00E24451"/>
    <w:rsid w:val="00E248BF"/>
    <w:rsid w:val="00E2518D"/>
    <w:rsid w:val="00E25389"/>
    <w:rsid w:val="00E26097"/>
    <w:rsid w:val="00E274D1"/>
    <w:rsid w:val="00E30084"/>
    <w:rsid w:val="00E30629"/>
    <w:rsid w:val="00E31B8F"/>
    <w:rsid w:val="00E31BFF"/>
    <w:rsid w:val="00E328DF"/>
    <w:rsid w:val="00E341E3"/>
    <w:rsid w:val="00E34618"/>
    <w:rsid w:val="00E3548E"/>
    <w:rsid w:val="00E35E6E"/>
    <w:rsid w:val="00E36D29"/>
    <w:rsid w:val="00E371AA"/>
    <w:rsid w:val="00E408FF"/>
    <w:rsid w:val="00E41615"/>
    <w:rsid w:val="00E42264"/>
    <w:rsid w:val="00E42E1E"/>
    <w:rsid w:val="00E43505"/>
    <w:rsid w:val="00E44515"/>
    <w:rsid w:val="00E447AE"/>
    <w:rsid w:val="00E4503F"/>
    <w:rsid w:val="00E456AE"/>
    <w:rsid w:val="00E45ABA"/>
    <w:rsid w:val="00E50051"/>
    <w:rsid w:val="00E51A88"/>
    <w:rsid w:val="00E520B1"/>
    <w:rsid w:val="00E52B0B"/>
    <w:rsid w:val="00E53B17"/>
    <w:rsid w:val="00E55227"/>
    <w:rsid w:val="00E5533F"/>
    <w:rsid w:val="00E5568F"/>
    <w:rsid w:val="00E605EA"/>
    <w:rsid w:val="00E6071B"/>
    <w:rsid w:val="00E61413"/>
    <w:rsid w:val="00E639CE"/>
    <w:rsid w:val="00E64E3F"/>
    <w:rsid w:val="00E653DE"/>
    <w:rsid w:val="00E66158"/>
    <w:rsid w:val="00E674C3"/>
    <w:rsid w:val="00E72548"/>
    <w:rsid w:val="00E72A66"/>
    <w:rsid w:val="00E736AF"/>
    <w:rsid w:val="00E76777"/>
    <w:rsid w:val="00E81996"/>
    <w:rsid w:val="00E81F18"/>
    <w:rsid w:val="00E8272A"/>
    <w:rsid w:val="00E827ED"/>
    <w:rsid w:val="00E85509"/>
    <w:rsid w:val="00E90A36"/>
    <w:rsid w:val="00E90D60"/>
    <w:rsid w:val="00E92049"/>
    <w:rsid w:val="00E921A5"/>
    <w:rsid w:val="00E92D69"/>
    <w:rsid w:val="00E9355F"/>
    <w:rsid w:val="00E952C8"/>
    <w:rsid w:val="00E95C7B"/>
    <w:rsid w:val="00E974B7"/>
    <w:rsid w:val="00E975AD"/>
    <w:rsid w:val="00EA2E62"/>
    <w:rsid w:val="00EA400C"/>
    <w:rsid w:val="00EA49B1"/>
    <w:rsid w:val="00EA71C7"/>
    <w:rsid w:val="00EB0521"/>
    <w:rsid w:val="00EB0EF9"/>
    <w:rsid w:val="00EB1143"/>
    <w:rsid w:val="00EB1F32"/>
    <w:rsid w:val="00EB2AD5"/>
    <w:rsid w:val="00EB327A"/>
    <w:rsid w:val="00EB4AC3"/>
    <w:rsid w:val="00EB4BFB"/>
    <w:rsid w:val="00EB5921"/>
    <w:rsid w:val="00EB6904"/>
    <w:rsid w:val="00EC0FC6"/>
    <w:rsid w:val="00EC1431"/>
    <w:rsid w:val="00EC445C"/>
    <w:rsid w:val="00EC479E"/>
    <w:rsid w:val="00EC5B30"/>
    <w:rsid w:val="00EC74EB"/>
    <w:rsid w:val="00EC761D"/>
    <w:rsid w:val="00ED1CFB"/>
    <w:rsid w:val="00ED25F6"/>
    <w:rsid w:val="00ED4082"/>
    <w:rsid w:val="00ED5567"/>
    <w:rsid w:val="00ED71EC"/>
    <w:rsid w:val="00ED769E"/>
    <w:rsid w:val="00EE1493"/>
    <w:rsid w:val="00EE187C"/>
    <w:rsid w:val="00EE1C1B"/>
    <w:rsid w:val="00EE1FBB"/>
    <w:rsid w:val="00EE2033"/>
    <w:rsid w:val="00EE3AC2"/>
    <w:rsid w:val="00EE54BE"/>
    <w:rsid w:val="00EE7A0B"/>
    <w:rsid w:val="00EF02E3"/>
    <w:rsid w:val="00EF261B"/>
    <w:rsid w:val="00EF2B78"/>
    <w:rsid w:val="00EF3D95"/>
    <w:rsid w:val="00EF4618"/>
    <w:rsid w:val="00EF4878"/>
    <w:rsid w:val="00EF534D"/>
    <w:rsid w:val="00EF6064"/>
    <w:rsid w:val="00EF7E62"/>
    <w:rsid w:val="00F00AA5"/>
    <w:rsid w:val="00F00AB5"/>
    <w:rsid w:val="00F01DA7"/>
    <w:rsid w:val="00F02A95"/>
    <w:rsid w:val="00F02C2B"/>
    <w:rsid w:val="00F03A5A"/>
    <w:rsid w:val="00F04D58"/>
    <w:rsid w:val="00F051D3"/>
    <w:rsid w:val="00F0620D"/>
    <w:rsid w:val="00F06ACE"/>
    <w:rsid w:val="00F10E38"/>
    <w:rsid w:val="00F11542"/>
    <w:rsid w:val="00F131C5"/>
    <w:rsid w:val="00F13BAD"/>
    <w:rsid w:val="00F1420D"/>
    <w:rsid w:val="00F15304"/>
    <w:rsid w:val="00F16253"/>
    <w:rsid w:val="00F178A5"/>
    <w:rsid w:val="00F20AE8"/>
    <w:rsid w:val="00F20D3B"/>
    <w:rsid w:val="00F20EF5"/>
    <w:rsid w:val="00F22A3C"/>
    <w:rsid w:val="00F239D8"/>
    <w:rsid w:val="00F23C00"/>
    <w:rsid w:val="00F246B7"/>
    <w:rsid w:val="00F256C2"/>
    <w:rsid w:val="00F256C3"/>
    <w:rsid w:val="00F26B7C"/>
    <w:rsid w:val="00F300D8"/>
    <w:rsid w:val="00F30157"/>
    <w:rsid w:val="00F317DE"/>
    <w:rsid w:val="00F32DEE"/>
    <w:rsid w:val="00F365E3"/>
    <w:rsid w:val="00F37AD7"/>
    <w:rsid w:val="00F37C31"/>
    <w:rsid w:val="00F40007"/>
    <w:rsid w:val="00F40E0B"/>
    <w:rsid w:val="00F41107"/>
    <w:rsid w:val="00F41F03"/>
    <w:rsid w:val="00F4420B"/>
    <w:rsid w:val="00F44AA1"/>
    <w:rsid w:val="00F44FF1"/>
    <w:rsid w:val="00F45B26"/>
    <w:rsid w:val="00F5039E"/>
    <w:rsid w:val="00F50FD3"/>
    <w:rsid w:val="00F5178A"/>
    <w:rsid w:val="00F52BBE"/>
    <w:rsid w:val="00F53656"/>
    <w:rsid w:val="00F54E4D"/>
    <w:rsid w:val="00F55408"/>
    <w:rsid w:val="00F55900"/>
    <w:rsid w:val="00F5675E"/>
    <w:rsid w:val="00F610BC"/>
    <w:rsid w:val="00F6372F"/>
    <w:rsid w:val="00F638B9"/>
    <w:rsid w:val="00F642A5"/>
    <w:rsid w:val="00F64367"/>
    <w:rsid w:val="00F64491"/>
    <w:rsid w:val="00F64CCA"/>
    <w:rsid w:val="00F66945"/>
    <w:rsid w:val="00F7199F"/>
    <w:rsid w:val="00F7234B"/>
    <w:rsid w:val="00F727DD"/>
    <w:rsid w:val="00F72B81"/>
    <w:rsid w:val="00F75335"/>
    <w:rsid w:val="00F758FA"/>
    <w:rsid w:val="00F76C48"/>
    <w:rsid w:val="00F77550"/>
    <w:rsid w:val="00F778F0"/>
    <w:rsid w:val="00F80391"/>
    <w:rsid w:val="00F82C5E"/>
    <w:rsid w:val="00F86A55"/>
    <w:rsid w:val="00F86F51"/>
    <w:rsid w:val="00F87D8C"/>
    <w:rsid w:val="00F906FE"/>
    <w:rsid w:val="00F90D29"/>
    <w:rsid w:val="00F9194D"/>
    <w:rsid w:val="00F93EAF"/>
    <w:rsid w:val="00F964D3"/>
    <w:rsid w:val="00F964D6"/>
    <w:rsid w:val="00FA1E29"/>
    <w:rsid w:val="00FA57FB"/>
    <w:rsid w:val="00FA66A4"/>
    <w:rsid w:val="00FA6F2B"/>
    <w:rsid w:val="00FA7E5D"/>
    <w:rsid w:val="00FB45C4"/>
    <w:rsid w:val="00FB5F3D"/>
    <w:rsid w:val="00FB691C"/>
    <w:rsid w:val="00FB6DDF"/>
    <w:rsid w:val="00FC2A85"/>
    <w:rsid w:val="00FC30FD"/>
    <w:rsid w:val="00FC3B4E"/>
    <w:rsid w:val="00FC4193"/>
    <w:rsid w:val="00FC4F87"/>
    <w:rsid w:val="00FC50E5"/>
    <w:rsid w:val="00FC61A8"/>
    <w:rsid w:val="00FC6B03"/>
    <w:rsid w:val="00FD05A4"/>
    <w:rsid w:val="00FD087E"/>
    <w:rsid w:val="00FD16E6"/>
    <w:rsid w:val="00FD17A6"/>
    <w:rsid w:val="00FD34E5"/>
    <w:rsid w:val="00FD46DC"/>
    <w:rsid w:val="00FD492C"/>
    <w:rsid w:val="00FD5089"/>
    <w:rsid w:val="00FE07FE"/>
    <w:rsid w:val="00FE19C9"/>
    <w:rsid w:val="00FE1A0B"/>
    <w:rsid w:val="00FE44CE"/>
    <w:rsid w:val="00FE4F14"/>
    <w:rsid w:val="00FE5159"/>
    <w:rsid w:val="00FE53B7"/>
    <w:rsid w:val="00FE6081"/>
    <w:rsid w:val="00FE7F44"/>
    <w:rsid w:val="00FF01CC"/>
    <w:rsid w:val="00FF085E"/>
    <w:rsid w:val="00FF2846"/>
    <w:rsid w:val="00FF2BCB"/>
    <w:rsid w:val="00FF36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F34B"/>
  <w15:docId w15:val="{B7CCF04D-BDBE-4479-9528-CE595814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before="100" w:beforeAutospacing="1"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D7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0D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570D3"/>
    <w:rPr>
      <w:rFonts w:ascii="Times New Roman" w:hAnsi="Times New Roman"/>
      <w:sz w:val="24"/>
    </w:rPr>
  </w:style>
  <w:style w:type="paragraph" w:styleId="Footer">
    <w:name w:val="footer"/>
    <w:basedOn w:val="Normal"/>
    <w:link w:val="FooterChar"/>
    <w:uiPriority w:val="99"/>
    <w:unhideWhenUsed/>
    <w:rsid w:val="00B570D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570D3"/>
    <w:rPr>
      <w:rFonts w:ascii="Times New Roman" w:hAnsi="Times New Roman"/>
      <w:sz w:val="24"/>
    </w:rPr>
  </w:style>
  <w:style w:type="character" w:customStyle="1" w:styleId="xbe">
    <w:name w:val="_xbe"/>
    <w:basedOn w:val="DefaultParagraphFont"/>
    <w:rsid w:val="00463907"/>
  </w:style>
  <w:style w:type="character" w:styleId="Hyperlink">
    <w:name w:val="Hyperlink"/>
    <w:basedOn w:val="DefaultParagraphFont"/>
    <w:uiPriority w:val="99"/>
    <w:unhideWhenUsed/>
    <w:rsid w:val="00885620"/>
    <w:rPr>
      <w:color w:val="0000FF" w:themeColor="hyperlink"/>
      <w:u w:val="single"/>
    </w:rPr>
  </w:style>
  <w:style w:type="paragraph" w:styleId="BalloonText">
    <w:name w:val="Balloon Text"/>
    <w:basedOn w:val="Normal"/>
    <w:link w:val="BalloonTextChar"/>
    <w:uiPriority w:val="99"/>
    <w:semiHidden/>
    <w:unhideWhenUsed/>
    <w:rsid w:val="0068785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857"/>
    <w:rPr>
      <w:rFonts w:ascii="Tahoma" w:hAnsi="Tahoma" w:cs="Tahoma"/>
      <w:sz w:val="16"/>
      <w:szCs w:val="16"/>
    </w:rPr>
  </w:style>
  <w:style w:type="paragraph" w:styleId="ListParagraph">
    <w:name w:val="List Paragraph"/>
    <w:basedOn w:val="Normal"/>
    <w:uiPriority w:val="34"/>
    <w:qFormat/>
    <w:rsid w:val="00C64A76"/>
    <w:pPr>
      <w:ind w:left="720"/>
      <w:contextualSpacing/>
    </w:pPr>
  </w:style>
  <w:style w:type="paragraph" w:styleId="FootnoteText">
    <w:name w:val="footnote text"/>
    <w:basedOn w:val="Normal"/>
    <w:link w:val="FootnoteTextChar"/>
    <w:semiHidden/>
    <w:rsid w:val="004F0B38"/>
    <w:pPr>
      <w:spacing w:before="0" w:beforeAutospacing="0" w:after="0" w:afterAutospacing="0" w:line="240" w:lineRule="auto"/>
      <w:jc w:val="left"/>
    </w:pPr>
    <w:rPr>
      <w:rFonts w:eastAsia="Times New Roman" w:cs="Times New Roman"/>
      <w:szCs w:val="20"/>
      <w:lang w:val="en-AU"/>
    </w:rPr>
  </w:style>
  <w:style w:type="character" w:customStyle="1" w:styleId="FootnoteTextChar">
    <w:name w:val="Footnote Text Char"/>
    <w:basedOn w:val="DefaultParagraphFont"/>
    <w:link w:val="FootnoteText"/>
    <w:semiHidden/>
    <w:rsid w:val="004F0B38"/>
    <w:rPr>
      <w:rFonts w:ascii="Times New Roman" w:eastAsia="Times New Roman" w:hAnsi="Times New Roman" w:cs="Times New Roman"/>
      <w:sz w:val="24"/>
      <w:szCs w:val="20"/>
      <w:lang w:val="en-AU"/>
    </w:rPr>
  </w:style>
  <w:style w:type="character" w:styleId="Emphasis">
    <w:name w:val="Emphasis"/>
    <w:basedOn w:val="DefaultParagraphFont"/>
    <w:uiPriority w:val="20"/>
    <w:qFormat/>
    <w:rsid w:val="004F0B38"/>
    <w:rPr>
      <w:i/>
      <w:iCs/>
    </w:rPr>
  </w:style>
  <w:style w:type="character" w:customStyle="1" w:styleId="cit-vol">
    <w:name w:val="cit-vol"/>
    <w:basedOn w:val="DefaultParagraphFont"/>
    <w:rsid w:val="004F0B38"/>
  </w:style>
  <w:style w:type="character" w:customStyle="1" w:styleId="cit-first-page">
    <w:name w:val="cit-first-page"/>
    <w:basedOn w:val="DefaultParagraphFont"/>
    <w:rsid w:val="004F0B38"/>
  </w:style>
  <w:style w:type="character" w:customStyle="1" w:styleId="cit-sep2">
    <w:name w:val="cit-sep2"/>
    <w:basedOn w:val="DefaultParagraphFont"/>
    <w:rsid w:val="004F0B38"/>
  </w:style>
  <w:style w:type="character" w:customStyle="1" w:styleId="cit-last-page2">
    <w:name w:val="cit-last-page2"/>
    <w:basedOn w:val="DefaultParagraphFont"/>
    <w:rsid w:val="004F0B38"/>
  </w:style>
  <w:style w:type="character" w:styleId="Strong">
    <w:name w:val="Strong"/>
    <w:uiPriority w:val="22"/>
    <w:qFormat/>
    <w:rsid w:val="004F0B38"/>
    <w:rPr>
      <w:b/>
      <w:bCs/>
    </w:rPr>
  </w:style>
  <w:style w:type="paragraph" w:customStyle="1" w:styleId="Default">
    <w:name w:val="Default"/>
    <w:rsid w:val="00005CB1"/>
    <w:pPr>
      <w:autoSpaceDE w:val="0"/>
      <w:autoSpaceDN w:val="0"/>
      <w:adjustRightInd w:val="0"/>
      <w:spacing w:before="0" w:beforeAutospacing="0" w:after="0" w:afterAutospacing="0" w:line="240" w:lineRule="auto"/>
      <w:jc w:val="left"/>
    </w:pPr>
    <w:rPr>
      <w:rFonts w:ascii="Sabon LT Std" w:hAnsi="Sabon LT Std" w:cs="Sabon LT Std"/>
      <w:color w:val="000000"/>
      <w:sz w:val="24"/>
      <w:szCs w:val="24"/>
      <w:lang w:val="en-GB"/>
    </w:rPr>
  </w:style>
  <w:style w:type="character" w:styleId="CommentReference">
    <w:name w:val="annotation reference"/>
    <w:basedOn w:val="DefaultParagraphFont"/>
    <w:uiPriority w:val="99"/>
    <w:semiHidden/>
    <w:unhideWhenUsed/>
    <w:rsid w:val="00E92D69"/>
    <w:rPr>
      <w:sz w:val="16"/>
      <w:szCs w:val="16"/>
    </w:rPr>
  </w:style>
  <w:style w:type="paragraph" w:styleId="CommentText">
    <w:name w:val="annotation text"/>
    <w:basedOn w:val="Normal"/>
    <w:link w:val="CommentTextChar"/>
    <w:uiPriority w:val="99"/>
    <w:unhideWhenUsed/>
    <w:rsid w:val="00E92D69"/>
    <w:pPr>
      <w:spacing w:line="240" w:lineRule="auto"/>
    </w:pPr>
    <w:rPr>
      <w:sz w:val="20"/>
      <w:szCs w:val="20"/>
    </w:rPr>
  </w:style>
  <w:style w:type="character" w:customStyle="1" w:styleId="CommentTextChar">
    <w:name w:val="Comment Text Char"/>
    <w:basedOn w:val="DefaultParagraphFont"/>
    <w:link w:val="CommentText"/>
    <w:uiPriority w:val="99"/>
    <w:rsid w:val="00E92D6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92D69"/>
    <w:rPr>
      <w:b/>
      <w:bCs/>
    </w:rPr>
  </w:style>
  <w:style w:type="character" w:customStyle="1" w:styleId="CommentSubjectChar">
    <w:name w:val="Comment Subject Char"/>
    <w:basedOn w:val="CommentTextChar"/>
    <w:link w:val="CommentSubject"/>
    <w:uiPriority w:val="99"/>
    <w:semiHidden/>
    <w:rsid w:val="00E92D69"/>
    <w:rPr>
      <w:rFonts w:ascii="Times New Roman" w:hAnsi="Times New Roman"/>
      <w:b/>
      <w:bCs/>
      <w:sz w:val="20"/>
      <w:szCs w:val="20"/>
    </w:rPr>
  </w:style>
  <w:style w:type="character" w:customStyle="1" w:styleId="Date1">
    <w:name w:val="Date1"/>
    <w:basedOn w:val="DefaultParagraphFont"/>
    <w:rsid w:val="00E03612"/>
  </w:style>
  <w:style w:type="character" w:customStyle="1" w:styleId="journal">
    <w:name w:val="journal"/>
    <w:basedOn w:val="DefaultParagraphFont"/>
    <w:rsid w:val="00E03612"/>
  </w:style>
  <w:style w:type="character" w:customStyle="1" w:styleId="volume">
    <w:name w:val="volume"/>
    <w:basedOn w:val="DefaultParagraphFont"/>
    <w:rsid w:val="00E03612"/>
  </w:style>
  <w:style w:type="character" w:customStyle="1" w:styleId="journalnumber">
    <w:name w:val="journalnumber"/>
    <w:basedOn w:val="DefaultParagraphFont"/>
    <w:rsid w:val="00E03612"/>
  </w:style>
  <w:style w:type="character" w:customStyle="1" w:styleId="pages">
    <w:name w:val="pages"/>
    <w:basedOn w:val="DefaultParagraphFont"/>
    <w:rsid w:val="00E03612"/>
  </w:style>
  <w:style w:type="character" w:customStyle="1" w:styleId="numberofpages">
    <w:name w:val="numberofpages"/>
    <w:basedOn w:val="DefaultParagraphFont"/>
    <w:rsid w:val="00E03612"/>
  </w:style>
  <w:style w:type="character" w:customStyle="1" w:styleId="hlfld-abstract">
    <w:name w:val="hlfld-abstract"/>
    <w:basedOn w:val="DefaultParagraphFont"/>
    <w:rsid w:val="00F256C2"/>
  </w:style>
  <w:style w:type="character" w:customStyle="1" w:styleId="slug-doi">
    <w:name w:val="slug-doi"/>
    <w:basedOn w:val="DefaultParagraphFont"/>
    <w:rsid w:val="00004D92"/>
  </w:style>
  <w:style w:type="character" w:styleId="FollowedHyperlink">
    <w:name w:val="FollowedHyperlink"/>
    <w:basedOn w:val="DefaultParagraphFont"/>
    <w:uiPriority w:val="99"/>
    <w:semiHidden/>
    <w:unhideWhenUsed/>
    <w:rsid w:val="005245DF"/>
    <w:rPr>
      <w:color w:val="800080" w:themeColor="followedHyperlink"/>
      <w:u w:val="single"/>
    </w:rPr>
  </w:style>
  <w:style w:type="character" w:customStyle="1" w:styleId="slug-vol">
    <w:name w:val="slug-vol"/>
    <w:basedOn w:val="DefaultParagraphFont"/>
    <w:rsid w:val="00CA6EE7"/>
  </w:style>
  <w:style w:type="character" w:customStyle="1" w:styleId="slug-issue">
    <w:name w:val="slug-issue"/>
    <w:basedOn w:val="DefaultParagraphFont"/>
    <w:rsid w:val="00CA6EE7"/>
  </w:style>
  <w:style w:type="character" w:customStyle="1" w:styleId="slug-pages">
    <w:name w:val="slug-pages"/>
    <w:basedOn w:val="DefaultParagraphFont"/>
    <w:rsid w:val="00CA6EE7"/>
  </w:style>
  <w:style w:type="paragraph" w:styleId="NormalWeb">
    <w:name w:val="Normal (Web)"/>
    <w:basedOn w:val="Normal"/>
    <w:uiPriority w:val="99"/>
    <w:semiHidden/>
    <w:unhideWhenUsed/>
    <w:rsid w:val="00C76222"/>
    <w:pPr>
      <w:spacing w:line="240" w:lineRule="auto"/>
      <w:jc w:val="left"/>
    </w:pPr>
    <w:rPr>
      <w:rFonts w:eastAsiaTheme="minorEastAsia" w:cs="Times New Roman"/>
      <w:szCs w:val="24"/>
      <w:lang w:val="en-GB" w:eastAsia="en-GB"/>
    </w:rPr>
  </w:style>
  <w:style w:type="character" w:customStyle="1" w:styleId="current-selection">
    <w:name w:val="current-selection"/>
    <w:basedOn w:val="DefaultParagraphFont"/>
    <w:rsid w:val="00175254"/>
  </w:style>
  <w:style w:type="character" w:customStyle="1" w:styleId="a">
    <w:name w:val="_"/>
    <w:basedOn w:val="DefaultParagraphFont"/>
    <w:rsid w:val="00175254"/>
  </w:style>
  <w:style w:type="character" w:customStyle="1" w:styleId="ff4">
    <w:name w:val="ff4"/>
    <w:basedOn w:val="DefaultParagraphFont"/>
    <w:rsid w:val="00175254"/>
  </w:style>
  <w:style w:type="character" w:customStyle="1" w:styleId="ff5">
    <w:name w:val="ff5"/>
    <w:basedOn w:val="DefaultParagraphFont"/>
    <w:rsid w:val="00175254"/>
  </w:style>
  <w:style w:type="table" w:styleId="TableGrid">
    <w:name w:val="Table Grid"/>
    <w:basedOn w:val="TableNormal"/>
    <w:uiPriority w:val="39"/>
    <w:rsid w:val="00320628"/>
    <w:pPr>
      <w:spacing w:before="0" w:beforeAutospacing="0" w:after="0" w:afterAutospacing="0" w:line="240" w:lineRule="auto"/>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590E"/>
    <w:pPr>
      <w:spacing w:before="0" w:beforeAutospacing="0" w:after="0" w:afterAutospacing="0" w:line="240" w:lineRule="auto"/>
      <w:jc w:val="left"/>
    </w:pPr>
    <w:rPr>
      <w:rFonts w:ascii="Times New Roman" w:hAnsi="Times New Roman"/>
      <w:sz w:val="24"/>
    </w:rPr>
  </w:style>
  <w:style w:type="character" w:customStyle="1" w:styleId="A3">
    <w:name w:val="A3"/>
    <w:uiPriority w:val="99"/>
    <w:rsid w:val="006D2C07"/>
    <w:rPr>
      <w:color w:val="000000"/>
      <w:sz w:val="20"/>
      <w:szCs w:val="20"/>
    </w:rPr>
  </w:style>
  <w:style w:type="paragraph" w:customStyle="1" w:styleId="page-range">
    <w:name w:val="page-range"/>
    <w:basedOn w:val="Normal"/>
    <w:rsid w:val="00752515"/>
    <w:pPr>
      <w:spacing w:line="240" w:lineRule="auto"/>
      <w:jc w:val="left"/>
    </w:pPr>
    <w:rPr>
      <w:rFonts w:eastAsia="Times New Roman" w:cs="Times New Roman"/>
      <w:szCs w:val="24"/>
      <w:lang w:val="en-GB" w:eastAsia="en-GB"/>
    </w:rPr>
  </w:style>
  <w:style w:type="character" w:customStyle="1" w:styleId="nlmstring-name">
    <w:name w:val="nlm_string-name"/>
    <w:basedOn w:val="DefaultParagraphFont"/>
    <w:rsid w:val="00752515"/>
  </w:style>
  <w:style w:type="character" w:customStyle="1" w:styleId="nlmyear">
    <w:name w:val="nlm_year"/>
    <w:basedOn w:val="DefaultParagraphFont"/>
    <w:rsid w:val="00752515"/>
  </w:style>
  <w:style w:type="character" w:customStyle="1" w:styleId="nlmarticle-title">
    <w:name w:val="nlm_article-title"/>
    <w:basedOn w:val="DefaultParagraphFont"/>
    <w:rsid w:val="00752515"/>
  </w:style>
  <w:style w:type="character" w:customStyle="1" w:styleId="nlmfpage">
    <w:name w:val="nlm_fpage"/>
    <w:basedOn w:val="DefaultParagraphFont"/>
    <w:rsid w:val="00752515"/>
  </w:style>
  <w:style w:type="character" w:customStyle="1" w:styleId="nlmlpage">
    <w:name w:val="nlm_lpage"/>
    <w:basedOn w:val="DefaultParagraphFont"/>
    <w:rsid w:val="00752515"/>
  </w:style>
  <w:style w:type="paragraph" w:customStyle="1" w:styleId="NormalWeb7">
    <w:name w:val="Normal (Web)7"/>
    <w:basedOn w:val="Normal"/>
    <w:rsid w:val="00880111"/>
    <w:pPr>
      <w:spacing w:before="0" w:beforeAutospacing="0" w:after="0" w:afterAutospacing="0" w:line="240" w:lineRule="auto"/>
      <w:ind w:left="100"/>
      <w:jc w:val="left"/>
    </w:pPr>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23961">
      <w:bodyDiv w:val="1"/>
      <w:marLeft w:val="0"/>
      <w:marRight w:val="0"/>
      <w:marTop w:val="0"/>
      <w:marBottom w:val="0"/>
      <w:divBdr>
        <w:top w:val="none" w:sz="0" w:space="0" w:color="auto"/>
        <w:left w:val="none" w:sz="0" w:space="0" w:color="auto"/>
        <w:bottom w:val="none" w:sz="0" w:space="0" w:color="auto"/>
        <w:right w:val="none" w:sz="0" w:space="0" w:color="auto"/>
      </w:divBdr>
      <w:divsChild>
        <w:div w:id="535432207">
          <w:marLeft w:val="0"/>
          <w:marRight w:val="0"/>
          <w:marTop w:val="0"/>
          <w:marBottom w:val="0"/>
          <w:divBdr>
            <w:top w:val="none" w:sz="0" w:space="0" w:color="auto"/>
            <w:left w:val="none" w:sz="0" w:space="0" w:color="auto"/>
            <w:bottom w:val="none" w:sz="0" w:space="0" w:color="auto"/>
            <w:right w:val="none" w:sz="0" w:space="0" w:color="auto"/>
          </w:divBdr>
        </w:div>
        <w:div w:id="408623559">
          <w:marLeft w:val="0"/>
          <w:marRight w:val="0"/>
          <w:marTop w:val="0"/>
          <w:marBottom w:val="0"/>
          <w:divBdr>
            <w:top w:val="none" w:sz="0" w:space="0" w:color="auto"/>
            <w:left w:val="none" w:sz="0" w:space="0" w:color="auto"/>
            <w:bottom w:val="none" w:sz="0" w:space="0" w:color="auto"/>
            <w:right w:val="none" w:sz="0" w:space="0" w:color="auto"/>
          </w:divBdr>
        </w:div>
        <w:div w:id="2115319372">
          <w:marLeft w:val="0"/>
          <w:marRight w:val="0"/>
          <w:marTop w:val="0"/>
          <w:marBottom w:val="0"/>
          <w:divBdr>
            <w:top w:val="none" w:sz="0" w:space="0" w:color="auto"/>
            <w:left w:val="none" w:sz="0" w:space="0" w:color="auto"/>
            <w:bottom w:val="none" w:sz="0" w:space="0" w:color="auto"/>
            <w:right w:val="none" w:sz="0" w:space="0" w:color="auto"/>
          </w:divBdr>
        </w:div>
      </w:divsChild>
    </w:div>
    <w:div w:id="260525563">
      <w:bodyDiv w:val="1"/>
      <w:marLeft w:val="0"/>
      <w:marRight w:val="0"/>
      <w:marTop w:val="0"/>
      <w:marBottom w:val="0"/>
      <w:divBdr>
        <w:top w:val="none" w:sz="0" w:space="0" w:color="auto"/>
        <w:left w:val="none" w:sz="0" w:space="0" w:color="auto"/>
        <w:bottom w:val="none" w:sz="0" w:space="0" w:color="auto"/>
        <w:right w:val="none" w:sz="0" w:space="0" w:color="auto"/>
      </w:divBdr>
      <w:divsChild>
        <w:div w:id="1592884583">
          <w:marLeft w:val="0"/>
          <w:marRight w:val="0"/>
          <w:marTop w:val="0"/>
          <w:marBottom w:val="0"/>
          <w:divBdr>
            <w:top w:val="none" w:sz="0" w:space="0" w:color="auto"/>
            <w:left w:val="none" w:sz="0" w:space="0" w:color="auto"/>
            <w:bottom w:val="none" w:sz="0" w:space="0" w:color="auto"/>
            <w:right w:val="none" w:sz="0" w:space="0" w:color="auto"/>
          </w:divBdr>
        </w:div>
      </w:divsChild>
    </w:div>
    <w:div w:id="497884918">
      <w:bodyDiv w:val="1"/>
      <w:marLeft w:val="0"/>
      <w:marRight w:val="0"/>
      <w:marTop w:val="0"/>
      <w:marBottom w:val="0"/>
      <w:divBdr>
        <w:top w:val="none" w:sz="0" w:space="0" w:color="auto"/>
        <w:left w:val="none" w:sz="0" w:space="0" w:color="auto"/>
        <w:bottom w:val="none" w:sz="0" w:space="0" w:color="auto"/>
        <w:right w:val="none" w:sz="0" w:space="0" w:color="auto"/>
      </w:divBdr>
    </w:div>
    <w:div w:id="717628525">
      <w:bodyDiv w:val="1"/>
      <w:marLeft w:val="0"/>
      <w:marRight w:val="0"/>
      <w:marTop w:val="0"/>
      <w:marBottom w:val="0"/>
      <w:divBdr>
        <w:top w:val="none" w:sz="0" w:space="0" w:color="auto"/>
        <w:left w:val="none" w:sz="0" w:space="0" w:color="auto"/>
        <w:bottom w:val="none" w:sz="0" w:space="0" w:color="auto"/>
        <w:right w:val="none" w:sz="0" w:space="0" w:color="auto"/>
      </w:divBdr>
      <w:divsChild>
        <w:div w:id="2022271478">
          <w:marLeft w:val="0"/>
          <w:marRight w:val="0"/>
          <w:marTop w:val="0"/>
          <w:marBottom w:val="0"/>
          <w:divBdr>
            <w:top w:val="none" w:sz="0" w:space="0" w:color="auto"/>
            <w:left w:val="none" w:sz="0" w:space="0" w:color="auto"/>
            <w:bottom w:val="none" w:sz="0" w:space="0" w:color="auto"/>
            <w:right w:val="none" w:sz="0" w:space="0" w:color="auto"/>
          </w:divBdr>
        </w:div>
        <w:div w:id="641155121">
          <w:marLeft w:val="0"/>
          <w:marRight w:val="0"/>
          <w:marTop w:val="0"/>
          <w:marBottom w:val="0"/>
          <w:divBdr>
            <w:top w:val="none" w:sz="0" w:space="0" w:color="auto"/>
            <w:left w:val="none" w:sz="0" w:space="0" w:color="auto"/>
            <w:bottom w:val="none" w:sz="0" w:space="0" w:color="auto"/>
            <w:right w:val="none" w:sz="0" w:space="0" w:color="auto"/>
          </w:divBdr>
        </w:div>
      </w:divsChild>
    </w:div>
    <w:div w:id="890384847">
      <w:bodyDiv w:val="1"/>
      <w:marLeft w:val="0"/>
      <w:marRight w:val="0"/>
      <w:marTop w:val="0"/>
      <w:marBottom w:val="0"/>
      <w:divBdr>
        <w:top w:val="none" w:sz="0" w:space="0" w:color="auto"/>
        <w:left w:val="none" w:sz="0" w:space="0" w:color="auto"/>
        <w:bottom w:val="none" w:sz="0" w:space="0" w:color="auto"/>
        <w:right w:val="none" w:sz="0" w:space="0" w:color="auto"/>
      </w:divBdr>
      <w:divsChild>
        <w:div w:id="1300838929">
          <w:marLeft w:val="0"/>
          <w:marRight w:val="0"/>
          <w:marTop w:val="0"/>
          <w:marBottom w:val="0"/>
          <w:divBdr>
            <w:top w:val="none" w:sz="0" w:space="0" w:color="auto"/>
            <w:left w:val="none" w:sz="0" w:space="0" w:color="auto"/>
            <w:bottom w:val="none" w:sz="0" w:space="0" w:color="auto"/>
            <w:right w:val="none" w:sz="0" w:space="0" w:color="auto"/>
          </w:divBdr>
        </w:div>
      </w:divsChild>
    </w:div>
    <w:div w:id="1115178456">
      <w:bodyDiv w:val="1"/>
      <w:marLeft w:val="0"/>
      <w:marRight w:val="0"/>
      <w:marTop w:val="0"/>
      <w:marBottom w:val="0"/>
      <w:divBdr>
        <w:top w:val="none" w:sz="0" w:space="0" w:color="auto"/>
        <w:left w:val="none" w:sz="0" w:space="0" w:color="auto"/>
        <w:bottom w:val="none" w:sz="0" w:space="0" w:color="auto"/>
        <w:right w:val="none" w:sz="0" w:space="0" w:color="auto"/>
      </w:divBdr>
      <w:divsChild>
        <w:div w:id="133260694">
          <w:marLeft w:val="0"/>
          <w:marRight w:val="0"/>
          <w:marTop w:val="0"/>
          <w:marBottom w:val="0"/>
          <w:divBdr>
            <w:top w:val="none" w:sz="0" w:space="0" w:color="auto"/>
            <w:left w:val="none" w:sz="0" w:space="0" w:color="auto"/>
            <w:bottom w:val="none" w:sz="0" w:space="0" w:color="auto"/>
            <w:right w:val="none" w:sz="0" w:space="0" w:color="auto"/>
          </w:divBdr>
        </w:div>
      </w:divsChild>
    </w:div>
    <w:div w:id="1467578234">
      <w:bodyDiv w:val="1"/>
      <w:marLeft w:val="0"/>
      <w:marRight w:val="0"/>
      <w:marTop w:val="0"/>
      <w:marBottom w:val="0"/>
      <w:divBdr>
        <w:top w:val="none" w:sz="0" w:space="0" w:color="auto"/>
        <w:left w:val="none" w:sz="0" w:space="0" w:color="auto"/>
        <w:bottom w:val="none" w:sz="0" w:space="0" w:color="auto"/>
        <w:right w:val="none" w:sz="0" w:space="0" w:color="auto"/>
      </w:divBdr>
      <w:divsChild>
        <w:div w:id="941768771">
          <w:marLeft w:val="0"/>
          <w:marRight w:val="0"/>
          <w:marTop w:val="0"/>
          <w:marBottom w:val="0"/>
          <w:divBdr>
            <w:top w:val="none" w:sz="0" w:space="0" w:color="auto"/>
            <w:left w:val="none" w:sz="0" w:space="0" w:color="auto"/>
            <w:bottom w:val="none" w:sz="0" w:space="0" w:color="auto"/>
            <w:right w:val="none" w:sz="0" w:space="0" w:color="auto"/>
          </w:divBdr>
        </w:div>
      </w:divsChild>
    </w:div>
    <w:div w:id="2086419331">
      <w:bodyDiv w:val="1"/>
      <w:marLeft w:val="0"/>
      <w:marRight w:val="0"/>
      <w:marTop w:val="0"/>
      <w:marBottom w:val="0"/>
      <w:divBdr>
        <w:top w:val="none" w:sz="0" w:space="0" w:color="auto"/>
        <w:left w:val="none" w:sz="0" w:space="0" w:color="auto"/>
        <w:bottom w:val="none" w:sz="0" w:space="0" w:color="auto"/>
        <w:right w:val="none" w:sz="0" w:space="0" w:color="auto"/>
      </w:divBdr>
      <w:divsChild>
        <w:div w:id="2141259135">
          <w:marLeft w:val="0"/>
          <w:marRight w:val="0"/>
          <w:marTop w:val="0"/>
          <w:marBottom w:val="0"/>
          <w:divBdr>
            <w:top w:val="none" w:sz="0" w:space="0" w:color="auto"/>
            <w:left w:val="none" w:sz="0" w:space="0" w:color="auto"/>
            <w:bottom w:val="none" w:sz="0" w:space="0" w:color="auto"/>
            <w:right w:val="none" w:sz="0" w:space="0" w:color="auto"/>
          </w:divBdr>
        </w:div>
        <w:div w:id="1931616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manchester.ac.uk/portal/tony.dundo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lakes.org" TargetMode="External"/><Relationship Id="rId4" Type="http://schemas.openxmlformats.org/officeDocument/2006/relationships/settings" Target="settings.xml"/><Relationship Id="rId9" Type="http://schemas.openxmlformats.org/officeDocument/2006/relationships/hyperlink" Target="https://www.research.manchester.ac.uk/portal/en/publications/the-chimera-of-sustainable-labourmanagement-partnership(6a3cb38d-a0df-4183-9811-c623f96b7b61).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D6EBC-1DD5-42AD-9D2A-06F06230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12258</Words>
  <Characters>69876</Characters>
  <Application>Microsoft Office Word</Application>
  <DocSecurity>0</DocSecurity>
  <Lines>582</Lines>
  <Paragraphs>163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81971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Hughes, Emma [ehughes]</cp:lastModifiedBy>
  <cp:revision>2</cp:revision>
  <cp:lastPrinted>2017-09-21T11:17:00Z</cp:lastPrinted>
  <dcterms:created xsi:type="dcterms:W3CDTF">2019-01-03T14:06:00Z</dcterms:created>
  <dcterms:modified xsi:type="dcterms:W3CDTF">2019-01-03T14:06:00Z</dcterms:modified>
</cp:coreProperties>
</file>