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C6E0" w14:textId="37ABD5B9" w:rsidR="00D12BB3" w:rsidRDefault="00D12BB3" w:rsidP="00D12BB3">
      <w:pPr>
        <w:spacing w:line="360" w:lineRule="auto"/>
        <w:jc w:val="center"/>
        <w:outlineLvl w:val="0"/>
        <w:rPr>
          <w:rFonts w:ascii="Times New Roman" w:hAnsi="Times New Roman" w:cs="Times New Roman"/>
          <w:b/>
          <w:sz w:val="24"/>
          <w:szCs w:val="24"/>
        </w:rPr>
      </w:pPr>
      <w:bookmarkStart w:id="0" w:name="_GoBack"/>
      <w:bookmarkEnd w:id="0"/>
      <w:r w:rsidRPr="0083064E">
        <w:rPr>
          <w:rFonts w:ascii="Times New Roman" w:hAnsi="Times New Roman" w:cs="Times New Roman"/>
          <w:b/>
          <w:sz w:val="24"/>
          <w:szCs w:val="24"/>
        </w:rPr>
        <w:t xml:space="preserve">Non-therapeutic </w:t>
      </w:r>
      <w:r>
        <w:rPr>
          <w:rFonts w:ascii="Times New Roman" w:hAnsi="Times New Roman" w:cs="Times New Roman"/>
          <w:b/>
          <w:sz w:val="24"/>
          <w:szCs w:val="24"/>
        </w:rPr>
        <w:t xml:space="preserve">male </w:t>
      </w:r>
      <w:r w:rsidRPr="0083064E">
        <w:rPr>
          <w:rFonts w:ascii="Times New Roman" w:hAnsi="Times New Roman" w:cs="Times New Roman"/>
          <w:b/>
          <w:sz w:val="24"/>
          <w:szCs w:val="24"/>
        </w:rPr>
        <w:t>genital cutting</w:t>
      </w:r>
      <w:r>
        <w:rPr>
          <w:rFonts w:ascii="Times New Roman" w:hAnsi="Times New Roman" w:cs="Times New Roman"/>
          <w:b/>
          <w:sz w:val="24"/>
          <w:szCs w:val="24"/>
        </w:rPr>
        <w:t xml:space="preserve"> &amp; harm: </w:t>
      </w:r>
      <w:r w:rsidR="009657D1">
        <w:rPr>
          <w:rFonts w:ascii="Times New Roman" w:hAnsi="Times New Roman" w:cs="Times New Roman"/>
          <w:b/>
          <w:sz w:val="24"/>
          <w:szCs w:val="24"/>
        </w:rPr>
        <w:t>Law, policy,</w:t>
      </w:r>
      <w:r>
        <w:rPr>
          <w:rFonts w:ascii="Times New Roman" w:hAnsi="Times New Roman" w:cs="Times New Roman"/>
          <w:b/>
          <w:sz w:val="24"/>
          <w:szCs w:val="24"/>
        </w:rPr>
        <w:t xml:space="preserve"> &amp; evidence from UK hospitals</w:t>
      </w:r>
    </w:p>
    <w:p w14:paraId="269FB717" w14:textId="77777777" w:rsidR="00150D60" w:rsidRPr="0083064E" w:rsidRDefault="00150D60" w:rsidP="00596823">
      <w:pPr>
        <w:pStyle w:val="NoSpacing"/>
        <w:rPr>
          <w:rFonts w:ascii="Times New Roman" w:hAnsi="Times New Roman" w:cs="Times New Roman"/>
          <w:szCs w:val="24"/>
        </w:rPr>
      </w:pPr>
    </w:p>
    <w:p w14:paraId="224229F8" w14:textId="04779B41" w:rsidR="00784A75" w:rsidRPr="0083064E" w:rsidRDefault="00076FD6" w:rsidP="00784A75">
      <w:pPr>
        <w:spacing w:line="360" w:lineRule="auto"/>
        <w:jc w:val="both"/>
        <w:outlineLvl w:val="0"/>
        <w:rPr>
          <w:rFonts w:ascii="Times New Roman" w:hAnsi="Times New Roman" w:cs="Times New Roman"/>
          <w:b/>
          <w:sz w:val="24"/>
          <w:szCs w:val="24"/>
        </w:rPr>
      </w:pPr>
      <w:r w:rsidRPr="0083064E">
        <w:rPr>
          <w:rFonts w:ascii="Times New Roman" w:hAnsi="Times New Roman" w:cs="Times New Roman"/>
          <w:b/>
          <w:sz w:val="24"/>
          <w:szCs w:val="24"/>
        </w:rPr>
        <w:t>ABSTRACT</w:t>
      </w:r>
    </w:p>
    <w:p w14:paraId="69C009D7" w14:textId="70DEAE2A" w:rsidR="00695AAA" w:rsidRPr="00695AAA" w:rsidRDefault="006119C2" w:rsidP="00695AAA">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695AAA" w:rsidRPr="00695AAA">
        <w:rPr>
          <w:rFonts w:ascii="Times New Roman" w:hAnsi="Times New Roman" w:cs="Times New Roman"/>
          <w:sz w:val="24"/>
          <w:szCs w:val="24"/>
        </w:rPr>
        <w:t>emale genital cutting (FGC) is generally understood as a gendered harm, abusive cultural practice, and human rights violation</w:t>
      </w:r>
      <w:r>
        <w:rPr>
          <w:rFonts w:ascii="Times New Roman" w:hAnsi="Times New Roman" w:cs="Times New Roman"/>
          <w:sz w:val="24"/>
          <w:szCs w:val="24"/>
        </w:rPr>
        <w:t>. By contrast</w:t>
      </w:r>
      <w:r w:rsidR="00695AAA" w:rsidRPr="00695AAA">
        <w:rPr>
          <w:rFonts w:ascii="Times New Roman" w:hAnsi="Times New Roman" w:cs="Times New Roman"/>
          <w:sz w:val="24"/>
          <w:szCs w:val="24"/>
        </w:rPr>
        <w:t xml:space="preserve"> male genital cutting (MGC) is held to be minimally invasive, </w:t>
      </w:r>
      <w:r w:rsidR="00AA031E">
        <w:rPr>
          <w:rFonts w:ascii="Times New Roman" w:hAnsi="Times New Roman" w:cs="Times New Roman"/>
          <w:sz w:val="24"/>
          <w:szCs w:val="24"/>
        </w:rPr>
        <w:t xml:space="preserve">an </w:t>
      </w:r>
      <w:r w:rsidR="00A90F5F" w:rsidRPr="00695AAA">
        <w:rPr>
          <w:rFonts w:ascii="Times New Roman" w:hAnsi="Times New Roman" w:cs="Times New Roman"/>
          <w:sz w:val="24"/>
          <w:szCs w:val="24"/>
        </w:rPr>
        <w:t>expression of religious identity</w:t>
      </w:r>
      <w:r w:rsidR="00A90F5F">
        <w:rPr>
          <w:rFonts w:ascii="Times New Roman" w:hAnsi="Times New Roman" w:cs="Times New Roman"/>
          <w:sz w:val="24"/>
          <w:szCs w:val="24"/>
        </w:rPr>
        <w:t xml:space="preserve"> and </w:t>
      </w:r>
      <w:r w:rsidR="00E523F6">
        <w:rPr>
          <w:rFonts w:ascii="Times New Roman" w:hAnsi="Times New Roman" w:cs="Times New Roman"/>
          <w:sz w:val="24"/>
          <w:szCs w:val="24"/>
        </w:rPr>
        <w:t xml:space="preserve">a </w:t>
      </w:r>
      <w:r w:rsidR="00695AAA" w:rsidRPr="00695AAA">
        <w:rPr>
          <w:rFonts w:ascii="Times New Roman" w:hAnsi="Times New Roman" w:cs="Times New Roman"/>
          <w:sz w:val="24"/>
          <w:szCs w:val="24"/>
        </w:rPr>
        <w:t>legitimate parental choice</w:t>
      </w:r>
      <w:r w:rsidR="00A90F5F">
        <w:rPr>
          <w:rFonts w:ascii="Times New Roman" w:hAnsi="Times New Roman" w:cs="Times New Roman"/>
          <w:sz w:val="24"/>
          <w:szCs w:val="24"/>
        </w:rPr>
        <w:t>.</w:t>
      </w:r>
      <w:r w:rsidR="00695AAA" w:rsidRPr="00695AAA">
        <w:rPr>
          <w:rFonts w:ascii="Times New Roman" w:hAnsi="Times New Roman" w:cs="Times New Roman"/>
          <w:sz w:val="24"/>
          <w:szCs w:val="24"/>
        </w:rPr>
        <w:t xml:space="preserve"> </w:t>
      </w:r>
      <w:r w:rsidR="00A90F5F">
        <w:rPr>
          <w:rFonts w:ascii="Times New Roman" w:hAnsi="Times New Roman" w:cs="Times New Roman"/>
          <w:sz w:val="24"/>
          <w:szCs w:val="24"/>
        </w:rPr>
        <w:t>Yet</w:t>
      </w:r>
      <w:r w:rsidR="00695AAA" w:rsidRPr="00695AAA">
        <w:rPr>
          <w:rFonts w:ascii="Times New Roman" w:hAnsi="Times New Roman" w:cs="Times New Roman"/>
          <w:sz w:val="24"/>
          <w:szCs w:val="24"/>
        </w:rPr>
        <w:t xml:space="preserve"> scholar</w:t>
      </w:r>
      <w:r w:rsidR="00AA031E">
        <w:rPr>
          <w:rFonts w:ascii="Times New Roman" w:hAnsi="Times New Roman" w:cs="Times New Roman"/>
          <w:sz w:val="24"/>
          <w:szCs w:val="24"/>
        </w:rPr>
        <w:t>s</w:t>
      </w:r>
      <w:r w:rsidR="008243CB" w:rsidRPr="0083064E">
        <w:rPr>
          <w:rFonts w:ascii="Times New Roman" w:hAnsi="Times New Roman" w:cs="Times New Roman"/>
          <w:sz w:val="24"/>
          <w:szCs w:val="24"/>
        </w:rPr>
        <w:t xml:space="preserve"> </w:t>
      </w:r>
      <w:r w:rsidR="00DD0452">
        <w:rPr>
          <w:rFonts w:ascii="Times New Roman" w:hAnsi="Times New Roman" w:cs="Times New Roman"/>
          <w:sz w:val="24"/>
          <w:szCs w:val="24"/>
        </w:rPr>
        <w:t xml:space="preserve">increasingly </w:t>
      </w:r>
      <w:r w:rsidR="00E523F6">
        <w:rPr>
          <w:rFonts w:ascii="Times New Roman" w:hAnsi="Times New Roman" w:cs="Times New Roman"/>
          <w:sz w:val="24"/>
          <w:szCs w:val="24"/>
        </w:rPr>
        <w:t>problematise</w:t>
      </w:r>
      <w:r w:rsidR="008243CB" w:rsidRPr="0083064E">
        <w:rPr>
          <w:rFonts w:ascii="Times New Roman" w:hAnsi="Times New Roman" w:cs="Times New Roman"/>
          <w:sz w:val="24"/>
          <w:szCs w:val="24"/>
        </w:rPr>
        <w:t xml:space="preserve"> this </w:t>
      </w:r>
      <w:r w:rsidR="00A90F5F">
        <w:rPr>
          <w:rFonts w:ascii="Times New Roman" w:hAnsi="Times New Roman" w:cs="Times New Roman"/>
          <w:sz w:val="24"/>
          <w:szCs w:val="24"/>
        </w:rPr>
        <w:t>dichotomy</w:t>
      </w:r>
      <w:r w:rsidR="008243CB" w:rsidRPr="0083064E">
        <w:rPr>
          <w:rFonts w:ascii="Times New Roman" w:hAnsi="Times New Roman" w:cs="Times New Roman"/>
          <w:sz w:val="24"/>
          <w:szCs w:val="24"/>
        </w:rPr>
        <w:t>,</w:t>
      </w:r>
      <w:r w:rsidR="00695AAA" w:rsidRPr="00695AAA">
        <w:rPr>
          <w:rFonts w:ascii="Times New Roman" w:hAnsi="Times New Roman" w:cs="Times New Roman"/>
          <w:sz w:val="24"/>
          <w:szCs w:val="24"/>
        </w:rPr>
        <w:t xml:space="preserve"> arguing that male and female genital cutting </w:t>
      </w:r>
      <w:r w:rsidR="00DD0452">
        <w:rPr>
          <w:rFonts w:ascii="Times New Roman" w:hAnsi="Times New Roman" w:cs="Times New Roman"/>
          <w:sz w:val="24"/>
          <w:szCs w:val="24"/>
        </w:rPr>
        <w:t xml:space="preserve">can </w:t>
      </w:r>
      <w:r w:rsidR="00695AAA" w:rsidRPr="00695AAA">
        <w:rPr>
          <w:rFonts w:ascii="Times New Roman" w:hAnsi="Times New Roman" w:cs="Times New Roman"/>
          <w:sz w:val="24"/>
          <w:szCs w:val="24"/>
        </w:rPr>
        <w:t xml:space="preserve">occasion comparable levels of harm. In 2015 this </w:t>
      </w:r>
      <w:r w:rsidR="00AC17FA">
        <w:rPr>
          <w:rFonts w:ascii="Times New Roman" w:hAnsi="Times New Roman" w:cs="Times New Roman"/>
          <w:sz w:val="24"/>
          <w:szCs w:val="24"/>
        </w:rPr>
        <w:t xml:space="preserve">academic </w:t>
      </w:r>
      <w:r w:rsidR="00DB5B81">
        <w:rPr>
          <w:rFonts w:ascii="Times New Roman" w:hAnsi="Times New Roman" w:cs="Times New Roman"/>
          <w:sz w:val="24"/>
          <w:szCs w:val="24"/>
        </w:rPr>
        <w:t xml:space="preserve">critique </w:t>
      </w:r>
      <w:r w:rsidR="00695AAA" w:rsidRPr="00695AAA">
        <w:rPr>
          <w:rFonts w:ascii="Times New Roman" w:hAnsi="Times New Roman" w:cs="Times New Roman"/>
          <w:sz w:val="24"/>
          <w:szCs w:val="24"/>
        </w:rPr>
        <w:t>received judicial endorsement</w:t>
      </w:r>
      <w:r w:rsidR="00AA031E">
        <w:rPr>
          <w:rFonts w:ascii="Times New Roman" w:hAnsi="Times New Roman" w:cs="Times New Roman"/>
          <w:sz w:val="24"/>
          <w:szCs w:val="24"/>
        </w:rPr>
        <w:t>,</w:t>
      </w:r>
      <w:r w:rsidR="00695AAA" w:rsidRPr="00695AAA">
        <w:rPr>
          <w:rFonts w:ascii="Times New Roman" w:hAnsi="Times New Roman" w:cs="Times New Roman"/>
          <w:sz w:val="24"/>
          <w:szCs w:val="24"/>
        </w:rPr>
        <w:t xml:space="preserve"> </w:t>
      </w:r>
      <w:r w:rsidR="00AA031E">
        <w:rPr>
          <w:rFonts w:ascii="Times New Roman" w:hAnsi="Times New Roman" w:cs="Times New Roman"/>
          <w:sz w:val="24"/>
          <w:szCs w:val="24"/>
        </w:rPr>
        <w:t>with</w:t>
      </w:r>
      <w:r w:rsidR="00695AAA" w:rsidRPr="00695AAA">
        <w:rPr>
          <w:rFonts w:ascii="Times New Roman" w:hAnsi="Times New Roman" w:cs="Times New Roman"/>
          <w:sz w:val="24"/>
          <w:szCs w:val="24"/>
        </w:rPr>
        <w:t xml:space="preserve"> Sir James Munb</w:t>
      </w:r>
      <w:r w:rsidR="00AA031E">
        <w:rPr>
          <w:rFonts w:ascii="Times New Roman" w:hAnsi="Times New Roman" w:cs="Times New Roman"/>
          <w:sz w:val="24"/>
          <w:szCs w:val="24"/>
        </w:rPr>
        <w:t>y’s acknowledgement</w:t>
      </w:r>
      <w:r w:rsidR="00695AAA" w:rsidRPr="00695AAA">
        <w:rPr>
          <w:rFonts w:ascii="Times New Roman" w:hAnsi="Times New Roman" w:cs="Times New Roman"/>
          <w:sz w:val="24"/>
          <w:szCs w:val="24"/>
        </w:rPr>
        <w:t xml:space="preserve"> th</w:t>
      </w:r>
      <w:r w:rsidR="00AA031E">
        <w:rPr>
          <w:rFonts w:ascii="Times New Roman" w:hAnsi="Times New Roman" w:cs="Times New Roman"/>
          <w:sz w:val="24"/>
          <w:szCs w:val="24"/>
        </w:rPr>
        <w:t>at all</w:t>
      </w:r>
      <w:r w:rsidR="00695AAA" w:rsidRPr="00695AAA">
        <w:rPr>
          <w:rFonts w:ascii="Times New Roman" w:hAnsi="Times New Roman" w:cs="Times New Roman"/>
          <w:sz w:val="24"/>
          <w:szCs w:val="24"/>
        </w:rPr>
        <w:t xml:space="preserve"> genital cutting can c</w:t>
      </w:r>
      <w:r w:rsidR="00AA031E">
        <w:rPr>
          <w:rFonts w:ascii="Times New Roman" w:hAnsi="Times New Roman" w:cs="Times New Roman"/>
          <w:sz w:val="24"/>
          <w:szCs w:val="24"/>
        </w:rPr>
        <w:t>ause</w:t>
      </w:r>
      <w:r w:rsidR="00695AAA" w:rsidRPr="00695AAA">
        <w:rPr>
          <w:rFonts w:ascii="Times New Roman" w:hAnsi="Times New Roman" w:cs="Times New Roman"/>
          <w:sz w:val="24"/>
          <w:szCs w:val="24"/>
        </w:rPr>
        <w:t xml:space="preserve"> ‘significant harm’. This article</w:t>
      </w:r>
      <w:r w:rsidR="00DD0452">
        <w:rPr>
          <w:rFonts w:ascii="Times New Roman" w:hAnsi="Times New Roman" w:cs="Times New Roman"/>
          <w:sz w:val="24"/>
          <w:szCs w:val="24"/>
        </w:rPr>
        <w:t xml:space="preserve"> </w:t>
      </w:r>
      <w:r w:rsidR="00AA031E">
        <w:rPr>
          <w:rFonts w:ascii="Times New Roman" w:hAnsi="Times New Roman" w:cs="Times New Roman"/>
          <w:sz w:val="24"/>
          <w:szCs w:val="24"/>
        </w:rPr>
        <w:t>investigates</w:t>
      </w:r>
      <w:r w:rsidR="00DD0452">
        <w:rPr>
          <w:rFonts w:ascii="Times New Roman" w:hAnsi="Times New Roman" w:cs="Times New Roman"/>
          <w:sz w:val="24"/>
          <w:szCs w:val="24"/>
        </w:rPr>
        <w:t xml:space="preserve"> the</w:t>
      </w:r>
      <w:r w:rsidR="00695AAA" w:rsidRPr="00695AAA">
        <w:rPr>
          <w:rFonts w:ascii="Times New Roman" w:hAnsi="Times New Roman" w:cs="Times New Roman"/>
          <w:sz w:val="24"/>
          <w:szCs w:val="24"/>
        </w:rPr>
        <w:t xml:space="preserve"> </w:t>
      </w:r>
      <w:r w:rsidR="00695AAA" w:rsidRPr="0000066B">
        <w:rPr>
          <w:rFonts w:ascii="Times New Roman" w:hAnsi="Times New Roman" w:cs="Times New Roman"/>
          <w:sz w:val="24"/>
          <w:szCs w:val="24"/>
        </w:rPr>
        <w:t>harm</w:t>
      </w:r>
      <w:r w:rsidR="00695AAA" w:rsidRPr="00695AAA">
        <w:rPr>
          <w:rFonts w:ascii="Times New Roman" w:hAnsi="Times New Roman" w:cs="Times New Roman"/>
          <w:sz w:val="24"/>
          <w:szCs w:val="24"/>
        </w:rPr>
        <w:t xml:space="preserve"> occasioned by MGC.  </w:t>
      </w:r>
      <w:r w:rsidR="00AC17FA">
        <w:rPr>
          <w:rFonts w:ascii="Times New Roman" w:hAnsi="Times New Roman" w:cs="Times New Roman"/>
          <w:sz w:val="24"/>
          <w:szCs w:val="24"/>
        </w:rPr>
        <w:t xml:space="preserve">It is informed by a </w:t>
      </w:r>
      <w:r w:rsidR="00DB5B81">
        <w:rPr>
          <w:rFonts w:ascii="Times New Roman" w:hAnsi="Times New Roman" w:cs="Times New Roman"/>
          <w:sz w:val="24"/>
          <w:szCs w:val="24"/>
        </w:rPr>
        <w:t xml:space="preserve"> </w:t>
      </w:r>
      <w:r w:rsidR="00695AAA" w:rsidRPr="00695AAA">
        <w:rPr>
          <w:rFonts w:ascii="Times New Roman" w:hAnsi="Times New Roman" w:cs="Times New Roman"/>
          <w:sz w:val="24"/>
          <w:szCs w:val="24"/>
        </w:rPr>
        <w:t xml:space="preserve">Freedom of Information </w:t>
      </w:r>
      <w:r w:rsidR="00AA031E">
        <w:rPr>
          <w:rFonts w:ascii="Times New Roman" w:hAnsi="Times New Roman" w:cs="Times New Roman"/>
          <w:sz w:val="24"/>
          <w:szCs w:val="24"/>
        </w:rPr>
        <w:t xml:space="preserve">study </w:t>
      </w:r>
      <w:r w:rsidR="00AC17FA">
        <w:rPr>
          <w:rFonts w:ascii="Times New Roman" w:hAnsi="Times New Roman" w:cs="Times New Roman"/>
          <w:sz w:val="24"/>
          <w:szCs w:val="24"/>
        </w:rPr>
        <w:t xml:space="preserve">which </w:t>
      </w:r>
      <w:r w:rsidR="00AA031E">
        <w:rPr>
          <w:rFonts w:ascii="Times New Roman" w:hAnsi="Times New Roman" w:cs="Times New Roman"/>
          <w:sz w:val="24"/>
          <w:szCs w:val="24"/>
        </w:rPr>
        <w:t>provides</w:t>
      </w:r>
      <w:r w:rsidR="00695AAA" w:rsidRPr="00695AAA">
        <w:rPr>
          <w:rFonts w:ascii="Times New Roman" w:hAnsi="Times New Roman" w:cs="Times New Roman"/>
          <w:sz w:val="24"/>
          <w:szCs w:val="24"/>
        </w:rPr>
        <w:t xml:space="preserve"> </w:t>
      </w:r>
      <w:r w:rsidR="00AC17FA">
        <w:rPr>
          <w:rFonts w:ascii="Times New Roman" w:hAnsi="Times New Roman" w:cs="Times New Roman"/>
          <w:sz w:val="24"/>
          <w:szCs w:val="24"/>
        </w:rPr>
        <w:t xml:space="preserve">some </w:t>
      </w:r>
      <w:r w:rsidR="00695AAA" w:rsidRPr="00695AAA">
        <w:rPr>
          <w:rFonts w:ascii="Times New Roman" w:hAnsi="Times New Roman" w:cs="Times New Roman"/>
          <w:sz w:val="24"/>
          <w:szCs w:val="24"/>
        </w:rPr>
        <w:t xml:space="preserve">empirical evidence </w:t>
      </w:r>
      <w:r w:rsidR="00AA031E">
        <w:rPr>
          <w:rFonts w:ascii="Times New Roman" w:hAnsi="Times New Roman" w:cs="Times New Roman"/>
          <w:sz w:val="24"/>
          <w:szCs w:val="24"/>
        </w:rPr>
        <w:t>of</w:t>
      </w:r>
      <w:r w:rsidR="00695AAA" w:rsidRPr="00695AAA">
        <w:rPr>
          <w:rFonts w:ascii="Times New Roman" w:hAnsi="Times New Roman" w:cs="Times New Roman"/>
          <w:sz w:val="24"/>
          <w:szCs w:val="24"/>
        </w:rPr>
        <w:t xml:space="preserve"> the nature and frequency of </w:t>
      </w:r>
      <w:r w:rsidR="00E77293">
        <w:rPr>
          <w:rFonts w:ascii="Times New Roman" w:hAnsi="Times New Roman" w:cs="Times New Roman"/>
          <w:sz w:val="24"/>
          <w:szCs w:val="24"/>
        </w:rPr>
        <w:t xml:space="preserve">physical </w:t>
      </w:r>
      <w:r w:rsidR="00695AAA" w:rsidRPr="00695AAA">
        <w:rPr>
          <w:rFonts w:ascii="Times New Roman" w:hAnsi="Times New Roman" w:cs="Times New Roman"/>
          <w:sz w:val="24"/>
          <w:szCs w:val="24"/>
        </w:rPr>
        <w:t>harm caused by MGC</w:t>
      </w:r>
      <w:r w:rsidR="00E523F6">
        <w:rPr>
          <w:rFonts w:ascii="Times New Roman" w:hAnsi="Times New Roman" w:cs="Times New Roman"/>
          <w:sz w:val="24"/>
          <w:szCs w:val="24"/>
        </w:rPr>
        <w:t xml:space="preserve"> in UK hospitals</w:t>
      </w:r>
      <w:r w:rsidR="00695AAA" w:rsidRPr="00695AAA">
        <w:rPr>
          <w:rFonts w:ascii="Times New Roman" w:hAnsi="Times New Roman" w:cs="Times New Roman"/>
          <w:sz w:val="24"/>
          <w:szCs w:val="24"/>
        </w:rPr>
        <w:t xml:space="preserve">.  </w:t>
      </w:r>
      <w:r w:rsidR="00AA031E">
        <w:rPr>
          <w:rFonts w:ascii="Times New Roman" w:hAnsi="Times New Roman" w:cs="Times New Roman"/>
          <w:sz w:val="24"/>
          <w:szCs w:val="24"/>
        </w:rPr>
        <w:t>While acknowledging</w:t>
      </w:r>
      <w:r w:rsidR="00E77293">
        <w:rPr>
          <w:rFonts w:ascii="Times New Roman" w:hAnsi="Times New Roman" w:cs="Times New Roman"/>
          <w:sz w:val="24"/>
          <w:szCs w:val="24"/>
        </w:rPr>
        <w:t xml:space="preserve"> the challenges</w:t>
      </w:r>
      <w:r w:rsidR="00AA031E">
        <w:rPr>
          <w:rFonts w:ascii="Times New Roman" w:hAnsi="Times New Roman" w:cs="Times New Roman"/>
          <w:sz w:val="24"/>
          <w:szCs w:val="24"/>
        </w:rPr>
        <w:t xml:space="preserve"> and limitations</w:t>
      </w:r>
      <w:r w:rsidR="00E77293">
        <w:rPr>
          <w:rFonts w:ascii="Times New Roman" w:hAnsi="Times New Roman" w:cs="Times New Roman"/>
          <w:sz w:val="24"/>
          <w:szCs w:val="24"/>
        </w:rPr>
        <w:t xml:space="preserve"> of FoI research, w</w:t>
      </w:r>
      <w:r w:rsidR="00AA031E">
        <w:rPr>
          <w:rFonts w:ascii="Times New Roman" w:hAnsi="Times New Roman" w:cs="Times New Roman"/>
          <w:sz w:val="24"/>
          <w:szCs w:val="24"/>
        </w:rPr>
        <w:t>e outline</w:t>
      </w:r>
      <w:r w:rsidR="00DB5B81">
        <w:rPr>
          <w:rFonts w:ascii="Times New Roman" w:hAnsi="Times New Roman" w:cs="Times New Roman"/>
          <w:sz w:val="24"/>
          <w:szCs w:val="24"/>
        </w:rPr>
        <w:t xml:space="preserve"> important lessons that this</w:t>
      </w:r>
      <w:r w:rsidR="00AA031E">
        <w:rPr>
          <w:rFonts w:ascii="Times New Roman" w:hAnsi="Times New Roman" w:cs="Times New Roman"/>
          <w:sz w:val="24"/>
          <w:szCs w:val="24"/>
        </w:rPr>
        <w:t xml:space="preserve"> preliminary study</w:t>
      </w:r>
      <w:r w:rsidR="00DB5B81">
        <w:rPr>
          <w:rFonts w:ascii="Times New Roman" w:hAnsi="Times New Roman" w:cs="Times New Roman"/>
          <w:sz w:val="24"/>
          <w:szCs w:val="24"/>
        </w:rPr>
        <w:t xml:space="preserve"> </w:t>
      </w:r>
      <w:r w:rsidR="00DD0452">
        <w:rPr>
          <w:rFonts w:ascii="Times New Roman" w:hAnsi="Times New Roman" w:cs="Times New Roman"/>
          <w:sz w:val="24"/>
          <w:szCs w:val="24"/>
        </w:rPr>
        <w:t>contains</w:t>
      </w:r>
      <w:r w:rsidR="00695AAA" w:rsidRPr="00695AAA">
        <w:rPr>
          <w:rFonts w:ascii="Times New Roman" w:hAnsi="Times New Roman" w:cs="Times New Roman"/>
          <w:sz w:val="24"/>
          <w:szCs w:val="24"/>
        </w:rPr>
        <w:t xml:space="preserve"> for medical </w:t>
      </w:r>
      <w:r w:rsidR="00DB5B81">
        <w:rPr>
          <w:rFonts w:ascii="Times New Roman" w:hAnsi="Times New Roman" w:cs="Times New Roman"/>
          <w:sz w:val="24"/>
          <w:szCs w:val="24"/>
        </w:rPr>
        <w:t>ethics</w:t>
      </w:r>
      <w:r w:rsidR="00AA031E">
        <w:rPr>
          <w:rFonts w:ascii="Times New Roman" w:hAnsi="Times New Roman" w:cs="Times New Roman"/>
          <w:sz w:val="24"/>
          <w:szCs w:val="24"/>
        </w:rPr>
        <w:t>,</w:t>
      </w:r>
      <w:r w:rsidR="00695AAA" w:rsidRPr="00695AAA">
        <w:rPr>
          <w:rFonts w:ascii="Times New Roman" w:hAnsi="Times New Roman" w:cs="Times New Roman"/>
          <w:sz w:val="24"/>
          <w:szCs w:val="24"/>
        </w:rPr>
        <w:t xml:space="preserve"> law</w:t>
      </w:r>
      <w:r w:rsidR="00DD0452">
        <w:rPr>
          <w:rFonts w:ascii="Times New Roman" w:hAnsi="Times New Roman" w:cs="Times New Roman"/>
          <w:sz w:val="24"/>
          <w:szCs w:val="24"/>
        </w:rPr>
        <w:t>,</w:t>
      </w:r>
      <w:r w:rsidR="00695AAA" w:rsidRPr="00695AAA">
        <w:rPr>
          <w:rFonts w:ascii="Times New Roman" w:hAnsi="Times New Roman" w:cs="Times New Roman"/>
          <w:sz w:val="24"/>
          <w:szCs w:val="24"/>
        </w:rPr>
        <w:t xml:space="preserve"> and policy</w:t>
      </w:r>
      <w:r w:rsidR="00AA031E">
        <w:rPr>
          <w:rFonts w:ascii="Times New Roman" w:hAnsi="Times New Roman" w:cs="Times New Roman"/>
          <w:sz w:val="24"/>
          <w:szCs w:val="24"/>
        </w:rPr>
        <w:t>.</w:t>
      </w:r>
      <w:r w:rsidR="00E77293">
        <w:rPr>
          <w:rFonts w:ascii="Times New Roman" w:hAnsi="Times New Roman" w:cs="Times New Roman"/>
          <w:sz w:val="24"/>
          <w:szCs w:val="24"/>
        </w:rPr>
        <w:t xml:space="preserve"> </w:t>
      </w:r>
      <w:r w:rsidR="006B0201">
        <w:rPr>
          <w:rFonts w:ascii="Times New Roman" w:hAnsi="Times New Roman" w:cs="Times New Roman"/>
          <w:sz w:val="24"/>
          <w:szCs w:val="24"/>
        </w:rPr>
        <w:t>It</w:t>
      </w:r>
      <w:r w:rsidR="00AA031E">
        <w:rPr>
          <w:rFonts w:ascii="Times New Roman" w:hAnsi="Times New Roman" w:cs="Times New Roman"/>
          <w:sz w:val="24"/>
          <w:szCs w:val="24"/>
        </w:rPr>
        <w:t xml:space="preserve"> </w:t>
      </w:r>
      <w:r w:rsidR="00E523F6">
        <w:rPr>
          <w:rFonts w:ascii="Times New Roman" w:hAnsi="Times New Roman" w:cs="Times New Roman"/>
          <w:sz w:val="24"/>
          <w:szCs w:val="24"/>
        </w:rPr>
        <w:t>provides some empirical evidence to support claims regarding</w:t>
      </w:r>
      <w:r w:rsidR="006B0201">
        <w:rPr>
          <w:rFonts w:ascii="Times New Roman" w:hAnsi="Times New Roman" w:cs="Times New Roman"/>
          <w:sz w:val="24"/>
          <w:szCs w:val="24"/>
        </w:rPr>
        <w:t xml:space="preserve"> </w:t>
      </w:r>
      <w:r w:rsidR="00AA031E">
        <w:rPr>
          <w:rFonts w:ascii="Times New Roman" w:hAnsi="Times New Roman" w:cs="Times New Roman"/>
          <w:sz w:val="24"/>
          <w:szCs w:val="24"/>
        </w:rPr>
        <w:t>the risks which ac</w:t>
      </w:r>
      <w:r w:rsidR="006B0201">
        <w:rPr>
          <w:rFonts w:ascii="Times New Roman" w:hAnsi="Times New Roman" w:cs="Times New Roman"/>
          <w:sz w:val="24"/>
          <w:szCs w:val="24"/>
        </w:rPr>
        <w:t>compan</w:t>
      </w:r>
      <w:r w:rsidR="00AA031E">
        <w:rPr>
          <w:rFonts w:ascii="Times New Roman" w:hAnsi="Times New Roman" w:cs="Times New Roman"/>
          <w:sz w:val="24"/>
          <w:szCs w:val="24"/>
        </w:rPr>
        <w:t>y the procedure</w:t>
      </w:r>
      <w:r w:rsidR="00E523F6">
        <w:rPr>
          <w:rFonts w:ascii="Times New Roman" w:hAnsi="Times New Roman" w:cs="Times New Roman"/>
          <w:sz w:val="24"/>
          <w:szCs w:val="24"/>
        </w:rPr>
        <w:t>,</w:t>
      </w:r>
      <w:r w:rsidR="00AA031E">
        <w:rPr>
          <w:rFonts w:ascii="Times New Roman" w:hAnsi="Times New Roman" w:cs="Times New Roman"/>
          <w:sz w:val="24"/>
          <w:szCs w:val="24"/>
        </w:rPr>
        <w:t xml:space="preserve"> and </w:t>
      </w:r>
      <w:r w:rsidR="00E523F6">
        <w:rPr>
          <w:rFonts w:ascii="Times New Roman" w:hAnsi="Times New Roman" w:cs="Times New Roman"/>
          <w:sz w:val="24"/>
          <w:szCs w:val="24"/>
        </w:rPr>
        <w:t xml:space="preserve">reveals </w:t>
      </w:r>
      <w:r w:rsidR="00AA031E">
        <w:rPr>
          <w:rFonts w:ascii="Times New Roman" w:hAnsi="Times New Roman" w:cs="Times New Roman"/>
          <w:sz w:val="24"/>
          <w:szCs w:val="24"/>
        </w:rPr>
        <w:t>the paucity</w:t>
      </w:r>
      <w:r w:rsidR="006B0201">
        <w:rPr>
          <w:rFonts w:ascii="Times New Roman" w:hAnsi="Times New Roman" w:cs="Times New Roman"/>
          <w:sz w:val="24"/>
          <w:szCs w:val="24"/>
        </w:rPr>
        <w:t xml:space="preserve"> of measures in place </w:t>
      </w:r>
      <w:r w:rsidR="00AA031E">
        <w:rPr>
          <w:rFonts w:ascii="Times New Roman" w:hAnsi="Times New Roman" w:cs="Times New Roman"/>
          <w:sz w:val="24"/>
          <w:szCs w:val="24"/>
        </w:rPr>
        <w:t>t</w:t>
      </w:r>
      <w:r w:rsidR="006B0201">
        <w:rPr>
          <w:rFonts w:ascii="Times New Roman" w:hAnsi="Times New Roman" w:cs="Times New Roman"/>
          <w:sz w:val="24"/>
          <w:szCs w:val="24"/>
        </w:rPr>
        <w:t>o</w:t>
      </w:r>
      <w:r w:rsidR="00AA031E">
        <w:rPr>
          <w:rFonts w:ascii="Times New Roman" w:hAnsi="Times New Roman" w:cs="Times New Roman"/>
          <w:sz w:val="24"/>
          <w:szCs w:val="24"/>
        </w:rPr>
        <w:t xml:space="preserve"> ensure t</w:t>
      </w:r>
      <w:r w:rsidR="006B0201">
        <w:rPr>
          <w:rFonts w:ascii="Times New Roman" w:hAnsi="Times New Roman" w:cs="Times New Roman"/>
          <w:sz w:val="24"/>
          <w:szCs w:val="24"/>
        </w:rPr>
        <w:t>hat</w:t>
      </w:r>
      <w:r w:rsidR="00AA031E">
        <w:rPr>
          <w:rFonts w:ascii="Times New Roman" w:hAnsi="Times New Roman" w:cs="Times New Roman"/>
          <w:sz w:val="24"/>
          <w:szCs w:val="24"/>
        </w:rPr>
        <w:t xml:space="preserve"> harms are recorded</w:t>
      </w:r>
      <w:r w:rsidR="006B0201">
        <w:rPr>
          <w:rFonts w:ascii="Times New Roman" w:hAnsi="Times New Roman" w:cs="Times New Roman"/>
          <w:sz w:val="24"/>
          <w:szCs w:val="24"/>
        </w:rPr>
        <w:t>, disclosed</w:t>
      </w:r>
      <w:r w:rsidR="00AA031E">
        <w:rPr>
          <w:rFonts w:ascii="Times New Roman" w:hAnsi="Times New Roman" w:cs="Times New Roman"/>
          <w:sz w:val="24"/>
          <w:szCs w:val="24"/>
        </w:rPr>
        <w:t xml:space="preserve"> and monitored</w:t>
      </w:r>
      <w:r w:rsidR="00E77293">
        <w:rPr>
          <w:rFonts w:ascii="Times New Roman" w:hAnsi="Times New Roman" w:cs="Times New Roman"/>
          <w:sz w:val="24"/>
          <w:szCs w:val="24"/>
        </w:rPr>
        <w:t>.</w:t>
      </w:r>
    </w:p>
    <w:p w14:paraId="07467A9D" w14:textId="77777777" w:rsidR="00695AAA" w:rsidRPr="00695AAA" w:rsidRDefault="00695AAA" w:rsidP="00695AAA">
      <w:pPr>
        <w:spacing w:line="360" w:lineRule="auto"/>
        <w:jc w:val="both"/>
        <w:rPr>
          <w:rFonts w:ascii="Times New Roman" w:hAnsi="Times New Roman" w:cs="Times New Roman"/>
          <w:sz w:val="24"/>
          <w:szCs w:val="24"/>
        </w:rPr>
      </w:pPr>
    </w:p>
    <w:p w14:paraId="35DA9607" w14:textId="76778177" w:rsidR="00695AAA" w:rsidRPr="00695AAA" w:rsidRDefault="00695AAA" w:rsidP="00695AAA">
      <w:pPr>
        <w:spacing w:line="240" w:lineRule="auto"/>
        <w:jc w:val="both"/>
        <w:rPr>
          <w:rFonts w:ascii="Times New Roman" w:hAnsi="Times New Roman" w:cs="Times New Roman"/>
          <w:sz w:val="24"/>
          <w:szCs w:val="24"/>
        </w:rPr>
      </w:pPr>
      <w:r w:rsidRPr="00695AAA">
        <w:rPr>
          <w:rFonts w:ascii="Times New Roman" w:hAnsi="Times New Roman" w:cs="Times New Roman"/>
          <w:b/>
          <w:sz w:val="24"/>
          <w:szCs w:val="24"/>
        </w:rPr>
        <w:t>Key Words:</w:t>
      </w:r>
      <w:r w:rsidRPr="00695AAA">
        <w:rPr>
          <w:rFonts w:ascii="Times New Roman" w:hAnsi="Times New Roman" w:cs="Times New Roman"/>
          <w:sz w:val="24"/>
          <w:szCs w:val="24"/>
        </w:rPr>
        <w:t xml:space="preserve"> Harm, genital cutting, circumcision,</w:t>
      </w:r>
      <w:r w:rsidR="006B0201">
        <w:rPr>
          <w:rFonts w:ascii="Times New Roman" w:hAnsi="Times New Roman" w:cs="Times New Roman"/>
          <w:sz w:val="24"/>
          <w:szCs w:val="24"/>
        </w:rPr>
        <w:t xml:space="preserve"> consent</w:t>
      </w:r>
      <w:r w:rsidR="00E77293">
        <w:rPr>
          <w:rFonts w:ascii="Times New Roman" w:hAnsi="Times New Roman" w:cs="Times New Roman"/>
          <w:sz w:val="24"/>
          <w:szCs w:val="24"/>
        </w:rPr>
        <w:t>,</w:t>
      </w:r>
      <w:r w:rsidR="0000066B">
        <w:rPr>
          <w:rFonts w:ascii="Times New Roman" w:hAnsi="Times New Roman" w:cs="Times New Roman"/>
          <w:sz w:val="24"/>
          <w:szCs w:val="24"/>
        </w:rPr>
        <w:t xml:space="preserve"> Freedom of information,</w:t>
      </w:r>
      <w:r w:rsidRPr="00695AAA">
        <w:rPr>
          <w:rFonts w:ascii="Times New Roman" w:hAnsi="Times New Roman" w:cs="Times New Roman"/>
          <w:sz w:val="24"/>
          <w:szCs w:val="24"/>
        </w:rPr>
        <w:t xml:space="preserve"> </w:t>
      </w:r>
      <w:r w:rsidR="00E523F6">
        <w:rPr>
          <w:rFonts w:ascii="Times New Roman" w:hAnsi="Times New Roman" w:cs="Times New Roman"/>
          <w:sz w:val="24"/>
          <w:szCs w:val="24"/>
        </w:rPr>
        <w:t xml:space="preserve">hospital records, </w:t>
      </w:r>
      <w:r w:rsidRPr="00695AAA">
        <w:rPr>
          <w:rFonts w:ascii="Times New Roman" w:hAnsi="Times New Roman" w:cs="Times New Roman"/>
          <w:sz w:val="24"/>
          <w:szCs w:val="24"/>
        </w:rPr>
        <w:t>children.</w:t>
      </w:r>
    </w:p>
    <w:p w14:paraId="6401368C" w14:textId="0212257A" w:rsidR="00051233" w:rsidRPr="0083064E" w:rsidRDefault="00051233" w:rsidP="00051233">
      <w:pPr>
        <w:pStyle w:val="NoSpacing"/>
        <w:rPr>
          <w:rFonts w:ascii="Times New Roman" w:hAnsi="Times New Roman" w:cs="Times New Roman"/>
          <w:szCs w:val="24"/>
        </w:rPr>
      </w:pPr>
    </w:p>
    <w:p w14:paraId="340A6200" w14:textId="3570CE49" w:rsidR="00051233" w:rsidRPr="0083064E" w:rsidRDefault="00051233" w:rsidP="00051233">
      <w:pPr>
        <w:pStyle w:val="NoSpacing"/>
        <w:rPr>
          <w:rStyle w:val="Heading2Char"/>
          <w:rFonts w:ascii="Times New Roman" w:hAnsi="Times New Roman" w:cs="Times New Roman"/>
        </w:rPr>
      </w:pPr>
    </w:p>
    <w:p w14:paraId="43A684A3" w14:textId="10AFCE71" w:rsidR="00695AAA" w:rsidRPr="0083064E" w:rsidRDefault="00695AAA" w:rsidP="00051233">
      <w:pPr>
        <w:pStyle w:val="NoSpacing"/>
        <w:rPr>
          <w:rFonts w:ascii="Times New Roman" w:hAnsi="Times New Roman" w:cs="Times New Roman"/>
          <w:szCs w:val="24"/>
        </w:rPr>
      </w:pPr>
    </w:p>
    <w:p w14:paraId="438F783A" w14:textId="5BC4D2AF" w:rsidR="00695AAA" w:rsidRPr="0083064E" w:rsidRDefault="00695AAA" w:rsidP="00051233">
      <w:pPr>
        <w:pStyle w:val="NoSpacing"/>
        <w:rPr>
          <w:rFonts w:ascii="Times New Roman" w:hAnsi="Times New Roman" w:cs="Times New Roman"/>
          <w:szCs w:val="24"/>
        </w:rPr>
      </w:pPr>
    </w:p>
    <w:p w14:paraId="28D36C53" w14:textId="1AC260F8" w:rsidR="00695AAA" w:rsidRPr="0083064E" w:rsidRDefault="00695AAA" w:rsidP="00051233">
      <w:pPr>
        <w:pStyle w:val="NoSpacing"/>
        <w:rPr>
          <w:rFonts w:ascii="Times New Roman" w:hAnsi="Times New Roman" w:cs="Times New Roman"/>
          <w:szCs w:val="24"/>
        </w:rPr>
      </w:pPr>
    </w:p>
    <w:p w14:paraId="2E0EDB2B" w14:textId="1CA356D3" w:rsidR="00695AAA" w:rsidRPr="0083064E" w:rsidRDefault="00695AAA" w:rsidP="00051233">
      <w:pPr>
        <w:pStyle w:val="NoSpacing"/>
        <w:rPr>
          <w:rFonts w:ascii="Times New Roman" w:hAnsi="Times New Roman" w:cs="Times New Roman"/>
          <w:szCs w:val="24"/>
        </w:rPr>
      </w:pPr>
    </w:p>
    <w:p w14:paraId="542F0C21" w14:textId="77777777" w:rsidR="00E86012" w:rsidRDefault="00E86012" w:rsidP="00051233">
      <w:pPr>
        <w:pStyle w:val="NoSpacing"/>
        <w:rPr>
          <w:rFonts w:ascii="Times New Roman" w:hAnsi="Times New Roman" w:cs="Times New Roman"/>
          <w:szCs w:val="24"/>
        </w:rPr>
      </w:pPr>
    </w:p>
    <w:p w14:paraId="2BF125A8" w14:textId="77777777" w:rsidR="00E86012" w:rsidRDefault="00E86012" w:rsidP="00051233">
      <w:pPr>
        <w:pStyle w:val="NoSpacing"/>
        <w:rPr>
          <w:rFonts w:ascii="Times New Roman" w:hAnsi="Times New Roman" w:cs="Times New Roman"/>
          <w:szCs w:val="24"/>
        </w:rPr>
      </w:pPr>
    </w:p>
    <w:p w14:paraId="5D3E6570" w14:textId="77777777" w:rsidR="00E86012" w:rsidRDefault="00E86012" w:rsidP="00051233">
      <w:pPr>
        <w:pStyle w:val="NoSpacing"/>
        <w:rPr>
          <w:rFonts w:ascii="Times New Roman" w:hAnsi="Times New Roman" w:cs="Times New Roman"/>
          <w:szCs w:val="24"/>
        </w:rPr>
      </w:pPr>
    </w:p>
    <w:p w14:paraId="3DC65780" w14:textId="77777777" w:rsidR="00E86012" w:rsidRPr="0083064E" w:rsidRDefault="00E86012" w:rsidP="00051233">
      <w:pPr>
        <w:pStyle w:val="NoSpacing"/>
        <w:rPr>
          <w:rFonts w:ascii="Times New Roman" w:hAnsi="Times New Roman" w:cs="Times New Roman"/>
          <w:szCs w:val="24"/>
        </w:rPr>
      </w:pPr>
    </w:p>
    <w:p w14:paraId="5E1FBE24" w14:textId="031DE8A9" w:rsidR="00695AAA" w:rsidRPr="0083064E" w:rsidRDefault="00695AAA" w:rsidP="00051233">
      <w:pPr>
        <w:pStyle w:val="NoSpacing"/>
        <w:rPr>
          <w:rFonts w:ascii="Times New Roman" w:hAnsi="Times New Roman" w:cs="Times New Roman"/>
          <w:szCs w:val="24"/>
        </w:rPr>
      </w:pPr>
    </w:p>
    <w:p w14:paraId="2D7351A5" w14:textId="77777777" w:rsidR="00695AAA" w:rsidRPr="0083064E" w:rsidRDefault="00695AAA" w:rsidP="00051233">
      <w:pPr>
        <w:pStyle w:val="NoSpacing"/>
        <w:rPr>
          <w:rFonts w:ascii="Times New Roman" w:hAnsi="Times New Roman" w:cs="Times New Roman"/>
          <w:szCs w:val="24"/>
        </w:rPr>
      </w:pPr>
    </w:p>
    <w:p w14:paraId="6D0A8149" w14:textId="0E288073" w:rsidR="00051233" w:rsidRDefault="00051233" w:rsidP="00D159B4">
      <w:pPr>
        <w:tabs>
          <w:tab w:val="left" w:pos="6840"/>
        </w:tabs>
        <w:spacing w:line="360" w:lineRule="auto"/>
        <w:rPr>
          <w:rFonts w:ascii="Times New Roman" w:hAnsi="Times New Roman" w:cs="Times New Roman"/>
          <w:sz w:val="24"/>
          <w:szCs w:val="24"/>
        </w:rPr>
      </w:pPr>
    </w:p>
    <w:p w14:paraId="598BB19B" w14:textId="728942FA" w:rsidR="00E07061" w:rsidRDefault="00E07061" w:rsidP="00D159B4">
      <w:pPr>
        <w:tabs>
          <w:tab w:val="left" w:pos="6840"/>
        </w:tabs>
        <w:spacing w:line="360" w:lineRule="auto"/>
        <w:rPr>
          <w:rFonts w:ascii="Times New Roman" w:hAnsi="Times New Roman" w:cs="Times New Roman"/>
          <w:sz w:val="24"/>
          <w:szCs w:val="24"/>
        </w:rPr>
      </w:pPr>
    </w:p>
    <w:p w14:paraId="16DB6F4D" w14:textId="77777777" w:rsidR="008D1493" w:rsidRPr="0083064E" w:rsidRDefault="008D1493" w:rsidP="00D159B4">
      <w:pPr>
        <w:tabs>
          <w:tab w:val="left" w:pos="6840"/>
        </w:tabs>
        <w:spacing w:line="360" w:lineRule="auto"/>
        <w:rPr>
          <w:rFonts w:ascii="Times New Roman" w:hAnsi="Times New Roman" w:cs="Times New Roman"/>
          <w:sz w:val="24"/>
          <w:szCs w:val="24"/>
        </w:rPr>
      </w:pPr>
    </w:p>
    <w:p w14:paraId="6CD0988F" w14:textId="15C3F649" w:rsidR="00057F2C" w:rsidRPr="0083064E" w:rsidRDefault="00076FD6" w:rsidP="00596823">
      <w:pPr>
        <w:pStyle w:val="Heading1"/>
        <w:rPr>
          <w:rFonts w:ascii="Times New Roman" w:hAnsi="Times New Roman" w:cs="Times New Roman"/>
        </w:rPr>
      </w:pPr>
      <w:r w:rsidRPr="0083064E">
        <w:rPr>
          <w:rFonts w:ascii="Times New Roman" w:hAnsi="Times New Roman" w:cs="Times New Roman"/>
        </w:rPr>
        <w:t>INTRODUCTION</w:t>
      </w:r>
    </w:p>
    <w:p w14:paraId="640A5C73" w14:textId="2B6F47CE" w:rsidR="0051100D" w:rsidRDefault="00CB069F" w:rsidP="00076AD1">
      <w:pPr>
        <w:spacing w:line="360" w:lineRule="auto"/>
        <w:jc w:val="both"/>
        <w:rPr>
          <w:rFonts w:ascii="Times New Roman" w:hAnsi="Times New Roman" w:cs="Times New Roman"/>
          <w:sz w:val="24"/>
          <w:szCs w:val="24"/>
          <w:vertAlign w:val="superscript"/>
        </w:rPr>
      </w:pPr>
      <w:r w:rsidRPr="0083064E">
        <w:rPr>
          <w:rFonts w:ascii="Times New Roman" w:hAnsi="Times New Roman" w:cs="Times New Roman"/>
          <w:sz w:val="24"/>
          <w:szCs w:val="24"/>
        </w:rPr>
        <w:lastRenderedPageBreak/>
        <w:t>M</w:t>
      </w:r>
      <w:r w:rsidR="00F84EEB" w:rsidRPr="0083064E">
        <w:rPr>
          <w:rFonts w:ascii="Times New Roman" w:hAnsi="Times New Roman" w:cs="Times New Roman"/>
          <w:sz w:val="24"/>
          <w:szCs w:val="24"/>
        </w:rPr>
        <w:t xml:space="preserve">ale and </w:t>
      </w:r>
      <w:r w:rsidR="00066928" w:rsidRPr="0083064E">
        <w:rPr>
          <w:rFonts w:ascii="Times New Roman" w:hAnsi="Times New Roman" w:cs="Times New Roman"/>
          <w:sz w:val="24"/>
          <w:szCs w:val="24"/>
        </w:rPr>
        <w:t>female genital cutting procedures</w:t>
      </w:r>
      <w:r w:rsidR="00F84EEB" w:rsidRPr="0083064E">
        <w:rPr>
          <w:rFonts w:ascii="Times New Roman" w:hAnsi="Times New Roman" w:cs="Times New Roman"/>
          <w:sz w:val="24"/>
          <w:szCs w:val="24"/>
        </w:rPr>
        <w:t xml:space="preserve"> </w:t>
      </w:r>
      <w:r w:rsidRPr="0083064E">
        <w:rPr>
          <w:rFonts w:ascii="Times New Roman" w:hAnsi="Times New Roman" w:cs="Times New Roman"/>
          <w:sz w:val="24"/>
          <w:szCs w:val="24"/>
        </w:rPr>
        <w:t>are commonly</w:t>
      </w:r>
      <w:r w:rsidR="00F84EEB" w:rsidRPr="0083064E">
        <w:rPr>
          <w:rFonts w:ascii="Times New Roman" w:hAnsi="Times New Roman" w:cs="Times New Roman"/>
          <w:sz w:val="24"/>
          <w:szCs w:val="24"/>
        </w:rPr>
        <w:t xml:space="preserve"> conceptualized and legally treated as </w:t>
      </w:r>
      <w:r w:rsidRPr="0083064E">
        <w:rPr>
          <w:rFonts w:ascii="Times New Roman" w:hAnsi="Times New Roman" w:cs="Times New Roman"/>
          <w:sz w:val="24"/>
          <w:szCs w:val="24"/>
        </w:rPr>
        <w:t>‘</w:t>
      </w:r>
      <w:r w:rsidR="00F84EEB" w:rsidRPr="0083064E">
        <w:rPr>
          <w:rFonts w:ascii="Times New Roman" w:hAnsi="Times New Roman" w:cs="Times New Roman"/>
          <w:sz w:val="24"/>
          <w:szCs w:val="24"/>
        </w:rPr>
        <w:t>entirely different, even oppositional, practices’.</w:t>
      </w:r>
      <w:r w:rsidR="0051100D" w:rsidRPr="0083064E">
        <w:rPr>
          <w:rStyle w:val="FootnoteReference"/>
          <w:rFonts w:ascii="Times New Roman" w:hAnsi="Times New Roman" w:cs="Times New Roman"/>
          <w:sz w:val="24"/>
          <w:szCs w:val="24"/>
        </w:rPr>
        <w:footnoteReference w:id="1"/>
      </w:r>
      <w:r w:rsidR="0051100D" w:rsidRPr="0083064E">
        <w:rPr>
          <w:rFonts w:ascii="Times New Roman" w:hAnsi="Times New Roman" w:cs="Times New Roman"/>
          <w:sz w:val="24"/>
          <w:szCs w:val="24"/>
        </w:rPr>
        <w:t xml:space="preserve"> Thus, in the UK, in common with other jurisdictions, male genital cutting (MGC) is legally tolerated while female genital cutting (FGC) is met with increasingly punitive criminal law responses.</w:t>
      </w:r>
      <w:bookmarkStart w:id="1" w:name="_Ref489551441"/>
      <w:r w:rsidR="0051100D" w:rsidRPr="0083064E">
        <w:rPr>
          <w:rStyle w:val="FootnoteReference"/>
          <w:rFonts w:ascii="Times New Roman" w:hAnsi="Times New Roman" w:cs="Times New Roman"/>
          <w:sz w:val="24"/>
          <w:szCs w:val="24"/>
        </w:rPr>
        <w:footnoteReference w:id="2"/>
      </w:r>
      <w:bookmarkEnd w:id="1"/>
      <w:r w:rsidR="0051100D" w:rsidRPr="0083064E">
        <w:rPr>
          <w:rFonts w:ascii="Times New Roman" w:hAnsi="Times New Roman" w:cs="Times New Roman"/>
          <w:sz w:val="24"/>
          <w:szCs w:val="24"/>
        </w:rPr>
        <w:t xml:space="preserve"> This asymmetrical legal treatment is typically justified on the basis that FGC is an abusive cultural practice which violates human rights, whereas MGC is understood as minimally invasive and an expression of religious identity that may have prophylactic advantages.</w:t>
      </w:r>
      <w:bookmarkStart w:id="2" w:name="_Ref489551302"/>
      <w:r w:rsidR="0051100D" w:rsidRPr="0083064E">
        <w:rPr>
          <w:rStyle w:val="FootnoteReference"/>
          <w:rFonts w:ascii="Times New Roman" w:hAnsi="Times New Roman" w:cs="Times New Roman"/>
          <w:sz w:val="24"/>
          <w:szCs w:val="24"/>
        </w:rPr>
        <w:footnoteReference w:id="3"/>
      </w:r>
      <w:bookmarkEnd w:id="2"/>
      <w:r w:rsidR="0051100D" w:rsidRPr="0083064E">
        <w:rPr>
          <w:rFonts w:ascii="Times New Roman" w:hAnsi="Times New Roman" w:cs="Times New Roman"/>
          <w:sz w:val="24"/>
          <w:szCs w:val="24"/>
        </w:rPr>
        <w:t xml:space="preserve"> </w:t>
      </w:r>
      <w:r w:rsidR="00AC17FA">
        <w:rPr>
          <w:rFonts w:ascii="Times New Roman" w:hAnsi="Times New Roman" w:cs="Times New Roman"/>
          <w:sz w:val="24"/>
          <w:szCs w:val="24"/>
        </w:rPr>
        <w:t xml:space="preserve">Such justifications </w:t>
      </w:r>
      <w:r w:rsidR="0051100D" w:rsidRPr="0083064E">
        <w:rPr>
          <w:rFonts w:ascii="Times New Roman" w:hAnsi="Times New Roman" w:cs="Times New Roman"/>
          <w:sz w:val="24"/>
          <w:szCs w:val="24"/>
        </w:rPr>
        <w:t xml:space="preserve">rely on </w:t>
      </w:r>
      <w:r w:rsidR="00AC17FA">
        <w:rPr>
          <w:rFonts w:ascii="Times New Roman" w:hAnsi="Times New Roman" w:cs="Times New Roman"/>
          <w:sz w:val="24"/>
          <w:szCs w:val="24"/>
        </w:rPr>
        <w:t xml:space="preserve">a variety of </w:t>
      </w:r>
      <w:r w:rsidR="0051100D" w:rsidRPr="0083064E">
        <w:rPr>
          <w:rFonts w:ascii="Times New Roman" w:hAnsi="Times New Roman" w:cs="Times New Roman"/>
          <w:sz w:val="24"/>
          <w:szCs w:val="24"/>
        </w:rPr>
        <w:t xml:space="preserve"> (gendered and raced) understandings of harm.</w:t>
      </w:r>
      <w:r w:rsidR="0059760A">
        <w:rPr>
          <w:rStyle w:val="FootnoteReference"/>
          <w:rFonts w:ascii="Times New Roman" w:hAnsi="Times New Roman" w:cs="Times New Roman"/>
          <w:sz w:val="24"/>
          <w:szCs w:val="24"/>
        </w:rPr>
        <w:footnoteReference w:id="4"/>
      </w:r>
      <w:r w:rsidR="0051100D" w:rsidRPr="0083064E">
        <w:rPr>
          <w:rFonts w:ascii="Times New Roman" w:hAnsi="Times New Roman" w:cs="Times New Roman"/>
          <w:sz w:val="24"/>
          <w:szCs w:val="24"/>
        </w:rPr>
        <w:t xml:space="preserve"> Thus,</w:t>
      </w:r>
      <w:r w:rsidR="00AC17FA">
        <w:rPr>
          <w:rFonts w:ascii="Times New Roman" w:hAnsi="Times New Roman" w:cs="Times New Roman"/>
          <w:sz w:val="24"/>
          <w:szCs w:val="24"/>
        </w:rPr>
        <w:t xml:space="preserve"> for instance</w:t>
      </w:r>
      <w:r w:rsidR="002A7E1B">
        <w:rPr>
          <w:rFonts w:ascii="Times New Roman" w:hAnsi="Times New Roman" w:cs="Times New Roman"/>
          <w:sz w:val="24"/>
          <w:szCs w:val="24"/>
        </w:rPr>
        <w:t>,</w:t>
      </w:r>
      <w:r w:rsidR="0051100D" w:rsidRPr="0083064E">
        <w:rPr>
          <w:rFonts w:ascii="Times New Roman" w:hAnsi="Times New Roman" w:cs="Times New Roman"/>
          <w:sz w:val="24"/>
          <w:szCs w:val="24"/>
        </w:rPr>
        <w:t xml:space="preserve"> it is argued that FGC occasions direct bodily harm, as well as reflecting and perpetuating the wider harm that follows abusive gender relations. In stark contrast, any harm associated with MGC is reduced to rare instances of surgical complication.</w:t>
      </w:r>
      <w:bookmarkStart w:id="3" w:name="_Ref489551304"/>
      <w:r w:rsidR="0051100D" w:rsidRPr="0083064E">
        <w:rPr>
          <w:rStyle w:val="FootnoteReference"/>
          <w:rFonts w:ascii="Times New Roman" w:hAnsi="Times New Roman" w:cs="Times New Roman"/>
          <w:sz w:val="24"/>
          <w:szCs w:val="24"/>
        </w:rPr>
        <w:footnoteReference w:id="5"/>
      </w:r>
      <w:bookmarkEnd w:id="3"/>
      <w:r w:rsidR="0051100D" w:rsidRPr="0083064E">
        <w:rPr>
          <w:rFonts w:ascii="Times New Roman" w:hAnsi="Times New Roman" w:cs="Times New Roman"/>
          <w:sz w:val="24"/>
          <w:szCs w:val="24"/>
        </w:rPr>
        <w:t xml:space="preserve"> Further, it is contended that harm is also occasioned by failure to circumcise: the boy may face being ostracised by his peers and the wider religious community,</w:t>
      </w:r>
      <w:r w:rsidR="0051100D" w:rsidRPr="0083064E">
        <w:rPr>
          <w:rStyle w:val="FootnoteReference"/>
          <w:rFonts w:ascii="Times New Roman" w:hAnsi="Times New Roman" w:cs="Times New Roman"/>
          <w:sz w:val="24"/>
          <w:szCs w:val="24"/>
        </w:rPr>
        <w:footnoteReference w:id="6"/>
      </w:r>
      <w:r w:rsidR="0051100D" w:rsidRPr="0083064E">
        <w:rPr>
          <w:rFonts w:ascii="Times New Roman" w:hAnsi="Times New Roman" w:cs="Times New Roman"/>
          <w:sz w:val="24"/>
          <w:szCs w:val="24"/>
        </w:rPr>
        <w:t xml:space="preserve"> as well as missing out on any putative health benefits. </w:t>
      </w:r>
      <w:r w:rsidR="0051100D" w:rsidRPr="0083064E">
        <w:rPr>
          <w:rFonts w:ascii="Times New Roman" w:hAnsi="Times New Roman" w:cs="Times New Roman"/>
          <w:sz w:val="24"/>
          <w:szCs w:val="24"/>
          <w:vertAlign w:val="superscript"/>
        </w:rPr>
        <w:fldChar w:fldCharType="begin"/>
      </w:r>
      <w:r w:rsidR="0051100D" w:rsidRPr="0083064E">
        <w:rPr>
          <w:rFonts w:ascii="Times New Roman" w:hAnsi="Times New Roman" w:cs="Times New Roman"/>
          <w:sz w:val="24"/>
          <w:szCs w:val="24"/>
          <w:vertAlign w:val="superscript"/>
        </w:rPr>
        <w:instrText xml:space="preserve"> NOTEREF _Ref489551302 \h  \* MERGEFORMAT </w:instrText>
      </w:r>
      <w:r w:rsidR="0051100D" w:rsidRPr="0083064E">
        <w:rPr>
          <w:rFonts w:ascii="Times New Roman" w:hAnsi="Times New Roman" w:cs="Times New Roman"/>
          <w:sz w:val="24"/>
          <w:szCs w:val="24"/>
          <w:vertAlign w:val="superscript"/>
        </w:rPr>
      </w:r>
      <w:r w:rsidR="0051100D"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3</w:t>
      </w:r>
      <w:r w:rsidR="0051100D" w:rsidRPr="0083064E">
        <w:rPr>
          <w:rFonts w:ascii="Times New Roman" w:hAnsi="Times New Roman" w:cs="Times New Roman"/>
          <w:sz w:val="24"/>
          <w:szCs w:val="24"/>
          <w:vertAlign w:val="superscript"/>
        </w:rPr>
        <w:fldChar w:fldCharType="end"/>
      </w:r>
      <w:r w:rsidR="0051100D" w:rsidRPr="0083064E">
        <w:rPr>
          <w:rFonts w:ascii="Times New Roman" w:hAnsi="Times New Roman" w:cs="Times New Roman"/>
          <w:sz w:val="24"/>
          <w:szCs w:val="24"/>
          <w:vertAlign w:val="superscript"/>
        </w:rPr>
        <w:t xml:space="preserve"> </w:t>
      </w:r>
      <w:r w:rsidR="0051100D" w:rsidRPr="0083064E">
        <w:rPr>
          <w:rFonts w:ascii="Times New Roman" w:hAnsi="Times New Roman" w:cs="Times New Roman"/>
          <w:sz w:val="24"/>
          <w:szCs w:val="24"/>
          <w:vertAlign w:val="superscript"/>
        </w:rPr>
        <w:fldChar w:fldCharType="begin"/>
      </w:r>
      <w:r w:rsidR="0051100D" w:rsidRPr="0083064E">
        <w:rPr>
          <w:rFonts w:ascii="Times New Roman" w:hAnsi="Times New Roman" w:cs="Times New Roman"/>
          <w:sz w:val="24"/>
          <w:szCs w:val="24"/>
          <w:vertAlign w:val="superscript"/>
        </w:rPr>
        <w:instrText xml:space="preserve"> NOTEREF _Ref489551304 \h  \* MERGEFORMAT </w:instrText>
      </w:r>
      <w:r w:rsidR="0051100D" w:rsidRPr="0083064E">
        <w:rPr>
          <w:rFonts w:ascii="Times New Roman" w:hAnsi="Times New Roman" w:cs="Times New Roman"/>
          <w:sz w:val="24"/>
          <w:szCs w:val="24"/>
          <w:vertAlign w:val="superscript"/>
        </w:rPr>
      </w:r>
      <w:r w:rsidR="0051100D"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5</w:t>
      </w:r>
      <w:r w:rsidR="0051100D" w:rsidRPr="0083064E">
        <w:rPr>
          <w:rFonts w:ascii="Times New Roman" w:hAnsi="Times New Roman" w:cs="Times New Roman"/>
          <w:sz w:val="24"/>
          <w:szCs w:val="24"/>
          <w:vertAlign w:val="superscript"/>
        </w:rPr>
        <w:fldChar w:fldCharType="end"/>
      </w:r>
    </w:p>
    <w:p w14:paraId="6FD8AD06" w14:textId="426CFC45" w:rsidR="00A977DB" w:rsidRDefault="00A977DB" w:rsidP="001C43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1C43E3">
        <w:rPr>
          <w:rFonts w:ascii="Times New Roman" w:hAnsi="Times New Roman" w:cs="Times New Roman"/>
          <w:sz w:val="24"/>
          <w:szCs w:val="24"/>
        </w:rPr>
        <w:t>hese</w:t>
      </w:r>
      <w:r w:rsidR="001C43E3" w:rsidRPr="0083064E">
        <w:rPr>
          <w:rFonts w:ascii="Times New Roman" w:hAnsi="Times New Roman" w:cs="Times New Roman"/>
          <w:sz w:val="24"/>
          <w:szCs w:val="24"/>
        </w:rPr>
        <w:t xml:space="preserve"> binary understandings of the harms </w:t>
      </w:r>
      <w:r w:rsidR="001C43E3">
        <w:rPr>
          <w:rFonts w:ascii="Times New Roman" w:hAnsi="Times New Roman" w:cs="Times New Roman"/>
          <w:sz w:val="24"/>
          <w:szCs w:val="24"/>
        </w:rPr>
        <w:t xml:space="preserve">and benefits </w:t>
      </w:r>
      <w:r w:rsidR="001C43E3" w:rsidRPr="0083064E">
        <w:rPr>
          <w:rFonts w:ascii="Times New Roman" w:hAnsi="Times New Roman" w:cs="Times New Roman"/>
          <w:sz w:val="24"/>
          <w:szCs w:val="24"/>
        </w:rPr>
        <w:t xml:space="preserve">occasioned by the genital cutting of children have </w:t>
      </w:r>
      <w:r w:rsidR="002A7E1B">
        <w:rPr>
          <w:rFonts w:ascii="Times New Roman" w:hAnsi="Times New Roman" w:cs="Times New Roman"/>
          <w:sz w:val="24"/>
          <w:szCs w:val="24"/>
        </w:rPr>
        <w:t xml:space="preserve">recently </w:t>
      </w:r>
      <w:r w:rsidR="001C43E3" w:rsidRPr="0083064E">
        <w:rPr>
          <w:rFonts w:ascii="Times New Roman" w:hAnsi="Times New Roman" w:cs="Times New Roman"/>
          <w:sz w:val="24"/>
          <w:szCs w:val="24"/>
        </w:rPr>
        <w:t xml:space="preserve">been challenged in English and Welsh law by Sir James Munby LJ, President of the Family Division. In the case of </w:t>
      </w:r>
      <w:r w:rsidR="001C43E3" w:rsidRPr="0083064E">
        <w:rPr>
          <w:rFonts w:ascii="Times New Roman" w:hAnsi="Times New Roman" w:cs="Times New Roman"/>
          <w:i/>
          <w:sz w:val="24"/>
          <w:szCs w:val="24"/>
        </w:rPr>
        <w:t>B and G</w:t>
      </w:r>
      <w:r w:rsidR="001C43E3" w:rsidRPr="0083064E">
        <w:rPr>
          <w:rStyle w:val="FootnoteReference"/>
          <w:rFonts w:ascii="Times New Roman" w:hAnsi="Times New Roman" w:cs="Times New Roman"/>
          <w:sz w:val="24"/>
          <w:szCs w:val="24"/>
        </w:rPr>
        <w:footnoteReference w:id="7"/>
      </w:r>
      <w:r w:rsidR="001C43E3" w:rsidRPr="0083064E">
        <w:rPr>
          <w:rFonts w:ascii="Times New Roman" w:hAnsi="Times New Roman" w:cs="Times New Roman"/>
          <w:sz w:val="24"/>
          <w:szCs w:val="24"/>
        </w:rPr>
        <w:t xml:space="preserve"> Munby LJ stated that</w:t>
      </w:r>
      <w:r w:rsidR="00E523F6">
        <w:rPr>
          <w:rFonts w:ascii="Times New Roman" w:hAnsi="Times New Roman" w:cs="Times New Roman"/>
          <w:sz w:val="24"/>
          <w:szCs w:val="24"/>
        </w:rPr>
        <w:t>,</w:t>
      </w:r>
      <w:r w:rsidR="001C43E3" w:rsidRPr="0083064E">
        <w:rPr>
          <w:rFonts w:ascii="Times New Roman" w:hAnsi="Times New Roman" w:cs="Times New Roman"/>
          <w:sz w:val="24"/>
          <w:szCs w:val="24"/>
        </w:rPr>
        <w:t xml:space="preserve"> for the purposes of the Children’s Act 1989, both female and male genital cutting can constitute </w:t>
      </w:r>
      <w:r w:rsidR="001C43E3" w:rsidRPr="0083064E">
        <w:rPr>
          <w:rFonts w:ascii="Times New Roman" w:hAnsi="Times New Roman" w:cs="Times New Roman"/>
          <w:sz w:val="24"/>
          <w:szCs w:val="24"/>
        </w:rPr>
        <w:lastRenderedPageBreak/>
        <w:t>‘significant harm’ (p 69).</w:t>
      </w:r>
      <w:r w:rsidR="001C43E3" w:rsidRPr="0083064E">
        <w:rPr>
          <w:rStyle w:val="FootnoteReference"/>
          <w:rFonts w:ascii="Times New Roman" w:hAnsi="Times New Roman" w:cs="Times New Roman"/>
          <w:sz w:val="24"/>
          <w:szCs w:val="24"/>
        </w:rPr>
        <w:footnoteReference w:id="8"/>
      </w:r>
      <w:r w:rsidR="001C43E3" w:rsidRPr="0083064E">
        <w:rPr>
          <w:rFonts w:ascii="Times New Roman" w:hAnsi="Times New Roman" w:cs="Times New Roman"/>
          <w:sz w:val="24"/>
          <w:szCs w:val="24"/>
        </w:rPr>
        <w:t xml:space="preserve">  Whil</w:t>
      </w:r>
      <w:r w:rsidR="00B4686E">
        <w:rPr>
          <w:rFonts w:ascii="Times New Roman" w:hAnsi="Times New Roman" w:cs="Times New Roman"/>
          <w:sz w:val="24"/>
          <w:szCs w:val="24"/>
        </w:rPr>
        <w:t>e</w:t>
      </w:r>
      <w:r w:rsidR="001C43E3" w:rsidRPr="0083064E">
        <w:rPr>
          <w:rFonts w:ascii="Times New Roman" w:hAnsi="Times New Roman" w:cs="Times New Roman"/>
          <w:sz w:val="24"/>
          <w:szCs w:val="24"/>
        </w:rPr>
        <w:t xml:space="preserve"> he ultimately concluded that, in 2015, society was ‘still prepared to tolerate’ MGC (p 64), </w:t>
      </w:r>
      <w:r w:rsidR="00D12BB3">
        <w:rPr>
          <w:rFonts w:ascii="Times New Roman" w:hAnsi="Times New Roman" w:cs="Times New Roman"/>
          <w:sz w:val="24"/>
          <w:szCs w:val="24"/>
        </w:rPr>
        <w:t>and</w:t>
      </w:r>
      <w:r w:rsidR="001C43E3">
        <w:rPr>
          <w:rFonts w:ascii="Times New Roman" w:hAnsi="Times New Roman" w:cs="Times New Roman"/>
          <w:sz w:val="24"/>
          <w:szCs w:val="24"/>
        </w:rPr>
        <w:t xml:space="preserve"> his</w:t>
      </w:r>
      <w:r w:rsidR="002A7E1B">
        <w:rPr>
          <w:rFonts w:ascii="Times New Roman" w:hAnsi="Times New Roman" w:cs="Times New Roman"/>
          <w:sz w:val="24"/>
          <w:szCs w:val="24"/>
        </w:rPr>
        <w:t xml:space="preserve"> comments</w:t>
      </w:r>
      <w:r w:rsidR="001C43E3">
        <w:rPr>
          <w:rFonts w:ascii="Times New Roman" w:hAnsi="Times New Roman" w:cs="Times New Roman"/>
          <w:sz w:val="24"/>
          <w:szCs w:val="24"/>
        </w:rPr>
        <w:t xml:space="preserve"> </w:t>
      </w:r>
      <w:r w:rsidR="002A7E1B">
        <w:rPr>
          <w:rFonts w:ascii="Times New Roman" w:hAnsi="Times New Roman" w:cs="Times New Roman"/>
          <w:sz w:val="24"/>
          <w:szCs w:val="24"/>
        </w:rPr>
        <w:t xml:space="preserve">have </w:t>
      </w:r>
      <w:r w:rsidR="001C43E3">
        <w:rPr>
          <w:rFonts w:ascii="Times New Roman" w:hAnsi="Times New Roman" w:cs="Times New Roman"/>
          <w:sz w:val="24"/>
          <w:szCs w:val="24"/>
        </w:rPr>
        <w:t xml:space="preserve">yet to be </w:t>
      </w:r>
      <w:r w:rsidR="002A7E1B">
        <w:rPr>
          <w:rFonts w:ascii="Times New Roman" w:hAnsi="Times New Roman" w:cs="Times New Roman"/>
          <w:sz w:val="24"/>
          <w:szCs w:val="24"/>
        </w:rPr>
        <w:t>taken up</w:t>
      </w:r>
      <w:r w:rsidR="001C43E3">
        <w:rPr>
          <w:rFonts w:ascii="Times New Roman" w:hAnsi="Times New Roman" w:cs="Times New Roman"/>
          <w:sz w:val="24"/>
          <w:szCs w:val="24"/>
        </w:rPr>
        <w:t xml:space="preserve"> </w:t>
      </w:r>
      <w:r w:rsidR="002A7E1B">
        <w:rPr>
          <w:rFonts w:ascii="Times New Roman" w:hAnsi="Times New Roman" w:cs="Times New Roman"/>
          <w:sz w:val="24"/>
          <w:szCs w:val="24"/>
        </w:rPr>
        <w:t>in</w:t>
      </w:r>
      <w:r w:rsidR="001C43E3">
        <w:rPr>
          <w:rFonts w:ascii="Times New Roman" w:hAnsi="Times New Roman" w:cs="Times New Roman"/>
          <w:sz w:val="24"/>
          <w:szCs w:val="24"/>
        </w:rPr>
        <w:t xml:space="preserve"> other cases, </w:t>
      </w:r>
      <w:r w:rsidR="001C43E3" w:rsidRPr="0083064E">
        <w:rPr>
          <w:rFonts w:ascii="Times New Roman" w:hAnsi="Times New Roman" w:cs="Times New Roman"/>
          <w:sz w:val="24"/>
          <w:szCs w:val="24"/>
        </w:rPr>
        <w:t>we suggest that his statement rega</w:t>
      </w:r>
      <w:r w:rsidR="00D12BB3">
        <w:rPr>
          <w:rFonts w:ascii="Times New Roman" w:hAnsi="Times New Roman" w:cs="Times New Roman"/>
          <w:sz w:val="24"/>
          <w:szCs w:val="24"/>
        </w:rPr>
        <w:t>rding harm could mark a</w:t>
      </w:r>
      <w:r w:rsidR="001C43E3" w:rsidRPr="0083064E">
        <w:rPr>
          <w:rFonts w:ascii="Times New Roman" w:hAnsi="Times New Roman" w:cs="Times New Roman"/>
          <w:sz w:val="24"/>
          <w:szCs w:val="24"/>
        </w:rPr>
        <w:t xml:space="preserve"> shift in judicial thinking</w:t>
      </w:r>
      <w:r w:rsidR="002A7E1B">
        <w:rPr>
          <w:rFonts w:ascii="Times New Roman" w:hAnsi="Times New Roman" w:cs="Times New Roman"/>
          <w:sz w:val="24"/>
          <w:szCs w:val="24"/>
        </w:rPr>
        <w:t>.</w:t>
      </w:r>
      <w:r w:rsidR="001C43E3">
        <w:rPr>
          <w:rFonts w:ascii="Times New Roman" w:hAnsi="Times New Roman" w:cs="Times New Roman"/>
          <w:sz w:val="24"/>
          <w:szCs w:val="24"/>
        </w:rPr>
        <w:t xml:space="preserve"> </w:t>
      </w:r>
      <w:r w:rsidR="002A7E1B">
        <w:rPr>
          <w:rFonts w:ascii="Times New Roman" w:hAnsi="Times New Roman" w:cs="Times New Roman"/>
          <w:sz w:val="24"/>
          <w:szCs w:val="24"/>
        </w:rPr>
        <w:t>We suggest that such a shift would be particularly pertinent</w:t>
      </w:r>
      <w:r w:rsidR="001C43E3">
        <w:rPr>
          <w:rFonts w:ascii="Times New Roman" w:hAnsi="Times New Roman" w:cs="Times New Roman"/>
          <w:sz w:val="24"/>
          <w:szCs w:val="24"/>
        </w:rPr>
        <w:t xml:space="preserve"> in the context of </w:t>
      </w:r>
      <w:r w:rsidR="00E523F6">
        <w:rPr>
          <w:rFonts w:ascii="Times New Roman" w:hAnsi="Times New Roman" w:cs="Times New Roman"/>
          <w:sz w:val="24"/>
          <w:szCs w:val="24"/>
        </w:rPr>
        <w:t>a wider</w:t>
      </w:r>
      <w:r w:rsidR="001C43E3">
        <w:rPr>
          <w:rFonts w:ascii="Times New Roman" w:hAnsi="Times New Roman" w:cs="Times New Roman"/>
          <w:sz w:val="24"/>
          <w:szCs w:val="24"/>
        </w:rPr>
        <w:t xml:space="preserve"> judicial endorsement of patient autonomy</w:t>
      </w:r>
      <w:r w:rsidR="00E523F6">
        <w:rPr>
          <w:rFonts w:ascii="Times New Roman" w:hAnsi="Times New Roman" w:cs="Times New Roman"/>
          <w:sz w:val="24"/>
          <w:szCs w:val="24"/>
        </w:rPr>
        <w:t>,</w:t>
      </w:r>
      <w:r w:rsidR="001C43E3">
        <w:rPr>
          <w:rFonts w:ascii="Times New Roman" w:hAnsi="Times New Roman" w:cs="Times New Roman"/>
          <w:sz w:val="24"/>
          <w:szCs w:val="24"/>
        </w:rPr>
        <w:t xml:space="preserve"> </w:t>
      </w:r>
      <w:r w:rsidR="00E523F6">
        <w:rPr>
          <w:rFonts w:ascii="Times New Roman" w:hAnsi="Times New Roman" w:cs="Times New Roman"/>
          <w:sz w:val="24"/>
          <w:szCs w:val="24"/>
        </w:rPr>
        <w:t>coupled with</w:t>
      </w:r>
      <w:r w:rsidR="00D12BB3">
        <w:rPr>
          <w:rFonts w:ascii="Times New Roman" w:hAnsi="Times New Roman" w:cs="Times New Roman"/>
          <w:sz w:val="24"/>
          <w:szCs w:val="24"/>
        </w:rPr>
        <w:t xml:space="preserve"> recognition of patients’ and parents’ </w:t>
      </w:r>
      <w:r w:rsidR="001C43E3">
        <w:rPr>
          <w:rFonts w:ascii="Times New Roman" w:hAnsi="Times New Roman" w:cs="Times New Roman"/>
          <w:sz w:val="24"/>
          <w:szCs w:val="24"/>
        </w:rPr>
        <w:t>rights to know</w:t>
      </w:r>
      <w:r w:rsidR="002A7E1B">
        <w:rPr>
          <w:rFonts w:ascii="Times New Roman" w:hAnsi="Times New Roman" w:cs="Times New Roman"/>
          <w:sz w:val="24"/>
          <w:szCs w:val="24"/>
        </w:rPr>
        <w:t xml:space="preserve"> the risks involved in procedures</w:t>
      </w:r>
      <w:r w:rsidR="001C43E3" w:rsidRPr="0083064E">
        <w:rPr>
          <w:rFonts w:ascii="Times New Roman" w:hAnsi="Times New Roman" w:cs="Times New Roman"/>
          <w:sz w:val="24"/>
          <w:szCs w:val="24"/>
        </w:rPr>
        <w:t>.</w:t>
      </w:r>
    </w:p>
    <w:p w14:paraId="116764EF" w14:textId="2B4C1246" w:rsidR="001C43E3" w:rsidRPr="0083064E" w:rsidRDefault="00A977DB" w:rsidP="001C43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3E3" w:rsidRPr="0083064E">
        <w:rPr>
          <w:rFonts w:ascii="Times New Roman" w:hAnsi="Times New Roman" w:cs="Times New Roman"/>
          <w:sz w:val="24"/>
          <w:szCs w:val="24"/>
        </w:rPr>
        <w:t xml:space="preserve"> In this article, we </w:t>
      </w:r>
      <w:r w:rsidR="00E523F6">
        <w:rPr>
          <w:rFonts w:ascii="Times New Roman" w:hAnsi="Times New Roman" w:cs="Times New Roman"/>
          <w:sz w:val="24"/>
          <w:szCs w:val="24"/>
        </w:rPr>
        <w:t>interrogate</w:t>
      </w:r>
      <w:r w:rsidR="001C43E3" w:rsidRPr="0083064E">
        <w:rPr>
          <w:rFonts w:ascii="Times New Roman" w:hAnsi="Times New Roman" w:cs="Times New Roman"/>
          <w:sz w:val="24"/>
          <w:szCs w:val="24"/>
        </w:rPr>
        <w:t xml:space="preserve"> the ethical question of harm, locating it within recent scholarship and p</w:t>
      </w:r>
      <w:r w:rsidR="001C43E3">
        <w:rPr>
          <w:rFonts w:ascii="Times New Roman" w:hAnsi="Times New Roman" w:cs="Times New Roman"/>
          <w:sz w:val="24"/>
          <w:szCs w:val="24"/>
        </w:rPr>
        <w:t>rofessional guidance</w:t>
      </w:r>
      <w:r w:rsidR="001C43E3" w:rsidRPr="0083064E">
        <w:rPr>
          <w:rFonts w:ascii="Times New Roman" w:hAnsi="Times New Roman" w:cs="Times New Roman"/>
          <w:sz w:val="24"/>
          <w:szCs w:val="24"/>
        </w:rPr>
        <w:t xml:space="preserve"> which challenge dominant polarised conceptions of harm in th</w:t>
      </w:r>
      <w:r w:rsidR="002A7E1B">
        <w:rPr>
          <w:rFonts w:ascii="Times New Roman" w:hAnsi="Times New Roman" w:cs="Times New Roman"/>
          <w:sz w:val="24"/>
          <w:szCs w:val="24"/>
        </w:rPr>
        <w:t>e</w:t>
      </w:r>
      <w:r w:rsidR="001C43E3" w:rsidRPr="0083064E">
        <w:rPr>
          <w:rFonts w:ascii="Times New Roman" w:hAnsi="Times New Roman" w:cs="Times New Roman"/>
          <w:sz w:val="24"/>
          <w:szCs w:val="24"/>
        </w:rPr>
        <w:t xml:space="preserve"> context</w:t>
      </w:r>
      <w:r w:rsidR="002A7E1B">
        <w:rPr>
          <w:rFonts w:ascii="Times New Roman" w:hAnsi="Times New Roman" w:cs="Times New Roman"/>
          <w:sz w:val="24"/>
          <w:szCs w:val="24"/>
        </w:rPr>
        <w:t xml:space="preserve"> of genital cutting</w:t>
      </w:r>
      <w:r w:rsidR="001C43E3" w:rsidRPr="0083064E">
        <w:rPr>
          <w:rFonts w:ascii="Times New Roman" w:hAnsi="Times New Roman" w:cs="Times New Roman"/>
          <w:sz w:val="24"/>
          <w:szCs w:val="24"/>
        </w:rPr>
        <w:t xml:space="preserve">. We report on </w:t>
      </w:r>
      <w:r w:rsidR="00FC2E2A" w:rsidRPr="0083064E">
        <w:rPr>
          <w:rFonts w:ascii="Times New Roman" w:hAnsi="Times New Roman" w:cs="Times New Roman"/>
          <w:sz w:val="24"/>
          <w:szCs w:val="24"/>
        </w:rPr>
        <w:t xml:space="preserve">wider developments in law and policy where the courts have adopted the position that material risks of harm must be disclosed </w:t>
      </w:r>
      <w:r w:rsidR="00FC2E2A">
        <w:rPr>
          <w:rFonts w:ascii="Times New Roman" w:hAnsi="Times New Roman" w:cs="Times New Roman"/>
          <w:sz w:val="24"/>
          <w:szCs w:val="24"/>
        </w:rPr>
        <w:t xml:space="preserve">in order </w:t>
      </w:r>
      <w:r w:rsidR="00FC2E2A" w:rsidRPr="0083064E">
        <w:rPr>
          <w:rFonts w:ascii="Times New Roman" w:hAnsi="Times New Roman" w:cs="Times New Roman"/>
          <w:sz w:val="24"/>
          <w:szCs w:val="24"/>
        </w:rPr>
        <w:t>for consent to be legally valid.</w:t>
      </w:r>
      <w:r w:rsidR="00FC2E2A">
        <w:rPr>
          <w:rStyle w:val="FootnoteReference"/>
          <w:rFonts w:ascii="Times New Roman" w:hAnsi="Times New Roman" w:cs="Times New Roman"/>
          <w:sz w:val="24"/>
          <w:szCs w:val="24"/>
        </w:rPr>
        <w:footnoteReference w:id="9"/>
      </w:r>
      <w:r w:rsidR="00FC2E2A" w:rsidRPr="0083064E">
        <w:rPr>
          <w:rFonts w:ascii="Times New Roman" w:hAnsi="Times New Roman" w:cs="Times New Roman"/>
          <w:sz w:val="24"/>
          <w:szCs w:val="24"/>
        </w:rPr>
        <w:t xml:space="preserve"> Most significantly, in 2015 the </w:t>
      </w:r>
      <w:r w:rsidR="00FC2E2A">
        <w:rPr>
          <w:rFonts w:ascii="Times New Roman" w:hAnsi="Times New Roman" w:cs="Times New Roman"/>
          <w:sz w:val="24"/>
          <w:szCs w:val="24"/>
        </w:rPr>
        <w:t xml:space="preserve">UK </w:t>
      </w:r>
      <w:r w:rsidR="00FC2E2A" w:rsidRPr="0083064E">
        <w:rPr>
          <w:rFonts w:ascii="Times New Roman" w:hAnsi="Times New Roman" w:cs="Times New Roman"/>
          <w:sz w:val="24"/>
          <w:szCs w:val="24"/>
        </w:rPr>
        <w:t xml:space="preserve">Supreme Court stated in </w:t>
      </w:r>
      <w:r w:rsidR="00FC2E2A" w:rsidRPr="0083064E">
        <w:rPr>
          <w:rFonts w:ascii="Times New Roman" w:hAnsi="Times New Roman" w:cs="Times New Roman"/>
          <w:i/>
          <w:sz w:val="24"/>
          <w:szCs w:val="24"/>
        </w:rPr>
        <w:t>Montgomery v Lanarkshire Health Board</w:t>
      </w:r>
      <w:r w:rsidR="00FC2E2A" w:rsidRPr="0083064E">
        <w:rPr>
          <w:rFonts w:ascii="Times New Roman" w:hAnsi="Times New Roman" w:cs="Times New Roman"/>
          <w:sz w:val="24"/>
          <w:szCs w:val="24"/>
        </w:rPr>
        <w:t xml:space="preserve"> that practitioners must disclose risks which would be significant to the reasonable person in the position of the person </w:t>
      </w:r>
      <w:r w:rsidR="00FC2E2A">
        <w:rPr>
          <w:rFonts w:ascii="Times New Roman" w:hAnsi="Times New Roman" w:cs="Times New Roman"/>
          <w:sz w:val="24"/>
          <w:szCs w:val="24"/>
        </w:rPr>
        <w:t>-</w:t>
      </w:r>
      <w:r w:rsidR="00FC2E2A" w:rsidRPr="0083064E">
        <w:rPr>
          <w:rFonts w:ascii="Times New Roman" w:hAnsi="Times New Roman" w:cs="Times New Roman"/>
          <w:sz w:val="24"/>
          <w:szCs w:val="24"/>
        </w:rPr>
        <w:t xml:space="preserve"> patient or parent - giving consent</w:t>
      </w:r>
      <w:r w:rsidR="00FC2E2A">
        <w:rPr>
          <w:rFonts w:ascii="Times New Roman" w:hAnsi="Times New Roman" w:cs="Times New Roman"/>
          <w:sz w:val="24"/>
          <w:szCs w:val="24"/>
        </w:rPr>
        <w:t xml:space="preserve">. In this regard the Supreme Court </w:t>
      </w:r>
      <w:r w:rsidR="00FC2E2A" w:rsidRPr="0083064E">
        <w:rPr>
          <w:rFonts w:ascii="Times New Roman" w:hAnsi="Times New Roman" w:cs="Times New Roman"/>
          <w:sz w:val="24"/>
          <w:szCs w:val="24"/>
        </w:rPr>
        <w:t>emphasised the importance of respecting patients’ rights and bodily integrity.</w:t>
      </w:r>
      <w:bookmarkStart w:id="4" w:name="_Ref518937636"/>
      <w:r w:rsidR="00FC2E2A" w:rsidRPr="0083064E">
        <w:rPr>
          <w:rStyle w:val="FootnoteReference"/>
          <w:rFonts w:ascii="Times New Roman" w:hAnsi="Times New Roman" w:cs="Times New Roman"/>
          <w:sz w:val="24"/>
          <w:szCs w:val="24"/>
        </w:rPr>
        <w:footnoteReference w:id="10"/>
      </w:r>
      <w:bookmarkEnd w:id="4"/>
      <w:r w:rsidR="00FC2E2A" w:rsidRPr="0083064E">
        <w:rPr>
          <w:rFonts w:ascii="Times New Roman" w:hAnsi="Times New Roman" w:cs="Times New Roman"/>
          <w:sz w:val="24"/>
          <w:szCs w:val="24"/>
        </w:rPr>
        <w:t xml:space="preserve"> Th</w:t>
      </w:r>
      <w:r w:rsidR="00E523F6">
        <w:rPr>
          <w:rFonts w:ascii="Times New Roman" w:hAnsi="Times New Roman" w:cs="Times New Roman"/>
          <w:sz w:val="24"/>
          <w:szCs w:val="24"/>
        </w:rPr>
        <w:t>e importance of such dicta</w:t>
      </w:r>
      <w:r w:rsidR="00FC2E2A">
        <w:rPr>
          <w:rFonts w:ascii="Times New Roman" w:hAnsi="Times New Roman" w:cs="Times New Roman"/>
          <w:sz w:val="24"/>
          <w:szCs w:val="24"/>
        </w:rPr>
        <w:t xml:space="preserve"> is endorsed by</w:t>
      </w:r>
      <w:r w:rsidR="00FC2E2A" w:rsidRPr="0083064E">
        <w:rPr>
          <w:rFonts w:ascii="Times New Roman" w:hAnsi="Times New Roman" w:cs="Times New Roman"/>
          <w:sz w:val="24"/>
          <w:szCs w:val="24"/>
        </w:rPr>
        <w:t xml:space="preserve"> </w:t>
      </w:r>
      <w:r w:rsidR="001C43E3" w:rsidRPr="0083064E">
        <w:rPr>
          <w:rFonts w:ascii="Times New Roman" w:hAnsi="Times New Roman" w:cs="Times New Roman"/>
          <w:sz w:val="24"/>
          <w:szCs w:val="24"/>
        </w:rPr>
        <w:t>a Freedom of Information (FoI) exercise tha</w:t>
      </w:r>
      <w:r w:rsidR="002A7E1B">
        <w:rPr>
          <w:rFonts w:ascii="Times New Roman" w:hAnsi="Times New Roman" w:cs="Times New Roman"/>
          <w:sz w:val="24"/>
          <w:szCs w:val="24"/>
        </w:rPr>
        <w:t>t we conducted with the objective of empirically ascertaining</w:t>
      </w:r>
      <w:r w:rsidR="001C43E3" w:rsidRPr="0083064E">
        <w:rPr>
          <w:rFonts w:ascii="Times New Roman" w:hAnsi="Times New Roman" w:cs="Times New Roman"/>
          <w:sz w:val="24"/>
          <w:szCs w:val="24"/>
        </w:rPr>
        <w:t xml:space="preserve"> the harm that male children suffer as a result of genital cutting</w:t>
      </w:r>
      <w:r w:rsidR="001C43E3">
        <w:rPr>
          <w:rFonts w:ascii="Times New Roman" w:hAnsi="Times New Roman" w:cs="Times New Roman"/>
          <w:sz w:val="24"/>
          <w:szCs w:val="24"/>
        </w:rPr>
        <w:t xml:space="preserve"> in </w:t>
      </w:r>
      <w:r w:rsidR="002A7E1B">
        <w:rPr>
          <w:rFonts w:ascii="Times New Roman" w:hAnsi="Times New Roman" w:cs="Times New Roman"/>
          <w:sz w:val="24"/>
          <w:szCs w:val="24"/>
        </w:rPr>
        <w:t>England and Wales</w:t>
      </w:r>
      <w:r w:rsidR="001C43E3" w:rsidRPr="0083064E">
        <w:rPr>
          <w:rFonts w:ascii="Times New Roman" w:hAnsi="Times New Roman" w:cs="Times New Roman"/>
          <w:sz w:val="24"/>
          <w:szCs w:val="24"/>
        </w:rPr>
        <w:t>. While we acknowledge the significant limitations of FoI exercises</w:t>
      </w:r>
      <w:r w:rsidR="002A7E1B">
        <w:rPr>
          <w:rFonts w:ascii="Times New Roman" w:hAnsi="Times New Roman" w:cs="Times New Roman"/>
          <w:sz w:val="24"/>
          <w:szCs w:val="24"/>
        </w:rPr>
        <w:t xml:space="preserve"> in general</w:t>
      </w:r>
      <w:r w:rsidR="001C43E3" w:rsidRPr="0083064E">
        <w:rPr>
          <w:rFonts w:ascii="Times New Roman" w:hAnsi="Times New Roman" w:cs="Times New Roman"/>
          <w:sz w:val="24"/>
          <w:szCs w:val="24"/>
        </w:rPr>
        <w:t>,</w:t>
      </w:r>
      <w:r w:rsidR="002A7E1B">
        <w:rPr>
          <w:rFonts w:ascii="Times New Roman" w:hAnsi="Times New Roman" w:cs="Times New Roman"/>
          <w:sz w:val="24"/>
          <w:szCs w:val="24"/>
        </w:rPr>
        <w:t xml:space="preserve"> </w:t>
      </w:r>
      <w:r w:rsidR="00E523F6">
        <w:rPr>
          <w:rFonts w:ascii="Times New Roman" w:hAnsi="Times New Roman" w:cs="Times New Roman"/>
          <w:sz w:val="24"/>
          <w:szCs w:val="24"/>
        </w:rPr>
        <w:t>which are also reflected to this</w:t>
      </w:r>
      <w:r w:rsidR="002A7E1B">
        <w:rPr>
          <w:rFonts w:ascii="Times New Roman" w:hAnsi="Times New Roman" w:cs="Times New Roman"/>
          <w:sz w:val="24"/>
          <w:szCs w:val="24"/>
        </w:rPr>
        <w:t xml:space="preserve"> exercise,</w:t>
      </w:r>
      <w:r w:rsidR="001C43E3" w:rsidRPr="0083064E">
        <w:rPr>
          <w:rFonts w:ascii="Times New Roman" w:hAnsi="Times New Roman" w:cs="Times New Roman"/>
          <w:sz w:val="24"/>
          <w:szCs w:val="24"/>
        </w:rPr>
        <w:t xml:space="preserve"> our study does reveal a record of bodily harm resulting from MGC</w:t>
      </w:r>
      <w:r w:rsidR="002A7E1B">
        <w:rPr>
          <w:rFonts w:ascii="Times New Roman" w:hAnsi="Times New Roman" w:cs="Times New Roman"/>
          <w:sz w:val="24"/>
          <w:szCs w:val="24"/>
        </w:rPr>
        <w:t>.</w:t>
      </w:r>
      <w:r w:rsidR="001C43E3" w:rsidRPr="0083064E">
        <w:rPr>
          <w:rFonts w:ascii="Times New Roman" w:hAnsi="Times New Roman" w:cs="Times New Roman"/>
          <w:sz w:val="24"/>
          <w:szCs w:val="24"/>
        </w:rPr>
        <w:t xml:space="preserve"> </w:t>
      </w:r>
      <w:r w:rsidR="002A7E1B">
        <w:rPr>
          <w:rFonts w:ascii="Times New Roman" w:hAnsi="Times New Roman" w:cs="Times New Roman"/>
          <w:sz w:val="24"/>
          <w:szCs w:val="24"/>
        </w:rPr>
        <w:t xml:space="preserve"> W</w:t>
      </w:r>
      <w:r w:rsidR="001C43E3" w:rsidRPr="0083064E">
        <w:rPr>
          <w:rFonts w:ascii="Times New Roman" w:hAnsi="Times New Roman" w:cs="Times New Roman"/>
          <w:sz w:val="24"/>
          <w:szCs w:val="24"/>
        </w:rPr>
        <w:t>e argue</w:t>
      </w:r>
      <w:r w:rsidR="002A7E1B">
        <w:rPr>
          <w:rFonts w:ascii="Times New Roman" w:hAnsi="Times New Roman" w:cs="Times New Roman"/>
          <w:sz w:val="24"/>
          <w:szCs w:val="24"/>
        </w:rPr>
        <w:t xml:space="preserve"> that this</w:t>
      </w:r>
      <w:r w:rsidR="001C43E3" w:rsidRPr="0083064E">
        <w:rPr>
          <w:rFonts w:ascii="Times New Roman" w:hAnsi="Times New Roman" w:cs="Times New Roman"/>
          <w:sz w:val="24"/>
          <w:szCs w:val="24"/>
        </w:rPr>
        <w:t xml:space="preserve"> reinforces calls for FGC and MGC to be debated within a common framework that recognises the value of a child’s bodily integrity and his/her right to determine what is done to his or her body</w:t>
      </w:r>
      <w:r w:rsidR="00E523F6">
        <w:rPr>
          <w:rFonts w:ascii="Times New Roman" w:hAnsi="Times New Roman" w:cs="Times New Roman"/>
          <w:sz w:val="24"/>
          <w:szCs w:val="24"/>
        </w:rPr>
        <w:t>,</w:t>
      </w:r>
      <w:r w:rsidR="001C43E3" w:rsidRPr="0083064E">
        <w:rPr>
          <w:rFonts w:ascii="Times New Roman" w:hAnsi="Times New Roman" w:cs="Times New Roman"/>
          <w:sz w:val="24"/>
          <w:szCs w:val="24"/>
        </w:rPr>
        <w:t xml:space="preserve"> </w:t>
      </w:r>
      <w:r w:rsidR="001C43E3" w:rsidRPr="0083064E">
        <w:rPr>
          <w:rFonts w:ascii="Times New Roman" w:hAnsi="Times New Roman" w:cs="Times New Roman"/>
          <w:sz w:val="24"/>
          <w:szCs w:val="24"/>
          <w:vertAlign w:val="superscript"/>
        </w:rPr>
        <w:fldChar w:fldCharType="begin"/>
      </w:r>
      <w:r w:rsidR="001C43E3" w:rsidRPr="0083064E">
        <w:rPr>
          <w:rFonts w:ascii="Times New Roman" w:hAnsi="Times New Roman" w:cs="Times New Roman"/>
          <w:sz w:val="24"/>
          <w:szCs w:val="24"/>
          <w:vertAlign w:val="superscript"/>
        </w:rPr>
        <w:instrText xml:space="preserve"> NOTEREF _Ref489551441 \h  \* MERGEFORMAT </w:instrText>
      </w:r>
      <w:r w:rsidR="001C43E3" w:rsidRPr="0083064E">
        <w:rPr>
          <w:rFonts w:ascii="Times New Roman" w:hAnsi="Times New Roman" w:cs="Times New Roman"/>
          <w:sz w:val="24"/>
          <w:szCs w:val="24"/>
          <w:vertAlign w:val="superscript"/>
        </w:rPr>
      </w:r>
      <w:r w:rsidR="001C43E3"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2</w:t>
      </w:r>
      <w:r w:rsidR="001C43E3" w:rsidRPr="0083064E">
        <w:rPr>
          <w:rFonts w:ascii="Times New Roman" w:hAnsi="Times New Roman" w:cs="Times New Roman"/>
          <w:sz w:val="24"/>
          <w:szCs w:val="24"/>
          <w:vertAlign w:val="superscript"/>
        </w:rPr>
        <w:fldChar w:fldCharType="end"/>
      </w:r>
      <w:r w:rsidR="001C43E3" w:rsidRPr="0083064E">
        <w:rPr>
          <w:rFonts w:ascii="Times New Roman" w:hAnsi="Times New Roman" w:cs="Times New Roman"/>
          <w:sz w:val="24"/>
          <w:szCs w:val="24"/>
          <w:vertAlign w:val="superscript"/>
        </w:rPr>
        <w:t xml:space="preserve"> </w:t>
      </w:r>
      <w:r w:rsidR="001C43E3" w:rsidRPr="0083064E">
        <w:rPr>
          <w:rFonts w:ascii="Times New Roman" w:hAnsi="Times New Roman" w:cs="Times New Roman"/>
          <w:sz w:val="24"/>
          <w:szCs w:val="24"/>
          <w:vertAlign w:val="superscript"/>
        </w:rPr>
        <w:fldChar w:fldCharType="begin"/>
      </w:r>
      <w:r w:rsidR="001C43E3" w:rsidRPr="0083064E">
        <w:rPr>
          <w:rFonts w:ascii="Times New Roman" w:hAnsi="Times New Roman" w:cs="Times New Roman"/>
          <w:sz w:val="24"/>
          <w:szCs w:val="24"/>
          <w:vertAlign w:val="superscript"/>
        </w:rPr>
        <w:instrText xml:space="preserve"> NOTEREF _Ref489551302 \h  \* MERGEFORMAT </w:instrText>
      </w:r>
      <w:r w:rsidR="001C43E3" w:rsidRPr="0083064E">
        <w:rPr>
          <w:rFonts w:ascii="Times New Roman" w:hAnsi="Times New Roman" w:cs="Times New Roman"/>
          <w:sz w:val="24"/>
          <w:szCs w:val="24"/>
          <w:vertAlign w:val="superscript"/>
        </w:rPr>
      </w:r>
      <w:r w:rsidR="001C43E3"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3</w:t>
      </w:r>
      <w:r w:rsidR="001C43E3" w:rsidRPr="0083064E">
        <w:rPr>
          <w:rFonts w:ascii="Times New Roman" w:hAnsi="Times New Roman" w:cs="Times New Roman"/>
          <w:sz w:val="24"/>
          <w:szCs w:val="24"/>
          <w:vertAlign w:val="superscript"/>
        </w:rPr>
        <w:fldChar w:fldCharType="end"/>
      </w:r>
      <w:r w:rsidR="001C43E3" w:rsidRPr="0083064E">
        <w:rPr>
          <w:rFonts w:ascii="Times New Roman" w:hAnsi="Times New Roman" w:cs="Times New Roman"/>
          <w:sz w:val="24"/>
          <w:szCs w:val="24"/>
        </w:rPr>
        <w:t xml:space="preserve"> </w:t>
      </w:r>
      <w:r w:rsidR="001C43E3" w:rsidRPr="0083064E">
        <w:rPr>
          <w:rStyle w:val="FootnoteReference"/>
          <w:rFonts w:ascii="Times New Roman" w:hAnsi="Times New Roman" w:cs="Times New Roman"/>
          <w:sz w:val="24"/>
          <w:szCs w:val="24"/>
        </w:rPr>
        <w:footnoteReference w:id="11"/>
      </w:r>
      <w:r w:rsidR="001C43E3" w:rsidRPr="0083064E">
        <w:rPr>
          <w:rFonts w:ascii="Times New Roman" w:hAnsi="Times New Roman" w:cs="Times New Roman"/>
          <w:sz w:val="24"/>
          <w:szCs w:val="24"/>
        </w:rPr>
        <w:t xml:space="preserve"> </w:t>
      </w:r>
      <w:bookmarkStart w:id="5" w:name="_Ref518936219"/>
      <w:r w:rsidR="001C43E3" w:rsidRPr="0083064E">
        <w:rPr>
          <w:rStyle w:val="FootnoteReference"/>
          <w:rFonts w:ascii="Times New Roman" w:hAnsi="Times New Roman" w:cs="Times New Roman"/>
          <w:sz w:val="24"/>
          <w:szCs w:val="24"/>
        </w:rPr>
        <w:footnoteReference w:id="12"/>
      </w:r>
      <w:bookmarkEnd w:id="5"/>
      <w:r w:rsidR="00E523F6">
        <w:rPr>
          <w:rFonts w:ascii="Times New Roman" w:hAnsi="Times New Roman" w:cs="Times New Roman"/>
          <w:sz w:val="24"/>
          <w:szCs w:val="24"/>
        </w:rPr>
        <w:t xml:space="preserve"> and also that it points to the need for a more comprehensive empirical investigation of these risks and how hospitals respond to them.</w:t>
      </w:r>
      <w:r w:rsidR="001C43E3" w:rsidRPr="0083064E">
        <w:rPr>
          <w:rFonts w:ascii="Times New Roman" w:hAnsi="Times New Roman" w:cs="Times New Roman"/>
          <w:sz w:val="24"/>
          <w:szCs w:val="24"/>
        </w:rPr>
        <w:t xml:space="preserve"> We conclude by considering the implications of </w:t>
      </w:r>
      <w:r w:rsidR="002A7E1B">
        <w:rPr>
          <w:rFonts w:ascii="Times New Roman" w:hAnsi="Times New Roman" w:cs="Times New Roman"/>
          <w:sz w:val="24"/>
          <w:szCs w:val="24"/>
        </w:rPr>
        <w:t>an</w:t>
      </w:r>
      <w:r w:rsidR="001C43E3" w:rsidRPr="0083064E">
        <w:rPr>
          <w:rFonts w:ascii="Times New Roman" w:hAnsi="Times New Roman" w:cs="Times New Roman"/>
          <w:sz w:val="24"/>
          <w:szCs w:val="24"/>
        </w:rPr>
        <w:t xml:space="preserve"> approach grounded in harm prevention and the protection of bodily integrity, for law and policy.</w:t>
      </w:r>
    </w:p>
    <w:p w14:paraId="45D4D7CB" w14:textId="77777777" w:rsidR="001C43E3" w:rsidRPr="0083064E" w:rsidRDefault="001C43E3" w:rsidP="00076AD1">
      <w:pPr>
        <w:spacing w:line="360" w:lineRule="auto"/>
        <w:jc w:val="both"/>
        <w:rPr>
          <w:rFonts w:ascii="Times New Roman" w:hAnsi="Times New Roman" w:cs="Times New Roman"/>
          <w:sz w:val="24"/>
          <w:szCs w:val="24"/>
        </w:rPr>
      </w:pPr>
    </w:p>
    <w:p w14:paraId="5C6883AF" w14:textId="77777777" w:rsidR="0051100D" w:rsidRPr="0083064E" w:rsidRDefault="0051100D" w:rsidP="00076AD1">
      <w:pPr>
        <w:spacing w:line="360" w:lineRule="auto"/>
        <w:jc w:val="both"/>
        <w:rPr>
          <w:rFonts w:ascii="Times New Roman" w:hAnsi="Times New Roman" w:cs="Times New Roman"/>
          <w:sz w:val="24"/>
          <w:szCs w:val="24"/>
        </w:rPr>
      </w:pPr>
    </w:p>
    <w:p w14:paraId="5FF9F990" w14:textId="4EBF914A" w:rsidR="00927E83" w:rsidRPr="0083064E" w:rsidRDefault="001B036B" w:rsidP="00E86012">
      <w:pPr>
        <w:pStyle w:val="Heading2"/>
      </w:pPr>
      <w:r>
        <w:t>DEBATING HARM</w:t>
      </w:r>
    </w:p>
    <w:p w14:paraId="1D0BA93F" w14:textId="51FD33A4" w:rsidR="00927E83" w:rsidRPr="0083064E" w:rsidRDefault="00BD3081" w:rsidP="00927E83">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27E83">
        <w:rPr>
          <w:rFonts w:ascii="Times New Roman" w:hAnsi="Times New Roman" w:cs="Times New Roman"/>
          <w:sz w:val="24"/>
          <w:szCs w:val="24"/>
        </w:rPr>
        <w:t>n England and Wale, there has recently been some judicial recognition of the harm occasioned by</w:t>
      </w:r>
      <w:r>
        <w:rPr>
          <w:rFonts w:ascii="Times New Roman" w:hAnsi="Times New Roman" w:cs="Times New Roman"/>
          <w:sz w:val="24"/>
          <w:szCs w:val="24"/>
        </w:rPr>
        <w:t xml:space="preserve"> male genital cutting</w:t>
      </w:r>
      <w:r w:rsidR="00927E83">
        <w:rPr>
          <w:rFonts w:ascii="Times New Roman" w:hAnsi="Times New Roman" w:cs="Times New Roman"/>
          <w:sz w:val="24"/>
          <w:szCs w:val="24"/>
        </w:rPr>
        <w:t xml:space="preserve">. </w:t>
      </w:r>
      <w:r w:rsidR="00927E83" w:rsidRPr="0083064E">
        <w:rPr>
          <w:rFonts w:ascii="Times New Roman" w:hAnsi="Times New Roman" w:cs="Times New Roman"/>
          <w:sz w:val="24"/>
          <w:szCs w:val="24"/>
        </w:rPr>
        <w:t xml:space="preserve">In </w:t>
      </w:r>
      <w:r w:rsidR="00927E83" w:rsidRPr="0083064E">
        <w:rPr>
          <w:rFonts w:ascii="Times New Roman" w:hAnsi="Times New Roman" w:cs="Times New Roman"/>
          <w:i/>
          <w:sz w:val="24"/>
          <w:szCs w:val="24"/>
        </w:rPr>
        <w:t xml:space="preserve">B and G </w:t>
      </w:r>
      <w:r w:rsidR="00927E83" w:rsidRPr="0083064E">
        <w:rPr>
          <w:rFonts w:ascii="Times New Roman" w:hAnsi="Times New Roman" w:cs="Times New Roman"/>
          <w:sz w:val="24"/>
          <w:szCs w:val="24"/>
        </w:rPr>
        <w:t>Munby LJ considered the ‘curious’ (p 62) legal position of MGC vis-à-vis FGC, relying on the World Health Organisation’s (WHO) typology of FGC.</w:t>
      </w:r>
      <w:r w:rsidR="00927E83" w:rsidRPr="0083064E">
        <w:rPr>
          <w:rStyle w:val="FootnoteReference"/>
          <w:rFonts w:ascii="Times New Roman" w:hAnsi="Times New Roman" w:cs="Times New Roman"/>
          <w:sz w:val="24"/>
          <w:szCs w:val="24"/>
        </w:rPr>
        <w:footnoteReference w:id="13"/>
      </w:r>
      <w:r w:rsidR="00927E83" w:rsidRPr="0083064E">
        <w:rPr>
          <w:rFonts w:ascii="Times New Roman" w:hAnsi="Times New Roman" w:cs="Times New Roman"/>
          <w:sz w:val="24"/>
          <w:szCs w:val="24"/>
        </w:rPr>
        <w:t xml:space="preserve"> Having </w:t>
      </w:r>
      <w:r w:rsidR="00927E83" w:rsidRPr="0083064E">
        <w:rPr>
          <w:rFonts w:ascii="Times New Roman" w:eastAsia="Times New Roman" w:hAnsi="Times New Roman" w:cs="Times New Roman"/>
          <w:sz w:val="24"/>
          <w:szCs w:val="24"/>
          <w:lang w:val="en-IE"/>
        </w:rPr>
        <w:t>stated that a number of FGC practices are ‘more invasive than male circumcision’ (p 60), Munby observed that some practices falling under Type IV (defined as ‘</w:t>
      </w:r>
      <w:r w:rsidR="00927E83" w:rsidRPr="0083064E">
        <w:rPr>
          <w:rFonts w:ascii="Times New Roman" w:eastAsia="Times New Roman" w:hAnsi="Times New Roman" w:cs="Times New Roman"/>
          <w:sz w:val="24"/>
          <w:szCs w:val="24"/>
          <w:lang w:eastAsia="en-GB"/>
        </w:rPr>
        <w:t>all other harmful procedures to the female genitalia for non-medical purposes, for example: pricking, piercing, incising, scraping and cauterization’</w:t>
      </w:r>
      <w:r w:rsidR="00927E83" w:rsidRPr="0083064E">
        <w:rPr>
          <w:rFonts w:ascii="Times New Roman" w:eastAsia="Times New Roman" w:hAnsi="Times New Roman" w:cs="Times New Roman"/>
          <w:sz w:val="24"/>
          <w:szCs w:val="24"/>
          <w:lang w:val="en-IE"/>
        </w:rPr>
        <w:t>) are ‘on any view much less invasive than male circumcision’ (p 60).</w:t>
      </w:r>
      <w:r w:rsidR="00927E83">
        <w:rPr>
          <w:rStyle w:val="FootnoteReference"/>
          <w:rFonts w:ascii="Times New Roman" w:eastAsia="Times New Roman" w:hAnsi="Times New Roman" w:cs="Times New Roman"/>
          <w:sz w:val="24"/>
          <w:szCs w:val="24"/>
          <w:lang w:val="en-IE"/>
        </w:rPr>
        <w:footnoteReference w:id="14"/>
      </w:r>
      <w:r w:rsidR="00927E83" w:rsidRPr="0083064E">
        <w:rPr>
          <w:rFonts w:ascii="Times New Roman" w:hAnsi="Times New Roman" w:cs="Times New Roman"/>
          <w:sz w:val="24"/>
          <w:szCs w:val="24"/>
        </w:rPr>
        <w:t xml:space="preserve"> </w:t>
      </w:r>
      <w:r w:rsidR="00927E83" w:rsidRPr="0083064E">
        <w:rPr>
          <w:rFonts w:ascii="Times New Roman" w:eastAsia="Times New Roman" w:hAnsi="Times New Roman" w:cs="Times New Roman"/>
          <w:sz w:val="24"/>
          <w:szCs w:val="24"/>
          <w:lang w:val="en-IE"/>
        </w:rPr>
        <w:t>Further, he acknowledged that Type</w:t>
      </w:r>
      <w:r w:rsidR="00927E83" w:rsidRPr="0083064E">
        <w:rPr>
          <w:rFonts w:ascii="Times New Roman" w:eastAsia="Times New Roman" w:hAnsi="Times New Roman" w:cs="Times New Roman"/>
          <w:sz w:val="24"/>
          <w:szCs w:val="24"/>
        </w:rPr>
        <w:t xml:space="preserve"> Ia</w:t>
      </w:r>
      <w:r w:rsidR="00927E83" w:rsidRPr="0083064E">
        <w:rPr>
          <w:rFonts w:ascii="Times New Roman" w:eastAsia="Times New Roman" w:hAnsi="Times New Roman" w:cs="Times New Roman"/>
          <w:sz w:val="24"/>
          <w:szCs w:val="24"/>
          <w:lang w:val="en-IE"/>
        </w:rPr>
        <w:t>, (that is, cutting or removal of the clitoral hood or prepuce), ‘is physiologically somewhat analogous to male circumcision’ (n.1). Following this assessment of the invasiveness of the different practices, and his acceptance that Type IV would constitute ‘significant harm’ for the purposes of the Children’s Act, he concluded:</w:t>
      </w:r>
    </w:p>
    <w:p w14:paraId="6368A921" w14:textId="77777777" w:rsidR="00927E83" w:rsidRPr="0083064E" w:rsidRDefault="00927E83" w:rsidP="00927E83">
      <w:pPr>
        <w:spacing w:line="360" w:lineRule="auto"/>
        <w:ind w:left="720"/>
        <w:jc w:val="both"/>
        <w:rPr>
          <w:rFonts w:ascii="Times New Roman" w:eastAsia="Times New Roman" w:hAnsi="Times New Roman" w:cs="Times New Roman"/>
          <w:sz w:val="24"/>
          <w:szCs w:val="24"/>
          <w:lang w:val="en-IE"/>
        </w:rPr>
      </w:pPr>
      <w:r w:rsidRPr="0083064E">
        <w:rPr>
          <w:rFonts w:ascii="Times New Roman" w:eastAsia="Times New Roman" w:hAnsi="Times New Roman" w:cs="Times New Roman"/>
          <w:sz w:val="24"/>
          <w:szCs w:val="24"/>
          <w:lang w:val="en-IE"/>
        </w:rPr>
        <w:t>Given the comparison between what is involved in male circumcision and FGM Type IV, to dispute that the more invasive procedure involves the significant harm involved in the less invasive procedure would seem almost irrational. In my judgement, if Type IV amounts to significant harm… then the same must be so of male circumcision (p 67).</w:t>
      </w:r>
    </w:p>
    <w:p w14:paraId="412D4FA0" w14:textId="7FBC4305" w:rsidR="00927E83" w:rsidRPr="0083064E" w:rsidRDefault="00927E83" w:rsidP="00927E83">
      <w:pPr>
        <w:spacing w:line="360" w:lineRule="auto"/>
        <w:jc w:val="both"/>
        <w:rPr>
          <w:rFonts w:ascii="Times New Roman" w:eastAsia="Times New Roman" w:hAnsi="Times New Roman" w:cs="Times New Roman"/>
          <w:sz w:val="24"/>
          <w:szCs w:val="24"/>
          <w:lang w:val="en-IE"/>
        </w:rPr>
      </w:pPr>
      <w:r w:rsidRPr="0083064E">
        <w:rPr>
          <w:rFonts w:ascii="Times New Roman" w:eastAsia="Times New Roman" w:hAnsi="Times New Roman" w:cs="Times New Roman"/>
          <w:sz w:val="24"/>
          <w:szCs w:val="24"/>
          <w:lang w:val="en-IE"/>
        </w:rPr>
        <w:t>This dicta marks a distinct departure from previous case law,</w:t>
      </w:r>
      <w:r w:rsidRPr="0083064E">
        <w:rPr>
          <w:rFonts w:ascii="Times New Roman" w:eastAsia="Times New Roman" w:hAnsi="Times New Roman" w:cs="Times New Roman"/>
          <w:sz w:val="24"/>
          <w:szCs w:val="24"/>
          <w:vertAlign w:val="superscript"/>
          <w:lang w:val="en-IE"/>
        </w:rPr>
        <w:fldChar w:fldCharType="begin"/>
      </w:r>
      <w:r w:rsidRPr="0083064E">
        <w:rPr>
          <w:rFonts w:ascii="Times New Roman" w:eastAsia="Times New Roman" w:hAnsi="Times New Roman" w:cs="Times New Roman"/>
          <w:sz w:val="24"/>
          <w:szCs w:val="24"/>
          <w:vertAlign w:val="superscript"/>
          <w:lang w:val="en-IE"/>
        </w:rPr>
        <w:instrText xml:space="preserve"> NOTEREF _Ref489551441 \h  \* MERGEFORMAT </w:instrText>
      </w:r>
      <w:r w:rsidRPr="0083064E">
        <w:rPr>
          <w:rFonts w:ascii="Times New Roman" w:eastAsia="Times New Roman" w:hAnsi="Times New Roman" w:cs="Times New Roman"/>
          <w:sz w:val="24"/>
          <w:szCs w:val="24"/>
          <w:vertAlign w:val="superscript"/>
          <w:lang w:val="en-IE"/>
        </w:rPr>
      </w:r>
      <w:r w:rsidRPr="0083064E">
        <w:rPr>
          <w:rFonts w:ascii="Times New Roman" w:eastAsia="Times New Roman" w:hAnsi="Times New Roman" w:cs="Times New Roman"/>
          <w:sz w:val="24"/>
          <w:szCs w:val="24"/>
          <w:vertAlign w:val="superscript"/>
          <w:lang w:val="en-IE"/>
        </w:rPr>
        <w:fldChar w:fldCharType="separate"/>
      </w:r>
      <w:r w:rsidR="006677E9">
        <w:rPr>
          <w:rFonts w:ascii="Times New Roman" w:eastAsia="Times New Roman" w:hAnsi="Times New Roman" w:cs="Times New Roman"/>
          <w:sz w:val="24"/>
          <w:szCs w:val="24"/>
          <w:vertAlign w:val="superscript"/>
          <w:lang w:val="en-IE"/>
        </w:rPr>
        <w:t>2</w:t>
      </w:r>
      <w:r w:rsidRPr="0083064E">
        <w:rPr>
          <w:rFonts w:ascii="Times New Roman" w:eastAsia="Times New Roman" w:hAnsi="Times New Roman" w:cs="Times New Roman"/>
          <w:sz w:val="24"/>
          <w:szCs w:val="24"/>
          <w:vertAlign w:val="superscript"/>
          <w:lang w:val="en-IE"/>
        </w:rPr>
        <w:fldChar w:fldCharType="end"/>
      </w:r>
      <w:r w:rsidRPr="0083064E">
        <w:rPr>
          <w:rFonts w:ascii="Times New Roman" w:eastAsia="Times New Roman" w:hAnsi="Times New Roman" w:cs="Times New Roman"/>
          <w:sz w:val="24"/>
          <w:szCs w:val="24"/>
          <w:lang w:val="en-IE"/>
        </w:rPr>
        <w:t xml:space="preserve"> and </w:t>
      </w:r>
      <w:r w:rsidR="00E523F6">
        <w:rPr>
          <w:rFonts w:ascii="Times New Roman" w:eastAsia="Times New Roman" w:hAnsi="Times New Roman" w:cs="Times New Roman"/>
          <w:sz w:val="24"/>
          <w:szCs w:val="24"/>
          <w:lang w:val="en-IE"/>
        </w:rPr>
        <w:t xml:space="preserve">in our view </w:t>
      </w:r>
      <w:r w:rsidRPr="0083064E">
        <w:rPr>
          <w:rFonts w:ascii="Times New Roman" w:eastAsia="Times New Roman" w:hAnsi="Times New Roman" w:cs="Times New Roman"/>
          <w:sz w:val="24"/>
          <w:szCs w:val="24"/>
          <w:lang w:val="en-IE"/>
        </w:rPr>
        <w:t>has the potential to align judicial thinking with the growing academic literature challenging common sense and legal understandings of female</w:t>
      </w:r>
      <w:r>
        <w:rPr>
          <w:rFonts w:ascii="Times New Roman" w:eastAsia="Times New Roman" w:hAnsi="Times New Roman" w:cs="Times New Roman"/>
          <w:sz w:val="24"/>
          <w:szCs w:val="24"/>
          <w:lang w:val="en-IE"/>
        </w:rPr>
        <w:t xml:space="preserve"> and</w:t>
      </w:r>
      <w:r w:rsidRPr="0083064E">
        <w:rPr>
          <w:rFonts w:ascii="Times New Roman" w:eastAsia="Times New Roman" w:hAnsi="Times New Roman" w:cs="Times New Roman"/>
          <w:sz w:val="24"/>
          <w:szCs w:val="24"/>
          <w:lang w:val="en-IE"/>
        </w:rPr>
        <w:t xml:space="preserve"> male genital cutting as categorically different.</w:t>
      </w:r>
      <w:r>
        <w:rPr>
          <w:rStyle w:val="FootnoteReference"/>
          <w:rFonts w:ascii="Times New Roman" w:eastAsia="Times New Roman" w:hAnsi="Times New Roman" w:cs="Times New Roman"/>
          <w:sz w:val="24"/>
          <w:szCs w:val="24"/>
          <w:lang w:val="en-IE"/>
        </w:rPr>
        <w:footnoteReference w:id="15"/>
      </w:r>
      <w:r w:rsidRPr="0083064E">
        <w:rPr>
          <w:rFonts w:ascii="Times New Roman" w:eastAsia="Times New Roman" w:hAnsi="Times New Roman" w:cs="Times New Roman"/>
          <w:sz w:val="24"/>
          <w:szCs w:val="24"/>
          <w:lang w:val="en-IE"/>
        </w:rPr>
        <w:t xml:space="preserve"> </w:t>
      </w:r>
      <w:bookmarkStart w:id="6" w:name="_Hlk518931071"/>
      <w:r w:rsidRPr="0083064E">
        <w:rPr>
          <w:rFonts w:ascii="Times New Roman" w:eastAsia="Times New Roman" w:hAnsi="Times New Roman" w:cs="Times New Roman"/>
          <w:sz w:val="24"/>
          <w:szCs w:val="24"/>
          <w:lang w:val="en-IE"/>
        </w:rPr>
        <w:t>Such scholarship has stressed the comparability of harm and risk whe</w:t>
      </w:r>
      <w:r>
        <w:rPr>
          <w:rFonts w:ascii="Times New Roman" w:eastAsia="Times New Roman" w:hAnsi="Times New Roman" w:cs="Times New Roman"/>
          <w:sz w:val="24"/>
          <w:szCs w:val="24"/>
          <w:lang w:val="en-IE"/>
        </w:rPr>
        <w:t xml:space="preserve">n </w:t>
      </w:r>
      <w:r w:rsidRPr="0083064E">
        <w:rPr>
          <w:rFonts w:ascii="Times New Roman" w:eastAsia="Times New Roman" w:hAnsi="Times New Roman" w:cs="Times New Roman"/>
          <w:sz w:val="24"/>
          <w:szCs w:val="24"/>
          <w:lang w:val="en-IE"/>
        </w:rPr>
        <w:t>genital cutting</w:t>
      </w:r>
      <w:r>
        <w:rPr>
          <w:rFonts w:ascii="Times New Roman" w:eastAsia="Times New Roman" w:hAnsi="Times New Roman" w:cs="Times New Roman"/>
          <w:sz w:val="24"/>
          <w:szCs w:val="24"/>
          <w:lang w:val="en-IE"/>
        </w:rPr>
        <w:t xml:space="preserve"> of male, female and intersex infants</w:t>
      </w:r>
      <w:r w:rsidRPr="0083064E">
        <w:rPr>
          <w:rFonts w:ascii="Times New Roman" w:eastAsia="Times New Roman" w:hAnsi="Times New Roman" w:cs="Times New Roman"/>
          <w:sz w:val="24"/>
          <w:szCs w:val="24"/>
          <w:lang w:val="en-IE"/>
        </w:rPr>
        <w:t xml:space="preserve"> are understood as involving a diverse range of practices of </w:t>
      </w:r>
      <w:r w:rsidRPr="0083064E">
        <w:rPr>
          <w:rFonts w:ascii="Times New Roman" w:eastAsia="Times New Roman" w:hAnsi="Times New Roman" w:cs="Times New Roman"/>
          <w:sz w:val="24"/>
          <w:szCs w:val="24"/>
          <w:lang w:val="en-IE"/>
        </w:rPr>
        <w:lastRenderedPageBreak/>
        <w:t>varying degrees of invasiveness</w:t>
      </w:r>
      <w:bookmarkEnd w:id="6"/>
      <w:r w:rsidRPr="0083064E">
        <w:rPr>
          <w:rFonts w:ascii="Times New Roman" w:eastAsia="Times New Roman" w:hAnsi="Times New Roman" w:cs="Times New Roman"/>
          <w:sz w:val="24"/>
          <w:szCs w:val="24"/>
          <w:lang w:val="en-IE"/>
        </w:rPr>
        <w:t>.</w:t>
      </w:r>
      <w:r w:rsidRPr="0083064E">
        <w:rPr>
          <w:rStyle w:val="FootnoteReference"/>
          <w:rFonts w:ascii="Times New Roman" w:eastAsia="Times New Roman" w:hAnsi="Times New Roman" w:cs="Times New Roman"/>
          <w:sz w:val="24"/>
          <w:szCs w:val="24"/>
          <w:lang w:val="en-IE"/>
        </w:rPr>
        <w:footnoteReference w:id="16"/>
      </w:r>
      <w:r w:rsidRPr="0083064E">
        <w:rPr>
          <w:rFonts w:ascii="Times New Roman" w:eastAsia="Times New Roman" w:hAnsi="Times New Roman" w:cs="Times New Roman"/>
          <w:sz w:val="24"/>
          <w:szCs w:val="24"/>
          <w:lang w:val="en-IE"/>
        </w:rPr>
        <w:t xml:space="preserve">  Focusing on the actual corporeal harm occasioned by the cutting of children reveals a commonality between cutting practices that is generally obscured by the different cultural understandings of their meanings. As Earp, Hendry and Thomson (2017) have argued, polarisation of the practices:</w:t>
      </w:r>
    </w:p>
    <w:p w14:paraId="0254718A" w14:textId="77777777" w:rsidR="00927E83" w:rsidRPr="0083064E" w:rsidRDefault="00927E83" w:rsidP="00927E83">
      <w:pPr>
        <w:spacing w:line="360" w:lineRule="auto"/>
        <w:ind w:left="720"/>
        <w:jc w:val="both"/>
        <w:rPr>
          <w:rFonts w:ascii="Times New Roman" w:hAnsi="Times New Roman" w:cs="Times New Roman"/>
          <w:sz w:val="24"/>
          <w:szCs w:val="24"/>
        </w:rPr>
      </w:pPr>
      <w:r w:rsidRPr="0083064E">
        <w:rPr>
          <w:rFonts w:ascii="Times New Roman" w:hAnsi="Times New Roman" w:cs="Times New Roman"/>
          <w:sz w:val="24"/>
          <w:szCs w:val="24"/>
        </w:rPr>
        <w:t>… is in tension… with the fact that both the degree of invasiveness of the interventions themselves, as well as the underlying motivations, root causes, rationales, and associated symbolic meanings are at times quite similar, the same, or even reversed, when comparing like cases.</w:t>
      </w:r>
      <w:r>
        <w:rPr>
          <w:rStyle w:val="FootnoteReference"/>
          <w:rFonts w:ascii="Times New Roman" w:hAnsi="Times New Roman" w:cs="Times New Roman"/>
          <w:sz w:val="24"/>
          <w:szCs w:val="24"/>
        </w:rPr>
        <w:footnoteReference w:id="17"/>
      </w:r>
      <w:r w:rsidRPr="0083064E">
        <w:rPr>
          <w:rFonts w:ascii="Times New Roman" w:hAnsi="Times New Roman" w:cs="Times New Roman"/>
          <w:sz w:val="24"/>
          <w:szCs w:val="24"/>
        </w:rPr>
        <w:t xml:space="preserve"> </w:t>
      </w:r>
    </w:p>
    <w:p w14:paraId="7C946863" w14:textId="79B30EF0" w:rsidR="00927E83" w:rsidRPr="0083064E" w:rsidRDefault="00927E83" w:rsidP="00927E83">
      <w:pPr>
        <w:spacing w:line="360" w:lineRule="auto"/>
        <w:jc w:val="both"/>
        <w:rPr>
          <w:rFonts w:ascii="Times New Roman" w:hAnsi="Times New Roman" w:cs="Times New Roman"/>
          <w:color w:val="000000"/>
          <w:sz w:val="24"/>
          <w:szCs w:val="24"/>
        </w:rPr>
      </w:pPr>
      <w:r w:rsidRPr="0083064E">
        <w:rPr>
          <w:rFonts w:ascii="Times New Roman" w:hAnsi="Times New Roman" w:cs="Times New Roman"/>
          <w:sz w:val="24"/>
          <w:szCs w:val="24"/>
        </w:rPr>
        <w:t>A focus on bodily harm has also emerged beyond the academic literature, particularly in northern European jurisdictions.</w:t>
      </w:r>
      <w:r w:rsidRPr="0083064E">
        <w:rPr>
          <w:rStyle w:val="FootnoteReference"/>
          <w:rFonts w:ascii="Times New Roman" w:hAnsi="Times New Roman" w:cs="Times New Roman"/>
          <w:sz w:val="24"/>
          <w:szCs w:val="24"/>
        </w:rPr>
        <w:footnoteReference w:id="18"/>
      </w:r>
      <w:r w:rsidRPr="0083064E">
        <w:rPr>
          <w:rFonts w:ascii="Times New Roman" w:hAnsi="Times New Roman" w:cs="Times New Roman"/>
          <w:sz w:val="24"/>
          <w:szCs w:val="24"/>
        </w:rPr>
        <w:t xml:space="preserve"> For example, the Royal Dutch Medical Association’s (KNMG) 2010 position paper highlighted potential harms, including:</w:t>
      </w:r>
    </w:p>
    <w:p w14:paraId="64759314" w14:textId="77777777" w:rsidR="00927E83" w:rsidRPr="0083064E" w:rsidRDefault="00927E83" w:rsidP="00927E83">
      <w:pPr>
        <w:spacing w:line="360" w:lineRule="auto"/>
        <w:ind w:left="720"/>
        <w:jc w:val="both"/>
        <w:rPr>
          <w:rFonts w:ascii="Times New Roman" w:hAnsi="Times New Roman" w:cs="Times New Roman"/>
          <w:sz w:val="24"/>
          <w:szCs w:val="24"/>
        </w:rPr>
      </w:pPr>
      <w:r w:rsidRPr="0083064E">
        <w:rPr>
          <w:rFonts w:ascii="Times New Roman" w:hAnsi="Times New Roman" w:cs="Times New Roman"/>
          <w:color w:val="000000"/>
          <w:sz w:val="24"/>
          <w:szCs w:val="24"/>
        </w:rPr>
        <w:t>infections, bleeding, sepsis, necrosis, fibrosis of the skin, urinary tract infections, meningitis, herpes infections, meatisis, meatal stenosis, necrosis and necrotising complications, all of which have led to the complete amputation of the penis. Deaths have also been reported (p 8).</w:t>
      </w:r>
    </w:p>
    <w:p w14:paraId="015EE855" w14:textId="56187078" w:rsidR="00E35ADA" w:rsidRDefault="00927E83" w:rsidP="00927E83">
      <w:pPr>
        <w:spacing w:line="360" w:lineRule="auto"/>
        <w:jc w:val="both"/>
        <w:rPr>
          <w:rFonts w:ascii="Times New Roman" w:hAnsi="Times New Roman" w:cs="Times New Roman"/>
          <w:sz w:val="24"/>
          <w:szCs w:val="24"/>
        </w:rPr>
      </w:pPr>
      <w:r w:rsidRPr="0083064E">
        <w:rPr>
          <w:rFonts w:ascii="Times New Roman" w:hAnsi="Times New Roman" w:cs="Times New Roman"/>
          <w:sz w:val="24"/>
          <w:szCs w:val="24"/>
        </w:rPr>
        <w:t>Having detailed the range of complications associated with the procedure, the Association concluded that a ‘powerful policy of deterrence should be established.’ (p 3). Importantly, it stated that MGC may infringe a child’s right to bodily integrity:</w:t>
      </w:r>
      <w:r w:rsidRPr="0083064E">
        <w:rPr>
          <w:rFonts w:ascii="Times New Roman" w:hAnsi="Times New Roman" w:cs="Times New Roman"/>
          <w:sz w:val="24"/>
          <w:szCs w:val="24"/>
          <w:lang w:val="en-IE"/>
        </w:rPr>
        <w:t xml:space="preserve"> ‘The child is not only protected by the right to religious freedom, but also by the right to physical integrity. This right… is one of the most important basic rights’ (p 13).</w:t>
      </w:r>
      <w:r w:rsidRPr="0083064E">
        <w:rPr>
          <w:rFonts w:ascii="Times New Roman" w:hAnsi="Times New Roman" w:cs="Times New Roman"/>
          <w:sz w:val="24"/>
          <w:szCs w:val="24"/>
        </w:rPr>
        <w:t xml:space="preserve"> Such a right was also accepted in a controversial ruling by the Cologne District Court in 2013.</w:t>
      </w:r>
      <w:r w:rsidRPr="0083064E">
        <w:rPr>
          <w:rFonts w:ascii="Times New Roman" w:hAnsi="Times New Roman" w:cs="Times New Roman"/>
          <w:sz w:val="24"/>
          <w:szCs w:val="24"/>
          <w:lang w:val="en-IE"/>
        </w:rPr>
        <w:t xml:space="preserve"> It found that cutting a boy for religious reasons caused impermissible bodily injury thus breaching his right to both physical integrity and self-determination. It was clear that neither parental rights nor freedom of religion could justify circumcision which ‘</w:t>
      </w:r>
      <w:r w:rsidRPr="0083064E">
        <w:rPr>
          <w:rFonts w:ascii="Times New Roman" w:hAnsi="Times New Roman" w:cs="Times New Roman"/>
          <w:sz w:val="24"/>
          <w:szCs w:val="24"/>
          <w:lang w:val="en-US"/>
        </w:rPr>
        <w:t>changes the child's body permanently and irreparably’.</w:t>
      </w:r>
      <w:r w:rsidRPr="0083064E">
        <w:rPr>
          <w:rStyle w:val="FootnoteReference"/>
          <w:rFonts w:ascii="Times New Roman" w:hAnsi="Times New Roman" w:cs="Times New Roman"/>
          <w:sz w:val="24"/>
          <w:szCs w:val="24"/>
          <w:lang w:val="en-US"/>
        </w:rPr>
        <w:footnoteReference w:id="19"/>
      </w:r>
      <w:r w:rsidRPr="0083064E">
        <w:rPr>
          <w:rFonts w:ascii="Times New Roman" w:hAnsi="Times New Roman" w:cs="Times New Roman"/>
          <w:sz w:val="24"/>
          <w:szCs w:val="24"/>
          <w:lang w:val="en-US"/>
        </w:rPr>
        <w:t> </w:t>
      </w:r>
      <w:r w:rsidRPr="0083064E">
        <w:rPr>
          <w:rFonts w:ascii="Times New Roman" w:hAnsi="Times New Roman" w:cs="Times New Roman"/>
          <w:sz w:val="24"/>
          <w:szCs w:val="24"/>
          <w:lang w:val="en-IE"/>
        </w:rPr>
        <w:t xml:space="preserve">Leave to appeal </w:t>
      </w:r>
      <w:r>
        <w:rPr>
          <w:rFonts w:ascii="Times New Roman" w:hAnsi="Times New Roman" w:cs="Times New Roman"/>
          <w:sz w:val="24"/>
          <w:szCs w:val="24"/>
          <w:lang w:val="en-IE"/>
        </w:rPr>
        <w:t xml:space="preserve">the decision </w:t>
      </w:r>
      <w:r w:rsidRPr="0083064E">
        <w:rPr>
          <w:rFonts w:ascii="Times New Roman" w:hAnsi="Times New Roman" w:cs="Times New Roman"/>
          <w:sz w:val="24"/>
          <w:szCs w:val="24"/>
          <w:lang w:val="en-IE"/>
        </w:rPr>
        <w:t>was denied,</w:t>
      </w:r>
      <w:r w:rsidRPr="0083064E">
        <w:rPr>
          <w:rFonts w:ascii="Times New Roman" w:hAnsi="Times New Roman" w:cs="Times New Roman"/>
          <w:sz w:val="24"/>
          <w:szCs w:val="24"/>
          <w:vertAlign w:val="superscript"/>
          <w:lang w:val="en-IE"/>
        </w:rPr>
        <w:fldChar w:fldCharType="begin"/>
      </w:r>
      <w:r w:rsidRPr="0083064E">
        <w:rPr>
          <w:rFonts w:ascii="Times New Roman" w:hAnsi="Times New Roman" w:cs="Times New Roman"/>
          <w:sz w:val="24"/>
          <w:szCs w:val="24"/>
          <w:vertAlign w:val="superscript"/>
          <w:lang w:val="en-IE"/>
        </w:rPr>
        <w:instrText xml:space="preserve"> NOTEREF _Ref489551441 \h  \* MERGEFORMAT </w:instrText>
      </w:r>
      <w:r w:rsidRPr="0083064E">
        <w:rPr>
          <w:rFonts w:ascii="Times New Roman" w:hAnsi="Times New Roman" w:cs="Times New Roman"/>
          <w:sz w:val="24"/>
          <w:szCs w:val="24"/>
          <w:vertAlign w:val="superscript"/>
          <w:lang w:val="en-IE"/>
        </w:rPr>
      </w:r>
      <w:r w:rsidRPr="0083064E">
        <w:rPr>
          <w:rFonts w:ascii="Times New Roman" w:hAnsi="Times New Roman" w:cs="Times New Roman"/>
          <w:sz w:val="24"/>
          <w:szCs w:val="24"/>
          <w:vertAlign w:val="superscript"/>
          <w:lang w:val="en-IE"/>
        </w:rPr>
        <w:fldChar w:fldCharType="separate"/>
      </w:r>
      <w:r w:rsidR="006677E9">
        <w:rPr>
          <w:rFonts w:ascii="Times New Roman" w:hAnsi="Times New Roman" w:cs="Times New Roman"/>
          <w:sz w:val="24"/>
          <w:szCs w:val="24"/>
          <w:vertAlign w:val="superscript"/>
          <w:lang w:val="en-IE"/>
        </w:rPr>
        <w:t>2</w:t>
      </w:r>
      <w:r w:rsidRPr="0083064E">
        <w:rPr>
          <w:rFonts w:ascii="Times New Roman" w:hAnsi="Times New Roman" w:cs="Times New Roman"/>
          <w:sz w:val="24"/>
          <w:szCs w:val="24"/>
          <w:vertAlign w:val="superscript"/>
          <w:lang w:val="en-IE"/>
        </w:rPr>
        <w:fldChar w:fldCharType="end"/>
      </w:r>
      <w:r w:rsidRPr="0083064E">
        <w:rPr>
          <w:rFonts w:ascii="Times New Roman" w:hAnsi="Times New Roman" w:cs="Times New Roman"/>
          <w:sz w:val="24"/>
          <w:szCs w:val="24"/>
        </w:rPr>
        <w:t xml:space="preserve"> although the ruling prompted </w:t>
      </w:r>
      <w:r w:rsidRPr="0083064E">
        <w:rPr>
          <w:rFonts w:ascii="Times New Roman" w:hAnsi="Times New Roman" w:cs="Times New Roman"/>
          <w:sz w:val="24"/>
          <w:szCs w:val="24"/>
        </w:rPr>
        <w:lastRenderedPageBreak/>
        <w:t xml:space="preserve">legislation which lessened its impact. </w:t>
      </w:r>
      <w:bookmarkStart w:id="7" w:name="_Hlk518928912"/>
      <w:r w:rsidRPr="0083064E">
        <w:rPr>
          <w:rFonts w:ascii="Times New Roman" w:hAnsi="Times New Roman" w:cs="Times New Roman"/>
          <w:sz w:val="24"/>
          <w:szCs w:val="24"/>
        </w:rPr>
        <w:t>The ethical importance of the child’s right to bodily integrity, self-determination, and an ‘open future’ has also been advocated in recent academic literature.</w:t>
      </w:r>
      <w:r w:rsidRPr="0083064E">
        <w:rPr>
          <w:rFonts w:ascii="Times New Roman" w:hAnsi="Times New Roman" w:cs="Times New Roman"/>
          <w:sz w:val="24"/>
          <w:szCs w:val="24"/>
          <w:vertAlign w:val="superscript"/>
        </w:rPr>
        <w:fldChar w:fldCharType="begin"/>
      </w:r>
      <w:r w:rsidRPr="0083064E">
        <w:rPr>
          <w:rFonts w:ascii="Times New Roman" w:hAnsi="Times New Roman" w:cs="Times New Roman"/>
          <w:sz w:val="24"/>
          <w:szCs w:val="24"/>
          <w:vertAlign w:val="superscript"/>
        </w:rPr>
        <w:instrText xml:space="preserve"> NOTEREF _Ref489551441 \h  \* MERGEFORMAT </w:instrText>
      </w:r>
      <w:r w:rsidRPr="0083064E">
        <w:rPr>
          <w:rFonts w:ascii="Times New Roman" w:hAnsi="Times New Roman" w:cs="Times New Roman"/>
          <w:sz w:val="24"/>
          <w:szCs w:val="24"/>
          <w:vertAlign w:val="superscript"/>
        </w:rPr>
      </w:r>
      <w:r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2</w:t>
      </w:r>
      <w:r w:rsidRPr="0083064E">
        <w:rPr>
          <w:rFonts w:ascii="Times New Roman" w:hAnsi="Times New Roman" w:cs="Times New Roman"/>
          <w:sz w:val="24"/>
          <w:szCs w:val="24"/>
          <w:vertAlign w:val="superscript"/>
        </w:rPr>
        <w:fldChar w:fldCharType="end"/>
      </w:r>
      <w:r w:rsidRPr="0083064E">
        <w:rPr>
          <w:rFonts w:ascii="Times New Roman" w:hAnsi="Times New Roman" w:cs="Times New Roman"/>
          <w:sz w:val="24"/>
          <w:szCs w:val="24"/>
          <w:vertAlign w:val="superscript"/>
        </w:rPr>
        <w:t xml:space="preserve"> </w:t>
      </w:r>
      <w:r w:rsidRPr="0083064E">
        <w:rPr>
          <w:rFonts w:ascii="Times New Roman" w:hAnsi="Times New Roman" w:cs="Times New Roman"/>
          <w:sz w:val="24"/>
          <w:szCs w:val="24"/>
        </w:rPr>
        <w:t xml:space="preserve"> </w:t>
      </w:r>
      <w:r>
        <w:rPr>
          <w:rFonts w:ascii="Times New Roman" w:hAnsi="Times New Roman" w:cs="Times New Roman"/>
          <w:sz w:val="24"/>
          <w:szCs w:val="24"/>
        </w:rPr>
        <w:t xml:space="preserve"> Such</w:t>
      </w:r>
      <w:r w:rsidR="00D12BB3">
        <w:rPr>
          <w:rFonts w:ascii="Times New Roman" w:hAnsi="Times New Roman" w:cs="Times New Roman"/>
          <w:sz w:val="24"/>
          <w:szCs w:val="24"/>
        </w:rPr>
        <w:t xml:space="preserve"> claims also chime </w:t>
      </w:r>
      <w:r>
        <w:rPr>
          <w:rFonts w:ascii="Times New Roman" w:hAnsi="Times New Roman" w:cs="Times New Roman"/>
          <w:sz w:val="24"/>
          <w:szCs w:val="24"/>
        </w:rPr>
        <w:t>with a trend for</w:t>
      </w:r>
      <w:r w:rsidRPr="0083064E">
        <w:rPr>
          <w:rFonts w:ascii="Times New Roman" w:hAnsi="Times New Roman" w:cs="Times New Roman"/>
          <w:sz w:val="24"/>
          <w:szCs w:val="24"/>
        </w:rPr>
        <w:t xml:space="preserve"> bodily integrity </w:t>
      </w:r>
      <w:r>
        <w:rPr>
          <w:rFonts w:ascii="Times New Roman" w:hAnsi="Times New Roman" w:cs="Times New Roman"/>
          <w:sz w:val="24"/>
          <w:szCs w:val="24"/>
        </w:rPr>
        <w:t>to be</w:t>
      </w:r>
      <w:r w:rsidRPr="0083064E">
        <w:rPr>
          <w:rFonts w:ascii="Times New Roman" w:hAnsi="Times New Roman" w:cs="Times New Roman"/>
          <w:sz w:val="24"/>
          <w:szCs w:val="24"/>
        </w:rPr>
        <w:t xml:space="preserve"> </w:t>
      </w:r>
      <w:r>
        <w:rPr>
          <w:rFonts w:ascii="Times New Roman" w:hAnsi="Times New Roman" w:cs="Times New Roman"/>
          <w:sz w:val="24"/>
          <w:szCs w:val="24"/>
        </w:rPr>
        <w:t>positioned in UK health law</w:t>
      </w:r>
      <w:r w:rsidRPr="0083064E">
        <w:rPr>
          <w:rFonts w:ascii="Times New Roman" w:hAnsi="Times New Roman" w:cs="Times New Roman"/>
          <w:sz w:val="24"/>
          <w:szCs w:val="24"/>
        </w:rPr>
        <w:t xml:space="preserve"> as the foundation or ‘cornerstone’ </w:t>
      </w:r>
      <w:bookmarkEnd w:id="7"/>
      <w:r w:rsidRPr="0083064E">
        <w:rPr>
          <w:rFonts w:ascii="Times New Roman" w:hAnsi="Times New Roman" w:cs="Times New Roman"/>
          <w:sz w:val="24"/>
          <w:szCs w:val="24"/>
        </w:rPr>
        <w:t>of all human rights and as a prerequisite for individuals to act equally in the public sphere.</w:t>
      </w:r>
      <w:r>
        <w:rPr>
          <w:rStyle w:val="FootnoteReference"/>
          <w:rFonts w:ascii="Times New Roman" w:hAnsi="Times New Roman" w:cs="Times New Roman"/>
          <w:sz w:val="24"/>
          <w:szCs w:val="24"/>
        </w:rPr>
        <w:footnoteReference w:id="20"/>
      </w:r>
      <w:r w:rsidRPr="0083064E">
        <w:rPr>
          <w:rFonts w:ascii="Times New Roman" w:hAnsi="Times New Roman" w:cs="Times New Roman"/>
          <w:sz w:val="24"/>
          <w:szCs w:val="24"/>
        </w:rPr>
        <w:t xml:space="preserve"> Protecting children’s bodily integrity is therefore essential to guaranteeing future rights and freedoms.</w:t>
      </w:r>
      <w:r w:rsidRPr="0083064E">
        <w:rPr>
          <w:rFonts w:ascii="Times New Roman" w:hAnsi="Times New Roman" w:cs="Times New Roman"/>
          <w:sz w:val="24"/>
          <w:szCs w:val="24"/>
          <w:vertAlign w:val="superscript"/>
        </w:rPr>
        <w:fldChar w:fldCharType="begin"/>
      </w:r>
      <w:r w:rsidRPr="0083064E">
        <w:rPr>
          <w:rFonts w:ascii="Times New Roman" w:hAnsi="Times New Roman" w:cs="Times New Roman"/>
          <w:sz w:val="24"/>
          <w:szCs w:val="24"/>
          <w:vertAlign w:val="superscript"/>
        </w:rPr>
        <w:instrText xml:space="preserve"> NOTEREF _Ref489551441 \h  \* MERGEFORMAT </w:instrText>
      </w:r>
      <w:r w:rsidRPr="0083064E">
        <w:rPr>
          <w:rFonts w:ascii="Times New Roman" w:hAnsi="Times New Roman" w:cs="Times New Roman"/>
          <w:sz w:val="24"/>
          <w:szCs w:val="24"/>
          <w:vertAlign w:val="superscript"/>
        </w:rPr>
      </w:r>
      <w:r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2</w:t>
      </w:r>
      <w:r w:rsidRPr="0083064E">
        <w:rPr>
          <w:rFonts w:ascii="Times New Roman" w:hAnsi="Times New Roman" w:cs="Times New Roman"/>
          <w:sz w:val="24"/>
          <w:szCs w:val="24"/>
          <w:vertAlign w:val="superscript"/>
        </w:rPr>
        <w:fldChar w:fldCharType="end"/>
      </w:r>
      <w:r w:rsidR="00E35ADA">
        <w:rPr>
          <w:rFonts w:ascii="Times New Roman" w:hAnsi="Times New Roman" w:cs="Times New Roman"/>
          <w:sz w:val="24"/>
          <w:szCs w:val="24"/>
          <w:vertAlign w:val="superscript"/>
        </w:rPr>
        <w:t xml:space="preserve"> </w:t>
      </w:r>
      <w:r w:rsidR="00E35ADA">
        <w:rPr>
          <w:rFonts w:ascii="Times New Roman" w:hAnsi="Times New Roman" w:cs="Times New Roman"/>
          <w:sz w:val="24"/>
          <w:szCs w:val="24"/>
        </w:rPr>
        <w:t>While such scholarly trends are important, their significance is heightened when endorsed by a prominent judicial voice such as  as Munby’s.</w:t>
      </w:r>
    </w:p>
    <w:p w14:paraId="27C5BC1E" w14:textId="233B32B0" w:rsidR="00927E83" w:rsidRDefault="00E35ADA" w:rsidP="00927E83">
      <w:pPr>
        <w:spacing w:line="360" w:lineRule="auto"/>
        <w:jc w:val="both"/>
        <w:rPr>
          <w:rFonts w:ascii="Times New Roman" w:hAnsi="Times New Roman" w:cs="Times New Roman"/>
          <w:sz w:val="24"/>
          <w:szCs w:val="24"/>
        </w:rPr>
      </w:pPr>
      <w:r>
        <w:rPr>
          <w:rFonts w:ascii="Times New Roman" w:hAnsi="Times New Roman" w:cs="Times New Roman"/>
          <w:sz w:val="24"/>
          <w:szCs w:val="24"/>
        </w:rPr>
        <w:t>Yet</w:t>
      </w:r>
      <w:r w:rsidR="00927E83" w:rsidRPr="0083064E">
        <w:rPr>
          <w:rFonts w:ascii="Times New Roman" w:hAnsi="Times New Roman" w:cs="Times New Roman"/>
          <w:sz w:val="24"/>
          <w:szCs w:val="24"/>
        </w:rPr>
        <w:t>, within the emerging literature</w:t>
      </w:r>
      <w:r w:rsidR="00927E83">
        <w:rPr>
          <w:rFonts w:ascii="Times New Roman" w:hAnsi="Times New Roman" w:cs="Times New Roman"/>
          <w:sz w:val="24"/>
          <w:szCs w:val="24"/>
        </w:rPr>
        <w:t xml:space="preserve"> which has focused att</w:t>
      </w:r>
      <w:r>
        <w:rPr>
          <w:rFonts w:ascii="Times New Roman" w:hAnsi="Times New Roman" w:cs="Times New Roman"/>
          <w:sz w:val="24"/>
          <w:szCs w:val="24"/>
        </w:rPr>
        <w:t>e</w:t>
      </w:r>
      <w:r w:rsidR="00927E83">
        <w:rPr>
          <w:rFonts w:ascii="Times New Roman" w:hAnsi="Times New Roman" w:cs="Times New Roman"/>
          <w:sz w:val="24"/>
          <w:szCs w:val="24"/>
        </w:rPr>
        <w:t>ntion on the question of</w:t>
      </w:r>
      <w:r w:rsidR="00927E83" w:rsidRPr="0083064E">
        <w:rPr>
          <w:rFonts w:ascii="Times New Roman" w:hAnsi="Times New Roman" w:cs="Times New Roman"/>
          <w:sz w:val="24"/>
          <w:szCs w:val="24"/>
        </w:rPr>
        <w:t xml:space="preserve"> harm</w:t>
      </w:r>
      <w:r w:rsidR="00927E83">
        <w:rPr>
          <w:rFonts w:ascii="Times New Roman" w:hAnsi="Times New Roman" w:cs="Times New Roman"/>
          <w:sz w:val="24"/>
          <w:szCs w:val="24"/>
        </w:rPr>
        <w:t>,</w:t>
      </w:r>
      <w:r w:rsidR="00927E83" w:rsidRPr="0083064E">
        <w:rPr>
          <w:rFonts w:ascii="Times New Roman" w:hAnsi="Times New Roman" w:cs="Times New Roman"/>
          <w:sz w:val="24"/>
          <w:szCs w:val="24"/>
        </w:rPr>
        <w:t xml:space="preserve"> there </w:t>
      </w:r>
      <w:r w:rsidR="00927E83">
        <w:rPr>
          <w:rFonts w:ascii="Times New Roman" w:hAnsi="Times New Roman" w:cs="Times New Roman"/>
          <w:sz w:val="24"/>
          <w:szCs w:val="24"/>
        </w:rPr>
        <w:t>continues to be</w:t>
      </w:r>
      <w:r w:rsidR="00927E83" w:rsidRPr="0083064E">
        <w:rPr>
          <w:rFonts w:ascii="Times New Roman" w:hAnsi="Times New Roman" w:cs="Times New Roman"/>
          <w:sz w:val="24"/>
          <w:szCs w:val="24"/>
        </w:rPr>
        <w:t xml:space="preserve"> limited consideration of the qualitative or quantitative nature of such harms.</w:t>
      </w:r>
      <w:r w:rsidR="00927E83" w:rsidRPr="0083064E">
        <w:rPr>
          <w:rStyle w:val="FootnoteReference"/>
          <w:rFonts w:ascii="Times New Roman" w:hAnsi="Times New Roman" w:cs="Times New Roman"/>
          <w:sz w:val="24"/>
          <w:szCs w:val="24"/>
        </w:rPr>
        <w:footnoteReference w:id="21"/>
      </w:r>
      <w:r w:rsidR="00927E83" w:rsidRPr="0083064E">
        <w:rPr>
          <w:rFonts w:ascii="Times New Roman" w:hAnsi="Times New Roman" w:cs="Times New Roman"/>
          <w:sz w:val="24"/>
          <w:szCs w:val="24"/>
        </w:rPr>
        <w:t xml:space="preserve">  In taking up this issue, it is worth </w:t>
      </w:r>
      <w:r w:rsidR="00BC0AB0">
        <w:rPr>
          <w:rFonts w:ascii="Times New Roman" w:hAnsi="Times New Roman" w:cs="Times New Roman"/>
          <w:sz w:val="24"/>
          <w:szCs w:val="24"/>
        </w:rPr>
        <w:t>emphasising</w:t>
      </w:r>
      <w:r w:rsidR="00927E83" w:rsidRPr="0083064E">
        <w:rPr>
          <w:rFonts w:ascii="Times New Roman" w:hAnsi="Times New Roman" w:cs="Times New Roman"/>
          <w:sz w:val="24"/>
          <w:szCs w:val="24"/>
        </w:rPr>
        <w:t xml:space="preserve"> at the outset that non-therapeutic MGC is the removal without therapeutic justification of healthy erogenous tissue that has a clear physiological function.</w:t>
      </w:r>
      <w:r w:rsidR="00927E83">
        <w:rPr>
          <w:rStyle w:val="FootnoteReference"/>
          <w:rFonts w:ascii="Times New Roman" w:hAnsi="Times New Roman" w:cs="Times New Roman"/>
          <w:sz w:val="24"/>
          <w:szCs w:val="24"/>
        </w:rPr>
        <w:footnoteReference w:id="22"/>
      </w:r>
      <w:r w:rsidR="00927E83" w:rsidRPr="0083064E">
        <w:rPr>
          <w:rFonts w:ascii="Times New Roman" w:hAnsi="Times New Roman" w:cs="Times New Roman"/>
          <w:sz w:val="24"/>
          <w:szCs w:val="24"/>
        </w:rPr>
        <w:t xml:space="preserve"> In the case of FGC the loss of directly analogous tissue is accepted to be harmful in and of itself, and we contend that no logical justification for distinguishing between removal of healthy female and male tissue exists.</w:t>
      </w:r>
      <w:r w:rsidR="00927E83" w:rsidRPr="0083064E">
        <w:rPr>
          <w:rFonts w:ascii="Times New Roman" w:hAnsi="Times New Roman" w:cs="Times New Roman"/>
          <w:sz w:val="24"/>
          <w:szCs w:val="24"/>
          <w:vertAlign w:val="superscript"/>
        </w:rPr>
        <w:fldChar w:fldCharType="begin"/>
      </w:r>
      <w:r w:rsidR="00927E83" w:rsidRPr="0083064E">
        <w:rPr>
          <w:rFonts w:ascii="Times New Roman" w:hAnsi="Times New Roman" w:cs="Times New Roman"/>
          <w:sz w:val="24"/>
          <w:szCs w:val="24"/>
          <w:vertAlign w:val="superscript"/>
        </w:rPr>
        <w:instrText xml:space="preserve"> NOTEREF _Ref489551302 \h  \* MERGEFORMAT </w:instrText>
      </w:r>
      <w:r w:rsidR="00927E83" w:rsidRPr="0083064E">
        <w:rPr>
          <w:rFonts w:ascii="Times New Roman" w:hAnsi="Times New Roman" w:cs="Times New Roman"/>
          <w:sz w:val="24"/>
          <w:szCs w:val="24"/>
          <w:vertAlign w:val="superscript"/>
        </w:rPr>
      </w:r>
      <w:r w:rsidR="00927E83"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3</w:t>
      </w:r>
      <w:r w:rsidR="00927E83" w:rsidRPr="0083064E">
        <w:rPr>
          <w:rFonts w:ascii="Times New Roman" w:hAnsi="Times New Roman" w:cs="Times New Roman"/>
          <w:sz w:val="24"/>
          <w:szCs w:val="24"/>
          <w:vertAlign w:val="superscript"/>
        </w:rPr>
        <w:fldChar w:fldCharType="end"/>
      </w:r>
      <w:r w:rsidR="00927E83" w:rsidRPr="0083064E">
        <w:rPr>
          <w:rFonts w:ascii="Times New Roman" w:hAnsi="Times New Roman" w:cs="Times New Roman"/>
          <w:sz w:val="24"/>
          <w:szCs w:val="24"/>
        </w:rPr>
        <w:t xml:space="preserve"> </w:t>
      </w:r>
      <w:r w:rsidR="00927E83" w:rsidRPr="0083064E">
        <w:rPr>
          <w:rStyle w:val="FootnoteReference"/>
          <w:rFonts w:ascii="Times New Roman" w:hAnsi="Times New Roman" w:cs="Times New Roman"/>
          <w:sz w:val="24"/>
          <w:szCs w:val="24"/>
        </w:rPr>
        <w:footnoteReference w:id="23"/>
      </w:r>
      <w:r w:rsidR="00927E83">
        <w:rPr>
          <w:rFonts w:ascii="Times New Roman" w:hAnsi="Times New Roman" w:cs="Times New Roman"/>
          <w:sz w:val="24"/>
          <w:szCs w:val="24"/>
        </w:rPr>
        <w:t xml:space="preserve"> Should </w:t>
      </w:r>
      <w:r w:rsidR="00927E83" w:rsidRPr="0083064E">
        <w:rPr>
          <w:rFonts w:ascii="Times New Roman" w:hAnsi="Times New Roman" w:cs="Times New Roman"/>
          <w:sz w:val="24"/>
          <w:szCs w:val="24"/>
        </w:rPr>
        <w:t xml:space="preserve"> the risk of </w:t>
      </w:r>
      <w:r w:rsidR="00927E83" w:rsidRPr="0083064E">
        <w:rPr>
          <w:rFonts w:ascii="Times New Roman" w:hAnsi="Times New Roman" w:cs="Times New Roman"/>
          <w:i/>
          <w:sz w:val="24"/>
          <w:szCs w:val="24"/>
        </w:rPr>
        <w:t xml:space="preserve">further </w:t>
      </w:r>
      <w:r w:rsidR="00927E83" w:rsidRPr="0083064E">
        <w:rPr>
          <w:rFonts w:ascii="Times New Roman" w:hAnsi="Times New Roman" w:cs="Times New Roman"/>
          <w:sz w:val="24"/>
          <w:szCs w:val="24"/>
        </w:rPr>
        <w:t>harm from MGC</w:t>
      </w:r>
      <w:r w:rsidR="00927E83">
        <w:rPr>
          <w:rFonts w:ascii="Times New Roman" w:hAnsi="Times New Roman" w:cs="Times New Roman"/>
          <w:sz w:val="24"/>
          <w:szCs w:val="24"/>
        </w:rPr>
        <w:t xml:space="preserve"> </w:t>
      </w:r>
      <w:r w:rsidR="00927E83" w:rsidRPr="0083064E">
        <w:rPr>
          <w:rFonts w:ascii="Times New Roman" w:hAnsi="Times New Roman" w:cs="Times New Roman"/>
          <w:sz w:val="24"/>
          <w:szCs w:val="24"/>
        </w:rPr>
        <w:t>manifest it can range from the relatively minor to the catastrophic</w:t>
      </w:r>
      <w:r w:rsidR="00927E83">
        <w:rPr>
          <w:rFonts w:ascii="Times New Roman" w:hAnsi="Times New Roman" w:cs="Times New Roman"/>
          <w:sz w:val="24"/>
          <w:szCs w:val="24"/>
        </w:rPr>
        <w:t>.</w:t>
      </w:r>
      <w:r w:rsidR="00927E83">
        <w:rPr>
          <w:rStyle w:val="FootnoteReference"/>
          <w:rFonts w:ascii="Times New Roman" w:hAnsi="Times New Roman" w:cs="Times New Roman"/>
          <w:sz w:val="24"/>
          <w:szCs w:val="24"/>
        </w:rPr>
        <w:footnoteReference w:id="24"/>
      </w:r>
      <w:r w:rsidR="00927E83" w:rsidRPr="0083064E">
        <w:rPr>
          <w:rFonts w:ascii="Times New Roman" w:hAnsi="Times New Roman" w:cs="Times New Roman"/>
          <w:sz w:val="24"/>
          <w:szCs w:val="24"/>
        </w:rPr>
        <w:t xml:space="preserve">  We argue that interrogating such harm is important for four related reasons. First, as already noted, the harms and risks of MGC have been ignored historically.</w:t>
      </w:r>
      <w:r w:rsidR="00927E83" w:rsidRPr="0083064E">
        <w:rPr>
          <w:rStyle w:val="FootnoteReference"/>
          <w:rFonts w:ascii="Times New Roman" w:hAnsi="Times New Roman" w:cs="Times New Roman"/>
          <w:sz w:val="24"/>
          <w:szCs w:val="24"/>
        </w:rPr>
        <w:footnoteReference w:id="25"/>
      </w:r>
      <w:r w:rsidR="00927E83" w:rsidRPr="0083064E">
        <w:rPr>
          <w:rFonts w:ascii="Times New Roman" w:hAnsi="Times New Roman" w:cs="Times New Roman"/>
          <w:sz w:val="24"/>
          <w:szCs w:val="24"/>
        </w:rPr>
        <w:t xml:space="preserve"> </w:t>
      </w:r>
      <w:r w:rsidR="00927E83" w:rsidRPr="0083064E">
        <w:rPr>
          <w:rStyle w:val="FootnoteReference"/>
          <w:rFonts w:ascii="Times New Roman" w:hAnsi="Times New Roman" w:cs="Times New Roman"/>
          <w:sz w:val="24"/>
          <w:szCs w:val="24"/>
        </w:rPr>
        <w:footnoteReference w:id="26"/>
      </w:r>
      <w:r w:rsidR="00927E83" w:rsidRPr="0083064E">
        <w:rPr>
          <w:rFonts w:ascii="Times New Roman" w:hAnsi="Times New Roman" w:cs="Times New Roman"/>
          <w:sz w:val="24"/>
          <w:szCs w:val="24"/>
        </w:rPr>
        <w:t xml:space="preserve"> </w:t>
      </w:r>
      <w:r w:rsidR="00927E83">
        <w:rPr>
          <w:rFonts w:ascii="Times New Roman" w:hAnsi="Times New Roman" w:cs="Times New Roman"/>
          <w:sz w:val="24"/>
          <w:szCs w:val="24"/>
        </w:rPr>
        <w:t>In this regard</w:t>
      </w:r>
      <w:r w:rsidR="00927E83" w:rsidRPr="0083064E">
        <w:rPr>
          <w:rFonts w:ascii="Times New Roman" w:hAnsi="Times New Roman" w:cs="Times New Roman"/>
          <w:sz w:val="24"/>
          <w:szCs w:val="24"/>
        </w:rPr>
        <w:t xml:space="preserve">, law, policy and </w:t>
      </w:r>
      <w:r w:rsidR="00927E83" w:rsidRPr="0083064E">
        <w:rPr>
          <w:rFonts w:ascii="Times New Roman" w:hAnsi="Times New Roman" w:cs="Times New Roman"/>
          <w:sz w:val="24"/>
          <w:szCs w:val="24"/>
        </w:rPr>
        <w:lastRenderedPageBreak/>
        <w:t>practice have lagged behind the (already slow) transition in our understanding of infants from passive objects to persons who experience pain and have interests.</w:t>
      </w:r>
      <w:r w:rsidR="00927E83">
        <w:rPr>
          <w:rStyle w:val="FootnoteReference"/>
          <w:rFonts w:ascii="Times New Roman" w:hAnsi="Times New Roman" w:cs="Times New Roman"/>
          <w:sz w:val="24"/>
          <w:szCs w:val="24"/>
        </w:rPr>
        <w:footnoteReference w:id="27"/>
      </w:r>
      <w:r w:rsidR="00927E83" w:rsidRPr="0083064E">
        <w:rPr>
          <w:rFonts w:ascii="Times New Roman" w:hAnsi="Times New Roman" w:cs="Times New Roman"/>
          <w:sz w:val="24"/>
          <w:szCs w:val="24"/>
        </w:rPr>
        <w:t xml:space="preserve"> Secondly, this has at times impacted on cost benefit analyses of MGC</w:t>
      </w:r>
      <w:r w:rsidR="00927E83">
        <w:rPr>
          <w:rFonts w:ascii="Times New Roman" w:hAnsi="Times New Roman" w:cs="Times New Roman"/>
          <w:sz w:val="24"/>
          <w:szCs w:val="24"/>
        </w:rPr>
        <w:t>,</w:t>
      </w:r>
      <w:r w:rsidR="00927E83" w:rsidRPr="0083064E">
        <w:rPr>
          <w:rFonts w:ascii="Times New Roman" w:hAnsi="Times New Roman" w:cs="Times New Roman"/>
          <w:sz w:val="24"/>
          <w:szCs w:val="24"/>
        </w:rPr>
        <w:t xml:space="preserve"> since harms have not been weighed against putative benefits.</w:t>
      </w:r>
      <w:r w:rsidR="00B4686E" w:rsidRPr="00B4686E">
        <w:rPr>
          <w:rFonts w:ascii="Times New Roman" w:hAnsi="Times New Roman" w:cs="Times New Roman"/>
          <w:sz w:val="24"/>
          <w:szCs w:val="24"/>
          <w:vertAlign w:val="superscript"/>
        </w:rPr>
        <w:fldChar w:fldCharType="begin"/>
      </w:r>
      <w:r w:rsidR="00B4686E" w:rsidRPr="00B4686E">
        <w:rPr>
          <w:rFonts w:ascii="Times New Roman" w:hAnsi="Times New Roman" w:cs="Times New Roman"/>
          <w:sz w:val="24"/>
          <w:szCs w:val="24"/>
          <w:vertAlign w:val="superscript"/>
        </w:rPr>
        <w:instrText xml:space="preserve"> NOTEREF _Ref518937636 \h </w:instrText>
      </w:r>
      <w:r w:rsidR="00B4686E">
        <w:rPr>
          <w:rFonts w:ascii="Times New Roman" w:hAnsi="Times New Roman" w:cs="Times New Roman"/>
          <w:sz w:val="24"/>
          <w:szCs w:val="24"/>
          <w:vertAlign w:val="superscript"/>
        </w:rPr>
        <w:instrText xml:space="preserve"> \* MERGEFORMAT </w:instrText>
      </w:r>
      <w:r w:rsidR="00B4686E" w:rsidRPr="00B4686E">
        <w:rPr>
          <w:rFonts w:ascii="Times New Roman" w:hAnsi="Times New Roman" w:cs="Times New Roman"/>
          <w:sz w:val="24"/>
          <w:szCs w:val="24"/>
          <w:vertAlign w:val="superscript"/>
        </w:rPr>
      </w:r>
      <w:r w:rsidR="00B4686E" w:rsidRPr="00B4686E">
        <w:rPr>
          <w:rFonts w:ascii="Times New Roman" w:hAnsi="Times New Roman" w:cs="Times New Roman"/>
          <w:sz w:val="24"/>
          <w:szCs w:val="24"/>
          <w:vertAlign w:val="superscript"/>
        </w:rPr>
        <w:fldChar w:fldCharType="separate"/>
      </w:r>
      <w:r w:rsidR="00B4686E" w:rsidRPr="00B4686E">
        <w:rPr>
          <w:rFonts w:ascii="Times New Roman" w:hAnsi="Times New Roman" w:cs="Times New Roman"/>
          <w:sz w:val="24"/>
          <w:szCs w:val="24"/>
          <w:vertAlign w:val="superscript"/>
        </w:rPr>
        <w:t>10</w:t>
      </w:r>
      <w:r w:rsidR="00B4686E" w:rsidRPr="00B4686E">
        <w:rPr>
          <w:rFonts w:ascii="Times New Roman" w:hAnsi="Times New Roman" w:cs="Times New Roman"/>
          <w:sz w:val="24"/>
          <w:szCs w:val="24"/>
          <w:vertAlign w:val="superscript"/>
        </w:rPr>
        <w:fldChar w:fldCharType="end"/>
      </w:r>
      <w:r w:rsidR="00927E83" w:rsidRPr="0083064E">
        <w:rPr>
          <w:rFonts w:ascii="Times New Roman" w:hAnsi="Times New Roman" w:cs="Times New Roman"/>
          <w:sz w:val="24"/>
          <w:szCs w:val="24"/>
        </w:rPr>
        <w:t xml:space="preserve">  Thirdly, harm has a specific ethical valence when non-therapeutic interventions are being considered, and in analogous contexts it defines the legitimate parameters of both parental action and religious observance.</w:t>
      </w:r>
      <w:bookmarkStart w:id="8" w:name="_Ref518936129"/>
      <w:r w:rsidR="00927E83" w:rsidRPr="0083064E">
        <w:rPr>
          <w:rStyle w:val="FootnoteReference"/>
          <w:rFonts w:ascii="Times New Roman" w:hAnsi="Times New Roman" w:cs="Times New Roman"/>
          <w:sz w:val="24"/>
          <w:szCs w:val="24"/>
        </w:rPr>
        <w:footnoteReference w:id="28"/>
      </w:r>
      <w:bookmarkEnd w:id="8"/>
      <w:r w:rsidR="00927E83" w:rsidRPr="0083064E">
        <w:rPr>
          <w:rFonts w:ascii="Times New Roman" w:hAnsi="Times New Roman" w:cs="Times New Roman"/>
          <w:sz w:val="24"/>
          <w:szCs w:val="24"/>
        </w:rPr>
        <w:t xml:space="preserve"> Finally, recognising documented and quantifiable harms is particularly important </w:t>
      </w:r>
      <w:r w:rsidR="00927E83">
        <w:rPr>
          <w:rFonts w:ascii="Times New Roman" w:hAnsi="Times New Roman" w:cs="Times New Roman"/>
          <w:sz w:val="24"/>
          <w:szCs w:val="24"/>
        </w:rPr>
        <w:t>in the evaluation of</w:t>
      </w:r>
      <w:r w:rsidR="00927E83" w:rsidRPr="0083064E">
        <w:rPr>
          <w:rFonts w:ascii="Times New Roman" w:hAnsi="Times New Roman" w:cs="Times New Roman"/>
          <w:sz w:val="24"/>
          <w:szCs w:val="24"/>
        </w:rPr>
        <w:t xml:space="preserve"> claimed medical or health benefits. The assertion of such benefits has a long and dubious history</w:t>
      </w:r>
      <w:r w:rsidR="00927E83">
        <w:rPr>
          <w:rFonts w:ascii="Times New Roman" w:hAnsi="Times New Roman" w:cs="Times New Roman"/>
          <w:sz w:val="24"/>
          <w:szCs w:val="24"/>
        </w:rPr>
        <w:t>,</w:t>
      </w:r>
      <w:r w:rsidR="00927E83" w:rsidRPr="0083064E">
        <w:rPr>
          <w:rFonts w:ascii="Times New Roman" w:hAnsi="Times New Roman" w:cs="Times New Roman"/>
          <w:sz w:val="24"/>
          <w:szCs w:val="24"/>
        </w:rPr>
        <w:t xml:space="preserve"> closely tied to Victorian preoccupations with masturbation, purity and hygiene that have been recast by subsequent generations. </w:t>
      </w:r>
      <w:r w:rsidR="00927E83" w:rsidRPr="0083064E">
        <w:rPr>
          <w:rStyle w:val="FootnoteReference"/>
          <w:rFonts w:ascii="Times New Roman" w:hAnsi="Times New Roman" w:cs="Times New Roman"/>
          <w:sz w:val="24"/>
          <w:szCs w:val="24"/>
        </w:rPr>
        <w:footnoteReference w:id="29"/>
      </w:r>
      <w:r w:rsidR="00927E83" w:rsidRPr="0083064E">
        <w:rPr>
          <w:rFonts w:ascii="Times New Roman" w:hAnsi="Times New Roman" w:cs="Times New Roman"/>
          <w:sz w:val="24"/>
          <w:szCs w:val="24"/>
        </w:rPr>
        <w:t xml:space="preserve"> </w:t>
      </w:r>
      <w:r w:rsidR="00927E83" w:rsidRPr="0083064E">
        <w:rPr>
          <w:rStyle w:val="FootnoteReference"/>
          <w:rFonts w:ascii="Times New Roman" w:hAnsi="Times New Roman" w:cs="Times New Roman"/>
          <w:sz w:val="24"/>
          <w:szCs w:val="24"/>
        </w:rPr>
        <w:footnoteReference w:id="30"/>
      </w:r>
      <w:r w:rsidR="00927E83" w:rsidRPr="0083064E">
        <w:rPr>
          <w:rFonts w:ascii="Times New Roman" w:hAnsi="Times New Roman" w:cs="Times New Roman"/>
          <w:sz w:val="24"/>
          <w:szCs w:val="24"/>
        </w:rPr>
        <w:t xml:space="preserve"> At times, these claimed benefits have surfaced with a distinctly racial hue.</w:t>
      </w:r>
      <w:r w:rsidR="00927E83" w:rsidRPr="0083064E">
        <w:rPr>
          <w:rStyle w:val="FootnoteReference"/>
          <w:rFonts w:ascii="Times New Roman" w:hAnsi="Times New Roman" w:cs="Times New Roman"/>
          <w:sz w:val="24"/>
          <w:szCs w:val="24"/>
        </w:rPr>
        <w:footnoteReference w:id="31"/>
      </w:r>
      <w:r w:rsidR="00927E83" w:rsidRPr="0083064E">
        <w:rPr>
          <w:rFonts w:ascii="Times New Roman" w:hAnsi="Times New Roman" w:cs="Times New Roman"/>
          <w:sz w:val="24"/>
          <w:szCs w:val="24"/>
        </w:rPr>
        <w:t xml:space="preserve"> </w:t>
      </w:r>
      <w:bookmarkStart w:id="9" w:name="_Hlk518932435"/>
      <w:r w:rsidR="00927E83" w:rsidRPr="0083064E">
        <w:rPr>
          <w:rFonts w:ascii="Times New Roman" w:hAnsi="Times New Roman" w:cs="Times New Roman"/>
          <w:sz w:val="24"/>
          <w:szCs w:val="24"/>
        </w:rPr>
        <w:t>This history</w:t>
      </w:r>
      <w:r w:rsidR="00927E83">
        <w:rPr>
          <w:rFonts w:ascii="Times New Roman" w:hAnsi="Times New Roman" w:cs="Times New Roman"/>
          <w:sz w:val="24"/>
          <w:szCs w:val="24"/>
        </w:rPr>
        <w:t>, at least in respect to neonatal circumcision,</w:t>
      </w:r>
      <w:r w:rsidR="00927E83" w:rsidRPr="0083064E">
        <w:rPr>
          <w:rFonts w:ascii="Times New Roman" w:hAnsi="Times New Roman" w:cs="Times New Roman"/>
          <w:sz w:val="24"/>
          <w:szCs w:val="24"/>
        </w:rPr>
        <w:t xml:space="preserve"> has been subject to sustained criticism,</w:t>
      </w:r>
      <w:r w:rsidR="00E23EB7" w:rsidRPr="00E23EB7">
        <w:rPr>
          <w:rFonts w:ascii="Times New Roman" w:hAnsi="Times New Roman" w:cs="Times New Roman"/>
          <w:sz w:val="24"/>
          <w:szCs w:val="24"/>
          <w:vertAlign w:val="superscript"/>
        </w:rPr>
        <w:fldChar w:fldCharType="begin"/>
      </w:r>
      <w:r w:rsidR="00E23EB7" w:rsidRPr="00E23EB7">
        <w:rPr>
          <w:rFonts w:ascii="Times New Roman" w:hAnsi="Times New Roman" w:cs="Times New Roman"/>
          <w:sz w:val="24"/>
          <w:szCs w:val="24"/>
          <w:vertAlign w:val="superscript"/>
        </w:rPr>
        <w:instrText xml:space="preserve"> NOTEREF _Ref518936219 \h </w:instrText>
      </w:r>
      <w:r w:rsidR="00E23EB7">
        <w:rPr>
          <w:rFonts w:ascii="Times New Roman" w:hAnsi="Times New Roman" w:cs="Times New Roman"/>
          <w:sz w:val="24"/>
          <w:szCs w:val="24"/>
          <w:vertAlign w:val="superscript"/>
        </w:rPr>
        <w:instrText xml:space="preserve"> \* MERGEFORMAT </w:instrText>
      </w:r>
      <w:r w:rsidR="00E23EB7" w:rsidRPr="00E23EB7">
        <w:rPr>
          <w:rFonts w:ascii="Times New Roman" w:hAnsi="Times New Roman" w:cs="Times New Roman"/>
          <w:sz w:val="24"/>
          <w:szCs w:val="24"/>
          <w:vertAlign w:val="superscript"/>
        </w:rPr>
      </w:r>
      <w:r w:rsidR="00E23EB7" w:rsidRPr="00E23EB7">
        <w:rPr>
          <w:rFonts w:ascii="Times New Roman" w:hAnsi="Times New Roman" w:cs="Times New Roman"/>
          <w:sz w:val="24"/>
          <w:szCs w:val="24"/>
          <w:vertAlign w:val="superscript"/>
        </w:rPr>
        <w:fldChar w:fldCharType="separate"/>
      </w:r>
      <w:r w:rsidR="00E23EB7" w:rsidRPr="00E23EB7">
        <w:rPr>
          <w:rFonts w:ascii="Times New Roman" w:hAnsi="Times New Roman" w:cs="Times New Roman"/>
          <w:sz w:val="24"/>
          <w:szCs w:val="24"/>
          <w:vertAlign w:val="superscript"/>
        </w:rPr>
        <w:t>12</w:t>
      </w:r>
      <w:r w:rsidR="00E23EB7" w:rsidRPr="00E23EB7">
        <w:rPr>
          <w:rFonts w:ascii="Times New Roman" w:hAnsi="Times New Roman" w:cs="Times New Roman"/>
          <w:sz w:val="24"/>
          <w:szCs w:val="24"/>
          <w:vertAlign w:val="superscript"/>
        </w:rPr>
        <w:fldChar w:fldCharType="end"/>
      </w:r>
      <w:r w:rsidR="00E23EB7">
        <w:rPr>
          <w:rFonts w:ascii="Times New Roman" w:hAnsi="Times New Roman" w:cs="Times New Roman"/>
          <w:sz w:val="24"/>
          <w:szCs w:val="24"/>
          <w:vertAlign w:val="superscript"/>
        </w:rPr>
        <w:t xml:space="preserve"> </w:t>
      </w:r>
      <w:r w:rsidR="006677E9" w:rsidRPr="00E23EB7">
        <w:rPr>
          <w:rFonts w:ascii="Times New Roman" w:hAnsi="Times New Roman" w:cs="Times New Roman"/>
          <w:sz w:val="24"/>
          <w:szCs w:val="24"/>
          <w:vertAlign w:val="superscript"/>
        </w:rPr>
        <w:fldChar w:fldCharType="begin"/>
      </w:r>
      <w:r w:rsidR="006677E9" w:rsidRPr="00E23EB7">
        <w:rPr>
          <w:rFonts w:ascii="Times New Roman" w:hAnsi="Times New Roman" w:cs="Times New Roman"/>
          <w:sz w:val="24"/>
          <w:szCs w:val="24"/>
          <w:vertAlign w:val="superscript"/>
        </w:rPr>
        <w:instrText xml:space="preserve"> NOTEREF _Ref518936129 \h </w:instrText>
      </w:r>
      <w:r w:rsidR="00E23EB7">
        <w:rPr>
          <w:rFonts w:ascii="Times New Roman" w:hAnsi="Times New Roman" w:cs="Times New Roman"/>
          <w:sz w:val="24"/>
          <w:szCs w:val="24"/>
          <w:vertAlign w:val="superscript"/>
        </w:rPr>
        <w:instrText xml:space="preserve"> \* MERGEFORMAT </w:instrText>
      </w:r>
      <w:r w:rsidR="006677E9" w:rsidRPr="00E23EB7">
        <w:rPr>
          <w:rFonts w:ascii="Times New Roman" w:hAnsi="Times New Roman" w:cs="Times New Roman"/>
          <w:sz w:val="24"/>
          <w:szCs w:val="24"/>
          <w:vertAlign w:val="superscript"/>
        </w:rPr>
      </w:r>
      <w:r w:rsidR="006677E9" w:rsidRPr="00E23EB7">
        <w:rPr>
          <w:rFonts w:ascii="Times New Roman" w:hAnsi="Times New Roman" w:cs="Times New Roman"/>
          <w:sz w:val="24"/>
          <w:szCs w:val="24"/>
          <w:vertAlign w:val="superscript"/>
        </w:rPr>
        <w:fldChar w:fldCharType="separate"/>
      </w:r>
      <w:r w:rsidR="006677E9" w:rsidRPr="00E23EB7">
        <w:rPr>
          <w:rFonts w:ascii="Times New Roman" w:hAnsi="Times New Roman" w:cs="Times New Roman"/>
          <w:sz w:val="24"/>
          <w:szCs w:val="24"/>
          <w:vertAlign w:val="superscript"/>
        </w:rPr>
        <w:t>28</w:t>
      </w:r>
      <w:r w:rsidR="006677E9" w:rsidRPr="00E23EB7">
        <w:rPr>
          <w:rFonts w:ascii="Times New Roman" w:hAnsi="Times New Roman" w:cs="Times New Roman"/>
          <w:sz w:val="24"/>
          <w:szCs w:val="24"/>
          <w:vertAlign w:val="superscript"/>
        </w:rPr>
        <w:fldChar w:fldCharType="end"/>
      </w:r>
      <w:r w:rsidR="00927E83" w:rsidRPr="0083064E">
        <w:rPr>
          <w:rFonts w:ascii="Times New Roman" w:hAnsi="Times New Roman" w:cs="Times New Roman"/>
          <w:sz w:val="24"/>
          <w:szCs w:val="24"/>
        </w:rPr>
        <w:t xml:space="preserve"> and contemporary health claims are increasingly understood </w:t>
      </w:r>
      <w:r w:rsidR="00927E83">
        <w:rPr>
          <w:rFonts w:ascii="Times New Roman" w:hAnsi="Times New Roman" w:cs="Times New Roman"/>
          <w:sz w:val="24"/>
          <w:szCs w:val="24"/>
        </w:rPr>
        <w:t>as heavily influenced by</w:t>
      </w:r>
      <w:r w:rsidR="00927E83" w:rsidRPr="0083064E">
        <w:rPr>
          <w:rFonts w:ascii="Times New Roman" w:hAnsi="Times New Roman" w:cs="Times New Roman"/>
          <w:sz w:val="24"/>
          <w:szCs w:val="24"/>
        </w:rPr>
        <w:t xml:space="preserve"> cultural </w:t>
      </w:r>
      <w:r w:rsidR="00927E83">
        <w:rPr>
          <w:rFonts w:ascii="Times New Roman" w:hAnsi="Times New Roman" w:cs="Times New Roman"/>
          <w:sz w:val="24"/>
          <w:szCs w:val="24"/>
        </w:rPr>
        <w:t>p</w:t>
      </w:r>
      <w:r w:rsidR="00927E83" w:rsidRPr="0083064E">
        <w:rPr>
          <w:rFonts w:ascii="Times New Roman" w:hAnsi="Times New Roman" w:cs="Times New Roman"/>
          <w:sz w:val="24"/>
          <w:szCs w:val="24"/>
        </w:rPr>
        <w:t>reoccupation</w:t>
      </w:r>
      <w:r w:rsidR="00927E83">
        <w:rPr>
          <w:rFonts w:ascii="Times New Roman" w:hAnsi="Times New Roman" w:cs="Times New Roman"/>
          <w:sz w:val="24"/>
          <w:szCs w:val="24"/>
        </w:rPr>
        <w:t>s</w:t>
      </w:r>
      <w:bookmarkEnd w:id="9"/>
      <w:r w:rsidR="00927E83" w:rsidRPr="0083064E">
        <w:rPr>
          <w:rFonts w:ascii="Times New Roman" w:hAnsi="Times New Roman" w:cs="Times New Roman"/>
          <w:sz w:val="24"/>
          <w:szCs w:val="24"/>
        </w:rPr>
        <w:t>.</w:t>
      </w:r>
      <w:r w:rsidR="00927E83" w:rsidRPr="0083064E">
        <w:rPr>
          <w:rStyle w:val="FootnoteReference"/>
          <w:rFonts w:ascii="Times New Roman" w:hAnsi="Times New Roman" w:cs="Times New Roman"/>
          <w:sz w:val="24"/>
          <w:szCs w:val="24"/>
        </w:rPr>
        <w:footnoteReference w:id="32"/>
      </w:r>
      <w:r w:rsidR="00927E83" w:rsidRPr="0083064E">
        <w:rPr>
          <w:rFonts w:ascii="Times New Roman" w:hAnsi="Times New Roman" w:cs="Times New Roman"/>
          <w:sz w:val="24"/>
          <w:szCs w:val="24"/>
        </w:rPr>
        <w:t xml:space="preserve"> </w:t>
      </w:r>
      <w:r w:rsidR="00927E83">
        <w:rPr>
          <w:rStyle w:val="FootnoteReference"/>
          <w:rFonts w:ascii="Times New Roman" w:hAnsi="Times New Roman" w:cs="Times New Roman"/>
          <w:sz w:val="24"/>
          <w:szCs w:val="24"/>
        </w:rPr>
        <w:footnoteReference w:id="33"/>
      </w:r>
      <w:r w:rsidR="00927E83">
        <w:rPr>
          <w:rFonts w:ascii="Times New Roman" w:hAnsi="Times New Roman" w:cs="Times New Roman"/>
          <w:sz w:val="24"/>
          <w:szCs w:val="24"/>
        </w:rPr>
        <w:t xml:space="preserve"> </w:t>
      </w:r>
      <w:r w:rsidR="00927E83" w:rsidRPr="0083064E">
        <w:rPr>
          <w:rFonts w:ascii="Times New Roman" w:hAnsi="Times New Roman" w:cs="Times New Roman"/>
          <w:sz w:val="24"/>
          <w:szCs w:val="24"/>
        </w:rPr>
        <w:t xml:space="preserve">Yet, since medical or health claims continue to carry particular resonance it is crucial </w:t>
      </w:r>
      <w:r>
        <w:rPr>
          <w:rFonts w:ascii="Times New Roman" w:hAnsi="Times New Roman" w:cs="Times New Roman"/>
          <w:sz w:val="24"/>
          <w:szCs w:val="24"/>
        </w:rPr>
        <w:t xml:space="preserve">in evaluating the procedure </w:t>
      </w:r>
      <w:r w:rsidR="00927E83" w:rsidRPr="0083064E">
        <w:rPr>
          <w:rFonts w:ascii="Times New Roman" w:hAnsi="Times New Roman" w:cs="Times New Roman"/>
          <w:sz w:val="24"/>
          <w:szCs w:val="24"/>
        </w:rPr>
        <w:t>to weigh speculative claims</w:t>
      </w:r>
      <w:r w:rsidR="00927E83">
        <w:rPr>
          <w:rFonts w:ascii="Times New Roman" w:hAnsi="Times New Roman" w:cs="Times New Roman"/>
          <w:sz w:val="24"/>
          <w:szCs w:val="24"/>
        </w:rPr>
        <w:t xml:space="preserve"> of medical benefit</w:t>
      </w:r>
      <w:r w:rsidR="00927E83" w:rsidRPr="0083064E">
        <w:rPr>
          <w:rFonts w:ascii="Times New Roman" w:hAnsi="Times New Roman" w:cs="Times New Roman"/>
          <w:sz w:val="24"/>
          <w:szCs w:val="24"/>
        </w:rPr>
        <w:t xml:space="preserve"> against quantifiable harms and risks. </w:t>
      </w:r>
    </w:p>
    <w:p w14:paraId="57E74E64" w14:textId="77777777" w:rsidR="0051100D" w:rsidRPr="0083064E" w:rsidRDefault="0051100D" w:rsidP="009C70AF">
      <w:pPr>
        <w:spacing w:line="360" w:lineRule="auto"/>
        <w:jc w:val="both"/>
        <w:rPr>
          <w:rFonts w:ascii="Times New Roman" w:hAnsi="Times New Roman" w:cs="Times New Roman"/>
          <w:sz w:val="24"/>
          <w:szCs w:val="24"/>
        </w:rPr>
      </w:pPr>
    </w:p>
    <w:p w14:paraId="72333D78" w14:textId="6F7628CD" w:rsidR="0051100D" w:rsidRPr="0083064E" w:rsidRDefault="00BF3D6F" w:rsidP="00E86012">
      <w:pPr>
        <w:pStyle w:val="Heading2"/>
      </w:pPr>
      <w:r>
        <w:t>EVIDENCING MEDICAL HARM</w:t>
      </w:r>
    </w:p>
    <w:p w14:paraId="34EE5C94" w14:textId="687D3648" w:rsidR="003B5B18" w:rsidRDefault="003B5B18" w:rsidP="00F438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concrete evidence of the medical harm occasioned by MGC does exist, although it remains under-reported. For instance, </w:t>
      </w:r>
      <w:r w:rsidR="00927E83" w:rsidRPr="00DD1234">
        <w:rPr>
          <w:rFonts w:ascii="Times New Roman" w:hAnsi="Times New Roman" w:cs="Times New Roman"/>
          <w:sz w:val="24"/>
          <w:szCs w:val="24"/>
        </w:rPr>
        <w:t xml:space="preserve">NHS reporting of ‘Admitted Patient Care, Outpatients and Accident and Emergency Data’ discloses that between 1998 and 2014, 21,965 patients </w:t>
      </w:r>
      <w:r w:rsidR="00927E83" w:rsidRPr="00DD1234">
        <w:rPr>
          <w:rFonts w:ascii="Times New Roman" w:hAnsi="Times New Roman" w:cs="Times New Roman"/>
          <w:sz w:val="24"/>
          <w:szCs w:val="24"/>
        </w:rPr>
        <w:lastRenderedPageBreak/>
        <w:t>were admitted to NHS hospitals due to problems concerning ‘circumcision’.</w:t>
      </w:r>
      <w:r w:rsidR="00927E83" w:rsidRPr="00DD1234">
        <w:rPr>
          <w:rFonts w:ascii="Times New Roman" w:hAnsi="Times New Roman" w:cs="Times New Roman"/>
          <w:sz w:val="24"/>
          <w:szCs w:val="24"/>
          <w:vertAlign w:val="superscript"/>
        </w:rPr>
        <w:footnoteReference w:id="34"/>
      </w:r>
      <w:r w:rsidR="00927E83" w:rsidRPr="00DD1234">
        <w:rPr>
          <w:rFonts w:ascii="Times New Roman" w:hAnsi="Times New Roman" w:cs="Times New Roman"/>
          <w:sz w:val="24"/>
          <w:szCs w:val="24"/>
        </w:rPr>
        <w:t xml:space="preserve">  This yearly recording of statistics details the incidence of complications, as a primary diagnosis, ranging from</w:t>
      </w:r>
      <w:r w:rsidR="00927E83">
        <w:rPr>
          <w:rFonts w:ascii="Times New Roman" w:hAnsi="Times New Roman" w:cs="Times New Roman"/>
          <w:sz w:val="24"/>
          <w:szCs w:val="24"/>
        </w:rPr>
        <w:t xml:space="preserve"> 872 to 2,009 per complete year, </w:t>
      </w:r>
      <w:r w:rsidR="00E35ADA">
        <w:rPr>
          <w:rFonts w:ascii="Times New Roman" w:hAnsi="Times New Roman" w:cs="Times New Roman"/>
          <w:sz w:val="24"/>
          <w:szCs w:val="24"/>
        </w:rPr>
        <w:t>which</w:t>
      </w:r>
      <w:r w:rsidR="00927E83">
        <w:rPr>
          <w:rFonts w:ascii="Times New Roman" w:hAnsi="Times New Roman" w:cs="Times New Roman"/>
          <w:sz w:val="24"/>
          <w:szCs w:val="24"/>
        </w:rPr>
        <w:t xml:space="preserve"> suggests that the harms occasioned by male genital cutting are under reported. </w:t>
      </w:r>
      <w:r w:rsidR="0051100D" w:rsidRPr="0083064E">
        <w:rPr>
          <w:rFonts w:ascii="Times New Roman" w:hAnsi="Times New Roman" w:cs="Times New Roman"/>
          <w:sz w:val="24"/>
          <w:szCs w:val="24"/>
        </w:rPr>
        <w:t xml:space="preserve">In an attempt to unpack what appears to be a significant record of harm, in November 2016 we sent a Freedom of Information (FoI) request to 51 NHS Trusts and 11 NHS CCGs. The exercise secured a response rate of 82.3% (n=51). Each authority was asked to provide information about the number of patients admitted for post-circumcision problems between January 2008 and January 2016, as well as details of age and the diagnosis.  Responding to anecdotal reports </w:t>
      </w:r>
      <w:r w:rsidR="00B35E61">
        <w:rPr>
          <w:rFonts w:ascii="Times New Roman" w:hAnsi="Times New Roman" w:cs="Times New Roman"/>
          <w:sz w:val="24"/>
          <w:szCs w:val="24"/>
        </w:rPr>
        <w:t>regarding</w:t>
      </w:r>
      <w:r w:rsidR="0051100D" w:rsidRPr="0083064E">
        <w:rPr>
          <w:rFonts w:ascii="Times New Roman" w:hAnsi="Times New Roman" w:cs="Times New Roman"/>
          <w:sz w:val="24"/>
          <w:szCs w:val="24"/>
        </w:rPr>
        <w:t xml:space="preserve"> the severity of problems encountered at certain hospitals, we also requested information on how many admissions could be considered life threatening. Finally, the authorities were asked whether any procedures for monitoring short and long-term complications of infant circumcision were in place. At the outset, we would acknowledge that this exercise generated data with significant limitations, reflecting the inherent limitations of using th</w:t>
      </w:r>
      <w:r w:rsidR="00407936">
        <w:rPr>
          <w:rFonts w:ascii="Times New Roman" w:hAnsi="Times New Roman" w:cs="Times New Roman"/>
          <w:sz w:val="24"/>
          <w:szCs w:val="24"/>
        </w:rPr>
        <w:t>e FoI</w:t>
      </w:r>
      <w:r w:rsidR="0051100D" w:rsidRPr="0083064E">
        <w:rPr>
          <w:rFonts w:ascii="Times New Roman" w:hAnsi="Times New Roman" w:cs="Times New Roman"/>
          <w:sz w:val="24"/>
          <w:szCs w:val="24"/>
        </w:rPr>
        <w:t xml:space="preserve"> mechanism to assess the practices of public bodies.  These limitations are especially apparent</w:t>
      </w:r>
      <w:r w:rsidR="00B35E61">
        <w:rPr>
          <w:rFonts w:ascii="Times New Roman" w:hAnsi="Times New Roman" w:cs="Times New Roman"/>
          <w:sz w:val="24"/>
          <w:szCs w:val="24"/>
        </w:rPr>
        <w:t xml:space="preserve"> in a study such as ours which</w:t>
      </w:r>
      <w:r w:rsidR="0051100D" w:rsidRPr="0083064E">
        <w:rPr>
          <w:rFonts w:ascii="Times New Roman" w:hAnsi="Times New Roman" w:cs="Times New Roman"/>
          <w:sz w:val="24"/>
          <w:szCs w:val="24"/>
        </w:rPr>
        <w:t xml:space="preserve"> survey</w:t>
      </w:r>
      <w:r w:rsidR="00B35E61">
        <w:rPr>
          <w:rFonts w:ascii="Times New Roman" w:hAnsi="Times New Roman" w:cs="Times New Roman"/>
          <w:sz w:val="24"/>
          <w:szCs w:val="24"/>
        </w:rPr>
        <w:t>ed</w:t>
      </w:r>
      <w:r w:rsidR="0051100D" w:rsidRPr="0083064E">
        <w:rPr>
          <w:rFonts w:ascii="Times New Roman" w:hAnsi="Times New Roman" w:cs="Times New Roman"/>
          <w:sz w:val="24"/>
          <w:szCs w:val="24"/>
        </w:rPr>
        <w:t xml:space="preserve"> a range of hospitals with variable recording practices. </w:t>
      </w:r>
      <w:r w:rsidR="00527080">
        <w:rPr>
          <w:rFonts w:ascii="Times New Roman" w:hAnsi="Times New Roman" w:cs="Times New Roman"/>
          <w:sz w:val="24"/>
          <w:szCs w:val="24"/>
        </w:rPr>
        <w:t>D</w:t>
      </w:r>
      <w:r w:rsidR="0051100D" w:rsidRPr="0083064E">
        <w:rPr>
          <w:rFonts w:ascii="Times New Roman" w:hAnsi="Times New Roman" w:cs="Times New Roman"/>
          <w:sz w:val="24"/>
          <w:szCs w:val="24"/>
        </w:rPr>
        <w:t xml:space="preserve">ue to budgetary constraints on FoI requests, </w:t>
      </w:r>
      <w:r w:rsidR="00527080">
        <w:rPr>
          <w:rFonts w:ascii="Times New Roman" w:hAnsi="Times New Roman" w:cs="Times New Roman"/>
          <w:sz w:val="24"/>
          <w:szCs w:val="24"/>
        </w:rPr>
        <w:t xml:space="preserve">which are likely to be an issue in most studies, </w:t>
      </w:r>
      <w:r w:rsidR="0051100D" w:rsidRPr="0083064E">
        <w:rPr>
          <w:rFonts w:ascii="Times New Roman" w:hAnsi="Times New Roman" w:cs="Times New Roman"/>
          <w:sz w:val="24"/>
          <w:szCs w:val="24"/>
        </w:rPr>
        <w:t>certain authorities were unable to comply with the request in whole or in part. The total cost of work that can be requested is capped at £450. In practice, with retrieval time charged at £25 per hour, a maximum of 18 hours work can be required from each authority; while the authority may exceed this limit, there is no incentive for it to do so.</w:t>
      </w:r>
      <w:r>
        <w:rPr>
          <w:rFonts w:ascii="Times New Roman" w:hAnsi="Times New Roman" w:cs="Times New Roman"/>
          <w:sz w:val="24"/>
          <w:szCs w:val="24"/>
        </w:rPr>
        <w:t xml:space="preserve"> </w:t>
      </w:r>
    </w:p>
    <w:p w14:paraId="3AFCD791" w14:textId="77777777" w:rsidR="003B5B18" w:rsidRPr="0083064E" w:rsidRDefault="003B5B18" w:rsidP="003B5B18">
      <w:pPr>
        <w:spacing w:line="360" w:lineRule="auto"/>
        <w:jc w:val="both"/>
        <w:rPr>
          <w:rFonts w:ascii="Times New Roman" w:hAnsi="Times New Roman" w:cs="Times New Roman"/>
          <w:sz w:val="24"/>
          <w:szCs w:val="24"/>
        </w:rPr>
      </w:pPr>
      <w:r w:rsidRPr="0083064E">
        <w:rPr>
          <w:rFonts w:ascii="Times New Roman" w:hAnsi="Times New Roman" w:cs="Times New Roman"/>
          <w:sz w:val="24"/>
          <w:szCs w:val="24"/>
        </w:rPr>
        <w:t>Of the responses received, six hospitals claimed that it would be too much work to generate th</w:t>
      </w:r>
      <w:r>
        <w:rPr>
          <w:rFonts w:ascii="Times New Roman" w:hAnsi="Times New Roman" w:cs="Times New Roman"/>
          <w:sz w:val="24"/>
          <w:szCs w:val="24"/>
        </w:rPr>
        <w:t>e requested</w:t>
      </w:r>
      <w:r w:rsidRPr="0083064E">
        <w:rPr>
          <w:rFonts w:ascii="Times New Roman" w:hAnsi="Times New Roman" w:cs="Times New Roman"/>
          <w:sz w:val="24"/>
          <w:szCs w:val="24"/>
        </w:rPr>
        <w:t xml:space="preserve"> information, with a number citing the reason as</w:t>
      </w:r>
      <w:r>
        <w:rPr>
          <w:rFonts w:ascii="Times New Roman" w:hAnsi="Times New Roman" w:cs="Times New Roman"/>
          <w:sz w:val="24"/>
          <w:szCs w:val="24"/>
        </w:rPr>
        <w:t xml:space="preserve"> being</w:t>
      </w:r>
      <w:r w:rsidRPr="0083064E">
        <w:rPr>
          <w:rFonts w:ascii="Times New Roman" w:hAnsi="Times New Roman" w:cs="Times New Roman"/>
          <w:sz w:val="24"/>
          <w:szCs w:val="24"/>
        </w:rPr>
        <w:t xml:space="preserve"> the large number of patients circumcised during that time (e.g. North Tees recording 1,618).  Conversely, and </w:t>
      </w:r>
      <w:r>
        <w:rPr>
          <w:rFonts w:ascii="Times New Roman" w:hAnsi="Times New Roman" w:cs="Times New Roman"/>
          <w:sz w:val="24"/>
          <w:szCs w:val="24"/>
        </w:rPr>
        <w:t>highlighting</w:t>
      </w:r>
      <w:r w:rsidRPr="0083064E">
        <w:rPr>
          <w:rFonts w:ascii="Times New Roman" w:hAnsi="Times New Roman" w:cs="Times New Roman"/>
          <w:sz w:val="24"/>
          <w:szCs w:val="24"/>
        </w:rPr>
        <w:t xml:space="preserve"> very directly the problems of a multi-site survey, a nearby NHS Trust (South Tyneside PCT) stated that they did not conduct circumcisions and so reported no post-circumcision problems. </w:t>
      </w:r>
      <w:r>
        <w:rPr>
          <w:rFonts w:ascii="Times New Roman" w:hAnsi="Times New Roman" w:cs="Times New Roman"/>
          <w:sz w:val="24"/>
          <w:szCs w:val="24"/>
        </w:rPr>
        <w:t>Such</w:t>
      </w:r>
      <w:r w:rsidRPr="0083064E">
        <w:rPr>
          <w:rFonts w:ascii="Times New Roman" w:hAnsi="Times New Roman" w:cs="Times New Roman"/>
          <w:sz w:val="24"/>
          <w:szCs w:val="24"/>
        </w:rPr>
        <w:t xml:space="preserve"> </w:t>
      </w:r>
      <w:r>
        <w:rPr>
          <w:rFonts w:ascii="Times New Roman" w:hAnsi="Times New Roman" w:cs="Times New Roman"/>
          <w:sz w:val="24"/>
          <w:szCs w:val="24"/>
        </w:rPr>
        <w:t xml:space="preserve">variation </w:t>
      </w:r>
      <w:r w:rsidRPr="0083064E">
        <w:rPr>
          <w:rFonts w:ascii="Times New Roman" w:hAnsi="Times New Roman" w:cs="Times New Roman"/>
          <w:sz w:val="24"/>
          <w:szCs w:val="24"/>
        </w:rPr>
        <w:t xml:space="preserve">highlights problems around record keeping, interpretation of the data requested, and consistency of response.  In total, five hospitals claimed not to hold this information, or to be unable to access it due to insufficient coding to provide the necessary detail. Others declined to provide information because the small number of cases might make individuals identifiable, thereby breaching confidentiality and </w:t>
      </w:r>
      <w:r w:rsidRPr="0083064E">
        <w:rPr>
          <w:rFonts w:ascii="Times New Roman" w:hAnsi="Times New Roman" w:cs="Times New Roman"/>
          <w:sz w:val="24"/>
          <w:szCs w:val="24"/>
        </w:rPr>
        <w:lastRenderedPageBreak/>
        <w:t>data protection rules.</w:t>
      </w:r>
      <w:r w:rsidRPr="0083064E">
        <w:rPr>
          <w:rFonts w:ascii="Times New Roman" w:hAnsi="Times New Roman" w:cs="Times New Roman"/>
          <w:sz w:val="24"/>
          <w:szCs w:val="24"/>
          <w:vertAlign w:val="superscript"/>
        </w:rPr>
        <w:footnoteReference w:id="35"/>
      </w:r>
      <w:r w:rsidRPr="0083064E">
        <w:rPr>
          <w:rFonts w:ascii="Times New Roman" w:hAnsi="Times New Roman" w:cs="Times New Roman"/>
          <w:sz w:val="24"/>
          <w:szCs w:val="24"/>
        </w:rPr>
        <w:t xml:space="preserve"> When information was forthcoming, the amount of data provided was inconsistent, </w:t>
      </w:r>
      <w:r>
        <w:rPr>
          <w:rFonts w:ascii="Times New Roman" w:hAnsi="Times New Roman" w:cs="Times New Roman"/>
          <w:sz w:val="24"/>
          <w:szCs w:val="24"/>
        </w:rPr>
        <w:t>seemingl</w:t>
      </w:r>
      <w:r w:rsidRPr="0083064E">
        <w:rPr>
          <w:rFonts w:ascii="Times New Roman" w:hAnsi="Times New Roman" w:cs="Times New Roman"/>
          <w:sz w:val="24"/>
          <w:szCs w:val="24"/>
        </w:rPr>
        <w:t xml:space="preserve">y reflecting the approach of individual trusts </w:t>
      </w:r>
      <w:r>
        <w:rPr>
          <w:rFonts w:ascii="Times New Roman" w:hAnsi="Times New Roman" w:cs="Times New Roman"/>
          <w:sz w:val="24"/>
          <w:szCs w:val="24"/>
        </w:rPr>
        <w:t xml:space="preserve">either </w:t>
      </w:r>
      <w:r w:rsidRPr="0083064E">
        <w:rPr>
          <w:rFonts w:ascii="Times New Roman" w:hAnsi="Times New Roman" w:cs="Times New Roman"/>
          <w:sz w:val="24"/>
          <w:szCs w:val="24"/>
        </w:rPr>
        <w:t>to FoI requirements or</w:t>
      </w:r>
      <w:r>
        <w:rPr>
          <w:rFonts w:ascii="Times New Roman" w:hAnsi="Times New Roman" w:cs="Times New Roman"/>
          <w:sz w:val="24"/>
          <w:szCs w:val="24"/>
        </w:rPr>
        <w:t xml:space="preserve"> to</w:t>
      </w:r>
      <w:r w:rsidRPr="0083064E">
        <w:rPr>
          <w:rFonts w:ascii="Times New Roman" w:hAnsi="Times New Roman" w:cs="Times New Roman"/>
          <w:sz w:val="24"/>
          <w:szCs w:val="24"/>
        </w:rPr>
        <w:t xml:space="preserve"> MGC</w:t>
      </w:r>
      <w:r>
        <w:rPr>
          <w:rFonts w:ascii="Times New Roman" w:hAnsi="Times New Roman" w:cs="Times New Roman"/>
          <w:sz w:val="24"/>
          <w:szCs w:val="24"/>
        </w:rPr>
        <w:t>, or both</w:t>
      </w:r>
      <w:r w:rsidRPr="0083064E">
        <w:rPr>
          <w:rFonts w:ascii="Times New Roman" w:hAnsi="Times New Roman" w:cs="Times New Roman"/>
          <w:sz w:val="24"/>
          <w:szCs w:val="24"/>
        </w:rPr>
        <w:t xml:space="preserve">. </w:t>
      </w:r>
      <w:r>
        <w:rPr>
          <w:rFonts w:ascii="Times New Roman" w:hAnsi="Times New Roman" w:cs="Times New Roman"/>
          <w:sz w:val="24"/>
          <w:szCs w:val="24"/>
        </w:rPr>
        <w:t>W</w:t>
      </w:r>
      <w:r w:rsidRPr="0083064E">
        <w:rPr>
          <w:rFonts w:ascii="Times New Roman" w:hAnsi="Times New Roman" w:cs="Times New Roman"/>
          <w:sz w:val="24"/>
          <w:szCs w:val="24"/>
        </w:rPr>
        <w:t>ide</w:t>
      </w:r>
      <w:r>
        <w:rPr>
          <w:rFonts w:ascii="Times New Roman" w:hAnsi="Times New Roman" w:cs="Times New Roman"/>
          <w:sz w:val="24"/>
          <w:szCs w:val="24"/>
        </w:rPr>
        <w:t xml:space="preserve"> variation</w:t>
      </w:r>
      <w:r w:rsidRPr="0083064E">
        <w:rPr>
          <w:rFonts w:ascii="Times New Roman" w:hAnsi="Times New Roman" w:cs="Times New Roman"/>
          <w:sz w:val="24"/>
          <w:szCs w:val="24"/>
        </w:rPr>
        <w:t xml:space="preserve"> </w:t>
      </w:r>
      <w:r>
        <w:rPr>
          <w:rFonts w:ascii="Times New Roman" w:hAnsi="Times New Roman" w:cs="Times New Roman"/>
          <w:sz w:val="24"/>
          <w:szCs w:val="24"/>
        </w:rPr>
        <w:t xml:space="preserve">also existed </w:t>
      </w:r>
      <w:r w:rsidRPr="0083064E">
        <w:rPr>
          <w:rFonts w:ascii="Times New Roman" w:hAnsi="Times New Roman" w:cs="Times New Roman"/>
          <w:sz w:val="24"/>
          <w:szCs w:val="24"/>
        </w:rPr>
        <w:t xml:space="preserve">in how accurately </w:t>
      </w:r>
      <w:r>
        <w:rPr>
          <w:rFonts w:ascii="Times New Roman" w:hAnsi="Times New Roman" w:cs="Times New Roman"/>
          <w:sz w:val="24"/>
          <w:szCs w:val="24"/>
        </w:rPr>
        <w:t>Trusts</w:t>
      </w:r>
      <w:r w:rsidRPr="0083064E">
        <w:rPr>
          <w:rFonts w:ascii="Times New Roman" w:hAnsi="Times New Roman" w:cs="Times New Roman"/>
          <w:sz w:val="24"/>
          <w:szCs w:val="24"/>
        </w:rPr>
        <w:t xml:space="preserve"> interpreted the questions posed. Where data was not fully recorded by the trusts, we were </w:t>
      </w:r>
      <w:r>
        <w:rPr>
          <w:rFonts w:ascii="Times New Roman" w:hAnsi="Times New Roman" w:cs="Times New Roman"/>
          <w:sz w:val="24"/>
          <w:szCs w:val="24"/>
        </w:rPr>
        <w:t>provided</w:t>
      </w:r>
      <w:r w:rsidRPr="0083064E">
        <w:rPr>
          <w:rFonts w:ascii="Times New Roman" w:hAnsi="Times New Roman" w:cs="Times New Roman"/>
          <w:sz w:val="24"/>
          <w:szCs w:val="24"/>
        </w:rPr>
        <w:t xml:space="preserve"> with speculative responses that could not be adequately utilized. For example, one hospital commented:</w:t>
      </w:r>
    </w:p>
    <w:p w14:paraId="10E6A33B" w14:textId="77777777" w:rsidR="003B5B18" w:rsidRPr="0083064E" w:rsidRDefault="003B5B18" w:rsidP="003B5B18">
      <w:pPr>
        <w:spacing w:line="360" w:lineRule="auto"/>
        <w:ind w:left="720"/>
        <w:jc w:val="both"/>
        <w:rPr>
          <w:rFonts w:ascii="Times New Roman" w:hAnsi="Times New Roman" w:cs="Times New Roman"/>
          <w:sz w:val="24"/>
          <w:szCs w:val="24"/>
        </w:rPr>
      </w:pPr>
      <w:r w:rsidRPr="0083064E">
        <w:rPr>
          <w:rFonts w:ascii="Times New Roman" w:hAnsi="Times New Roman" w:cs="Times New Roman"/>
          <w:sz w:val="24"/>
          <w:szCs w:val="24"/>
        </w:rPr>
        <w:t>Paediatrics at the Trust do not keep a record of patients who have been admitted with post-circumcision problems (</w:t>
      </w:r>
      <w:r w:rsidRPr="0083064E">
        <w:rPr>
          <w:rFonts w:ascii="Times New Roman" w:hAnsi="Times New Roman" w:cs="Times New Roman"/>
          <w:b/>
          <w:sz w:val="24"/>
          <w:szCs w:val="24"/>
        </w:rPr>
        <w:t>we think</w:t>
      </w:r>
      <w:r w:rsidRPr="0083064E">
        <w:rPr>
          <w:rFonts w:ascii="Times New Roman" w:hAnsi="Times New Roman" w:cs="Times New Roman"/>
          <w:sz w:val="24"/>
          <w:szCs w:val="24"/>
        </w:rPr>
        <w:t xml:space="preserve"> we have seen between 2 and 5 patients during that period of time (emphasis added)). </w:t>
      </w:r>
    </w:p>
    <w:p w14:paraId="7B10C1D5" w14:textId="77777777" w:rsidR="003B5B18" w:rsidRDefault="003B5B18" w:rsidP="003B5B18">
      <w:pPr>
        <w:spacing w:line="360" w:lineRule="auto"/>
        <w:jc w:val="both"/>
        <w:rPr>
          <w:rFonts w:ascii="Times New Roman" w:hAnsi="Times New Roman" w:cs="Times New Roman"/>
          <w:sz w:val="24"/>
          <w:szCs w:val="24"/>
        </w:rPr>
      </w:pPr>
      <w:r w:rsidRPr="0083064E">
        <w:rPr>
          <w:rFonts w:ascii="Times New Roman" w:hAnsi="Times New Roman" w:cs="Times New Roman"/>
          <w:sz w:val="24"/>
          <w:szCs w:val="24"/>
        </w:rPr>
        <w:t xml:space="preserve"> Finally, the data regarding age could not be given in a significant number of cases, and consequently we are not able to report on age distribution of complications.</w:t>
      </w:r>
    </w:p>
    <w:p w14:paraId="6B9F042C" w14:textId="0D90289A" w:rsidR="00417BBC" w:rsidRPr="00667BCF" w:rsidRDefault="00BA3870" w:rsidP="00FC6B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first place then we would suggest that the value of this study lies in how it </w:t>
      </w:r>
      <w:r w:rsidRPr="0083064E">
        <w:rPr>
          <w:rFonts w:ascii="Times New Roman" w:hAnsi="Times New Roman" w:cs="Times New Roman"/>
          <w:sz w:val="24"/>
          <w:szCs w:val="24"/>
        </w:rPr>
        <w:t>supports a wider critique of the difficulties in using FoI exercises to generate a comprehensive dataset, at least in a health context.</w:t>
      </w:r>
      <w:r w:rsidRPr="0083064E">
        <w:rPr>
          <w:rFonts w:ascii="Times New Roman" w:hAnsi="Times New Roman" w:cs="Times New Roman"/>
          <w:sz w:val="24"/>
          <w:szCs w:val="24"/>
          <w:vertAlign w:val="superscript"/>
        </w:rPr>
        <w:footnoteReference w:id="36"/>
      </w:r>
      <w:r w:rsidR="00FC6B69">
        <w:rPr>
          <w:rFonts w:ascii="Times New Roman" w:hAnsi="Times New Roman" w:cs="Times New Roman"/>
          <w:sz w:val="24"/>
          <w:szCs w:val="24"/>
        </w:rPr>
        <w:t xml:space="preserve"> </w:t>
      </w:r>
      <w:r w:rsidR="00FC6B69" w:rsidRPr="0083064E">
        <w:rPr>
          <w:rFonts w:ascii="Times New Roman" w:hAnsi="Times New Roman" w:cs="Times New Roman"/>
          <w:sz w:val="24"/>
          <w:szCs w:val="24"/>
        </w:rPr>
        <w:t xml:space="preserve">Differences in data collection methodologies deployed by various hospitals can produce </w:t>
      </w:r>
      <w:r w:rsidR="00FC6B69">
        <w:rPr>
          <w:rFonts w:ascii="Times New Roman" w:hAnsi="Times New Roman" w:cs="Times New Roman"/>
          <w:sz w:val="24"/>
          <w:szCs w:val="24"/>
        </w:rPr>
        <w:t xml:space="preserve">or exacerbate </w:t>
      </w:r>
      <w:r w:rsidR="00FC6B69" w:rsidRPr="0083064E">
        <w:rPr>
          <w:rFonts w:ascii="Times New Roman" w:hAnsi="Times New Roman" w:cs="Times New Roman"/>
          <w:sz w:val="24"/>
          <w:szCs w:val="24"/>
        </w:rPr>
        <w:t xml:space="preserve">variation in results and the </w:t>
      </w:r>
      <w:r w:rsidR="00FC6B69">
        <w:rPr>
          <w:rFonts w:ascii="Times New Roman" w:hAnsi="Times New Roman" w:cs="Times New Roman"/>
          <w:sz w:val="24"/>
          <w:szCs w:val="24"/>
        </w:rPr>
        <w:t xml:space="preserve">FoI process </w:t>
      </w:r>
      <w:r w:rsidR="00FC6B69" w:rsidRPr="0083064E">
        <w:rPr>
          <w:rFonts w:ascii="Times New Roman" w:hAnsi="Times New Roman" w:cs="Times New Roman"/>
          <w:sz w:val="24"/>
          <w:szCs w:val="24"/>
        </w:rPr>
        <w:t xml:space="preserve">does not </w:t>
      </w:r>
      <w:r w:rsidR="00FC6B69">
        <w:rPr>
          <w:rFonts w:ascii="Times New Roman" w:hAnsi="Times New Roman" w:cs="Times New Roman"/>
          <w:sz w:val="24"/>
          <w:szCs w:val="24"/>
        </w:rPr>
        <w:t>allow</w:t>
      </w:r>
      <w:r w:rsidR="00FC6B69" w:rsidRPr="0083064E">
        <w:rPr>
          <w:rFonts w:ascii="Times New Roman" w:hAnsi="Times New Roman" w:cs="Times New Roman"/>
          <w:sz w:val="24"/>
          <w:szCs w:val="24"/>
        </w:rPr>
        <w:t xml:space="preserve"> for external corroboration of accuracy. As we have </w:t>
      </w:r>
      <w:r w:rsidR="00FC6B69">
        <w:rPr>
          <w:rFonts w:ascii="Times New Roman" w:hAnsi="Times New Roman" w:cs="Times New Roman"/>
          <w:sz w:val="24"/>
          <w:szCs w:val="24"/>
        </w:rPr>
        <w:t>highlighted</w:t>
      </w:r>
      <w:r w:rsidR="00FC6B69" w:rsidRPr="0083064E">
        <w:rPr>
          <w:rFonts w:ascii="Times New Roman" w:hAnsi="Times New Roman" w:cs="Times New Roman"/>
          <w:sz w:val="24"/>
          <w:szCs w:val="24"/>
        </w:rPr>
        <w:t xml:space="preserve">, this issue was compounded by the number of hospitals that held no data in response to particular questions, or which declined to respond at all.  Some respondents themselves cast doubt on the diagnostic information they supplied. For instance, Belfast Health and Social Care Trust acknowledged that ‘Data quality issues also exist with some of the diagnostic information’. It is therefore possible that some of the data remains unreported, even at those hospitals which responded to the requests. </w:t>
      </w:r>
      <w:r w:rsidR="00C525EA" w:rsidRPr="00434034">
        <w:rPr>
          <w:rFonts w:ascii="Times New Roman" w:hAnsi="Times New Roman" w:cs="Times New Roman"/>
          <w:sz w:val="24"/>
          <w:szCs w:val="24"/>
        </w:rPr>
        <w:t>Given the variations which this study and others have revealed, it is highly questionable whether the FoI process is fu</w:t>
      </w:r>
      <w:r w:rsidR="00C525EA">
        <w:rPr>
          <w:rFonts w:ascii="Times New Roman" w:hAnsi="Times New Roman" w:cs="Times New Roman"/>
          <w:sz w:val="24"/>
          <w:szCs w:val="24"/>
        </w:rPr>
        <w:t xml:space="preserve">lfilling its potential to facilitate research which </w:t>
      </w:r>
      <w:r w:rsidR="00C525EA" w:rsidRPr="00434034">
        <w:rPr>
          <w:rFonts w:ascii="Times New Roman" w:hAnsi="Times New Roman" w:cs="Times New Roman"/>
          <w:sz w:val="24"/>
          <w:szCs w:val="24"/>
        </w:rPr>
        <w:t>effectively investigate</w:t>
      </w:r>
      <w:r w:rsidR="00C525EA">
        <w:rPr>
          <w:rFonts w:ascii="Times New Roman" w:hAnsi="Times New Roman" w:cs="Times New Roman"/>
          <w:sz w:val="24"/>
          <w:szCs w:val="24"/>
        </w:rPr>
        <w:t>s</w:t>
      </w:r>
      <w:r w:rsidR="00C525EA" w:rsidRPr="00434034">
        <w:rPr>
          <w:rFonts w:ascii="Times New Roman" w:hAnsi="Times New Roman" w:cs="Times New Roman"/>
          <w:sz w:val="24"/>
          <w:szCs w:val="24"/>
        </w:rPr>
        <w:t xml:space="preserve"> the actions of public institutions and bodies. At the very least such exercises need to be supplemented by further empirical research.</w:t>
      </w:r>
      <w:r w:rsidR="00C525EA" w:rsidRPr="00434034">
        <w:rPr>
          <w:rFonts w:ascii="Times New Roman" w:hAnsi="Times New Roman" w:cs="Times New Roman"/>
          <w:sz w:val="24"/>
          <w:szCs w:val="24"/>
          <w:vertAlign w:val="superscript"/>
        </w:rPr>
        <w:footnoteReference w:id="37"/>
      </w:r>
      <w:r w:rsidR="00C525EA" w:rsidRPr="00434034">
        <w:rPr>
          <w:rFonts w:ascii="Times New Roman" w:hAnsi="Times New Roman" w:cs="Times New Roman"/>
          <w:sz w:val="24"/>
          <w:szCs w:val="24"/>
        </w:rPr>
        <w:t xml:space="preserve"> The limitations of the FoI process were widely recognised during the enactment of the Freedom of Information legislation, with Members of the House of Commons and House of Lords</w:t>
      </w:r>
      <w:r w:rsidR="00C525EA" w:rsidRPr="00434034">
        <w:rPr>
          <w:rFonts w:ascii="Times New Roman" w:hAnsi="Times New Roman" w:cs="Times New Roman"/>
          <w:sz w:val="24"/>
          <w:szCs w:val="24"/>
          <w:vertAlign w:val="superscript"/>
        </w:rPr>
        <w:footnoteReference w:id="38"/>
      </w:r>
      <w:r w:rsidR="00C525EA" w:rsidRPr="00434034">
        <w:rPr>
          <w:rFonts w:ascii="Times New Roman" w:hAnsi="Times New Roman" w:cs="Times New Roman"/>
          <w:sz w:val="24"/>
          <w:szCs w:val="24"/>
        </w:rPr>
        <w:t xml:space="preserve"> acknowledging </w:t>
      </w:r>
      <w:r w:rsidR="00C525EA" w:rsidRPr="00434034">
        <w:rPr>
          <w:rFonts w:ascii="Times New Roman" w:hAnsi="Times New Roman" w:cs="Times New Roman"/>
          <w:sz w:val="24"/>
          <w:szCs w:val="24"/>
        </w:rPr>
        <w:lastRenderedPageBreak/>
        <w:t>the large number of exemptions. However, it was argued that a balance had to be struck between access to information and the effective functioning of public authorities.</w:t>
      </w:r>
      <w:r w:rsidR="00C525EA" w:rsidRPr="00434034">
        <w:rPr>
          <w:rFonts w:ascii="Times New Roman" w:hAnsi="Times New Roman" w:cs="Times New Roman"/>
          <w:sz w:val="24"/>
          <w:szCs w:val="24"/>
          <w:vertAlign w:val="superscript"/>
        </w:rPr>
        <w:footnoteReference w:id="39"/>
      </w:r>
      <w:r w:rsidR="00C525EA">
        <w:rPr>
          <w:rFonts w:ascii="Times New Roman" w:hAnsi="Times New Roman" w:cs="Times New Roman"/>
          <w:sz w:val="24"/>
          <w:szCs w:val="24"/>
        </w:rPr>
        <w:t xml:space="preserve">  Yet i</w:t>
      </w:r>
      <w:r w:rsidR="00C525EA" w:rsidRPr="00434034">
        <w:rPr>
          <w:rFonts w:ascii="Times New Roman" w:hAnsi="Times New Roman" w:cs="Times New Roman"/>
          <w:sz w:val="24"/>
          <w:szCs w:val="24"/>
        </w:rPr>
        <w:t xml:space="preserve">n practice this </w:t>
      </w:r>
      <w:r w:rsidR="00C525EA">
        <w:rPr>
          <w:rFonts w:ascii="Times New Roman" w:hAnsi="Times New Roman" w:cs="Times New Roman"/>
          <w:sz w:val="24"/>
          <w:szCs w:val="24"/>
        </w:rPr>
        <w:t xml:space="preserve">compromise </w:t>
      </w:r>
      <w:r w:rsidR="00C525EA" w:rsidRPr="00434034">
        <w:rPr>
          <w:rFonts w:ascii="Times New Roman" w:hAnsi="Times New Roman" w:cs="Times New Roman"/>
          <w:sz w:val="24"/>
          <w:szCs w:val="24"/>
        </w:rPr>
        <w:t xml:space="preserve">has resulted in too few </w:t>
      </w:r>
      <w:r w:rsidR="00C525EA" w:rsidRPr="00434034">
        <w:rPr>
          <w:rFonts w:ascii="Times New Roman" w:hAnsi="Times New Roman" w:cs="Times New Roman"/>
          <w:iCs/>
          <w:sz w:val="24"/>
          <w:szCs w:val="24"/>
        </w:rPr>
        <w:t xml:space="preserve">requests being acceded to: </w:t>
      </w:r>
      <w:r w:rsidR="00C525EA" w:rsidRPr="00434034">
        <w:rPr>
          <w:rFonts w:ascii="Times New Roman" w:hAnsi="Times New Roman" w:cs="Times New Roman"/>
          <w:sz w:val="24"/>
          <w:szCs w:val="24"/>
        </w:rPr>
        <w:t>‘</w:t>
      </w:r>
      <w:r w:rsidR="00C525EA" w:rsidRPr="00434034">
        <w:rPr>
          <w:rFonts w:ascii="Times New Roman" w:hAnsi="Times New Roman" w:cs="Times New Roman"/>
          <w:iCs/>
          <w:sz w:val="24"/>
          <w:szCs w:val="24"/>
        </w:rPr>
        <w:t xml:space="preserve">Of the 10,564 FOI requests received [between July 2016 and September 2016], 7,882 were resolvable. Of these </w:t>
      </w:r>
      <w:r w:rsidR="00C525EA" w:rsidRPr="00434034">
        <w:rPr>
          <w:rFonts w:ascii="Times New Roman" w:hAnsi="Times New Roman" w:cs="Times New Roman"/>
          <w:bCs/>
          <w:iCs/>
          <w:sz w:val="24"/>
          <w:szCs w:val="24"/>
        </w:rPr>
        <w:t>44% were granted in full, and 33% were withheld in full</w:t>
      </w:r>
      <w:r w:rsidR="00C525EA" w:rsidRPr="00434034">
        <w:rPr>
          <w:rFonts w:ascii="Times New Roman" w:hAnsi="Times New Roman" w:cs="Times New Roman"/>
          <w:sz w:val="24"/>
          <w:szCs w:val="24"/>
        </w:rPr>
        <w:t>’.</w:t>
      </w:r>
      <w:r w:rsidR="00C525EA" w:rsidRPr="00434034">
        <w:rPr>
          <w:rFonts w:ascii="Times New Roman" w:hAnsi="Times New Roman" w:cs="Times New Roman"/>
          <w:sz w:val="24"/>
          <w:szCs w:val="24"/>
          <w:vertAlign w:val="superscript"/>
        </w:rPr>
        <w:footnoteReference w:id="40"/>
      </w:r>
      <w:r w:rsidR="00C525EA" w:rsidRPr="00434034">
        <w:rPr>
          <w:rFonts w:ascii="Times New Roman" w:hAnsi="Times New Roman" w:cs="Times New Roman"/>
          <w:iCs/>
          <w:sz w:val="24"/>
          <w:szCs w:val="24"/>
        </w:rPr>
        <w:t xml:space="preserve"> </w:t>
      </w:r>
      <w:r w:rsidR="00C525EA" w:rsidRPr="00434034">
        <w:rPr>
          <w:rFonts w:ascii="Times New Roman" w:hAnsi="Times New Roman" w:cs="Times New Roman"/>
          <w:sz w:val="24"/>
          <w:szCs w:val="24"/>
        </w:rPr>
        <w:t>As in our study, a significant proportion of withheld information was justified by exemptions based on potential costs. This priority accorded to the functioning of public authorities means that ‘</w:t>
      </w:r>
      <w:r w:rsidR="00C525EA" w:rsidRPr="00434034">
        <w:rPr>
          <w:rFonts w:ascii="Times New Roman" w:hAnsi="Times New Roman" w:cs="Times New Roman"/>
          <w:iCs/>
          <w:sz w:val="24"/>
          <w:szCs w:val="24"/>
        </w:rPr>
        <w:t>[e]xceptions remain far too common. And the available information is too often placed behind tedious bureaucratic hurdles’.</w:t>
      </w:r>
      <w:r w:rsidR="00C525EA" w:rsidRPr="00434034">
        <w:rPr>
          <w:rFonts w:ascii="Times New Roman" w:hAnsi="Times New Roman" w:cs="Times New Roman"/>
          <w:iCs/>
          <w:sz w:val="24"/>
          <w:szCs w:val="24"/>
          <w:vertAlign w:val="superscript"/>
        </w:rPr>
        <w:footnoteReference w:id="41"/>
      </w:r>
    </w:p>
    <w:p w14:paraId="66CA0673" w14:textId="77777777" w:rsidR="00F438E6" w:rsidRPr="0083064E" w:rsidRDefault="00F438E6">
      <w:pPr>
        <w:spacing w:line="360" w:lineRule="auto"/>
        <w:jc w:val="both"/>
        <w:rPr>
          <w:rFonts w:ascii="Times New Roman" w:hAnsi="Times New Roman" w:cs="Times New Roman"/>
          <w:sz w:val="24"/>
          <w:szCs w:val="24"/>
        </w:rPr>
      </w:pPr>
    </w:p>
    <w:p w14:paraId="540DEF85" w14:textId="08BA29A3" w:rsidR="0051100D" w:rsidRDefault="0051100D" w:rsidP="00F438E6">
      <w:pPr>
        <w:spacing w:line="360" w:lineRule="auto"/>
        <w:jc w:val="both"/>
        <w:rPr>
          <w:rFonts w:ascii="Times New Roman" w:hAnsi="Times New Roman" w:cs="Times New Roman"/>
          <w:b/>
          <w:sz w:val="24"/>
          <w:szCs w:val="24"/>
        </w:rPr>
      </w:pPr>
      <w:r w:rsidRPr="0083064E">
        <w:rPr>
          <w:rFonts w:ascii="Times New Roman" w:hAnsi="Times New Roman" w:cs="Times New Roman"/>
          <w:b/>
          <w:sz w:val="24"/>
          <w:szCs w:val="24"/>
        </w:rPr>
        <w:t>RESULTS</w:t>
      </w:r>
      <w:r w:rsidR="00E35ADA">
        <w:rPr>
          <w:rFonts w:ascii="Times New Roman" w:hAnsi="Times New Roman" w:cs="Times New Roman"/>
          <w:b/>
          <w:sz w:val="24"/>
          <w:szCs w:val="24"/>
        </w:rPr>
        <w:t xml:space="preserve"> OF THE FOI EXERCISE</w:t>
      </w:r>
    </w:p>
    <w:p w14:paraId="5E069A9A" w14:textId="77777777" w:rsidR="00D240A0" w:rsidRPr="0083064E" w:rsidRDefault="00D240A0" w:rsidP="00E86012">
      <w:pPr>
        <w:spacing w:line="360" w:lineRule="auto"/>
        <w:jc w:val="both"/>
        <w:rPr>
          <w:rFonts w:ascii="Times New Roman" w:hAnsi="Times New Roman" w:cs="Times New Roman"/>
          <w:b/>
          <w:sz w:val="24"/>
          <w:szCs w:val="24"/>
        </w:rPr>
      </w:pPr>
    </w:p>
    <w:p w14:paraId="1E530EA7" w14:textId="68DC0803" w:rsidR="0051100D" w:rsidRPr="0052334A" w:rsidRDefault="00E23B7B" w:rsidP="0052334A">
      <w:pPr>
        <w:spacing w:line="360" w:lineRule="auto"/>
        <w:jc w:val="both"/>
        <w:rPr>
          <w:rFonts w:ascii="Times New Roman" w:hAnsi="Times New Roman" w:cs="Times New Roman"/>
          <w:sz w:val="24"/>
          <w:szCs w:val="24"/>
        </w:rPr>
      </w:pPr>
      <w:r>
        <w:rPr>
          <w:rFonts w:ascii="Times New Roman" w:hAnsi="Times New Roman" w:cs="Times New Roman"/>
          <w:sz w:val="24"/>
          <w:szCs w:val="24"/>
        </w:rPr>
        <w:t>In total</w:t>
      </w:r>
      <w:r w:rsidR="0007398B">
        <w:rPr>
          <w:rFonts w:ascii="Times New Roman" w:hAnsi="Times New Roman" w:cs="Times New Roman"/>
          <w:sz w:val="24"/>
          <w:szCs w:val="24"/>
        </w:rPr>
        <w:t>,</w:t>
      </w:r>
      <w:r w:rsidR="00B35E61">
        <w:rPr>
          <w:rFonts w:ascii="Times New Roman" w:hAnsi="Times New Roman" w:cs="Times New Roman"/>
          <w:sz w:val="24"/>
          <w:szCs w:val="24"/>
        </w:rPr>
        <w:t xml:space="preserve"> over this eight</w:t>
      </w:r>
      <w:r w:rsidR="0007398B">
        <w:rPr>
          <w:rFonts w:ascii="Times New Roman" w:hAnsi="Times New Roman" w:cs="Times New Roman"/>
          <w:sz w:val="24"/>
          <w:szCs w:val="24"/>
        </w:rPr>
        <w:t>-</w:t>
      </w:r>
      <w:r w:rsidR="00B35E61">
        <w:rPr>
          <w:rFonts w:ascii="Times New Roman" w:hAnsi="Times New Roman" w:cs="Times New Roman"/>
          <w:sz w:val="24"/>
          <w:szCs w:val="24"/>
        </w:rPr>
        <w:t>year period</w:t>
      </w:r>
      <w:r w:rsidR="0007398B">
        <w:rPr>
          <w:rFonts w:ascii="Times New Roman" w:hAnsi="Times New Roman" w:cs="Times New Roman"/>
          <w:sz w:val="24"/>
          <w:szCs w:val="24"/>
        </w:rPr>
        <w:t>,</w:t>
      </w:r>
      <w:r w:rsidR="0051100D" w:rsidRPr="0083064E">
        <w:rPr>
          <w:rFonts w:ascii="Times New Roman" w:hAnsi="Times New Roman" w:cs="Times New Roman"/>
          <w:sz w:val="24"/>
          <w:szCs w:val="24"/>
        </w:rPr>
        <w:t xml:space="preserve"> 1,266 post-circumcision problems</w:t>
      </w:r>
      <w:r w:rsidR="0037468C">
        <w:rPr>
          <w:rStyle w:val="FootnoteReference"/>
          <w:rFonts w:ascii="Times New Roman" w:hAnsi="Times New Roman" w:cs="Times New Roman"/>
          <w:sz w:val="24"/>
          <w:szCs w:val="24"/>
        </w:rPr>
        <w:footnoteReference w:id="42"/>
      </w:r>
      <w:r w:rsidR="0051100D" w:rsidRPr="0083064E">
        <w:rPr>
          <w:rFonts w:ascii="Times New Roman" w:hAnsi="Times New Roman" w:cs="Times New Roman"/>
          <w:sz w:val="24"/>
          <w:szCs w:val="24"/>
        </w:rPr>
        <w:t xml:space="preserve"> were reported by the NHS authorities.</w:t>
      </w:r>
      <w:r w:rsidR="00F84730">
        <w:rPr>
          <w:rStyle w:val="FootnoteReference"/>
          <w:rFonts w:ascii="Times New Roman" w:hAnsi="Times New Roman" w:cs="Times New Roman"/>
          <w:sz w:val="24"/>
          <w:szCs w:val="24"/>
        </w:rPr>
        <w:footnoteReference w:id="43"/>
      </w:r>
      <w:r w:rsidR="0051100D" w:rsidRPr="0083064E">
        <w:rPr>
          <w:rFonts w:ascii="Times New Roman" w:hAnsi="Times New Roman" w:cs="Times New Roman"/>
          <w:sz w:val="24"/>
          <w:szCs w:val="24"/>
        </w:rPr>
        <w:t xml:space="preserve"> 1,026 of these could be assigned to specific years and these are represented on </w:t>
      </w:r>
      <w:r w:rsidR="0051100D" w:rsidRPr="0083064E">
        <w:rPr>
          <w:rFonts w:ascii="Times New Roman" w:hAnsi="Times New Roman" w:cs="Times New Roman"/>
          <w:b/>
          <w:sz w:val="24"/>
          <w:szCs w:val="24"/>
        </w:rPr>
        <w:t>Figure 1</w:t>
      </w:r>
      <w:r w:rsidR="0051100D" w:rsidRPr="0083064E">
        <w:rPr>
          <w:rFonts w:ascii="Times New Roman" w:hAnsi="Times New Roman" w:cs="Times New Roman"/>
          <w:sz w:val="24"/>
          <w:szCs w:val="24"/>
        </w:rPr>
        <w:t>.</w:t>
      </w:r>
      <w:r w:rsidR="0051100D" w:rsidRPr="0083064E">
        <w:rPr>
          <w:rFonts w:ascii="Times New Roman" w:hAnsi="Times New Roman" w:cs="Times New Roman"/>
          <w:color w:val="FF0000"/>
          <w:sz w:val="24"/>
          <w:szCs w:val="24"/>
        </w:rPr>
        <w:t xml:space="preserve"> </w:t>
      </w:r>
      <w:r w:rsidR="0051100D" w:rsidRPr="0083064E">
        <w:rPr>
          <w:rFonts w:ascii="Times New Roman" w:hAnsi="Times New Roman" w:cs="Times New Roman"/>
          <w:sz w:val="24"/>
          <w:szCs w:val="24"/>
        </w:rPr>
        <w:t>The number of problems has remained fairly steady, with a small drop in 2014, and a further drop in 2016 (an incomplete year at the time of the request). It should also be noted that the earlier years (2008-2010) have artificially low levels</w:t>
      </w:r>
      <w:r w:rsidR="00E35ADA">
        <w:rPr>
          <w:rFonts w:ascii="Times New Roman" w:hAnsi="Times New Roman" w:cs="Times New Roman"/>
          <w:sz w:val="24"/>
          <w:szCs w:val="24"/>
        </w:rPr>
        <w:t>,</w:t>
      </w:r>
      <w:r w:rsidR="0051100D" w:rsidRPr="0083064E">
        <w:rPr>
          <w:rFonts w:ascii="Times New Roman" w:hAnsi="Times New Roman" w:cs="Times New Roman"/>
          <w:sz w:val="24"/>
          <w:szCs w:val="24"/>
        </w:rPr>
        <w:t xml:space="preserve"> due to reorganisations within the NHS. Indeed, owing to changes in their systems</w:t>
      </w:r>
      <w:r w:rsidR="00275FC3">
        <w:rPr>
          <w:rFonts w:ascii="Times New Roman" w:hAnsi="Times New Roman" w:cs="Times New Roman"/>
          <w:sz w:val="24"/>
          <w:szCs w:val="24"/>
        </w:rPr>
        <w:t>,</w:t>
      </w:r>
      <w:r w:rsidR="0051100D" w:rsidRPr="0083064E">
        <w:rPr>
          <w:rFonts w:ascii="Times New Roman" w:hAnsi="Times New Roman" w:cs="Times New Roman"/>
          <w:sz w:val="24"/>
          <w:szCs w:val="24"/>
        </w:rPr>
        <w:t xml:space="preserve"> some hospitals </w:t>
      </w:r>
      <w:r w:rsidR="0051100D" w:rsidRPr="0083064E">
        <w:rPr>
          <w:rFonts w:ascii="Times New Roman" w:hAnsi="Times New Roman" w:cs="Times New Roman"/>
          <w:sz w:val="24"/>
          <w:szCs w:val="24"/>
        </w:rPr>
        <w:lastRenderedPageBreak/>
        <w:t>could not provide data for the full period requested. Several were unable to provide information before 2010, others were unable to do so prior to 2013.</w:t>
      </w:r>
    </w:p>
    <w:p w14:paraId="1C14A6D7" w14:textId="5B4FAF93" w:rsidR="0051100D" w:rsidRPr="0052334A" w:rsidRDefault="0051100D" w:rsidP="00076AD1">
      <w:pPr>
        <w:spacing w:line="360" w:lineRule="auto"/>
        <w:jc w:val="both"/>
        <w:rPr>
          <w:rFonts w:ascii="Times New Roman" w:hAnsi="Times New Roman" w:cs="Times New Roman"/>
          <w:sz w:val="24"/>
          <w:szCs w:val="24"/>
        </w:rPr>
      </w:pPr>
      <w:r w:rsidRPr="0083064E">
        <w:rPr>
          <w:rFonts w:ascii="Times New Roman" w:hAnsi="Times New Roman" w:cs="Times New Roman"/>
          <w:sz w:val="24"/>
          <w:szCs w:val="24"/>
        </w:rPr>
        <w:t xml:space="preserve">NHS authorities reported the following 52 different post-circumcision complications or problems that resulted in follow-up care (see </w:t>
      </w:r>
      <w:r w:rsidRPr="0083064E">
        <w:rPr>
          <w:rFonts w:ascii="Times New Roman" w:hAnsi="Times New Roman" w:cs="Times New Roman"/>
          <w:b/>
          <w:sz w:val="24"/>
          <w:szCs w:val="24"/>
        </w:rPr>
        <w:t>Table 1</w:t>
      </w:r>
      <w:r w:rsidRPr="0083064E">
        <w:rPr>
          <w:rFonts w:ascii="Times New Roman" w:hAnsi="Times New Roman" w:cs="Times New Roman"/>
          <w:sz w:val="24"/>
          <w:szCs w:val="24"/>
        </w:rPr>
        <w:t>)</w:t>
      </w:r>
      <w:r w:rsidR="0052334A">
        <w:rPr>
          <w:rFonts w:ascii="Times New Roman" w:hAnsi="Times New Roman" w:cs="Times New Roman"/>
          <w:sz w:val="24"/>
          <w:szCs w:val="24"/>
        </w:rPr>
        <w:t xml:space="preserve">. </w:t>
      </w:r>
      <w:r w:rsidRPr="0083064E">
        <w:rPr>
          <w:rFonts w:ascii="Times New Roman" w:hAnsi="Times New Roman" w:cs="Times New Roman"/>
          <w:sz w:val="24"/>
          <w:szCs w:val="24"/>
        </w:rPr>
        <w:t>Many of these complications are relatively minor, although again it is worth recalling that they typically result from a non-therapeutic intervention. Other harms are significantly more serious; for example, amputation (recorded as either ‘Removal of other organ (partial) (total)’ or ‘Acquired absence of genital organ(s)’).</w:t>
      </w:r>
      <w:r w:rsidRPr="0083064E">
        <w:rPr>
          <w:rStyle w:val="FootnoteReference"/>
          <w:rFonts w:ascii="Times New Roman" w:hAnsi="Times New Roman" w:cs="Times New Roman"/>
          <w:sz w:val="24"/>
          <w:szCs w:val="24"/>
        </w:rPr>
        <w:footnoteReference w:id="44"/>
      </w:r>
      <w:r w:rsidRPr="0083064E">
        <w:rPr>
          <w:rFonts w:ascii="Times New Roman" w:hAnsi="Times New Roman" w:cs="Times New Roman"/>
          <w:sz w:val="24"/>
          <w:szCs w:val="24"/>
        </w:rPr>
        <w:t xml:space="preserve"> As regards the more serious complications, three are worthy of note on the basis of frequency: moderate bleeding, haemorrhage and haematoma, and infection. </w:t>
      </w:r>
      <w:r w:rsidR="00E23B7B">
        <w:rPr>
          <w:rFonts w:ascii="Times New Roman" w:hAnsi="Times New Roman" w:cs="Times New Roman"/>
          <w:sz w:val="24"/>
          <w:szCs w:val="24"/>
        </w:rPr>
        <w:t>As regards</w:t>
      </w:r>
      <w:r w:rsidRPr="0083064E">
        <w:rPr>
          <w:rFonts w:ascii="Times New Roman" w:hAnsi="Times New Roman" w:cs="Times New Roman"/>
          <w:sz w:val="24"/>
          <w:szCs w:val="24"/>
        </w:rPr>
        <w:t xml:space="preserve"> the first, bleeding is believed to occur in approximately 1% of all circumcisions,</w:t>
      </w:r>
      <w:r w:rsidRPr="0083064E">
        <w:rPr>
          <w:rStyle w:val="FootnoteReference"/>
          <w:rFonts w:ascii="Times New Roman" w:hAnsi="Times New Roman" w:cs="Times New Roman"/>
          <w:sz w:val="24"/>
          <w:szCs w:val="24"/>
        </w:rPr>
        <w:footnoteReference w:id="45"/>
      </w:r>
      <w:r w:rsidRPr="0083064E">
        <w:rPr>
          <w:rFonts w:ascii="Times New Roman" w:hAnsi="Times New Roman" w:cs="Times New Roman"/>
          <w:sz w:val="24"/>
          <w:szCs w:val="24"/>
        </w:rPr>
        <w:t xml:space="preserve"> but </w:t>
      </w:r>
      <w:r w:rsidR="00B35E61">
        <w:rPr>
          <w:rFonts w:ascii="Times New Roman" w:hAnsi="Times New Roman" w:cs="Times New Roman"/>
          <w:sz w:val="24"/>
          <w:szCs w:val="24"/>
        </w:rPr>
        <w:t xml:space="preserve">rates for this complication </w:t>
      </w:r>
      <w:r w:rsidRPr="0083064E">
        <w:rPr>
          <w:rFonts w:ascii="Times New Roman" w:hAnsi="Times New Roman" w:cs="Times New Roman"/>
          <w:sz w:val="24"/>
          <w:szCs w:val="24"/>
        </w:rPr>
        <w:t>can be higher where MGC is performed by those without medical training.</w:t>
      </w:r>
      <w:r w:rsidRPr="0083064E">
        <w:rPr>
          <w:rStyle w:val="FootnoteReference"/>
          <w:rFonts w:ascii="Times New Roman" w:hAnsi="Times New Roman" w:cs="Times New Roman"/>
          <w:sz w:val="24"/>
          <w:szCs w:val="24"/>
        </w:rPr>
        <w:footnoteReference w:id="46"/>
      </w:r>
      <w:r w:rsidRPr="0083064E">
        <w:rPr>
          <w:rFonts w:ascii="Times New Roman" w:hAnsi="Times New Roman" w:cs="Times New Roman"/>
          <w:sz w:val="24"/>
          <w:szCs w:val="24"/>
        </w:rPr>
        <w:t xml:space="preserve"> Of course, bleeding can be exacerbated by pre-existing conditions, and for those with coagulation disorders can be lethal. Moderate bleeding can result in the loss of a potentially fatal amount of blood.</w:t>
      </w:r>
      <w:r w:rsidR="0037468C">
        <w:rPr>
          <w:rStyle w:val="FootnoteReference"/>
          <w:rFonts w:ascii="Times New Roman" w:hAnsi="Times New Roman" w:cs="Times New Roman"/>
          <w:sz w:val="24"/>
          <w:szCs w:val="24"/>
        </w:rPr>
        <w:footnoteReference w:id="47"/>
      </w:r>
      <w:r w:rsidRPr="0083064E">
        <w:rPr>
          <w:rFonts w:ascii="Times New Roman" w:hAnsi="Times New Roman" w:cs="Times New Roman"/>
          <w:sz w:val="24"/>
          <w:szCs w:val="24"/>
        </w:rPr>
        <w:t xml:space="preserve"> In our study this occurred at NHS Greater Glasgow and Clyde, where a patient needed a blood transfusion. This was the only response that acknowledged a complication that could be regarded as life threatening</w:t>
      </w:r>
      <w:r w:rsidR="00527080">
        <w:rPr>
          <w:rFonts w:ascii="Times New Roman" w:hAnsi="Times New Roman" w:cs="Times New Roman"/>
          <w:sz w:val="24"/>
          <w:szCs w:val="24"/>
        </w:rPr>
        <w:t>.</w:t>
      </w:r>
      <w:r w:rsidRPr="0083064E">
        <w:rPr>
          <w:rFonts w:ascii="Times New Roman" w:hAnsi="Times New Roman" w:cs="Times New Roman"/>
          <w:sz w:val="24"/>
          <w:szCs w:val="24"/>
        </w:rPr>
        <w:t xml:space="preserve"> </w:t>
      </w:r>
      <w:r w:rsidR="00527080">
        <w:rPr>
          <w:rFonts w:ascii="Times New Roman" w:hAnsi="Times New Roman" w:cs="Times New Roman"/>
          <w:sz w:val="24"/>
          <w:szCs w:val="24"/>
        </w:rPr>
        <w:t>O</w:t>
      </w:r>
      <w:r w:rsidRPr="0083064E">
        <w:rPr>
          <w:rFonts w:ascii="Times New Roman" w:hAnsi="Times New Roman" w:cs="Times New Roman"/>
          <w:sz w:val="24"/>
          <w:szCs w:val="24"/>
        </w:rPr>
        <w:t>ther authorities, such as Barking and Dagenham</w:t>
      </w:r>
      <w:r w:rsidR="00E23B7B">
        <w:rPr>
          <w:rFonts w:ascii="Times New Roman" w:hAnsi="Times New Roman" w:cs="Times New Roman"/>
          <w:sz w:val="24"/>
          <w:szCs w:val="24"/>
        </w:rPr>
        <w:t>,</w:t>
      </w:r>
      <w:r w:rsidRPr="0083064E">
        <w:rPr>
          <w:rFonts w:ascii="Times New Roman" w:hAnsi="Times New Roman" w:cs="Times New Roman"/>
          <w:sz w:val="24"/>
          <w:szCs w:val="24"/>
        </w:rPr>
        <w:t xml:space="preserve"> report</w:t>
      </w:r>
      <w:r w:rsidR="00527080">
        <w:rPr>
          <w:rFonts w:ascii="Times New Roman" w:hAnsi="Times New Roman" w:cs="Times New Roman"/>
          <w:sz w:val="24"/>
          <w:szCs w:val="24"/>
        </w:rPr>
        <w:t>ed</w:t>
      </w:r>
      <w:r w:rsidRPr="0083064E">
        <w:rPr>
          <w:rFonts w:ascii="Times New Roman" w:hAnsi="Times New Roman" w:cs="Times New Roman"/>
          <w:sz w:val="24"/>
          <w:szCs w:val="24"/>
        </w:rPr>
        <w:t xml:space="preserve"> that they ‘do not have the level of detail to answer whether any of the admissions were considered life threatening’. With haemorrhage or haematoma, swelling of blood clots can potentially cause severe harm. Finally, infection, if left untreated, may cause severe damage, but on its own, it is usually treatable. Infections can vary greatly in terms of seriousness, but no hospital cited any</w:t>
      </w:r>
      <w:r w:rsidR="00527080">
        <w:rPr>
          <w:rFonts w:ascii="Times New Roman" w:hAnsi="Times New Roman" w:cs="Times New Roman"/>
          <w:sz w:val="24"/>
          <w:szCs w:val="24"/>
        </w:rPr>
        <w:t xml:space="preserve"> complication</w:t>
      </w:r>
      <w:r w:rsidRPr="0083064E">
        <w:rPr>
          <w:rFonts w:ascii="Times New Roman" w:hAnsi="Times New Roman" w:cs="Times New Roman"/>
          <w:sz w:val="24"/>
          <w:szCs w:val="24"/>
        </w:rPr>
        <w:t xml:space="preserve"> as serious as necrosis, which has been noted by the KMNG and others as a potential outcome of circumcision. It is also worth noting that some post-circumcision problems are </w:t>
      </w:r>
      <w:r w:rsidR="00527080">
        <w:rPr>
          <w:rFonts w:ascii="Times New Roman" w:hAnsi="Times New Roman" w:cs="Times New Roman"/>
          <w:sz w:val="24"/>
          <w:szCs w:val="24"/>
        </w:rPr>
        <w:t>record</w:t>
      </w:r>
      <w:r w:rsidRPr="0083064E">
        <w:rPr>
          <w:rFonts w:ascii="Times New Roman" w:hAnsi="Times New Roman" w:cs="Times New Roman"/>
          <w:sz w:val="24"/>
          <w:szCs w:val="24"/>
        </w:rPr>
        <w:t>ed with a different primary diagnosis (e.g. vomiting), but diagnostic descriptions show that it is a result of a circumcision.</w:t>
      </w:r>
    </w:p>
    <w:p w14:paraId="11E5DF07" w14:textId="4791130E" w:rsidR="0051100D" w:rsidRPr="0083064E" w:rsidRDefault="00527080" w:rsidP="00756618">
      <w:pPr>
        <w:spacing w:line="360" w:lineRule="auto"/>
        <w:jc w:val="both"/>
        <w:rPr>
          <w:rFonts w:ascii="Times New Roman" w:hAnsi="Times New Roman" w:cs="Times New Roman"/>
          <w:sz w:val="24"/>
          <w:szCs w:val="24"/>
        </w:rPr>
      </w:pPr>
      <w:r>
        <w:rPr>
          <w:rFonts w:ascii="Times New Roman" w:hAnsi="Times New Roman" w:cs="Times New Roman"/>
          <w:sz w:val="24"/>
          <w:szCs w:val="24"/>
        </w:rPr>
        <w:t>Within the authorities surveyed</w:t>
      </w:r>
      <w:r w:rsidR="00D12BB3">
        <w:rPr>
          <w:rFonts w:ascii="Times New Roman" w:hAnsi="Times New Roman" w:cs="Times New Roman"/>
          <w:sz w:val="24"/>
          <w:szCs w:val="24"/>
        </w:rPr>
        <w:t>,</w:t>
      </w:r>
      <w:r w:rsidRPr="00527080">
        <w:rPr>
          <w:rFonts w:ascii="Times New Roman" w:hAnsi="Times New Roman" w:cs="Times New Roman"/>
          <w:sz w:val="24"/>
          <w:szCs w:val="24"/>
        </w:rPr>
        <w:t xml:space="preserve"> </w:t>
      </w:r>
      <w:r>
        <w:rPr>
          <w:rFonts w:ascii="Times New Roman" w:hAnsi="Times New Roman" w:cs="Times New Roman"/>
          <w:sz w:val="24"/>
          <w:szCs w:val="24"/>
        </w:rPr>
        <w:t>p</w:t>
      </w:r>
      <w:r w:rsidR="0051100D" w:rsidRPr="0083064E">
        <w:rPr>
          <w:rFonts w:ascii="Times New Roman" w:hAnsi="Times New Roman" w:cs="Times New Roman"/>
          <w:sz w:val="24"/>
          <w:szCs w:val="24"/>
        </w:rPr>
        <w:t>rocedures for monitoring short and long-term complications of infant circumcision were rare</w:t>
      </w:r>
      <w:r>
        <w:rPr>
          <w:rFonts w:ascii="Times New Roman" w:hAnsi="Times New Roman" w:cs="Times New Roman"/>
          <w:sz w:val="24"/>
          <w:szCs w:val="24"/>
        </w:rPr>
        <w:t>,</w:t>
      </w:r>
      <w:r w:rsidR="0051100D" w:rsidRPr="0083064E">
        <w:rPr>
          <w:rFonts w:ascii="Times New Roman" w:hAnsi="Times New Roman" w:cs="Times New Roman"/>
          <w:sz w:val="24"/>
          <w:szCs w:val="24"/>
        </w:rPr>
        <w:t xml:space="preserve"> </w:t>
      </w:r>
      <w:r>
        <w:rPr>
          <w:rFonts w:ascii="Times New Roman" w:hAnsi="Times New Roman" w:cs="Times New Roman"/>
          <w:sz w:val="24"/>
          <w:szCs w:val="24"/>
        </w:rPr>
        <w:t>and</w:t>
      </w:r>
      <w:r w:rsidR="0051100D" w:rsidRPr="0083064E">
        <w:rPr>
          <w:rFonts w:ascii="Times New Roman" w:hAnsi="Times New Roman" w:cs="Times New Roman"/>
          <w:sz w:val="24"/>
          <w:szCs w:val="24"/>
        </w:rPr>
        <w:t xml:space="preserve"> the majority </w:t>
      </w:r>
      <w:r w:rsidR="00D12BB3">
        <w:rPr>
          <w:rFonts w:ascii="Times New Roman" w:hAnsi="Times New Roman" w:cs="Times New Roman"/>
          <w:sz w:val="24"/>
          <w:szCs w:val="24"/>
        </w:rPr>
        <w:t>could provide</w:t>
      </w:r>
      <w:r w:rsidR="0051100D" w:rsidRPr="0083064E">
        <w:rPr>
          <w:rFonts w:ascii="Times New Roman" w:hAnsi="Times New Roman" w:cs="Times New Roman"/>
          <w:sz w:val="24"/>
          <w:szCs w:val="24"/>
        </w:rPr>
        <w:t xml:space="preserve"> no information on any such </w:t>
      </w:r>
      <w:r w:rsidR="0051100D" w:rsidRPr="0083064E">
        <w:rPr>
          <w:rFonts w:ascii="Times New Roman" w:hAnsi="Times New Roman" w:cs="Times New Roman"/>
          <w:sz w:val="24"/>
          <w:szCs w:val="24"/>
        </w:rPr>
        <w:lastRenderedPageBreak/>
        <w:t>process. Some hospitals gave reasons for this absence</w:t>
      </w:r>
      <w:r>
        <w:rPr>
          <w:rFonts w:ascii="Times New Roman" w:hAnsi="Times New Roman" w:cs="Times New Roman"/>
          <w:sz w:val="24"/>
          <w:szCs w:val="24"/>
        </w:rPr>
        <w:t xml:space="preserve"> of procedures</w:t>
      </w:r>
      <w:r w:rsidR="0051100D" w:rsidRPr="0083064E">
        <w:rPr>
          <w:rFonts w:ascii="Times New Roman" w:hAnsi="Times New Roman" w:cs="Times New Roman"/>
          <w:sz w:val="24"/>
          <w:szCs w:val="24"/>
        </w:rPr>
        <w:t>, such as not performing circumcisions on children; others offered no such justification. For hospitals that performed circumcisions on the basis of ‘medical necessity’</w:t>
      </w:r>
      <w:r w:rsidR="0051100D" w:rsidRPr="0083064E">
        <w:rPr>
          <w:rStyle w:val="FootnoteReference"/>
          <w:rFonts w:ascii="Times New Roman" w:hAnsi="Times New Roman" w:cs="Times New Roman"/>
          <w:sz w:val="24"/>
          <w:szCs w:val="24"/>
        </w:rPr>
        <w:footnoteReference w:id="48"/>
      </w:r>
      <w:r w:rsidR="0051100D" w:rsidRPr="0083064E">
        <w:rPr>
          <w:rFonts w:ascii="Times New Roman" w:hAnsi="Times New Roman" w:cs="Times New Roman"/>
          <w:sz w:val="24"/>
          <w:szCs w:val="24"/>
        </w:rPr>
        <w:t xml:space="preserve"> the need for monitoring procedures for infant circumcision was downplayed. For example, the Isle of Wight stated: </w:t>
      </w:r>
    </w:p>
    <w:p w14:paraId="72987DFE" w14:textId="063E40B8" w:rsidR="0051100D" w:rsidRPr="0083064E" w:rsidRDefault="0051100D" w:rsidP="00E43A83">
      <w:pPr>
        <w:spacing w:line="360" w:lineRule="auto"/>
        <w:ind w:left="720"/>
        <w:jc w:val="both"/>
        <w:rPr>
          <w:rFonts w:ascii="Times New Roman" w:hAnsi="Times New Roman" w:cs="Times New Roman"/>
          <w:sz w:val="24"/>
          <w:szCs w:val="24"/>
        </w:rPr>
      </w:pPr>
      <w:r w:rsidRPr="0083064E">
        <w:rPr>
          <w:rFonts w:ascii="Times New Roman" w:hAnsi="Times New Roman" w:cs="Times New Roman"/>
          <w:sz w:val="24"/>
          <w:szCs w:val="24"/>
        </w:rPr>
        <w:t>We have not identified any monitoring systems for following up on infant circumcision. It should be noted that the majority of circumcision procedures undertaken were of adult patients (354/453, 78%) with only 22% (100/453) aged under 16.</w:t>
      </w:r>
    </w:p>
    <w:p w14:paraId="0D60D475" w14:textId="2698534E" w:rsidR="0051100D" w:rsidRPr="00E86012" w:rsidRDefault="0051100D" w:rsidP="00756618">
      <w:pPr>
        <w:spacing w:line="360" w:lineRule="auto"/>
        <w:jc w:val="both"/>
        <w:rPr>
          <w:rFonts w:ascii="Times New Roman" w:hAnsi="Times New Roman" w:cs="Times New Roman"/>
          <w:color w:val="FF0000"/>
          <w:sz w:val="24"/>
          <w:szCs w:val="24"/>
          <w:highlight w:val="yellow"/>
        </w:rPr>
      </w:pPr>
      <w:r w:rsidRPr="0083064E">
        <w:rPr>
          <w:rFonts w:ascii="Times New Roman" w:hAnsi="Times New Roman" w:cs="Times New Roman"/>
          <w:sz w:val="24"/>
          <w:szCs w:val="24"/>
        </w:rPr>
        <w:t xml:space="preserve">The implication </w:t>
      </w:r>
      <w:r w:rsidR="00E23B7B">
        <w:rPr>
          <w:rFonts w:ascii="Times New Roman" w:hAnsi="Times New Roman" w:cs="Times New Roman"/>
          <w:sz w:val="24"/>
          <w:szCs w:val="24"/>
        </w:rPr>
        <w:t xml:space="preserve">here </w:t>
      </w:r>
      <w:r w:rsidR="00527080">
        <w:rPr>
          <w:rFonts w:ascii="Times New Roman" w:hAnsi="Times New Roman" w:cs="Times New Roman"/>
          <w:sz w:val="24"/>
          <w:szCs w:val="24"/>
        </w:rPr>
        <w:t>seems to be</w:t>
      </w:r>
      <w:r w:rsidRPr="0083064E">
        <w:rPr>
          <w:rFonts w:ascii="Times New Roman" w:hAnsi="Times New Roman" w:cs="Times New Roman"/>
          <w:sz w:val="24"/>
          <w:szCs w:val="24"/>
        </w:rPr>
        <w:t xml:space="preserve"> that </w:t>
      </w:r>
      <w:r w:rsidR="00E35ADA">
        <w:rPr>
          <w:rFonts w:ascii="Times New Roman" w:hAnsi="Times New Roman" w:cs="Times New Roman"/>
          <w:sz w:val="24"/>
          <w:szCs w:val="24"/>
        </w:rPr>
        <w:t>since</w:t>
      </w:r>
      <w:r w:rsidRPr="0083064E">
        <w:rPr>
          <w:rFonts w:ascii="Times New Roman" w:hAnsi="Times New Roman" w:cs="Times New Roman"/>
          <w:sz w:val="24"/>
          <w:szCs w:val="24"/>
        </w:rPr>
        <w:t xml:space="preserve"> children are a minority of those circumcised, a monitoring procedure for children would be unwarranted. Only Alder Hey and University Hospital Southampton provided detail </w:t>
      </w:r>
      <w:r w:rsidR="00C02980">
        <w:rPr>
          <w:rFonts w:ascii="Times New Roman" w:hAnsi="Times New Roman" w:cs="Times New Roman"/>
          <w:sz w:val="24"/>
          <w:szCs w:val="24"/>
        </w:rPr>
        <w:t>about</w:t>
      </w:r>
      <w:r w:rsidRPr="0083064E">
        <w:rPr>
          <w:rFonts w:ascii="Times New Roman" w:hAnsi="Times New Roman" w:cs="Times New Roman"/>
          <w:sz w:val="24"/>
          <w:szCs w:val="24"/>
        </w:rPr>
        <w:t xml:space="preserve"> their monitoring procedures.</w:t>
      </w:r>
      <w:r w:rsidRPr="00E86012">
        <w:rPr>
          <w:rFonts w:ascii="Times New Roman" w:hAnsi="Times New Roman" w:cs="Times New Roman"/>
          <w:sz w:val="24"/>
          <w:szCs w:val="24"/>
        </w:rPr>
        <w:t xml:space="preserve"> </w:t>
      </w:r>
      <w:r w:rsidR="00C21FCB" w:rsidRPr="00C21FCB">
        <w:rPr>
          <w:rFonts w:ascii="Times New Roman" w:hAnsi="Times New Roman" w:cs="Times New Roman"/>
          <w:sz w:val="24"/>
          <w:szCs w:val="24"/>
        </w:rPr>
        <w:t>Alder Hey ensures that a Paediatric Urologist or Nephrologist provide</w:t>
      </w:r>
      <w:r w:rsidR="00E35ADA">
        <w:rPr>
          <w:rFonts w:ascii="Times New Roman" w:hAnsi="Times New Roman" w:cs="Times New Roman"/>
          <w:sz w:val="24"/>
          <w:szCs w:val="24"/>
        </w:rPr>
        <w:t>s</w:t>
      </w:r>
      <w:r w:rsidR="00C21FCB" w:rsidRPr="00C21FCB">
        <w:rPr>
          <w:rFonts w:ascii="Times New Roman" w:hAnsi="Times New Roman" w:cs="Times New Roman"/>
          <w:sz w:val="24"/>
          <w:szCs w:val="24"/>
        </w:rPr>
        <w:t xml:space="preserve"> long term management and follow ups, whereas Southampton use</w:t>
      </w:r>
      <w:r w:rsidR="00E35ADA">
        <w:rPr>
          <w:rFonts w:ascii="Times New Roman" w:hAnsi="Times New Roman" w:cs="Times New Roman"/>
          <w:sz w:val="24"/>
          <w:szCs w:val="24"/>
        </w:rPr>
        <w:t>s</w:t>
      </w:r>
      <w:r w:rsidR="00C21FCB" w:rsidRPr="00C21FCB">
        <w:rPr>
          <w:rFonts w:ascii="Times New Roman" w:hAnsi="Times New Roman" w:cs="Times New Roman"/>
          <w:sz w:val="24"/>
          <w:szCs w:val="24"/>
        </w:rPr>
        <w:t xml:space="preserve"> follow up clinics with the surgical team, or with the general practitioners, depending on the reason for the circumcision.</w:t>
      </w:r>
      <w:r w:rsidR="00C21FCB">
        <w:rPr>
          <w:rFonts w:ascii="Times New Roman" w:hAnsi="Times New Roman" w:cs="Times New Roman"/>
          <w:sz w:val="24"/>
          <w:szCs w:val="24"/>
        </w:rPr>
        <w:t xml:space="preserve"> </w:t>
      </w:r>
      <w:r w:rsidR="00C21FCB" w:rsidRPr="00DB2A08">
        <w:rPr>
          <w:rFonts w:ascii="Times New Roman" w:hAnsi="Times New Roman" w:cs="Times New Roman"/>
          <w:sz w:val="24"/>
          <w:szCs w:val="24"/>
        </w:rPr>
        <w:t xml:space="preserve"> </w:t>
      </w:r>
    </w:p>
    <w:p w14:paraId="68ECA0C2" w14:textId="31143CF7" w:rsidR="00F36D67" w:rsidRDefault="00F36D67" w:rsidP="00756618">
      <w:pPr>
        <w:spacing w:line="360" w:lineRule="auto"/>
        <w:jc w:val="both"/>
        <w:rPr>
          <w:rFonts w:ascii="Times New Roman" w:hAnsi="Times New Roman" w:cs="Times New Roman"/>
          <w:sz w:val="24"/>
          <w:szCs w:val="24"/>
        </w:rPr>
      </w:pPr>
    </w:p>
    <w:p w14:paraId="70739DF4" w14:textId="1E7F8BC2" w:rsidR="00B4686E" w:rsidRDefault="00B4686E" w:rsidP="00756618">
      <w:pPr>
        <w:spacing w:line="360" w:lineRule="auto"/>
        <w:jc w:val="both"/>
        <w:rPr>
          <w:rFonts w:ascii="Times New Roman" w:hAnsi="Times New Roman" w:cs="Times New Roman"/>
          <w:sz w:val="24"/>
          <w:szCs w:val="24"/>
        </w:rPr>
      </w:pPr>
    </w:p>
    <w:p w14:paraId="1E215D88" w14:textId="010DEBE6" w:rsidR="00B4686E" w:rsidRDefault="00B4686E" w:rsidP="00756618">
      <w:pPr>
        <w:spacing w:line="360" w:lineRule="auto"/>
        <w:jc w:val="both"/>
        <w:rPr>
          <w:rFonts w:ascii="Times New Roman" w:hAnsi="Times New Roman" w:cs="Times New Roman"/>
          <w:sz w:val="24"/>
          <w:szCs w:val="24"/>
        </w:rPr>
      </w:pPr>
    </w:p>
    <w:p w14:paraId="0E1F8098" w14:textId="77777777" w:rsidR="00B4686E" w:rsidRPr="0083064E" w:rsidRDefault="00B4686E" w:rsidP="00756618">
      <w:pPr>
        <w:spacing w:line="360" w:lineRule="auto"/>
        <w:jc w:val="both"/>
        <w:rPr>
          <w:rFonts w:ascii="Times New Roman" w:hAnsi="Times New Roman" w:cs="Times New Roman"/>
          <w:sz w:val="24"/>
          <w:szCs w:val="24"/>
        </w:rPr>
      </w:pPr>
    </w:p>
    <w:p w14:paraId="0925626C" w14:textId="6B190AD0" w:rsidR="0051100D" w:rsidRPr="0083064E" w:rsidRDefault="0051100D" w:rsidP="001917A7">
      <w:pPr>
        <w:spacing w:line="360" w:lineRule="auto"/>
        <w:jc w:val="both"/>
        <w:outlineLvl w:val="0"/>
        <w:rPr>
          <w:rFonts w:ascii="Times New Roman" w:hAnsi="Times New Roman" w:cs="Times New Roman"/>
          <w:b/>
          <w:sz w:val="24"/>
          <w:szCs w:val="24"/>
        </w:rPr>
      </w:pPr>
      <w:r w:rsidRPr="0083064E">
        <w:rPr>
          <w:rFonts w:ascii="Times New Roman" w:hAnsi="Times New Roman" w:cs="Times New Roman"/>
          <w:b/>
          <w:sz w:val="24"/>
          <w:szCs w:val="24"/>
        </w:rPr>
        <w:t>CONCLUSIONS</w:t>
      </w:r>
    </w:p>
    <w:p w14:paraId="24584183" w14:textId="5DBF1C6B" w:rsidR="0051100D" w:rsidRPr="0083064E" w:rsidRDefault="0051100D" w:rsidP="007C5533">
      <w:pPr>
        <w:spacing w:line="360" w:lineRule="auto"/>
        <w:jc w:val="both"/>
        <w:rPr>
          <w:rFonts w:ascii="Times New Roman" w:hAnsi="Times New Roman" w:cs="Times New Roman"/>
          <w:sz w:val="24"/>
          <w:szCs w:val="24"/>
        </w:rPr>
      </w:pPr>
      <w:r w:rsidRPr="0083064E">
        <w:rPr>
          <w:rFonts w:ascii="Times New Roman" w:hAnsi="Times New Roman" w:cs="Times New Roman"/>
          <w:sz w:val="24"/>
          <w:szCs w:val="24"/>
        </w:rPr>
        <w:t>The growing acknowledgement that MGC may entail harm (from the removal of healthy tissue per se through to subsequent complications)</w:t>
      </w:r>
      <w:r w:rsidR="0037468C">
        <w:rPr>
          <w:rStyle w:val="FootnoteReference"/>
          <w:rFonts w:ascii="Times New Roman" w:hAnsi="Times New Roman" w:cs="Times New Roman"/>
          <w:sz w:val="24"/>
          <w:szCs w:val="24"/>
        </w:rPr>
        <w:footnoteReference w:id="49"/>
      </w:r>
      <w:r w:rsidRPr="0083064E">
        <w:rPr>
          <w:rFonts w:ascii="Times New Roman" w:hAnsi="Times New Roman" w:cs="Times New Roman"/>
          <w:sz w:val="24"/>
          <w:szCs w:val="24"/>
        </w:rPr>
        <w:t xml:space="preserve"> raises troubling questions for law, policy, and medical practice. Specifically, </w:t>
      </w:r>
      <w:r w:rsidR="00E23B7B">
        <w:rPr>
          <w:rFonts w:ascii="Times New Roman" w:hAnsi="Times New Roman" w:cs="Times New Roman"/>
          <w:sz w:val="24"/>
          <w:szCs w:val="24"/>
        </w:rPr>
        <w:t xml:space="preserve">judicial recognition that the procedure is harmful, coupled with </w:t>
      </w:r>
      <w:r w:rsidR="005855A0">
        <w:rPr>
          <w:rFonts w:ascii="Times New Roman" w:hAnsi="Times New Roman" w:cs="Times New Roman"/>
          <w:sz w:val="24"/>
          <w:szCs w:val="24"/>
        </w:rPr>
        <w:t>increasing evidence of the harms occasioned</w:t>
      </w:r>
      <w:r w:rsidR="0000066B">
        <w:rPr>
          <w:rFonts w:ascii="Times New Roman" w:hAnsi="Times New Roman" w:cs="Times New Roman"/>
          <w:sz w:val="24"/>
          <w:szCs w:val="24"/>
        </w:rPr>
        <w:t>,</w:t>
      </w:r>
      <w:r w:rsidRPr="0083064E">
        <w:rPr>
          <w:rFonts w:ascii="Times New Roman" w:hAnsi="Times New Roman" w:cs="Times New Roman"/>
          <w:sz w:val="24"/>
          <w:szCs w:val="24"/>
        </w:rPr>
        <w:t xml:space="preserve"> will increase pressure on medical regulators and the </w:t>
      </w:r>
      <w:r w:rsidR="00040C1B">
        <w:rPr>
          <w:rFonts w:ascii="Times New Roman" w:hAnsi="Times New Roman" w:cs="Times New Roman"/>
          <w:sz w:val="24"/>
          <w:szCs w:val="24"/>
        </w:rPr>
        <w:t>legislature</w:t>
      </w:r>
      <w:r w:rsidRPr="0083064E">
        <w:rPr>
          <w:rFonts w:ascii="Times New Roman" w:hAnsi="Times New Roman" w:cs="Times New Roman"/>
          <w:sz w:val="24"/>
          <w:szCs w:val="24"/>
        </w:rPr>
        <w:t xml:space="preserve"> to consider whether the current ‘curious’ legal and policy position identified by Munby LJ is sustainable. </w:t>
      </w:r>
      <w:r w:rsidR="008B0734">
        <w:rPr>
          <w:rFonts w:ascii="Times New Roman" w:hAnsi="Times New Roman" w:cs="Times New Roman"/>
          <w:sz w:val="24"/>
          <w:szCs w:val="24"/>
        </w:rPr>
        <w:t xml:space="preserve"> In addition</w:t>
      </w:r>
      <w:r w:rsidRPr="0083064E">
        <w:rPr>
          <w:rFonts w:ascii="Times New Roman" w:hAnsi="Times New Roman" w:cs="Times New Roman"/>
          <w:sz w:val="24"/>
          <w:szCs w:val="24"/>
        </w:rPr>
        <w:t xml:space="preserve">, </w:t>
      </w:r>
      <w:r w:rsidR="00040C1B">
        <w:rPr>
          <w:rFonts w:ascii="Times New Roman" w:hAnsi="Times New Roman" w:cs="Times New Roman"/>
          <w:sz w:val="24"/>
          <w:szCs w:val="24"/>
        </w:rPr>
        <w:t xml:space="preserve">we would argue that </w:t>
      </w:r>
      <w:r w:rsidRPr="0083064E">
        <w:rPr>
          <w:rFonts w:ascii="Times New Roman" w:hAnsi="Times New Roman" w:cs="Times New Roman"/>
          <w:sz w:val="24"/>
          <w:szCs w:val="24"/>
        </w:rPr>
        <w:t>the results of our FoI exercise</w:t>
      </w:r>
      <w:r w:rsidR="00040C1B">
        <w:rPr>
          <w:rFonts w:ascii="Times New Roman" w:hAnsi="Times New Roman" w:cs="Times New Roman"/>
          <w:sz w:val="24"/>
          <w:szCs w:val="24"/>
        </w:rPr>
        <w:t xml:space="preserve"> suggest the </w:t>
      </w:r>
      <w:r w:rsidRPr="0083064E">
        <w:rPr>
          <w:rFonts w:ascii="Times New Roman" w:hAnsi="Times New Roman" w:cs="Times New Roman"/>
          <w:sz w:val="24"/>
          <w:szCs w:val="24"/>
        </w:rPr>
        <w:t xml:space="preserve">need </w:t>
      </w:r>
      <w:r w:rsidR="00040C1B">
        <w:rPr>
          <w:rFonts w:ascii="Times New Roman" w:hAnsi="Times New Roman" w:cs="Times New Roman"/>
          <w:sz w:val="24"/>
          <w:szCs w:val="24"/>
        </w:rPr>
        <w:t xml:space="preserve">for further empirical research </w:t>
      </w:r>
      <w:r w:rsidRPr="0083064E">
        <w:rPr>
          <w:rFonts w:ascii="Times New Roman" w:hAnsi="Times New Roman" w:cs="Times New Roman"/>
          <w:sz w:val="24"/>
          <w:szCs w:val="24"/>
        </w:rPr>
        <w:t xml:space="preserve">to inform the practices of </w:t>
      </w:r>
      <w:r w:rsidR="00040C1B">
        <w:rPr>
          <w:rFonts w:ascii="Times New Roman" w:hAnsi="Times New Roman" w:cs="Times New Roman"/>
          <w:sz w:val="24"/>
          <w:szCs w:val="24"/>
        </w:rPr>
        <w:t>the medical profession, individual</w:t>
      </w:r>
      <w:r w:rsidRPr="0083064E">
        <w:rPr>
          <w:rFonts w:ascii="Times New Roman" w:hAnsi="Times New Roman" w:cs="Times New Roman"/>
          <w:sz w:val="24"/>
          <w:szCs w:val="24"/>
        </w:rPr>
        <w:t xml:space="preserve"> practitioners and Trusts.  </w:t>
      </w:r>
      <w:r w:rsidR="008B0734">
        <w:rPr>
          <w:rFonts w:ascii="Times New Roman" w:hAnsi="Times New Roman" w:cs="Times New Roman"/>
          <w:sz w:val="24"/>
          <w:szCs w:val="24"/>
        </w:rPr>
        <w:t>Specifically</w:t>
      </w:r>
      <w:r w:rsidRPr="0083064E">
        <w:rPr>
          <w:rFonts w:ascii="Times New Roman" w:hAnsi="Times New Roman" w:cs="Times New Roman"/>
          <w:sz w:val="24"/>
          <w:szCs w:val="24"/>
        </w:rPr>
        <w:t>,</w:t>
      </w:r>
      <w:r w:rsidR="00040C1B">
        <w:rPr>
          <w:rFonts w:ascii="Times New Roman" w:hAnsi="Times New Roman" w:cs="Times New Roman"/>
          <w:sz w:val="24"/>
          <w:szCs w:val="24"/>
        </w:rPr>
        <w:t xml:space="preserve"> it is important that </w:t>
      </w:r>
      <w:r w:rsidR="00040C1B">
        <w:rPr>
          <w:rFonts w:ascii="Times New Roman" w:hAnsi="Times New Roman" w:cs="Times New Roman"/>
          <w:sz w:val="24"/>
          <w:szCs w:val="24"/>
        </w:rPr>
        <w:lastRenderedPageBreak/>
        <w:t>better data is kept, including</w:t>
      </w:r>
      <w:r w:rsidRPr="0083064E">
        <w:rPr>
          <w:rFonts w:ascii="Times New Roman" w:hAnsi="Times New Roman" w:cs="Times New Roman"/>
          <w:sz w:val="24"/>
          <w:szCs w:val="24"/>
        </w:rPr>
        <w:t xml:space="preserve"> details regarding the incidence of harm</w:t>
      </w:r>
      <w:r w:rsidR="00040C1B">
        <w:rPr>
          <w:rFonts w:ascii="Times New Roman" w:hAnsi="Times New Roman" w:cs="Times New Roman"/>
          <w:sz w:val="24"/>
          <w:szCs w:val="24"/>
        </w:rPr>
        <w:t>.  In turn these</w:t>
      </w:r>
      <w:r w:rsidRPr="0083064E">
        <w:rPr>
          <w:rFonts w:ascii="Times New Roman" w:hAnsi="Times New Roman" w:cs="Times New Roman"/>
          <w:sz w:val="24"/>
          <w:szCs w:val="24"/>
        </w:rPr>
        <w:t xml:space="preserve"> should inform </w:t>
      </w:r>
      <w:r w:rsidR="00040C1B">
        <w:rPr>
          <w:rFonts w:ascii="Times New Roman" w:hAnsi="Times New Roman" w:cs="Times New Roman"/>
          <w:sz w:val="24"/>
          <w:szCs w:val="24"/>
        </w:rPr>
        <w:t xml:space="preserve">the process of </w:t>
      </w:r>
      <w:r w:rsidRPr="0083064E">
        <w:rPr>
          <w:rFonts w:ascii="Times New Roman" w:hAnsi="Times New Roman" w:cs="Times New Roman"/>
          <w:sz w:val="24"/>
          <w:szCs w:val="24"/>
        </w:rPr>
        <w:t xml:space="preserve">consent </w:t>
      </w:r>
      <w:r w:rsidR="00040C1B">
        <w:rPr>
          <w:rFonts w:ascii="Times New Roman" w:hAnsi="Times New Roman" w:cs="Times New Roman"/>
          <w:sz w:val="24"/>
          <w:szCs w:val="24"/>
        </w:rPr>
        <w:t xml:space="preserve">to individual </w:t>
      </w:r>
      <w:r w:rsidRPr="0083064E">
        <w:rPr>
          <w:rFonts w:ascii="Times New Roman" w:hAnsi="Times New Roman" w:cs="Times New Roman"/>
          <w:sz w:val="24"/>
          <w:szCs w:val="24"/>
        </w:rPr>
        <w:t>procedures</w:t>
      </w:r>
      <w:r w:rsidR="00E23B7B">
        <w:rPr>
          <w:rFonts w:ascii="Times New Roman" w:hAnsi="Times New Roman" w:cs="Times New Roman"/>
          <w:sz w:val="24"/>
          <w:szCs w:val="24"/>
        </w:rPr>
        <w:t xml:space="preserve">, especially given the emphasis in the Supreme Court ruling in </w:t>
      </w:r>
      <w:r w:rsidR="00E23B7B">
        <w:rPr>
          <w:rFonts w:ascii="Times New Roman" w:hAnsi="Times New Roman" w:cs="Times New Roman"/>
          <w:i/>
          <w:sz w:val="24"/>
          <w:szCs w:val="24"/>
        </w:rPr>
        <w:t>Montgomery</w:t>
      </w:r>
      <w:r w:rsidR="00E23B7B">
        <w:rPr>
          <w:rFonts w:ascii="Times New Roman" w:hAnsi="Times New Roman" w:cs="Times New Roman"/>
          <w:sz w:val="24"/>
          <w:szCs w:val="24"/>
        </w:rPr>
        <w:t xml:space="preserve"> on the importance of disclosing risks that a reasonable patient or parent would wish to know</w:t>
      </w:r>
      <w:r w:rsidRPr="0083064E">
        <w:rPr>
          <w:rFonts w:ascii="Times New Roman" w:hAnsi="Times New Roman" w:cs="Times New Roman"/>
          <w:sz w:val="24"/>
          <w:szCs w:val="24"/>
        </w:rPr>
        <w:t xml:space="preserve">. </w:t>
      </w:r>
      <w:r w:rsidR="00040C1B">
        <w:rPr>
          <w:rFonts w:ascii="Times New Roman" w:hAnsi="Times New Roman" w:cs="Times New Roman"/>
          <w:sz w:val="24"/>
          <w:szCs w:val="24"/>
        </w:rPr>
        <w:t>Risk disclosure</w:t>
      </w:r>
      <w:r w:rsidR="00E23B7B">
        <w:rPr>
          <w:rFonts w:ascii="Times New Roman" w:hAnsi="Times New Roman" w:cs="Times New Roman"/>
          <w:sz w:val="24"/>
          <w:szCs w:val="24"/>
        </w:rPr>
        <w:t xml:space="preserve"> is particularly important where the procedure is performed for non-therapeutic reasons. </w:t>
      </w:r>
      <w:r w:rsidR="00040C1B">
        <w:rPr>
          <w:rFonts w:ascii="Times New Roman" w:hAnsi="Times New Roman" w:cs="Times New Roman"/>
          <w:sz w:val="24"/>
          <w:szCs w:val="24"/>
        </w:rPr>
        <w:t xml:space="preserve">In the Netherlands </w:t>
      </w:r>
      <w:r w:rsidRPr="0083064E">
        <w:rPr>
          <w:rFonts w:ascii="Times New Roman" w:hAnsi="Times New Roman" w:cs="Times New Roman"/>
          <w:sz w:val="24"/>
          <w:szCs w:val="24"/>
        </w:rPr>
        <w:t xml:space="preserve">the KNMG statement summarised the ethical and professional obligations on practitioners, emphasising the duty to share information that </w:t>
      </w:r>
      <w:r w:rsidR="00040C1B">
        <w:rPr>
          <w:rFonts w:ascii="Times New Roman" w:hAnsi="Times New Roman" w:cs="Times New Roman"/>
          <w:sz w:val="24"/>
          <w:szCs w:val="24"/>
        </w:rPr>
        <w:t xml:space="preserve">is entailed by the twin </w:t>
      </w:r>
      <w:r w:rsidRPr="0083064E">
        <w:rPr>
          <w:rFonts w:ascii="Times New Roman" w:hAnsi="Times New Roman" w:cs="Times New Roman"/>
          <w:sz w:val="24"/>
          <w:szCs w:val="24"/>
        </w:rPr>
        <w:t>fact</w:t>
      </w:r>
      <w:r w:rsidR="00040C1B">
        <w:rPr>
          <w:rFonts w:ascii="Times New Roman" w:hAnsi="Times New Roman" w:cs="Times New Roman"/>
          <w:sz w:val="24"/>
          <w:szCs w:val="24"/>
        </w:rPr>
        <w:t>s</w:t>
      </w:r>
      <w:r w:rsidRPr="0083064E">
        <w:rPr>
          <w:rFonts w:ascii="Times New Roman" w:hAnsi="Times New Roman" w:cs="Times New Roman"/>
          <w:sz w:val="24"/>
          <w:szCs w:val="24"/>
        </w:rPr>
        <w:t xml:space="preserve"> that the procedure is not medically indicated and carries </w:t>
      </w:r>
      <w:r w:rsidR="00E23B7B">
        <w:rPr>
          <w:rFonts w:ascii="Times New Roman" w:hAnsi="Times New Roman" w:cs="Times New Roman"/>
          <w:sz w:val="24"/>
          <w:szCs w:val="24"/>
        </w:rPr>
        <w:t xml:space="preserve">these </w:t>
      </w:r>
      <w:r w:rsidRPr="0083064E">
        <w:rPr>
          <w:rFonts w:ascii="Times New Roman" w:hAnsi="Times New Roman" w:cs="Times New Roman"/>
          <w:sz w:val="24"/>
          <w:szCs w:val="24"/>
        </w:rPr>
        <w:t>clear risk</w:t>
      </w:r>
      <w:r w:rsidR="00E23B7B">
        <w:rPr>
          <w:rFonts w:ascii="Times New Roman" w:hAnsi="Times New Roman" w:cs="Times New Roman"/>
          <w:sz w:val="24"/>
          <w:szCs w:val="24"/>
        </w:rPr>
        <w:t>s</w:t>
      </w:r>
      <w:r w:rsidRPr="0083064E">
        <w:rPr>
          <w:rFonts w:ascii="Times New Roman" w:hAnsi="Times New Roman" w:cs="Times New Roman"/>
          <w:sz w:val="24"/>
          <w:szCs w:val="24"/>
        </w:rPr>
        <w:t xml:space="preserve"> of harm:</w:t>
      </w:r>
    </w:p>
    <w:p w14:paraId="182B9A93" w14:textId="5BD5A529" w:rsidR="0051100D" w:rsidRPr="0083064E" w:rsidRDefault="0051100D" w:rsidP="00085398">
      <w:pPr>
        <w:spacing w:after="0" w:line="360" w:lineRule="auto"/>
        <w:ind w:left="720"/>
        <w:jc w:val="both"/>
        <w:rPr>
          <w:rFonts w:ascii="Times New Roman" w:eastAsia="Times New Roman" w:hAnsi="Times New Roman" w:cs="Times New Roman"/>
          <w:sz w:val="24"/>
          <w:szCs w:val="24"/>
          <w:lang w:eastAsia="en-GB"/>
        </w:rPr>
      </w:pPr>
      <w:r w:rsidRPr="0083064E">
        <w:rPr>
          <w:rFonts w:ascii="Times New Roman" w:eastAsia="Times New Roman" w:hAnsi="Times New Roman" w:cs="Times New Roman"/>
          <w:sz w:val="24"/>
          <w:szCs w:val="24"/>
          <w:lang w:eastAsia="en-GB"/>
        </w:rPr>
        <w:t>Doctors who perform circumcisions must… follow all applicable scientific guidelines. This entails, amongst other matters, that circumcisions can only be carried out under local or general anaesthetic, after thorough and precise advice and information has been given to the child’s parents. The fact that this practice is not medically necessary and entails a genuine risk of complications means that extra-stringent requirements must be established with regard to this type of information and advice (p 1).</w:t>
      </w:r>
    </w:p>
    <w:p w14:paraId="2E2DF2BB" w14:textId="77777777" w:rsidR="0051100D" w:rsidRPr="0083064E" w:rsidRDefault="0051100D" w:rsidP="00085398">
      <w:pPr>
        <w:spacing w:after="0" w:line="360" w:lineRule="auto"/>
        <w:ind w:left="720"/>
        <w:jc w:val="both"/>
        <w:rPr>
          <w:rFonts w:ascii="Times New Roman" w:eastAsia="Times New Roman" w:hAnsi="Times New Roman" w:cs="Times New Roman"/>
          <w:sz w:val="24"/>
          <w:szCs w:val="24"/>
          <w:lang w:eastAsia="en-GB"/>
        </w:rPr>
      </w:pPr>
    </w:p>
    <w:p w14:paraId="3C2F8AD3" w14:textId="50E30FE4" w:rsidR="0051100D" w:rsidRPr="0083064E" w:rsidRDefault="00E50D43" w:rsidP="007C55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would argue that this summary is </w:t>
      </w:r>
      <w:r w:rsidR="0042153F">
        <w:rPr>
          <w:rFonts w:ascii="Times New Roman" w:hAnsi="Times New Roman" w:cs="Times New Roman"/>
          <w:sz w:val="24"/>
          <w:szCs w:val="24"/>
        </w:rPr>
        <w:t>equ</w:t>
      </w:r>
      <w:r>
        <w:rPr>
          <w:rFonts w:ascii="Times New Roman" w:hAnsi="Times New Roman" w:cs="Times New Roman"/>
          <w:sz w:val="24"/>
          <w:szCs w:val="24"/>
        </w:rPr>
        <w:t>a</w:t>
      </w:r>
      <w:r w:rsidR="0042153F">
        <w:rPr>
          <w:rFonts w:ascii="Times New Roman" w:hAnsi="Times New Roman" w:cs="Times New Roman"/>
          <w:sz w:val="24"/>
          <w:szCs w:val="24"/>
        </w:rPr>
        <w:t>b</w:t>
      </w:r>
      <w:r>
        <w:rPr>
          <w:rFonts w:ascii="Times New Roman" w:hAnsi="Times New Roman" w:cs="Times New Roman"/>
          <w:sz w:val="24"/>
          <w:szCs w:val="24"/>
        </w:rPr>
        <w:t>ly applicable i</w:t>
      </w:r>
      <w:r w:rsidR="006B0201">
        <w:rPr>
          <w:rFonts w:ascii="Times New Roman" w:hAnsi="Times New Roman" w:cs="Times New Roman"/>
          <w:sz w:val="24"/>
          <w:szCs w:val="24"/>
        </w:rPr>
        <w:t>n the United Kingdom</w:t>
      </w:r>
      <w:r w:rsidR="0051100D" w:rsidRPr="0083064E">
        <w:rPr>
          <w:rFonts w:ascii="Times New Roman" w:hAnsi="Times New Roman" w:cs="Times New Roman"/>
          <w:sz w:val="24"/>
          <w:szCs w:val="24"/>
        </w:rPr>
        <w:t xml:space="preserve">, </w:t>
      </w:r>
      <w:r>
        <w:rPr>
          <w:rFonts w:ascii="Times New Roman" w:hAnsi="Times New Roman" w:cs="Times New Roman"/>
          <w:sz w:val="24"/>
          <w:szCs w:val="24"/>
        </w:rPr>
        <w:t xml:space="preserve">especially </w:t>
      </w:r>
      <w:r w:rsidR="00275FC3">
        <w:rPr>
          <w:rFonts w:ascii="Times New Roman" w:hAnsi="Times New Roman" w:cs="Times New Roman"/>
          <w:sz w:val="24"/>
          <w:szCs w:val="24"/>
        </w:rPr>
        <w:t xml:space="preserve">post the </w:t>
      </w:r>
      <w:r w:rsidR="0051100D" w:rsidRPr="0083064E">
        <w:rPr>
          <w:rFonts w:ascii="Times New Roman" w:hAnsi="Times New Roman" w:cs="Times New Roman"/>
          <w:i/>
          <w:sz w:val="24"/>
          <w:szCs w:val="24"/>
        </w:rPr>
        <w:t xml:space="preserve">Montgomery </w:t>
      </w:r>
      <w:r>
        <w:rPr>
          <w:rFonts w:ascii="Times New Roman" w:hAnsi="Times New Roman" w:cs="Times New Roman"/>
          <w:sz w:val="24"/>
          <w:szCs w:val="24"/>
        </w:rPr>
        <w:t>decision,</w:t>
      </w:r>
      <w:r w:rsidR="0051100D" w:rsidRPr="0083064E">
        <w:rPr>
          <w:rFonts w:ascii="Times New Roman" w:hAnsi="Times New Roman" w:cs="Times New Roman"/>
          <w:sz w:val="24"/>
          <w:szCs w:val="24"/>
        </w:rPr>
        <w:t xml:space="preserve"> </w:t>
      </w:r>
      <w:r>
        <w:rPr>
          <w:rFonts w:ascii="Times New Roman" w:hAnsi="Times New Roman" w:cs="Times New Roman"/>
          <w:sz w:val="24"/>
          <w:szCs w:val="24"/>
        </w:rPr>
        <w:t>since</w:t>
      </w:r>
      <w:r w:rsidR="0051100D" w:rsidRPr="0083064E">
        <w:rPr>
          <w:rFonts w:ascii="Times New Roman" w:hAnsi="Times New Roman" w:cs="Times New Roman"/>
          <w:sz w:val="24"/>
          <w:szCs w:val="24"/>
        </w:rPr>
        <w:t xml:space="preserve"> </w:t>
      </w:r>
      <w:r w:rsidR="0042153F">
        <w:rPr>
          <w:rFonts w:ascii="Times New Roman" w:hAnsi="Times New Roman" w:cs="Times New Roman"/>
          <w:sz w:val="24"/>
          <w:szCs w:val="24"/>
        </w:rPr>
        <w:t>such</w:t>
      </w:r>
      <w:r w:rsidR="0051100D" w:rsidRPr="0083064E">
        <w:rPr>
          <w:rFonts w:ascii="Times New Roman" w:hAnsi="Times New Roman" w:cs="Times New Roman"/>
          <w:sz w:val="24"/>
          <w:szCs w:val="24"/>
        </w:rPr>
        <w:t xml:space="preserve"> risks of harm would </w:t>
      </w:r>
      <w:r>
        <w:rPr>
          <w:rFonts w:ascii="Times New Roman" w:hAnsi="Times New Roman" w:cs="Times New Roman"/>
          <w:sz w:val="24"/>
          <w:szCs w:val="24"/>
        </w:rPr>
        <w:t xml:space="preserve">surely </w:t>
      </w:r>
      <w:r w:rsidR="0051100D" w:rsidRPr="0083064E">
        <w:rPr>
          <w:rFonts w:ascii="Times New Roman" w:hAnsi="Times New Roman" w:cs="Times New Roman"/>
          <w:sz w:val="24"/>
          <w:szCs w:val="24"/>
        </w:rPr>
        <w:t xml:space="preserve">be considered material by a reasonable parent choosing this intervention. </w:t>
      </w:r>
      <w:r w:rsidR="00040C1B">
        <w:rPr>
          <w:rFonts w:ascii="Times New Roman" w:hAnsi="Times New Roman" w:cs="Times New Roman"/>
          <w:sz w:val="24"/>
          <w:szCs w:val="24"/>
        </w:rPr>
        <w:t xml:space="preserve">Yet from our </w:t>
      </w:r>
      <w:r w:rsidR="0051100D" w:rsidRPr="0083064E">
        <w:rPr>
          <w:rFonts w:ascii="Times New Roman" w:hAnsi="Times New Roman" w:cs="Times New Roman"/>
          <w:sz w:val="24"/>
          <w:szCs w:val="24"/>
        </w:rPr>
        <w:t xml:space="preserve">FoI results </w:t>
      </w:r>
      <w:r w:rsidR="00040C1B">
        <w:rPr>
          <w:rFonts w:ascii="Times New Roman" w:hAnsi="Times New Roman" w:cs="Times New Roman"/>
          <w:sz w:val="24"/>
          <w:szCs w:val="24"/>
        </w:rPr>
        <w:t xml:space="preserve"> it seems doubtful that healthcare professionals have the necessary awareness of risks</w:t>
      </w:r>
      <w:r w:rsidR="008B0734">
        <w:rPr>
          <w:rFonts w:ascii="Times New Roman" w:hAnsi="Times New Roman" w:cs="Times New Roman"/>
          <w:sz w:val="24"/>
          <w:szCs w:val="24"/>
        </w:rPr>
        <w:t>,</w:t>
      </w:r>
      <w:r w:rsidR="00040C1B">
        <w:rPr>
          <w:rFonts w:ascii="Times New Roman" w:hAnsi="Times New Roman" w:cs="Times New Roman"/>
          <w:sz w:val="24"/>
          <w:szCs w:val="24"/>
        </w:rPr>
        <w:t xml:space="preserve"> since it is evident that</w:t>
      </w:r>
      <w:r w:rsidR="0051100D" w:rsidRPr="0083064E">
        <w:rPr>
          <w:rFonts w:ascii="Times New Roman" w:hAnsi="Times New Roman" w:cs="Times New Roman"/>
          <w:sz w:val="24"/>
          <w:szCs w:val="24"/>
        </w:rPr>
        <w:t xml:space="preserve"> Trusts approach the recording of complications in different ways, with a significant number failing to record at all. This variance raises concerns about the level of knowledge amongst hospital staff, as well as the accuracy of statistics generated to inform public health planning.  Moreover, the fact that only a minority of authorities reported that they provided post-circumcision monitoring</w:t>
      </w:r>
      <w:r w:rsidR="00040C1B">
        <w:rPr>
          <w:rFonts w:ascii="Times New Roman" w:hAnsi="Times New Roman" w:cs="Times New Roman"/>
          <w:sz w:val="24"/>
          <w:szCs w:val="24"/>
        </w:rPr>
        <w:t xml:space="preserve"> poses</w:t>
      </w:r>
      <w:r w:rsidR="0051100D" w:rsidRPr="0083064E">
        <w:rPr>
          <w:rFonts w:ascii="Times New Roman" w:hAnsi="Times New Roman" w:cs="Times New Roman"/>
          <w:sz w:val="24"/>
          <w:szCs w:val="24"/>
        </w:rPr>
        <w:t xml:space="preserve"> questions </w:t>
      </w:r>
      <w:r w:rsidR="00040C1B">
        <w:rPr>
          <w:rFonts w:ascii="Times New Roman" w:hAnsi="Times New Roman" w:cs="Times New Roman"/>
          <w:sz w:val="24"/>
          <w:szCs w:val="24"/>
        </w:rPr>
        <w:t>concerning</w:t>
      </w:r>
      <w:r w:rsidR="0051100D" w:rsidRPr="0083064E">
        <w:rPr>
          <w:rFonts w:ascii="Times New Roman" w:hAnsi="Times New Roman" w:cs="Times New Roman"/>
          <w:sz w:val="24"/>
          <w:szCs w:val="24"/>
        </w:rPr>
        <w:t xml:space="preserve"> whether patients are offered or receive adequate follow-up care. The potential for post-circumcision problems to go undiagnosed is </w:t>
      </w:r>
      <w:r w:rsidR="00040C1B">
        <w:rPr>
          <w:rFonts w:ascii="Times New Roman" w:hAnsi="Times New Roman" w:cs="Times New Roman"/>
          <w:sz w:val="24"/>
          <w:szCs w:val="24"/>
        </w:rPr>
        <w:t xml:space="preserve">further </w:t>
      </w:r>
      <w:r w:rsidR="0051100D" w:rsidRPr="0083064E">
        <w:rPr>
          <w:rFonts w:ascii="Times New Roman" w:hAnsi="Times New Roman" w:cs="Times New Roman"/>
          <w:sz w:val="24"/>
          <w:szCs w:val="24"/>
        </w:rPr>
        <w:t>cause for concern and points to the need for a more unified approach to recording complications and caring for patients’ post-circumcision.</w:t>
      </w:r>
    </w:p>
    <w:p w14:paraId="111EB956" w14:textId="07B21F20" w:rsidR="005855A0" w:rsidRDefault="00040C1B" w:rsidP="00F0524C">
      <w:pPr>
        <w:tabs>
          <w:tab w:val="left" w:pos="6840"/>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In sum</w:t>
      </w:r>
      <w:r w:rsidR="003E3910">
        <w:rPr>
          <w:rFonts w:ascii="Times New Roman" w:hAnsi="Times New Roman" w:cs="Times New Roman"/>
          <w:iCs/>
          <w:sz w:val="24"/>
          <w:szCs w:val="24"/>
        </w:rPr>
        <w:t>,</w:t>
      </w:r>
      <w:r>
        <w:rPr>
          <w:rFonts w:ascii="Times New Roman" w:hAnsi="Times New Roman" w:cs="Times New Roman"/>
          <w:iCs/>
          <w:sz w:val="24"/>
          <w:szCs w:val="24"/>
        </w:rPr>
        <w:t xml:space="preserve"> </w:t>
      </w:r>
      <w:r w:rsidR="0042153F">
        <w:rPr>
          <w:rFonts w:ascii="Times New Roman" w:hAnsi="Times New Roman" w:cs="Times New Roman"/>
          <w:iCs/>
          <w:sz w:val="24"/>
          <w:szCs w:val="24"/>
        </w:rPr>
        <w:t>valuable information</w:t>
      </w:r>
      <w:r w:rsidR="00721D9A">
        <w:rPr>
          <w:rFonts w:ascii="Times New Roman" w:hAnsi="Times New Roman" w:cs="Times New Roman"/>
          <w:iCs/>
          <w:sz w:val="24"/>
          <w:szCs w:val="24"/>
        </w:rPr>
        <w:t xml:space="preserve"> has been</w:t>
      </w:r>
      <w:r w:rsidR="0042153F">
        <w:rPr>
          <w:rFonts w:ascii="Times New Roman" w:hAnsi="Times New Roman" w:cs="Times New Roman"/>
          <w:iCs/>
          <w:sz w:val="24"/>
          <w:szCs w:val="24"/>
        </w:rPr>
        <w:t xml:space="preserve"> gleaned about incidence and types of harms by our </w:t>
      </w:r>
      <w:r>
        <w:rPr>
          <w:rFonts w:ascii="Times New Roman" w:hAnsi="Times New Roman" w:cs="Times New Roman"/>
          <w:iCs/>
          <w:sz w:val="24"/>
          <w:szCs w:val="24"/>
        </w:rPr>
        <w:t xml:space="preserve">preliminary </w:t>
      </w:r>
      <w:r w:rsidR="0042153F">
        <w:rPr>
          <w:rFonts w:ascii="Times New Roman" w:hAnsi="Times New Roman" w:cs="Times New Roman"/>
          <w:iCs/>
          <w:sz w:val="24"/>
          <w:szCs w:val="24"/>
        </w:rPr>
        <w:t>study</w:t>
      </w:r>
      <w:r>
        <w:rPr>
          <w:rFonts w:ascii="Times New Roman" w:hAnsi="Times New Roman" w:cs="Times New Roman"/>
          <w:iCs/>
          <w:sz w:val="24"/>
          <w:szCs w:val="24"/>
        </w:rPr>
        <w:t>. Yet</w:t>
      </w:r>
      <w:r w:rsidR="007C0BDA">
        <w:rPr>
          <w:rFonts w:ascii="Times New Roman" w:hAnsi="Times New Roman" w:cs="Times New Roman"/>
          <w:iCs/>
          <w:sz w:val="24"/>
          <w:szCs w:val="24"/>
        </w:rPr>
        <w:t>,</w:t>
      </w:r>
      <w:r w:rsidR="0042153F">
        <w:rPr>
          <w:rFonts w:ascii="Times New Roman" w:hAnsi="Times New Roman" w:cs="Times New Roman"/>
          <w:iCs/>
          <w:sz w:val="24"/>
          <w:szCs w:val="24"/>
        </w:rPr>
        <w:t xml:space="preserve"> our</w:t>
      </w:r>
      <w:r w:rsidR="0051100D" w:rsidRPr="0083064E">
        <w:rPr>
          <w:rFonts w:ascii="Times New Roman" w:hAnsi="Times New Roman" w:cs="Times New Roman"/>
          <w:iCs/>
          <w:sz w:val="24"/>
          <w:szCs w:val="24"/>
        </w:rPr>
        <w:t xml:space="preserve"> experience of the FoI process</w:t>
      </w:r>
      <w:r w:rsidR="0042153F">
        <w:rPr>
          <w:rFonts w:ascii="Times New Roman" w:hAnsi="Times New Roman" w:cs="Times New Roman"/>
          <w:iCs/>
          <w:sz w:val="24"/>
          <w:szCs w:val="24"/>
        </w:rPr>
        <w:t xml:space="preserve"> reinforces</w:t>
      </w:r>
      <w:r w:rsidR="0051100D" w:rsidRPr="0083064E">
        <w:rPr>
          <w:rFonts w:ascii="Times New Roman" w:hAnsi="Times New Roman" w:cs="Times New Roman"/>
          <w:iCs/>
          <w:sz w:val="24"/>
          <w:szCs w:val="24"/>
        </w:rPr>
        <w:t xml:space="preserve"> questions about its utility</w:t>
      </w:r>
      <w:r w:rsidR="0042153F">
        <w:rPr>
          <w:rFonts w:ascii="Times New Roman" w:hAnsi="Times New Roman" w:cs="Times New Roman"/>
          <w:iCs/>
          <w:sz w:val="24"/>
          <w:szCs w:val="24"/>
        </w:rPr>
        <w:t xml:space="preserve"> in health research</w:t>
      </w:r>
      <w:r w:rsidR="006B0201">
        <w:rPr>
          <w:rFonts w:ascii="Times New Roman" w:hAnsi="Times New Roman" w:cs="Times New Roman"/>
          <w:iCs/>
          <w:sz w:val="24"/>
          <w:szCs w:val="24"/>
        </w:rPr>
        <w:t>.</w:t>
      </w:r>
      <w:r w:rsidR="0051100D" w:rsidRPr="0083064E">
        <w:rPr>
          <w:rFonts w:ascii="Times New Roman" w:hAnsi="Times New Roman" w:cs="Times New Roman"/>
          <w:iCs/>
          <w:sz w:val="24"/>
          <w:szCs w:val="24"/>
        </w:rPr>
        <w:t xml:space="preserve"> </w:t>
      </w:r>
      <w:r w:rsidR="006B0201">
        <w:rPr>
          <w:rFonts w:ascii="Times New Roman" w:hAnsi="Times New Roman" w:cs="Times New Roman"/>
          <w:iCs/>
          <w:sz w:val="24"/>
          <w:szCs w:val="24"/>
        </w:rPr>
        <w:t>This is due to</w:t>
      </w:r>
      <w:r w:rsidR="0051100D" w:rsidRPr="0083064E">
        <w:rPr>
          <w:rFonts w:ascii="Times New Roman" w:hAnsi="Times New Roman" w:cs="Times New Roman"/>
          <w:iCs/>
          <w:sz w:val="24"/>
          <w:szCs w:val="24"/>
        </w:rPr>
        <w:t xml:space="preserve"> the lack of consistency in record keeping, </w:t>
      </w:r>
      <w:r w:rsidR="008B0734">
        <w:rPr>
          <w:rFonts w:ascii="Times New Roman" w:hAnsi="Times New Roman" w:cs="Times New Roman"/>
          <w:iCs/>
          <w:sz w:val="24"/>
          <w:szCs w:val="24"/>
        </w:rPr>
        <w:t xml:space="preserve">the </w:t>
      </w:r>
      <w:r w:rsidR="0051100D" w:rsidRPr="0083064E">
        <w:rPr>
          <w:rFonts w:ascii="Times New Roman" w:hAnsi="Times New Roman" w:cs="Times New Roman"/>
          <w:iCs/>
          <w:sz w:val="24"/>
          <w:szCs w:val="24"/>
        </w:rPr>
        <w:t xml:space="preserve">widespread use of exemptions, and the variable degree of engagement with requests. To realise the potential of the </w:t>
      </w:r>
      <w:r w:rsidR="005855A0">
        <w:rPr>
          <w:rFonts w:ascii="Times New Roman" w:hAnsi="Times New Roman" w:cs="Times New Roman"/>
          <w:iCs/>
          <w:sz w:val="24"/>
          <w:szCs w:val="24"/>
        </w:rPr>
        <w:t xml:space="preserve">Freedom of Information </w:t>
      </w:r>
      <w:r w:rsidR="0051100D" w:rsidRPr="0083064E">
        <w:rPr>
          <w:rFonts w:ascii="Times New Roman" w:hAnsi="Times New Roman" w:cs="Times New Roman"/>
          <w:iCs/>
          <w:sz w:val="24"/>
          <w:szCs w:val="24"/>
        </w:rPr>
        <w:t>Act, action needs to be taken to ensure that public bodies</w:t>
      </w:r>
      <w:r w:rsidR="008B0734">
        <w:rPr>
          <w:rFonts w:ascii="Times New Roman" w:hAnsi="Times New Roman" w:cs="Times New Roman"/>
          <w:iCs/>
          <w:sz w:val="24"/>
          <w:szCs w:val="24"/>
        </w:rPr>
        <w:t xml:space="preserve"> possess</w:t>
      </w:r>
      <w:r w:rsidR="0051100D" w:rsidRPr="0083064E">
        <w:rPr>
          <w:rFonts w:ascii="Times New Roman" w:hAnsi="Times New Roman" w:cs="Times New Roman"/>
          <w:iCs/>
          <w:sz w:val="24"/>
          <w:szCs w:val="24"/>
        </w:rPr>
        <w:t xml:space="preserve"> the technical and organisa</w:t>
      </w:r>
      <w:r w:rsidR="005855A0">
        <w:rPr>
          <w:rFonts w:ascii="Times New Roman" w:hAnsi="Times New Roman" w:cs="Times New Roman"/>
          <w:iCs/>
          <w:sz w:val="24"/>
          <w:szCs w:val="24"/>
        </w:rPr>
        <w:t>tional expertise to effectively and consistently</w:t>
      </w:r>
      <w:r w:rsidR="0051100D" w:rsidRPr="0083064E">
        <w:rPr>
          <w:rFonts w:ascii="Times New Roman" w:hAnsi="Times New Roman" w:cs="Times New Roman"/>
          <w:iCs/>
          <w:sz w:val="24"/>
          <w:szCs w:val="24"/>
        </w:rPr>
        <w:t xml:space="preserve"> answer FoI requests.</w:t>
      </w:r>
      <w:r w:rsidR="0051100D" w:rsidRPr="0083064E">
        <w:rPr>
          <w:rFonts w:ascii="Times New Roman" w:hAnsi="Times New Roman" w:cs="Times New Roman"/>
          <w:sz w:val="24"/>
          <w:szCs w:val="24"/>
        </w:rPr>
        <w:t xml:space="preserve"> In 2004 the </w:t>
      </w:r>
      <w:r w:rsidR="0051100D" w:rsidRPr="0083064E">
        <w:rPr>
          <w:rFonts w:ascii="Times New Roman" w:hAnsi="Times New Roman" w:cs="Times New Roman"/>
          <w:bCs/>
          <w:sz w:val="24"/>
          <w:szCs w:val="24"/>
        </w:rPr>
        <w:t>House of Commons Constitutional Affairs Committee</w:t>
      </w:r>
      <w:r w:rsidR="0051100D" w:rsidRPr="0083064E">
        <w:rPr>
          <w:rFonts w:ascii="Times New Roman" w:hAnsi="Times New Roman" w:cs="Times New Roman"/>
          <w:sz w:val="24"/>
          <w:szCs w:val="24"/>
        </w:rPr>
        <w:t xml:space="preserve"> </w:t>
      </w:r>
      <w:r w:rsidR="0051100D" w:rsidRPr="0083064E">
        <w:rPr>
          <w:rFonts w:ascii="Times New Roman" w:hAnsi="Times New Roman" w:cs="Times New Roman"/>
          <w:sz w:val="24"/>
          <w:szCs w:val="24"/>
        </w:rPr>
        <w:lastRenderedPageBreak/>
        <w:t>commented that ‘</w:t>
      </w:r>
      <w:r w:rsidR="0051100D" w:rsidRPr="0083064E">
        <w:rPr>
          <w:rFonts w:ascii="Times New Roman" w:hAnsi="Times New Roman" w:cs="Times New Roman"/>
          <w:iCs/>
          <w:sz w:val="24"/>
          <w:szCs w:val="24"/>
        </w:rPr>
        <w:t>there is little evidence that the DCA [Department of Constitutional Affairs] has been sufficiently active in providing the necessary leadership to ensure that many of the organisational and technical problems have been addressed in time in [the health] sector.</w:t>
      </w:r>
      <w:r w:rsidR="0051100D" w:rsidRPr="0083064E">
        <w:rPr>
          <w:rFonts w:ascii="Times New Roman" w:hAnsi="Times New Roman" w:cs="Times New Roman"/>
          <w:sz w:val="24"/>
          <w:szCs w:val="24"/>
        </w:rPr>
        <w:t>’</w:t>
      </w:r>
      <w:r w:rsidR="0051100D" w:rsidRPr="0083064E">
        <w:rPr>
          <w:rStyle w:val="FootnoteReference"/>
          <w:rFonts w:ascii="Times New Roman" w:hAnsi="Times New Roman" w:cs="Times New Roman"/>
          <w:iCs/>
          <w:sz w:val="24"/>
          <w:szCs w:val="24"/>
        </w:rPr>
        <w:footnoteReference w:id="50"/>
      </w:r>
      <w:r w:rsidR="0051100D" w:rsidRPr="0083064E">
        <w:rPr>
          <w:rFonts w:ascii="Times New Roman" w:hAnsi="Times New Roman" w:cs="Times New Roman"/>
          <w:sz w:val="24"/>
          <w:szCs w:val="24"/>
        </w:rPr>
        <w:t xml:space="preserve"> </w:t>
      </w:r>
      <w:r>
        <w:rPr>
          <w:rFonts w:ascii="Times New Roman" w:hAnsi="Times New Roman" w:cs="Times New Roman"/>
          <w:iCs/>
          <w:sz w:val="24"/>
          <w:szCs w:val="24"/>
        </w:rPr>
        <w:t>Although</w:t>
      </w:r>
      <w:r w:rsidR="0051100D" w:rsidRPr="0083064E">
        <w:rPr>
          <w:rFonts w:ascii="Times New Roman" w:hAnsi="Times New Roman" w:cs="Times New Roman"/>
          <w:iCs/>
          <w:sz w:val="24"/>
          <w:szCs w:val="24"/>
        </w:rPr>
        <w:t xml:space="preserve"> these issues</w:t>
      </w:r>
      <w:r>
        <w:rPr>
          <w:rFonts w:ascii="Times New Roman" w:hAnsi="Times New Roman" w:cs="Times New Roman"/>
          <w:iCs/>
          <w:sz w:val="24"/>
          <w:szCs w:val="24"/>
        </w:rPr>
        <w:t xml:space="preserve"> has been clearly flagged as concerns</w:t>
      </w:r>
      <w:r w:rsidR="0051100D" w:rsidRPr="0083064E">
        <w:rPr>
          <w:rFonts w:ascii="Times New Roman" w:hAnsi="Times New Roman" w:cs="Times New Roman"/>
          <w:iCs/>
          <w:sz w:val="24"/>
          <w:szCs w:val="24"/>
        </w:rPr>
        <w:t>, in 2016 the FoI process was deemed fit for purpose by a Cabinet Office review of its operation.</w:t>
      </w:r>
      <w:r w:rsidR="0051100D" w:rsidRPr="0083064E">
        <w:rPr>
          <w:rStyle w:val="FootnoteReference"/>
          <w:rFonts w:ascii="Times New Roman" w:hAnsi="Times New Roman" w:cs="Times New Roman"/>
          <w:iCs/>
          <w:sz w:val="24"/>
          <w:szCs w:val="24"/>
        </w:rPr>
        <w:footnoteReference w:id="51"/>
      </w:r>
      <w:r w:rsidR="0051100D" w:rsidRPr="0083064E">
        <w:rPr>
          <w:rFonts w:ascii="Times New Roman" w:hAnsi="Times New Roman" w:cs="Times New Roman"/>
          <w:iCs/>
          <w:color w:val="FF0000"/>
          <w:sz w:val="24"/>
          <w:szCs w:val="24"/>
        </w:rPr>
        <w:t xml:space="preserve"> </w:t>
      </w:r>
      <w:r w:rsidR="0051100D" w:rsidRPr="0083064E">
        <w:rPr>
          <w:rFonts w:ascii="Times New Roman" w:hAnsi="Times New Roman" w:cs="Times New Roman"/>
          <w:iCs/>
          <w:sz w:val="24"/>
          <w:szCs w:val="24"/>
        </w:rPr>
        <w:t xml:space="preserve">Widespread relief that the Act was not repealed may have deflected attention from the issue of whether the </w:t>
      </w:r>
      <w:r>
        <w:rPr>
          <w:rFonts w:ascii="Times New Roman" w:hAnsi="Times New Roman" w:cs="Times New Roman"/>
          <w:iCs/>
          <w:sz w:val="24"/>
          <w:szCs w:val="24"/>
        </w:rPr>
        <w:t>process</w:t>
      </w:r>
      <w:r w:rsidR="0051100D" w:rsidRPr="0083064E">
        <w:rPr>
          <w:rFonts w:ascii="Times New Roman" w:hAnsi="Times New Roman" w:cs="Times New Roman"/>
          <w:iCs/>
          <w:sz w:val="24"/>
          <w:szCs w:val="24"/>
        </w:rPr>
        <w:t xml:space="preserve"> has been adequately implemented or resourced. </w:t>
      </w:r>
      <w:r>
        <w:rPr>
          <w:rFonts w:ascii="Times New Roman" w:hAnsi="Times New Roman" w:cs="Times New Roman"/>
          <w:iCs/>
          <w:sz w:val="24"/>
          <w:szCs w:val="24"/>
        </w:rPr>
        <w:t>In our view is it now imperative that the system is adequately funded and enforced in order to realise the</w:t>
      </w:r>
      <w:r w:rsidR="008B0734">
        <w:rPr>
          <w:rFonts w:ascii="Times New Roman" w:hAnsi="Times New Roman" w:cs="Times New Roman"/>
          <w:iCs/>
          <w:sz w:val="24"/>
          <w:szCs w:val="24"/>
        </w:rPr>
        <w:t xml:space="preserve"> research</w:t>
      </w:r>
      <w:r>
        <w:rPr>
          <w:rFonts w:ascii="Times New Roman" w:hAnsi="Times New Roman" w:cs="Times New Roman"/>
          <w:iCs/>
          <w:sz w:val="24"/>
          <w:szCs w:val="24"/>
        </w:rPr>
        <w:t xml:space="preserve"> potential </w:t>
      </w:r>
      <w:r w:rsidR="005855A0">
        <w:rPr>
          <w:rFonts w:ascii="Times New Roman" w:hAnsi="Times New Roman" w:cs="Times New Roman"/>
          <w:iCs/>
          <w:sz w:val="24"/>
          <w:szCs w:val="24"/>
        </w:rPr>
        <w:t>of the FoI</w:t>
      </w:r>
      <w:r w:rsidR="0051100D" w:rsidRPr="0083064E">
        <w:rPr>
          <w:rFonts w:ascii="Times New Roman" w:hAnsi="Times New Roman" w:cs="Times New Roman"/>
          <w:iCs/>
          <w:sz w:val="24"/>
          <w:szCs w:val="24"/>
        </w:rPr>
        <w:t xml:space="preserve"> legislatio</w:t>
      </w:r>
      <w:r>
        <w:rPr>
          <w:rFonts w:ascii="Times New Roman" w:hAnsi="Times New Roman" w:cs="Times New Roman"/>
          <w:iCs/>
          <w:sz w:val="24"/>
          <w:szCs w:val="24"/>
        </w:rPr>
        <w:t>n</w:t>
      </w:r>
      <w:r w:rsidR="005855A0">
        <w:rPr>
          <w:rFonts w:ascii="Times New Roman" w:hAnsi="Times New Roman" w:cs="Times New Roman"/>
          <w:iCs/>
          <w:sz w:val="24"/>
          <w:szCs w:val="24"/>
        </w:rPr>
        <w:t>.</w:t>
      </w:r>
    </w:p>
    <w:p w14:paraId="49D8A608" w14:textId="6C68C684" w:rsidR="00040C1B" w:rsidRDefault="0051100D" w:rsidP="00F0524C">
      <w:pPr>
        <w:tabs>
          <w:tab w:val="left" w:pos="6840"/>
        </w:tabs>
        <w:spacing w:line="360" w:lineRule="auto"/>
        <w:jc w:val="both"/>
        <w:rPr>
          <w:rFonts w:ascii="Times New Roman" w:hAnsi="Times New Roman" w:cs="Times New Roman"/>
          <w:sz w:val="24"/>
          <w:szCs w:val="24"/>
          <w:vertAlign w:val="superscript"/>
        </w:rPr>
      </w:pPr>
      <w:bookmarkStart w:id="10" w:name="_Hlk518933658"/>
      <w:r w:rsidRPr="0083064E">
        <w:rPr>
          <w:rFonts w:ascii="Times New Roman" w:hAnsi="Times New Roman" w:cs="Times New Roman"/>
          <w:iCs/>
          <w:sz w:val="24"/>
          <w:szCs w:val="24"/>
        </w:rPr>
        <w:t xml:space="preserve">Our data provides </w:t>
      </w:r>
      <w:r w:rsidR="00040C1B">
        <w:rPr>
          <w:rFonts w:ascii="Times New Roman" w:hAnsi="Times New Roman" w:cs="Times New Roman"/>
          <w:iCs/>
          <w:sz w:val="24"/>
          <w:szCs w:val="24"/>
        </w:rPr>
        <w:t xml:space="preserve">some </w:t>
      </w:r>
      <w:r w:rsidRPr="0083064E">
        <w:rPr>
          <w:rFonts w:ascii="Times New Roman" w:hAnsi="Times New Roman" w:cs="Times New Roman"/>
          <w:iCs/>
          <w:sz w:val="24"/>
          <w:szCs w:val="24"/>
        </w:rPr>
        <w:t>empirical evidence to support the growing academic and judicial concern with the physical harms caused by MGC and how these are recorded by public bodies.</w:t>
      </w:r>
      <w:r w:rsidR="0037468C">
        <w:rPr>
          <w:rStyle w:val="FootnoteReference"/>
          <w:rFonts w:ascii="Times New Roman" w:hAnsi="Times New Roman" w:cs="Times New Roman"/>
          <w:iCs/>
          <w:sz w:val="24"/>
          <w:szCs w:val="24"/>
        </w:rPr>
        <w:footnoteReference w:id="52"/>
      </w:r>
      <w:r w:rsidRPr="0083064E">
        <w:rPr>
          <w:rFonts w:ascii="Times New Roman" w:hAnsi="Times New Roman" w:cs="Times New Roman"/>
          <w:iCs/>
          <w:sz w:val="24"/>
          <w:szCs w:val="24"/>
        </w:rPr>
        <w:t xml:space="preserve"> As we have demonstrated, in addition to the direct harm occasioned by MGC, further harms can range from the relatively minor to the catastrophic. They often go unreported and generally enter public discourse only in the most extreme cases, where death occurs, or where there is a clustering of harm.</w:t>
      </w:r>
      <w:r w:rsidRPr="0083064E">
        <w:rPr>
          <w:rStyle w:val="FootnoteReference"/>
          <w:rFonts w:ascii="Times New Roman" w:hAnsi="Times New Roman" w:cs="Times New Roman"/>
          <w:iCs/>
          <w:sz w:val="24"/>
          <w:szCs w:val="24"/>
        </w:rPr>
        <w:footnoteReference w:id="53"/>
      </w:r>
      <w:r w:rsidRPr="0083064E">
        <w:rPr>
          <w:rFonts w:ascii="Times New Roman" w:hAnsi="Times New Roman" w:cs="Times New Roman"/>
          <w:sz w:val="24"/>
          <w:szCs w:val="24"/>
        </w:rPr>
        <w:t xml:space="preserve"> These documented harms also need to be read in the context of other scientifically robust studies, which indicate, for example, that MGC results in a higher incidence of sexual dysfunction in later life.</w:t>
      </w:r>
      <w:r w:rsidRPr="0083064E">
        <w:rPr>
          <w:rStyle w:val="FootnoteReference"/>
          <w:rFonts w:ascii="Times New Roman" w:hAnsi="Times New Roman" w:cs="Times New Roman"/>
          <w:sz w:val="24"/>
          <w:szCs w:val="24"/>
        </w:rPr>
        <w:footnoteReference w:id="54"/>
      </w:r>
      <w:r w:rsidRPr="0083064E">
        <w:rPr>
          <w:rFonts w:ascii="Times New Roman" w:hAnsi="Times New Roman" w:cs="Times New Roman"/>
          <w:sz w:val="24"/>
          <w:szCs w:val="24"/>
        </w:rPr>
        <w:t xml:space="preserve"> </w:t>
      </w:r>
      <w:r w:rsidR="009A3AE6" w:rsidRPr="0083064E">
        <w:rPr>
          <w:rFonts w:ascii="Times New Roman" w:hAnsi="Times New Roman" w:cs="Times New Roman"/>
          <w:sz w:val="24"/>
          <w:szCs w:val="24"/>
        </w:rPr>
        <w:t xml:space="preserve">Further, such harms exist alongside other </w:t>
      </w:r>
      <w:r w:rsidR="008B0734">
        <w:rPr>
          <w:rFonts w:ascii="Times New Roman" w:hAnsi="Times New Roman" w:cs="Times New Roman"/>
          <w:sz w:val="24"/>
          <w:szCs w:val="24"/>
        </w:rPr>
        <w:t xml:space="preserve">less direct </w:t>
      </w:r>
      <w:r w:rsidR="009A3AE6" w:rsidRPr="0083064E">
        <w:rPr>
          <w:rFonts w:ascii="Times New Roman" w:hAnsi="Times New Roman" w:cs="Times New Roman"/>
          <w:sz w:val="24"/>
          <w:szCs w:val="24"/>
        </w:rPr>
        <w:t>harms that are increasingly acknowledged, such as violation</w:t>
      </w:r>
      <w:r w:rsidR="00095E70" w:rsidRPr="0083064E">
        <w:rPr>
          <w:rFonts w:ascii="Times New Roman" w:hAnsi="Times New Roman" w:cs="Times New Roman"/>
          <w:sz w:val="24"/>
          <w:szCs w:val="24"/>
        </w:rPr>
        <w:t>s</w:t>
      </w:r>
      <w:r w:rsidR="009A3AE6" w:rsidRPr="0083064E">
        <w:rPr>
          <w:rFonts w:ascii="Times New Roman" w:hAnsi="Times New Roman" w:cs="Times New Roman"/>
          <w:sz w:val="24"/>
          <w:szCs w:val="24"/>
        </w:rPr>
        <w:t xml:space="preserve"> of the </w:t>
      </w:r>
      <w:r w:rsidR="00095E70" w:rsidRPr="0083064E">
        <w:rPr>
          <w:rFonts w:ascii="Times New Roman" w:hAnsi="Times New Roman" w:cs="Times New Roman"/>
          <w:sz w:val="24"/>
          <w:szCs w:val="24"/>
        </w:rPr>
        <w:t xml:space="preserve">child’s </w:t>
      </w:r>
      <w:r w:rsidR="009A3AE6" w:rsidRPr="0083064E">
        <w:rPr>
          <w:rFonts w:ascii="Times New Roman" w:hAnsi="Times New Roman" w:cs="Times New Roman"/>
          <w:sz w:val="24"/>
          <w:szCs w:val="24"/>
        </w:rPr>
        <w:t>right</w:t>
      </w:r>
      <w:r w:rsidR="00095E70" w:rsidRPr="0083064E">
        <w:rPr>
          <w:rFonts w:ascii="Times New Roman" w:hAnsi="Times New Roman" w:cs="Times New Roman"/>
          <w:sz w:val="24"/>
          <w:szCs w:val="24"/>
        </w:rPr>
        <w:t>s</w:t>
      </w:r>
      <w:r w:rsidR="009A3AE6" w:rsidRPr="0083064E">
        <w:rPr>
          <w:rFonts w:ascii="Times New Roman" w:hAnsi="Times New Roman" w:cs="Times New Roman"/>
          <w:sz w:val="24"/>
          <w:szCs w:val="24"/>
        </w:rPr>
        <w:t xml:space="preserve"> to bodily integrity</w:t>
      </w:r>
      <w:r w:rsidR="00095E70" w:rsidRPr="0083064E">
        <w:rPr>
          <w:rFonts w:ascii="Times New Roman" w:hAnsi="Times New Roman" w:cs="Times New Roman"/>
          <w:sz w:val="24"/>
          <w:szCs w:val="24"/>
        </w:rPr>
        <w:t xml:space="preserve">, </w:t>
      </w:r>
      <w:r w:rsidR="009A3AE6" w:rsidRPr="0083064E">
        <w:rPr>
          <w:rFonts w:ascii="Times New Roman" w:hAnsi="Times New Roman" w:cs="Times New Roman"/>
          <w:sz w:val="24"/>
          <w:szCs w:val="24"/>
        </w:rPr>
        <w:t>self-determination</w:t>
      </w:r>
      <w:r w:rsidR="005855A0">
        <w:rPr>
          <w:rFonts w:ascii="Times New Roman" w:hAnsi="Times New Roman" w:cs="Times New Roman"/>
          <w:sz w:val="24"/>
          <w:szCs w:val="24"/>
        </w:rPr>
        <w:t>,</w:t>
      </w:r>
      <w:r w:rsidR="009A3AE6" w:rsidRPr="0083064E">
        <w:rPr>
          <w:rFonts w:ascii="Times New Roman" w:hAnsi="Times New Roman" w:cs="Times New Roman"/>
          <w:sz w:val="24"/>
          <w:szCs w:val="24"/>
        </w:rPr>
        <w:t xml:space="preserve"> and an open future.</w:t>
      </w:r>
      <w:r w:rsidR="00483F9A" w:rsidRPr="0083064E">
        <w:rPr>
          <w:rFonts w:ascii="Times New Roman" w:hAnsi="Times New Roman" w:cs="Times New Roman"/>
          <w:sz w:val="24"/>
          <w:szCs w:val="24"/>
          <w:vertAlign w:val="superscript"/>
        </w:rPr>
        <w:fldChar w:fldCharType="begin"/>
      </w:r>
      <w:r w:rsidR="00483F9A" w:rsidRPr="0083064E">
        <w:rPr>
          <w:rFonts w:ascii="Times New Roman" w:hAnsi="Times New Roman" w:cs="Times New Roman"/>
          <w:sz w:val="24"/>
          <w:szCs w:val="24"/>
          <w:vertAlign w:val="superscript"/>
        </w:rPr>
        <w:instrText xml:space="preserve"> NOTEREF _Ref489551441 \h </w:instrText>
      </w:r>
      <w:r w:rsidR="0083064E" w:rsidRPr="0083064E">
        <w:rPr>
          <w:rFonts w:ascii="Times New Roman" w:hAnsi="Times New Roman" w:cs="Times New Roman"/>
          <w:sz w:val="24"/>
          <w:szCs w:val="24"/>
          <w:vertAlign w:val="superscript"/>
        </w:rPr>
        <w:instrText xml:space="preserve"> \* MERGEFORMAT </w:instrText>
      </w:r>
      <w:r w:rsidR="00483F9A" w:rsidRPr="0083064E">
        <w:rPr>
          <w:rFonts w:ascii="Times New Roman" w:hAnsi="Times New Roman" w:cs="Times New Roman"/>
          <w:sz w:val="24"/>
          <w:szCs w:val="24"/>
          <w:vertAlign w:val="superscript"/>
        </w:rPr>
      </w:r>
      <w:r w:rsidR="00483F9A"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2</w:t>
      </w:r>
      <w:r w:rsidR="00483F9A" w:rsidRPr="0083064E">
        <w:rPr>
          <w:rFonts w:ascii="Times New Roman" w:hAnsi="Times New Roman" w:cs="Times New Roman"/>
          <w:sz w:val="24"/>
          <w:szCs w:val="24"/>
          <w:vertAlign w:val="superscript"/>
        </w:rPr>
        <w:fldChar w:fldCharType="end"/>
      </w:r>
    </w:p>
    <w:bookmarkEnd w:id="10"/>
    <w:p w14:paraId="770765A8" w14:textId="41CF6C75" w:rsidR="007F7D49" w:rsidRDefault="00040C1B" w:rsidP="00F0524C">
      <w:pPr>
        <w:tabs>
          <w:tab w:val="left" w:pos="6840"/>
        </w:tabs>
        <w:spacing w:line="360" w:lineRule="auto"/>
        <w:jc w:val="both"/>
        <w:rPr>
          <w:rFonts w:ascii="Times New Roman" w:hAnsi="Times New Roman" w:cs="Times New Roman"/>
          <w:sz w:val="24"/>
          <w:szCs w:val="24"/>
        </w:rPr>
      </w:pPr>
      <w:r>
        <w:rPr>
          <w:rFonts w:ascii="Times New Roman" w:hAnsi="Times New Roman" w:cs="Times New Roman"/>
          <w:sz w:val="24"/>
          <w:szCs w:val="24"/>
        </w:rPr>
        <w:t>There are signs</w:t>
      </w:r>
      <w:r w:rsidR="00F92694" w:rsidRPr="0083064E">
        <w:rPr>
          <w:rFonts w:ascii="Times New Roman" w:hAnsi="Times New Roman" w:cs="Times New Roman"/>
          <w:sz w:val="24"/>
          <w:szCs w:val="24"/>
        </w:rPr>
        <w:t xml:space="preserve"> </w:t>
      </w:r>
      <w:r w:rsidR="009A3AE6" w:rsidRPr="0083064E">
        <w:rPr>
          <w:rFonts w:ascii="Times New Roman" w:hAnsi="Times New Roman" w:cs="Times New Roman"/>
          <w:sz w:val="24"/>
          <w:szCs w:val="24"/>
        </w:rPr>
        <w:t xml:space="preserve">that law is </w:t>
      </w:r>
      <w:r w:rsidR="00095E70" w:rsidRPr="0083064E">
        <w:rPr>
          <w:rFonts w:ascii="Times New Roman" w:hAnsi="Times New Roman" w:cs="Times New Roman"/>
          <w:sz w:val="24"/>
          <w:szCs w:val="24"/>
        </w:rPr>
        <w:t xml:space="preserve">finally </w:t>
      </w:r>
      <w:r w:rsidR="009A3AE6" w:rsidRPr="0083064E">
        <w:rPr>
          <w:rFonts w:ascii="Times New Roman" w:hAnsi="Times New Roman" w:cs="Times New Roman"/>
          <w:sz w:val="24"/>
          <w:szCs w:val="24"/>
        </w:rPr>
        <w:t>beginning to engage with the</w:t>
      </w:r>
      <w:r w:rsidR="008B0734">
        <w:rPr>
          <w:rFonts w:ascii="Times New Roman" w:hAnsi="Times New Roman" w:cs="Times New Roman"/>
          <w:sz w:val="24"/>
          <w:szCs w:val="24"/>
        </w:rPr>
        <w:t>se</w:t>
      </w:r>
      <w:r w:rsidR="009A3AE6" w:rsidRPr="0083064E">
        <w:rPr>
          <w:rFonts w:ascii="Times New Roman" w:hAnsi="Times New Roman" w:cs="Times New Roman"/>
          <w:sz w:val="24"/>
          <w:szCs w:val="24"/>
        </w:rPr>
        <w:t xml:space="preserve"> direct and indirect harms of MGC.  In a series of cases courts have had to adjudicate in parental disputes over cutting </w:t>
      </w:r>
      <w:r w:rsidR="009A3AE6" w:rsidRPr="0083064E">
        <w:rPr>
          <w:rFonts w:ascii="Times New Roman" w:hAnsi="Times New Roman" w:cs="Times New Roman"/>
          <w:sz w:val="24"/>
          <w:szCs w:val="24"/>
        </w:rPr>
        <w:lastRenderedPageBreak/>
        <w:t>male children.</w:t>
      </w:r>
      <w:r w:rsidR="005855A0">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w:t>
      </w:r>
      <w:r w:rsidR="009A3AE6" w:rsidRPr="0083064E">
        <w:rPr>
          <w:rFonts w:ascii="Times New Roman" w:hAnsi="Times New Roman" w:cs="Times New Roman"/>
          <w:sz w:val="24"/>
          <w:szCs w:val="24"/>
        </w:rPr>
        <w:t xml:space="preserve">Arguably, a consensus has emerged that in these circumstances an order permitting the intervention will be refused, deferring the decision until the child is competent to make it. </w:t>
      </w:r>
      <w:r w:rsidR="0086082D" w:rsidRPr="0083064E">
        <w:rPr>
          <w:rFonts w:ascii="Times New Roman" w:hAnsi="Times New Roman" w:cs="Times New Roman"/>
          <w:sz w:val="24"/>
          <w:szCs w:val="24"/>
        </w:rPr>
        <w:t>This aligns with academic work that questions the role of ‘family interests’ in best int</w:t>
      </w:r>
      <w:r w:rsidR="004113C1">
        <w:rPr>
          <w:rFonts w:ascii="Times New Roman" w:hAnsi="Times New Roman" w:cs="Times New Roman"/>
          <w:sz w:val="24"/>
          <w:szCs w:val="24"/>
        </w:rPr>
        <w:t>erests deliberations</w:t>
      </w:r>
      <w:r w:rsidR="0086082D" w:rsidRPr="0083064E">
        <w:rPr>
          <w:rFonts w:ascii="Times New Roman" w:hAnsi="Times New Roman" w:cs="Times New Roman"/>
          <w:sz w:val="24"/>
          <w:szCs w:val="24"/>
        </w:rPr>
        <w:t>.</w:t>
      </w:r>
      <w:r w:rsidR="004113C1">
        <w:rPr>
          <w:rStyle w:val="FootnoteReference"/>
          <w:rFonts w:ascii="Times New Roman" w:hAnsi="Times New Roman" w:cs="Times New Roman"/>
          <w:sz w:val="24"/>
          <w:szCs w:val="24"/>
        </w:rPr>
        <w:footnoteReference w:id="56"/>
      </w:r>
      <w:r w:rsidR="0086082D" w:rsidRPr="0083064E">
        <w:rPr>
          <w:rFonts w:ascii="Times New Roman" w:hAnsi="Times New Roman" w:cs="Times New Roman"/>
          <w:sz w:val="24"/>
          <w:szCs w:val="24"/>
        </w:rPr>
        <w:t xml:space="preserve"> </w:t>
      </w:r>
      <w:r w:rsidR="0042153F">
        <w:rPr>
          <w:rFonts w:ascii="Times New Roman" w:hAnsi="Times New Roman" w:cs="Times New Roman"/>
          <w:sz w:val="24"/>
          <w:szCs w:val="24"/>
        </w:rPr>
        <w:t>G</w:t>
      </w:r>
      <w:r w:rsidR="009A3AE6" w:rsidRPr="0083064E">
        <w:rPr>
          <w:rFonts w:ascii="Times New Roman" w:hAnsi="Times New Roman" w:cs="Times New Roman"/>
          <w:sz w:val="24"/>
          <w:szCs w:val="24"/>
        </w:rPr>
        <w:t xml:space="preserve">iven the harms we have identified it </w:t>
      </w:r>
      <w:r w:rsidR="0042153F">
        <w:rPr>
          <w:rFonts w:ascii="Times New Roman" w:hAnsi="Times New Roman" w:cs="Times New Roman"/>
          <w:sz w:val="24"/>
          <w:szCs w:val="24"/>
        </w:rPr>
        <w:t>must be</w:t>
      </w:r>
      <w:r w:rsidR="009A3AE6" w:rsidRPr="0083064E">
        <w:rPr>
          <w:rFonts w:ascii="Times New Roman" w:hAnsi="Times New Roman" w:cs="Times New Roman"/>
          <w:sz w:val="24"/>
          <w:szCs w:val="24"/>
        </w:rPr>
        <w:t xml:space="preserve"> question</w:t>
      </w:r>
      <w:r w:rsidR="0042153F">
        <w:rPr>
          <w:rFonts w:ascii="Times New Roman" w:hAnsi="Times New Roman" w:cs="Times New Roman"/>
          <w:sz w:val="24"/>
          <w:szCs w:val="24"/>
        </w:rPr>
        <w:t>ed</w:t>
      </w:r>
      <w:r w:rsidR="009A3AE6" w:rsidRPr="0083064E">
        <w:rPr>
          <w:rFonts w:ascii="Times New Roman" w:hAnsi="Times New Roman" w:cs="Times New Roman"/>
          <w:sz w:val="24"/>
          <w:szCs w:val="24"/>
        </w:rPr>
        <w:t xml:space="preserve"> why a child’s bodily integrity and self-determination is afforded protection only in families riven by dispute.</w:t>
      </w:r>
      <w:r w:rsidR="00483F9A" w:rsidRPr="0083064E">
        <w:rPr>
          <w:rFonts w:ascii="Times New Roman" w:hAnsi="Times New Roman" w:cs="Times New Roman"/>
          <w:sz w:val="24"/>
          <w:szCs w:val="24"/>
          <w:vertAlign w:val="superscript"/>
        </w:rPr>
        <w:fldChar w:fldCharType="begin"/>
      </w:r>
      <w:r w:rsidR="00483F9A" w:rsidRPr="0083064E">
        <w:rPr>
          <w:rFonts w:ascii="Times New Roman" w:hAnsi="Times New Roman" w:cs="Times New Roman"/>
          <w:sz w:val="24"/>
          <w:szCs w:val="24"/>
          <w:vertAlign w:val="superscript"/>
        </w:rPr>
        <w:instrText xml:space="preserve"> NOTEREF _Ref489551302 \h </w:instrText>
      </w:r>
      <w:r w:rsidR="0083064E" w:rsidRPr="0083064E">
        <w:rPr>
          <w:rFonts w:ascii="Times New Roman" w:hAnsi="Times New Roman" w:cs="Times New Roman"/>
          <w:sz w:val="24"/>
          <w:szCs w:val="24"/>
          <w:vertAlign w:val="superscript"/>
        </w:rPr>
        <w:instrText xml:space="preserve"> \* MERGEFORMAT </w:instrText>
      </w:r>
      <w:r w:rsidR="00483F9A" w:rsidRPr="0083064E">
        <w:rPr>
          <w:rFonts w:ascii="Times New Roman" w:hAnsi="Times New Roman" w:cs="Times New Roman"/>
          <w:sz w:val="24"/>
          <w:szCs w:val="24"/>
          <w:vertAlign w:val="superscript"/>
        </w:rPr>
      </w:r>
      <w:r w:rsidR="00483F9A" w:rsidRPr="0083064E">
        <w:rPr>
          <w:rFonts w:ascii="Times New Roman" w:hAnsi="Times New Roman" w:cs="Times New Roman"/>
          <w:sz w:val="24"/>
          <w:szCs w:val="24"/>
          <w:vertAlign w:val="superscript"/>
        </w:rPr>
        <w:fldChar w:fldCharType="separate"/>
      </w:r>
      <w:r w:rsidR="006677E9">
        <w:rPr>
          <w:rFonts w:ascii="Times New Roman" w:hAnsi="Times New Roman" w:cs="Times New Roman"/>
          <w:sz w:val="24"/>
          <w:szCs w:val="24"/>
          <w:vertAlign w:val="superscript"/>
        </w:rPr>
        <w:t>3</w:t>
      </w:r>
      <w:r w:rsidR="00483F9A" w:rsidRPr="0083064E">
        <w:rPr>
          <w:rFonts w:ascii="Times New Roman" w:hAnsi="Times New Roman" w:cs="Times New Roman"/>
          <w:sz w:val="24"/>
          <w:szCs w:val="24"/>
          <w:vertAlign w:val="superscript"/>
        </w:rPr>
        <w:fldChar w:fldCharType="end"/>
      </w:r>
      <w:r w:rsidR="009A3AE6" w:rsidRPr="0083064E">
        <w:rPr>
          <w:rFonts w:ascii="Times New Roman" w:hAnsi="Times New Roman" w:cs="Times New Roman"/>
          <w:sz w:val="24"/>
          <w:szCs w:val="24"/>
        </w:rPr>
        <w:t xml:space="preserve"> </w:t>
      </w:r>
      <w:r w:rsidR="0086082D" w:rsidRPr="0083064E">
        <w:rPr>
          <w:rFonts w:ascii="Times New Roman" w:hAnsi="Times New Roman" w:cs="Times New Roman"/>
          <w:sz w:val="24"/>
          <w:szCs w:val="24"/>
        </w:rPr>
        <w:t>A</w:t>
      </w:r>
      <w:r w:rsidR="0042153F">
        <w:rPr>
          <w:rFonts w:ascii="Times New Roman" w:hAnsi="Times New Roman" w:cs="Times New Roman"/>
          <w:sz w:val="24"/>
          <w:szCs w:val="24"/>
        </w:rPr>
        <w:t>s case law increasingly stresses the importance of bodily integrity as a platform for autonomous and informed decision-making</w:t>
      </w:r>
      <w:r w:rsidR="00180582">
        <w:rPr>
          <w:rFonts w:ascii="Times New Roman" w:hAnsi="Times New Roman" w:cs="Times New Roman"/>
          <w:sz w:val="24"/>
          <w:szCs w:val="24"/>
        </w:rPr>
        <w:t xml:space="preserve">, </w:t>
      </w:r>
      <w:r w:rsidR="006B0201">
        <w:rPr>
          <w:rFonts w:ascii="Times New Roman" w:hAnsi="Times New Roman" w:cs="Times New Roman"/>
          <w:sz w:val="24"/>
          <w:szCs w:val="24"/>
        </w:rPr>
        <w:t xml:space="preserve">it is difficult  to defend the current legal position, </w:t>
      </w:r>
      <w:r w:rsidR="008B0734">
        <w:rPr>
          <w:rFonts w:ascii="Times New Roman" w:hAnsi="Times New Roman" w:cs="Times New Roman"/>
          <w:sz w:val="24"/>
          <w:szCs w:val="24"/>
        </w:rPr>
        <w:t>which subjects</w:t>
      </w:r>
      <w:r w:rsidR="00180582">
        <w:rPr>
          <w:rFonts w:ascii="Times New Roman" w:hAnsi="Times New Roman" w:cs="Times New Roman"/>
          <w:sz w:val="24"/>
          <w:szCs w:val="24"/>
        </w:rPr>
        <w:t xml:space="preserve"> decision-making</w:t>
      </w:r>
      <w:r w:rsidR="006B0201">
        <w:rPr>
          <w:rFonts w:ascii="Times New Roman" w:hAnsi="Times New Roman" w:cs="Times New Roman"/>
          <w:sz w:val="24"/>
          <w:szCs w:val="24"/>
        </w:rPr>
        <w:t xml:space="preserve"> </w:t>
      </w:r>
      <w:r w:rsidR="00180582">
        <w:rPr>
          <w:rFonts w:ascii="Times New Roman" w:hAnsi="Times New Roman" w:cs="Times New Roman"/>
          <w:sz w:val="24"/>
          <w:szCs w:val="24"/>
        </w:rPr>
        <w:t xml:space="preserve">to scrutiny only in cases </w:t>
      </w:r>
      <w:r w:rsidR="006B0201">
        <w:rPr>
          <w:rFonts w:ascii="Times New Roman" w:hAnsi="Times New Roman" w:cs="Times New Roman"/>
          <w:sz w:val="24"/>
          <w:szCs w:val="24"/>
        </w:rPr>
        <w:t>where parents disagree</w:t>
      </w:r>
      <w:r w:rsidR="00180582">
        <w:rPr>
          <w:rFonts w:ascii="Times New Roman" w:hAnsi="Times New Roman" w:cs="Times New Roman"/>
          <w:sz w:val="24"/>
          <w:szCs w:val="24"/>
        </w:rPr>
        <w:t xml:space="preserve">. In order to </w:t>
      </w:r>
      <w:r w:rsidR="006B0201">
        <w:rPr>
          <w:rFonts w:ascii="Times New Roman" w:hAnsi="Times New Roman" w:cs="Times New Roman"/>
          <w:sz w:val="24"/>
          <w:szCs w:val="24"/>
        </w:rPr>
        <w:t xml:space="preserve">better </w:t>
      </w:r>
      <w:r w:rsidR="00180582">
        <w:rPr>
          <w:rFonts w:ascii="Times New Roman" w:hAnsi="Times New Roman" w:cs="Times New Roman"/>
          <w:sz w:val="24"/>
          <w:szCs w:val="24"/>
        </w:rPr>
        <w:t>inform</w:t>
      </w:r>
      <w:r w:rsidR="006B0201">
        <w:rPr>
          <w:rFonts w:ascii="Times New Roman" w:hAnsi="Times New Roman" w:cs="Times New Roman"/>
          <w:sz w:val="24"/>
          <w:szCs w:val="24"/>
        </w:rPr>
        <w:t xml:space="preserve"> parental</w:t>
      </w:r>
      <w:r w:rsidR="00180582">
        <w:rPr>
          <w:rFonts w:ascii="Times New Roman" w:hAnsi="Times New Roman" w:cs="Times New Roman"/>
          <w:sz w:val="24"/>
          <w:szCs w:val="24"/>
        </w:rPr>
        <w:t xml:space="preserve"> decision-making </w:t>
      </w:r>
      <w:r w:rsidR="006B0201">
        <w:rPr>
          <w:rFonts w:ascii="Times New Roman" w:hAnsi="Times New Roman" w:cs="Times New Roman"/>
          <w:sz w:val="24"/>
          <w:szCs w:val="24"/>
        </w:rPr>
        <w:t xml:space="preserve">about this procedure, a </w:t>
      </w:r>
      <w:r w:rsidR="0086082D" w:rsidRPr="0083064E">
        <w:rPr>
          <w:rFonts w:ascii="Times New Roman" w:hAnsi="Times New Roman" w:cs="Times New Roman"/>
          <w:sz w:val="24"/>
          <w:szCs w:val="24"/>
        </w:rPr>
        <w:t xml:space="preserve">final </w:t>
      </w:r>
      <w:r w:rsidR="00243F2B" w:rsidRPr="0083064E">
        <w:rPr>
          <w:rFonts w:ascii="Times New Roman" w:hAnsi="Times New Roman" w:cs="Times New Roman"/>
          <w:sz w:val="24"/>
          <w:szCs w:val="24"/>
        </w:rPr>
        <w:t>c</w:t>
      </w:r>
      <w:r w:rsidR="00E70973" w:rsidRPr="0083064E">
        <w:rPr>
          <w:rFonts w:ascii="Times New Roman" w:hAnsi="Times New Roman" w:cs="Times New Roman"/>
          <w:sz w:val="24"/>
          <w:szCs w:val="24"/>
        </w:rPr>
        <w:t xml:space="preserve">onclusion from this </w:t>
      </w:r>
      <w:r w:rsidR="00243F2B" w:rsidRPr="0083064E">
        <w:rPr>
          <w:rFonts w:ascii="Times New Roman" w:hAnsi="Times New Roman" w:cs="Times New Roman"/>
          <w:sz w:val="24"/>
          <w:szCs w:val="24"/>
        </w:rPr>
        <w:t>study is that more comprehensive empirical evidence about the harms occasioned by MGC is urgently needed</w:t>
      </w:r>
      <w:r w:rsidR="008B0734">
        <w:rPr>
          <w:rFonts w:ascii="Times New Roman" w:hAnsi="Times New Roman" w:cs="Times New Roman"/>
          <w:sz w:val="24"/>
          <w:szCs w:val="24"/>
        </w:rPr>
        <w:t xml:space="preserve"> in order </w:t>
      </w:r>
      <w:r w:rsidR="00243F2B" w:rsidRPr="0083064E">
        <w:rPr>
          <w:rFonts w:ascii="Times New Roman" w:hAnsi="Times New Roman" w:cs="Times New Roman"/>
          <w:sz w:val="24"/>
          <w:szCs w:val="24"/>
        </w:rPr>
        <w:t xml:space="preserve"> to inform </w:t>
      </w:r>
      <w:r w:rsidR="008B0734">
        <w:rPr>
          <w:rFonts w:ascii="Times New Roman" w:hAnsi="Times New Roman" w:cs="Times New Roman"/>
          <w:sz w:val="24"/>
          <w:szCs w:val="24"/>
        </w:rPr>
        <w:t xml:space="preserve">evidence-based </w:t>
      </w:r>
      <w:r w:rsidR="00243F2B" w:rsidRPr="0083064E">
        <w:rPr>
          <w:rFonts w:ascii="Times New Roman" w:hAnsi="Times New Roman" w:cs="Times New Roman"/>
          <w:sz w:val="24"/>
          <w:szCs w:val="24"/>
        </w:rPr>
        <w:t>medical practic</w:t>
      </w:r>
      <w:r w:rsidR="00E50D43">
        <w:rPr>
          <w:rFonts w:ascii="Times New Roman" w:hAnsi="Times New Roman" w:cs="Times New Roman"/>
          <w:sz w:val="24"/>
          <w:szCs w:val="24"/>
        </w:rPr>
        <w:t xml:space="preserve">e and professional guidance as well as </w:t>
      </w:r>
      <w:r w:rsidR="00243F2B" w:rsidRPr="0083064E">
        <w:rPr>
          <w:rFonts w:ascii="Times New Roman" w:hAnsi="Times New Roman" w:cs="Times New Roman"/>
          <w:sz w:val="24"/>
          <w:szCs w:val="24"/>
        </w:rPr>
        <w:t>judicial deliberation and ethico-legal scholarship</w:t>
      </w:r>
      <w:r w:rsidR="005C70DE" w:rsidRPr="0083064E">
        <w:rPr>
          <w:rFonts w:ascii="Times New Roman" w:hAnsi="Times New Roman" w:cs="Times New Roman"/>
          <w:sz w:val="24"/>
          <w:szCs w:val="24"/>
        </w:rPr>
        <w:t>.</w:t>
      </w:r>
    </w:p>
    <w:p w14:paraId="2377B2C3" w14:textId="1C1E55A0" w:rsidR="0052334A" w:rsidRDefault="0052334A" w:rsidP="00F0524C">
      <w:pPr>
        <w:tabs>
          <w:tab w:val="left" w:pos="6840"/>
        </w:tabs>
        <w:spacing w:line="360" w:lineRule="auto"/>
        <w:jc w:val="both"/>
        <w:rPr>
          <w:rFonts w:ascii="Times New Roman" w:hAnsi="Times New Roman" w:cs="Times New Roman"/>
          <w:sz w:val="24"/>
          <w:szCs w:val="24"/>
        </w:rPr>
      </w:pPr>
    </w:p>
    <w:p w14:paraId="52C7890E" w14:textId="25F0BA80" w:rsidR="001B5633" w:rsidRDefault="001B5633" w:rsidP="00F0524C">
      <w:pPr>
        <w:tabs>
          <w:tab w:val="left" w:pos="6840"/>
        </w:tabs>
        <w:spacing w:line="360" w:lineRule="auto"/>
        <w:jc w:val="both"/>
        <w:rPr>
          <w:rFonts w:ascii="Times New Roman" w:hAnsi="Times New Roman" w:cs="Times New Roman"/>
          <w:sz w:val="24"/>
          <w:szCs w:val="24"/>
        </w:rPr>
      </w:pPr>
    </w:p>
    <w:p w14:paraId="1F2F89DB" w14:textId="549D2AEC" w:rsidR="001B5633" w:rsidRDefault="001B5633" w:rsidP="00F0524C">
      <w:pPr>
        <w:tabs>
          <w:tab w:val="left" w:pos="6840"/>
        </w:tabs>
        <w:spacing w:line="360" w:lineRule="auto"/>
        <w:jc w:val="both"/>
        <w:rPr>
          <w:rFonts w:ascii="Times New Roman" w:hAnsi="Times New Roman" w:cs="Times New Roman"/>
          <w:sz w:val="24"/>
          <w:szCs w:val="24"/>
        </w:rPr>
      </w:pPr>
    </w:p>
    <w:p w14:paraId="462BDD10" w14:textId="77777777" w:rsidR="00910562" w:rsidRDefault="00910562" w:rsidP="00F0524C">
      <w:pPr>
        <w:tabs>
          <w:tab w:val="left" w:pos="6840"/>
        </w:tabs>
        <w:spacing w:line="360" w:lineRule="auto"/>
        <w:jc w:val="both"/>
        <w:rPr>
          <w:rFonts w:ascii="Times New Roman" w:hAnsi="Times New Roman" w:cs="Times New Roman"/>
          <w:sz w:val="24"/>
          <w:szCs w:val="24"/>
        </w:rPr>
      </w:pPr>
    </w:p>
    <w:p w14:paraId="37BFA500" w14:textId="77777777" w:rsidR="001B5633" w:rsidRDefault="001B5633" w:rsidP="00F0524C">
      <w:pPr>
        <w:tabs>
          <w:tab w:val="left" w:pos="6840"/>
        </w:tabs>
        <w:spacing w:line="360" w:lineRule="auto"/>
        <w:jc w:val="both"/>
        <w:rPr>
          <w:rFonts w:ascii="Times New Roman" w:hAnsi="Times New Roman" w:cs="Times New Roman"/>
          <w:sz w:val="24"/>
          <w:szCs w:val="24"/>
        </w:rPr>
      </w:pPr>
    </w:p>
    <w:p w14:paraId="793A1E90" w14:textId="26C866B5" w:rsidR="001B5633" w:rsidRDefault="0052334A" w:rsidP="00F0524C">
      <w:pPr>
        <w:tabs>
          <w:tab w:val="left" w:pos="68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TABLES/FIGURES</w:t>
      </w:r>
    </w:p>
    <w:p w14:paraId="3C7C017E" w14:textId="51F96B7B" w:rsidR="0052334A" w:rsidRDefault="0052334A" w:rsidP="00F0524C">
      <w:pPr>
        <w:tabs>
          <w:tab w:val="left" w:pos="6840"/>
        </w:tabs>
        <w:spacing w:line="360" w:lineRule="auto"/>
        <w:jc w:val="both"/>
        <w:rPr>
          <w:rFonts w:ascii="Times New Roman" w:hAnsi="Times New Roman" w:cs="Times New Roman"/>
          <w:b/>
          <w:sz w:val="24"/>
          <w:szCs w:val="24"/>
        </w:rPr>
      </w:pPr>
      <w:r w:rsidRPr="0083064E">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78C08E3" wp14:editId="43C9DC60">
            <wp:simplePos x="0" y="0"/>
            <wp:positionH relativeFrom="margin">
              <wp:align>left</wp:align>
            </wp:positionH>
            <wp:positionV relativeFrom="paragraph">
              <wp:posOffset>73025</wp:posOffset>
            </wp:positionV>
            <wp:extent cx="4572000" cy="2857500"/>
            <wp:effectExtent l="0" t="0" r="0" b="0"/>
            <wp:wrapSquare wrapText="bothSides"/>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67F993B7" w14:textId="2E0A4812" w:rsidR="0052334A" w:rsidRDefault="0052334A" w:rsidP="00F0524C">
      <w:pPr>
        <w:tabs>
          <w:tab w:val="left" w:pos="6840"/>
        </w:tabs>
        <w:spacing w:line="360" w:lineRule="auto"/>
        <w:jc w:val="both"/>
        <w:rPr>
          <w:rFonts w:ascii="Times New Roman" w:hAnsi="Times New Roman" w:cs="Times New Roman"/>
          <w:b/>
          <w:sz w:val="24"/>
          <w:szCs w:val="24"/>
        </w:rPr>
      </w:pPr>
    </w:p>
    <w:p w14:paraId="4D033C5C" w14:textId="07378969" w:rsidR="0052334A" w:rsidRDefault="0052334A" w:rsidP="00F0524C">
      <w:pPr>
        <w:tabs>
          <w:tab w:val="left" w:pos="6840"/>
        </w:tabs>
        <w:spacing w:line="360" w:lineRule="auto"/>
        <w:jc w:val="both"/>
        <w:rPr>
          <w:rFonts w:ascii="Times New Roman" w:hAnsi="Times New Roman" w:cs="Times New Roman"/>
          <w:b/>
          <w:sz w:val="24"/>
          <w:szCs w:val="24"/>
        </w:rPr>
      </w:pPr>
    </w:p>
    <w:p w14:paraId="789F3BA9" w14:textId="4BEE536A" w:rsidR="001B5633" w:rsidRDefault="001B5633" w:rsidP="00F0524C">
      <w:pPr>
        <w:tabs>
          <w:tab w:val="left" w:pos="6840"/>
        </w:tabs>
        <w:spacing w:line="360" w:lineRule="auto"/>
        <w:jc w:val="both"/>
        <w:rPr>
          <w:rFonts w:ascii="Times New Roman" w:hAnsi="Times New Roman" w:cs="Times New Roman"/>
          <w:b/>
          <w:sz w:val="24"/>
          <w:szCs w:val="24"/>
        </w:rPr>
      </w:pPr>
    </w:p>
    <w:p w14:paraId="1102D6FD" w14:textId="017F590B" w:rsidR="001B5633" w:rsidRDefault="001B5633" w:rsidP="00F0524C">
      <w:pPr>
        <w:tabs>
          <w:tab w:val="left" w:pos="6840"/>
        </w:tabs>
        <w:spacing w:line="360" w:lineRule="auto"/>
        <w:jc w:val="both"/>
        <w:rPr>
          <w:rFonts w:ascii="Times New Roman" w:hAnsi="Times New Roman" w:cs="Times New Roman"/>
          <w:b/>
          <w:sz w:val="24"/>
          <w:szCs w:val="24"/>
        </w:rPr>
      </w:pPr>
    </w:p>
    <w:p w14:paraId="0D87B080" w14:textId="77777777" w:rsidR="001B5633" w:rsidRDefault="001B5633" w:rsidP="00F0524C">
      <w:pPr>
        <w:tabs>
          <w:tab w:val="left" w:pos="6840"/>
        </w:tabs>
        <w:spacing w:line="360" w:lineRule="auto"/>
        <w:jc w:val="both"/>
        <w:rPr>
          <w:rFonts w:ascii="Times New Roman" w:hAnsi="Times New Roman" w:cs="Times New Roman"/>
          <w:b/>
          <w:sz w:val="24"/>
          <w:szCs w:val="24"/>
        </w:rPr>
      </w:pPr>
    </w:p>
    <w:p w14:paraId="1C2D37C2" w14:textId="45F69D75" w:rsidR="0052334A" w:rsidRDefault="0052334A" w:rsidP="00F0524C">
      <w:pPr>
        <w:tabs>
          <w:tab w:val="left" w:pos="6840"/>
        </w:tabs>
        <w:spacing w:line="360" w:lineRule="auto"/>
        <w:jc w:val="both"/>
        <w:rPr>
          <w:rFonts w:ascii="Times New Roman" w:hAnsi="Times New Roman" w:cs="Times New Roman"/>
          <w:b/>
          <w:sz w:val="24"/>
          <w:szCs w:val="24"/>
        </w:rPr>
      </w:pPr>
    </w:p>
    <w:p w14:paraId="21036760" w14:textId="15CC3BBB" w:rsidR="0052334A" w:rsidRDefault="0052334A" w:rsidP="00F0524C">
      <w:pPr>
        <w:tabs>
          <w:tab w:val="left" w:pos="6840"/>
        </w:tabs>
        <w:spacing w:line="360" w:lineRule="auto"/>
        <w:jc w:val="both"/>
        <w:rPr>
          <w:rFonts w:ascii="Times New Roman" w:hAnsi="Times New Roman" w:cs="Times New Roman"/>
          <w:b/>
          <w:sz w:val="24"/>
          <w:szCs w:val="24"/>
        </w:rPr>
      </w:pPr>
    </w:p>
    <w:p w14:paraId="571C3692" w14:textId="332E4420" w:rsidR="0052334A" w:rsidRDefault="0052334A" w:rsidP="00F0524C">
      <w:pPr>
        <w:tabs>
          <w:tab w:val="left" w:pos="6840"/>
        </w:tabs>
        <w:spacing w:line="360" w:lineRule="auto"/>
        <w:jc w:val="both"/>
        <w:rPr>
          <w:rFonts w:ascii="Times New Roman" w:hAnsi="Times New Roman" w:cs="Times New Roman"/>
          <w:b/>
          <w:sz w:val="24"/>
          <w:szCs w:val="24"/>
        </w:rPr>
      </w:pPr>
    </w:p>
    <w:p w14:paraId="10F84BE8" w14:textId="2D0C3E3A" w:rsidR="0052334A" w:rsidRDefault="0052334A" w:rsidP="00F0524C">
      <w:pPr>
        <w:tabs>
          <w:tab w:val="left" w:pos="6840"/>
        </w:tabs>
        <w:spacing w:line="360" w:lineRule="auto"/>
        <w:jc w:val="both"/>
        <w:rPr>
          <w:rFonts w:ascii="Times New Roman" w:hAnsi="Times New Roman" w:cs="Times New Roman"/>
          <w:b/>
          <w:sz w:val="24"/>
          <w:szCs w:val="24"/>
        </w:rPr>
      </w:pPr>
    </w:p>
    <w:p w14:paraId="49BBF410" w14:textId="1A55FA17" w:rsidR="0052334A" w:rsidRDefault="0052334A" w:rsidP="00F0524C">
      <w:pPr>
        <w:tabs>
          <w:tab w:val="left" w:pos="6840"/>
        </w:tabs>
        <w:spacing w:line="360" w:lineRule="auto"/>
        <w:jc w:val="both"/>
        <w:rPr>
          <w:rFonts w:ascii="Times New Roman" w:hAnsi="Times New Roman" w:cs="Times New Roman"/>
          <w:b/>
          <w:sz w:val="24"/>
          <w:szCs w:val="24"/>
        </w:rPr>
      </w:pPr>
    </w:p>
    <w:p w14:paraId="6F67F6DB" w14:textId="528547FF" w:rsidR="0052334A" w:rsidRDefault="0052334A" w:rsidP="00F0524C">
      <w:pPr>
        <w:tabs>
          <w:tab w:val="left" w:pos="6840"/>
        </w:tabs>
        <w:spacing w:line="360" w:lineRule="auto"/>
        <w:jc w:val="both"/>
        <w:rPr>
          <w:rFonts w:ascii="Times New Roman" w:hAnsi="Times New Roman" w:cs="Times New Roman"/>
          <w:b/>
          <w:sz w:val="24"/>
          <w:szCs w:val="24"/>
        </w:rPr>
      </w:pPr>
    </w:p>
    <w:tbl>
      <w:tblPr>
        <w:tblW w:w="8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0"/>
      </w:tblGrid>
      <w:tr w:rsidR="0052334A" w:rsidRPr="0083064E" w14:paraId="3E2B8042" w14:textId="77777777" w:rsidTr="0042153F">
        <w:trPr>
          <w:trHeight w:val="300"/>
        </w:trPr>
        <w:tc>
          <w:tcPr>
            <w:tcW w:w="8660" w:type="dxa"/>
            <w:shd w:val="clear" w:color="auto" w:fill="auto"/>
            <w:noWrap/>
            <w:vAlign w:val="bottom"/>
          </w:tcPr>
          <w:p w14:paraId="7D4794FC" w14:textId="77777777" w:rsidR="0052334A" w:rsidRPr="0083064E" w:rsidRDefault="0052334A" w:rsidP="0042153F">
            <w:pPr>
              <w:spacing w:after="0" w:line="240" w:lineRule="auto"/>
              <w:jc w:val="center"/>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b/>
                <w:color w:val="000000"/>
                <w:sz w:val="24"/>
                <w:szCs w:val="24"/>
                <w:lang w:eastAsia="en-GB"/>
              </w:rPr>
              <w:t xml:space="preserve">Table 1 – </w:t>
            </w:r>
            <w:r w:rsidRPr="0083064E">
              <w:rPr>
                <w:rFonts w:ascii="Times New Roman" w:eastAsia="Times New Roman" w:hAnsi="Times New Roman" w:cs="Times New Roman"/>
                <w:color w:val="000000"/>
                <w:sz w:val="24"/>
                <w:szCs w:val="24"/>
                <w:lang w:eastAsia="en-GB"/>
              </w:rPr>
              <w:t xml:space="preserve">List of post-circumcision complications or problems that resulted in follow up care, as obtained by Freedom of Information Requests. </w:t>
            </w:r>
          </w:p>
        </w:tc>
      </w:tr>
      <w:tr w:rsidR="0052334A" w:rsidRPr="0083064E" w14:paraId="3DFC656E" w14:textId="77777777" w:rsidTr="0042153F">
        <w:trPr>
          <w:trHeight w:val="300"/>
        </w:trPr>
        <w:tc>
          <w:tcPr>
            <w:tcW w:w="8660" w:type="dxa"/>
            <w:shd w:val="clear" w:color="auto" w:fill="auto"/>
            <w:noWrap/>
            <w:vAlign w:val="bottom"/>
            <w:hideMark/>
          </w:tcPr>
          <w:p w14:paraId="25E42F6E"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Pulmonary stenosis</w:t>
            </w:r>
          </w:p>
        </w:tc>
      </w:tr>
      <w:tr w:rsidR="0052334A" w:rsidRPr="0083064E" w14:paraId="29F491C1" w14:textId="77777777" w:rsidTr="0042153F">
        <w:trPr>
          <w:trHeight w:val="300"/>
        </w:trPr>
        <w:tc>
          <w:tcPr>
            <w:tcW w:w="8660" w:type="dxa"/>
            <w:shd w:val="clear" w:color="auto" w:fill="auto"/>
            <w:noWrap/>
            <w:vAlign w:val="bottom"/>
            <w:hideMark/>
          </w:tcPr>
          <w:p w14:paraId="16CBF7F8"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Pain</w:t>
            </w:r>
          </w:p>
        </w:tc>
      </w:tr>
      <w:tr w:rsidR="0052334A" w:rsidRPr="0083064E" w14:paraId="576A7D75" w14:textId="77777777" w:rsidTr="0042153F">
        <w:trPr>
          <w:trHeight w:val="300"/>
        </w:trPr>
        <w:tc>
          <w:tcPr>
            <w:tcW w:w="8660" w:type="dxa"/>
            <w:shd w:val="clear" w:color="auto" w:fill="auto"/>
            <w:noWrap/>
            <w:vAlign w:val="bottom"/>
            <w:hideMark/>
          </w:tcPr>
          <w:p w14:paraId="2688567B"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Pyrexia</w:t>
            </w:r>
          </w:p>
        </w:tc>
      </w:tr>
      <w:tr w:rsidR="0052334A" w:rsidRPr="0083064E" w14:paraId="7A7B0D50" w14:textId="77777777" w:rsidTr="0042153F">
        <w:trPr>
          <w:trHeight w:val="300"/>
        </w:trPr>
        <w:tc>
          <w:tcPr>
            <w:tcW w:w="8660" w:type="dxa"/>
            <w:shd w:val="clear" w:color="auto" w:fill="auto"/>
            <w:noWrap/>
            <w:vAlign w:val="bottom"/>
            <w:hideMark/>
          </w:tcPr>
          <w:p w14:paraId="2B5BC400"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Sepsis unspecified</w:t>
            </w:r>
          </w:p>
        </w:tc>
      </w:tr>
      <w:tr w:rsidR="0052334A" w:rsidRPr="0083064E" w14:paraId="5C264085" w14:textId="77777777" w:rsidTr="0042153F">
        <w:trPr>
          <w:trHeight w:val="300"/>
        </w:trPr>
        <w:tc>
          <w:tcPr>
            <w:tcW w:w="8660" w:type="dxa"/>
            <w:shd w:val="clear" w:color="auto" w:fill="auto"/>
            <w:noWrap/>
            <w:vAlign w:val="bottom"/>
            <w:hideMark/>
          </w:tcPr>
          <w:p w14:paraId="5DBAA3AE"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Escherichia coli as cause of dis classified to other chaps</w:t>
            </w:r>
          </w:p>
        </w:tc>
      </w:tr>
      <w:tr w:rsidR="0052334A" w:rsidRPr="0083064E" w14:paraId="2F9CA289" w14:textId="77777777" w:rsidTr="0042153F">
        <w:trPr>
          <w:trHeight w:val="300"/>
        </w:trPr>
        <w:tc>
          <w:tcPr>
            <w:tcW w:w="8660" w:type="dxa"/>
            <w:shd w:val="clear" w:color="auto" w:fill="auto"/>
            <w:noWrap/>
            <w:vAlign w:val="bottom"/>
            <w:hideMark/>
          </w:tcPr>
          <w:p w14:paraId="42862740"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Hypo-osmolality and hyponatraemia</w:t>
            </w:r>
          </w:p>
        </w:tc>
      </w:tr>
      <w:tr w:rsidR="0052334A" w:rsidRPr="0083064E" w14:paraId="4AD8A887" w14:textId="77777777" w:rsidTr="0042153F">
        <w:trPr>
          <w:trHeight w:val="300"/>
        </w:trPr>
        <w:tc>
          <w:tcPr>
            <w:tcW w:w="8660" w:type="dxa"/>
            <w:shd w:val="clear" w:color="auto" w:fill="auto"/>
            <w:noWrap/>
            <w:vAlign w:val="bottom"/>
            <w:hideMark/>
          </w:tcPr>
          <w:p w14:paraId="271424E8"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Residual foreign body in soft tissue – Other</w:t>
            </w:r>
          </w:p>
        </w:tc>
      </w:tr>
      <w:tr w:rsidR="0052334A" w:rsidRPr="0083064E" w14:paraId="72655835" w14:textId="77777777" w:rsidTr="0042153F">
        <w:trPr>
          <w:trHeight w:val="300"/>
        </w:trPr>
        <w:tc>
          <w:tcPr>
            <w:tcW w:w="8660" w:type="dxa"/>
            <w:shd w:val="clear" w:color="auto" w:fill="auto"/>
            <w:noWrap/>
            <w:vAlign w:val="bottom"/>
            <w:hideMark/>
          </w:tcPr>
          <w:p w14:paraId="74C6317C"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and unspecified hydronephrosis</w:t>
            </w:r>
          </w:p>
        </w:tc>
      </w:tr>
      <w:tr w:rsidR="0052334A" w:rsidRPr="0083064E" w14:paraId="55DF63B8" w14:textId="77777777" w:rsidTr="0042153F">
        <w:trPr>
          <w:trHeight w:val="300"/>
        </w:trPr>
        <w:tc>
          <w:tcPr>
            <w:tcW w:w="8660" w:type="dxa"/>
            <w:shd w:val="clear" w:color="auto" w:fill="auto"/>
            <w:noWrap/>
            <w:vAlign w:val="bottom"/>
            <w:hideMark/>
          </w:tcPr>
          <w:p w14:paraId="34F5D454"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Vesicoureteral-reflux-associated uropathy</w:t>
            </w:r>
          </w:p>
        </w:tc>
      </w:tr>
      <w:tr w:rsidR="0052334A" w:rsidRPr="0083064E" w14:paraId="31034399" w14:textId="77777777" w:rsidTr="0042153F">
        <w:trPr>
          <w:trHeight w:val="300"/>
        </w:trPr>
        <w:tc>
          <w:tcPr>
            <w:tcW w:w="8660" w:type="dxa"/>
            <w:shd w:val="clear" w:color="auto" w:fill="auto"/>
            <w:noWrap/>
            <w:vAlign w:val="bottom"/>
            <w:hideMark/>
          </w:tcPr>
          <w:p w14:paraId="76017570"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Urinary tract infection, site not specified</w:t>
            </w:r>
          </w:p>
        </w:tc>
      </w:tr>
      <w:tr w:rsidR="0052334A" w:rsidRPr="0083064E" w14:paraId="24FB05F2" w14:textId="77777777" w:rsidTr="0042153F">
        <w:trPr>
          <w:trHeight w:val="300"/>
        </w:trPr>
        <w:tc>
          <w:tcPr>
            <w:tcW w:w="8660" w:type="dxa"/>
            <w:shd w:val="clear" w:color="auto" w:fill="auto"/>
            <w:noWrap/>
            <w:vAlign w:val="bottom"/>
            <w:hideMark/>
          </w:tcPr>
          <w:p w14:paraId="65450C70"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Redundant prepuce, phimosis and paraphimosis</w:t>
            </w:r>
          </w:p>
        </w:tc>
      </w:tr>
      <w:tr w:rsidR="0052334A" w:rsidRPr="0083064E" w14:paraId="5BC4030B" w14:textId="77777777" w:rsidTr="0042153F">
        <w:trPr>
          <w:trHeight w:val="300"/>
        </w:trPr>
        <w:tc>
          <w:tcPr>
            <w:tcW w:w="8660" w:type="dxa"/>
            <w:shd w:val="clear" w:color="auto" w:fill="auto"/>
            <w:noWrap/>
            <w:vAlign w:val="bottom"/>
            <w:hideMark/>
          </w:tcPr>
          <w:p w14:paraId="4D1FE5E9"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Leukoplakia of penis</w:t>
            </w:r>
          </w:p>
        </w:tc>
      </w:tr>
      <w:tr w:rsidR="0052334A" w:rsidRPr="0083064E" w14:paraId="1A39B572" w14:textId="77777777" w:rsidTr="0042153F">
        <w:trPr>
          <w:trHeight w:val="300"/>
        </w:trPr>
        <w:tc>
          <w:tcPr>
            <w:tcW w:w="8660" w:type="dxa"/>
            <w:shd w:val="clear" w:color="auto" w:fill="auto"/>
            <w:noWrap/>
            <w:vAlign w:val="bottom"/>
            <w:hideMark/>
          </w:tcPr>
          <w:p w14:paraId="09B5B050"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specified disorders of penis</w:t>
            </w:r>
          </w:p>
        </w:tc>
      </w:tr>
      <w:tr w:rsidR="0052334A" w:rsidRPr="0083064E" w14:paraId="204CE2B9" w14:textId="77777777" w:rsidTr="0042153F">
        <w:trPr>
          <w:trHeight w:val="300"/>
        </w:trPr>
        <w:tc>
          <w:tcPr>
            <w:tcW w:w="8660" w:type="dxa"/>
            <w:shd w:val="clear" w:color="auto" w:fill="auto"/>
            <w:noWrap/>
            <w:vAlign w:val="bottom"/>
            <w:hideMark/>
          </w:tcPr>
          <w:p w14:paraId="32F29BB9"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Disorder of penis, unspecified</w:t>
            </w:r>
          </w:p>
        </w:tc>
      </w:tr>
      <w:tr w:rsidR="0052334A" w:rsidRPr="0083064E" w14:paraId="38829D50" w14:textId="77777777" w:rsidTr="0042153F">
        <w:trPr>
          <w:trHeight w:val="300"/>
        </w:trPr>
        <w:tc>
          <w:tcPr>
            <w:tcW w:w="8660" w:type="dxa"/>
            <w:shd w:val="clear" w:color="auto" w:fill="auto"/>
            <w:noWrap/>
            <w:vAlign w:val="bottom"/>
            <w:hideMark/>
          </w:tcPr>
          <w:p w14:paraId="40A296DE"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congenital malformations of penis</w:t>
            </w:r>
          </w:p>
        </w:tc>
      </w:tr>
      <w:tr w:rsidR="0052334A" w:rsidRPr="0083064E" w14:paraId="113340D2" w14:textId="77777777" w:rsidTr="0042153F">
        <w:trPr>
          <w:trHeight w:val="300"/>
        </w:trPr>
        <w:tc>
          <w:tcPr>
            <w:tcW w:w="8660" w:type="dxa"/>
            <w:shd w:val="clear" w:color="auto" w:fill="auto"/>
            <w:noWrap/>
            <w:vAlign w:val="bottom"/>
            <w:hideMark/>
          </w:tcPr>
          <w:p w14:paraId="05D9D7AA"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Congenital hydronephrosis</w:t>
            </w:r>
          </w:p>
        </w:tc>
      </w:tr>
      <w:tr w:rsidR="0052334A" w:rsidRPr="0083064E" w14:paraId="1EF59CCF" w14:textId="77777777" w:rsidTr="0042153F">
        <w:trPr>
          <w:trHeight w:val="300"/>
        </w:trPr>
        <w:tc>
          <w:tcPr>
            <w:tcW w:w="8660" w:type="dxa"/>
            <w:shd w:val="clear" w:color="auto" w:fill="auto"/>
            <w:noWrap/>
            <w:vAlign w:val="bottom"/>
            <w:hideMark/>
          </w:tcPr>
          <w:p w14:paraId="764A6445"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Retention of urine</w:t>
            </w:r>
          </w:p>
        </w:tc>
      </w:tr>
      <w:tr w:rsidR="0052334A" w:rsidRPr="0083064E" w14:paraId="0294E1E6" w14:textId="77777777" w:rsidTr="0042153F">
        <w:trPr>
          <w:trHeight w:val="300"/>
        </w:trPr>
        <w:tc>
          <w:tcPr>
            <w:tcW w:w="8660" w:type="dxa"/>
            <w:shd w:val="clear" w:color="auto" w:fill="auto"/>
            <w:noWrap/>
            <w:vAlign w:val="bottom"/>
            <w:hideMark/>
          </w:tcPr>
          <w:p w14:paraId="4F8D80D9"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difficulties with micturition</w:t>
            </w:r>
          </w:p>
        </w:tc>
      </w:tr>
      <w:tr w:rsidR="0052334A" w:rsidRPr="0083064E" w14:paraId="49442739" w14:textId="77777777" w:rsidTr="0042153F">
        <w:trPr>
          <w:trHeight w:val="300"/>
        </w:trPr>
        <w:tc>
          <w:tcPr>
            <w:tcW w:w="8660" w:type="dxa"/>
            <w:shd w:val="clear" w:color="auto" w:fill="auto"/>
            <w:noWrap/>
            <w:vAlign w:val="bottom"/>
            <w:hideMark/>
          </w:tcPr>
          <w:p w14:paraId="24AAD899"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Fever, unspecified</w:t>
            </w:r>
          </w:p>
        </w:tc>
      </w:tr>
      <w:tr w:rsidR="0052334A" w:rsidRPr="0083064E" w14:paraId="0D6BF249" w14:textId="77777777" w:rsidTr="0042153F">
        <w:trPr>
          <w:trHeight w:val="300"/>
        </w:trPr>
        <w:tc>
          <w:tcPr>
            <w:tcW w:w="8660" w:type="dxa"/>
            <w:shd w:val="clear" w:color="auto" w:fill="auto"/>
            <w:noWrap/>
            <w:vAlign w:val="bottom"/>
            <w:hideMark/>
          </w:tcPr>
          <w:p w14:paraId="56A184AE"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Syncope and collapse</w:t>
            </w:r>
          </w:p>
        </w:tc>
      </w:tr>
      <w:tr w:rsidR="0052334A" w:rsidRPr="0083064E" w14:paraId="41A4FBEF" w14:textId="77777777" w:rsidTr="0042153F">
        <w:trPr>
          <w:trHeight w:val="300"/>
        </w:trPr>
        <w:tc>
          <w:tcPr>
            <w:tcW w:w="8660" w:type="dxa"/>
            <w:shd w:val="clear" w:color="auto" w:fill="auto"/>
            <w:noWrap/>
            <w:vAlign w:val="bottom"/>
            <w:hideMark/>
          </w:tcPr>
          <w:p w14:paraId="013AA3A7"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Haemorrhage, not elsewhere classified</w:t>
            </w:r>
          </w:p>
        </w:tc>
      </w:tr>
      <w:tr w:rsidR="0052334A" w:rsidRPr="0083064E" w14:paraId="5194CFA5" w14:textId="77777777" w:rsidTr="0042153F">
        <w:trPr>
          <w:trHeight w:val="300"/>
        </w:trPr>
        <w:tc>
          <w:tcPr>
            <w:tcW w:w="8660" w:type="dxa"/>
            <w:shd w:val="clear" w:color="auto" w:fill="auto"/>
            <w:noWrap/>
            <w:vAlign w:val="bottom"/>
            <w:hideMark/>
          </w:tcPr>
          <w:p w14:paraId="7161D77D"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Contusion of external genital organs</w:t>
            </w:r>
          </w:p>
        </w:tc>
      </w:tr>
      <w:tr w:rsidR="0052334A" w:rsidRPr="0083064E" w14:paraId="66B73F0D" w14:textId="77777777" w:rsidTr="0042153F">
        <w:trPr>
          <w:trHeight w:val="300"/>
        </w:trPr>
        <w:tc>
          <w:tcPr>
            <w:tcW w:w="8660" w:type="dxa"/>
            <w:shd w:val="clear" w:color="auto" w:fill="auto"/>
            <w:noWrap/>
            <w:vAlign w:val="bottom"/>
            <w:hideMark/>
          </w:tcPr>
          <w:p w14:paraId="54EEC2E2"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Traumatic secondary and recurrent haemorrhage</w:t>
            </w:r>
          </w:p>
        </w:tc>
      </w:tr>
      <w:tr w:rsidR="0052334A" w:rsidRPr="0083064E" w14:paraId="157B12F7" w14:textId="77777777" w:rsidTr="0042153F">
        <w:trPr>
          <w:trHeight w:val="300"/>
        </w:trPr>
        <w:tc>
          <w:tcPr>
            <w:tcW w:w="8660" w:type="dxa"/>
            <w:shd w:val="clear" w:color="auto" w:fill="auto"/>
            <w:noWrap/>
            <w:vAlign w:val="bottom"/>
            <w:hideMark/>
          </w:tcPr>
          <w:p w14:paraId="1EFAC598"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Post-traumatic wound infection, not elsewhere classified</w:t>
            </w:r>
          </w:p>
        </w:tc>
      </w:tr>
      <w:tr w:rsidR="0052334A" w:rsidRPr="0083064E" w14:paraId="078F4508" w14:textId="77777777" w:rsidTr="0042153F">
        <w:trPr>
          <w:trHeight w:val="300"/>
        </w:trPr>
        <w:tc>
          <w:tcPr>
            <w:tcW w:w="8660" w:type="dxa"/>
            <w:shd w:val="clear" w:color="auto" w:fill="auto"/>
            <w:noWrap/>
            <w:vAlign w:val="bottom"/>
            <w:hideMark/>
          </w:tcPr>
          <w:p w14:paraId="2D9350CB"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early complications of trauma</w:t>
            </w:r>
          </w:p>
        </w:tc>
      </w:tr>
      <w:tr w:rsidR="0052334A" w:rsidRPr="0083064E" w14:paraId="2DAF13D0" w14:textId="77777777" w:rsidTr="0042153F">
        <w:trPr>
          <w:trHeight w:val="300"/>
        </w:trPr>
        <w:tc>
          <w:tcPr>
            <w:tcW w:w="8660" w:type="dxa"/>
            <w:shd w:val="clear" w:color="auto" w:fill="auto"/>
            <w:noWrap/>
            <w:vAlign w:val="bottom"/>
            <w:hideMark/>
          </w:tcPr>
          <w:p w14:paraId="1E57E9BF"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Unspecified early complications of trauma</w:t>
            </w:r>
          </w:p>
        </w:tc>
      </w:tr>
      <w:tr w:rsidR="0052334A" w:rsidRPr="0083064E" w14:paraId="4CAE9B9C" w14:textId="77777777" w:rsidTr="0042153F">
        <w:trPr>
          <w:trHeight w:val="300"/>
        </w:trPr>
        <w:tc>
          <w:tcPr>
            <w:tcW w:w="8660" w:type="dxa"/>
            <w:shd w:val="clear" w:color="auto" w:fill="auto"/>
            <w:noWrap/>
            <w:vAlign w:val="bottom"/>
            <w:hideMark/>
          </w:tcPr>
          <w:p w14:paraId="3097DAB8"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Haemorrhage and haematoma complicating a procedure NEC</w:t>
            </w:r>
          </w:p>
        </w:tc>
      </w:tr>
      <w:tr w:rsidR="0052334A" w:rsidRPr="0083064E" w14:paraId="1C6061C3" w14:textId="77777777" w:rsidTr="0042153F">
        <w:trPr>
          <w:trHeight w:val="300"/>
        </w:trPr>
        <w:tc>
          <w:tcPr>
            <w:tcW w:w="8660" w:type="dxa"/>
            <w:shd w:val="clear" w:color="auto" w:fill="auto"/>
            <w:noWrap/>
            <w:vAlign w:val="bottom"/>
            <w:hideMark/>
          </w:tcPr>
          <w:p w14:paraId="6194968C"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Disruption of operation wound, not elsewhere classified</w:t>
            </w:r>
          </w:p>
        </w:tc>
      </w:tr>
      <w:tr w:rsidR="0052334A" w:rsidRPr="0083064E" w14:paraId="0259C672" w14:textId="77777777" w:rsidTr="0042153F">
        <w:trPr>
          <w:trHeight w:val="300"/>
        </w:trPr>
        <w:tc>
          <w:tcPr>
            <w:tcW w:w="8660" w:type="dxa"/>
            <w:shd w:val="clear" w:color="auto" w:fill="auto"/>
            <w:noWrap/>
            <w:vAlign w:val="bottom"/>
            <w:hideMark/>
          </w:tcPr>
          <w:p w14:paraId="389334B5"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Infection following a procedure, not elsewhere classified</w:t>
            </w:r>
          </w:p>
        </w:tc>
      </w:tr>
      <w:tr w:rsidR="0052334A" w:rsidRPr="0083064E" w14:paraId="3866F101" w14:textId="77777777" w:rsidTr="0042153F">
        <w:trPr>
          <w:trHeight w:val="300"/>
        </w:trPr>
        <w:tc>
          <w:tcPr>
            <w:tcW w:w="8660" w:type="dxa"/>
            <w:shd w:val="clear" w:color="auto" w:fill="auto"/>
            <w:noWrap/>
            <w:vAlign w:val="bottom"/>
            <w:hideMark/>
          </w:tcPr>
          <w:p w14:paraId="491EA9DA"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complications of procedures, not elsewhere classified</w:t>
            </w:r>
          </w:p>
        </w:tc>
      </w:tr>
      <w:tr w:rsidR="0052334A" w:rsidRPr="0083064E" w14:paraId="7628E311" w14:textId="77777777" w:rsidTr="0042153F">
        <w:trPr>
          <w:trHeight w:val="300"/>
        </w:trPr>
        <w:tc>
          <w:tcPr>
            <w:tcW w:w="8660" w:type="dxa"/>
            <w:shd w:val="clear" w:color="auto" w:fill="auto"/>
            <w:noWrap/>
            <w:vAlign w:val="bottom"/>
            <w:hideMark/>
          </w:tcPr>
          <w:p w14:paraId="603897EA"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Unspecified complication of a procedure</w:t>
            </w:r>
          </w:p>
        </w:tc>
      </w:tr>
      <w:tr w:rsidR="0052334A" w:rsidRPr="0083064E" w14:paraId="0F156A9D" w14:textId="77777777" w:rsidTr="0042153F">
        <w:trPr>
          <w:trHeight w:val="300"/>
        </w:trPr>
        <w:tc>
          <w:tcPr>
            <w:tcW w:w="8660" w:type="dxa"/>
            <w:shd w:val="clear" w:color="auto" w:fill="auto"/>
            <w:noWrap/>
            <w:vAlign w:val="bottom"/>
            <w:hideMark/>
          </w:tcPr>
          <w:p w14:paraId="199BF512"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specified complications of surgical and medical care NEC</w:t>
            </w:r>
          </w:p>
        </w:tc>
      </w:tr>
      <w:tr w:rsidR="0052334A" w:rsidRPr="0083064E" w14:paraId="17E03DC5" w14:textId="77777777" w:rsidTr="0042153F">
        <w:trPr>
          <w:trHeight w:val="300"/>
        </w:trPr>
        <w:tc>
          <w:tcPr>
            <w:tcW w:w="8660" w:type="dxa"/>
            <w:shd w:val="clear" w:color="auto" w:fill="auto"/>
            <w:noWrap/>
            <w:vAlign w:val="bottom"/>
            <w:hideMark/>
          </w:tcPr>
          <w:p w14:paraId="43A7CFEB"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Contact with other sharp object(s) Home</w:t>
            </w:r>
          </w:p>
        </w:tc>
      </w:tr>
      <w:tr w:rsidR="0052334A" w:rsidRPr="0083064E" w14:paraId="0DE866AE" w14:textId="77777777" w:rsidTr="0042153F">
        <w:trPr>
          <w:trHeight w:val="300"/>
        </w:trPr>
        <w:tc>
          <w:tcPr>
            <w:tcW w:w="8660" w:type="dxa"/>
            <w:shd w:val="clear" w:color="auto" w:fill="auto"/>
            <w:noWrap/>
            <w:vAlign w:val="bottom"/>
            <w:hideMark/>
          </w:tcPr>
          <w:p w14:paraId="10AE686A"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 xml:space="preserve">Contact with other sharp object(s) School, other institution and public administrative </w:t>
            </w:r>
            <w:r w:rsidRPr="0083064E">
              <w:rPr>
                <w:rFonts w:ascii="Times New Roman" w:eastAsia="Times New Roman" w:hAnsi="Times New Roman" w:cs="Times New Roman"/>
                <w:color w:val="000000"/>
                <w:sz w:val="24"/>
                <w:szCs w:val="24"/>
                <w:lang w:eastAsia="en-GB"/>
              </w:rPr>
              <w:lastRenderedPageBreak/>
              <w:t>area</w:t>
            </w:r>
          </w:p>
        </w:tc>
      </w:tr>
      <w:tr w:rsidR="0052334A" w:rsidRPr="0083064E" w14:paraId="51955F0D" w14:textId="77777777" w:rsidTr="0042153F">
        <w:trPr>
          <w:trHeight w:val="300"/>
        </w:trPr>
        <w:tc>
          <w:tcPr>
            <w:tcW w:w="8660" w:type="dxa"/>
            <w:shd w:val="clear" w:color="auto" w:fill="auto"/>
            <w:noWrap/>
            <w:vAlign w:val="bottom"/>
            <w:hideMark/>
          </w:tcPr>
          <w:p w14:paraId="27B7CF38"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lastRenderedPageBreak/>
              <w:t>Contact with other sharp object(s) Other specified places</w:t>
            </w:r>
          </w:p>
        </w:tc>
      </w:tr>
      <w:tr w:rsidR="0052334A" w:rsidRPr="0083064E" w14:paraId="573B043C" w14:textId="77777777" w:rsidTr="0042153F">
        <w:trPr>
          <w:trHeight w:val="300"/>
        </w:trPr>
        <w:tc>
          <w:tcPr>
            <w:tcW w:w="8660" w:type="dxa"/>
            <w:shd w:val="clear" w:color="auto" w:fill="auto"/>
            <w:noWrap/>
            <w:vAlign w:val="bottom"/>
            <w:hideMark/>
          </w:tcPr>
          <w:p w14:paraId="6A6C490A"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Contact with other sharp object(s) Unspecified place</w:t>
            </w:r>
          </w:p>
        </w:tc>
      </w:tr>
      <w:tr w:rsidR="0052334A" w:rsidRPr="0083064E" w14:paraId="3D3407C6" w14:textId="77777777" w:rsidTr="0042153F">
        <w:trPr>
          <w:trHeight w:val="300"/>
        </w:trPr>
        <w:tc>
          <w:tcPr>
            <w:tcW w:w="8660" w:type="dxa"/>
            <w:shd w:val="clear" w:color="auto" w:fill="auto"/>
            <w:noWrap/>
            <w:vAlign w:val="bottom"/>
            <w:hideMark/>
          </w:tcPr>
          <w:p w14:paraId="0E1E5874"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Surgical instruments materials and devices (inc sutures)</w:t>
            </w:r>
          </w:p>
        </w:tc>
      </w:tr>
      <w:tr w:rsidR="0052334A" w:rsidRPr="0083064E" w14:paraId="772EA074" w14:textId="77777777" w:rsidTr="0042153F">
        <w:trPr>
          <w:trHeight w:val="300"/>
        </w:trPr>
        <w:tc>
          <w:tcPr>
            <w:tcW w:w="8660" w:type="dxa"/>
            <w:shd w:val="clear" w:color="auto" w:fill="auto"/>
            <w:noWrap/>
            <w:vAlign w:val="bottom"/>
            <w:hideMark/>
          </w:tcPr>
          <w:p w14:paraId="101B0229"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Surgical operation with implant of artificial internal dev</w:t>
            </w:r>
          </w:p>
        </w:tc>
      </w:tr>
      <w:tr w:rsidR="0052334A" w:rsidRPr="0083064E" w14:paraId="570C600F" w14:textId="77777777" w:rsidTr="0042153F">
        <w:trPr>
          <w:trHeight w:val="300"/>
        </w:trPr>
        <w:tc>
          <w:tcPr>
            <w:tcW w:w="8660" w:type="dxa"/>
            <w:shd w:val="clear" w:color="auto" w:fill="auto"/>
            <w:noWrap/>
            <w:vAlign w:val="bottom"/>
            <w:hideMark/>
          </w:tcPr>
          <w:p w14:paraId="52CE7FDF"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reconstructive surgery</w:t>
            </w:r>
          </w:p>
        </w:tc>
      </w:tr>
      <w:tr w:rsidR="0052334A" w:rsidRPr="0083064E" w14:paraId="48490469" w14:textId="77777777" w:rsidTr="0042153F">
        <w:trPr>
          <w:trHeight w:val="300"/>
        </w:trPr>
        <w:tc>
          <w:tcPr>
            <w:tcW w:w="8660" w:type="dxa"/>
            <w:shd w:val="clear" w:color="auto" w:fill="auto"/>
            <w:noWrap/>
            <w:vAlign w:val="bottom"/>
            <w:hideMark/>
          </w:tcPr>
          <w:p w14:paraId="10CDF552"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Removal of other organ (partial) (total)</w:t>
            </w:r>
          </w:p>
        </w:tc>
      </w:tr>
      <w:tr w:rsidR="0052334A" w:rsidRPr="0083064E" w14:paraId="56264F4C" w14:textId="77777777" w:rsidTr="0042153F">
        <w:trPr>
          <w:trHeight w:val="300"/>
        </w:trPr>
        <w:tc>
          <w:tcPr>
            <w:tcW w:w="8660" w:type="dxa"/>
            <w:shd w:val="clear" w:color="auto" w:fill="auto"/>
            <w:noWrap/>
            <w:vAlign w:val="bottom"/>
            <w:hideMark/>
          </w:tcPr>
          <w:p w14:paraId="343AFDC5"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surgical procedures</w:t>
            </w:r>
          </w:p>
        </w:tc>
      </w:tr>
      <w:tr w:rsidR="0052334A" w:rsidRPr="0083064E" w14:paraId="6C3E3C78" w14:textId="77777777" w:rsidTr="0042153F">
        <w:trPr>
          <w:trHeight w:val="300"/>
        </w:trPr>
        <w:tc>
          <w:tcPr>
            <w:tcW w:w="8660" w:type="dxa"/>
            <w:shd w:val="clear" w:color="auto" w:fill="auto"/>
            <w:noWrap/>
            <w:vAlign w:val="bottom"/>
            <w:hideMark/>
          </w:tcPr>
          <w:p w14:paraId="16BD038F"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Surgical procedure, unspecified</w:t>
            </w:r>
          </w:p>
        </w:tc>
      </w:tr>
      <w:tr w:rsidR="0052334A" w:rsidRPr="0083064E" w14:paraId="3F84A98D" w14:textId="77777777" w:rsidTr="0042153F">
        <w:trPr>
          <w:trHeight w:val="300"/>
        </w:trPr>
        <w:tc>
          <w:tcPr>
            <w:tcW w:w="8660" w:type="dxa"/>
            <w:shd w:val="clear" w:color="auto" w:fill="auto"/>
            <w:noWrap/>
            <w:vAlign w:val="bottom"/>
            <w:hideMark/>
          </w:tcPr>
          <w:p w14:paraId="2AA2B84A"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Observation for other suspected diseases and conditions</w:t>
            </w:r>
          </w:p>
        </w:tc>
      </w:tr>
      <w:tr w:rsidR="0052334A" w:rsidRPr="0083064E" w14:paraId="69E1A89C" w14:textId="77777777" w:rsidTr="0042153F">
        <w:trPr>
          <w:trHeight w:val="300"/>
        </w:trPr>
        <w:tc>
          <w:tcPr>
            <w:tcW w:w="8660" w:type="dxa"/>
            <w:shd w:val="clear" w:color="auto" w:fill="auto"/>
            <w:noWrap/>
            <w:vAlign w:val="bottom"/>
            <w:hideMark/>
          </w:tcPr>
          <w:p w14:paraId="5F6968AD"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Sterilization</w:t>
            </w:r>
          </w:p>
        </w:tc>
      </w:tr>
      <w:tr w:rsidR="0052334A" w:rsidRPr="0083064E" w14:paraId="6EC0A33A" w14:textId="77777777" w:rsidTr="0042153F">
        <w:trPr>
          <w:trHeight w:val="300"/>
        </w:trPr>
        <w:tc>
          <w:tcPr>
            <w:tcW w:w="8660" w:type="dxa"/>
            <w:shd w:val="clear" w:color="auto" w:fill="auto"/>
            <w:noWrap/>
            <w:vAlign w:val="bottom"/>
            <w:hideMark/>
          </w:tcPr>
          <w:p w14:paraId="110E5ADE"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Attention to surgical dressings and sutures</w:t>
            </w:r>
          </w:p>
        </w:tc>
      </w:tr>
      <w:tr w:rsidR="0052334A" w:rsidRPr="0083064E" w14:paraId="7545B234" w14:textId="77777777" w:rsidTr="0042153F">
        <w:trPr>
          <w:trHeight w:val="300"/>
        </w:trPr>
        <w:tc>
          <w:tcPr>
            <w:tcW w:w="8660" w:type="dxa"/>
            <w:shd w:val="clear" w:color="auto" w:fill="auto"/>
            <w:noWrap/>
            <w:vAlign w:val="bottom"/>
            <w:hideMark/>
          </w:tcPr>
          <w:p w14:paraId="6F42EB31"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Other specified surgical follow-up care</w:t>
            </w:r>
          </w:p>
        </w:tc>
      </w:tr>
      <w:tr w:rsidR="0052334A" w:rsidRPr="0083064E" w14:paraId="5ED4609A" w14:textId="77777777" w:rsidTr="0042153F">
        <w:trPr>
          <w:trHeight w:val="300"/>
        </w:trPr>
        <w:tc>
          <w:tcPr>
            <w:tcW w:w="8660" w:type="dxa"/>
            <w:shd w:val="clear" w:color="auto" w:fill="auto"/>
            <w:noWrap/>
            <w:vAlign w:val="bottom"/>
            <w:hideMark/>
          </w:tcPr>
          <w:p w14:paraId="0DD27B64"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Acquired absence of genital organ(s)</w:t>
            </w:r>
          </w:p>
        </w:tc>
      </w:tr>
      <w:tr w:rsidR="0052334A" w:rsidRPr="0083064E" w14:paraId="2CDCFFFE" w14:textId="77777777" w:rsidTr="0042153F">
        <w:trPr>
          <w:trHeight w:val="300"/>
        </w:trPr>
        <w:tc>
          <w:tcPr>
            <w:tcW w:w="8660" w:type="dxa"/>
            <w:shd w:val="clear" w:color="auto" w:fill="auto"/>
            <w:noWrap/>
            <w:vAlign w:val="bottom"/>
            <w:hideMark/>
          </w:tcPr>
          <w:p w14:paraId="148AD368"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Soft tissue infection</w:t>
            </w:r>
          </w:p>
        </w:tc>
      </w:tr>
      <w:tr w:rsidR="0052334A" w:rsidRPr="0083064E" w14:paraId="2DAEC7BC" w14:textId="77777777" w:rsidTr="0042153F">
        <w:trPr>
          <w:trHeight w:val="300"/>
        </w:trPr>
        <w:tc>
          <w:tcPr>
            <w:tcW w:w="8660" w:type="dxa"/>
            <w:shd w:val="clear" w:color="auto" w:fill="auto"/>
            <w:vAlign w:val="bottom"/>
            <w:hideMark/>
          </w:tcPr>
          <w:p w14:paraId="35558A7E"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Balanoposthitis</w:t>
            </w:r>
          </w:p>
        </w:tc>
      </w:tr>
      <w:tr w:rsidR="0052334A" w:rsidRPr="0083064E" w14:paraId="6E8FAE11" w14:textId="77777777" w:rsidTr="0042153F">
        <w:trPr>
          <w:trHeight w:val="300"/>
        </w:trPr>
        <w:tc>
          <w:tcPr>
            <w:tcW w:w="8660" w:type="dxa"/>
            <w:shd w:val="clear" w:color="auto" w:fill="auto"/>
            <w:noWrap/>
            <w:vAlign w:val="bottom"/>
            <w:hideMark/>
          </w:tcPr>
          <w:p w14:paraId="25314779"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Polyuria</w:t>
            </w:r>
          </w:p>
        </w:tc>
      </w:tr>
      <w:tr w:rsidR="0052334A" w:rsidRPr="0083064E" w14:paraId="71EBBF20" w14:textId="77777777" w:rsidTr="0042153F">
        <w:trPr>
          <w:trHeight w:val="300"/>
        </w:trPr>
        <w:tc>
          <w:tcPr>
            <w:tcW w:w="8660" w:type="dxa"/>
            <w:shd w:val="clear" w:color="auto" w:fill="auto"/>
            <w:noWrap/>
            <w:vAlign w:val="bottom"/>
            <w:hideMark/>
          </w:tcPr>
          <w:p w14:paraId="1915BC76" w14:textId="178AFB1E" w:rsidR="0052334A" w:rsidRPr="0083064E" w:rsidRDefault="009657D1" w:rsidP="0042153F">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w:t>
            </w:r>
            <w:r w:rsidR="0052334A" w:rsidRPr="0083064E">
              <w:rPr>
                <w:rFonts w:ascii="Times New Roman" w:eastAsia="Times New Roman" w:hAnsi="Times New Roman" w:cs="Times New Roman"/>
                <w:color w:val="000000"/>
                <w:sz w:val="24"/>
                <w:szCs w:val="24"/>
                <w:lang w:eastAsia="en-GB"/>
              </w:rPr>
              <w:t>ost op swelling circumcision</w:t>
            </w:r>
          </w:p>
        </w:tc>
      </w:tr>
      <w:tr w:rsidR="0052334A" w:rsidRPr="0083064E" w14:paraId="10DC0FA1" w14:textId="77777777" w:rsidTr="0042153F">
        <w:trPr>
          <w:trHeight w:val="300"/>
        </w:trPr>
        <w:tc>
          <w:tcPr>
            <w:tcW w:w="8660" w:type="dxa"/>
            <w:shd w:val="clear" w:color="auto" w:fill="auto"/>
            <w:vAlign w:val="bottom"/>
            <w:hideMark/>
          </w:tcPr>
          <w:p w14:paraId="7C101AAB" w14:textId="77777777" w:rsidR="0052334A" w:rsidRPr="0083064E" w:rsidRDefault="0052334A" w:rsidP="0042153F">
            <w:pPr>
              <w:spacing w:after="0" w:line="240" w:lineRule="auto"/>
              <w:rPr>
                <w:rFonts w:ascii="Times New Roman" w:eastAsia="Times New Roman" w:hAnsi="Times New Roman" w:cs="Times New Roman"/>
                <w:color w:val="000000"/>
                <w:sz w:val="24"/>
                <w:szCs w:val="24"/>
                <w:lang w:eastAsia="en-GB"/>
              </w:rPr>
            </w:pPr>
            <w:r w:rsidRPr="0083064E">
              <w:rPr>
                <w:rFonts w:ascii="Times New Roman" w:eastAsia="Times New Roman" w:hAnsi="Times New Roman" w:cs="Times New Roman"/>
                <w:color w:val="000000"/>
                <w:sz w:val="24"/>
                <w:szCs w:val="24"/>
                <w:lang w:eastAsia="en-GB"/>
              </w:rPr>
              <w:t>Unilateral or unspecified inguinal hernia, with obstruction, without gangrene</w:t>
            </w:r>
          </w:p>
        </w:tc>
      </w:tr>
    </w:tbl>
    <w:p w14:paraId="5E27E7AE" w14:textId="0674B816" w:rsidR="0052334A" w:rsidRDefault="0052334A" w:rsidP="00F0524C">
      <w:pPr>
        <w:tabs>
          <w:tab w:val="left" w:pos="6840"/>
        </w:tabs>
        <w:spacing w:line="360" w:lineRule="auto"/>
        <w:jc w:val="both"/>
        <w:rPr>
          <w:rFonts w:ascii="Times New Roman" w:hAnsi="Times New Roman" w:cs="Times New Roman"/>
          <w:b/>
          <w:sz w:val="24"/>
          <w:szCs w:val="24"/>
        </w:rPr>
      </w:pPr>
    </w:p>
    <w:p w14:paraId="125CB3EC" w14:textId="33B76C99" w:rsidR="0052334A" w:rsidRDefault="0052334A" w:rsidP="00F0524C">
      <w:pPr>
        <w:tabs>
          <w:tab w:val="left" w:pos="68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FIGURE LEGENDS</w:t>
      </w:r>
    </w:p>
    <w:p w14:paraId="1ECDE78D" w14:textId="047844EB" w:rsidR="0052334A" w:rsidRDefault="0052334A" w:rsidP="00F0524C">
      <w:pPr>
        <w:tabs>
          <w:tab w:val="left" w:pos="6840"/>
        </w:tabs>
        <w:spacing w:line="360" w:lineRule="auto"/>
        <w:jc w:val="both"/>
        <w:rPr>
          <w:rFonts w:ascii="Times New Roman" w:hAnsi="Times New Roman" w:cs="Times New Roman"/>
          <w:sz w:val="24"/>
          <w:szCs w:val="24"/>
        </w:rPr>
      </w:pPr>
      <w:r>
        <w:rPr>
          <w:rFonts w:ascii="Times New Roman" w:hAnsi="Times New Roman" w:cs="Times New Roman"/>
          <w:sz w:val="24"/>
          <w:szCs w:val="24"/>
        </w:rPr>
        <w:t>Figure 1: A graphical representation of the number of post-circumcision problems by year, found through our Freedom of Information request.</w:t>
      </w:r>
    </w:p>
    <w:p w14:paraId="14F8AA50" w14:textId="7CB7AEC2" w:rsidR="0052334A" w:rsidRPr="0052334A" w:rsidRDefault="0052334A" w:rsidP="00F0524C">
      <w:pPr>
        <w:tabs>
          <w:tab w:val="left" w:pos="6840"/>
        </w:tabs>
        <w:spacing w:line="360" w:lineRule="auto"/>
        <w:jc w:val="both"/>
        <w:rPr>
          <w:rFonts w:ascii="Times New Roman" w:hAnsi="Times New Roman" w:cs="Times New Roman"/>
          <w:sz w:val="24"/>
          <w:szCs w:val="24"/>
        </w:rPr>
      </w:pPr>
      <w:r>
        <w:rPr>
          <w:rFonts w:ascii="Times New Roman" w:hAnsi="Times New Roman" w:cs="Times New Roman"/>
          <w:sz w:val="24"/>
          <w:szCs w:val="24"/>
        </w:rPr>
        <w:t>Table 1: A</w:t>
      </w:r>
      <w:r w:rsidRPr="0052334A">
        <w:rPr>
          <w:rFonts w:ascii="Times New Roman" w:hAnsi="Times New Roman" w:cs="Times New Roman"/>
          <w:sz w:val="24"/>
          <w:szCs w:val="24"/>
        </w:rPr>
        <w:t xml:space="preserve"> </w:t>
      </w:r>
      <w:r>
        <w:rPr>
          <w:rFonts w:ascii="Times New Roman" w:hAnsi="Times New Roman" w:cs="Times New Roman"/>
          <w:sz w:val="24"/>
          <w:szCs w:val="24"/>
        </w:rPr>
        <w:t>l</w:t>
      </w:r>
      <w:r w:rsidRPr="0052334A">
        <w:rPr>
          <w:rFonts w:ascii="Times New Roman" w:hAnsi="Times New Roman" w:cs="Times New Roman"/>
          <w:sz w:val="24"/>
          <w:szCs w:val="24"/>
        </w:rPr>
        <w:t xml:space="preserve">ist of post-circumcision complications or problems that resulted in follow up care, as obtained by </w:t>
      </w:r>
      <w:r>
        <w:rPr>
          <w:rFonts w:ascii="Times New Roman" w:hAnsi="Times New Roman" w:cs="Times New Roman"/>
          <w:sz w:val="24"/>
          <w:szCs w:val="24"/>
        </w:rPr>
        <w:t xml:space="preserve">our </w:t>
      </w:r>
      <w:r w:rsidRPr="0052334A">
        <w:rPr>
          <w:rFonts w:ascii="Times New Roman" w:hAnsi="Times New Roman" w:cs="Times New Roman"/>
          <w:sz w:val="24"/>
          <w:szCs w:val="24"/>
        </w:rPr>
        <w:t xml:space="preserve">Freedom of Information </w:t>
      </w:r>
      <w:r>
        <w:rPr>
          <w:rFonts w:ascii="Times New Roman" w:hAnsi="Times New Roman" w:cs="Times New Roman"/>
          <w:sz w:val="24"/>
          <w:szCs w:val="24"/>
        </w:rPr>
        <w:t>r</w:t>
      </w:r>
      <w:r w:rsidRPr="0052334A">
        <w:rPr>
          <w:rFonts w:ascii="Times New Roman" w:hAnsi="Times New Roman" w:cs="Times New Roman"/>
          <w:sz w:val="24"/>
          <w:szCs w:val="24"/>
        </w:rPr>
        <w:t>equest.</w:t>
      </w:r>
    </w:p>
    <w:sectPr w:rsidR="0052334A" w:rsidRPr="0052334A">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8220" w14:textId="77777777" w:rsidR="00E90097" w:rsidRDefault="00E90097" w:rsidP="009E2E58">
      <w:pPr>
        <w:spacing w:after="0" w:line="240" w:lineRule="auto"/>
      </w:pPr>
      <w:r>
        <w:separator/>
      </w:r>
    </w:p>
  </w:endnote>
  <w:endnote w:type="continuationSeparator" w:id="0">
    <w:p w14:paraId="103B0A5A" w14:textId="77777777" w:rsidR="00E90097" w:rsidRDefault="00E90097" w:rsidP="009E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069203"/>
      <w:docPartObj>
        <w:docPartGallery w:val="Page Numbers (Bottom of Page)"/>
        <w:docPartUnique/>
      </w:docPartObj>
    </w:sdtPr>
    <w:sdtEndPr>
      <w:rPr>
        <w:noProof/>
      </w:rPr>
    </w:sdtEndPr>
    <w:sdtContent>
      <w:p w14:paraId="6675CD18" w14:textId="4C240C71" w:rsidR="001B036B" w:rsidRDefault="001B036B">
        <w:pPr>
          <w:pStyle w:val="Footer"/>
          <w:jc w:val="right"/>
        </w:pPr>
        <w:r>
          <w:fldChar w:fldCharType="begin"/>
        </w:r>
        <w:r>
          <w:instrText xml:space="preserve"> PAGE   \* MERGEFORMAT </w:instrText>
        </w:r>
        <w:r>
          <w:fldChar w:fldCharType="separate"/>
        </w:r>
        <w:r w:rsidR="00BB4114">
          <w:rPr>
            <w:noProof/>
          </w:rPr>
          <w:t>1</w:t>
        </w:r>
        <w:r>
          <w:rPr>
            <w:noProof/>
          </w:rPr>
          <w:fldChar w:fldCharType="end"/>
        </w:r>
      </w:p>
    </w:sdtContent>
  </w:sdt>
  <w:p w14:paraId="50543DBB" w14:textId="77777777" w:rsidR="001B036B" w:rsidRDefault="001B0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FB4F7" w14:textId="77777777" w:rsidR="00E90097" w:rsidRDefault="00E90097" w:rsidP="009E2E58">
      <w:pPr>
        <w:spacing w:after="0" w:line="240" w:lineRule="auto"/>
      </w:pPr>
      <w:r>
        <w:separator/>
      </w:r>
    </w:p>
  </w:footnote>
  <w:footnote w:type="continuationSeparator" w:id="0">
    <w:p w14:paraId="7E67F733" w14:textId="77777777" w:rsidR="00E90097" w:rsidRDefault="00E90097" w:rsidP="009E2E58">
      <w:pPr>
        <w:spacing w:after="0" w:line="240" w:lineRule="auto"/>
      </w:pPr>
      <w:r>
        <w:continuationSeparator/>
      </w:r>
    </w:p>
  </w:footnote>
  <w:footnote w:id="1">
    <w:p w14:paraId="3F6604BA" w14:textId="15C6A760" w:rsidR="001B036B" w:rsidRDefault="001B036B" w:rsidP="00F921BF">
      <w:pPr>
        <w:pStyle w:val="FootnoteText"/>
      </w:pPr>
      <w:r>
        <w:rPr>
          <w:rStyle w:val="FootnoteReference"/>
        </w:rPr>
        <w:footnoteRef/>
      </w:r>
      <w:r>
        <w:t xml:space="preserve"> Bennett, T. (2015). </w:t>
      </w:r>
      <w:r w:rsidRPr="0083064E">
        <w:t>Cuts and Criminality: Body Alteration in Legal Discourse</w:t>
      </w:r>
      <w:r>
        <w:t xml:space="preserve">. Surrey: Ashgate Publishing, 68. </w:t>
      </w:r>
    </w:p>
    <w:p w14:paraId="50BC5C0D" w14:textId="786180CD" w:rsidR="001B036B" w:rsidRDefault="001B036B" w:rsidP="00F921BF">
      <w:pPr>
        <w:pStyle w:val="FootnoteText"/>
      </w:pPr>
      <w:r>
        <w:t xml:space="preserve"> The language employed in debates around the genital cutting of male and female children is contested and controversial (e.g. Davis DS. (2001). Male and Female Genital Alteration: A Collision Course with the Law? </w:t>
      </w:r>
      <w:r w:rsidRPr="00DD4C3C">
        <w:rPr>
          <w:i/>
        </w:rPr>
        <w:t>Health Matrix</w:t>
      </w:r>
      <w:r>
        <w:t>. 11, 487-570). In this article, we acknowledge these debates and refer to male and female genital cutting which we believe is the most neutral and least problematic formulation.</w:t>
      </w:r>
    </w:p>
  </w:footnote>
  <w:footnote w:id="2">
    <w:p w14:paraId="6BFD6BE9" w14:textId="3BC299F2" w:rsidR="001B036B" w:rsidRDefault="001B036B">
      <w:pPr>
        <w:pStyle w:val="FootnoteText"/>
      </w:pPr>
      <w:r>
        <w:rPr>
          <w:rStyle w:val="FootnoteReference"/>
        </w:rPr>
        <w:footnoteRef/>
      </w:r>
      <w:r>
        <w:t xml:space="preserve"> Fox M., Thomson M.</w:t>
      </w:r>
      <w:r w:rsidRPr="00F921BF">
        <w:t xml:space="preserve"> </w:t>
      </w:r>
      <w:r>
        <w:t xml:space="preserve">(2017). </w:t>
      </w:r>
      <w:r w:rsidRPr="00F921BF">
        <w:t>Bodily Integrity, Embodiment and the Regulation of Parental Choice</w:t>
      </w:r>
      <w:r>
        <w:t>.</w:t>
      </w:r>
      <w:r w:rsidRPr="00F921BF">
        <w:t xml:space="preserve"> </w:t>
      </w:r>
      <w:r w:rsidRPr="00DD4C3C">
        <w:rPr>
          <w:i/>
        </w:rPr>
        <w:t>Journal of Law &amp; Society</w:t>
      </w:r>
      <w:r>
        <w:t xml:space="preserve">. </w:t>
      </w:r>
      <w:r w:rsidRPr="00F921BF">
        <w:t>44</w:t>
      </w:r>
      <w:r>
        <w:t>, 501-33.</w:t>
      </w:r>
    </w:p>
  </w:footnote>
  <w:footnote w:id="3">
    <w:p w14:paraId="7FBA1B21" w14:textId="3B45151E" w:rsidR="001B036B" w:rsidRDefault="001B036B">
      <w:pPr>
        <w:pStyle w:val="FootnoteText"/>
      </w:pPr>
      <w:r>
        <w:rPr>
          <w:rStyle w:val="FootnoteReference"/>
        </w:rPr>
        <w:footnoteRef/>
      </w:r>
      <w:r>
        <w:t xml:space="preserve"> Earp BD., Hendry J., Thomson M. (2017).</w:t>
      </w:r>
      <w:r w:rsidRPr="00F921BF">
        <w:t xml:space="preserve"> Reason and paradox in medical and family law: Shaping children’s bodies. </w:t>
      </w:r>
      <w:r w:rsidRPr="00DD4C3C">
        <w:rPr>
          <w:i/>
        </w:rPr>
        <w:t>Medical Law Review</w:t>
      </w:r>
      <w:r>
        <w:t>. 25(4), 604-27.</w:t>
      </w:r>
    </w:p>
  </w:footnote>
  <w:footnote w:id="4">
    <w:p w14:paraId="6C6B349F" w14:textId="64B1D769" w:rsidR="001B036B" w:rsidRPr="0059760A" w:rsidRDefault="001B036B" w:rsidP="0059760A">
      <w:pPr>
        <w:pStyle w:val="FootnoteText"/>
      </w:pPr>
      <w:r>
        <w:rPr>
          <w:rStyle w:val="FootnoteReference"/>
        </w:rPr>
        <w:footnoteRef/>
      </w:r>
      <w:r>
        <w:t xml:space="preserve"> </w:t>
      </w:r>
      <w:r w:rsidRPr="0059760A">
        <w:t xml:space="preserve">Shahvisi, A., &amp; Earp, B. D. (in press). The law and ethics of female genital cutting. In S. Creighton &amp; L.-M. Liao (Eds.) Female Genital Cosmetic Surgery: Interdisciplinary Analysis &amp; Solution. Cambridge: Cambridge University Press. Available at https://www.researchgate.net/publication/322287554_The_law_and_ethics_of_female_genital_cutting  </w:t>
      </w:r>
    </w:p>
    <w:p w14:paraId="5D1C8032" w14:textId="67CEB74A" w:rsidR="001B036B" w:rsidRDefault="001B036B" w:rsidP="0059760A">
      <w:pPr>
        <w:pStyle w:val="FootnoteText"/>
      </w:pPr>
      <w:r w:rsidRPr="0059760A">
        <w:t>Earp, B. D., &amp; Darby, R. (2017). Circumcision, sexual experience, and harm. University of Pennsylvania Journal of International Law, 37(2 – online), 1-56. Available at https://papers.ssrn.com/sol3/papers.cfm?abstract_id=2986449</w:t>
      </w:r>
    </w:p>
  </w:footnote>
  <w:footnote w:id="5">
    <w:p w14:paraId="26E4864B" w14:textId="5F5827E7" w:rsidR="001B036B" w:rsidRDefault="001B036B">
      <w:pPr>
        <w:pStyle w:val="FootnoteText"/>
      </w:pPr>
      <w:r>
        <w:rPr>
          <w:rStyle w:val="FootnoteReference"/>
        </w:rPr>
        <w:footnoteRef/>
      </w:r>
      <w:r>
        <w:t xml:space="preserve"> Robert Darby has problematised the tendency to reduced harm to surgical complications - see  Darby R.</w:t>
      </w:r>
      <w:r w:rsidRPr="00F921BF">
        <w:t xml:space="preserve"> </w:t>
      </w:r>
      <w:r>
        <w:t xml:space="preserve">(2016). </w:t>
      </w:r>
      <w:r w:rsidRPr="00F921BF">
        <w:t xml:space="preserve">Moral Hypocrisy or Intellectual Inconsistency? </w:t>
      </w:r>
      <w:r w:rsidRPr="00DD4C3C">
        <w:rPr>
          <w:i/>
          <w:iCs/>
        </w:rPr>
        <w:t>Kennedy Institute of Ethics Journal</w:t>
      </w:r>
      <w:r>
        <w:t xml:space="preserve">. </w:t>
      </w:r>
      <w:r w:rsidRPr="00F921BF">
        <w:t>26(2)</w:t>
      </w:r>
      <w:r>
        <w:t xml:space="preserve">, </w:t>
      </w:r>
      <w:r w:rsidRPr="00F921BF">
        <w:t>155-163</w:t>
      </w:r>
      <w:r>
        <w:t>; Darby, R. (2015). Risks, benefits, complications and harms: neglected factors in the current debate on non-therapeutic circumcision. Kennedy Institute of Ethics Journal, 25(1), 1-34. Furthermore, casting the harm resulting from MGC as ‘rare’ depends upon the standard one uses to define ‘rare’, and the type of MGC in question</w:t>
      </w:r>
      <w:r w:rsidR="008C17E0">
        <w:t>,</w:t>
      </w:r>
      <w:r>
        <w:t xml:space="preserve"> since less skilled practi</w:t>
      </w:r>
      <w:r w:rsidR="008C17E0">
        <w:t xml:space="preserve">tioners </w:t>
      </w:r>
      <w:r>
        <w:t xml:space="preserve">will be more prone to causing harm - </w:t>
      </w:r>
      <w:r>
        <w:rPr>
          <w:i/>
        </w:rPr>
        <w:t>see</w:t>
      </w:r>
      <w:r>
        <w:t xml:space="preserve"> </w:t>
      </w:r>
      <w:r w:rsidRPr="00F81FCA">
        <w:t xml:space="preserve">Frisch, M. &amp; Earp, B. D. (2018). Circumcision of male infants and children as a public health measure in developed countries: a critical assessment of recent evidence. Global Public Health, 13(5), 626-641. </w:t>
      </w:r>
    </w:p>
  </w:footnote>
  <w:footnote w:id="6">
    <w:p w14:paraId="56EFDD3C" w14:textId="52708D2D" w:rsidR="001B036B" w:rsidRDefault="001B036B">
      <w:pPr>
        <w:pStyle w:val="FootnoteText"/>
      </w:pPr>
      <w:r>
        <w:rPr>
          <w:rStyle w:val="FootnoteReference"/>
        </w:rPr>
        <w:footnoteRef/>
      </w:r>
      <w:r>
        <w:t xml:space="preserve"> </w:t>
      </w:r>
      <w:r w:rsidRPr="00D159B4">
        <w:t>In the context of the religious and cultural significance of MGC, Michael Freeman has argued that a child has a</w:t>
      </w:r>
      <w:r>
        <w:t xml:space="preserve"> right to circumcision. See,</w:t>
      </w:r>
      <w:r w:rsidRPr="00D159B4">
        <w:t xml:space="preserve"> Freeman</w:t>
      </w:r>
      <w:r>
        <w:t xml:space="preserve"> MDA., (1999). A Child’s Right to Circumcision. </w:t>
      </w:r>
      <w:r w:rsidRPr="00DD4C3C">
        <w:rPr>
          <w:i/>
        </w:rPr>
        <w:t>BJU</w:t>
      </w:r>
      <w:r>
        <w:t xml:space="preserve">. 83(S1), </w:t>
      </w:r>
      <w:r w:rsidRPr="00D159B4">
        <w:t>74</w:t>
      </w:r>
      <w:r>
        <w:t>-78</w:t>
      </w:r>
      <w:r w:rsidRPr="00D159B4">
        <w:t>.</w:t>
      </w:r>
    </w:p>
  </w:footnote>
  <w:footnote w:id="7">
    <w:p w14:paraId="53937A4A" w14:textId="77777777" w:rsidR="001B036B" w:rsidRDefault="001B036B" w:rsidP="001C43E3">
      <w:pPr>
        <w:pStyle w:val="FootnoteText"/>
      </w:pPr>
      <w:r>
        <w:rPr>
          <w:rStyle w:val="FootnoteReference"/>
        </w:rPr>
        <w:footnoteRef/>
      </w:r>
      <w:r>
        <w:t xml:space="preserve"> </w:t>
      </w:r>
      <w:r w:rsidRPr="00DD4C3C">
        <w:rPr>
          <w:i/>
          <w:iCs/>
        </w:rPr>
        <w:t>Re B and G</w:t>
      </w:r>
      <w:r w:rsidRPr="0070734D">
        <w:rPr>
          <w:iCs/>
        </w:rPr>
        <w:t xml:space="preserve"> (children) (care proceedings)</w:t>
      </w:r>
      <w:r w:rsidRPr="0070734D">
        <w:t> [2015] EWFC 3</w:t>
      </w:r>
      <w:r>
        <w:t>.</w:t>
      </w:r>
    </w:p>
  </w:footnote>
  <w:footnote w:id="8">
    <w:p w14:paraId="5BC74E8F" w14:textId="6C7B148F" w:rsidR="001B036B" w:rsidRDefault="001B036B" w:rsidP="001C43E3">
      <w:pPr>
        <w:pStyle w:val="FootnoteText"/>
      </w:pPr>
      <w:r>
        <w:rPr>
          <w:rStyle w:val="FootnoteReference"/>
        </w:rPr>
        <w:footnoteRef/>
      </w:r>
      <w:r>
        <w:t xml:space="preserve"> </w:t>
      </w:r>
      <w:r w:rsidRPr="0070734D">
        <w:t xml:space="preserve">‘Significant harm’ is the threshold test </w:t>
      </w:r>
      <w:r w:rsidR="00470963">
        <w:t xml:space="preserve">for care proceedings </w:t>
      </w:r>
      <w:r w:rsidRPr="0070734D">
        <w:t>by virtue of s.31. If such harm exists, the question is whether it resulted</w:t>
      </w:r>
      <w:r>
        <w:t xml:space="preserve"> from</w:t>
      </w:r>
      <w:r w:rsidRPr="0070734D">
        <w:t xml:space="preserve"> parental care that fell below what it would be ‘reasonable to expect’.</w:t>
      </w:r>
    </w:p>
  </w:footnote>
  <w:footnote w:id="9">
    <w:p w14:paraId="5CB357CE" w14:textId="77777777" w:rsidR="00FC2E2A" w:rsidRDefault="00FC2E2A" w:rsidP="00FC2E2A">
      <w:pPr>
        <w:pStyle w:val="FootnoteText"/>
      </w:pPr>
      <w:r>
        <w:rPr>
          <w:rStyle w:val="FootnoteReference"/>
        </w:rPr>
        <w:footnoteRef/>
      </w:r>
      <w:r>
        <w:t xml:space="preserve"> For an overview of the issue with respect to neonatal circumcision, see </w:t>
      </w:r>
      <w:r w:rsidRPr="0080589C">
        <w:t xml:space="preserve">Svoboda, J. S., Van Howe, R. S., &amp; Dwyer, J. G. (2000). Informed Consent for Neonatal Circumcision: An Ethical and Legal Conundrum. </w:t>
      </w:r>
      <w:r w:rsidRPr="00470963">
        <w:rPr>
          <w:i/>
        </w:rPr>
        <w:t>Journal of Contemporary Health Law &amp; Policy</w:t>
      </w:r>
      <w:r w:rsidRPr="0080589C">
        <w:t xml:space="preserve"> (1985-2015), 17(1), 61-134.</w:t>
      </w:r>
    </w:p>
  </w:footnote>
  <w:footnote w:id="10">
    <w:p w14:paraId="673C7398" w14:textId="77777777" w:rsidR="00FC2E2A" w:rsidRPr="009C13D5" w:rsidRDefault="00FC2E2A" w:rsidP="00FC2E2A">
      <w:pPr>
        <w:pStyle w:val="FootnoteText"/>
        <w:rPr>
          <w:i/>
        </w:rPr>
      </w:pPr>
      <w:r>
        <w:rPr>
          <w:rStyle w:val="FootnoteReference"/>
        </w:rPr>
        <w:footnoteRef/>
      </w:r>
      <w:r>
        <w:t xml:space="preserve"> </w:t>
      </w:r>
      <w:r w:rsidRPr="00DD4C3C">
        <w:rPr>
          <w:i/>
        </w:rPr>
        <w:t>Montgomery v Lanarkshire Health Board</w:t>
      </w:r>
      <w:r>
        <w:rPr>
          <w:i/>
        </w:rPr>
        <w:t xml:space="preserve"> </w:t>
      </w:r>
      <w:r>
        <w:t xml:space="preserve">[2015] UKSC 11. See also, Heywood R. (2015) R.I.P. Sidaway: Patient Orientated Disclosure – A Standard Worth Waiting For?. </w:t>
      </w:r>
      <w:r w:rsidRPr="00DD4C3C">
        <w:rPr>
          <w:i/>
        </w:rPr>
        <w:t>Medical Law Review</w:t>
      </w:r>
      <w:r>
        <w:t>. 23(3), 455-66.</w:t>
      </w:r>
      <w:r>
        <w:rPr>
          <w:i/>
        </w:rPr>
        <w:t xml:space="preserve"> </w:t>
      </w:r>
    </w:p>
  </w:footnote>
  <w:footnote w:id="11">
    <w:p w14:paraId="081DB073" w14:textId="77777777" w:rsidR="001B036B" w:rsidRDefault="001B036B" w:rsidP="001C43E3">
      <w:pPr>
        <w:pStyle w:val="FootnoteText"/>
      </w:pPr>
      <w:r>
        <w:rPr>
          <w:rStyle w:val="FootnoteReference"/>
        </w:rPr>
        <w:footnoteRef/>
      </w:r>
      <w:r>
        <w:t xml:space="preserve"> Earp BD. (2015).</w:t>
      </w:r>
      <w:r w:rsidRPr="00863B9A">
        <w:t xml:space="preserve"> Female Genital Mutilation and Male Circumcision: Toward an Autonomy-based Ethical Framework. </w:t>
      </w:r>
      <w:r w:rsidRPr="00DD4C3C">
        <w:rPr>
          <w:i/>
        </w:rPr>
        <w:t>Medicolegal and Bioethics</w:t>
      </w:r>
      <w:r>
        <w:t xml:space="preserve">. </w:t>
      </w:r>
      <w:r w:rsidRPr="00863B9A">
        <w:t>5(1)</w:t>
      </w:r>
      <w:r>
        <w:t xml:space="preserve">, </w:t>
      </w:r>
      <w:r w:rsidRPr="00863B9A">
        <w:t>89-104.</w:t>
      </w:r>
    </w:p>
  </w:footnote>
  <w:footnote w:id="12">
    <w:p w14:paraId="7606DFD9" w14:textId="77777777" w:rsidR="001B036B" w:rsidRDefault="001B036B" w:rsidP="001C43E3">
      <w:pPr>
        <w:pStyle w:val="FootnoteText"/>
      </w:pPr>
      <w:r>
        <w:rPr>
          <w:rStyle w:val="FootnoteReference"/>
        </w:rPr>
        <w:footnoteRef/>
      </w:r>
      <w:r>
        <w:t xml:space="preserve"> </w:t>
      </w:r>
      <w:r w:rsidRPr="00A617CC">
        <w:t>Van Howe</w:t>
      </w:r>
      <w:r>
        <w:t xml:space="preserve"> RS., </w:t>
      </w:r>
      <w:r w:rsidRPr="00A617CC">
        <w:t>Svoboda</w:t>
      </w:r>
      <w:r>
        <w:t xml:space="preserve"> JS.,</w:t>
      </w:r>
      <w:r w:rsidRPr="00A617CC">
        <w:t xml:space="preserve"> Dwyer</w:t>
      </w:r>
      <w:r>
        <w:t xml:space="preserve"> JG., </w:t>
      </w:r>
      <w:r w:rsidRPr="00A617CC">
        <w:t>Price</w:t>
      </w:r>
      <w:r>
        <w:t xml:space="preserve"> CP. (1999) </w:t>
      </w:r>
      <w:r w:rsidRPr="00A617CC">
        <w:t xml:space="preserve">Involuntary circumcision: The legal </w:t>
      </w:r>
      <w:r>
        <w:t xml:space="preserve">issues. </w:t>
      </w:r>
      <w:r w:rsidRPr="00DD4C3C">
        <w:rPr>
          <w:i/>
        </w:rPr>
        <w:t>BJU</w:t>
      </w:r>
      <w:r>
        <w:rPr>
          <w:i/>
        </w:rPr>
        <w:t xml:space="preserve">. </w:t>
      </w:r>
      <w:r>
        <w:t>83(S1), 63-73.</w:t>
      </w:r>
    </w:p>
  </w:footnote>
  <w:footnote w:id="13">
    <w:p w14:paraId="6AB4822F" w14:textId="77777777" w:rsidR="00927E83" w:rsidRDefault="00927E83" w:rsidP="00927E83">
      <w:pPr>
        <w:pStyle w:val="FootnoteText"/>
      </w:pPr>
      <w:r>
        <w:rPr>
          <w:rStyle w:val="FootnoteReference"/>
        </w:rPr>
        <w:footnoteRef/>
      </w:r>
      <w:r>
        <w:t xml:space="preserve"> WHO. (2017) Fact Sheet. Retrieved 2 October, 2017, from </w:t>
      </w:r>
      <w:hyperlink r:id="rId1" w:history="1">
        <w:r w:rsidRPr="009521AC">
          <w:rPr>
            <w:rStyle w:val="Hyperlink"/>
          </w:rPr>
          <w:t>http://www.who.int/mediacentre/factsheets/fs241/en/</w:t>
        </w:r>
      </w:hyperlink>
      <w:r>
        <w:t xml:space="preserve"> </w:t>
      </w:r>
    </w:p>
  </w:footnote>
  <w:footnote w:id="14">
    <w:p w14:paraId="29F33CBD" w14:textId="77777777" w:rsidR="00927E83" w:rsidRDefault="00927E83" w:rsidP="00927E83">
      <w:pPr>
        <w:pStyle w:val="FootnoteText"/>
      </w:pPr>
      <w:r>
        <w:rPr>
          <w:rStyle w:val="FootnoteReference"/>
        </w:rPr>
        <w:footnoteRef/>
      </w:r>
      <w:r>
        <w:t xml:space="preserve"> In Denmark, doctors have declared circumcision of healthy boys ‘ethically unacceptable’, (</w:t>
      </w:r>
      <w:hyperlink r:id="rId2" w:history="1">
        <w:r w:rsidRPr="005B70D2">
          <w:rPr>
            <w:rStyle w:val="Hyperlink"/>
          </w:rPr>
          <w:t>https://www.huffingtonpost.com/entry/denmarks-29000-doctors-declare-circumcision-of-healthy_us_58753ec1e4b08052400ee6b3</w:t>
        </w:r>
      </w:hyperlink>
      <w:r>
        <w:t>) and in Iceland the Nordic Ombudsman for Children made waves in saying that it ‘</w:t>
      </w:r>
      <w:r w:rsidRPr="009A1E5F">
        <w:t>violates fundamental medical-ethical principles</w:t>
      </w:r>
      <w:r>
        <w:t xml:space="preserve">’ </w:t>
      </w:r>
      <w:hyperlink r:id="rId3" w:history="1">
        <w:r w:rsidRPr="005B70D2">
          <w:rPr>
            <w:rStyle w:val="Hyperlink"/>
          </w:rPr>
          <w:t>https://www.crin.org/en/docs/English-statement-.pdf</w:t>
        </w:r>
      </w:hyperlink>
      <w:r>
        <w:t xml:space="preserve"> </w:t>
      </w:r>
    </w:p>
  </w:footnote>
  <w:footnote w:id="15">
    <w:p w14:paraId="736DD535" w14:textId="77777777" w:rsidR="00927E83" w:rsidRPr="00DD1234" w:rsidRDefault="00927E83" w:rsidP="00927E83">
      <w:pPr>
        <w:pStyle w:val="FootnoteText"/>
        <w:rPr>
          <w:iCs/>
        </w:rPr>
      </w:pPr>
      <w:r>
        <w:rPr>
          <w:rStyle w:val="FootnoteReference"/>
        </w:rPr>
        <w:footnoteRef/>
      </w:r>
      <w:r>
        <w:t xml:space="preserve"> For a discussion of the need to address the various forms of genital cutting within the same paradigm see Fox M, Thomson M.</w:t>
      </w:r>
      <w:r w:rsidRPr="00BB7792">
        <w:t xml:space="preserve"> </w:t>
      </w:r>
      <w:r>
        <w:t xml:space="preserve">[2005] </w:t>
      </w:r>
      <w:r w:rsidRPr="00BB7792">
        <w:t>Cutting it: surgical interventions and</w:t>
      </w:r>
      <w:r>
        <w:t xml:space="preserve"> the sexing of children”</w:t>
      </w:r>
      <w:r w:rsidRPr="00BB7792">
        <w:t xml:space="preserve"> </w:t>
      </w:r>
      <w:r w:rsidRPr="00BB7792">
        <w:rPr>
          <w:i/>
          <w:iCs/>
        </w:rPr>
        <w:t xml:space="preserve">Cardozo Journal of Law &amp; Gender </w:t>
      </w:r>
      <w:r>
        <w:rPr>
          <w:iCs/>
        </w:rPr>
        <w:t xml:space="preserve">12: </w:t>
      </w:r>
      <w:r w:rsidRPr="00BB7792">
        <w:rPr>
          <w:iCs/>
        </w:rPr>
        <w:t>82-97</w:t>
      </w:r>
      <w:r>
        <w:t xml:space="preserve"> </w:t>
      </w:r>
      <w:r w:rsidRPr="007C26BB">
        <w:t>Earp, B. D., &amp; Steinfeld, R. [2018]. Genital autonomy and sexual well-being. Current Sexual Health Reports, 10(1), 7-17</w:t>
      </w:r>
      <w:r>
        <w:t xml:space="preserve">; Garland F, Travis MJ. (2018) Legislating Intersex Equality: Building the Resilience of Intersex People through Law. </w:t>
      </w:r>
      <w:r>
        <w:rPr>
          <w:i/>
        </w:rPr>
        <w:t xml:space="preserve">Legal Studies </w:t>
      </w:r>
      <w:r>
        <w:t>(forthcoming)</w:t>
      </w:r>
    </w:p>
  </w:footnote>
  <w:footnote w:id="16">
    <w:p w14:paraId="57993515" w14:textId="77777777" w:rsidR="00927E83" w:rsidRDefault="00927E83" w:rsidP="00927E83">
      <w:pPr>
        <w:pStyle w:val="FootnoteText"/>
      </w:pPr>
      <w:r>
        <w:rPr>
          <w:rStyle w:val="FootnoteReference"/>
        </w:rPr>
        <w:footnoteRef/>
      </w:r>
      <w:r>
        <w:t xml:space="preserve"> </w:t>
      </w:r>
      <w:r w:rsidRPr="007A7C3C">
        <w:rPr>
          <w:bCs/>
        </w:rPr>
        <w:t>Fox M</w:t>
      </w:r>
      <w:r>
        <w:rPr>
          <w:bCs/>
        </w:rPr>
        <w:t>.</w:t>
      </w:r>
      <w:r w:rsidRPr="007A7C3C">
        <w:rPr>
          <w:bCs/>
        </w:rPr>
        <w:t>, Thomso</w:t>
      </w:r>
      <w:r>
        <w:rPr>
          <w:bCs/>
        </w:rPr>
        <w:t xml:space="preserve">n M. (2005) </w:t>
      </w:r>
      <w:r w:rsidRPr="007A7C3C">
        <w:rPr>
          <w:bCs/>
        </w:rPr>
        <w:t>Short Changed? The Law and Ethic</w:t>
      </w:r>
      <w:r>
        <w:rPr>
          <w:bCs/>
        </w:rPr>
        <w:t>s of Male Circumcision.</w:t>
      </w:r>
      <w:r w:rsidRPr="007A7C3C">
        <w:rPr>
          <w:bCs/>
        </w:rPr>
        <w:t xml:space="preserve"> </w:t>
      </w:r>
      <w:r w:rsidRPr="00DD4C3C">
        <w:rPr>
          <w:bCs/>
          <w:i/>
          <w:iCs/>
        </w:rPr>
        <w:t>International Journal of Children’s Rights</w:t>
      </w:r>
      <w:r>
        <w:rPr>
          <w:bCs/>
          <w:i/>
          <w:iCs/>
        </w:rPr>
        <w:t>.</w:t>
      </w:r>
      <w:r w:rsidRPr="007A7C3C">
        <w:rPr>
          <w:bCs/>
          <w:i/>
          <w:iCs/>
        </w:rPr>
        <w:t xml:space="preserve"> </w:t>
      </w:r>
      <w:r>
        <w:rPr>
          <w:bCs/>
          <w:iCs/>
        </w:rPr>
        <w:t xml:space="preserve">13, </w:t>
      </w:r>
      <w:r w:rsidRPr="007A7C3C">
        <w:rPr>
          <w:bCs/>
        </w:rPr>
        <w:t>161</w:t>
      </w:r>
      <w:r>
        <w:rPr>
          <w:bCs/>
        </w:rPr>
        <w:t>-181</w:t>
      </w:r>
      <w:r w:rsidRPr="007A7C3C">
        <w:rPr>
          <w:bCs/>
        </w:rPr>
        <w:t>.</w:t>
      </w:r>
    </w:p>
  </w:footnote>
  <w:footnote w:id="17">
    <w:p w14:paraId="2B9656F3" w14:textId="77777777" w:rsidR="00927E83" w:rsidRDefault="00927E83" w:rsidP="00927E83">
      <w:pPr>
        <w:pStyle w:val="FootnoteText"/>
      </w:pPr>
      <w:r>
        <w:rPr>
          <w:rStyle w:val="FootnoteReference"/>
        </w:rPr>
        <w:footnoteRef/>
      </w:r>
      <w:r>
        <w:t xml:space="preserve"> Earp et al, </w:t>
      </w:r>
      <w:r w:rsidRPr="00B14664">
        <w:rPr>
          <w:i/>
        </w:rPr>
        <w:t>op</w:t>
      </w:r>
      <w:r>
        <w:rPr>
          <w:i/>
        </w:rPr>
        <w:t>.</w:t>
      </w:r>
      <w:r w:rsidRPr="00B14664">
        <w:rPr>
          <w:i/>
        </w:rPr>
        <w:t xml:space="preserve"> cit</w:t>
      </w:r>
      <w:r>
        <w:t>. note 3, p6</w:t>
      </w:r>
    </w:p>
  </w:footnote>
  <w:footnote w:id="18">
    <w:p w14:paraId="41926678" w14:textId="77777777" w:rsidR="00927E83" w:rsidRDefault="00927E83" w:rsidP="00927E83">
      <w:pPr>
        <w:pStyle w:val="FootnoteText"/>
      </w:pPr>
      <w:r>
        <w:rPr>
          <w:rStyle w:val="FootnoteReference"/>
        </w:rPr>
        <w:footnoteRef/>
      </w:r>
      <w:r>
        <w:t xml:space="preserve"> See, e.g., Child Rights International Network. (2013) </w:t>
      </w:r>
      <w:r w:rsidRPr="007A7C3C">
        <w:t xml:space="preserve">Let the </w:t>
      </w:r>
      <w:r>
        <w:t>B</w:t>
      </w:r>
      <w:r w:rsidRPr="007A7C3C">
        <w:t xml:space="preserve">oys </w:t>
      </w:r>
      <w:r>
        <w:t>D</w:t>
      </w:r>
      <w:r w:rsidRPr="007A7C3C">
        <w:t xml:space="preserve">ecide on </w:t>
      </w:r>
      <w:r>
        <w:t>C</w:t>
      </w:r>
      <w:r w:rsidRPr="007A7C3C">
        <w:t xml:space="preserve">ircumcision: Joint </w:t>
      </w:r>
      <w:r>
        <w:t>S</w:t>
      </w:r>
      <w:r w:rsidRPr="007A7C3C">
        <w:t xml:space="preserve">tatement from the Nordic Ombudsmen for </w:t>
      </w:r>
      <w:r>
        <w:t>Children and Paediatric Experts. Retrieved 2 October, 2016, from</w:t>
      </w:r>
      <w:r w:rsidRPr="007A7C3C">
        <w:t xml:space="preserve"> </w:t>
      </w:r>
      <w:r w:rsidRPr="00EB6448">
        <w:t>http://www.crin.org/docs/English-statement-.pd</w:t>
      </w:r>
      <w:r>
        <w:t>f)</w:t>
      </w:r>
      <w:r w:rsidRPr="007A7C3C">
        <w:t xml:space="preserve">; </w:t>
      </w:r>
      <w:r>
        <w:t xml:space="preserve">Nordic Association of Clinical Sexology. (2013). </w:t>
      </w:r>
      <w:r w:rsidRPr="007A7C3C">
        <w:t>Nordic Association of Clinical Sexology statement on non-therapeutic circum</w:t>
      </w:r>
      <w:r>
        <w:t>cision of boys. Retrieved 2 October, 2017, from ht</w:t>
      </w:r>
      <w:r w:rsidRPr="00EB6448">
        <w:t>tp://nacs.eu/data/press_release001.pd</w:t>
      </w:r>
      <w:r>
        <w:t>f</w:t>
      </w:r>
    </w:p>
  </w:footnote>
  <w:footnote w:id="19">
    <w:p w14:paraId="2871DA4B" w14:textId="77777777" w:rsidR="00927E83" w:rsidRDefault="00927E83" w:rsidP="00927E83">
      <w:pPr>
        <w:pStyle w:val="FootnoteText"/>
      </w:pPr>
      <w:r>
        <w:rPr>
          <w:rStyle w:val="FootnoteReference"/>
        </w:rPr>
        <w:footnoteRef/>
      </w:r>
      <w:r>
        <w:t xml:space="preserve"> </w:t>
      </w:r>
      <w:r w:rsidRPr="006F57EA">
        <w:rPr>
          <w:lang w:val="en-US"/>
        </w:rPr>
        <w:t>Landgericht Koln (Cologne District Court), Judgment on May 7</w:t>
      </w:r>
      <w:r w:rsidRPr="006F57EA">
        <w:rPr>
          <w:vertAlign w:val="superscript"/>
          <w:lang w:val="en-US"/>
        </w:rPr>
        <w:t xml:space="preserve"> </w:t>
      </w:r>
      <w:r w:rsidRPr="006F57EA">
        <w:t>(2012) No. 151 Ns 169/11.</w:t>
      </w:r>
      <w:r>
        <w:t xml:space="preserve">  See English translation available at Ambler A. (2012) News – District Court of Cologne Judgement of 7 May 2012 on Male Circumcision for Religious Reasons. Retrieved 1 October, 2017, from </w:t>
      </w:r>
      <w:r w:rsidRPr="00011675">
        <w:t>https://www.dur.ac.uk/ilm/news/?itemno=14984</w:t>
      </w:r>
      <w:r>
        <w:t xml:space="preserve"> p.3.  </w:t>
      </w:r>
      <w:r w:rsidRPr="006D55BE">
        <w:t>For an in depth analysis of this case, see Merkel, R., &amp; Putzke, H. (2013). After Cologne: male circumcision and the law. Parental right, religious liberty or criminal assault? Journal of Medical Ethics, 39(7), 444-449.</w:t>
      </w:r>
    </w:p>
  </w:footnote>
  <w:footnote w:id="20">
    <w:p w14:paraId="32D03AC6" w14:textId="4BA34F4B" w:rsidR="00927E83" w:rsidRPr="00DD1234" w:rsidRDefault="00927E83" w:rsidP="00927E83">
      <w:pPr>
        <w:pStyle w:val="FootnoteText"/>
        <w:rPr>
          <w:lang w:val="en-US"/>
        </w:rPr>
      </w:pPr>
      <w:r>
        <w:rPr>
          <w:rStyle w:val="FootnoteReference"/>
        </w:rPr>
        <w:footnoteRef/>
      </w:r>
      <w:r>
        <w:t xml:space="preserve"> Elsewhere, we have traced how the right to bodily integrity has become increasingly significant in UK and E</w:t>
      </w:r>
      <w:r w:rsidR="00470963">
        <w:t xml:space="preserve">uropean </w:t>
      </w:r>
      <w:r>
        <w:t>C</w:t>
      </w:r>
      <w:r w:rsidR="00470963">
        <w:t xml:space="preserve">ourt of </w:t>
      </w:r>
      <w:r>
        <w:t>H</w:t>
      </w:r>
      <w:r w:rsidR="00470963">
        <w:t xml:space="preserve">uman </w:t>
      </w:r>
      <w:r>
        <w:t>R</w:t>
      </w:r>
      <w:r w:rsidR="00470963">
        <w:t>ights</w:t>
      </w:r>
      <w:r>
        <w:t xml:space="preserve"> jurisprudence in seminal cases including </w:t>
      </w:r>
      <w:r w:rsidRPr="00DD1234">
        <w:rPr>
          <w:i/>
        </w:rPr>
        <w:t>Montgomery</w:t>
      </w:r>
      <w:r>
        <w:t xml:space="preserve"> – see n </w:t>
      </w:r>
      <w:r w:rsidRPr="00DD1234">
        <w:rPr>
          <w:color w:val="FF0000"/>
        </w:rPr>
        <w:t xml:space="preserve"> x </w:t>
      </w:r>
      <w:r>
        <w:t xml:space="preserve">and </w:t>
      </w:r>
      <w:r w:rsidRPr="00DD1234">
        <w:rPr>
          <w:i/>
          <w:iCs/>
        </w:rPr>
        <w:t xml:space="preserve">Glass </w:t>
      </w:r>
      <w:r w:rsidRPr="00DD1234">
        <w:rPr>
          <w:i/>
        </w:rPr>
        <w:t>v</w:t>
      </w:r>
      <w:r w:rsidRPr="00DD1234">
        <w:rPr>
          <w:i/>
          <w:iCs/>
        </w:rPr>
        <w:t>. UK</w:t>
      </w:r>
      <w:r w:rsidRPr="00145B46">
        <w:t xml:space="preserve"> [2004] 1 FLR 1019</w:t>
      </w:r>
      <w:r>
        <w:t xml:space="preserve">  - which cast it as underpinning a right to autonomy or family life, see Fox and Thomson, note 2. See also Herring J, and Wall J, [2017] </w:t>
      </w:r>
      <w:r>
        <w:rPr>
          <w:lang w:val="en-US"/>
        </w:rPr>
        <w:t>The Nature and Significance of the R</w:t>
      </w:r>
      <w:r w:rsidRPr="00145B46">
        <w:rPr>
          <w:lang w:val="en-US"/>
        </w:rPr>
        <w:t>ight</w:t>
      </w:r>
      <w:r>
        <w:rPr>
          <w:lang w:val="en-US"/>
        </w:rPr>
        <w:t xml:space="preserve"> to Bodily I</w:t>
      </w:r>
      <w:r w:rsidRPr="00145B46">
        <w:rPr>
          <w:lang w:val="en-US"/>
        </w:rPr>
        <w:t>ntegrity</w:t>
      </w:r>
      <w:r>
        <w:rPr>
          <w:lang w:val="en-US"/>
        </w:rPr>
        <w:t xml:space="preserve">. </w:t>
      </w:r>
      <w:r>
        <w:rPr>
          <w:i/>
          <w:lang w:val="en-US"/>
        </w:rPr>
        <w:t xml:space="preserve">Cambridge Law </w:t>
      </w:r>
      <w:r w:rsidRPr="00145B46">
        <w:rPr>
          <w:i/>
          <w:lang w:val="en-US"/>
        </w:rPr>
        <w:t>Journal</w:t>
      </w:r>
      <w:r>
        <w:rPr>
          <w:lang w:val="en-US"/>
        </w:rPr>
        <w:t xml:space="preserve"> 76:566-88. </w:t>
      </w:r>
      <w:r>
        <w:t xml:space="preserve"> For an ethical analysis of the content of this right in the context of genital cutting of children see J. Mazor [2018, forthcoming] </w:t>
      </w:r>
      <w:r w:rsidRPr="00145B46">
        <w:t xml:space="preserve">On the Child’s Right to Bodily Integrity: When is the Right Infringed? </w:t>
      </w:r>
      <w:r>
        <w:rPr>
          <w:i/>
        </w:rPr>
        <w:t>Journal of Applied Philosophy</w:t>
      </w:r>
    </w:p>
  </w:footnote>
  <w:footnote w:id="21">
    <w:p w14:paraId="796B9B5D" w14:textId="428DF24A" w:rsidR="00927E83" w:rsidRDefault="00927E83" w:rsidP="00927E83">
      <w:pPr>
        <w:pStyle w:val="CommentText"/>
        <w:spacing w:after="0"/>
      </w:pPr>
      <w:r>
        <w:rPr>
          <w:rStyle w:val="FootnoteReference"/>
        </w:rPr>
        <w:footnoteRef/>
      </w:r>
      <w:r>
        <w:t xml:space="preserve"> Although, see</w:t>
      </w:r>
      <w:r>
        <w:rPr>
          <w:i/>
        </w:rPr>
        <w:t xml:space="preserve"> </w:t>
      </w:r>
      <w:r>
        <w:t xml:space="preserve">Gerharz EW., Haarmann C. (2000) The First Cut is the Deepest? Medicolegal Aspects of Male Circumcision. </w:t>
      </w:r>
      <w:r w:rsidRPr="00DD4C3C">
        <w:rPr>
          <w:i/>
        </w:rPr>
        <w:t>BJU</w:t>
      </w:r>
      <w:r>
        <w:t xml:space="preserve">. 86, 332-338, 334; Earp, B. D., &amp; Darby, R. (2017). Circumcision, sexual experience, and harm. </w:t>
      </w:r>
      <w:r w:rsidRPr="00470963">
        <w:rPr>
          <w:i/>
        </w:rPr>
        <w:t xml:space="preserve">University of Pennsylvania Journal of </w:t>
      </w:r>
      <w:r w:rsidR="00470963" w:rsidRPr="00470963">
        <w:rPr>
          <w:i/>
        </w:rPr>
        <w:t>International Law</w:t>
      </w:r>
      <w:r w:rsidR="00470963">
        <w:t>, 37(2</w:t>
      </w:r>
      <w:r>
        <w:t>), 1-56. Available at https://papers.ssrn.com/sol3/papers.cfm?abstract_id=2986449</w:t>
      </w:r>
    </w:p>
  </w:footnote>
  <w:footnote w:id="22">
    <w:p w14:paraId="30342C08" w14:textId="77777777" w:rsidR="00927E83" w:rsidRDefault="00927E83" w:rsidP="00927E83">
      <w:pPr>
        <w:pStyle w:val="FootnoteText"/>
      </w:pPr>
      <w:r>
        <w:rPr>
          <w:rStyle w:val="FootnoteReference"/>
        </w:rPr>
        <w:footnoteRef/>
      </w:r>
      <w:r>
        <w:t xml:space="preserve"> </w:t>
      </w:r>
      <w:r w:rsidRPr="006755BC">
        <w:t>Cold, C. J., &amp; Taylor, J. R. (1999). The prepuce. BJU International, 83(S1), 34-44</w:t>
      </w:r>
      <w:r>
        <w:t xml:space="preserve">; for an alternate view that suggests that it has little physiological function, </w:t>
      </w:r>
      <w:r w:rsidRPr="00E90EE5">
        <w:rPr>
          <w:i/>
        </w:rPr>
        <w:t>see</w:t>
      </w:r>
      <w:r>
        <w:t xml:space="preserve"> </w:t>
      </w:r>
      <w:r w:rsidRPr="00FE5D2E">
        <w:t>Cox, G., Krieger, J. N., &amp; Morris, B. J. (2015). Histological correlates of penile sexual sensation: does circumcision make a difference? Sexual Medicine, 3(2), 76-85.</w:t>
      </w:r>
    </w:p>
  </w:footnote>
  <w:footnote w:id="23">
    <w:p w14:paraId="5C8A0273" w14:textId="77777777" w:rsidR="00927E83" w:rsidRDefault="00927E83" w:rsidP="00927E83">
      <w:pPr>
        <w:pStyle w:val="CommentText"/>
        <w:spacing w:after="0"/>
      </w:pPr>
      <w:r>
        <w:rPr>
          <w:rStyle w:val="FootnoteReference"/>
        </w:rPr>
        <w:footnoteRef/>
      </w:r>
      <w:r>
        <w:t xml:space="preserve">  A number of commentators have also drawn attention to the potential for pain and trauma from the event itself. See Van Howe RS., Svoboda JS., Dwyer JG., Price CP. (1999) Involuntary Circumcision: The Legal Issues. </w:t>
      </w:r>
      <w:r w:rsidRPr="00DD4C3C">
        <w:rPr>
          <w:i/>
        </w:rPr>
        <w:t>BJU</w:t>
      </w:r>
      <w:r>
        <w:t>. 83(S1), 63-73,</w:t>
      </w:r>
      <w:r>
        <w:rPr>
          <w:i/>
        </w:rPr>
        <w:t xml:space="preserve"> </w:t>
      </w:r>
      <w:r>
        <w:t>67.</w:t>
      </w:r>
    </w:p>
  </w:footnote>
  <w:footnote w:id="24">
    <w:p w14:paraId="358CE3EC" w14:textId="4762F065" w:rsidR="00927E83" w:rsidRDefault="00927E83" w:rsidP="00927E83">
      <w:pPr>
        <w:pStyle w:val="FootnoteText"/>
      </w:pPr>
      <w:r>
        <w:rPr>
          <w:rStyle w:val="FootnoteReference"/>
        </w:rPr>
        <w:footnoteRef/>
      </w:r>
      <w:r>
        <w:t xml:space="preserve"> A</w:t>
      </w:r>
      <w:r w:rsidRPr="00FD27D1">
        <w:t>s detailed by the KMNG</w:t>
      </w:r>
      <w:r>
        <w:t xml:space="preserve"> – see n </w:t>
      </w:r>
      <w:r w:rsidR="00B4686E" w:rsidRPr="00B4686E">
        <w:t>44</w:t>
      </w:r>
      <w:r w:rsidRPr="00B4686E">
        <w:t>.</w:t>
      </w:r>
      <w:r>
        <w:rPr>
          <w:color w:val="FF0000"/>
        </w:rPr>
        <w:t xml:space="preserve"> </w:t>
      </w:r>
      <w:r>
        <w:rPr>
          <w:color w:val="000000" w:themeColor="text1"/>
        </w:rPr>
        <w:t>Moreover</w:t>
      </w:r>
      <w:r w:rsidR="00470963">
        <w:rPr>
          <w:color w:val="000000" w:themeColor="text1"/>
        </w:rPr>
        <w:t>,</w:t>
      </w:r>
      <w:r>
        <w:rPr>
          <w:color w:val="000000" w:themeColor="text1"/>
        </w:rPr>
        <w:t xml:space="preserve"> such harms </w:t>
      </w:r>
      <w:r w:rsidRPr="00DD1234">
        <w:rPr>
          <w:color w:val="000000" w:themeColor="text1"/>
        </w:rPr>
        <w:t>m</w:t>
      </w:r>
      <w:r>
        <w:rPr>
          <w:color w:val="000000" w:themeColor="text1"/>
        </w:rPr>
        <w:t>ay be psycho-so</w:t>
      </w:r>
      <w:r w:rsidRPr="00DD1234">
        <w:rPr>
          <w:color w:val="000000" w:themeColor="text1"/>
        </w:rPr>
        <w:t>cial or ps</w:t>
      </w:r>
      <w:r>
        <w:rPr>
          <w:color w:val="000000" w:themeColor="text1"/>
        </w:rPr>
        <w:t>ychological</w:t>
      </w:r>
      <w:r w:rsidRPr="00DD1234">
        <w:rPr>
          <w:color w:val="000000" w:themeColor="text1"/>
        </w:rPr>
        <w:t xml:space="preserve"> – see e.g., Johnsdotter, S. [2013]. Discourses on sexual pleasure after genital modifications: the fallacy of genital determinism - a response to J. Steven Svoboda. </w:t>
      </w:r>
      <w:r w:rsidRPr="00470963">
        <w:rPr>
          <w:i/>
          <w:color w:val="000000" w:themeColor="text1"/>
        </w:rPr>
        <w:t>Global Discourse</w:t>
      </w:r>
      <w:r w:rsidRPr="00DD1234">
        <w:rPr>
          <w:color w:val="000000" w:themeColor="text1"/>
        </w:rPr>
        <w:t>, 3(2), 256-265; Earp, B. D. (2</w:t>
      </w:r>
      <w:r w:rsidR="00470963">
        <w:rPr>
          <w:color w:val="000000" w:themeColor="text1"/>
        </w:rPr>
        <w:t xml:space="preserve">015). Sex and circumcision. </w:t>
      </w:r>
      <w:r w:rsidRPr="00470963">
        <w:rPr>
          <w:i/>
          <w:color w:val="000000" w:themeColor="text1"/>
        </w:rPr>
        <w:t>American Journal of Bioethics</w:t>
      </w:r>
      <w:r w:rsidRPr="00DD1234">
        <w:rPr>
          <w:color w:val="000000" w:themeColor="text1"/>
        </w:rPr>
        <w:t>, 15(2), 43-45</w:t>
      </w:r>
    </w:p>
  </w:footnote>
  <w:footnote w:id="25">
    <w:p w14:paraId="7910AF05" w14:textId="77777777" w:rsidR="00927E83" w:rsidRDefault="00927E83" w:rsidP="00927E83">
      <w:pPr>
        <w:pStyle w:val="FootnoteText"/>
      </w:pPr>
      <w:r>
        <w:rPr>
          <w:rStyle w:val="FootnoteReference"/>
        </w:rPr>
        <w:footnoteRef/>
      </w:r>
      <w:r>
        <w:t xml:space="preserve"> Darby R.</w:t>
      </w:r>
      <w:r w:rsidRPr="009A3AE6">
        <w:t xml:space="preserve"> </w:t>
      </w:r>
      <w:r>
        <w:t xml:space="preserve">(2015). </w:t>
      </w:r>
      <w:r w:rsidRPr="009A3AE6">
        <w:t>Risks, Benefits, Complications and Harms: Neglected Factors in the Current Debate on Non-Therape</w:t>
      </w:r>
      <w:r>
        <w:t xml:space="preserve">utic Circumcision. </w:t>
      </w:r>
      <w:r w:rsidRPr="00DD4C3C">
        <w:rPr>
          <w:i/>
          <w:iCs/>
        </w:rPr>
        <w:t>Kennedy Institute of Ethics Journal</w:t>
      </w:r>
      <w:r>
        <w:rPr>
          <w:iCs/>
        </w:rPr>
        <w:t>.</w:t>
      </w:r>
      <w:r>
        <w:t xml:space="preserve"> </w:t>
      </w:r>
      <w:r w:rsidRPr="009A3AE6">
        <w:t>25(1)</w:t>
      </w:r>
      <w:r>
        <w:t xml:space="preserve">, </w:t>
      </w:r>
      <w:r w:rsidRPr="009A3AE6">
        <w:rPr>
          <w:iCs/>
        </w:rPr>
        <w:t>1-34</w:t>
      </w:r>
      <w:r>
        <w:rPr>
          <w:iCs/>
        </w:rPr>
        <w:t>.</w:t>
      </w:r>
    </w:p>
  </w:footnote>
  <w:footnote w:id="26">
    <w:p w14:paraId="10174E4D" w14:textId="77777777" w:rsidR="00927E83" w:rsidRDefault="00927E83" w:rsidP="00927E83">
      <w:pPr>
        <w:pStyle w:val="FootnoteText"/>
      </w:pPr>
      <w:r>
        <w:rPr>
          <w:rStyle w:val="FootnoteReference"/>
        </w:rPr>
        <w:footnoteRef/>
      </w:r>
      <w:r>
        <w:t xml:space="preserve"> Fox M, Thomson M.</w:t>
      </w:r>
      <w:r w:rsidRPr="009A3AE6">
        <w:t xml:space="preserve"> </w:t>
      </w:r>
      <w:r>
        <w:t xml:space="preserve">(2005). </w:t>
      </w:r>
      <w:r w:rsidRPr="009A3AE6">
        <w:t xml:space="preserve">A </w:t>
      </w:r>
      <w:r>
        <w:t>C</w:t>
      </w:r>
      <w:r w:rsidRPr="009A3AE6">
        <w:t xml:space="preserve">ovenant with the </w:t>
      </w:r>
      <w:r>
        <w:t>S</w:t>
      </w:r>
      <w:r w:rsidRPr="009A3AE6">
        <w:t xml:space="preserve">tatus </w:t>
      </w:r>
      <w:r>
        <w:t>Q</w:t>
      </w:r>
      <w:r w:rsidRPr="009A3AE6">
        <w:t xml:space="preserve">uo? Male </w:t>
      </w:r>
      <w:r>
        <w:t>C</w:t>
      </w:r>
      <w:r w:rsidRPr="009A3AE6">
        <w:t xml:space="preserve">ircumcision and the </w:t>
      </w:r>
      <w:r>
        <w:t>N</w:t>
      </w:r>
      <w:r w:rsidRPr="009A3AE6">
        <w:t xml:space="preserve">ew BMA </w:t>
      </w:r>
      <w:r>
        <w:t>G</w:t>
      </w:r>
      <w:r w:rsidRPr="009A3AE6">
        <w:t xml:space="preserve">uidance to </w:t>
      </w:r>
      <w:r>
        <w:t>D</w:t>
      </w:r>
      <w:r w:rsidRPr="009A3AE6">
        <w:t>octors</w:t>
      </w:r>
      <w:r>
        <w:t>.</w:t>
      </w:r>
      <w:r w:rsidRPr="009A3AE6">
        <w:t xml:space="preserve"> </w:t>
      </w:r>
      <w:r w:rsidRPr="00DD4C3C">
        <w:rPr>
          <w:i/>
        </w:rPr>
        <w:t>J Med Ethics</w:t>
      </w:r>
      <w:r>
        <w:t xml:space="preserve">. 31, </w:t>
      </w:r>
      <w:r w:rsidRPr="009A3AE6">
        <w:t>463-469</w:t>
      </w:r>
      <w:r>
        <w:t>.</w:t>
      </w:r>
    </w:p>
  </w:footnote>
  <w:footnote w:id="27">
    <w:p w14:paraId="6923A0A2" w14:textId="77777777" w:rsidR="00927E83" w:rsidRPr="004113C1" w:rsidRDefault="00927E83" w:rsidP="00927E83">
      <w:pPr>
        <w:pStyle w:val="paragraph"/>
        <w:textAlignment w:val="baseline"/>
        <w:rPr>
          <w:rFonts w:asciiTheme="minorHAnsi" w:hAnsiTheme="minorHAnsi"/>
          <w:sz w:val="20"/>
          <w:szCs w:val="20"/>
          <w:lang w:val="en-US"/>
        </w:rPr>
      </w:pPr>
      <w:r w:rsidRPr="004113C1">
        <w:rPr>
          <w:rStyle w:val="FootnoteReference"/>
          <w:rFonts w:asciiTheme="minorHAnsi" w:hAnsiTheme="minorHAnsi"/>
          <w:sz w:val="20"/>
          <w:szCs w:val="20"/>
        </w:rPr>
        <w:footnoteRef/>
      </w:r>
      <w:r w:rsidRPr="004113C1">
        <w:rPr>
          <w:rFonts w:asciiTheme="minorHAnsi" w:hAnsiTheme="minorHAnsi"/>
          <w:sz w:val="20"/>
          <w:szCs w:val="20"/>
        </w:rPr>
        <w:t xml:space="preserve"> </w:t>
      </w:r>
      <w:r>
        <w:rPr>
          <w:rStyle w:val="normaltextrun1"/>
          <w:rFonts w:asciiTheme="minorHAnsi" w:hAnsiTheme="minorHAnsi"/>
          <w:sz w:val="20"/>
          <w:szCs w:val="20"/>
          <w:lang w:val="en-GB"/>
        </w:rPr>
        <w:t>Cunningham Butler N.</w:t>
      </w:r>
      <w:r w:rsidRPr="004113C1">
        <w:rPr>
          <w:rStyle w:val="normaltextrun1"/>
          <w:rFonts w:asciiTheme="minorHAnsi" w:hAnsiTheme="minorHAnsi"/>
          <w:sz w:val="20"/>
          <w:szCs w:val="20"/>
          <w:lang w:val="en-GB"/>
        </w:rPr>
        <w:t xml:space="preserve"> </w:t>
      </w:r>
      <w:r>
        <w:rPr>
          <w:rStyle w:val="normaltextrun1"/>
          <w:rFonts w:asciiTheme="minorHAnsi" w:hAnsiTheme="minorHAnsi"/>
          <w:sz w:val="20"/>
          <w:szCs w:val="20"/>
          <w:lang w:val="en-GB"/>
        </w:rPr>
        <w:t xml:space="preserve">(1989). </w:t>
      </w:r>
      <w:r w:rsidRPr="004113C1">
        <w:rPr>
          <w:rStyle w:val="normaltextrun1"/>
          <w:rFonts w:asciiTheme="minorHAnsi" w:hAnsiTheme="minorHAnsi"/>
          <w:sz w:val="20"/>
          <w:szCs w:val="20"/>
          <w:lang w:val="en-GB"/>
        </w:rPr>
        <w:t>Infants, Pain and what Health Care Professionals Should want to know now – an issue of</w:t>
      </w:r>
      <w:r>
        <w:rPr>
          <w:rStyle w:val="normaltextrun1"/>
          <w:rFonts w:asciiTheme="minorHAnsi" w:hAnsiTheme="minorHAnsi"/>
          <w:sz w:val="20"/>
          <w:szCs w:val="20"/>
          <w:lang w:val="en-GB"/>
        </w:rPr>
        <w:t xml:space="preserve"> epistemology and ethics.</w:t>
      </w:r>
      <w:r w:rsidRPr="004113C1">
        <w:rPr>
          <w:rStyle w:val="normaltextrun1"/>
          <w:rFonts w:asciiTheme="minorHAnsi" w:hAnsiTheme="minorHAnsi"/>
          <w:sz w:val="20"/>
          <w:szCs w:val="20"/>
          <w:lang w:val="en-GB"/>
        </w:rPr>
        <w:t xml:space="preserve"> 3(3) </w:t>
      </w:r>
      <w:r w:rsidRPr="004113C1">
        <w:rPr>
          <w:rStyle w:val="normaltextrun1"/>
          <w:rFonts w:asciiTheme="minorHAnsi" w:hAnsiTheme="minorHAnsi"/>
          <w:i/>
          <w:sz w:val="20"/>
          <w:szCs w:val="20"/>
          <w:lang w:val="en-GB"/>
        </w:rPr>
        <w:t>Bioethics</w:t>
      </w:r>
      <w:r w:rsidRPr="004113C1">
        <w:rPr>
          <w:rStyle w:val="normaltextrun1"/>
          <w:rFonts w:asciiTheme="minorHAnsi" w:hAnsiTheme="minorHAnsi"/>
          <w:sz w:val="20"/>
          <w:szCs w:val="20"/>
          <w:lang w:val="en-GB"/>
        </w:rPr>
        <w:t xml:space="preserve"> 181</w:t>
      </w:r>
      <w:r w:rsidRPr="004113C1">
        <w:rPr>
          <w:rStyle w:val="eop"/>
          <w:rFonts w:asciiTheme="minorHAnsi" w:hAnsiTheme="minorHAnsi"/>
          <w:sz w:val="20"/>
          <w:szCs w:val="20"/>
          <w:lang w:val="en-US"/>
        </w:rPr>
        <w:t> </w:t>
      </w:r>
    </w:p>
  </w:footnote>
  <w:footnote w:id="28">
    <w:p w14:paraId="16D65DB1" w14:textId="77777777" w:rsidR="00927E83" w:rsidRPr="004113C1" w:rsidRDefault="00927E83" w:rsidP="00927E83">
      <w:pPr>
        <w:pStyle w:val="FootnoteText"/>
      </w:pPr>
      <w:r w:rsidRPr="004113C1">
        <w:rPr>
          <w:rStyle w:val="FootnoteReference"/>
        </w:rPr>
        <w:footnoteRef/>
      </w:r>
      <w:r w:rsidRPr="004113C1">
        <w:t xml:space="preserve"> Plant R. (2011). Religion, Identity and Freedom of Expression. </w:t>
      </w:r>
      <w:r w:rsidRPr="004113C1">
        <w:rPr>
          <w:i/>
        </w:rPr>
        <w:t>Res Public.</w:t>
      </w:r>
      <w:r w:rsidRPr="004113C1">
        <w:t xml:space="preserve"> 17(1), 7-20.</w:t>
      </w:r>
    </w:p>
  </w:footnote>
  <w:footnote w:id="29">
    <w:p w14:paraId="38D505ED" w14:textId="77777777" w:rsidR="00927E83" w:rsidRDefault="00927E83" w:rsidP="00927E83">
      <w:pPr>
        <w:pStyle w:val="FootnoteText"/>
      </w:pPr>
      <w:r w:rsidRPr="004113C1">
        <w:rPr>
          <w:rStyle w:val="FootnoteReference"/>
        </w:rPr>
        <w:footnoteRef/>
      </w:r>
      <w:r>
        <w:t xml:space="preserve"> Darby R.</w:t>
      </w:r>
      <w:r w:rsidRPr="00B71804">
        <w:t xml:space="preserve"> </w:t>
      </w:r>
      <w:r>
        <w:t xml:space="preserve">(2005). </w:t>
      </w:r>
      <w:r w:rsidRPr="009934C1">
        <w:t>A Surgical Temptation: The Demonization of the Foreskin and the Rise of Circumcision in Britain</w:t>
      </w:r>
      <w:r>
        <w:t>.</w:t>
      </w:r>
      <w:r w:rsidRPr="00B71804">
        <w:t xml:space="preserve"> Chicago: Chicago University Press.</w:t>
      </w:r>
    </w:p>
  </w:footnote>
  <w:footnote w:id="30">
    <w:p w14:paraId="5F511888" w14:textId="77777777" w:rsidR="00927E83" w:rsidRDefault="00927E83" w:rsidP="00927E83">
      <w:pPr>
        <w:pStyle w:val="FootnoteText"/>
      </w:pPr>
      <w:r>
        <w:rPr>
          <w:rStyle w:val="FootnoteReference"/>
        </w:rPr>
        <w:footnoteRef/>
      </w:r>
      <w:r>
        <w:t xml:space="preserve"> Fox M, Thomson M. (2012).</w:t>
      </w:r>
      <w:r w:rsidRPr="00B71804">
        <w:t xml:space="preserve"> The New Politics of Male Circumcision: HIV/AIDS, Health Law and Social Justice.</w:t>
      </w:r>
      <w:r w:rsidRPr="009934C1">
        <w:t xml:space="preserve"> </w:t>
      </w:r>
      <w:r w:rsidRPr="00DD4C3C">
        <w:rPr>
          <w:i/>
          <w:iCs/>
        </w:rPr>
        <w:t>Legal Studies</w:t>
      </w:r>
      <w:r>
        <w:t xml:space="preserve">. </w:t>
      </w:r>
      <w:r w:rsidRPr="00B71804">
        <w:t>32(2)</w:t>
      </w:r>
      <w:r>
        <w:t xml:space="preserve">, </w:t>
      </w:r>
      <w:r w:rsidRPr="00B71804">
        <w:t>255-281</w:t>
      </w:r>
      <w:r>
        <w:t>.</w:t>
      </w:r>
    </w:p>
  </w:footnote>
  <w:footnote w:id="31">
    <w:p w14:paraId="45270587" w14:textId="77777777" w:rsidR="00927E83" w:rsidRDefault="00927E83" w:rsidP="00927E83">
      <w:pPr>
        <w:pStyle w:val="FootnoteText"/>
      </w:pPr>
      <w:r>
        <w:rPr>
          <w:rStyle w:val="FootnoteReference"/>
        </w:rPr>
        <w:footnoteRef/>
      </w:r>
      <w:r>
        <w:t xml:space="preserve"> Fox M, Thomson M. (2013).</w:t>
      </w:r>
      <w:r w:rsidRPr="00B71804">
        <w:t xml:space="preserve"> HIV/AIDS and Male Circumcision: Discourses of Race and Masculinity. In Fineman M</w:t>
      </w:r>
      <w:r>
        <w:t>.</w:t>
      </w:r>
      <w:r w:rsidRPr="00B71804">
        <w:t xml:space="preserve"> Thomson M (eds)</w:t>
      </w:r>
      <w:r>
        <w:t>.</w:t>
      </w:r>
      <w:r w:rsidRPr="00B71804">
        <w:rPr>
          <w:i/>
          <w:iCs/>
        </w:rPr>
        <w:t xml:space="preserve"> </w:t>
      </w:r>
      <w:r w:rsidRPr="009934C1">
        <w:rPr>
          <w:iCs/>
        </w:rPr>
        <w:t>Masculinity, Feminism and Law</w:t>
      </w:r>
      <w:r>
        <w:rPr>
          <w:i/>
          <w:iCs/>
        </w:rPr>
        <w:t>.</w:t>
      </w:r>
      <w:r w:rsidRPr="00B71804">
        <w:t xml:space="preserve"> </w:t>
      </w:r>
      <w:r>
        <w:t xml:space="preserve">(pp97-113) </w:t>
      </w:r>
      <w:r w:rsidRPr="00B71804">
        <w:t>Aldershot: Ashgate.</w:t>
      </w:r>
    </w:p>
  </w:footnote>
  <w:footnote w:id="32">
    <w:p w14:paraId="050BEA02" w14:textId="77777777" w:rsidR="00927E83" w:rsidRDefault="00927E83" w:rsidP="00927E83">
      <w:pPr>
        <w:pStyle w:val="FootnoteText"/>
      </w:pPr>
      <w:r>
        <w:rPr>
          <w:rStyle w:val="FootnoteReference"/>
        </w:rPr>
        <w:footnoteRef/>
      </w:r>
      <w:r>
        <w:t xml:space="preserve"> </w:t>
      </w:r>
      <w:r w:rsidRPr="00377164">
        <w:t>Frisch M et al.</w:t>
      </w:r>
      <w:r>
        <w:t xml:space="preserve"> (2013).</w:t>
      </w:r>
      <w:r w:rsidRPr="00377164">
        <w:t xml:space="preserve"> Cultural Bias in the AAP’s 2012 Technical Report and Policy Statement on Male Circumcision</w:t>
      </w:r>
      <w:r>
        <w:t>.</w:t>
      </w:r>
      <w:r w:rsidRPr="00377164">
        <w:t xml:space="preserve"> </w:t>
      </w:r>
      <w:r w:rsidRPr="00DD4C3C">
        <w:rPr>
          <w:i/>
        </w:rPr>
        <w:t>Pediatrics</w:t>
      </w:r>
      <w:r>
        <w:t xml:space="preserve">. </w:t>
      </w:r>
      <w:r w:rsidRPr="00377164">
        <w:t>131(4)</w:t>
      </w:r>
      <w:r>
        <w:t xml:space="preserve">, </w:t>
      </w:r>
      <w:r w:rsidRPr="00377164">
        <w:t>796-800</w:t>
      </w:r>
      <w:r>
        <w:t xml:space="preserve">; see also the response by the AAP - </w:t>
      </w:r>
      <w:r w:rsidRPr="00815030">
        <w:t>AAP (2013). Cultural bias and circumcision: the AAP task force on circumcision responds. Pediatrics, 131(4), 801-804</w:t>
      </w:r>
      <w:r>
        <w:t xml:space="preserve">; and also the response to this rebuttal, </w:t>
      </w:r>
      <w:r w:rsidRPr="00815030">
        <w:t>Earp, B. D. &amp; Shaw, D. M. (2017). Cultural bias in American medicine: the case of infant male circumcision. Journal of Pediatric Ethics, 1(1), 8-26.</w:t>
      </w:r>
    </w:p>
  </w:footnote>
  <w:footnote w:id="33">
    <w:p w14:paraId="351CF9A9" w14:textId="77777777" w:rsidR="00927E83" w:rsidRPr="004113C1" w:rsidRDefault="00927E83" w:rsidP="00927E83">
      <w:pPr>
        <w:pStyle w:val="paragraph"/>
        <w:textAlignment w:val="baseline"/>
        <w:rPr>
          <w:rFonts w:asciiTheme="minorHAnsi" w:hAnsiTheme="minorHAnsi"/>
          <w:sz w:val="20"/>
          <w:szCs w:val="20"/>
          <w:lang w:val="en-US"/>
        </w:rPr>
      </w:pPr>
      <w:r w:rsidRPr="004113C1">
        <w:rPr>
          <w:rStyle w:val="FootnoteReference"/>
          <w:rFonts w:asciiTheme="minorHAnsi" w:hAnsiTheme="minorHAnsi"/>
          <w:sz w:val="20"/>
          <w:szCs w:val="20"/>
        </w:rPr>
        <w:footnoteRef/>
      </w:r>
      <w:r w:rsidRPr="004113C1">
        <w:rPr>
          <w:rFonts w:asciiTheme="minorHAnsi" w:hAnsiTheme="minorHAnsi"/>
          <w:sz w:val="20"/>
          <w:szCs w:val="20"/>
        </w:rPr>
        <w:t xml:space="preserve"> </w:t>
      </w:r>
      <w:r w:rsidRPr="004113C1">
        <w:rPr>
          <w:rStyle w:val="normaltextrun1"/>
          <w:rFonts w:asciiTheme="minorHAnsi" w:hAnsiTheme="minorHAnsi"/>
          <w:sz w:val="20"/>
          <w:szCs w:val="20"/>
          <w:lang w:val="en-GB"/>
        </w:rPr>
        <w:t xml:space="preserve">Van Howe R. (2017) Response to Vogelstein: How the 2012 AAP Task Force on circumcision went wrong. </w:t>
      </w:r>
      <w:r w:rsidRPr="004113C1">
        <w:rPr>
          <w:rStyle w:val="normaltextrun1"/>
          <w:rFonts w:asciiTheme="minorHAnsi" w:hAnsiTheme="minorHAnsi"/>
          <w:i/>
          <w:sz w:val="20"/>
          <w:szCs w:val="20"/>
          <w:lang w:val="en-GB"/>
        </w:rPr>
        <w:t>Bioethics</w:t>
      </w:r>
      <w:r w:rsidRPr="004113C1">
        <w:rPr>
          <w:rStyle w:val="normaltextrun1"/>
          <w:rFonts w:asciiTheme="minorHAnsi" w:hAnsiTheme="minorHAnsi"/>
          <w:sz w:val="20"/>
          <w:szCs w:val="20"/>
          <w:lang w:val="en-GB"/>
        </w:rPr>
        <w:t xml:space="preserve"> 1</w:t>
      </w:r>
      <w:r w:rsidRPr="004113C1">
        <w:rPr>
          <w:rStyle w:val="eop"/>
          <w:rFonts w:asciiTheme="minorHAnsi" w:hAnsiTheme="minorHAnsi"/>
          <w:sz w:val="20"/>
          <w:szCs w:val="20"/>
          <w:lang w:val="en-US"/>
        </w:rPr>
        <w:t> </w:t>
      </w:r>
    </w:p>
  </w:footnote>
  <w:footnote w:id="34">
    <w:p w14:paraId="41BD30C4" w14:textId="77777777" w:rsidR="00927E83" w:rsidRDefault="00927E83" w:rsidP="00927E83">
      <w:pPr>
        <w:pStyle w:val="FootnoteText"/>
      </w:pPr>
      <w:r w:rsidRPr="004113C1">
        <w:rPr>
          <w:rStyle w:val="FootnoteReference"/>
        </w:rPr>
        <w:footnoteRef/>
      </w:r>
      <w:r w:rsidRPr="004113C1">
        <w:t xml:space="preserve"> NHS Digital. (</w:t>
      </w:r>
      <w:r>
        <w:t xml:space="preserve">2014). Provisional Monthly Hospital Episode Statistics for Admitted Patient Care, Outpatients and Accident and Emergency Data: April 2014 – August 2014. Retrieved 1 October, 2017, from </w:t>
      </w:r>
      <w:hyperlink r:id="rId4" w:anchor="top" w:history="1">
        <w:r w:rsidRPr="009521AC">
          <w:rPr>
            <w:rStyle w:val="Hyperlink"/>
          </w:rPr>
          <w:t>http://content.digital.nhs.uk/searchcatalogue?productid=16574&amp;q=surgical+deaths&amp;topics=0%2fIllnesses+and+conditions&amp;sort=Relevance&amp;size=10&amp;page=1#top</w:t>
        </w:r>
      </w:hyperlink>
      <w:r>
        <w:t xml:space="preserve"> </w:t>
      </w:r>
    </w:p>
  </w:footnote>
  <w:footnote w:id="35">
    <w:p w14:paraId="4CE8F972" w14:textId="77777777" w:rsidR="003B5B18" w:rsidRDefault="003B5B18" w:rsidP="003B5B18">
      <w:pPr>
        <w:pStyle w:val="FootnoteText"/>
      </w:pPr>
      <w:r>
        <w:rPr>
          <w:rStyle w:val="FootnoteReference"/>
        </w:rPr>
        <w:footnoteRef/>
      </w:r>
      <w:r>
        <w:t xml:space="preserve"> s7 Data Protection Act 1998.</w:t>
      </w:r>
    </w:p>
  </w:footnote>
  <w:footnote w:id="36">
    <w:p w14:paraId="1B36478D" w14:textId="77777777" w:rsidR="00BA3870" w:rsidRPr="00AE318B" w:rsidRDefault="00BA3870" w:rsidP="00BA3870">
      <w:pPr>
        <w:pStyle w:val="FootnoteText"/>
        <w:rPr>
          <w:rFonts w:cstheme="minorHAnsi"/>
        </w:rPr>
      </w:pPr>
      <w:r w:rsidRPr="00AE318B">
        <w:rPr>
          <w:rStyle w:val="FootnoteReference"/>
          <w:rFonts w:cstheme="minorHAnsi"/>
        </w:rPr>
        <w:footnoteRef/>
      </w:r>
      <w:r w:rsidRPr="00AE318B">
        <w:rPr>
          <w:rFonts w:cstheme="minorHAnsi"/>
        </w:rPr>
        <w:t xml:space="preserve"> </w:t>
      </w:r>
      <w:r w:rsidRPr="00AE318B">
        <w:rPr>
          <w:rFonts w:cstheme="minorHAnsi"/>
          <w:i/>
        </w:rPr>
        <w:t xml:space="preserve">See </w:t>
      </w:r>
      <w:r w:rsidRPr="00AE318B">
        <w:rPr>
          <w:rFonts w:cstheme="minorHAnsi"/>
        </w:rPr>
        <w:t>Farrukh</w:t>
      </w:r>
      <w:r>
        <w:rPr>
          <w:rFonts w:cstheme="minorHAnsi"/>
        </w:rPr>
        <w:t xml:space="preserve"> A.,</w:t>
      </w:r>
      <w:r w:rsidRPr="00AE318B">
        <w:rPr>
          <w:rFonts w:cstheme="minorHAnsi"/>
        </w:rPr>
        <w:t xml:space="preserve"> Mayberry</w:t>
      </w:r>
      <w:r>
        <w:rPr>
          <w:rFonts w:cstheme="minorHAnsi"/>
        </w:rPr>
        <w:t xml:space="preserve"> JF. (2015).</w:t>
      </w:r>
      <w:r w:rsidRPr="00AE318B">
        <w:rPr>
          <w:rFonts w:cstheme="minorHAnsi"/>
        </w:rPr>
        <w:t xml:space="preserve"> Ethnic </w:t>
      </w:r>
      <w:r>
        <w:rPr>
          <w:rFonts w:cstheme="minorHAnsi"/>
        </w:rPr>
        <w:t>V</w:t>
      </w:r>
      <w:r w:rsidRPr="00AE318B">
        <w:rPr>
          <w:rFonts w:cstheme="minorHAnsi"/>
        </w:rPr>
        <w:t xml:space="preserve">ariations in the </w:t>
      </w:r>
      <w:r>
        <w:rPr>
          <w:rFonts w:cstheme="minorHAnsi"/>
        </w:rPr>
        <w:t>P</w:t>
      </w:r>
      <w:r w:rsidRPr="00AE318B">
        <w:rPr>
          <w:rFonts w:cstheme="minorHAnsi"/>
        </w:rPr>
        <w:t xml:space="preserve">rovision of </w:t>
      </w:r>
      <w:r>
        <w:rPr>
          <w:rFonts w:cstheme="minorHAnsi"/>
        </w:rPr>
        <w:t>B</w:t>
      </w:r>
      <w:r w:rsidRPr="00AE318B">
        <w:rPr>
          <w:rFonts w:cstheme="minorHAnsi"/>
        </w:rPr>
        <w:t xml:space="preserve">iologic </w:t>
      </w:r>
      <w:r>
        <w:rPr>
          <w:rFonts w:cstheme="minorHAnsi"/>
        </w:rPr>
        <w:t>T</w:t>
      </w:r>
      <w:r w:rsidRPr="00AE318B">
        <w:rPr>
          <w:rFonts w:cstheme="minorHAnsi"/>
        </w:rPr>
        <w:t xml:space="preserve">herapy for Crohn’s </w:t>
      </w:r>
      <w:r>
        <w:rPr>
          <w:rFonts w:cstheme="minorHAnsi"/>
        </w:rPr>
        <w:t>D</w:t>
      </w:r>
      <w:r w:rsidRPr="00AE318B">
        <w:rPr>
          <w:rFonts w:cstheme="minorHAnsi"/>
        </w:rPr>
        <w:t xml:space="preserve">isease: a Freedom of Information </w:t>
      </w:r>
      <w:r>
        <w:rPr>
          <w:rFonts w:cstheme="minorHAnsi"/>
        </w:rPr>
        <w:t>S</w:t>
      </w:r>
      <w:r w:rsidRPr="00AE318B">
        <w:rPr>
          <w:rFonts w:cstheme="minorHAnsi"/>
        </w:rPr>
        <w:t>tudy</w:t>
      </w:r>
      <w:r>
        <w:rPr>
          <w:rFonts w:cstheme="minorHAnsi"/>
        </w:rPr>
        <w:t>.</w:t>
      </w:r>
      <w:r w:rsidRPr="00AE318B">
        <w:rPr>
          <w:rFonts w:cstheme="minorHAnsi"/>
        </w:rPr>
        <w:t xml:space="preserve"> </w:t>
      </w:r>
      <w:r w:rsidRPr="00DD4C3C">
        <w:rPr>
          <w:rFonts w:cstheme="minorHAnsi"/>
          <w:i/>
        </w:rPr>
        <w:t>Medico-Legal Journal</w:t>
      </w:r>
      <w:r>
        <w:rPr>
          <w:rFonts w:cstheme="minorHAnsi"/>
        </w:rPr>
        <w:t xml:space="preserve">. 83(2), </w:t>
      </w:r>
      <w:r w:rsidRPr="00AE318B">
        <w:rPr>
          <w:rFonts w:cstheme="minorHAnsi"/>
        </w:rPr>
        <w:t>104</w:t>
      </w:r>
      <w:r>
        <w:rPr>
          <w:rFonts w:cstheme="minorHAnsi"/>
        </w:rPr>
        <w:t>-108</w:t>
      </w:r>
      <w:r w:rsidRPr="00AE318B">
        <w:rPr>
          <w:rFonts w:cstheme="minorHAnsi"/>
        </w:rPr>
        <w:t>, 107</w:t>
      </w:r>
      <w:r>
        <w:rPr>
          <w:rFonts w:cstheme="minorHAnsi"/>
        </w:rPr>
        <w:t>.</w:t>
      </w:r>
    </w:p>
  </w:footnote>
  <w:footnote w:id="37">
    <w:p w14:paraId="51D9123F" w14:textId="77777777" w:rsidR="00C525EA" w:rsidRPr="00947214" w:rsidRDefault="00C525EA" w:rsidP="00C525EA">
      <w:pPr>
        <w:pStyle w:val="FootnoteText"/>
      </w:pPr>
      <w:r>
        <w:rPr>
          <w:rStyle w:val="FootnoteReference"/>
        </w:rPr>
        <w:footnoteRef/>
      </w:r>
      <w:r>
        <w:t xml:space="preserve"> Savage A., Hyde R. (2014). Using FOI Requests to Facilitate Research. </w:t>
      </w:r>
      <w:r w:rsidRPr="00DD4C3C">
        <w:rPr>
          <w:i/>
        </w:rPr>
        <w:t>Journal of Social Research</w:t>
      </w:r>
      <w:r>
        <w:rPr>
          <w:i/>
        </w:rPr>
        <w:t>.</w:t>
      </w:r>
      <w:r>
        <w:t xml:space="preserve"> </w:t>
      </w:r>
      <w:r w:rsidRPr="00947214">
        <w:t>17</w:t>
      </w:r>
      <w:r>
        <w:t xml:space="preserve">, </w:t>
      </w:r>
      <w:r w:rsidRPr="00947214">
        <w:t>303</w:t>
      </w:r>
      <w:r>
        <w:t>-317.</w:t>
      </w:r>
    </w:p>
  </w:footnote>
  <w:footnote w:id="38">
    <w:p w14:paraId="0F9DCEA9" w14:textId="77777777" w:rsidR="00C525EA" w:rsidRPr="00AE318B" w:rsidRDefault="00C525EA" w:rsidP="00C525EA">
      <w:pPr>
        <w:pStyle w:val="FootnoteText"/>
        <w:rPr>
          <w:rFonts w:cstheme="minorHAnsi"/>
        </w:rPr>
      </w:pPr>
      <w:r w:rsidRPr="00AE318B">
        <w:rPr>
          <w:rStyle w:val="FootnoteReference"/>
          <w:rFonts w:cstheme="minorHAnsi"/>
        </w:rPr>
        <w:footnoteRef/>
      </w:r>
      <w:r w:rsidRPr="00AE318B">
        <w:rPr>
          <w:rFonts w:cstheme="minorHAnsi"/>
        </w:rPr>
        <w:t xml:space="preserve"> Sir Nicholas Lyell: ‘</w:t>
      </w:r>
      <w:r w:rsidRPr="00AE318B">
        <w:rPr>
          <w:rFonts w:cstheme="minorHAnsi"/>
          <w:iCs/>
        </w:rPr>
        <w:t>The defect of the Bill is that it is too restrictive and has too many exemptions. There must be a significant number of exemptions.</w:t>
      </w:r>
      <w:r w:rsidRPr="00AE318B">
        <w:rPr>
          <w:rFonts w:cstheme="minorHAnsi"/>
        </w:rPr>
        <w:t>’ HC Deb 7 December 1999, vol 340, cols714-98, [763]</w:t>
      </w:r>
      <w:r>
        <w:rPr>
          <w:rFonts w:cstheme="minorHAnsi"/>
        </w:rPr>
        <w:t xml:space="preserve">; </w:t>
      </w:r>
      <w:r w:rsidRPr="00095E70">
        <w:rPr>
          <w:rFonts w:cstheme="minorHAnsi"/>
        </w:rPr>
        <w:t>Lord Goodhart ‘</w:t>
      </w:r>
      <w:r w:rsidRPr="00095E70">
        <w:rPr>
          <w:rFonts w:cstheme="minorHAnsi"/>
          <w:iCs/>
        </w:rPr>
        <w:t>(…) 23 categories of exemption are too many. Do the Government accept that when we have had a few more months' experience of the Freedom of Information Act, it will be necessary to set up an independent review to reconsider whether further access to information will be necessary?’ HL Deb 8 March 2005, vol 670, cols 620-3, [620].</w:t>
      </w:r>
    </w:p>
  </w:footnote>
  <w:footnote w:id="39">
    <w:p w14:paraId="340DDFB8" w14:textId="77777777" w:rsidR="00C525EA" w:rsidRPr="00AE318B" w:rsidRDefault="00C525EA" w:rsidP="00C525EA">
      <w:pPr>
        <w:pStyle w:val="FootnoteText"/>
        <w:rPr>
          <w:rFonts w:cstheme="minorHAnsi"/>
        </w:rPr>
      </w:pPr>
      <w:r w:rsidRPr="00AE318B">
        <w:rPr>
          <w:rStyle w:val="FootnoteReference"/>
          <w:rFonts w:cstheme="minorHAnsi"/>
        </w:rPr>
        <w:footnoteRef/>
      </w:r>
      <w:r w:rsidRPr="00AE318B">
        <w:rPr>
          <w:rFonts w:cstheme="minorHAnsi"/>
        </w:rPr>
        <w:t xml:space="preserve"> The Minister of State, Cabine</w:t>
      </w:r>
      <w:r>
        <w:rPr>
          <w:rFonts w:cstheme="minorHAnsi"/>
        </w:rPr>
        <w:t>t Office (Lord Falconer of Thorn</w:t>
      </w:r>
      <w:r w:rsidRPr="00AE318B">
        <w:rPr>
          <w:rFonts w:cstheme="minorHAnsi"/>
        </w:rPr>
        <w:t>ton): ‘Openness does not have a monopoly on righteousness. Privacy and confidentiality have their proper place, and the right of the public to know must not place an unnecessary burden on business or undermine the proper and efficient running of government in the public interest’ HL Deb 17 October 2000, vol 617, cols886-912, [899].</w:t>
      </w:r>
    </w:p>
  </w:footnote>
  <w:footnote w:id="40">
    <w:p w14:paraId="134C63C6" w14:textId="77777777" w:rsidR="00C525EA" w:rsidRPr="007A6D63" w:rsidRDefault="00C525EA" w:rsidP="00C525EA">
      <w:pPr>
        <w:pStyle w:val="FootnoteText"/>
      </w:pPr>
      <w:r>
        <w:rPr>
          <w:rStyle w:val="FootnoteReference"/>
        </w:rPr>
        <w:footnoteRef/>
      </w:r>
      <w:r>
        <w:t xml:space="preserve"> </w:t>
      </w:r>
      <w:r>
        <w:rPr>
          <w:bCs/>
        </w:rPr>
        <w:t>Wallace J.</w:t>
      </w:r>
      <w:r w:rsidRPr="0041568E">
        <w:rPr>
          <w:bCs/>
        </w:rPr>
        <w:t xml:space="preserve"> </w:t>
      </w:r>
      <w:r>
        <w:rPr>
          <w:bCs/>
        </w:rPr>
        <w:t xml:space="preserve">(2016). </w:t>
      </w:r>
      <w:r w:rsidRPr="0041568E">
        <w:rPr>
          <w:bCs/>
        </w:rPr>
        <w:t>Freedom of Information Statistics – Implementation in Central Govern</w:t>
      </w:r>
      <w:r>
        <w:rPr>
          <w:bCs/>
        </w:rPr>
        <w:t xml:space="preserve">ment (July to September 2016). Retrieved 24 January, 2018, from </w:t>
      </w:r>
      <w:r w:rsidRPr="0041568E">
        <w:t xml:space="preserve"> </w:t>
      </w:r>
      <w:hyperlink r:id="rId5" w:history="1">
        <w:r w:rsidRPr="0073516B">
          <w:rPr>
            <w:rStyle w:val="Hyperlink"/>
          </w:rPr>
          <w:t>https://www.gov.uk/government/uploads/system/uploads/attachment_data/file/577781/foi-statistics-q3-2016-bulletin__1_.pdf</w:t>
        </w:r>
      </w:hyperlink>
      <w:r>
        <w:t>, p1</w:t>
      </w:r>
    </w:p>
  </w:footnote>
  <w:footnote w:id="41">
    <w:p w14:paraId="749C52CE" w14:textId="77777777" w:rsidR="00C525EA" w:rsidRPr="007A6D63" w:rsidRDefault="00C525EA" w:rsidP="00C525EA">
      <w:pPr>
        <w:pStyle w:val="FootnoteText"/>
      </w:pPr>
      <w:r w:rsidRPr="00AE318B">
        <w:rPr>
          <w:rStyle w:val="FootnoteReference"/>
          <w:rFonts w:cstheme="minorHAnsi"/>
        </w:rPr>
        <w:footnoteRef/>
      </w:r>
      <w:r>
        <w:rPr>
          <w:rFonts w:cstheme="minorHAnsi"/>
        </w:rPr>
        <w:t xml:space="preserve"> Nick Clegg. (2011). Restoring British Liberties</w:t>
      </w:r>
      <w:r w:rsidRPr="00AE318B">
        <w:rPr>
          <w:rFonts w:cstheme="minorHAnsi"/>
        </w:rPr>
        <w:t xml:space="preserve"> speech</w:t>
      </w:r>
      <w:r>
        <w:rPr>
          <w:rFonts w:cstheme="minorHAnsi"/>
        </w:rPr>
        <w:t>, - January 2011. Retrieved 24 January, 2018, From</w:t>
      </w:r>
      <w:r w:rsidRPr="00AE318B">
        <w:rPr>
          <w:rFonts w:cstheme="minorHAnsi"/>
        </w:rPr>
        <w:t xml:space="preserve"> </w:t>
      </w:r>
      <w:r>
        <w:t>https://www.gov.uk/government/speeches/civil-liberties-speech-deputy-prime-minister</w:t>
      </w:r>
    </w:p>
  </w:footnote>
  <w:footnote w:id="42">
    <w:p w14:paraId="5E23F2C5" w14:textId="39E10A3A" w:rsidR="001B036B" w:rsidRDefault="001B036B">
      <w:pPr>
        <w:pStyle w:val="FootnoteText"/>
      </w:pPr>
      <w:r>
        <w:rPr>
          <w:rStyle w:val="FootnoteReference"/>
        </w:rPr>
        <w:footnoteRef/>
      </w:r>
      <w:r>
        <w:t xml:space="preserve"> It must be noted that it would not be possible to deduce with certainty that all problems ‘post’-circumcision were caused by circumcision, so we may only use data that the hospitals respond to as being a ‘post-circumcision complication’. </w:t>
      </w:r>
    </w:p>
  </w:footnote>
  <w:footnote w:id="43">
    <w:p w14:paraId="79FF8553" w14:textId="7358768E" w:rsidR="00F84730" w:rsidRPr="000C0502" w:rsidRDefault="00F84730">
      <w:pPr>
        <w:pStyle w:val="FootnoteText"/>
      </w:pPr>
      <w:r>
        <w:rPr>
          <w:rStyle w:val="FootnoteReference"/>
        </w:rPr>
        <w:footnoteRef/>
      </w:r>
      <w:r>
        <w:t xml:space="preserve"> It is difficult to give a precise number of individuals that are circumcised each year</w:t>
      </w:r>
      <w:r w:rsidR="000B254C">
        <w:t xml:space="preserve"> to give full context to this number, but research suggests </w:t>
      </w:r>
      <w:r w:rsidR="004E0CA2">
        <w:t xml:space="preserve">that the number of </w:t>
      </w:r>
      <w:r w:rsidR="00C519ED">
        <w:t>boys bein</w:t>
      </w:r>
      <w:r w:rsidR="00470963">
        <w:t>g circumcised is</w:t>
      </w:r>
      <w:r w:rsidR="00C519ED">
        <w:t xml:space="preserve"> around 3.1% </w:t>
      </w:r>
      <w:r w:rsidR="00271A37">
        <w:t xml:space="preserve">Rickwood AMK, Kenny SE, Donnell SC. (2000) Towards evidence based circumcision of English boys: survey trends in practice </w:t>
      </w:r>
      <w:r w:rsidR="00271A37">
        <w:rPr>
          <w:i/>
        </w:rPr>
        <w:t xml:space="preserve">BMJ </w:t>
      </w:r>
      <w:r w:rsidR="00271A37">
        <w:t>321</w:t>
      </w:r>
      <w:r w:rsidR="00ED7BA1">
        <w:t xml:space="preserve">, 792-794. </w:t>
      </w:r>
      <w:r w:rsidR="006849E2">
        <w:t>Cathcart</w:t>
      </w:r>
      <w:r w:rsidR="00DC5C45">
        <w:t xml:space="preserve"> P</w:t>
      </w:r>
      <w:r w:rsidR="006849E2">
        <w:t>, Nuttall</w:t>
      </w:r>
      <w:r w:rsidR="00DC5C45">
        <w:t xml:space="preserve"> M</w:t>
      </w:r>
      <w:r w:rsidR="006849E2">
        <w:t>, van der Meulen</w:t>
      </w:r>
      <w:r w:rsidR="00DC5C45">
        <w:t xml:space="preserve"> J</w:t>
      </w:r>
      <w:r w:rsidR="006849E2">
        <w:t>, Emberton</w:t>
      </w:r>
      <w:r w:rsidR="00DC5C45">
        <w:t xml:space="preserve"> M</w:t>
      </w:r>
      <w:r w:rsidR="006849E2">
        <w:t>, Kenny</w:t>
      </w:r>
      <w:r w:rsidR="00DC5C45">
        <w:t xml:space="preserve"> SE</w:t>
      </w:r>
      <w:r w:rsidR="00DC2647">
        <w:t>. (2006) Trends in paediatric circumcision and its complications in England between 1997 and 2003</w:t>
      </w:r>
      <w:r w:rsidR="0029309E">
        <w:t>.</w:t>
      </w:r>
      <w:r w:rsidR="000C0502">
        <w:t xml:space="preserve"> </w:t>
      </w:r>
      <w:r w:rsidR="000C0502">
        <w:rPr>
          <w:i/>
        </w:rPr>
        <w:t xml:space="preserve">British Journal of Surgery </w:t>
      </w:r>
      <w:r w:rsidR="000C0502">
        <w:t>93, 885-890</w:t>
      </w:r>
      <w:r w:rsidR="00D9239E">
        <w:t>, 888</w:t>
      </w:r>
      <w:r w:rsidR="00675DA9">
        <w:t>.</w:t>
      </w:r>
      <w:r w:rsidR="002D62F7">
        <w:t xml:space="preserve"> </w:t>
      </w:r>
      <w:r w:rsidR="00470963">
        <w:t>It is possible to estimate the number of</w:t>
      </w:r>
      <w:r w:rsidR="00C00E62">
        <w:t xml:space="preserve"> </w:t>
      </w:r>
      <w:r w:rsidR="006E4FFF">
        <w:t>y</w:t>
      </w:r>
      <w:r w:rsidR="00470963">
        <w:t xml:space="preserve">early circumcisions </w:t>
      </w:r>
      <w:r w:rsidR="006E4FFF">
        <w:t xml:space="preserve">based on this number, but we acknowledge the significant limitations of this estimate. </w:t>
      </w:r>
      <w:r w:rsidR="002D62F7">
        <w:t>ONS Statistics</w:t>
      </w:r>
      <w:r w:rsidR="00534964">
        <w:t xml:space="preserve"> (</w:t>
      </w:r>
      <w:hyperlink r:id="rId6" w:history="1">
        <w:r w:rsidR="00534964" w:rsidRPr="00026216">
          <w:rPr>
            <w:rStyle w:val="Hyperlink"/>
          </w:rPr>
          <w:t>https://www.ons.gov.uk/peoplepopulationandcommunity/birthsdeathsandmarriages/livebirths</w:t>
        </w:r>
      </w:hyperlink>
      <w:r w:rsidR="00470963">
        <w:t>)</w:t>
      </w:r>
      <w:r w:rsidR="002D62F7">
        <w:t xml:space="preserve"> for births suggest </w:t>
      </w:r>
      <w:r w:rsidR="008D1A89">
        <w:t xml:space="preserve">696,000 children are born each year in the UK and Wales, </w:t>
      </w:r>
      <w:r w:rsidR="00EF7075">
        <w:t>and if we assume approximately half of these are boys</w:t>
      </w:r>
      <w:r w:rsidR="003149E7">
        <w:t xml:space="preserve">, we have 348,000 births a year. </w:t>
      </w:r>
      <w:r w:rsidR="00E1630E">
        <w:t>This would lead to an estimate of around 10,788 boys per year, and thus 86,304</w:t>
      </w:r>
      <w:r w:rsidR="00476F46">
        <w:t xml:space="preserve"> over an 8 year period.</w:t>
      </w:r>
    </w:p>
  </w:footnote>
  <w:footnote w:id="44">
    <w:p w14:paraId="59EA47BD" w14:textId="2F0E0B24" w:rsidR="001B036B" w:rsidRDefault="001B036B">
      <w:pPr>
        <w:pStyle w:val="FootnoteText"/>
      </w:pPr>
      <w:r>
        <w:rPr>
          <w:rStyle w:val="FootnoteReference"/>
        </w:rPr>
        <w:footnoteRef/>
      </w:r>
      <w:r>
        <w:t xml:space="preserve"> As noted, the KNMG also noted the risk of amputation. This is also recorded in Gerharz EW., Haarmann C. (2000). The First Cut is the Deepest? Medicolegal aspects of male circumcision. </w:t>
      </w:r>
      <w:r w:rsidRPr="00DD4C3C">
        <w:rPr>
          <w:i/>
        </w:rPr>
        <w:t>BJU</w:t>
      </w:r>
      <w:r>
        <w:t>. 86, 332-338, 335.</w:t>
      </w:r>
    </w:p>
  </w:footnote>
  <w:footnote w:id="45">
    <w:p w14:paraId="725E153C" w14:textId="50ED7E5B" w:rsidR="001B036B" w:rsidRDefault="001B036B" w:rsidP="002E1B17">
      <w:pPr>
        <w:pStyle w:val="FootnoteText"/>
      </w:pPr>
      <w:r>
        <w:rPr>
          <w:rStyle w:val="FootnoteReference"/>
        </w:rPr>
        <w:footnoteRef/>
      </w:r>
      <w:r>
        <w:t xml:space="preserve"> Krill AJ., Palmer LS., Palmer JS. (2011). Complications of Circumcision. </w:t>
      </w:r>
      <w:r w:rsidRPr="00DD4C3C">
        <w:rPr>
          <w:i/>
        </w:rPr>
        <w:t>Scientific World Journal</w:t>
      </w:r>
      <w:r>
        <w:t>. 11, 2458-2468, 2463.</w:t>
      </w:r>
    </w:p>
  </w:footnote>
  <w:footnote w:id="46">
    <w:p w14:paraId="01B3C9E1" w14:textId="47844F32" w:rsidR="001B036B" w:rsidRDefault="001B036B">
      <w:pPr>
        <w:pStyle w:val="FootnoteText"/>
      </w:pPr>
      <w:r>
        <w:rPr>
          <w:rStyle w:val="FootnoteReference"/>
        </w:rPr>
        <w:footnoteRef/>
      </w:r>
      <w:r>
        <w:t xml:space="preserve"> </w:t>
      </w:r>
      <w:r w:rsidRPr="00897571">
        <w:t>Özdemir E</w:t>
      </w:r>
      <w:r>
        <w:t>. (1997).</w:t>
      </w:r>
      <w:r w:rsidRPr="00897571">
        <w:t xml:space="preserve"> Significantly increased complication risks with mass circumcisions</w:t>
      </w:r>
      <w:r>
        <w:t>.</w:t>
      </w:r>
      <w:r w:rsidRPr="00897571">
        <w:t xml:space="preserve"> </w:t>
      </w:r>
      <w:r w:rsidRPr="00DD4C3C">
        <w:rPr>
          <w:i/>
        </w:rPr>
        <w:t>BJU</w:t>
      </w:r>
      <w:r>
        <w:t>.</w:t>
      </w:r>
      <w:r w:rsidRPr="00897571">
        <w:t xml:space="preserve"> 80</w:t>
      </w:r>
      <w:r>
        <w:t xml:space="preserve">, </w:t>
      </w:r>
      <w:r w:rsidRPr="00897571">
        <w:t>136-139, 137; Atikeler MK</w:t>
      </w:r>
      <w:r>
        <w:t>.</w:t>
      </w:r>
      <w:r w:rsidRPr="00897571">
        <w:t>, Onur R</w:t>
      </w:r>
      <w:r>
        <w:t>.</w:t>
      </w:r>
      <w:r w:rsidRPr="00897571">
        <w:t>,</w:t>
      </w:r>
      <w:r>
        <w:t xml:space="preserve"> Gecit I., Senol FA., Cobanoglu B.</w:t>
      </w:r>
      <w:r w:rsidRPr="00897571">
        <w:t xml:space="preserve"> </w:t>
      </w:r>
      <w:r>
        <w:t xml:space="preserve">(2001). </w:t>
      </w:r>
      <w:r w:rsidRPr="00897571">
        <w:t xml:space="preserve">Increased </w:t>
      </w:r>
      <w:r>
        <w:t>M</w:t>
      </w:r>
      <w:r w:rsidRPr="00897571">
        <w:t xml:space="preserve">orbidity after </w:t>
      </w:r>
      <w:r>
        <w:t>C</w:t>
      </w:r>
      <w:r w:rsidRPr="00897571">
        <w:t xml:space="preserve">ircumcision from a </w:t>
      </w:r>
      <w:r>
        <w:t>H</w:t>
      </w:r>
      <w:r w:rsidRPr="00897571">
        <w:t xml:space="preserve">idden </w:t>
      </w:r>
      <w:r>
        <w:t>C</w:t>
      </w:r>
      <w:r w:rsidRPr="00897571">
        <w:t>omplication</w:t>
      </w:r>
      <w:r>
        <w:t>.</w:t>
      </w:r>
      <w:r w:rsidRPr="00897571">
        <w:t xml:space="preserve"> </w:t>
      </w:r>
      <w:r w:rsidRPr="00DD4C3C">
        <w:rPr>
          <w:i/>
        </w:rPr>
        <w:t>BJU</w:t>
      </w:r>
      <w:r>
        <w:t>.</w:t>
      </w:r>
      <w:r w:rsidRPr="00897571">
        <w:rPr>
          <w:i/>
        </w:rPr>
        <w:t xml:space="preserve"> </w:t>
      </w:r>
      <w:r w:rsidRPr="00897571">
        <w:t>88</w:t>
      </w:r>
      <w:r>
        <w:t>,</w:t>
      </w:r>
      <w:r w:rsidRPr="00897571">
        <w:t xml:space="preserve"> 938-940, 938</w:t>
      </w:r>
      <w:r>
        <w:t>.</w:t>
      </w:r>
    </w:p>
  </w:footnote>
  <w:footnote w:id="47">
    <w:p w14:paraId="448C755E" w14:textId="773442B2" w:rsidR="001B036B" w:rsidRDefault="001B036B">
      <w:pPr>
        <w:pStyle w:val="FootnoteText"/>
      </w:pPr>
      <w:r>
        <w:rPr>
          <w:rStyle w:val="FootnoteReference"/>
        </w:rPr>
        <w:footnoteRef/>
      </w:r>
      <w:r>
        <w:t xml:space="preserve"> </w:t>
      </w:r>
      <w:r w:rsidR="00470963">
        <w:t>E</w:t>
      </w:r>
      <w:r w:rsidRPr="0037468C">
        <w:t>vidence of coagulation disorders significantly increasing the risk of death associated with circumcision was presented in: Earp, B. D., Allareddy, V., Allareddy, V., &amp; Rotta, A. T. (2017, September). Factors associated with early deaths following neonatal circumcision. Presented at the American Academy of Pediatrics National Conference, Chicago.</w:t>
      </w:r>
    </w:p>
  </w:footnote>
  <w:footnote w:id="48">
    <w:p w14:paraId="27FDA64C" w14:textId="5F8E5323" w:rsidR="001B036B" w:rsidRDefault="001B036B">
      <w:pPr>
        <w:pStyle w:val="FootnoteText"/>
      </w:pPr>
      <w:r>
        <w:rPr>
          <w:rStyle w:val="FootnoteReference"/>
        </w:rPr>
        <w:footnoteRef/>
      </w:r>
      <w:r>
        <w:t xml:space="preserve"> Phimosis is often recorded as a clinical justification for MGC, however it has been argued that this problem is routinely over-diagnosed, see Shankar KR., Rickwood AMK. (1999). The Incidence of Phimosis in Boys. </w:t>
      </w:r>
      <w:r w:rsidRPr="00DD4C3C">
        <w:rPr>
          <w:i/>
        </w:rPr>
        <w:t>BJU</w:t>
      </w:r>
      <w:r>
        <w:t>. 84, 101-102, 101.</w:t>
      </w:r>
    </w:p>
  </w:footnote>
  <w:footnote w:id="49">
    <w:p w14:paraId="424DA9F1" w14:textId="6F25667D" w:rsidR="001B036B" w:rsidRDefault="001B036B">
      <w:pPr>
        <w:pStyle w:val="FootnoteText"/>
      </w:pPr>
      <w:r>
        <w:rPr>
          <w:rStyle w:val="FootnoteReference"/>
        </w:rPr>
        <w:footnoteRef/>
      </w:r>
      <w:r>
        <w:t xml:space="preserve"> </w:t>
      </w:r>
      <w:r w:rsidR="00470963">
        <w:t>T</w:t>
      </w:r>
      <w:r w:rsidRPr="0037468C">
        <w:t>he loss of healthy</w:t>
      </w:r>
      <w:r w:rsidR="00470963">
        <w:t xml:space="preserve"> tissue per se is beginning to be acknowledged</w:t>
      </w:r>
      <w:r w:rsidRPr="0037468C">
        <w:t xml:space="preserve"> as a harm</w:t>
      </w:r>
      <w:r w:rsidR="00470963">
        <w:t>. See, for example,</w:t>
      </w:r>
      <w:r w:rsidRPr="0037468C">
        <w:t xml:space="preserve"> Svoboda, J. S. (2017). Nontherapeutic circumcision of minors as an ethically </w:t>
      </w:r>
      <w:r w:rsidR="00470963">
        <w:t>problematic form of iatrogenic i</w:t>
      </w:r>
      <w:r w:rsidRPr="0037468C">
        <w:t xml:space="preserve">njury. </w:t>
      </w:r>
      <w:r w:rsidRPr="00470963">
        <w:rPr>
          <w:i/>
        </w:rPr>
        <w:t>AMA Journal of Ethics</w:t>
      </w:r>
      <w:r w:rsidRPr="0037468C">
        <w:t xml:space="preserve">, 19(8), 815-824. See also Earp, B. D. (2017). Gender, genital alteration, and beliefs about bodily harm. </w:t>
      </w:r>
      <w:r w:rsidRPr="00470963">
        <w:rPr>
          <w:i/>
        </w:rPr>
        <w:t>Journal of Sexual Medicine</w:t>
      </w:r>
      <w:r w:rsidRPr="0037468C">
        <w:t>. 14(5 - Supp. 4), e225.</w:t>
      </w:r>
    </w:p>
  </w:footnote>
  <w:footnote w:id="50">
    <w:p w14:paraId="326C103E" w14:textId="5B2D74C8" w:rsidR="001B036B" w:rsidRPr="00AE318B" w:rsidRDefault="001B036B" w:rsidP="0087428D">
      <w:pPr>
        <w:pStyle w:val="FootnoteText"/>
        <w:rPr>
          <w:rFonts w:cstheme="minorHAnsi"/>
        </w:rPr>
      </w:pPr>
      <w:r w:rsidRPr="00AE318B">
        <w:rPr>
          <w:rStyle w:val="FootnoteReference"/>
          <w:rFonts w:cstheme="minorHAnsi"/>
        </w:rPr>
        <w:footnoteRef/>
      </w:r>
      <w:r w:rsidRPr="00AE318B">
        <w:rPr>
          <w:rFonts w:cstheme="minorHAnsi"/>
        </w:rPr>
        <w:t xml:space="preserve"> </w:t>
      </w:r>
      <w:r>
        <w:rPr>
          <w:rFonts w:cstheme="minorHAnsi"/>
        </w:rPr>
        <w:t xml:space="preserve">Parliament. (2005). </w:t>
      </w:r>
      <w:r w:rsidRPr="00AE318B">
        <w:rPr>
          <w:rFonts w:cstheme="minorHAnsi"/>
          <w:bCs/>
        </w:rPr>
        <w:t>House of Commons Co</w:t>
      </w:r>
      <w:r>
        <w:rPr>
          <w:rFonts w:cstheme="minorHAnsi"/>
          <w:bCs/>
        </w:rPr>
        <w:t xml:space="preserve">nstitutional Affairs Committee, </w:t>
      </w:r>
      <w:r w:rsidRPr="00AE318B">
        <w:rPr>
          <w:rFonts w:cstheme="minorHAnsi"/>
          <w:bCs/>
        </w:rPr>
        <w:t>Freedom of Information Act 2000 – progress towards implementation: First Repor</w:t>
      </w:r>
      <w:r>
        <w:rPr>
          <w:rFonts w:cstheme="minorHAnsi"/>
          <w:bCs/>
        </w:rPr>
        <w:t xml:space="preserve">t of Session 2004-2005 Volume I </w:t>
      </w:r>
      <w:r>
        <w:rPr>
          <w:rFonts w:cstheme="minorHAnsi"/>
        </w:rPr>
        <w:t xml:space="preserve">[20]. Retrieved 22 January, 2018, from </w:t>
      </w:r>
      <w:r w:rsidRPr="00822C82">
        <w:rPr>
          <w:rFonts w:cstheme="minorHAnsi"/>
        </w:rPr>
        <w:t>https://www.publications.parliament.uk/pa/cm200405/cmselect/cmconst/79/79i.pdf</w:t>
      </w:r>
    </w:p>
  </w:footnote>
  <w:footnote w:id="51">
    <w:p w14:paraId="6FA020A5" w14:textId="0A7E0627" w:rsidR="001B036B" w:rsidRDefault="001B036B">
      <w:pPr>
        <w:pStyle w:val="FootnoteText"/>
      </w:pPr>
      <w:r>
        <w:rPr>
          <w:rStyle w:val="FootnoteReference"/>
        </w:rPr>
        <w:footnoteRef/>
      </w:r>
      <w:r>
        <w:t xml:space="preserve"> Gov.uk. (2016). Independent Commission on Freedom of Information Report 2016. Retrieved 22  January, 2018, from </w:t>
      </w:r>
      <w:hyperlink r:id="rId7" w:history="1">
        <w:r w:rsidRPr="009521AC">
          <w:rPr>
            <w:rStyle w:val="Hyperlink"/>
          </w:rPr>
          <w:t>https://www.gov.uk/government/uploads/system/uploads/attachment_data/file/504139/Independent_Freedom_of_Information_Commission_Report.pdf_</w:t>
        </w:r>
      </w:hyperlink>
    </w:p>
  </w:footnote>
  <w:footnote w:id="52">
    <w:p w14:paraId="4D041F5A" w14:textId="0B40808D" w:rsidR="001B036B" w:rsidRDefault="001B036B">
      <w:pPr>
        <w:pStyle w:val="FootnoteText"/>
      </w:pPr>
      <w:r>
        <w:rPr>
          <w:rStyle w:val="FootnoteReference"/>
        </w:rPr>
        <w:footnoteRef/>
      </w:r>
      <w:r>
        <w:t xml:space="preserve"> Also see </w:t>
      </w:r>
      <w:r w:rsidRPr="0037468C">
        <w:t>Frisch, M. &amp; Earp, B. D. (2018). Circumcision of male infants and children as a public health measure in developed countries: a critical assessment of recent evidence. Global Public Health, 13(5), 626-641.</w:t>
      </w:r>
    </w:p>
  </w:footnote>
  <w:footnote w:id="53">
    <w:p w14:paraId="25480342" w14:textId="5CD69C43" w:rsidR="001B036B" w:rsidRDefault="001B036B">
      <w:pPr>
        <w:pStyle w:val="FootnoteText"/>
      </w:pPr>
      <w:r>
        <w:rPr>
          <w:rStyle w:val="FootnoteReference"/>
        </w:rPr>
        <w:footnoteRef/>
      </w:r>
      <w:r>
        <w:t xml:space="preserve"> </w:t>
      </w:r>
      <w:r w:rsidR="00BB4114">
        <w:t xml:space="preserve">Such clustering was seen in a widely reported mass circumcision in a School library in Oxford. Of this group 44.8% </w:t>
      </w:r>
      <w:r>
        <w:t>developed complications</w:t>
      </w:r>
      <w:r w:rsidR="00BB4114">
        <w:t>.</w:t>
      </w:r>
      <w:r w:rsidR="00BB4114">
        <w:rPr>
          <w:i/>
        </w:rPr>
        <w:t xml:space="preserve"> </w:t>
      </w:r>
      <w:r w:rsidR="00BB4114" w:rsidRPr="00BB4114">
        <w:t>S</w:t>
      </w:r>
      <w:r w:rsidRPr="00BB4114">
        <w:t>ee</w:t>
      </w:r>
      <w:r>
        <w:rPr>
          <w:i/>
        </w:rPr>
        <w:t xml:space="preserve"> </w:t>
      </w:r>
      <w:r w:rsidRPr="00942D30">
        <w:t>Paranthaman</w:t>
      </w:r>
      <w:r>
        <w:t xml:space="preserve"> K., </w:t>
      </w:r>
      <w:r w:rsidRPr="00942D30">
        <w:t>Bagaria</w:t>
      </w:r>
      <w:r>
        <w:t xml:space="preserve"> J., </w:t>
      </w:r>
      <w:r w:rsidRPr="00942D30">
        <w:t>O’Moore</w:t>
      </w:r>
      <w:r>
        <w:t xml:space="preserve"> E. (2010). </w:t>
      </w:r>
      <w:r w:rsidRPr="00942D30">
        <w:t xml:space="preserve">The </w:t>
      </w:r>
      <w:r>
        <w:t>N</w:t>
      </w:r>
      <w:r w:rsidRPr="00942D30">
        <w:t xml:space="preserve">eed for </w:t>
      </w:r>
      <w:r>
        <w:t>C</w:t>
      </w:r>
      <w:r w:rsidRPr="00942D30">
        <w:t xml:space="preserve">ommissioning </w:t>
      </w:r>
      <w:r>
        <w:t>C</w:t>
      </w:r>
      <w:r w:rsidRPr="00942D30">
        <w:t xml:space="preserve">ircumcision </w:t>
      </w:r>
      <w:r>
        <w:t>S</w:t>
      </w:r>
      <w:r w:rsidRPr="00942D30">
        <w:t xml:space="preserve">ervices for </w:t>
      </w:r>
      <w:r>
        <w:t>N</w:t>
      </w:r>
      <w:r w:rsidRPr="00942D30">
        <w:t>on-</w:t>
      </w:r>
      <w:r>
        <w:t>T</w:t>
      </w:r>
      <w:r w:rsidRPr="00942D30">
        <w:t xml:space="preserve">herapeutic </w:t>
      </w:r>
      <w:r>
        <w:t>I</w:t>
      </w:r>
      <w:r w:rsidRPr="00942D30">
        <w:t xml:space="preserve">ndications in the NHS: </w:t>
      </w:r>
      <w:r>
        <w:t>L</w:t>
      </w:r>
      <w:r w:rsidRPr="00942D30">
        <w:t xml:space="preserve">essons from an </w:t>
      </w:r>
      <w:r>
        <w:t xml:space="preserve">Incident Investigation in Oxford. </w:t>
      </w:r>
      <w:r w:rsidRPr="00DD4C3C">
        <w:rPr>
          <w:i/>
        </w:rPr>
        <w:t>Journal of Public Health</w:t>
      </w:r>
      <w:r>
        <w:t xml:space="preserve">. 33(2), </w:t>
      </w:r>
      <w:r w:rsidRPr="00942D30">
        <w:t>280</w:t>
      </w:r>
      <w:r>
        <w:t>-283.</w:t>
      </w:r>
    </w:p>
  </w:footnote>
  <w:footnote w:id="54">
    <w:p w14:paraId="272016E6" w14:textId="5D49520E" w:rsidR="001B036B" w:rsidRPr="00F81770" w:rsidRDefault="001B036B">
      <w:pPr>
        <w:pStyle w:val="FootnoteText"/>
      </w:pPr>
      <w:r>
        <w:rPr>
          <w:rStyle w:val="FootnoteReference"/>
        </w:rPr>
        <w:footnoteRef/>
      </w:r>
      <w:r>
        <w:t xml:space="preserve">  </w:t>
      </w:r>
      <w:r w:rsidRPr="00162B12">
        <w:t>Frisch, M., Lindholm, M., &amp; Grønbæk, M. (2011). Male circumcision and sexual function in men and women: a survey-based, cross-sectional study in Denmark. International journal of epidemiology, 40(5), 1367-1381</w:t>
      </w:r>
      <w:r>
        <w:t xml:space="preserve">; but compare with Morris et al. who claim circumcision makes no difference to sexual pleasure and function (albeit that their study relies adult circumcision rather than infant circumcision): </w:t>
      </w:r>
      <w:r w:rsidRPr="00162B12">
        <w:t>Morris, B. J., &amp; Krieger, J. N. (2013). Does male circumcision affect sexual function, sensitivity, or satisfac</w:t>
      </w:r>
      <w:r w:rsidR="00BB4114">
        <w:t xml:space="preserve">tion?—a systematic review. </w:t>
      </w:r>
      <w:r w:rsidR="00BB4114" w:rsidRPr="00BB4114">
        <w:rPr>
          <w:i/>
        </w:rPr>
        <w:t>J</w:t>
      </w:r>
      <w:r w:rsidRPr="00BB4114">
        <w:rPr>
          <w:i/>
        </w:rPr>
        <w:t xml:space="preserve">ournal of </w:t>
      </w:r>
      <w:r w:rsidR="00BB4114">
        <w:rPr>
          <w:i/>
        </w:rPr>
        <w:t>Sexual M</w:t>
      </w:r>
      <w:r w:rsidRPr="00BB4114">
        <w:rPr>
          <w:i/>
        </w:rPr>
        <w:t>edicine</w:t>
      </w:r>
      <w:r w:rsidRPr="00F81770">
        <w:t>, 10(11), 2644-2657</w:t>
      </w:r>
    </w:p>
  </w:footnote>
  <w:footnote w:id="55">
    <w:p w14:paraId="55485690" w14:textId="3F185255" w:rsidR="005855A0" w:rsidRPr="00F81770" w:rsidRDefault="005855A0">
      <w:pPr>
        <w:pStyle w:val="FootnoteText"/>
      </w:pPr>
      <w:r w:rsidRPr="00F81770">
        <w:rPr>
          <w:rStyle w:val="FootnoteReference"/>
        </w:rPr>
        <w:footnoteRef/>
      </w:r>
      <w:r w:rsidRPr="00F81770">
        <w:t xml:space="preserve"> </w:t>
      </w:r>
      <w:r w:rsidR="00F81770" w:rsidRPr="00F81770">
        <w:t xml:space="preserve"> </w:t>
      </w:r>
      <w:r w:rsidR="00F81770" w:rsidRPr="00F81770">
        <w:rPr>
          <w:rFonts w:cs="Arial"/>
          <w:i/>
        </w:rPr>
        <w:t>Re J (child’s religious upbringing and circumcision)</w:t>
      </w:r>
      <w:r w:rsidR="00F81770" w:rsidRPr="00F81770">
        <w:rPr>
          <w:rFonts w:cs="Arial"/>
        </w:rPr>
        <w:t xml:space="preserve"> [1999] 2 FLR 678; </w:t>
      </w:r>
      <w:r w:rsidR="00F81770" w:rsidRPr="00F81770">
        <w:rPr>
          <w:rFonts w:cs="Arial"/>
          <w:i/>
        </w:rPr>
        <w:t xml:space="preserve">Re S (Specific Issue Order: Religion: Circumcision) </w:t>
      </w:r>
      <w:r w:rsidR="00F81770" w:rsidRPr="00F81770">
        <w:rPr>
          <w:rFonts w:cs="Arial"/>
        </w:rPr>
        <w:t>[2004] EWHC 1282 (Fam);</w:t>
      </w:r>
      <w:r w:rsidR="00F81770" w:rsidRPr="00F81770">
        <w:t xml:space="preserve"> </w:t>
      </w:r>
      <w:r w:rsidR="00F81770" w:rsidRPr="00F81770">
        <w:rPr>
          <w:rFonts w:eastAsia="Times New Roman" w:cs="Arial"/>
          <w:i/>
        </w:rPr>
        <w:t xml:space="preserve">Re L and B (children) (Specific Issues: Temporary Leave to Remove from the Jurisdiction; Circumcision) </w:t>
      </w:r>
      <w:r w:rsidR="00F81770" w:rsidRPr="00F81770">
        <w:rPr>
          <w:rFonts w:cs="Arial"/>
        </w:rPr>
        <w:t>[2016] EWHC 849 (Fam).</w:t>
      </w:r>
    </w:p>
  </w:footnote>
  <w:footnote w:id="56">
    <w:p w14:paraId="17D15E16" w14:textId="1EC55E6A" w:rsidR="001B036B" w:rsidRPr="004113C1" w:rsidRDefault="001B036B" w:rsidP="004113C1">
      <w:pPr>
        <w:pStyle w:val="paragraph"/>
        <w:textAlignment w:val="baseline"/>
        <w:rPr>
          <w:rFonts w:asciiTheme="minorHAnsi" w:hAnsiTheme="minorHAnsi"/>
          <w:sz w:val="20"/>
          <w:szCs w:val="20"/>
          <w:lang w:val="en-US"/>
        </w:rPr>
      </w:pPr>
      <w:r w:rsidRPr="00F81770">
        <w:rPr>
          <w:rStyle w:val="FootnoteReference"/>
          <w:rFonts w:asciiTheme="minorHAnsi" w:hAnsiTheme="minorHAnsi"/>
          <w:sz w:val="20"/>
          <w:szCs w:val="20"/>
        </w:rPr>
        <w:footnoteRef/>
      </w:r>
      <w:r w:rsidRPr="00F81770">
        <w:rPr>
          <w:rFonts w:asciiTheme="minorHAnsi" w:hAnsiTheme="minorHAnsi"/>
          <w:sz w:val="20"/>
          <w:szCs w:val="20"/>
        </w:rPr>
        <w:t xml:space="preserve"> </w:t>
      </w:r>
      <w:r w:rsidRPr="00F81770">
        <w:rPr>
          <w:rStyle w:val="normaltextrun1"/>
          <w:rFonts w:asciiTheme="minorHAnsi" w:hAnsiTheme="minorHAnsi"/>
          <w:sz w:val="20"/>
          <w:szCs w:val="20"/>
          <w:lang w:val="en-GB"/>
        </w:rPr>
        <w:t>P. Baines. (2017). Family interests and</w:t>
      </w:r>
      <w:r w:rsidRPr="004113C1">
        <w:rPr>
          <w:rStyle w:val="normaltextrun1"/>
          <w:rFonts w:asciiTheme="minorHAnsi" w:hAnsiTheme="minorHAnsi"/>
          <w:sz w:val="20"/>
          <w:szCs w:val="20"/>
          <w:lang w:val="en-GB"/>
        </w:rPr>
        <w:t xml:space="preserve"> medical decisions for children. 31 </w:t>
      </w:r>
      <w:r w:rsidRPr="004113C1">
        <w:rPr>
          <w:rStyle w:val="normaltextrun1"/>
          <w:rFonts w:asciiTheme="minorHAnsi" w:hAnsiTheme="minorHAnsi"/>
          <w:i/>
          <w:sz w:val="20"/>
          <w:szCs w:val="20"/>
          <w:lang w:val="en-GB"/>
        </w:rPr>
        <w:t>Bioethics</w:t>
      </w:r>
      <w:r w:rsidRPr="004113C1">
        <w:rPr>
          <w:rStyle w:val="normaltextrun1"/>
          <w:rFonts w:asciiTheme="minorHAnsi" w:hAnsiTheme="minorHAnsi"/>
          <w:sz w:val="20"/>
          <w:szCs w:val="20"/>
          <w:lang w:val="en-GB"/>
        </w:rPr>
        <w:t xml:space="preserve"> 599</w:t>
      </w:r>
      <w:r w:rsidRPr="004113C1">
        <w:rPr>
          <w:rStyle w:val="eop"/>
          <w:rFonts w:asciiTheme="minorHAnsi" w:hAnsiTheme="minorHAnsi"/>
          <w:sz w:val="20"/>
          <w:szCs w:val="20"/>
          <w:lang w:val="en-US"/>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C61"/>
    <w:multiLevelType w:val="hybridMultilevel"/>
    <w:tmpl w:val="20C2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133BB"/>
    <w:multiLevelType w:val="multilevel"/>
    <w:tmpl w:val="A99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73FAA"/>
    <w:multiLevelType w:val="hybridMultilevel"/>
    <w:tmpl w:val="2EE445A0"/>
    <w:lvl w:ilvl="0" w:tplc="051084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95225"/>
    <w:multiLevelType w:val="hybridMultilevel"/>
    <w:tmpl w:val="33441A9A"/>
    <w:lvl w:ilvl="0" w:tplc="83DE4B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xMTAwMzSztDAzMDVS0lEKTi0uzszPAykwMqsFACDxbKstAAAA"/>
  </w:docVars>
  <w:rsids>
    <w:rsidRoot w:val="00751CBF"/>
    <w:rsid w:val="0000066B"/>
    <w:rsid w:val="000027CC"/>
    <w:rsid w:val="00004BCF"/>
    <w:rsid w:val="00006640"/>
    <w:rsid w:val="00006694"/>
    <w:rsid w:val="00011675"/>
    <w:rsid w:val="00011F6B"/>
    <w:rsid w:val="0001202D"/>
    <w:rsid w:val="00017F30"/>
    <w:rsid w:val="00020F36"/>
    <w:rsid w:val="00021FBB"/>
    <w:rsid w:val="000308AC"/>
    <w:rsid w:val="00037762"/>
    <w:rsid w:val="00040426"/>
    <w:rsid w:val="00040C1B"/>
    <w:rsid w:val="0004143C"/>
    <w:rsid w:val="00044935"/>
    <w:rsid w:val="00051233"/>
    <w:rsid w:val="00053918"/>
    <w:rsid w:val="00055F2D"/>
    <w:rsid w:val="00057F2C"/>
    <w:rsid w:val="0006203F"/>
    <w:rsid w:val="00063A13"/>
    <w:rsid w:val="00063B86"/>
    <w:rsid w:val="00064380"/>
    <w:rsid w:val="00066928"/>
    <w:rsid w:val="00066BD7"/>
    <w:rsid w:val="00070A4A"/>
    <w:rsid w:val="0007398B"/>
    <w:rsid w:val="00074C18"/>
    <w:rsid w:val="00076AD1"/>
    <w:rsid w:val="00076FD6"/>
    <w:rsid w:val="000774D7"/>
    <w:rsid w:val="000813B9"/>
    <w:rsid w:val="000834C5"/>
    <w:rsid w:val="00085398"/>
    <w:rsid w:val="00092948"/>
    <w:rsid w:val="00093D44"/>
    <w:rsid w:val="00095E70"/>
    <w:rsid w:val="000A0C7F"/>
    <w:rsid w:val="000A2238"/>
    <w:rsid w:val="000A28B3"/>
    <w:rsid w:val="000A3384"/>
    <w:rsid w:val="000A6E4B"/>
    <w:rsid w:val="000B254C"/>
    <w:rsid w:val="000B4917"/>
    <w:rsid w:val="000C0502"/>
    <w:rsid w:val="000C1444"/>
    <w:rsid w:val="000C1AFC"/>
    <w:rsid w:val="000C5B9F"/>
    <w:rsid w:val="000D4260"/>
    <w:rsid w:val="000D4EEA"/>
    <w:rsid w:val="000E416C"/>
    <w:rsid w:val="000E4285"/>
    <w:rsid w:val="000E690B"/>
    <w:rsid w:val="000F0B7F"/>
    <w:rsid w:val="000F5EE6"/>
    <w:rsid w:val="000F7B14"/>
    <w:rsid w:val="00102E8E"/>
    <w:rsid w:val="00117525"/>
    <w:rsid w:val="00121E05"/>
    <w:rsid w:val="001237ED"/>
    <w:rsid w:val="001278E4"/>
    <w:rsid w:val="001313B2"/>
    <w:rsid w:val="00136CF1"/>
    <w:rsid w:val="00140410"/>
    <w:rsid w:val="0014535A"/>
    <w:rsid w:val="00145B46"/>
    <w:rsid w:val="00146050"/>
    <w:rsid w:val="0014695A"/>
    <w:rsid w:val="00150D60"/>
    <w:rsid w:val="00152F53"/>
    <w:rsid w:val="00155B8F"/>
    <w:rsid w:val="00156E2F"/>
    <w:rsid w:val="0016149E"/>
    <w:rsid w:val="00162B12"/>
    <w:rsid w:val="001702A9"/>
    <w:rsid w:val="001776EC"/>
    <w:rsid w:val="00177C04"/>
    <w:rsid w:val="00180582"/>
    <w:rsid w:val="00181498"/>
    <w:rsid w:val="00182695"/>
    <w:rsid w:val="00183A49"/>
    <w:rsid w:val="001910D4"/>
    <w:rsid w:val="001917A7"/>
    <w:rsid w:val="001A0330"/>
    <w:rsid w:val="001A0AA1"/>
    <w:rsid w:val="001A39A0"/>
    <w:rsid w:val="001A3C0D"/>
    <w:rsid w:val="001A4FAF"/>
    <w:rsid w:val="001A74E7"/>
    <w:rsid w:val="001B036B"/>
    <w:rsid w:val="001B32AD"/>
    <w:rsid w:val="001B44D2"/>
    <w:rsid w:val="001B5456"/>
    <w:rsid w:val="001B5633"/>
    <w:rsid w:val="001B7BB2"/>
    <w:rsid w:val="001C0A57"/>
    <w:rsid w:val="001C2185"/>
    <w:rsid w:val="001C4221"/>
    <w:rsid w:val="001C43E3"/>
    <w:rsid w:val="001D1A25"/>
    <w:rsid w:val="001E0661"/>
    <w:rsid w:val="001E46E7"/>
    <w:rsid w:val="001E67E1"/>
    <w:rsid w:val="001F3384"/>
    <w:rsid w:val="001F68F6"/>
    <w:rsid w:val="001F6C5B"/>
    <w:rsid w:val="001F7661"/>
    <w:rsid w:val="00213727"/>
    <w:rsid w:val="0022176B"/>
    <w:rsid w:val="0022731A"/>
    <w:rsid w:val="00243F2B"/>
    <w:rsid w:val="00250CAE"/>
    <w:rsid w:val="00251097"/>
    <w:rsid w:val="002510E8"/>
    <w:rsid w:val="00257508"/>
    <w:rsid w:val="0026027C"/>
    <w:rsid w:val="00262612"/>
    <w:rsid w:val="00267902"/>
    <w:rsid w:val="00270AD8"/>
    <w:rsid w:val="00271A37"/>
    <w:rsid w:val="00273F50"/>
    <w:rsid w:val="00275FC3"/>
    <w:rsid w:val="0027656B"/>
    <w:rsid w:val="00281F6D"/>
    <w:rsid w:val="002870EF"/>
    <w:rsid w:val="00291BD5"/>
    <w:rsid w:val="0029309E"/>
    <w:rsid w:val="002A0617"/>
    <w:rsid w:val="002A3D7C"/>
    <w:rsid w:val="002A4101"/>
    <w:rsid w:val="002A7E1B"/>
    <w:rsid w:val="002B44B6"/>
    <w:rsid w:val="002B7AF9"/>
    <w:rsid w:val="002C3AE5"/>
    <w:rsid w:val="002C3BF4"/>
    <w:rsid w:val="002C47D5"/>
    <w:rsid w:val="002D23A2"/>
    <w:rsid w:val="002D62F7"/>
    <w:rsid w:val="002D68EA"/>
    <w:rsid w:val="002E1B17"/>
    <w:rsid w:val="002E3793"/>
    <w:rsid w:val="002E3981"/>
    <w:rsid w:val="002E39A6"/>
    <w:rsid w:val="002E65D4"/>
    <w:rsid w:val="002F0C90"/>
    <w:rsid w:val="002F6301"/>
    <w:rsid w:val="00300764"/>
    <w:rsid w:val="003149E7"/>
    <w:rsid w:val="00314F51"/>
    <w:rsid w:val="00322FC9"/>
    <w:rsid w:val="003260A7"/>
    <w:rsid w:val="00330B72"/>
    <w:rsid w:val="00331C05"/>
    <w:rsid w:val="003320E5"/>
    <w:rsid w:val="00334ACC"/>
    <w:rsid w:val="00337A88"/>
    <w:rsid w:val="003441F7"/>
    <w:rsid w:val="003450C8"/>
    <w:rsid w:val="00347FDD"/>
    <w:rsid w:val="00353291"/>
    <w:rsid w:val="003546E2"/>
    <w:rsid w:val="00355383"/>
    <w:rsid w:val="00362A54"/>
    <w:rsid w:val="003639DB"/>
    <w:rsid w:val="003643B7"/>
    <w:rsid w:val="0037468C"/>
    <w:rsid w:val="0037659C"/>
    <w:rsid w:val="00377164"/>
    <w:rsid w:val="0037797E"/>
    <w:rsid w:val="00381462"/>
    <w:rsid w:val="00381DC1"/>
    <w:rsid w:val="0038275F"/>
    <w:rsid w:val="00384DF9"/>
    <w:rsid w:val="003875C6"/>
    <w:rsid w:val="00387F72"/>
    <w:rsid w:val="003941C9"/>
    <w:rsid w:val="00395625"/>
    <w:rsid w:val="003A07B7"/>
    <w:rsid w:val="003A1C42"/>
    <w:rsid w:val="003A2988"/>
    <w:rsid w:val="003A48AA"/>
    <w:rsid w:val="003A6DCD"/>
    <w:rsid w:val="003B076B"/>
    <w:rsid w:val="003B1044"/>
    <w:rsid w:val="003B5B18"/>
    <w:rsid w:val="003B74BB"/>
    <w:rsid w:val="003C3BA6"/>
    <w:rsid w:val="003C6E04"/>
    <w:rsid w:val="003C7178"/>
    <w:rsid w:val="003D3430"/>
    <w:rsid w:val="003D6B94"/>
    <w:rsid w:val="003E24DC"/>
    <w:rsid w:val="003E3430"/>
    <w:rsid w:val="003E3910"/>
    <w:rsid w:val="003E460D"/>
    <w:rsid w:val="003E713A"/>
    <w:rsid w:val="003E76DC"/>
    <w:rsid w:val="003F5641"/>
    <w:rsid w:val="00403A11"/>
    <w:rsid w:val="00407936"/>
    <w:rsid w:val="004113C1"/>
    <w:rsid w:val="004125A5"/>
    <w:rsid w:val="0041568E"/>
    <w:rsid w:val="00417BBC"/>
    <w:rsid w:val="0042153F"/>
    <w:rsid w:val="00426924"/>
    <w:rsid w:val="0042791E"/>
    <w:rsid w:val="004326AF"/>
    <w:rsid w:val="00434034"/>
    <w:rsid w:val="004342EA"/>
    <w:rsid w:val="004413E7"/>
    <w:rsid w:val="00442C85"/>
    <w:rsid w:val="00453076"/>
    <w:rsid w:val="00460F27"/>
    <w:rsid w:val="0046376A"/>
    <w:rsid w:val="0046618A"/>
    <w:rsid w:val="00467678"/>
    <w:rsid w:val="00470963"/>
    <w:rsid w:val="00471996"/>
    <w:rsid w:val="0047494D"/>
    <w:rsid w:val="00476F46"/>
    <w:rsid w:val="00477695"/>
    <w:rsid w:val="004826FD"/>
    <w:rsid w:val="00483F9A"/>
    <w:rsid w:val="004866D5"/>
    <w:rsid w:val="00492509"/>
    <w:rsid w:val="004A3681"/>
    <w:rsid w:val="004A4AE2"/>
    <w:rsid w:val="004A6E2F"/>
    <w:rsid w:val="004B38E1"/>
    <w:rsid w:val="004B5991"/>
    <w:rsid w:val="004B763E"/>
    <w:rsid w:val="004C0526"/>
    <w:rsid w:val="004C0B5F"/>
    <w:rsid w:val="004C1902"/>
    <w:rsid w:val="004C2A51"/>
    <w:rsid w:val="004D0ED8"/>
    <w:rsid w:val="004E0CA2"/>
    <w:rsid w:val="004E2B7A"/>
    <w:rsid w:val="004F16FB"/>
    <w:rsid w:val="004F656C"/>
    <w:rsid w:val="004F7497"/>
    <w:rsid w:val="00510785"/>
    <w:rsid w:val="0051100D"/>
    <w:rsid w:val="00511017"/>
    <w:rsid w:val="00515E28"/>
    <w:rsid w:val="005162B7"/>
    <w:rsid w:val="00521C06"/>
    <w:rsid w:val="0052334A"/>
    <w:rsid w:val="00527080"/>
    <w:rsid w:val="00534964"/>
    <w:rsid w:val="00537604"/>
    <w:rsid w:val="00540E28"/>
    <w:rsid w:val="00542297"/>
    <w:rsid w:val="005459EB"/>
    <w:rsid w:val="00547756"/>
    <w:rsid w:val="00554AF4"/>
    <w:rsid w:val="00556EA8"/>
    <w:rsid w:val="005572FA"/>
    <w:rsid w:val="00561B18"/>
    <w:rsid w:val="00561D7B"/>
    <w:rsid w:val="005631CD"/>
    <w:rsid w:val="0056782E"/>
    <w:rsid w:val="00576669"/>
    <w:rsid w:val="00576966"/>
    <w:rsid w:val="00577474"/>
    <w:rsid w:val="0057778D"/>
    <w:rsid w:val="005855A0"/>
    <w:rsid w:val="00585971"/>
    <w:rsid w:val="005941EF"/>
    <w:rsid w:val="00596823"/>
    <w:rsid w:val="0059760A"/>
    <w:rsid w:val="005A21F4"/>
    <w:rsid w:val="005A441B"/>
    <w:rsid w:val="005A5917"/>
    <w:rsid w:val="005B26BA"/>
    <w:rsid w:val="005B7F64"/>
    <w:rsid w:val="005C0177"/>
    <w:rsid w:val="005C304D"/>
    <w:rsid w:val="005C4EB0"/>
    <w:rsid w:val="005C70DE"/>
    <w:rsid w:val="005C7215"/>
    <w:rsid w:val="005D4A8C"/>
    <w:rsid w:val="005D7A75"/>
    <w:rsid w:val="005E0FC3"/>
    <w:rsid w:val="005F712C"/>
    <w:rsid w:val="005F7B43"/>
    <w:rsid w:val="00607329"/>
    <w:rsid w:val="006119C2"/>
    <w:rsid w:val="006224AE"/>
    <w:rsid w:val="00622553"/>
    <w:rsid w:val="00622FB9"/>
    <w:rsid w:val="00624211"/>
    <w:rsid w:val="00637E82"/>
    <w:rsid w:val="00642CA9"/>
    <w:rsid w:val="0064796C"/>
    <w:rsid w:val="00654753"/>
    <w:rsid w:val="00654976"/>
    <w:rsid w:val="00656E69"/>
    <w:rsid w:val="0066063A"/>
    <w:rsid w:val="006677E9"/>
    <w:rsid w:val="00667BCF"/>
    <w:rsid w:val="00672C72"/>
    <w:rsid w:val="006750F1"/>
    <w:rsid w:val="006755BC"/>
    <w:rsid w:val="00675DA9"/>
    <w:rsid w:val="006762EA"/>
    <w:rsid w:val="00677A32"/>
    <w:rsid w:val="00682EE6"/>
    <w:rsid w:val="006849E2"/>
    <w:rsid w:val="00695AAA"/>
    <w:rsid w:val="006A0724"/>
    <w:rsid w:val="006A18A7"/>
    <w:rsid w:val="006A2C8F"/>
    <w:rsid w:val="006A3C70"/>
    <w:rsid w:val="006A4A37"/>
    <w:rsid w:val="006B0201"/>
    <w:rsid w:val="006B084A"/>
    <w:rsid w:val="006B31C7"/>
    <w:rsid w:val="006B389C"/>
    <w:rsid w:val="006D55BE"/>
    <w:rsid w:val="006D76F1"/>
    <w:rsid w:val="006D7B2B"/>
    <w:rsid w:val="006E1E48"/>
    <w:rsid w:val="006E3D78"/>
    <w:rsid w:val="006E4FFF"/>
    <w:rsid w:val="006E6669"/>
    <w:rsid w:val="006F2F4B"/>
    <w:rsid w:val="006F36A1"/>
    <w:rsid w:val="006F57EA"/>
    <w:rsid w:val="006F6C49"/>
    <w:rsid w:val="0070734D"/>
    <w:rsid w:val="00707D93"/>
    <w:rsid w:val="00716A0A"/>
    <w:rsid w:val="00721D9A"/>
    <w:rsid w:val="00722ACC"/>
    <w:rsid w:val="0072600F"/>
    <w:rsid w:val="00726BBE"/>
    <w:rsid w:val="00731854"/>
    <w:rsid w:val="007337AC"/>
    <w:rsid w:val="00734707"/>
    <w:rsid w:val="00737A73"/>
    <w:rsid w:val="00742544"/>
    <w:rsid w:val="00747E76"/>
    <w:rsid w:val="00751CBF"/>
    <w:rsid w:val="00754A2F"/>
    <w:rsid w:val="00756618"/>
    <w:rsid w:val="0076054C"/>
    <w:rsid w:val="007631CD"/>
    <w:rsid w:val="007707EA"/>
    <w:rsid w:val="00775158"/>
    <w:rsid w:val="00775686"/>
    <w:rsid w:val="00775EF9"/>
    <w:rsid w:val="00780E32"/>
    <w:rsid w:val="00780F35"/>
    <w:rsid w:val="00782501"/>
    <w:rsid w:val="00784A75"/>
    <w:rsid w:val="00784F3D"/>
    <w:rsid w:val="00784FDB"/>
    <w:rsid w:val="0079349C"/>
    <w:rsid w:val="007A0C51"/>
    <w:rsid w:val="007A5536"/>
    <w:rsid w:val="007A5DF0"/>
    <w:rsid w:val="007A6D63"/>
    <w:rsid w:val="007A7C3C"/>
    <w:rsid w:val="007B465D"/>
    <w:rsid w:val="007C0BDA"/>
    <w:rsid w:val="007C1C19"/>
    <w:rsid w:val="007C26BB"/>
    <w:rsid w:val="007C2DCC"/>
    <w:rsid w:val="007C3C12"/>
    <w:rsid w:val="007C5533"/>
    <w:rsid w:val="007C656E"/>
    <w:rsid w:val="007C6928"/>
    <w:rsid w:val="007D073A"/>
    <w:rsid w:val="007D62C6"/>
    <w:rsid w:val="007E6C90"/>
    <w:rsid w:val="007F0A62"/>
    <w:rsid w:val="007F3766"/>
    <w:rsid w:val="007F45E7"/>
    <w:rsid w:val="007F7D49"/>
    <w:rsid w:val="007F7E72"/>
    <w:rsid w:val="008043A1"/>
    <w:rsid w:val="0080498F"/>
    <w:rsid w:val="0080539A"/>
    <w:rsid w:val="0080589C"/>
    <w:rsid w:val="008069AA"/>
    <w:rsid w:val="00807624"/>
    <w:rsid w:val="00810A3A"/>
    <w:rsid w:val="00810C55"/>
    <w:rsid w:val="00812253"/>
    <w:rsid w:val="00813850"/>
    <w:rsid w:val="00813BC2"/>
    <w:rsid w:val="00815030"/>
    <w:rsid w:val="00822372"/>
    <w:rsid w:val="00822C82"/>
    <w:rsid w:val="008242F0"/>
    <w:rsid w:val="008243CB"/>
    <w:rsid w:val="0083064E"/>
    <w:rsid w:val="00842B47"/>
    <w:rsid w:val="008430D9"/>
    <w:rsid w:val="0084343E"/>
    <w:rsid w:val="0084756B"/>
    <w:rsid w:val="00847582"/>
    <w:rsid w:val="00854999"/>
    <w:rsid w:val="0085612A"/>
    <w:rsid w:val="0086082D"/>
    <w:rsid w:val="00861931"/>
    <w:rsid w:val="008629FA"/>
    <w:rsid w:val="00863031"/>
    <w:rsid w:val="00863B9A"/>
    <w:rsid w:val="00864393"/>
    <w:rsid w:val="0086686C"/>
    <w:rsid w:val="0086726E"/>
    <w:rsid w:val="00867B0C"/>
    <w:rsid w:val="00871EE8"/>
    <w:rsid w:val="0087428D"/>
    <w:rsid w:val="00876B95"/>
    <w:rsid w:val="0088094D"/>
    <w:rsid w:val="008843B3"/>
    <w:rsid w:val="008900E1"/>
    <w:rsid w:val="00890F42"/>
    <w:rsid w:val="008941FC"/>
    <w:rsid w:val="00895FFC"/>
    <w:rsid w:val="00897571"/>
    <w:rsid w:val="008A1950"/>
    <w:rsid w:val="008A6B75"/>
    <w:rsid w:val="008B00DD"/>
    <w:rsid w:val="008B0734"/>
    <w:rsid w:val="008B5EA3"/>
    <w:rsid w:val="008B6B2C"/>
    <w:rsid w:val="008C17E0"/>
    <w:rsid w:val="008C5F22"/>
    <w:rsid w:val="008C7B5C"/>
    <w:rsid w:val="008D1493"/>
    <w:rsid w:val="008D1A89"/>
    <w:rsid w:val="008D4CB4"/>
    <w:rsid w:val="008E5F72"/>
    <w:rsid w:val="008E6D7C"/>
    <w:rsid w:val="008F7BB2"/>
    <w:rsid w:val="009002FF"/>
    <w:rsid w:val="00902E0C"/>
    <w:rsid w:val="00910562"/>
    <w:rsid w:val="00912707"/>
    <w:rsid w:val="00912936"/>
    <w:rsid w:val="00914271"/>
    <w:rsid w:val="00916AF3"/>
    <w:rsid w:val="00916CA2"/>
    <w:rsid w:val="00927E83"/>
    <w:rsid w:val="00932312"/>
    <w:rsid w:val="009363BD"/>
    <w:rsid w:val="00941107"/>
    <w:rsid w:val="00942543"/>
    <w:rsid w:val="00942D30"/>
    <w:rsid w:val="00945616"/>
    <w:rsid w:val="009466BD"/>
    <w:rsid w:val="00946A98"/>
    <w:rsid w:val="00947214"/>
    <w:rsid w:val="0095044A"/>
    <w:rsid w:val="00950E06"/>
    <w:rsid w:val="00952A41"/>
    <w:rsid w:val="00954274"/>
    <w:rsid w:val="00955D4E"/>
    <w:rsid w:val="0096048E"/>
    <w:rsid w:val="00960F38"/>
    <w:rsid w:val="00961DF2"/>
    <w:rsid w:val="00963D44"/>
    <w:rsid w:val="00964B1B"/>
    <w:rsid w:val="009657D1"/>
    <w:rsid w:val="00975662"/>
    <w:rsid w:val="00982B54"/>
    <w:rsid w:val="0098321C"/>
    <w:rsid w:val="00984A17"/>
    <w:rsid w:val="009859CC"/>
    <w:rsid w:val="009860EE"/>
    <w:rsid w:val="00986C80"/>
    <w:rsid w:val="00986D87"/>
    <w:rsid w:val="009871BE"/>
    <w:rsid w:val="0099019F"/>
    <w:rsid w:val="009934C1"/>
    <w:rsid w:val="00993E87"/>
    <w:rsid w:val="00996EE0"/>
    <w:rsid w:val="009A1BA2"/>
    <w:rsid w:val="009A1E5F"/>
    <w:rsid w:val="009A240D"/>
    <w:rsid w:val="009A2879"/>
    <w:rsid w:val="009A3AE6"/>
    <w:rsid w:val="009A4AF1"/>
    <w:rsid w:val="009A5129"/>
    <w:rsid w:val="009B16D1"/>
    <w:rsid w:val="009B54ED"/>
    <w:rsid w:val="009C13D5"/>
    <w:rsid w:val="009C1487"/>
    <w:rsid w:val="009C31BF"/>
    <w:rsid w:val="009C6E4A"/>
    <w:rsid w:val="009C70AF"/>
    <w:rsid w:val="009E2E58"/>
    <w:rsid w:val="009E7B21"/>
    <w:rsid w:val="009F3E02"/>
    <w:rsid w:val="00A02ED7"/>
    <w:rsid w:val="00A106FC"/>
    <w:rsid w:val="00A12E67"/>
    <w:rsid w:val="00A16D91"/>
    <w:rsid w:val="00A17F3F"/>
    <w:rsid w:val="00A237A5"/>
    <w:rsid w:val="00A23B14"/>
    <w:rsid w:val="00A33A2F"/>
    <w:rsid w:val="00A35ACB"/>
    <w:rsid w:val="00A35B56"/>
    <w:rsid w:val="00A35B8A"/>
    <w:rsid w:val="00A43BE8"/>
    <w:rsid w:val="00A47FE7"/>
    <w:rsid w:val="00A528BB"/>
    <w:rsid w:val="00A56E6A"/>
    <w:rsid w:val="00A617CC"/>
    <w:rsid w:val="00A62706"/>
    <w:rsid w:val="00A66D64"/>
    <w:rsid w:val="00A82483"/>
    <w:rsid w:val="00A825BA"/>
    <w:rsid w:val="00A82888"/>
    <w:rsid w:val="00A90F5F"/>
    <w:rsid w:val="00A96C3B"/>
    <w:rsid w:val="00A97479"/>
    <w:rsid w:val="00A977DB"/>
    <w:rsid w:val="00A9780D"/>
    <w:rsid w:val="00AA031E"/>
    <w:rsid w:val="00AA692D"/>
    <w:rsid w:val="00AB5CCF"/>
    <w:rsid w:val="00AB7B62"/>
    <w:rsid w:val="00AC0FF3"/>
    <w:rsid w:val="00AC17FA"/>
    <w:rsid w:val="00AD3D95"/>
    <w:rsid w:val="00AD4D9B"/>
    <w:rsid w:val="00AD5DC5"/>
    <w:rsid w:val="00AD6232"/>
    <w:rsid w:val="00AD6B58"/>
    <w:rsid w:val="00AE048F"/>
    <w:rsid w:val="00AE0898"/>
    <w:rsid w:val="00AE318B"/>
    <w:rsid w:val="00AE3C6D"/>
    <w:rsid w:val="00AE7625"/>
    <w:rsid w:val="00AF5BCC"/>
    <w:rsid w:val="00AF5CF0"/>
    <w:rsid w:val="00AF711D"/>
    <w:rsid w:val="00B01458"/>
    <w:rsid w:val="00B058F8"/>
    <w:rsid w:val="00B06506"/>
    <w:rsid w:val="00B10AEB"/>
    <w:rsid w:val="00B14664"/>
    <w:rsid w:val="00B15F60"/>
    <w:rsid w:val="00B17075"/>
    <w:rsid w:val="00B21E71"/>
    <w:rsid w:val="00B269BF"/>
    <w:rsid w:val="00B27E33"/>
    <w:rsid w:val="00B3052C"/>
    <w:rsid w:val="00B31142"/>
    <w:rsid w:val="00B3144D"/>
    <w:rsid w:val="00B3570E"/>
    <w:rsid w:val="00B35E61"/>
    <w:rsid w:val="00B4686E"/>
    <w:rsid w:val="00B533DA"/>
    <w:rsid w:val="00B618C5"/>
    <w:rsid w:val="00B63877"/>
    <w:rsid w:val="00B716A6"/>
    <w:rsid w:val="00B71804"/>
    <w:rsid w:val="00B75190"/>
    <w:rsid w:val="00B84ED8"/>
    <w:rsid w:val="00B9243A"/>
    <w:rsid w:val="00B93213"/>
    <w:rsid w:val="00B93E19"/>
    <w:rsid w:val="00B945AD"/>
    <w:rsid w:val="00BA01D8"/>
    <w:rsid w:val="00BA3159"/>
    <w:rsid w:val="00BA3870"/>
    <w:rsid w:val="00BA53E1"/>
    <w:rsid w:val="00BA6151"/>
    <w:rsid w:val="00BB15D4"/>
    <w:rsid w:val="00BB4114"/>
    <w:rsid w:val="00BB7792"/>
    <w:rsid w:val="00BC0AB0"/>
    <w:rsid w:val="00BC6130"/>
    <w:rsid w:val="00BD2719"/>
    <w:rsid w:val="00BD3081"/>
    <w:rsid w:val="00BE04F2"/>
    <w:rsid w:val="00BF22F0"/>
    <w:rsid w:val="00BF2C29"/>
    <w:rsid w:val="00BF3D6F"/>
    <w:rsid w:val="00C00E62"/>
    <w:rsid w:val="00C02980"/>
    <w:rsid w:val="00C03DDA"/>
    <w:rsid w:val="00C0470F"/>
    <w:rsid w:val="00C0519A"/>
    <w:rsid w:val="00C111A4"/>
    <w:rsid w:val="00C1359A"/>
    <w:rsid w:val="00C21FCB"/>
    <w:rsid w:val="00C270BD"/>
    <w:rsid w:val="00C357E7"/>
    <w:rsid w:val="00C37A33"/>
    <w:rsid w:val="00C4693F"/>
    <w:rsid w:val="00C46E1A"/>
    <w:rsid w:val="00C47960"/>
    <w:rsid w:val="00C50AF7"/>
    <w:rsid w:val="00C519ED"/>
    <w:rsid w:val="00C51F36"/>
    <w:rsid w:val="00C525EA"/>
    <w:rsid w:val="00C53824"/>
    <w:rsid w:val="00C65CA0"/>
    <w:rsid w:val="00C66CB7"/>
    <w:rsid w:val="00C728EA"/>
    <w:rsid w:val="00C72FF6"/>
    <w:rsid w:val="00C73B12"/>
    <w:rsid w:val="00C92944"/>
    <w:rsid w:val="00CB069F"/>
    <w:rsid w:val="00CC1073"/>
    <w:rsid w:val="00CC1762"/>
    <w:rsid w:val="00CC4767"/>
    <w:rsid w:val="00CC7E5F"/>
    <w:rsid w:val="00CD5D20"/>
    <w:rsid w:val="00CD6B17"/>
    <w:rsid w:val="00CF032D"/>
    <w:rsid w:val="00CF2A00"/>
    <w:rsid w:val="00CF6FA5"/>
    <w:rsid w:val="00D1020F"/>
    <w:rsid w:val="00D12BB3"/>
    <w:rsid w:val="00D12BDA"/>
    <w:rsid w:val="00D159B4"/>
    <w:rsid w:val="00D2183E"/>
    <w:rsid w:val="00D23CB9"/>
    <w:rsid w:val="00D240A0"/>
    <w:rsid w:val="00D345F6"/>
    <w:rsid w:val="00D44FC6"/>
    <w:rsid w:val="00D460F2"/>
    <w:rsid w:val="00D471F0"/>
    <w:rsid w:val="00D472E6"/>
    <w:rsid w:val="00D53A04"/>
    <w:rsid w:val="00D62695"/>
    <w:rsid w:val="00D63FFB"/>
    <w:rsid w:val="00D653FD"/>
    <w:rsid w:val="00D75399"/>
    <w:rsid w:val="00D810D7"/>
    <w:rsid w:val="00D84A4D"/>
    <w:rsid w:val="00D91F3B"/>
    <w:rsid w:val="00D9239E"/>
    <w:rsid w:val="00D924C7"/>
    <w:rsid w:val="00D96C0C"/>
    <w:rsid w:val="00D9724A"/>
    <w:rsid w:val="00DA0A0A"/>
    <w:rsid w:val="00DA43B2"/>
    <w:rsid w:val="00DA483E"/>
    <w:rsid w:val="00DB5B81"/>
    <w:rsid w:val="00DC076C"/>
    <w:rsid w:val="00DC2105"/>
    <w:rsid w:val="00DC2647"/>
    <w:rsid w:val="00DC3228"/>
    <w:rsid w:val="00DC4A88"/>
    <w:rsid w:val="00DC5C45"/>
    <w:rsid w:val="00DD0452"/>
    <w:rsid w:val="00DD18E5"/>
    <w:rsid w:val="00DD4C3C"/>
    <w:rsid w:val="00DD5140"/>
    <w:rsid w:val="00DE176E"/>
    <w:rsid w:val="00DE3C89"/>
    <w:rsid w:val="00DE4192"/>
    <w:rsid w:val="00DF0D5E"/>
    <w:rsid w:val="00DF1CDF"/>
    <w:rsid w:val="00DF4894"/>
    <w:rsid w:val="00DF7069"/>
    <w:rsid w:val="00E00668"/>
    <w:rsid w:val="00E00BAC"/>
    <w:rsid w:val="00E0132C"/>
    <w:rsid w:val="00E0374D"/>
    <w:rsid w:val="00E05AFE"/>
    <w:rsid w:val="00E05CB0"/>
    <w:rsid w:val="00E07061"/>
    <w:rsid w:val="00E15A21"/>
    <w:rsid w:val="00E1630E"/>
    <w:rsid w:val="00E20D8D"/>
    <w:rsid w:val="00E23B7B"/>
    <w:rsid w:val="00E23EB7"/>
    <w:rsid w:val="00E265E1"/>
    <w:rsid w:val="00E26A5C"/>
    <w:rsid w:val="00E27105"/>
    <w:rsid w:val="00E34EF5"/>
    <w:rsid w:val="00E35572"/>
    <w:rsid w:val="00E35ADA"/>
    <w:rsid w:val="00E37E56"/>
    <w:rsid w:val="00E40A01"/>
    <w:rsid w:val="00E4119C"/>
    <w:rsid w:val="00E42D1F"/>
    <w:rsid w:val="00E43A83"/>
    <w:rsid w:val="00E50D43"/>
    <w:rsid w:val="00E523F6"/>
    <w:rsid w:val="00E65FC0"/>
    <w:rsid w:val="00E70973"/>
    <w:rsid w:val="00E70D11"/>
    <w:rsid w:val="00E71163"/>
    <w:rsid w:val="00E731CD"/>
    <w:rsid w:val="00E738D3"/>
    <w:rsid w:val="00E7650E"/>
    <w:rsid w:val="00E77293"/>
    <w:rsid w:val="00E81985"/>
    <w:rsid w:val="00E81996"/>
    <w:rsid w:val="00E81C65"/>
    <w:rsid w:val="00E846BE"/>
    <w:rsid w:val="00E86012"/>
    <w:rsid w:val="00E8753A"/>
    <w:rsid w:val="00E90097"/>
    <w:rsid w:val="00E95AF9"/>
    <w:rsid w:val="00E97151"/>
    <w:rsid w:val="00EA2415"/>
    <w:rsid w:val="00EA2575"/>
    <w:rsid w:val="00EA6805"/>
    <w:rsid w:val="00EB0681"/>
    <w:rsid w:val="00EB1714"/>
    <w:rsid w:val="00EB43A5"/>
    <w:rsid w:val="00EB4D45"/>
    <w:rsid w:val="00EB6448"/>
    <w:rsid w:val="00EC31CD"/>
    <w:rsid w:val="00ED1D18"/>
    <w:rsid w:val="00ED7BA1"/>
    <w:rsid w:val="00EE03B6"/>
    <w:rsid w:val="00EE5B81"/>
    <w:rsid w:val="00EF1882"/>
    <w:rsid w:val="00EF7075"/>
    <w:rsid w:val="00F0027C"/>
    <w:rsid w:val="00F042A3"/>
    <w:rsid w:val="00F0524C"/>
    <w:rsid w:val="00F109D5"/>
    <w:rsid w:val="00F20378"/>
    <w:rsid w:val="00F23524"/>
    <w:rsid w:val="00F23709"/>
    <w:rsid w:val="00F24332"/>
    <w:rsid w:val="00F272F5"/>
    <w:rsid w:val="00F36D67"/>
    <w:rsid w:val="00F417DF"/>
    <w:rsid w:val="00F438E6"/>
    <w:rsid w:val="00F558C0"/>
    <w:rsid w:val="00F608AD"/>
    <w:rsid w:val="00F60DEA"/>
    <w:rsid w:val="00F61624"/>
    <w:rsid w:val="00F62CE0"/>
    <w:rsid w:val="00F67323"/>
    <w:rsid w:val="00F70BCF"/>
    <w:rsid w:val="00F77499"/>
    <w:rsid w:val="00F808F1"/>
    <w:rsid w:val="00F8102F"/>
    <w:rsid w:val="00F814B2"/>
    <w:rsid w:val="00F81770"/>
    <w:rsid w:val="00F81FCA"/>
    <w:rsid w:val="00F83BA1"/>
    <w:rsid w:val="00F84730"/>
    <w:rsid w:val="00F84EEB"/>
    <w:rsid w:val="00F85728"/>
    <w:rsid w:val="00F90139"/>
    <w:rsid w:val="00F91105"/>
    <w:rsid w:val="00F921BF"/>
    <w:rsid w:val="00F92694"/>
    <w:rsid w:val="00F94860"/>
    <w:rsid w:val="00F94903"/>
    <w:rsid w:val="00FA4E76"/>
    <w:rsid w:val="00FB6D31"/>
    <w:rsid w:val="00FC2E2A"/>
    <w:rsid w:val="00FC4D03"/>
    <w:rsid w:val="00FC5081"/>
    <w:rsid w:val="00FC6B69"/>
    <w:rsid w:val="00FC7A83"/>
    <w:rsid w:val="00FD27D1"/>
    <w:rsid w:val="00FD34A5"/>
    <w:rsid w:val="00FD4084"/>
    <w:rsid w:val="00FE1E53"/>
    <w:rsid w:val="00FE3646"/>
    <w:rsid w:val="00FE49DB"/>
    <w:rsid w:val="00FE5D2E"/>
    <w:rsid w:val="00FF0177"/>
    <w:rsid w:val="00FF26C7"/>
    <w:rsid w:val="62400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E209"/>
  <w15:docId w15:val="{B80C9D23-CB8A-4D40-9612-47D0FDE9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823"/>
    <w:pPr>
      <w:tabs>
        <w:tab w:val="left" w:pos="6840"/>
      </w:tabs>
      <w:spacing w:line="360" w:lineRule="auto"/>
      <w:outlineLvl w:val="0"/>
    </w:pPr>
    <w:rPr>
      <w:b/>
      <w:sz w:val="24"/>
      <w:szCs w:val="24"/>
    </w:rPr>
  </w:style>
  <w:style w:type="paragraph" w:styleId="Heading2">
    <w:name w:val="heading 2"/>
    <w:basedOn w:val="Normal"/>
    <w:next w:val="Normal"/>
    <w:link w:val="Heading2Char"/>
    <w:uiPriority w:val="9"/>
    <w:unhideWhenUsed/>
    <w:qFormat/>
    <w:rsid w:val="00596823"/>
    <w:pPr>
      <w:spacing w:line="360" w:lineRule="auto"/>
      <w:jc w:val="both"/>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E2E58"/>
    <w:pPr>
      <w:spacing w:after="0" w:line="240" w:lineRule="auto"/>
    </w:pPr>
    <w:rPr>
      <w:sz w:val="20"/>
      <w:szCs w:val="20"/>
    </w:rPr>
  </w:style>
  <w:style w:type="character" w:customStyle="1" w:styleId="FootnoteTextChar">
    <w:name w:val="Footnote Text Char"/>
    <w:basedOn w:val="DefaultParagraphFont"/>
    <w:link w:val="FootnoteText"/>
    <w:rsid w:val="009E2E58"/>
    <w:rPr>
      <w:sz w:val="20"/>
      <w:szCs w:val="20"/>
    </w:rPr>
  </w:style>
  <w:style w:type="character" w:styleId="FootnoteReference">
    <w:name w:val="footnote reference"/>
    <w:basedOn w:val="DefaultParagraphFont"/>
    <w:unhideWhenUsed/>
    <w:rsid w:val="009E2E58"/>
    <w:rPr>
      <w:vertAlign w:val="superscript"/>
    </w:rPr>
  </w:style>
  <w:style w:type="paragraph" w:styleId="ListParagraph">
    <w:name w:val="List Paragraph"/>
    <w:basedOn w:val="Normal"/>
    <w:uiPriority w:val="34"/>
    <w:qFormat/>
    <w:rsid w:val="00954274"/>
    <w:pPr>
      <w:ind w:left="720"/>
      <w:contextualSpacing/>
    </w:pPr>
  </w:style>
  <w:style w:type="table" w:styleId="TableGrid">
    <w:name w:val="Table Grid"/>
    <w:basedOn w:val="TableNormal"/>
    <w:uiPriority w:val="39"/>
    <w:rsid w:val="00155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EA8"/>
    <w:rPr>
      <w:color w:val="0563C1" w:themeColor="hyperlink"/>
      <w:u w:val="single"/>
    </w:rPr>
  </w:style>
  <w:style w:type="paragraph" w:styleId="Header">
    <w:name w:val="header"/>
    <w:basedOn w:val="Normal"/>
    <w:link w:val="HeaderChar"/>
    <w:uiPriority w:val="99"/>
    <w:unhideWhenUsed/>
    <w:rsid w:val="002E1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B17"/>
  </w:style>
  <w:style w:type="paragraph" w:styleId="Footer">
    <w:name w:val="footer"/>
    <w:basedOn w:val="Normal"/>
    <w:link w:val="FooterChar"/>
    <w:uiPriority w:val="99"/>
    <w:unhideWhenUsed/>
    <w:rsid w:val="002E1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B17"/>
  </w:style>
  <w:style w:type="character" w:customStyle="1" w:styleId="s1">
    <w:name w:val="s1"/>
    <w:basedOn w:val="DefaultParagraphFont"/>
    <w:rsid w:val="009B54ED"/>
  </w:style>
  <w:style w:type="paragraph" w:styleId="BalloonText">
    <w:name w:val="Balloon Text"/>
    <w:basedOn w:val="Normal"/>
    <w:link w:val="BalloonTextChar"/>
    <w:uiPriority w:val="99"/>
    <w:semiHidden/>
    <w:unhideWhenUsed/>
    <w:rsid w:val="00B75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190"/>
    <w:rPr>
      <w:rFonts w:ascii="Segoe UI" w:hAnsi="Segoe UI" w:cs="Segoe UI"/>
      <w:sz w:val="18"/>
      <w:szCs w:val="18"/>
    </w:rPr>
  </w:style>
  <w:style w:type="character" w:styleId="CommentReference">
    <w:name w:val="annotation reference"/>
    <w:basedOn w:val="DefaultParagraphFont"/>
    <w:uiPriority w:val="99"/>
    <w:semiHidden/>
    <w:unhideWhenUsed/>
    <w:rsid w:val="00063B86"/>
    <w:rPr>
      <w:sz w:val="16"/>
      <w:szCs w:val="16"/>
    </w:rPr>
  </w:style>
  <w:style w:type="paragraph" w:styleId="CommentText">
    <w:name w:val="annotation text"/>
    <w:basedOn w:val="Normal"/>
    <w:link w:val="CommentTextChar"/>
    <w:uiPriority w:val="99"/>
    <w:unhideWhenUsed/>
    <w:rsid w:val="00063B86"/>
    <w:pPr>
      <w:spacing w:line="240" w:lineRule="auto"/>
    </w:pPr>
    <w:rPr>
      <w:sz w:val="20"/>
      <w:szCs w:val="20"/>
    </w:rPr>
  </w:style>
  <w:style w:type="character" w:customStyle="1" w:styleId="CommentTextChar">
    <w:name w:val="Comment Text Char"/>
    <w:basedOn w:val="DefaultParagraphFont"/>
    <w:link w:val="CommentText"/>
    <w:uiPriority w:val="99"/>
    <w:rsid w:val="00063B86"/>
    <w:rPr>
      <w:sz w:val="20"/>
      <w:szCs w:val="20"/>
    </w:rPr>
  </w:style>
  <w:style w:type="paragraph" w:styleId="CommentSubject">
    <w:name w:val="annotation subject"/>
    <w:basedOn w:val="CommentText"/>
    <w:next w:val="CommentText"/>
    <w:link w:val="CommentSubjectChar"/>
    <w:uiPriority w:val="99"/>
    <w:semiHidden/>
    <w:unhideWhenUsed/>
    <w:rsid w:val="00063B86"/>
    <w:rPr>
      <w:b/>
      <w:bCs/>
    </w:rPr>
  </w:style>
  <w:style w:type="character" w:customStyle="1" w:styleId="CommentSubjectChar">
    <w:name w:val="Comment Subject Char"/>
    <w:basedOn w:val="CommentTextChar"/>
    <w:link w:val="CommentSubject"/>
    <w:uiPriority w:val="99"/>
    <w:semiHidden/>
    <w:rsid w:val="00063B86"/>
    <w:rPr>
      <w:b/>
      <w:bCs/>
      <w:sz w:val="20"/>
      <w:szCs w:val="20"/>
    </w:rPr>
  </w:style>
  <w:style w:type="character" w:customStyle="1" w:styleId="UnresolvedMention1">
    <w:name w:val="Unresolved Mention1"/>
    <w:basedOn w:val="DefaultParagraphFont"/>
    <w:uiPriority w:val="99"/>
    <w:semiHidden/>
    <w:unhideWhenUsed/>
    <w:rsid w:val="0041568E"/>
    <w:rPr>
      <w:color w:val="808080"/>
      <w:shd w:val="clear" w:color="auto" w:fill="E6E6E6"/>
    </w:rPr>
  </w:style>
  <w:style w:type="character" w:styleId="FollowedHyperlink">
    <w:name w:val="FollowedHyperlink"/>
    <w:basedOn w:val="DefaultParagraphFont"/>
    <w:uiPriority w:val="99"/>
    <w:semiHidden/>
    <w:unhideWhenUsed/>
    <w:rsid w:val="0041568E"/>
    <w:rPr>
      <w:color w:val="954F72" w:themeColor="followedHyperlink"/>
      <w:u w:val="single"/>
    </w:rPr>
  </w:style>
  <w:style w:type="character" w:customStyle="1" w:styleId="notranslate">
    <w:name w:val="notranslate"/>
    <w:basedOn w:val="DefaultParagraphFont"/>
    <w:rsid w:val="00BD2719"/>
  </w:style>
  <w:style w:type="paragraph" w:styleId="EndnoteText">
    <w:name w:val="endnote text"/>
    <w:basedOn w:val="Normal"/>
    <w:link w:val="EndnoteTextChar"/>
    <w:uiPriority w:val="99"/>
    <w:unhideWhenUsed/>
    <w:rsid w:val="00D460F2"/>
    <w:pPr>
      <w:spacing w:after="0" w:line="240" w:lineRule="auto"/>
    </w:pPr>
    <w:rPr>
      <w:sz w:val="20"/>
      <w:szCs w:val="20"/>
    </w:rPr>
  </w:style>
  <w:style w:type="character" w:customStyle="1" w:styleId="EndnoteTextChar">
    <w:name w:val="Endnote Text Char"/>
    <w:basedOn w:val="DefaultParagraphFont"/>
    <w:link w:val="EndnoteText"/>
    <w:uiPriority w:val="99"/>
    <w:rsid w:val="00D460F2"/>
    <w:rPr>
      <w:sz w:val="20"/>
      <w:szCs w:val="20"/>
    </w:rPr>
  </w:style>
  <w:style w:type="character" w:styleId="EndnoteReference">
    <w:name w:val="endnote reference"/>
    <w:basedOn w:val="DefaultParagraphFont"/>
    <w:uiPriority w:val="99"/>
    <w:unhideWhenUsed/>
    <w:rsid w:val="00D460F2"/>
    <w:rPr>
      <w:vertAlign w:val="superscript"/>
    </w:rPr>
  </w:style>
  <w:style w:type="character" w:customStyle="1" w:styleId="UnresolvedMention2">
    <w:name w:val="Unresolved Mention2"/>
    <w:basedOn w:val="DefaultParagraphFont"/>
    <w:uiPriority w:val="99"/>
    <w:rsid w:val="007A7C3C"/>
    <w:rPr>
      <w:color w:val="808080"/>
      <w:shd w:val="clear" w:color="auto" w:fill="E6E6E6"/>
    </w:rPr>
  </w:style>
  <w:style w:type="character" w:customStyle="1" w:styleId="UnresolvedMention3">
    <w:name w:val="Unresolved Mention3"/>
    <w:basedOn w:val="DefaultParagraphFont"/>
    <w:uiPriority w:val="99"/>
    <w:rsid w:val="00330B72"/>
    <w:rPr>
      <w:color w:val="808080"/>
      <w:shd w:val="clear" w:color="auto" w:fill="E6E6E6"/>
    </w:rPr>
  </w:style>
  <w:style w:type="paragraph" w:styleId="Revision">
    <w:name w:val="Revision"/>
    <w:hidden/>
    <w:uiPriority w:val="99"/>
    <w:semiHidden/>
    <w:rsid w:val="0027656B"/>
    <w:pPr>
      <w:spacing w:after="0" w:line="240" w:lineRule="auto"/>
    </w:pPr>
  </w:style>
  <w:style w:type="paragraph" w:styleId="NoSpacing">
    <w:name w:val="No Spacing"/>
    <w:uiPriority w:val="1"/>
    <w:qFormat/>
    <w:rsid w:val="00CD6B17"/>
    <w:pPr>
      <w:spacing w:after="0" w:line="240" w:lineRule="auto"/>
    </w:pPr>
    <w:rPr>
      <w:sz w:val="24"/>
    </w:rPr>
  </w:style>
  <w:style w:type="character" w:customStyle="1" w:styleId="Heading2Char">
    <w:name w:val="Heading 2 Char"/>
    <w:basedOn w:val="DefaultParagraphFont"/>
    <w:link w:val="Heading2"/>
    <w:uiPriority w:val="9"/>
    <w:rsid w:val="00596823"/>
    <w:rPr>
      <w:b/>
      <w:sz w:val="24"/>
      <w:szCs w:val="24"/>
    </w:rPr>
  </w:style>
  <w:style w:type="character" w:customStyle="1" w:styleId="Heading1Char">
    <w:name w:val="Heading 1 Char"/>
    <w:basedOn w:val="DefaultParagraphFont"/>
    <w:link w:val="Heading1"/>
    <w:uiPriority w:val="9"/>
    <w:rsid w:val="00596823"/>
    <w:rPr>
      <w:b/>
      <w:sz w:val="24"/>
      <w:szCs w:val="24"/>
    </w:rPr>
  </w:style>
  <w:style w:type="paragraph" w:customStyle="1" w:styleId="paragraph">
    <w:name w:val="paragraph"/>
    <w:basedOn w:val="Normal"/>
    <w:rsid w:val="00DD0452"/>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DD0452"/>
  </w:style>
  <w:style w:type="character" w:customStyle="1" w:styleId="eop">
    <w:name w:val="eop"/>
    <w:basedOn w:val="DefaultParagraphFont"/>
    <w:rsid w:val="00DD0452"/>
  </w:style>
  <w:style w:type="character" w:customStyle="1" w:styleId="UnresolvedMention4">
    <w:name w:val="Unresolved Mention4"/>
    <w:basedOn w:val="DefaultParagraphFont"/>
    <w:uiPriority w:val="99"/>
    <w:semiHidden/>
    <w:unhideWhenUsed/>
    <w:rsid w:val="001A3C0D"/>
    <w:rPr>
      <w:color w:val="808080"/>
      <w:shd w:val="clear" w:color="auto" w:fill="E6E6E6"/>
    </w:rPr>
  </w:style>
  <w:style w:type="paragraph" w:customStyle="1" w:styleId="xxxmsonormal">
    <w:name w:val="x_xxmsonormal"/>
    <w:basedOn w:val="Normal"/>
    <w:rsid w:val="00D345F6"/>
    <w:pPr>
      <w:spacing w:after="0" w:line="240" w:lineRule="auto"/>
    </w:pPr>
    <w:rPr>
      <w:rFonts w:ascii="Calibri" w:eastAsiaTheme="minorEastAsia" w:hAnsi="Calibri" w:cs="Calibri"/>
      <w:lang w:eastAsia="en-GB"/>
    </w:rPr>
  </w:style>
  <w:style w:type="paragraph" w:styleId="NormalWeb">
    <w:name w:val="Normal (Web)"/>
    <w:basedOn w:val="Normal"/>
    <w:uiPriority w:val="99"/>
    <w:semiHidden/>
    <w:unhideWhenUsed/>
    <w:rsid w:val="00145B46"/>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534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98242">
      <w:bodyDiv w:val="1"/>
      <w:marLeft w:val="0"/>
      <w:marRight w:val="0"/>
      <w:marTop w:val="0"/>
      <w:marBottom w:val="0"/>
      <w:divBdr>
        <w:top w:val="none" w:sz="0" w:space="0" w:color="auto"/>
        <w:left w:val="none" w:sz="0" w:space="0" w:color="auto"/>
        <w:bottom w:val="none" w:sz="0" w:space="0" w:color="auto"/>
        <w:right w:val="none" w:sz="0" w:space="0" w:color="auto"/>
      </w:divBdr>
      <w:divsChild>
        <w:div w:id="631638751">
          <w:marLeft w:val="0"/>
          <w:marRight w:val="0"/>
          <w:marTop w:val="0"/>
          <w:marBottom w:val="0"/>
          <w:divBdr>
            <w:top w:val="none" w:sz="0" w:space="0" w:color="auto"/>
            <w:left w:val="none" w:sz="0" w:space="0" w:color="auto"/>
            <w:bottom w:val="none" w:sz="0" w:space="0" w:color="auto"/>
            <w:right w:val="none" w:sz="0" w:space="0" w:color="auto"/>
          </w:divBdr>
          <w:divsChild>
            <w:div w:id="1366446877">
              <w:marLeft w:val="0"/>
              <w:marRight w:val="0"/>
              <w:marTop w:val="0"/>
              <w:marBottom w:val="0"/>
              <w:divBdr>
                <w:top w:val="none" w:sz="0" w:space="0" w:color="auto"/>
                <w:left w:val="none" w:sz="0" w:space="0" w:color="auto"/>
                <w:bottom w:val="none" w:sz="0" w:space="0" w:color="auto"/>
                <w:right w:val="none" w:sz="0" w:space="0" w:color="auto"/>
              </w:divBdr>
              <w:divsChild>
                <w:div w:id="745223507">
                  <w:marLeft w:val="0"/>
                  <w:marRight w:val="0"/>
                  <w:marTop w:val="0"/>
                  <w:marBottom w:val="0"/>
                  <w:divBdr>
                    <w:top w:val="none" w:sz="0" w:space="0" w:color="auto"/>
                    <w:left w:val="none" w:sz="0" w:space="0" w:color="auto"/>
                    <w:bottom w:val="none" w:sz="0" w:space="0" w:color="auto"/>
                    <w:right w:val="none" w:sz="0" w:space="0" w:color="auto"/>
                  </w:divBdr>
                  <w:divsChild>
                    <w:div w:id="430785308">
                      <w:marLeft w:val="0"/>
                      <w:marRight w:val="0"/>
                      <w:marTop w:val="0"/>
                      <w:marBottom w:val="0"/>
                      <w:divBdr>
                        <w:top w:val="none" w:sz="0" w:space="0" w:color="auto"/>
                        <w:left w:val="none" w:sz="0" w:space="0" w:color="auto"/>
                        <w:bottom w:val="none" w:sz="0" w:space="0" w:color="auto"/>
                        <w:right w:val="none" w:sz="0" w:space="0" w:color="auto"/>
                      </w:divBdr>
                      <w:divsChild>
                        <w:div w:id="377825497">
                          <w:marLeft w:val="0"/>
                          <w:marRight w:val="0"/>
                          <w:marTop w:val="0"/>
                          <w:marBottom w:val="0"/>
                          <w:divBdr>
                            <w:top w:val="none" w:sz="0" w:space="0" w:color="auto"/>
                            <w:left w:val="none" w:sz="0" w:space="0" w:color="auto"/>
                            <w:bottom w:val="none" w:sz="0" w:space="0" w:color="auto"/>
                            <w:right w:val="none" w:sz="0" w:space="0" w:color="auto"/>
                          </w:divBdr>
                          <w:divsChild>
                            <w:div w:id="735933652">
                              <w:marLeft w:val="0"/>
                              <w:marRight w:val="0"/>
                              <w:marTop w:val="0"/>
                              <w:marBottom w:val="0"/>
                              <w:divBdr>
                                <w:top w:val="none" w:sz="0" w:space="0" w:color="auto"/>
                                <w:left w:val="none" w:sz="0" w:space="0" w:color="auto"/>
                                <w:bottom w:val="none" w:sz="0" w:space="0" w:color="auto"/>
                                <w:right w:val="none" w:sz="0" w:space="0" w:color="auto"/>
                              </w:divBdr>
                              <w:divsChild>
                                <w:div w:id="1048409895">
                                  <w:marLeft w:val="0"/>
                                  <w:marRight w:val="0"/>
                                  <w:marTop w:val="0"/>
                                  <w:marBottom w:val="0"/>
                                  <w:divBdr>
                                    <w:top w:val="none" w:sz="0" w:space="0" w:color="auto"/>
                                    <w:left w:val="none" w:sz="0" w:space="0" w:color="auto"/>
                                    <w:bottom w:val="none" w:sz="0" w:space="0" w:color="auto"/>
                                    <w:right w:val="none" w:sz="0" w:space="0" w:color="auto"/>
                                  </w:divBdr>
                                  <w:divsChild>
                                    <w:div w:id="483163263">
                                      <w:marLeft w:val="0"/>
                                      <w:marRight w:val="0"/>
                                      <w:marTop w:val="0"/>
                                      <w:marBottom w:val="0"/>
                                      <w:divBdr>
                                        <w:top w:val="none" w:sz="0" w:space="0" w:color="auto"/>
                                        <w:left w:val="none" w:sz="0" w:space="0" w:color="auto"/>
                                        <w:bottom w:val="none" w:sz="0" w:space="0" w:color="auto"/>
                                        <w:right w:val="none" w:sz="0" w:space="0" w:color="auto"/>
                                      </w:divBdr>
                                      <w:divsChild>
                                        <w:div w:id="746726607">
                                          <w:marLeft w:val="0"/>
                                          <w:marRight w:val="0"/>
                                          <w:marTop w:val="0"/>
                                          <w:marBottom w:val="0"/>
                                          <w:divBdr>
                                            <w:top w:val="none" w:sz="0" w:space="0" w:color="auto"/>
                                            <w:left w:val="none" w:sz="0" w:space="0" w:color="auto"/>
                                            <w:bottom w:val="none" w:sz="0" w:space="0" w:color="auto"/>
                                            <w:right w:val="none" w:sz="0" w:space="0" w:color="auto"/>
                                          </w:divBdr>
                                          <w:divsChild>
                                            <w:div w:id="428622277">
                                              <w:marLeft w:val="0"/>
                                              <w:marRight w:val="0"/>
                                              <w:marTop w:val="0"/>
                                              <w:marBottom w:val="0"/>
                                              <w:divBdr>
                                                <w:top w:val="none" w:sz="0" w:space="0" w:color="auto"/>
                                                <w:left w:val="none" w:sz="0" w:space="0" w:color="auto"/>
                                                <w:bottom w:val="none" w:sz="0" w:space="0" w:color="auto"/>
                                                <w:right w:val="none" w:sz="0" w:space="0" w:color="auto"/>
                                              </w:divBdr>
                                              <w:divsChild>
                                                <w:div w:id="169873526">
                                                  <w:marLeft w:val="0"/>
                                                  <w:marRight w:val="0"/>
                                                  <w:marTop w:val="0"/>
                                                  <w:marBottom w:val="0"/>
                                                  <w:divBdr>
                                                    <w:top w:val="none" w:sz="0" w:space="0" w:color="auto"/>
                                                    <w:left w:val="none" w:sz="0" w:space="0" w:color="auto"/>
                                                    <w:bottom w:val="none" w:sz="0" w:space="0" w:color="auto"/>
                                                    <w:right w:val="none" w:sz="0" w:space="0" w:color="auto"/>
                                                  </w:divBdr>
                                                  <w:divsChild>
                                                    <w:div w:id="347222793">
                                                      <w:marLeft w:val="0"/>
                                                      <w:marRight w:val="0"/>
                                                      <w:marTop w:val="0"/>
                                                      <w:marBottom w:val="0"/>
                                                      <w:divBdr>
                                                        <w:top w:val="single" w:sz="6" w:space="0" w:color="ABABAB"/>
                                                        <w:left w:val="single" w:sz="6" w:space="0" w:color="ABABAB"/>
                                                        <w:bottom w:val="none" w:sz="0" w:space="0" w:color="auto"/>
                                                        <w:right w:val="single" w:sz="6" w:space="0" w:color="ABABAB"/>
                                                      </w:divBdr>
                                                      <w:divsChild>
                                                        <w:div w:id="1510028339">
                                                          <w:marLeft w:val="0"/>
                                                          <w:marRight w:val="0"/>
                                                          <w:marTop w:val="0"/>
                                                          <w:marBottom w:val="0"/>
                                                          <w:divBdr>
                                                            <w:top w:val="none" w:sz="0" w:space="0" w:color="auto"/>
                                                            <w:left w:val="none" w:sz="0" w:space="0" w:color="auto"/>
                                                            <w:bottom w:val="none" w:sz="0" w:space="0" w:color="auto"/>
                                                            <w:right w:val="none" w:sz="0" w:space="0" w:color="auto"/>
                                                          </w:divBdr>
                                                          <w:divsChild>
                                                            <w:div w:id="1294948964">
                                                              <w:marLeft w:val="0"/>
                                                              <w:marRight w:val="0"/>
                                                              <w:marTop w:val="0"/>
                                                              <w:marBottom w:val="0"/>
                                                              <w:divBdr>
                                                                <w:top w:val="none" w:sz="0" w:space="0" w:color="auto"/>
                                                                <w:left w:val="none" w:sz="0" w:space="0" w:color="auto"/>
                                                                <w:bottom w:val="none" w:sz="0" w:space="0" w:color="auto"/>
                                                                <w:right w:val="none" w:sz="0" w:space="0" w:color="auto"/>
                                                              </w:divBdr>
                                                              <w:divsChild>
                                                                <w:div w:id="1129976238">
                                                                  <w:marLeft w:val="0"/>
                                                                  <w:marRight w:val="0"/>
                                                                  <w:marTop w:val="0"/>
                                                                  <w:marBottom w:val="0"/>
                                                                  <w:divBdr>
                                                                    <w:top w:val="none" w:sz="0" w:space="0" w:color="auto"/>
                                                                    <w:left w:val="none" w:sz="0" w:space="0" w:color="auto"/>
                                                                    <w:bottom w:val="none" w:sz="0" w:space="0" w:color="auto"/>
                                                                    <w:right w:val="none" w:sz="0" w:space="0" w:color="auto"/>
                                                                  </w:divBdr>
                                                                  <w:divsChild>
                                                                    <w:div w:id="1921213385">
                                                                      <w:marLeft w:val="0"/>
                                                                      <w:marRight w:val="0"/>
                                                                      <w:marTop w:val="0"/>
                                                                      <w:marBottom w:val="0"/>
                                                                      <w:divBdr>
                                                                        <w:top w:val="none" w:sz="0" w:space="0" w:color="auto"/>
                                                                        <w:left w:val="none" w:sz="0" w:space="0" w:color="auto"/>
                                                                        <w:bottom w:val="none" w:sz="0" w:space="0" w:color="auto"/>
                                                                        <w:right w:val="none" w:sz="0" w:space="0" w:color="auto"/>
                                                                      </w:divBdr>
                                                                      <w:divsChild>
                                                                        <w:div w:id="340935474">
                                                                          <w:marLeft w:val="0"/>
                                                                          <w:marRight w:val="0"/>
                                                                          <w:marTop w:val="0"/>
                                                                          <w:marBottom w:val="0"/>
                                                                          <w:divBdr>
                                                                            <w:top w:val="none" w:sz="0" w:space="0" w:color="auto"/>
                                                                            <w:left w:val="none" w:sz="0" w:space="0" w:color="auto"/>
                                                                            <w:bottom w:val="none" w:sz="0" w:space="0" w:color="auto"/>
                                                                            <w:right w:val="none" w:sz="0" w:space="0" w:color="auto"/>
                                                                          </w:divBdr>
                                                                          <w:divsChild>
                                                                            <w:div w:id="1966428133">
                                                                              <w:marLeft w:val="0"/>
                                                                              <w:marRight w:val="0"/>
                                                                              <w:marTop w:val="0"/>
                                                                              <w:marBottom w:val="0"/>
                                                                              <w:divBdr>
                                                                                <w:top w:val="none" w:sz="0" w:space="0" w:color="auto"/>
                                                                                <w:left w:val="none" w:sz="0" w:space="0" w:color="auto"/>
                                                                                <w:bottom w:val="none" w:sz="0" w:space="0" w:color="auto"/>
                                                                                <w:right w:val="none" w:sz="0" w:space="0" w:color="auto"/>
                                                                              </w:divBdr>
                                                                              <w:divsChild>
                                                                                <w:div w:id="2026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036414">
      <w:bodyDiv w:val="1"/>
      <w:marLeft w:val="0"/>
      <w:marRight w:val="0"/>
      <w:marTop w:val="0"/>
      <w:marBottom w:val="0"/>
      <w:divBdr>
        <w:top w:val="none" w:sz="0" w:space="0" w:color="auto"/>
        <w:left w:val="none" w:sz="0" w:space="0" w:color="auto"/>
        <w:bottom w:val="none" w:sz="0" w:space="0" w:color="auto"/>
        <w:right w:val="none" w:sz="0" w:space="0" w:color="auto"/>
      </w:divBdr>
    </w:div>
    <w:div w:id="1180587046">
      <w:bodyDiv w:val="1"/>
      <w:marLeft w:val="0"/>
      <w:marRight w:val="0"/>
      <w:marTop w:val="0"/>
      <w:marBottom w:val="0"/>
      <w:divBdr>
        <w:top w:val="none" w:sz="0" w:space="0" w:color="auto"/>
        <w:left w:val="none" w:sz="0" w:space="0" w:color="auto"/>
        <w:bottom w:val="none" w:sz="0" w:space="0" w:color="auto"/>
        <w:right w:val="none" w:sz="0" w:space="0" w:color="auto"/>
      </w:divBdr>
    </w:div>
    <w:div w:id="1290824079">
      <w:bodyDiv w:val="1"/>
      <w:marLeft w:val="0"/>
      <w:marRight w:val="0"/>
      <w:marTop w:val="0"/>
      <w:marBottom w:val="0"/>
      <w:divBdr>
        <w:top w:val="none" w:sz="0" w:space="0" w:color="auto"/>
        <w:left w:val="none" w:sz="0" w:space="0" w:color="auto"/>
        <w:bottom w:val="none" w:sz="0" w:space="0" w:color="auto"/>
        <w:right w:val="none" w:sz="0" w:space="0" w:color="auto"/>
      </w:divBdr>
    </w:div>
    <w:div w:id="1325671582">
      <w:bodyDiv w:val="1"/>
      <w:marLeft w:val="0"/>
      <w:marRight w:val="0"/>
      <w:marTop w:val="0"/>
      <w:marBottom w:val="0"/>
      <w:divBdr>
        <w:top w:val="none" w:sz="0" w:space="0" w:color="auto"/>
        <w:left w:val="none" w:sz="0" w:space="0" w:color="auto"/>
        <w:bottom w:val="none" w:sz="0" w:space="0" w:color="auto"/>
        <w:right w:val="none" w:sz="0" w:space="0" w:color="auto"/>
      </w:divBdr>
      <w:divsChild>
        <w:div w:id="3485326">
          <w:marLeft w:val="0"/>
          <w:marRight w:val="0"/>
          <w:marTop w:val="0"/>
          <w:marBottom w:val="0"/>
          <w:divBdr>
            <w:top w:val="none" w:sz="0" w:space="0" w:color="auto"/>
            <w:left w:val="none" w:sz="0" w:space="0" w:color="auto"/>
            <w:bottom w:val="none" w:sz="0" w:space="0" w:color="auto"/>
            <w:right w:val="none" w:sz="0" w:space="0" w:color="auto"/>
          </w:divBdr>
        </w:div>
        <w:div w:id="46804666">
          <w:marLeft w:val="0"/>
          <w:marRight w:val="0"/>
          <w:marTop w:val="0"/>
          <w:marBottom w:val="0"/>
          <w:divBdr>
            <w:top w:val="none" w:sz="0" w:space="0" w:color="auto"/>
            <w:left w:val="none" w:sz="0" w:space="0" w:color="auto"/>
            <w:bottom w:val="none" w:sz="0" w:space="0" w:color="auto"/>
            <w:right w:val="none" w:sz="0" w:space="0" w:color="auto"/>
          </w:divBdr>
        </w:div>
        <w:div w:id="57749130">
          <w:marLeft w:val="0"/>
          <w:marRight w:val="0"/>
          <w:marTop w:val="0"/>
          <w:marBottom w:val="0"/>
          <w:divBdr>
            <w:top w:val="none" w:sz="0" w:space="0" w:color="auto"/>
            <w:left w:val="none" w:sz="0" w:space="0" w:color="auto"/>
            <w:bottom w:val="none" w:sz="0" w:space="0" w:color="auto"/>
            <w:right w:val="none" w:sz="0" w:space="0" w:color="auto"/>
          </w:divBdr>
        </w:div>
        <w:div w:id="85930373">
          <w:marLeft w:val="0"/>
          <w:marRight w:val="0"/>
          <w:marTop w:val="0"/>
          <w:marBottom w:val="0"/>
          <w:divBdr>
            <w:top w:val="none" w:sz="0" w:space="0" w:color="auto"/>
            <w:left w:val="none" w:sz="0" w:space="0" w:color="auto"/>
            <w:bottom w:val="none" w:sz="0" w:space="0" w:color="auto"/>
            <w:right w:val="none" w:sz="0" w:space="0" w:color="auto"/>
          </w:divBdr>
        </w:div>
        <w:div w:id="121466727">
          <w:marLeft w:val="0"/>
          <w:marRight w:val="0"/>
          <w:marTop w:val="0"/>
          <w:marBottom w:val="0"/>
          <w:divBdr>
            <w:top w:val="none" w:sz="0" w:space="0" w:color="auto"/>
            <w:left w:val="none" w:sz="0" w:space="0" w:color="auto"/>
            <w:bottom w:val="none" w:sz="0" w:space="0" w:color="auto"/>
            <w:right w:val="none" w:sz="0" w:space="0" w:color="auto"/>
          </w:divBdr>
        </w:div>
        <w:div w:id="136261627">
          <w:marLeft w:val="0"/>
          <w:marRight w:val="0"/>
          <w:marTop w:val="0"/>
          <w:marBottom w:val="0"/>
          <w:divBdr>
            <w:top w:val="none" w:sz="0" w:space="0" w:color="auto"/>
            <w:left w:val="none" w:sz="0" w:space="0" w:color="auto"/>
            <w:bottom w:val="none" w:sz="0" w:space="0" w:color="auto"/>
            <w:right w:val="none" w:sz="0" w:space="0" w:color="auto"/>
          </w:divBdr>
        </w:div>
        <w:div w:id="167598022">
          <w:marLeft w:val="0"/>
          <w:marRight w:val="0"/>
          <w:marTop w:val="0"/>
          <w:marBottom w:val="0"/>
          <w:divBdr>
            <w:top w:val="none" w:sz="0" w:space="0" w:color="auto"/>
            <w:left w:val="none" w:sz="0" w:space="0" w:color="auto"/>
            <w:bottom w:val="none" w:sz="0" w:space="0" w:color="auto"/>
            <w:right w:val="none" w:sz="0" w:space="0" w:color="auto"/>
          </w:divBdr>
        </w:div>
        <w:div w:id="185600092">
          <w:marLeft w:val="0"/>
          <w:marRight w:val="0"/>
          <w:marTop w:val="0"/>
          <w:marBottom w:val="0"/>
          <w:divBdr>
            <w:top w:val="none" w:sz="0" w:space="0" w:color="auto"/>
            <w:left w:val="none" w:sz="0" w:space="0" w:color="auto"/>
            <w:bottom w:val="none" w:sz="0" w:space="0" w:color="auto"/>
            <w:right w:val="none" w:sz="0" w:space="0" w:color="auto"/>
          </w:divBdr>
        </w:div>
        <w:div w:id="199635184">
          <w:marLeft w:val="0"/>
          <w:marRight w:val="0"/>
          <w:marTop w:val="0"/>
          <w:marBottom w:val="0"/>
          <w:divBdr>
            <w:top w:val="none" w:sz="0" w:space="0" w:color="auto"/>
            <w:left w:val="none" w:sz="0" w:space="0" w:color="auto"/>
            <w:bottom w:val="none" w:sz="0" w:space="0" w:color="auto"/>
            <w:right w:val="none" w:sz="0" w:space="0" w:color="auto"/>
          </w:divBdr>
        </w:div>
        <w:div w:id="248931397">
          <w:marLeft w:val="0"/>
          <w:marRight w:val="0"/>
          <w:marTop w:val="0"/>
          <w:marBottom w:val="0"/>
          <w:divBdr>
            <w:top w:val="none" w:sz="0" w:space="0" w:color="auto"/>
            <w:left w:val="none" w:sz="0" w:space="0" w:color="auto"/>
            <w:bottom w:val="none" w:sz="0" w:space="0" w:color="auto"/>
            <w:right w:val="none" w:sz="0" w:space="0" w:color="auto"/>
          </w:divBdr>
        </w:div>
        <w:div w:id="286930749">
          <w:marLeft w:val="0"/>
          <w:marRight w:val="0"/>
          <w:marTop w:val="0"/>
          <w:marBottom w:val="0"/>
          <w:divBdr>
            <w:top w:val="none" w:sz="0" w:space="0" w:color="auto"/>
            <w:left w:val="none" w:sz="0" w:space="0" w:color="auto"/>
            <w:bottom w:val="none" w:sz="0" w:space="0" w:color="auto"/>
            <w:right w:val="none" w:sz="0" w:space="0" w:color="auto"/>
          </w:divBdr>
        </w:div>
        <w:div w:id="295573297">
          <w:marLeft w:val="0"/>
          <w:marRight w:val="0"/>
          <w:marTop w:val="0"/>
          <w:marBottom w:val="0"/>
          <w:divBdr>
            <w:top w:val="none" w:sz="0" w:space="0" w:color="auto"/>
            <w:left w:val="none" w:sz="0" w:space="0" w:color="auto"/>
            <w:bottom w:val="none" w:sz="0" w:space="0" w:color="auto"/>
            <w:right w:val="none" w:sz="0" w:space="0" w:color="auto"/>
          </w:divBdr>
        </w:div>
        <w:div w:id="297414109">
          <w:marLeft w:val="0"/>
          <w:marRight w:val="0"/>
          <w:marTop w:val="0"/>
          <w:marBottom w:val="0"/>
          <w:divBdr>
            <w:top w:val="none" w:sz="0" w:space="0" w:color="auto"/>
            <w:left w:val="none" w:sz="0" w:space="0" w:color="auto"/>
            <w:bottom w:val="none" w:sz="0" w:space="0" w:color="auto"/>
            <w:right w:val="none" w:sz="0" w:space="0" w:color="auto"/>
          </w:divBdr>
        </w:div>
        <w:div w:id="313728092">
          <w:marLeft w:val="0"/>
          <w:marRight w:val="0"/>
          <w:marTop w:val="0"/>
          <w:marBottom w:val="0"/>
          <w:divBdr>
            <w:top w:val="none" w:sz="0" w:space="0" w:color="auto"/>
            <w:left w:val="none" w:sz="0" w:space="0" w:color="auto"/>
            <w:bottom w:val="none" w:sz="0" w:space="0" w:color="auto"/>
            <w:right w:val="none" w:sz="0" w:space="0" w:color="auto"/>
          </w:divBdr>
        </w:div>
        <w:div w:id="325279541">
          <w:marLeft w:val="0"/>
          <w:marRight w:val="0"/>
          <w:marTop w:val="0"/>
          <w:marBottom w:val="0"/>
          <w:divBdr>
            <w:top w:val="none" w:sz="0" w:space="0" w:color="auto"/>
            <w:left w:val="none" w:sz="0" w:space="0" w:color="auto"/>
            <w:bottom w:val="none" w:sz="0" w:space="0" w:color="auto"/>
            <w:right w:val="none" w:sz="0" w:space="0" w:color="auto"/>
          </w:divBdr>
        </w:div>
        <w:div w:id="383603417">
          <w:marLeft w:val="0"/>
          <w:marRight w:val="0"/>
          <w:marTop w:val="0"/>
          <w:marBottom w:val="0"/>
          <w:divBdr>
            <w:top w:val="none" w:sz="0" w:space="0" w:color="auto"/>
            <w:left w:val="none" w:sz="0" w:space="0" w:color="auto"/>
            <w:bottom w:val="none" w:sz="0" w:space="0" w:color="auto"/>
            <w:right w:val="none" w:sz="0" w:space="0" w:color="auto"/>
          </w:divBdr>
        </w:div>
        <w:div w:id="392854808">
          <w:marLeft w:val="0"/>
          <w:marRight w:val="0"/>
          <w:marTop w:val="0"/>
          <w:marBottom w:val="0"/>
          <w:divBdr>
            <w:top w:val="none" w:sz="0" w:space="0" w:color="auto"/>
            <w:left w:val="none" w:sz="0" w:space="0" w:color="auto"/>
            <w:bottom w:val="none" w:sz="0" w:space="0" w:color="auto"/>
            <w:right w:val="none" w:sz="0" w:space="0" w:color="auto"/>
          </w:divBdr>
        </w:div>
        <w:div w:id="446657184">
          <w:marLeft w:val="0"/>
          <w:marRight w:val="0"/>
          <w:marTop w:val="0"/>
          <w:marBottom w:val="0"/>
          <w:divBdr>
            <w:top w:val="none" w:sz="0" w:space="0" w:color="auto"/>
            <w:left w:val="none" w:sz="0" w:space="0" w:color="auto"/>
            <w:bottom w:val="none" w:sz="0" w:space="0" w:color="auto"/>
            <w:right w:val="none" w:sz="0" w:space="0" w:color="auto"/>
          </w:divBdr>
        </w:div>
        <w:div w:id="454176130">
          <w:marLeft w:val="0"/>
          <w:marRight w:val="0"/>
          <w:marTop w:val="0"/>
          <w:marBottom w:val="0"/>
          <w:divBdr>
            <w:top w:val="none" w:sz="0" w:space="0" w:color="auto"/>
            <w:left w:val="none" w:sz="0" w:space="0" w:color="auto"/>
            <w:bottom w:val="none" w:sz="0" w:space="0" w:color="auto"/>
            <w:right w:val="none" w:sz="0" w:space="0" w:color="auto"/>
          </w:divBdr>
        </w:div>
        <w:div w:id="488600289">
          <w:marLeft w:val="0"/>
          <w:marRight w:val="0"/>
          <w:marTop w:val="0"/>
          <w:marBottom w:val="0"/>
          <w:divBdr>
            <w:top w:val="none" w:sz="0" w:space="0" w:color="auto"/>
            <w:left w:val="none" w:sz="0" w:space="0" w:color="auto"/>
            <w:bottom w:val="none" w:sz="0" w:space="0" w:color="auto"/>
            <w:right w:val="none" w:sz="0" w:space="0" w:color="auto"/>
          </w:divBdr>
        </w:div>
        <w:div w:id="491217164">
          <w:marLeft w:val="0"/>
          <w:marRight w:val="0"/>
          <w:marTop w:val="0"/>
          <w:marBottom w:val="0"/>
          <w:divBdr>
            <w:top w:val="none" w:sz="0" w:space="0" w:color="auto"/>
            <w:left w:val="none" w:sz="0" w:space="0" w:color="auto"/>
            <w:bottom w:val="none" w:sz="0" w:space="0" w:color="auto"/>
            <w:right w:val="none" w:sz="0" w:space="0" w:color="auto"/>
          </w:divBdr>
        </w:div>
        <w:div w:id="492381578">
          <w:marLeft w:val="0"/>
          <w:marRight w:val="0"/>
          <w:marTop w:val="0"/>
          <w:marBottom w:val="0"/>
          <w:divBdr>
            <w:top w:val="none" w:sz="0" w:space="0" w:color="auto"/>
            <w:left w:val="none" w:sz="0" w:space="0" w:color="auto"/>
            <w:bottom w:val="none" w:sz="0" w:space="0" w:color="auto"/>
            <w:right w:val="none" w:sz="0" w:space="0" w:color="auto"/>
          </w:divBdr>
        </w:div>
        <w:div w:id="543445271">
          <w:marLeft w:val="0"/>
          <w:marRight w:val="0"/>
          <w:marTop w:val="0"/>
          <w:marBottom w:val="0"/>
          <w:divBdr>
            <w:top w:val="none" w:sz="0" w:space="0" w:color="auto"/>
            <w:left w:val="none" w:sz="0" w:space="0" w:color="auto"/>
            <w:bottom w:val="none" w:sz="0" w:space="0" w:color="auto"/>
            <w:right w:val="none" w:sz="0" w:space="0" w:color="auto"/>
          </w:divBdr>
        </w:div>
        <w:div w:id="544177153">
          <w:marLeft w:val="0"/>
          <w:marRight w:val="0"/>
          <w:marTop w:val="0"/>
          <w:marBottom w:val="0"/>
          <w:divBdr>
            <w:top w:val="none" w:sz="0" w:space="0" w:color="auto"/>
            <w:left w:val="none" w:sz="0" w:space="0" w:color="auto"/>
            <w:bottom w:val="none" w:sz="0" w:space="0" w:color="auto"/>
            <w:right w:val="none" w:sz="0" w:space="0" w:color="auto"/>
          </w:divBdr>
        </w:div>
        <w:div w:id="564419284">
          <w:marLeft w:val="0"/>
          <w:marRight w:val="0"/>
          <w:marTop w:val="0"/>
          <w:marBottom w:val="0"/>
          <w:divBdr>
            <w:top w:val="none" w:sz="0" w:space="0" w:color="auto"/>
            <w:left w:val="none" w:sz="0" w:space="0" w:color="auto"/>
            <w:bottom w:val="none" w:sz="0" w:space="0" w:color="auto"/>
            <w:right w:val="none" w:sz="0" w:space="0" w:color="auto"/>
          </w:divBdr>
        </w:div>
        <w:div w:id="565267343">
          <w:marLeft w:val="0"/>
          <w:marRight w:val="0"/>
          <w:marTop w:val="0"/>
          <w:marBottom w:val="0"/>
          <w:divBdr>
            <w:top w:val="none" w:sz="0" w:space="0" w:color="auto"/>
            <w:left w:val="none" w:sz="0" w:space="0" w:color="auto"/>
            <w:bottom w:val="none" w:sz="0" w:space="0" w:color="auto"/>
            <w:right w:val="none" w:sz="0" w:space="0" w:color="auto"/>
          </w:divBdr>
        </w:div>
        <w:div w:id="627862208">
          <w:marLeft w:val="0"/>
          <w:marRight w:val="0"/>
          <w:marTop w:val="0"/>
          <w:marBottom w:val="0"/>
          <w:divBdr>
            <w:top w:val="none" w:sz="0" w:space="0" w:color="auto"/>
            <w:left w:val="none" w:sz="0" w:space="0" w:color="auto"/>
            <w:bottom w:val="none" w:sz="0" w:space="0" w:color="auto"/>
            <w:right w:val="none" w:sz="0" w:space="0" w:color="auto"/>
          </w:divBdr>
        </w:div>
        <w:div w:id="641883869">
          <w:marLeft w:val="0"/>
          <w:marRight w:val="0"/>
          <w:marTop w:val="0"/>
          <w:marBottom w:val="0"/>
          <w:divBdr>
            <w:top w:val="none" w:sz="0" w:space="0" w:color="auto"/>
            <w:left w:val="none" w:sz="0" w:space="0" w:color="auto"/>
            <w:bottom w:val="none" w:sz="0" w:space="0" w:color="auto"/>
            <w:right w:val="none" w:sz="0" w:space="0" w:color="auto"/>
          </w:divBdr>
        </w:div>
        <w:div w:id="665742054">
          <w:marLeft w:val="0"/>
          <w:marRight w:val="0"/>
          <w:marTop w:val="0"/>
          <w:marBottom w:val="0"/>
          <w:divBdr>
            <w:top w:val="none" w:sz="0" w:space="0" w:color="auto"/>
            <w:left w:val="none" w:sz="0" w:space="0" w:color="auto"/>
            <w:bottom w:val="none" w:sz="0" w:space="0" w:color="auto"/>
            <w:right w:val="none" w:sz="0" w:space="0" w:color="auto"/>
          </w:divBdr>
        </w:div>
        <w:div w:id="685179655">
          <w:marLeft w:val="0"/>
          <w:marRight w:val="0"/>
          <w:marTop w:val="0"/>
          <w:marBottom w:val="0"/>
          <w:divBdr>
            <w:top w:val="none" w:sz="0" w:space="0" w:color="auto"/>
            <w:left w:val="none" w:sz="0" w:space="0" w:color="auto"/>
            <w:bottom w:val="none" w:sz="0" w:space="0" w:color="auto"/>
            <w:right w:val="none" w:sz="0" w:space="0" w:color="auto"/>
          </w:divBdr>
        </w:div>
        <w:div w:id="718281219">
          <w:marLeft w:val="0"/>
          <w:marRight w:val="0"/>
          <w:marTop w:val="0"/>
          <w:marBottom w:val="0"/>
          <w:divBdr>
            <w:top w:val="none" w:sz="0" w:space="0" w:color="auto"/>
            <w:left w:val="none" w:sz="0" w:space="0" w:color="auto"/>
            <w:bottom w:val="none" w:sz="0" w:space="0" w:color="auto"/>
            <w:right w:val="none" w:sz="0" w:space="0" w:color="auto"/>
          </w:divBdr>
        </w:div>
        <w:div w:id="726222941">
          <w:marLeft w:val="0"/>
          <w:marRight w:val="0"/>
          <w:marTop w:val="0"/>
          <w:marBottom w:val="0"/>
          <w:divBdr>
            <w:top w:val="none" w:sz="0" w:space="0" w:color="auto"/>
            <w:left w:val="none" w:sz="0" w:space="0" w:color="auto"/>
            <w:bottom w:val="none" w:sz="0" w:space="0" w:color="auto"/>
            <w:right w:val="none" w:sz="0" w:space="0" w:color="auto"/>
          </w:divBdr>
        </w:div>
        <w:div w:id="727848692">
          <w:marLeft w:val="0"/>
          <w:marRight w:val="0"/>
          <w:marTop w:val="0"/>
          <w:marBottom w:val="0"/>
          <w:divBdr>
            <w:top w:val="none" w:sz="0" w:space="0" w:color="auto"/>
            <w:left w:val="none" w:sz="0" w:space="0" w:color="auto"/>
            <w:bottom w:val="none" w:sz="0" w:space="0" w:color="auto"/>
            <w:right w:val="none" w:sz="0" w:space="0" w:color="auto"/>
          </w:divBdr>
        </w:div>
        <w:div w:id="744373479">
          <w:marLeft w:val="0"/>
          <w:marRight w:val="0"/>
          <w:marTop w:val="0"/>
          <w:marBottom w:val="0"/>
          <w:divBdr>
            <w:top w:val="none" w:sz="0" w:space="0" w:color="auto"/>
            <w:left w:val="none" w:sz="0" w:space="0" w:color="auto"/>
            <w:bottom w:val="none" w:sz="0" w:space="0" w:color="auto"/>
            <w:right w:val="none" w:sz="0" w:space="0" w:color="auto"/>
          </w:divBdr>
        </w:div>
        <w:div w:id="770048320">
          <w:marLeft w:val="0"/>
          <w:marRight w:val="0"/>
          <w:marTop w:val="0"/>
          <w:marBottom w:val="0"/>
          <w:divBdr>
            <w:top w:val="none" w:sz="0" w:space="0" w:color="auto"/>
            <w:left w:val="none" w:sz="0" w:space="0" w:color="auto"/>
            <w:bottom w:val="none" w:sz="0" w:space="0" w:color="auto"/>
            <w:right w:val="none" w:sz="0" w:space="0" w:color="auto"/>
          </w:divBdr>
        </w:div>
        <w:div w:id="776676324">
          <w:marLeft w:val="0"/>
          <w:marRight w:val="0"/>
          <w:marTop w:val="0"/>
          <w:marBottom w:val="0"/>
          <w:divBdr>
            <w:top w:val="none" w:sz="0" w:space="0" w:color="auto"/>
            <w:left w:val="none" w:sz="0" w:space="0" w:color="auto"/>
            <w:bottom w:val="none" w:sz="0" w:space="0" w:color="auto"/>
            <w:right w:val="none" w:sz="0" w:space="0" w:color="auto"/>
          </w:divBdr>
        </w:div>
        <w:div w:id="788817747">
          <w:marLeft w:val="0"/>
          <w:marRight w:val="0"/>
          <w:marTop w:val="0"/>
          <w:marBottom w:val="0"/>
          <w:divBdr>
            <w:top w:val="none" w:sz="0" w:space="0" w:color="auto"/>
            <w:left w:val="none" w:sz="0" w:space="0" w:color="auto"/>
            <w:bottom w:val="none" w:sz="0" w:space="0" w:color="auto"/>
            <w:right w:val="none" w:sz="0" w:space="0" w:color="auto"/>
          </w:divBdr>
        </w:div>
        <w:div w:id="825820786">
          <w:marLeft w:val="0"/>
          <w:marRight w:val="0"/>
          <w:marTop w:val="0"/>
          <w:marBottom w:val="0"/>
          <w:divBdr>
            <w:top w:val="none" w:sz="0" w:space="0" w:color="auto"/>
            <w:left w:val="none" w:sz="0" w:space="0" w:color="auto"/>
            <w:bottom w:val="none" w:sz="0" w:space="0" w:color="auto"/>
            <w:right w:val="none" w:sz="0" w:space="0" w:color="auto"/>
          </w:divBdr>
        </w:div>
        <w:div w:id="827592489">
          <w:marLeft w:val="0"/>
          <w:marRight w:val="0"/>
          <w:marTop w:val="0"/>
          <w:marBottom w:val="0"/>
          <w:divBdr>
            <w:top w:val="none" w:sz="0" w:space="0" w:color="auto"/>
            <w:left w:val="none" w:sz="0" w:space="0" w:color="auto"/>
            <w:bottom w:val="none" w:sz="0" w:space="0" w:color="auto"/>
            <w:right w:val="none" w:sz="0" w:space="0" w:color="auto"/>
          </w:divBdr>
        </w:div>
        <w:div w:id="833030636">
          <w:marLeft w:val="0"/>
          <w:marRight w:val="0"/>
          <w:marTop w:val="0"/>
          <w:marBottom w:val="0"/>
          <w:divBdr>
            <w:top w:val="none" w:sz="0" w:space="0" w:color="auto"/>
            <w:left w:val="none" w:sz="0" w:space="0" w:color="auto"/>
            <w:bottom w:val="none" w:sz="0" w:space="0" w:color="auto"/>
            <w:right w:val="none" w:sz="0" w:space="0" w:color="auto"/>
          </w:divBdr>
        </w:div>
        <w:div w:id="876166269">
          <w:marLeft w:val="0"/>
          <w:marRight w:val="0"/>
          <w:marTop w:val="0"/>
          <w:marBottom w:val="0"/>
          <w:divBdr>
            <w:top w:val="none" w:sz="0" w:space="0" w:color="auto"/>
            <w:left w:val="none" w:sz="0" w:space="0" w:color="auto"/>
            <w:bottom w:val="none" w:sz="0" w:space="0" w:color="auto"/>
            <w:right w:val="none" w:sz="0" w:space="0" w:color="auto"/>
          </w:divBdr>
        </w:div>
        <w:div w:id="882248412">
          <w:marLeft w:val="0"/>
          <w:marRight w:val="0"/>
          <w:marTop w:val="0"/>
          <w:marBottom w:val="0"/>
          <w:divBdr>
            <w:top w:val="none" w:sz="0" w:space="0" w:color="auto"/>
            <w:left w:val="none" w:sz="0" w:space="0" w:color="auto"/>
            <w:bottom w:val="none" w:sz="0" w:space="0" w:color="auto"/>
            <w:right w:val="none" w:sz="0" w:space="0" w:color="auto"/>
          </w:divBdr>
        </w:div>
        <w:div w:id="889074663">
          <w:marLeft w:val="0"/>
          <w:marRight w:val="0"/>
          <w:marTop w:val="0"/>
          <w:marBottom w:val="0"/>
          <w:divBdr>
            <w:top w:val="none" w:sz="0" w:space="0" w:color="auto"/>
            <w:left w:val="none" w:sz="0" w:space="0" w:color="auto"/>
            <w:bottom w:val="none" w:sz="0" w:space="0" w:color="auto"/>
            <w:right w:val="none" w:sz="0" w:space="0" w:color="auto"/>
          </w:divBdr>
        </w:div>
        <w:div w:id="889146191">
          <w:marLeft w:val="0"/>
          <w:marRight w:val="0"/>
          <w:marTop w:val="0"/>
          <w:marBottom w:val="0"/>
          <w:divBdr>
            <w:top w:val="none" w:sz="0" w:space="0" w:color="auto"/>
            <w:left w:val="none" w:sz="0" w:space="0" w:color="auto"/>
            <w:bottom w:val="none" w:sz="0" w:space="0" w:color="auto"/>
            <w:right w:val="none" w:sz="0" w:space="0" w:color="auto"/>
          </w:divBdr>
        </w:div>
        <w:div w:id="904022784">
          <w:marLeft w:val="0"/>
          <w:marRight w:val="0"/>
          <w:marTop w:val="0"/>
          <w:marBottom w:val="0"/>
          <w:divBdr>
            <w:top w:val="none" w:sz="0" w:space="0" w:color="auto"/>
            <w:left w:val="none" w:sz="0" w:space="0" w:color="auto"/>
            <w:bottom w:val="none" w:sz="0" w:space="0" w:color="auto"/>
            <w:right w:val="none" w:sz="0" w:space="0" w:color="auto"/>
          </w:divBdr>
        </w:div>
        <w:div w:id="923686437">
          <w:marLeft w:val="0"/>
          <w:marRight w:val="0"/>
          <w:marTop w:val="0"/>
          <w:marBottom w:val="0"/>
          <w:divBdr>
            <w:top w:val="none" w:sz="0" w:space="0" w:color="auto"/>
            <w:left w:val="none" w:sz="0" w:space="0" w:color="auto"/>
            <w:bottom w:val="none" w:sz="0" w:space="0" w:color="auto"/>
            <w:right w:val="none" w:sz="0" w:space="0" w:color="auto"/>
          </w:divBdr>
        </w:div>
        <w:div w:id="932905915">
          <w:marLeft w:val="0"/>
          <w:marRight w:val="0"/>
          <w:marTop w:val="0"/>
          <w:marBottom w:val="0"/>
          <w:divBdr>
            <w:top w:val="none" w:sz="0" w:space="0" w:color="auto"/>
            <w:left w:val="none" w:sz="0" w:space="0" w:color="auto"/>
            <w:bottom w:val="none" w:sz="0" w:space="0" w:color="auto"/>
            <w:right w:val="none" w:sz="0" w:space="0" w:color="auto"/>
          </w:divBdr>
        </w:div>
        <w:div w:id="939333563">
          <w:marLeft w:val="0"/>
          <w:marRight w:val="0"/>
          <w:marTop w:val="0"/>
          <w:marBottom w:val="0"/>
          <w:divBdr>
            <w:top w:val="none" w:sz="0" w:space="0" w:color="auto"/>
            <w:left w:val="none" w:sz="0" w:space="0" w:color="auto"/>
            <w:bottom w:val="none" w:sz="0" w:space="0" w:color="auto"/>
            <w:right w:val="none" w:sz="0" w:space="0" w:color="auto"/>
          </w:divBdr>
        </w:div>
        <w:div w:id="953099261">
          <w:marLeft w:val="0"/>
          <w:marRight w:val="0"/>
          <w:marTop w:val="0"/>
          <w:marBottom w:val="0"/>
          <w:divBdr>
            <w:top w:val="none" w:sz="0" w:space="0" w:color="auto"/>
            <w:left w:val="none" w:sz="0" w:space="0" w:color="auto"/>
            <w:bottom w:val="none" w:sz="0" w:space="0" w:color="auto"/>
            <w:right w:val="none" w:sz="0" w:space="0" w:color="auto"/>
          </w:divBdr>
        </w:div>
        <w:div w:id="956524586">
          <w:marLeft w:val="0"/>
          <w:marRight w:val="0"/>
          <w:marTop w:val="0"/>
          <w:marBottom w:val="0"/>
          <w:divBdr>
            <w:top w:val="none" w:sz="0" w:space="0" w:color="auto"/>
            <w:left w:val="none" w:sz="0" w:space="0" w:color="auto"/>
            <w:bottom w:val="none" w:sz="0" w:space="0" w:color="auto"/>
            <w:right w:val="none" w:sz="0" w:space="0" w:color="auto"/>
          </w:divBdr>
        </w:div>
        <w:div w:id="970745547">
          <w:marLeft w:val="0"/>
          <w:marRight w:val="0"/>
          <w:marTop w:val="0"/>
          <w:marBottom w:val="0"/>
          <w:divBdr>
            <w:top w:val="none" w:sz="0" w:space="0" w:color="auto"/>
            <w:left w:val="none" w:sz="0" w:space="0" w:color="auto"/>
            <w:bottom w:val="none" w:sz="0" w:space="0" w:color="auto"/>
            <w:right w:val="none" w:sz="0" w:space="0" w:color="auto"/>
          </w:divBdr>
        </w:div>
        <w:div w:id="979263039">
          <w:marLeft w:val="0"/>
          <w:marRight w:val="0"/>
          <w:marTop w:val="0"/>
          <w:marBottom w:val="0"/>
          <w:divBdr>
            <w:top w:val="none" w:sz="0" w:space="0" w:color="auto"/>
            <w:left w:val="none" w:sz="0" w:space="0" w:color="auto"/>
            <w:bottom w:val="none" w:sz="0" w:space="0" w:color="auto"/>
            <w:right w:val="none" w:sz="0" w:space="0" w:color="auto"/>
          </w:divBdr>
        </w:div>
        <w:div w:id="980114776">
          <w:marLeft w:val="0"/>
          <w:marRight w:val="0"/>
          <w:marTop w:val="0"/>
          <w:marBottom w:val="0"/>
          <w:divBdr>
            <w:top w:val="none" w:sz="0" w:space="0" w:color="auto"/>
            <w:left w:val="none" w:sz="0" w:space="0" w:color="auto"/>
            <w:bottom w:val="none" w:sz="0" w:space="0" w:color="auto"/>
            <w:right w:val="none" w:sz="0" w:space="0" w:color="auto"/>
          </w:divBdr>
        </w:div>
        <w:div w:id="1004479964">
          <w:marLeft w:val="0"/>
          <w:marRight w:val="0"/>
          <w:marTop w:val="0"/>
          <w:marBottom w:val="0"/>
          <w:divBdr>
            <w:top w:val="none" w:sz="0" w:space="0" w:color="auto"/>
            <w:left w:val="none" w:sz="0" w:space="0" w:color="auto"/>
            <w:bottom w:val="none" w:sz="0" w:space="0" w:color="auto"/>
            <w:right w:val="none" w:sz="0" w:space="0" w:color="auto"/>
          </w:divBdr>
        </w:div>
        <w:div w:id="1007682166">
          <w:marLeft w:val="0"/>
          <w:marRight w:val="0"/>
          <w:marTop w:val="0"/>
          <w:marBottom w:val="0"/>
          <w:divBdr>
            <w:top w:val="none" w:sz="0" w:space="0" w:color="auto"/>
            <w:left w:val="none" w:sz="0" w:space="0" w:color="auto"/>
            <w:bottom w:val="none" w:sz="0" w:space="0" w:color="auto"/>
            <w:right w:val="none" w:sz="0" w:space="0" w:color="auto"/>
          </w:divBdr>
        </w:div>
        <w:div w:id="1012033784">
          <w:marLeft w:val="0"/>
          <w:marRight w:val="0"/>
          <w:marTop w:val="0"/>
          <w:marBottom w:val="0"/>
          <w:divBdr>
            <w:top w:val="none" w:sz="0" w:space="0" w:color="auto"/>
            <w:left w:val="none" w:sz="0" w:space="0" w:color="auto"/>
            <w:bottom w:val="none" w:sz="0" w:space="0" w:color="auto"/>
            <w:right w:val="none" w:sz="0" w:space="0" w:color="auto"/>
          </w:divBdr>
        </w:div>
        <w:div w:id="1035622809">
          <w:marLeft w:val="0"/>
          <w:marRight w:val="0"/>
          <w:marTop w:val="0"/>
          <w:marBottom w:val="0"/>
          <w:divBdr>
            <w:top w:val="none" w:sz="0" w:space="0" w:color="auto"/>
            <w:left w:val="none" w:sz="0" w:space="0" w:color="auto"/>
            <w:bottom w:val="none" w:sz="0" w:space="0" w:color="auto"/>
            <w:right w:val="none" w:sz="0" w:space="0" w:color="auto"/>
          </w:divBdr>
        </w:div>
        <w:div w:id="1044645470">
          <w:marLeft w:val="0"/>
          <w:marRight w:val="0"/>
          <w:marTop w:val="0"/>
          <w:marBottom w:val="0"/>
          <w:divBdr>
            <w:top w:val="none" w:sz="0" w:space="0" w:color="auto"/>
            <w:left w:val="none" w:sz="0" w:space="0" w:color="auto"/>
            <w:bottom w:val="none" w:sz="0" w:space="0" w:color="auto"/>
            <w:right w:val="none" w:sz="0" w:space="0" w:color="auto"/>
          </w:divBdr>
        </w:div>
        <w:div w:id="1090543791">
          <w:marLeft w:val="0"/>
          <w:marRight w:val="0"/>
          <w:marTop w:val="0"/>
          <w:marBottom w:val="0"/>
          <w:divBdr>
            <w:top w:val="none" w:sz="0" w:space="0" w:color="auto"/>
            <w:left w:val="none" w:sz="0" w:space="0" w:color="auto"/>
            <w:bottom w:val="none" w:sz="0" w:space="0" w:color="auto"/>
            <w:right w:val="none" w:sz="0" w:space="0" w:color="auto"/>
          </w:divBdr>
        </w:div>
        <w:div w:id="1108307001">
          <w:marLeft w:val="0"/>
          <w:marRight w:val="0"/>
          <w:marTop w:val="0"/>
          <w:marBottom w:val="0"/>
          <w:divBdr>
            <w:top w:val="none" w:sz="0" w:space="0" w:color="auto"/>
            <w:left w:val="none" w:sz="0" w:space="0" w:color="auto"/>
            <w:bottom w:val="none" w:sz="0" w:space="0" w:color="auto"/>
            <w:right w:val="none" w:sz="0" w:space="0" w:color="auto"/>
          </w:divBdr>
        </w:div>
        <w:div w:id="1145511046">
          <w:marLeft w:val="0"/>
          <w:marRight w:val="0"/>
          <w:marTop w:val="0"/>
          <w:marBottom w:val="0"/>
          <w:divBdr>
            <w:top w:val="none" w:sz="0" w:space="0" w:color="auto"/>
            <w:left w:val="none" w:sz="0" w:space="0" w:color="auto"/>
            <w:bottom w:val="none" w:sz="0" w:space="0" w:color="auto"/>
            <w:right w:val="none" w:sz="0" w:space="0" w:color="auto"/>
          </w:divBdr>
        </w:div>
        <w:div w:id="1148521366">
          <w:marLeft w:val="0"/>
          <w:marRight w:val="0"/>
          <w:marTop w:val="0"/>
          <w:marBottom w:val="0"/>
          <w:divBdr>
            <w:top w:val="none" w:sz="0" w:space="0" w:color="auto"/>
            <w:left w:val="none" w:sz="0" w:space="0" w:color="auto"/>
            <w:bottom w:val="none" w:sz="0" w:space="0" w:color="auto"/>
            <w:right w:val="none" w:sz="0" w:space="0" w:color="auto"/>
          </w:divBdr>
        </w:div>
        <w:div w:id="1202128384">
          <w:marLeft w:val="0"/>
          <w:marRight w:val="0"/>
          <w:marTop w:val="0"/>
          <w:marBottom w:val="0"/>
          <w:divBdr>
            <w:top w:val="none" w:sz="0" w:space="0" w:color="auto"/>
            <w:left w:val="none" w:sz="0" w:space="0" w:color="auto"/>
            <w:bottom w:val="none" w:sz="0" w:space="0" w:color="auto"/>
            <w:right w:val="none" w:sz="0" w:space="0" w:color="auto"/>
          </w:divBdr>
        </w:div>
        <w:div w:id="1208299059">
          <w:marLeft w:val="0"/>
          <w:marRight w:val="0"/>
          <w:marTop w:val="0"/>
          <w:marBottom w:val="0"/>
          <w:divBdr>
            <w:top w:val="none" w:sz="0" w:space="0" w:color="auto"/>
            <w:left w:val="none" w:sz="0" w:space="0" w:color="auto"/>
            <w:bottom w:val="none" w:sz="0" w:space="0" w:color="auto"/>
            <w:right w:val="none" w:sz="0" w:space="0" w:color="auto"/>
          </w:divBdr>
        </w:div>
        <w:div w:id="1241252268">
          <w:marLeft w:val="0"/>
          <w:marRight w:val="0"/>
          <w:marTop w:val="0"/>
          <w:marBottom w:val="0"/>
          <w:divBdr>
            <w:top w:val="none" w:sz="0" w:space="0" w:color="auto"/>
            <w:left w:val="none" w:sz="0" w:space="0" w:color="auto"/>
            <w:bottom w:val="none" w:sz="0" w:space="0" w:color="auto"/>
            <w:right w:val="none" w:sz="0" w:space="0" w:color="auto"/>
          </w:divBdr>
        </w:div>
        <w:div w:id="1348677147">
          <w:marLeft w:val="0"/>
          <w:marRight w:val="0"/>
          <w:marTop w:val="0"/>
          <w:marBottom w:val="0"/>
          <w:divBdr>
            <w:top w:val="none" w:sz="0" w:space="0" w:color="auto"/>
            <w:left w:val="none" w:sz="0" w:space="0" w:color="auto"/>
            <w:bottom w:val="none" w:sz="0" w:space="0" w:color="auto"/>
            <w:right w:val="none" w:sz="0" w:space="0" w:color="auto"/>
          </w:divBdr>
        </w:div>
        <w:div w:id="1420564164">
          <w:marLeft w:val="0"/>
          <w:marRight w:val="0"/>
          <w:marTop w:val="0"/>
          <w:marBottom w:val="0"/>
          <w:divBdr>
            <w:top w:val="none" w:sz="0" w:space="0" w:color="auto"/>
            <w:left w:val="none" w:sz="0" w:space="0" w:color="auto"/>
            <w:bottom w:val="none" w:sz="0" w:space="0" w:color="auto"/>
            <w:right w:val="none" w:sz="0" w:space="0" w:color="auto"/>
          </w:divBdr>
        </w:div>
        <w:div w:id="1452094466">
          <w:marLeft w:val="0"/>
          <w:marRight w:val="0"/>
          <w:marTop w:val="0"/>
          <w:marBottom w:val="0"/>
          <w:divBdr>
            <w:top w:val="none" w:sz="0" w:space="0" w:color="auto"/>
            <w:left w:val="none" w:sz="0" w:space="0" w:color="auto"/>
            <w:bottom w:val="none" w:sz="0" w:space="0" w:color="auto"/>
            <w:right w:val="none" w:sz="0" w:space="0" w:color="auto"/>
          </w:divBdr>
        </w:div>
        <w:div w:id="1468624060">
          <w:marLeft w:val="0"/>
          <w:marRight w:val="0"/>
          <w:marTop w:val="0"/>
          <w:marBottom w:val="0"/>
          <w:divBdr>
            <w:top w:val="none" w:sz="0" w:space="0" w:color="auto"/>
            <w:left w:val="none" w:sz="0" w:space="0" w:color="auto"/>
            <w:bottom w:val="none" w:sz="0" w:space="0" w:color="auto"/>
            <w:right w:val="none" w:sz="0" w:space="0" w:color="auto"/>
          </w:divBdr>
        </w:div>
        <w:div w:id="1572349641">
          <w:marLeft w:val="0"/>
          <w:marRight w:val="0"/>
          <w:marTop w:val="0"/>
          <w:marBottom w:val="0"/>
          <w:divBdr>
            <w:top w:val="none" w:sz="0" w:space="0" w:color="auto"/>
            <w:left w:val="none" w:sz="0" w:space="0" w:color="auto"/>
            <w:bottom w:val="none" w:sz="0" w:space="0" w:color="auto"/>
            <w:right w:val="none" w:sz="0" w:space="0" w:color="auto"/>
          </w:divBdr>
        </w:div>
        <w:div w:id="1578393845">
          <w:marLeft w:val="0"/>
          <w:marRight w:val="0"/>
          <w:marTop w:val="0"/>
          <w:marBottom w:val="0"/>
          <w:divBdr>
            <w:top w:val="none" w:sz="0" w:space="0" w:color="auto"/>
            <w:left w:val="none" w:sz="0" w:space="0" w:color="auto"/>
            <w:bottom w:val="none" w:sz="0" w:space="0" w:color="auto"/>
            <w:right w:val="none" w:sz="0" w:space="0" w:color="auto"/>
          </w:divBdr>
        </w:div>
        <w:div w:id="1620602397">
          <w:marLeft w:val="0"/>
          <w:marRight w:val="0"/>
          <w:marTop w:val="0"/>
          <w:marBottom w:val="0"/>
          <w:divBdr>
            <w:top w:val="none" w:sz="0" w:space="0" w:color="auto"/>
            <w:left w:val="none" w:sz="0" w:space="0" w:color="auto"/>
            <w:bottom w:val="none" w:sz="0" w:space="0" w:color="auto"/>
            <w:right w:val="none" w:sz="0" w:space="0" w:color="auto"/>
          </w:divBdr>
        </w:div>
        <w:div w:id="1623417017">
          <w:marLeft w:val="0"/>
          <w:marRight w:val="0"/>
          <w:marTop w:val="0"/>
          <w:marBottom w:val="0"/>
          <w:divBdr>
            <w:top w:val="none" w:sz="0" w:space="0" w:color="auto"/>
            <w:left w:val="none" w:sz="0" w:space="0" w:color="auto"/>
            <w:bottom w:val="none" w:sz="0" w:space="0" w:color="auto"/>
            <w:right w:val="none" w:sz="0" w:space="0" w:color="auto"/>
          </w:divBdr>
        </w:div>
        <w:div w:id="1639608809">
          <w:marLeft w:val="0"/>
          <w:marRight w:val="0"/>
          <w:marTop w:val="0"/>
          <w:marBottom w:val="0"/>
          <w:divBdr>
            <w:top w:val="none" w:sz="0" w:space="0" w:color="auto"/>
            <w:left w:val="none" w:sz="0" w:space="0" w:color="auto"/>
            <w:bottom w:val="none" w:sz="0" w:space="0" w:color="auto"/>
            <w:right w:val="none" w:sz="0" w:space="0" w:color="auto"/>
          </w:divBdr>
        </w:div>
        <w:div w:id="1640189806">
          <w:marLeft w:val="0"/>
          <w:marRight w:val="0"/>
          <w:marTop w:val="0"/>
          <w:marBottom w:val="0"/>
          <w:divBdr>
            <w:top w:val="none" w:sz="0" w:space="0" w:color="auto"/>
            <w:left w:val="none" w:sz="0" w:space="0" w:color="auto"/>
            <w:bottom w:val="none" w:sz="0" w:space="0" w:color="auto"/>
            <w:right w:val="none" w:sz="0" w:space="0" w:color="auto"/>
          </w:divBdr>
        </w:div>
        <w:div w:id="1701390577">
          <w:marLeft w:val="0"/>
          <w:marRight w:val="0"/>
          <w:marTop w:val="0"/>
          <w:marBottom w:val="0"/>
          <w:divBdr>
            <w:top w:val="none" w:sz="0" w:space="0" w:color="auto"/>
            <w:left w:val="none" w:sz="0" w:space="0" w:color="auto"/>
            <w:bottom w:val="none" w:sz="0" w:space="0" w:color="auto"/>
            <w:right w:val="none" w:sz="0" w:space="0" w:color="auto"/>
          </w:divBdr>
        </w:div>
        <w:div w:id="1747536130">
          <w:marLeft w:val="0"/>
          <w:marRight w:val="0"/>
          <w:marTop w:val="0"/>
          <w:marBottom w:val="0"/>
          <w:divBdr>
            <w:top w:val="none" w:sz="0" w:space="0" w:color="auto"/>
            <w:left w:val="none" w:sz="0" w:space="0" w:color="auto"/>
            <w:bottom w:val="none" w:sz="0" w:space="0" w:color="auto"/>
            <w:right w:val="none" w:sz="0" w:space="0" w:color="auto"/>
          </w:divBdr>
        </w:div>
        <w:div w:id="1750075264">
          <w:marLeft w:val="0"/>
          <w:marRight w:val="0"/>
          <w:marTop w:val="0"/>
          <w:marBottom w:val="0"/>
          <w:divBdr>
            <w:top w:val="none" w:sz="0" w:space="0" w:color="auto"/>
            <w:left w:val="none" w:sz="0" w:space="0" w:color="auto"/>
            <w:bottom w:val="none" w:sz="0" w:space="0" w:color="auto"/>
            <w:right w:val="none" w:sz="0" w:space="0" w:color="auto"/>
          </w:divBdr>
        </w:div>
        <w:div w:id="1754204639">
          <w:marLeft w:val="0"/>
          <w:marRight w:val="0"/>
          <w:marTop w:val="0"/>
          <w:marBottom w:val="0"/>
          <w:divBdr>
            <w:top w:val="none" w:sz="0" w:space="0" w:color="auto"/>
            <w:left w:val="none" w:sz="0" w:space="0" w:color="auto"/>
            <w:bottom w:val="none" w:sz="0" w:space="0" w:color="auto"/>
            <w:right w:val="none" w:sz="0" w:space="0" w:color="auto"/>
          </w:divBdr>
        </w:div>
        <w:div w:id="1772168101">
          <w:marLeft w:val="0"/>
          <w:marRight w:val="0"/>
          <w:marTop w:val="0"/>
          <w:marBottom w:val="0"/>
          <w:divBdr>
            <w:top w:val="none" w:sz="0" w:space="0" w:color="auto"/>
            <w:left w:val="none" w:sz="0" w:space="0" w:color="auto"/>
            <w:bottom w:val="none" w:sz="0" w:space="0" w:color="auto"/>
            <w:right w:val="none" w:sz="0" w:space="0" w:color="auto"/>
          </w:divBdr>
        </w:div>
        <w:div w:id="1776293527">
          <w:marLeft w:val="0"/>
          <w:marRight w:val="0"/>
          <w:marTop w:val="0"/>
          <w:marBottom w:val="0"/>
          <w:divBdr>
            <w:top w:val="none" w:sz="0" w:space="0" w:color="auto"/>
            <w:left w:val="none" w:sz="0" w:space="0" w:color="auto"/>
            <w:bottom w:val="none" w:sz="0" w:space="0" w:color="auto"/>
            <w:right w:val="none" w:sz="0" w:space="0" w:color="auto"/>
          </w:divBdr>
        </w:div>
        <w:div w:id="1781340750">
          <w:marLeft w:val="0"/>
          <w:marRight w:val="0"/>
          <w:marTop w:val="0"/>
          <w:marBottom w:val="0"/>
          <w:divBdr>
            <w:top w:val="none" w:sz="0" w:space="0" w:color="auto"/>
            <w:left w:val="none" w:sz="0" w:space="0" w:color="auto"/>
            <w:bottom w:val="none" w:sz="0" w:space="0" w:color="auto"/>
            <w:right w:val="none" w:sz="0" w:space="0" w:color="auto"/>
          </w:divBdr>
        </w:div>
        <w:div w:id="1815676214">
          <w:marLeft w:val="0"/>
          <w:marRight w:val="0"/>
          <w:marTop w:val="0"/>
          <w:marBottom w:val="0"/>
          <w:divBdr>
            <w:top w:val="none" w:sz="0" w:space="0" w:color="auto"/>
            <w:left w:val="none" w:sz="0" w:space="0" w:color="auto"/>
            <w:bottom w:val="none" w:sz="0" w:space="0" w:color="auto"/>
            <w:right w:val="none" w:sz="0" w:space="0" w:color="auto"/>
          </w:divBdr>
        </w:div>
        <w:div w:id="1816678990">
          <w:marLeft w:val="0"/>
          <w:marRight w:val="0"/>
          <w:marTop w:val="0"/>
          <w:marBottom w:val="0"/>
          <w:divBdr>
            <w:top w:val="none" w:sz="0" w:space="0" w:color="auto"/>
            <w:left w:val="none" w:sz="0" w:space="0" w:color="auto"/>
            <w:bottom w:val="none" w:sz="0" w:space="0" w:color="auto"/>
            <w:right w:val="none" w:sz="0" w:space="0" w:color="auto"/>
          </w:divBdr>
        </w:div>
        <w:div w:id="1870800021">
          <w:marLeft w:val="0"/>
          <w:marRight w:val="0"/>
          <w:marTop w:val="0"/>
          <w:marBottom w:val="0"/>
          <w:divBdr>
            <w:top w:val="none" w:sz="0" w:space="0" w:color="auto"/>
            <w:left w:val="none" w:sz="0" w:space="0" w:color="auto"/>
            <w:bottom w:val="none" w:sz="0" w:space="0" w:color="auto"/>
            <w:right w:val="none" w:sz="0" w:space="0" w:color="auto"/>
          </w:divBdr>
        </w:div>
        <w:div w:id="1907838938">
          <w:marLeft w:val="0"/>
          <w:marRight w:val="0"/>
          <w:marTop w:val="0"/>
          <w:marBottom w:val="0"/>
          <w:divBdr>
            <w:top w:val="none" w:sz="0" w:space="0" w:color="auto"/>
            <w:left w:val="none" w:sz="0" w:space="0" w:color="auto"/>
            <w:bottom w:val="none" w:sz="0" w:space="0" w:color="auto"/>
            <w:right w:val="none" w:sz="0" w:space="0" w:color="auto"/>
          </w:divBdr>
        </w:div>
        <w:div w:id="1929342154">
          <w:marLeft w:val="0"/>
          <w:marRight w:val="0"/>
          <w:marTop w:val="0"/>
          <w:marBottom w:val="0"/>
          <w:divBdr>
            <w:top w:val="none" w:sz="0" w:space="0" w:color="auto"/>
            <w:left w:val="none" w:sz="0" w:space="0" w:color="auto"/>
            <w:bottom w:val="none" w:sz="0" w:space="0" w:color="auto"/>
            <w:right w:val="none" w:sz="0" w:space="0" w:color="auto"/>
          </w:divBdr>
        </w:div>
        <w:div w:id="1937401036">
          <w:marLeft w:val="0"/>
          <w:marRight w:val="0"/>
          <w:marTop w:val="0"/>
          <w:marBottom w:val="0"/>
          <w:divBdr>
            <w:top w:val="none" w:sz="0" w:space="0" w:color="auto"/>
            <w:left w:val="none" w:sz="0" w:space="0" w:color="auto"/>
            <w:bottom w:val="none" w:sz="0" w:space="0" w:color="auto"/>
            <w:right w:val="none" w:sz="0" w:space="0" w:color="auto"/>
          </w:divBdr>
        </w:div>
        <w:div w:id="1958415514">
          <w:marLeft w:val="0"/>
          <w:marRight w:val="0"/>
          <w:marTop w:val="0"/>
          <w:marBottom w:val="0"/>
          <w:divBdr>
            <w:top w:val="none" w:sz="0" w:space="0" w:color="auto"/>
            <w:left w:val="none" w:sz="0" w:space="0" w:color="auto"/>
            <w:bottom w:val="none" w:sz="0" w:space="0" w:color="auto"/>
            <w:right w:val="none" w:sz="0" w:space="0" w:color="auto"/>
          </w:divBdr>
        </w:div>
        <w:div w:id="1967465665">
          <w:marLeft w:val="0"/>
          <w:marRight w:val="0"/>
          <w:marTop w:val="0"/>
          <w:marBottom w:val="0"/>
          <w:divBdr>
            <w:top w:val="none" w:sz="0" w:space="0" w:color="auto"/>
            <w:left w:val="none" w:sz="0" w:space="0" w:color="auto"/>
            <w:bottom w:val="none" w:sz="0" w:space="0" w:color="auto"/>
            <w:right w:val="none" w:sz="0" w:space="0" w:color="auto"/>
          </w:divBdr>
        </w:div>
        <w:div w:id="1972855663">
          <w:marLeft w:val="0"/>
          <w:marRight w:val="0"/>
          <w:marTop w:val="0"/>
          <w:marBottom w:val="0"/>
          <w:divBdr>
            <w:top w:val="none" w:sz="0" w:space="0" w:color="auto"/>
            <w:left w:val="none" w:sz="0" w:space="0" w:color="auto"/>
            <w:bottom w:val="none" w:sz="0" w:space="0" w:color="auto"/>
            <w:right w:val="none" w:sz="0" w:space="0" w:color="auto"/>
          </w:divBdr>
        </w:div>
        <w:div w:id="2024041300">
          <w:marLeft w:val="0"/>
          <w:marRight w:val="0"/>
          <w:marTop w:val="0"/>
          <w:marBottom w:val="0"/>
          <w:divBdr>
            <w:top w:val="none" w:sz="0" w:space="0" w:color="auto"/>
            <w:left w:val="none" w:sz="0" w:space="0" w:color="auto"/>
            <w:bottom w:val="none" w:sz="0" w:space="0" w:color="auto"/>
            <w:right w:val="none" w:sz="0" w:space="0" w:color="auto"/>
          </w:divBdr>
        </w:div>
        <w:div w:id="2048287292">
          <w:marLeft w:val="0"/>
          <w:marRight w:val="0"/>
          <w:marTop w:val="0"/>
          <w:marBottom w:val="0"/>
          <w:divBdr>
            <w:top w:val="none" w:sz="0" w:space="0" w:color="auto"/>
            <w:left w:val="none" w:sz="0" w:space="0" w:color="auto"/>
            <w:bottom w:val="none" w:sz="0" w:space="0" w:color="auto"/>
            <w:right w:val="none" w:sz="0" w:space="0" w:color="auto"/>
          </w:divBdr>
        </w:div>
        <w:div w:id="2056156292">
          <w:marLeft w:val="0"/>
          <w:marRight w:val="0"/>
          <w:marTop w:val="0"/>
          <w:marBottom w:val="0"/>
          <w:divBdr>
            <w:top w:val="none" w:sz="0" w:space="0" w:color="auto"/>
            <w:left w:val="none" w:sz="0" w:space="0" w:color="auto"/>
            <w:bottom w:val="none" w:sz="0" w:space="0" w:color="auto"/>
            <w:right w:val="none" w:sz="0" w:space="0" w:color="auto"/>
          </w:divBdr>
        </w:div>
        <w:div w:id="2062702521">
          <w:marLeft w:val="0"/>
          <w:marRight w:val="0"/>
          <w:marTop w:val="0"/>
          <w:marBottom w:val="0"/>
          <w:divBdr>
            <w:top w:val="none" w:sz="0" w:space="0" w:color="auto"/>
            <w:left w:val="none" w:sz="0" w:space="0" w:color="auto"/>
            <w:bottom w:val="none" w:sz="0" w:space="0" w:color="auto"/>
            <w:right w:val="none" w:sz="0" w:space="0" w:color="auto"/>
          </w:divBdr>
        </w:div>
        <w:div w:id="2115056392">
          <w:marLeft w:val="0"/>
          <w:marRight w:val="0"/>
          <w:marTop w:val="0"/>
          <w:marBottom w:val="0"/>
          <w:divBdr>
            <w:top w:val="none" w:sz="0" w:space="0" w:color="auto"/>
            <w:left w:val="none" w:sz="0" w:space="0" w:color="auto"/>
            <w:bottom w:val="none" w:sz="0" w:space="0" w:color="auto"/>
            <w:right w:val="none" w:sz="0" w:space="0" w:color="auto"/>
          </w:divBdr>
        </w:div>
        <w:div w:id="2136020378">
          <w:marLeft w:val="0"/>
          <w:marRight w:val="0"/>
          <w:marTop w:val="0"/>
          <w:marBottom w:val="0"/>
          <w:divBdr>
            <w:top w:val="none" w:sz="0" w:space="0" w:color="auto"/>
            <w:left w:val="none" w:sz="0" w:space="0" w:color="auto"/>
            <w:bottom w:val="none" w:sz="0" w:space="0" w:color="auto"/>
            <w:right w:val="none" w:sz="0" w:space="0" w:color="auto"/>
          </w:divBdr>
        </w:div>
        <w:div w:id="2144617204">
          <w:marLeft w:val="0"/>
          <w:marRight w:val="0"/>
          <w:marTop w:val="0"/>
          <w:marBottom w:val="0"/>
          <w:divBdr>
            <w:top w:val="none" w:sz="0" w:space="0" w:color="auto"/>
            <w:left w:val="none" w:sz="0" w:space="0" w:color="auto"/>
            <w:bottom w:val="none" w:sz="0" w:space="0" w:color="auto"/>
            <w:right w:val="none" w:sz="0" w:space="0" w:color="auto"/>
          </w:divBdr>
        </w:div>
      </w:divsChild>
    </w:div>
    <w:div w:id="1396927227">
      <w:bodyDiv w:val="1"/>
      <w:marLeft w:val="0"/>
      <w:marRight w:val="0"/>
      <w:marTop w:val="0"/>
      <w:marBottom w:val="0"/>
      <w:divBdr>
        <w:top w:val="none" w:sz="0" w:space="0" w:color="auto"/>
        <w:left w:val="none" w:sz="0" w:space="0" w:color="auto"/>
        <w:bottom w:val="none" w:sz="0" w:space="0" w:color="auto"/>
        <w:right w:val="none" w:sz="0" w:space="0" w:color="auto"/>
      </w:divBdr>
      <w:divsChild>
        <w:div w:id="1527908438">
          <w:marLeft w:val="0"/>
          <w:marRight w:val="0"/>
          <w:marTop w:val="0"/>
          <w:marBottom w:val="0"/>
          <w:divBdr>
            <w:top w:val="none" w:sz="0" w:space="0" w:color="auto"/>
            <w:left w:val="none" w:sz="0" w:space="0" w:color="auto"/>
            <w:bottom w:val="none" w:sz="0" w:space="0" w:color="auto"/>
            <w:right w:val="none" w:sz="0" w:space="0" w:color="auto"/>
          </w:divBdr>
        </w:div>
      </w:divsChild>
    </w:div>
    <w:div w:id="1435174675">
      <w:bodyDiv w:val="1"/>
      <w:marLeft w:val="0"/>
      <w:marRight w:val="0"/>
      <w:marTop w:val="0"/>
      <w:marBottom w:val="0"/>
      <w:divBdr>
        <w:top w:val="none" w:sz="0" w:space="0" w:color="auto"/>
        <w:left w:val="none" w:sz="0" w:space="0" w:color="auto"/>
        <w:bottom w:val="none" w:sz="0" w:space="0" w:color="auto"/>
        <w:right w:val="none" w:sz="0" w:space="0" w:color="auto"/>
      </w:divBdr>
    </w:div>
    <w:div w:id="1566719178">
      <w:bodyDiv w:val="1"/>
      <w:marLeft w:val="0"/>
      <w:marRight w:val="0"/>
      <w:marTop w:val="0"/>
      <w:marBottom w:val="0"/>
      <w:divBdr>
        <w:top w:val="none" w:sz="0" w:space="0" w:color="auto"/>
        <w:left w:val="none" w:sz="0" w:space="0" w:color="auto"/>
        <w:bottom w:val="none" w:sz="0" w:space="0" w:color="auto"/>
        <w:right w:val="none" w:sz="0" w:space="0" w:color="auto"/>
      </w:divBdr>
      <w:divsChild>
        <w:div w:id="516696673">
          <w:marLeft w:val="0"/>
          <w:marRight w:val="0"/>
          <w:marTop w:val="0"/>
          <w:marBottom w:val="0"/>
          <w:divBdr>
            <w:top w:val="none" w:sz="0" w:space="0" w:color="auto"/>
            <w:left w:val="none" w:sz="0" w:space="0" w:color="auto"/>
            <w:bottom w:val="none" w:sz="0" w:space="0" w:color="auto"/>
            <w:right w:val="none" w:sz="0" w:space="0" w:color="auto"/>
          </w:divBdr>
          <w:divsChild>
            <w:div w:id="1279675772">
              <w:marLeft w:val="0"/>
              <w:marRight w:val="0"/>
              <w:marTop w:val="0"/>
              <w:marBottom w:val="0"/>
              <w:divBdr>
                <w:top w:val="none" w:sz="0" w:space="0" w:color="auto"/>
                <w:left w:val="none" w:sz="0" w:space="0" w:color="auto"/>
                <w:bottom w:val="none" w:sz="0" w:space="0" w:color="auto"/>
                <w:right w:val="none" w:sz="0" w:space="0" w:color="auto"/>
              </w:divBdr>
              <w:divsChild>
                <w:div w:id="910432476">
                  <w:marLeft w:val="0"/>
                  <w:marRight w:val="0"/>
                  <w:marTop w:val="0"/>
                  <w:marBottom w:val="0"/>
                  <w:divBdr>
                    <w:top w:val="none" w:sz="0" w:space="0" w:color="auto"/>
                    <w:left w:val="none" w:sz="0" w:space="0" w:color="auto"/>
                    <w:bottom w:val="none" w:sz="0" w:space="0" w:color="auto"/>
                    <w:right w:val="none" w:sz="0" w:space="0" w:color="auto"/>
                  </w:divBdr>
                  <w:divsChild>
                    <w:div w:id="1417170617">
                      <w:marLeft w:val="0"/>
                      <w:marRight w:val="0"/>
                      <w:marTop w:val="0"/>
                      <w:marBottom w:val="0"/>
                      <w:divBdr>
                        <w:top w:val="none" w:sz="0" w:space="0" w:color="auto"/>
                        <w:left w:val="none" w:sz="0" w:space="0" w:color="auto"/>
                        <w:bottom w:val="none" w:sz="0" w:space="0" w:color="auto"/>
                        <w:right w:val="none" w:sz="0" w:space="0" w:color="auto"/>
                      </w:divBdr>
                      <w:divsChild>
                        <w:div w:id="712463148">
                          <w:marLeft w:val="0"/>
                          <w:marRight w:val="0"/>
                          <w:marTop w:val="0"/>
                          <w:marBottom w:val="0"/>
                          <w:divBdr>
                            <w:top w:val="none" w:sz="0" w:space="0" w:color="auto"/>
                            <w:left w:val="none" w:sz="0" w:space="0" w:color="auto"/>
                            <w:bottom w:val="none" w:sz="0" w:space="0" w:color="auto"/>
                            <w:right w:val="none" w:sz="0" w:space="0" w:color="auto"/>
                          </w:divBdr>
                          <w:divsChild>
                            <w:div w:id="338388530">
                              <w:marLeft w:val="0"/>
                              <w:marRight w:val="0"/>
                              <w:marTop w:val="0"/>
                              <w:marBottom w:val="0"/>
                              <w:divBdr>
                                <w:top w:val="none" w:sz="0" w:space="0" w:color="auto"/>
                                <w:left w:val="none" w:sz="0" w:space="0" w:color="auto"/>
                                <w:bottom w:val="none" w:sz="0" w:space="0" w:color="auto"/>
                                <w:right w:val="none" w:sz="0" w:space="0" w:color="auto"/>
                              </w:divBdr>
                              <w:divsChild>
                                <w:div w:id="1996108807">
                                  <w:marLeft w:val="0"/>
                                  <w:marRight w:val="0"/>
                                  <w:marTop w:val="0"/>
                                  <w:marBottom w:val="0"/>
                                  <w:divBdr>
                                    <w:top w:val="none" w:sz="0" w:space="0" w:color="auto"/>
                                    <w:left w:val="none" w:sz="0" w:space="0" w:color="auto"/>
                                    <w:bottom w:val="none" w:sz="0" w:space="0" w:color="auto"/>
                                    <w:right w:val="none" w:sz="0" w:space="0" w:color="auto"/>
                                  </w:divBdr>
                                  <w:divsChild>
                                    <w:div w:id="1443380641">
                                      <w:marLeft w:val="0"/>
                                      <w:marRight w:val="0"/>
                                      <w:marTop w:val="0"/>
                                      <w:marBottom w:val="0"/>
                                      <w:divBdr>
                                        <w:top w:val="none" w:sz="0" w:space="0" w:color="auto"/>
                                        <w:left w:val="none" w:sz="0" w:space="0" w:color="auto"/>
                                        <w:bottom w:val="none" w:sz="0" w:space="0" w:color="auto"/>
                                        <w:right w:val="none" w:sz="0" w:space="0" w:color="auto"/>
                                      </w:divBdr>
                                      <w:divsChild>
                                        <w:div w:id="1823962966">
                                          <w:marLeft w:val="0"/>
                                          <w:marRight w:val="0"/>
                                          <w:marTop w:val="0"/>
                                          <w:marBottom w:val="0"/>
                                          <w:divBdr>
                                            <w:top w:val="none" w:sz="0" w:space="0" w:color="auto"/>
                                            <w:left w:val="none" w:sz="0" w:space="0" w:color="auto"/>
                                            <w:bottom w:val="none" w:sz="0" w:space="0" w:color="auto"/>
                                            <w:right w:val="none" w:sz="0" w:space="0" w:color="auto"/>
                                          </w:divBdr>
                                          <w:divsChild>
                                            <w:div w:id="1795102731">
                                              <w:marLeft w:val="0"/>
                                              <w:marRight w:val="0"/>
                                              <w:marTop w:val="0"/>
                                              <w:marBottom w:val="0"/>
                                              <w:divBdr>
                                                <w:top w:val="none" w:sz="0" w:space="0" w:color="auto"/>
                                                <w:left w:val="none" w:sz="0" w:space="0" w:color="auto"/>
                                                <w:bottom w:val="none" w:sz="0" w:space="0" w:color="auto"/>
                                                <w:right w:val="none" w:sz="0" w:space="0" w:color="auto"/>
                                              </w:divBdr>
                                              <w:divsChild>
                                                <w:div w:id="1023552691">
                                                  <w:marLeft w:val="0"/>
                                                  <w:marRight w:val="0"/>
                                                  <w:marTop w:val="0"/>
                                                  <w:marBottom w:val="0"/>
                                                  <w:divBdr>
                                                    <w:top w:val="none" w:sz="0" w:space="0" w:color="auto"/>
                                                    <w:left w:val="none" w:sz="0" w:space="0" w:color="auto"/>
                                                    <w:bottom w:val="none" w:sz="0" w:space="0" w:color="auto"/>
                                                    <w:right w:val="none" w:sz="0" w:space="0" w:color="auto"/>
                                                  </w:divBdr>
                                                  <w:divsChild>
                                                    <w:div w:id="1084035632">
                                                      <w:marLeft w:val="0"/>
                                                      <w:marRight w:val="0"/>
                                                      <w:marTop w:val="0"/>
                                                      <w:marBottom w:val="0"/>
                                                      <w:divBdr>
                                                        <w:top w:val="single" w:sz="6" w:space="0" w:color="ABABAB"/>
                                                        <w:left w:val="single" w:sz="6" w:space="0" w:color="ABABAB"/>
                                                        <w:bottom w:val="none" w:sz="0" w:space="0" w:color="auto"/>
                                                        <w:right w:val="single" w:sz="6" w:space="0" w:color="ABABAB"/>
                                                      </w:divBdr>
                                                      <w:divsChild>
                                                        <w:div w:id="1956668551">
                                                          <w:marLeft w:val="0"/>
                                                          <w:marRight w:val="0"/>
                                                          <w:marTop w:val="0"/>
                                                          <w:marBottom w:val="0"/>
                                                          <w:divBdr>
                                                            <w:top w:val="none" w:sz="0" w:space="0" w:color="auto"/>
                                                            <w:left w:val="none" w:sz="0" w:space="0" w:color="auto"/>
                                                            <w:bottom w:val="none" w:sz="0" w:space="0" w:color="auto"/>
                                                            <w:right w:val="none" w:sz="0" w:space="0" w:color="auto"/>
                                                          </w:divBdr>
                                                          <w:divsChild>
                                                            <w:div w:id="1065834789">
                                                              <w:marLeft w:val="0"/>
                                                              <w:marRight w:val="0"/>
                                                              <w:marTop w:val="0"/>
                                                              <w:marBottom w:val="0"/>
                                                              <w:divBdr>
                                                                <w:top w:val="none" w:sz="0" w:space="0" w:color="auto"/>
                                                                <w:left w:val="none" w:sz="0" w:space="0" w:color="auto"/>
                                                                <w:bottom w:val="none" w:sz="0" w:space="0" w:color="auto"/>
                                                                <w:right w:val="none" w:sz="0" w:space="0" w:color="auto"/>
                                                              </w:divBdr>
                                                              <w:divsChild>
                                                                <w:div w:id="174881318">
                                                                  <w:marLeft w:val="0"/>
                                                                  <w:marRight w:val="0"/>
                                                                  <w:marTop w:val="0"/>
                                                                  <w:marBottom w:val="0"/>
                                                                  <w:divBdr>
                                                                    <w:top w:val="none" w:sz="0" w:space="0" w:color="auto"/>
                                                                    <w:left w:val="none" w:sz="0" w:space="0" w:color="auto"/>
                                                                    <w:bottom w:val="none" w:sz="0" w:space="0" w:color="auto"/>
                                                                    <w:right w:val="none" w:sz="0" w:space="0" w:color="auto"/>
                                                                  </w:divBdr>
                                                                  <w:divsChild>
                                                                    <w:div w:id="1512989883">
                                                                      <w:marLeft w:val="0"/>
                                                                      <w:marRight w:val="0"/>
                                                                      <w:marTop w:val="0"/>
                                                                      <w:marBottom w:val="0"/>
                                                                      <w:divBdr>
                                                                        <w:top w:val="none" w:sz="0" w:space="0" w:color="auto"/>
                                                                        <w:left w:val="none" w:sz="0" w:space="0" w:color="auto"/>
                                                                        <w:bottom w:val="none" w:sz="0" w:space="0" w:color="auto"/>
                                                                        <w:right w:val="none" w:sz="0" w:space="0" w:color="auto"/>
                                                                      </w:divBdr>
                                                                      <w:divsChild>
                                                                        <w:div w:id="374041747">
                                                                          <w:marLeft w:val="0"/>
                                                                          <w:marRight w:val="0"/>
                                                                          <w:marTop w:val="0"/>
                                                                          <w:marBottom w:val="0"/>
                                                                          <w:divBdr>
                                                                            <w:top w:val="none" w:sz="0" w:space="0" w:color="auto"/>
                                                                            <w:left w:val="none" w:sz="0" w:space="0" w:color="auto"/>
                                                                            <w:bottom w:val="none" w:sz="0" w:space="0" w:color="auto"/>
                                                                            <w:right w:val="none" w:sz="0" w:space="0" w:color="auto"/>
                                                                          </w:divBdr>
                                                                          <w:divsChild>
                                                                            <w:div w:id="301349058">
                                                                              <w:marLeft w:val="0"/>
                                                                              <w:marRight w:val="0"/>
                                                                              <w:marTop w:val="0"/>
                                                                              <w:marBottom w:val="0"/>
                                                                              <w:divBdr>
                                                                                <w:top w:val="none" w:sz="0" w:space="0" w:color="auto"/>
                                                                                <w:left w:val="none" w:sz="0" w:space="0" w:color="auto"/>
                                                                                <w:bottom w:val="none" w:sz="0" w:space="0" w:color="auto"/>
                                                                                <w:right w:val="none" w:sz="0" w:space="0" w:color="auto"/>
                                                                              </w:divBdr>
                                                                              <w:divsChild>
                                                                                <w:div w:id="19184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498097">
      <w:bodyDiv w:val="1"/>
      <w:marLeft w:val="0"/>
      <w:marRight w:val="0"/>
      <w:marTop w:val="0"/>
      <w:marBottom w:val="0"/>
      <w:divBdr>
        <w:top w:val="none" w:sz="0" w:space="0" w:color="auto"/>
        <w:left w:val="none" w:sz="0" w:space="0" w:color="auto"/>
        <w:bottom w:val="none" w:sz="0" w:space="0" w:color="auto"/>
        <w:right w:val="none" w:sz="0" w:space="0" w:color="auto"/>
      </w:divBdr>
    </w:div>
    <w:div w:id="1670718672">
      <w:bodyDiv w:val="1"/>
      <w:marLeft w:val="0"/>
      <w:marRight w:val="0"/>
      <w:marTop w:val="0"/>
      <w:marBottom w:val="0"/>
      <w:divBdr>
        <w:top w:val="none" w:sz="0" w:space="0" w:color="auto"/>
        <w:left w:val="none" w:sz="0" w:space="0" w:color="auto"/>
        <w:bottom w:val="none" w:sz="0" w:space="0" w:color="auto"/>
        <w:right w:val="none" w:sz="0" w:space="0" w:color="auto"/>
      </w:divBdr>
    </w:div>
    <w:div w:id="1713067386">
      <w:bodyDiv w:val="1"/>
      <w:marLeft w:val="0"/>
      <w:marRight w:val="0"/>
      <w:marTop w:val="0"/>
      <w:marBottom w:val="0"/>
      <w:divBdr>
        <w:top w:val="none" w:sz="0" w:space="0" w:color="auto"/>
        <w:left w:val="none" w:sz="0" w:space="0" w:color="auto"/>
        <w:bottom w:val="none" w:sz="0" w:space="0" w:color="auto"/>
        <w:right w:val="none" w:sz="0" w:space="0" w:color="auto"/>
      </w:divBdr>
      <w:divsChild>
        <w:div w:id="504365098">
          <w:marLeft w:val="0"/>
          <w:marRight w:val="0"/>
          <w:marTop w:val="0"/>
          <w:marBottom w:val="0"/>
          <w:divBdr>
            <w:top w:val="none" w:sz="0" w:space="0" w:color="auto"/>
            <w:left w:val="none" w:sz="0" w:space="0" w:color="auto"/>
            <w:bottom w:val="none" w:sz="0" w:space="0" w:color="auto"/>
            <w:right w:val="none" w:sz="0" w:space="0" w:color="auto"/>
          </w:divBdr>
          <w:divsChild>
            <w:div w:id="1687974247">
              <w:marLeft w:val="0"/>
              <w:marRight w:val="0"/>
              <w:marTop w:val="0"/>
              <w:marBottom w:val="0"/>
              <w:divBdr>
                <w:top w:val="none" w:sz="0" w:space="0" w:color="auto"/>
                <w:left w:val="none" w:sz="0" w:space="0" w:color="auto"/>
                <w:bottom w:val="none" w:sz="0" w:space="0" w:color="auto"/>
                <w:right w:val="none" w:sz="0" w:space="0" w:color="auto"/>
              </w:divBdr>
              <w:divsChild>
                <w:div w:id="295913369">
                  <w:marLeft w:val="0"/>
                  <w:marRight w:val="0"/>
                  <w:marTop w:val="0"/>
                  <w:marBottom w:val="0"/>
                  <w:divBdr>
                    <w:top w:val="none" w:sz="0" w:space="0" w:color="auto"/>
                    <w:left w:val="none" w:sz="0" w:space="0" w:color="auto"/>
                    <w:bottom w:val="none" w:sz="0" w:space="0" w:color="auto"/>
                    <w:right w:val="none" w:sz="0" w:space="0" w:color="auto"/>
                  </w:divBdr>
                  <w:divsChild>
                    <w:div w:id="164319225">
                      <w:marLeft w:val="0"/>
                      <w:marRight w:val="0"/>
                      <w:marTop w:val="0"/>
                      <w:marBottom w:val="0"/>
                      <w:divBdr>
                        <w:top w:val="none" w:sz="0" w:space="0" w:color="auto"/>
                        <w:left w:val="none" w:sz="0" w:space="0" w:color="auto"/>
                        <w:bottom w:val="none" w:sz="0" w:space="0" w:color="auto"/>
                        <w:right w:val="none" w:sz="0" w:space="0" w:color="auto"/>
                      </w:divBdr>
                      <w:divsChild>
                        <w:div w:id="1909654735">
                          <w:marLeft w:val="0"/>
                          <w:marRight w:val="0"/>
                          <w:marTop w:val="0"/>
                          <w:marBottom w:val="0"/>
                          <w:divBdr>
                            <w:top w:val="none" w:sz="0" w:space="0" w:color="auto"/>
                            <w:left w:val="none" w:sz="0" w:space="0" w:color="auto"/>
                            <w:bottom w:val="none" w:sz="0" w:space="0" w:color="auto"/>
                            <w:right w:val="none" w:sz="0" w:space="0" w:color="auto"/>
                          </w:divBdr>
                          <w:divsChild>
                            <w:div w:id="985552391">
                              <w:marLeft w:val="0"/>
                              <w:marRight w:val="0"/>
                              <w:marTop w:val="0"/>
                              <w:marBottom w:val="0"/>
                              <w:divBdr>
                                <w:top w:val="none" w:sz="0" w:space="0" w:color="auto"/>
                                <w:left w:val="none" w:sz="0" w:space="0" w:color="auto"/>
                                <w:bottom w:val="none" w:sz="0" w:space="0" w:color="auto"/>
                                <w:right w:val="none" w:sz="0" w:space="0" w:color="auto"/>
                              </w:divBdr>
                              <w:divsChild>
                                <w:div w:id="1598831328">
                                  <w:marLeft w:val="0"/>
                                  <w:marRight w:val="0"/>
                                  <w:marTop w:val="0"/>
                                  <w:marBottom w:val="0"/>
                                  <w:divBdr>
                                    <w:top w:val="none" w:sz="0" w:space="0" w:color="auto"/>
                                    <w:left w:val="none" w:sz="0" w:space="0" w:color="auto"/>
                                    <w:bottom w:val="none" w:sz="0" w:space="0" w:color="auto"/>
                                    <w:right w:val="none" w:sz="0" w:space="0" w:color="auto"/>
                                  </w:divBdr>
                                  <w:divsChild>
                                    <w:div w:id="814681872">
                                      <w:marLeft w:val="0"/>
                                      <w:marRight w:val="0"/>
                                      <w:marTop w:val="0"/>
                                      <w:marBottom w:val="0"/>
                                      <w:divBdr>
                                        <w:top w:val="none" w:sz="0" w:space="0" w:color="auto"/>
                                        <w:left w:val="none" w:sz="0" w:space="0" w:color="auto"/>
                                        <w:bottom w:val="none" w:sz="0" w:space="0" w:color="auto"/>
                                        <w:right w:val="none" w:sz="0" w:space="0" w:color="auto"/>
                                      </w:divBdr>
                                      <w:divsChild>
                                        <w:div w:id="616448983">
                                          <w:marLeft w:val="0"/>
                                          <w:marRight w:val="0"/>
                                          <w:marTop w:val="0"/>
                                          <w:marBottom w:val="0"/>
                                          <w:divBdr>
                                            <w:top w:val="none" w:sz="0" w:space="0" w:color="auto"/>
                                            <w:left w:val="none" w:sz="0" w:space="0" w:color="auto"/>
                                            <w:bottom w:val="none" w:sz="0" w:space="0" w:color="auto"/>
                                            <w:right w:val="none" w:sz="0" w:space="0" w:color="auto"/>
                                          </w:divBdr>
                                          <w:divsChild>
                                            <w:div w:id="1018703626">
                                              <w:marLeft w:val="0"/>
                                              <w:marRight w:val="0"/>
                                              <w:marTop w:val="0"/>
                                              <w:marBottom w:val="0"/>
                                              <w:divBdr>
                                                <w:top w:val="none" w:sz="0" w:space="0" w:color="auto"/>
                                                <w:left w:val="none" w:sz="0" w:space="0" w:color="auto"/>
                                                <w:bottom w:val="none" w:sz="0" w:space="0" w:color="auto"/>
                                                <w:right w:val="none" w:sz="0" w:space="0" w:color="auto"/>
                                              </w:divBdr>
                                              <w:divsChild>
                                                <w:div w:id="693921951">
                                                  <w:marLeft w:val="0"/>
                                                  <w:marRight w:val="0"/>
                                                  <w:marTop w:val="0"/>
                                                  <w:marBottom w:val="0"/>
                                                  <w:divBdr>
                                                    <w:top w:val="none" w:sz="0" w:space="0" w:color="auto"/>
                                                    <w:left w:val="none" w:sz="0" w:space="0" w:color="auto"/>
                                                    <w:bottom w:val="none" w:sz="0" w:space="0" w:color="auto"/>
                                                    <w:right w:val="none" w:sz="0" w:space="0" w:color="auto"/>
                                                  </w:divBdr>
                                                  <w:divsChild>
                                                    <w:div w:id="722674948">
                                                      <w:marLeft w:val="0"/>
                                                      <w:marRight w:val="0"/>
                                                      <w:marTop w:val="0"/>
                                                      <w:marBottom w:val="0"/>
                                                      <w:divBdr>
                                                        <w:top w:val="single" w:sz="6" w:space="0" w:color="ABABAB"/>
                                                        <w:left w:val="single" w:sz="6" w:space="0" w:color="ABABAB"/>
                                                        <w:bottom w:val="none" w:sz="0" w:space="0" w:color="auto"/>
                                                        <w:right w:val="single" w:sz="6" w:space="0" w:color="ABABAB"/>
                                                      </w:divBdr>
                                                      <w:divsChild>
                                                        <w:div w:id="1027679212">
                                                          <w:marLeft w:val="0"/>
                                                          <w:marRight w:val="0"/>
                                                          <w:marTop w:val="0"/>
                                                          <w:marBottom w:val="0"/>
                                                          <w:divBdr>
                                                            <w:top w:val="none" w:sz="0" w:space="0" w:color="auto"/>
                                                            <w:left w:val="none" w:sz="0" w:space="0" w:color="auto"/>
                                                            <w:bottom w:val="none" w:sz="0" w:space="0" w:color="auto"/>
                                                            <w:right w:val="none" w:sz="0" w:space="0" w:color="auto"/>
                                                          </w:divBdr>
                                                          <w:divsChild>
                                                            <w:div w:id="2002854562">
                                                              <w:marLeft w:val="0"/>
                                                              <w:marRight w:val="0"/>
                                                              <w:marTop w:val="0"/>
                                                              <w:marBottom w:val="0"/>
                                                              <w:divBdr>
                                                                <w:top w:val="none" w:sz="0" w:space="0" w:color="auto"/>
                                                                <w:left w:val="none" w:sz="0" w:space="0" w:color="auto"/>
                                                                <w:bottom w:val="none" w:sz="0" w:space="0" w:color="auto"/>
                                                                <w:right w:val="none" w:sz="0" w:space="0" w:color="auto"/>
                                                              </w:divBdr>
                                                              <w:divsChild>
                                                                <w:div w:id="1351570875">
                                                                  <w:marLeft w:val="0"/>
                                                                  <w:marRight w:val="0"/>
                                                                  <w:marTop w:val="0"/>
                                                                  <w:marBottom w:val="0"/>
                                                                  <w:divBdr>
                                                                    <w:top w:val="none" w:sz="0" w:space="0" w:color="auto"/>
                                                                    <w:left w:val="none" w:sz="0" w:space="0" w:color="auto"/>
                                                                    <w:bottom w:val="none" w:sz="0" w:space="0" w:color="auto"/>
                                                                    <w:right w:val="none" w:sz="0" w:space="0" w:color="auto"/>
                                                                  </w:divBdr>
                                                                  <w:divsChild>
                                                                    <w:div w:id="1811939760">
                                                                      <w:marLeft w:val="0"/>
                                                                      <w:marRight w:val="0"/>
                                                                      <w:marTop w:val="0"/>
                                                                      <w:marBottom w:val="0"/>
                                                                      <w:divBdr>
                                                                        <w:top w:val="none" w:sz="0" w:space="0" w:color="auto"/>
                                                                        <w:left w:val="none" w:sz="0" w:space="0" w:color="auto"/>
                                                                        <w:bottom w:val="none" w:sz="0" w:space="0" w:color="auto"/>
                                                                        <w:right w:val="none" w:sz="0" w:space="0" w:color="auto"/>
                                                                      </w:divBdr>
                                                                      <w:divsChild>
                                                                        <w:div w:id="1105804725">
                                                                          <w:marLeft w:val="0"/>
                                                                          <w:marRight w:val="0"/>
                                                                          <w:marTop w:val="0"/>
                                                                          <w:marBottom w:val="0"/>
                                                                          <w:divBdr>
                                                                            <w:top w:val="none" w:sz="0" w:space="0" w:color="auto"/>
                                                                            <w:left w:val="none" w:sz="0" w:space="0" w:color="auto"/>
                                                                            <w:bottom w:val="none" w:sz="0" w:space="0" w:color="auto"/>
                                                                            <w:right w:val="none" w:sz="0" w:space="0" w:color="auto"/>
                                                                          </w:divBdr>
                                                                          <w:divsChild>
                                                                            <w:div w:id="487018119">
                                                                              <w:marLeft w:val="0"/>
                                                                              <w:marRight w:val="0"/>
                                                                              <w:marTop w:val="0"/>
                                                                              <w:marBottom w:val="0"/>
                                                                              <w:divBdr>
                                                                                <w:top w:val="none" w:sz="0" w:space="0" w:color="auto"/>
                                                                                <w:left w:val="none" w:sz="0" w:space="0" w:color="auto"/>
                                                                                <w:bottom w:val="none" w:sz="0" w:space="0" w:color="auto"/>
                                                                                <w:right w:val="none" w:sz="0" w:space="0" w:color="auto"/>
                                                                              </w:divBdr>
                                                                              <w:divsChild>
                                                                                <w:div w:id="20158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599514">
      <w:bodyDiv w:val="1"/>
      <w:marLeft w:val="0"/>
      <w:marRight w:val="0"/>
      <w:marTop w:val="0"/>
      <w:marBottom w:val="0"/>
      <w:divBdr>
        <w:top w:val="none" w:sz="0" w:space="0" w:color="auto"/>
        <w:left w:val="none" w:sz="0" w:space="0" w:color="auto"/>
        <w:bottom w:val="none" w:sz="0" w:space="0" w:color="auto"/>
        <w:right w:val="none" w:sz="0" w:space="0" w:color="auto"/>
      </w:divBdr>
      <w:divsChild>
        <w:div w:id="267743173">
          <w:marLeft w:val="0"/>
          <w:marRight w:val="0"/>
          <w:marTop w:val="0"/>
          <w:marBottom w:val="0"/>
          <w:divBdr>
            <w:top w:val="none" w:sz="0" w:space="0" w:color="auto"/>
            <w:left w:val="none" w:sz="0" w:space="0" w:color="auto"/>
            <w:bottom w:val="none" w:sz="0" w:space="0" w:color="auto"/>
            <w:right w:val="none" w:sz="0" w:space="0" w:color="auto"/>
          </w:divBdr>
        </w:div>
        <w:div w:id="361057147">
          <w:marLeft w:val="0"/>
          <w:marRight w:val="0"/>
          <w:marTop w:val="0"/>
          <w:marBottom w:val="0"/>
          <w:divBdr>
            <w:top w:val="none" w:sz="0" w:space="0" w:color="auto"/>
            <w:left w:val="none" w:sz="0" w:space="0" w:color="auto"/>
            <w:bottom w:val="none" w:sz="0" w:space="0" w:color="auto"/>
            <w:right w:val="none" w:sz="0" w:space="0" w:color="auto"/>
          </w:divBdr>
        </w:div>
        <w:div w:id="397702899">
          <w:marLeft w:val="0"/>
          <w:marRight w:val="0"/>
          <w:marTop w:val="0"/>
          <w:marBottom w:val="0"/>
          <w:divBdr>
            <w:top w:val="none" w:sz="0" w:space="0" w:color="auto"/>
            <w:left w:val="none" w:sz="0" w:space="0" w:color="auto"/>
            <w:bottom w:val="none" w:sz="0" w:space="0" w:color="auto"/>
            <w:right w:val="none" w:sz="0" w:space="0" w:color="auto"/>
          </w:divBdr>
        </w:div>
        <w:div w:id="869031970">
          <w:marLeft w:val="0"/>
          <w:marRight w:val="0"/>
          <w:marTop w:val="0"/>
          <w:marBottom w:val="0"/>
          <w:divBdr>
            <w:top w:val="none" w:sz="0" w:space="0" w:color="auto"/>
            <w:left w:val="none" w:sz="0" w:space="0" w:color="auto"/>
            <w:bottom w:val="none" w:sz="0" w:space="0" w:color="auto"/>
            <w:right w:val="none" w:sz="0" w:space="0" w:color="auto"/>
          </w:divBdr>
        </w:div>
        <w:div w:id="1427922229">
          <w:marLeft w:val="0"/>
          <w:marRight w:val="0"/>
          <w:marTop w:val="0"/>
          <w:marBottom w:val="0"/>
          <w:divBdr>
            <w:top w:val="none" w:sz="0" w:space="0" w:color="auto"/>
            <w:left w:val="none" w:sz="0" w:space="0" w:color="auto"/>
            <w:bottom w:val="none" w:sz="0" w:space="0" w:color="auto"/>
            <w:right w:val="none" w:sz="0" w:space="0" w:color="auto"/>
          </w:divBdr>
        </w:div>
        <w:div w:id="1641685258">
          <w:marLeft w:val="0"/>
          <w:marRight w:val="0"/>
          <w:marTop w:val="0"/>
          <w:marBottom w:val="0"/>
          <w:divBdr>
            <w:top w:val="none" w:sz="0" w:space="0" w:color="auto"/>
            <w:left w:val="none" w:sz="0" w:space="0" w:color="auto"/>
            <w:bottom w:val="none" w:sz="0" w:space="0" w:color="auto"/>
            <w:right w:val="none" w:sz="0" w:space="0" w:color="auto"/>
          </w:divBdr>
        </w:div>
        <w:div w:id="1679313297">
          <w:marLeft w:val="0"/>
          <w:marRight w:val="0"/>
          <w:marTop w:val="0"/>
          <w:marBottom w:val="0"/>
          <w:divBdr>
            <w:top w:val="none" w:sz="0" w:space="0" w:color="auto"/>
            <w:left w:val="none" w:sz="0" w:space="0" w:color="auto"/>
            <w:bottom w:val="none" w:sz="0" w:space="0" w:color="auto"/>
            <w:right w:val="none" w:sz="0" w:space="0" w:color="auto"/>
          </w:divBdr>
        </w:div>
        <w:div w:id="1951858725">
          <w:marLeft w:val="0"/>
          <w:marRight w:val="0"/>
          <w:marTop w:val="0"/>
          <w:marBottom w:val="0"/>
          <w:divBdr>
            <w:top w:val="none" w:sz="0" w:space="0" w:color="auto"/>
            <w:left w:val="none" w:sz="0" w:space="0" w:color="auto"/>
            <w:bottom w:val="none" w:sz="0" w:space="0" w:color="auto"/>
            <w:right w:val="none" w:sz="0" w:space="0" w:color="auto"/>
          </w:divBdr>
        </w:div>
      </w:divsChild>
    </w:div>
    <w:div w:id="1871144144">
      <w:bodyDiv w:val="1"/>
      <w:marLeft w:val="0"/>
      <w:marRight w:val="0"/>
      <w:marTop w:val="0"/>
      <w:marBottom w:val="0"/>
      <w:divBdr>
        <w:top w:val="none" w:sz="0" w:space="0" w:color="auto"/>
        <w:left w:val="none" w:sz="0" w:space="0" w:color="auto"/>
        <w:bottom w:val="none" w:sz="0" w:space="0" w:color="auto"/>
        <w:right w:val="none" w:sz="0" w:space="0" w:color="auto"/>
      </w:divBdr>
    </w:div>
    <w:div w:id="1890872702">
      <w:bodyDiv w:val="1"/>
      <w:marLeft w:val="0"/>
      <w:marRight w:val="0"/>
      <w:marTop w:val="0"/>
      <w:marBottom w:val="0"/>
      <w:divBdr>
        <w:top w:val="none" w:sz="0" w:space="0" w:color="auto"/>
        <w:left w:val="none" w:sz="0" w:space="0" w:color="auto"/>
        <w:bottom w:val="none" w:sz="0" w:space="0" w:color="auto"/>
        <w:right w:val="none" w:sz="0" w:space="0" w:color="auto"/>
      </w:divBdr>
    </w:div>
    <w:div w:id="1912541561">
      <w:bodyDiv w:val="1"/>
      <w:marLeft w:val="0"/>
      <w:marRight w:val="0"/>
      <w:marTop w:val="0"/>
      <w:marBottom w:val="0"/>
      <w:divBdr>
        <w:top w:val="none" w:sz="0" w:space="0" w:color="auto"/>
        <w:left w:val="none" w:sz="0" w:space="0" w:color="auto"/>
        <w:bottom w:val="none" w:sz="0" w:space="0" w:color="auto"/>
        <w:right w:val="none" w:sz="0" w:space="0" w:color="auto"/>
      </w:divBdr>
      <w:divsChild>
        <w:div w:id="1324353910">
          <w:marLeft w:val="0"/>
          <w:marRight w:val="0"/>
          <w:marTop w:val="0"/>
          <w:marBottom w:val="0"/>
          <w:divBdr>
            <w:top w:val="none" w:sz="0" w:space="0" w:color="auto"/>
            <w:left w:val="none" w:sz="0" w:space="0" w:color="auto"/>
            <w:bottom w:val="none" w:sz="0" w:space="0" w:color="auto"/>
            <w:right w:val="none" w:sz="0" w:space="0" w:color="auto"/>
          </w:divBdr>
        </w:div>
        <w:div w:id="1648318035">
          <w:marLeft w:val="0"/>
          <w:marRight w:val="0"/>
          <w:marTop w:val="0"/>
          <w:marBottom w:val="0"/>
          <w:divBdr>
            <w:top w:val="none" w:sz="0" w:space="0" w:color="auto"/>
            <w:left w:val="none" w:sz="0" w:space="0" w:color="auto"/>
            <w:bottom w:val="none" w:sz="0" w:space="0" w:color="auto"/>
            <w:right w:val="none" w:sz="0" w:space="0" w:color="auto"/>
          </w:divBdr>
        </w:div>
        <w:div w:id="1655791021">
          <w:marLeft w:val="0"/>
          <w:marRight w:val="0"/>
          <w:marTop w:val="0"/>
          <w:marBottom w:val="0"/>
          <w:divBdr>
            <w:top w:val="none" w:sz="0" w:space="0" w:color="auto"/>
            <w:left w:val="none" w:sz="0" w:space="0" w:color="auto"/>
            <w:bottom w:val="none" w:sz="0" w:space="0" w:color="auto"/>
            <w:right w:val="none" w:sz="0" w:space="0" w:color="auto"/>
          </w:divBdr>
        </w:div>
        <w:div w:id="1656490500">
          <w:marLeft w:val="0"/>
          <w:marRight w:val="0"/>
          <w:marTop w:val="0"/>
          <w:marBottom w:val="0"/>
          <w:divBdr>
            <w:top w:val="none" w:sz="0" w:space="0" w:color="auto"/>
            <w:left w:val="none" w:sz="0" w:space="0" w:color="auto"/>
            <w:bottom w:val="none" w:sz="0" w:space="0" w:color="auto"/>
            <w:right w:val="none" w:sz="0" w:space="0" w:color="auto"/>
          </w:divBdr>
        </w:div>
        <w:div w:id="1808236112">
          <w:marLeft w:val="0"/>
          <w:marRight w:val="0"/>
          <w:marTop w:val="0"/>
          <w:marBottom w:val="0"/>
          <w:divBdr>
            <w:top w:val="none" w:sz="0" w:space="0" w:color="auto"/>
            <w:left w:val="none" w:sz="0" w:space="0" w:color="auto"/>
            <w:bottom w:val="none" w:sz="0" w:space="0" w:color="auto"/>
            <w:right w:val="none" w:sz="0" w:space="0" w:color="auto"/>
          </w:divBdr>
        </w:div>
        <w:div w:id="2026176785">
          <w:marLeft w:val="0"/>
          <w:marRight w:val="0"/>
          <w:marTop w:val="0"/>
          <w:marBottom w:val="0"/>
          <w:divBdr>
            <w:top w:val="none" w:sz="0" w:space="0" w:color="auto"/>
            <w:left w:val="none" w:sz="0" w:space="0" w:color="auto"/>
            <w:bottom w:val="none" w:sz="0" w:space="0" w:color="auto"/>
            <w:right w:val="none" w:sz="0" w:space="0" w:color="auto"/>
          </w:divBdr>
        </w:div>
      </w:divsChild>
    </w:div>
    <w:div w:id="1922180385">
      <w:bodyDiv w:val="1"/>
      <w:marLeft w:val="0"/>
      <w:marRight w:val="0"/>
      <w:marTop w:val="0"/>
      <w:marBottom w:val="0"/>
      <w:divBdr>
        <w:top w:val="none" w:sz="0" w:space="0" w:color="auto"/>
        <w:left w:val="none" w:sz="0" w:space="0" w:color="auto"/>
        <w:bottom w:val="none" w:sz="0" w:space="0" w:color="auto"/>
        <w:right w:val="none" w:sz="0" w:space="0" w:color="auto"/>
      </w:divBdr>
      <w:divsChild>
        <w:div w:id="2637025">
          <w:marLeft w:val="0"/>
          <w:marRight w:val="0"/>
          <w:marTop w:val="0"/>
          <w:marBottom w:val="0"/>
          <w:divBdr>
            <w:top w:val="none" w:sz="0" w:space="0" w:color="auto"/>
            <w:left w:val="none" w:sz="0" w:space="0" w:color="auto"/>
            <w:bottom w:val="none" w:sz="0" w:space="0" w:color="auto"/>
            <w:right w:val="none" w:sz="0" w:space="0" w:color="auto"/>
          </w:divBdr>
        </w:div>
        <w:div w:id="50811639">
          <w:marLeft w:val="0"/>
          <w:marRight w:val="0"/>
          <w:marTop w:val="0"/>
          <w:marBottom w:val="0"/>
          <w:divBdr>
            <w:top w:val="none" w:sz="0" w:space="0" w:color="auto"/>
            <w:left w:val="none" w:sz="0" w:space="0" w:color="auto"/>
            <w:bottom w:val="none" w:sz="0" w:space="0" w:color="auto"/>
            <w:right w:val="none" w:sz="0" w:space="0" w:color="auto"/>
          </w:divBdr>
        </w:div>
        <w:div w:id="73477152">
          <w:marLeft w:val="0"/>
          <w:marRight w:val="0"/>
          <w:marTop w:val="0"/>
          <w:marBottom w:val="0"/>
          <w:divBdr>
            <w:top w:val="none" w:sz="0" w:space="0" w:color="auto"/>
            <w:left w:val="none" w:sz="0" w:space="0" w:color="auto"/>
            <w:bottom w:val="none" w:sz="0" w:space="0" w:color="auto"/>
            <w:right w:val="none" w:sz="0" w:space="0" w:color="auto"/>
          </w:divBdr>
        </w:div>
        <w:div w:id="79065396">
          <w:marLeft w:val="0"/>
          <w:marRight w:val="0"/>
          <w:marTop w:val="0"/>
          <w:marBottom w:val="0"/>
          <w:divBdr>
            <w:top w:val="none" w:sz="0" w:space="0" w:color="auto"/>
            <w:left w:val="none" w:sz="0" w:space="0" w:color="auto"/>
            <w:bottom w:val="none" w:sz="0" w:space="0" w:color="auto"/>
            <w:right w:val="none" w:sz="0" w:space="0" w:color="auto"/>
          </w:divBdr>
        </w:div>
        <w:div w:id="94331196">
          <w:marLeft w:val="0"/>
          <w:marRight w:val="0"/>
          <w:marTop w:val="0"/>
          <w:marBottom w:val="0"/>
          <w:divBdr>
            <w:top w:val="none" w:sz="0" w:space="0" w:color="auto"/>
            <w:left w:val="none" w:sz="0" w:space="0" w:color="auto"/>
            <w:bottom w:val="none" w:sz="0" w:space="0" w:color="auto"/>
            <w:right w:val="none" w:sz="0" w:space="0" w:color="auto"/>
          </w:divBdr>
        </w:div>
        <w:div w:id="152568792">
          <w:marLeft w:val="0"/>
          <w:marRight w:val="0"/>
          <w:marTop w:val="0"/>
          <w:marBottom w:val="0"/>
          <w:divBdr>
            <w:top w:val="none" w:sz="0" w:space="0" w:color="auto"/>
            <w:left w:val="none" w:sz="0" w:space="0" w:color="auto"/>
            <w:bottom w:val="none" w:sz="0" w:space="0" w:color="auto"/>
            <w:right w:val="none" w:sz="0" w:space="0" w:color="auto"/>
          </w:divBdr>
        </w:div>
        <w:div w:id="162165410">
          <w:marLeft w:val="0"/>
          <w:marRight w:val="0"/>
          <w:marTop w:val="0"/>
          <w:marBottom w:val="0"/>
          <w:divBdr>
            <w:top w:val="none" w:sz="0" w:space="0" w:color="auto"/>
            <w:left w:val="none" w:sz="0" w:space="0" w:color="auto"/>
            <w:bottom w:val="none" w:sz="0" w:space="0" w:color="auto"/>
            <w:right w:val="none" w:sz="0" w:space="0" w:color="auto"/>
          </w:divBdr>
        </w:div>
        <w:div w:id="163324193">
          <w:marLeft w:val="0"/>
          <w:marRight w:val="0"/>
          <w:marTop w:val="0"/>
          <w:marBottom w:val="0"/>
          <w:divBdr>
            <w:top w:val="none" w:sz="0" w:space="0" w:color="auto"/>
            <w:left w:val="none" w:sz="0" w:space="0" w:color="auto"/>
            <w:bottom w:val="none" w:sz="0" w:space="0" w:color="auto"/>
            <w:right w:val="none" w:sz="0" w:space="0" w:color="auto"/>
          </w:divBdr>
        </w:div>
        <w:div w:id="165099033">
          <w:marLeft w:val="0"/>
          <w:marRight w:val="0"/>
          <w:marTop w:val="0"/>
          <w:marBottom w:val="0"/>
          <w:divBdr>
            <w:top w:val="none" w:sz="0" w:space="0" w:color="auto"/>
            <w:left w:val="none" w:sz="0" w:space="0" w:color="auto"/>
            <w:bottom w:val="none" w:sz="0" w:space="0" w:color="auto"/>
            <w:right w:val="none" w:sz="0" w:space="0" w:color="auto"/>
          </w:divBdr>
        </w:div>
        <w:div w:id="176425492">
          <w:marLeft w:val="0"/>
          <w:marRight w:val="0"/>
          <w:marTop w:val="0"/>
          <w:marBottom w:val="0"/>
          <w:divBdr>
            <w:top w:val="none" w:sz="0" w:space="0" w:color="auto"/>
            <w:left w:val="none" w:sz="0" w:space="0" w:color="auto"/>
            <w:bottom w:val="none" w:sz="0" w:space="0" w:color="auto"/>
            <w:right w:val="none" w:sz="0" w:space="0" w:color="auto"/>
          </w:divBdr>
        </w:div>
        <w:div w:id="253051817">
          <w:marLeft w:val="0"/>
          <w:marRight w:val="0"/>
          <w:marTop w:val="0"/>
          <w:marBottom w:val="0"/>
          <w:divBdr>
            <w:top w:val="none" w:sz="0" w:space="0" w:color="auto"/>
            <w:left w:val="none" w:sz="0" w:space="0" w:color="auto"/>
            <w:bottom w:val="none" w:sz="0" w:space="0" w:color="auto"/>
            <w:right w:val="none" w:sz="0" w:space="0" w:color="auto"/>
          </w:divBdr>
        </w:div>
        <w:div w:id="266542742">
          <w:marLeft w:val="0"/>
          <w:marRight w:val="0"/>
          <w:marTop w:val="0"/>
          <w:marBottom w:val="0"/>
          <w:divBdr>
            <w:top w:val="none" w:sz="0" w:space="0" w:color="auto"/>
            <w:left w:val="none" w:sz="0" w:space="0" w:color="auto"/>
            <w:bottom w:val="none" w:sz="0" w:space="0" w:color="auto"/>
            <w:right w:val="none" w:sz="0" w:space="0" w:color="auto"/>
          </w:divBdr>
        </w:div>
        <w:div w:id="282663017">
          <w:marLeft w:val="0"/>
          <w:marRight w:val="0"/>
          <w:marTop w:val="0"/>
          <w:marBottom w:val="0"/>
          <w:divBdr>
            <w:top w:val="none" w:sz="0" w:space="0" w:color="auto"/>
            <w:left w:val="none" w:sz="0" w:space="0" w:color="auto"/>
            <w:bottom w:val="none" w:sz="0" w:space="0" w:color="auto"/>
            <w:right w:val="none" w:sz="0" w:space="0" w:color="auto"/>
          </w:divBdr>
        </w:div>
        <w:div w:id="388500447">
          <w:marLeft w:val="0"/>
          <w:marRight w:val="0"/>
          <w:marTop w:val="0"/>
          <w:marBottom w:val="0"/>
          <w:divBdr>
            <w:top w:val="none" w:sz="0" w:space="0" w:color="auto"/>
            <w:left w:val="none" w:sz="0" w:space="0" w:color="auto"/>
            <w:bottom w:val="none" w:sz="0" w:space="0" w:color="auto"/>
            <w:right w:val="none" w:sz="0" w:space="0" w:color="auto"/>
          </w:divBdr>
        </w:div>
        <w:div w:id="397440712">
          <w:marLeft w:val="0"/>
          <w:marRight w:val="0"/>
          <w:marTop w:val="0"/>
          <w:marBottom w:val="0"/>
          <w:divBdr>
            <w:top w:val="none" w:sz="0" w:space="0" w:color="auto"/>
            <w:left w:val="none" w:sz="0" w:space="0" w:color="auto"/>
            <w:bottom w:val="none" w:sz="0" w:space="0" w:color="auto"/>
            <w:right w:val="none" w:sz="0" w:space="0" w:color="auto"/>
          </w:divBdr>
        </w:div>
        <w:div w:id="449401128">
          <w:marLeft w:val="0"/>
          <w:marRight w:val="0"/>
          <w:marTop w:val="0"/>
          <w:marBottom w:val="0"/>
          <w:divBdr>
            <w:top w:val="none" w:sz="0" w:space="0" w:color="auto"/>
            <w:left w:val="none" w:sz="0" w:space="0" w:color="auto"/>
            <w:bottom w:val="none" w:sz="0" w:space="0" w:color="auto"/>
            <w:right w:val="none" w:sz="0" w:space="0" w:color="auto"/>
          </w:divBdr>
        </w:div>
        <w:div w:id="474371695">
          <w:marLeft w:val="0"/>
          <w:marRight w:val="0"/>
          <w:marTop w:val="0"/>
          <w:marBottom w:val="0"/>
          <w:divBdr>
            <w:top w:val="none" w:sz="0" w:space="0" w:color="auto"/>
            <w:left w:val="none" w:sz="0" w:space="0" w:color="auto"/>
            <w:bottom w:val="none" w:sz="0" w:space="0" w:color="auto"/>
            <w:right w:val="none" w:sz="0" w:space="0" w:color="auto"/>
          </w:divBdr>
        </w:div>
        <w:div w:id="500236774">
          <w:marLeft w:val="0"/>
          <w:marRight w:val="0"/>
          <w:marTop w:val="0"/>
          <w:marBottom w:val="0"/>
          <w:divBdr>
            <w:top w:val="none" w:sz="0" w:space="0" w:color="auto"/>
            <w:left w:val="none" w:sz="0" w:space="0" w:color="auto"/>
            <w:bottom w:val="none" w:sz="0" w:space="0" w:color="auto"/>
            <w:right w:val="none" w:sz="0" w:space="0" w:color="auto"/>
          </w:divBdr>
        </w:div>
        <w:div w:id="509373255">
          <w:marLeft w:val="0"/>
          <w:marRight w:val="0"/>
          <w:marTop w:val="0"/>
          <w:marBottom w:val="0"/>
          <w:divBdr>
            <w:top w:val="none" w:sz="0" w:space="0" w:color="auto"/>
            <w:left w:val="none" w:sz="0" w:space="0" w:color="auto"/>
            <w:bottom w:val="none" w:sz="0" w:space="0" w:color="auto"/>
            <w:right w:val="none" w:sz="0" w:space="0" w:color="auto"/>
          </w:divBdr>
        </w:div>
        <w:div w:id="526873344">
          <w:marLeft w:val="0"/>
          <w:marRight w:val="0"/>
          <w:marTop w:val="0"/>
          <w:marBottom w:val="0"/>
          <w:divBdr>
            <w:top w:val="none" w:sz="0" w:space="0" w:color="auto"/>
            <w:left w:val="none" w:sz="0" w:space="0" w:color="auto"/>
            <w:bottom w:val="none" w:sz="0" w:space="0" w:color="auto"/>
            <w:right w:val="none" w:sz="0" w:space="0" w:color="auto"/>
          </w:divBdr>
        </w:div>
        <w:div w:id="537477934">
          <w:marLeft w:val="0"/>
          <w:marRight w:val="0"/>
          <w:marTop w:val="0"/>
          <w:marBottom w:val="0"/>
          <w:divBdr>
            <w:top w:val="none" w:sz="0" w:space="0" w:color="auto"/>
            <w:left w:val="none" w:sz="0" w:space="0" w:color="auto"/>
            <w:bottom w:val="none" w:sz="0" w:space="0" w:color="auto"/>
            <w:right w:val="none" w:sz="0" w:space="0" w:color="auto"/>
          </w:divBdr>
        </w:div>
        <w:div w:id="576860698">
          <w:marLeft w:val="0"/>
          <w:marRight w:val="0"/>
          <w:marTop w:val="0"/>
          <w:marBottom w:val="0"/>
          <w:divBdr>
            <w:top w:val="none" w:sz="0" w:space="0" w:color="auto"/>
            <w:left w:val="none" w:sz="0" w:space="0" w:color="auto"/>
            <w:bottom w:val="none" w:sz="0" w:space="0" w:color="auto"/>
            <w:right w:val="none" w:sz="0" w:space="0" w:color="auto"/>
          </w:divBdr>
        </w:div>
        <w:div w:id="582298217">
          <w:marLeft w:val="0"/>
          <w:marRight w:val="0"/>
          <w:marTop w:val="0"/>
          <w:marBottom w:val="0"/>
          <w:divBdr>
            <w:top w:val="none" w:sz="0" w:space="0" w:color="auto"/>
            <w:left w:val="none" w:sz="0" w:space="0" w:color="auto"/>
            <w:bottom w:val="none" w:sz="0" w:space="0" w:color="auto"/>
            <w:right w:val="none" w:sz="0" w:space="0" w:color="auto"/>
          </w:divBdr>
        </w:div>
        <w:div w:id="608244196">
          <w:marLeft w:val="0"/>
          <w:marRight w:val="0"/>
          <w:marTop w:val="0"/>
          <w:marBottom w:val="0"/>
          <w:divBdr>
            <w:top w:val="none" w:sz="0" w:space="0" w:color="auto"/>
            <w:left w:val="none" w:sz="0" w:space="0" w:color="auto"/>
            <w:bottom w:val="none" w:sz="0" w:space="0" w:color="auto"/>
            <w:right w:val="none" w:sz="0" w:space="0" w:color="auto"/>
          </w:divBdr>
        </w:div>
        <w:div w:id="630940756">
          <w:marLeft w:val="0"/>
          <w:marRight w:val="0"/>
          <w:marTop w:val="0"/>
          <w:marBottom w:val="0"/>
          <w:divBdr>
            <w:top w:val="none" w:sz="0" w:space="0" w:color="auto"/>
            <w:left w:val="none" w:sz="0" w:space="0" w:color="auto"/>
            <w:bottom w:val="none" w:sz="0" w:space="0" w:color="auto"/>
            <w:right w:val="none" w:sz="0" w:space="0" w:color="auto"/>
          </w:divBdr>
        </w:div>
        <w:div w:id="642975149">
          <w:marLeft w:val="0"/>
          <w:marRight w:val="0"/>
          <w:marTop w:val="0"/>
          <w:marBottom w:val="0"/>
          <w:divBdr>
            <w:top w:val="none" w:sz="0" w:space="0" w:color="auto"/>
            <w:left w:val="none" w:sz="0" w:space="0" w:color="auto"/>
            <w:bottom w:val="none" w:sz="0" w:space="0" w:color="auto"/>
            <w:right w:val="none" w:sz="0" w:space="0" w:color="auto"/>
          </w:divBdr>
        </w:div>
        <w:div w:id="653031370">
          <w:marLeft w:val="0"/>
          <w:marRight w:val="0"/>
          <w:marTop w:val="0"/>
          <w:marBottom w:val="0"/>
          <w:divBdr>
            <w:top w:val="none" w:sz="0" w:space="0" w:color="auto"/>
            <w:left w:val="none" w:sz="0" w:space="0" w:color="auto"/>
            <w:bottom w:val="none" w:sz="0" w:space="0" w:color="auto"/>
            <w:right w:val="none" w:sz="0" w:space="0" w:color="auto"/>
          </w:divBdr>
        </w:div>
        <w:div w:id="665594968">
          <w:marLeft w:val="0"/>
          <w:marRight w:val="0"/>
          <w:marTop w:val="0"/>
          <w:marBottom w:val="0"/>
          <w:divBdr>
            <w:top w:val="none" w:sz="0" w:space="0" w:color="auto"/>
            <w:left w:val="none" w:sz="0" w:space="0" w:color="auto"/>
            <w:bottom w:val="none" w:sz="0" w:space="0" w:color="auto"/>
            <w:right w:val="none" w:sz="0" w:space="0" w:color="auto"/>
          </w:divBdr>
        </w:div>
        <w:div w:id="680855739">
          <w:marLeft w:val="0"/>
          <w:marRight w:val="0"/>
          <w:marTop w:val="0"/>
          <w:marBottom w:val="0"/>
          <w:divBdr>
            <w:top w:val="none" w:sz="0" w:space="0" w:color="auto"/>
            <w:left w:val="none" w:sz="0" w:space="0" w:color="auto"/>
            <w:bottom w:val="none" w:sz="0" w:space="0" w:color="auto"/>
            <w:right w:val="none" w:sz="0" w:space="0" w:color="auto"/>
          </w:divBdr>
        </w:div>
        <w:div w:id="859781949">
          <w:marLeft w:val="0"/>
          <w:marRight w:val="0"/>
          <w:marTop w:val="0"/>
          <w:marBottom w:val="0"/>
          <w:divBdr>
            <w:top w:val="none" w:sz="0" w:space="0" w:color="auto"/>
            <w:left w:val="none" w:sz="0" w:space="0" w:color="auto"/>
            <w:bottom w:val="none" w:sz="0" w:space="0" w:color="auto"/>
            <w:right w:val="none" w:sz="0" w:space="0" w:color="auto"/>
          </w:divBdr>
        </w:div>
        <w:div w:id="864514000">
          <w:marLeft w:val="0"/>
          <w:marRight w:val="0"/>
          <w:marTop w:val="0"/>
          <w:marBottom w:val="0"/>
          <w:divBdr>
            <w:top w:val="none" w:sz="0" w:space="0" w:color="auto"/>
            <w:left w:val="none" w:sz="0" w:space="0" w:color="auto"/>
            <w:bottom w:val="none" w:sz="0" w:space="0" w:color="auto"/>
            <w:right w:val="none" w:sz="0" w:space="0" w:color="auto"/>
          </w:divBdr>
        </w:div>
        <w:div w:id="876237686">
          <w:marLeft w:val="0"/>
          <w:marRight w:val="0"/>
          <w:marTop w:val="0"/>
          <w:marBottom w:val="0"/>
          <w:divBdr>
            <w:top w:val="none" w:sz="0" w:space="0" w:color="auto"/>
            <w:left w:val="none" w:sz="0" w:space="0" w:color="auto"/>
            <w:bottom w:val="none" w:sz="0" w:space="0" w:color="auto"/>
            <w:right w:val="none" w:sz="0" w:space="0" w:color="auto"/>
          </w:divBdr>
        </w:div>
        <w:div w:id="890117516">
          <w:marLeft w:val="0"/>
          <w:marRight w:val="0"/>
          <w:marTop w:val="0"/>
          <w:marBottom w:val="0"/>
          <w:divBdr>
            <w:top w:val="none" w:sz="0" w:space="0" w:color="auto"/>
            <w:left w:val="none" w:sz="0" w:space="0" w:color="auto"/>
            <w:bottom w:val="none" w:sz="0" w:space="0" w:color="auto"/>
            <w:right w:val="none" w:sz="0" w:space="0" w:color="auto"/>
          </w:divBdr>
        </w:div>
        <w:div w:id="905720268">
          <w:marLeft w:val="0"/>
          <w:marRight w:val="0"/>
          <w:marTop w:val="0"/>
          <w:marBottom w:val="0"/>
          <w:divBdr>
            <w:top w:val="none" w:sz="0" w:space="0" w:color="auto"/>
            <w:left w:val="none" w:sz="0" w:space="0" w:color="auto"/>
            <w:bottom w:val="none" w:sz="0" w:space="0" w:color="auto"/>
            <w:right w:val="none" w:sz="0" w:space="0" w:color="auto"/>
          </w:divBdr>
        </w:div>
        <w:div w:id="908804837">
          <w:marLeft w:val="0"/>
          <w:marRight w:val="0"/>
          <w:marTop w:val="0"/>
          <w:marBottom w:val="0"/>
          <w:divBdr>
            <w:top w:val="none" w:sz="0" w:space="0" w:color="auto"/>
            <w:left w:val="none" w:sz="0" w:space="0" w:color="auto"/>
            <w:bottom w:val="none" w:sz="0" w:space="0" w:color="auto"/>
            <w:right w:val="none" w:sz="0" w:space="0" w:color="auto"/>
          </w:divBdr>
        </w:div>
        <w:div w:id="946275033">
          <w:marLeft w:val="0"/>
          <w:marRight w:val="0"/>
          <w:marTop w:val="0"/>
          <w:marBottom w:val="0"/>
          <w:divBdr>
            <w:top w:val="none" w:sz="0" w:space="0" w:color="auto"/>
            <w:left w:val="none" w:sz="0" w:space="0" w:color="auto"/>
            <w:bottom w:val="none" w:sz="0" w:space="0" w:color="auto"/>
            <w:right w:val="none" w:sz="0" w:space="0" w:color="auto"/>
          </w:divBdr>
        </w:div>
        <w:div w:id="958679021">
          <w:marLeft w:val="0"/>
          <w:marRight w:val="0"/>
          <w:marTop w:val="0"/>
          <w:marBottom w:val="0"/>
          <w:divBdr>
            <w:top w:val="none" w:sz="0" w:space="0" w:color="auto"/>
            <w:left w:val="none" w:sz="0" w:space="0" w:color="auto"/>
            <w:bottom w:val="none" w:sz="0" w:space="0" w:color="auto"/>
            <w:right w:val="none" w:sz="0" w:space="0" w:color="auto"/>
          </w:divBdr>
        </w:div>
        <w:div w:id="962077990">
          <w:marLeft w:val="0"/>
          <w:marRight w:val="0"/>
          <w:marTop w:val="0"/>
          <w:marBottom w:val="0"/>
          <w:divBdr>
            <w:top w:val="none" w:sz="0" w:space="0" w:color="auto"/>
            <w:left w:val="none" w:sz="0" w:space="0" w:color="auto"/>
            <w:bottom w:val="none" w:sz="0" w:space="0" w:color="auto"/>
            <w:right w:val="none" w:sz="0" w:space="0" w:color="auto"/>
          </w:divBdr>
        </w:div>
        <w:div w:id="968903147">
          <w:marLeft w:val="0"/>
          <w:marRight w:val="0"/>
          <w:marTop w:val="0"/>
          <w:marBottom w:val="0"/>
          <w:divBdr>
            <w:top w:val="none" w:sz="0" w:space="0" w:color="auto"/>
            <w:left w:val="none" w:sz="0" w:space="0" w:color="auto"/>
            <w:bottom w:val="none" w:sz="0" w:space="0" w:color="auto"/>
            <w:right w:val="none" w:sz="0" w:space="0" w:color="auto"/>
          </w:divBdr>
        </w:div>
        <w:div w:id="1009521660">
          <w:marLeft w:val="0"/>
          <w:marRight w:val="0"/>
          <w:marTop w:val="0"/>
          <w:marBottom w:val="0"/>
          <w:divBdr>
            <w:top w:val="none" w:sz="0" w:space="0" w:color="auto"/>
            <w:left w:val="none" w:sz="0" w:space="0" w:color="auto"/>
            <w:bottom w:val="none" w:sz="0" w:space="0" w:color="auto"/>
            <w:right w:val="none" w:sz="0" w:space="0" w:color="auto"/>
          </w:divBdr>
        </w:div>
        <w:div w:id="1023551593">
          <w:marLeft w:val="0"/>
          <w:marRight w:val="0"/>
          <w:marTop w:val="0"/>
          <w:marBottom w:val="0"/>
          <w:divBdr>
            <w:top w:val="none" w:sz="0" w:space="0" w:color="auto"/>
            <w:left w:val="none" w:sz="0" w:space="0" w:color="auto"/>
            <w:bottom w:val="none" w:sz="0" w:space="0" w:color="auto"/>
            <w:right w:val="none" w:sz="0" w:space="0" w:color="auto"/>
          </w:divBdr>
        </w:div>
        <w:div w:id="1029719920">
          <w:marLeft w:val="0"/>
          <w:marRight w:val="0"/>
          <w:marTop w:val="0"/>
          <w:marBottom w:val="0"/>
          <w:divBdr>
            <w:top w:val="none" w:sz="0" w:space="0" w:color="auto"/>
            <w:left w:val="none" w:sz="0" w:space="0" w:color="auto"/>
            <w:bottom w:val="none" w:sz="0" w:space="0" w:color="auto"/>
            <w:right w:val="none" w:sz="0" w:space="0" w:color="auto"/>
          </w:divBdr>
        </w:div>
        <w:div w:id="1047418179">
          <w:marLeft w:val="0"/>
          <w:marRight w:val="0"/>
          <w:marTop w:val="0"/>
          <w:marBottom w:val="0"/>
          <w:divBdr>
            <w:top w:val="none" w:sz="0" w:space="0" w:color="auto"/>
            <w:left w:val="none" w:sz="0" w:space="0" w:color="auto"/>
            <w:bottom w:val="none" w:sz="0" w:space="0" w:color="auto"/>
            <w:right w:val="none" w:sz="0" w:space="0" w:color="auto"/>
          </w:divBdr>
        </w:div>
        <w:div w:id="1053428268">
          <w:marLeft w:val="0"/>
          <w:marRight w:val="0"/>
          <w:marTop w:val="0"/>
          <w:marBottom w:val="0"/>
          <w:divBdr>
            <w:top w:val="none" w:sz="0" w:space="0" w:color="auto"/>
            <w:left w:val="none" w:sz="0" w:space="0" w:color="auto"/>
            <w:bottom w:val="none" w:sz="0" w:space="0" w:color="auto"/>
            <w:right w:val="none" w:sz="0" w:space="0" w:color="auto"/>
          </w:divBdr>
        </w:div>
        <w:div w:id="1109860271">
          <w:marLeft w:val="0"/>
          <w:marRight w:val="0"/>
          <w:marTop w:val="0"/>
          <w:marBottom w:val="0"/>
          <w:divBdr>
            <w:top w:val="none" w:sz="0" w:space="0" w:color="auto"/>
            <w:left w:val="none" w:sz="0" w:space="0" w:color="auto"/>
            <w:bottom w:val="none" w:sz="0" w:space="0" w:color="auto"/>
            <w:right w:val="none" w:sz="0" w:space="0" w:color="auto"/>
          </w:divBdr>
        </w:div>
        <w:div w:id="1110319576">
          <w:marLeft w:val="0"/>
          <w:marRight w:val="0"/>
          <w:marTop w:val="0"/>
          <w:marBottom w:val="0"/>
          <w:divBdr>
            <w:top w:val="none" w:sz="0" w:space="0" w:color="auto"/>
            <w:left w:val="none" w:sz="0" w:space="0" w:color="auto"/>
            <w:bottom w:val="none" w:sz="0" w:space="0" w:color="auto"/>
            <w:right w:val="none" w:sz="0" w:space="0" w:color="auto"/>
          </w:divBdr>
        </w:div>
        <w:div w:id="1114903139">
          <w:marLeft w:val="0"/>
          <w:marRight w:val="0"/>
          <w:marTop w:val="0"/>
          <w:marBottom w:val="0"/>
          <w:divBdr>
            <w:top w:val="none" w:sz="0" w:space="0" w:color="auto"/>
            <w:left w:val="none" w:sz="0" w:space="0" w:color="auto"/>
            <w:bottom w:val="none" w:sz="0" w:space="0" w:color="auto"/>
            <w:right w:val="none" w:sz="0" w:space="0" w:color="auto"/>
          </w:divBdr>
        </w:div>
        <w:div w:id="1146360036">
          <w:marLeft w:val="0"/>
          <w:marRight w:val="0"/>
          <w:marTop w:val="0"/>
          <w:marBottom w:val="0"/>
          <w:divBdr>
            <w:top w:val="none" w:sz="0" w:space="0" w:color="auto"/>
            <w:left w:val="none" w:sz="0" w:space="0" w:color="auto"/>
            <w:bottom w:val="none" w:sz="0" w:space="0" w:color="auto"/>
            <w:right w:val="none" w:sz="0" w:space="0" w:color="auto"/>
          </w:divBdr>
        </w:div>
        <w:div w:id="1151750474">
          <w:marLeft w:val="0"/>
          <w:marRight w:val="0"/>
          <w:marTop w:val="0"/>
          <w:marBottom w:val="0"/>
          <w:divBdr>
            <w:top w:val="none" w:sz="0" w:space="0" w:color="auto"/>
            <w:left w:val="none" w:sz="0" w:space="0" w:color="auto"/>
            <w:bottom w:val="none" w:sz="0" w:space="0" w:color="auto"/>
            <w:right w:val="none" w:sz="0" w:space="0" w:color="auto"/>
          </w:divBdr>
        </w:div>
        <w:div w:id="1153761981">
          <w:marLeft w:val="0"/>
          <w:marRight w:val="0"/>
          <w:marTop w:val="0"/>
          <w:marBottom w:val="0"/>
          <w:divBdr>
            <w:top w:val="none" w:sz="0" w:space="0" w:color="auto"/>
            <w:left w:val="none" w:sz="0" w:space="0" w:color="auto"/>
            <w:bottom w:val="none" w:sz="0" w:space="0" w:color="auto"/>
            <w:right w:val="none" w:sz="0" w:space="0" w:color="auto"/>
          </w:divBdr>
        </w:div>
        <w:div w:id="1156263943">
          <w:marLeft w:val="0"/>
          <w:marRight w:val="0"/>
          <w:marTop w:val="0"/>
          <w:marBottom w:val="0"/>
          <w:divBdr>
            <w:top w:val="none" w:sz="0" w:space="0" w:color="auto"/>
            <w:left w:val="none" w:sz="0" w:space="0" w:color="auto"/>
            <w:bottom w:val="none" w:sz="0" w:space="0" w:color="auto"/>
            <w:right w:val="none" w:sz="0" w:space="0" w:color="auto"/>
          </w:divBdr>
        </w:div>
        <w:div w:id="1158307016">
          <w:marLeft w:val="0"/>
          <w:marRight w:val="0"/>
          <w:marTop w:val="0"/>
          <w:marBottom w:val="0"/>
          <w:divBdr>
            <w:top w:val="none" w:sz="0" w:space="0" w:color="auto"/>
            <w:left w:val="none" w:sz="0" w:space="0" w:color="auto"/>
            <w:bottom w:val="none" w:sz="0" w:space="0" w:color="auto"/>
            <w:right w:val="none" w:sz="0" w:space="0" w:color="auto"/>
          </w:divBdr>
        </w:div>
        <w:div w:id="1236428532">
          <w:marLeft w:val="0"/>
          <w:marRight w:val="0"/>
          <w:marTop w:val="0"/>
          <w:marBottom w:val="0"/>
          <w:divBdr>
            <w:top w:val="none" w:sz="0" w:space="0" w:color="auto"/>
            <w:left w:val="none" w:sz="0" w:space="0" w:color="auto"/>
            <w:bottom w:val="none" w:sz="0" w:space="0" w:color="auto"/>
            <w:right w:val="none" w:sz="0" w:space="0" w:color="auto"/>
          </w:divBdr>
        </w:div>
        <w:div w:id="1261723891">
          <w:marLeft w:val="0"/>
          <w:marRight w:val="0"/>
          <w:marTop w:val="0"/>
          <w:marBottom w:val="0"/>
          <w:divBdr>
            <w:top w:val="none" w:sz="0" w:space="0" w:color="auto"/>
            <w:left w:val="none" w:sz="0" w:space="0" w:color="auto"/>
            <w:bottom w:val="none" w:sz="0" w:space="0" w:color="auto"/>
            <w:right w:val="none" w:sz="0" w:space="0" w:color="auto"/>
          </w:divBdr>
        </w:div>
        <w:div w:id="1308435754">
          <w:marLeft w:val="0"/>
          <w:marRight w:val="0"/>
          <w:marTop w:val="0"/>
          <w:marBottom w:val="0"/>
          <w:divBdr>
            <w:top w:val="none" w:sz="0" w:space="0" w:color="auto"/>
            <w:left w:val="none" w:sz="0" w:space="0" w:color="auto"/>
            <w:bottom w:val="none" w:sz="0" w:space="0" w:color="auto"/>
            <w:right w:val="none" w:sz="0" w:space="0" w:color="auto"/>
          </w:divBdr>
        </w:div>
        <w:div w:id="1343820962">
          <w:marLeft w:val="0"/>
          <w:marRight w:val="0"/>
          <w:marTop w:val="0"/>
          <w:marBottom w:val="0"/>
          <w:divBdr>
            <w:top w:val="none" w:sz="0" w:space="0" w:color="auto"/>
            <w:left w:val="none" w:sz="0" w:space="0" w:color="auto"/>
            <w:bottom w:val="none" w:sz="0" w:space="0" w:color="auto"/>
            <w:right w:val="none" w:sz="0" w:space="0" w:color="auto"/>
          </w:divBdr>
        </w:div>
        <w:div w:id="1344934250">
          <w:marLeft w:val="0"/>
          <w:marRight w:val="0"/>
          <w:marTop w:val="0"/>
          <w:marBottom w:val="0"/>
          <w:divBdr>
            <w:top w:val="none" w:sz="0" w:space="0" w:color="auto"/>
            <w:left w:val="none" w:sz="0" w:space="0" w:color="auto"/>
            <w:bottom w:val="none" w:sz="0" w:space="0" w:color="auto"/>
            <w:right w:val="none" w:sz="0" w:space="0" w:color="auto"/>
          </w:divBdr>
        </w:div>
        <w:div w:id="1354267732">
          <w:marLeft w:val="0"/>
          <w:marRight w:val="0"/>
          <w:marTop w:val="0"/>
          <w:marBottom w:val="0"/>
          <w:divBdr>
            <w:top w:val="none" w:sz="0" w:space="0" w:color="auto"/>
            <w:left w:val="none" w:sz="0" w:space="0" w:color="auto"/>
            <w:bottom w:val="none" w:sz="0" w:space="0" w:color="auto"/>
            <w:right w:val="none" w:sz="0" w:space="0" w:color="auto"/>
          </w:divBdr>
        </w:div>
        <w:div w:id="1377007434">
          <w:marLeft w:val="0"/>
          <w:marRight w:val="0"/>
          <w:marTop w:val="0"/>
          <w:marBottom w:val="0"/>
          <w:divBdr>
            <w:top w:val="none" w:sz="0" w:space="0" w:color="auto"/>
            <w:left w:val="none" w:sz="0" w:space="0" w:color="auto"/>
            <w:bottom w:val="none" w:sz="0" w:space="0" w:color="auto"/>
            <w:right w:val="none" w:sz="0" w:space="0" w:color="auto"/>
          </w:divBdr>
        </w:div>
        <w:div w:id="1472559639">
          <w:marLeft w:val="0"/>
          <w:marRight w:val="0"/>
          <w:marTop w:val="0"/>
          <w:marBottom w:val="0"/>
          <w:divBdr>
            <w:top w:val="none" w:sz="0" w:space="0" w:color="auto"/>
            <w:left w:val="none" w:sz="0" w:space="0" w:color="auto"/>
            <w:bottom w:val="none" w:sz="0" w:space="0" w:color="auto"/>
            <w:right w:val="none" w:sz="0" w:space="0" w:color="auto"/>
          </w:divBdr>
        </w:div>
        <w:div w:id="1499467420">
          <w:marLeft w:val="0"/>
          <w:marRight w:val="0"/>
          <w:marTop w:val="0"/>
          <w:marBottom w:val="0"/>
          <w:divBdr>
            <w:top w:val="none" w:sz="0" w:space="0" w:color="auto"/>
            <w:left w:val="none" w:sz="0" w:space="0" w:color="auto"/>
            <w:bottom w:val="none" w:sz="0" w:space="0" w:color="auto"/>
            <w:right w:val="none" w:sz="0" w:space="0" w:color="auto"/>
          </w:divBdr>
        </w:div>
        <w:div w:id="1503472771">
          <w:marLeft w:val="0"/>
          <w:marRight w:val="0"/>
          <w:marTop w:val="0"/>
          <w:marBottom w:val="0"/>
          <w:divBdr>
            <w:top w:val="none" w:sz="0" w:space="0" w:color="auto"/>
            <w:left w:val="none" w:sz="0" w:space="0" w:color="auto"/>
            <w:bottom w:val="none" w:sz="0" w:space="0" w:color="auto"/>
            <w:right w:val="none" w:sz="0" w:space="0" w:color="auto"/>
          </w:divBdr>
        </w:div>
        <w:div w:id="1513494304">
          <w:marLeft w:val="0"/>
          <w:marRight w:val="0"/>
          <w:marTop w:val="0"/>
          <w:marBottom w:val="0"/>
          <w:divBdr>
            <w:top w:val="none" w:sz="0" w:space="0" w:color="auto"/>
            <w:left w:val="none" w:sz="0" w:space="0" w:color="auto"/>
            <w:bottom w:val="none" w:sz="0" w:space="0" w:color="auto"/>
            <w:right w:val="none" w:sz="0" w:space="0" w:color="auto"/>
          </w:divBdr>
        </w:div>
        <w:div w:id="1550726808">
          <w:marLeft w:val="0"/>
          <w:marRight w:val="0"/>
          <w:marTop w:val="0"/>
          <w:marBottom w:val="0"/>
          <w:divBdr>
            <w:top w:val="none" w:sz="0" w:space="0" w:color="auto"/>
            <w:left w:val="none" w:sz="0" w:space="0" w:color="auto"/>
            <w:bottom w:val="none" w:sz="0" w:space="0" w:color="auto"/>
            <w:right w:val="none" w:sz="0" w:space="0" w:color="auto"/>
          </w:divBdr>
        </w:div>
        <w:div w:id="1603223236">
          <w:marLeft w:val="0"/>
          <w:marRight w:val="0"/>
          <w:marTop w:val="0"/>
          <w:marBottom w:val="0"/>
          <w:divBdr>
            <w:top w:val="none" w:sz="0" w:space="0" w:color="auto"/>
            <w:left w:val="none" w:sz="0" w:space="0" w:color="auto"/>
            <w:bottom w:val="none" w:sz="0" w:space="0" w:color="auto"/>
            <w:right w:val="none" w:sz="0" w:space="0" w:color="auto"/>
          </w:divBdr>
        </w:div>
        <w:div w:id="1638611369">
          <w:marLeft w:val="0"/>
          <w:marRight w:val="0"/>
          <w:marTop w:val="0"/>
          <w:marBottom w:val="0"/>
          <w:divBdr>
            <w:top w:val="none" w:sz="0" w:space="0" w:color="auto"/>
            <w:left w:val="none" w:sz="0" w:space="0" w:color="auto"/>
            <w:bottom w:val="none" w:sz="0" w:space="0" w:color="auto"/>
            <w:right w:val="none" w:sz="0" w:space="0" w:color="auto"/>
          </w:divBdr>
        </w:div>
        <w:div w:id="1640650900">
          <w:marLeft w:val="0"/>
          <w:marRight w:val="0"/>
          <w:marTop w:val="0"/>
          <w:marBottom w:val="0"/>
          <w:divBdr>
            <w:top w:val="none" w:sz="0" w:space="0" w:color="auto"/>
            <w:left w:val="none" w:sz="0" w:space="0" w:color="auto"/>
            <w:bottom w:val="none" w:sz="0" w:space="0" w:color="auto"/>
            <w:right w:val="none" w:sz="0" w:space="0" w:color="auto"/>
          </w:divBdr>
        </w:div>
        <w:div w:id="1667130687">
          <w:marLeft w:val="0"/>
          <w:marRight w:val="0"/>
          <w:marTop w:val="0"/>
          <w:marBottom w:val="0"/>
          <w:divBdr>
            <w:top w:val="none" w:sz="0" w:space="0" w:color="auto"/>
            <w:left w:val="none" w:sz="0" w:space="0" w:color="auto"/>
            <w:bottom w:val="none" w:sz="0" w:space="0" w:color="auto"/>
            <w:right w:val="none" w:sz="0" w:space="0" w:color="auto"/>
          </w:divBdr>
        </w:div>
        <w:div w:id="1707755570">
          <w:marLeft w:val="0"/>
          <w:marRight w:val="0"/>
          <w:marTop w:val="0"/>
          <w:marBottom w:val="0"/>
          <w:divBdr>
            <w:top w:val="none" w:sz="0" w:space="0" w:color="auto"/>
            <w:left w:val="none" w:sz="0" w:space="0" w:color="auto"/>
            <w:bottom w:val="none" w:sz="0" w:space="0" w:color="auto"/>
            <w:right w:val="none" w:sz="0" w:space="0" w:color="auto"/>
          </w:divBdr>
        </w:div>
        <w:div w:id="1733189997">
          <w:marLeft w:val="0"/>
          <w:marRight w:val="0"/>
          <w:marTop w:val="0"/>
          <w:marBottom w:val="0"/>
          <w:divBdr>
            <w:top w:val="none" w:sz="0" w:space="0" w:color="auto"/>
            <w:left w:val="none" w:sz="0" w:space="0" w:color="auto"/>
            <w:bottom w:val="none" w:sz="0" w:space="0" w:color="auto"/>
            <w:right w:val="none" w:sz="0" w:space="0" w:color="auto"/>
          </w:divBdr>
        </w:div>
        <w:div w:id="1755593044">
          <w:marLeft w:val="0"/>
          <w:marRight w:val="0"/>
          <w:marTop w:val="0"/>
          <w:marBottom w:val="0"/>
          <w:divBdr>
            <w:top w:val="none" w:sz="0" w:space="0" w:color="auto"/>
            <w:left w:val="none" w:sz="0" w:space="0" w:color="auto"/>
            <w:bottom w:val="none" w:sz="0" w:space="0" w:color="auto"/>
            <w:right w:val="none" w:sz="0" w:space="0" w:color="auto"/>
          </w:divBdr>
        </w:div>
        <w:div w:id="1774282295">
          <w:marLeft w:val="0"/>
          <w:marRight w:val="0"/>
          <w:marTop w:val="0"/>
          <w:marBottom w:val="0"/>
          <w:divBdr>
            <w:top w:val="none" w:sz="0" w:space="0" w:color="auto"/>
            <w:left w:val="none" w:sz="0" w:space="0" w:color="auto"/>
            <w:bottom w:val="none" w:sz="0" w:space="0" w:color="auto"/>
            <w:right w:val="none" w:sz="0" w:space="0" w:color="auto"/>
          </w:divBdr>
        </w:div>
        <w:div w:id="1797142220">
          <w:marLeft w:val="0"/>
          <w:marRight w:val="0"/>
          <w:marTop w:val="0"/>
          <w:marBottom w:val="0"/>
          <w:divBdr>
            <w:top w:val="none" w:sz="0" w:space="0" w:color="auto"/>
            <w:left w:val="none" w:sz="0" w:space="0" w:color="auto"/>
            <w:bottom w:val="none" w:sz="0" w:space="0" w:color="auto"/>
            <w:right w:val="none" w:sz="0" w:space="0" w:color="auto"/>
          </w:divBdr>
        </w:div>
        <w:div w:id="1802453108">
          <w:marLeft w:val="0"/>
          <w:marRight w:val="0"/>
          <w:marTop w:val="0"/>
          <w:marBottom w:val="0"/>
          <w:divBdr>
            <w:top w:val="none" w:sz="0" w:space="0" w:color="auto"/>
            <w:left w:val="none" w:sz="0" w:space="0" w:color="auto"/>
            <w:bottom w:val="none" w:sz="0" w:space="0" w:color="auto"/>
            <w:right w:val="none" w:sz="0" w:space="0" w:color="auto"/>
          </w:divBdr>
        </w:div>
        <w:div w:id="1808938634">
          <w:marLeft w:val="0"/>
          <w:marRight w:val="0"/>
          <w:marTop w:val="0"/>
          <w:marBottom w:val="0"/>
          <w:divBdr>
            <w:top w:val="none" w:sz="0" w:space="0" w:color="auto"/>
            <w:left w:val="none" w:sz="0" w:space="0" w:color="auto"/>
            <w:bottom w:val="none" w:sz="0" w:space="0" w:color="auto"/>
            <w:right w:val="none" w:sz="0" w:space="0" w:color="auto"/>
          </w:divBdr>
        </w:div>
        <w:div w:id="1826243376">
          <w:marLeft w:val="0"/>
          <w:marRight w:val="0"/>
          <w:marTop w:val="0"/>
          <w:marBottom w:val="0"/>
          <w:divBdr>
            <w:top w:val="none" w:sz="0" w:space="0" w:color="auto"/>
            <w:left w:val="none" w:sz="0" w:space="0" w:color="auto"/>
            <w:bottom w:val="none" w:sz="0" w:space="0" w:color="auto"/>
            <w:right w:val="none" w:sz="0" w:space="0" w:color="auto"/>
          </w:divBdr>
        </w:div>
        <w:div w:id="1834907863">
          <w:marLeft w:val="0"/>
          <w:marRight w:val="0"/>
          <w:marTop w:val="0"/>
          <w:marBottom w:val="0"/>
          <w:divBdr>
            <w:top w:val="none" w:sz="0" w:space="0" w:color="auto"/>
            <w:left w:val="none" w:sz="0" w:space="0" w:color="auto"/>
            <w:bottom w:val="none" w:sz="0" w:space="0" w:color="auto"/>
            <w:right w:val="none" w:sz="0" w:space="0" w:color="auto"/>
          </w:divBdr>
        </w:div>
        <w:div w:id="1851524988">
          <w:marLeft w:val="0"/>
          <w:marRight w:val="0"/>
          <w:marTop w:val="0"/>
          <w:marBottom w:val="0"/>
          <w:divBdr>
            <w:top w:val="none" w:sz="0" w:space="0" w:color="auto"/>
            <w:left w:val="none" w:sz="0" w:space="0" w:color="auto"/>
            <w:bottom w:val="none" w:sz="0" w:space="0" w:color="auto"/>
            <w:right w:val="none" w:sz="0" w:space="0" w:color="auto"/>
          </w:divBdr>
        </w:div>
        <w:div w:id="1860123139">
          <w:marLeft w:val="0"/>
          <w:marRight w:val="0"/>
          <w:marTop w:val="0"/>
          <w:marBottom w:val="0"/>
          <w:divBdr>
            <w:top w:val="none" w:sz="0" w:space="0" w:color="auto"/>
            <w:left w:val="none" w:sz="0" w:space="0" w:color="auto"/>
            <w:bottom w:val="none" w:sz="0" w:space="0" w:color="auto"/>
            <w:right w:val="none" w:sz="0" w:space="0" w:color="auto"/>
          </w:divBdr>
        </w:div>
        <w:div w:id="1860968936">
          <w:marLeft w:val="0"/>
          <w:marRight w:val="0"/>
          <w:marTop w:val="0"/>
          <w:marBottom w:val="0"/>
          <w:divBdr>
            <w:top w:val="none" w:sz="0" w:space="0" w:color="auto"/>
            <w:left w:val="none" w:sz="0" w:space="0" w:color="auto"/>
            <w:bottom w:val="none" w:sz="0" w:space="0" w:color="auto"/>
            <w:right w:val="none" w:sz="0" w:space="0" w:color="auto"/>
          </w:divBdr>
        </w:div>
        <w:div w:id="1869953150">
          <w:marLeft w:val="0"/>
          <w:marRight w:val="0"/>
          <w:marTop w:val="0"/>
          <w:marBottom w:val="0"/>
          <w:divBdr>
            <w:top w:val="none" w:sz="0" w:space="0" w:color="auto"/>
            <w:left w:val="none" w:sz="0" w:space="0" w:color="auto"/>
            <w:bottom w:val="none" w:sz="0" w:space="0" w:color="auto"/>
            <w:right w:val="none" w:sz="0" w:space="0" w:color="auto"/>
          </w:divBdr>
        </w:div>
        <w:div w:id="1882401188">
          <w:marLeft w:val="0"/>
          <w:marRight w:val="0"/>
          <w:marTop w:val="0"/>
          <w:marBottom w:val="0"/>
          <w:divBdr>
            <w:top w:val="none" w:sz="0" w:space="0" w:color="auto"/>
            <w:left w:val="none" w:sz="0" w:space="0" w:color="auto"/>
            <w:bottom w:val="none" w:sz="0" w:space="0" w:color="auto"/>
            <w:right w:val="none" w:sz="0" w:space="0" w:color="auto"/>
          </w:divBdr>
        </w:div>
        <w:div w:id="1947344982">
          <w:marLeft w:val="0"/>
          <w:marRight w:val="0"/>
          <w:marTop w:val="0"/>
          <w:marBottom w:val="0"/>
          <w:divBdr>
            <w:top w:val="none" w:sz="0" w:space="0" w:color="auto"/>
            <w:left w:val="none" w:sz="0" w:space="0" w:color="auto"/>
            <w:bottom w:val="none" w:sz="0" w:space="0" w:color="auto"/>
            <w:right w:val="none" w:sz="0" w:space="0" w:color="auto"/>
          </w:divBdr>
        </w:div>
        <w:div w:id="1959138291">
          <w:marLeft w:val="0"/>
          <w:marRight w:val="0"/>
          <w:marTop w:val="0"/>
          <w:marBottom w:val="0"/>
          <w:divBdr>
            <w:top w:val="none" w:sz="0" w:space="0" w:color="auto"/>
            <w:left w:val="none" w:sz="0" w:space="0" w:color="auto"/>
            <w:bottom w:val="none" w:sz="0" w:space="0" w:color="auto"/>
            <w:right w:val="none" w:sz="0" w:space="0" w:color="auto"/>
          </w:divBdr>
        </w:div>
        <w:div w:id="1963268341">
          <w:marLeft w:val="0"/>
          <w:marRight w:val="0"/>
          <w:marTop w:val="0"/>
          <w:marBottom w:val="0"/>
          <w:divBdr>
            <w:top w:val="none" w:sz="0" w:space="0" w:color="auto"/>
            <w:left w:val="none" w:sz="0" w:space="0" w:color="auto"/>
            <w:bottom w:val="none" w:sz="0" w:space="0" w:color="auto"/>
            <w:right w:val="none" w:sz="0" w:space="0" w:color="auto"/>
          </w:divBdr>
        </w:div>
        <w:div w:id="1981685189">
          <w:marLeft w:val="0"/>
          <w:marRight w:val="0"/>
          <w:marTop w:val="0"/>
          <w:marBottom w:val="0"/>
          <w:divBdr>
            <w:top w:val="none" w:sz="0" w:space="0" w:color="auto"/>
            <w:left w:val="none" w:sz="0" w:space="0" w:color="auto"/>
            <w:bottom w:val="none" w:sz="0" w:space="0" w:color="auto"/>
            <w:right w:val="none" w:sz="0" w:space="0" w:color="auto"/>
          </w:divBdr>
        </w:div>
        <w:div w:id="1998150313">
          <w:marLeft w:val="0"/>
          <w:marRight w:val="0"/>
          <w:marTop w:val="0"/>
          <w:marBottom w:val="0"/>
          <w:divBdr>
            <w:top w:val="none" w:sz="0" w:space="0" w:color="auto"/>
            <w:left w:val="none" w:sz="0" w:space="0" w:color="auto"/>
            <w:bottom w:val="none" w:sz="0" w:space="0" w:color="auto"/>
            <w:right w:val="none" w:sz="0" w:space="0" w:color="auto"/>
          </w:divBdr>
        </w:div>
        <w:div w:id="2009870120">
          <w:marLeft w:val="0"/>
          <w:marRight w:val="0"/>
          <w:marTop w:val="0"/>
          <w:marBottom w:val="0"/>
          <w:divBdr>
            <w:top w:val="none" w:sz="0" w:space="0" w:color="auto"/>
            <w:left w:val="none" w:sz="0" w:space="0" w:color="auto"/>
            <w:bottom w:val="none" w:sz="0" w:space="0" w:color="auto"/>
            <w:right w:val="none" w:sz="0" w:space="0" w:color="auto"/>
          </w:divBdr>
        </w:div>
        <w:div w:id="2010325154">
          <w:marLeft w:val="0"/>
          <w:marRight w:val="0"/>
          <w:marTop w:val="0"/>
          <w:marBottom w:val="0"/>
          <w:divBdr>
            <w:top w:val="none" w:sz="0" w:space="0" w:color="auto"/>
            <w:left w:val="none" w:sz="0" w:space="0" w:color="auto"/>
            <w:bottom w:val="none" w:sz="0" w:space="0" w:color="auto"/>
            <w:right w:val="none" w:sz="0" w:space="0" w:color="auto"/>
          </w:divBdr>
        </w:div>
        <w:div w:id="2031951132">
          <w:marLeft w:val="0"/>
          <w:marRight w:val="0"/>
          <w:marTop w:val="0"/>
          <w:marBottom w:val="0"/>
          <w:divBdr>
            <w:top w:val="none" w:sz="0" w:space="0" w:color="auto"/>
            <w:left w:val="none" w:sz="0" w:space="0" w:color="auto"/>
            <w:bottom w:val="none" w:sz="0" w:space="0" w:color="auto"/>
            <w:right w:val="none" w:sz="0" w:space="0" w:color="auto"/>
          </w:divBdr>
        </w:div>
        <w:div w:id="2045254291">
          <w:marLeft w:val="0"/>
          <w:marRight w:val="0"/>
          <w:marTop w:val="0"/>
          <w:marBottom w:val="0"/>
          <w:divBdr>
            <w:top w:val="none" w:sz="0" w:space="0" w:color="auto"/>
            <w:left w:val="none" w:sz="0" w:space="0" w:color="auto"/>
            <w:bottom w:val="none" w:sz="0" w:space="0" w:color="auto"/>
            <w:right w:val="none" w:sz="0" w:space="0" w:color="auto"/>
          </w:divBdr>
        </w:div>
        <w:div w:id="2046829289">
          <w:marLeft w:val="0"/>
          <w:marRight w:val="0"/>
          <w:marTop w:val="0"/>
          <w:marBottom w:val="0"/>
          <w:divBdr>
            <w:top w:val="none" w:sz="0" w:space="0" w:color="auto"/>
            <w:left w:val="none" w:sz="0" w:space="0" w:color="auto"/>
            <w:bottom w:val="none" w:sz="0" w:space="0" w:color="auto"/>
            <w:right w:val="none" w:sz="0" w:space="0" w:color="auto"/>
          </w:divBdr>
        </w:div>
        <w:div w:id="2102943371">
          <w:marLeft w:val="0"/>
          <w:marRight w:val="0"/>
          <w:marTop w:val="0"/>
          <w:marBottom w:val="0"/>
          <w:divBdr>
            <w:top w:val="none" w:sz="0" w:space="0" w:color="auto"/>
            <w:left w:val="none" w:sz="0" w:space="0" w:color="auto"/>
            <w:bottom w:val="none" w:sz="0" w:space="0" w:color="auto"/>
            <w:right w:val="none" w:sz="0" w:space="0" w:color="auto"/>
          </w:divBdr>
        </w:div>
        <w:div w:id="2109695591">
          <w:marLeft w:val="0"/>
          <w:marRight w:val="0"/>
          <w:marTop w:val="0"/>
          <w:marBottom w:val="0"/>
          <w:divBdr>
            <w:top w:val="none" w:sz="0" w:space="0" w:color="auto"/>
            <w:left w:val="none" w:sz="0" w:space="0" w:color="auto"/>
            <w:bottom w:val="none" w:sz="0" w:space="0" w:color="auto"/>
            <w:right w:val="none" w:sz="0" w:space="0" w:color="auto"/>
          </w:divBdr>
        </w:div>
        <w:div w:id="2115515424">
          <w:marLeft w:val="0"/>
          <w:marRight w:val="0"/>
          <w:marTop w:val="0"/>
          <w:marBottom w:val="0"/>
          <w:divBdr>
            <w:top w:val="none" w:sz="0" w:space="0" w:color="auto"/>
            <w:left w:val="none" w:sz="0" w:space="0" w:color="auto"/>
            <w:bottom w:val="none" w:sz="0" w:space="0" w:color="auto"/>
            <w:right w:val="none" w:sz="0" w:space="0" w:color="auto"/>
          </w:divBdr>
        </w:div>
        <w:div w:id="2132281005">
          <w:marLeft w:val="0"/>
          <w:marRight w:val="0"/>
          <w:marTop w:val="0"/>
          <w:marBottom w:val="0"/>
          <w:divBdr>
            <w:top w:val="none" w:sz="0" w:space="0" w:color="auto"/>
            <w:left w:val="none" w:sz="0" w:space="0" w:color="auto"/>
            <w:bottom w:val="none" w:sz="0" w:space="0" w:color="auto"/>
            <w:right w:val="none" w:sz="0" w:space="0" w:color="auto"/>
          </w:divBdr>
        </w:div>
        <w:div w:id="2139832874">
          <w:marLeft w:val="0"/>
          <w:marRight w:val="0"/>
          <w:marTop w:val="0"/>
          <w:marBottom w:val="0"/>
          <w:divBdr>
            <w:top w:val="none" w:sz="0" w:space="0" w:color="auto"/>
            <w:left w:val="none" w:sz="0" w:space="0" w:color="auto"/>
            <w:bottom w:val="none" w:sz="0" w:space="0" w:color="auto"/>
            <w:right w:val="none" w:sz="0" w:space="0" w:color="auto"/>
          </w:divBdr>
        </w:div>
        <w:div w:id="2139955084">
          <w:marLeft w:val="0"/>
          <w:marRight w:val="0"/>
          <w:marTop w:val="0"/>
          <w:marBottom w:val="0"/>
          <w:divBdr>
            <w:top w:val="none" w:sz="0" w:space="0" w:color="auto"/>
            <w:left w:val="none" w:sz="0" w:space="0" w:color="auto"/>
            <w:bottom w:val="none" w:sz="0" w:space="0" w:color="auto"/>
            <w:right w:val="none" w:sz="0" w:space="0" w:color="auto"/>
          </w:divBdr>
        </w:div>
      </w:divsChild>
    </w:div>
    <w:div w:id="2046978948">
      <w:bodyDiv w:val="1"/>
      <w:marLeft w:val="0"/>
      <w:marRight w:val="0"/>
      <w:marTop w:val="0"/>
      <w:marBottom w:val="0"/>
      <w:divBdr>
        <w:top w:val="none" w:sz="0" w:space="0" w:color="auto"/>
        <w:left w:val="none" w:sz="0" w:space="0" w:color="auto"/>
        <w:bottom w:val="none" w:sz="0" w:space="0" w:color="auto"/>
        <w:right w:val="none" w:sz="0" w:space="0" w:color="auto"/>
      </w:divBdr>
      <w:divsChild>
        <w:div w:id="1169907859">
          <w:marLeft w:val="0"/>
          <w:marRight w:val="0"/>
          <w:marTop w:val="0"/>
          <w:marBottom w:val="0"/>
          <w:divBdr>
            <w:top w:val="none" w:sz="0" w:space="0" w:color="auto"/>
            <w:left w:val="none" w:sz="0" w:space="0" w:color="auto"/>
            <w:bottom w:val="none" w:sz="0" w:space="0" w:color="auto"/>
            <w:right w:val="none" w:sz="0" w:space="0" w:color="auto"/>
          </w:divBdr>
          <w:divsChild>
            <w:div w:id="704909408">
              <w:marLeft w:val="0"/>
              <w:marRight w:val="0"/>
              <w:marTop w:val="0"/>
              <w:marBottom w:val="0"/>
              <w:divBdr>
                <w:top w:val="none" w:sz="0" w:space="0" w:color="auto"/>
                <w:left w:val="none" w:sz="0" w:space="0" w:color="auto"/>
                <w:bottom w:val="none" w:sz="0" w:space="0" w:color="auto"/>
                <w:right w:val="none" w:sz="0" w:space="0" w:color="auto"/>
              </w:divBdr>
              <w:divsChild>
                <w:div w:id="10027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rin.org/en/docs/English-statement-.pdf" TargetMode="External"/><Relationship Id="rId7" Type="http://schemas.openxmlformats.org/officeDocument/2006/relationships/hyperlink" Target="https://www.gov.uk/government/uploads/system/uploads/attachment_data/file/504139/Independent_Freedom_of_Information_Commission_Report.pdf_" TargetMode="External"/><Relationship Id="rId2" Type="http://schemas.openxmlformats.org/officeDocument/2006/relationships/hyperlink" Target="https://www.huffingtonpost.com/entry/denmarks-29000-doctors-declare-circumcision-of-healthy_us_58753ec1e4b08052400ee6b3" TargetMode="External"/><Relationship Id="rId1" Type="http://schemas.openxmlformats.org/officeDocument/2006/relationships/hyperlink" Target="http://www.who.int/mediacentre/factsheets/fs241/en/" TargetMode="External"/><Relationship Id="rId6" Type="http://schemas.openxmlformats.org/officeDocument/2006/relationships/hyperlink" Target="https://www.ons.gov.uk/peoplepopulationandcommunity/birthsdeathsandmarriages/livebirths" TargetMode="External"/><Relationship Id="rId5" Type="http://schemas.openxmlformats.org/officeDocument/2006/relationships/hyperlink" Target="https://www.gov.uk/government/uploads/system/uploads/attachment_data/file/577781/foi-statistics-q3-2016-bulletin__1_.pdf" TargetMode="External"/><Relationship Id="rId4" Type="http://schemas.openxmlformats.org/officeDocument/2006/relationships/hyperlink" Target="http://content.digital.nhs.uk/searchcatalogue?productid=16574&amp;q=surgical+deaths&amp;topics=0%2fIllnesses+and+conditions&amp;sort=Relevance&amp;size=10&amp;page=1"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Figure 1</a:t>
            </a:r>
          </a:p>
          <a:p>
            <a:pPr>
              <a:defRPr sz="1400" b="0" i="0" u="none" strike="noStrike" kern="1200" spc="0" baseline="0">
                <a:solidFill>
                  <a:schemeClr val="tx1">
                    <a:lumMod val="65000"/>
                    <a:lumOff val="35000"/>
                  </a:schemeClr>
                </a:solidFill>
                <a:latin typeface="+mn-lt"/>
                <a:ea typeface="+mn-ea"/>
                <a:cs typeface="+mn-cs"/>
              </a:defRPr>
            </a:pPr>
            <a:r>
              <a:rPr lang="en-GB"/>
              <a:t>Post-Circumcision</a:t>
            </a:r>
            <a:r>
              <a:rPr lang="en-GB" baseline="0"/>
              <a:t> Problems by Year</a:t>
            </a:r>
            <a:endParaRPr lang="en-GB"/>
          </a:p>
        </c:rich>
      </c:tx>
      <c:layout>
        <c:manualLayout>
          <c:xMode val="edge"/>
          <c:yMode val="edge"/>
          <c:x val="0.19172900262467191"/>
          <c:y val="6.9259142607174098E-2"/>
        </c:manualLayout>
      </c:layout>
      <c:overlay val="0"/>
      <c:spPr>
        <a:noFill/>
        <a:ln>
          <a:noFill/>
        </a:ln>
        <a:effectLst/>
      </c:spPr>
    </c:title>
    <c:autoTitleDeleted val="0"/>
    <c:plotArea>
      <c:layout/>
      <c:scatterChart>
        <c:scatterStyle val="lineMarker"/>
        <c:varyColors val="0"/>
        <c:ser>
          <c:idx val="0"/>
          <c:order val="0"/>
          <c:tx>
            <c:strRef>
              <c:f>'[excel quicksheet circ (1).xlsx]Sheet1'!$B$17:$B$18</c:f>
              <c:strCache>
                <c:ptCount val="2"/>
                <c:pt idx="0">
                  <c:v>Total Post Circumcision Problems</c:v>
                </c:pt>
                <c:pt idx="1">
                  <c:v>All</c:v>
                </c:pt>
              </c:strCache>
            </c:strRef>
          </c:tx>
          <c:spPr>
            <a:ln w="19050" cap="rnd" cmpd="sng" algn="ctr">
              <a:solidFill>
                <a:schemeClr val="dk1">
                  <a:tint val="88500"/>
                </a:schemeClr>
              </a:solidFill>
              <a:prstDash val="solid"/>
              <a:round/>
            </a:ln>
            <a:effectLst/>
          </c:spPr>
          <c:marker>
            <c:symbol val="circle"/>
            <c:size val="5"/>
            <c:spPr>
              <a:solidFill>
                <a:schemeClr val="dk1">
                  <a:tint val="88500"/>
                </a:schemeClr>
              </a:solidFill>
              <a:ln w="6350" cap="flat" cmpd="sng" algn="ctr">
                <a:solidFill>
                  <a:schemeClr val="dk1">
                    <a:tint val="88500"/>
                  </a:schemeClr>
                </a:solidFill>
                <a:prstDash val="solid"/>
                <a:round/>
              </a:ln>
              <a:effectLst/>
            </c:spPr>
          </c:marker>
          <c:xVal>
            <c:numRef>
              <c:f>'[excel quicksheet circ (1).xlsx]Sheet1'!$A$19:$A$27</c:f>
              <c:numCache>
                <c:formatCode>General</c:formatCode>
                <c:ptCount val="9"/>
                <c:pt idx="0">
                  <c:v>2008</c:v>
                </c:pt>
                <c:pt idx="1">
                  <c:v>2009</c:v>
                </c:pt>
                <c:pt idx="2">
                  <c:v>2010</c:v>
                </c:pt>
                <c:pt idx="3">
                  <c:v>2011</c:v>
                </c:pt>
                <c:pt idx="4">
                  <c:v>2012</c:v>
                </c:pt>
                <c:pt idx="5">
                  <c:v>2013</c:v>
                </c:pt>
                <c:pt idx="6">
                  <c:v>2014</c:v>
                </c:pt>
                <c:pt idx="7">
                  <c:v>2015</c:v>
                </c:pt>
                <c:pt idx="8">
                  <c:v>2016</c:v>
                </c:pt>
              </c:numCache>
            </c:numRef>
          </c:xVal>
          <c:yVal>
            <c:numRef>
              <c:f>'[excel quicksheet circ (1).xlsx]Sheet1'!$B$19:$B$27</c:f>
              <c:numCache>
                <c:formatCode>General</c:formatCode>
                <c:ptCount val="9"/>
                <c:pt idx="0">
                  <c:v>107</c:v>
                </c:pt>
                <c:pt idx="1">
                  <c:v>114</c:v>
                </c:pt>
                <c:pt idx="2">
                  <c:v>102</c:v>
                </c:pt>
                <c:pt idx="3">
                  <c:v>120</c:v>
                </c:pt>
                <c:pt idx="4">
                  <c:v>125</c:v>
                </c:pt>
                <c:pt idx="5">
                  <c:v>145</c:v>
                </c:pt>
                <c:pt idx="6">
                  <c:v>113</c:v>
                </c:pt>
                <c:pt idx="7">
                  <c:v>135</c:v>
                </c:pt>
                <c:pt idx="8">
                  <c:v>65</c:v>
                </c:pt>
              </c:numCache>
            </c:numRef>
          </c:yVal>
          <c:smooth val="0"/>
          <c:extLst>
            <c:ext xmlns:c16="http://schemas.microsoft.com/office/drawing/2014/chart" uri="{C3380CC4-5D6E-409C-BE32-E72D297353CC}">
              <c16:uniqueId val="{00000000-750B-4E7D-AADC-AF0BB83463B1}"/>
            </c:ext>
          </c:extLst>
        </c:ser>
        <c:dLbls>
          <c:showLegendKey val="0"/>
          <c:showVal val="0"/>
          <c:showCatName val="0"/>
          <c:showSerName val="0"/>
          <c:showPercent val="0"/>
          <c:showBubbleSize val="0"/>
        </c:dLbls>
        <c:axId val="135151616"/>
        <c:axId val="135153536"/>
      </c:scatterChart>
      <c:valAx>
        <c:axId val="13515161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153536"/>
        <c:crosses val="autoZero"/>
        <c:crossBetween val="midCat"/>
      </c:valAx>
      <c:valAx>
        <c:axId val="1351535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1516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A328-B019-3A4C-8C6B-F716AD43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Warburton</dc:creator>
  <cp:lastModifiedBy>Microsoft Office User</cp:lastModifiedBy>
  <cp:revision>2</cp:revision>
  <cp:lastPrinted>2018-07-03T18:28:00Z</cp:lastPrinted>
  <dcterms:created xsi:type="dcterms:W3CDTF">2019-01-06T23:01:00Z</dcterms:created>
  <dcterms:modified xsi:type="dcterms:W3CDTF">2019-01-06T23:01:00Z</dcterms:modified>
</cp:coreProperties>
</file>