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5DB" w:rsidRPr="003E7B13" w:rsidRDefault="00AC7B93" w:rsidP="003E7B13">
      <w:pPr>
        <w:spacing w:after="0"/>
        <w:jc w:val="center"/>
        <w:rPr>
          <w:rFonts w:ascii="Arial" w:hAnsi="Arial" w:cs="Arial"/>
          <w:b/>
        </w:rPr>
      </w:pPr>
      <w:r w:rsidRPr="003E7B13">
        <w:rPr>
          <w:rFonts w:ascii="Arial" w:hAnsi="Arial" w:cs="Arial"/>
          <w:b/>
        </w:rPr>
        <w:t>Equine Cushing’s Disease/PPID – what do we know now?</w:t>
      </w:r>
    </w:p>
    <w:p w:rsidR="00AC7B93" w:rsidRPr="003E7B13" w:rsidRDefault="00AC7B93" w:rsidP="003E7B13">
      <w:pPr>
        <w:spacing w:after="0"/>
        <w:jc w:val="center"/>
        <w:rPr>
          <w:rFonts w:ascii="Arial" w:hAnsi="Arial" w:cs="Arial"/>
        </w:rPr>
      </w:pPr>
    </w:p>
    <w:p w:rsidR="00AC7B93" w:rsidRPr="003E7B13" w:rsidRDefault="00AC7B93" w:rsidP="003E7B13">
      <w:pPr>
        <w:spacing w:after="0"/>
        <w:jc w:val="center"/>
        <w:rPr>
          <w:rFonts w:ascii="Arial" w:hAnsi="Arial" w:cs="Arial"/>
        </w:rPr>
      </w:pPr>
      <w:r w:rsidRPr="003E7B13">
        <w:rPr>
          <w:rFonts w:ascii="Arial" w:hAnsi="Arial" w:cs="Arial"/>
        </w:rPr>
        <w:t>Professor Catherine McGowan</w:t>
      </w:r>
    </w:p>
    <w:p w:rsidR="00AC7B93" w:rsidRPr="003E7B13" w:rsidRDefault="00AC7B93" w:rsidP="003E7B13">
      <w:pPr>
        <w:spacing w:after="0"/>
        <w:jc w:val="center"/>
        <w:rPr>
          <w:rFonts w:ascii="Arial" w:hAnsi="Arial" w:cs="Arial"/>
        </w:rPr>
      </w:pPr>
      <w:r w:rsidRPr="003E7B13">
        <w:rPr>
          <w:rFonts w:ascii="Arial" w:hAnsi="Arial" w:cs="Arial"/>
        </w:rPr>
        <w:t>The University of Liverpool</w:t>
      </w:r>
    </w:p>
    <w:p w:rsidR="00AC7B93" w:rsidRPr="003E7B13" w:rsidRDefault="00AC7B93" w:rsidP="003E7B13">
      <w:pPr>
        <w:spacing w:after="0"/>
        <w:jc w:val="center"/>
        <w:rPr>
          <w:rFonts w:ascii="Arial" w:hAnsi="Arial" w:cs="Arial"/>
        </w:rPr>
      </w:pPr>
      <w:r w:rsidRPr="003E7B13">
        <w:rPr>
          <w:rFonts w:ascii="Arial" w:hAnsi="Arial" w:cs="Arial"/>
        </w:rPr>
        <w:t>Dept. Equine Clinical Science, Institute of Veterinary Science</w:t>
      </w:r>
    </w:p>
    <w:p w:rsidR="000315DB" w:rsidRPr="003E7B13" w:rsidRDefault="00AC7B93" w:rsidP="003E7B13">
      <w:pPr>
        <w:spacing w:after="0"/>
        <w:jc w:val="center"/>
        <w:rPr>
          <w:rFonts w:ascii="Arial" w:hAnsi="Arial" w:cs="Arial"/>
        </w:rPr>
      </w:pPr>
      <w:r w:rsidRPr="003E7B13">
        <w:rPr>
          <w:rFonts w:ascii="Arial" w:hAnsi="Arial" w:cs="Arial"/>
        </w:rPr>
        <w:t>Leahurst campus, Neston, CH64 7TE</w:t>
      </w:r>
    </w:p>
    <w:p w:rsidR="000315DB" w:rsidRPr="003E7B13" w:rsidRDefault="000315DB" w:rsidP="003E7B13">
      <w:pPr>
        <w:spacing w:after="0"/>
        <w:rPr>
          <w:rFonts w:ascii="Arial" w:hAnsi="Arial" w:cs="Arial"/>
        </w:rPr>
      </w:pPr>
    </w:p>
    <w:p w:rsidR="00AC7B93" w:rsidRPr="003E7B13" w:rsidRDefault="00AC7B93" w:rsidP="003E7B13">
      <w:pPr>
        <w:spacing w:after="0"/>
        <w:rPr>
          <w:rFonts w:ascii="Arial" w:hAnsi="Arial" w:cs="Arial"/>
        </w:rPr>
      </w:pPr>
    </w:p>
    <w:p w:rsidR="00AC7B93" w:rsidRPr="003E7B13" w:rsidRDefault="00AC7B93" w:rsidP="003E7B13">
      <w:pPr>
        <w:spacing w:after="0"/>
        <w:rPr>
          <w:rFonts w:ascii="Arial" w:hAnsi="Arial" w:cs="Arial"/>
          <w:i/>
        </w:rPr>
      </w:pPr>
      <w:r w:rsidRPr="003E7B13">
        <w:rPr>
          <w:rFonts w:ascii="Arial" w:hAnsi="Arial" w:cs="Arial"/>
          <w:i/>
        </w:rPr>
        <w:t>Updates on pathophysiology and epidemiology of PPID and current best practice in diagnosis of PPID.</w:t>
      </w:r>
    </w:p>
    <w:p w:rsidR="00AC7B93" w:rsidRPr="003E7B13" w:rsidRDefault="00AC7B93" w:rsidP="003E7B13">
      <w:pPr>
        <w:spacing w:after="0"/>
        <w:rPr>
          <w:rFonts w:ascii="Arial" w:hAnsi="Arial" w:cs="Arial"/>
        </w:rPr>
      </w:pPr>
    </w:p>
    <w:p w:rsidR="00315D9A" w:rsidRPr="003E7B13" w:rsidRDefault="00AC7B93" w:rsidP="003E7B13">
      <w:pPr>
        <w:spacing w:after="0"/>
        <w:jc w:val="both"/>
        <w:rPr>
          <w:rFonts w:ascii="Arial" w:hAnsi="Arial" w:cs="Arial"/>
          <w:b/>
        </w:rPr>
      </w:pPr>
      <w:r w:rsidRPr="003E7B13">
        <w:rPr>
          <w:rFonts w:ascii="Arial" w:hAnsi="Arial" w:cs="Arial"/>
          <w:b/>
        </w:rPr>
        <w:t>Introduction</w:t>
      </w:r>
    </w:p>
    <w:p w:rsidR="00852BBB" w:rsidRPr="003E7B13" w:rsidRDefault="00852BBB" w:rsidP="003E7B13">
      <w:pPr>
        <w:spacing w:after="0"/>
        <w:rPr>
          <w:rFonts w:ascii="Arial" w:hAnsi="Arial" w:cs="Arial"/>
          <w:b/>
        </w:rPr>
      </w:pPr>
    </w:p>
    <w:p w:rsidR="00852BBB" w:rsidRPr="003E7B13" w:rsidRDefault="00852BBB" w:rsidP="003E7B13">
      <w:pPr>
        <w:spacing w:after="0"/>
        <w:rPr>
          <w:rFonts w:ascii="Arial" w:hAnsi="Arial" w:cs="Arial"/>
        </w:rPr>
      </w:pPr>
      <w:r w:rsidRPr="003E7B13">
        <w:rPr>
          <w:rFonts w:ascii="Arial" w:hAnsi="Arial" w:cs="Arial"/>
        </w:rPr>
        <w:t xml:space="preserve">The importance of equine pituitary pars </w:t>
      </w:r>
      <w:proofErr w:type="spellStart"/>
      <w:r w:rsidRPr="003E7B13">
        <w:rPr>
          <w:rFonts w:ascii="Arial" w:hAnsi="Arial" w:cs="Arial"/>
        </w:rPr>
        <w:t>intermedia</w:t>
      </w:r>
      <w:proofErr w:type="spellEnd"/>
      <w:r w:rsidRPr="003E7B13">
        <w:rPr>
          <w:rFonts w:ascii="Arial" w:hAnsi="Arial" w:cs="Arial"/>
        </w:rPr>
        <w:t xml:space="preserve"> dysfunction (PPID or Equine Cushing’s disease) has become better understood in the last decade following some excellent pathophysiological research from the USA and Australian epidemiological research highlighting just how prevalent this disease is. The same group highlighted the disparity between owner recognition of the subtle signs of the condition and the actual prevalence found on blood tests. Although there have been many tests used to diagnose PPID in the past, testing practices are becoming more standardised with a better understanding of which test to use and when.</w:t>
      </w:r>
    </w:p>
    <w:p w:rsidR="00AC7B93" w:rsidRPr="003E7B13" w:rsidRDefault="00AC7B93" w:rsidP="003E7B13">
      <w:pPr>
        <w:spacing w:after="0"/>
        <w:rPr>
          <w:rFonts w:ascii="Arial" w:hAnsi="Arial" w:cs="Arial"/>
        </w:rPr>
      </w:pPr>
    </w:p>
    <w:p w:rsidR="00852BBB" w:rsidRPr="003E7B13" w:rsidRDefault="00852BBB" w:rsidP="003E7B13">
      <w:pPr>
        <w:spacing w:after="0"/>
        <w:rPr>
          <w:rFonts w:ascii="Arial" w:hAnsi="Arial" w:cs="Arial"/>
        </w:rPr>
      </w:pPr>
      <w:r w:rsidRPr="003E7B13">
        <w:rPr>
          <w:rFonts w:ascii="Arial" w:hAnsi="Arial" w:cs="Arial"/>
        </w:rPr>
        <w:t xml:space="preserve">The aims of this presentation are to: </w:t>
      </w:r>
    </w:p>
    <w:p w:rsidR="00852BBB" w:rsidRPr="003E7B13" w:rsidRDefault="00852BBB" w:rsidP="003E7B13">
      <w:pPr>
        <w:spacing w:after="0"/>
        <w:rPr>
          <w:rFonts w:ascii="Arial" w:hAnsi="Arial" w:cs="Arial"/>
        </w:rPr>
      </w:pPr>
      <w:r w:rsidRPr="003E7B13">
        <w:rPr>
          <w:rFonts w:ascii="Arial" w:hAnsi="Arial" w:cs="Arial"/>
        </w:rPr>
        <w:t>1: Recap the pathophysiology of PPID and evidence for it being a neurodegenerative disorder associated with aging in horses.</w:t>
      </w:r>
    </w:p>
    <w:p w:rsidR="00852BBB" w:rsidRPr="003E7B13" w:rsidRDefault="00852BBB" w:rsidP="003E7B13">
      <w:pPr>
        <w:spacing w:after="0"/>
        <w:rPr>
          <w:rFonts w:ascii="Arial" w:hAnsi="Arial" w:cs="Arial"/>
        </w:rPr>
      </w:pPr>
      <w:r w:rsidRPr="003E7B13">
        <w:rPr>
          <w:rFonts w:ascii="Arial" w:hAnsi="Arial" w:cs="Arial"/>
        </w:rPr>
        <w:t xml:space="preserve">2: Discuss the epidemiology of PPID including its prevalence, risk factors, associated clinical signs and </w:t>
      </w:r>
      <w:proofErr w:type="spellStart"/>
      <w:r w:rsidRPr="003E7B13">
        <w:rPr>
          <w:rFonts w:ascii="Arial" w:hAnsi="Arial" w:cs="Arial"/>
        </w:rPr>
        <w:t>clinicopathological</w:t>
      </w:r>
      <w:proofErr w:type="spellEnd"/>
      <w:r w:rsidRPr="003E7B13">
        <w:rPr>
          <w:rFonts w:ascii="Arial" w:hAnsi="Arial" w:cs="Arial"/>
        </w:rPr>
        <w:t xml:space="preserve"> abnormalities, particularly laminitis and insulin dysregulation. Also early and more subtle clinical signs that owners may confuse with signs of old age.</w:t>
      </w:r>
    </w:p>
    <w:p w:rsidR="00852BBB" w:rsidRPr="003E7B13" w:rsidRDefault="00852BBB" w:rsidP="003E7B13">
      <w:pPr>
        <w:spacing w:after="0"/>
        <w:rPr>
          <w:rFonts w:ascii="Arial" w:hAnsi="Arial" w:cs="Arial"/>
        </w:rPr>
      </w:pPr>
      <w:r w:rsidRPr="003E7B13">
        <w:rPr>
          <w:rFonts w:ascii="Arial" w:hAnsi="Arial" w:cs="Arial"/>
        </w:rPr>
        <w:t>3: Review current best practice in diagnosis of PPID including basal and dynamic tests, ways to improve early detection of PPID and the effect of season and making season work for you.</w:t>
      </w:r>
    </w:p>
    <w:p w:rsidR="000315DB" w:rsidRPr="003E7B13" w:rsidRDefault="000315DB" w:rsidP="003E7B13">
      <w:pPr>
        <w:spacing w:after="0"/>
        <w:jc w:val="both"/>
        <w:rPr>
          <w:rFonts w:ascii="Arial" w:hAnsi="Arial" w:cs="Arial"/>
        </w:rPr>
      </w:pPr>
    </w:p>
    <w:p w:rsidR="000315DB" w:rsidRPr="003E7B13" w:rsidRDefault="00AC7B93" w:rsidP="003E7B13">
      <w:pPr>
        <w:spacing w:after="0"/>
        <w:jc w:val="both"/>
        <w:rPr>
          <w:rFonts w:ascii="Arial" w:hAnsi="Arial" w:cs="Arial"/>
          <w:b/>
        </w:rPr>
      </w:pPr>
      <w:r w:rsidRPr="003E7B13">
        <w:rPr>
          <w:rFonts w:ascii="Arial" w:hAnsi="Arial" w:cs="Arial"/>
          <w:b/>
        </w:rPr>
        <w:t>Pathophysiology of PPID</w:t>
      </w:r>
    </w:p>
    <w:p w:rsidR="00FB1275" w:rsidRPr="003E7B13" w:rsidRDefault="00887FBB" w:rsidP="003E7B13">
      <w:pPr>
        <w:spacing w:after="0"/>
        <w:jc w:val="both"/>
        <w:rPr>
          <w:rFonts w:ascii="Arial" w:hAnsi="Arial" w:cs="Arial"/>
          <w:lang w:val="en-US"/>
        </w:rPr>
      </w:pPr>
      <w:r w:rsidRPr="003E7B13">
        <w:rPr>
          <w:rFonts w:ascii="Arial" w:hAnsi="Arial" w:cs="Arial"/>
          <w:lang w:val="en-US"/>
        </w:rPr>
        <w:t xml:space="preserve">PPID </w:t>
      </w:r>
      <w:r w:rsidR="00FB1275" w:rsidRPr="003E7B13">
        <w:rPr>
          <w:rFonts w:ascii="Arial" w:hAnsi="Arial" w:cs="Arial"/>
          <w:lang w:val="en-US"/>
        </w:rPr>
        <w:t xml:space="preserve">is </w:t>
      </w:r>
      <w:r w:rsidR="00FB1275" w:rsidRPr="003E7B13">
        <w:rPr>
          <w:rFonts w:ascii="Arial" w:hAnsi="Arial" w:cs="Arial"/>
          <w:lang w:val="en-GB"/>
        </w:rPr>
        <w:t xml:space="preserve">a common neurodegenerative disorder causing a loss of </w:t>
      </w:r>
      <w:r w:rsidR="00FB1275" w:rsidRPr="003E7B13">
        <w:rPr>
          <w:rFonts w:ascii="Arial" w:hAnsi="Arial" w:cs="Arial"/>
          <w:lang w:val="en-US"/>
        </w:rPr>
        <w:t xml:space="preserve">dopaminergic inhibitory control of the pars </w:t>
      </w:r>
      <w:proofErr w:type="spellStart"/>
      <w:r w:rsidR="00FB1275" w:rsidRPr="003E7B13">
        <w:rPr>
          <w:rFonts w:ascii="Arial" w:hAnsi="Arial" w:cs="Arial"/>
          <w:lang w:val="en-US"/>
        </w:rPr>
        <w:t>intermedia</w:t>
      </w:r>
      <w:proofErr w:type="spellEnd"/>
      <w:r w:rsidR="00FB1275" w:rsidRPr="003E7B13">
        <w:rPr>
          <w:rFonts w:ascii="Arial" w:hAnsi="Arial" w:cs="Arial"/>
          <w:lang w:val="en-US"/>
        </w:rPr>
        <w:t xml:space="preserve"> of the pituitary gland. It results from</w:t>
      </w:r>
      <w:r w:rsidRPr="003E7B13">
        <w:rPr>
          <w:rFonts w:ascii="Arial" w:hAnsi="Arial" w:cs="Arial"/>
          <w:lang w:val="en-US"/>
        </w:rPr>
        <w:t xml:space="preserve"> a loss of </w:t>
      </w:r>
      <w:r w:rsidR="00FB1275" w:rsidRPr="003E7B13">
        <w:rPr>
          <w:rFonts w:ascii="Arial" w:hAnsi="Arial" w:cs="Arial"/>
          <w:lang w:val="en-GB"/>
        </w:rPr>
        <w:t>the inhibitory dopaminergic neurones in the hypothalamus</w:t>
      </w:r>
      <w:r w:rsidR="00FB1275" w:rsidRPr="003E7B13">
        <w:rPr>
          <w:rFonts w:ascii="Arial" w:hAnsi="Arial" w:cs="Arial"/>
          <w:lang w:val="en-US"/>
        </w:rPr>
        <w:t xml:space="preserve"> and associated decreased dopamine and dopamine metabolites</w:t>
      </w:r>
      <w:r w:rsidRPr="003E7B13">
        <w:rPr>
          <w:rFonts w:ascii="Arial" w:hAnsi="Arial" w:cs="Arial"/>
          <w:lang w:val="en-US"/>
        </w:rPr>
        <w:t xml:space="preserve">. </w:t>
      </w:r>
      <w:r w:rsidR="00FB1275" w:rsidRPr="003E7B13">
        <w:rPr>
          <w:rFonts w:ascii="Arial" w:hAnsi="Arial" w:cs="Arial"/>
          <w:lang w:val="en-US"/>
        </w:rPr>
        <w:t>Th</w:t>
      </w:r>
      <w:r w:rsidR="00C36DC4" w:rsidRPr="003E7B13">
        <w:rPr>
          <w:rFonts w:ascii="Arial" w:hAnsi="Arial" w:cs="Arial"/>
          <w:lang w:val="en-US"/>
        </w:rPr>
        <w:t>e</w:t>
      </w:r>
      <w:r w:rsidR="00FB1275" w:rsidRPr="003E7B13">
        <w:rPr>
          <w:rFonts w:ascii="Arial" w:hAnsi="Arial" w:cs="Arial"/>
          <w:lang w:val="en-US"/>
        </w:rPr>
        <w:t xml:space="preserve"> loss of dopaminergic </w:t>
      </w:r>
      <w:r w:rsidR="00AE6131" w:rsidRPr="003E7B13">
        <w:rPr>
          <w:rFonts w:ascii="Arial" w:hAnsi="Arial" w:cs="Arial"/>
          <w:lang w:val="en-US"/>
        </w:rPr>
        <w:t>neurons</w:t>
      </w:r>
      <w:r w:rsidR="00FB1275" w:rsidRPr="003E7B13">
        <w:rPr>
          <w:rFonts w:ascii="Arial" w:hAnsi="Arial" w:cs="Arial"/>
          <w:lang w:val="en-US"/>
        </w:rPr>
        <w:t xml:space="preserve"> is associated with increases in the oxidative stress marker, 3-nitrotyrosine</w:t>
      </w:r>
      <w:r w:rsidR="00FB1275" w:rsidRPr="003E7B13">
        <w:rPr>
          <w:rFonts w:ascii="Arial" w:hAnsi="Arial" w:cs="Arial"/>
        </w:rPr>
        <w:t xml:space="preserve"> </w:t>
      </w:r>
      <w:r w:rsidR="00FB1275" w:rsidRPr="003E7B13">
        <w:rPr>
          <w:rFonts w:ascii="Arial" w:hAnsi="Arial" w:cs="Arial"/>
          <w:lang w:val="en-US"/>
        </w:rPr>
        <w:t xml:space="preserve">which is increased in normal aged horses (around 7X) but markedly increased in horses with PPID (16X) supporting that this is an age related </w:t>
      </w:r>
      <w:proofErr w:type="spellStart"/>
      <w:r w:rsidR="00FB1275" w:rsidRPr="003E7B13">
        <w:rPr>
          <w:rFonts w:ascii="Arial" w:hAnsi="Arial" w:cs="Arial"/>
          <w:lang w:val="en-US"/>
        </w:rPr>
        <w:t>neurodegeneration</w:t>
      </w:r>
      <w:proofErr w:type="spellEnd"/>
      <w:r w:rsidR="00FB1275" w:rsidRPr="003E7B13">
        <w:rPr>
          <w:rFonts w:ascii="Arial" w:hAnsi="Arial" w:cs="Arial"/>
          <w:lang w:val="en-US"/>
        </w:rPr>
        <w:t xml:space="preserve"> </w:t>
      </w:r>
      <w:r w:rsidR="00C36DC4" w:rsidRPr="003E7B13">
        <w:rPr>
          <w:rFonts w:ascii="Arial" w:hAnsi="Arial" w:cs="Arial"/>
          <w:lang w:val="en-US"/>
        </w:rPr>
        <w:t>similar to Parkinson’s disease in people</w:t>
      </w:r>
      <w:r w:rsidR="00FB1275" w:rsidRPr="003E7B13">
        <w:rPr>
          <w:rFonts w:ascii="Arial" w:hAnsi="Arial" w:cs="Arial"/>
          <w:lang w:val="en-US"/>
        </w:rPr>
        <w:t>.</w:t>
      </w:r>
      <w:r w:rsidR="00932706" w:rsidRPr="003E7B13">
        <w:rPr>
          <w:rFonts w:ascii="Arial" w:hAnsi="Arial" w:cs="Arial"/>
          <w:lang w:val="en-US"/>
        </w:rPr>
        <w:t xml:space="preserve"> </w:t>
      </w:r>
      <w:r w:rsidR="00C36DC4" w:rsidRPr="003E7B13">
        <w:rPr>
          <w:rFonts w:ascii="Arial" w:hAnsi="Arial" w:cs="Arial"/>
          <w:vertAlign w:val="superscript"/>
          <w:lang w:val="en-US"/>
        </w:rPr>
        <w:t>1</w:t>
      </w:r>
    </w:p>
    <w:p w:rsidR="00FB1275" w:rsidRPr="003E7B13" w:rsidRDefault="00FB1275" w:rsidP="003E7B13">
      <w:pPr>
        <w:spacing w:after="0"/>
        <w:jc w:val="both"/>
        <w:rPr>
          <w:rFonts w:ascii="Arial" w:hAnsi="Arial" w:cs="Arial"/>
          <w:lang w:val="en-US"/>
        </w:rPr>
      </w:pPr>
    </w:p>
    <w:p w:rsidR="00250483" w:rsidRPr="003E7B13" w:rsidRDefault="00887FBB" w:rsidP="003E7B13">
      <w:pPr>
        <w:spacing w:after="0"/>
        <w:jc w:val="both"/>
        <w:rPr>
          <w:rFonts w:ascii="Arial" w:hAnsi="Arial" w:cs="Arial"/>
          <w:lang w:val="en-US"/>
        </w:rPr>
      </w:pPr>
      <w:r w:rsidRPr="003E7B13">
        <w:rPr>
          <w:rFonts w:ascii="Arial" w:hAnsi="Arial" w:cs="Arial"/>
          <w:lang w:val="en-US"/>
        </w:rPr>
        <w:t xml:space="preserve">The result is a loss of control of pars </w:t>
      </w:r>
      <w:proofErr w:type="spellStart"/>
      <w:r w:rsidRPr="003E7B13">
        <w:rPr>
          <w:rFonts w:ascii="Arial" w:hAnsi="Arial" w:cs="Arial"/>
          <w:lang w:val="en-US"/>
        </w:rPr>
        <w:t>intermedia</w:t>
      </w:r>
      <w:proofErr w:type="spellEnd"/>
      <w:r w:rsidRPr="003E7B13">
        <w:rPr>
          <w:rFonts w:ascii="Arial" w:hAnsi="Arial" w:cs="Arial"/>
          <w:lang w:val="en-US"/>
        </w:rPr>
        <w:t xml:space="preserve"> endocrine function and the overproduction of </w:t>
      </w:r>
      <w:proofErr w:type="spellStart"/>
      <w:r w:rsidRPr="003E7B13">
        <w:rPr>
          <w:rFonts w:ascii="Arial" w:hAnsi="Arial" w:cs="Arial"/>
          <w:lang w:val="en-US"/>
        </w:rPr>
        <w:t>proopiomelanocortin</w:t>
      </w:r>
      <w:proofErr w:type="spellEnd"/>
      <w:r w:rsidRPr="003E7B13">
        <w:rPr>
          <w:rFonts w:ascii="Arial" w:hAnsi="Arial" w:cs="Arial"/>
          <w:lang w:val="en-US"/>
        </w:rPr>
        <w:t xml:space="preserve"> (POMC) derived peptides produced by the pars </w:t>
      </w:r>
      <w:proofErr w:type="spellStart"/>
      <w:r w:rsidRPr="003E7B13">
        <w:rPr>
          <w:rFonts w:ascii="Arial" w:hAnsi="Arial" w:cs="Arial"/>
          <w:lang w:val="en-US"/>
        </w:rPr>
        <w:t>intermedia</w:t>
      </w:r>
      <w:proofErr w:type="spellEnd"/>
      <w:r w:rsidRPr="003E7B13">
        <w:rPr>
          <w:rFonts w:ascii="Arial" w:hAnsi="Arial" w:cs="Arial"/>
          <w:lang w:val="en-US"/>
        </w:rPr>
        <w:t xml:space="preserve"> </w:t>
      </w:r>
      <w:proofErr w:type="spellStart"/>
      <w:r w:rsidRPr="003E7B13">
        <w:rPr>
          <w:rFonts w:ascii="Arial" w:hAnsi="Arial" w:cs="Arial"/>
          <w:lang w:val="en-US"/>
        </w:rPr>
        <w:t>melonotrope</w:t>
      </w:r>
      <w:proofErr w:type="spellEnd"/>
      <w:r w:rsidRPr="003E7B13">
        <w:rPr>
          <w:rFonts w:ascii="Arial" w:hAnsi="Arial" w:cs="Arial"/>
          <w:lang w:val="en-US"/>
        </w:rPr>
        <w:t xml:space="preserve"> cells including </w:t>
      </w:r>
      <w:proofErr w:type="spellStart"/>
      <w:r w:rsidRPr="003E7B13">
        <w:rPr>
          <w:rFonts w:ascii="Arial" w:hAnsi="Arial" w:cs="Arial"/>
          <w:lang w:val="en-US"/>
        </w:rPr>
        <w:t>adrenocorticotropin</w:t>
      </w:r>
      <w:proofErr w:type="spellEnd"/>
      <w:r w:rsidRPr="003E7B13">
        <w:rPr>
          <w:rFonts w:ascii="Arial" w:hAnsi="Arial" w:cs="Arial"/>
          <w:lang w:val="en-US"/>
        </w:rPr>
        <w:t xml:space="preserve"> (ACTH), alpha melanocyte stimulating hormone (α-MSH), beta endorphin (β-endorphin) and corticotrophin-like intermediate peptide (CLIP). </w:t>
      </w:r>
      <w:r w:rsidR="00494C7F" w:rsidRPr="003E7B13">
        <w:rPr>
          <w:rFonts w:ascii="Arial" w:hAnsi="Arial" w:cs="Arial"/>
          <w:lang w:val="en-GB"/>
        </w:rPr>
        <w:t xml:space="preserve">Although a useful marker for diagnosis of PPID, much of the ACTH is biologically inactive and PPID is not associated with </w:t>
      </w:r>
      <w:proofErr w:type="spellStart"/>
      <w:r w:rsidR="00494C7F" w:rsidRPr="003E7B13">
        <w:rPr>
          <w:rFonts w:ascii="Arial" w:hAnsi="Arial" w:cs="Arial"/>
          <w:lang w:val="en-GB"/>
        </w:rPr>
        <w:t>hyperadrenocortiscism</w:t>
      </w:r>
      <w:proofErr w:type="spellEnd"/>
      <w:r w:rsidR="00494C7F" w:rsidRPr="003E7B13">
        <w:rPr>
          <w:rFonts w:ascii="Arial" w:hAnsi="Arial" w:cs="Arial"/>
          <w:lang w:val="en-GB"/>
        </w:rPr>
        <w:t xml:space="preserve"> as it is in dogs and people. </w:t>
      </w:r>
      <w:r w:rsidRPr="003E7B13">
        <w:rPr>
          <w:rFonts w:ascii="Arial" w:hAnsi="Arial" w:cs="Arial"/>
          <w:lang w:val="en-US"/>
        </w:rPr>
        <w:t xml:space="preserve">This overactive pars </w:t>
      </w:r>
      <w:proofErr w:type="spellStart"/>
      <w:r w:rsidRPr="003E7B13">
        <w:rPr>
          <w:rFonts w:ascii="Arial" w:hAnsi="Arial" w:cs="Arial"/>
          <w:lang w:val="en-US"/>
        </w:rPr>
        <w:t>intermedia</w:t>
      </w:r>
      <w:proofErr w:type="spellEnd"/>
      <w:r w:rsidRPr="003E7B13">
        <w:rPr>
          <w:rFonts w:ascii="Arial" w:hAnsi="Arial" w:cs="Arial"/>
          <w:lang w:val="en-US"/>
        </w:rPr>
        <w:t xml:space="preserve"> becomes hyperplastic on </w:t>
      </w:r>
      <w:r w:rsidRPr="003E7B13">
        <w:rPr>
          <w:rFonts w:ascii="Arial" w:hAnsi="Arial" w:cs="Arial"/>
          <w:lang w:val="en-US"/>
        </w:rPr>
        <w:lastRenderedPageBreak/>
        <w:t>histological examination initially</w:t>
      </w:r>
      <w:r w:rsidR="00494C7F" w:rsidRPr="003E7B13">
        <w:rPr>
          <w:rFonts w:ascii="Arial" w:hAnsi="Arial" w:cs="Arial"/>
          <w:lang w:val="en-US"/>
        </w:rPr>
        <w:t>,</w:t>
      </w:r>
      <w:r w:rsidRPr="003E7B13">
        <w:rPr>
          <w:rFonts w:ascii="Arial" w:hAnsi="Arial" w:cs="Arial"/>
          <w:lang w:val="en-US"/>
        </w:rPr>
        <w:t xml:space="preserve"> and in later stages can become adenomatous</w:t>
      </w:r>
      <w:r w:rsidR="00FB1275" w:rsidRPr="003E7B13">
        <w:rPr>
          <w:rFonts w:ascii="Arial" w:hAnsi="Arial" w:cs="Arial"/>
          <w:lang w:val="en-US"/>
        </w:rPr>
        <w:t xml:space="preserve">, although it is not a primary </w:t>
      </w:r>
      <w:proofErr w:type="spellStart"/>
      <w:r w:rsidR="00FB1275" w:rsidRPr="003E7B13">
        <w:rPr>
          <w:rFonts w:ascii="Arial" w:hAnsi="Arial" w:cs="Arial"/>
          <w:lang w:val="en-US"/>
        </w:rPr>
        <w:t>tumour</w:t>
      </w:r>
      <w:proofErr w:type="spellEnd"/>
      <w:r w:rsidR="00FB1275" w:rsidRPr="003E7B13">
        <w:rPr>
          <w:rFonts w:ascii="Arial" w:hAnsi="Arial" w:cs="Arial"/>
          <w:lang w:val="en-US"/>
        </w:rPr>
        <w:t xml:space="preserve"> as many owners may assume</w:t>
      </w:r>
      <w:r w:rsidRPr="003E7B13">
        <w:rPr>
          <w:rFonts w:ascii="Arial" w:hAnsi="Arial" w:cs="Arial"/>
          <w:lang w:val="en-US"/>
        </w:rPr>
        <w:t>.</w:t>
      </w:r>
      <w:r w:rsidR="00932706" w:rsidRPr="003E7B13">
        <w:rPr>
          <w:rFonts w:ascii="Arial" w:hAnsi="Arial" w:cs="Arial"/>
          <w:lang w:val="en-US"/>
        </w:rPr>
        <w:t xml:space="preserve"> </w:t>
      </w:r>
      <w:r w:rsidR="00932706" w:rsidRPr="003E7B13">
        <w:rPr>
          <w:rFonts w:ascii="Arial" w:hAnsi="Arial" w:cs="Arial"/>
          <w:vertAlign w:val="superscript"/>
          <w:lang w:val="en-US"/>
        </w:rPr>
        <w:t>2</w:t>
      </w:r>
      <w:proofErr w:type="gramStart"/>
      <w:r w:rsidR="00932706" w:rsidRPr="003E7B13">
        <w:rPr>
          <w:rFonts w:ascii="Arial" w:hAnsi="Arial" w:cs="Arial"/>
          <w:vertAlign w:val="superscript"/>
          <w:lang w:val="en-US"/>
        </w:rPr>
        <w:t>,</w:t>
      </w:r>
      <w:r w:rsidR="00C36DC4" w:rsidRPr="003E7B13">
        <w:rPr>
          <w:rFonts w:ascii="Arial" w:hAnsi="Arial" w:cs="Arial"/>
          <w:vertAlign w:val="superscript"/>
          <w:lang w:val="en-US"/>
        </w:rPr>
        <w:t>3</w:t>
      </w:r>
      <w:proofErr w:type="gramEnd"/>
    </w:p>
    <w:p w:rsidR="00250483" w:rsidRPr="003E7B13" w:rsidRDefault="00250483" w:rsidP="003E7B13">
      <w:pPr>
        <w:spacing w:after="0"/>
        <w:jc w:val="both"/>
        <w:rPr>
          <w:rFonts w:ascii="Arial" w:hAnsi="Arial" w:cs="Arial"/>
          <w:lang w:val="en-US"/>
        </w:rPr>
      </w:pPr>
    </w:p>
    <w:p w:rsidR="00AC7B93" w:rsidRPr="003E7B13" w:rsidRDefault="00250483" w:rsidP="003E7B13">
      <w:pPr>
        <w:spacing w:after="0"/>
        <w:jc w:val="both"/>
        <w:rPr>
          <w:rFonts w:ascii="Arial" w:hAnsi="Arial" w:cs="Arial"/>
          <w:lang w:val="en-GB"/>
        </w:rPr>
      </w:pPr>
      <w:r w:rsidRPr="003E7B13">
        <w:rPr>
          <w:rFonts w:ascii="Arial" w:hAnsi="Arial" w:cs="Arial"/>
          <w:lang w:val="en-GB"/>
        </w:rPr>
        <w:t xml:space="preserve">Although we still know relatively little about many of the peptides released by the abnormal pituitary pars </w:t>
      </w:r>
      <w:proofErr w:type="spellStart"/>
      <w:r w:rsidRPr="003E7B13">
        <w:rPr>
          <w:rFonts w:ascii="Arial" w:hAnsi="Arial" w:cs="Arial"/>
          <w:lang w:val="en-GB"/>
        </w:rPr>
        <w:t>intermedia</w:t>
      </w:r>
      <w:proofErr w:type="spellEnd"/>
      <w:r w:rsidRPr="003E7B13">
        <w:rPr>
          <w:rFonts w:ascii="Arial" w:hAnsi="Arial" w:cs="Arial"/>
          <w:lang w:val="en-GB"/>
        </w:rPr>
        <w:t xml:space="preserve"> </w:t>
      </w:r>
      <w:r w:rsidR="00494C7F" w:rsidRPr="003E7B13">
        <w:rPr>
          <w:rFonts w:ascii="Arial" w:hAnsi="Arial" w:cs="Arial"/>
          <w:lang w:val="en-GB"/>
        </w:rPr>
        <w:t xml:space="preserve">and their </w:t>
      </w:r>
      <w:r w:rsidRPr="003E7B13">
        <w:rPr>
          <w:rFonts w:ascii="Arial" w:hAnsi="Arial" w:cs="Arial"/>
          <w:lang w:val="en-GB"/>
        </w:rPr>
        <w:t xml:space="preserve">clinical consequences, it is important to convey an appropriate understanding of the pathophysiology of PPID to horse owners so that they can understand the potential for medical treatment and monitoring of the disease. </w:t>
      </w:r>
    </w:p>
    <w:p w:rsidR="00AC7B93" w:rsidRPr="003E7B13" w:rsidRDefault="00AC7B93" w:rsidP="003E7B13">
      <w:pPr>
        <w:spacing w:after="0"/>
        <w:jc w:val="both"/>
        <w:rPr>
          <w:rFonts w:ascii="Arial" w:hAnsi="Arial" w:cs="Arial"/>
        </w:rPr>
      </w:pPr>
    </w:p>
    <w:p w:rsidR="00AC7B93" w:rsidRPr="003E7B13" w:rsidRDefault="00AC7B93" w:rsidP="003E7B13">
      <w:pPr>
        <w:spacing w:after="0"/>
        <w:jc w:val="both"/>
        <w:rPr>
          <w:rFonts w:ascii="Arial" w:hAnsi="Arial" w:cs="Arial"/>
          <w:b/>
        </w:rPr>
      </w:pPr>
      <w:r w:rsidRPr="003E7B13">
        <w:rPr>
          <w:rFonts w:ascii="Arial" w:hAnsi="Arial" w:cs="Arial"/>
          <w:b/>
        </w:rPr>
        <w:t>Epidemiology of PPID</w:t>
      </w:r>
    </w:p>
    <w:p w:rsidR="00303E09" w:rsidRPr="003E7B13" w:rsidRDefault="00494C7F" w:rsidP="003E7B13">
      <w:pPr>
        <w:spacing w:after="0"/>
        <w:jc w:val="both"/>
        <w:rPr>
          <w:rFonts w:ascii="Arial" w:hAnsi="Arial" w:cs="Arial"/>
        </w:rPr>
      </w:pPr>
      <w:r w:rsidRPr="003E7B13">
        <w:rPr>
          <w:rFonts w:ascii="Arial" w:hAnsi="Arial" w:cs="Arial"/>
          <w:lang w:val="en-GB"/>
        </w:rPr>
        <w:t>The importance of equine PPID has been highlighted by Australian research reporting a disease prevalence of 21.2% in a cross-sectional study of client-owned horses and ponies aged ≥15 years in Australia.</w:t>
      </w:r>
      <w:r w:rsidR="00932706" w:rsidRPr="003E7B13">
        <w:rPr>
          <w:rFonts w:ascii="Arial" w:hAnsi="Arial" w:cs="Arial"/>
          <w:lang w:val="en-GB"/>
        </w:rPr>
        <w:t xml:space="preserve"> </w:t>
      </w:r>
      <w:r w:rsidRPr="003E7B13">
        <w:rPr>
          <w:rFonts w:ascii="Arial" w:hAnsi="Arial" w:cs="Arial"/>
          <w:vertAlign w:val="superscript"/>
          <w:lang w:val="en-GB"/>
        </w:rPr>
        <w:t>4</w:t>
      </w:r>
      <w:r w:rsidRPr="003E7B13">
        <w:rPr>
          <w:rFonts w:ascii="Arial" w:hAnsi="Arial" w:cs="Arial"/>
          <w:lang w:val="en-GB"/>
        </w:rPr>
        <w:t xml:space="preserve"> The horses were diagnosed based on elevated basal ACTH using seasonally adjusted reference ranges</w:t>
      </w:r>
      <w:r w:rsidR="0085204B" w:rsidRPr="003E7B13">
        <w:rPr>
          <w:rFonts w:ascii="Arial" w:hAnsi="Arial" w:cs="Arial"/>
          <w:lang w:val="en-GB"/>
        </w:rPr>
        <w:t xml:space="preserve">, </w:t>
      </w:r>
      <w:r w:rsidRPr="003E7B13">
        <w:rPr>
          <w:rFonts w:ascii="Arial" w:hAnsi="Arial" w:cs="Arial"/>
          <w:vertAlign w:val="superscript"/>
          <w:lang w:val="en-GB"/>
        </w:rPr>
        <w:t>5</w:t>
      </w:r>
      <w:r w:rsidR="0085204B" w:rsidRPr="003E7B13">
        <w:rPr>
          <w:rFonts w:ascii="Arial" w:hAnsi="Arial" w:cs="Arial"/>
          <w:lang w:val="en-GB"/>
        </w:rPr>
        <w:t xml:space="preserve"> and </w:t>
      </w:r>
      <w:r w:rsidR="00303E09" w:rsidRPr="003E7B13">
        <w:rPr>
          <w:rFonts w:ascii="Arial" w:hAnsi="Arial" w:cs="Arial"/>
          <w:lang w:val="en-GB"/>
        </w:rPr>
        <w:t xml:space="preserve">age was the most important risk factor with </w:t>
      </w:r>
      <w:r w:rsidR="0085204B" w:rsidRPr="003E7B13">
        <w:rPr>
          <w:rFonts w:ascii="Arial" w:hAnsi="Arial" w:cs="Arial"/>
          <w:lang w:val="en-GB"/>
        </w:rPr>
        <w:t xml:space="preserve">the odds of having PPID </w:t>
      </w:r>
      <w:r w:rsidR="00303E09" w:rsidRPr="003E7B13">
        <w:rPr>
          <w:rFonts w:ascii="Arial" w:hAnsi="Arial" w:cs="Arial"/>
          <w:lang w:val="en-GB"/>
        </w:rPr>
        <w:t>increasing</w:t>
      </w:r>
      <w:r w:rsidR="0085204B" w:rsidRPr="003E7B13">
        <w:rPr>
          <w:rFonts w:ascii="Arial" w:hAnsi="Arial" w:cs="Arial"/>
          <w:lang w:val="en-GB"/>
        </w:rPr>
        <w:t xml:space="preserve"> by 18% each year from 15 years of age.</w:t>
      </w:r>
      <w:r w:rsidR="00303E09" w:rsidRPr="003E7B13">
        <w:rPr>
          <w:rFonts w:ascii="Arial" w:hAnsi="Arial" w:cs="Arial"/>
        </w:rPr>
        <w:t xml:space="preserve"> PPID has also been recognised in younger horses, however reports in horses &lt;10 years old are very rare. </w:t>
      </w:r>
      <w:r w:rsidR="00D07F7E" w:rsidRPr="003E7B13">
        <w:rPr>
          <w:rFonts w:ascii="Arial" w:hAnsi="Arial" w:cs="Arial"/>
        </w:rPr>
        <w:t xml:space="preserve">Ponies were traditionally thought to have an increased susceptibility, but this was found to be a combination of greater longevity and more obvious </w:t>
      </w:r>
      <w:proofErr w:type="spellStart"/>
      <w:r w:rsidR="00D07F7E" w:rsidRPr="003E7B13">
        <w:rPr>
          <w:rFonts w:ascii="Arial" w:hAnsi="Arial" w:cs="Arial"/>
        </w:rPr>
        <w:t>hypertrichosis</w:t>
      </w:r>
      <w:proofErr w:type="spellEnd"/>
      <w:r w:rsidR="00D07F7E" w:rsidRPr="003E7B13">
        <w:rPr>
          <w:rFonts w:ascii="Arial" w:hAnsi="Arial" w:cs="Arial"/>
        </w:rPr>
        <w:t xml:space="preserve">. Research has shown </w:t>
      </w:r>
      <w:r w:rsidR="00303E09" w:rsidRPr="003E7B13">
        <w:rPr>
          <w:rFonts w:ascii="Arial" w:hAnsi="Arial" w:cs="Arial"/>
        </w:rPr>
        <w:t>no effect of breed,</w:t>
      </w:r>
      <w:r w:rsidR="00D07F7E" w:rsidRPr="003E7B13">
        <w:rPr>
          <w:rFonts w:ascii="Arial" w:hAnsi="Arial" w:cs="Arial"/>
        </w:rPr>
        <w:t xml:space="preserve"> </w:t>
      </w:r>
      <w:r w:rsidR="00D07F7E" w:rsidRPr="003E7B13">
        <w:rPr>
          <w:rFonts w:ascii="Arial" w:hAnsi="Arial" w:cs="Arial"/>
          <w:vertAlign w:val="superscript"/>
        </w:rPr>
        <w:t>4</w:t>
      </w:r>
      <w:r w:rsidR="00303E09" w:rsidRPr="003E7B13">
        <w:rPr>
          <w:rFonts w:ascii="Arial" w:hAnsi="Arial" w:cs="Arial"/>
        </w:rPr>
        <w:t xml:space="preserve"> and it appears that all breeds of horse should be considered at risk of PPID. </w:t>
      </w:r>
    </w:p>
    <w:p w:rsidR="003E7B13" w:rsidRDefault="003E7B13" w:rsidP="003E7B13">
      <w:pPr>
        <w:spacing w:after="0"/>
        <w:jc w:val="both"/>
        <w:rPr>
          <w:rFonts w:ascii="Arial" w:hAnsi="Arial" w:cs="Arial"/>
          <w:lang w:val="en-GB"/>
        </w:rPr>
      </w:pPr>
    </w:p>
    <w:p w:rsidR="0085204B" w:rsidRPr="003E7B13" w:rsidRDefault="00250483" w:rsidP="003E7B13">
      <w:pPr>
        <w:spacing w:after="0"/>
        <w:jc w:val="both"/>
        <w:rPr>
          <w:rFonts w:ascii="Arial" w:hAnsi="Arial" w:cs="Arial"/>
          <w:lang w:val="en-GB"/>
        </w:rPr>
      </w:pPr>
      <w:bookmarkStart w:id="0" w:name="_GoBack"/>
      <w:bookmarkEnd w:id="0"/>
      <w:r w:rsidRPr="003E7B13">
        <w:rPr>
          <w:rFonts w:ascii="Arial" w:hAnsi="Arial" w:cs="Arial"/>
          <w:lang w:val="en-GB"/>
        </w:rPr>
        <w:t>Trends in horse ownership and horses presented for veterinary care are changing and aged horses are more frequently presented for veterinary care. They often highly experienced and valued by their owners as companion or teacher, and their value should not be underestimated.</w:t>
      </w:r>
      <w:r w:rsidR="0085204B" w:rsidRPr="003E7B13">
        <w:rPr>
          <w:rFonts w:ascii="Arial" w:hAnsi="Arial" w:cs="Arial"/>
          <w:lang w:val="en-GB"/>
        </w:rPr>
        <w:t xml:space="preserve"> Despite this, many horse owners fail to recognise the clinical signs of PPID. In same study where veterinary examination revealed the prevalence of 21.2%, only 1.6% of horse owners reported their horses with a history of or current PPID (or synonym).</w:t>
      </w:r>
      <w:r w:rsidR="00932706" w:rsidRPr="003E7B13">
        <w:rPr>
          <w:rFonts w:ascii="Arial" w:hAnsi="Arial" w:cs="Arial"/>
          <w:lang w:val="en-GB"/>
        </w:rPr>
        <w:t xml:space="preserve"> </w:t>
      </w:r>
      <w:r w:rsidR="0085204B" w:rsidRPr="003E7B13">
        <w:rPr>
          <w:rFonts w:ascii="Arial" w:hAnsi="Arial" w:cs="Arial"/>
          <w:vertAlign w:val="superscript"/>
          <w:lang w:val="en-GB"/>
        </w:rPr>
        <w:t>4</w:t>
      </w:r>
      <w:r w:rsidR="0085204B" w:rsidRPr="003E7B13">
        <w:rPr>
          <w:rFonts w:ascii="Arial" w:hAnsi="Arial" w:cs="Arial"/>
          <w:lang w:val="en-GB"/>
        </w:rPr>
        <w:t xml:space="preserve"> One reason for this may be that fact that epidemiological research has shown that many of the clinical signs of PPID are considered normal signs of aging by horse owners, including </w:t>
      </w:r>
      <w:proofErr w:type="spellStart"/>
      <w:r w:rsidR="0085204B" w:rsidRPr="003E7B13">
        <w:rPr>
          <w:rFonts w:ascii="Arial" w:hAnsi="Arial" w:cs="Arial"/>
          <w:lang w:val="en-GB"/>
        </w:rPr>
        <w:t>hypertrichosis</w:t>
      </w:r>
      <w:proofErr w:type="spellEnd"/>
      <w:r w:rsidR="0085204B" w:rsidRPr="003E7B13">
        <w:rPr>
          <w:rFonts w:ascii="Arial" w:hAnsi="Arial" w:cs="Arial"/>
          <w:lang w:val="en-GB"/>
        </w:rPr>
        <w:t xml:space="preserve"> and muscle atrophy.</w:t>
      </w:r>
      <w:r w:rsidR="00932706" w:rsidRPr="003E7B13">
        <w:rPr>
          <w:rFonts w:ascii="Arial" w:hAnsi="Arial" w:cs="Arial"/>
          <w:lang w:val="en-GB"/>
        </w:rPr>
        <w:t xml:space="preserve"> </w:t>
      </w:r>
      <w:r w:rsidR="0085204B" w:rsidRPr="003E7B13">
        <w:rPr>
          <w:rFonts w:ascii="Arial" w:hAnsi="Arial" w:cs="Arial"/>
          <w:vertAlign w:val="superscript"/>
          <w:lang w:val="en-GB"/>
        </w:rPr>
        <w:t>6</w:t>
      </w:r>
      <w:r w:rsidR="0085204B" w:rsidRPr="003E7B13">
        <w:rPr>
          <w:rFonts w:ascii="Arial" w:hAnsi="Arial" w:cs="Arial"/>
          <w:lang w:val="en-GB"/>
        </w:rPr>
        <w:t xml:space="preserve"> </w:t>
      </w:r>
    </w:p>
    <w:p w:rsidR="0085204B" w:rsidRPr="003E7B13" w:rsidRDefault="0085204B" w:rsidP="003E7B13">
      <w:pPr>
        <w:spacing w:after="0"/>
        <w:jc w:val="both"/>
        <w:rPr>
          <w:rFonts w:ascii="Arial" w:hAnsi="Arial" w:cs="Arial"/>
          <w:lang w:val="en-GB"/>
        </w:rPr>
      </w:pPr>
    </w:p>
    <w:p w:rsidR="0085204B" w:rsidRPr="003E7B13" w:rsidRDefault="0085204B" w:rsidP="003E7B13">
      <w:pPr>
        <w:spacing w:after="0"/>
        <w:jc w:val="both"/>
        <w:rPr>
          <w:rFonts w:ascii="Arial" w:hAnsi="Arial" w:cs="Arial"/>
          <w:i/>
        </w:rPr>
      </w:pPr>
      <w:r w:rsidRPr="003E7B13">
        <w:rPr>
          <w:rFonts w:ascii="Arial" w:hAnsi="Arial" w:cs="Arial"/>
          <w:i/>
        </w:rPr>
        <w:t>Clinical signs</w:t>
      </w:r>
    </w:p>
    <w:p w:rsidR="00250483" w:rsidRPr="003E7B13" w:rsidRDefault="0085204B" w:rsidP="003E7B13">
      <w:pPr>
        <w:spacing w:after="0"/>
        <w:jc w:val="both"/>
        <w:rPr>
          <w:rFonts w:ascii="Arial" w:hAnsi="Arial" w:cs="Arial"/>
          <w:vertAlign w:val="superscript"/>
          <w:lang w:val="en-GB"/>
        </w:rPr>
      </w:pPr>
      <w:r w:rsidRPr="003E7B13">
        <w:rPr>
          <w:rFonts w:ascii="Arial" w:hAnsi="Arial" w:cs="Arial"/>
          <w:lang w:val="en-GB"/>
        </w:rPr>
        <w:t>PPID presents with a variable combination of clinical signs, with the most specific clinical sign being a long hair coat (</w:t>
      </w:r>
      <w:proofErr w:type="spellStart"/>
      <w:r w:rsidRPr="003E7B13">
        <w:rPr>
          <w:rFonts w:ascii="Arial" w:hAnsi="Arial" w:cs="Arial"/>
          <w:lang w:val="en-GB"/>
        </w:rPr>
        <w:t>hypertric</w:t>
      </w:r>
      <w:r w:rsidR="00AD0481" w:rsidRPr="003E7B13">
        <w:rPr>
          <w:rFonts w:ascii="Arial" w:hAnsi="Arial" w:cs="Arial"/>
          <w:lang w:val="en-GB"/>
        </w:rPr>
        <w:t>hosis</w:t>
      </w:r>
      <w:proofErr w:type="spellEnd"/>
      <w:r w:rsidR="00AD0481" w:rsidRPr="003E7B13">
        <w:rPr>
          <w:rFonts w:ascii="Arial" w:hAnsi="Arial" w:cs="Arial"/>
          <w:lang w:val="en-GB"/>
        </w:rPr>
        <w:t xml:space="preserve">) and/or delayed shedding, although in the early stages and in light breed horses this may be relatively subtle and not picked up by horse owners, or erroneously assumed to be a normal part of aging. One of the most common early signs is muscle atrophy </w:t>
      </w:r>
      <w:r w:rsidR="00AF6469" w:rsidRPr="003E7B13">
        <w:rPr>
          <w:rFonts w:ascii="Arial" w:hAnsi="Arial" w:cs="Arial"/>
          <w:lang w:val="en-GB"/>
        </w:rPr>
        <w:t>presenting as a</w:t>
      </w:r>
      <w:r w:rsidR="00AD0481" w:rsidRPr="003E7B13">
        <w:rPr>
          <w:rFonts w:ascii="Arial" w:hAnsi="Arial" w:cs="Arial"/>
          <w:lang w:val="en-GB"/>
        </w:rPr>
        <w:t xml:space="preserve"> wasted </w:t>
      </w:r>
      <w:proofErr w:type="spellStart"/>
      <w:r w:rsidR="00AD0481" w:rsidRPr="003E7B13">
        <w:rPr>
          <w:rFonts w:ascii="Arial" w:hAnsi="Arial" w:cs="Arial"/>
          <w:lang w:val="en-GB"/>
        </w:rPr>
        <w:t>topline</w:t>
      </w:r>
      <w:proofErr w:type="spellEnd"/>
      <w:r w:rsidR="00AD0481" w:rsidRPr="003E7B13">
        <w:rPr>
          <w:rFonts w:ascii="Arial" w:hAnsi="Arial" w:cs="Arial"/>
          <w:lang w:val="en-GB"/>
        </w:rPr>
        <w:t xml:space="preserve"> </w:t>
      </w:r>
      <w:r w:rsidR="00932706" w:rsidRPr="003E7B13">
        <w:rPr>
          <w:rFonts w:ascii="Arial" w:hAnsi="Arial" w:cs="Arial"/>
          <w:lang w:val="en-GB"/>
        </w:rPr>
        <w:t>and/or a p</w:t>
      </w:r>
      <w:r w:rsidR="00AF6469" w:rsidRPr="003E7B13">
        <w:rPr>
          <w:rFonts w:ascii="Arial" w:hAnsi="Arial" w:cs="Arial"/>
          <w:lang w:val="en-GB"/>
        </w:rPr>
        <w:t xml:space="preserve">ot belly </w:t>
      </w:r>
      <w:r w:rsidR="00AD0481" w:rsidRPr="003E7B13">
        <w:rPr>
          <w:rFonts w:ascii="Arial" w:hAnsi="Arial" w:cs="Arial"/>
          <w:lang w:val="en-GB"/>
        </w:rPr>
        <w:t xml:space="preserve">occurring in 48% of horses </w:t>
      </w:r>
      <w:r w:rsidR="00AD0481" w:rsidRPr="003E7B13">
        <w:rPr>
          <w:rFonts w:ascii="Arial" w:hAnsi="Arial" w:cs="Arial"/>
          <w:vertAlign w:val="superscript"/>
          <w:lang w:val="en-GB"/>
        </w:rPr>
        <w:t>4</w:t>
      </w:r>
      <w:r w:rsidR="00AD0481" w:rsidRPr="003E7B13">
        <w:rPr>
          <w:rFonts w:ascii="Arial" w:hAnsi="Arial" w:cs="Arial"/>
          <w:lang w:val="en-GB"/>
        </w:rPr>
        <w:t>, again poorly recognised by horse owners as a potential sign of disease.</w:t>
      </w:r>
      <w:r w:rsidR="00932706" w:rsidRPr="003E7B13">
        <w:rPr>
          <w:rFonts w:ascii="Arial" w:hAnsi="Arial" w:cs="Arial"/>
          <w:lang w:val="en-GB"/>
        </w:rPr>
        <w:t xml:space="preserve"> </w:t>
      </w:r>
      <w:r w:rsidR="00AD0481" w:rsidRPr="003E7B13">
        <w:rPr>
          <w:rFonts w:ascii="Arial" w:hAnsi="Arial" w:cs="Arial"/>
          <w:vertAlign w:val="superscript"/>
          <w:lang w:val="en-GB"/>
        </w:rPr>
        <w:t>6</w:t>
      </w:r>
      <w:r w:rsidR="00AD0481" w:rsidRPr="003E7B13">
        <w:rPr>
          <w:rFonts w:ascii="Arial" w:hAnsi="Arial" w:cs="Arial"/>
          <w:lang w:val="en-GB"/>
        </w:rPr>
        <w:t xml:space="preserve"> </w:t>
      </w:r>
      <w:r w:rsidRPr="003E7B13">
        <w:rPr>
          <w:rFonts w:ascii="Arial" w:hAnsi="Arial" w:cs="Arial"/>
          <w:lang w:val="en-GB"/>
        </w:rPr>
        <w:t>The presentation of horses with PPID for veterinary attention requires the recognition of the clinical signs of PPID by their owners</w:t>
      </w:r>
      <w:r w:rsidR="00AD0481" w:rsidRPr="003E7B13">
        <w:rPr>
          <w:rFonts w:ascii="Arial" w:hAnsi="Arial" w:cs="Arial"/>
          <w:lang w:val="en-GB"/>
        </w:rPr>
        <w:t xml:space="preserve">, so many cases are not presented until they have relatively advanced disease. This may be disease associated with PPID such as laminitis or secondary infections or diseases associated with being in the geriatric age bracket particularly dental disease (including periodontal disease), lameness, eye conditions, heart or lung conditions and skin conditions (including tumours such as </w:t>
      </w:r>
      <w:proofErr w:type="spellStart"/>
      <w:r w:rsidR="00AD0481" w:rsidRPr="003E7B13">
        <w:rPr>
          <w:rFonts w:ascii="Arial" w:hAnsi="Arial" w:cs="Arial"/>
          <w:lang w:val="en-GB"/>
        </w:rPr>
        <w:t>sarcoids</w:t>
      </w:r>
      <w:proofErr w:type="spellEnd"/>
      <w:r w:rsidR="00AD0481" w:rsidRPr="003E7B13">
        <w:rPr>
          <w:rFonts w:ascii="Arial" w:hAnsi="Arial" w:cs="Arial"/>
          <w:lang w:val="en-GB"/>
        </w:rPr>
        <w:t xml:space="preserve"> and melanomas).</w:t>
      </w:r>
      <w:r w:rsidR="00932706" w:rsidRPr="003E7B13">
        <w:rPr>
          <w:rFonts w:ascii="Arial" w:hAnsi="Arial" w:cs="Arial"/>
          <w:lang w:val="en-GB"/>
        </w:rPr>
        <w:t xml:space="preserve"> </w:t>
      </w:r>
      <w:r w:rsidR="00AD0481" w:rsidRPr="003E7B13">
        <w:rPr>
          <w:rFonts w:ascii="Arial" w:hAnsi="Arial" w:cs="Arial"/>
          <w:vertAlign w:val="superscript"/>
          <w:lang w:val="en-GB"/>
        </w:rPr>
        <w:t>7</w:t>
      </w:r>
    </w:p>
    <w:p w:rsidR="00CB09D1" w:rsidRPr="003E7B13" w:rsidRDefault="00CB09D1" w:rsidP="003E7B13">
      <w:pPr>
        <w:spacing w:after="0"/>
        <w:jc w:val="both"/>
        <w:rPr>
          <w:rFonts w:ascii="Arial" w:hAnsi="Arial" w:cs="Arial"/>
          <w:vertAlign w:val="superscript"/>
          <w:lang w:val="en-GB"/>
        </w:rPr>
      </w:pPr>
    </w:p>
    <w:p w:rsidR="0085204B" w:rsidRPr="003E7B13" w:rsidRDefault="00CB09D1" w:rsidP="003E7B13">
      <w:pPr>
        <w:spacing w:after="0"/>
        <w:jc w:val="both"/>
        <w:rPr>
          <w:rFonts w:ascii="Arial" w:hAnsi="Arial" w:cs="Arial"/>
          <w:lang w:val="en-GB"/>
        </w:rPr>
      </w:pPr>
      <w:r w:rsidRPr="003E7B13">
        <w:rPr>
          <w:rFonts w:ascii="Arial" w:hAnsi="Arial" w:cs="Arial"/>
          <w:vertAlign w:val="superscript"/>
          <w:lang w:val="en-GB"/>
        </w:rPr>
        <w:t xml:space="preserve"> </w:t>
      </w:r>
      <w:r w:rsidRPr="003E7B13">
        <w:rPr>
          <w:rFonts w:ascii="Arial" w:hAnsi="Arial" w:cs="Arial"/>
          <w:lang w:val="en-GB"/>
        </w:rPr>
        <w:t xml:space="preserve">The knowledge  of the increased susceptibility aged and geriatric horses have to conditions and diseases as well as the bias of owner recognition are important to understand which diseases are associated with PPID and which are concurrent, as treatment failure may occur if concurrent diseases are ignored or assumed to be directly </w:t>
      </w:r>
      <w:r w:rsidRPr="003E7B13">
        <w:rPr>
          <w:rFonts w:ascii="Arial" w:hAnsi="Arial" w:cs="Arial"/>
          <w:lang w:val="en-GB"/>
        </w:rPr>
        <w:lastRenderedPageBreak/>
        <w:t xml:space="preserve">associated with PPID. An example are alterations in blood tests which have been reported as associated with PPID, </w:t>
      </w:r>
      <w:r w:rsidRPr="003E7B13">
        <w:rPr>
          <w:rFonts w:ascii="Arial" w:hAnsi="Arial" w:cs="Arial"/>
          <w:vertAlign w:val="superscript"/>
          <w:lang w:val="en-GB"/>
        </w:rPr>
        <w:t>8</w:t>
      </w:r>
      <w:r w:rsidRPr="003E7B13">
        <w:rPr>
          <w:rFonts w:ascii="Arial" w:hAnsi="Arial" w:cs="Arial"/>
          <w:lang w:val="en-GB"/>
        </w:rPr>
        <w:t xml:space="preserve"> yet these have only been found in case series and not in appropriately controlled field based epidemiological research.</w:t>
      </w:r>
      <w:r w:rsidRPr="003E7B13">
        <w:rPr>
          <w:rFonts w:ascii="Arial" w:hAnsi="Arial" w:cs="Arial"/>
          <w:vertAlign w:val="superscript"/>
          <w:lang w:val="en-GB"/>
        </w:rPr>
        <w:t xml:space="preserve">4 </w:t>
      </w:r>
      <w:r w:rsidRPr="003E7B13">
        <w:rPr>
          <w:rFonts w:ascii="Arial" w:hAnsi="Arial" w:cs="Arial"/>
          <w:lang w:val="en-GB"/>
        </w:rPr>
        <w:t xml:space="preserve">PPID may increase the risk of intestinal parasitism but does not alter a routine </w:t>
      </w:r>
      <w:r w:rsidR="00303E09" w:rsidRPr="003E7B13">
        <w:rPr>
          <w:rFonts w:ascii="Arial" w:hAnsi="Arial" w:cs="Arial"/>
          <w:lang w:val="en-GB"/>
        </w:rPr>
        <w:t>haematological</w:t>
      </w:r>
      <w:r w:rsidRPr="003E7B13">
        <w:rPr>
          <w:rFonts w:ascii="Arial" w:hAnsi="Arial" w:cs="Arial"/>
          <w:lang w:val="en-GB"/>
        </w:rPr>
        <w:t xml:space="preserve"> or biochemical profile.</w:t>
      </w:r>
    </w:p>
    <w:p w:rsidR="00303E09" w:rsidRPr="003E7B13" w:rsidRDefault="00303E09" w:rsidP="003E7B13">
      <w:pPr>
        <w:spacing w:after="0"/>
        <w:jc w:val="both"/>
        <w:rPr>
          <w:rFonts w:ascii="Arial" w:hAnsi="Arial" w:cs="Arial"/>
          <w:lang w:val="en-GB"/>
        </w:rPr>
      </w:pPr>
    </w:p>
    <w:p w:rsidR="00250483" w:rsidRPr="003E7B13" w:rsidRDefault="000B46BC" w:rsidP="003E7B13">
      <w:pPr>
        <w:spacing w:after="0"/>
        <w:jc w:val="both"/>
        <w:rPr>
          <w:rFonts w:ascii="Arial" w:hAnsi="Arial" w:cs="Arial"/>
        </w:rPr>
      </w:pPr>
      <w:r w:rsidRPr="003E7B13">
        <w:rPr>
          <w:rFonts w:ascii="Arial" w:hAnsi="Arial" w:cs="Arial"/>
          <w:lang w:val="en-GB"/>
        </w:rPr>
        <w:t xml:space="preserve">Laminitis is an important and sometimes devastating clinical sign and </w:t>
      </w:r>
      <w:r w:rsidR="00932706" w:rsidRPr="003E7B13">
        <w:rPr>
          <w:rFonts w:ascii="Arial" w:hAnsi="Arial" w:cs="Arial"/>
          <w:lang w:val="en-US"/>
        </w:rPr>
        <w:t>h</w:t>
      </w:r>
      <w:r w:rsidRPr="003E7B13">
        <w:rPr>
          <w:rFonts w:ascii="Arial" w:hAnsi="Arial" w:cs="Arial"/>
          <w:lang w:val="en-US"/>
        </w:rPr>
        <w:t xml:space="preserve">orses with PPID have 4.65 times the odds of developing laminitis compared to aged matched controls. </w:t>
      </w:r>
      <w:r w:rsidRPr="003E7B13">
        <w:rPr>
          <w:rFonts w:ascii="Arial" w:hAnsi="Arial" w:cs="Arial"/>
          <w:vertAlign w:val="superscript"/>
          <w:lang w:val="en-US"/>
        </w:rPr>
        <w:t>4</w:t>
      </w:r>
      <w:r w:rsidRPr="003E7B13">
        <w:rPr>
          <w:rFonts w:ascii="Arial" w:hAnsi="Arial" w:cs="Arial"/>
          <w:lang w:val="en-GB"/>
        </w:rPr>
        <w:t xml:space="preserve"> It is important to recognise that hoof capsule changes associated with lamellar lesions can occur well in advance of lameness. </w:t>
      </w:r>
      <w:r w:rsidRPr="003E7B13">
        <w:rPr>
          <w:rFonts w:ascii="Arial" w:hAnsi="Arial" w:cs="Arial"/>
          <w:vertAlign w:val="superscript"/>
          <w:lang w:val="en-GB"/>
        </w:rPr>
        <w:t>9</w:t>
      </w:r>
      <w:r w:rsidR="00250483" w:rsidRPr="003E7B13">
        <w:rPr>
          <w:rFonts w:ascii="Arial" w:hAnsi="Arial" w:cs="Arial"/>
        </w:rPr>
        <w:t xml:space="preserve"> Owners will sometimes report previous episodes of laminitis, or there might be hoof (prominent/divergent growth rings, dropped sole, white line separation) or radiographic (remodelling/rotation of P3) changes consistent with previous or subclinical laminitis. Recurrent white line abscesses can complicate the clinical picture. Laminitis usually represents more advanced PPID and indicates concurrent insulin dysregulation.</w:t>
      </w:r>
    </w:p>
    <w:p w:rsidR="00250483" w:rsidRPr="003E7B13" w:rsidRDefault="00250483" w:rsidP="003E7B13">
      <w:pPr>
        <w:spacing w:after="0"/>
        <w:jc w:val="both"/>
        <w:rPr>
          <w:rFonts w:ascii="Arial" w:hAnsi="Arial" w:cs="Arial"/>
        </w:rPr>
      </w:pPr>
      <w:r w:rsidRPr="003E7B13">
        <w:rPr>
          <w:rFonts w:ascii="Arial" w:hAnsi="Arial" w:cs="Arial"/>
        </w:rPr>
        <w:t>Development of localised fat pads can occur with PPID, most commonly in the supraorbital fossae</w:t>
      </w:r>
      <w:r w:rsidR="000B46BC" w:rsidRPr="003E7B13">
        <w:rPr>
          <w:rFonts w:ascii="Arial" w:hAnsi="Arial" w:cs="Arial"/>
        </w:rPr>
        <w:t xml:space="preserve"> (bulging supraorbital fat</w:t>
      </w:r>
      <w:r w:rsidRPr="003E7B13">
        <w:rPr>
          <w:rFonts w:ascii="Arial" w:hAnsi="Arial" w:cs="Arial"/>
        </w:rPr>
        <w:t xml:space="preserve">. </w:t>
      </w:r>
      <w:r w:rsidR="000B46BC" w:rsidRPr="003E7B13">
        <w:rPr>
          <w:rFonts w:ascii="Arial" w:hAnsi="Arial" w:cs="Arial"/>
        </w:rPr>
        <w:t>T</w:t>
      </w:r>
      <w:r w:rsidRPr="003E7B13">
        <w:rPr>
          <w:rFonts w:ascii="Arial" w:hAnsi="Arial" w:cs="Arial"/>
        </w:rPr>
        <w:t xml:space="preserve">he fat </w:t>
      </w:r>
      <w:r w:rsidR="000B46BC" w:rsidRPr="003E7B13">
        <w:rPr>
          <w:rFonts w:ascii="Arial" w:hAnsi="Arial" w:cs="Arial"/>
        </w:rPr>
        <w:t>“</w:t>
      </w:r>
      <w:r w:rsidRPr="003E7B13">
        <w:rPr>
          <w:rFonts w:ascii="Arial" w:hAnsi="Arial" w:cs="Arial"/>
        </w:rPr>
        <w:t>accumulation</w:t>
      </w:r>
      <w:r w:rsidR="000B46BC" w:rsidRPr="003E7B13">
        <w:rPr>
          <w:rFonts w:ascii="Arial" w:hAnsi="Arial" w:cs="Arial"/>
        </w:rPr>
        <w:t>”</w:t>
      </w:r>
      <w:r w:rsidRPr="003E7B13">
        <w:rPr>
          <w:rFonts w:ascii="Arial" w:hAnsi="Arial" w:cs="Arial"/>
        </w:rPr>
        <w:t xml:space="preserve"> i</w:t>
      </w:r>
      <w:r w:rsidR="000B46BC" w:rsidRPr="003E7B13">
        <w:rPr>
          <w:rFonts w:ascii="Arial" w:hAnsi="Arial" w:cs="Arial"/>
        </w:rPr>
        <w:t xml:space="preserve">n other parts of the body such as over the tail head, in the crest or rump is associated with underlying muscle atrophy </w:t>
      </w:r>
      <w:r w:rsidRPr="003E7B13">
        <w:rPr>
          <w:rFonts w:ascii="Arial" w:hAnsi="Arial" w:cs="Arial"/>
        </w:rPr>
        <w:t xml:space="preserve">or </w:t>
      </w:r>
      <w:r w:rsidR="000B46BC" w:rsidRPr="003E7B13">
        <w:rPr>
          <w:rFonts w:ascii="Arial" w:hAnsi="Arial" w:cs="Arial"/>
        </w:rPr>
        <w:t xml:space="preserve">an </w:t>
      </w:r>
      <w:r w:rsidRPr="003E7B13">
        <w:rPr>
          <w:rFonts w:ascii="Arial" w:hAnsi="Arial" w:cs="Arial"/>
        </w:rPr>
        <w:t>effect of PPID is unclear.</w:t>
      </w:r>
    </w:p>
    <w:p w:rsidR="003E7B13" w:rsidRDefault="003E7B13" w:rsidP="003E7B13">
      <w:pPr>
        <w:spacing w:after="0"/>
        <w:jc w:val="both"/>
        <w:rPr>
          <w:rFonts w:ascii="Arial" w:hAnsi="Arial" w:cs="Arial"/>
        </w:rPr>
      </w:pPr>
    </w:p>
    <w:p w:rsidR="00250483" w:rsidRPr="003E7B13" w:rsidRDefault="00250483" w:rsidP="003E7B13">
      <w:pPr>
        <w:spacing w:after="0"/>
        <w:jc w:val="both"/>
        <w:rPr>
          <w:rFonts w:ascii="Arial" w:hAnsi="Arial" w:cs="Arial"/>
        </w:rPr>
      </w:pPr>
      <w:r w:rsidRPr="003E7B13">
        <w:rPr>
          <w:rFonts w:ascii="Arial" w:hAnsi="Arial" w:cs="Arial"/>
        </w:rPr>
        <w:t xml:space="preserve">Excessive sweating is sometimes a result of a long coat, however some horses continue to sweat excessively even when clipped. In more </w:t>
      </w:r>
      <w:r w:rsidR="000B46BC" w:rsidRPr="003E7B13">
        <w:rPr>
          <w:rFonts w:ascii="Arial" w:hAnsi="Arial" w:cs="Arial"/>
        </w:rPr>
        <w:t>Northern areas of Australia anhi</w:t>
      </w:r>
      <w:r w:rsidRPr="003E7B13">
        <w:rPr>
          <w:rFonts w:ascii="Arial" w:hAnsi="Arial" w:cs="Arial"/>
        </w:rPr>
        <w:t>drosis has been reported</w:t>
      </w:r>
      <w:r w:rsidR="000B46BC" w:rsidRPr="003E7B13">
        <w:rPr>
          <w:rFonts w:ascii="Arial" w:hAnsi="Arial" w:cs="Arial"/>
        </w:rPr>
        <w:t xml:space="preserve"> which can cause heat stress and marked exercise intolerance</w:t>
      </w:r>
      <w:r w:rsidRPr="003E7B13">
        <w:rPr>
          <w:rFonts w:ascii="Arial" w:hAnsi="Arial" w:cs="Arial"/>
        </w:rPr>
        <w:t>.</w:t>
      </w:r>
      <w:r w:rsidR="000E4ED1" w:rsidRPr="003E7B13">
        <w:rPr>
          <w:rFonts w:ascii="Arial" w:hAnsi="Arial" w:cs="Arial"/>
        </w:rPr>
        <w:t xml:space="preserve"> </w:t>
      </w:r>
      <w:r w:rsidR="00D426B5" w:rsidRPr="003E7B13">
        <w:rPr>
          <w:rFonts w:ascii="Arial" w:hAnsi="Arial" w:cs="Arial"/>
          <w:vertAlign w:val="superscript"/>
        </w:rPr>
        <w:t xml:space="preserve">10 </w:t>
      </w:r>
    </w:p>
    <w:p w:rsidR="00250483" w:rsidRPr="003E7B13" w:rsidRDefault="00D426B5" w:rsidP="003E7B13">
      <w:pPr>
        <w:spacing w:after="0"/>
        <w:rPr>
          <w:rFonts w:ascii="Arial" w:hAnsi="Arial" w:cs="Arial"/>
        </w:rPr>
      </w:pPr>
      <w:r w:rsidRPr="003E7B13">
        <w:rPr>
          <w:rFonts w:ascii="Arial" w:hAnsi="Arial" w:cs="Arial"/>
        </w:rPr>
        <w:t>Other clinical signs include l</w:t>
      </w:r>
      <w:r w:rsidR="00250483" w:rsidRPr="003E7B13">
        <w:rPr>
          <w:rFonts w:ascii="Arial" w:hAnsi="Arial" w:cs="Arial"/>
        </w:rPr>
        <w:t>ethargy</w:t>
      </w:r>
      <w:r w:rsidRPr="003E7B13">
        <w:rPr>
          <w:rFonts w:ascii="Arial" w:hAnsi="Arial" w:cs="Arial"/>
        </w:rPr>
        <w:t>, presumed to be caused by elevated β-endorphin concentrations and poor performance associated with muscle atrophy or other effects such as secondary infections or heat stress</w:t>
      </w:r>
      <w:r w:rsidR="00250483" w:rsidRPr="003E7B13">
        <w:rPr>
          <w:rFonts w:ascii="Arial" w:hAnsi="Arial" w:cs="Arial"/>
        </w:rPr>
        <w:t xml:space="preserve">. </w:t>
      </w:r>
      <w:proofErr w:type="gramStart"/>
      <w:r w:rsidR="00250483" w:rsidRPr="003E7B13">
        <w:rPr>
          <w:rFonts w:ascii="Arial" w:hAnsi="Arial" w:cs="Arial"/>
        </w:rPr>
        <w:t>β-endorphin</w:t>
      </w:r>
      <w:proofErr w:type="gramEnd"/>
      <w:r w:rsidR="00250483" w:rsidRPr="003E7B13">
        <w:rPr>
          <w:rFonts w:ascii="Arial" w:hAnsi="Arial" w:cs="Arial"/>
        </w:rPr>
        <w:t xml:space="preserve"> might also have an analgesic effect in PPID, alleviating signs associated with painful conditions such as osteoarthritis. </w:t>
      </w:r>
      <w:proofErr w:type="spellStart"/>
      <w:r w:rsidRPr="003E7B13">
        <w:rPr>
          <w:rFonts w:ascii="Arial" w:hAnsi="Arial" w:cs="Arial"/>
        </w:rPr>
        <w:t>P</w:t>
      </w:r>
      <w:r w:rsidR="00250483" w:rsidRPr="003E7B13">
        <w:rPr>
          <w:rFonts w:ascii="Arial" w:hAnsi="Arial" w:cs="Arial"/>
        </w:rPr>
        <w:t>olydypsia</w:t>
      </w:r>
      <w:proofErr w:type="spellEnd"/>
      <w:r w:rsidR="00250483" w:rsidRPr="003E7B13">
        <w:rPr>
          <w:rFonts w:ascii="Arial" w:hAnsi="Arial" w:cs="Arial"/>
        </w:rPr>
        <w:t>/polyuria</w:t>
      </w:r>
      <w:r w:rsidRPr="003E7B13">
        <w:rPr>
          <w:rFonts w:ascii="Arial" w:hAnsi="Arial" w:cs="Arial"/>
        </w:rPr>
        <w:t xml:space="preserve"> which may be due to</w:t>
      </w:r>
      <w:r w:rsidR="00250483" w:rsidRPr="003E7B13">
        <w:rPr>
          <w:rFonts w:ascii="Arial" w:hAnsi="Arial" w:cs="Arial"/>
        </w:rPr>
        <w:t xml:space="preserve"> reduced </w:t>
      </w:r>
      <w:r w:rsidRPr="003E7B13">
        <w:rPr>
          <w:rFonts w:ascii="Arial" w:hAnsi="Arial" w:cs="Arial"/>
        </w:rPr>
        <w:t>action</w:t>
      </w:r>
      <w:r w:rsidR="00250483" w:rsidRPr="003E7B13">
        <w:rPr>
          <w:rFonts w:ascii="Arial" w:hAnsi="Arial" w:cs="Arial"/>
        </w:rPr>
        <w:t xml:space="preserve"> of antidiuretic hormone, increased thirst, or osmotic diuresis from hyperglycaemia. Increased susceptibility to infections</w:t>
      </w:r>
      <w:r w:rsidRPr="003E7B13">
        <w:rPr>
          <w:rFonts w:ascii="Arial" w:hAnsi="Arial" w:cs="Arial"/>
        </w:rPr>
        <w:t xml:space="preserve"> and i</w:t>
      </w:r>
      <w:r w:rsidR="00250483" w:rsidRPr="003E7B13">
        <w:rPr>
          <w:rFonts w:ascii="Arial" w:hAnsi="Arial" w:cs="Arial"/>
        </w:rPr>
        <w:t xml:space="preserve">nfertility </w:t>
      </w:r>
      <w:r w:rsidRPr="003E7B13">
        <w:rPr>
          <w:rFonts w:ascii="Arial" w:hAnsi="Arial" w:cs="Arial"/>
        </w:rPr>
        <w:t xml:space="preserve">(which may be related) </w:t>
      </w:r>
      <w:r w:rsidR="00250483" w:rsidRPr="003E7B13">
        <w:rPr>
          <w:rFonts w:ascii="Arial" w:hAnsi="Arial" w:cs="Arial"/>
        </w:rPr>
        <w:t>and occasionally seizure like activity</w:t>
      </w:r>
      <w:r w:rsidRPr="003E7B13">
        <w:rPr>
          <w:rFonts w:ascii="Arial" w:hAnsi="Arial" w:cs="Arial"/>
        </w:rPr>
        <w:t xml:space="preserve"> have been reported</w:t>
      </w:r>
      <w:r w:rsidR="00250483" w:rsidRPr="003E7B13">
        <w:rPr>
          <w:rFonts w:ascii="Arial" w:hAnsi="Arial" w:cs="Arial"/>
        </w:rPr>
        <w:t>.</w:t>
      </w:r>
      <w:r w:rsidRPr="003E7B13">
        <w:rPr>
          <w:rFonts w:ascii="Arial" w:hAnsi="Arial" w:cs="Arial"/>
        </w:rPr>
        <w:t xml:space="preserve"> Although it may seem logical that an abnormal pituitary gland might cause forebrain disease, the location of the pituitary is ventral associated with the brainstem not forebrain, and the only documented neurological effect has been blindness from a large adenoma affecting the optic chiasm.</w:t>
      </w:r>
      <w:r w:rsidR="00250483" w:rsidRPr="003E7B13">
        <w:rPr>
          <w:rFonts w:ascii="Arial" w:hAnsi="Arial" w:cs="Arial"/>
        </w:rPr>
        <w:t xml:space="preserve"> </w:t>
      </w:r>
    </w:p>
    <w:p w:rsidR="00AC7B93" w:rsidRPr="003E7B13" w:rsidRDefault="00AC7B93" w:rsidP="003E7B13">
      <w:pPr>
        <w:spacing w:after="0"/>
        <w:jc w:val="both"/>
        <w:rPr>
          <w:rFonts w:ascii="Arial" w:hAnsi="Arial" w:cs="Arial"/>
        </w:rPr>
      </w:pPr>
    </w:p>
    <w:p w:rsidR="00AC7B93" w:rsidRPr="003E7B13" w:rsidRDefault="00AC7B93" w:rsidP="003E7B13">
      <w:pPr>
        <w:spacing w:after="0"/>
        <w:jc w:val="both"/>
        <w:rPr>
          <w:rFonts w:ascii="Arial" w:hAnsi="Arial" w:cs="Arial"/>
          <w:b/>
        </w:rPr>
      </w:pPr>
      <w:r w:rsidRPr="003E7B13">
        <w:rPr>
          <w:rFonts w:ascii="Arial" w:hAnsi="Arial" w:cs="Arial"/>
          <w:b/>
        </w:rPr>
        <w:t>Diagnosis of PPID</w:t>
      </w:r>
    </w:p>
    <w:p w:rsidR="00547CCF" w:rsidRPr="003E7B13" w:rsidRDefault="00547CCF" w:rsidP="003E7B13">
      <w:pPr>
        <w:spacing w:after="0"/>
        <w:jc w:val="both"/>
        <w:rPr>
          <w:rFonts w:ascii="Arial" w:hAnsi="Arial" w:cs="Arial"/>
        </w:rPr>
      </w:pPr>
      <w:r w:rsidRPr="003E7B13">
        <w:rPr>
          <w:rFonts w:ascii="Arial" w:hAnsi="Arial" w:cs="Arial"/>
        </w:rPr>
        <w:t xml:space="preserve">Two shifts in the approach to PPID diagnosis have occurred recently: </w:t>
      </w:r>
    </w:p>
    <w:p w:rsidR="00547CCF" w:rsidRPr="003E7B13" w:rsidRDefault="00547CCF" w:rsidP="003E7B13">
      <w:pPr>
        <w:pStyle w:val="ListParagraph"/>
        <w:numPr>
          <w:ilvl w:val="0"/>
          <w:numId w:val="1"/>
        </w:numPr>
        <w:spacing w:after="0"/>
        <w:jc w:val="both"/>
        <w:rPr>
          <w:rFonts w:ascii="Arial" w:hAnsi="Arial" w:cs="Arial"/>
        </w:rPr>
      </w:pPr>
      <w:r w:rsidRPr="003E7B13">
        <w:rPr>
          <w:rFonts w:ascii="Arial" w:hAnsi="Arial" w:cs="Arial"/>
          <w:u w:val="single"/>
        </w:rPr>
        <w:t>Earlier detection.</w:t>
      </w:r>
      <w:r w:rsidRPr="003E7B13">
        <w:rPr>
          <w:rFonts w:ascii="Arial" w:hAnsi="Arial" w:cs="Arial"/>
        </w:rPr>
        <w:t xml:space="preserve"> PPID was once a condition that was diagnosed in response to relatively advanced clinical signs, often including recurrent laminitis. Advances in vets’ and clients’ understanding and awareness of PPID have resulted in earlier detection, allowing implementation of preventive strategies to avoid the more serious consequences such as laminitis. Detection of earlier cases of PPID does present difficulties as the clinical signs are more subtle, and laboratory abnormalities less pronounced.</w:t>
      </w:r>
    </w:p>
    <w:p w:rsidR="00547CCF" w:rsidRPr="003E7B13" w:rsidRDefault="00547CCF" w:rsidP="003E7B13">
      <w:pPr>
        <w:pStyle w:val="ListParagraph"/>
        <w:spacing w:after="0"/>
        <w:jc w:val="both"/>
        <w:rPr>
          <w:rFonts w:ascii="Arial" w:hAnsi="Arial" w:cs="Arial"/>
        </w:rPr>
      </w:pPr>
    </w:p>
    <w:p w:rsidR="00547CCF" w:rsidRPr="003E7B13" w:rsidRDefault="00547CCF" w:rsidP="003E7B13">
      <w:pPr>
        <w:pStyle w:val="ListParagraph"/>
        <w:numPr>
          <w:ilvl w:val="0"/>
          <w:numId w:val="1"/>
        </w:numPr>
        <w:spacing w:after="0"/>
        <w:jc w:val="both"/>
        <w:rPr>
          <w:rFonts w:ascii="Arial" w:hAnsi="Arial" w:cs="Arial"/>
        </w:rPr>
      </w:pPr>
      <w:r w:rsidRPr="003E7B13">
        <w:rPr>
          <w:rFonts w:ascii="Arial" w:hAnsi="Arial" w:cs="Arial"/>
          <w:u w:val="single"/>
        </w:rPr>
        <w:t>Routine assessment of insulin status</w:t>
      </w:r>
      <w:r w:rsidRPr="003E7B13">
        <w:rPr>
          <w:rFonts w:ascii="Arial" w:hAnsi="Arial" w:cs="Arial"/>
        </w:rPr>
        <w:t>. The association between PPID and laminitis is likely to involve insulin dysregulation</w:t>
      </w:r>
      <w:r w:rsidR="006C489D" w:rsidRPr="003E7B13">
        <w:rPr>
          <w:rFonts w:ascii="Arial" w:hAnsi="Arial" w:cs="Arial"/>
        </w:rPr>
        <w:t>,</w:t>
      </w:r>
      <w:r w:rsidR="006C489D" w:rsidRPr="003E7B13">
        <w:rPr>
          <w:rFonts w:ascii="Arial" w:hAnsi="Arial" w:cs="Arial"/>
          <w:vertAlign w:val="superscript"/>
        </w:rPr>
        <w:t xml:space="preserve"> 9</w:t>
      </w:r>
      <w:r w:rsidRPr="003E7B13">
        <w:rPr>
          <w:rFonts w:ascii="Arial" w:hAnsi="Arial" w:cs="Arial"/>
        </w:rPr>
        <w:t xml:space="preserve"> and yet not all horses with PPID are insulin dysregulated.</w:t>
      </w:r>
      <w:r w:rsidR="006C489D" w:rsidRPr="003E7B13">
        <w:rPr>
          <w:rFonts w:ascii="Arial" w:hAnsi="Arial" w:cs="Arial"/>
        </w:rPr>
        <w:t xml:space="preserve"> </w:t>
      </w:r>
      <w:r w:rsidR="006C489D" w:rsidRPr="003E7B13">
        <w:rPr>
          <w:rFonts w:ascii="Arial" w:hAnsi="Arial" w:cs="Arial"/>
          <w:vertAlign w:val="superscript"/>
        </w:rPr>
        <w:t>4</w:t>
      </w:r>
      <w:r w:rsidRPr="003E7B13">
        <w:rPr>
          <w:rFonts w:ascii="Arial" w:hAnsi="Arial" w:cs="Arial"/>
        </w:rPr>
        <w:t xml:space="preserve"> Assessment and monitoring of insulin status in horse with PPID is essential to ensure management is adjusted appropriately to resolve ID and reduce the risk of laminitis. </w:t>
      </w:r>
    </w:p>
    <w:p w:rsidR="003E7B13" w:rsidRDefault="003E7B13" w:rsidP="003E7B13">
      <w:pPr>
        <w:spacing w:after="0"/>
        <w:jc w:val="both"/>
        <w:rPr>
          <w:rFonts w:ascii="Arial" w:hAnsi="Arial" w:cs="Arial"/>
          <w:b/>
        </w:rPr>
      </w:pPr>
    </w:p>
    <w:p w:rsidR="00547CCF" w:rsidRPr="003E7B13" w:rsidRDefault="00547CCF" w:rsidP="003E7B13">
      <w:pPr>
        <w:spacing w:after="0"/>
        <w:jc w:val="both"/>
        <w:rPr>
          <w:rFonts w:ascii="Arial" w:hAnsi="Arial" w:cs="Arial"/>
          <w:b/>
        </w:rPr>
      </w:pPr>
      <w:r w:rsidRPr="003E7B13">
        <w:rPr>
          <w:rFonts w:ascii="Arial" w:hAnsi="Arial" w:cs="Arial"/>
          <w:b/>
        </w:rPr>
        <w:t>Laboratory testing of PPID</w:t>
      </w:r>
    </w:p>
    <w:p w:rsidR="00547CCF" w:rsidRPr="003E7B13" w:rsidRDefault="00547CCF" w:rsidP="003E7B13">
      <w:pPr>
        <w:spacing w:after="0"/>
        <w:jc w:val="both"/>
        <w:rPr>
          <w:rFonts w:ascii="Arial" w:hAnsi="Arial" w:cs="Arial"/>
        </w:rPr>
      </w:pPr>
      <w:r w:rsidRPr="003E7B13">
        <w:rPr>
          <w:rFonts w:ascii="Arial" w:hAnsi="Arial" w:cs="Arial"/>
        </w:rPr>
        <w:t xml:space="preserve">Laboratory testing for PPID is not straight forward, with marked seasonal fluctuations in pituitary function and varying reference ranges in different publications. Several tests are described, and although results are usually interpreted using cut-offs as ‘positive’ or ‘negative’, it is more useful to regard them as representing a spectrum of severity of disease. </w:t>
      </w:r>
    </w:p>
    <w:p w:rsidR="003E7B13" w:rsidRDefault="003E7B13" w:rsidP="003E7B13">
      <w:pPr>
        <w:spacing w:after="0"/>
        <w:jc w:val="both"/>
        <w:rPr>
          <w:rFonts w:ascii="Arial" w:hAnsi="Arial" w:cs="Arial"/>
          <w:i/>
        </w:rPr>
      </w:pPr>
    </w:p>
    <w:p w:rsidR="00547CCF" w:rsidRPr="003E7B13" w:rsidRDefault="00547CCF" w:rsidP="003E7B13">
      <w:pPr>
        <w:spacing w:after="0"/>
        <w:jc w:val="both"/>
        <w:rPr>
          <w:rFonts w:ascii="Arial" w:hAnsi="Arial" w:cs="Arial"/>
          <w:i/>
        </w:rPr>
      </w:pPr>
      <w:r w:rsidRPr="003E7B13">
        <w:rPr>
          <w:rFonts w:ascii="Arial" w:hAnsi="Arial" w:cs="Arial"/>
          <w:i/>
        </w:rPr>
        <w:t>Basal Plasma ACTH</w:t>
      </w:r>
    </w:p>
    <w:p w:rsidR="00547CCF" w:rsidRPr="003E7B13" w:rsidRDefault="00547CCF" w:rsidP="003E7B13">
      <w:pPr>
        <w:spacing w:after="0"/>
        <w:jc w:val="both"/>
        <w:rPr>
          <w:rFonts w:ascii="Arial" w:hAnsi="Arial" w:cs="Arial"/>
        </w:rPr>
      </w:pPr>
      <w:r w:rsidRPr="003E7B13">
        <w:rPr>
          <w:rFonts w:ascii="Arial" w:hAnsi="Arial" w:cs="Arial"/>
        </w:rPr>
        <w:t xml:space="preserve">This is a convenient and by far the most commonly performed diagnostic test for PPID. It can be performed as a stand-alone test, or as part of the TRH stimulation test (see below). Samples can be collected at any time of day. </w:t>
      </w:r>
    </w:p>
    <w:p w:rsidR="00547CCF" w:rsidRPr="003E7B13" w:rsidRDefault="00547CCF" w:rsidP="003E7B13">
      <w:pPr>
        <w:spacing w:after="0"/>
        <w:jc w:val="both"/>
        <w:rPr>
          <w:rFonts w:ascii="Arial" w:hAnsi="Arial" w:cs="Arial"/>
        </w:rPr>
      </w:pPr>
      <w:r w:rsidRPr="003E7B13">
        <w:rPr>
          <w:rFonts w:ascii="Arial" w:hAnsi="Arial" w:cs="Arial"/>
        </w:rPr>
        <w:t xml:space="preserve">Protocol: </w:t>
      </w:r>
    </w:p>
    <w:p w:rsidR="00547CCF" w:rsidRPr="003E7B13" w:rsidRDefault="00547CCF" w:rsidP="003E7B13">
      <w:pPr>
        <w:pStyle w:val="ListParagraph"/>
        <w:numPr>
          <w:ilvl w:val="0"/>
          <w:numId w:val="2"/>
        </w:numPr>
        <w:spacing w:after="0"/>
        <w:jc w:val="both"/>
        <w:rPr>
          <w:rFonts w:ascii="Arial" w:hAnsi="Arial" w:cs="Arial"/>
        </w:rPr>
      </w:pPr>
      <w:r w:rsidRPr="003E7B13">
        <w:rPr>
          <w:rFonts w:ascii="Arial" w:hAnsi="Arial" w:cs="Arial"/>
        </w:rPr>
        <w:t xml:space="preserve">Collect blood into EDTA tube. </w:t>
      </w:r>
    </w:p>
    <w:p w:rsidR="00547CCF" w:rsidRPr="003E7B13" w:rsidRDefault="00547CCF" w:rsidP="003E7B13">
      <w:pPr>
        <w:pStyle w:val="ListParagraph"/>
        <w:numPr>
          <w:ilvl w:val="0"/>
          <w:numId w:val="2"/>
        </w:numPr>
        <w:spacing w:after="0"/>
        <w:jc w:val="both"/>
        <w:rPr>
          <w:rFonts w:ascii="Arial" w:hAnsi="Arial" w:cs="Arial"/>
        </w:rPr>
      </w:pPr>
      <w:r w:rsidRPr="003E7B13">
        <w:rPr>
          <w:rFonts w:ascii="Arial" w:hAnsi="Arial" w:cs="Arial"/>
        </w:rPr>
        <w:t>Chill the sample as soon as possible (within 3 hours of collection)</w:t>
      </w:r>
    </w:p>
    <w:p w:rsidR="00547CCF" w:rsidRPr="003E7B13" w:rsidRDefault="00547CCF" w:rsidP="003E7B13">
      <w:pPr>
        <w:pStyle w:val="ListParagraph"/>
        <w:numPr>
          <w:ilvl w:val="0"/>
          <w:numId w:val="2"/>
        </w:numPr>
        <w:spacing w:after="0"/>
        <w:jc w:val="both"/>
        <w:rPr>
          <w:rFonts w:ascii="Arial" w:hAnsi="Arial" w:cs="Arial"/>
        </w:rPr>
      </w:pPr>
      <w:r w:rsidRPr="003E7B13">
        <w:rPr>
          <w:rFonts w:ascii="Arial" w:hAnsi="Arial" w:cs="Arial"/>
        </w:rPr>
        <w:t>Separate the plasma prior to shipping/storage</w:t>
      </w:r>
    </w:p>
    <w:p w:rsidR="00547CCF" w:rsidRPr="003E7B13" w:rsidRDefault="00547CCF" w:rsidP="003E7B13">
      <w:pPr>
        <w:pStyle w:val="ListParagraph"/>
        <w:numPr>
          <w:ilvl w:val="0"/>
          <w:numId w:val="2"/>
        </w:numPr>
        <w:spacing w:after="0"/>
        <w:jc w:val="both"/>
        <w:rPr>
          <w:rFonts w:ascii="Arial" w:hAnsi="Arial" w:cs="Arial"/>
        </w:rPr>
      </w:pPr>
      <w:r w:rsidRPr="003E7B13">
        <w:rPr>
          <w:rFonts w:ascii="Arial" w:hAnsi="Arial" w:cs="Arial"/>
        </w:rPr>
        <w:t>Chill (don’t freeze unless centrifuged) during shipping to laboratory</w:t>
      </w:r>
    </w:p>
    <w:p w:rsidR="003E7B13" w:rsidRDefault="003E7B13" w:rsidP="003E7B13">
      <w:pPr>
        <w:spacing w:after="0"/>
        <w:jc w:val="both"/>
        <w:rPr>
          <w:rFonts w:ascii="Arial" w:hAnsi="Arial" w:cs="Arial"/>
        </w:rPr>
      </w:pPr>
    </w:p>
    <w:p w:rsidR="00547CCF" w:rsidRPr="003E7B13" w:rsidRDefault="00547CCF" w:rsidP="003E7B13">
      <w:pPr>
        <w:spacing w:after="0"/>
        <w:jc w:val="both"/>
        <w:rPr>
          <w:rFonts w:ascii="Arial" w:hAnsi="Arial" w:cs="Arial"/>
        </w:rPr>
      </w:pPr>
      <w:r w:rsidRPr="003E7B13">
        <w:rPr>
          <w:rFonts w:ascii="Arial" w:hAnsi="Arial" w:cs="Arial"/>
        </w:rPr>
        <w:t>Interpretation</w:t>
      </w:r>
    </w:p>
    <w:p w:rsidR="00547CCF" w:rsidRPr="003E7B13" w:rsidRDefault="00547CCF" w:rsidP="003E7B13">
      <w:pPr>
        <w:spacing w:after="0"/>
        <w:jc w:val="both"/>
        <w:rPr>
          <w:rFonts w:ascii="Arial" w:hAnsi="Arial" w:cs="Arial"/>
        </w:rPr>
      </w:pPr>
      <w:r w:rsidRPr="003E7B13">
        <w:rPr>
          <w:rFonts w:ascii="Arial" w:hAnsi="Arial" w:cs="Arial"/>
        </w:rPr>
        <w:t>There is a seasonal increase in ACTH concentration in autumn in both normal and PPID horses</w:t>
      </w:r>
      <w:r w:rsidR="00B759BF" w:rsidRPr="003E7B13">
        <w:rPr>
          <w:rFonts w:ascii="Arial" w:hAnsi="Arial" w:cs="Arial"/>
        </w:rPr>
        <w:t>.</w:t>
      </w:r>
      <w:r w:rsidRPr="003E7B13">
        <w:rPr>
          <w:rFonts w:ascii="Arial" w:hAnsi="Arial" w:cs="Arial"/>
        </w:rPr>
        <w:t xml:space="preserve"> The rise is greater in PPID horses, meaning that ACTH is actually a more sensitive and specific test during autumn, as long as appropriate seasonal adjustment of reference ranges is made.</w:t>
      </w:r>
      <w:r w:rsidR="00B759BF" w:rsidRPr="003E7B13">
        <w:rPr>
          <w:rFonts w:ascii="Arial" w:hAnsi="Arial" w:cs="Arial"/>
          <w:vertAlign w:val="superscript"/>
        </w:rPr>
        <w:t>5</w:t>
      </w:r>
      <w:r w:rsidRPr="003E7B13">
        <w:rPr>
          <w:rFonts w:ascii="Arial" w:hAnsi="Arial" w:cs="Arial"/>
        </w:rPr>
        <w:t xml:space="preserve"> </w:t>
      </w:r>
    </w:p>
    <w:p w:rsidR="00547CCF" w:rsidRPr="003E7B13" w:rsidRDefault="00547CCF" w:rsidP="003E7B13">
      <w:pPr>
        <w:spacing w:after="0"/>
        <w:jc w:val="both"/>
        <w:rPr>
          <w:rFonts w:ascii="Arial" w:hAnsi="Arial" w:cs="Arial"/>
        </w:rPr>
      </w:pPr>
      <w:r w:rsidRPr="003E7B13">
        <w:rPr>
          <w:rFonts w:ascii="Arial" w:hAnsi="Arial" w:cs="Arial"/>
        </w:rPr>
        <w:t>The reference range used depends on the laboratory and assay being used</w:t>
      </w:r>
      <w:r w:rsidR="00B759BF" w:rsidRPr="003E7B13">
        <w:rPr>
          <w:rFonts w:ascii="Arial" w:hAnsi="Arial" w:cs="Arial"/>
        </w:rPr>
        <w:t xml:space="preserve">. </w:t>
      </w:r>
      <w:r w:rsidRPr="003E7B13">
        <w:rPr>
          <w:rFonts w:ascii="Arial" w:hAnsi="Arial" w:cs="Arial"/>
        </w:rPr>
        <w:t xml:space="preserve">More recently there have been data </w:t>
      </w:r>
      <w:r w:rsidR="00EA284D" w:rsidRPr="003E7B13">
        <w:rPr>
          <w:rFonts w:ascii="Arial" w:hAnsi="Arial" w:cs="Arial"/>
        </w:rPr>
        <w:t xml:space="preserve">published </w:t>
      </w:r>
      <w:r w:rsidR="00B759BF" w:rsidRPr="003E7B13">
        <w:rPr>
          <w:rFonts w:ascii="Arial" w:hAnsi="Arial" w:cs="Arial"/>
        </w:rPr>
        <w:t xml:space="preserve">from Australia </w:t>
      </w:r>
      <w:r w:rsidRPr="003E7B13">
        <w:rPr>
          <w:rFonts w:ascii="Arial" w:hAnsi="Arial" w:cs="Arial"/>
        </w:rPr>
        <w:t xml:space="preserve">refining ACTH cut off values specific to each </w:t>
      </w:r>
      <w:r w:rsidR="00B759BF" w:rsidRPr="003E7B13">
        <w:rPr>
          <w:rFonts w:ascii="Arial" w:hAnsi="Arial" w:cs="Arial"/>
        </w:rPr>
        <w:t>month</w:t>
      </w:r>
      <w:r w:rsidRPr="003E7B13">
        <w:rPr>
          <w:rFonts w:ascii="Arial" w:hAnsi="Arial" w:cs="Arial"/>
        </w:rPr>
        <w:t xml:space="preserve"> of the year</w:t>
      </w:r>
      <w:r w:rsidR="00B759BF" w:rsidRPr="003E7B13">
        <w:rPr>
          <w:rFonts w:ascii="Arial" w:hAnsi="Arial" w:cs="Arial"/>
        </w:rPr>
        <w:t xml:space="preserve"> from different geographical locations</w:t>
      </w:r>
      <w:r w:rsidR="00EA284D" w:rsidRPr="003E7B13">
        <w:rPr>
          <w:rFonts w:ascii="Arial" w:hAnsi="Arial" w:cs="Arial"/>
        </w:rPr>
        <w:t>.</w:t>
      </w:r>
      <w:r w:rsidR="000E4ED1" w:rsidRPr="003E7B13">
        <w:rPr>
          <w:rFonts w:ascii="Arial" w:hAnsi="Arial" w:cs="Arial"/>
        </w:rPr>
        <w:t xml:space="preserve"> </w:t>
      </w:r>
      <w:r w:rsidR="00B759BF" w:rsidRPr="003E7B13">
        <w:rPr>
          <w:rFonts w:ascii="Arial" w:hAnsi="Arial" w:cs="Arial"/>
          <w:vertAlign w:val="superscript"/>
        </w:rPr>
        <w:t>11</w:t>
      </w:r>
      <w:r w:rsidR="00EA284D" w:rsidRPr="003E7B13">
        <w:rPr>
          <w:rFonts w:ascii="Arial" w:hAnsi="Arial" w:cs="Arial"/>
          <w:vertAlign w:val="superscript"/>
        </w:rPr>
        <w:t xml:space="preserve"> </w:t>
      </w:r>
      <w:r w:rsidR="00B759BF" w:rsidRPr="003E7B13">
        <w:rPr>
          <w:rFonts w:ascii="Arial" w:hAnsi="Arial" w:cs="Arial"/>
        </w:rPr>
        <w:t xml:space="preserve">These data were from younger horses with no identified clinical signs of PPID </w:t>
      </w:r>
      <w:r w:rsidR="00EA284D" w:rsidRPr="003E7B13">
        <w:rPr>
          <w:rFonts w:ascii="Arial" w:hAnsi="Arial" w:cs="Arial"/>
        </w:rPr>
        <w:t xml:space="preserve">and </w:t>
      </w:r>
      <w:r w:rsidRPr="003E7B13">
        <w:rPr>
          <w:rFonts w:ascii="Arial" w:hAnsi="Arial" w:cs="Arial"/>
        </w:rPr>
        <w:t>support</w:t>
      </w:r>
      <w:r w:rsidR="00EA284D" w:rsidRPr="003E7B13">
        <w:rPr>
          <w:rFonts w:ascii="Arial" w:hAnsi="Arial" w:cs="Arial"/>
        </w:rPr>
        <w:t>ed</w:t>
      </w:r>
      <w:r w:rsidRPr="003E7B13">
        <w:rPr>
          <w:rFonts w:ascii="Arial" w:hAnsi="Arial" w:cs="Arial"/>
        </w:rPr>
        <w:t xml:space="preserve"> </w:t>
      </w:r>
      <w:r w:rsidR="00B759BF" w:rsidRPr="003E7B13">
        <w:rPr>
          <w:rFonts w:ascii="Arial" w:hAnsi="Arial" w:cs="Arial"/>
        </w:rPr>
        <w:t xml:space="preserve">a </w:t>
      </w:r>
      <w:r w:rsidRPr="003E7B13">
        <w:rPr>
          <w:rFonts w:ascii="Arial" w:hAnsi="Arial" w:cs="Arial"/>
        </w:rPr>
        <w:t xml:space="preserve">higher </w:t>
      </w:r>
      <w:r w:rsidR="00B759BF" w:rsidRPr="003E7B13">
        <w:rPr>
          <w:rFonts w:ascii="Arial" w:hAnsi="Arial" w:cs="Arial"/>
        </w:rPr>
        <w:t xml:space="preserve">upper reference range </w:t>
      </w:r>
      <w:r w:rsidR="00EA284D" w:rsidRPr="003E7B13">
        <w:rPr>
          <w:rFonts w:ascii="Arial" w:hAnsi="Arial" w:cs="Arial"/>
        </w:rPr>
        <w:t xml:space="preserve">limit </w:t>
      </w:r>
      <w:r w:rsidR="00B759BF" w:rsidRPr="003E7B13">
        <w:rPr>
          <w:rFonts w:ascii="Arial" w:hAnsi="Arial" w:cs="Arial"/>
        </w:rPr>
        <w:t>than the cut offs</w:t>
      </w:r>
      <w:r w:rsidR="00EA284D" w:rsidRPr="003E7B13">
        <w:rPr>
          <w:rFonts w:ascii="Arial" w:hAnsi="Arial" w:cs="Arial"/>
        </w:rPr>
        <w:t xml:space="preserve"> derived for an aged population of horses ≥ 15 years using a clinical gold standard of </w:t>
      </w:r>
      <w:proofErr w:type="spellStart"/>
      <w:r w:rsidR="00EA284D" w:rsidRPr="003E7B13">
        <w:rPr>
          <w:rFonts w:ascii="Arial" w:hAnsi="Arial" w:cs="Arial"/>
        </w:rPr>
        <w:t>hypertrichosis</w:t>
      </w:r>
      <w:proofErr w:type="spellEnd"/>
      <w:r w:rsidR="00EA284D" w:rsidRPr="003E7B13">
        <w:rPr>
          <w:rFonts w:ascii="Arial" w:hAnsi="Arial" w:cs="Arial"/>
        </w:rPr>
        <w:t xml:space="preserve"> and 3 clinical signs of PPID</w:t>
      </w:r>
      <w:r w:rsidRPr="003E7B13">
        <w:rPr>
          <w:rFonts w:ascii="Arial" w:hAnsi="Arial" w:cs="Arial"/>
        </w:rPr>
        <w:t>.</w:t>
      </w:r>
      <w:r w:rsidR="000E4ED1" w:rsidRPr="003E7B13">
        <w:rPr>
          <w:rFonts w:ascii="Arial" w:hAnsi="Arial" w:cs="Arial"/>
        </w:rPr>
        <w:t xml:space="preserve"> </w:t>
      </w:r>
      <w:r w:rsidR="00EA284D" w:rsidRPr="003E7B13">
        <w:rPr>
          <w:rFonts w:ascii="Arial" w:hAnsi="Arial" w:cs="Arial"/>
          <w:vertAlign w:val="superscript"/>
        </w:rPr>
        <w:t>5</w:t>
      </w:r>
    </w:p>
    <w:p w:rsidR="003E7B13" w:rsidRDefault="003E7B13" w:rsidP="003E7B13">
      <w:pPr>
        <w:spacing w:after="0"/>
        <w:jc w:val="both"/>
        <w:rPr>
          <w:rFonts w:ascii="Arial" w:hAnsi="Arial" w:cs="Arial"/>
          <w:i/>
        </w:rPr>
      </w:pPr>
    </w:p>
    <w:p w:rsidR="00547CCF" w:rsidRPr="003E7B13" w:rsidRDefault="00547CCF" w:rsidP="003E7B13">
      <w:pPr>
        <w:spacing w:after="0"/>
        <w:jc w:val="both"/>
        <w:rPr>
          <w:rFonts w:ascii="Arial" w:hAnsi="Arial" w:cs="Arial"/>
          <w:i/>
        </w:rPr>
      </w:pPr>
      <w:r w:rsidRPr="003E7B13">
        <w:rPr>
          <w:rFonts w:ascii="Arial" w:hAnsi="Arial" w:cs="Arial"/>
          <w:i/>
        </w:rPr>
        <w:t>TRH Stimulation Test</w:t>
      </w:r>
    </w:p>
    <w:p w:rsidR="00547CCF" w:rsidRPr="003E7B13" w:rsidRDefault="00547CCF" w:rsidP="003E7B13">
      <w:pPr>
        <w:spacing w:after="0"/>
        <w:jc w:val="both"/>
        <w:rPr>
          <w:rFonts w:ascii="Arial" w:hAnsi="Arial" w:cs="Arial"/>
        </w:rPr>
      </w:pPr>
      <w:r w:rsidRPr="003E7B13">
        <w:rPr>
          <w:rFonts w:ascii="Arial" w:hAnsi="Arial" w:cs="Arial"/>
        </w:rPr>
        <w:t xml:space="preserve">Administration of TRH causes an increase in ACTH and other pituitary hormones that is greater in horses with PPID, peaks after 2-10 minutes and returns towards baseline after 30-60 minutes. There is a strong seasonal influence on the TRH stimulation test, with 10 minute ACTH concentrations increasing markedly in autumn in both PPID and non-PPID horses. </w:t>
      </w:r>
    </w:p>
    <w:p w:rsidR="003E7B13" w:rsidRDefault="003E7B13" w:rsidP="003E7B13">
      <w:pPr>
        <w:spacing w:after="0"/>
        <w:jc w:val="both"/>
        <w:rPr>
          <w:rFonts w:ascii="Arial" w:hAnsi="Arial" w:cs="Arial"/>
        </w:rPr>
      </w:pPr>
    </w:p>
    <w:p w:rsidR="00547CCF" w:rsidRPr="003E7B13" w:rsidRDefault="00547CCF" w:rsidP="003E7B13">
      <w:pPr>
        <w:spacing w:after="0"/>
        <w:jc w:val="both"/>
        <w:rPr>
          <w:rFonts w:ascii="Arial" w:hAnsi="Arial" w:cs="Arial"/>
        </w:rPr>
      </w:pPr>
      <w:r w:rsidRPr="003E7B13">
        <w:rPr>
          <w:rFonts w:ascii="Arial" w:hAnsi="Arial" w:cs="Arial"/>
        </w:rPr>
        <w:t>The TRH stimulation test has higher sensitivity compared to basal ACTH</w:t>
      </w:r>
      <w:r w:rsidR="00EA284D" w:rsidRPr="003E7B13">
        <w:rPr>
          <w:rFonts w:ascii="Arial" w:hAnsi="Arial" w:cs="Arial"/>
        </w:rPr>
        <w:t xml:space="preserve"> in the non-Autumn period</w:t>
      </w:r>
      <w:r w:rsidRPr="003E7B13">
        <w:rPr>
          <w:rFonts w:ascii="Arial" w:hAnsi="Arial" w:cs="Arial"/>
        </w:rPr>
        <w:t xml:space="preserve">, so is useful in early/subtle cases of PPID or as a second line test after borderline ACTH results. </w:t>
      </w:r>
    </w:p>
    <w:p w:rsidR="00547CCF" w:rsidRPr="003E7B13" w:rsidRDefault="00547CCF" w:rsidP="003E7B13">
      <w:pPr>
        <w:spacing w:after="0"/>
        <w:jc w:val="both"/>
        <w:rPr>
          <w:rFonts w:ascii="Arial" w:hAnsi="Arial" w:cs="Arial"/>
        </w:rPr>
      </w:pPr>
      <w:r w:rsidRPr="003E7B13">
        <w:rPr>
          <w:rFonts w:ascii="Arial" w:hAnsi="Arial" w:cs="Arial"/>
        </w:rPr>
        <w:t>Protocol:</w:t>
      </w:r>
    </w:p>
    <w:p w:rsidR="00547CCF" w:rsidRPr="003E7B13" w:rsidRDefault="00547CCF" w:rsidP="003E7B13">
      <w:pPr>
        <w:pStyle w:val="ListParagraph"/>
        <w:numPr>
          <w:ilvl w:val="0"/>
          <w:numId w:val="3"/>
        </w:numPr>
        <w:spacing w:after="0"/>
        <w:jc w:val="both"/>
        <w:rPr>
          <w:rFonts w:ascii="Arial" w:hAnsi="Arial" w:cs="Arial"/>
        </w:rPr>
      </w:pPr>
      <w:r w:rsidRPr="003E7B13">
        <w:rPr>
          <w:rFonts w:ascii="Arial" w:hAnsi="Arial" w:cs="Arial"/>
        </w:rPr>
        <w:t xml:space="preserve">No concentrate feeding for 3-4 </w:t>
      </w:r>
      <w:proofErr w:type="spellStart"/>
      <w:r w:rsidRPr="003E7B13">
        <w:rPr>
          <w:rFonts w:ascii="Arial" w:hAnsi="Arial" w:cs="Arial"/>
        </w:rPr>
        <w:t>hrs</w:t>
      </w:r>
      <w:proofErr w:type="spellEnd"/>
      <w:r w:rsidRPr="003E7B13">
        <w:rPr>
          <w:rFonts w:ascii="Arial" w:hAnsi="Arial" w:cs="Arial"/>
        </w:rPr>
        <w:t xml:space="preserve"> before</w:t>
      </w:r>
    </w:p>
    <w:p w:rsidR="00547CCF" w:rsidRPr="003E7B13" w:rsidRDefault="00547CCF" w:rsidP="003E7B13">
      <w:pPr>
        <w:pStyle w:val="ListParagraph"/>
        <w:numPr>
          <w:ilvl w:val="0"/>
          <w:numId w:val="3"/>
        </w:numPr>
        <w:spacing w:after="0"/>
        <w:jc w:val="both"/>
        <w:rPr>
          <w:rFonts w:ascii="Arial" w:hAnsi="Arial" w:cs="Arial"/>
        </w:rPr>
      </w:pPr>
      <w:r w:rsidRPr="003E7B13">
        <w:rPr>
          <w:rFonts w:ascii="Arial" w:hAnsi="Arial" w:cs="Arial"/>
        </w:rPr>
        <w:t>Collect EDTA sample for basal ACTH measurement</w:t>
      </w:r>
    </w:p>
    <w:p w:rsidR="00547CCF" w:rsidRPr="003E7B13" w:rsidRDefault="00547CCF" w:rsidP="003E7B13">
      <w:pPr>
        <w:pStyle w:val="ListParagraph"/>
        <w:numPr>
          <w:ilvl w:val="0"/>
          <w:numId w:val="3"/>
        </w:numPr>
        <w:spacing w:after="0"/>
        <w:jc w:val="both"/>
        <w:rPr>
          <w:rFonts w:ascii="Arial" w:hAnsi="Arial" w:cs="Arial"/>
        </w:rPr>
      </w:pPr>
      <w:r w:rsidRPr="003E7B13">
        <w:rPr>
          <w:rFonts w:ascii="Arial" w:hAnsi="Arial" w:cs="Arial"/>
        </w:rPr>
        <w:t>Inject 1mg* of TRH IV</w:t>
      </w:r>
    </w:p>
    <w:p w:rsidR="00547CCF" w:rsidRPr="003E7B13" w:rsidRDefault="00547CCF" w:rsidP="003E7B13">
      <w:pPr>
        <w:pStyle w:val="ListParagraph"/>
        <w:numPr>
          <w:ilvl w:val="0"/>
          <w:numId w:val="3"/>
        </w:numPr>
        <w:spacing w:after="0"/>
        <w:jc w:val="both"/>
        <w:rPr>
          <w:rFonts w:ascii="Arial" w:hAnsi="Arial" w:cs="Arial"/>
        </w:rPr>
      </w:pPr>
      <w:r w:rsidRPr="003E7B13">
        <w:rPr>
          <w:rFonts w:ascii="Arial" w:hAnsi="Arial" w:cs="Arial"/>
        </w:rPr>
        <w:t>Collect further EDTA sample exactly 10 minutes after injection</w:t>
      </w:r>
    </w:p>
    <w:p w:rsidR="00547CCF" w:rsidRPr="003E7B13" w:rsidRDefault="00547CCF" w:rsidP="003E7B13">
      <w:pPr>
        <w:pStyle w:val="ListParagraph"/>
        <w:numPr>
          <w:ilvl w:val="0"/>
          <w:numId w:val="3"/>
        </w:numPr>
        <w:spacing w:after="0"/>
        <w:jc w:val="both"/>
        <w:rPr>
          <w:rFonts w:ascii="Arial" w:hAnsi="Arial" w:cs="Arial"/>
        </w:rPr>
      </w:pPr>
      <w:r w:rsidRPr="003E7B13">
        <w:rPr>
          <w:rFonts w:ascii="Arial" w:hAnsi="Arial" w:cs="Arial"/>
        </w:rPr>
        <w:t>Handle EDTA samples for ACTH as described above</w:t>
      </w:r>
    </w:p>
    <w:p w:rsidR="00547CCF" w:rsidRPr="003E7B13" w:rsidRDefault="00547CCF" w:rsidP="003E7B13">
      <w:pPr>
        <w:pStyle w:val="ListParagraph"/>
        <w:spacing w:after="0"/>
        <w:jc w:val="both"/>
        <w:rPr>
          <w:rFonts w:ascii="Arial" w:hAnsi="Arial" w:cs="Arial"/>
        </w:rPr>
      </w:pPr>
    </w:p>
    <w:p w:rsidR="00547CCF" w:rsidRPr="003E7B13" w:rsidRDefault="00547CCF" w:rsidP="003E7B13">
      <w:pPr>
        <w:spacing w:after="0"/>
        <w:jc w:val="both"/>
        <w:rPr>
          <w:rFonts w:ascii="Arial" w:hAnsi="Arial" w:cs="Arial"/>
        </w:rPr>
      </w:pPr>
      <w:r w:rsidRPr="003E7B13">
        <w:rPr>
          <w:rFonts w:ascii="Arial" w:hAnsi="Arial" w:cs="Arial"/>
        </w:rPr>
        <w:t>*The dosage of TRH is the same regardless of the size of the horse. Administering 50-200% of the dose has no effect on diagnostic outcome.</w:t>
      </w:r>
    </w:p>
    <w:p w:rsidR="00547CCF" w:rsidRPr="003E7B13" w:rsidRDefault="00547CCF" w:rsidP="003E7B13">
      <w:pPr>
        <w:spacing w:after="0"/>
        <w:jc w:val="both"/>
        <w:rPr>
          <w:rFonts w:ascii="Arial" w:hAnsi="Arial" w:cs="Arial"/>
        </w:rPr>
      </w:pPr>
      <w:r w:rsidRPr="003E7B13">
        <w:rPr>
          <w:rFonts w:ascii="Arial" w:hAnsi="Arial" w:cs="Arial"/>
        </w:rPr>
        <w:lastRenderedPageBreak/>
        <w:t xml:space="preserve">TRH is an unlicensed drug in horses. Adverse effects of TRH are commonly seen shortly after administration, including yawning, chewing, </w:t>
      </w:r>
      <w:proofErr w:type="spellStart"/>
      <w:r w:rsidRPr="003E7B13">
        <w:rPr>
          <w:rFonts w:ascii="Arial" w:hAnsi="Arial" w:cs="Arial"/>
        </w:rPr>
        <w:t>flehmen</w:t>
      </w:r>
      <w:proofErr w:type="spellEnd"/>
      <w:r w:rsidRPr="003E7B13">
        <w:rPr>
          <w:rFonts w:ascii="Arial" w:hAnsi="Arial" w:cs="Arial"/>
        </w:rPr>
        <w:t xml:space="preserve"> response and muscle </w:t>
      </w:r>
      <w:proofErr w:type="spellStart"/>
      <w:r w:rsidRPr="003E7B13">
        <w:rPr>
          <w:rFonts w:ascii="Arial" w:hAnsi="Arial" w:cs="Arial"/>
        </w:rPr>
        <w:t>fasciculations</w:t>
      </w:r>
      <w:proofErr w:type="spellEnd"/>
      <w:r w:rsidRPr="003E7B13">
        <w:rPr>
          <w:rFonts w:ascii="Arial" w:hAnsi="Arial" w:cs="Arial"/>
        </w:rPr>
        <w:t xml:space="preserve">. </w:t>
      </w:r>
    </w:p>
    <w:p w:rsidR="00547CCF" w:rsidRPr="003E7B13" w:rsidRDefault="00547CCF" w:rsidP="003E7B13">
      <w:pPr>
        <w:spacing w:after="0"/>
        <w:jc w:val="both"/>
        <w:rPr>
          <w:rFonts w:ascii="Arial" w:hAnsi="Arial" w:cs="Arial"/>
        </w:rPr>
      </w:pPr>
      <w:r w:rsidRPr="003E7B13">
        <w:rPr>
          <w:rFonts w:ascii="Arial" w:hAnsi="Arial" w:cs="Arial"/>
        </w:rPr>
        <w:t xml:space="preserve">A cut-off of 110 </w:t>
      </w:r>
      <w:proofErr w:type="spellStart"/>
      <w:r w:rsidRPr="003E7B13">
        <w:rPr>
          <w:rFonts w:ascii="Arial" w:hAnsi="Arial" w:cs="Arial"/>
        </w:rPr>
        <w:t>pg</w:t>
      </w:r>
      <w:proofErr w:type="spellEnd"/>
      <w:r w:rsidRPr="003E7B13">
        <w:rPr>
          <w:rFonts w:ascii="Arial" w:hAnsi="Arial" w:cs="Arial"/>
        </w:rPr>
        <w:t>/ml has been recommended for the 10-minute post-TRH, ACTH concentration. Until recently, testing in autumn was not advised based on a lack of reference ranges. Recent data suggest that the non-autumn cut offs should be higher than 110pg/ml, and that autumn testing is diagnostic, but with a much higher cut-off.</w:t>
      </w:r>
      <w:r w:rsidR="00EA284D" w:rsidRPr="003E7B13">
        <w:rPr>
          <w:rFonts w:ascii="Arial" w:hAnsi="Arial" w:cs="Arial"/>
        </w:rPr>
        <w:t xml:space="preserve"> </w:t>
      </w:r>
      <w:r w:rsidR="00EA284D" w:rsidRPr="003E7B13">
        <w:rPr>
          <w:rFonts w:ascii="Arial" w:hAnsi="Arial" w:cs="Arial"/>
          <w:vertAlign w:val="superscript"/>
        </w:rPr>
        <w:t>12</w:t>
      </w:r>
      <w:r w:rsidRPr="003E7B13">
        <w:rPr>
          <w:rFonts w:ascii="Arial" w:hAnsi="Arial" w:cs="Arial"/>
        </w:rPr>
        <w:t xml:space="preserve">  </w:t>
      </w:r>
    </w:p>
    <w:p w:rsidR="003E7B13" w:rsidRDefault="003E7B13" w:rsidP="003E7B13">
      <w:pPr>
        <w:spacing w:after="0"/>
        <w:jc w:val="both"/>
        <w:rPr>
          <w:rFonts w:ascii="Arial" w:hAnsi="Arial" w:cs="Arial"/>
          <w:i/>
        </w:rPr>
      </w:pPr>
    </w:p>
    <w:p w:rsidR="00547CCF" w:rsidRPr="003E7B13" w:rsidRDefault="00547CCF" w:rsidP="003E7B13">
      <w:pPr>
        <w:spacing w:after="0"/>
        <w:jc w:val="both"/>
        <w:rPr>
          <w:rFonts w:ascii="Arial" w:hAnsi="Arial" w:cs="Arial"/>
          <w:i/>
        </w:rPr>
      </w:pPr>
      <w:r w:rsidRPr="003E7B13">
        <w:rPr>
          <w:rFonts w:ascii="Arial" w:hAnsi="Arial" w:cs="Arial"/>
          <w:i/>
        </w:rPr>
        <w:t>Overnight dexamethasone suppression test (ODST)</w:t>
      </w:r>
    </w:p>
    <w:p w:rsidR="00547CCF" w:rsidRPr="003E7B13" w:rsidRDefault="00547CCF" w:rsidP="003E7B13">
      <w:pPr>
        <w:spacing w:after="0"/>
        <w:jc w:val="both"/>
        <w:rPr>
          <w:rFonts w:ascii="Arial" w:hAnsi="Arial" w:cs="Arial"/>
        </w:rPr>
      </w:pPr>
      <w:r w:rsidRPr="003E7B13">
        <w:rPr>
          <w:rFonts w:ascii="Arial" w:hAnsi="Arial" w:cs="Arial"/>
        </w:rPr>
        <w:t xml:space="preserve">In normal horses nearly all plasma ACTH is secreted by the </w:t>
      </w:r>
      <w:r w:rsidRPr="003E7B13">
        <w:rPr>
          <w:rFonts w:ascii="Arial" w:hAnsi="Arial" w:cs="Arial"/>
          <w:i/>
        </w:rPr>
        <w:t xml:space="preserve">pars </w:t>
      </w:r>
      <w:proofErr w:type="spellStart"/>
      <w:r w:rsidRPr="003E7B13">
        <w:rPr>
          <w:rFonts w:ascii="Arial" w:hAnsi="Arial" w:cs="Arial"/>
          <w:i/>
        </w:rPr>
        <w:t>distalis</w:t>
      </w:r>
      <w:proofErr w:type="spellEnd"/>
      <w:r w:rsidRPr="003E7B13">
        <w:rPr>
          <w:rFonts w:ascii="Arial" w:hAnsi="Arial" w:cs="Arial"/>
        </w:rPr>
        <w:t xml:space="preserve">, which is subject to negative feedback from endogenous cortisol and exogenous corticosteroids. In PPID horses the </w:t>
      </w:r>
      <w:r w:rsidRPr="003E7B13">
        <w:rPr>
          <w:rFonts w:ascii="Arial" w:hAnsi="Arial" w:cs="Arial"/>
          <w:i/>
        </w:rPr>
        <w:t xml:space="preserve">pars </w:t>
      </w:r>
      <w:proofErr w:type="spellStart"/>
      <w:r w:rsidRPr="003E7B13">
        <w:rPr>
          <w:rFonts w:ascii="Arial" w:hAnsi="Arial" w:cs="Arial"/>
          <w:i/>
        </w:rPr>
        <w:t>intermedia</w:t>
      </w:r>
      <w:proofErr w:type="spellEnd"/>
      <w:r w:rsidRPr="003E7B13">
        <w:rPr>
          <w:rFonts w:ascii="Arial" w:hAnsi="Arial" w:cs="Arial"/>
        </w:rPr>
        <w:t xml:space="preserve"> produces a significant amount of plasma ACTH, but is not under the same negative feedback, meaning that ACTH and cortisol concentrations are maintained. The ODST was once considered the gold standard </w:t>
      </w:r>
      <w:proofErr w:type="spellStart"/>
      <w:r w:rsidRPr="003E7B13">
        <w:rPr>
          <w:rFonts w:ascii="Arial" w:hAnsi="Arial" w:cs="Arial"/>
        </w:rPr>
        <w:t>antemortem</w:t>
      </w:r>
      <w:proofErr w:type="spellEnd"/>
      <w:r w:rsidRPr="003E7B13">
        <w:rPr>
          <w:rFonts w:ascii="Arial" w:hAnsi="Arial" w:cs="Arial"/>
        </w:rPr>
        <w:t xml:space="preserve"> test for PPID, but has fallen out of favour as there are concerns about administering dexamethasone to horses already at increased risk of laminitis, it requires 2 visits, and the specificity in autumn is poor. </w:t>
      </w:r>
    </w:p>
    <w:p w:rsidR="003E7B13" w:rsidRDefault="003E7B13" w:rsidP="003E7B13">
      <w:pPr>
        <w:spacing w:after="0"/>
        <w:jc w:val="both"/>
        <w:rPr>
          <w:rFonts w:ascii="Arial" w:hAnsi="Arial" w:cs="Arial"/>
        </w:rPr>
      </w:pPr>
    </w:p>
    <w:p w:rsidR="00547CCF" w:rsidRPr="003E7B13" w:rsidRDefault="00547CCF" w:rsidP="003E7B13">
      <w:pPr>
        <w:spacing w:after="0"/>
        <w:jc w:val="both"/>
        <w:rPr>
          <w:rFonts w:ascii="Arial" w:hAnsi="Arial" w:cs="Arial"/>
        </w:rPr>
      </w:pPr>
      <w:r w:rsidRPr="003E7B13">
        <w:rPr>
          <w:rFonts w:ascii="Arial" w:hAnsi="Arial" w:cs="Arial"/>
        </w:rPr>
        <w:t>Protocol:</w:t>
      </w:r>
    </w:p>
    <w:p w:rsidR="00547CCF" w:rsidRPr="003E7B13" w:rsidRDefault="00547CCF" w:rsidP="003E7B13">
      <w:pPr>
        <w:pStyle w:val="ListParagraph"/>
        <w:numPr>
          <w:ilvl w:val="0"/>
          <w:numId w:val="4"/>
        </w:numPr>
        <w:spacing w:after="0"/>
        <w:jc w:val="both"/>
        <w:rPr>
          <w:rFonts w:ascii="Arial" w:hAnsi="Arial" w:cs="Arial"/>
        </w:rPr>
      </w:pPr>
      <w:r w:rsidRPr="003E7B13">
        <w:rPr>
          <w:rFonts w:ascii="Arial" w:hAnsi="Arial" w:cs="Arial"/>
        </w:rPr>
        <w:t>Collect baseline sample for cortisol (4-6pm)</w:t>
      </w:r>
    </w:p>
    <w:p w:rsidR="00547CCF" w:rsidRPr="003E7B13" w:rsidRDefault="00547CCF" w:rsidP="003E7B13">
      <w:pPr>
        <w:pStyle w:val="ListParagraph"/>
        <w:numPr>
          <w:ilvl w:val="0"/>
          <w:numId w:val="4"/>
        </w:numPr>
        <w:spacing w:after="0"/>
        <w:jc w:val="both"/>
        <w:rPr>
          <w:rFonts w:ascii="Arial" w:hAnsi="Arial" w:cs="Arial"/>
        </w:rPr>
      </w:pPr>
      <w:r w:rsidRPr="003E7B13">
        <w:rPr>
          <w:rFonts w:ascii="Arial" w:hAnsi="Arial" w:cs="Arial"/>
        </w:rPr>
        <w:t xml:space="preserve">Inject 0.04mg/kg dexamethasone </w:t>
      </w:r>
      <w:proofErr w:type="spellStart"/>
      <w:r w:rsidRPr="003E7B13">
        <w:rPr>
          <w:rFonts w:ascii="Arial" w:hAnsi="Arial" w:cs="Arial"/>
        </w:rPr>
        <w:t>i</w:t>
      </w:r>
      <w:proofErr w:type="spellEnd"/>
      <w:r w:rsidRPr="003E7B13">
        <w:rPr>
          <w:rFonts w:ascii="Arial" w:hAnsi="Arial" w:cs="Arial"/>
        </w:rPr>
        <w:t>/m</w:t>
      </w:r>
    </w:p>
    <w:p w:rsidR="00547CCF" w:rsidRPr="003E7B13" w:rsidRDefault="00547CCF" w:rsidP="003E7B13">
      <w:pPr>
        <w:pStyle w:val="ListParagraph"/>
        <w:numPr>
          <w:ilvl w:val="0"/>
          <w:numId w:val="4"/>
        </w:numPr>
        <w:spacing w:after="0"/>
        <w:jc w:val="both"/>
        <w:rPr>
          <w:rFonts w:ascii="Arial" w:hAnsi="Arial" w:cs="Arial"/>
        </w:rPr>
      </w:pPr>
      <w:r w:rsidRPr="003E7B13">
        <w:rPr>
          <w:rFonts w:ascii="Arial" w:hAnsi="Arial" w:cs="Arial"/>
        </w:rPr>
        <w:t xml:space="preserve">Collect a second sample for cortisol 19-20hrs later </w:t>
      </w:r>
    </w:p>
    <w:p w:rsidR="00547CCF" w:rsidRPr="003E7B13" w:rsidRDefault="00547CCF" w:rsidP="003E7B13">
      <w:pPr>
        <w:pStyle w:val="ListParagraph"/>
        <w:numPr>
          <w:ilvl w:val="0"/>
          <w:numId w:val="4"/>
        </w:numPr>
        <w:spacing w:after="0"/>
        <w:jc w:val="both"/>
        <w:rPr>
          <w:rFonts w:ascii="Arial" w:hAnsi="Arial" w:cs="Arial"/>
        </w:rPr>
      </w:pPr>
      <w:r w:rsidRPr="003E7B13">
        <w:rPr>
          <w:rFonts w:ascii="Arial" w:hAnsi="Arial" w:cs="Arial"/>
        </w:rPr>
        <w:t>Centrifuge sample prior to shipping</w:t>
      </w:r>
    </w:p>
    <w:p w:rsidR="003E7B13" w:rsidRDefault="003E7B13" w:rsidP="003E7B13">
      <w:pPr>
        <w:spacing w:after="0"/>
        <w:jc w:val="both"/>
        <w:rPr>
          <w:rFonts w:ascii="Arial" w:hAnsi="Arial" w:cs="Arial"/>
        </w:rPr>
      </w:pPr>
    </w:p>
    <w:p w:rsidR="00547CCF" w:rsidRPr="003E7B13" w:rsidRDefault="00547CCF" w:rsidP="003E7B13">
      <w:pPr>
        <w:spacing w:after="0"/>
        <w:jc w:val="both"/>
        <w:rPr>
          <w:rFonts w:ascii="Arial" w:hAnsi="Arial" w:cs="Arial"/>
        </w:rPr>
      </w:pPr>
      <w:r w:rsidRPr="003E7B13">
        <w:rPr>
          <w:rFonts w:ascii="Arial" w:hAnsi="Arial" w:cs="Arial"/>
        </w:rPr>
        <w:t>Interpretation</w:t>
      </w:r>
    </w:p>
    <w:p w:rsidR="00547CCF" w:rsidRPr="003E7B13" w:rsidRDefault="00547CCF" w:rsidP="003E7B13">
      <w:pPr>
        <w:spacing w:after="0"/>
        <w:jc w:val="both"/>
        <w:rPr>
          <w:rFonts w:ascii="Arial" w:hAnsi="Arial" w:cs="Arial"/>
        </w:rPr>
      </w:pPr>
      <w:r w:rsidRPr="003E7B13">
        <w:rPr>
          <w:rFonts w:ascii="Arial" w:hAnsi="Arial" w:cs="Arial"/>
        </w:rPr>
        <w:t xml:space="preserve">Using a cut-off of 27nmol/L the ODST is reported to have a sensitivity of 89% and specificity of 88%. These figures were derived from studies in which horses were selected with overt signs of PPID though, enhancing the performance of the test. For earlier/more subtle cases the ODST is likely to lack sensitivity compared to basal ACTH or TRH stimulation. </w:t>
      </w:r>
    </w:p>
    <w:p w:rsidR="00547CCF" w:rsidRPr="003E7B13" w:rsidRDefault="00547CCF" w:rsidP="003E7B13">
      <w:pPr>
        <w:spacing w:after="0"/>
        <w:jc w:val="both"/>
        <w:rPr>
          <w:rFonts w:ascii="Arial" w:hAnsi="Arial" w:cs="Arial"/>
        </w:rPr>
      </w:pPr>
    </w:p>
    <w:p w:rsidR="000315DB" w:rsidRPr="003E7B13" w:rsidRDefault="000315DB" w:rsidP="003E7B13">
      <w:pPr>
        <w:spacing w:after="0"/>
        <w:jc w:val="both"/>
        <w:rPr>
          <w:rFonts w:ascii="Arial" w:hAnsi="Arial" w:cs="Arial"/>
          <w:b/>
        </w:rPr>
      </w:pPr>
      <w:r w:rsidRPr="003E7B13">
        <w:rPr>
          <w:rFonts w:ascii="Arial" w:hAnsi="Arial" w:cs="Arial"/>
          <w:b/>
        </w:rPr>
        <w:t>References</w:t>
      </w:r>
    </w:p>
    <w:p w:rsidR="00C36DC4" w:rsidRPr="003E7B13" w:rsidRDefault="00C36DC4" w:rsidP="003E7B13">
      <w:pPr>
        <w:pStyle w:val="ListParagraph"/>
        <w:numPr>
          <w:ilvl w:val="0"/>
          <w:numId w:val="7"/>
        </w:numPr>
        <w:spacing w:after="0"/>
        <w:ind w:left="360"/>
        <w:jc w:val="both"/>
        <w:rPr>
          <w:rFonts w:ascii="Arial" w:hAnsi="Arial" w:cs="Arial"/>
        </w:rPr>
      </w:pPr>
      <w:r w:rsidRPr="003E7B13">
        <w:rPr>
          <w:rFonts w:ascii="Arial" w:hAnsi="Arial" w:cs="Arial"/>
        </w:rPr>
        <w:t xml:space="preserve">McFarlane D. Advantages and limitations of the equine disease, pituitary pars </w:t>
      </w:r>
      <w:proofErr w:type="spellStart"/>
      <w:r w:rsidRPr="003E7B13">
        <w:rPr>
          <w:rFonts w:ascii="Arial" w:hAnsi="Arial" w:cs="Arial"/>
        </w:rPr>
        <w:t>intermedia</w:t>
      </w:r>
      <w:proofErr w:type="spellEnd"/>
      <w:r w:rsidRPr="003E7B13">
        <w:rPr>
          <w:rFonts w:ascii="Arial" w:hAnsi="Arial" w:cs="Arial"/>
        </w:rPr>
        <w:t xml:space="preserve"> dysfunction as a model of spontaneous dopaminergic neurodegenerative disease. </w:t>
      </w:r>
      <w:r w:rsidRPr="003E7B13">
        <w:rPr>
          <w:rFonts w:ascii="Arial" w:hAnsi="Arial" w:cs="Arial"/>
          <w:i/>
        </w:rPr>
        <w:t xml:space="preserve">Ageing Res Rev. </w:t>
      </w:r>
      <w:r w:rsidRPr="003E7B13">
        <w:rPr>
          <w:rFonts w:ascii="Arial" w:hAnsi="Arial" w:cs="Arial"/>
        </w:rPr>
        <w:t>2007; 6(1):54-63.</w:t>
      </w:r>
    </w:p>
    <w:p w:rsidR="00C36DC4" w:rsidRPr="003E7B13" w:rsidRDefault="00C36DC4" w:rsidP="003E7B13">
      <w:pPr>
        <w:pStyle w:val="ListParagraph"/>
        <w:numPr>
          <w:ilvl w:val="0"/>
          <w:numId w:val="7"/>
        </w:numPr>
        <w:spacing w:after="0"/>
        <w:ind w:left="360"/>
        <w:jc w:val="both"/>
        <w:rPr>
          <w:rFonts w:ascii="Arial" w:hAnsi="Arial" w:cs="Arial"/>
        </w:rPr>
      </w:pPr>
      <w:r w:rsidRPr="003E7B13">
        <w:rPr>
          <w:rFonts w:ascii="Arial" w:hAnsi="Arial" w:cs="Arial"/>
        </w:rPr>
        <w:t xml:space="preserve">McFarlane D. Equine pituitary pars </w:t>
      </w:r>
      <w:proofErr w:type="spellStart"/>
      <w:r w:rsidRPr="003E7B13">
        <w:rPr>
          <w:rFonts w:ascii="Arial" w:hAnsi="Arial" w:cs="Arial"/>
        </w:rPr>
        <w:t>intermedia</w:t>
      </w:r>
      <w:proofErr w:type="spellEnd"/>
      <w:r w:rsidRPr="003E7B13">
        <w:rPr>
          <w:rFonts w:ascii="Arial" w:hAnsi="Arial" w:cs="Arial"/>
        </w:rPr>
        <w:t xml:space="preserve"> dysfunction. </w:t>
      </w:r>
      <w:r w:rsidRPr="003E7B13">
        <w:rPr>
          <w:rFonts w:ascii="Arial" w:hAnsi="Arial" w:cs="Arial"/>
          <w:i/>
        </w:rPr>
        <w:t xml:space="preserve">Vet </w:t>
      </w:r>
      <w:proofErr w:type="spellStart"/>
      <w:r w:rsidRPr="003E7B13">
        <w:rPr>
          <w:rFonts w:ascii="Arial" w:hAnsi="Arial" w:cs="Arial"/>
          <w:i/>
        </w:rPr>
        <w:t>Clin</w:t>
      </w:r>
      <w:proofErr w:type="spellEnd"/>
      <w:r w:rsidRPr="003E7B13">
        <w:rPr>
          <w:rFonts w:ascii="Arial" w:hAnsi="Arial" w:cs="Arial"/>
          <w:i/>
        </w:rPr>
        <w:t xml:space="preserve"> North Am Equine </w:t>
      </w:r>
      <w:proofErr w:type="spellStart"/>
      <w:r w:rsidRPr="003E7B13">
        <w:rPr>
          <w:rFonts w:ascii="Arial" w:hAnsi="Arial" w:cs="Arial"/>
          <w:i/>
        </w:rPr>
        <w:t>Pract</w:t>
      </w:r>
      <w:proofErr w:type="spellEnd"/>
      <w:r w:rsidRPr="003E7B13">
        <w:rPr>
          <w:rFonts w:ascii="Arial" w:hAnsi="Arial" w:cs="Arial"/>
          <w:i/>
        </w:rPr>
        <w:t>.</w:t>
      </w:r>
      <w:r w:rsidRPr="003E7B13">
        <w:rPr>
          <w:rFonts w:ascii="Arial" w:hAnsi="Arial" w:cs="Arial"/>
        </w:rPr>
        <w:t xml:space="preserve"> 2011; 27(1):93-113.</w:t>
      </w:r>
      <w:r w:rsidRPr="003E7B13">
        <w:rPr>
          <w:rFonts w:ascii="Arial" w:eastAsia="Calibri" w:hAnsi="Arial" w:cs="Arial"/>
        </w:rPr>
        <w:t xml:space="preserve"> </w:t>
      </w:r>
    </w:p>
    <w:p w:rsidR="00B759BF" w:rsidRPr="003E7B13" w:rsidRDefault="00C36DC4" w:rsidP="003E7B13">
      <w:pPr>
        <w:pStyle w:val="ListParagraph"/>
        <w:numPr>
          <w:ilvl w:val="0"/>
          <w:numId w:val="7"/>
        </w:numPr>
        <w:spacing w:after="0"/>
        <w:ind w:left="360"/>
        <w:jc w:val="both"/>
        <w:rPr>
          <w:rFonts w:ascii="Arial" w:hAnsi="Arial" w:cs="Arial"/>
        </w:rPr>
      </w:pPr>
      <w:r w:rsidRPr="003E7B13">
        <w:rPr>
          <w:rFonts w:ascii="Arial" w:hAnsi="Arial" w:cs="Arial"/>
        </w:rPr>
        <w:t>Miller MA, Pardo ID, Jackson LP</w:t>
      </w:r>
      <w:r w:rsidR="0054724F" w:rsidRPr="003E7B13">
        <w:rPr>
          <w:rFonts w:ascii="Arial" w:hAnsi="Arial" w:cs="Arial"/>
        </w:rPr>
        <w:t xml:space="preserve"> et al</w:t>
      </w:r>
      <w:r w:rsidRPr="003E7B13">
        <w:rPr>
          <w:rFonts w:ascii="Arial" w:hAnsi="Arial" w:cs="Arial"/>
        </w:rPr>
        <w:t xml:space="preserve">. Correlation of pituitary </w:t>
      </w:r>
      <w:proofErr w:type="spellStart"/>
      <w:r w:rsidRPr="003E7B13">
        <w:rPr>
          <w:rFonts w:ascii="Arial" w:hAnsi="Arial" w:cs="Arial"/>
        </w:rPr>
        <w:t>histomorphometry</w:t>
      </w:r>
      <w:proofErr w:type="spellEnd"/>
      <w:r w:rsidRPr="003E7B13">
        <w:rPr>
          <w:rFonts w:ascii="Arial" w:hAnsi="Arial" w:cs="Arial"/>
        </w:rPr>
        <w:t xml:space="preserve"> with adrenocorticotrophic hormone response to </w:t>
      </w:r>
      <w:proofErr w:type="spellStart"/>
      <w:r w:rsidRPr="003E7B13">
        <w:rPr>
          <w:rFonts w:ascii="Arial" w:hAnsi="Arial" w:cs="Arial"/>
        </w:rPr>
        <w:t>domperidone</w:t>
      </w:r>
      <w:proofErr w:type="spellEnd"/>
      <w:r w:rsidRPr="003E7B13">
        <w:rPr>
          <w:rFonts w:ascii="Arial" w:hAnsi="Arial" w:cs="Arial"/>
        </w:rPr>
        <w:t xml:space="preserve"> administration in the diagnosis of equine pituitary pars </w:t>
      </w:r>
      <w:proofErr w:type="spellStart"/>
      <w:r w:rsidRPr="003E7B13">
        <w:rPr>
          <w:rFonts w:ascii="Arial" w:hAnsi="Arial" w:cs="Arial"/>
        </w:rPr>
        <w:t>intermedia</w:t>
      </w:r>
      <w:proofErr w:type="spellEnd"/>
      <w:r w:rsidRPr="003E7B13">
        <w:rPr>
          <w:rFonts w:ascii="Arial" w:hAnsi="Arial" w:cs="Arial"/>
        </w:rPr>
        <w:t xml:space="preserve"> dysfunction. </w:t>
      </w:r>
      <w:r w:rsidRPr="003E7B13">
        <w:rPr>
          <w:rFonts w:ascii="Arial" w:hAnsi="Arial" w:cs="Arial"/>
          <w:i/>
        </w:rPr>
        <w:t xml:space="preserve">Vet </w:t>
      </w:r>
      <w:proofErr w:type="spellStart"/>
      <w:r w:rsidRPr="003E7B13">
        <w:rPr>
          <w:rFonts w:ascii="Arial" w:hAnsi="Arial" w:cs="Arial"/>
          <w:i/>
        </w:rPr>
        <w:t>Pathol</w:t>
      </w:r>
      <w:proofErr w:type="spellEnd"/>
      <w:r w:rsidRPr="003E7B13">
        <w:rPr>
          <w:rFonts w:ascii="Arial" w:hAnsi="Arial" w:cs="Arial"/>
          <w:i/>
        </w:rPr>
        <w:t>.</w:t>
      </w:r>
      <w:r w:rsidRPr="003E7B13">
        <w:rPr>
          <w:rFonts w:ascii="Arial" w:hAnsi="Arial" w:cs="Arial"/>
        </w:rPr>
        <w:t xml:space="preserve"> 2008; 45(1):26-38.</w:t>
      </w:r>
    </w:p>
    <w:p w:rsidR="00B759BF" w:rsidRPr="003E7B13" w:rsidRDefault="00494C7F" w:rsidP="003E7B13">
      <w:pPr>
        <w:pStyle w:val="ListParagraph"/>
        <w:numPr>
          <w:ilvl w:val="0"/>
          <w:numId w:val="7"/>
        </w:numPr>
        <w:spacing w:after="0"/>
        <w:ind w:left="360"/>
        <w:jc w:val="both"/>
        <w:rPr>
          <w:rFonts w:ascii="Arial" w:hAnsi="Arial" w:cs="Arial"/>
        </w:rPr>
      </w:pPr>
      <w:r w:rsidRPr="003E7B13">
        <w:rPr>
          <w:rFonts w:ascii="Arial" w:hAnsi="Arial" w:cs="Arial"/>
        </w:rPr>
        <w:t xml:space="preserve">McGowan TW, Pinchbeck GP, McGowan CM. Prevalence, risk factors and clinical signs predictive for equine pituitary pars </w:t>
      </w:r>
      <w:proofErr w:type="spellStart"/>
      <w:r w:rsidRPr="003E7B13">
        <w:rPr>
          <w:rFonts w:ascii="Arial" w:hAnsi="Arial" w:cs="Arial"/>
        </w:rPr>
        <w:t>intermedia</w:t>
      </w:r>
      <w:proofErr w:type="spellEnd"/>
      <w:r w:rsidRPr="003E7B13">
        <w:rPr>
          <w:rFonts w:ascii="Arial" w:hAnsi="Arial" w:cs="Arial"/>
        </w:rPr>
        <w:t xml:space="preserve"> dysfunction in aged horses. </w:t>
      </w:r>
      <w:r w:rsidRPr="003E7B13">
        <w:rPr>
          <w:rFonts w:ascii="Arial" w:hAnsi="Arial" w:cs="Arial"/>
          <w:i/>
        </w:rPr>
        <w:t>Equine vet. J</w:t>
      </w:r>
      <w:r w:rsidRPr="003E7B13">
        <w:rPr>
          <w:rFonts w:ascii="Arial" w:hAnsi="Arial" w:cs="Arial"/>
        </w:rPr>
        <w:t>. 2013; 45(1):74-9.</w:t>
      </w:r>
    </w:p>
    <w:p w:rsidR="00B759BF" w:rsidRPr="003E7B13" w:rsidRDefault="00B759BF" w:rsidP="003E7B13">
      <w:pPr>
        <w:pStyle w:val="ListParagraph"/>
        <w:numPr>
          <w:ilvl w:val="0"/>
          <w:numId w:val="7"/>
        </w:numPr>
        <w:spacing w:after="0"/>
        <w:ind w:left="360"/>
        <w:rPr>
          <w:rFonts w:ascii="Arial" w:hAnsi="Arial" w:cs="Arial"/>
        </w:rPr>
      </w:pPr>
      <w:r w:rsidRPr="003E7B13">
        <w:rPr>
          <w:rFonts w:ascii="Arial" w:hAnsi="Arial" w:cs="Arial"/>
        </w:rPr>
        <w:t xml:space="preserve">McGowan TW, Pinchbeck GP, McGowan CM. Evaluation of basal plasma α-melanocyte-stimulating hormone and adrenocorticotrophic hormone concentrations for the diagnosis of pituitary pars </w:t>
      </w:r>
      <w:proofErr w:type="spellStart"/>
      <w:r w:rsidRPr="003E7B13">
        <w:rPr>
          <w:rFonts w:ascii="Arial" w:hAnsi="Arial" w:cs="Arial"/>
        </w:rPr>
        <w:t>intermedia</w:t>
      </w:r>
      <w:proofErr w:type="spellEnd"/>
      <w:r w:rsidRPr="003E7B13">
        <w:rPr>
          <w:rFonts w:ascii="Arial" w:hAnsi="Arial" w:cs="Arial"/>
        </w:rPr>
        <w:t xml:space="preserve"> dysfunction from a population of aged horses. </w:t>
      </w:r>
      <w:r w:rsidRPr="003E7B13">
        <w:rPr>
          <w:rFonts w:ascii="Arial" w:hAnsi="Arial" w:cs="Arial"/>
          <w:i/>
        </w:rPr>
        <w:t>Equine Vet J.</w:t>
      </w:r>
      <w:r w:rsidRPr="003E7B13">
        <w:rPr>
          <w:rFonts w:ascii="Arial" w:hAnsi="Arial" w:cs="Arial"/>
        </w:rPr>
        <w:t xml:space="preserve"> 2013</w:t>
      </w:r>
      <w:proofErr w:type="gramStart"/>
      <w:r w:rsidRPr="003E7B13">
        <w:rPr>
          <w:rFonts w:ascii="Arial" w:hAnsi="Arial" w:cs="Arial"/>
        </w:rPr>
        <w:t>;45</w:t>
      </w:r>
      <w:proofErr w:type="gramEnd"/>
      <w:r w:rsidRPr="003E7B13">
        <w:rPr>
          <w:rFonts w:ascii="Arial" w:hAnsi="Arial" w:cs="Arial"/>
        </w:rPr>
        <w:t xml:space="preserve">(1):66-73. </w:t>
      </w:r>
    </w:p>
    <w:p w:rsidR="0085204B" w:rsidRPr="003E7B13" w:rsidRDefault="0085204B" w:rsidP="003E7B13">
      <w:pPr>
        <w:pStyle w:val="ListParagraph"/>
        <w:numPr>
          <w:ilvl w:val="0"/>
          <w:numId w:val="7"/>
        </w:numPr>
        <w:spacing w:after="0"/>
        <w:ind w:left="360"/>
        <w:rPr>
          <w:rFonts w:ascii="Arial" w:hAnsi="Arial" w:cs="Arial"/>
        </w:rPr>
      </w:pPr>
      <w:r w:rsidRPr="003E7B13">
        <w:rPr>
          <w:rFonts w:ascii="Arial" w:hAnsi="Arial" w:cs="Arial"/>
        </w:rPr>
        <w:lastRenderedPageBreak/>
        <w:t>Ireland JL, Clegg PD, McGowan CM</w:t>
      </w:r>
      <w:r w:rsidR="0054724F" w:rsidRPr="003E7B13">
        <w:rPr>
          <w:rFonts w:ascii="Arial" w:hAnsi="Arial" w:cs="Arial"/>
        </w:rPr>
        <w:t xml:space="preserve"> et al</w:t>
      </w:r>
      <w:r w:rsidRPr="003E7B13">
        <w:rPr>
          <w:rFonts w:ascii="Arial" w:hAnsi="Arial" w:cs="Arial"/>
        </w:rPr>
        <w:t xml:space="preserve">. Cross-sectional study of geriatric horses in the United Kingdom Part 2: Health care and disease. </w:t>
      </w:r>
      <w:r w:rsidRPr="003E7B13">
        <w:rPr>
          <w:rFonts w:ascii="Arial" w:hAnsi="Arial" w:cs="Arial"/>
          <w:i/>
        </w:rPr>
        <w:t>Equine vet J.</w:t>
      </w:r>
      <w:r w:rsidRPr="003E7B13">
        <w:rPr>
          <w:rFonts w:ascii="Arial" w:hAnsi="Arial" w:cs="Arial"/>
        </w:rPr>
        <w:t xml:space="preserve"> 2011; 43, 37-44.</w:t>
      </w:r>
    </w:p>
    <w:p w:rsidR="00AD0481" w:rsidRPr="003E7B13" w:rsidRDefault="00AD0481" w:rsidP="003E7B13">
      <w:pPr>
        <w:pStyle w:val="ListParagraph"/>
        <w:numPr>
          <w:ilvl w:val="0"/>
          <w:numId w:val="7"/>
        </w:numPr>
        <w:spacing w:after="0"/>
        <w:ind w:left="360"/>
        <w:rPr>
          <w:rFonts w:ascii="Arial" w:hAnsi="Arial" w:cs="Arial"/>
        </w:rPr>
      </w:pPr>
      <w:r w:rsidRPr="003E7B13">
        <w:rPr>
          <w:rFonts w:ascii="Arial" w:hAnsi="Arial" w:cs="Arial"/>
        </w:rPr>
        <w:t xml:space="preserve">Ireland JL. Demographics, management, preventive health care and disease in aged horses. </w:t>
      </w:r>
      <w:r w:rsidRPr="003E7B13">
        <w:rPr>
          <w:rFonts w:ascii="Arial" w:hAnsi="Arial" w:cs="Arial"/>
          <w:i/>
        </w:rPr>
        <w:t xml:space="preserve">Vet </w:t>
      </w:r>
      <w:proofErr w:type="spellStart"/>
      <w:r w:rsidRPr="003E7B13">
        <w:rPr>
          <w:rFonts w:ascii="Arial" w:hAnsi="Arial" w:cs="Arial"/>
          <w:i/>
        </w:rPr>
        <w:t>Clin</w:t>
      </w:r>
      <w:proofErr w:type="spellEnd"/>
      <w:r w:rsidRPr="003E7B13">
        <w:rPr>
          <w:rFonts w:ascii="Arial" w:hAnsi="Arial" w:cs="Arial"/>
          <w:i/>
        </w:rPr>
        <w:t xml:space="preserve"> North Am Equine </w:t>
      </w:r>
      <w:proofErr w:type="spellStart"/>
      <w:r w:rsidRPr="003E7B13">
        <w:rPr>
          <w:rFonts w:ascii="Arial" w:hAnsi="Arial" w:cs="Arial"/>
          <w:i/>
        </w:rPr>
        <w:t>Pract</w:t>
      </w:r>
      <w:proofErr w:type="spellEnd"/>
      <w:r w:rsidRPr="003E7B13">
        <w:rPr>
          <w:rFonts w:ascii="Arial" w:hAnsi="Arial" w:cs="Arial"/>
          <w:i/>
        </w:rPr>
        <w:t>.</w:t>
      </w:r>
      <w:r w:rsidRPr="003E7B13">
        <w:rPr>
          <w:rFonts w:ascii="Arial" w:hAnsi="Arial" w:cs="Arial"/>
        </w:rPr>
        <w:t xml:space="preserve"> 2016; 32(2):195-214.</w:t>
      </w:r>
    </w:p>
    <w:p w:rsidR="0085204B" w:rsidRPr="003E7B13" w:rsidRDefault="00CB09D1" w:rsidP="003E7B13">
      <w:pPr>
        <w:pStyle w:val="ListParagraph"/>
        <w:numPr>
          <w:ilvl w:val="0"/>
          <w:numId w:val="7"/>
        </w:numPr>
        <w:spacing w:after="0"/>
        <w:ind w:left="360"/>
        <w:jc w:val="both"/>
        <w:rPr>
          <w:rFonts w:ascii="Arial" w:hAnsi="Arial" w:cs="Arial"/>
        </w:rPr>
      </w:pPr>
      <w:r w:rsidRPr="003E7B13">
        <w:rPr>
          <w:rFonts w:ascii="Arial" w:hAnsi="Arial" w:cs="Arial"/>
        </w:rPr>
        <w:t xml:space="preserve">Equine Endocrinology Group Recommendations for the Diagnosis and Treatment of Pituitary Pars </w:t>
      </w:r>
      <w:proofErr w:type="spellStart"/>
      <w:r w:rsidRPr="003E7B13">
        <w:rPr>
          <w:rFonts w:ascii="Arial" w:hAnsi="Arial" w:cs="Arial"/>
        </w:rPr>
        <w:t>Intermedia</w:t>
      </w:r>
      <w:proofErr w:type="spellEnd"/>
      <w:r w:rsidRPr="003E7B13">
        <w:rPr>
          <w:rFonts w:ascii="Arial" w:hAnsi="Arial" w:cs="Arial"/>
        </w:rPr>
        <w:t xml:space="preserve"> Dysfunction (PPID) Revised June 2017; Available from </w:t>
      </w:r>
      <w:hyperlink r:id="rId7" w:history="1">
        <w:r w:rsidRPr="003E7B13">
          <w:rPr>
            <w:rStyle w:val="Hyperlink"/>
            <w:rFonts w:ascii="Arial" w:hAnsi="Arial" w:cs="Arial"/>
          </w:rPr>
          <w:t>https://sites.tufts.edu/equineendogroup/files/2017/11/2017-EEG-Recommendations-PPID.pdf</w:t>
        </w:r>
      </w:hyperlink>
    </w:p>
    <w:p w:rsidR="000B46BC" w:rsidRPr="003E7B13" w:rsidRDefault="000B46BC" w:rsidP="003E7B13">
      <w:pPr>
        <w:pStyle w:val="ListParagraph"/>
        <w:numPr>
          <w:ilvl w:val="0"/>
          <w:numId w:val="7"/>
        </w:numPr>
        <w:spacing w:after="0"/>
        <w:ind w:left="360"/>
        <w:jc w:val="both"/>
        <w:rPr>
          <w:rFonts w:ascii="Arial" w:hAnsi="Arial" w:cs="Arial"/>
        </w:rPr>
      </w:pPr>
      <w:r w:rsidRPr="003E7B13">
        <w:rPr>
          <w:rFonts w:ascii="Arial" w:hAnsi="Arial" w:cs="Arial"/>
        </w:rPr>
        <w:t>Karikoski NP, McGowan CM, Singer ER</w:t>
      </w:r>
      <w:r w:rsidR="0054724F" w:rsidRPr="003E7B13">
        <w:rPr>
          <w:rFonts w:ascii="Arial" w:hAnsi="Arial" w:cs="Arial"/>
        </w:rPr>
        <w:t xml:space="preserve"> et al</w:t>
      </w:r>
      <w:r w:rsidRPr="003E7B13">
        <w:rPr>
          <w:rFonts w:ascii="Arial" w:hAnsi="Arial" w:cs="Arial"/>
        </w:rPr>
        <w:t xml:space="preserve">. Pathology of Natural Cases of Equine Endocrinopathic Laminitis Associated With Hyperinsulinemia. </w:t>
      </w:r>
      <w:r w:rsidRPr="003E7B13">
        <w:rPr>
          <w:rFonts w:ascii="Arial" w:hAnsi="Arial" w:cs="Arial"/>
          <w:i/>
        </w:rPr>
        <w:t xml:space="preserve">Vet </w:t>
      </w:r>
      <w:proofErr w:type="spellStart"/>
      <w:r w:rsidRPr="003E7B13">
        <w:rPr>
          <w:rFonts w:ascii="Arial" w:hAnsi="Arial" w:cs="Arial"/>
          <w:i/>
        </w:rPr>
        <w:t>Pathol</w:t>
      </w:r>
      <w:proofErr w:type="spellEnd"/>
      <w:r w:rsidRPr="003E7B13">
        <w:rPr>
          <w:rFonts w:ascii="Arial" w:hAnsi="Arial" w:cs="Arial"/>
        </w:rPr>
        <w:t>. 2015; 52:945-56.</w:t>
      </w:r>
    </w:p>
    <w:p w:rsidR="00B759BF" w:rsidRPr="003E7B13" w:rsidRDefault="00D426B5" w:rsidP="003E7B13">
      <w:pPr>
        <w:pStyle w:val="ListParagraph"/>
        <w:numPr>
          <w:ilvl w:val="0"/>
          <w:numId w:val="7"/>
        </w:numPr>
        <w:spacing w:after="0"/>
        <w:ind w:left="360"/>
        <w:jc w:val="both"/>
        <w:rPr>
          <w:rFonts w:ascii="Arial" w:hAnsi="Arial" w:cs="Arial"/>
        </w:rPr>
      </w:pPr>
      <w:proofErr w:type="spellStart"/>
      <w:r w:rsidRPr="003E7B13">
        <w:rPr>
          <w:rFonts w:ascii="Arial" w:hAnsi="Arial" w:cs="Arial"/>
        </w:rPr>
        <w:t>Spelta</w:t>
      </w:r>
      <w:proofErr w:type="spellEnd"/>
      <w:r w:rsidRPr="003E7B13">
        <w:rPr>
          <w:rFonts w:ascii="Arial" w:hAnsi="Arial" w:cs="Arial"/>
        </w:rPr>
        <w:t xml:space="preserve"> CW, Axon JE. Case series of equine pituitary pars </w:t>
      </w:r>
      <w:proofErr w:type="spellStart"/>
      <w:r w:rsidRPr="003E7B13">
        <w:rPr>
          <w:rFonts w:ascii="Arial" w:hAnsi="Arial" w:cs="Arial"/>
        </w:rPr>
        <w:t>intermedia</w:t>
      </w:r>
      <w:proofErr w:type="spellEnd"/>
      <w:r w:rsidRPr="003E7B13">
        <w:rPr>
          <w:rFonts w:ascii="Arial" w:hAnsi="Arial" w:cs="Arial"/>
        </w:rPr>
        <w:t xml:space="preserve"> dysfunction in a tropical climate. </w:t>
      </w:r>
      <w:proofErr w:type="spellStart"/>
      <w:r w:rsidRPr="003E7B13">
        <w:rPr>
          <w:rFonts w:ascii="Arial" w:hAnsi="Arial" w:cs="Arial"/>
          <w:i/>
        </w:rPr>
        <w:t>Aust</w:t>
      </w:r>
      <w:proofErr w:type="spellEnd"/>
      <w:r w:rsidRPr="003E7B13">
        <w:rPr>
          <w:rFonts w:ascii="Arial" w:hAnsi="Arial" w:cs="Arial"/>
          <w:i/>
        </w:rPr>
        <w:t xml:space="preserve"> Vet J. </w:t>
      </w:r>
      <w:r w:rsidRPr="003E7B13">
        <w:rPr>
          <w:rFonts w:ascii="Arial" w:hAnsi="Arial" w:cs="Arial"/>
        </w:rPr>
        <w:t>2012</w:t>
      </w:r>
      <w:proofErr w:type="gramStart"/>
      <w:r w:rsidRPr="003E7B13">
        <w:rPr>
          <w:rFonts w:ascii="Arial" w:hAnsi="Arial" w:cs="Arial"/>
        </w:rPr>
        <w:t>;90</w:t>
      </w:r>
      <w:proofErr w:type="gramEnd"/>
      <w:r w:rsidRPr="003E7B13">
        <w:rPr>
          <w:rFonts w:ascii="Arial" w:hAnsi="Arial" w:cs="Arial"/>
        </w:rPr>
        <w:t>(11):451-6.</w:t>
      </w:r>
    </w:p>
    <w:p w:rsidR="00B759BF" w:rsidRPr="003E7B13" w:rsidRDefault="00B759BF" w:rsidP="003E7B13">
      <w:pPr>
        <w:pStyle w:val="ListParagraph"/>
        <w:numPr>
          <w:ilvl w:val="0"/>
          <w:numId w:val="7"/>
        </w:numPr>
        <w:spacing w:after="0"/>
        <w:ind w:left="360"/>
        <w:jc w:val="both"/>
        <w:rPr>
          <w:rFonts w:ascii="Arial" w:hAnsi="Arial" w:cs="Arial"/>
        </w:rPr>
      </w:pPr>
      <w:proofErr w:type="spellStart"/>
      <w:r w:rsidRPr="003E7B13">
        <w:rPr>
          <w:rFonts w:ascii="Arial" w:hAnsi="Arial" w:cs="Arial"/>
        </w:rPr>
        <w:t>Secombe</w:t>
      </w:r>
      <w:proofErr w:type="spellEnd"/>
      <w:r w:rsidRPr="003E7B13">
        <w:rPr>
          <w:rFonts w:ascii="Arial" w:hAnsi="Arial" w:cs="Arial"/>
        </w:rPr>
        <w:t xml:space="preserve"> CJ, Tan RHH, </w:t>
      </w:r>
      <w:proofErr w:type="spellStart"/>
      <w:r w:rsidRPr="003E7B13">
        <w:rPr>
          <w:rFonts w:ascii="Arial" w:hAnsi="Arial" w:cs="Arial"/>
        </w:rPr>
        <w:t>Perara</w:t>
      </w:r>
      <w:proofErr w:type="spellEnd"/>
      <w:r w:rsidRPr="003E7B13">
        <w:rPr>
          <w:rFonts w:ascii="Arial" w:hAnsi="Arial" w:cs="Arial"/>
        </w:rPr>
        <w:t xml:space="preserve"> DI, </w:t>
      </w:r>
      <w:r w:rsidR="0054724F" w:rsidRPr="003E7B13">
        <w:rPr>
          <w:rFonts w:ascii="Arial" w:hAnsi="Arial" w:cs="Arial"/>
        </w:rPr>
        <w:t>et al</w:t>
      </w:r>
      <w:r w:rsidRPr="003E7B13">
        <w:rPr>
          <w:rFonts w:ascii="Arial" w:hAnsi="Arial" w:cs="Arial"/>
        </w:rPr>
        <w:t xml:space="preserve">. The Effect of Geographic Location on </w:t>
      </w:r>
      <w:proofErr w:type="spellStart"/>
      <w:r w:rsidRPr="003E7B13">
        <w:rPr>
          <w:rFonts w:ascii="Arial" w:hAnsi="Arial" w:cs="Arial"/>
        </w:rPr>
        <w:t>Circannual</w:t>
      </w:r>
      <w:proofErr w:type="spellEnd"/>
      <w:r w:rsidRPr="003E7B13">
        <w:rPr>
          <w:rFonts w:ascii="Arial" w:hAnsi="Arial" w:cs="Arial"/>
        </w:rPr>
        <w:t xml:space="preserve"> Adrenocorticotropic Hormone Plasma Concentrations in Horses in Australia. </w:t>
      </w:r>
      <w:r w:rsidRPr="003E7B13">
        <w:rPr>
          <w:rFonts w:ascii="Arial" w:hAnsi="Arial" w:cs="Arial"/>
          <w:i/>
        </w:rPr>
        <w:t>J Vet Intern Med.</w:t>
      </w:r>
      <w:r w:rsidRPr="003E7B13">
        <w:rPr>
          <w:rFonts w:ascii="Arial" w:hAnsi="Arial" w:cs="Arial"/>
        </w:rPr>
        <w:t xml:space="preserve"> 2017</w:t>
      </w:r>
      <w:proofErr w:type="gramStart"/>
      <w:r w:rsidRPr="003E7B13">
        <w:rPr>
          <w:rFonts w:ascii="Arial" w:hAnsi="Arial" w:cs="Arial"/>
        </w:rPr>
        <w:t>;31</w:t>
      </w:r>
      <w:proofErr w:type="gramEnd"/>
      <w:r w:rsidRPr="003E7B13">
        <w:rPr>
          <w:rFonts w:ascii="Arial" w:hAnsi="Arial" w:cs="Arial"/>
        </w:rPr>
        <w:t>(5):1533-1540.</w:t>
      </w:r>
    </w:p>
    <w:p w:rsidR="00EA284D" w:rsidRPr="003E7B13" w:rsidRDefault="00EA284D" w:rsidP="003E7B13">
      <w:pPr>
        <w:pStyle w:val="ListParagraph"/>
        <w:numPr>
          <w:ilvl w:val="0"/>
          <w:numId w:val="7"/>
        </w:numPr>
        <w:spacing w:after="0"/>
        <w:ind w:left="360"/>
        <w:jc w:val="both"/>
        <w:rPr>
          <w:rFonts w:ascii="Arial" w:hAnsi="Arial" w:cs="Arial"/>
        </w:rPr>
      </w:pPr>
      <w:r w:rsidRPr="003E7B13">
        <w:rPr>
          <w:rFonts w:ascii="Arial" w:hAnsi="Arial" w:cs="Arial"/>
          <w:lang w:val="en-AU"/>
        </w:rPr>
        <w:t>Adams, A.A., et al., Evaluating Seasonal Influences on Hormone Responses to a Diagnostic Test (</w:t>
      </w:r>
      <w:proofErr w:type="spellStart"/>
      <w:r w:rsidRPr="003E7B13">
        <w:rPr>
          <w:rFonts w:ascii="Arial" w:hAnsi="Arial" w:cs="Arial"/>
          <w:lang w:val="en-AU"/>
        </w:rPr>
        <w:t>Thyrotropin</w:t>
      </w:r>
      <w:proofErr w:type="spellEnd"/>
      <w:r w:rsidRPr="003E7B13">
        <w:rPr>
          <w:rFonts w:ascii="Arial" w:hAnsi="Arial" w:cs="Arial"/>
          <w:lang w:val="en-AU"/>
        </w:rPr>
        <w:t xml:space="preserve">-Releasing Hormone Stimulation) Advocated for Early Diagnosis of Pituitary Pars </w:t>
      </w:r>
      <w:proofErr w:type="spellStart"/>
      <w:r w:rsidRPr="003E7B13">
        <w:rPr>
          <w:rFonts w:ascii="Arial" w:hAnsi="Arial" w:cs="Arial"/>
          <w:lang w:val="en-AU"/>
        </w:rPr>
        <w:t>Intermedia</w:t>
      </w:r>
      <w:proofErr w:type="spellEnd"/>
      <w:r w:rsidRPr="003E7B13">
        <w:rPr>
          <w:rFonts w:ascii="Arial" w:hAnsi="Arial" w:cs="Arial"/>
          <w:lang w:val="en-AU"/>
        </w:rPr>
        <w:t xml:space="preserve"> Dysfunction (PPID). </w:t>
      </w:r>
      <w:r w:rsidR="000E4ED1" w:rsidRPr="003E7B13">
        <w:rPr>
          <w:rFonts w:ascii="Arial" w:hAnsi="Arial" w:cs="Arial"/>
          <w:lang w:val="en-AU"/>
        </w:rPr>
        <w:t>In:</w:t>
      </w:r>
      <w:r w:rsidRPr="003E7B13">
        <w:rPr>
          <w:rFonts w:ascii="Arial" w:hAnsi="Arial" w:cs="Arial"/>
          <w:lang w:val="en-AU"/>
        </w:rPr>
        <w:t xml:space="preserve"> </w:t>
      </w:r>
      <w:r w:rsidRPr="003E7B13">
        <w:rPr>
          <w:rFonts w:ascii="Arial" w:hAnsi="Arial" w:cs="Arial"/>
          <w:i/>
          <w:lang w:val="en-AU"/>
        </w:rPr>
        <w:t xml:space="preserve">Dorothy Russell </w:t>
      </w:r>
      <w:proofErr w:type="spellStart"/>
      <w:r w:rsidRPr="003E7B13">
        <w:rPr>
          <w:rFonts w:ascii="Arial" w:hAnsi="Arial" w:cs="Arial"/>
          <w:i/>
          <w:lang w:val="en-AU"/>
        </w:rPr>
        <w:t>Havemeyer</w:t>
      </w:r>
      <w:proofErr w:type="spellEnd"/>
      <w:r w:rsidRPr="003E7B13">
        <w:rPr>
          <w:rFonts w:ascii="Arial" w:hAnsi="Arial" w:cs="Arial"/>
          <w:i/>
          <w:lang w:val="en-AU"/>
        </w:rPr>
        <w:t xml:space="preserve"> Foundation International Equine Endocrinology Summit</w:t>
      </w:r>
      <w:r w:rsidRPr="003E7B13">
        <w:rPr>
          <w:rFonts w:ascii="Arial" w:hAnsi="Arial" w:cs="Arial"/>
          <w:lang w:val="en-AU"/>
        </w:rPr>
        <w:t>. 2017: Miami, Florida.</w:t>
      </w:r>
    </w:p>
    <w:p w:rsidR="000315DB" w:rsidRPr="003E7B13" w:rsidRDefault="000315DB" w:rsidP="003E7B13">
      <w:pPr>
        <w:spacing w:after="0"/>
        <w:jc w:val="both"/>
        <w:rPr>
          <w:rFonts w:ascii="Arial" w:hAnsi="Arial" w:cs="Arial"/>
        </w:rPr>
      </w:pPr>
    </w:p>
    <w:sectPr w:rsidR="000315DB" w:rsidRPr="003E7B13" w:rsidSect="000315DB">
      <w:footerReference w:type="default" r:id="rId8"/>
      <w:pgSz w:w="11906" w:h="16838" w:code="9"/>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38D" w:rsidRDefault="00FB738D" w:rsidP="001976B2">
      <w:pPr>
        <w:spacing w:after="0" w:line="240" w:lineRule="auto"/>
      </w:pPr>
      <w:r>
        <w:separator/>
      </w:r>
    </w:p>
  </w:endnote>
  <w:endnote w:type="continuationSeparator" w:id="0">
    <w:p w:rsidR="00FB738D" w:rsidRDefault="00FB738D" w:rsidP="0019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B2" w:rsidRPr="001976B2" w:rsidRDefault="001976B2" w:rsidP="001976B2">
    <w:pPr>
      <w:spacing w:after="0"/>
      <w:rPr>
        <w:rFonts w:ascii="Arial" w:hAnsi="Arial" w:cs="Arial"/>
        <w:sz w:val="20"/>
        <w:szCs w:val="20"/>
      </w:rPr>
    </w:pPr>
    <w:r w:rsidRPr="001976B2">
      <w:rPr>
        <w:rFonts w:ascii="Arial" w:hAnsi="Arial" w:cs="Arial"/>
        <w:sz w:val="20"/>
        <w:szCs w:val="20"/>
      </w:rPr>
      <w:t xml:space="preserve">Proceedings of AVA Annual Conference, </w:t>
    </w:r>
    <w:r w:rsidR="004508C5">
      <w:rPr>
        <w:rFonts w:ascii="Arial" w:hAnsi="Arial" w:cs="Arial"/>
        <w:sz w:val="20"/>
        <w:szCs w:val="20"/>
      </w:rPr>
      <w:t>Brisbane</w:t>
    </w:r>
    <w:r w:rsidRPr="001976B2">
      <w:rPr>
        <w:rFonts w:ascii="Arial" w:hAnsi="Arial" w:cs="Arial"/>
        <w:sz w:val="20"/>
        <w:szCs w:val="20"/>
      </w:rPr>
      <w:t>, 201</w:t>
    </w:r>
    <w:r w:rsidR="004508C5">
      <w:rPr>
        <w:rFonts w:ascii="Arial" w:hAnsi="Arial" w:cs="Arial"/>
        <w:sz w:val="20"/>
        <w:szCs w:val="20"/>
      </w:rPr>
      <w:t>8</w:t>
    </w:r>
    <w:r w:rsidRPr="001976B2">
      <w:rPr>
        <w:rFonts w:ascii="Arial" w:hAnsi="Arial" w:cs="Arial"/>
        <w:sz w:val="20"/>
        <w:szCs w:val="20"/>
      </w:rPr>
      <w:t>.</w:t>
    </w:r>
  </w:p>
  <w:p w:rsidR="001976B2" w:rsidRPr="001976B2" w:rsidRDefault="00AC7B93" w:rsidP="001976B2">
    <w:pPr>
      <w:spacing w:after="0"/>
      <w:rPr>
        <w:rFonts w:ascii="Arial" w:hAnsi="Arial" w:cs="Arial"/>
        <w:sz w:val="20"/>
        <w:szCs w:val="20"/>
      </w:rPr>
    </w:pPr>
    <w:r>
      <w:rPr>
        <w:rFonts w:ascii="Arial" w:hAnsi="Arial" w:cs="Arial"/>
        <w:sz w:val="20"/>
        <w:szCs w:val="20"/>
      </w:rPr>
      <w:t>McGowan</w:t>
    </w:r>
    <w:r w:rsidR="001976B2" w:rsidRPr="001976B2">
      <w:rPr>
        <w:rFonts w:ascii="Arial" w:hAnsi="Arial" w:cs="Arial"/>
        <w:sz w:val="20"/>
        <w:szCs w:val="20"/>
      </w:rPr>
      <w:t xml:space="preserve">, </w:t>
    </w:r>
    <w:r>
      <w:rPr>
        <w:rFonts w:ascii="Arial" w:hAnsi="Arial" w:cs="Arial"/>
        <w:sz w:val="20"/>
        <w:szCs w:val="20"/>
      </w:rPr>
      <w:t>C</w:t>
    </w:r>
    <w:r w:rsidR="001976B2" w:rsidRPr="001976B2">
      <w:rPr>
        <w:rFonts w:ascii="Arial" w:hAnsi="Arial" w:cs="Arial"/>
        <w:sz w:val="20"/>
        <w:szCs w:val="20"/>
      </w:rPr>
      <w:t xml:space="preserve"> – </w:t>
    </w:r>
    <w:r w:rsidRPr="00AC7B93">
      <w:rPr>
        <w:rFonts w:ascii="Arial" w:hAnsi="Arial" w:cs="Arial"/>
        <w:sz w:val="20"/>
        <w:szCs w:val="20"/>
      </w:rPr>
      <w:t>Equine Cushing’s Disease/PPID – what do we know now?</w:t>
    </w:r>
  </w:p>
  <w:p w:rsidR="001976B2" w:rsidRDefault="001976B2">
    <w:pPr>
      <w:pStyle w:val="Footer"/>
    </w:pPr>
  </w:p>
  <w:p w:rsidR="001976B2" w:rsidRDefault="00197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38D" w:rsidRDefault="00FB738D" w:rsidP="001976B2">
      <w:pPr>
        <w:spacing w:after="0" w:line="240" w:lineRule="auto"/>
      </w:pPr>
      <w:r>
        <w:separator/>
      </w:r>
    </w:p>
  </w:footnote>
  <w:footnote w:type="continuationSeparator" w:id="0">
    <w:p w:rsidR="00FB738D" w:rsidRDefault="00FB738D" w:rsidP="00197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72390"/>
    <w:multiLevelType w:val="hybridMultilevel"/>
    <w:tmpl w:val="DE20EF90"/>
    <w:lvl w:ilvl="0" w:tplc="B02E67E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E463914"/>
    <w:multiLevelType w:val="hybridMultilevel"/>
    <w:tmpl w:val="BDAE5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5A4CF1"/>
    <w:multiLevelType w:val="hybridMultilevel"/>
    <w:tmpl w:val="DEB8E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8E1369"/>
    <w:multiLevelType w:val="hybridMultilevel"/>
    <w:tmpl w:val="15048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A96840"/>
    <w:multiLevelType w:val="hybridMultilevel"/>
    <w:tmpl w:val="6BC4B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E606B7"/>
    <w:multiLevelType w:val="hybridMultilevel"/>
    <w:tmpl w:val="71428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5A5D61"/>
    <w:multiLevelType w:val="hybridMultilevel"/>
    <w:tmpl w:val="15802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AA6E77"/>
    <w:multiLevelType w:val="hybridMultilevel"/>
    <w:tmpl w:val="71428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DB"/>
    <w:rsid w:val="000315DB"/>
    <w:rsid w:val="000B46BC"/>
    <w:rsid w:val="000E4ED1"/>
    <w:rsid w:val="00181AE5"/>
    <w:rsid w:val="0019593D"/>
    <w:rsid w:val="001976B2"/>
    <w:rsid w:val="001C3852"/>
    <w:rsid w:val="00250483"/>
    <w:rsid w:val="00303E09"/>
    <w:rsid w:val="00315D9A"/>
    <w:rsid w:val="003E7B13"/>
    <w:rsid w:val="00403F07"/>
    <w:rsid w:val="004508C5"/>
    <w:rsid w:val="00494C7F"/>
    <w:rsid w:val="004F4D7F"/>
    <w:rsid w:val="0054724F"/>
    <w:rsid w:val="00547CCF"/>
    <w:rsid w:val="005A65D5"/>
    <w:rsid w:val="006C489D"/>
    <w:rsid w:val="0073416A"/>
    <w:rsid w:val="007657F5"/>
    <w:rsid w:val="00837EB2"/>
    <w:rsid w:val="0085204B"/>
    <w:rsid w:val="00852BBB"/>
    <w:rsid w:val="00887FBB"/>
    <w:rsid w:val="008B0746"/>
    <w:rsid w:val="008C156C"/>
    <w:rsid w:val="00932706"/>
    <w:rsid w:val="00AC7B93"/>
    <w:rsid w:val="00AD0481"/>
    <w:rsid w:val="00AE6131"/>
    <w:rsid w:val="00AF6469"/>
    <w:rsid w:val="00B3213A"/>
    <w:rsid w:val="00B759BF"/>
    <w:rsid w:val="00C36DC4"/>
    <w:rsid w:val="00C758CC"/>
    <w:rsid w:val="00CB09D1"/>
    <w:rsid w:val="00D07F7E"/>
    <w:rsid w:val="00D426B5"/>
    <w:rsid w:val="00DE1B08"/>
    <w:rsid w:val="00E23A77"/>
    <w:rsid w:val="00E343EB"/>
    <w:rsid w:val="00E82026"/>
    <w:rsid w:val="00EA284D"/>
    <w:rsid w:val="00F74EC0"/>
    <w:rsid w:val="00FB1275"/>
    <w:rsid w:val="00FB1DFB"/>
    <w:rsid w:val="00FB738D"/>
    <w:rsid w:val="00FC69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5499DC-7BE0-431C-949C-9CCF8540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6B2"/>
  </w:style>
  <w:style w:type="paragraph" w:styleId="Footer">
    <w:name w:val="footer"/>
    <w:basedOn w:val="Normal"/>
    <w:link w:val="FooterChar"/>
    <w:uiPriority w:val="99"/>
    <w:unhideWhenUsed/>
    <w:rsid w:val="001976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6B2"/>
  </w:style>
  <w:style w:type="paragraph" w:styleId="ListParagraph">
    <w:name w:val="List Paragraph"/>
    <w:basedOn w:val="Normal"/>
    <w:uiPriority w:val="34"/>
    <w:qFormat/>
    <w:rsid w:val="00547CCF"/>
    <w:pPr>
      <w:ind w:left="720"/>
      <w:contextualSpacing/>
    </w:pPr>
    <w:rPr>
      <w:lang w:val="en-GB"/>
    </w:rPr>
  </w:style>
  <w:style w:type="character" w:styleId="Hyperlink">
    <w:name w:val="Hyperlink"/>
    <w:basedOn w:val="DefaultParagraphFont"/>
    <w:uiPriority w:val="99"/>
    <w:unhideWhenUsed/>
    <w:rsid w:val="00CB09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0246">
      <w:bodyDiv w:val="1"/>
      <w:marLeft w:val="0"/>
      <w:marRight w:val="0"/>
      <w:marTop w:val="0"/>
      <w:marBottom w:val="0"/>
      <w:divBdr>
        <w:top w:val="none" w:sz="0" w:space="0" w:color="auto"/>
        <w:left w:val="none" w:sz="0" w:space="0" w:color="auto"/>
        <w:bottom w:val="none" w:sz="0" w:space="0" w:color="auto"/>
        <w:right w:val="none" w:sz="0" w:space="0" w:color="auto"/>
      </w:divBdr>
      <w:divsChild>
        <w:div w:id="739713234">
          <w:marLeft w:val="0"/>
          <w:marRight w:val="0"/>
          <w:marTop w:val="0"/>
          <w:marBottom w:val="0"/>
          <w:divBdr>
            <w:top w:val="none" w:sz="0" w:space="0" w:color="auto"/>
            <w:left w:val="none" w:sz="0" w:space="0" w:color="auto"/>
            <w:bottom w:val="none" w:sz="0" w:space="0" w:color="auto"/>
            <w:right w:val="none" w:sz="0" w:space="0" w:color="auto"/>
          </w:divBdr>
        </w:div>
      </w:divsChild>
    </w:div>
    <w:div w:id="608663417">
      <w:bodyDiv w:val="1"/>
      <w:marLeft w:val="0"/>
      <w:marRight w:val="0"/>
      <w:marTop w:val="0"/>
      <w:marBottom w:val="0"/>
      <w:divBdr>
        <w:top w:val="none" w:sz="0" w:space="0" w:color="auto"/>
        <w:left w:val="none" w:sz="0" w:space="0" w:color="auto"/>
        <w:bottom w:val="none" w:sz="0" w:space="0" w:color="auto"/>
        <w:right w:val="none" w:sz="0" w:space="0" w:color="auto"/>
      </w:divBdr>
      <w:divsChild>
        <w:div w:id="202978">
          <w:marLeft w:val="0"/>
          <w:marRight w:val="0"/>
          <w:marTop w:val="0"/>
          <w:marBottom w:val="0"/>
          <w:divBdr>
            <w:top w:val="none" w:sz="0" w:space="0" w:color="auto"/>
            <w:left w:val="none" w:sz="0" w:space="0" w:color="auto"/>
            <w:bottom w:val="none" w:sz="0" w:space="0" w:color="auto"/>
            <w:right w:val="none" w:sz="0" w:space="0" w:color="auto"/>
          </w:divBdr>
        </w:div>
      </w:divsChild>
    </w:div>
    <w:div w:id="1039554566">
      <w:bodyDiv w:val="1"/>
      <w:marLeft w:val="0"/>
      <w:marRight w:val="0"/>
      <w:marTop w:val="0"/>
      <w:marBottom w:val="0"/>
      <w:divBdr>
        <w:top w:val="none" w:sz="0" w:space="0" w:color="auto"/>
        <w:left w:val="none" w:sz="0" w:space="0" w:color="auto"/>
        <w:bottom w:val="none" w:sz="0" w:space="0" w:color="auto"/>
        <w:right w:val="none" w:sz="0" w:space="0" w:color="auto"/>
      </w:divBdr>
      <w:divsChild>
        <w:div w:id="1143620054">
          <w:marLeft w:val="0"/>
          <w:marRight w:val="0"/>
          <w:marTop w:val="0"/>
          <w:marBottom w:val="0"/>
          <w:divBdr>
            <w:top w:val="none" w:sz="0" w:space="0" w:color="auto"/>
            <w:left w:val="none" w:sz="0" w:space="0" w:color="auto"/>
            <w:bottom w:val="none" w:sz="0" w:space="0" w:color="auto"/>
            <w:right w:val="none" w:sz="0" w:space="0" w:color="auto"/>
          </w:divBdr>
        </w:div>
      </w:divsChild>
    </w:div>
    <w:div w:id="1247571711">
      <w:bodyDiv w:val="1"/>
      <w:marLeft w:val="0"/>
      <w:marRight w:val="0"/>
      <w:marTop w:val="0"/>
      <w:marBottom w:val="0"/>
      <w:divBdr>
        <w:top w:val="none" w:sz="0" w:space="0" w:color="auto"/>
        <w:left w:val="none" w:sz="0" w:space="0" w:color="auto"/>
        <w:bottom w:val="none" w:sz="0" w:space="0" w:color="auto"/>
        <w:right w:val="none" w:sz="0" w:space="0" w:color="auto"/>
      </w:divBdr>
      <w:divsChild>
        <w:div w:id="1380276996">
          <w:marLeft w:val="547"/>
          <w:marRight w:val="0"/>
          <w:marTop w:val="101"/>
          <w:marBottom w:val="0"/>
          <w:divBdr>
            <w:top w:val="none" w:sz="0" w:space="0" w:color="auto"/>
            <w:left w:val="none" w:sz="0" w:space="0" w:color="auto"/>
            <w:bottom w:val="none" w:sz="0" w:space="0" w:color="auto"/>
            <w:right w:val="none" w:sz="0" w:space="0" w:color="auto"/>
          </w:divBdr>
        </w:div>
      </w:divsChild>
    </w:div>
    <w:div w:id="14794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tes.tufts.edu/equineendogroup/files/2017/11/2017-EEG-Recommendations-PPI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6</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King</dc:creator>
  <cp:keywords/>
  <dc:description/>
  <cp:lastModifiedBy>McGowan, Cathy</cp:lastModifiedBy>
  <cp:revision>13</cp:revision>
  <dcterms:created xsi:type="dcterms:W3CDTF">2018-02-13T14:22:00Z</dcterms:created>
  <dcterms:modified xsi:type="dcterms:W3CDTF">2018-02-18T12:54:00Z</dcterms:modified>
</cp:coreProperties>
</file>