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DB" w:rsidRPr="00FF0ED1" w:rsidRDefault="00D64B4C" w:rsidP="00FF0ED1">
      <w:pPr>
        <w:spacing w:after="0"/>
        <w:jc w:val="center"/>
        <w:rPr>
          <w:rFonts w:ascii="Arial" w:hAnsi="Arial" w:cs="Arial"/>
          <w:b/>
        </w:rPr>
      </w:pPr>
      <w:r w:rsidRPr="00FF0ED1">
        <w:rPr>
          <w:rFonts w:ascii="Arial" w:hAnsi="Arial" w:cs="Arial"/>
          <w:b/>
        </w:rPr>
        <w:t>Equine metabolic syndrome – what do we know now?</w:t>
      </w:r>
    </w:p>
    <w:p w:rsidR="00D64B4C" w:rsidRPr="00FF0ED1" w:rsidRDefault="00D64B4C" w:rsidP="00FF0ED1">
      <w:pPr>
        <w:spacing w:after="0"/>
        <w:jc w:val="center"/>
        <w:rPr>
          <w:rFonts w:ascii="Arial" w:hAnsi="Arial" w:cs="Arial"/>
        </w:rPr>
      </w:pPr>
    </w:p>
    <w:p w:rsidR="00D64B4C" w:rsidRPr="00FF0ED1" w:rsidRDefault="00D64B4C" w:rsidP="00FF0ED1">
      <w:pPr>
        <w:spacing w:after="0"/>
        <w:jc w:val="center"/>
        <w:rPr>
          <w:rFonts w:ascii="Arial" w:hAnsi="Arial" w:cs="Arial"/>
        </w:rPr>
      </w:pPr>
      <w:r w:rsidRPr="00FF0ED1">
        <w:rPr>
          <w:rFonts w:ascii="Arial" w:hAnsi="Arial" w:cs="Arial"/>
        </w:rPr>
        <w:t>Professor Catherine McGowan</w:t>
      </w:r>
    </w:p>
    <w:p w:rsidR="00D64B4C" w:rsidRPr="00FF0ED1" w:rsidRDefault="00D64B4C" w:rsidP="00FF0ED1">
      <w:pPr>
        <w:spacing w:after="0"/>
        <w:jc w:val="center"/>
        <w:rPr>
          <w:rFonts w:ascii="Arial" w:hAnsi="Arial" w:cs="Arial"/>
        </w:rPr>
      </w:pPr>
      <w:r w:rsidRPr="00FF0ED1">
        <w:rPr>
          <w:rFonts w:ascii="Arial" w:hAnsi="Arial" w:cs="Arial"/>
        </w:rPr>
        <w:t>The University of Liverpool</w:t>
      </w:r>
    </w:p>
    <w:p w:rsidR="00D64B4C" w:rsidRPr="00FF0ED1" w:rsidRDefault="00D64B4C" w:rsidP="00FF0ED1">
      <w:pPr>
        <w:spacing w:after="0"/>
        <w:jc w:val="center"/>
        <w:rPr>
          <w:rFonts w:ascii="Arial" w:hAnsi="Arial" w:cs="Arial"/>
        </w:rPr>
      </w:pPr>
      <w:r w:rsidRPr="00FF0ED1">
        <w:rPr>
          <w:rFonts w:ascii="Arial" w:hAnsi="Arial" w:cs="Arial"/>
        </w:rPr>
        <w:t>Dept. Equine Clinical Science, Institute of Veterinary Science</w:t>
      </w:r>
    </w:p>
    <w:p w:rsidR="000315DB" w:rsidRPr="00FF0ED1" w:rsidRDefault="00D64B4C" w:rsidP="00FF0ED1">
      <w:pPr>
        <w:spacing w:after="0"/>
        <w:jc w:val="center"/>
        <w:rPr>
          <w:rFonts w:ascii="Arial" w:hAnsi="Arial" w:cs="Arial"/>
        </w:rPr>
      </w:pPr>
      <w:r w:rsidRPr="00FF0ED1">
        <w:rPr>
          <w:rFonts w:ascii="Arial" w:hAnsi="Arial" w:cs="Arial"/>
        </w:rPr>
        <w:t>Leahurst campus, Neston, CH64 7TE</w:t>
      </w:r>
    </w:p>
    <w:p w:rsidR="000315DB" w:rsidRPr="00FF0ED1" w:rsidRDefault="000315DB" w:rsidP="00FF0ED1">
      <w:pPr>
        <w:spacing w:after="0"/>
        <w:jc w:val="both"/>
        <w:rPr>
          <w:rFonts w:ascii="Arial" w:hAnsi="Arial" w:cs="Arial"/>
          <w:b/>
        </w:rPr>
      </w:pPr>
    </w:p>
    <w:p w:rsidR="00F210A6" w:rsidRPr="00FF0ED1" w:rsidRDefault="00F210A6" w:rsidP="00FF0ED1">
      <w:pPr>
        <w:spacing w:after="0"/>
        <w:rPr>
          <w:rFonts w:ascii="Arial" w:hAnsi="Arial" w:cs="Arial"/>
          <w:b/>
        </w:rPr>
      </w:pPr>
    </w:p>
    <w:p w:rsidR="00F210A6" w:rsidRPr="00FF0ED1" w:rsidRDefault="00F210A6" w:rsidP="00FF0ED1">
      <w:pPr>
        <w:spacing w:after="0"/>
        <w:rPr>
          <w:rFonts w:ascii="Arial" w:hAnsi="Arial" w:cs="Arial"/>
          <w:i/>
        </w:rPr>
      </w:pPr>
      <w:r w:rsidRPr="00FF0ED1">
        <w:rPr>
          <w:rFonts w:ascii="Arial" w:hAnsi="Arial" w:cs="Arial"/>
          <w:i/>
        </w:rPr>
        <w:t>Updates on pathophysiology and epidemiology of insulin dysregulation and insulin resistance, the role of genetics, obesity and physical activity.</w:t>
      </w:r>
    </w:p>
    <w:p w:rsidR="00F210A6" w:rsidRPr="00FF0ED1" w:rsidRDefault="00F210A6" w:rsidP="00FF0ED1">
      <w:pPr>
        <w:spacing w:after="0"/>
        <w:rPr>
          <w:rFonts w:ascii="Arial" w:hAnsi="Arial" w:cs="Arial"/>
        </w:rPr>
      </w:pPr>
    </w:p>
    <w:p w:rsidR="00D64B4C" w:rsidRPr="00FF0ED1" w:rsidRDefault="00D64B4C" w:rsidP="00FF0ED1">
      <w:pPr>
        <w:spacing w:after="0"/>
        <w:rPr>
          <w:rFonts w:ascii="Arial" w:hAnsi="Arial" w:cs="Arial"/>
          <w:b/>
        </w:rPr>
      </w:pPr>
      <w:r w:rsidRPr="00FF0ED1">
        <w:rPr>
          <w:rFonts w:ascii="Arial" w:hAnsi="Arial" w:cs="Arial"/>
          <w:b/>
        </w:rPr>
        <w:t>Introduction</w:t>
      </w:r>
    </w:p>
    <w:p w:rsidR="00F210A6" w:rsidRPr="00FF0ED1" w:rsidRDefault="00F210A6" w:rsidP="00FF0ED1">
      <w:pPr>
        <w:spacing w:after="0"/>
        <w:rPr>
          <w:rFonts w:ascii="Arial" w:hAnsi="Arial" w:cs="Arial"/>
        </w:rPr>
      </w:pPr>
      <w:r w:rsidRPr="00FF0ED1">
        <w:rPr>
          <w:rFonts w:ascii="Arial" w:hAnsi="Arial" w:cs="Arial"/>
        </w:rPr>
        <w:t xml:space="preserve">The original ACVIM consensus defined </w:t>
      </w:r>
      <w:r w:rsidR="004221F0">
        <w:rPr>
          <w:rFonts w:ascii="Arial" w:hAnsi="Arial" w:cs="Arial"/>
        </w:rPr>
        <w:t>e</w:t>
      </w:r>
      <w:r w:rsidRPr="00FF0ED1">
        <w:rPr>
          <w:rFonts w:ascii="Arial" w:hAnsi="Arial" w:cs="Arial"/>
        </w:rPr>
        <w:t>quine metabolic syndrome (EMS) in 2010 as a syndrome of obesity, insulin resistance (IR) and laminitis. However, since then, research evidence has changed our understanding of the syndrome. EMS is a collection of risk factors for the development of endocrinopathic laminitis. The central defining pathophysiological feature is insulin dysregulation. While obesity is an important risk factor, obesity and lipid dysregulation, as well as cardiovascular and other features are not consistently found with the syndrome.</w:t>
      </w:r>
    </w:p>
    <w:p w:rsidR="00F210A6" w:rsidRPr="00FF0ED1" w:rsidRDefault="00F210A6" w:rsidP="00FF0ED1">
      <w:pPr>
        <w:spacing w:after="0"/>
        <w:rPr>
          <w:rFonts w:ascii="Arial" w:hAnsi="Arial" w:cs="Arial"/>
        </w:rPr>
      </w:pPr>
    </w:p>
    <w:p w:rsidR="00F210A6" w:rsidRPr="00FF0ED1" w:rsidRDefault="00F210A6" w:rsidP="00FF0ED1">
      <w:pPr>
        <w:spacing w:after="0"/>
        <w:rPr>
          <w:rFonts w:ascii="Arial" w:hAnsi="Arial" w:cs="Arial"/>
        </w:rPr>
      </w:pPr>
      <w:r w:rsidRPr="00FF0ED1">
        <w:rPr>
          <w:rFonts w:ascii="Arial" w:hAnsi="Arial" w:cs="Arial"/>
        </w:rPr>
        <w:t>The aims of this presentation are to:</w:t>
      </w:r>
    </w:p>
    <w:p w:rsidR="00F210A6" w:rsidRPr="00FF0ED1" w:rsidRDefault="00F210A6" w:rsidP="00FF0ED1">
      <w:pPr>
        <w:pStyle w:val="ListParagraph"/>
        <w:numPr>
          <w:ilvl w:val="0"/>
          <w:numId w:val="1"/>
        </w:numPr>
        <w:spacing w:after="0"/>
        <w:rPr>
          <w:rFonts w:ascii="Arial" w:hAnsi="Arial" w:cs="Arial"/>
        </w:rPr>
      </w:pPr>
      <w:r w:rsidRPr="00FF0ED1">
        <w:rPr>
          <w:rFonts w:ascii="Arial" w:hAnsi="Arial" w:cs="Arial"/>
        </w:rPr>
        <w:t>Discuss the pathophysiology of EMS focusing on the central feature of insulin dysregulation and how it might develop.</w:t>
      </w:r>
    </w:p>
    <w:p w:rsidR="00F210A6" w:rsidRPr="00FF0ED1" w:rsidRDefault="00F210A6" w:rsidP="00FF0ED1">
      <w:pPr>
        <w:pStyle w:val="ListParagraph"/>
        <w:numPr>
          <w:ilvl w:val="0"/>
          <w:numId w:val="1"/>
        </w:numPr>
        <w:spacing w:after="0"/>
        <w:rPr>
          <w:rFonts w:ascii="Arial" w:hAnsi="Arial" w:cs="Arial"/>
        </w:rPr>
      </w:pPr>
      <w:r w:rsidRPr="00FF0ED1">
        <w:rPr>
          <w:rFonts w:ascii="Arial" w:hAnsi="Arial" w:cs="Arial"/>
        </w:rPr>
        <w:t>Discuss the other risk factors associated with EMS including obesity and lipid dysregulation. Recent research from the USA on new research into the genetic risk factors will also be discussed.</w:t>
      </w:r>
    </w:p>
    <w:p w:rsidR="00F210A6" w:rsidRPr="00FF0ED1" w:rsidRDefault="00F210A6" w:rsidP="00FF0ED1">
      <w:pPr>
        <w:pStyle w:val="ListParagraph"/>
        <w:numPr>
          <w:ilvl w:val="0"/>
          <w:numId w:val="1"/>
        </w:numPr>
        <w:spacing w:after="0"/>
        <w:rPr>
          <w:rFonts w:ascii="Arial" w:hAnsi="Arial" w:cs="Arial"/>
        </w:rPr>
      </w:pPr>
      <w:r w:rsidRPr="00FF0ED1">
        <w:rPr>
          <w:rFonts w:ascii="Arial" w:hAnsi="Arial" w:cs="Arial"/>
        </w:rPr>
        <w:t xml:space="preserve">Discuss the history and epidemiology of EMS, including research from Australia on hyperinsulinaemia in ponies and new research form the UK looking at the prevalence and risk factors for EMS. </w:t>
      </w:r>
    </w:p>
    <w:p w:rsidR="002944E6" w:rsidRPr="00FF0ED1" w:rsidRDefault="002944E6" w:rsidP="00FF0ED1">
      <w:pPr>
        <w:spacing w:after="0"/>
        <w:jc w:val="both"/>
        <w:rPr>
          <w:rFonts w:ascii="Arial" w:hAnsi="Arial" w:cs="Arial"/>
        </w:rPr>
      </w:pPr>
    </w:p>
    <w:p w:rsidR="00D64B4C" w:rsidRPr="00FF0ED1" w:rsidRDefault="00D64B4C" w:rsidP="00FF0ED1">
      <w:pPr>
        <w:spacing w:after="0"/>
        <w:jc w:val="both"/>
        <w:rPr>
          <w:rFonts w:ascii="Arial" w:hAnsi="Arial" w:cs="Arial"/>
        </w:rPr>
      </w:pPr>
      <w:r w:rsidRPr="00FF0ED1">
        <w:rPr>
          <w:rFonts w:ascii="Arial" w:hAnsi="Arial" w:cs="Arial"/>
        </w:rPr>
        <w:t xml:space="preserve">EMS was first described in 1999, as “Laminitis, Hypothyroidism and Obesity: a peripheral </w:t>
      </w:r>
      <w:proofErr w:type="spellStart"/>
      <w:r w:rsidRPr="00FF0ED1">
        <w:rPr>
          <w:rFonts w:ascii="Arial" w:hAnsi="Arial" w:cs="Arial"/>
        </w:rPr>
        <w:t>cushingoid</w:t>
      </w:r>
      <w:proofErr w:type="spellEnd"/>
      <w:r w:rsidRPr="00FF0ED1">
        <w:rPr>
          <w:rFonts w:ascii="Arial" w:hAnsi="Arial" w:cs="Arial"/>
        </w:rPr>
        <w:t xml:space="preserve"> syndrome in horses”</w:t>
      </w:r>
      <w:r w:rsidR="00893188" w:rsidRPr="00FF0ED1">
        <w:rPr>
          <w:rFonts w:ascii="Arial" w:hAnsi="Arial" w:cs="Arial"/>
        </w:rPr>
        <w:t>.</w:t>
      </w:r>
      <w:r w:rsidRPr="00FF0ED1">
        <w:rPr>
          <w:rFonts w:ascii="Arial" w:hAnsi="Arial" w:cs="Arial"/>
          <w:vertAlign w:val="superscript"/>
        </w:rPr>
        <w:t>1</w:t>
      </w:r>
      <w:r w:rsidRPr="00FF0ED1">
        <w:rPr>
          <w:rFonts w:ascii="Arial" w:hAnsi="Arial" w:cs="Arial"/>
        </w:rPr>
        <w:t xml:space="preserve"> EMS was </w:t>
      </w:r>
      <w:r w:rsidR="00893188" w:rsidRPr="00FF0ED1">
        <w:rPr>
          <w:rFonts w:ascii="Arial" w:hAnsi="Arial" w:cs="Arial"/>
        </w:rPr>
        <w:t xml:space="preserve">subsequently </w:t>
      </w:r>
      <w:r w:rsidRPr="00FF0ED1">
        <w:rPr>
          <w:rFonts w:ascii="Arial" w:hAnsi="Arial" w:cs="Arial"/>
        </w:rPr>
        <w:t>defined in the 2010 ACVIM consensus statement.</w:t>
      </w:r>
      <w:r w:rsidRPr="00FF0ED1">
        <w:rPr>
          <w:rFonts w:ascii="Arial" w:hAnsi="Arial" w:cs="Arial"/>
          <w:vertAlign w:val="superscript"/>
        </w:rPr>
        <w:t>2</w:t>
      </w:r>
      <w:r w:rsidRPr="00FF0ED1">
        <w:rPr>
          <w:rFonts w:ascii="Arial" w:hAnsi="Arial" w:cs="Arial"/>
        </w:rPr>
        <w:t xml:space="preserve"> It was described as a phenotype of obesity (regional or generalised), insulin resistance (hyperinsulinemia or abnormal insulin and glucose regulation; now known as insulin dysregulation</w:t>
      </w:r>
      <w:r w:rsidR="00FF0ED1">
        <w:rPr>
          <w:rFonts w:ascii="Arial" w:hAnsi="Arial" w:cs="Arial"/>
        </w:rPr>
        <w:t xml:space="preserve"> [ID]</w:t>
      </w:r>
      <w:r w:rsidRPr="00FF0ED1">
        <w:rPr>
          <w:rFonts w:ascii="Arial" w:hAnsi="Arial" w:cs="Arial"/>
          <w:vertAlign w:val="superscript"/>
        </w:rPr>
        <w:t>3</w:t>
      </w:r>
      <w:r w:rsidRPr="00FF0ED1">
        <w:rPr>
          <w:rFonts w:ascii="Arial" w:hAnsi="Arial" w:cs="Arial"/>
        </w:rPr>
        <w:t>) and a predisposition to laminitis that has developed in the absence of recognised causes such as grain overload, colic, colitis, or retained placenta.</w:t>
      </w:r>
      <w:r w:rsidR="00FF0ED1">
        <w:rPr>
          <w:rFonts w:ascii="Arial" w:hAnsi="Arial" w:cs="Arial"/>
        </w:rPr>
        <w:t xml:space="preserve"> </w:t>
      </w:r>
      <w:r w:rsidRPr="00FF0ED1">
        <w:rPr>
          <w:rFonts w:ascii="Arial" w:hAnsi="Arial" w:cs="Arial"/>
          <w:vertAlign w:val="superscript"/>
        </w:rPr>
        <w:t>2</w:t>
      </w:r>
      <w:r w:rsidRPr="00FF0ED1">
        <w:rPr>
          <w:rFonts w:ascii="Arial" w:hAnsi="Arial" w:cs="Arial"/>
        </w:rPr>
        <w:t xml:space="preserve"> This definition was useful in encapsulating what was known about EMS at the time although it is also important to realise the significance of these three factors in producing the clinical phenotype.</w:t>
      </w:r>
    </w:p>
    <w:p w:rsidR="00D64B4C" w:rsidRPr="00FF0ED1" w:rsidRDefault="00D64B4C" w:rsidP="00FF0ED1">
      <w:pPr>
        <w:spacing w:after="0"/>
        <w:jc w:val="both"/>
        <w:rPr>
          <w:rFonts w:ascii="Arial" w:hAnsi="Arial" w:cs="Arial"/>
        </w:rPr>
      </w:pPr>
    </w:p>
    <w:p w:rsidR="00D64B4C" w:rsidRPr="00FF0ED1" w:rsidRDefault="00D64B4C" w:rsidP="00FF0ED1">
      <w:pPr>
        <w:spacing w:after="0"/>
        <w:jc w:val="both"/>
        <w:rPr>
          <w:rFonts w:ascii="Arial" w:hAnsi="Arial" w:cs="Arial"/>
        </w:rPr>
      </w:pPr>
      <w:r w:rsidRPr="00FF0ED1">
        <w:rPr>
          <w:rFonts w:ascii="Arial" w:hAnsi="Arial" w:cs="Arial"/>
          <w:i/>
        </w:rPr>
        <w:t>Obesity</w:t>
      </w:r>
      <w:r w:rsidR="00893188" w:rsidRPr="00FF0ED1">
        <w:rPr>
          <w:rFonts w:ascii="Arial" w:hAnsi="Arial" w:cs="Arial"/>
        </w:rPr>
        <w:t xml:space="preserve">: </w:t>
      </w:r>
      <w:r w:rsidRPr="00FF0ED1">
        <w:rPr>
          <w:rFonts w:ascii="Arial" w:hAnsi="Arial" w:cs="Arial"/>
        </w:rPr>
        <w:t>Obesity represents an important risk or predisposing factor for EMS, especially in highly susceptible breeds like UK native pony breeds where there is an underlying predisposition. However, obesity does not define EMS, and many ponies and horses are obese with normal insulin sensitivity and, conversely, some EMS horses and ponies have no external evidence of obesity.</w:t>
      </w:r>
    </w:p>
    <w:p w:rsidR="00D64B4C" w:rsidRPr="00FF0ED1" w:rsidRDefault="00D64B4C" w:rsidP="00FF0ED1">
      <w:pPr>
        <w:spacing w:after="0"/>
        <w:jc w:val="both"/>
        <w:rPr>
          <w:rFonts w:ascii="Arial" w:hAnsi="Arial" w:cs="Arial"/>
        </w:rPr>
      </w:pPr>
    </w:p>
    <w:p w:rsidR="00D64B4C" w:rsidRPr="00FF0ED1" w:rsidRDefault="00D64B4C" w:rsidP="00FF0ED1">
      <w:pPr>
        <w:spacing w:after="0"/>
        <w:jc w:val="both"/>
        <w:rPr>
          <w:rFonts w:ascii="Arial" w:hAnsi="Arial" w:cs="Arial"/>
        </w:rPr>
      </w:pPr>
      <w:r w:rsidRPr="00FF0ED1">
        <w:rPr>
          <w:rFonts w:ascii="Arial" w:hAnsi="Arial" w:cs="Arial"/>
          <w:i/>
        </w:rPr>
        <w:t xml:space="preserve">Insulin </w:t>
      </w:r>
      <w:r w:rsidR="00FF0ED1" w:rsidRPr="00FF0ED1">
        <w:rPr>
          <w:rFonts w:ascii="Arial" w:hAnsi="Arial" w:cs="Arial"/>
          <w:i/>
        </w:rPr>
        <w:t>dysregulation</w:t>
      </w:r>
      <w:r w:rsidR="00893188" w:rsidRPr="00FF0ED1">
        <w:rPr>
          <w:rFonts w:ascii="Arial" w:hAnsi="Arial" w:cs="Arial"/>
        </w:rPr>
        <w:t xml:space="preserve">: </w:t>
      </w:r>
      <w:r w:rsidRPr="00FF0ED1">
        <w:rPr>
          <w:rFonts w:ascii="Arial" w:hAnsi="Arial" w:cs="Arial"/>
        </w:rPr>
        <w:t xml:space="preserve">Insulin </w:t>
      </w:r>
      <w:r w:rsidR="00FF0ED1">
        <w:rPr>
          <w:rFonts w:ascii="Arial" w:hAnsi="Arial" w:cs="Arial"/>
        </w:rPr>
        <w:t>dysregulation</w:t>
      </w:r>
      <w:r w:rsidRPr="00FF0ED1">
        <w:rPr>
          <w:rFonts w:ascii="Arial" w:hAnsi="Arial" w:cs="Arial"/>
        </w:rPr>
        <w:t xml:space="preserve"> is central to EMS and the pathogenesis of laminitis has been shown to be closely associated with hyperinsulinemia in experimental models, field studies, and clinical studies</w:t>
      </w:r>
      <w:r w:rsidR="00FF0ED1">
        <w:rPr>
          <w:rFonts w:ascii="Arial" w:hAnsi="Arial" w:cs="Arial"/>
        </w:rPr>
        <w:t xml:space="preserve"> (see presentation “Endocrine laminitis)</w:t>
      </w:r>
      <w:r w:rsidRPr="00FF0ED1">
        <w:rPr>
          <w:rFonts w:ascii="Arial" w:hAnsi="Arial" w:cs="Arial"/>
        </w:rPr>
        <w:t xml:space="preserve">:  Insulin </w:t>
      </w:r>
      <w:r w:rsidR="00FF0ED1">
        <w:rPr>
          <w:rFonts w:ascii="Arial" w:hAnsi="Arial" w:cs="Arial"/>
        </w:rPr>
        <w:t>dysregulation</w:t>
      </w:r>
      <w:r w:rsidRPr="00FF0ED1">
        <w:rPr>
          <w:rFonts w:ascii="Arial" w:hAnsi="Arial" w:cs="Arial"/>
        </w:rPr>
        <w:t xml:space="preserve"> manifest</w:t>
      </w:r>
      <w:r w:rsidR="00FF0ED1">
        <w:rPr>
          <w:rFonts w:ascii="Arial" w:hAnsi="Arial" w:cs="Arial"/>
        </w:rPr>
        <w:t>s</w:t>
      </w:r>
      <w:r w:rsidRPr="00FF0ED1">
        <w:rPr>
          <w:rFonts w:ascii="Arial" w:hAnsi="Arial" w:cs="Arial"/>
        </w:rPr>
        <w:t xml:space="preserve"> as resting or basal hyperinsulinemia or an abnormal insulin </w:t>
      </w:r>
      <w:r w:rsidRPr="00FF0ED1">
        <w:rPr>
          <w:rFonts w:ascii="Arial" w:hAnsi="Arial" w:cs="Arial"/>
        </w:rPr>
        <w:lastRenderedPageBreak/>
        <w:t>response to oral or IV carbohydrate (</w:t>
      </w:r>
      <w:proofErr w:type="spellStart"/>
      <w:r w:rsidR="00FF0ED1">
        <w:rPr>
          <w:rFonts w:ascii="Arial" w:hAnsi="Arial" w:cs="Arial"/>
        </w:rPr>
        <w:t>non structural</w:t>
      </w:r>
      <w:proofErr w:type="spellEnd"/>
      <w:r w:rsidR="00FF0ED1">
        <w:rPr>
          <w:rFonts w:ascii="Arial" w:hAnsi="Arial" w:cs="Arial"/>
        </w:rPr>
        <w:t xml:space="preserve"> carbohydrate or NSC</w:t>
      </w:r>
      <w:r w:rsidRPr="00FF0ED1">
        <w:rPr>
          <w:rFonts w:ascii="Arial" w:hAnsi="Arial" w:cs="Arial"/>
        </w:rPr>
        <w:t>) challenge.</w:t>
      </w:r>
      <w:r w:rsidR="00FF0ED1">
        <w:rPr>
          <w:rFonts w:ascii="Arial" w:hAnsi="Arial" w:cs="Arial"/>
        </w:rPr>
        <w:t xml:space="preserve"> </w:t>
      </w:r>
      <w:r w:rsidRPr="00FF0ED1">
        <w:rPr>
          <w:rFonts w:ascii="Arial" w:hAnsi="Arial" w:cs="Arial"/>
          <w:vertAlign w:val="superscript"/>
        </w:rPr>
        <w:t>3</w:t>
      </w:r>
      <w:r w:rsidRPr="00FF0ED1">
        <w:rPr>
          <w:rFonts w:ascii="Arial" w:hAnsi="Arial" w:cs="Arial"/>
        </w:rPr>
        <w:t xml:space="preserve"> Some animals with EMS show a relatively greater response to oral </w:t>
      </w:r>
      <w:r w:rsidR="00FF0ED1">
        <w:rPr>
          <w:rFonts w:ascii="Arial" w:hAnsi="Arial" w:cs="Arial"/>
        </w:rPr>
        <w:t>NSC</w:t>
      </w:r>
      <w:r w:rsidRPr="00FF0ED1">
        <w:rPr>
          <w:rFonts w:ascii="Arial" w:hAnsi="Arial" w:cs="Arial"/>
        </w:rPr>
        <w:t xml:space="preserve"> challenge than IV, which is of particular concern for these animals as a risk factor for laminitis. Either way insulin dysregulation is now considered the core defining factor in EMS.</w:t>
      </w:r>
    </w:p>
    <w:p w:rsidR="00D64B4C" w:rsidRPr="00FF0ED1" w:rsidRDefault="00D64B4C" w:rsidP="00FF0ED1">
      <w:pPr>
        <w:spacing w:after="0"/>
        <w:jc w:val="both"/>
        <w:rPr>
          <w:rFonts w:ascii="Arial" w:hAnsi="Arial" w:cs="Arial"/>
        </w:rPr>
      </w:pPr>
    </w:p>
    <w:p w:rsidR="00D64B4C" w:rsidRPr="00FF0ED1" w:rsidRDefault="00D64B4C" w:rsidP="00FF0ED1">
      <w:pPr>
        <w:spacing w:after="0"/>
        <w:jc w:val="both"/>
        <w:rPr>
          <w:rFonts w:ascii="Arial" w:hAnsi="Arial" w:cs="Arial"/>
        </w:rPr>
      </w:pPr>
      <w:r w:rsidRPr="002F3D30">
        <w:rPr>
          <w:rFonts w:ascii="Arial" w:hAnsi="Arial" w:cs="Arial"/>
          <w:i/>
        </w:rPr>
        <w:t>Predisposition to laminitis</w:t>
      </w:r>
      <w:r w:rsidR="00893188" w:rsidRPr="00FF0ED1">
        <w:rPr>
          <w:rFonts w:ascii="Arial" w:hAnsi="Arial" w:cs="Arial"/>
        </w:rPr>
        <w:t xml:space="preserve">: </w:t>
      </w:r>
      <w:r w:rsidRPr="00FF0ED1">
        <w:rPr>
          <w:rFonts w:ascii="Arial" w:hAnsi="Arial" w:cs="Arial"/>
        </w:rPr>
        <w:t>The most important disease expression associated with EMS in horses is laminitis. Despite a general acceptance by veterinarians of the existence of subclinical laminitis and corresponding gross changes in the hoof capsule (divergent rings, dropped sole, separation of the white line and cap horn production),histological evidence of this was only recently published from naturally occurring cases.</w:t>
      </w:r>
      <w:r w:rsidR="002F3D30">
        <w:rPr>
          <w:rFonts w:ascii="Arial" w:hAnsi="Arial" w:cs="Arial"/>
        </w:rPr>
        <w:t xml:space="preserve"> </w:t>
      </w:r>
      <w:r w:rsidR="002F3D30" w:rsidRPr="002F3D30">
        <w:rPr>
          <w:rFonts w:ascii="Arial" w:hAnsi="Arial" w:cs="Arial"/>
          <w:vertAlign w:val="superscript"/>
        </w:rPr>
        <w:t>4</w:t>
      </w:r>
    </w:p>
    <w:p w:rsidR="00D64B4C" w:rsidRPr="00FF0ED1" w:rsidRDefault="00D64B4C" w:rsidP="00FF0ED1">
      <w:pPr>
        <w:spacing w:after="0"/>
        <w:jc w:val="both"/>
        <w:rPr>
          <w:rFonts w:ascii="Arial" w:hAnsi="Arial" w:cs="Arial"/>
          <w:b/>
          <w:lang w:val="en-GB"/>
        </w:rPr>
      </w:pPr>
    </w:p>
    <w:p w:rsidR="00D64B4C" w:rsidRPr="00FF0ED1" w:rsidRDefault="00D64B4C" w:rsidP="00FF0ED1">
      <w:pPr>
        <w:spacing w:after="0"/>
        <w:jc w:val="both"/>
        <w:rPr>
          <w:rFonts w:ascii="Arial" w:hAnsi="Arial" w:cs="Arial"/>
          <w:b/>
          <w:lang w:val="en-GB"/>
        </w:rPr>
      </w:pPr>
      <w:r w:rsidRPr="00FF0ED1">
        <w:rPr>
          <w:rFonts w:ascii="Arial" w:hAnsi="Arial" w:cs="Arial"/>
          <w:b/>
          <w:lang w:val="en-GB"/>
        </w:rPr>
        <w:t>Pathophysiology of EMS</w:t>
      </w:r>
    </w:p>
    <w:p w:rsidR="005F433E" w:rsidRPr="00FF0ED1" w:rsidRDefault="005F433E" w:rsidP="00FF0ED1">
      <w:pPr>
        <w:spacing w:after="0"/>
        <w:jc w:val="both"/>
        <w:rPr>
          <w:rFonts w:ascii="Arial" w:hAnsi="Arial" w:cs="Arial"/>
          <w:lang w:val="en-GB"/>
        </w:rPr>
      </w:pPr>
    </w:p>
    <w:p w:rsidR="00CA458E" w:rsidRPr="008B45BA" w:rsidRDefault="003F1A9B" w:rsidP="000C305C">
      <w:pPr>
        <w:spacing w:after="0"/>
        <w:jc w:val="both"/>
        <w:rPr>
          <w:rFonts w:ascii="Arial" w:hAnsi="Arial" w:cs="Arial"/>
        </w:rPr>
      </w:pPr>
      <w:r w:rsidRPr="000C305C">
        <w:rPr>
          <w:rFonts w:ascii="Arial" w:hAnsi="Arial" w:cs="Arial"/>
          <w:i/>
          <w:lang w:val="en-GB"/>
        </w:rPr>
        <w:t>Insulin dysregulation</w:t>
      </w:r>
      <w:r w:rsidR="000C305C">
        <w:rPr>
          <w:rFonts w:ascii="Arial" w:hAnsi="Arial" w:cs="Arial"/>
          <w:i/>
          <w:lang w:val="en-GB"/>
        </w:rPr>
        <w:t>:</w:t>
      </w:r>
      <w:r w:rsidR="000C305C">
        <w:rPr>
          <w:rFonts w:ascii="Arial" w:hAnsi="Arial" w:cs="Arial"/>
          <w:lang w:val="en-GB"/>
        </w:rPr>
        <w:t xml:space="preserve"> is the </w:t>
      </w:r>
      <w:r w:rsidR="00CA458E" w:rsidRPr="008B45BA">
        <w:rPr>
          <w:rFonts w:ascii="Arial" w:hAnsi="Arial" w:cs="Arial"/>
        </w:rPr>
        <w:t>key feature of EMS</w:t>
      </w:r>
      <w:r w:rsidR="00CA458E" w:rsidRPr="00CA458E">
        <w:rPr>
          <w:rFonts w:ascii="Arial" w:hAnsi="Arial" w:cs="Arial"/>
        </w:rPr>
        <w:t>.</w:t>
      </w:r>
      <w:r w:rsidR="00CA458E" w:rsidRPr="008B45BA">
        <w:rPr>
          <w:rFonts w:ascii="Arial" w:hAnsi="Arial" w:cs="Arial"/>
        </w:rPr>
        <w:t xml:space="preserve"> This term was first introduced by Frank and </w:t>
      </w:r>
      <w:proofErr w:type="spellStart"/>
      <w:r w:rsidR="00CA458E" w:rsidRPr="008B45BA">
        <w:rPr>
          <w:rFonts w:ascii="Arial" w:hAnsi="Arial" w:cs="Arial"/>
        </w:rPr>
        <w:t>Tadros</w:t>
      </w:r>
      <w:proofErr w:type="spellEnd"/>
      <w:r w:rsidR="00CA458E" w:rsidRPr="008B45BA">
        <w:rPr>
          <w:rFonts w:ascii="Arial" w:hAnsi="Arial" w:cs="Arial"/>
        </w:rPr>
        <w:t xml:space="preserve"> in 2014 </w:t>
      </w:r>
      <w:r w:rsidR="00CA458E">
        <w:rPr>
          <w:rFonts w:ascii="Arial" w:hAnsi="Arial" w:cs="Arial"/>
          <w:vertAlign w:val="superscript"/>
        </w:rPr>
        <w:t>3</w:t>
      </w:r>
      <w:r w:rsidR="00CA458E" w:rsidRPr="008B45BA">
        <w:rPr>
          <w:rFonts w:ascii="Arial" w:hAnsi="Arial" w:cs="Arial"/>
        </w:rPr>
        <w:t xml:space="preserve">, and refers to any combination of 3 abnormalities: </w:t>
      </w:r>
    </w:p>
    <w:p w:rsidR="00CA458E" w:rsidRPr="008B45BA" w:rsidRDefault="00CA458E" w:rsidP="00CA458E">
      <w:pPr>
        <w:spacing w:after="0"/>
        <w:rPr>
          <w:rFonts w:ascii="Arial" w:hAnsi="Arial" w:cs="Arial"/>
        </w:rPr>
      </w:pPr>
      <w:r w:rsidRPr="008B45BA">
        <w:rPr>
          <w:rFonts w:ascii="Arial" w:hAnsi="Arial" w:cs="Arial"/>
        </w:rPr>
        <w:t>1. Tissue insulin resistance (the inability of tissues to respond appropriately to insulin)</w:t>
      </w:r>
    </w:p>
    <w:p w:rsidR="00CA458E" w:rsidRPr="008B45BA" w:rsidRDefault="00CA458E" w:rsidP="00CA458E">
      <w:pPr>
        <w:spacing w:after="0"/>
        <w:rPr>
          <w:rFonts w:ascii="Arial" w:hAnsi="Arial" w:cs="Arial"/>
        </w:rPr>
      </w:pPr>
      <w:r w:rsidRPr="008B45BA">
        <w:rPr>
          <w:rFonts w:ascii="Arial" w:hAnsi="Arial" w:cs="Arial"/>
        </w:rPr>
        <w:t xml:space="preserve">2. Basal hyperinsulinaemia </w:t>
      </w:r>
    </w:p>
    <w:p w:rsidR="00CA458E" w:rsidRPr="008B45BA" w:rsidRDefault="00CA458E" w:rsidP="00CA458E">
      <w:pPr>
        <w:spacing w:after="0"/>
        <w:rPr>
          <w:rFonts w:ascii="Arial" w:hAnsi="Arial" w:cs="Arial"/>
        </w:rPr>
      </w:pPr>
      <w:r w:rsidRPr="008B45BA">
        <w:rPr>
          <w:rFonts w:ascii="Arial" w:hAnsi="Arial" w:cs="Arial"/>
        </w:rPr>
        <w:t xml:space="preserve">3. Postprandial (post carbohydrate) hyperinsulinaemia. </w:t>
      </w:r>
    </w:p>
    <w:p w:rsidR="000C305C" w:rsidRDefault="000C305C" w:rsidP="003F1A9B">
      <w:pPr>
        <w:spacing w:after="0"/>
        <w:jc w:val="both"/>
        <w:rPr>
          <w:rFonts w:ascii="Arial" w:hAnsi="Arial" w:cs="Arial"/>
          <w:lang w:val="en-GB"/>
        </w:rPr>
      </w:pPr>
    </w:p>
    <w:p w:rsidR="003F1A9B" w:rsidRDefault="003F1A9B" w:rsidP="003F1A9B">
      <w:pPr>
        <w:spacing w:after="0"/>
        <w:jc w:val="both"/>
        <w:rPr>
          <w:rFonts w:ascii="Arial" w:hAnsi="Arial" w:cs="Arial"/>
          <w:lang w:val="en-GB"/>
        </w:rPr>
      </w:pPr>
      <w:r w:rsidRPr="003F1A9B">
        <w:rPr>
          <w:rFonts w:ascii="Arial" w:hAnsi="Arial" w:cs="Arial"/>
          <w:lang w:val="en-GB"/>
        </w:rPr>
        <w:t xml:space="preserve">Insulin resistance is defined as a failure of tissues to adequately respond to circulating insulin. Insulin has many roles, the most important being to maintain </w:t>
      </w:r>
      <w:proofErr w:type="spellStart"/>
      <w:r w:rsidRPr="003F1A9B">
        <w:rPr>
          <w:rFonts w:ascii="Arial" w:hAnsi="Arial" w:cs="Arial"/>
          <w:lang w:val="en-GB"/>
        </w:rPr>
        <w:t>euglycemia</w:t>
      </w:r>
      <w:proofErr w:type="spellEnd"/>
      <w:r w:rsidRPr="003F1A9B">
        <w:rPr>
          <w:rFonts w:ascii="Arial" w:hAnsi="Arial" w:cs="Arial"/>
          <w:lang w:val="en-GB"/>
        </w:rPr>
        <w:t xml:space="preserve"> by rapidly and dramatically increasing glucose uptake into cells via translocation of GLUT 4 transporters to the cell membrane in response to hyperglycaemia. However, insulin is also involved in protein, fat and glycogen synthesis, endothelial activation, growth and gene expression (</w:t>
      </w:r>
      <w:proofErr w:type="spellStart"/>
      <w:r w:rsidRPr="003F1A9B">
        <w:rPr>
          <w:rFonts w:ascii="Arial" w:hAnsi="Arial" w:cs="Arial"/>
          <w:lang w:val="en-GB"/>
        </w:rPr>
        <w:t>mitogenesis</w:t>
      </w:r>
      <w:proofErr w:type="spellEnd"/>
      <w:r w:rsidRPr="003F1A9B">
        <w:rPr>
          <w:rFonts w:ascii="Arial" w:hAnsi="Arial" w:cs="Arial"/>
          <w:lang w:val="en-GB"/>
        </w:rPr>
        <w:t>).</w:t>
      </w:r>
    </w:p>
    <w:p w:rsidR="003F1A9B" w:rsidRPr="003F1A9B" w:rsidRDefault="003F1A9B" w:rsidP="003F1A9B">
      <w:pPr>
        <w:spacing w:after="0"/>
        <w:jc w:val="both"/>
        <w:rPr>
          <w:rFonts w:ascii="Arial" w:hAnsi="Arial" w:cs="Arial"/>
          <w:lang w:val="en-GB"/>
        </w:rPr>
      </w:pPr>
    </w:p>
    <w:p w:rsidR="003F1A9B" w:rsidRPr="003F1A9B" w:rsidRDefault="003F1A9B" w:rsidP="003F1A9B">
      <w:pPr>
        <w:spacing w:after="0"/>
        <w:jc w:val="both"/>
        <w:rPr>
          <w:rFonts w:ascii="Arial" w:hAnsi="Arial" w:cs="Arial"/>
          <w:lang w:val="en-GB"/>
        </w:rPr>
      </w:pPr>
      <w:r w:rsidRPr="003F1A9B">
        <w:rPr>
          <w:rFonts w:ascii="Arial" w:hAnsi="Arial" w:cs="Arial"/>
          <w:lang w:val="en-GB"/>
        </w:rPr>
        <w:t xml:space="preserve">Insulin resistance can be classified as compensated or uncompensated based on glucose homeostasis. Compensated insulin resistance refers to the condition where the pancreas is able to respond to the peripheral insulin resistance by producing more insulin, resulting in a compensatory hyperinsulinemia and the ability to maintain </w:t>
      </w:r>
      <w:proofErr w:type="spellStart"/>
      <w:r w:rsidRPr="003F1A9B">
        <w:rPr>
          <w:rFonts w:ascii="Arial" w:hAnsi="Arial" w:cs="Arial"/>
          <w:lang w:val="en-GB"/>
        </w:rPr>
        <w:t>euglycemia</w:t>
      </w:r>
      <w:proofErr w:type="spellEnd"/>
      <w:r w:rsidRPr="003F1A9B">
        <w:rPr>
          <w:rFonts w:ascii="Arial" w:hAnsi="Arial" w:cs="Arial"/>
          <w:lang w:val="en-GB"/>
        </w:rPr>
        <w:t>. Uncompensated insulin resistance occurs when the pancreas is no longer able to produce enough insulin, resulting in failure to maintain glucose homeostasis and hyperglycaemia or type 2 diabetes. Horses most commonly have compensated insulin resistance and rarely do they get pancreatic exhaustion and type 2 diabetes.</w:t>
      </w:r>
      <w:r>
        <w:rPr>
          <w:rFonts w:ascii="Arial" w:hAnsi="Arial" w:cs="Arial"/>
          <w:vertAlign w:val="superscript"/>
          <w:lang w:val="en-GB"/>
        </w:rPr>
        <w:t>3</w:t>
      </w:r>
    </w:p>
    <w:p w:rsidR="003F1A9B" w:rsidRDefault="003F1A9B" w:rsidP="003F1A9B">
      <w:pPr>
        <w:spacing w:after="0"/>
        <w:jc w:val="both"/>
        <w:rPr>
          <w:rFonts w:ascii="Arial" w:hAnsi="Arial" w:cs="Arial"/>
          <w:lang w:val="en-GB"/>
        </w:rPr>
      </w:pPr>
    </w:p>
    <w:p w:rsidR="003F1A9B" w:rsidRDefault="003F1A9B" w:rsidP="003F1A9B">
      <w:pPr>
        <w:spacing w:after="0"/>
        <w:jc w:val="both"/>
        <w:rPr>
          <w:rFonts w:ascii="Arial" w:hAnsi="Arial" w:cs="Arial"/>
          <w:lang w:val="en-GB"/>
        </w:rPr>
      </w:pPr>
      <w:r w:rsidRPr="003F1A9B">
        <w:rPr>
          <w:rFonts w:ascii="Arial" w:hAnsi="Arial" w:cs="Arial"/>
          <w:lang w:val="en-GB"/>
        </w:rPr>
        <w:t xml:space="preserve">The actions of insulin are mediated through activation of insulin receptors on target cells. The insulin receptor is linked to a number of key intracellular signalling pathways including mitogen activated protein kinase (MAPK) pathways, the </w:t>
      </w:r>
      <w:proofErr w:type="spellStart"/>
      <w:r w:rsidRPr="003F1A9B">
        <w:rPr>
          <w:rFonts w:ascii="Arial" w:hAnsi="Arial" w:cs="Arial"/>
          <w:lang w:val="en-GB"/>
        </w:rPr>
        <w:t>phosphoinositide</w:t>
      </w:r>
      <w:proofErr w:type="spellEnd"/>
      <w:r w:rsidRPr="003F1A9B">
        <w:rPr>
          <w:rFonts w:ascii="Arial" w:hAnsi="Arial" w:cs="Arial"/>
          <w:lang w:val="en-GB"/>
        </w:rPr>
        <w:t xml:space="preserve"> 3-kinase (PI3-kinase)/</w:t>
      </w:r>
      <w:proofErr w:type="spellStart"/>
      <w:r w:rsidRPr="003F1A9B">
        <w:rPr>
          <w:rFonts w:ascii="Arial" w:hAnsi="Arial" w:cs="Arial"/>
          <w:lang w:val="en-GB"/>
        </w:rPr>
        <w:t>Akt</w:t>
      </w:r>
      <w:proofErr w:type="spellEnd"/>
      <w:r w:rsidRPr="003F1A9B">
        <w:rPr>
          <w:rFonts w:ascii="Arial" w:hAnsi="Arial" w:cs="Arial"/>
          <w:lang w:val="en-GB"/>
        </w:rPr>
        <w:t xml:space="preserve"> mediated pathway and the AMP-activated protein kinase pathway, all of which are in</w:t>
      </w:r>
      <w:r>
        <w:rPr>
          <w:rFonts w:ascii="Arial" w:hAnsi="Arial" w:cs="Arial"/>
          <w:lang w:val="en-GB"/>
        </w:rPr>
        <w:t>volved in metabolic regulation.</w:t>
      </w:r>
      <w:r w:rsidRPr="003F1A9B">
        <w:rPr>
          <w:rFonts w:ascii="Arial" w:hAnsi="Arial" w:cs="Arial"/>
          <w:lang w:val="en-GB"/>
        </w:rPr>
        <w:t xml:space="preserve"> </w:t>
      </w:r>
      <w:r>
        <w:rPr>
          <w:rFonts w:ascii="Arial" w:hAnsi="Arial" w:cs="Arial"/>
          <w:lang w:val="en-GB"/>
        </w:rPr>
        <w:t xml:space="preserve">As discussed in “endocrinopathic laminitis” we now know that insulin resistance is not a failure of insulin to interact with target cells, but altered intracellular signalling following </w:t>
      </w:r>
      <w:r w:rsidRPr="003F1A9B">
        <w:rPr>
          <w:rFonts w:ascii="Arial" w:hAnsi="Arial" w:cs="Arial"/>
          <w:lang w:val="en-GB"/>
        </w:rPr>
        <w:t>binding of insulin</w:t>
      </w:r>
      <w:r>
        <w:rPr>
          <w:rFonts w:ascii="Arial" w:hAnsi="Arial" w:cs="Arial"/>
          <w:lang w:val="en-GB"/>
        </w:rPr>
        <w:t xml:space="preserve"> to</w:t>
      </w:r>
      <w:r w:rsidRPr="003F1A9B">
        <w:rPr>
          <w:rFonts w:ascii="Arial" w:hAnsi="Arial" w:cs="Arial"/>
          <w:lang w:val="en-GB"/>
        </w:rPr>
        <w:t xml:space="preserve"> the insulin receptor</w:t>
      </w:r>
      <w:r>
        <w:rPr>
          <w:rFonts w:ascii="Arial" w:hAnsi="Arial" w:cs="Arial"/>
          <w:lang w:val="en-GB"/>
        </w:rPr>
        <w:t>.</w:t>
      </w:r>
      <w:r w:rsidRPr="003F1A9B">
        <w:rPr>
          <w:rFonts w:ascii="Arial" w:hAnsi="Arial" w:cs="Arial"/>
          <w:lang w:val="en-GB"/>
        </w:rPr>
        <w:t xml:space="preserve"> Alteration in the signalling of these pathways, in particular a dominance of signalling via the MAPK pathway, have been shown to be central to insulin resistance and subsequent metabolic dysfunction including dyslipidaemia, </w:t>
      </w:r>
      <w:proofErr w:type="spellStart"/>
      <w:r w:rsidRPr="003F1A9B">
        <w:rPr>
          <w:rFonts w:ascii="Arial" w:hAnsi="Arial" w:cs="Arial"/>
          <w:lang w:val="en-GB"/>
        </w:rPr>
        <w:t>vasculopathy</w:t>
      </w:r>
      <w:proofErr w:type="spellEnd"/>
      <w:r w:rsidRPr="003F1A9B">
        <w:rPr>
          <w:rFonts w:ascii="Arial" w:hAnsi="Arial" w:cs="Arial"/>
          <w:lang w:val="en-GB"/>
        </w:rPr>
        <w:t xml:space="preserve"> and coagulopathy in murine models and in man.</w:t>
      </w:r>
      <w:r w:rsidR="00182929">
        <w:rPr>
          <w:rFonts w:ascii="Arial" w:hAnsi="Arial" w:cs="Arial"/>
          <w:lang w:val="en-GB"/>
        </w:rPr>
        <w:t xml:space="preserve"> </w:t>
      </w:r>
      <w:r w:rsidR="00182929" w:rsidRPr="00182929">
        <w:rPr>
          <w:rFonts w:ascii="Arial" w:hAnsi="Arial" w:cs="Arial"/>
          <w:vertAlign w:val="superscript"/>
          <w:lang w:val="en-GB"/>
        </w:rPr>
        <w:t>5</w:t>
      </w:r>
    </w:p>
    <w:p w:rsidR="000C305C" w:rsidRDefault="000C305C" w:rsidP="003F1A9B">
      <w:pPr>
        <w:spacing w:after="0"/>
        <w:jc w:val="both"/>
        <w:rPr>
          <w:rFonts w:ascii="Arial" w:hAnsi="Arial" w:cs="Arial"/>
          <w:lang w:val="en-GB"/>
        </w:rPr>
      </w:pPr>
    </w:p>
    <w:p w:rsidR="000C305C" w:rsidRPr="000C305C" w:rsidRDefault="000C305C" w:rsidP="000C305C">
      <w:pPr>
        <w:spacing w:after="0"/>
        <w:rPr>
          <w:rFonts w:ascii="Arial" w:hAnsi="Arial" w:cs="Arial"/>
          <w:lang w:val="en-GB"/>
        </w:rPr>
      </w:pPr>
      <w:r>
        <w:rPr>
          <w:rFonts w:ascii="Arial" w:hAnsi="Arial" w:cs="Arial"/>
          <w:lang w:val="en-GB"/>
        </w:rPr>
        <w:t xml:space="preserve">The third factor in insulin dysregulation is inappropriate post prandial or post NSC challenge hyperinsulinaemia. </w:t>
      </w:r>
      <w:r w:rsidRPr="008B45BA">
        <w:rPr>
          <w:rFonts w:ascii="Arial" w:hAnsi="Arial" w:cs="Arial"/>
          <w:lang w:val="en-GB"/>
        </w:rPr>
        <w:t xml:space="preserve">In all horses, glucose administered orally results in a greater insulin response compared to equivalent dose administered intravenously. The </w:t>
      </w:r>
      <w:r w:rsidRPr="008B45BA">
        <w:rPr>
          <w:rFonts w:ascii="Arial" w:hAnsi="Arial" w:cs="Arial"/>
          <w:lang w:val="en-GB"/>
        </w:rPr>
        <w:lastRenderedPageBreak/>
        <w:t xml:space="preserve">presence of glucose in the intestine stimulates the secretion of gut-derived hormones called </w:t>
      </w:r>
      <w:proofErr w:type="spellStart"/>
      <w:r w:rsidRPr="008B45BA">
        <w:rPr>
          <w:rFonts w:ascii="Arial" w:hAnsi="Arial" w:cs="Arial"/>
          <w:lang w:val="en-GB"/>
        </w:rPr>
        <w:t>incretins</w:t>
      </w:r>
      <w:proofErr w:type="spellEnd"/>
      <w:r>
        <w:rPr>
          <w:rFonts w:ascii="Arial" w:hAnsi="Arial" w:cs="Arial"/>
          <w:lang w:val="en-GB"/>
        </w:rPr>
        <w:t xml:space="preserve"> </w:t>
      </w:r>
      <w:r w:rsidRPr="000C305C">
        <w:rPr>
          <w:rFonts w:ascii="Arial" w:hAnsi="Arial" w:cs="Arial"/>
          <w:lang w:val="en-GB"/>
        </w:rPr>
        <w:t xml:space="preserve">including glucagon-like peptide 1 and glucose-dependent </w:t>
      </w:r>
      <w:proofErr w:type="spellStart"/>
      <w:r w:rsidRPr="000C305C">
        <w:rPr>
          <w:rFonts w:ascii="Arial" w:hAnsi="Arial" w:cs="Arial"/>
          <w:lang w:val="en-GB"/>
        </w:rPr>
        <w:t>insulinotropic</w:t>
      </w:r>
      <w:proofErr w:type="spellEnd"/>
    </w:p>
    <w:p w:rsidR="000C305C" w:rsidRPr="004A519B" w:rsidRDefault="000C305C" w:rsidP="000C305C">
      <w:pPr>
        <w:spacing w:after="0"/>
        <w:rPr>
          <w:rFonts w:ascii="Arial" w:hAnsi="Arial" w:cs="Arial"/>
          <w:lang w:val="en-GB"/>
        </w:rPr>
      </w:pPr>
      <w:proofErr w:type="gramStart"/>
      <w:r w:rsidRPr="000C305C">
        <w:rPr>
          <w:rFonts w:ascii="Arial" w:hAnsi="Arial" w:cs="Arial"/>
          <w:lang w:val="en-GB"/>
        </w:rPr>
        <w:t>peptide</w:t>
      </w:r>
      <w:proofErr w:type="gramEnd"/>
      <w:r w:rsidRPr="008B45BA">
        <w:rPr>
          <w:rFonts w:ascii="Arial" w:hAnsi="Arial" w:cs="Arial"/>
          <w:lang w:val="en-GB"/>
        </w:rPr>
        <w:t xml:space="preserve">, which stimulate the pancreas to secrete a greater amount of insulin than it would in response to the absorbed glucose alone. This mechanism is termed the </w:t>
      </w:r>
      <w:proofErr w:type="spellStart"/>
      <w:r w:rsidRPr="008B45BA">
        <w:rPr>
          <w:rFonts w:ascii="Arial" w:hAnsi="Arial" w:cs="Arial"/>
          <w:lang w:val="en-GB"/>
        </w:rPr>
        <w:t>enteroinsular</w:t>
      </w:r>
      <w:proofErr w:type="spellEnd"/>
      <w:r w:rsidRPr="008B45BA">
        <w:rPr>
          <w:rFonts w:ascii="Arial" w:hAnsi="Arial" w:cs="Arial"/>
          <w:lang w:val="en-GB"/>
        </w:rPr>
        <w:t xml:space="preserve"> axis. </w:t>
      </w:r>
      <w:proofErr w:type="spellStart"/>
      <w:r w:rsidRPr="008B45BA">
        <w:rPr>
          <w:rFonts w:ascii="Arial" w:hAnsi="Arial" w:cs="Arial"/>
          <w:lang w:val="en-GB"/>
        </w:rPr>
        <w:t>Incretin</w:t>
      </w:r>
      <w:proofErr w:type="spellEnd"/>
      <w:r w:rsidRPr="008B45BA">
        <w:rPr>
          <w:rFonts w:ascii="Arial" w:hAnsi="Arial" w:cs="Arial"/>
          <w:lang w:val="en-GB"/>
        </w:rPr>
        <w:t xml:space="preserve"> derived hyperinsulinaemia can be exaggerated in some horses with ID.</w:t>
      </w:r>
      <w:r>
        <w:rPr>
          <w:rFonts w:ascii="Arial" w:hAnsi="Arial" w:cs="Arial"/>
          <w:lang w:val="en-GB"/>
        </w:rPr>
        <w:t xml:space="preserve"> </w:t>
      </w:r>
      <w:r w:rsidRPr="000C305C">
        <w:rPr>
          <w:rFonts w:ascii="Arial" w:hAnsi="Arial" w:cs="Arial"/>
          <w:vertAlign w:val="superscript"/>
          <w:lang w:val="en-GB"/>
        </w:rPr>
        <w:t>3</w:t>
      </w:r>
      <w:r w:rsidR="004A519B">
        <w:rPr>
          <w:rFonts w:ascii="Arial" w:hAnsi="Arial" w:cs="Arial"/>
          <w:vertAlign w:val="superscript"/>
          <w:lang w:val="en-GB"/>
        </w:rPr>
        <w:t xml:space="preserve"> </w:t>
      </w:r>
      <w:r w:rsidR="004A519B">
        <w:rPr>
          <w:rFonts w:ascii="Arial" w:hAnsi="Arial" w:cs="Arial"/>
          <w:lang w:val="en-GB"/>
        </w:rPr>
        <w:t xml:space="preserve">Whether or not hyperinsulinaemia is also exacerbated by reduced clearance is not yet clear. </w:t>
      </w:r>
      <w:r w:rsidR="004A519B" w:rsidRPr="004A519B">
        <w:rPr>
          <w:rFonts w:ascii="Arial" w:hAnsi="Arial" w:cs="Arial"/>
          <w:vertAlign w:val="superscript"/>
          <w:lang w:val="en-GB"/>
        </w:rPr>
        <w:t>3</w:t>
      </w:r>
    </w:p>
    <w:p w:rsidR="003F1A9B" w:rsidRPr="003F1A9B" w:rsidRDefault="003F1A9B" w:rsidP="003F1A9B">
      <w:pPr>
        <w:spacing w:after="0"/>
        <w:jc w:val="both"/>
        <w:rPr>
          <w:rFonts w:ascii="Arial" w:hAnsi="Arial" w:cs="Arial"/>
          <w:b/>
          <w:lang w:val="en-GB"/>
        </w:rPr>
      </w:pPr>
    </w:p>
    <w:p w:rsidR="00237A9D" w:rsidRDefault="00237A9D" w:rsidP="003F1A9B">
      <w:pPr>
        <w:spacing w:after="0"/>
        <w:jc w:val="both"/>
        <w:rPr>
          <w:rFonts w:ascii="Arial" w:hAnsi="Arial" w:cs="Arial"/>
          <w:vertAlign w:val="superscript"/>
          <w:lang w:val="en-GB"/>
        </w:rPr>
      </w:pPr>
      <w:r>
        <w:rPr>
          <w:rFonts w:ascii="Arial" w:hAnsi="Arial" w:cs="Arial"/>
          <w:i/>
          <w:lang w:val="en-GB"/>
        </w:rPr>
        <w:t>Development</w:t>
      </w:r>
      <w:r w:rsidR="000C305C" w:rsidRPr="000C305C">
        <w:rPr>
          <w:rFonts w:ascii="Arial" w:hAnsi="Arial" w:cs="Arial"/>
          <w:i/>
          <w:lang w:val="en-GB"/>
        </w:rPr>
        <w:t xml:space="preserve"> of insulin </w:t>
      </w:r>
      <w:r>
        <w:rPr>
          <w:rFonts w:ascii="Arial" w:hAnsi="Arial" w:cs="Arial"/>
          <w:i/>
          <w:lang w:val="en-GB"/>
        </w:rPr>
        <w:t>dysregulation</w:t>
      </w:r>
      <w:r w:rsidR="000C305C">
        <w:rPr>
          <w:rFonts w:ascii="Arial" w:hAnsi="Arial" w:cs="Arial"/>
          <w:i/>
          <w:lang w:val="en-GB"/>
        </w:rPr>
        <w:t xml:space="preserve">: </w:t>
      </w:r>
      <w:r w:rsidRPr="00237A9D">
        <w:rPr>
          <w:rFonts w:ascii="Arial" w:hAnsi="Arial" w:cs="Arial"/>
          <w:lang w:val="en-GB"/>
        </w:rPr>
        <w:t xml:space="preserve">What stimulates such profound persistent insulin </w:t>
      </w:r>
      <w:r>
        <w:rPr>
          <w:rFonts w:ascii="Arial" w:hAnsi="Arial" w:cs="Arial"/>
          <w:lang w:val="en-GB"/>
        </w:rPr>
        <w:t xml:space="preserve">dysregulation </w:t>
      </w:r>
      <w:r w:rsidRPr="00237A9D">
        <w:rPr>
          <w:rFonts w:ascii="Arial" w:hAnsi="Arial" w:cs="Arial"/>
          <w:lang w:val="en-GB"/>
        </w:rPr>
        <w:t>in EMS is currently unknown, but it is clear from evidence to date that there is not a simple causal relationship.</w:t>
      </w:r>
      <w:r>
        <w:rPr>
          <w:rFonts w:ascii="Arial" w:hAnsi="Arial" w:cs="Arial"/>
          <w:lang w:val="en-GB"/>
        </w:rPr>
        <w:t xml:space="preserve"> I</w:t>
      </w:r>
      <w:r w:rsidR="000C305C" w:rsidRPr="00237A9D">
        <w:rPr>
          <w:rFonts w:ascii="Arial" w:hAnsi="Arial" w:cs="Arial"/>
          <w:lang w:val="en-GB"/>
        </w:rPr>
        <w:t>n people with metabolic</w:t>
      </w:r>
      <w:r w:rsidR="000C305C" w:rsidRPr="000C305C">
        <w:rPr>
          <w:rFonts w:ascii="Arial" w:hAnsi="Arial" w:cs="Arial"/>
          <w:lang w:val="en-GB"/>
        </w:rPr>
        <w:t xml:space="preserve"> syndrome</w:t>
      </w:r>
      <w:r w:rsidR="003F1A9B" w:rsidRPr="000C305C">
        <w:rPr>
          <w:rFonts w:ascii="Arial" w:hAnsi="Arial" w:cs="Arial"/>
          <w:lang w:val="en-GB"/>
        </w:rPr>
        <w:t>, three pathophysiological processes have been implicated in development of</w:t>
      </w:r>
      <w:r w:rsidR="003F1A9B" w:rsidRPr="003F1A9B">
        <w:rPr>
          <w:rFonts w:ascii="Arial" w:hAnsi="Arial" w:cs="Arial"/>
          <w:lang w:val="en-GB"/>
        </w:rPr>
        <w:t xml:space="preserve"> clinical complications of insulin resistance</w:t>
      </w:r>
      <w:r w:rsidR="000C305C">
        <w:rPr>
          <w:rFonts w:ascii="Arial" w:hAnsi="Arial" w:cs="Arial"/>
          <w:lang w:val="en-GB"/>
        </w:rPr>
        <w:t xml:space="preserve"> in people</w:t>
      </w:r>
      <w:r w:rsidR="003F1A9B" w:rsidRPr="003F1A9B">
        <w:rPr>
          <w:rFonts w:ascii="Arial" w:hAnsi="Arial" w:cs="Arial"/>
          <w:lang w:val="en-GB"/>
        </w:rPr>
        <w:t xml:space="preserve">: </w:t>
      </w:r>
      <w:proofErr w:type="spellStart"/>
      <w:r w:rsidR="003F1A9B" w:rsidRPr="003F1A9B">
        <w:rPr>
          <w:rFonts w:ascii="Arial" w:hAnsi="Arial" w:cs="Arial"/>
          <w:lang w:val="en-GB"/>
        </w:rPr>
        <w:t>glucotoxicity</w:t>
      </w:r>
      <w:proofErr w:type="spellEnd"/>
      <w:r w:rsidR="003F1A9B" w:rsidRPr="003F1A9B">
        <w:rPr>
          <w:rFonts w:ascii="Arial" w:hAnsi="Arial" w:cs="Arial"/>
          <w:lang w:val="en-GB"/>
        </w:rPr>
        <w:t xml:space="preserve">, </w:t>
      </w:r>
      <w:proofErr w:type="spellStart"/>
      <w:r w:rsidR="003F1A9B" w:rsidRPr="003F1A9B">
        <w:rPr>
          <w:rFonts w:ascii="Arial" w:hAnsi="Arial" w:cs="Arial"/>
          <w:lang w:val="en-GB"/>
        </w:rPr>
        <w:t>lipotoxicity</w:t>
      </w:r>
      <w:proofErr w:type="spellEnd"/>
      <w:r w:rsidR="003F1A9B" w:rsidRPr="003F1A9B">
        <w:rPr>
          <w:rFonts w:ascii="Arial" w:hAnsi="Arial" w:cs="Arial"/>
          <w:lang w:val="en-GB"/>
        </w:rPr>
        <w:t xml:space="preserve"> and inflammation.</w:t>
      </w:r>
      <w:r w:rsidR="003F1A9B" w:rsidRPr="003F1A9B">
        <w:rPr>
          <w:rFonts w:ascii="Arial" w:hAnsi="Arial" w:cs="Arial"/>
          <w:vertAlign w:val="superscript"/>
          <w:lang w:val="en-GB"/>
        </w:rPr>
        <w:t>5</w:t>
      </w:r>
      <w:r w:rsidR="00182929">
        <w:rPr>
          <w:rFonts w:ascii="Arial" w:hAnsi="Arial" w:cs="Arial"/>
          <w:vertAlign w:val="superscript"/>
          <w:lang w:val="en-GB"/>
        </w:rPr>
        <w:t xml:space="preserve"> </w:t>
      </w:r>
    </w:p>
    <w:p w:rsidR="00237A9D" w:rsidRDefault="00237A9D" w:rsidP="003F1A9B">
      <w:pPr>
        <w:spacing w:after="0"/>
        <w:jc w:val="both"/>
        <w:rPr>
          <w:rFonts w:ascii="Arial" w:hAnsi="Arial" w:cs="Arial"/>
          <w:vertAlign w:val="superscript"/>
          <w:lang w:val="en-GB"/>
        </w:rPr>
      </w:pPr>
    </w:p>
    <w:p w:rsidR="00237A9D" w:rsidRDefault="00182929" w:rsidP="003F1A9B">
      <w:pPr>
        <w:spacing w:after="0"/>
        <w:jc w:val="both"/>
        <w:rPr>
          <w:rFonts w:ascii="Arial" w:hAnsi="Arial" w:cs="Arial"/>
          <w:lang w:val="en-GB"/>
        </w:rPr>
      </w:pPr>
      <w:r>
        <w:rPr>
          <w:rFonts w:ascii="Arial" w:hAnsi="Arial" w:cs="Arial"/>
          <w:lang w:val="en-GB"/>
        </w:rPr>
        <w:t xml:space="preserve">Whether or not these same factors apply to the horse is less well known. Certainly due to </w:t>
      </w:r>
      <w:r w:rsidR="004221F0">
        <w:rPr>
          <w:rFonts w:ascii="Arial" w:hAnsi="Arial" w:cs="Arial"/>
          <w:lang w:val="en-GB"/>
        </w:rPr>
        <w:t xml:space="preserve">better preserved glucose regulation and </w:t>
      </w:r>
      <w:r>
        <w:rPr>
          <w:rFonts w:ascii="Arial" w:hAnsi="Arial" w:cs="Arial"/>
          <w:lang w:val="en-GB"/>
        </w:rPr>
        <w:t xml:space="preserve">the rarity of pancreatic exhaustion, </w:t>
      </w:r>
      <w:r w:rsidRPr="003F1A9B">
        <w:rPr>
          <w:rFonts w:ascii="Arial" w:hAnsi="Arial" w:cs="Arial"/>
          <w:lang w:val="en-GB"/>
        </w:rPr>
        <w:t xml:space="preserve">the role of </w:t>
      </w:r>
      <w:proofErr w:type="spellStart"/>
      <w:r w:rsidRPr="003F1A9B">
        <w:rPr>
          <w:rFonts w:ascii="Arial" w:hAnsi="Arial" w:cs="Arial"/>
          <w:lang w:val="en-GB"/>
        </w:rPr>
        <w:t>glucotoxicity</w:t>
      </w:r>
      <w:proofErr w:type="spellEnd"/>
      <w:r w:rsidRPr="003F1A9B">
        <w:rPr>
          <w:rFonts w:ascii="Arial" w:hAnsi="Arial" w:cs="Arial"/>
          <w:lang w:val="en-GB"/>
        </w:rPr>
        <w:t xml:space="preserve"> appears to be less important in horses with EMS than in humans with metabolic syndrome and type 2 diabetes.</w:t>
      </w:r>
      <w:r>
        <w:rPr>
          <w:rFonts w:ascii="Arial" w:hAnsi="Arial" w:cs="Arial"/>
          <w:lang w:val="en-GB"/>
        </w:rPr>
        <w:t xml:space="preserve"> </w:t>
      </w:r>
      <w:r w:rsidR="003F1A9B" w:rsidRPr="003F1A9B">
        <w:rPr>
          <w:rFonts w:ascii="Arial" w:hAnsi="Arial" w:cs="Arial"/>
          <w:lang w:val="en-GB"/>
        </w:rPr>
        <w:t>Ele</w:t>
      </w:r>
      <w:r>
        <w:rPr>
          <w:rFonts w:ascii="Arial" w:hAnsi="Arial" w:cs="Arial"/>
          <w:lang w:val="en-GB"/>
        </w:rPr>
        <w:t>vated levels of free fatty acids</w:t>
      </w:r>
      <w:r w:rsidR="003F1A9B" w:rsidRPr="003F1A9B">
        <w:rPr>
          <w:rFonts w:ascii="Arial" w:hAnsi="Arial" w:cs="Arial"/>
          <w:lang w:val="en-GB"/>
        </w:rPr>
        <w:t xml:space="preserve"> are a major factor contributing to insulin resistance and also have a direct effect on vascular dysfunction</w:t>
      </w:r>
      <w:r w:rsidR="009B23EE">
        <w:rPr>
          <w:rFonts w:ascii="Arial" w:hAnsi="Arial" w:cs="Arial"/>
          <w:lang w:val="en-GB"/>
        </w:rPr>
        <w:t xml:space="preserve"> in people</w:t>
      </w:r>
      <w:r w:rsidR="003F1A9B" w:rsidRPr="003F1A9B">
        <w:rPr>
          <w:rFonts w:ascii="Arial" w:hAnsi="Arial" w:cs="Arial"/>
          <w:lang w:val="en-GB"/>
        </w:rPr>
        <w:t>. In horses</w:t>
      </w:r>
      <w:r w:rsidR="00237A9D">
        <w:rPr>
          <w:rFonts w:ascii="Arial" w:hAnsi="Arial" w:cs="Arial"/>
          <w:lang w:val="en-GB"/>
        </w:rPr>
        <w:t xml:space="preserve">, </w:t>
      </w:r>
      <w:r w:rsidR="003F1A9B" w:rsidRPr="003F1A9B">
        <w:rPr>
          <w:rFonts w:ascii="Arial" w:hAnsi="Arial" w:cs="Arial"/>
          <w:lang w:val="en-GB"/>
        </w:rPr>
        <w:t>elevated triglycerides have been measured in laminitis prone ponies with insulin resistance</w:t>
      </w:r>
      <w:r>
        <w:rPr>
          <w:rFonts w:ascii="Arial" w:hAnsi="Arial" w:cs="Arial"/>
          <w:lang w:val="en-GB"/>
        </w:rPr>
        <w:t xml:space="preserve"> </w:t>
      </w:r>
      <w:r w:rsidR="00FA2BF4">
        <w:rPr>
          <w:rFonts w:ascii="Arial" w:hAnsi="Arial" w:cs="Arial"/>
          <w:vertAlign w:val="superscript"/>
          <w:lang w:val="en-GB"/>
        </w:rPr>
        <w:t>6</w:t>
      </w:r>
      <w:r>
        <w:rPr>
          <w:rFonts w:ascii="Arial" w:hAnsi="Arial" w:cs="Arial"/>
          <w:lang w:val="en-GB"/>
        </w:rPr>
        <w:t xml:space="preserve"> and associated with hyperinsulinaemia </w:t>
      </w:r>
      <w:r w:rsidR="004221F0">
        <w:rPr>
          <w:rFonts w:ascii="Arial" w:hAnsi="Arial" w:cs="Arial"/>
          <w:lang w:val="en-GB"/>
        </w:rPr>
        <w:t>i</w:t>
      </w:r>
      <w:r>
        <w:rPr>
          <w:rFonts w:ascii="Arial" w:hAnsi="Arial" w:cs="Arial"/>
          <w:lang w:val="en-GB"/>
        </w:rPr>
        <w:t>n ponies</w:t>
      </w:r>
      <w:r w:rsidR="003F1A9B" w:rsidRPr="003F1A9B">
        <w:rPr>
          <w:rFonts w:ascii="Arial" w:hAnsi="Arial" w:cs="Arial"/>
          <w:lang w:val="en-GB"/>
        </w:rPr>
        <w:t>.</w:t>
      </w:r>
      <w:r>
        <w:rPr>
          <w:rFonts w:ascii="Arial" w:hAnsi="Arial" w:cs="Arial"/>
          <w:lang w:val="en-GB"/>
        </w:rPr>
        <w:t xml:space="preserve"> </w:t>
      </w:r>
      <w:r w:rsidR="00FA2BF4">
        <w:rPr>
          <w:rFonts w:ascii="Arial" w:hAnsi="Arial" w:cs="Arial"/>
          <w:vertAlign w:val="superscript"/>
          <w:lang w:val="en-GB"/>
        </w:rPr>
        <w:t>7</w:t>
      </w:r>
      <w:r w:rsidR="003F1A9B" w:rsidRPr="003F1A9B">
        <w:rPr>
          <w:rFonts w:ascii="Arial" w:hAnsi="Arial" w:cs="Arial"/>
          <w:lang w:val="en-GB"/>
        </w:rPr>
        <w:t xml:space="preserve"> </w:t>
      </w:r>
      <w:r w:rsidR="00237A9D">
        <w:rPr>
          <w:rFonts w:ascii="Arial" w:hAnsi="Arial" w:cs="Arial"/>
          <w:lang w:val="en-GB"/>
        </w:rPr>
        <w:t>Although i</w:t>
      </w:r>
      <w:r w:rsidR="003F1A9B" w:rsidRPr="003F1A9B">
        <w:rPr>
          <w:rFonts w:ascii="Arial" w:hAnsi="Arial" w:cs="Arial"/>
          <w:lang w:val="en-GB"/>
        </w:rPr>
        <w:t>nflammation is considered to be the central mechanism in both induction of insulin resistance and its effects</w:t>
      </w:r>
      <w:r w:rsidR="00237A9D">
        <w:rPr>
          <w:rFonts w:ascii="Arial" w:hAnsi="Arial" w:cs="Arial"/>
          <w:lang w:val="en-GB"/>
        </w:rPr>
        <w:t xml:space="preserve"> in people</w:t>
      </w:r>
      <w:r w:rsidR="009B23EE">
        <w:rPr>
          <w:rFonts w:ascii="Arial" w:hAnsi="Arial" w:cs="Arial"/>
          <w:lang w:val="en-GB"/>
        </w:rPr>
        <w:t xml:space="preserve">, </w:t>
      </w:r>
      <w:r w:rsidR="009B23EE" w:rsidRPr="00237A9D">
        <w:rPr>
          <w:rFonts w:ascii="Arial" w:hAnsi="Arial" w:cs="Arial"/>
          <w:lang w:val="en-GB"/>
        </w:rPr>
        <w:t>evidence</w:t>
      </w:r>
      <w:r w:rsidR="00237A9D" w:rsidRPr="003F1A9B">
        <w:rPr>
          <w:rFonts w:ascii="Arial" w:hAnsi="Arial" w:cs="Arial"/>
          <w:lang w:val="en-GB"/>
        </w:rPr>
        <w:t xml:space="preserve"> for an association between obesity and inflammation in horses remains limited and conflicting.</w:t>
      </w:r>
    </w:p>
    <w:p w:rsidR="003F1A9B" w:rsidRPr="003F1A9B" w:rsidRDefault="00237A9D" w:rsidP="003F1A9B">
      <w:pPr>
        <w:spacing w:after="0"/>
        <w:jc w:val="both"/>
        <w:rPr>
          <w:rFonts w:ascii="Arial" w:hAnsi="Arial" w:cs="Arial"/>
          <w:lang w:val="en-GB"/>
        </w:rPr>
      </w:pPr>
      <w:r w:rsidRPr="003F1A9B">
        <w:rPr>
          <w:rFonts w:ascii="Arial" w:hAnsi="Arial" w:cs="Arial"/>
          <w:lang w:val="en-GB"/>
        </w:rPr>
        <w:t xml:space="preserve"> </w:t>
      </w:r>
    </w:p>
    <w:p w:rsidR="003F1A9B" w:rsidRPr="003F1A9B" w:rsidRDefault="003F1A9B" w:rsidP="003F1A9B">
      <w:pPr>
        <w:spacing w:after="0"/>
        <w:jc w:val="both"/>
        <w:rPr>
          <w:rFonts w:ascii="Arial" w:hAnsi="Arial" w:cs="Arial"/>
          <w:lang w:val="en-GB"/>
        </w:rPr>
      </w:pPr>
      <w:r w:rsidRPr="003F1A9B">
        <w:rPr>
          <w:rFonts w:ascii="Arial" w:hAnsi="Arial" w:cs="Arial"/>
          <w:lang w:val="en-GB"/>
        </w:rPr>
        <w:t xml:space="preserve">In support of obesity inducing a pro-inflammatory state in horses, increased circulating </w:t>
      </w:r>
      <w:proofErr w:type="spellStart"/>
      <w:r w:rsidRPr="003F1A9B">
        <w:rPr>
          <w:rFonts w:ascii="Arial" w:hAnsi="Arial" w:cs="Arial"/>
          <w:lang w:val="en-GB"/>
        </w:rPr>
        <w:t>tumor</w:t>
      </w:r>
      <w:proofErr w:type="spellEnd"/>
      <w:r w:rsidRPr="003F1A9B">
        <w:rPr>
          <w:rFonts w:ascii="Arial" w:hAnsi="Arial" w:cs="Arial"/>
          <w:lang w:val="en-GB"/>
        </w:rPr>
        <w:t xml:space="preserve"> necrosis factor-α (TNF-α) concentrations, as well as increased interleukin-1 (IL-1) and TNF-α blood mRNA expression, were associated with increased BCS and body fat composition, in an age dependent fashion in mares.</w:t>
      </w:r>
      <w:r w:rsidR="00237A9D">
        <w:rPr>
          <w:rFonts w:ascii="Arial" w:hAnsi="Arial" w:cs="Arial"/>
          <w:lang w:val="en-GB"/>
        </w:rPr>
        <w:t xml:space="preserve"> </w:t>
      </w:r>
      <w:r w:rsidR="00FA2BF4">
        <w:rPr>
          <w:rFonts w:ascii="Arial" w:hAnsi="Arial" w:cs="Arial"/>
          <w:vertAlign w:val="superscript"/>
          <w:lang w:val="en-GB"/>
        </w:rPr>
        <w:t>8</w:t>
      </w:r>
      <w:r w:rsidRPr="003F1A9B">
        <w:rPr>
          <w:rFonts w:ascii="Arial" w:hAnsi="Arial" w:cs="Arial"/>
          <w:lang w:val="en-GB"/>
        </w:rPr>
        <w:t xml:space="preserve"> These inflammatory cytokines can alter skeletal muscle response to insulin. For example, TNF-α has been shown to inhibit the action of insulin on skeletal muscle and IL-6 decreases insulin-dependent glucose uptake by skeletal muscle. There is also evidence of differential cytokine production between different adipose tissue sites in horses. Specifically, increased TNF-α protein expression has been found in visceral adipose tissue collected from insulin resistant horses</w:t>
      </w:r>
      <w:r w:rsidR="00EE5138">
        <w:rPr>
          <w:rFonts w:ascii="Arial" w:hAnsi="Arial" w:cs="Arial"/>
          <w:lang w:val="en-GB"/>
        </w:rPr>
        <w:t xml:space="preserve"> </w:t>
      </w:r>
      <w:r w:rsidR="00FA2BF4">
        <w:rPr>
          <w:rFonts w:ascii="Arial" w:hAnsi="Arial" w:cs="Arial"/>
          <w:vertAlign w:val="superscript"/>
          <w:lang w:val="en-GB"/>
        </w:rPr>
        <w:t>9</w:t>
      </w:r>
      <w:r w:rsidRPr="003F1A9B">
        <w:rPr>
          <w:rFonts w:ascii="Arial" w:hAnsi="Arial" w:cs="Arial"/>
          <w:lang w:val="en-GB"/>
        </w:rPr>
        <w:t xml:space="preserve"> and increased mRNA c</w:t>
      </w:r>
      <w:r w:rsidR="00DD50DC">
        <w:rPr>
          <w:rFonts w:ascii="Arial" w:hAnsi="Arial" w:cs="Arial"/>
          <w:lang w:val="en-GB"/>
        </w:rPr>
        <w:t>oding for interleukin-1β</w:t>
      </w:r>
      <w:r w:rsidRPr="003F1A9B">
        <w:rPr>
          <w:rFonts w:ascii="Arial" w:hAnsi="Arial" w:cs="Arial"/>
          <w:lang w:val="en-GB"/>
        </w:rPr>
        <w:t xml:space="preserve"> and IL-6 has been found in neck crest fat</w:t>
      </w:r>
      <w:r w:rsidR="00EE5138">
        <w:rPr>
          <w:rFonts w:ascii="Arial" w:hAnsi="Arial" w:cs="Arial"/>
          <w:lang w:val="en-GB"/>
        </w:rPr>
        <w:t xml:space="preserve">. </w:t>
      </w:r>
      <w:r w:rsidR="00EE5138" w:rsidRPr="00EE5138">
        <w:rPr>
          <w:rFonts w:ascii="Arial" w:hAnsi="Arial" w:cs="Arial"/>
          <w:vertAlign w:val="superscript"/>
          <w:lang w:val="en-GB"/>
        </w:rPr>
        <w:t>1</w:t>
      </w:r>
      <w:r w:rsidR="00FA2BF4">
        <w:rPr>
          <w:rFonts w:ascii="Arial" w:hAnsi="Arial" w:cs="Arial"/>
          <w:vertAlign w:val="superscript"/>
          <w:lang w:val="en-GB"/>
        </w:rPr>
        <w:t>0</w:t>
      </w:r>
      <w:r w:rsidRPr="003F1A9B">
        <w:rPr>
          <w:rFonts w:ascii="Arial" w:hAnsi="Arial" w:cs="Arial"/>
          <w:lang w:val="en-GB"/>
        </w:rPr>
        <w:t xml:space="preserve"> However, inflammatory cytokines</w:t>
      </w:r>
      <w:r w:rsidR="00C57DC0">
        <w:rPr>
          <w:rFonts w:ascii="Arial" w:hAnsi="Arial" w:cs="Arial"/>
          <w:lang w:val="en-GB"/>
        </w:rPr>
        <w:t xml:space="preserve"> measured systemically or in the skeletal muscle were</w:t>
      </w:r>
      <w:r w:rsidRPr="003F1A9B">
        <w:rPr>
          <w:rFonts w:ascii="Arial" w:hAnsi="Arial" w:cs="Arial"/>
          <w:lang w:val="en-GB"/>
        </w:rPr>
        <w:t xml:space="preserve"> in fact decreased in </w:t>
      </w:r>
      <w:r w:rsidR="00C57DC0">
        <w:rPr>
          <w:rFonts w:ascii="Arial" w:hAnsi="Arial" w:cs="Arial"/>
          <w:lang w:val="en-GB"/>
        </w:rPr>
        <w:t xml:space="preserve">obese </w:t>
      </w:r>
      <w:proofErr w:type="spellStart"/>
      <w:r w:rsidRPr="003F1A9B">
        <w:rPr>
          <w:rFonts w:ascii="Arial" w:hAnsi="Arial" w:cs="Arial"/>
          <w:lang w:val="en-GB"/>
        </w:rPr>
        <w:t>hyperinsulinemic</w:t>
      </w:r>
      <w:proofErr w:type="spellEnd"/>
      <w:r w:rsidRPr="003F1A9B">
        <w:rPr>
          <w:rFonts w:ascii="Arial" w:hAnsi="Arial" w:cs="Arial"/>
          <w:lang w:val="en-GB"/>
        </w:rPr>
        <w:t xml:space="preserve"> horses compared to controls in another study.</w:t>
      </w:r>
      <w:r w:rsidR="00EE5138">
        <w:rPr>
          <w:rFonts w:ascii="Arial" w:hAnsi="Arial" w:cs="Arial"/>
          <w:vertAlign w:val="superscript"/>
          <w:lang w:val="en-GB"/>
        </w:rPr>
        <w:t>1</w:t>
      </w:r>
      <w:r w:rsidR="00FA2BF4">
        <w:rPr>
          <w:rFonts w:ascii="Arial" w:hAnsi="Arial" w:cs="Arial"/>
          <w:vertAlign w:val="superscript"/>
          <w:lang w:val="en-GB"/>
        </w:rPr>
        <w:t>1</w:t>
      </w:r>
      <w:r w:rsidRPr="003F1A9B">
        <w:rPr>
          <w:rFonts w:ascii="Arial" w:hAnsi="Arial" w:cs="Arial"/>
          <w:lang w:val="en-GB"/>
        </w:rPr>
        <w:t xml:space="preserve"> </w:t>
      </w:r>
      <w:proofErr w:type="gramStart"/>
      <w:r w:rsidRPr="003F1A9B">
        <w:rPr>
          <w:rFonts w:ascii="Arial" w:hAnsi="Arial" w:cs="Arial"/>
          <w:lang w:val="en-GB"/>
        </w:rPr>
        <w:t>It</w:t>
      </w:r>
      <w:proofErr w:type="gramEnd"/>
      <w:r w:rsidRPr="003F1A9B">
        <w:rPr>
          <w:rFonts w:ascii="Arial" w:hAnsi="Arial" w:cs="Arial"/>
          <w:lang w:val="en-GB"/>
        </w:rPr>
        <w:t xml:space="preserve"> is therefore </w:t>
      </w:r>
      <w:r w:rsidR="00C57DC0">
        <w:rPr>
          <w:rFonts w:ascii="Arial" w:hAnsi="Arial" w:cs="Arial"/>
          <w:lang w:val="en-GB"/>
        </w:rPr>
        <w:t>clear that</w:t>
      </w:r>
      <w:r w:rsidRPr="003F1A9B">
        <w:rPr>
          <w:rFonts w:ascii="Arial" w:hAnsi="Arial" w:cs="Arial"/>
          <w:lang w:val="en-GB"/>
        </w:rPr>
        <w:t xml:space="preserve"> further </w:t>
      </w:r>
      <w:r w:rsidR="00C57DC0">
        <w:rPr>
          <w:rFonts w:ascii="Arial" w:hAnsi="Arial" w:cs="Arial"/>
          <w:lang w:val="en-GB"/>
        </w:rPr>
        <w:t>research</w:t>
      </w:r>
      <w:r w:rsidRPr="003F1A9B">
        <w:rPr>
          <w:rFonts w:ascii="Arial" w:hAnsi="Arial" w:cs="Arial"/>
          <w:lang w:val="en-GB"/>
        </w:rPr>
        <w:t xml:space="preserve"> is needed</w:t>
      </w:r>
      <w:r w:rsidR="00DD50DC">
        <w:rPr>
          <w:rFonts w:ascii="Arial" w:hAnsi="Arial" w:cs="Arial"/>
          <w:lang w:val="en-GB"/>
        </w:rPr>
        <w:t xml:space="preserve"> before we fully understand the links between obesity, inflammation and the development of insulin dysregulation</w:t>
      </w:r>
      <w:r w:rsidRPr="003F1A9B">
        <w:rPr>
          <w:rFonts w:ascii="Arial" w:hAnsi="Arial" w:cs="Arial"/>
          <w:lang w:val="en-GB"/>
        </w:rPr>
        <w:t>.</w:t>
      </w:r>
    </w:p>
    <w:p w:rsidR="003F1A9B" w:rsidRPr="003F1A9B" w:rsidRDefault="003F1A9B" w:rsidP="003F1A9B">
      <w:pPr>
        <w:spacing w:after="0"/>
        <w:jc w:val="both"/>
        <w:rPr>
          <w:rFonts w:ascii="Arial" w:hAnsi="Arial" w:cs="Arial"/>
          <w:lang w:val="en-GB"/>
        </w:rPr>
      </w:pPr>
    </w:p>
    <w:p w:rsidR="00182929" w:rsidRDefault="00182929" w:rsidP="00FF0ED1">
      <w:pPr>
        <w:spacing w:after="0"/>
        <w:jc w:val="both"/>
        <w:rPr>
          <w:rFonts w:ascii="Arial" w:hAnsi="Arial" w:cs="Arial"/>
          <w:lang w:val="en-GB"/>
        </w:rPr>
      </w:pPr>
      <w:r w:rsidRPr="00517CB5">
        <w:rPr>
          <w:rFonts w:ascii="Arial" w:hAnsi="Arial" w:cs="Arial"/>
          <w:i/>
          <w:lang w:val="en-GB"/>
        </w:rPr>
        <w:t>Lipid Dysregulation</w:t>
      </w:r>
      <w:r>
        <w:rPr>
          <w:rFonts w:ascii="Arial" w:hAnsi="Arial" w:cs="Arial"/>
          <w:lang w:val="en-GB"/>
        </w:rPr>
        <w:t xml:space="preserve">: </w:t>
      </w:r>
      <w:r w:rsidRPr="003F1A9B">
        <w:rPr>
          <w:rFonts w:ascii="Arial" w:hAnsi="Arial" w:cs="Arial"/>
          <w:lang w:val="en-GB"/>
        </w:rPr>
        <w:t>There has been much research looking at hormones and pro-inflammatory cytokines (collectively called “</w:t>
      </w:r>
      <w:proofErr w:type="spellStart"/>
      <w:r w:rsidRPr="003F1A9B">
        <w:rPr>
          <w:rFonts w:ascii="Arial" w:hAnsi="Arial" w:cs="Arial"/>
          <w:lang w:val="en-GB"/>
        </w:rPr>
        <w:t>adipokines</w:t>
      </w:r>
      <w:proofErr w:type="spellEnd"/>
      <w:r w:rsidRPr="003F1A9B">
        <w:rPr>
          <w:rFonts w:ascii="Arial" w:hAnsi="Arial" w:cs="Arial"/>
          <w:lang w:val="en-GB"/>
        </w:rPr>
        <w:t xml:space="preserve">”) released from adipose tissue in man and laboratory animals. The most important </w:t>
      </w:r>
      <w:proofErr w:type="spellStart"/>
      <w:r w:rsidRPr="003F1A9B">
        <w:rPr>
          <w:rFonts w:ascii="Arial" w:hAnsi="Arial" w:cs="Arial"/>
          <w:lang w:val="en-GB"/>
        </w:rPr>
        <w:t>adipokines</w:t>
      </w:r>
      <w:proofErr w:type="spellEnd"/>
      <w:r w:rsidRPr="003F1A9B">
        <w:rPr>
          <w:rFonts w:ascii="Arial" w:hAnsi="Arial" w:cs="Arial"/>
          <w:lang w:val="en-GB"/>
        </w:rPr>
        <w:t xml:space="preserve"> are </w:t>
      </w:r>
      <w:proofErr w:type="spellStart"/>
      <w:r w:rsidRPr="003F1A9B">
        <w:rPr>
          <w:rFonts w:ascii="Arial" w:hAnsi="Arial" w:cs="Arial"/>
          <w:lang w:val="en-GB"/>
        </w:rPr>
        <w:t>leptin</w:t>
      </w:r>
      <w:proofErr w:type="spellEnd"/>
      <w:r w:rsidRPr="003F1A9B">
        <w:rPr>
          <w:rFonts w:ascii="Arial" w:hAnsi="Arial" w:cs="Arial"/>
          <w:lang w:val="en-GB"/>
        </w:rPr>
        <w:t xml:space="preserve"> and </w:t>
      </w:r>
      <w:proofErr w:type="spellStart"/>
      <w:r w:rsidRPr="003F1A9B">
        <w:rPr>
          <w:rFonts w:ascii="Arial" w:hAnsi="Arial" w:cs="Arial"/>
          <w:lang w:val="en-GB"/>
        </w:rPr>
        <w:t>adiponectin</w:t>
      </w:r>
      <w:proofErr w:type="spellEnd"/>
      <w:r w:rsidRPr="003F1A9B">
        <w:rPr>
          <w:rFonts w:ascii="Arial" w:hAnsi="Arial" w:cs="Arial"/>
          <w:lang w:val="en-GB"/>
        </w:rPr>
        <w:t xml:space="preserve">. </w:t>
      </w:r>
      <w:proofErr w:type="spellStart"/>
      <w:r w:rsidRPr="003F1A9B">
        <w:rPr>
          <w:rFonts w:ascii="Arial" w:hAnsi="Arial" w:cs="Arial"/>
          <w:lang w:val="en-GB"/>
        </w:rPr>
        <w:t>Leptin</w:t>
      </w:r>
      <w:proofErr w:type="spellEnd"/>
      <w:r w:rsidRPr="003F1A9B">
        <w:rPr>
          <w:rFonts w:ascii="Arial" w:hAnsi="Arial" w:cs="Arial"/>
          <w:lang w:val="en-GB"/>
        </w:rPr>
        <w:t xml:space="preserve"> is a satiety factor, in the normal situation signalling the brain that the animal has ingested adequate energy. </w:t>
      </w:r>
      <w:proofErr w:type="spellStart"/>
      <w:r w:rsidRPr="003F1A9B">
        <w:rPr>
          <w:rFonts w:ascii="Arial" w:hAnsi="Arial" w:cs="Arial"/>
          <w:lang w:val="en-GB"/>
        </w:rPr>
        <w:t>Leptin</w:t>
      </w:r>
      <w:proofErr w:type="spellEnd"/>
      <w:r w:rsidRPr="003F1A9B">
        <w:rPr>
          <w:rFonts w:ascii="Arial" w:hAnsi="Arial" w:cs="Arial"/>
          <w:lang w:val="en-GB"/>
        </w:rPr>
        <w:t xml:space="preserve"> is important in modulating feed intake and thus regulation of body weight. However, </w:t>
      </w:r>
      <w:proofErr w:type="spellStart"/>
      <w:r w:rsidRPr="003F1A9B">
        <w:rPr>
          <w:rFonts w:ascii="Arial" w:hAnsi="Arial" w:cs="Arial"/>
          <w:lang w:val="en-GB"/>
        </w:rPr>
        <w:t>leptin</w:t>
      </w:r>
      <w:proofErr w:type="spellEnd"/>
      <w:r w:rsidRPr="003F1A9B">
        <w:rPr>
          <w:rFonts w:ascii="Arial" w:hAnsi="Arial" w:cs="Arial"/>
          <w:lang w:val="en-GB"/>
        </w:rPr>
        <w:t xml:space="preserve"> resistance results in defects in these signals and an increase in appetite. </w:t>
      </w:r>
      <w:proofErr w:type="spellStart"/>
      <w:r w:rsidRPr="003F1A9B">
        <w:rPr>
          <w:rFonts w:ascii="Arial" w:hAnsi="Arial" w:cs="Arial"/>
          <w:lang w:val="en-GB"/>
        </w:rPr>
        <w:t>Hyperleptinemia</w:t>
      </w:r>
      <w:proofErr w:type="spellEnd"/>
      <w:r w:rsidRPr="003F1A9B">
        <w:rPr>
          <w:rFonts w:ascii="Arial" w:hAnsi="Arial" w:cs="Arial"/>
          <w:lang w:val="en-GB"/>
        </w:rPr>
        <w:t xml:space="preserve"> associated with </w:t>
      </w:r>
      <w:proofErr w:type="spellStart"/>
      <w:r w:rsidRPr="003F1A9B">
        <w:rPr>
          <w:rFonts w:ascii="Arial" w:hAnsi="Arial" w:cs="Arial"/>
          <w:lang w:val="en-GB"/>
        </w:rPr>
        <w:t>leptin</w:t>
      </w:r>
      <w:proofErr w:type="spellEnd"/>
      <w:r w:rsidRPr="003F1A9B">
        <w:rPr>
          <w:rFonts w:ascii="Arial" w:hAnsi="Arial" w:cs="Arial"/>
          <w:lang w:val="en-GB"/>
        </w:rPr>
        <w:t xml:space="preserve"> resistance has been demonstrated in humans and horses with insulin resistance.</w:t>
      </w:r>
      <w:r w:rsidR="00417C82" w:rsidRPr="00417C82">
        <w:rPr>
          <w:rFonts w:ascii="Arial" w:hAnsi="Arial" w:cs="Arial"/>
          <w:vertAlign w:val="superscript"/>
          <w:lang w:val="en-GB"/>
        </w:rPr>
        <w:t xml:space="preserve"> </w:t>
      </w:r>
      <w:r w:rsidR="00FA2BF4">
        <w:rPr>
          <w:rFonts w:ascii="Arial" w:hAnsi="Arial" w:cs="Arial"/>
          <w:vertAlign w:val="superscript"/>
          <w:lang w:val="en-GB"/>
        </w:rPr>
        <w:t>7</w:t>
      </w:r>
      <w:proofErr w:type="gramStart"/>
      <w:r w:rsidR="00417C82">
        <w:rPr>
          <w:rFonts w:ascii="Arial" w:hAnsi="Arial" w:cs="Arial"/>
          <w:vertAlign w:val="superscript"/>
          <w:lang w:val="en-GB"/>
        </w:rPr>
        <w:t>,</w:t>
      </w:r>
      <w:r w:rsidR="00417C82" w:rsidRPr="003F1A9B">
        <w:rPr>
          <w:rFonts w:ascii="Arial" w:hAnsi="Arial" w:cs="Arial"/>
          <w:vertAlign w:val="superscript"/>
          <w:lang w:val="en-GB"/>
        </w:rPr>
        <w:t>1</w:t>
      </w:r>
      <w:r w:rsidR="00FA2BF4">
        <w:rPr>
          <w:rFonts w:ascii="Arial" w:hAnsi="Arial" w:cs="Arial"/>
          <w:vertAlign w:val="superscript"/>
          <w:lang w:val="en-GB"/>
        </w:rPr>
        <w:t>2</w:t>
      </w:r>
      <w:proofErr w:type="gramEnd"/>
      <w:r w:rsidRPr="003F1A9B">
        <w:rPr>
          <w:rFonts w:ascii="Arial" w:hAnsi="Arial" w:cs="Arial"/>
          <w:lang w:val="en-GB"/>
        </w:rPr>
        <w:t xml:space="preserve"> The relationship between insulin and </w:t>
      </w:r>
      <w:proofErr w:type="spellStart"/>
      <w:r w:rsidRPr="003F1A9B">
        <w:rPr>
          <w:rFonts w:ascii="Arial" w:hAnsi="Arial" w:cs="Arial"/>
          <w:lang w:val="en-GB"/>
        </w:rPr>
        <w:t>leptin</w:t>
      </w:r>
      <w:proofErr w:type="spellEnd"/>
      <w:r w:rsidRPr="003F1A9B">
        <w:rPr>
          <w:rFonts w:ascii="Arial" w:hAnsi="Arial" w:cs="Arial"/>
          <w:lang w:val="en-GB"/>
        </w:rPr>
        <w:t xml:space="preserve"> is complex but insulin appears to be an important factor in stimulating </w:t>
      </w:r>
      <w:proofErr w:type="spellStart"/>
      <w:r w:rsidRPr="003F1A9B">
        <w:rPr>
          <w:rFonts w:ascii="Arial" w:hAnsi="Arial" w:cs="Arial"/>
          <w:lang w:val="en-GB"/>
        </w:rPr>
        <w:lastRenderedPageBreak/>
        <w:t>leptin</w:t>
      </w:r>
      <w:proofErr w:type="spellEnd"/>
      <w:r w:rsidRPr="003F1A9B">
        <w:rPr>
          <w:rFonts w:ascii="Arial" w:hAnsi="Arial" w:cs="Arial"/>
          <w:lang w:val="en-GB"/>
        </w:rPr>
        <w:t xml:space="preserve"> secretion from adipocytes and </w:t>
      </w:r>
      <w:proofErr w:type="spellStart"/>
      <w:r w:rsidRPr="003F1A9B">
        <w:rPr>
          <w:rFonts w:ascii="Arial" w:hAnsi="Arial" w:cs="Arial"/>
          <w:lang w:val="en-GB"/>
        </w:rPr>
        <w:t>leptin</w:t>
      </w:r>
      <w:proofErr w:type="spellEnd"/>
      <w:r w:rsidRPr="003F1A9B">
        <w:rPr>
          <w:rFonts w:ascii="Arial" w:hAnsi="Arial" w:cs="Arial"/>
          <w:lang w:val="en-GB"/>
        </w:rPr>
        <w:t xml:space="preserve"> resistance often accompanies insulin resistance. </w:t>
      </w:r>
      <w:proofErr w:type="spellStart"/>
      <w:r w:rsidRPr="003F1A9B">
        <w:rPr>
          <w:rFonts w:ascii="Arial" w:hAnsi="Arial" w:cs="Arial"/>
          <w:lang w:val="en-GB"/>
        </w:rPr>
        <w:t>Adiponectin</w:t>
      </w:r>
      <w:proofErr w:type="spellEnd"/>
      <w:r w:rsidRPr="003F1A9B">
        <w:rPr>
          <w:rFonts w:ascii="Arial" w:hAnsi="Arial" w:cs="Arial"/>
          <w:lang w:val="en-GB"/>
        </w:rPr>
        <w:t xml:space="preserve"> is an insulin-sensiti</w:t>
      </w:r>
      <w:r w:rsidR="00417C82">
        <w:rPr>
          <w:rFonts w:ascii="Arial" w:hAnsi="Arial" w:cs="Arial"/>
          <w:lang w:val="en-GB"/>
        </w:rPr>
        <w:t>s</w:t>
      </w:r>
      <w:r w:rsidRPr="003F1A9B">
        <w:rPr>
          <w:rFonts w:ascii="Arial" w:hAnsi="Arial" w:cs="Arial"/>
          <w:lang w:val="en-GB"/>
        </w:rPr>
        <w:t xml:space="preserve">ing </w:t>
      </w:r>
      <w:proofErr w:type="spellStart"/>
      <w:r w:rsidRPr="003F1A9B">
        <w:rPr>
          <w:rFonts w:ascii="Arial" w:hAnsi="Arial" w:cs="Arial"/>
          <w:lang w:val="en-GB"/>
        </w:rPr>
        <w:t>adipokine</w:t>
      </w:r>
      <w:proofErr w:type="spellEnd"/>
      <w:r w:rsidRPr="003F1A9B">
        <w:rPr>
          <w:rFonts w:ascii="Arial" w:hAnsi="Arial" w:cs="Arial"/>
          <w:lang w:val="en-GB"/>
        </w:rPr>
        <w:t xml:space="preserve"> that is also thought to have anti-inflammatory properties. The concentration of circulating </w:t>
      </w:r>
      <w:proofErr w:type="spellStart"/>
      <w:r w:rsidRPr="003F1A9B">
        <w:rPr>
          <w:rFonts w:ascii="Arial" w:hAnsi="Arial" w:cs="Arial"/>
          <w:lang w:val="en-GB"/>
        </w:rPr>
        <w:t>adiponectin</w:t>
      </w:r>
      <w:proofErr w:type="spellEnd"/>
      <w:r w:rsidRPr="003F1A9B">
        <w:rPr>
          <w:rFonts w:ascii="Arial" w:hAnsi="Arial" w:cs="Arial"/>
          <w:lang w:val="en-GB"/>
        </w:rPr>
        <w:t xml:space="preserve"> has been found to be inversely proportional to body fat mass in humans and horses.</w:t>
      </w:r>
      <w:r w:rsidRPr="003F1A9B">
        <w:rPr>
          <w:rFonts w:ascii="Arial" w:hAnsi="Arial" w:cs="Arial"/>
          <w:vertAlign w:val="superscript"/>
          <w:lang w:val="en-GB"/>
        </w:rPr>
        <w:t>1</w:t>
      </w:r>
      <w:r w:rsidR="00FA2BF4">
        <w:rPr>
          <w:rFonts w:ascii="Arial" w:hAnsi="Arial" w:cs="Arial"/>
          <w:vertAlign w:val="superscript"/>
          <w:lang w:val="en-GB"/>
        </w:rPr>
        <w:t>3</w:t>
      </w:r>
      <w:r w:rsidRPr="003F1A9B">
        <w:rPr>
          <w:rFonts w:ascii="Arial" w:hAnsi="Arial" w:cs="Arial"/>
          <w:lang w:val="en-GB"/>
        </w:rPr>
        <w:t xml:space="preserve"> </w:t>
      </w:r>
      <w:r w:rsidR="00E33175">
        <w:rPr>
          <w:rFonts w:ascii="Arial" w:hAnsi="Arial" w:cs="Arial"/>
          <w:lang w:val="en-GB"/>
        </w:rPr>
        <w:t xml:space="preserve">Low total </w:t>
      </w:r>
      <w:proofErr w:type="spellStart"/>
      <w:r w:rsidR="00E33175">
        <w:rPr>
          <w:rFonts w:ascii="Arial" w:hAnsi="Arial" w:cs="Arial"/>
          <w:lang w:val="en-GB"/>
        </w:rPr>
        <w:t>a</w:t>
      </w:r>
      <w:r w:rsidR="00DD50DC">
        <w:rPr>
          <w:rFonts w:ascii="Arial" w:hAnsi="Arial" w:cs="Arial"/>
          <w:lang w:val="en-GB"/>
        </w:rPr>
        <w:t>diponectin</w:t>
      </w:r>
      <w:proofErr w:type="spellEnd"/>
      <w:r w:rsidR="00DD50DC">
        <w:rPr>
          <w:rFonts w:ascii="Arial" w:hAnsi="Arial" w:cs="Arial"/>
          <w:lang w:val="en-GB"/>
        </w:rPr>
        <w:t xml:space="preserve"> has been more recently </w:t>
      </w:r>
      <w:r w:rsidR="00E33175">
        <w:rPr>
          <w:rFonts w:ascii="Arial" w:hAnsi="Arial" w:cs="Arial"/>
          <w:lang w:val="en-GB"/>
        </w:rPr>
        <w:t xml:space="preserve">associated with an increased risk of laminitis in ponies. </w:t>
      </w:r>
      <w:r w:rsidR="00E33175" w:rsidRPr="00E33175">
        <w:rPr>
          <w:rFonts w:ascii="Arial" w:hAnsi="Arial" w:cs="Arial"/>
          <w:vertAlign w:val="superscript"/>
          <w:lang w:val="en-GB"/>
        </w:rPr>
        <w:t>14</w:t>
      </w:r>
    </w:p>
    <w:p w:rsidR="00182929" w:rsidRDefault="00182929" w:rsidP="00FF0ED1">
      <w:pPr>
        <w:spacing w:after="0"/>
        <w:jc w:val="both"/>
        <w:rPr>
          <w:rFonts w:ascii="Arial" w:hAnsi="Arial" w:cs="Arial"/>
          <w:lang w:val="en-GB"/>
        </w:rPr>
      </w:pPr>
    </w:p>
    <w:p w:rsidR="00D64B4C" w:rsidRPr="00FF0ED1" w:rsidRDefault="008845AA" w:rsidP="00FF0ED1">
      <w:pPr>
        <w:spacing w:after="0"/>
        <w:jc w:val="both"/>
        <w:rPr>
          <w:rFonts w:ascii="Arial" w:hAnsi="Arial" w:cs="Arial"/>
          <w:lang w:val="en-GB"/>
        </w:rPr>
      </w:pPr>
      <w:r w:rsidRPr="00FF0ED1">
        <w:rPr>
          <w:rFonts w:ascii="Arial" w:hAnsi="Arial" w:cs="Arial"/>
          <w:b/>
          <w:lang w:val="en-GB"/>
        </w:rPr>
        <w:t>Epidemiology</w:t>
      </w:r>
    </w:p>
    <w:p w:rsidR="000C305C" w:rsidRPr="00FF0ED1" w:rsidRDefault="000C305C" w:rsidP="000C305C">
      <w:pPr>
        <w:spacing w:after="0"/>
        <w:jc w:val="both"/>
        <w:rPr>
          <w:rFonts w:ascii="Arial" w:hAnsi="Arial" w:cs="Arial"/>
          <w:lang w:val="en-GB"/>
        </w:rPr>
      </w:pPr>
      <w:r w:rsidRPr="00FF0ED1">
        <w:rPr>
          <w:rFonts w:ascii="Arial" w:hAnsi="Arial" w:cs="Arial"/>
          <w:lang w:val="en-GB"/>
        </w:rPr>
        <w:t xml:space="preserve">From our understanding in laboratory animals and people the two key </w:t>
      </w:r>
      <w:r>
        <w:rPr>
          <w:rFonts w:ascii="Arial" w:hAnsi="Arial" w:cs="Arial"/>
          <w:lang w:val="en-GB"/>
        </w:rPr>
        <w:t xml:space="preserve">epidemiological </w:t>
      </w:r>
      <w:r w:rsidRPr="00FF0ED1">
        <w:rPr>
          <w:rFonts w:ascii="Arial" w:hAnsi="Arial" w:cs="Arial"/>
          <w:lang w:val="en-GB"/>
        </w:rPr>
        <w:t xml:space="preserve">factors </w:t>
      </w:r>
      <w:r>
        <w:rPr>
          <w:rFonts w:ascii="Arial" w:hAnsi="Arial" w:cs="Arial"/>
          <w:lang w:val="en-GB"/>
        </w:rPr>
        <w:t xml:space="preserve">in EMS </w:t>
      </w:r>
      <w:r w:rsidRPr="00FF0ED1">
        <w:rPr>
          <w:rFonts w:ascii="Arial" w:hAnsi="Arial" w:cs="Arial"/>
          <w:lang w:val="en-GB"/>
        </w:rPr>
        <w:t xml:space="preserve">are genetics and environment. </w:t>
      </w:r>
    </w:p>
    <w:p w:rsidR="000C305C" w:rsidRPr="00FF0ED1" w:rsidRDefault="000C305C" w:rsidP="000C305C">
      <w:pPr>
        <w:spacing w:after="0"/>
        <w:jc w:val="both"/>
        <w:rPr>
          <w:rFonts w:ascii="Arial" w:hAnsi="Arial" w:cs="Arial"/>
          <w:lang w:val="en-GB"/>
        </w:rPr>
      </w:pPr>
    </w:p>
    <w:p w:rsidR="000C305C" w:rsidRPr="00C91540" w:rsidRDefault="000C305C" w:rsidP="000C305C">
      <w:pPr>
        <w:spacing w:after="0"/>
        <w:jc w:val="both"/>
        <w:rPr>
          <w:rFonts w:ascii="Arial" w:hAnsi="Arial" w:cs="Arial"/>
          <w:lang w:val="en-GB"/>
        </w:rPr>
      </w:pPr>
      <w:r w:rsidRPr="002F3D30">
        <w:rPr>
          <w:rFonts w:ascii="Arial" w:hAnsi="Arial" w:cs="Arial"/>
          <w:i/>
          <w:lang w:val="en-GB"/>
        </w:rPr>
        <w:t>Genetics</w:t>
      </w:r>
      <w:r>
        <w:rPr>
          <w:rFonts w:ascii="Arial" w:hAnsi="Arial" w:cs="Arial"/>
          <w:i/>
          <w:lang w:val="en-GB"/>
        </w:rPr>
        <w:t xml:space="preserve">: </w:t>
      </w:r>
      <w:r w:rsidRPr="00FF0ED1">
        <w:rPr>
          <w:rFonts w:ascii="Arial" w:hAnsi="Arial" w:cs="Arial"/>
          <w:lang w:val="en-GB"/>
        </w:rPr>
        <w:t>It is likely that genetics is a crucial factor involved in EMS in certain breeds of horses, especially UK and Irish ponies, however, a full understanding of the genetic links in horses is yet to be elucidated. Of the spontaneously occurring cases of laminitis associated with insulin resistance or hyperinsulinemia recorded in the literature, there is a predominance of UK and Irish pony breeds</w:t>
      </w:r>
      <w:r>
        <w:rPr>
          <w:rFonts w:ascii="Arial" w:hAnsi="Arial" w:cs="Arial"/>
          <w:lang w:val="en-GB"/>
        </w:rPr>
        <w:t xml:space="preserve"> and these breeds were significantly more likely to have endocrinopathic laminitis that cold blooded horses or Nordic ponies</w:t>
      </w:r>
      <w:r w:rsidRPr="00FF0ED1">
        <w:rPr>
          <w:rFonts w:ascii="Arial" w:hAnsi="Arial" w:cs="Arial"/>
          <w:lang w:val="en-GB"/>
        </w:rPr>
        <w:t>.</w:t>
      </w:r>
      <w:r>
        <w:rPr>
          <w:rFonts w:ascii="Arial" w:hAnsi="Arial" w:cs="Arial"/>
          <w:lang w:val="en-GB"/>
        </w:rPr>
        <w:t xml:space="preserve"> </w:t>
      </w:r>
      <w:r w:rsidR="00FA2BF4">
        <w:rPr>
          <w:rFonts w:ascii="Arial" w:hAnsi="Arial" w:cs="Arial"/>
          <w:vertAlign w:val="superscript"/>
          <w:lang w:val="en-GB"/>
        </w:rPr>
        <w:t>1</w:t>
      </w:r>
      <w:r w:rsidR="00E33175">
        <w:rPr>
          <w:rFonts w:ascii="Arial" w:hAnsi="Arial" w:cs="Arial"/>
          <w:vertAlign w:val="superscript"/>
          <w:lang w:val="en-GB"/>
        </w:rPr>
        <w:t>5</w:t>
      </w:r>
      <w:r>
        <w:rPr>
          <w:rFonts w:ascii="Arial" w:hAnsi="Arial" w:cs="Arial"/>
          <w:lang w:val="en-GB"/>
        </w:rPr>
        <w:t xml:space="preserve"> </w:t>
      </w:r>
      <w:proofErr w:type="spellStart"/>
      <w:r w:rsidRPr="00FF0ED1">
        <w:rPr>
          <w:rFonts w:ascii="Arial" w:hAnsi="Arial" w:cs="Arial"/>
          <w:lang w:val="en-GB"/>
        </w:rPr>
        <w:t>Treiber</w:t>
      </w:r>
      <w:proofErr w:type="spellEnd"/>
      <w:r w:rsidRPr="00FF0ED1">
        <w:rPr>
          <w:rFonts w:ascii="Arial" w:hAnsi="Arial" w:cs="Arial"/>
          <w:lang w:val="en-GB"/>
        </w:rPr>
        <w:t xml:space="preserve"> et al.</w:t>
      </w:r>
      <w:r>
        <w:rPr>
          <w:rFonts w:ascii="Arial" w:hAnsi="Arial" w:cs="Arial"/>
          <w:lang w:val="en-GB"/>
        </w:rPr>
        <w:t xml:space="preserve"> </w:t>
      </w:r>
      <w:r w:rsidR="00417C82">
        <w:rPr>
          <w:rFonts w:ascii="Arial" w:hAnsi="Arial" w:cs="Arial"/>
          <w:vertAlign w:val="superscript"/>
          <w:lang w:val="en-GB"/>
        </w:rPr>
        <w:t>1</w:t>
      </w:r>
      <w:r w:rsidR="00E33175">
        <w:rPr>
          <w:rFonts w:ascii="Arial" w:hAnsi="Arial" w:cs="Arial"/>
          <w:vertAlign w:val="superscript"/>
          <w:lang w:val="en-GB"/>
        </w:rPr>
        <w:t>6</w:t>
      </w:r>
      <w:r w:rsidRPr="00FF0ED1">
        <w:rPr>
          <w:rFonts w:ascii="Arial" w:hAnsi="Arial" w:cs="Arial"/>
          <w:lang w:val="en-GB"/>
        </w:rPr>
        <w:t xml:space="preserve"> suggested a genetic basis for predisposition to pasture-associated laminitis</w:t>
      </w:r>
      <w:r>
        <w:rPr>
          <w:rFonts w:ascii="Arial" w:hAnsi="Arial" w:cs="Arial"/>
          <w:lang w:val="en-GB"/>
        </w:rPr>
        <w:t>, although only studied a single closed herd</w:t>
      </w:r>
      <w:r w:rsidRPr="00FF0ED1">
        <w:rPr>
          <w:rFonts w:ascii="Arial" w:hAnsi="Arial" w:cs="Arial"/>
          <w:lang w:val="en-GB"/>
        </w:rPr>
        <w:t>. This has led some to propose that there may be an evolutionary advantage to insulin resistance allowing these horses to survive in harsh conditions where they must maximise their glucose uptake from a poor diet (“thrifty” genotype), although the real situation is likely to be more complex with behavioural, genetic and epigenetic factors all contributing. Recent research from the USA is starting to tease out some of the genetic</w:t>
      </w:r>
      <w:r>
        <w:rPr>
          <w:rFonts w:ascii="Arial" w:hAnsi="Arial" w:cs="Arial"/>
          <w:lang w:val="en-GB"/>
        </w:rPr>
        <w:t xml:space="preserve"> links to EMS. </w:t>
      </w:r>
      <w:r w:rsidR="00B03085">
        <w:rPr>
          <w:rFonts w:ascii="Arial" w:hAnsi="Arial" w:cs="Arial"/>
          <w:vertAlign w:val="superscript"/>
          <w:lang w:val="en-GB"/>
        </w:rPr>
        <w:t>1</w:t>
      </w:r>
      <w:r w:rsidR="00E33175">
        <w:rPr>
          <w:rFonts w:ascii="Arial" w:hAnsi="Arial" w:cs="Arial"/>
          <w:vertAlign w:val="superscript"/>
          <w:lang w:val="en-GB"/>
        </w:rPr>
        <w:t>7</w:t>
      </w:r>
      <w:proofErr w:type="gramStart"/>
      <w:r w:rsidR="00B03085">
        <w:rPr>
          <w:rFonts w:ascii="Arial" w:hAnsi="Arial" w:cs="Arial"/>
          <w:vertAlign w:val="superscript"/>
          <w:lang w:val="en-GB"/>
        </w:rPr>
        <w:t>,1</w:t>
      </w:r>
      <w:r w:rsidR="00E33175">
        <w:rPr>
          <w:rFonts w:ascii="Arial" w:hAnsi="Arial" w:cs="Arial"/>
          <w:vertAlign w:val="superscript"/>
          <w:lang w:val="en-GB"/>
        </w:rPr>
        <w:t>8</w:t>
      </w:r>
      <w:proofErr w:type="gramEnd"/>
    </w:p>
    <w:p w:rsidR="000C305C" w:rsidRPr="00C91540" w:rsidRDefault="000C305C" w:rsidP="000C305C">
      <w:pPr>
        <w:spacing w:after="0"/>
        <w:jc w:val="both"/>
        <w:rPr>
          <w:rFonts w:ascii="Arial" w:hAnsi="Arial" w:cs="Arial"/>
          <w:lang w:val="en-GB"/>
        </w:rPr>
      </w:pPr>
    </w:p>
    <w:p w:rsidR="000C305C" w:rsidRDefault="000C305C" w:rsidP="000C305C">
      <w:pPr>
        <w:spacing w:after="0"/>
        <w:jc w:val="both"/>
        <w:rPr>
          <w:rFonts w:ascii="Arial" w:hAnsi="Arial" w:cs="Arial"/>
          <w:lang w:val="en-GB"/>
        </w:rPr>
      </w:pPr>
      <w:r w:rsidRPr="005F433E">
        <w:rPr>
          <w:rFonts w:ascii="Arial" w:hAnsi="Arial" w:cs="Arial"/>
          <w:i/>
          <w:lang w:val="en-GB"/>
        </w:rPr>
        <w:t>Environment</w:t>
      </w:r>
      <w:r>
        <w:rPr>
          <w:rFonts w:ascii="Arial" w:hAnsi="Arial" w:cs="Arial"/>
          <w:i/>
          <w:lang w:val="en-GB"/>
        </w:rPr>
        <w:t xml:space="preserve">: </w:t>
      </w:r>
      <w:r w:rsidRPr="00FF0ED1">
        <w:rPr>
          <w:rFonts w:ascii="Arial" w:hAnsi="Arial" w:cs="Arial"/>
          <w:lang w:val="en-GB"/>
        </w:rPr>
        <w:t xml:space="preserve">The main environmental influences associated with the development of insulin resistance are obesity and a sedentary lifestyle. Obesity is a common problem in horses </w:t>
      </w:r>
      <w:r>
        <w:rPr>
          <w:rFonts w:ascii="Arial" w:hAnsi="Arial" w:cs="Arial"/>
          <w:lang w:val="en-GB"/>
        </w:rPr>
        <w:t>across the developed world</w:t>
      </w:r>
      <w:r w:rsidRPr="00FF0ED1">
        <w:rPr>
          <w:rFonts w:ascii="Arial" w:hAnsi="Arial" w:cs="Arial"/>
          <w:lang w:val="en-GB"/>
        </w:rPr>
        <w:t>. In Scotland, researchers found a 45% prevalence of obesity in non-competition horses and ponies.</w:t>
      </w:r>
      <w:r>
        <w:rPr>
          <w:rFonts w:ascii="Arial" w:hAnsi="Arial" w:cs="Arial"/>
          <w:vertAlign w:val="superscript"/>
          <w:lang w:val="en-GB"/>
        </w:rPr>
        <w:t xml:space="preserve"> </w:t>
      </w:r>
      <w:r w:rsidR="00B03085">
        <w:rPr>
          <w:rFonts w:ascii="Arial" w:hAnsi="Arial" w:cs="Arial"/>
          <w:vertAlign w:val="superscript"/>
          <w:lang w:val="en-GB"/>
        </w:rPr>
        <w:t>1</w:t>
      </w:r>
      <w:r w:rsidR="00E33175">
        <w:rPr>
          <w:rFonts w:ascii="Arial" w:hAnsi="Arial" w:cs="Arial"/>
          <w:vertAlign w:val="superscript"/>
          <w:lang w:val="en-GB"/>
        </w:rPr>
        <w:t>9</w:t>
      </w:r>
      <w:r w:rsidRPr="00FF0ED1">
        <w:rPr>
          <w:rFonts w:ascii="Arial" w:hAnsi="Arial" w:cs="Arial"/>
          <w:lang w:val="en-GB"/>
        </w:rPr>
        <w:t xml:space="preserve"> In Virginia, USA, 32% were over conditioned (body condition score (BCS) 7-8/9) and 19% obese BCS 9/9.</w:t>
      </w:r>
      <w:r w:rsidR="00E33175">
        <w:rPr>
          <w:rFonts w:ascii="Arial" w:hAnsi="Arial" w:cs="Arial"/>
          <w:lang w:val="en-GB"/>
        </w:rPr>
        <w:t xml:space="preserve"> </w:t>
      </w:r>
      <w:r w:rsidR="00E33175" w:rsidRPr="00E33175">
        <w:rPr>
          <w:rFonts w:ascii="Arial" w:hAnsi="Arial" w:cs="Arial"/>
          <w:vertAlign w:val="superscript"/>
          <w:lang w:val="en-GB"/>
        </w:rPr>
        <w:t>20</w:t>
      </w:r>
      <w:r w:rsidRPr="00FF0ED1">
        <w:rPr>
          <w:rFonts w:ascii="Arial" w:hAnsi="Arial" w:cs="Arial"/>
          <w:lang w:val="en-GB"/>
        </w:rPr>
        <w:t xml:space="preserve"> However, not all obese horses have EMS</w:t>
      </w:r>
      <w:r>
        <w:rPr>
          <w:rFonts w:ascii="Arial" w:hAnsi="Arial" w:cs="Arial"/>
          <w:lang w:val="en-GB"/>
        </w:rPr>
        <w:t xml:space="preserve"> and obesity was not a risk factor for hyperinsulinaemia in Australian ponies or pasture-associated laminitis in British ponies</w:t>
      </w:r>
      <w:r w:rsidRPr="00FF0ED1">
        <w:rPr>
          <w:rFonts w:ascii="Arial" w:hAnsi="Arial" w:cs="Arial"/>
          <w:lang w:val="en-GB"/>
        </w:rPr>
        <w:t>.</w:t>
      </w:r>
      <w:r>
        <w:rPr>
          <w:rFonts w:ascii="Arial" w:hAnsi="Arial" w:cs="Arial"/>
          <w:lang w:val="en-GB"/>
        </w:rPr>
        <w:t xml:space="preserve"> </w:t>
      </w:r>
      <w:r w:rsidR="00FA2BF4">
        <w:rPr>
          <w:rFonts w:ascii="Arial" w:hAnsi="Arial" w:cs="Arial"/>
          <w:vertAlign w:val="superscript"/>
          <w:lang w:val="en-GB"/>
        </w:rPr>
        <w:t>7</w:t>
      </w:r>
      <w:proofErr w:type="gramStart"/>
      <w:r w:rsidR="00B03085" w:rsidRPr="00B03085">
        <w:rPr>
          <w:rFonts w:ascii="Arial" w:hAnsi="Arial" w:cs="Arial"/>
          <w:vertAlign w:val="superscript"/>
          <w:lang w:val="en-GB"/>
        </w:rPr>
        <w:t>,</w:t>
      </w:r>
      <w:r w:rsidR="00E33175">
        <w:rPr>
          <w:rFonts w:ascii="Arial" w:hAnsi="Arial" w:cs="Arial"/>
          <w:vertAlign w:val="superscript"/>
          <w:lang w:val="en-GB"/>
        </w:rPr>
        <w:t>14</w:t>
      </w:r>
      <w:proofErr w:type="gramEnd"/>
      <w:r w:rsidRPr="00FF0ED1">
        <w:rPr>
          <w:rFonts w:ascii="Arial" w:hAnsi="Arial" w:cs="Arial"/>
          <w:lang w:val="en-GB"/>
        </w:rPr>
        <w:t xml:space="preserve"> As well as generalised obesity, regional obesity may be impor</w:t>
      </w:r>
      <w:r>
        <w:rPr>
          <w:rFonts w:ascii="Arial" w:hAnsi="Arial" w:cs="Arial"/>
          <w:lang w:val="en-GB"/>
        </w:rPr>
        <w:t>tant in the development of EMS.</w:t>
      </w:r>
    </w:p>
    <w:p w:rsidR="000C305C" w:rsidRDefault="000C305C" w:rsidP="003F1A9B">
      <w:pPr>
        <w:spacing w:after="0"/>
        <w:jc w:val="both"/>
        <w:rPr>
          <w:rFonts w:ascii="Arial" w:hAnsi="Arial" w:cs="Arial"/>
          <w:b/>
          <w:lang w:val="en-US"/>
        </w:rPr>
      </w:pPr>
    </w:p>
    <w:p w:rsidR="00517CB5" w:rsidRPr="00FF0ED1" w:rsidRDefault="00517CB5" w:rsidP="00517CB5">
      <w:pPr>
        <w:spacing w:after="0"/>
        <w:jc w:val="both"/>
        <w:rPr>
          <w:rFonts w:ascii="Arial" w:hAnsi="Arial" w:cs="Arial"/>
          <w:lang w:val="en-GB"/>
        </w:rPr>
      </w:pPr>
      <w:r w:rsidRPr="00FF0ED1">
        <w:rPr>
          <w:rFonts w:ascii="Arial" w:hAnsi="Arial" w:cs="Arial"/>
          <w:lang w:val="en-GB"/>
        </w:rPr>
        <w:t xml:space="preserve">The prevalence of insulin </w:t>
      </w:r>
      <w:r w:rsidR="00B03085">
        <w:rPr>
          <w:rFonts w:ascii="Arial" w:hAnsi="Arial" w:cs="Arial"/>
          <w:lang w:val="en-GB"/>
        </w:rPr>
        <w:t>dysregulation</w:t>
      </w:r>
      <w:r w:rsidRPr="00FF0ED1">
        <w:rPr>
          <w:rFonts w:ascii="Arial" w:hAnsi="Arial" w:cs="Arial"/>
          <w:lang w:val="en-GB"/>
        </w:rPr>
        <w:t xml:space="preserve"> in the general population probably depends on the breed sampled. Research from Australia in ponies has shown the prevalence of hyperinsulinaemia to be as high as 2</w:t>
      </w:r>
      <w:r w:rsidR="00B45778">
        <w:rPr>
          <w:rFonts w:ascii="Arial" w:hAnsi="Arial" w:cs="Arial"/>
          <w:lang w:val="en-GB"/>
        </w:rPr>
        <w:t>7</w:t>
      </w:r>
      <w:r w:rsidRPr="00FF0ED1">
        <w:rPr>
          <w:rFonts w:ascii="Arial" w:hAnsi="Arial" w:cs="Arial"/>
          <w:lang w:val="en-GB"/>
        </w:rPr>
        <w:t>% in pony breeds, including the Welsh Mountain pony and cob, Shetland, Connemara ponies.</w:t>
      </w:r>
      <w:r w:rsidR="00B03085">
        <w:rPr>
          <w:rFonts w:ascii="Arial" w:hAnsi="Arial" w:cs="Arial"/>
          <w:lang w:val="en-GB"/>
        </w:rPr>
        <w:t xml:space="preserve"> </w:t>
      </w:r>
      <w:r w:rsidR="00B45778">
        <w:rPr>
          <w:rFonts w:ascii="Arial" w:hAnsi="Arial" w:cs="Arial"/>
          <w:vertAlign w:val="superscript"/>
          <w:lang w:val="en-GB"/>
        </w:rPr>
        <w:t>7</w:t>
      </w:r>
      <w:r w:rsidRPr="00FF0ED1">
        <w:rPr>
          <w:rFonts w:ascii="Arial" w:hAnsi="Arial" w:cs="Arial"/>
          <w:lang w:val="en-GB"/>
        </w:rPr>
        <w:t xml:space="preserve"> Risk factors for the co</w:t>
      </w:r>
      <w:r w:rsidR="00B03085">
        <w:rPr>
          <w:rFonts w:ascii="Arial" w:hAnsi="Arial" w:cs="Arial"/>
          <w:lang w:val="en-GB"/>
        </w:rPr>
        <w:t>ndition included increasing age and</w:t>
      </w:r>
      <w:r w:rsidRPr="00FF0ED1">
        <w:rPr>
          <w:rFonts w:ascii="Arial" w:hAnsi="Arial" w:cs="Arial"/>
          <w:lang w:val="en-GB"/>
        </w:rPr>
        <w:t xml:space="preserve"> </w:t>
      </w:r>
      <w:r w:rsidR="00B03085">
        <w:rPr>
          <w:rFonts w:ascii="Arial" w:hAnsi="Arial" w:cs="Arial"/>
          <w:lang w:val="en-GB"/>
        </w:rPr>
        <w:t>supplementary feeding</w:t>
      </w:r>
      <w:r w:rsidRPr="00FF0ED1">
        <w:rPr>
          <w:rFonts w:ascii="Arial" w:hAnsi="Arial" w:cs="Arial"/>
          <w:lang w:val="en-GB"/>
        </w:rPr>
        <w:t>.</w:t>
      </w:r>
      <w:r w:rsidR="00B03085">
        <w:rPr>
          <w:rFonts w:ascii="Arial" w:hAnsi="Arial" w:cs="Arial"/>
          <w:lang w:val="en-GB"/>
        </w:rPr>
        <w:t xml:space="preserve"> Work being undertaken by the author and colleagues in the UK has shown a prevalence of EMS in pony and cob breeds similar to the Australian study, </w:t>
      </w:r>
      <w:r w:rsidR="00FA2BF4">
        <w:rPr>
          <w:rFonts w:ascii="Arial" w:hAnsi="Arial" w:cs="Arial"/>
          <w:vertAlign w:val="superscript"/>
          <w:lang w:val="en-GB"/>
        </w:rPr>
        <w:t>7</w:t>
      </w:r>
      <w:r w:rsidR="00B03085">
        <w:rPr>
          <w:rFonts w:ascii="Arial" w:hAnsi="Arial" w:cs="Arial"/>
          <w:lang w:val="en-GB"/>
        </w:rPr>
        <w:t xml:space="preserve"> depending on the cut off used.</w:t>
      </w:r>
    </w:p>
    <w:p w:rsidR="00517CB5" w:rsidRDefault="00517CB5" w:rsidP="003F1A9B">
      <w:pPr>
        <w:spacing w:after="0"/>
        <w:jc w:val="both"/>
        <w:rPr>
          <w:rFonts w:ascii="Arial" w:hAnsi="Arial" w:cs="Arial"/>
          <w:lang w:val="en-US"/>
        </w:rPr>
      </w:pPr>
    </w:p>
    <w:p w:rsidR="00893188" w:rsidRPr="00FF0ED1" w:rsidRDefault="009B23EE" w:rsidP="00FF0ED1">
      <w:pPr>
        <w:spacing w:after="0"/>
        <w:jc w:val="both"/>
        <w:rPr>
          <w:rFonts w:ascii="Arial" w:hAnsi="Arial" w:cs="Arial"/>
          <w:b/>
          <w:lang w:val="en-GB"/>
        </w:rPr>
      </w:pPr>
      <w:r w:rsidRPr="00FF0ED1">
        <w:rPr>
          <w:rFonts w:ascii="Arial" w:hAnsi="Arial" w:cs="Arial"/>
          <w:b/>
          <w:lang w:val="en-GB"/>
        </w:rPr>
        <w:t>References</w:t>
      </w:r>
    </w:p>
    <w:p w:rsidR="00B402F9" w:rsidRDefault="00B402F9" w:rsidP="00B402F9">
      <w:pPr>
        <w:pStyle w:val="ListParagraph"/>
        <w:numPr>
          <w:ilvl w:val="0"/>
          <w:numId w:val="5"/>
        </w:numPr>
        <w:spacing w:after="0"/>
        <w:jc w:val="both"/>
        <w:rPr>
          <w:rFonts w:ascii="Arial" w:hAnsi="Arial" w:cs="Arial"/>
        </w:rPr>
      </w:pPr>
      <w:r w:rsidRPr="00B402F9">
        <w:rPr>
          <w:rFonts w:ascii="Arial" w:hAnsi="Arial" w:cs="Arial"/>
        </w:rPr>
        <w:t xml:space="preserve">Johnson PJ, </w:t>
      </w:r>
      <w:proofErr w:type="spellStart"/>
      <w:r w:rsidRPr="00B402F9">
        <w:rPr>
          <w:rFonts w:ascii="Arial" w:hAnsi="Arial" w:cs="Arial"/>
        </w:rPr>
        <w:t>Ganjam</w:t>
      </w:r>
      <w:proofErr w:type="spellEnd"/>
      <w:r w:rsidRPr="00B402F9">
        <w:rPr>
          <w:rFonts w:ascii="Arial" w:hAnsi="Arial" w:cs="Arial"/>
        </w:rPr>
        <w:t xml:space="preserve">, VK. Laminitis, "hypothyroidism", and obesity: a peripheral </w:t>
      </w:r>
      <w:proofErr w:type="spellStart"/>
      <w:r w:rsidRPr="00B402F9">
        <w:rPr>
          <w:rFonts w:ascii="Arial" w:hAnsi="Arial" w:cs="Arial"/>
        </w:rPr>
        <w:t>Cushingoid</w:t>
      </w:r>
      <w:proofErr w:type="spellEnd"/>
      <w:r w:rsidRPr="00B402F9">
        <w:rPr>
          <w:rFonts w:ascii="Arial" w:hAnsi="Arial" w:cs="Arial"/>
        </w:rPr>
        <w:t xml:space="preserve"> syndrome in horses? </w:t>
      </w:r>
      <w:r>
        <w:rPr>
          <w:rFonts w:ascii="Arial" w:hAnsi="Arial" w:cs="Arial"/>
        </w:rPr>
        <w:t xml:space="preserve">1999 </w:t>
      </w:r>
      <w:r w:rsidRPr="00B402F9">
        <w:rPr>
          <w:rFonts w:ascii="Arial" w:hAnsi="Arial" w:cs="Arial"/>
        </w:rPr>
        <w:t>In</w:t>
      </w:r>
      <w:r>
        <w:rPr>
          <w:rFonts w:ascii="Arial" w:hAnsi="Arial" w:cs="Arial"/>
        </w:rPr>
        <w:t>,</w:t>
      </w:r>
      <w:r w:rsidRPr="00B402F9">
        <w:rPr>
          <w:rFonts w:ascii="Arial" w:hAnsi="Arial" w:cs="Arial"/>
        </w:rPr>
        <w:t xml:space="preserve"> </w:t>
      </w:r>
      <w:proofErr w:type="spellStart"/>
      <w:proofErr w:type="gramStart"/>
      <w:r w:rsidRPr="00B402F9">
        <w:rPr>
          <w:rFonts w:ascii="Arial" w:hAnsi="Arial" w:cs="Arial"/>
        </w:rPr>
        <w:t>Proc</w:t>
      </w:r>
      <w:proofErr w:type="spellEnd"/>
      <w:r>
        <w:rPr>
          <w:rFonts w:ascii="Arial" w:hAnsi="Arial" w:cs="Arial"/>
        </w:rPr>
        <w:t xml:space="preserve"> .</w:t>
      </w:r>
      <w:proofErr w:type="gramEnd"/>
      <w:r>
        <w:rPr>
          <w:rFonts w:ascii="Arial" w:hAnsi="Arial" w:cs="Arial"/>
        </w:rPr>
        <w:t xml:space="preserve"> ACVIM</w:t>
      </w:r>
      <w:r w:rsidRPr="00B402F9">
        <w:rPr>
          <w:rFonts w:ascii="Arial" w:hAnsi="Arial" w:cs="Arial"/>
        </w:rPr>
        <w:t>, pp. 192-194.</w:t>
      </w:r>
    </w:p>
    <w:p w:rsidR="00FF0ED1" w:rsidRPr="00211522" w:rsidRDefault="00FF0ED1" w:rsidP="00B402F9">
      <w:pPr>
        <w:pStyle w:val="ListParagraph"/>
        <w:numPr>
          <w:ilvl w:val="0"/>
          <w:numId w:val="5"/>
        </w:numPr>
        <w:spacing w:after="0"/>
        <w:jc w:val="both"/>
        <w:rPr>
          <w:rFonts w:ascii="Arial" w:hAnsi="Arial" w:cs="Arial"/>
        </w:rPr>
      </w:pPr>
      <w:r w:rsidRPr="00211522">
        <w:rPr>
          <w:rFonts w:ascii="Arial" w:hAnsi="Arial" w:cs="Arial"/>
          <w:lang w:val="en-AU"/>
        </w:rPr>
        <w:t xml:space="preserve">Frank N, </w:t>
      </w:r>
      <w:proofErr w:type="spellStart"/>
      <w:r w:rsidRPr="00211522">
        <w:rPr>
          <w:rFonts w:ascii="Arial" w:hAnsi="Arial" w:cs="Arial"/>
          <w:lang w:val="en-AU"/>
        </w:rPr>
        <w:t>Geor</w:t>
      </w:r>
      <w:proofErr w:type="spellEnd"/>
      <w:r w:rsidRPr="00211522">
        <w:rPr>
          <w:rFonts w:ascii="Arial" w:hAnsi="Arial" w:cs="Arial"/>
          <w:lang w:val="en-AU"/>
        </w:rPr>
        <w:t xml:space="preserve"> RJ, Bailey SR, et al. Equine metabolic syndrome. </w:t>
      </w:r>
      <w:r w:rsidRPr="00211522">
        <w:rPr>
          <w:rFonts w:ascii="Arial" w:hAnsi="Arial" w:cs="Arial"/>
          <w:bCs/>
          <w:i/>
          <w:lang w:val="en-AU"/>
        </w:rPr>
        <w:t>J Vet Intern Med</w:t>
      </w:r>
      <w:r w:rsidRPr="00211522">
        <w:rPr>
          <w:rFonts w:ascii="Arial" w:hAnsi="Arial" w:cs="Arial"/>
          <w:i/>
          <w:lang w:val="en-AU"/>
        </w:rPr>
        <w:t>.</w:t>
      </w:r>
      <w:r w:rsidRPr="00211522">
        <w:rPr>
          <w:rFonts w:ascii="Arial" w:hAnsi="Arial" w:cs="Arial"/>
          <w:lang w:val="en-AU"/>
        </w:rPr>
        <w:t xml:space="preserve"> 2010</w:t>
      </w:r>
      <w:proofErr w:type="gramStart"/>
      <w:r w:rsidRPr="00211522">
        <w:rPr>
          <w:rFonts w:ascii="Arial" w:hAnsi="Arial" w:cs="Arial"/>
          <w:lang w:val="en-AU"/>
        </w:rPr>
        <w:t>;24</w:t>
      </w:r>
      <w:proofErr w:type="gramEnd"/>
      <w:r w:rsidRPr="00211522">
        <w:rPr>
          <w:rFonts w:ascii="Arial" w:hAnsi="Arial" w:cs="Arial"/>
          <w:lang w:val="en-AU"/>
        </w:rPr>
        <w:t>(3):467-75.</w:t>
      </w:r>
    </w:p>
    <w:p w:rsidR="00FF0ED1" w:rsidRPr="008B45BA" w:rsidRDefault="00FF0ED1" w:rsidP="00FF0ED1">
      <w:pPr>
        <w:pStyle w:val="ListParagraph"/>
        <w:numPr>
          <w:ilvl w:val="0"/>
          <w:numId w:val="5"/>
        </w:numPr>
        <w:spacing w:after="0"/>
        <w:jc w:val="both"/>
        <w:rPr>
          <w:rFonts w:ascii="Arial" w:hAnsi="Arial" w:cs="Arial"/>
        </w:rPr>
      </w:pPr>
      <w:r w:rsidRPr="008B45BA">
        <w:rPr>
          <w:rFonts w:ascii="Arial" w:hAnsi="Arial" w:cs="Arial"/>
        </w:rPr>
        <w:t xml:space="preserve">Frank N, </w:t>
      </w:r>
      <w:proofErr w:type="spellStart"/>
      <w:r w:rsidRPr="008B45BA">
        <w:rPr>
          <w:rFonts w:ascii="Arial" w:hAnsi="Arial" w:cs="Arial"/>
        </w:rPr>
        <w:t>Tadros</w:t>
      </w:r>
      <w:proofErr w:type="spellEnd"/>
      <w:r w:rsidRPr="008B45BA">
        <w:rPr>
          <w:rFonts w:ascii="Arial" w:hAnsi="Arial" w:cs="Arial"/>
        </w:rPr>
        <w:t xml:space="preserve"> EM. Insulin dysregulation. </w:t>
      </w:r>
      <w:r w:rsidRPr="005F433E">
        <w:rPr>
          <w:rFonts w:ascii="Arial" w:hAnsi="Arial" w:cs="Arial"/>
          <w:i/>
        </w:rPr>
        <w:t>Equine vet J.</w:t>
      </w:r>
      <w:r w:rsidRPr="008B45BA">
        <w:rPr>
          <w:rFonts w:ascii="Arial" w:hAnsi="Arial" w:cs="Arial"/>
        </w:rPr>
        <w:t xml:space="preserve"> 2014</w:t>
      </w:r>
      <w:proofErr w:type="gramStart"/>
      <w:r w:rsidRPr="008B45BA">
        <w:rPr>
          <w:rFonts w:ascii="Arial" w:hAnsi="Arial" w:cs="Arial"/>
        </w:rPr>
        <w:t>;46</w:t>
      </w:r>
      <w:proofErr w:type="gramEnd"/>
      <w:r w:rsidRPr="008B45BA">
        <w:rPr>
          <w:rFonts w:ascii="Arial" w:hAnsi="Arial" w:cs="Arial"/>
        </w:rPr>
        <w:t>(1):103-12.</w:t>
      </w:r>
    </w:p>
    <w:p w:rsidR="002F3D30" w:rsidRPr="00851823" w:rsidRDefault="002F3D30" w:rsidP="002F3D30">
      <w:pPr>
        <w:pStyle w:val="ListParagraph"/>
        <w:numPr>
          <w:ilvl w:val="0"/>
          <w:numId w:val="5"/>
        </w:numPr>
        <w:spacing w:after="0"/>
        <w:rPr>
          <w:rFonts w:ascii="Arial" w:hAnsi="Arial" w:cs="Arial"/>
        </w:rPr>
      </w:pPr>
      <w:r w:rsidRPr="00851823">
        <w:rPr>
          <w:rFonts w:ascii="Arial" w:hAnsi="Arial" w:cs="Arial"/>
        </w:rPr>
        <w:lastRenderedPageBreak/>
        <w:t xml:space="preserve">Karikoski NP, McGowan CM, Singer ER et al. Pathology of Natural Cases of Equine Endocrinopathic Laminitis Associated With Hyperinsulinemia. </w:t>
      </w:r>
      <w:r w:rsidRPr="00851823">
        <w:rPr>
          <w:rFonts w:ascii="Arial" w:hAnsi="Arial" w:cs="Arial"/>
          <w:i/>
        </w:rPr>
        <w:t xml:space="preserve">Vet </w:t>
      </w:r>
      <w:proofErr w:type="spellStart"/>
      <w:r w:rsidRPr="00851823">
        <w:rPr>
          <w:rFonts w:ascii="Arial" w:hAnsi="Arial" w:cs="Arial"/>
          <w:i/>
        </w:rPr>
        <w:t>Pathol</w:t>
      </w:r>
      <w:proofErr w:type="spellEnd"/>
      <w:r w:rsidRPr="00851823">
        <w:rPr>
          <w:rFonts w:ascii="Arial" w:hAnsi="Arial" w:cs="Arial"/>
        </w:rPr>
        <w:t>. 2015; 52(5):945-56.</w:t>
      </w:r>
    </w:p>
    <w:p w:rsidR="00182929" w:rsidRPr="000C305C" w:rsidRDefault="00182929" w:rsidP="00182929">
      <w:pPr>
        <w:pStyle w:val="ListParagraph"/>
        <w:numPr>
          <w:ilvl w:val="0"/>
          <w:numId w:val="5"/>
        </w:numPr>
        <w:spacing w:after="0"/>
        <w:jc w:val="both"/>
        <w:rPr>
          <w:rFonts w:ascii="Arial" w:hAnsi="Arial" w:cs="Arial"/>
        </w:rPr>
      </w:pPr>
      <w:r w:rsidRPr="000C305C">
        <w:rPr>
          <w:rFonts w:ascii="Arial" w:hAnsi="Arial" w:cs="Arial"/>
        </w:rPr>
        <w:t xml:space="preserve">Kim JA, </w:t>
      </w:r>
      <w:proofErr w:type="spellStart"/>
      <w:r w:rsidRPr="000C305C">
        <w:rPr>
          <w:rFonts w:ascii="Arial" w:hAnsi="Arial" w:cs="Arial"/>
        </w:rPr>
        <w:t>Montagnani</w:t>
      </w:r>
      <w:proofErr w:type="spellEnd"/>
      <w:r w:rsidRPr="000C305C">
        <w:rPr>
          <w:rFonts w:ascii="Arial" w:hAnsi="Arial" w:cs="Arial"/>
        </w:rPr>
        <w:t xml:space="preserve"> M, </w:t>
      </w:r>
      <w:proofErr w:type="spellStart"/>
      <w:r w:rsidRPr="000C305C">
        <w:rPr>
          <w:rFonts w:ascii="Arial" w:hAnsi="Arial" w:cs="Arial"/>
        </w:rPr>
        <w:t>Koh</w:t>
      </w:r>
      <w:proofErr w:type="spellEnd"/>
      <w:r w:rsidRPr="000C305C">
        <w:rPr>
          <w:rFonts w:ascii="Arial" w:hAnsi="Arial" w:cs="Arial"/>
        </w:rPr>
        <w:t xml:space="preserve"> KK, </w:t>
      </w:r>
      <w:r>
        <w:rPr>
          <w:rFonts w:ascii="Arial" w:hAnsi="Arial" w:cs="Arial"/>
        </w:rPr>
        <w:t>et al.</w:t>
      </w:r>
      <w:r w:rsidRPr="000C305C">
        <w:rPr>
          <w:rFonts w:ascii="Arial" w:hAnsi="Arial" w:cs="Arial"/>
        </w:rPr>
        <w:t xml:space="preserve"> Reciprocal relationships between insulin resistance and endothelial dysfunction: molecular and pathophysiological mechanisms. </w:t>
      </w:r>
      <w:r w:rsidRPr="000C305C">
        <w:rPr>
          <w:rFonts w:ascii="Arial" w:hAnsi="Arial" w:cs="Arial"/>
          <w:i/>
        </w:rPr>
        <w:t>Circulation</w:t>
      </w:r>
      <w:r>
        <w:rPr>
          <w:rFonts w:ascii="Arial" w:hAnsi="Arial" w:cs="Arial"/>
          <w:i/>
        </w:rPr>
        <w:t xml:space="preserve">. </w:t>
      </w:r>
      <w:r w:rsidRPr="000C305C">
        <w:rPr>
          <w:rFonts w:ascii="Arial" w:hAnsi="Arial" w:cs="Arial"/>
        </w:rPr>
        <w:t>2006</w:t>
      </w:r>
      <w:proofErr w:type="gramStart"/>
      <w:r w:rsidRPr="000C305C">
        <w:rPr>
          <w:rFonts w:ascii="Arial" w:hAnsi="Arial" w:cs="Arial"/>
        </w:rPr>
        <w:t>;113</w:t>
      </w:r>
      <w:proofErr w:type="gramEnd"/>
      <w:r w:rsidRPr="000C305C">
        <w:rPr>
          <w:rFonts w:ascii="Arial" w:hAnsi="Arial" w:cs="Arial"/>
        </w:rPr>
        <w:t>, 1888-1904.</w:t>
      </w:r>
    </w:p>
    <w:p w:rsidR="00FA2BF4" w:rsidRPr="00182929" w:rsidRDefault="00FA2BF4" w:rsidP="00FA2BF4">
      <w:pPr>
        <w:pStyle w:val="ListParagraph"/>
        <w:numPr>
          <w:ilvl w:val="0"/>
          <w:numId w:val="5"/>
        </w:numPr>
        <w:spacing w:after="0"/>
        <w:jc w:val="both"/>
        <w:rPr>
          <w:rFonts w:ascii="Arial" w:hAnsi="Arial" w:cs="Arial"/>
        </w:rPr>
      </w:pPr>
      <w:r w:rsidRPr="00182929">
        <w:rPr>
          <w:rFonts w:ascii="Arial" w:hAnsi="Arial" w:cs="Arial"/>
        </w:rPr>
        <w:t xml:space="preserve">Bailey SR, </w:t>
      </w:r>
      <w:proofErr w:type="spellStart"/>
      <w:r w:rsidRPr="00182929">
        <w:rPr>
          <w:rFonts w:ascii="Arial" w:hAnsi="Arial" w:cs="Arial"/>
        </w:rPr>
        <w:t>Habershon</w:t>
      </w:r>
      <w:proofErr w:type="spellEnd"/>
      <w:r w:rsidRPr="00182929">
        <w:rPr>
          <w:rFonts w:ascii="Arial" w:hAnsi="Arial" w:cs="Arial"/>
        </w:rPr>
        <w:t xml:space="preserve">-Butcher JL, Ransom KJ, </w:t>
      </w:r>
      <w:r>
        <w:rPr>
          <w:rFonts w:ascii="Arial" w:hAnsi="Arial" w:cs="Arial"/>
        </w:rPr>
        <w:t>et al</w:t>
      </w:r>
      <w:r w:rsidRPr="00182929">
        <w:rPr>
          <w:rFonts w:ascii="Arial" w:hAnsi="Arial" w:cs="Arial"/>
        </w:rPr>
        <w:t xml:space="preserve">. Hypertension and insulin resistance in a mixed-breed population of ponies predisposed to laminitis. </w:t>
      </w:r>
      <w:r w:rsidRPr="00182929">
        <w:rPr>
          <w:rFonts w:ascii="Arial" w:hAnsi="Arial" w:cs="Arial"/>
          <w:i/>
        </w:rPr>
        <w:t>Am J Vet Res.</w:t>
      </w:r>
      <w:r>
        <w:rPr>
          <w:rFonts w:ascii="Arial" w:hAnsi="Arial" w:cs="Arial"/>
        </w:rPr>
        <w:t xml:space="preserve"> 2008</w:t>
      </w:r>
      <w:proofErr w:type="gramStart"/>
      <w:r>
        <w:rPr>
          <w:rFonts w:ascii="Arial" w:hAnsi="Arial" w:cs="Arial"/>
        </w:rPr>
        <w:t>;</w:t>
      </w:r>
      <w:r w:rsidRPr="00182929">
        <w:rPr>
          <w:rFonts w:ascii="Arial" w:hAnsi="Arial" w:cs="Arial"/>
        </w:rPr>
        <w:t>69</w:t>
      </w:r>
      <w:proofErr w:type="gramEnd"/>
      <w:r w:rsidRPr="00182929">
        <w:rPr>
          <w:rFonts w:ascii="Arial" w:hAnsi="Arial" w:cs="Arial"/>
        </w:rPr>
        <w:t>, 122-129.</w:t>
      </w:r>
    </w:p>
    <w:p w:rsidR="00182929" w:rsidRDefault="00182929" w:rsidP="00182929">
      <w:pPr>
        <w:pStyle w:val="ListParagraph"/>
        <w:numPr>
          <w:ilvl w:val="0"/>
          <w:numId w:val="5"/>
        </w:numPr>
        <w:spacing w:after="0"/>
        <w:jc w:val="both"/>
        <w:rPr>
          <w:rFonts w:ascii="Arial" w:hAnsi="Arial" w:cs="Arial"/>
        </w:rPr>
      </w:pPr>
      <w:r w:rsidRPr="008B45BA">
        <w:rPr>
          <w:rFonts w:ascii="Arial" w:hAnsi="Arial" w:cs="Arial"/>
        </w:rPr>
        <w:t xml:space="preserve">Morgan RA, McGowan TW, McGowan CM. Prevalence and risk factors for hyperinsulinaemia in ponies in Queensland, Australia. </w:t>
      </w:r>
      <w:proofErr w:type="spellStart"/>
      <w:r w:rsidRPr="008B45BA">
        <w:rPr>
          <w:rFonts w:ascii="Arial" w:hAnsi="Arial" w:cs="Arial"/>
          <w:i/>
        </w:rPr>
        <w:t>Aust</w:t>
      </w:r>
      <w:proofErr w:type="spellEnd"/>
      <w:r w:rsidRPr="008B45BA">
        <w:rPr>
          <w:rFonts w:ascii="Arial" w:hAnsi="Arial" w:cs="Arial"/>
          <w:i/>
        </w:rPr>
        <w:t xml:space="preserve"> Vet J. </w:t>
      </w:r>
      <w:r w:rsidRPr="008B45BA">
        <w:rPr>
          <w:rFonts w:ascii="Arial" w:hAnsi="Arial" w:cs="Arial"/>
        </w:rPr>
        <w:t>2014</w:t>
      </w:r>
      <w:proofErr w:type="gramStart"/>
      <w:r w:rsidRPr="008B45BA">
        <w:rPr>
          <w:rFonts w:ascii="Arial" w:hAnsi="Arial" w:cs="Arial"/>
        </w:rPr>
        <w:t>;92</w:t>
      </w:r>
      <w:proofErr w:type="gramEnd"/>
      <w:r w:rsidRPr="008B45BA">
        <w:rPr>
          <w:rFonts w:ascii="Arial" w:hAnsi="Arial" w:cs="Arial"/>
        </w:rPr>
        <w:t>(4):101-6.</w:t>
      </w:r>
    </w:p>
    <w:p w:rsidR="009B23EE" w:rsidRPr="009B23EE" w:rsidRDefault="009B23EE" w:rsidP="00C47EA7">
      <w:pPr>
        <w:pStyle w:val="ListParagraph"/>
        <w:numPr>
          <w:ilvl w:val="0"/>
          <w:numId w:val="5"/>
        </w:numPr>
        <w:spacing w:after="0"/>
        <w:jc w:val="both"/>
        <w:rPr>
          <w:rFonts w:ascii="Arial" w:hAnsi="Arial" w:cs="Arial"/>
        </w:rPr>
      </w:pPr>
      <w:r w:rsidRPr="009B23EE">
        <w:rPr>
          <w:rFonts w:ascii="Arial" w:hAnsi="Arial" w:cs="Arial"/>
        </w:rPr>
        <w:t>Vick MM, Adams AA, Murphy BA</w:t>
      </w:r>
      <w:r w:rsidRPr="009B23EE">
        <w:rPr>
          <w:rFonts w:ascii="Arial" w:hAnsi="Arial" w:cs="Arial"/>
        </w:rPr>
        <w:t>,</w:t>
      </w:r>
      <w:r w:rsidRPr="009B23EE">
        <w:rPr>
          <w:rFonts w:ascii="Arial" w:hAnsi="Arial" w:cs="Arial"/>
        </w:rPr>
        <w:t xml:space="preserve"> et al. Relationships among inflammatory cytokines, obesity, and insulin sensitivity in the horse.</w:t>
      </w:r>
      <w:r w:rsidRPr="009B23EE">
        <w:rPr>
          <w:rFonts w:ascii="Arial" w:hAnsi="Arial" w:cs="Arial"/>
        </w:rPr>
        <w:t xml:space="preserve"> </w:t>
      </w:r>
      <w:r w:rsidRPr="009B23EE">
        <w:rPr>
          <w:rFonts w:ascii="Arial" w:hAnsi="Arial" w:cs="Arial"/>
          <w:i/>
        </w:rPr>
        <w:t xml:space="preserve">J </w:t>
      </w:r>
      <w:proofErr w:type="spellStart"/>
      <w:r w:rsidRPr="009B23EE">
        <w:rPr>
          <w:rFonts w:ascii="Arial" w:hAnsi="Arial" w:cs="Arial"/>
          <w:i/>
        </w:rPr>
        <w:t>Anim</w:t>
      </w:r>
      <w:proofErr w:type="spellEnd"/>
      <w:r w:rsidRPr="009B23EE">
        <w:rPr>
          <w:rFonts w:ascii="Arial" w:hAnsi="Arial" w:cs="Arial"/>
          <w:i/>
        </w:rPr>
        <w:t xml:space="preserve"> Sci.</w:t>
      </w:r>
      <w:r w:rsidRPr="009B23EE">
        <w:rPr>
          <w:rFonts w:ascii="Arial" w:hAnsi="Arial" w:cs="Arial"/>
        </w:rPr>
        <w:t xml:space="preserve"> 2007</w:t>
      </w:r>
      <w:proofErr w:type="gramStart"/>
      <w:r w:rsidRPr="009B23EE">
        <w:rPr>
          <w:rFonts w:ascii="Arial" w:hAnsi="Arial" w:cs="Arial"/>
        </w:rPr>
        <w:t>;85:1144</w:t>
      </w:r>
      <w:proofErr w:type="gramEnd"/>
      <w:r w:rsidRPr="009B23EE">
        <w:rPr>
          <w:rFonts w:ascii="Arial" w:hAnsi="Arial" w:cs="Arial"/>
        </w:rPr>
        <w:t>-1155.</w:t>
      </w:r>
    </w:p>
    <w:p w:rsidR="00EE5138" w:rsidRPr="00EE5138" w:rsidRDefault="00EE5138" w:rsidP="00EE5138">
      <w:pPr>
        <w:pStyle w:val="ListParagraph"/>
        <w:numPr>
          <w:ilvl w:val="0"/>
          <w:numId w:val="5"/>
        </w:numPr>
        <w:spacing w:after="0"/>
        <w:jc w:val="both"/>
        <w:rPr>
          <w:rFonts w:ascii="Arial" w:hAnsi="Arial" w:cs="Arial"/>
        </w:rPr>
      </w:pPr>
      <w:r w:rsidRPr="00EE5138">
        <w:rPr>
          <w:rFonts w:ascii="Arial" w:hAnsi="Arial" w:cs="Arial"/>
          <w:lang w:val="en-AU"/>
        </w:rPr>
        <w:t>Waller AP, Kohler K, Burns TA</w:t>
      </w:r>
      <w:r w:rsidRPr="00EE5138">
        <w:rPr>
          <w:rFonts w:ascii="Arial" w:hAnsi="Arial" w:cs="Arial"/>
        </w:rPr>
        <w:t xml:space="preserve">, </w:t>
      </w:r>
      <w:r w:rsidR="009B23EE" w:rsidRPr="00EE5138">
        <w:rPr>
          <w:rFonts w:ascii="Arial" w:hAnsi="Arial" w:cs="Arial"/>
        </w:rPr>
        <w:t xml:space="preserve">et al. </w:t>
      </w:r>
      <w:proofErr w:type="gramStart"/>
      <w:r w:rsidRPr="00EE5138">
        <w:rPr>
          <w:rFonts w:ascii="Arial" w:hAnsi="Arial" w:cs="Arial"/>
        </w:rPr>
        <w:t>Naturally</w:t>
      </w:r>
      <w:proofErr w:type="gramEnd"/>
      <w:r w:rsidRPr="00EE5138">
        <w:rPr>
          <w:rFonts w:ascii="Arial" w:hAnsi="Arial" w:cs="Arial"/>
        </w:rPr>
        <w:t xml:space="preserve"> occurring compensated insulin resistance selectively alters glucose transporters in visceral and subcutaneous adipose tissues without change in AS160 activation. </w:t>
      </w:r>
      <w:proofErr w:type="spellStart"/>
      <w:r w:rsidRPr="00EE5138">
        <w:rPr>
          <w:rFonts w:ascii="Arial" w:hAnsi="Arial" w:cs="Arial"/>
          <w:i/>
        </w:rPr>
        <w:t>Biochim</w:t>
      </w:r>
      <w:proofErr w:type="spellEnd"/>
      <w:r w:rsidRPr="00EE5138">
        <w:rPr>
          <w:rFonts w:ascii="Arial" w:hAnsi="Arial" w:cs="Arial"/>
          <w:i/>
        </w:rPr>
        <w:t xml:space="preserve"> </w:t>
      </w:r>
      <w:proofErr w:type="spellStart"/>
      <w:r w:rsidRPr="00EE5138">
        <w:rPr>
          <w:rFonts w:ascii="Arial" w:hAnsi="Arial" w:cs="Arial"/>
          <w:i/>
        </w:rPr>
        <w:t>Biophys</w:t>
      </w:r>
      <w:proofErr w:type="spellEnd"/>
      <w:r w:rsidRPr="00EE5138">
        <w:rPr>
          <w:rFonts w:ascii="Arial" w:hAnsi="Arial" w:cs="Arial"/>
          <w:i/>
        </w:rPr>
        <w:t xml:space="preserve"> </w:t>
      </w:r>
      <w:proofErr w:type="spellStart"/>
      <w:r w:rsidRPr="00EE5138">
        <w:rPr>
          <w:rFonts w:ascii="Arial" w:hAnsi="Arial" w:cs="Arial"/>
          <w:i/>
        </w:rPr>
        <w:t>Acta</w:t>
      </w:r>
      <w:proofErr w:type="spellEnd"/>
      <w:r w:rsidRPr="00EE5138">
        <w:rPr>
          <w:rFonts w:ascii="Arial" w:hAnsi="Arial" w:cs="Arial"/>
          <w:i/>
        </w:rPr>
        <w:t>. 2011</w:t>
      </w:r>
      <w:proofErr w:type="gramStart"/>
      <w:r>
        <w:rPr>
          <w:rFonts w:ascii="Arial" w:hAnsi="Arial" w:cs="Arial"/>
          <w:i/>
        </w:rPr>
        <w:t>;1812</w:t>
      </w:r>
      <w:proofErr w:type="gramEnd"/>
      <w:r>
        <w:rPr>
          <w:rFonts w:ascii="Arial" w:hAnsi="Arial" w:cs="Arial"/>
          <w:i/>
        </w:rPr>
        <w:t>(9):1098-103.</w:t>
      </w:r>
    </w:p>
    <w:p w:rsidR="00EE5138" w:rsidRPr="00EE5138" w:rsidRDefault="00EE5138" w:rsidP="00EE5138">
      <w:pPr>
        <w:pStyle w:val="ListParagraph"/>
        <w:numPr>
          <w:ilvl w:val="0"/>
          <w:numId w:val="5"/>
        </w:numPr>
        <w:spacing w:after="0"/>
        <w:jc w:val="both"/>
        <w:rPr>
          <w:rFonts w:ascii="Arial" w:hAnsi="Arial" w:cs="Arial"/>
        </w:rPr>
      </w:pPr>
      <w:r w:rsidRPr="00EE5138">
        <w:rPr>
          <w:rFonts w:ascii="Arial" w:hAnsi="Arial" w:cs="Arial"/>
        </w:rPr>
        <w:t xml:space="preserve">Burns TA, </w:t>
      </w:r>
      <w:proofErr w:type="spellStart"/>
      <w:r w:rsidRPr="00EE5138">
        <w:rPr>
          <w:rFonts w:ascii="Arial" w:hAnsi="Arial" w:cs="Arial"/>
        </w:rPr>
        <w:t>Geor</w:t>
      </w:r>
      <w:proofErr w:type="spellEnd"/>
      <w:r w:rsidRPr="00EE5138">
        <w:rPr>
          <w:rFonts w:ascii="Arial" w:hAnsi="Arial" w:cs="Arial"/>
        </w:rPr>
        <w:t xml:space="preserve"> RJ, </w:t>
      </w:r>
      <w:proofErr w:type="spellStart"/>
      <w:r w:rsidRPr="00EE5138">
        <w:rPr>
          <w:rFonts w:ascii="Arial" w:hAnsi="Arial" w:cs="Arial"/>
        </w:rPr>
        <w:t>Mudge</w:t>
      </w:r>
      <w:proofErr w:type="spellEnd"/>
      <w:r w:rsidRPr="00EE5138">
        <w:rPr>
          <w:rFonts w:ascii="Arial" w:hAnsi="Arial" w:cs="Arial"/>
        </w:rPr>
        <w:t xml:space="preserve"> MC</w:t>
      </w:r>
      <w:r w:rsidRPr="00EE5138">
        <w:rPr>
          <w:rFonts w:ascii="Arial" w:hAnsi="Arial" w:cs="Arial"/>
        </w:rPr>
        <w:t xml:space="preserve">, et al. </w:t>
      </w:r>
      <w:proofErr w:type="spellStart"/>
      <w:r w:rsidRPr="00EE5138">
        <w:rPr>
          <w:rFonts w:ascii="Arial" w:hAnsi="Arial" w:cs="Arial"/>
        </w:rPr>
        <w:t>Proinflammatory</w:t>
      </w:r>
      <w:proofErr w:type="spellEnd"/>
      <w:r w:rsidRPr="00EE5138">
        <w:rPr>
          <w:rFonts w:ascii="Arial" w:hAnsi="Arial" w:cs="Arial"/>
        </w:rPr>
        <w:t xml:space="preserve"> cytokine and chemokine gene expression profiles in subcutaneous and visceral adipose tissue depots of insulin-resistant and insulin-sensitive light breed horses.</w:t>
      </w:r>
      <w:r w:rsidRPr="00EE5138">
        <w:rPr>
          <w:rFonts w:ascii="Arial" w:hAnsi="Arial" w:cs="Arial"/>
        </w:rPr>
        <w:t xml:space="preserve"> </w:t>
      </w:r>
      <w:r w:rsidRPr="00EE5138">
        <w:rPr>
          <w:rFonts w:ascii="Arial" w:hAnsi="Arial" w:cs="Arial"/>
          <w:i/>
        </w:rPr>
        <w:t xml:space="preserve">J Vet Intern Med. </w:t>
      </w:r>
      <w:r w:rsidRPr="00EE5138">
        <w:rPr>
          <w:rFonts w:ascii="Arial" w:hAnsi="Arial" w:cs="Arial"/>
        </w:rPr>
        <w:t>2010</w:t>
      </w:r>
      <w:proofErr w:type="gramStart"/>
      <w:r w:rsidRPr="00EE5138">
        <w:rPr>
          <w:rFonts w:ascii="Arial" w:hAnsi="Arial" w:cs="Arial"/>
        </w:rPr>
        <w:t>;24</w:t>
      </w:r>
      <w:proofErr w:type="gramEnd"/>
      <w:r w:rsidRPr="00EE5138">
        <w:rPr>
          <w:rFonts w:ascii="Arial" w:hAnsi="Arial" w:cs="Arial"/>
        </w:rPr>
        <w:t>(4):932-9.</w:t>
      </w:r>
    </w:p>
    <w:p w:rsidR="009B23EE" w:rsidRDefault="00EE5138" w:rsidP="00F27B05">
      <w:pPr>
        <w:pStyle w:val="ListParagraph"/>
        <w:numPr>
          <w:ilvl w:val="0"/>
          <w:numId w:val="5"/>
        </w:numPr>
        <w:spacing w:after="0"/>
        <w:jc w:val="both"/>
        <w:rPr>
          <w:rFonts w:ascii="Arial" w:hAnsi="Arial" w:cs="Arial"/>
        </w:rPr>
      </w:pPr>
      <w:proofErr w:type="spellStart"/>
      <w:r w:rsidRPr="00EE5138">
        <w:rPr>
          <w:rFonts w:ascii="Arial" w:hAnsi="Arial" w:cs="Arial"/>
        </w:rPr>
        <w:t>Banse</w:t>
      </w:r>
      <w:proofErr w:type="spellEnd"/>
      <w:r w:rsidRPr="00EE5138">
        <w:rPr>
          <w:rFonts w:ascii="Arial" w:hAnsi="Arial" w:cs="Arial"/>
        </w:rPr>
        <w:t xml:space="preserve"> HE, Holbrook TC, Frank N,</w:t>
      </w:r>
      <w:r w:rsidRPr="00EE5138">
        <w:rPr>
          <w:rFonts w:ascii="Arial" w:hAnsi="Arial" w:cs="Arial"/>
        </w:rPr>
        <w:t xml:space="preserve"> et al.</w:t>
      </w:r>
      <w:r w:rsidRPr="00EE5138">
        <w:rPr>
          <w:rFonts w:ascii="Arial" w:hAnsi="Arial" w:cs="Arial"/>
        </w:rPr>
        <w:t xml:space="preserve"> Relationship of skeletal muscle inflammation with obesity and obesity-associated hyperinsulinemia in horses.</w:t>
      </w:r>
      <w:r>
        <w:rPr>
          <w:rFonts w:ascii="Arial" w:hAnsi="Arial" w:cs="Arial"/>
        </w:rPr>
        <w:t xml:space="preserve"> </w:t>
      </w:r>
      <w:r w:rsidRPr="00EE5138">
        <w:rPr>
          <w:rFonts w:ascii="Arial" w:hAnsi="Arial" w:cs="Arial"/>
          <w:i/>
        </w:rPr>
        <w:t xml:space="preserve">Can J Vet Res. </w:t>
      </w:r>
      <w:r w:rsidRPr="00EE5138">
        <w:rPr>
          <w:rFonts w:ascii="Arial" w:hAnsi="Arial" w:cs="Arial"/>
        </w:rPr>
        <w:t>2016</w:t>
      </w:r>
      <w:proofErr w:type="gramStart"/>
      <w:r w:rsidRPr="00EE5138">
        <w:rPr>
          <w:rFonts w:ascii="Arial" w:hAnsi="Arial" w:cs="Arial"/>
        </w:rPr>
        <w:t>;80</w:t>
      </w:r>
      <w:proofErr w:type="gramEnd"/>
      <w:r w:rsidRPr="00EE5138">
        <w:rPr>
          <w:rFonts w:ascii="Arial" w:hAnsi="Arial" w:cs="Arial"/>
        </w:rPr>
        <w:t>(3):217-24.</w:t>
      </w:r>
    </w:p>
    <w:p w:rsidR="00C57DC0" w:rsidRDefault="00C57DC0" w:rsidP="007E512E">
      <w:pPr>
        <w:pStyle w:val="ListParagraph"/>
        <w:numPr>
          <w:ilvl w:val="0"/>
          <w:numId w:val="5"/>
        </w:numPr>
        <w:spacing w:after="0"/>
        <w:jc w:val="both"/>
        <w:rPr>
          <w:rFonts w:ascii="Arial" w:hAnsi="Arial" w:cs="Arial"/>
        </w:rPr>
      </w:pPr>
      <w:proofErr w:type="spellStart"/>
      <w:r w:rsidRPr="00C57DC0">
        <w:rPr>
          <w:rFonts w:ascii="Arial" w:hAnsi="Arial" w:cs="Arial"/>
        </w:rPr>
        <w:t>Caltabilota</w:t>
      </w:r>
      <w:proofErr w:type="spellEnd"/>
      <w:r w:rsidRPr="00C57DC0">
        <w:rPr>
          <w:rFonts w:ascii="Arial" w:hAnsi="Arial" w:cs="Arial"/>
        </w:rPr>
        <w:t xml:space="preserve"> TJ Earl LR, Thompson DL Jr</w:t>
      </w:r>
      <w:r w:rsidRPr="00C57DC0">
        <w:rPr>
          <w:rFonts w:ascii="Arial" w:hAnsi="Arial" w:cs="Arial"/>
        </w:rPr>
        <w:t xml:space="preserve">, et al. </w:t>
      </w:r>
      <w:proofErr w:type="spellStart"/>
      <w:r w:rsidRPr="00C57DC0">
        <w:rPr>
          <w:rFonts w:ascii="Arial" w:hAnsi="Arial" w:cs="Arial"/>
        </w:rPr>
        <w:t>Hyperleptinemia</w:t>
      </w:r>
      <w:proofErr w:type="spellEnd"/>
      <w:r w:rsidRPr="00C57DC0">
        <w:rPr>
          <w:rFonts w:ascii="Arial" w:hAnsi="Arial" w:cs="Arial"/>
        </w:rPr>
        <w:t xml:space="preserve"> in mares and geldings: assessment of insulin sensitivity from glucose responses to insulin injection.</w:t>
      </w:r>
      <w:r>
        <w:rPr>
          <w:rFonts w:ascii="Arial" w:hAnsi="Arial" w:cs="Arial"/>
        </w:rPr>
        <w:t xml:space="preserve"> </w:t>
      </w:r>
      <w:r w:rsidRPr="00C57DC0">
        <w:rPr>
          <w:rFonts w:ascii="Arial" w:hAnsi="Arial" w:cs="Arial"/>
          <w:i/>
        </w:rPr>
        <w:t xml:space="preserve">J </w:t>
      </w:r>
      <w:proofErr w:type="spellStart"/>
      <w:r w:rsidRPr="00C57DC0">
        <w:rPr>
          <w:rFonts w:ascii="Arial" w:hAnsi="Arial" w:cs="Arial"/>
          <w:i/>
        </w:rPr>
        <w:t>Anim</w:t>
      </w:r>
      <w:proofErr w:type="spellEnd"/>
      <w:r w:rsidRPr="00C57DC0">
        <w:rPr>
          <w:rFonts w:ascii="Arial" w:hAnsi="Arial" w:cs="Arial"/>
          <w:i/>
        </w:rPr>
        <w:t xml:space="preserve"> Sci. </w:t>
      </w:r>
      <w:r w:rsidRPr="00C57DC0">
        <w:rPr>
          <w:rFonts w:ascii="Arial" w:hAnsi="Arial" w:cs="Arial"/>
        </w:rPr>
        <w:t>2010;88(9):2940-9</w:t>
      </w:r>
      <w:r w:rsidRPr="00C57DC0">
        <w:rPr>
          <w:rFonts w:ascii="Arial" w:hAnsi="Arial" w:cs="Arial"/>
        </w:rPr>
        <w:t xml:space="preserve"> </w:t>
      </w:r>
    </w:p>
    <w:p w:rsidR="00C57DC0" w:rsidRPr="00417C82" w:rsidRDefault="00417C82" w:rsidP="00622C44">
      <w:pPr>
        <w:pStyle w:val="ListParagraph"/>
        <w:numPr>
          <w:ilvl w:val="0"/>
          <w:numId w:val="5"/>
        </w:numPr>
        <w:spacing w:after="0"/>
        <w:jc w:val="both"/>
        <w:rPr>
          <w:rFonts w:ascii="Arial" w:hAnsi="Arial" w:cs="Arial"/>
        </w:rPr>
      </w:pPr>
      <w:r w:rsidRPr="00417C82">
        <w:rPr>
          <w:rFonts w:ascii="Arial" w:hAnsi="Arial" w:cs="Arial"/>
        </w:rPr>
        <w:t xml:space="preserve">Kearns CF, McKeever KH, </w:t>
      </w:r>
      <w:proofErr w:type="spellStart"/>
      <w:r w:rsidRPr="00417C82">
        <w:rPr>
          <w:rFonts w:ascii="Arial" w:hAnsi="Arial" w:cs="Arial"/>
        </w:rPr>
        <w:t>Roegner</w:t>
      </w:r>
      <w:proofErr w:type="spellEnd"/>
      <w:r w:rsidRPr="00417C82">
        <w:rPr>
          <w:rFonts w:ascii="Arial" w:hAnsi="Arial" w:cs="Arial"/>
        </w:rPr>
        <w:t xml:space="preserve"> V, </w:t>
      </w:r>
      <w:r w:rsidRPr="00417C82">
        <w:rPr>
          <w:rFonts w:ascii="Arial" w:hAnsi="Arial" w:cs="Arial"/>
        </w:rPr>
        <w:t xml:space="preserve">et al. </w:t>
      </w:r>
      <w:proofErr w:type="spellStart"/>
      <w:r w:rsidRPr="00417C82">
        <w:rPr>
          <w:rFonts w:ascii="Arial" w:hAnsi="Arial" w:cs="Arial"/>
        </w:rPr>
        <w:t>Adiponectin</w:t>
      </w:r>
      <w:proofErr w:type="spellEnd"/>
      <w:r w:rsidRPr="00417C82">
        <w:rPr>
          <w:rFonts w:ascii="Arial" w:hAnsi="Arial" w:cs="Arial"/>
        </w:rPr>
        <w:t xml:space="preserve"> and </w:t>
      </w:r>
      <w:proofErr w:type="spellStart"/>
      <w:r w:rsidRPr="00417C82">
        <w:rPr>
          <w:rFonts w:ascii="Arial" w:hAnsi="Arial" w:cs="Arial"/>
        </w:rPr>
        <w:t>leptin</w:t>
      </w:r>
      <w:proofErr w:type="spellEnd"/>
      <w:r w:rsidRPr="00417C82">
        <w:rPr>
          <w:rFonts w:ascii="Arial" w:hAnsi="Arial" w:cs="Arial"/>
        </w:rPr>
        <w:t xml:space="preserve"> are related to fat mass in horses.</w:t>
      </w:r>
      <w:r w:rsidRPr="00417C82">
        <w:rPr>
          <w:rFonts w:ascii="Arial" w:hAnsi="Arial" w:cs="Arial"/>
        </w:rPr>
        <w:t xml:space="preserve"> </w:t>
      </w:r>
      <w:r w:rsidRPr="00417C82">
        <w:rPr>
          <w:rFonts w:ascii="Arial" w:hAnsi="Arial" w:cs="Arial"/>
          <w:i/>
        </w:rPr>
        <w:t>Vet J.</w:t>
      </w:r>
      <w:r w:rsidRPr="00417C82">
        <w:rPr>
          <w:rFonts w:ascii="Arial" w:hAnsi="Arial" w:cs="Arial"/>
        </w:rPr>
        <w:t xml:space="preserve"> 2006</w:t>
      </w:r>
      <w:proofErr w:type="gramStart"/>
      <w:r w:rsidRPr="00417C82">
        <w:rPr>
          <w:rFonts w:ascii="Arial" w:hAnsi="Arial" w:cs="Arial"/>
        </w:rPr>
        <w:t>;172</w:t>
      </w:r>
      <w:proofErr w:type="gramEnd"/>
      <w:r w:rsidRPr="00417C82">
        <w:rPr>
          <w:rFonts w:ascii="Arial" w:hAnsi="Arial" w:cs="Arial"/>
        </w:rPr>
        <w:t>(3):460-5</w:t>
      </w:r>
      <w:r w:rsidR="00C57DC0" w:rsidRPr="00417C82">
        <w:rPr>
          <w:rFonts w:ascii="Arial" w:hAnsi="Arial" w:cs="Arial"/>
        </w:rPr>
        <w:t>.</w:t>
      </w:r>
    </w:p>
    <w:p w:rsidR="00E33175" w:rsidRDefault="00E33175" w:rsidP="00E33175">
      <w:pPr>
        <w:pStyle w:val="ListParagraph"/>
        <w:numPr>
          <w:ilvl w:val="0"/>
          <w:numId w:val="5"/>
        </w:numPr>
        <w:spacing w:after="0"/>
        <w:jc w:val="both"/>
        <w:rPr>
          <w:rFonts w:ascii="Arial" w:hAnsi="Arial" w:cs="Arial"/>
          <w:lang w:val="en-US"/>
        </w:rPr>
      </w:pPr>
      <w:proofErr w:type="spellStart"/>
      <w:r w:rsidRPr="008B45BA">
        <w:rPr>
          <w:rFonts w:ascii="Arial" w:hAnsi="Arial" w:cs="Arial"/>
          <w:lang w:val="en-US"/>
        </w:rPr>
        <w:t>Menzies-Gow</w:t>
      </w:r>
      <w:proofErr w:type="spellEnd"/>
      <w:r w:rsidRPr="008B45BA">
        <w:rPr>
          <w:rFonts w:ascii="Arial" w:hAnsi="Arial" w:cs="Arial"/>
          <w:lang w:val="en-US"/>
        </w:rPr>
        <w:t xml:space="preserve"> NJ, Harris PA, Elliott J. Prospective cohort study evaluating risk factors for the development of pasture-associated laminitis in the United Kingdom. </w:t>
      </w:r>
      <w:r w:rsidRPr="008B45BA">
        <w:rPr>
          <w:rFonts w:ascii="Arial" w:hAnsi="Arial" w:cs="Arial"/>
          <w:i/>
          <w:lang w:val="en-US"/>
        </w:rPr>
        <w:t xml:space="preserve">Equine Vet J. </w:t>
      </w:r>
      <w:r w:rsidRPr="008B45BA">
        <w:rPr>
          <w:rFonts w:ascii="Arial" w:hAnsi="Arial" w:cs="Arial"/>
          <w:lang w:val="en-US"/>
        </w:rPr>
        <w:t>2017</w:t>
      </w:r>
      <w:proofErr w:type="gramStart"/>
      <w:r w:rsidRPr="008B45BA">
        <w:rPr>
          <w:rFonts w:ascii="Arial" w:hAnsi="Arial" w:cs="Arial"/>
          <w:lang w:val="en-US"/>
        </w:rPr>
        <w:t>;49</w:t>
      </w:r>
      <w:proofErr w:type="gramEnd"/>
      <w:r w:rsidRPr="008B45BA">
        <w:rPr>
          <w:rFonts w:ascii="Arial" w:hAnsi="Arial" w:cs="Arial"/>
          <w:lang w:val="en-US"/>
        </w:rPr>
        <w:t>(3):300-306.</w:t>
      </w:r>
    </w:p>
    <w:p w:rsidR="00FA2BF4" w:rsidRPr="00851823" w:rsidRDefault="00FA2BF4" w:rsidP="00FA2BF4">
      <w:pPr>
        <w:pStyle w:val="ListParagraph"/>
        <w:numPr>
          <w:ilvl w:val="0"/>
          <w:numId w:val="5"/>
        </w:numPr>
        <w:spacing w:after="0"/>
        <w:rPr>
          <w:rFonts w:ascii="Arial" w:hAnsi="Arial" w:cs="Arial"/>
        </w:rPr>
      </w:pPr>
      <w:r w:rsidRPr="00851823">
        <w:rPr>
          <w:rFonts w:ascii="Arial" w:hAnsi="Arial" w:cs="Arial"/>
        </w:rPr>
        <w:t xml:space="preserve">Karikoski NP, Horn I, McGowan TW et al. The prevalence of endocrinopathic laminitis among horses presented for laminitis at a first-opinion/referral equine hospital. </w:t>
      </w:r>
      <w:proofErr w:type="spellStart"/>
      <w:r w:rsidRPr="00851823">
        <w:rPr>
          <w:rFonts w:ascii="Arial" w:hAnsi="Arial" w:cs="Arial"/>
          <w:i/>
        </w:rPr>
        <w:t>Domest</w:t>
      </w:r>
      <w:proofErr w:type="spellEnd"/>
      <w:r w:rsidRPr="00851823">
        <w:rPr>
          <w:rFonts w:ascii="Arial" w:hAnsi="Arial" w:cs="Arial"/>
          <w:i/>
        </w:rPr>
        <w:t xml:space="preserve"> </w:t>
      </w:r>
      <w:proofErr w:type="spellStart"/>
      <w:r w:rsidRPr="00851823">
        <w:rPr>
          <w:rFonts w:ascii="Arial" w:hAnsi="Arial" w:cs="Arial"/>
          <w:i/>
        </w:rPr>
        <w:t>Anim</w:t>
      </w:r>
      <w:proofErr w:type="spellEnd"/>
      <w:r w:rsidRPr="00851823">
        <w:rPr>
          <w:rFonts w:ascii="Arial" w:hAnsi="Arial" w:cs="Arial"/>
          <w:i/>
        </w:rPr>
        <w:t xml:space="preserve"> </w:t>
      </w:r>
      <w:proofErr w:type="spellStart"/>
      <w:r w:rsidRPr="00851823">
        <w:rPr>
          <w:rFonts w:ascii="Arial" w:hAnsi="Arial" w:cs="Arial"/>
          <w:i/>
        </w:rPr>
        <w:t>Endocrinol</w:t>
      </w:r>
      <w:proofErr w:type="spellEnd"/>
      <w:r w:rsidRPr="00851823">
        <w:rPr>
          <w:rFonts w:ascii="Arial" w:hAnsi="Arial" w:cs="Arial"/>
        </w:rPr>
        <w:t>. 2011; 41:111-7.</w:t>
      </w:r>
    </w:p>
    <w:p w:rsidR="00C91540" w:rsidRDefault="00C91540" w:rsidP="00D65590">
      <w:pPr>
        <w:pStyle w:val="ListParagraph"/>
        <w:numPr>
          <w:ilvl w:val="0"/>
          <w:numId w:val="5"/>
        </w:numPr>
        <w:spacing w:after="0"/>
        <w:jc w:val="both"/>
        <w:rPr>
          <w:rFonts w:ascii="Arial" w:hAnsi="Arial" w:cs="Arial"/>
        </w:rPr>
      </w:pPr>
      <w:proofErr w:type="spellStart"/>
      <w:r w:rsidRPr="00C91540">
        <w:rPr>
          <w:rFonts w:ascii="Arial" w:hAnsi="Arial" w:cs="Arial"/>
        </w:rPr>
        <w:t>Treiber</w:t>
      </w:r>
      <w:proofErr w:type="spellEnd"/>
      <w:r w:rsidRPr="00C91540">
        <w:rPr>
          <w:rFonts w:ascii="Arial" w:hAnsi="Arial" w:cs="Arial"/>
        </w:rPr>
        <w:t xml:space="preserve"> KH, </w:t>
      </w:r>
      <w:proofErr w:type="spellStart"/>
      <w:r w:rsidRPr="00C91540">
        <w:rPr>
          <w:rFonts w:ascii="Arial" w:hAnsi="Arial" w:cs="Arial"/>
        </w:rPr>
        <w:t>Kronfeld</w:t>
      </w:r>
      <w:proofErr w:type="spellEnd"/>
      <w:r w:rsidRPr="00C91540">
        <w:rPr>
          <w:rFonts w:ascii="Arial" w:hAnsi="Arial" w:cs="Arial"/>
        </w:rPr>
        <w:t xml:space="preserve"> DS, Hess TM, </w:t>
      </w:r>
      <w:r w:rsidRPr="00C91540">
        <w:rPr>
          <w:rFonts w:ascii="Arial" w:hAnsi="Arial" w:cs="Arial"/>
        </w:rPr>
        <w:t>et al</w:t>
      </w:r>
      <w:r w:rsidRPr="00C91540">
        <w:rPr>
          <w:rFonts w:ascii="Arial" w:hAnsi="Arial" w:cs="Arial"/>
        </w:rPr>
        <w:t>.</w:t>
      </w:r>
      <w:r w:rsidRPr="00C91540">
        <w:rPr>
          <w:rFonts w:ascii="Arial" w:hAnsi="Arial" w:cs="Arial"/>
        </w:rPr>
        <w:t xml:space="preserve"> </w:t>
      </w:r>
      <w:r w:rsidRPr="00C91540">
        <w:rPr>
          <w:rFonts w:ascii="Arial" w:hAnsi="Arial" w:cs="Arial"/>
        </w:rPr>
        <w:t>Evaluation of genetic and metabolic predispositions and nutritional risk factors for pasture-associated laminitis in ponies.</w:t>
      </w:r>
      <w:r>
        <w:rPr>
          <w:rFonts w:ascii="Arial" w:hAnsi="Arial" w:cs="Arial"/>
        </w:rPr>
        <w:t xml:space="preserve"> </w:t>
      </w:r>
      <w:r w:rsidRPr="00C91540">
        <w:rPr>
          <w:rFonts w:ascii="Arial" w:hAnsi="Arial" w:cs="Arial"/>
          <w:i/>
        </w:rPr>
        <w:t>J Am Vet Med Assoc</w:t>
      </w:r>
      <w:r>
        <w:rPr>
          <w:rFonts w:ascii="Arial" w:hAnsi="Arial" w:cs="Arial"/>
        </w:rPr>
        <w:t>. 2006</w:t>
      </w:r>
      <w:proofErr w:type="gramStart"/>
      <w:r w:rsidRPr="00C91540">
        <w:rPr>
          <w:rFonts w:ascii="Arial" w:hAnsi="Arial" w:cs="Arial"/>
        </w:rPr>
        <w:t>;228</w:t>
      </w:r>
      <w:proofErr w:type="gramEnd"/>
      <w:r w:rsidRPr="00C91540">
        <w:rPr>
          <w:rFonts w:ascii="Arial" w:hAnsi="Arial" w:cs="Arial"/>
        </w:rPr>
        <w:t>(10):1538-45.</w:t>
      </w:r>
    </w:p>
    <w:p w:rsidR="00C91540" w:rsidRPr="00C91540" w:rsidRDefault="00C91540" w:rsidP="00D65590">
      <w:pPr>
        <w:pStyle w:val="ListParagraph"/>
        <w:numPr>
          <w:ilvl w:val="0"/>
          <w:numId w:val="5"/>
        </w:numPr>
        <w:spacing w:after="0"/>
        <w:jc w:val="both"/>
        <w:rPr>
          <w:rFonts w:ascii="Arial" w:hAnsi="Arial" w:cs="Arial"/>
        </w:rPr>
      </w:pPr>
      <w:r w:rsidRPr="00C91540">
        <w:rPr>
          <w:rFonts w:ascii="Arial" w:hAnsi="Arial" w:cs="Arial"/>
        </w:rPr>
        <w:t xml:space="preserve">Lewis SL, </w:t>
      </w:r>
      <w:proofErr w:type="spellStart"/>
      <w:r w:rsidRPr="00C91540">
        <w:rPr>
          <w:rFonts w:ascii="Arial" w:hAnsi="Arial" w:cs="Arial"/>
        </w:rPr>
        <w:t>Holl</w:t>
      </w:r>
      <w:proofErr w:type="spellEnd"/>
      <w:r w:rsidRPr="00C91540">
        <w:rPr>
          <w:rFonts w:ascii="Arial" w:hAnsi="Arial" w:cs="Arial"/>
        </w:rPr>
        <w:t xml:space="preserve"> HM, Streeter C, et al. </w:t>
      </w:r>
      <w:proofErr w:type="spellStart"/>
      <w:r w:rsidRPr="00C91540">
        <w:rPr>
          <w:rFonts w:ascii="Arial" w:hAnsi="Arial" w:cs="Arial"/>
        </w:rPr>
        <w:t>Genomewide</w:t>
      </w:r>
      <w:proofErr w:type="spellEnd"/>
      <w:r w:rsidRPr="00C91540">
        <w:rPr>
          <w:rFonts w:ascii="Arial" w:hAnsi="Arial" w:cs="Arial"/>
        </w:rPr>
        <w:t xml:space="preserve"> association study reveals a risk locus for equine metabolic syndrome in the Arabian horse. </w:t>
      </w:r>
      <w:r w:rsidRPr="00C91540">
        <w:rPr>
          <w:rFonts w:ascii="Arial" w:hAnsi="Arial" w:cs="Arial"/>
          <w:i/>
        </w:rPr>
        <w:t xml:space="preserve">J </w:t>
      </w:r>
      <w:proofErr w:type="spellStart"/>
      <w:r w:rsidRPr="00C91540">
        <w:rPr>
          <w:rFonts w:ascii="Arial" w:hAnsi="Arial" w:cs="Arial"/>
          <w:i/>
        </w:rPr>
        <w:t>Anim</w:t>
      </w:r>
      <w:proofErr w:type="spellEnd"/>
      <w:r w:rsidRPr="00C91540">
        <w:rPr>
          <w:rFonts w:ascii="Arial" w:hAnsi="Arial" w:cs="Arial"/>
          <w:i/>
        </w:rPr>
        <w:t xml:space="preserve"> Sci.</w:t>
      </w:r>
      <w:r w:rsidRPr="00C91540">
        <w:rPr>
          <w:rFonts w:ascii="Arial" w:hAnsi="Arial" w:cs="Arial"/>
        </w:rPr>
        <w:t xml:space="preserve"> 2017 Mar</w:t>
      </w:r>
      <w:proofErr w:type="gramStart"/>
      <w:r w:rsidRPr="00C91540">
        <w:rPr>
          <w:rFonts w:ascii="Arial" w:hAnsi="Arial" w:cs="Arial"/>
        </w:rPr>
        <w:t>;95</w:t>
      </w:r>
      <w:proofErr w:type="gramEnd"/>
      <w:r w:rsidRPr="00C91540">
        <w:rPr>
          <w:rFonts w:ascii="Arial" w:hAnsi="Arial" w:cs="Arial"/>
        </w:rPr>
        <w:t>(3):1071-1079.</w:t>
      </w:r>
    </w:p>
    <w:p w:rsidR="00C91540" w:rsidRPr="008B45BA" w:rsidRDefault="005F433E" w:rsidP="005F433E">
      <w:pPr>
        <w:pStyle w:val="ListParagraph"/>
        <w:numPr>
          <w:ilvl w:val="0"/>
          <w:numId w:val="5"/>
        </w:numPr>
        <w:spacing w:after="0"/>
        <w:jc w:val="both"/>
        <w:rPr>
          <w:rFonts w:ascii="Arial" w:hAnsi="Arial" w:cs="Arial"/>
        </w:rPr>
      </w:pPr>
      <w:r w:rsidRPr="005F433E">
        <w:rPr>
          <w:rFonts w:ascii="Arial" w:hAnsi="Arial" w:cs="Arial"/>
        </w:rPr>
        <w:t xml:space="preserve">Norton EM, Avila F, Schultz NS, Mickelson JR, McCue MM. Identification of a genetic locus associated with height and metabolic traits in Welsh ponies. </w:t>
      </w:r>
      <w:r w:rsidRPr="005F433E">
        <w:rPr>
          <w:rFonts w:ascii="Arial" w:hAnsi="Arial" w:cs="Arial"/>
          <w:i/>
        </w:rPr>
        <w:t>J Equine Vet Sci</w:t>
      </w:r>
      <w:r>
        <w:rPr>
          <w:rFonts w:ascii="Arial" w:hAnsi="Arial" w:cs="Arial"/>
        </w:rPr>
        <w:t>. 2017</w:t>
      </w:r>
      <w:proofErr w:type="gramStart"/>
      <w:r w:rsidRPr="005F433E">
        <w:rPr>
          <w:rFonts w:ascii="Arial" w:hAnsi="Arial" w:cs="Arial"/>
        </w:rPr>
        <w:t>;52:73</w:t>
      </w:r>
      <w:proofErr w:type="gramEnd"/>
      <w:r w:rsidRPr="005F433E">
        <w:rPr>
          <w:rFonts w:ascii="Arial" w:hAnsi="Arial" w:cs="Arial"/>
        </w:rPr>
        <w:t>-4.</w:t>
      </w:r>
    </w:p>
    <w:p w:rsidR="005F433E" w:rsidRPr="005F433E" w:rsidRDefault="005F433E" w:rsidP="005F433E">
      <w:pPr>
        <w:pStyle w:val="ListParagraph"/>
        <w:numPr>
          <w:ilvl w:val="0"/>
          <w:numId w:val="5"/>
        </w:numPr>
        <w:spacing w:after="0"/>
        <w:jc w:val="both"/>
        <w:rPr>
          <w:rFonts w:ascii="Arial" w:hAnsi="Arial" w:cs="Arial"/>
        </w:rPr>
      </w:pPr>
      <w:r w:rsidRPr="005F433E">
        <w:rPr>
          <w:rFonts w:ascii="Arial" w:hAnsi="Arial" w:cs="Arial"/>
          <w:lang w:val="en-US"/>
        </w:rPr>
        <w:t xml:space="preserve">Wyse CA, </w:t>
      </w:r>
      <w:proofErr w:type="spellStart"/>
      <w:r w:rsidRPr="005F433E">
        <w:rPr>
          <w:rFonts w:ascii="Arial" w:hAnsi="Arial" w:cs="Arial"/>
          <w:lang w:val="en-US"/>
        </w:rPr>
        <w:t>McNie</w:t>
      </w:r>
      <w:proofErr w:type="spellEnd"/>
      <w:r w:rsidRPr="005F433E">
        <w:rPr>
          <w:rFonts w:ascii="Arial" w:hAnsi="Arial" w:cs="Arial"/>
          <w:lang w:val="en-US"/>
        </w:rPr>
        <w:t xml:space="preserve"> KA, </w:t>
      </w:r>
      <w:proofErr w:type="spellStart"/>
      <w:r w:rsidRPr="005F433E">
        <w:rPr>
          <w:rFonts w:ascii="Arial" w:hAnsi="Arial" w:cs="Arial"/>
          <w:lang w:val="en-US"/>
        </w:rPr>
        <w:t>Tannahil</w:t>
      </w:r>
      <w:proofErr w:type="spellEnd"/>
      <w:r w:rsidRPr="005F433E">
        <w:rPr>
          <w:rFonts w:ascii="Arial" w:hAnsi="Arial" w:cs="Arial"/>
          <w:lang w:val="en-US"/>
        </w:rPr>
        <w:t xml:space="preserve"> VJ, </w:t>
      </w:r>
      <w:r>
        <w:rPr>
          <w:rFonts w:ascii="Arial" w:hAnsi="Arial" w:cs="Arial"/>
          <w:lang w:val="en-US"/>
        </w:rPr>
        <w:t>et al</w:t>
      </w:r>
      <w:r w:rsidRPr="005F433E">
        <w:rPr>
          <w:rFonts w:ascii="Arial" w:hAnsi="Arial" w:cs="Arial"/>
          <w:lang w:val="en-US"/>
        </w:rPr>
        <w:t>. Prevalence of obesity in riding horses in Scotland.</w:t>
      </w:r>
      <w:r>
        <w:rPr>
          <w:rFonts w:ascii="Arial" w:hAnsi="Arial" w:cs="Arial"/>
          <w:lang w:val="en-US"/>
        </w:rPr>
        <w:t xml:space="preserve"> </w:t>
      </w:r>
      <w:r w:rsidRPr="005F433E">
        <w:rPr>
          <w:rFonts w:ascii="Arial" w:hAnsi="Arial" w:cs="Arial"/>
          <w:i/>
          <w:lang w:val="en-US"/>
        </w:rPr>
        <w:t>Vet Rec.</w:t>
      </w:r>
      <w:r w:rsidRPr="00FF0ED1">
        <w:rPr>
          <w:rFonts w:ascii="Arial" w:hAnsi="Arial" w:cs="Arial"/>
          <w:lang w:val="en-US"/>
        </w:rPr>
        <w:t xml:space="preserve"> 2008</w:t>
      </w:r>
      <w:proofErr w:type="gramStart"/>
      <w:r w:rsidRPr="00FF0ED1">
        <w:rPr>
          <w:rFonts w:ascii="Arial" w:hAnsi="Arial" w:cs="Arial"/>
          <w:lang w:val="en-US"/>
        </w:rPr>
        <w:t>;162:590</w:t>
      </w:r>
      <w:proofErr w:type="gramEnd"/>
      <w:r w:rsidRPr="00FF0ED1">
        <w:rPr>
          <w:rFonts w:ascii="Arial" w:hAnsi="Arial" w:cs="Arial"/>
          <w:lang w:val="en-US"/>
        </w:rPr>
        <w:t xml:space="preserve">-1. </w:t>
      </w:r>
    </w:p>
    <w:p w:rsidR="00E33175" w:rsidRPr="00E33175" w:rsidRDefault="005F433E" w:rsidP="00E33175">
      <w:pPr>
        <w:pStyle w:val="ListParagraph"/>
        <w:numPr>
          <w:ilvl w:val="0"/>
          <w:numId w:val="5"/>
        </w:numPr>
        <w:spacing w:after="0"/>
        <w:jc w:val="both"/>
        <w:rPr>
          <w:rFonts w:ascii="Arial" w:hAnsi="Arial" w:cs="Arial"/>
        </w:rPr>
      </w:pPr>
      <w:r w:rsidRPr="005F433E">
        <w:rPr>
          <w:rFonts w:ascii="Arial" w:hAnsi="Arial" w:cs="Arial"/>
        </w:rPr>
        <w:t xml:space="preserve">Thatcher CD, Pleasant RS, </w:t>
      </w:r>
      <w:proofErr w:type="spellStart"/>
      <w:r w:rsidRPr="005F433E">
        <w:rPr>
          <w:rFonts w:ascii="Arial" w:hAnsi="Arial" w:cs="Arial"/>
        </w:rPr>
        <w:t>Geor</w:t>
      </w:r>
      <w:proofErr w:type="spellEnd"/>
      <w:r w:rsidRPr="005F433E">
        <w:rPr>
          <w:rFonts w:ascii="Arial" w:hAnsi="Arial" w:cs="Arial"/>
        </w:rPr>
        <w:t xml:space="preserve"> RJ, </w:t>
      </w:r>
      <w:r>
        <w:rPr>
          <w:rFonts w:ascii="Arial" w:hAnsi="Arial" w:cs="Arial"/>
        </w:rPr>
        <w:t>et al</w:t>
      </w:r>
      <w:r w:rsidRPr="005F433E">
        <w:rPr>
          <w:rFonts w:ascii="Arial" w:hAnsi="Arial" w:cs="Arial"/>
        </w:rPr>
        <w:t xml:space="preserve">. Prevalence of </w:t>
      </w:r>
      <w:proofErr w:type="spellStart"/>
      <w:r w:rsidRPr="005F433E">
        <w:rPr>
          <w:rFonts w:ascii="Arial" w:hAnsi="Arial" w:cs="Arial"/>
        </w:rPr>
        <w:t>overconditioning</w:t>
      </w:r>
      <w:proofErr w:type="spellEnd"/>
      <w:r w:rsidRPr="005F433E">
        <w:rPr>
          <w:rFonts w:ascii="Arial" w:hAnsi="Arial" w:cs="Arial"/>
        </w:rPr>
        <w:t xml:space="preserve"> in mature horses in Southwest Virginia during the summer. </w:t>
      </w:r>
      <w:r w:rsidRPr="005F433E">
        <w:rPr>
          <w:rFonts w:ascii="Arial" w:hAnsi="Arial" w:cs="Arial"/>
          <w:i/>
        </w:rPr>
        <w:t>J Vet Intern Med.</w:t>
      </w:r>
      <w:r w:rsidRPr="00FF0ED1">
        <w:rPr>
          <w:rFonts w:ascii="Arial" w:hAnsi="Arial" w:cs="Arial"/>
        </w:rPr>
        <w:t xml:space="preserve"> 2012;26(6):1413-8. </w:t>
      </w:r>
      <w:bookmarkStart w:id="0" w:name="_GoBack"/>
      <w:bookmarkEnd w:id="0"/>
    </w:p>
    <w:sectPr w:rsidR="00E33175" w:rsidRPr="00E33175" w:rsidSect="000315DB">
      <w:footerReference w:type="default" r:id="rId7"/>
      <w:pgSz w:w="11906" w:h="16838" w:code="9"/>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621" w:rsidRDefault="00E40621" w:rsidP="001976B2">
      <w:pPr>
        <w:spacing w:after="0" w:line="240" w:lineRule="auto"/>
      </w:pPr>
      <w:r>
        <w:separator/>
      </w:r>
    </w:p>
  </w:endnote>
  <w:endnote w:type="continuationSeparator" w:id="0">
    <w:p w:rsidR="00E40621" w:rsidRDefault="00E40621" w:rsidP="0019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B2" w:rsidRPr="001976B2" w:rsidRDefault="001976B2" w:rsidP="001976B2">
    <w:pPr>
      <w:spacing w:after="0"/>
      <w:rPr>
        <w:rFonts w:ascii="Arial" w:hAnsi="Arial" w:cs="Arial"/>
        <w:sz w:val="20"/>
        <w:szCs w:val="20"/>
      </w:rPr>
    </w:pPr>
    <w:r w:rsidRPr="001976B2">
      <w:rPr>
        <w:rFonts w:ascii="Arial" w:hAnsi="Arial" w:cs="Arial"/>
        <w:sz w:val="20"/>
        <w:szCs w:val="20"/>
      </w:rPr>
      <w:t xml:space="preserve">Proceedings of AVA Annual Conference, </w:t>
    </w:r>
    <w:r w:rsidR="004508C5">
      <w:rPr>
        <w:rFonts w:ascii="Arial" w:hAnsi="Arial" w:cs="Arial"/>
        <w:sz w:val="20"/>
        <w:szCs w:val="20"/>
      </w:rPr>
      <w:t>Brisbane</w:t>
    </w:r>
    <w:r w:rsidRPr="001976B2">
      <w:rPr>
        <w:rFonts w:ascii="Arial" w:hAnsi="Arial" w:cs="Arial"/>
        <w:sz w:val="20"/>
        <w:szCs w:val="20"/>
      </w:rPr>
      <w:t>, 201</w:t>
    </w:r>
    <w:r w:rsidR="004508C5">
      <w:rPr>
        <w:rFonts w:ascii="Arial" w:hAnsi="Arial" w:cs="Arial"/>
        <w:sz w:val="20"/>
        <w:szCs w:val="20"/>
      </w:rPr>
      <w:t>8</w:t>
    </w:r>
    <w:r w:rsidRPr="001976B2">
      <w:rPr>
        <w:rFonts w:ascii="Arial" w:hAnsi="Arial" w:cs="Arial"/>
        <w:sz w:val="20"/>
        <w:szCs w:val="20"/>
      </w:rPr>
      <w:t>.</w:t>
    </w:r>
  </w:p>
  <w:p w:rsidR="001976B2" w:rsidRPr="001976B2" w:rsidRDefault="001976B2" w:rsidP="001976B2">
    <w:pPr>
      <w:spacing w:after="0"/>
      <w:rPr>
        <w:rFonts w:ascii="Arial" w:hAnsi="Arial" w:cs="Arial"/>
        <w:sz w:val="20"/>
        <w:szCs w:val="20"/>
      </w:rPr>
    </w:pPr>
    <w:r w:rsidRPr="001976B2">
      <w:rPr>
        <w:rFonts w:ascii="Arial" w:hAnsi="Arial" w:cs="Arial"/>
        <w:sz w:val="20"/>
        <w:szCs w:val="20"/>
      </w:rPr>
      <w:t>Smith, J – Edit footer and enter your name and title of your presentation here in this format.</w:t>
    </w:r>
  </w:p>
  <w:p w:rsidR="001976B2" w:rsidRDefault="001976B2">
    <w:pPr>
      <w:pStyle w:val="Footer"/>
    </w:pPr>
  </w:p>
  <w:p w:rsidR="001976B2" w:rsidRDefault="00197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621" w:rsidRDefault="00E40621" w:rsidP="001976B2">
      <w:pPr>
        <w:spacing w:after="0" w:line="240" w:lineRule="auto"/>
      </w:pPr>
      <w:r>
        <w:separator/>
      </w:r>
    </w:p>
  </w:footnote>
  <w:footnote w:type="continuationSeparator" w:id="0">
    <w:p w:rsidR="00E40621" w:rsidRDefault="00E40621" w:rsidP="00197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1081"/>
    <w:multiLevelType w:val="hybridMultilevel"/>
    <w:tmpl w:val="8F82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731FE2"/>
    <w:multiLevelType w:val="hybridMultilevel"/>
    <w:tmpl w:val="B088C3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9FB0DBB"/>
    <w:multiLevelType w:val="hybridMultilevel"/>
    <w:tmpl w:val="AE3E3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74A3158"/>
    <w:multiLevelType w:val="hybridMultilevel"/>
    <w:tmpl w:val="07A6B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2C34EB"/>
    <w:multiLevelType w:val="hybridMultilevel"/>
    <w:tmpl w:val="9A00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A531FD"/>
    <w:multiLevelType w:val="hybridMultilevel"/>
    <w:tmpl w:val="9BA69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DB"/>
    <w:rsid w:val="000315DB"/>
    <w:rsid w:val="000427FB"/>
    <w:rsid w:val="00085B30"/>
    <w:rsid w:val="00092682"/>
    <w:rsid w:val="000C305C"/>
    <w:rsid w:val="0017424C"/>
    <w:rsid w:val="00181AE5"/>
    <w:rsid w:val="00182929"/>
    <w:rsid w:val="0019593D"/>
    <w:rsid w:val="001976B2"/>
    <w:rsid w:val="00237A9D"/>
    <w:rsid w:val="002944E6"/>
    <w:rsid w:val="002F3D30"/>
    <w:rsid w:val="00315D9A"/>
    <w:rsid w:val="0032178E"/>
    <w:rsid w:val="003759BF"/>
    <w:rsid w:val="0038405B"/>
    <w:rsid w:val="003F1A9B"/>
    <w:rsid w:val="00403F07"/>
    <w:rsid w:val="00417C82"/>
    <w:rsid w:val="004221F0"/>
    <w:rsid w:val="004508C5"/>
    <w:rsid w:val="004A519B"/>
    <w:rsid w:val="004E5E01"/>
    <w:rsid w:val="004F4D7F"/>
    <w:rsid w:val="00517CB5"/>
    <w:rsid w:val="005F433E"/>
    <w:rsid w:val="007657F5"/>
    <w:rsid w:val="007D1E8A"/>
    <w:rsid w:val="008845AA"/>
    <w:rsid w:val="00893188"/>
    <w:rsid w:val="008B0746"/>
    <w:rsid w:val="008C156C"/>
    <w:rsid w:val="009B23EE"/>
    <w:rsid w:val="00B03085"/>
    <w:rsid w:val="00B402F9"/>
    <w:rsid w:val="00B45778"/>
    <w:rsid w:val="00C27AE5"/>
    <w:rsid w:val="00C57DC0"/>
    <w:rsid w:val="00C758CC"/>
    <w:rsid w:val="00C91540"/>
    <w:rsid w:val="00CA118B"/>
    <w:rsid w:val="00CA458E"/>
    <w:rsid w:val="00CD6337"/>
    <w:rsid w:val="00CE65A2"/>
    <w:rsid w:val="00D64B4C"/>
    <w:rsid w:val="00D80943"/>
    <w:rsid w:val="00DD50DC"/>
    <w:rsid w:val="00DE1B08"/>
    <w:rsid w:val="00E33175"/>
    <w:rsid w:val="00E40621"/>
    <w:rsid w:val="00E82026"/>
    <w:rsid w:val="00EE5138"/>
    <w:rsid w:val="00F210A6"/>
    <w:rsid w:val="00FA2BF4"/>
    <w:rsid w:val="00FB1DFB"/>
    <w:rsid w:val="00FC69D6"/>
    <w:rsid w:val="00FF0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499DC-7BE0-431C-949C-9CCF8540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B2"/>
  </w:style>
  <w:style w:type="paragraph" w:styleId="Footer">
    <w:name w:val="footer"/>
    <w:basedOn w:val="Normal"/>
    <w:link w:val="FooterChar"/>
    <w:uiPriority w:val="99"/>
    <w:unhideWhenUsed/>
    <w:rsid w:val="00197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B2"/>
  </w:style>
  <w:style w:type="paragraph" w:styleId="ListParagraph">
    <w:name w:val="List Paragraph"/>
    <w:basedOn w:val="Normal"/>
    <w:uiPriority w:val="34"/>
    <w:qFormat/>
    <w:rsid w:val="00F210A6"/>
    <w:pPr>
      <w:ind w:left="720"/>
      <w:contextualSpacing/>
    </w:pPr>
    <w:rPr>
      <w:lang w:val="en-GB"/>
    </w:rPr>
  </w:style>
  <w:style w:type="character" w:styleId="Hyperlink">
    <w:name w:val="Hyperlink"/>
    <w:basedOn w:val="DefaultParagraphFont"/>
    <w:uiPriority w:val="99"/>
    <w:unhideWhenUsed/>
    <w:rsid w:val="00D64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35">
      <w:bodyDiv w:val="1"/>
      <w:marLeft w:val="0"/>
      <w:marRight w:val="0"/>
      <w:marTop w:val="0"/>
      <w:marBottom w:val="0"/>
      <w:divBdr>
        <w:top w:val="none" w:sz="0" w:space="0" w:color="auto"/>
        <w:left w:val="none" w:sz="0" w:space="0" w:color="auto"/>
        <w:bottom w:val="none" w:sz="0" w:space="0" w:color="auto"/>
        <w:right w:val="none" w:sz="0" w:space="0" w:color="auto"/>
      </w:divBdr>
      <w:divsChild>
        <w:div w:id="384330903">
          <w:marLeft w:val="0"/>
          <w:marRight w:val="0"/>
          <w:marTop w:val="0"/>
          <w:marBottom w:val="0"/>
          <w:divBdr>
            <w:top w:val="none" w:sz="0" w:space="0" w:color="auto"/>
            <w:left w:val="none" w:sz="0" w:space="0" w:color="auto"/>
            <w:bottom w:val="none" w:sz="0" w:space="0" w:color="auto"/>
            <w:right w:val="none" w:sz="0" w:space="0" w:color="auto"/>
          </w:divBdr>
        </w:div>
      </w:divsChild>
    </w:div>
    <w:div w:id="207029754">
      <w:bodyDiv w:val="1"/>
      <w:marLeft w:val="0"/>
      <w:marRight w:val="0"/>
      <w:marTop w:val="0"/>
      <w:marBottom w:val="0"/>
      <w:divBdr>
        <w:top w:val="none" w:sz="0" w:space="0" w:color="auto"/>
        <w:left w:val="none" w:sz="0" w:space="0" w:color="auto"/>
        <w:bottom w:val="none" w:sz="0" w:space="0" w:color="auto"/>
        <w:right w:val="none" w:sz="0" w:space="0" w:color="auto"/>
      </w:divBdr>
      <w:divsChild>
        <w:div w:id="1639677117">
          <w:marLeft w:val="0"/>
          <w:marRight w:val="0"/>
          <w:marTop w:val="0"/>
          <w:marBottom w:val="0"/>
          <w:divBdr>
            <w:top w:val="none" w:sz="0" w:space="0" w:color="auto"/>
            <w:left w:val="none" w:sz="0" w:space="0" w:color="auto"/>
            <w:bottom w:val="none" w:sz="0" w:space="0" w:color="auto"/>
            <w:right w:val="none" w:sz="0" w:space="0" w:color="auto"/>
          </w:divBdr>
        </w:div>
      </w:divsChild>
    </w:div>
    <w:div w:id="430391691">
      <w:bodyDiv w:val="1"/>
      <w:marLeft w:val="0"/>
      <w:marRight w:val="0"/>
      <w:marTop w:val="0"/>
      <w:marBottom w:val="0"/>
      <w:divBdr>
        <w:top w:val="none" w:sz="0" w:space="0" w:color="auto"/>
        <w:left w:val="none" w:sz="0" w:space="0" w:color="auto"/>
        <w:bottom w:val="none" w:sz="0" w:space="0" w:color="auto"/>
        <w:right w:val="none" w:sz="0" w:space="0" w:color="auto"/>
      </w:divBdr>
      <w:divsChild>
        <w:div w:id="1499468552">
          <w:marLeft w:val="0"/>
          <w:marRight w:val="0"/>
          <w:marTop w:val="0"/>
          <w:marBottom w:val="0"/>
          <w:divBdr>
            <w:top w:val="none" w:sz="0" w:space="0" w:color="auto"/>
            <w:left w:val="none" w:sz="0" w:space="0" w:color="auto"/>
            <w:bottom w:val="none" w:sz="0" w:space="0" w:color="auto"/>
            <w:right w:val="none" w:sz="0" w:space="0" w:color="auto"/>
          </w:divBdr>
        </w:div>
      </w:divsChild>
    </w:div>
    <w:div w:id="582841031">
      <w:bodyDiv w:val="1"/>
      <w:marLeft w:val="0"/>
      <w:marRight w:val="0"/>
      <w:marTop w:val="0"/>
      <w:marBottom w:val="0"/>
      <w:divBdr>
        <w:top w:val="none" w:sz="0" w:space="0" w:color="auto"/>
        <w:left w:val="none" w:sz="0" w:space="0" w:color="auto"/>
        <w:bottom w:val="none" w:sz="0" w:space="0" w:color="auto"/>
        <w:right w:val="none" w:sz="0" w:space="0" w:color="auto"/>
      </w:divBdr>
      <w:divsChild>
        <w:div w:id="1223369274">
          <w:marLeft w:val="0"/>
          <w:marRight w:val="0"/>
          <w:marTop w:val="0"/>
          <w:marBottom w:val="0"/>
          <w:divBdr>
            <w:top w:val="none" w:sz="0" w:space="0" w:color="auto"/>
            <w:left w:val="none" w:sz="0" w:space="0" w:color="auto"/>
            <w:bottom w:val="none" w:sz="0" w:space="0" w:color="auto"/>
            <w:right w:val="none" w:sz="0" w:space="0" w:color="auto"/>
          </w:divBdr>
        </w:div>
      </w:divsChild>
    </w:div>
    <w:div w:id="598568614">
      <w:bodyDiv w:val="1"/>
      <w:marLeft w:val="0"/>
      <w:marRight w:val="0"/>
      <w:marTop w:val="0"/>
      <w:marBottom w:val="0"/>
      <w:divBdr>
        <w:top w:val="none" w:sz="0" w:space="0" w:color="auto"/>
        <w:left w:val="none" w:sz="0" w:space="0" w:color="auto"/>
        <w:bottom w:val="none" w:sz="0" w:space="0" w:color="auto"/>
        <w:right w:val="none" w:sz="0" w:space="0" w:color="auto"/>
      </w:divBdr>
      <w:divsChild>
        <w:div w:id="1927030454">
          <w:marLeft w:val="0"/>
          <w:marRight w:val="0"/>
          <w:marTop w:val="0"/>
          <w:marBottom w:val="0"/>
          <w:divBdr>
            <w:top w:val="none" w:sz="0" w:space="0" w:color="auto"/>
            <w:left w:val="none" w:sz="0" w:space="0" w:color="auto"/>
            <w:bottom w:val="none" w:sz="0" w:space="0" w:color="auto"/>
            <w:right w:val="none" w:sz="0" w:space="0" w:color="auto"/>
          </w:divBdr>
        </w:div>
      </w:divsChild>
    </w:div>
    <w:div w:id="673798801">
      <w:bodyDiv w:val="1"/>
      <w:marLeft w:val="0"/>
      <w:marRight w:val="0"/>
      <w:marTop w:val="0"/>
      <w:marBottom w:val="0"/>
      <w:divBdr>
        <w:top w:val="none" w:sz="0" w:space="0" w:color="auto"/>
        <w:left w:val="none" w:sz="0" w:space="0" w:color="auto"/>
        <w:bottom w:val="none" w:sz="0" w:space="0" w:color="auto"/>
        <w:right w:val="none" w:sz="0" w:space="0" w:color="auto"/>
      </w:divBdr>
      <w:divsChild>
        <w:div w:id="1028485729">
          <w:marLeft w:val="0"/>
          <w:marRight w:val="0"/>
          <w:marTop w:val="0"/>
          <w:marBottom w:val="0"/>
          <w:divBdr>
            <w:top w:val="none" w:sz="0" w:space="0" w:color="auto"/>
            <w:left w:val="none" w:sz="0" w:space="0" w:color="auto"/>
            <w:bottom w:val="none" w:sz="0" w:space="0" w:color="auto"/>
            <w:right w:val="none" w:sz="0" w:space="0" w:color="auto"/>
          </w:divBdr>
        </w:div>
      </w:divsChild>
    </w:div>
    <w:div w:id="1082946428">
      <w:bodyDiv w:val="1"/>
      <w:marLeft w:val="0"/>
      <w:marRight w:val="0"/>
      <w:marTop w:val="0"/>
      <w:marBottom w:val="0"/>
      <w:divBdr>
        <w:top w:val="none" w:sz="0" w:space="0" w:color="auto"/>
        <w:left w:val="none" w:sz="0" w:space="0" w:color="auto"/>
        <w:bottom w:val="none" w:sz="0" w:space="0" w:color="auto"/>
        <w:right w:val="none" w:sz="0" w:space="0" w:color="auto"/>
      </w:divBdr>
      <w:divsChild>
        <w:div w:id="829374206">
          <w:marLeft w:val="0"/>
          <w:marRight w:val="0"/>
          <w:marTop w:val="0"/>
          <w:marBottom w:val="0"/>
          <w:divBdr>
            <w:top w:val="none" w:sz="0" w:space="0" w:color="auto"/>
            <w:left w:val="none" w:sz="0" w:space="0" w:color="auto"/>
            <w:bottom w:val="none" w:sz="0" w:space="0" w:color="auto"/>
            <w:right w:val="none" w:sz="0" w:space="0" w:color="auto"/>
          </w:divBdr>
        </w:div>
      </w:divsChild>
    </w:div>
    <w:div w:id="1105223647">
      <w:bodyDiv w:val="1"/>
      <w:marLeft w:val="0"/>
      <w:marRight w:val="0"/>
      <w:marTop w:val="0"/>
      <w:marBottom w:val="0"/>
      <w:divBdr>
        <w:top w:val="none" w:sz="0" w:space="0" w:color="auto"/>
        <w:left w:val="none" w:sz="0" w:space="0" w:color="auto"/>
        <w:bottom w:val="none" w:sz="0" w:space="0" w:color="auto"/>
        <w:right w:val="none" w:sz="0" w:space="0" w:color="auto"/>
      </w:divBdr>
      <w:divsChild>
        <w:div w:id="1034695949">
          <w:marLeft w:val="0"/>
          <w:marRight w:val="0"/>
          <w:marTop w:val="0"/>
          <w:marBottom w:val="0"/>
          <w:divBdr>
            <w:top w:val="none" w:sz="0" w:space="0" w:color="auto"/>
            <w:left w:val="none" w:sz="0" w:space="0" w:color="auto"/>
            <w:bottom w:val="none" w:sz="0" w:space="0" w:color="auto"/>
            <w:right w:val="none" w:sz="0" w:space="0" w:color="auto"/>
          </w:divBdr>
        </w:div>
      </w:divsChild>
    </w:div>
    <w:div w:id="1260217378">
      <w:bodyDiv w:val="1"/>
      <w:marLeft w:val="0"/>
      <w:marRight w:val="0"/>
      <w:marTop w:val="0"/>
      <w:marBottom w:val="0"/>
      <w:divBdr>
        <w:top w:val="none" w:sz="0" w:space="0" w:color="auto"/>
        <w:left w:val="none" w:sz="0" w:space="0" w:color="auto"/>
        <w:bottom w:val="none" w:sz="0" w:space="0" w:color="auto"/>
        <w:right w:val="none" w:sz="0" w:space="0" w:color="auto"/>
      </w:divBdr>
      <w:divsChild>
        <w:div w:id="1557007539">
          <w:marLeft w:val="0"/>
          <w:marRight w:val="0"/>
          <w:marTop w:val="0"/>
          <w:marBottom w:val="0"/>
          <w:divBdr>
            <w:top w:val="none" w:sz="0" w:space="0" w:color="auto"/>
            <w:left w:val="none" w:sz="0" w:space="0" w:color="auto"/>
            <w:bottom w:val="none" w:sz="0" w:space="0" w:color="auto"/>
            <w:right w:val="none" w:sz="0" w:space="0" w:color="auto"/>
          </w:divBdr>
        </w:div>
      </w:divsChild>
    </w:div>
    <w:div w:id="1479490986">
      <w:bodyDiv w:val="1"/>
      <w:marLeft w:val="0"/>
      <w:marRight w:val="0"/>
      <w:marTop w:val="0"/>
      <w:marBottom w:val="0"/>
      <w:divBdr>
        <w:top w:val="none" w:sz="0" w:space="0" w:color="auto"/>
        <w:left w:val="none" w:sz="0" w:space="0" w:color="auto"/>
        <w:bottom w:val="none" w:sz="0" w:space="0" w:color="auto"/>
        <w:right w:val="none" w:sz="0" w:space="0" w:color="auto"/>
      </w:divBdr>
    </w:div>
    <w:div w:id="2057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5</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King</dc:creator>
  <cp:keywords/>
  <dc:description/>
  <cp:lastModifiedBy>McGowan, Cathy</cp:lastModifiedBy>
  <cp:revision>17</cp:revision>
  <dcterms:created xsi:type="dcterms:W3CDTF">2018-02-13T14:24:00Z</dcterms:created>
  <dcterms:modified xsi:type="dcterms:W3CDTF">2018-02-18T16:32:00Z</dcterms:modified>
</cp:coreProperties>
</file>