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DA6F0" w14:textId="77777777" w:rsidR="00766572" w:rsidRPr="00A810C5" w:rsidRDefault="00D804FF" w:rsidP="00090892">
      <w:pPr>
        <w:spacing w:line="360" w:lineRule="auto"/>
        <w:outlineLvl w:val="0"/>
        <w:rPr>
          <w:rFonts w:eastAsia="Times New Roman"/>
          <w:b/>
          <w:sz w:val="32"/>
          <w:szCs w:val="32"/>
        </w:rPr>
      </w:pPr>
      <w:bookmarkStart w:id="0" w:name="_GoBack"/>
      <w:bookmarkEnd w:id="0"/>
      <w:r w:rsidRPr="00A810C5">
        <w:rPr>
          <w:rFonts w:eastAsia="Times New Roman"/>
          <w:b/>
          <w:sz w:val="32"/>
          <w:szCs w:val="32"/>
        </w:rPr>
        <w:t>Moral E</w:t>
      </w:r>
      <w:r w:rsidR="00470E43" w:rsidRPr="00A810C5">
        <w:rPr>
          <w:rFonts w:eastAsia="Times New Roman"/>
          <w:b/>
          <w:sz w:val="32"/>
          <w:szCs w:val="32"/>
        </w:rPr>
        <w:t xml:space="preserve">nhancement </w:t>
      </w:r>
      <w:r w:rsidRPr="00A810C5">
        <w:rPr>
          <w:rFonts w:eastAsia="Times New Roman"/>
          <w:b/>
          <w:sz w:val="32"/>
          <w:szCs w:val="32"/>
        </w:rPr>
        <w:t>and Climate Change</w:t>
      </w:r>
      <w:r w:rsidR="00234298" w:rsidRPr="00A810C5">
        <w:rPr>
          <w:rFonts w:eastAsia="Times New Roman"/>
          <w:b/>
          <w:sz w:val="32"/>
          <w:szCs w:val="32"/>
        </w:rPr>
        <w:t>: Might it Work?</w:t>
      </w:r>
    </w:p>
    <w:p w14:paraId="765A4DC7" w14:textId="77777777" w:rsidR="00766572" w:rsidRPr="00A810C5" w:rsidRDefault="00766572" w:rsidP="00D804FF">
      <w:pPr>
        <w:spacing w:line="360" w:lineRule="auto"/>
        <w:jc w:val="center"/>
        <w:rPr>
          <w:rFonts w:eastAsia="Times New Roman"/>
          <w:b/>
        </w:rPr>
      </w:pPr>
    </w:p>
    <w:p w14:paraId="0166D098" w14:textId="77777777" w:rsidR="00766572" w:rsidRPr="00A810C5" w:rsidRDefault="00D804FF" w:rsidP="00090892">
      <w:pPr>
        <w:spacing w:line="360" w:lineRule="auto"/>
        <w:outlineLvl w:val="0"/>
        <w:rPr>
          <w:rFonts w:eastAsia="Times New Roman"/>
          <w:i/>
          <w:sz w:val="28"/>
          <w:szCs w:val="28"/>
        </w:rPr>
      </w:pPr>
      <w:r w:rsidRPr="00A810C5">
        <w:rPr>
          <w:rFonts w:eastAsia="Times New Roman"/>
          <w:i/>
          <w:sz w:val="28"/>
          <w:szCs w:val="28"/>
        </w:rPr>
        <w:t>Aleksandra Kulawska &amp; Michael Hauskeller</w:t>
      </w:r>
    </w:p>
    <w:p w14:paraId="605D1016" w14:textId="77777777" w:rsidR="00766572" w:rsidRPr="00A810C5" w:rsidRDefault="00766572" w:rsidP="00D804FF">
      <w:pPr>
        <w:spacing w:line="360" w:lineRule="auto"/>
        <w:jc w:val="center"/>
        <w:rPr>
          <w:rFonts w:eastAsia="Times New Roman"/>
        </w:rPr>
      </w:pPr>
    </w:p>
    <w:p w14:paraId="6D3F1706" w14:textId="77777777" w:rsidR="00D36395" w:rsidRPr="00A810C5" w:rsidRDefault="00D36395" w:rsidP="00D804FF">
      <w:pPr>
        <w:spacing w:line="360" w:lineRule="auto"/>
        <w:jc w:val="both"/>
        <w:rPr>
          <w:rFonts w:eastAsia="Times New Roman"/>
          <w:b/>
          <w:sz w:val="28"/>
          <w:szCs w:val="28"/>
        </w:rPr>
      </w:pPr>
    </w:p>
    <w:p w14:paraId="2863303A" w14:textId="77777777" w:rsidR="00766572" w:rsidRPr="00A810C5" w:rsidRDefault="00470E43" w:rsidP="00090892">
      <w:pPr>
        <w:pBdr>
          <w:top w:val="single" w:sz="4" w:space="1" w:color="auto"/>
          <w:left w:val="single" w:sz="4" w:space="4" w:color="auto"/>
          <w:bottom w:val="single" w:sz="4" w:space="1" w:color="auto"/>
          <w:right w:val="single" w:sz="4" w:space="4" w:color="auto"/>
        </w:pBdr>
        <w:spacing w:line="360" w:lineRule="auto"/>
        <w:jc w:val="both"/>
        <w:outlineLvl w:val="0"/>
        <w:rPr>
          <w:rFonts w:eastAsia="Times New Roman"/>
          <w:b/>
          <w:sz w:val="28"/>
          <w:szCs w:val="28"/>
        </w:rPr>
      </w:pPr>
      <w:r w:rsidRPr="00A810C5">
        <w:rPr>
          <w:rFonts w:eastAsia="Times New Roman"/>
          <w:b/>
          <w:sz w:val="28"/>
          <w:szCs w:val="28"/>
        </w:rPr>
        <w:t>Abstract</w:t>
      </w:r>
    </w:p>
    <w:p w14:paraId="003DDC0B" w14:textId="77777777" w:rsidR="00766572" w:rsidRPr="00A810C5" w:rsidRDefault="00766572" w:rsidP="0007352E">
      <w:pPr>
        <w:pBdr>
          <w:top w:val="single" w:sz="4" w:space="1" w:color="auto"/>
          <w:left w:val="single" w:sz="4" w:space="4" w:color="auto"/>
          <w:bottom w:val="single" w:sz="4" w:space="1" w:color="auto"/>
          <w:right w:val="single" w:sz="4" w:space="4" w:color="auto"/>
        </w:pBdr>
        <w:spacing w:line="360" w:lineRule="auto"/>
        <w:jc w:val="both"/>
        <w:rPr>
          <w:rFonts w:eastAsia="Times New Roman"/>
          <w:b/>
        </w:rPr>
      </w:pPr>
    </w:p>
    <w:p w14:paraId="602F4399" w14:textId="77777777" w:rsidR="00766572" w:rsidRPr="00A810C5" w:rsidRDefault="00470E43" w:rsidP="0007352E">
      <w:pPr>
        <w:pBdr>
          <w:top w:val="single" w:sz="4" w:space="1" w:color="auto"/>
          <w:left w:val="single" w:sz="4" w:space="4" w:color="auto"/>
          <w:bottom w:val="single" w:sz="4" w:space="1" w:color="auto"/>
          <w:right w:val="single" w:sz="4" w:space="4" w:color="auto"/>
        </w:pBdr>
        <w:spacing w:line="360" w:lineRule="auto"/>
        <w:jc w:val="both"/>
        <w:rPr>
          <w:rFonts w:eastAsia="Times New Roman"/>
        </w:rPr>
      </w:pPr>
      <w:r w:rsidRPr="00A810C5">
        <w:rPr>
          <w:rFonts w:eastAsia="Times New Roman"/>
        </w:rPr>
        <w:t xml:space="preserve">Climate change is one of the most urgent </w:t>
      </w:r>
      <w:r w:rsidR="00D804FF" w:rsidRPr="00A810C5">
        <w:rPr>
          <w:rFonts w:eastAsia="Times New Roman"/>
        </w:rPr>
        <w:t xml:space="preserve">global </w:t>
      </w:r>
      <w:r w:rsidRPr="00A810C5">
        <w:rPr>
          <w:rFonts w:eastAsia="Times New Roman"/>
        </w:rPr>
        <w:t xml:space="preserve">problems that </w:t>
      </w:r>
      <w:r w:rsidR="00D804FF" w:rsidRPr="00A810C5">
        <w:rPr>
          <w:rFonts w:eastAsia="Times New Roman"/>
        </w:rPr>
        <w:t>we are facing today</w:t>
      </w:r>
      <w:r w:rsidRPr="00A810C5">
        <w:rPr>
          <w:rFonts w:eastAsia="Times New Roman"/>
        </w:rPr>
        <w:t>. The causes are well understood and many solutions have been proposed. However, so far none of them have been successful</w:t>
      </w:r>
      <w:r w:rsidR="00D804FF" w:rsidRPr="00A810C5">
        <w:rPr>
          <w:rFonts w:eastAsia="Times New Roman"/>
        </w:rPr>
        <w:t>. Ingmar</w:t>
      </w:r>
      <w:r w:rsidRPr="00A810C5">
        <w:rPr>
          <w:rFonts w:eastAsia="Times New Roman"/>
        </w:rPr>
        <w:t xml:space="preserve"> Persson and </w:t>
      </w:r>
      <w:r w:rsidR="00D804FF" w:rsidRPr="00A810C5">
        <w:rPr>
          <w:rFonts w:eastAsia="Times New Roman"/>
        </w:rPr>
        <w:t xml:space="preserve">Julian </w:t>
      </w:r>
      <w:r w:rsidRPr="00A810C5">
        <w:rPr>
          <w:rFonts w:eastAsia="Times New Roman"/>
        </w:rPr>
        <w:t xml:space="preserve">Savulescu </w:t>
      </w:r>
      <w:r w:rsidR="00D804FF" w:rsidRPr="00A810C5">
        <w:rPr>
          <w:rFonts w:eastAsia="Times New Roman"/>
        </w:rPr>
        <w:t xml:space="preserve">have </w:t>
      </w:r>
      <w:r w:rsidRPr="00A810C5">
        <w:rPr>
          <w:rFonts w:eastAsia="Times New Roman"/>
        </w:rPr>
        <w:t>argue</w:t>
      </w:r>
      <w:r w:rsidR="00D804FF" w:rsidRPr="00A810C5">
        <w:rPr>
          <w:rFonts w:eastAsia="Times New Roman"/>
        </w:rPr>
        <w:t>d</w:t>
      </w:r>
      <w:r w:rsidRPr="00A810C5">
        <w:rPr>
          <w:rFonts w:eastAsia="Times New Roman"/>
        </w:rPr>
        <w:t xml:space="preserve"> that this is because our moral psychology is ill-equipped to deal with global problems such as </w:t>
      </w:r>
      <w:r w:rsidR="00D804FF" w:rsidRPr="00A810C5">
        <w:rPr>
          <w:rFonts w:eastAsia="Times New Roman"/>
        </w:rPr>
        <w:t>this one</w:t>
      </w:r>
      <w:r w:rsidRPr="00A810C5">
        <w:rPr>
          <w:rFonts w:eastAsia="Times New Roman"/>
        </w:rPr>
        <w:t xml:space="preserve">. They propose that in order to successfully mitigate climate change we should morally enhance ourselves. In this </w:t>
      </w:r>
      <w:r w:rsidR="00D804FF" w:rsidRPr="00A810C5">
        <w:rPr>
          <w:rFonts w:eastAsia="Times New Roman"/>
        </w:rPr>
        <w:t>chapter we look into their proposal to see</w:t>
      </w:r>
      <w:r w:rsidRPr="00A810C5">
        <w:rPr>
          <w:rFonts w:eastAsia="Times New Roman"/>
        </w:rPr>
        <w:t xml:space="preserve"> whether moral enhancement is </w:t>
      </w:r>
      <w:r w:rsidR="00D804FF" w:rsidRPr="00A810C5">
        <w:rPr>
          <w:rFonts w:eastAsia="Times New Roman"/>
        </w:rPr>
        <w:t xml:space="preserve">indeed </w:t>
      </w:r>
      <w:r w:rsidRPr="00A810C5">
        <w:rPr>
          <w:rFonts w:eastAsia="Times New Roman"/>
        </w:rPr>
        <w:t xml:space="preserve">a viable solution to the climate crisis. </w:t>
      </w:r>
      <w:r w:rsidR="00D804FF" w:rsidRPr="00A810C5">
        <w:rPr>
          <w:rFonts w:eastAsia="Times New Roman"/>
        </w:rPr>
        <w:t>We</w:t>
      </w:r>
      <w:r w:rsidRPr="00A810C5">
        <w:rPr>
          <w:rFonts w:eastAsia="Times New Roman"/>
        </w:rPr>
        <w:t xml:space="preserve"> </w:t>
      </w:r>
      <w:r w:rsidR="00D804FF" w:rsidRPr="00A810C5">
        <w:rPr>
          <w:rFonts w:eastAsia="Times New Roman"/>
        </w:rPr>
        <w:t>conclude</w:t>
      </w:r>
      <w:r w:rsidRPr="00A810C5">
        <w:rPr>
          <w:rFonts w:eastAsia="Times New Roman"/>
        </w:rPr>
        <w:t xml:space="preserve"> that due to </w:t>
      </w:r>
      <w:r w:rsidR="00D804FF" w:rsidRPr="00A810C5">
        <w:rPr>
          <w:rFonts w:eastAsia="Times New Roman"/>
        </w:rPr>
        <w:t>various</w:t>
      </w:r>
      <w:r w:rsidRPr="00A810C5">
        <w:rPr>
          <w:rFonts w:eastAsia="Times New Roman"/>
        </w:rPr>
        <w:t xml:space="preserve"> theoretical and practical problems </w:t>
      </w:r>
      <w:r w:rsidR="00D804FF" w:rsidRPr="00A810C5">
        <w:rPr>
          <w:rFonts w:eastAsia="Times New Roman"/>
        </w:rPr>
        <w:t xml:space="preserve">it is most likely not. </w:t>
      </w:r>
    </w:p>
    <w:p w14:paraId="104127DE" w14:textId="77777777" w:rsidR="00766572" w:rsidRPr="00A810C5" w:rsidRDefault="00766572" w:rsidP="00D804FF">
      <w:pPr>
        <w:spacing w:line="360" w:lineRule="auto"/>
        <w:jc w:val="both"/>
        <w:rPr>
          <w:rFonts w:eastAsia="Times New Roman"/>
        </w:rPr>
      </w:pPr>
    </w:p>
    <w:p w14:paraId="2EA32500" w14:textId="77777777" w:rsidR="00766572" w:rsidRPr="00A810C5" w:rsidRDefault="00766572" w:rsidP="00D804FF">
      <w:pPr>
        <w:spacing w:line="360" w:lineRule="auto"/>
        <w:jc w:val="both"/>
        <w:rPr>
          <w:rFonts w:eastAsia="Times New Roman"/>
        </w:rPr>
      </w:pPr>
    </w:p>
    <w:p w14:paraId="5E0843F3" w14:textId="0D711D03" w:rsidR="00BD3CED" w:rsidRPr="00BD3CED" w:rsidRDefault="00BD3CED" w:rsidP="00BD3CED">
      <w:pPr>
        <w:spacing w:line="360" w:lineRule="auto"/>
        <w:jc w:val="both"/>
        <w:rPr>
          <w:rFonts w:eastAsia="Times New Roman"/>
          <w:i/>
        </w:rPr>
      </w:pPr>
      <w:r w:rsidRPr="00BD3CED">
        <w:rPr>
          <w:rFonts w:eastAsia="Times New Roman"/>
          <w:i/>
        </w:rPr>
        <w:t>1. Introduction</w:t>
      </w:r>
    </w:p>
    <w:p w14:paraId="4245DE62" w14:textId="77777777" w:rsidR="00BD3CED" w:rsidRDefault="00BD3CED" w:rsidP="00BD3CED">
      <w:pPr>
        <w:spacing w:line="360" w:lineRule="auto"/>
        <w:jc w:val="both"/>
        <w:rPr>
          <w:rFonts w:eastAsia="Times New Roman"/>
        </w:rPr>
      </w:pPr>
    </w:p>
    <w:p w14:paraId="43CF3110" w14:textId="7E23A05C" w:rsidR="0007352E" w:rsidRPr="00BD3CED" w:rsidRDefault="00470E43" w:rsidP="00BD3CED">
      <w:pPr>
        <w:spacing w:line="360" w:lineRule="auto"/>
        <w:jc w:val="both"/>
        <w:rPr>
          <w:rFonts w:eastAsia="Times New Roman"/>
        </w:rPr>
      </w:pPr>
      <w:r w:rsidRPr="00BD3CED">
        <w:rPr>
          <w:rFonts w:eastAsia="Times New Roman"/>
        </w:rPr>
        <w:t>Climate change is one of the most urgent problems that humanity has to face in the 21st century. The threat of altering the atmospheric composition of our climate beyond safe levels necessary for maintaining life on Earth is real, with impacts of climate change already visible in the world</w:t>
      </w:r>
      <w:r w:rsidR="00930D39" w:rsidRPr="00BD3CED">
        <w:rPr>
          <w:rFonts w:eastAsia="Times New Roman"/>
        </w:rPr>
        <w:t>.</w:t>
      </w:r>
      <w:r w:rsidR="006C24B3" w:rsidRPr="00930D39">
        <w:rPr>
          <w:rStyle w:val="FootnoteReference"/>
          <w:rFonts w:eastAsia="Times New Roman"/>
        </w:rPr>
        <w:footnoteReference w:id="1"/>
      </w:r>
      <w:r w:rsidR="00930D39" w:rsidRPr="00BD3CED">
        <w:rPr>
          <w:rFonts w:eastAsia="Times New Roman"/>
        </w:rPr>
        <w:t xml:space="preserve"> </w:t>
      </w:r>
      <w:r w:rsidR="00930D39">
        <w:rPr>
          <w:rStyle w:val="FootnoteReference"/>
          <w:rFonts w:eastAsia="Times New Roman"/>
        </w:rPr>
        <w:footnoteReference w:id="2"/>
      </w:r>
      <w:r w:rsidR="00930D39" w:rsidRPr="00BD3CED">
        <w:rPr>
          <w:rFonts w:eastAsia="Times New Roman"/>
        </w:rPr>
        <w:t xml:space="preserve"> </w:t>
      </w:r>
      <w:r w:rsidR="00930D39">
        <w:rPr>
          <w:rStyle w:val="FootnoteReference"/>
          <w:rFonts w:eastAsia="Times New Roman"/>
        </w:rPr>
        <w:footnoteReference w:id="3"/>
      </w:r>
      <w:r w:rsidR="00930D39" w:rsidRPr="00BD3CED">
        <w:rPr>
          <w:rFonts w:eastAsia="Times New Roman"/>
        </w:rPr>
        <w:t xml:space="preserve"> </w:t>
      </w:r>
      <w:r w:rsidR="00930D39">
        <w:rPr>
          <w:rStyle w:val="FootnoteReference"/>
          <w:rFonts w:eastAsia="Times New Roman"/>
        </w:rPr>
        <w:footnoteReference w:id="4"/>
      </w:r>
      <w:r w:rsidR="00930D39" w:rsidRPr="00BD3CED">
        <w:rPr>
          <w:rFonts w:eastAsia="Times New Roman"/>
        </w:rPr>
        <w:t xml:space="preserve"> </w:t>
      </w:r>
      <w:r w:rsidRPr="00BD3CED">
        <w:rPr>
          <w:rFonts w:eastAsia="Times New Roman"/>
        </w:rPr>
        <w:t xml:space="preserve">Global temperatures are rising in an unprecedented way and, if nothing changes, will continue to rise even faster, leading to considerable sea-level rise, biodiversity </w:t>
      </w:r>
      <w:r w:rsidRPr="00BD3CED">
        <w:rPr>
          <w:rFonts w:eastAsia="Times New Roman"/>
        </w:rPr>
        <w:lastRenderedPageBreak/>
        <w:t xml:space="preserve">loss, extreme weather and increased </w:t>
      </w:r>
      <w:r w:rsidR="00983752" w:rsidRPr="00BD3CED">
        <w:rPr>
          <w:rFonts w:eastAsia="Times New Roman"/>
        </w:rPr>
        <w:t>mortality later in this century</w:t>
      </w:r>
      <w:r w:rsidRPr="00BD3CED">
        <w:rPr>
          <w:rFonts w:eastAsia="Times New Roman"/>
        </w:rPr>
        <w:t>.</w:t>
      </w:r>
      <w:r w:rsidR="00983752">
        <w:rPr>
          <w:rStyle w:val="FootnoteReference"/>
          <w:rFonts w:eastAsia="Times New Roman"/>
        </w:rPr>
        <w:footnoteReference w:id="5"/>
      </w:r>
      <w:r w:rsidRPr="00BD3CED">
        <w:rPr>
          <w:rFonts w:eastAsia="Times New Roman"/>
        </w:rPr>
        <w:t xml:space="preserve"> In order to mitigate the worst consequences that climate change can impose on us, we desperately need to act now.</w:t>
      </w:r>
      <w:r w:rsidR="00205E7A">
        <w:rPr>
          <w:rStyle w:val="FootnoteReference"/>
          <w:rFonts w:eastAsia="Times New Roman"/>
        </w:rPr>
        <w:footnoteReference w:id="6"/>
      </w:r>
      <w:r w:rsidR="00205E7A" w:rsidRPr="00BD3CED">
        <w:rPr>
          <w:rFonts w:eastAsia="Times New Roman"/>
        </w:rPr>
        <w:t xml:space="preserve"> </w:t>
      </w:r>
      <w:r w:rsidRPr="00BD3CED">
        <w:rPr>
          <w:rFonts w:eastAsia="Times New Roman"/>
        </w:rPr>
        <w:t xml:space="preserve">  </w:t>
      </w:r>
    </w:p>
    <w:p w14:paraId="78A1C04B" w14:textId="688238EA" w:rsidR="00766572" w:rsidRPr="00A810C5" w:rsidRDefault="00470E43" w:rsidP="00BD3CED">
      <w:pPr>
        <w:spacing w:line="360" w:lineRule="auto"/>
        <w:ind w:firstLine="720"/>
        <w:jc w:val="both"/>
        <w:rPr>
          <w:rFonts w:eastAsia="Times New Roman"/>
        </w:rPr>
      </w:pPr>
      <w:r w:rsidRPr="00A810C5">
        <w:rPr>
          <w:rFonts w:eastAsia="Times New Roman"/>
        </w:rPr>
        <w:t>This, however, is not an easy task. The first major scientific report on climate change was published by the Intergovernmental Panel on Climate Change (IPCC) in 1990, already establishing that “there is a natural greenhouse effect which already keeps the Earth warmer than it otherwise would be”</w:t>
      </w:r>
      <w:r w:rsidR="00825BDA">
        <w:rPr>
          <w:rFonts w:eastAsia="Times New Roman"/>
        </w:rPr>
        <w:t>,</w:t>
      </w:r>
      <w:r w:rsidR="00825BDA">
        <w:rPr>
          <w:rStyle w:val="FootnoteReference"/>
          <w:rFonts w:eastAsia="Times New Roman"/>
        </w:rPr>
        <w:footnoteReference w:id="7"/>
      </w:r>
      <w:r w:rsidR="00825BDA">
        <w:rPr>
          <w:rFonts w:eastAsia="Times New Roman"/>
        </w:rPr>
        <w:t xml:space="preserve"> </w:t>
      </w:r>
      <w:r w:rsidRPr="00A810C5">
        <w:rPr>
          <w:rFonts w:eastAsia="Times New Roman"/>
        </w:rPr>
        <w:t>and that “emissions resulting from human activities are substantially increasing the atmospheric con</w:t>
      </w:r>
      <w:r w:rsidR="00825BDA">
        <w:rPr>
          <w:rFonts w:eastAsia="Times New Roman"/>
        </w:rPr>
        <w:t>centrations of greenhouse gases”</w:t>
      </w:r>
      <w:r w:rsidRPr="00A810C5">
        <w:rPr>
          <w:rFonts w:eastAsia="Times New Roman"/>
        </w:rPr>
        <w:t>.</w:t>
      </w:r>
      <w:r w:rsidR="00825BDA">
        <w:rPr>
          <w:rStyle w:val="FootnoteReference"/>
          <w:rFonts w:eastAsia="Times New Roman"/>
        </w:rPr>
        <w:footnoteReference w:id="8"/>
      </w:r>
      <w:r w:rsidRPr="00A810C5">
        <w:rPr>
          <w:rFonts w:eastAsia="Times New Roman"/>
        </w:rPr>
        <w:t xml:space="preserve"> The resulting international conferences in Rio de Janeiro in 1992, Kyoto in 1997 and, more recently, Paris in 2015, as well as the multiple newly established research institutes, environmental charities and governmental </w:t>
      </w:r>
      <w:proofErr w:type="spellStart"/>
      <w:r w:rsidRPr="00A810C5">
        <w:rPr>
          <w:rFonts w:eastAsia="Times New Roman"/>
        </w:rPr>
        <w:t>organisations</w:t>
      </w:r>
      <w:proofErr w:type="spellEnd"/>
      <w:r w:rsidRPr="00A810C5">
        <w:rPr>
          <w:rFonts w:eastAsia="Times New Roman"/>
        </w:rPr>
        <w:t xml:space="preserve"> took climate change mitigation as their priority. Many reports on climate change have been published</w:t>
      </w:r>
      <w:r w:rsidR="00EE5B5D">
        <w:rPr>
          <w:rFonts w:eastAsia="Times New Roman"/>
        </w:rPr>
        <w:t xml:space="preserve">, </w:t>
      </w:r>
      <w:r w:rsidR="00EE5B5D">
        <w:rPr>
          <w:rStyle w:val="FootnoteReference"/>
          <w:rFonts w:eastAsia="Times New Roman"/>
        </w:rPr>
        <w:footnoteReference w:id="9"/>
      </w:r>
      <w:r w:rsidR="00EE5B5D">
        <w:rPr>
          <w:rFonts w:eastAsia="Times New Roman"/>
        </w:rPr>
        <w:t xml:space="preserve"> </w:t>
      </w:r>
      <w:r w:rsidR="00EE5B5D">
        <w:rPr>
          <w:rStyle w:val="FootnoteReference"/>
          <w:rFonts w:eastAsia="Times New Roman"/>
        </w:rPr>
        <w:footnoteReference w:id="10"/>
      </w:r>
      <w:r w:rsidR="00EE5B5D">
        <w:rPr>
          <w:rFonts w:eastAsia="Times New Roman"/>
        </w:rPr>
        <w:t xml:space="preserve"> </w:t>
      </w:r>
      <w:r w:rsidR="00EE5B5D">
        <w:rPr>
          <w:rStyle w:val="FootnoteReference"/>
          <w:rFonts w:eastAsia="Times New Roman"/>
        </w:rPr>
        <w:footnoteReference w:id="11"/>
      </w:r>
      <w:r w:rsidR="00EE5B5D">
        <w:rPr>
          <w:rFonts w:eastAsia="Times New Roman"/>
        </w:rPr>
        <w:t xml:space="preserve"> </w:t>
      </w:r>
      <w:r w:rsidR="00EE5B5D">
        <w:rPr>
          <w:rStyle w:val="FootnoteReference"/>
          <w:rFonts w:eastAsia="Times New Roman"/>
        </w:rPr>
        <w:footnoteReference w:id="12"/>
      </w:r>
      <w:r w:rsidRPr="00A810C5">
        <w:rPr>
          <w:rFonts w:eastAsia="Times New Roman"/>
        </w:rPr>
        <w:t xml:space="preserve"> and novel solutions to the prob</w:t>
      </w:r>
      <w:r w:rsidR="000F1CD3">
        <w:rPr>
          <w:rFonts w:eastAsia="Times New Roman"/>
        </w:rPr>
        <w:t xml:space="preserve">lem have been widely researched. </w:t>
      </w:r>
      <w:r w:rsidR="000F1CD3">
        <w:rPr>
          <w:rStyle w:val="FootnoteReference"/>
          <w:rFonts w:eastAsia="Times New Roman"/>
        </w:rPr>
        <w:footnoteReference w:id="13"/>
      </w:r>
      <w:r w:rsidR="000F1CD3">
        <w:rPr>
          <w:rFonts w:eastAsia="Times New Roman"/>
        </w:rPr>
        <w:t xml:space="preserve"> </w:t>
      </w:r>
      <w:r w:rsidR="000F1CD3">
        <w:rPr>
          <w:rStyle w:val="FootnoteReference"/>
          <w:rFonts w:eastAsia="Times New Roman"/>
        </w:rPr>
        <w:footnoteReference w:id="14"/>
      </w:r>
      <w:r w:rsidR="000F1CD3">
        <w:rPr>
          <w:rFonts w:eastAsia="Times New Roman"/>
        </w:rPr>
        <w:t xml:space="preserve"> </w:t>
      </w:r>
      <w:r w:rsidR="000F1CD3">
        <w:rPr>
          <w:rStyle w:val="FootnoteReference"/>
          <w:rFonts w:eastAsia="Times New Roman"/>
        </w:rPr>
        <w:footnoteReference w:id="15"/>
      </w:r>
      <w:r w:rsidR="00633B7A">
        <w:rPr>
          <w:rFonts w:eastAsia="Times New Roman"/>
        </w:rPr>
        <w:t xml:space="preserve"> </w:t>
      </w:r>
      <w:r w:rsidRPr="00A810C5">
        <w:rPr>
          <w:rFonts w:eastAsia="Times New Roman"/>
        </w:rPr>
        <w:t>Moreover, the knowledge of climate change amongst the public has risen,</w:t>
      </w:r>
      <w:r w:rsidR="007C026B">
        <w:rPr>
          <w:rStyle w:val="FootnoteReference"/>
          <w:rFonts w:eastAsia="Times New Roman"/>
        </w:rPr>
        <w:footnoteReference w:id="16"/>
      </w:r>
      <w:r w:rsidRPr="00A810C5">
        <w:rPr>
          <w:rFonts w:eastAsia="Times New Roman"/>
        </w:rPr>
        <w:t xml:space="preserve"> with popular newspapers, TV shows and even famous actors describing the dangers of climate change and the urgent need to mitigate from its worst consequences. And yet, amongst all this striving and publicity, the emissions of greenhouse gases (GHGs) from 2000 to 2010 were the highe</w:t>
      </w:r>
      <w:r w:rsidR="00367AEF">
        <w:rPr>
          <w:rFonts w:eastAsia="Times New Roman"/>
        </w:rPr>
        <w:t>st so far in history</w:t>
      </w:r>
      <w:r w:rsidRPr="00A810C5">
        <w:rPr>
          <w:rFonts w:eastAsia="Times New Roman"/>
        </w:rPr>
        <w:t>.</w:t>
      </w:r>
      <w:r w:rsidR="007C026B">
        <w:rPr>
          <w:rStyle w:val="FootnoteReference"/>
          <w:rFonts w:eastAsia="Times New Roman"/>
        </w:rPr>
        <w:footnoteReference w:id="17"/>
      </w:r>
      <w:r w:rsidRPr="00A810C5">
        <w:rPr>
          <w:rFonts w:eastAsia="Times New Roman"/>
        </w:rPr>
        <w:t xml:space="preserve"> Moreover, the average global temperature </w:t>
      </w:r>
      <w:r w:rsidRPr="00A810C5">
        <w:rPr>
          <w:rFonts w:eastAsia="Times New Roman"/>
        </w:rPr>
        <w:lastRenderedPageBreak/>
        <w:t>relative to 1884 rose from 0.44 C in 1990 to 0.99 C in 2016.</w:t>
      </w:r>
      <w:r w:rsidR="00633B7A">
        <w:rPr>
          <w:rStyle w:val="FootnoteReference"/>
          <w:rFonts w:eastAsia="Times New Roman"/>
        </w:rPr>
        <w:footnoteReference w:id="18"/>
      </w:r>
      <w:r w:rsidRPr="00A810C5">
        <w:rPr>
          <w:rFonts w:eastAsia="Times New Roman"/>
        </w:rPr>
        <w:t xml:space="preserve"> It seems, then, that the problem is much more complex than we previously thought and that the solution is not easily achievable by producing and </w:t>
      </w:r>
      <w:proofErr w:type="spellStart"/>
      <w:r w:rsidRPr="00A810C5">
        <w:rPr>
          <w:rFonts w:eastAsia="Times New Roman"/>
        </w:rPr>
        <w:t>publicising</w:t>
      </w:r>
      <w:proofErr w:type="spellEnd"/>
      <w:r w:rsidRPr="00A810C5">
        <w:rPr>
          <w:rFonts w:eastAsia="Times New Roman"/>
        </w:rPr>
        <w:t xml:space="preserve"> new knowledge. There is, then, an increased need to determine the causes of our inaction, and the possible ways in which we could change the situation, so that we can successfully mitigate climate change.</w:t>
      </w:r>
    </w:p>
    <w:p w14:paraId="705AE41F" w14:textId="77777777" w:rsidR="0007352E" w:rsidRPr="00A810C5" w:rsidRDefault="0007352E" w:rsidP="0007352E">
      <w:pPr>
        <w:spacing w:line="360" w:lineRule="auto"/>
        <w:jc w:val="both"/>
        <w:rPr>
          <w:rFonts w:eastAsia="Times New Roman"/>
        </w:rPr>
      </w:pPr>
    </w:p>
    <w:p w14:paraId="2AE5E245" w14:textId="77777777" w:rsidR="00BD3CED" w:rsidRDefault="00BD3CED" w:rsidP="006E2780">
      <w:pPr>
        <w:spacing w:line="360" w:lineRule="auto"/>
        <w:jc w:val="both"/>
        <w:rPr>
          <w:rFonts w:eastAsia="Times New Roman"/>
        </w:rPr>
      </w:pPr>
    </w:p>
    <w:p w14:paraId="340B21E0" w14:textId="77777777" w:rsidR="00BD3CED" w:rsidRPr="00BD3CED" w:rsidRDefault="00BD3CED" w:rsidP="006E2780">
      <w:pPr>
        <w:spacing w:line="360" w:lineRule="auto"/>
        <w:jc w:val="both"/>
        <w:rPr>
          <w:rFonts w:eastAsia="Times New Roman"/>
          <w:i/>
        </w:rPr>
      </w:pPr>
      <w:r w:rsidRPr="00BD3CED">
        <w:rPr>
          <w:rFonts w:eastAsia="Times New Roman"/>
          <w:i/>
        </w:rPr>
        <w:t xml:space="preserve">2. Persson and </w:t>
      </w:r>
      <w:proofErr w:type="spellStart"/>
      <w:r w:rsidRPr="00BD3CED">
        <w:rPr>
          <w:rFonts w:eastAsia="Times New Roman"/>
          <w:i/>
        </w:rPr>
        <w:t>Savulescu’s</w:t>
      </w:r>
      <w:proofErr w:type="spellEnd"/>
      <w:r w:rsidRPr="00BD3CED">
        <w:rPr>
          <w:rFonts w:eastAsia="Times New Roman"/>
          <w:i/>
        </w:rPr>
        <w:t xml:space="preserve"> Proposal</w:t>
      </w:r>
    </w:p>
    <w:p w14:paraId="119D5B47" w14:textId="77777777" w:rsidR="00BD3CED" w:rsidRDefault="00BD3CED" w:rsidP="006E2780">
      <w:pPr>
        <w:spacing w:line="360" w:lineRule="auto"/>
        <w:jc w:val="both"/>
        <w:rPr>
          <w:rFonts w:eastAsia="Times New Roman"/>
        </w:rPr>
      </w:pPr>
    </w:p>
    <w:p w14:paraId="69EE623C" w14:textId="2A1F661E" w:rsidR="006E2780" w:rsidRPr="00A810C5" w:rsidRDefault="00CF27C7" w:rsidP="006E2780">
      <w:pPr>
        <w:spacing w:line="360" w:lineRule="auto"/>
        <w:jc w:val="both"/>
        <w:rPr>
          <w:rFonts w:eastAsia="Times New Roman"/>
        </w:rPr>
      </w:pPr>
      <w:r w:rsidRPr="00A810C5">
        <w:rPr>
          <w:rFonts w:eastAsia="Times New Roman"/>
        </w:rPr>
        <w:t xml:space="preserve">So why have we not done so already? </w:t>
      </w:r>
      <w:r w:rsidR="0007352E" w:rsidRPr="00A810C5">
        <w:rPr>
          <w:rFonts w:eastAsia="Times New Roman"/>
        </w:rPr>
        <w:t xml:space="preserve">According to </w:t>
      </w:r>
      <w:r w:rsidRPr="00A810C5">
        <w:rPr>
          <w:rFonts w:eastAsia="Times New Roman"/>
        </w:rPr>
        <w:t xml:space="preserve">Ingmar </w:t>
      </w:r>
      <w:r w:rsidR="00470E43" w:rsidRPr="00A810C5">
        <w:rPr>
          <w:rFonts w:eastAsia="Times New Roman"/>
        </w:rPr>
        <w:t xml:space="preserve">Persson and </w:t>
      </w:r>
      <w:r w:rsidRPr="00A810C5">
        <w:rPr>
          <w:rFonts w:eastAsia="Times New Roman"/>
        </w:rPr>
        <w:t xml:space="preserve">Julian </w:t>
      </w:r>
      <w:r w:rsidR="00470E43" w:rsidRPr="00A810C5">
        <w:rPr>
          <w:rFonts w:eastAsia="Times New Roman"/>
        </w:rPr>
        <w:t>Savulescu</w:t>
      </w:r>
      <w:r w:rsidR="0007352E" w:rsidRPr="00A810C5">
        <w:rPr>
          <w:rFonts w:eastAsia="Times New Roman"/>
        </w:rPr>
        <w:t>, the reason we have so far been unable to tackle the problem is</w:t>
      </w:r>
      <w:r w:rsidR="00470E43" w:rsidRPr="00A810C5">
        <w:rPr>
          <w:rFonts w:eastAsia="Times New Roman"/>
        </w:rPr>
        <w:t xml:space="preserve"> our ill-equipped moral psychology, which has not adapted to deal with complex, global problems. </w:t>
      </w:r>
      <w:r w:rsidR="0007352E" w:rsidRPr="00A810C5">
        <w:rPr>
          <w:rFonts w:eastAsia="Times New Roman"/>
        </w:rPr>
        <w:t xml:space="preserve">Supposedly </w:t>
      </w:r>
      <w:r w:rsidR="00470E43" w:rsidRPr="00A810C5">
        <w:rPr>
          <w:rFonts w:eastAsia="Times New Roman"/>
        </w:rPr>
        <w:t xml:space="preserve">our concerns are </w:t>
      </w:r>
      <w:r w:rsidR="0007352E" w:rsidRPr="00A810C5">
        <w:rPr>
          <w:rFonts w:eastAsia="Times New Roman"/>
        </w:rPr>
        <w:t xml:space="preserve">biologically </w:t>
      </w:r>
      <w:r w:rsidR="00470E43" w:rsidRPr="00A810C5">
        <w:rPr>
          <w:rFonts w:eastAsia="Times New Roman"/>
        </w:rPr>
        <w:t xml:space="preserve">limited to those around us and our immediate future. </w:t>
      </w:r>
      <w:r w:rsidR="00EE0B18" w:rsidRPr="00A810C5">
        <w:rPr>
          <w:rFonts w:eastAsia="Times New Roman"/>
        </w:rPr>
        <w:t xml:space="preserve">Climate change, however, is likely to have the biggest effect on the poorest people in distant countries, and perhaps not for some time. </w:t>
      </w:r>
      <w:r w:rsidR="007C2F27" w:rsidRPr="00A810C5">
        <w:rPr>
          <w:rFonts w:eastAsia="Times New Roman"/>
        </w:rPr>
        <w:t xml:space="preserve">To successfully tackle climate change we would need </w:t>
      </w:r>
      <w:r w:rsidR="00EE0B18" w:rsidRPr="00A810C5">
        <w:rPr>
          <w:rFonts w:eastAsia="Times New Roman"/>
        </w:rPr>
        <w:t xml:space="preserve">to be able to entertain </w:t>
      </w:r>
      <w:r w:rsidR="007C2F27" w:rsidRPr="00A810C5">
        <w:rPr>
          <w:rFonts w:eastAsia="Times New Roman"/>
        </w:rPr>
        <w:t xml:space="preserve">more </w:t>
      </w:r>
      <w:r w:rsidR="00EE0B18" w:rsidRPr="00A810C5">
        <w:rPr>
          <w:rFonts w:eastAsia="Times New Roman"/>
        </w:rPr>
        <w:t>far-reaching</w:t>
      </w:r>
      <w:r w:rsidR="007C2F27" w:rsidRPr="00A810C5">
        <w:rPr>
          <w:rFonts w:eastAsia="Times New Roman"/>
        </w:rPr>
        <w:t xml:space="preserve"> concerns</w:t>
      </w:r>
      <w:r w:rsidR="00EE0B18" w:rsidRPr="00A810C5">
        <w:rPr>
          <w:rFonts w:eastAsia="Times New Roman"/>
        </w:rPr>
        <w:t>, extending towards future generations and those living in other parts of the globe</w:t>
      </w:r>
      <w:r w:rsidR="007C2F27" w:rsidRPr="00A810C5">
        <w:rPr>
          <w:rFonts w:eastAsia="Times New Roman"/>
        </w:rPr>
        <w:t xml:space="preserve">. </w:t>
      </w:r>
      <w:r w:rsidR="00470E43" w:rsidRPr="00A810C5">
        <w:rPr>
          <w:rFonts w:eastAsia="Times New Roman"/>
        </w:rPr>
        <w:t>The key to mitigating climate change is, then, to change our moral psychology</w:t>
      </w:r>
      <w:r w:rsidR="007C2F27" w:rsidRPr="00A810C5">
        <w:rPr>
          <w:rFonts w:eastAsia="Times New Roman"/>
        </w:rPr>
        <w:t xml:space="preserve"> accordingly</w:t>
      </w:r>
      <w:r w:rsidR="00EE0B18" w:rsidRPr="00A810C5">
        <w:rPr>
          <w:rFonts w:eastAsia="Times New Roman"/>
        </w:rPr>
        <w:t>, i.e., to morally enhance ourselves</w:t>
      </w:r>
      <w:r w:rsidR="007C2F27" w:rsidRPr="00A810C5">
        <w:rPr>
          <w:rFonts w:eastAsia="Times New Roman"/>
        </w:rPr>
        <w:t>.</w:t>
      </w:r>
      <w:r w:rsidR="00470E43" w:rsidRPr="00A810C5">
        <w:rPr>
          <w:rFonts w:eastAsia="Times New Roman"/>
        </w:rPr>
        <w:t xml:space="preserve"> The moral enhancement that Persson and Savulescu have in mind is an intervention which aims to improve human moral capacities or dispositions beyond those occurring normally in human beings.</w:t>
      </w:r>
      <w:r w:rsidR="00EF64D5">
        <w:rPr>
          <w:rStyle w:val="FootnoteReference"/>
          <w:rFonts w:eastAsia="Times New Roman"/>
        </w:rPr>
        <w:footnoteReference w:id="19"/>
      </w:r>
      <w:r w:rsidR="00EF64D5">
        <w:rPr>
          <w:rFonts w:eastAsia="Times New Roman"/>
        </w:rPr>
        <w:t xml:space="preserve"> </w:t>
      </w:r>
      <w:r w:rsidR="00EF64D5">
        <w:rPr>
          <w:rStyle w:val="FootnoteReference"/>
          <w:rFonts w:eastAsia="Times New Roman"/>
        </w:rPr>
        <w:footnoteReference w:id="20"/>
      </w:r>
      <w:r w:rsidR="00EF64D5">
        <w:rPr>
          <w:rFonts w:eastAsia="Times New Roman"/>
        </w:rPr>
        <w:t xml:space="preserve"> </w:t>
      </w:r>
      <w:r w:rsidR="00470E43" w:rsidRPr="00A810C5">
        <w:rPr>
          <w:rFonts w:eastAsia="Times New Roman"/>
        </w:rPr>
        <w:t>This</w:t>
      </w:r>
      <w:r w:rsidR="00EE0B18" w:rsidRPr="00A810C5">
        <w:rPr>
          <w:rFonts w:eastAsia="Times New Roman"/>
        </w:rPr>
        <w:t xml:space="preserve"> does of</w:t>
      </w:r>
      <w:r w:rsidR="00470E43" w:rsidRPr="00A810C5">
        <w:rPr>
          <w:rFonts w:eastAsia="Times New Roman"/>
        </w:rPr>
        <w:t xml:space="preserve"> course</w:t>
      </w:r>
      <w:r w:rsidR="00EE0B18" w:rsidRPr="00A810C5">
        <w:rPr>
          <w:rFonts w:eastAsia="Times New Roman"/>
        </w:rPr>
        <w:t xml:space="preserve"> not necessarily </w:t>
      </w:r>
      <w:r w:rsidR="00470E43" w:rsidRPr="00A810C5">
        <w:rPr>
          <w:rFonts w:eastAsia="Times New Roman"/>
        </w:rPr>
        <w:t>mean that moral enhancement has to be radical, in that it would turn us into moral saints, unable to do the wrong thing. Rather, we could perhaps simply lift those with normal levels of moral capacities to the standard of those of us who by nature possess incredibly high levels.</w:t>
      </w:r>
      <w:r w:rsidR="00EF64D5">
        <w:rPr>
          <w:rStyle w:val="FootnoteReference"/>
          <w:rFonts w:eastAsia="Times New Roman"/>
        </w:rPr>
        <w:footnoteReference w:id="21"/>
      </w:r>
      <w:r w:rsidR="00470E43" w:rsidRPr="00A810C5">
        <w:rPr>
          <w:rFonts w:eastAsia="Times New Roman"/>
        </w:rPr>
        <w:t xml:space="preserve"> </w:t>
      </w:r>
    </w:p>
    <w:p w14:paraId="7B466C12" w14:textId="4F57EC92" w:rsidR="00AE3B3D" w:rsidRPr="00A810C5" w:rsidRDefault="00470E43" w:rsidP="00BD3CED">
      <w:pPr>
        <w:spacing w:line="360" w:lineRule="auto"/>
        <w:ind w:firstLine="720"/>
        <w:jc w:val="both"/>
        <w:rPr>
          <w:rFonts w:eastAsia="Times New Roman"/>
        </w:rPr>
      </w:pPr>
      <w:r w:rsidRPr="00A810C5">
        <w:rPr>
          <w:rFonts w:eastAsia="Times New Roman"/>
        </w:rPr>
        <w:t xml:space="preserve">How could we achieve this? </w:t>
      </w:r>
      <w:r w:rsidR="006E2780" w:rsidRPr="00A810C5">
        <w:rPr>
          <w:rFonts w:eastAsia="Times New Roman"/>
        </w:rPr>
        <w:t>Persson and Savulescu</w:t>
      </w:r>
      <w:r w:rsidRPr="00A810C5">
        <w:rPr>
          <w:rFonts w:eastAsia="Times New Roman"/>
        </w:rPr>
        <w:t xml:space="preserve"> propose that we enhance two features of our moral psychology: altruism and </w:t>
      </w:r>
      <w:r w:rsidR="006E2780" w:rsidRPr="00A810C5">
        <w:rPr>
          <w:rFonts w:eastAsia="Times New Roman"/>
        </w:rPr>
        <w:t xml:space="preserve">a </w:t>
      </w:r>
      <w:r w:rsidRPr="00A810C5">
        <w:rPr>
          <w:rFonts w:eastAsia="Times New Roman"/>
        </w:rPr>
        <w:t>sense of justice, both of which, the</w:t>
      </w:r>
      <w:r w:rsidR="006E2780" w:rsidRPr="00A810C5">
        <w:rPr>
          <w:rFonts w:eastAsia="Times New Roman"/>
        </w:rPr>
        <w:t>y</w:t>
      </w:r>
      <w:r w:rsidRPr="00A810C5">
        <w:rPr>
          <w:rFonts w:eastAsia="Times New Roman"/>
        </w:rPr>
        <w:t xml:space="preserve"> argue, have a biological basis and hence can be improved through biomedical means. Enhancing altruism would presumably help us to become more motivated to alleviate the suffering of those whose lives will be severely disrupted by climate change, as well as provide a motivation to cooperate with others in joint efforts to fight climate change. Enhancing our sense of justice would presumably help us to include future generations in our moral considerations</w:t>
      </w:r>
      <w:r w:rsidR="006E2780" w:rsidRPr="00A810C5">
        <w:rPr>
          <w:rFonts w:eastAsia="Times New Roman"/>
        </w:rPr>
        <w:t xml:space="preserve"> by making us </w:t>
      </w:r>
      <w:proofErr w:type="spellStart"/>
      <w:r w:rsidRPr="00A810C5">
        <w:rPr>
          <w:rFonts w:eastAsia="Times New Roman"/>
        </w:rPr>
        <w:t>recognis</w:t>
      </w:r>
      <w:r w:rsidR="006E2780" w:rsidRPr="00A810C5">
        <w:rPr>
          <w:rFonts w:eastAsia="Times New Roman"/>
        </w:rPr>
        <w:t>e</w:t>
      </w:r>
      <w:proofErr w:type="spellEnd"/>
      <w:r w:rsidRPr="00A810C5">
        <w:rPr>
          <w:rFonts w:eastAsia="Times New Roman"/>
        </w:rPr>
        <w:t xml:space="preserve"> that our inaction is not morally neutral, but, rather, morally wrong and unjust towards those in the distant future. That could perhaps also provide </w:t>
      </w:r>
      <w:r w:rsidR="006E2780" w:rsidRPr="00A810C5">
        <w:rPr>
          <w:rFonts w:eastAsia="Times New Roman"/>
        </w:rPr>
        <w:t xml:space="preserve">the necessary </w:t>
      </w:r>
      <w:r w:rsidRPr="00A810C5">
        <w:rPr>
          <w:rFonts w:eastAsia="Times New Roman"/>
        </w:rPr>
        <w:t xml:space="preserve">motivation to act against climate change. </w:t>
      </w:r>
      <w:r w:rsidR="006E2780" w:rsidRPr="00A810C5">
        <w:rPr>
          <w:rFonts w:eastAsia="Times New Roman"/>
        </w:rPr>
        <w:t>The proposed enhancement could be achieved</w:t>
      </w:r>
      <w:r w:rsidRPr="00A810C5">
        <w:rPr>
          <w:rFonts w:eastAsia="Times New Roman"/>
        </w:rPr>
        <w:t xml:space="preserve"> through the administration of drugs that have morally-enhancing properties or through genetic engineering. </w:t>
      </w:r>
      <w:r w:rsidR="006E2780" w:rsidRPr="00A810C5">
        <w:rPr>
          <w:rFonts w:eastAsia="Times New Roman"/>
        </w:rPr>
        <w:t>Persson and Savulescu</w:t>
      </w:r>
      <w:r w:rsidRPr="00A810C5">
        <w:rPr>
          <w:rFonts w:eastAsia="Times New Roman"/>
        </w:rPr>
        <w:t xml:space="preserve"> point to oxytocin and serotonin as the best candidates for moral enhancement. Oxytocin has been found to increase trust and sympathy towards others,</w:t>
      </w:r>
      <w:r w:rsidR="00CD0FB4">
        <w:rPr>
          <w:rStyle w:val="FootnoteReference"/>
          <w:rFonts w:eastAsia="Times New Roman"/>
        </w:rPr>
        <w:footnoteReference w:id="22"/>
      </w:r>
      <w:r w:rsidRPr="00A810C5">
        <w:rPr>
          <w:rFonts w:eastAsia="Times New Roman"/>
        </w:rPr>
        <w:t xml:space="preserve"> </w:t>
      </w:r>
      <w:r w:rsidR="00CD0FB4">
        <w:rPr>
          <w:rStyle w:val="FootnoteReference"/>
          <w:rFonts w:eastAsia="Times New Roman"/>
        </w:rPr>
        <w:footnoteReference w:id="23"/>
      </w:r>
      <w:r w:rsidR="00CD0FB4">
        <w:rPr>
          <w:rFonts w:eastAsia="Times New Roman"/>
        </w:rPr>
        <w:t xml:space="preserve"> </w:t>
      </w:r>
      <w:r w:rsidRPr="00A810C5">
        <w:rPr>
          <w:rFonts w:eastAsia="Times New Roman"/>
        </w:rPr>
        <w:t>while serotonin has been shown to “make subjects more fair-minded and willing to cooperate”.</w:t>
      </w:r>
      <w:r w:rsidR="008E0660">
        <w:rPr>
          <w:rStyle w:val="FootnoteReference"/>
          <w:rFonts w:eastAsia="Times New Roman"/>
        </w:rPr>
        <w:footnoteReference w:id="24"/>
      </w:r>
      <w:r w:rsidRPr="00A810C5">
        <w:rPr>
          <w:rFonts w:eastAsia="Times New Roman"/>
        </w:rPr>
        <w:t xml:space="preserve"> </w:t>
      </w:r>
      <w:r w:rsidR="00AE3B3D" w:rsidRPr="00A810C5">
        <w:rPr>
          <w:rFonts w:eastAsia="Times New Roman"/>
        </w:rPr>
        <w:t>Persson and Savulescu</w:t>
      </w:r>
      <w:r w:rsidRPr="00A810C5">
        <w:rPr>
          <w:rFonts w:eastAsia="Times New Roman"/>
        </w:rPr>
        <w:t xml:space="preserve"> admit that there are some problems with the administration of some of these drugs, </w:t>
      </w:r>
      <w:r w:rsidR="00AE3B3D" w:rsidRPr="00A810C5">
        <w:rPr>
          <w:rFonts w:eastAsia="Times New Roman"/>
        </w:rPr>
        <w:t>yet</w:t>
      </w:r>
      <w:r w:rsidRPr="00A810C5">
        <w:rPr>
          <w:rFonts w:eastAsia="Times New Roman"/>
        </w:rPr>
        <w:t xml:space="preserve"> they are optimistic that fine-tuning the dosages and combinations of these chemicals could, after careful research and experimentation, lead us to achieve the desired moral states. </w:t>
      </w:r>
      <w:r w:rsidR="00AE3B3D" w:rsidRPr="00A810C5">
        <w:rPr>
          <w:rFonts w:eastAsia="Times New Roman"/>
        </w:rPr>
        <w:t>Another option (although less likely) is</w:t>
      </w:r>
      <w:r w:rsidRPr="00A810C5">
        <w:rPr>
          <w:rFonts w:eastAsia="Times New Roman"/>
        </w:rPr>
        <w:t xml:space="preserve"> genetic engineering</w:t>
      </w:r>
      <w:r w:rsidR="00AE3B3D" w:rsidRPr="00A810C5">
        <w:rPr>
          <w:rFonts w:eastAsia="Times New Roman"/>
        </w:rPr>
        <w:t>, which</w:t>
      </w:r>
      <w:r w:rsidRPr="00A810C5">
        <w:rPr>
          <w:rFonts w:eastAsia="Times New Roman"/>
        </w:rPr>
        <w:t xml:space="preserve"> could be used to overcome problems around the administration of these drugs to everyone on the globe and ensure that everyone is enhanced. </w:t>
      </w:r>
    </w:p>
    <w:p w14:paraId="1DCBDDBE" w14:textId="77777777" w:rsidR="00766572" w:rsidRPr="00A810C5" w:rsidRDefault="00AE3B3D" w:rsidP="00BD3CED">
      <w:pPr>
        <w:spacing w:line="360" w:lineRule="auto"/>
        <w:ind w:firstLine="720"/>
        <w:jc w:val="both"/>
        <w:rPr>
          <w:rFonts w:eastAsia="Times New Roman"/>
        </w:rPr>
      </w:pPr>
      <w:r w:rsidRPr="00A810C5">
        <w:rPr>
          <w:rFonts w:eastAsia="Times New Roman"/>
        </w:rPr>
        <w:t>M</w:t>
      </w:r>
      <w:r w:rsidR="00470E43" w:rsidRPr="00A810C5">
        <w:rPr>
          <w:rFonts w:eastAsia="Times New Roman"/>
        </w:rPr>
        <w:t>oral enhancement is seen by Persson and Savulescu as a possible way out of the climate crisis. The</w:t>
      </w:r>
      <w:r w:rsidRPr="00A810C5">
        <w:rPr>
          <w:rFonts w:eastAsia="Times New Roman"/>
        </w:rPr>
        <w:t>y are very much aware</w:t>
      </w:r>
      <w:r w:rsidR="00470E43" w:rsidRPr="00A810C5">
        <w:rPr>
          <w:rFonts w:eastAsia="Times New Roman"/>
        </w:rPr>
        <w:t xml:space="preserve"> that the moral enhancement necessary to mitigate climate change is </w:t>
      </w:r>
      <w:r w:rsidRPr="00A810C5">
        <w:rPr>
          <w:rFonts w:eastAsia="Times New Roman"/>
        </w:rPr>
        <w:t>currently not possible</w:t>
      </w:r>
      <w:r w:rsidR="00470E43" w:rsidRPr="00A810C5">
        <w:rPr>
          <w:rFonts w:eastAsia="Times New Roman"/>
        </w:rPr>
        <w:t xml:space="preserve"> and will perhaps not be possible in time to alleviate the problem. However, they claim that our current situation is so serious that we should </w:t>
      </w:r>
      <w:r w:rsidRPr="00A810C5">
        <w:rPr>
          <w:rFonts w:eastAsia="Times New Roman"/>
        </w:rPr>
        <w:t xml:space="preserve">at least </w:t>
      </w:r>
      <w:r w:rsidR="00470E43" w:rsidRPr="00A810C5">
        <w:rPr>
          <w:rFonts w:eastAsia="Times New Roman"/>
        </w:rPr>
        <w:t>consider their proposal seriously and put money into research and development of moral enhancement as soon as possible.</w:t>
      </w:r>
      <w:r w:rsidR="00CF27C7" w:rsidRPr="00A810C5">
        <w:rPr>
          <w:rFonts w:eastAsia="Times New Roman"/>
        </w:rPr>
        <w:t xml:space="preserve"> Are they right?</w:t>
      </w:r>
    </w:p>
    <w:p w14:paraId="31067E6B" w14:textId="77777777" w:rsidR="00CF27C7" w:rsidRPr="00A810C5" w:rsidRDefault="00CF27C7" w:rsidP="00AE3B3D">
      <w:pPr>
        <w:spacing w:line="360" w:lineRule="auto"/>
        <w:jc w:val="both"/>
        <w:rPr>
          <w:rFonts w:eastAsia="Times New Roman"/>
        </w:rPr>
      </w:pPr>
    </w:p>
    <w:p w14:paraId="4E2A828B" w14:textId="77777777" w:rsidR="00BD3CED" w:rsidRDefault="00BD3CED" w:rsidP="00CF27C7">
      <w:pPr>
        <w:spacing w:line="360" w:lineRule="auto"/>
        <w:jc w:val="both"/>
        <w:rPr>
          <w:rFonts w:eastAsia="Times New Roman"/>
        </w:rPr>
      </w:pPr>
    </w:p>
    <w:p w14:paraId="5CC3661E" w14:textId="4C787A84" w:rsidR="00BD3CED" w:rsidRPr="00BD3CED" w:rsidRDefault="00BD3CED" w:rsidP="00CF27C7">
      <w:pPr>
        <w:spacing w:line="360" w:lineRule="auto"/>
        <w:jc w:val="both"/>
        <w:rPr>
          <w:rFonts w:eastAsia="Times New Roman"/>
          <w:i/>
        </w:rPr>
      </w:pPr>
      <w:r w:rsidRPr="00BD3CED">
        <w:rPr>
          <w:rFonts w:eastAsia="Times New Roman"/>
          <w:i/>
        </w:rPr>
        <w:t>3. Can Moral Enhancement Really Help?</w:t>
      </w:r>
    </w:p>
    <w:p w14:paraId="37AEF645" w14:textId="77777777" w:rsidR="00BD3CED" w:rsidRDefault="00BD3CED" w:rsidP="00CF27C7">
      <w:pPr>
        <w:spacing w:line="360" w:lineRule="auto"/>
        <w:jc w:val="both"/>
        <w:rPr>
          <w:rFonts w:eastAsia="Times New Roman"/>
        </w:rPr>
      </w:pPr>
    </w:p>
    <w:p w14:paraId="612C91C8" w14:textId="4F3176FF" w:rsidR="00CF27C7" w:rsidRPr="00A810C5" w:rsidRDefault="00CF27C7" w:rsidP="00CF27C7">
      <w:pPr>
        <w:spacing w:line="360" w:lineRule="auto"/>
        <w:jc w:val="both"/>
        <w:rPr>
          <w:rFonts w:eastAsia="Times New Roman"/>
          <w:b/>
          <w:sz w:val="28"/>
          <w:szCs w:val="28"/>
        </w:rPr>
      </w:pPr>
      <w:r w:rsidRPr="00A810C5">
        <w:rPr>
          <w:rFonts w:eastAsia="Times New Roman"/>
        </w:rPr>
        <w:t>Let us first have a look at the causes of c</w:t>
      </w:r>
      <w:r w:rsidR="00470E43" w:rsidRPr="00A810C5">
        <w:rPr>
          <w:rFonts w:eastAsia="Times New Roman"/>
        </w:rPr>
        <w:t>limate change as we know it today</w:t>
      </w:r>
      <w:r w:rsidRPr="00A810C5">
        <w:rPr>
          <w:rFonts w:eastAsia="Times New Roman"/>
        </w:rPr>
        <w:t>. Our climate changes</w:t>
      </w:r>
      <w:r w:rsidR="00470E43" w:rsidRPr="00A810C5">
        <w:rPr>
          <w:rFonts w:eastAsia="Times New Roman"/>
        </w:rPr>
        <w:t xml:space="preserve"> because of the greenhouse effect, which is a natural phenomenon responsible for keeping the planet warm. Energy comes from the Sun in the form of light, and is reflected by the Earth’s surface. The so-called ‘greenhouse gases’ (such as carbon dioxide or methane) act like a blanket, trapping some of the heat and keeping the planet warm. By increasing the concentrations of these gases in our atmosphere, we </w:t>
      </w:r>
      <w:r w:rsidR="00A30B36" w:rsidRPr="00A810C5">
        <w:rPr>
          <w:rFonts w:eastAsia="Times New Roman"/>
        </w:rPr>
        <w:t>are</w:t>
      </w:r>
      <w:r w:rsidR="00470E43" w:rsidRPr="00A810C5">
        <w:rPr>
          <w:rFonts w:eastAsia="Times New Roman"/>
        </w:rPr>
        <w:t xml:space="preserve"> artificia</w:t>
      </w:r>
      <w:r w:rsidR="00A30B36" w:rsidRPr="00A810C5">
        <w:rPr>
          <w:rFonts w:eastAsia="Times New Roman"/>
        </w:rPr>
        <w:t xml:space="preserve">lly increasing </w:t>
      </w:r>
      <w:r w:rsidR="00470E43" w:rsidRPr="00A810C5">
        <w:rPr>
          <w:rFonts w:eastAsia="Times New Roman"/>
        </w:rPr>
        <w:t xml:space="preserve">the Earth’s temperature. </w:t>
      </w:r>
    </w:p>
    <w:p w14:paraId="3812CF3B" w14:textId="63B6B9CF" w:rsidR="00A30B36" w:rsidRPr="00F02873" w:rsidRDefault="00470E43" w:rsidP="00BD3CED">
      <w:pPr>
        <w:spacing w:line="360" w:lineRule="auto"/>
        <w:ind w:firstLine="720"/>
        <w:jc w:val="both"/>
        <w:rPr>
          <w:rFonts w:eastAsia="Times New Roman"/>
        </w:rPr>
      </w:pPr>
      <w:r w:rsidRPr="00A810C5">
        <w:rPr>
          <w:rFonts w:eastAsia="Times New Roman"/>
        </w:rPr>
        <w:t>How did we manage to do this? Over the last 150 years we have been adding enormous quantities of greenhouse gases into the atmosphere,</w:t>
      </w:r>
      <w:r w:rsidR="007C0C40">
        <w:rPr>
          <w:rStyle w:val="FootnoteReference"/>
          <w:rFonts w:eastAsia="Times New Roman"/>
        </w:rPr>
        <w:footnoteReference w:id="25"/>
      </w:r>
      <w:r w:rsidRPr="00A810C5">
        <w:rPr>
          <w:rFonts w:eastAsia="Times New Roman"/>
        </w:rPr>
        <w:t xml:space="preserve"> primarily through the burning of fossil fuels, such as coal, gas and oil. It is estimated that we add arou</w:t>
      </w:r>
      <w:r w:rsidR="00934A95">
        <w:rPr>
          <w:rFonts w:eastAsia="Times New Roman"/>
        </w:rPr>
        <w:t>nd 30</w:t>
      </w:r>
      <w:r w:rsidRPr="00A810C5">
        <w:rPr>
          <w:rFonts w:eastAsia="Times New Roman"/>
        </w:rPr>
        <w:t xml:space="preserve"> </w:t>
      </w:r>
      <w:r w:rsidR="00934A95">
        <w:rPr>
          <w:rFonts w:eastAsia="Times New Roman"/>
        </w:rPr>
        <w:t xml:space="preserve">billion metric </w:t>
      </w:r>
      <w:proofErr w:type="spellStart"/>
      <w:r w:rsidR="00934A95">
        <w:rPr>
          <w:rFonts w:eastAsia="Times New Roman"/>
        </w:rPr>
        <w:t>tonnes</w:t>
      </w:r>
      <w:proofErr w:type="spellEnd"/>
      <w:r w:rsidRPr="00A810C5">
        <w:rPr>
          <w:rFonts w:eastAsia="Times New Roman"/>
        </w:rPr>
        <w:t xml:space="preserve"> of carbon dioxide alone into the atmosphere each year</w:t>
      </w:r>
      <w:r w:rsidR="007C0C40">
        <w:rPr>
          <w:rFonts w:eastAsia="Times New Roman"/>
        </w:rPr>
        <w:t>.</w:t>
      </w:r>
      <w:r w:rsidR="007C0C40">
        <w:rPr>
          <w:rStyle w:val="FootnoteReference"/>
          <w:rFonts w:eastAsia="Times New Roman"/>
        </w:rPr>
        <w:footnoteReference w:id="26"/>
      </w:r>
      <w:r w:rsidR="007C0C40">
        <w:rPr>
          <w:rFonts w:eastAsia="Times New Roman"/>
        </w:rPr>
        <w:t xml:space="preserve"> </w:t>
      </w:r>
      <w:r w:rsidRPr="00A810C5">
        <w:rPr>
          <w:rFonts w:eastAsia="Times New Roman"/>
        </w:rPr>
        <w:t xml:space="preserve">The more we add, the more dangerous the situation becomes, which means that our top priority right now should be trying to </w:t>
      </w:r>
      <w:proofErr w:type="spellStart"/>
      <w:r w:rsidRPr="00A810C5">
        <w:rPr>
          <w:rFonts w:eastAsia="Times New Roman"/>
        </w:rPr>
        <w:t>stabilise</w:t>
      </w:r>
      <w:proofErr w:type="spellEnd"/>
      <w:r w:rsidRPr="00A810C5">
        <w:rPr>
          <w:rFonts w:eastAsia="Times New Roman"/>
        </w:rPr>
        <w:t xml:space="preserve"> and reduce our emissions as soon as pos</w:t>
      </w:r>
      <w:r w:rsidR="00F02873">
        <w:rPr>
          <w:rFonts w:eastAsia="Times New Roman"/>
        </w:rPr>
        <w:t xml:space="preserve">sible. Indeed, as Archer </w:t>
      </w:r>
      <w:r w:rsidR="00F02873" w:rsidRPr="00F02873">
        <w:rPr>
          <w:rFonts w:eastAsia="Times New Roman"/>
          <w:i/>
        </w:rPr>
        <w:t>et al</w:t>
      </w:r>
      <w:r w:rsidR="00F02873">
        <w:rPr>
          <w:rFonts w:eastAsia="Times New Roman"/>
        </w:rPr>
        <w:t xml:space="preserve">. </w:t>
      </w:r>
      <w:r w:rsidRPr="00A810C5">
        <w:rPr>
          <w:rFonts w:eastAsia="Times New Roman"/>
        </w:rPr>
        <w:t>point out, ‘avoiding climate change means limiting the emission of CO2’.</w:t>
      </w:r>
      <w:r w:rsidR="00F02873">
        <w:rPr>
          <w:rStyle w:val="FootnoteReference"/>
          <w:rFonts w:eastAsia="Times New Roman"/>
        </w:rPr>
        <w:footnoteReference w:id="27"/>
      </w:r>
      <w:r w:rsidRPr="00A810C5">
        <w:rPr>
          <w:rFonts w:eastAsia="Times New Roman"/>
        </w:rPr>
        <w:t xml:space="preserve"> This, of course, is not an easy task in a world that largely depends on burning fossil fuels to meet its needs. However, it is not an impossible task - the strategies needed to </w:t>
      </w:r>
      <w:proofErr w:type="spellStart"/>
      <w:r w:rsidRPr="00A810C5">
        <w:rPr>
          <w:rFonts w:eastAsia="Times New Roman"/>
        </w:rPr>
        <w:t>stabilise</w:t>
      </w:r>
      <w:proofErr w:type="spellEnd"/>
      <w:r w:rsidRPr="00A810C5">
        <w:rPr>
          <w:rFonts w:eastAsia="Times New Roman"/>
        </w:rPr>
        <w:t xml:space="preserve"> our emissions already exist and have been widely researched</w:t>
      </w:r>
      <w:r w:rsidR="00F02873">
        <w:rPr>
          <w:rFonts w:eastAsia="Times New Roman"/>
        </w:rPr>
        <w:t>.</w:t>
      </w:r>
      <w:r w:rsidR="00F24231">
        <w:rPr>
          <w:rStyle w:val="FootnoteReference"/>
          <w:rFonts w:eastAsia="Times New Roman"/>
        </w:rPr>
        <w:footnoteReference w:id="28"/>
      </w:r>
      <w:r w:rsidRPr="00A810C5">
        <w:rPr>
          <w:rFonts w:eastAsia="Times New Roman"/>
        </w:rPr>
        <w:t xml:space="preserve"> </w:t>
      </w:r>
      <w:r w:rsidR="00F24231">
        <w:rPr>
          <w:rStyle w:val="FootnoteReference"/>
          <w:rFonts w:eastAsia="Times New Roman"/>
        </w:rPr>
        <w:footnoteReference w:id="29"/>
      </w:r>
      <w:r w:rsidR="00F24231">
        <w:rPr>
          <w:rFonts w:eastAsia="Times New Roman"/>
        </w:rPr>
        <w:t xml:space="preserve"> </w:t>
      </w:r>
      <w:r w:rsidR="00F24231">
        <w:rPr>
          <w:rStyle w:val="FootnoteReference"/>
          <w:rFonts w:eastAsia="Times New Roman"/>
        </w:rPr>
        <w:footnoteReference w:id="30"/>
      </w:r>
      <w:r w:rsidR="00F24231">
        <w:rPr>
          <w:rFonts w:eastAsia="Times New Roman"/>
        </w:rPr>
        <w:t xml:space="preserve"> </w:t>
      </w:r>
      <w:r w:rsidR="00F24231">
        <w:rPr>
          <w:rStyle w:val="FootnoteReference"/>
          <w:rFonts w:eastAsia="Times New Roman"/>
        </w:rPr>
        <w:footnoteReference w:id="31"/>
      </w:r>
      <w:r w:rsidR="00F24231">
        <w:rPr>
          <w:rFonts w:eastAsia="Times New Roman"/>
        </w:rPr>
        <w:t xml:space="preserve"> </w:t>
      </w:r>
      <w:r w:rsidRPr="00A810C5">
        <w:rPr>
          <w:rFonts w:eastAsia="Times New Roman"/>
        </w:rPr>
        <w:t xml:space="preserve">The problem, then, is not that we don’t know what to do, but, rather that we do not do it. </w:t>
      </w:r>
      <w:r w:rsidR="00A30B36" w:rsidRPr="00A810C5">
        <w:rPr>
          <w:rFonts w:eastAsia="Times New Roman"/>
        </w:rPr>
        <w:t>The question is why.</w:t>
      </w:r>
    </w:p>
    <w:p w14:paraId="0329D660" w14:textId="1F2A71D5" w:rsidR="00A30B36" w:rsidRPr="00A810C5" w:rsidRDefault="00470E43" w:rsidP="00BD3CED">
      <w:pPr>
        <w:spacing w:line="360" w:lineRule="auto"/>
        <w:ind w:firstLine="720"/>
        <w:jc w:val="both"/>
        <w:rPr>
          <w:rFonts w:eastAsia="Times New Roman"/>
          <w:b/>
          <w:sz w:val="28"/>
          <w:szCs w:val="28"/>
        </w:rPr>
      </w:pPr>
      <w:r w:rsidRPr="00A810C5">
        <w:rPr>
          <w:rFonts w:eastAsia="Times New Roman"/>
        </w:rPr>
        <w:t xml:space="preserve">Persson and Savulescu </w:t>
      </w:r>
      <w:r w:rsidR="00A30B36" w:rsidRPr="00A810C5">
        <w:rPr>
          <w:rFonts w:eastAsia="Times New Roman"/>
        </w:rPr>
        <w:t xml:space="preserve">think our inability to deal effectively with climate change has something to do with our moral psychology, and they may well be right. </w:t>
      </w:r>
      <w:r w:rsidRPr="00A810C5">
        <w:rPr>
          <w:rFonts w:eastAsia="Times New Roman"/>
        </w:rPr>
        <w:t xml:space="preserve">A number of studies have concluded that our moral psychology is still at the level of a ‘tribe’, </w:t>
      </w:r>
      <w:r w:rsidR="00B11900">
        <w:rPr>
          <w:rFonts w:eastAsia="Times New Roman"/>
        </w:rPr>
        <w:t>which means that we are not well-equipped</w:t>
      </w:r>
      <w:r w:rsidRPr="00A810C5">
        <w:rPr>
          <w:rFonts w:eastAsia="Times New Roman"/>
        </w:rPr>
        <w:t xml:space="preserve"> to cope with complex, global problems.</w:t>
      </w:r>
      <w:r w:rsidR="000B6A38">
        <w:rPr>
          <w:rStyle w:val="FootnoteReference"/>
          <w:rFonts w:eastAsia="Times New Roman"/>
        </w:rPr>
        <w:footnoteReference w:id="32"/>
      </w:r>
      <w:r w:rsidRPr="00A810C5">
        <w:rPr>
          <w:rFonts w:eastAsia="Times New Roman"/>
        </w:rPr>
        <w:t xml:space="preserve"> </w:t>
      </w:r>
      <w:r w:rsidR="000B6A38">
        <w:rPr>
          <w:rStyle w:val="FootnoteReference"/>
          <w:rFonts w:eastAsia="Times New Roman"/>
        </w:rPr>
        <w:footnoteReference w:id="33"/>
      </w:r>
      <w:r w:rsidR="000B6A38">
        <w:rPr>
          <w:rFonts w:eastAsia="Times New Roman"/>
        </w:rPr>
        <w:t xml:space="preserve"> </w:t>
      </w:r>
      <w:r w:rsidRPr="00A810C5">
        <w:rPr>
          <w:rFonts w:eastAsia="Times New Roman"/>
        </w:rPr>
        <w:t>We are disposed to care more for our kin and prioritize their needs over the needs of distant others.</w:t>
      </w:r>
      <w:r w:rsidR="000B6A38">
        <w:rPr>
          <w:rStyle w:val="FootnoteReference"/>
          <w:rFonts w:eastAsia="Times New Roman"/>
        </w:rPr>
        <w:footnoteReference w:id="34"/>
      </w:r>
      <w:r w:rsidRPr="00A810C5">
        <w:rPr>
          <w:rFonts w:eastAsia="Times New Roman"/>
        </w:rPr>
        <w:t xml:space="preserve"> </w:t>
      </w:r>
      <w:r w:rsidR="000B6A38">
        <w:rPr>
          <w:rStyle w:val="FootnoteReference"/>
          <w:rFonts w:eastAsia="Times New Roman"/>
        </w:rPr>
        <w:footnoteReference w:id="35"/>
      </w:r>
      <w:r w:rsidR="000B6A38">
        <w:rPr>
          <w:rFonts w:eastAsia="Times New Roman"/>
        </w:rPr>
        <w:t xml:space="preserve"> </w:t>
      </w:r>
      <w:r w:rsidRPr="00A810C5">
        <w:rPr>
          <w:rFonts w:eastAsia="Times New Roman"/>
        </w:rPr>
        <w:t>We also have a bias towards the near future and it is easy for us to ignore threats that are remote in time.</w:t>
      </w:r>
      <w:r w:rsidR="000B6A38">
        <w:rPr>
          <w:rStyle w:val="FootnoteReference"/>
          <w:rFonts w:eastAsia="Times New Roman"/>
        </w:rPr>
        <w:footnoteReference w:id="36"/>
      </w:r>
      <w:r w:rsidRPr="00A810C5">
        <w:rPr>
          <w:rFonts w:eastAsia="Times New Roman"/>
        </w:rPr>
        <w:t xml:space="preserve"> It seems, then, that correcting these biases, and hence, improving our moral psychology would make us better able to engage in cooperative action against climate change. </w:t>
      </w:r>
    </w:p>
    <w:p w14:paraId="0203B2C3" w14:textId="08868739" w:rsidR="00A30B36" w:rsidRPr="00A810C5" w:rsidRDefault="00470E43" w:rsidP="00BD3CED">
      <w:pPr>
        <w:spacing w:line="360" w:lineRule="auto"/>
        <w:ind w:firstLine="720"/>
        <w:jc w:val="both"/>
        <w:rPr>
          <w:rFonts w:eastAsia="Times New Roman"/>
          <w:b/>
          <w:sz w:val="28"/>
          <w:szCs w:val="28"/>
        </w:rPr>
      </w:pPr>
      <w:r w:rsidRPr="00A810C5">
        <w:rPr>
          <w:rFonts w:eastAsia="Times New Roman"/>
        </w:rPr>
        <w:t xml:space="preserve">Persson and Savulescu </w:t>
      </w:r>
      <w:r w:rsidR="00A30B36" w:rsidRPr="00A810C5">
        <w:rPr>
          <w:rFonts w:eastAsia="Times New Roman"/>
        </w:rPr>
        <w:t>also seem to be</w:t>
      </w:r>
      <w:r w:rsidRPr="00A810C5">
        <w:rPr>
          <w:rFonts w:eastAsia="Times New Roman"/>
        </w:rPr>
        <w:t xml:space="preserve"> right </w:t>
      </w:r>
      <w:r w:rsidR="00A30B36" w:rsidRPr="00A810C5">
        <w:rPr>
          <w:rFonts w:eastAsia="Times New Roman"/>
        </w:rPr>
        <w:t>to focus on</w:t>
      </w:r>
      <w:r w:rsidRPr="00A810C5">
        <w:rPr>
          <w:rFonts w:eastAsia="Times New Roman"/>
        </w:rPr>
        <w:t xml:space="preserve"> </w:t>
      </w:r>
      <w:r w:rsidR="00A30B36" w:rsidRPr="00A810C5">
        <w:rPr>
          <w:rFonts w:eastAsia="Times New Roman"/>
        </w:rPr>
        <w:t xml:space="preserve">the enhancement of </w:t>
      </w:r>
      <w:r w:rsidRPr="00A810C5">
        <w:rPr>
          <w:rFonts w:eastAsia="Times New Roman"/>
        </w:rPr>
        <w:t xml:space="preserve">altruism and </w:t>
      </w:r>
      <w:r w:rsidR="00A30B36" w:rsidRPr="00A810C5">
        <w:rPr>
          <w:rFonts w:eastAsia="Times New Roman"/>
        </w:rPr>
        <w:t xml:space="preserve">a </w:t>
      </w:r>
      <w:r w:rsidRPr="00A810C5">
        <w:rPr>
          <w:rFonts w:eastAsia="Times New Roman"/>
        </w:rPr>
        <w:t xml:space="preserve">sense of justice because </w:t>
      </w:r>
      <w:r w:rsidR="00A30B36" w:rsidRPr="00A810C5">
        <w:rPr>
          <w:rFonts w:eastAsia="Times New Roman"/>
        </w:rPr>
        <w:t>these</w:t>
      </w:r>
      <w:r w:rsidRPr="00A810C5">
        <w:rPr>
          <w:rFonts w:eastAsia="Times New Roman"/>
        </w:rPr>
        <w:t xml:space="preserve"> have been found to be strong predictors of an individual’s willingness to act on climate change.</w:t>
      </w:r>
      <w:r w:rsidR="00726FC7">
        <w:rPr>
          <w:rStyle w:val="FootnoteReference"/>
          <w:rFonts w:eastAsia="Times New Roman"/>
        </w:rPr>
        <w:footnoteReference w:id="37"/>
      </w:r>
      <w:r w:rsidRPr="00A810C5">
        <w:rPr>
          <w:rFonts w:eastAsia="Times New Roman"/>
        </w:rPr>
        <w:t xml:space="preserve"> </w:t>
      </w:r>
      <w:r w:rsidR="00726FC7">
        <w:rPr>
          <w:rStyle w:val="FootnoteReference"/>
          <w:rFonts w:eastAsia="Times New Roman"/>
        </w:rPr>
        <w:footnoteReference w:id="38"/>
      </w:r>
      <w:r w:rsidR="00726FC7">
        <w:rPr>
          <w:rFonts w:eastAsia="Times New Roman"/>
        </w:rPr>
        <w:t xml:space="preserve"> </w:t>
      </w:r>
      <w:r w:rsidR="00726FC7">
        <w:rPr>
          <w:rStyle w:val="FootnoteReference"/>
          <w:rFonts w:eastAsia="Times New Roman"/>
        </w:rPr>
        <w:footnoteReference w:id="39"/>
      </w:r>
      <w:r w:rsidR="00726FC7">
        <w:rPr>
          <w:rFonts w:eastAsia="Times New Roman"/>
        </w:rPr>
        <w:t xml:space="preserve"> </w:t>
      </w:r>
      <w:r w:rsidRPr="00A810C5">
        <w:rPr>
          <w:rFonts w:eastAsia="Times New Roman"/>
        </w:rPr>
        <w:t>Those individuals who rated ‘high’ on altruism were willing to make bigger sacrifices and were more afraid of climate change.</w:t>
      </w:r>
      <w:r w:rsidR="00726FC7">
        <w:rPr>
          <w:rStyle w:val="FootnoteReference"/>
          <w:rFonts w:eastAsia="Times New Roman"/>
        </w:rPr>
        <w:footnoteReference w:id="40"/>
      </w:r>
      <w:r w:rsidRPr="00A810C5">
        <w:rPr>
          <w:rFonts w:eastAsia="Times New Roman"/>
        </w:rPr>
        <w:t xml:space="preserve"> Since altruism and </w:t>
      </w:r>
      <w:r w:rsidR="00A30B36" w:rsidRPr="00A810C5">
        <w:rPr>
          <w:rFonts w:eastAsia="Times New Roman"/>
        </w:rPr>
        <w:t xml:space="preserve">a </w:t>
      </w:r>
      <w:r w:rsidRPr="00A810C5">
        <w:rPr>
          <w:rFonts w:eastAsia="Times New Roman"/>
        </w:rPr>
        <w:t xml:space="preserve">sense of justice seem to make us more willing to adopt climate-friendly </w:t>
      </w:r>
      <w:proofErr w:type="spellStart"/>
      <w:r w:rsidRPr="00A810C5">
        <w:rPr>
          <w:rFonts w:eastAsia="Times New Roman"/>
        </w:rPr>
        <w:t>behaviours</w:t>
      </w:r>
      <w:proofErr w:type="spellEnd"/>
      <w:r w:rsidRPr="00A810C5">
        <w:rPr>
          <w:rFonts w:eastAsia="Times New Roman"/>
        </w:rPr>
        <w:t>, it seems that morally enhancing people in that way could have enormous benefits. Firstly, morally enhanced people would presumably be more motivated to adopt climate-friendly actions in their daily lives. These actions, such as e.g. driving a bike to work, purchasing solar panels or refraining from eating meat would reduce individual household GHGs emissions. Morally enhanced people would also presumably vote for politicians that promise climate action or create their own political parties with a strong agenda for mitigating climate change. This would undoubtedly lead to many social, political and economic changes that could help lower our national and international GHG emissions. Moreover, morally enhanced people could also be more likely to agree to pay taxes for developing climate technologies. These technologies could play a key role in reducing the concentr</w:t>
      </w:r>
      <w:r w:rsidR="00726FC7">
        <w:rPr>
          <w:rFonts w:eastAsia="Times New Roman"/>
        </w:rPr>
        <w:t xml:space="preserve">ations of GHG in the atmosphere. </w:t>
      </w:r>
      <w:r w:rsidR="00726FC7">
        <w:rPr>
          <w:rStyle w:val="FootnoteReference"/>
          <w:rFonts w:eastAsia="Times New Roman"/>
        </w:rPr>
        <w:footnoteReference w:id="41"/>
      </w:r>
    </w:p>
    <w:p w14:paraId="62ED92DE" w14:textId="77777777" w:rsidR="008217D7" w:rsidRPr="00A810C5" w:rsidRDefault="008217D7" w:rsidP="00952FA6">
      <w:pPr>
        <w:spacing w:line="360" w:lineRule="auto"/>
        <w:jc w:val="both"/>
        <w:rPr>
          <w:rFonts w:eastAsia="Times New Roman"/>
        </w:rPr>
      </w:pPr>
    </w:p>
    <w:p w14:paraId="4500FA03" w14:textId="77777777" w:rsidR="00BD3CED" w:rsidRDefault="00BD3CED" w:rsidP="00952FA6">
      <w:pPr>
        <w:spacing w:line="360" w:lineRule="auto"/>
        <w:jc w:val="both"/>
        <w:rPr>
          <w:rFonts w:eastAsia="Times New Roman"/>
        </w:rPr>
      </w:pPr>
    </w:p>
    <w:p w14:paraId="53DA2B2F" w14:textId="2E0C098A" w:rsidR="00BD3CED" w:rsidRPr="00BD3CED" w:rsidRDefault="00BD3CED" w:rsidP="00952FA6">
      <w:pPr>
        <w:spacing w:line="360" w:lineRule="auto"/>
        <w:jc w:val="both"/>
        <w:rPr>
          <w:rFonts w:eastAsia="Times New Roman"/>
          <w:i/>
        </w:rPr>
      </w:pPr>
      <w:r w:rsidRPr="00BD3CED">
        <w:rPr>
          <w:rFonts w:eastAsia="Times New Roman"/>
          <w:i/>
        </w:rPr>
        <w:t xml:space="preserve">4. </w:t>
      </w:r>
      <w:r>
        <w:rPr>
          <w:rFonts w:eastAsia="Times New Roman"/>
          <w:i/>
        </w:rPr>
        <w:t>Some Problems</w:t>
      </w:r>
    </w:p>
    <w:p w14:paraId="6537D80E" w14:textId="77777777" w:rsidR="00BD3CED" w:rsidRDefault="00BD3CED" w:rsidP="00952FA6">
      <w:pPr>
        <w:spacing w:line="360" w:lineRule="auto"/>
        <w:jc w:val="both"/>
        <w:rPr>
          <w:rFonts w:eastAsia="Times New Roman"/>
        </w:rPr>
      </w:pPr>
    </w:p>
    <w:p w14:paraId="4F28390C" w14:textId="73B79764" w:rsidR="00952FA6" w:rsidRPr="001D27AA" w:rsidRDefault="00A30B36" w:rsidP="00952FA6">
      <w:pPr>
        <w:spacing w:line="360" w:lineRule="auto"/>
        <w:jc w:val="both"/>
        <w:rPr>
          <w:rFonts w:eastAsia="Times New Roman"/>
        </w:rPr>
      </w:pPr>
      <w:r w:rsidRPr="00A810C5">
        <w:rPr>
          <w:rFonts w:eastAsia="Times New Roman"/>
        </w:rPr>
        <w:t>There are, h</w:t>
      </w:r>
      <w:r w:rsidR="00470E43" w:rsidRPr="00A810C5">
        <w:rPr>
          <w:rFonts w:eastAsia="Times New Roman"/>
        </w:rPr>
        <w:t xml:space="preserve">owever, </w:t>
      </w:r>
      <w:r w:rsidRPr="00A810C5">
        <w:rPr>
          <w:rFonts w:eastAsia="Times New Roman"/>
        </w:rPr>
        <w:t>some problems with the proposal, the</w:t>
      </w:r>
      <w:r w:rsidR="00470E43" w:rsidRPr="00A810C5">
        <w:rPr>
          <w:rFonts w:eastAsia="Times New Roman"/>
        </w:rPr>
        <w:t xml:space="preserve"> most serious </w:t>
      </w:r>
      <w:r w:rsidRPr="00A810C5">
        <w:rPr>
          <w:rFonts w:eastAsia="Times New Roman"/>
        </w:rPr>
        <w:t>of which</w:t>
      </w:r>
      <w:r w:rsidR="00470E43" w:rsidRPr="00A810C5">
        <w:rPr>
          <w:rFonts w:eastAsia="Times New Roman"/>
        </w:rPr>
        <w:t xml:space="preserve"> is perhaps the fact that climate change is not entirely a moral problem. </w:t>
      </w:r>
      <w:r w:rsidRPr="00A810C5">
        <w:rPr>
          <w:rFonts w:eastAsia="Times New Roman"/>
        </w:rPr>
        <w:t>I</w:t>
      </w:r>
      <w:r w:rsidR="00470E43" w:rsidRPr="00A810C5">
        <w:rPr>
          <w:rFonts w:eastAsia="Times New Roman"/>
        </w:rPr>
        <w:t xml:space="preserve">t is true that our moral psychology is not well-equipped to deal with global problems such as climate change, and it is also true that altruism and </w:t>
      </w:r>
      <w:r w:rsidRPr="00A810C5">
        <w:rPr>
          <w:rFonts w:eastAsia="Times New Roman"/>
        </w:rPr>
        <w:t xml:space="preserve">a </w:t>
      </w:r>
      <w:r w:rsidR="00470E43" w:rsidRPr="00A810C5">
        <w:rPr>
          <w:rFonts w:eastAsia="Times New Roman"/>
        </w:rPr>
        <w:t>sense of justice are strong predictors of willingness to act on climate change. However, there are other</w:t>
      </w:r>
      <w:r w:rsidR="0083381B" w:rsidRPr="00A810C5">
        <w:rPr>
          <w:rFonts w:eastAsia="Times New Roman"/>
        </w:rPr>
        <w:t>, non-moral</w:t>
      </w:r>
      <w:r w:rsidR="00470E43" w:rsidRPr="00A810C5">
        <w:rPr>
          <w:rFonts w:eastAsia="Times New Roman"/>
        </w:rPr>
        <w:t xml:space="preserve"> factors that </w:t>
      </w:r>
      <w:r w:rsidR="0083381B" w:rsidRPr="00A810C5">
        <w:rPr>
          <w:rFonts w:eastAsia="Times New Roman"/>
        </w:rPr>
        <w:t xml:space="preserve">play an important part. </w:t>
      </w:r>
      <w:r w:rsidR="00952FA6" w:rsidRPr="00A810C5">
        <w:rPr>
          <w:rFonts w:eastAsia="Times New Roman"/>
        </w:rPr>
        <w:t>For one thing, c</w:t>
      </w:r>
      <w:r w:rsidR="0083381B" w:rsidRPr="00A810C5">
        <w:rPr>
          <w:rFonts w:eastAsia="Times New Roman"/>
        </w:rPr>
        <w:t>li</w:t>
      </w:r>
      <w:r w:rsidR="00470E43" w:rsidRPr="00A810C5">
        <w:rPr>
          <w:rFonts w:eastAsia="Times New Roman"/>
        </w:rPr>
        <w:t xml:space="preserve">mate change is </w:t>
      </w:r>
      <w:r w:rsidR="0083381B" w:rsidRPr="00A810C5">
        <w:rPr>
          <w:rFonts w:eastAsia="Times New Roman"/>
        </w:rPr>
        <w:t xml:space="preserve">also </w:t>
      </w:r>
      <w:r w:rsidR="00470E43" w:rsidRPr="00A810C5">
        <w:rPr>
          <w:rFonts w:eastAsia="Times New Roman"/>
        </w:rPr>
        <w:t xml:space="preserve">a significant cognitive problem. </w:t>
      </w:r>
      <w:r w:rsidR="0083381B" w:rsidRPr="00A810C5">
        <w:rPr>
          <w:rFonts w:eastAsia="Times New Roman"/>
        </w:rPr>
        <w:t xml:space="preserve">It seems </w:t>
      </w:r>
      <w:r w:rsidR="00470E43" w:rsidRPr="00A810C5">
        <w:rPr>
          <w:rFonts w:eastAsia="Times New Roman"/>
        </w:rPr>
        <w:t xml:space="preserve">that understanding the causes of climate change is a powerful predictor of </w:t>
      </w:r>
      <w:proofErr w:type="spellStart"/>
      <w:r w:rsidR="00470E43" w:rsidRPr="00A810C5">
        <w:rPr>
          <w:rFonts w:eastAsia="Times New Roman"/>
        </w:rPr>
        <w:t>behavioural</w:t>
      </w:r>
      <w:proofErr w:type="spellEnd"/>
      <w:r w:rsidR="00470E43" w:rsidRPr="00A810C5">
        <w:rPr>
          <w:rFonts w:eastAsia="Times New Roman"/>
        </w:rPr>
        <w:t xml:space="preserve"> response to the p</w:t>
      </w:r>
      <w:r w:rsidR="009D0F82">
        <w:rPr>
          <w:rFonts w:eastAsia="Times New Roman"/>
        </w:rPr>
        <w:t>roblem.</w:t>
      </w:r>
      <w:r w:rsidR="00E43BD1">
        <w:rPr>
          <w:rStyle w:val="FootnoteReference"/>
          <w:rFonts w:eastAsia="Times New Roman"/>
        </w:rPr>
        <w:footnoteReference w:id="42"/>
      </w:r>
      <w:r w:rsidR="009D0F82">
        <w:rPr>
          <w:rFonts w:eastAsia="Times New Roman"/>
        </w:rPr>
        <w:t xml:space="preserve"> G</w:t>
      </w:r>
      <w:r w:rsidR="00B62360">
        <w:rPr>
          <w:rFonts w:eastAsia="Times New Roman"/>
        </w:rPr>
        <w:t xml:space="preserve">reater knowledge of climate change is correlated with greater </w:t>
      </w:r>
      <w:proofErr w:type="spellStart"/>
      <w:r w:rsidR="00B62360">
        <w:rPr>
          <w:rFonts w:eastAsia="Times New Roman"/>
        </w:rPr>
        <w:t>corncern</w:t>
      </w:r>
      <w:proofErr w:type="spellEnd"/>
      <w:r w:rsidR="00B62360">
        <w:rPr>
          <w:rFonts w:eastAsia="Times New Roman"/>
        </w:rPr>
        <w:t xml:space="preserve"> over its impacts, w</w:t>
      </w:r>
      <w:r w:rsidR="009D0F82">
        <w:rPr>
          <w:rFonts w:eastAsia="Times New Roman"/>
        </w:rPr>
        <w:t>hich in turn is associated with higher willingness to take action</w:t>
      </w:r>
      <w:r w:rsidR="00470E43" w:rsidRPr="00A810C5">
        <w:rPr>
          <w:rFonts w:eastAsia="Times New Roman"/>
        </w:rPr>
        <w:t>.</w:t>
      </w:r>
      <w:r w:rsidR="00E43BD1">
        <w:rPr>
          <w:rStyle w:val="FootnoteReference"/>
          <w:rFonts w:eastAsia="Times New Roman"/>
        </w:rPr>
        <w:footnoteReference w:id="43"/>
      </w:r>
      <w:r w:rsidR="00E00D8A">
        <w:rPr>
          <w:rFonts w:eastAsia="Times New Roman"/>
        </w:rPr>
        <w:t xml:space="preserve"> </w:t>
      </w:r>
      <w:r w:rsidR="00330610">
        <w:rPr>
          <w:rFonts w:eastAsia="Times New Roman"/>
        </w:rPr>
        <w:t xml:space="preserve">Moreover, those who perceive climate change as </w:t>
      </w:r>
      <w:r w:rsidR="00470E43" w:rsidRPr="00A810C5">
        <w:rPr>
          <w:rFonts w:eastAsia="Times New Roman"/>
        </w:rPr>
        <w:t xml:space="preserve">temporally and spatially distant as well as less </w:t>
      </w:r>
      <w:r w:rsidR="00BB63B2">
        <w:rPr>
          <w:rFonts w:eastAsia="Times New Roman"/>
        </w:rPr>
        <w:t>serious</w:t>
      </w:r>
      <w:r w:rsidR="00470E43" w:rsidRPr="00A810C5">
        <w:rPr>
          <w:rFonts w:eastAsia="Times New Roman"/>
        </w:rPr>
        <w:t xml:space="preserve"> than it is generally </w:t>
      </w:r>
      <w:r w:rsidR="00BB63B2">
        <w:rPr>
          <w:rFonts w:eastAsia="Times New Roman"/>
        </w:rPr>
        <w:t>considered to be, are less</w:t>
      </w:r>
      <w:r w:rsidR="00CB4C28">
        <w:rPr>
          <w:rFonts w:eastAsia="Times New Roman"/>
        </w:rPr>
        <w:t xml:space="preserve"> willing to take action</w:t>
      </w:r>
      <w:r w:rsidR="00470E43" w:rsidRPr="00A810C5">
        <w:rPr>
          <w:rFonts w:eastAsia="Times New Roman"/>
        </w:rPr>
        <w:t>.</w:t>
      </w:r>
      <w:r w:rsidR="009317C3">
        <w:rPr>
          <w:rStyle w:val="FootnoteReference"/>
          <w:rFonts w:eastAsia="Times New Roman"/>
        </w:rPr>
        <w:footnoteReference w:id="44"/>
      </w:r>
      <w:r w:rsidR="009317C3">
        <w:rPr>
          <w:rFonts w:eastAsia="Times New Roman"/>
        </w:rPr>
        <w:t xml:space="preserve"> </w:t>
      </w:r>
      <w:r w:rsidR="009317C3">
        <w:rPr>
          <w:rStyle w:val="FootnoteReference"/>
          <w:rFonts w:eastAsia="Times New Roman"/>
        </w:rPr>
        <w:footnoteReference w:id="45"/>
      </w:r>
      <w:r w:rsidR="00470E43" w:rsidRPr="00A810C5">
        <w:rPr>
          <w:rFonts w:eastAsia="Times New Roman"/>
        </w:rPr>
        <w:t xml:space="preserve"> It becomes clear, then, that the understanding of the causes and risks of climate change significantly determines our willingness to act on climate change. However, there are also other cognitive factors that come into play. For example, a first-hand experience of a natural disaster, such as flooding, </w:t>
      </w:r>
      <w:r w:rsidR="0083381B" w:rsidRPr="00A810C5">
        <w:rPr>
          <w:rFonts w:eastAsia="Times New Roman"/>
        </w:rPr>
        <w:t>tends to increase</w:t>
      </w:r>
      <w:r w:rsidR="00470E43" w:rsidRPr="00A810C5">
        <w:rPr>
          <w:rFonts w:eastAsia="Times New Roman"/>
        </w:rPr>
        <w:t xml:space="preserve"> concern over climate change and </w:t>
      </w:r>
      <w:r w:rsidR="0083381B" w:rsidRPr="00A810C5">
        <w:rPr>
          <w:rFonts w:eastAsia="Times New Roman"/>
        </w:rPr>
        <w:t>the</w:t>
      </w:r>
      <w:r w:rsidR="00470E43" w:rsidRPr="00A810C5">
        <w:rPr>
          <w:rFonts w:eastAsia="Times New Roman"/>
        </w:rPr>
        <w:t xml:space="preserve"> willingness to adopt climate-friendly </w:t>
      </w:r>
      <w:proofErr w:type="spellStart"/>
      <w:r w:rsidR="00470E43" w:rsidRPr="00A810C5">
        <w:rPr>
          <w:rFonts w:eastAsia="Times New Roman"/>
        </w:rPr>
        <w:t>behaviours</w:t>
      </w:r>
      <w:proofErr w:type="spellEnd"/>
      <w:r w:rsidR="00470E43" w:rsidRPr="00A810C5">
        <w:rPr>
          <w:rFonts w:eastAsia="Times New Roman"/>
        </w:rPr>
        <w:t>.</w:t>
      </w:r>
      <w:r w:rsidR="009317C3">
        <w:rPr>
          <w:rStyle w:val="FootnoteReference"/>
          <w:rFonts w:eastAsia="Times New Roman"/>
        </w:rPr>
        <w:footnoteReference w:id="46"/>
      </w:r>
      <w:r w:rsidR="00470E43" w:rsidRPr="00A810C5">
        <w:rPr>
          <w:rFonts w:eastAsia="Times New Roman"/>
        </w:rPr>
        <w:t xml:space="preserve"> Those who have had a first-hand experience of a flood generally believed that their actions have more effect on climate change, and were observed to be significantly more motivated to save energy with the aim of climate change mitigation</w:t>
      </w:r>
      <w:r w:rsidR="009317C3">
        <w:rPr>
          <w:rFonts w:eastAsia="Times New Roman"/>
        </w:rPr>
        <w:t>.</w:t>
      </w:r>
      <w:r w:rsidR="009317C3">
        <w:rPr>
          <w:rStyle w:val="FootnoteReference"/>
          <w:rFonts w:eastAsia="Times New Roman"/>
        </w:rPr>
        <w:footnoteReference w:id="47"/>
      </w:r>
    </w:p>
    <w:p w14:paraId="7EBF8226" w14:textId="74E86BF0" w:rsidR="00952FA6" w:rsidRPr="00A810C5" w:rsidRDefault="00952FA6" w:rsidP="00BD3CED">
      <w:pPr>
        <w:spacing w:line="360" w:lineRule="auto"/>
        <w:ind w:firstLine="720"/>
        <w:jc w:val="both"/>
        <w:rPr>
          <w:rFonts w:eastAsia="Times New Roman"/>
        </w:rPr>
      </w:pPr>
      <w:r w:rsidRPr="00A810C5">
        <w:rPr>
          <w:rFonts w:eastAsia="Times New Roman"/>
        </w:rPr>
        <w:t>C</w:t>
      </w:r>
      <w:r w:rsidR="00470E43" w:rsidRPr="00A810C5">
        <w:rPr>
          <w:rFonts w:eastAsia="Times New Roman"/>
        </w:rPr>
        <w:t xml:space="preserve">limate change is </w:t>
      </w:r>
      <w:r w:rsidRPr="00A810C5">
        <w:rPr>
          <w:rFonts w:eastAsia="Times New Roman"/>
        </w:rPr>
        <w:t xml:space="preserve">also </w:t>
      </w:r>
      <w:r w:rsidR="00470E43" w:rsidRPr="00A810C5">
        <w:rPr>
          <w:rFonts w:eastAsia="Times New Roman"/>
        </w:rPr>
        <w:t>a problem that concerns our values and beliefs. Different belief systems and personal values lead to different attitudes towards climate change, and, hence, different levels of motivation to engage in climate-friendly behaviour. For example, those of us who believe that humans are a part of nature and understand our position as interdependent on others and the natural world, are more concerned about environmental issues and more willing to engage in environmentally-friendly behaviour.</w:t>
      </w:r>
      <w:r w:rsidR="009317C3">
        <w:rPr>
          <w:rStyle w:val="FootnoteReference"/>
          <w:rFonts w:eastAsia="Times New Roman"/>
        </w:rPr>
        <w:footnoteReference w:id="48"/>
      </w:r>
      <w:r w:rsidR="009317C3">
        <w:rPr>
          <w:rFonts w:eastAsia="Times New Roman"/>
        </w:rPr>
        <w:t xml:space="preserve"> </w:t>
      </w:r>
      <w:r w:rsidR="009317C3">
        <w:rPr>
          <w:rStyle w:val="FootnoteReference"/>
          <w:rFonts w:eastAsia="Times New Roman"/>
        </w:rPr>
        <w:footnoteReference w:id="49"/>
      </w:r>
      <w:r w:rsidR="009317C3">
        <w:rPr>
          <w:rFonts w:eastAsia="Times New Roman"/>
        </w:rPr>
        <w:t xml:space="preserve"> </w:t>
      </w:r>
      <w:r w:rsidR="00470E43" w:rsidRPr="00A810C5">
        <w:rPr>
          <w:rFonts w:eastAsia="Times New Roman"/>
        </w:rPr>
        <w:t xml:space="preserve">Those </w:t>
      </w:r>
      <w:r w:rsidR="001F49F0">
        <w:rPr>
          <w:rFonts w:eastAsia="Times New Roman"/>
        </w:rPr>
        <w:t>cultural groups</w:t>
      </w:r>
      <w:r w:rsidR="00470E43" w:rsidRPr="00A810C5">
        <w:rPr>
          <w:rFonts w:eastAsia="Times New Roman"/>
        </w:rPr>
        <w:t xml:space="preserve"> that </w:t>
      </w:r>
      <w:r w:rsidR="0045323D">
        <w:rPr>
          <w:rFonts w:eastAsia="Times New Roman"/>
        </w:rPr>
        <w:t>express</w:t>
      </w:r>
      <w:r w:rsidR="00470E43" w:rsidRPr="00A810C5">
        <w:rPr>
          <w:rFonts w:eastAsia="Times New Roman"/>
        </w:rPr>
        <w:t xml:space="preserve"> </w:t>
      </w:r>
      <w:proofErr w:type="spellStart"/>
      <w:r w:rsidR="00470E43" w:rsidRPr="00A810C5">
        <w:rPr>
          <w:rFonts w:eastAsia="Times New Roman"/>
        </w:rPr>
        <w:t>biospheric</w:t>
      </w:r>
      <w:proofErr w:type="spellEnd"/>
      <w:r w:rsidR="00470E43" w:rsidRPr="00A810C5">
        <w:rPr>
          <w:rFonts w:eastAsia="Times New Roman"/>
        </w:rPr>
        <w:t xml:space="preserve"> </w:t>
      </w:r>
      <w:r w:rsidR="00716AB8">
        <w:rPr>
          <w:rFonts w:eastAsia="Times New Roman"/>
        </w:rPr>
        <w:t>values</w:t>
      </w:r>
      <w:r w:rsidR="00470E43" w:rsidRPr="00A810C5">
        <w:rPr>
          <w:rFonts w:eastAsia="Times New Roman"/>
        </w:rPr>
        <w:t xml:space="preserve"> are more likely to behave pro-environmentally.</w:t>
      </w:r>
      <w:r w:rsidR="009317C3">
        <w:rPr>
          <w:rStyle w:val="FootnoteReference"/>
          <w:rFonts w:eastAsia="Times New Roman"/>
        </w:rPr>
        <w:footnoteReference w:id="50"/>
      </w:r>
      <w:r w:rsidR="00470E43" w:rsidRPr="00A810C5">
        <w:rPr>
          <w:rFonts w:eastAsia="Times New Roman"/>
        </w:rPr>
        <w:t xml:space="preserve"> Interestingly, it has also been speculated that those who believe that the world is stable, orderly and just are more likely to deny the existence of climate change or the extent of risks that it can impose on us, effectively lowering their willingness to act.</w:t>
      </w:r>
      <w:r w:rsidR="009317C3">
        <w:rPr>
          <w:rStyle w:val="FootnoteReference"/>
          <w:rFonts w:eastAsia="Times New Roman"/>
        </w:rPr>
        <w:footnoteReference w:id="51"/>
      </w:r>
      <w:r w:rsidR="00470E43" w:rsidRPr="00A810C5">
        <w:rPr>
          <w:rFonts w:eastAsia="Times New Roman"/>
        </w:rPr>
        <w:t xml:space="preserve"> The differences can also be seen in terms of political values. Those who align </w:t>
      </w:r>
      <w:r w:rsidRPr="00A810C5">
        <w:rPr>
          <w:rFonts w:eastAsia="Times New Roman"/>
        </w:rPr>
        <w:t>their</w:t>
      </w:r>
      <w:r w:rsidR="00470E43" w:rsidRPr="00A810C5">
        <w:rPr>
          <w:rFonts w:eastAsia="Times New Roman"/>
        </w:rPr>
        <w:t xml:space="preserve"> values and beliefs with right-wing parties are less likely to adopt high-cost climate-friendly </w:t>
      </w:r>
      <w:proofErr w:type="spellStart"/>
      <w:r w:rsidR="00470E43" w:rsidRPr="00A810C5">
        <w:rPr>
          <w:rFonts w:eastAsia="Times New Roman"/>
        </w:rPr>
        <w:t>behaviours</w:t>
      </w:r>
      <w:proofErr w:type="spellEnd"/>
      <w:r w:rsidR="00470E43" w:rsidRPr="00A810C5">
        <w:rPr>
          <w:rFonts w:eastAsia="Times New Roman"/>
        </w:rPr>
        <w:t xml:space="preserve"> and support policies which aim to mitigate climate change than those with </w:t>
      </w:r>
      <w:r w:rsidR="002C10BE">
        <w:rPr>
          <w:rFonts w:eastAsia="Times New Roman"/>
        </w:rPr>
        <w:t>other political</w:t>
      </w:r>
      <w:r w:rsidR="00470E43" w:rsidRPr="00A810C5">
        <w:rPr>
          <w:rFonts w:eastAsia="Times New Roman"/>
        </w:rPr>
        <w:t xml:space="preserve"> </w:t>
      </w:r>
      <w:r w:rsidR="009317C3">
        <w:rPr>
          <w:rFonts w:eastAsia="Times New Roman"/>
        </w:rPr>
        <w:t>beliefs.</w:t>
      </w:r>
      <w:r w:rsidR="009317C3">
        <w:rPr>
          <w:rStyle w:val="FootnoteReference"/>
          <w:rFonts w:eastAsia="Times New Roman"/>
        </w:rPr>
        <w:footnoteReference w:id="52"/>
      </w:r>
    </w:p>
    <w:p w14:paraId="1BE5C28C" w14:textId="0A90ADBE" w:rsidR="00952FA6" w:rsidRPr="00A810C5" w:rsidRDefault="00952FA6" w:rsidP="00BD3CED">
      <w:pPr>
        <w:spacing w:line="360" w:lineRule="auto"/>
        <w:ind w:firstLine="720"/>
        <w:jc w:val="both"/>
        <w:rPr>
          <w:rFonts w:eastAsia="Times New Roman"/>
        </w:rPr>
      </w:pPr>
      <w:r w:rsidRPr="00A810C5">
        <w:rPr>
          <w:rFonts w:eastAsia="Times New Roman"/>
        </w:rPr>
        <w:t>Last, but not least,</w:t>
      </w:r>
      <w:r w:rsidR="00470E43" w:rsidRPr="00A810C5">
        <w:rPr>
          <w:rFonts w:eastAsia="Times New Roman"/>
        </w:rPr>
        <w:t xml:space="preserve"> climate change is </w:t>
      </w:r>
      <w:r w:rsidRPr="00A810C5">
        <w:rPr>
          <w:rFonts w:eastAsia="Times New Roman"/>
        </w:rPr>
        <w:t xml:space="preserve">also </w:t>
      </w:r>
      <w:r w:rsidR="00470E43" w:rsidRPr="00A810C5">
        <w:rPr>
          <w:rFonts w:eastAsia="Times New Roman"/>
        </w:rPr>
        <w:t xml:space="preserve">a social problem. This means that it is a problem that arises due to the ways in which our societies function; our social norms and habits, the infrastructure of our cities, the local economies and governments, as well as existing policies. For example, the infrastructure of our cities has an enormous effect on our work and travel habits, which, in turn, determine the amount of GHGs </w:t>
      </w:r>
      <w:r w:rsidR="009317C3">
        <w:rPr>
          <w:rFonts w:eastAsia="Times New Roman"/>
        </w:rPr>
        <w:t>that a city will emit each year.</w:t>
      </w:r>
      <w:r w:rsidR="009317C3">
        <w:rPr>
          <w:rStyle w:val="FootnoteReference"/>
          <w:rFonts w:eastAsia="Times New Roman"/>
        </w:rPr>
        <w:footnoteReference w:id="53"/>
      </w:r>
      <w:r w:rsidR="009317C3">
        <w:rPr>
          <w:rFonts w:eastAsia="Times New Roman"/>
        </w:rPr>
        <w:t xml:space="preserve"> </w:t>
      </w:r>
      <w:r w:rsidR="00470E43" w:rsidRPr="00A810C5">
        <w:rPr>
          <w:rFonts w:eastAsia="Times New Roman"/>
        </w:rPr>
        <w:t xml:space="preserve">Those cities </w:t>
      </w:r>
      <w:r w:rsidRPr="00A810C5">
        <w:rPr>
          <w:rFonts w:eastAsia="Times New Roman"/>
        </w:rPr>
        <w:t>that</w:t>
      </w:r>
      <w:r w:rsidR="00470E43" w:rsidRPr="00A810C5">
        <w:rPr>
          <w:rFonts w:eastAsia="Times New Roman"/>
        </w:rPr>
        <w:t xml:space="preserve"> have a well-developed public transport system allow citizens to reduce their individual GHGs emissions by forgoing their car, and using public transport to commute to work each day. </w:t>
      </w:r>
      <w:proofErr w:type="gramStart"/>
      <w:r w:rsidR="00470E43" w:rsidRPr="00A810C5">
        <w:rPr>
          <w:rFonts w:eastAsia="Times New Roman"/>
        </w:rPr>
        <w:t>Those cities that cannot provide a well-developed transport system, for example because they are very spread-out, force their citizens to use cars each day in order to earn their living, effectively increasing GHGs emissions.</w:t>
      </w:r>
      <w:proofErr w:type="gramEnd"/>
      <w:r w:rsidR="00470E43" w:rsidRPr="00A810C5">
        <w:rPr>
          <w:rFonts w:eastAsia="Times New Roman"/>
        </w:rPr>
        <w:t xml:space="preserve"> This means that our desire to adopt climate-friendly </w:t>
      </w:r>
      <w:proofErr w:type="spellStart"/>
      <w:r w:rsidR="00470E43" w:rsidRPr="00A810C5">
        <w:rPr>
          <w:rFonts w:eastAsia="Times New Roman"/>
        </w:rPr>
        <w:t>behaviours</w:t>
      </w:r>
      <w:proofErr w:type="spellEnd"/>
      <w:r w:rsidR="00470E43" w:rsidRPr="00A810C5">
        <w:rPr>
          <w:rFonts w:eastAsia="Times New Roman"/>
        </w:rPr>
        <w:t xml:space="preserve"> is often restricted by the type of society we live in, and the opportunities that such society can provide, given its geographical location, political and economic status, available finances and so on. </w:t>
      </w:r>
    </w:p>
    <w:p w14:paraId="4021AADD" w14:textId="1DF89554" w:rsidR="00766572" w:rsidRPr="00A810C5" w:rsidRDefault="00470E43" w:rsidP="00BD3CED">
      <w:pPr>
        <w:spacing w:line="360" w:lineRule="auto"/>
        <w:ind w:firstLine="720"/>
        <w:jc w:val="both"/>
        <w:rPr>
          <w:rFonts w:eastAsia="Times New Roman"/>
        </w:rPr>
      </w:pPr>
      <w:r w:rsidRPr="00A810C5">
        <w:rPr>
          <w:rFonts w:eastAsia="Times New Roman"/>
        </w:rPr>
        <w:t>This</w:t>
      </w:r>
      <w:r w:rsidR="00952FA6" w:rsidRPr="00A810C5">
        <w:rPr>
          <w:rFonts w:eastAsia="Times New Roman"/>
        </w:rPr>
        <w:t xml:space="preserve"> is</w:t>
      </w:r>
      <w:r w:rsidRPr="00A810C5">
        <w:rPr>
          <w:rFonts w:eastAsia="Times New Roman"/>
        </w:rPr>
        <w:t xml:space="preserve"> of course not an exhaustive presentation of the aspects and causes of climate change inaction. For example, climate change can also be under</w:t>
      </w:r>
      <w:r w:rsidR="009317C3">
        <w:rPr>
          <w:rFonts w:eastAsia="Times New Roman"/>
        </w:rPr>
        <w:t>stood as an existential problem,</w:t>
      </w:r>
      <w:r w:rsidR="009317C3">
        <w:rPr>
          <w:rStyle w:val="FootnoteReference"/>
          <w:rFonts w:eastAsia="Times New Roman"/>
        </w:rPr>
        <w:footnoteReference w:id="54"/>
      </w:r>
      <w:r w:rsidR="009317C3">
        <w:rPr>
          <w:rFonts w:eastAsia="Times New Roman"/>
        </w:rPr>
        <w:t xml:space="preserve"> </w:t>
      </w:r>
      <w:r w:rsidRPr="00A810C5">
        <w:rPr>
          <w:rFonts w:eastAsia="Times New Roman"/>
        </w:rPr>
        <w:t>a problem that arises due</w:t>
      </w:r>
      <w:r w:rsidR="006D7936">
        <w:rPr>
          <w:rFonts w:eastAsia="Times New Roman"/>
        </w:rPr>
        <w:t xml:space="preserve"> to our differing personalities,</w:t>
      </w:r>
      <w:r w:rsidR="006D7936">
        <w:rPr>
          <w:rStyle w:val="FootnoteReference"/>
          <w:rFonts w:eastAsia="Times New Roman"/>
        </w:rPr>
        <w:footnoteReference w:id="55"/>
      </w:r>
      <w:r w:rsidR="006D7936">
        <w:rPr>
          <w:rFonts w:eastAsia="Times New Roman"/>
        </w:rPr>
        <w:t xml:space="preserve"> </w:t>
      </w:r>
      <w:r w:rsidR="006D7936">
        <w:rPr>
          <w:rStyle w:val="FootnoteReference"/>
          <w:rFonts w:eastAsia="Times New Roman"/>
        </w:rPr>
        <w:footnoteReference w:id="56"/>
      </w:r>
      <w:r w:rsidR="006D7936">
        <w:rPr>
          <w:rFonts w:eastAsia="Times New Roman"/>
        </w:rPr>
        <w:t xml:space="preserve"> </w:t>
      </w:r>
      <w:r w:rsidRPr="00A810C5">
        <w:rPr>
          <w:rFonts w:eastAsia="Times New Roman"/>
        </w:rPr>
        <w:t>or an economic problem.</w:t>
      </w:r>
      <w:r w:rsidR="006D7936">
        <w:rPr>
          <w:rStyle w:val="FootnoteReference"/>
          <w:rFonts w:eastAsia="Times New Roman"/>
        </w:rPr>
        <w:footnoteReference w:id="57"/>
      </w:r>
      <w:r w:rsidRPr="00A810C5">
        <w:rPr>
          <w:rFonts w:eastAsia="Times New Roman"/>
        </w:rPr>
        <w:t xml:space="preserve"> The important point here, however, is that our ill-equipped moral psychology is not the only, or perhaps even the most important, cause of our inaction in the face of climate change. There are many other factors that come into play, which means that it is unlikely that moral enhancement alone could mitigate climate change.</w:t>
      </w:r>
    </w:p>
    <w:p w14:paraId="66A4CA15" w14:textId="77777777" w:rsidR="00766572" w:rsidRDefault="00766572" w:rsidP="00D804FF">
      <w:pPr>
        <w:spacing w:line="360" w:lineRule="auto"/>
        <w:ind w:firstLine="720"/>
        <w:jc w:val="both"/>
        <w:rPr>
          <w:rFonts w:eastAsia="Times New Roman"/>
        </w:rPr>
      </w:pPr>
    </w:p>
    <w:p w14:paraId="2D00C9C0" w14:textId="77777777" w:rsidR="00BD3CED" w:rsidRPr="00A810C5" w:rsidRDefault="00BD3CED" w:rsidP="00D804FF">
      <w:pPr>
        <w:spacing w:line="360" w:lineRule="auto"/>
        <w:ind w:firstLine="720"/>
        <w:jc w:val="both"/>
        <w:rPr>
          <w:rFonts w:eastAsia="Times New Roman"/>
        </w:rPr>
      </w:pPr>
    </w:p>
    <w:p w14:paraId="1ED6B7D8" w14:textId="77777777" w:rsidR="00BD3CED" w:rsidRDefault="00BD3CED" w:rsidP="00D804FF">
      <w:pPr>
        <w:spacing w:line="360" w:lineRule="auto"/>
        <w:jc w:val="both"/>
        <w:rPr>
          <w:rFonts w:eastAsia="Times New Roman"/>
        </w:rPr>
      </w:pPr>
    </w:p>
    <w:p w14:paraId="7305AC35" w14:textId="77777777" w:rsidR="00BD3CED" w:rsidRPr="00BD3CED" w:rsidRDefault="00BD3CED" w:rsidP="00D804FF">
      <w:pPr>
        <w:spacing w:line="360" w:lineRule="auto"/>
        <w:jc w:val="both"/>
        <w:rPr>
          <w:rFonts w:eastAsia="Times New Roman"/>
          <w:i/>
        </w:rPr>
      </w:pPr>
      <w:r w:rsidRPr="00BD3CED">
        <w:rPr>
          <w:rFonts w:eastAsia="Times New Roman"/>
          <w:i/>
        </w:rPr>
        <w:t>5. Unpredictability of Outcome</w:t>
      </w:r>
    </w:p>
    <w:p w14:paraId="5AE973C0" w14:textId="3BAC6B49" w:rsidR="00766572" w:rsidRPr="00A810C5" w:rsidRDefault="00470E43" w:rsidP="00D804FF">
      <w:pPr>
        <w:spacing w:line="360" w:lineRule="auto"/>
        <w:jc w:val="both"/>
        <w:rPr>
          <w:rFonts w:eastAsia="Times New Roman"/>
        </w:rPr>
      </w:pPr>
      <w:r w:rsidRPr="00A810C5">
        <w:rPr>
          <w:rFonts w:eastAsia="Times New Roman"/>
        </w:rPr>
        <w:t>However, even if moral enhancement w</w:t>
      </w:r>
      <w:r w:rsidR="006B53A4" w:rsidRPr="00A810C5">
        <w:rPr>
          <w:rFonts w:eastAsia="Times New Roman"/>
        </w:rPr>
        <w:t>ere</w:t>
      </w:r>
      <w:r w:rsidRPr="00A810C5">
        <w:rPr>
          <w:rFonts w:eastAsia="Times New Roman"/>
        </w:rPr>
        <w:t xml:space="preserve"> the sole factor in determining </w:t>
      </w:r>
      <w:proofErr w:type="spellStart"/>
      <w:r w:rsidRPr="00A810C5">
        <w:rPr>
          <w:rFonts w:eastAsia="Times New Roman"/>
        </w:rPr>
        <w:t>behavioural</w:t>
      </w:r>
      <w:proofErr w:type="spellEnd"/>
      <w:r w:rsidRPr="00A810C5">
        <w:rPr>
          <w:rFonts w:eastAsia="Times New Roman"/>
        </w:rPr>
        <w:t xml:space="preserve"> response to climate change, it is unlikely that we could predict whether its outcome would be satisfactory. Persson and Savulescu are optimistic that research and experimentation in the field of moral enhancement can lead us to achieving moral states necessary for climate change mitigation. They acknowledge that developing such moral enhancement could take a long time, and that it would certainly be a complicated and costly endeavour, yet they are confident that such technology could eventually be </w:t>
      </w:r>
      <w:proofErr w:type="spellStart"/>
      <w:r w:rsidRPr="00A810C5">
        <w:rPr>
          <w:rFonts w:eastAsia="Times New Roman"/>
        </w:rPr>
        <w:t>realised</w:t>
      </w:r>
      <w:proofErr w:type="spellEnd"/>
      <w:r w:rsidRPr="00A810C5">
        <w:rPr>
          <w:rFonts w:eastAsia="Times New Roman"/>
        </w:rPr>
        <w:t xml:space="preserve">. However, it is </w:t>
      </w:r>
      <w:r w:rsidR="00B60EDD" w:rsidRPr="00A810C5">
        <w:rPr>
          <w:rFonts w:eastAsia="Times New Roman"/>
        </w:rPr>
        <w:t>doubtful that</w:t>
      </w:r>
      <w:r w:rsidRPr="00A810C5">
        <w:rPr>
          <w:rFonts w:eastAsia="Times New Roman"/>
        </w:rPr>
        <w:t xml:space="preserve"> moral enhancement could ever be fine-tuned in such </w:t>
      </w:r>
      <w:r w:rsidR="00B60EDD" w:rsidRPr="00A810C5">
        <w:rPr>
          <w:rFonts w:eastAsia="Times New Roman"/>
        </w:rPr>
        <w:t xml:space="preserve">a </w:t>
      </w:r>
      <w:r w:rsidRPr="00A810C5">
        <w:rPr>
          <w:rFonts w:eastAsia="Times New Roman"/>
        </w:rPr>
        <w:t xml:space="preserve">way that it leads to climate change mitigation, no matter how much money or effort we put into the research. Upon closer examination it becomes clear that there are many theoretical and practical difficulties with </w:t>
      </w:r>
      <w:proofErr w:type="spellStart"/>
      <w:r w:rsidRPr="00A810C5">
        <w:rPr>
          <w:rFonts w:eastAsia="Times New Roman"/>
        </w:rPr>
        <w:t>Persson’s</w:t>
      </w:r>
      <w:proofErr w:type="spellEnd"/>
      <w:r w:rsidRPr="00A810C5">
        <w:rPr>
          <w:rFonts w:eastAsia="Times New Roman"/>
        </w:rPr>
        <w:t xml:space="preserve"> and </w:t>
      </w:r>
      <w:proofErr w:type="spellStart"/>
      <w:r w:rsidRPr="00A810C5">
        <w:rPr>
          <w:rFonts w:eastAsia="Times New Roman"/>
        </w:rPr>
        <w:t>Savulescu’s</w:t>
      </w:r>
      <w:proofErr w:type="spellEnd"/>
      <w:r w:rsidRPr="00A810C5">
        <w:rPr>
          <w:rFonts w:eastAsia="Times New Roman"/>
        </w:rPr>
        <w:t xml:space="preserve"> claim, which ultimately render the outcome of moral enhancement uncertain.</w:t>
      </w:r>
    </w:p>
    <w:p w14:paraId="0B86546C" w14:textId="6B2C4645" w:rsidR="00B60EDD" w:rsidRDefault="00B60EDD" w:rsidP="00BD3CED">
      <w:pPr>
        <w:spacing w:line="360" w:lineRule="auto"/>
        <w:ind w:firstLine="720"/>
        <w:jc w:val="both"/>
        <w:rPr>
          <w:rFonts w:eastAsia="Times New Roman"/>
        </w:rPr>
      </w:pPr>
      <w:r w:rsidRPr="00A810C5">
        <w:rPr>
          <w:rFonts w:eastAsia="Times New Roman"/>
        </w:rPr>
        <w:t>Consider the</w:t>
      </w:r>
      <w:r w:rsidR="00470E43" w:rsidRPr="00A810C5">
        <w:rPr>
          <w:rFonts w:eastAsia="Times New Roman"/>
        </w:rPr>
        <w:t xml:space="preserve"> two chemicals that Pers</w:t>
      </w:r>
      <w:r w:rsidRPr="00A810C5">
        <w:rPr>
          <w:rFonts w:eastAsia="Times New Roman"/>
        </w:rPr>
        <w:t>s</w:t>
      </w:r>
      <w:r w:rsidR="00470E43" w:rsidRPr="00A810C5">
        <w:rPr>
          <w:rFonts w:eastAsia="Times New Roman"/>
        </w:rPr>
        <w:t xml:space="preserve">on and Savulescu </w:t>
      </w:r>
      <w:r w:rsidRPr="00A810C5">
        <w:rPr>
          <w:rFonts w:eastAsia="Times New Roman"/>
        </w:rPr>
        <w:t>think are likely to play a role in moral</w:t>
      </w:r>
      <w:r w:rsidR="00470E43" w:rsidRPr="00A810C5">
        <w:rPr>
          <w:rFonts w:eastAsia="Times New Roman"/>
        </w:rPr>
        <w:t xml:space="preserve"> enhancement. Oxytocin is a chemical responsible for creating and maintaining social bonds, promoting trust and altruism, and reducing anxiety).</w:t>
      </w:r>
      <w:r w:rsidR="003572DA">
        <w:rPr>
          <w:rStyle w:val="FootnoteReference"/>
          <w:rFonts w:eastAsia="Times New Roman"/>
        </w:rPr>
        <w:footnoteReference w:id="58"/>
      </w:r>
      <w:r w:rsidR="00470E43" w:rsidRPr="00A810C5">
        <w:rPr>
          <w:rFonts w:eastAsia="Times New Roman"/>
        </w:rPr>
        <w:t xml:space="preserve"> Naturally, it seems that enhancing the levels of oxytocin in a person’s brain will lead to more trusting, altruistic </w:t>
      </w:r>
      <w:proofErr w:type="spellStart"/>
      <w:r w:rsidR="00470E43" w:rsidRPr="00A810C5">
        <w:rPr>
          <w:rFonts w:eastAsia="Times New Roman"/>
        </w:rPr>
        <w:t>behaviours</w:t>
      </w:r>
      <w:proofErr w:type="spellEnd"/>
      <w:r w:rsidR="00470E43" w:rsidRPr="00A810C5">
        <w:rPr>
          <w:rFonts w:eastAsia="Times New Roman"/>
        </w:rPr>
        <w:t>, and hence that oxytocin has “morally enhancing” properties. However, a significant number of studies have found that artificially increasing the levels of oxytocin in a person’s brain results in unexpected outcomes. Oxytocin has been found to decrease pro-social behaviour towards out-group individuals,</w:t>
      </w:r>
      <w:r w:rsidR="009F6E19">
        <w:rPr>
          <w:rStyle w:val="FootnoteReference"/>
          <w:rFonts w:eastAsia="Times New Roman"/>
        </w:rPr>
        <w:footnoteReference w:id="59"/>
      </w:r>
      <w:r w:rsidR="00470E43" w:rsidRPr="00A810C5">
        <w:rPr>
          <w:rFonts w:eastAsia="Times New Roman"/>
        </w:rPr>
        <w:t xml:space="preserve"> </w:t>
      </w:r>
      <w:r w:rsidR="00E77E55">
        <w:rPr>
          <w:rFonts w:eastAsia="Times New Roman"/>
        </w:rPr>
        <w:t>increase</w:t>
      </w:r>
      <w:r w:rsidR="00470E43" w:rsidRPr="00A810C5">
        <w:rPr>
          <w:rFonts w:eastAsia="Times New Roman"/>
        </w:rPr>
        <w:t xml:space="preserve"> </w:t>
      </w:r>
      <w:r w:rsidR="00047633">
        <w:rPr>
          <w:rFonts w:eastAsia="Times New Roman"/>
        </w:rPr>
        <w:t>human e</w:t>
      </w:r>
      <w:r w:rsidR="00E77E55">
        <w:rPr>
          <w:rFonts w:eastAsia="Times New Roman"/>
        </w:rPr>
        <w:t>thnocentrism</w:t>
      </w:r>
      <w:r w:rsidR="00470E43" w:rsidRPr="00A810C5">
        <w:rPr>
          <w:rFonts w:eastAsia="Times New Roman"/>
        </w:rPr>
        <w:t>,</w:t>
      </w:r>
      <w:r w:rsidR="009F6E19">
        <w:rPr>
          <w:rStyle w:val="FootnoteReference"/>
          <w:rFonts w:eastAsia="Times New Roman"/>
        </w:rPr>
        <w:footnoteReference w:id="60"/>
      </w:r>
      <w:r w:rsidR="009F6E19">
        <w:rPr>
          <w:rFonts w:eastAsia="Times New Roman"/>
        </w:rPr>
        <w:t xml:space="preserve"> </w:t>
      </w:r>
      <w:r w:rsidR="00470E43" w:rsidRPr="00A810C5">
        <w:rPr>
          <w:rFonts w:eastAsia="Times New Roman"/>
        </w:rPr>
        <w:t>and promote group-serving dishonesty</w:t>
      </w:r>
      <w:r w:rsidR="009F6E19">
        <w:rPr>
          <w:rFonts w:eastAsia="Times New Roman"/>
        </w:rPr>
        <w:t>.</w:t>
      </w:r>
      <w:r w:rsidR="009F6E19">
        <w:rPr>
          <w:rStyle w:val="FootnoteReference"/>
          <w:rFonts w:eastAsia="Times New Roman"/>
        </w:rPr>
        <w:footnoteReference w:id="61"/>
      </w:r>
      <w:r w:rsidR="009F6E19">
        <w:rPr>
          <w:rFonts w:eastAsia="Times New Roman"/>
        </w:rPr>
        <w:t xml:space="preserve"> </w:t>
      </w:r>
      <w:r w:rsidR="00470E43" w:rsidRPr="00A810C5">
        <w:rPr>
          <w:rFonts w:eastAsia="Times New Roman"/>
        </w:rPr>
        <w:t>Moreover, participants with increased levels of oxytocin were less likely to adhere to fairness norms when dealing with out-group individuals and were less generous towards them.</w:t>
      </w:r>
      <w:r w:rsidR="000916D4">
        <w:rPr>
          <w:rStyle w:val="FootnoteReference"/>
          <w:rFonts w:eastAsia="Times New Roman"/>
        </w:rPr>
        <w:footnoteReference w:id="62"/>
      </w:r>
      <w:r w:rsidR="00470E43" w:rsidRPr="00A810C5">
        <w:rPr>
          <w:rFonts w:eastAsia="Times New Roman"/>
        </w:rPr>
        <w:t xml:space="preserve"> Oxytocin has also been found to increase altruism in the social, rather than environmental domain. Those participants who were treated with oxytocin were less willing to donate money to environmental causes.</w:t>
      </w:r>
      <w:r w:rsidR="000916D4">
        <w:rPr>
          <w:rStyle w:val="FootnoteReference"/>
          <w:rFonts w:eastAsia="Times New Roman"/>
        </w:rPr>
        <w:footnoteReference w:id="63"/>
      </w:r>
      <w:r w:rsidR="00470E43" w:rsidRPr="00A810C5">
        <w:rPr>
          <w:rFonts w:eastAsia="Times New Roman"/>
        </w:rPr>
        <w:t xml:space="preserve"> </w:t>
      </w:r>
    </w:p>
    <w:p w14:paraId="1C90B7C9" w14:textId="77777777" w:rsidR="000916D4" w:rsidRPr="00A810C5" w:rsidRDefault="000916D4" w:rsidP="00D804FF">
      <w:pPr>
        <w:spacing w:line="360" w:lineRule="auto"/>
        <w:jc w:val="both"/>
        <w:rPr>
          <w:rFonts w:eastAsia="Times New Roman"/>
        </w:rPr>
      </w:pPr>
    </w:p>
    <w:p w14:paraId="3B616FB4" w14:textId="03E3EF92" w:rsidR="00B60EDD" w:rsidRPr="00D60632" w:rsidRDefault="00470E43" w:rsidP="00B60EDD">
      <w:pPr>
        <w:spacing w:line="360" w:lineRule="auto"/>
        <w:jc w:val="both"/>
        <w:rPr>
          <w:rFonts w:eastAsia="Times New Roman"/>
        </w:rPr>
      </w:pPr>
      <w:r w:rsidRPr="00A810C5">
        <w:rPr>
          <w:rFonts w:eastAsia="Times New Roman"/>
        </w:rPr>
        <w:t>Serotonin, on the other hand, is responsible for modulating our emotions and increasing harm aversion. It has been speculated that increasing the levels of serotonin in the brain will lead to increased</w:t>
      </w:r>
      <w:r w:rsidR="001A72EF">
        <w:rPr>
          <w:rFonts w:eastAsia="Times New Roman"/>
        </w:rPr>
        <w:t xml:space="preserve"> sense of fairness and decrease</w:t>
      </w:r>
      <w:r w:rsidR="00090892">
        <w:rPr>
          <w:rFonts w:eastAsia="Times New Roman"/>
        </w:rPr>
        <w:t>d</w:t>
      </w:r>
      <w:r w:rsidRPr="00A810C5">
        <w:rPr>
          <w:rFonts w:eastAsia="Times New Roman"/>
        </w:rPr>
        <w:t xml:space="preserve"> willingness to cause harm.</w:t>
      </w:r>
      <w:r w:rsidR="000114B7">
        <w:rPr>
          <w:rStyle w:val="FootnoteReference"/>
          <w:rFonts w:eastAsia="Times New Roman"/>
        </w:rPr>
        <w:footnoteReference w:id="64"/>
      </w:r>
      <w:r w:rsidRPr="00A810C5">
        <w:rPr>
          <w:rFonts w:eastAsia="Times New Roman"/>
        </w:rPr>
        <w:t xml:space="preserve"> However, it has been found that individuals with increased levels of serotonin were more likely to tolerate </w:t>
      </w:r>
      <w:proofErr w:type="spellStart"/>
      <w:r w:rsidRPr="00A810C5">
        <w:rPr>
          <w:rFonts w:eastAsia="Times New Roman"/>
        </w:rPr>
        <w:t>behaviours</w:t>
      </w:r>
      <w:proofErr w:type="spellEnd"/>
      <w:r w:rsidRPr="00A810C5">
        <w:rPr>
          <w:rFonts w:eastAsia="Times New Roman"/>
        </w:rPr>
        <w:t xml:space="preserve"> that were unjust, in order to avoid having to punish others.</w:t>
      </w:r>
      <w:r w:rsidR="000114B7">
        <w:rPr>
          <w:rStyle w:val="FootnoteReference"/>
          <w:rFonts w:eastAsia="Times New Roman"/>
        </w:rPr>
        <w:footnoteReference w:id="65"/>
      </w:r>
      <w:r w:rsidRPr="00A810C5">
        <w:rPr>
          <w:rFonts w:eastAsia="Times New Roman"/>
        </w:rPr>
        <w:t xml:space="preserve"> </w:t>
      </w:r>
    </w:p>
    <w:p w14:paraId="1A950E6C" w14:textId="77777777" w:rsidR="00C73E7B" w:rsidRDefault="00470E43" w:rsidP="00BD3CED">
      <w:pPr>
        <w:spacing w:line="360" w:lineRule="auto"/>
        <w:ind w:firstLine="720"/>
        <w:jc w:val="both"/>
        <w:rPr>
          <w:rFonts w:eastAsia="Times New Roman"/>
        </w:rPr>
      </w:pPr>
      <w:r w:rsidRPr="00A810C5">
        <w:rPr>
          <w:rFonts w:eastAsia="Times New Roman"/>
        </w:rPr>
        <w:t xml:space="preserve">These examples show that the outcomes of even such basic moral enhancements of small groups of people in controlled study environments are highly unexpected and uncertain, and, hence, that the situation is much more complex than Persson and Savulescu </w:t>
      </w:r>
      <w:r w:rsidR="00B60EDD" w:rsidRPr="00A810C5">
        <w:rPr>
          <w:rFonts w:eastAsia="Times New Roman"/>
        </w:rPr>
        <w:t>let on</w:t>
      </w:r>
      <w:r w:rsidRPr="00A810C5">
        <w:rPr>
          <w:rFonts w:eastAsia="Times New Roman"/>
        </w:rPr>
        <w:t xml:space="preserve">. Of course, it could be objected that just because oxytocin and serotonin are not good </w:t>
      </w:r>
      <w:r w:rsidR="00B60EDD" w:rsidRPr="00A810C5">
        <w:rPr>
          <w:rFonts w:eastAsia="Times New Roman"/>
        </w:rPr>
        <w:t>targets</w:t>
      </w:r>
      <w:r w:rsidRPr="00A810C5">
        <w:rPr>
          <w:rFonts w:eastAsia="Times New Roman"/>
        </w:rPr>
        <w:t xml:space="preserve"> for moral enhancement, </w:t>
      </w:r>
      <w:r w:rsidR="00B60EDD" w:rsidRPr="00A810C5">
        <w:rPr>
          <w:rFonts w:eastAsia="Times New Roman"/>
        </w:rPr>
        <w:t xml:space="preserve">there may be other ways to bring about </w:t>
      </w:r>
      <w:r w:rsidRPr="00A810C5">
        <w:rPr>
          <w:rFonts w:eastAsia="Times New Roman"/>
        </w:rPr>
        <w:t xml:space="preserve">the necessary </w:t>
      </w:r>
      <w:r w:rsidR="00B60EDD" w:rsidRPr="00A810C5">
        <w:rPr>
          <w:rFonts w:eastAsia="Times New Roman"/>
        </w:rPr>
        <w:t>psychological</w:t>
      </w:r>
      <w:r w:rsidRPr="00A810C5">
        <w:rPr>
          <w:rFonts w:eastAsia="Times New Roman"/>
        </w:rPr>
        <w:t xml:space="preserve"> states for climate change mitigation. This, however, seems unlikely for a couple of reasons. </w:t>
      </w:r>
    </w:p>
    <w:p w14:paraId="3EEE32A7" w14:textId="5873F83B" w:rsidR="00942D07" w:rsidRPr="00A810C5" w:rsidRDefault="00470E43" w:rsidP="00BD3CED">
      <w:pPr>
        <w:spacing w:line="360" w:lineRule="auto"/>
        <w:ind w:firstLine="720"/>
        <w:jc w:val="both"/>
        <w:rPr>
          <w:rFonts w:eastAsia="Times New Roman"/>
        </w:rPr>
      </w:pPr>
      <w:r w:rsidRPr="00A810C5">
        <w:rPr>
          <w:rFonts w:eastAsia="Times New Roman"/>
        </w:rPr>
        <w:t>Firstly, the brain is a</w:t>
      </w:r>
      <w:r w:rsidR="00B60EDD" w:rsidRPr="00A810C5">
        <w:rPr>
          <w:rFonts w:eastAsia="Times New Roman"/>
        </w:rPr>
        <w:t xml:space="preserve"> very</w:t>
      </w:r>
      <w:r w:rsidRPr="00A810C5">
        <w:rPr>
          <w:rFonts w:eastAsia="Times New Roman"/>
        </w:rPr>
        <w:t xml:space="preserve"> complex, fine-tuned mechanism which continuously processes and combines hundreds of different highly-</w:t>
      </w:r>
      <w:proofErr w:type="spellStart"/>
      <w:r w:rsidRPr="00A810C5">
        <w:rPr>
          <w:rFonts w:eastAsia="Times New Roman"/>
        </w:rPr>
        <w:t>specialised</w:t>
      </w:r>
      <w:proofErr w:type="spellEnd"/>
      <w:r w:rsidRPr="00A810C5">
        <w:rPr>
          <w:rFonts w:eastAsia="Times New Roman"/>
        </w:rPr>
        <w:t xml:space="preserve"> chemicals which all work together to maintain the cognitive, emotional and moral processes of a person. Our understanding of the brain and even its basic processes is still very limited and it is not clear whether we can ever achieve that understanding, simply due to the sheer complexity of the multitude of processes that continuously work together to create a conscious being. For example, </w:t>
      </w:r>
      <w:r w:rsidR="000114B7">
        <w:rPr>
          <w:rFonts w:eastAsia="Times New Roman"/>
        </w:rPr>
        <w:t>as Crockett explains,</w:t>
      </w:r>
      <w:r w:rsidR="000114B7">
        <w:rPr>
          <w:rStyle w:val="FootnoteReference"/>
          <w:rFonts w:eastAsia="Times New Roman"/>
        </w:rPr>
        <w:footnoteReference w:id="66"/>
      </w:r>
      <w:r w:rsidR="000114B7">
        <w:rPr>
          <w:rFonts w:eastAsia="Times New Roman"/>
        </w:rPr>
        <w:t xml:space="preserve"> </w:t>
      </w:r>
      <w:r w:rsidRPr="00A810C5">
        <w:rPr>
          <w:rFonts w:eastAsia="Times New Roman"/>
        </w:rPr>
        <w:t>many of the brain’s neurotransmitters, which would presumably play a key role in moral enhancement, serve multiple different functions and can be found in ma</w:t>
      </w:r>
      <w:r w:rsidR="003567DD">
        <w:rPr>
          <w:rFonts w:eastAsia="Times New Roman"/>
        </w:rPr>
        <w:t xml:space="preserve">ny different areas of the brain. </w:t>
      </w:r>
      <w:r w:rsidRPr="00A810C5">
        <w:rPr>
          <w:rFonts w:eastAsia="Times New Roman"/>
        </w:rPr>
        <w:t xml:space="preserve">Serotonin, </w:t>
      </w:r>
      <w:r w:rsidR="003567DD">
        <w:rPr>
          <w:rFonts w:eastAsia="Times New Roman"/>
        </w:rPr>
        <w:t>she argues</w:t>
      </w:r>
      <w:r w:rsidRPr="00A810C5">
        <w:rPr>
          <w:rFonts w:eastAsia="Times New Roman"/>
        </w:rPr>
        <w:t xml:space="preserve">, besides its key role in social behaviour, also regulates sleep, appetite, pain, memory, sexual behaviour and vision. Moreover, there are many different types of serotonin, all of which have different effects on neurotransmission. The task of selecting the right type of serotonin and making sure that its effects will increase our willingness to lower our carbon emissions seems close to impossible. The issue would be complicated further by the fact that we would presumably need different chemicals to achieve the desired effect. The task of discerning how these chemicals would work together and what else they would influence in the brain seems daunting. And, most importantly, given our poor understanding of these processes, we would likely not know whether the enhancement could achieve its aims until after we have implemented it. </w:t>
      </w:r>
    </w:p>
    <w:p w14:paraId="531A057C" w14:textId="77777777" w:rsidR="00942D07" w:rsidRPr="00A810C5" w:rsidRDefault="00942D07" w:rsidP="00942D07">
      <w:pPr>
        <w:spacing w:line="360" w:lineRule="auto"/>
        <w:jc w:val="both"/>
        <w:rPr>
          <w:rFonts w:eastAsia="Times New Roman"/>
        </w:rPr>
      </w:pPr>
    </w:p>
    <w:p w14:paraId="28515791" w14:textId="6E7C9421" w:rsidR="003C0095" w:rsidRPr="00A810C5" w:rsidRDefault="000B6AF0" w:rsidP="003C0095">
      <w:pPr>
        <w:spacing w:line="360" w:lineRule="auto"/>
        <w:jc w:val="both"/>
        <w:rPr>
          <w:rFonts w:eastAsia="Times New Roman"/>
        </w:rPr>
      </w:pPr>
      <w:r>
        <w:rPr>
          <w:rFonts w:eastAsia="Times New Roman"/>
        </w:rPr>
        <w:t xml:space="preserve">Secondly, Handfield et al. </w:t>
      </w:r>
      <w:r w:rsidR="00470E43" w:rsidRPr="00A810C5">
        <w:rPr>
          <w:rFonts w:eastAsia="Times New Roman"/>
        </w:rPr>
        <w:t xml:space="preserve">argue that our altruistic and trusting </w:t>
      </w:r>
      <w:proofErr w:type="spellStart"/>
      <w:r w:rsidR="00470E43" w:rsidRPr="00A810C5">
        <w:rPr>
          <w:rFonts w:eastAsia="Times New Roman"/>
        </w:rPr>
        <w:t>behaviours</w:t>
      </w:r>
      <w:proofErr w:type="spellEnd"/>
      <w:r w:rsidR="00470E43" w:rsidRPr="00A810C5">
        <w:rPr>
          <w:rFonts w:eastAsia="Times New Roman"/>
        </w:rPr>
        <w:t xml:space="preserve"> are always accompanied by defensive </w:t>
      </w:r>
      <w:proofErr w:type="spellStart"/>
      <w:r w:rsidR="00470E43" w:rsidRPr="00A810C5">
        <w:rPr>
          <w:rFonts w:eastAsia="Times New Roman"/>
        </w:rPr>
        <w:t>behaviours</w:t>
      </w:r>
      <w:proofErr w:type="spellEnd"/>
      <w:r w:rsidR="00470E43" w:rsidRPr="00A810C5">
        <w:rPr>
          <w:rFonts w:eastAsia="Times New Roman"/>
        </w:rPr>
        <w:t>, which means that if we enhance altruism or trust, we also need to account for change in our defense mechanisms.</w:t>
      </w:r>
      <w:r>
        <w:rPr>
          <w:rStyle w:val="FootnoteReference"/>
          <w:rFonts w:eastAsia="Times New Roman"/>
        </w:rPr>
        <w:footnoteReference w:id="67"/>
      </w:r>
      <w:r w:rsidR="00470E43" w:rsidRPr="00A810C5">
        <w:rPr>
          <w:rFonts w:eastAsia="Times New Roman"/>
        </w:rPr>
        <w:t xml:space="preserve"> It is, of course, not clear what change would be brought about, but the studies on the effects of oxytocin mentioned before could perhaps be a good indication of what we should expect. For example, consider the De </w:t>
      </w:r>
      <w:proofErr w:type="spellStart"/>
      <w:r w:rsidR="00470E43" w:rsidRPr="00A810C5">
        <w:rPr>
          <w:rFonts w:eastAsia="Times New Roman"/>
        </w:rPr>
        <w:t>Dreu</w:t>
      </w:r>
      <w:proofErr w:type="spellEnd"/>
      <w:r w:rsidR="00470E43" w:rsidRPr="00A810C5">
        <w:rPr>
          <w:rFonts w:eastAsia="Times New Roman"/>
        </w:rPr>
        <w:t xml:space="preserve"> study from 2011, where participants with increased altruism levels were much less trusting and more hostile towards out-group persons. It seems that in that study the enhanced participants “compensated” for their increased levels of trust and empathy with increased levels of mistrust and hostility towards those not belonging to their group. Handfield et al. argue that evolutionarily it would be an extremely dangerous situation if our altruistic, trusting </w:t>
      </w:r>
      <w:proofErr w:type="spellStart"/>
      <w:r w:rsidR="00470E43" w:rsidRPr="00A810C5">
        <w:rPr>
          <w:rFonts w:eastAsia="Times New Roman"/>
        </w:rPr>
        <w:t>behaviours</w:t>
      </w:r>
      <w:proofErr w:type="spellEnd"/>
      <w:r w:rsidR="00470E43" w:rsidRPr="00A810C5">
        <w:rPr>
          <w:rFonts w:eastAsia="Times New Roman"/>
        </w:rPr>
        <w:t xml:space="preserve"> were enhanced while our defensive m</w:t>
      </w:r>
      <w:r w:rsidR="00942D07" w:rsidRPr="00A810C5">
        <w:rPr>
          <w:rFonts w:eastAsia="Times New Roman"/>
        </w:rPr>
        <w:t>echanisms stayed the same.</w:t>
      </w:r>
      <w:r>
        <w:rPr>
          <w:rStyle w:val="FootnoteReference"/>
          <w:rFonts w:eastAsia="Times New Roman"/>
        </w:rPr>
        <w:footnoteReference w:id="68"/>
      </w:r>
      <w:r w:rsidR="00942D07" w:rsidRPr="00A810C5">
        <w:rPr>
          <w:rFonts w:eastAsia="Times New Roman"/>
        </w:rPr>
        <w:t xml:space="preserve"> </w:t>
      </w:r>
      <w:proofErr w:type="gramStart"/>
      <w:r w:rsidR="00942D07" w:rsidRPr="00A810C5">
        <w:rPr>
          <w:rFonts w:eastAsia="Times New Roman"/>
        </w:rPr>
        <w:t>That i</w:t>
      </w:r>
      <w:r w:rsidR="00470E43" w:rsidRPr="00A810C5">
        <w:rPr>
          <w:rFonts w:eastAsia="Times New Roman"/>
        </w:rPr>
        <w:t>s why our defensive mechanisms, such as our cognitive bias towards immediate kin, will likely not disappear with moral enhancement, but rather get</w:t>
      </w:r>
      <w:proofErr w:type="gramEnd"/>
      <w:r w:rsidR="00470E43" w:rsidRPr="00A810C5">
        <w:rPr>
          <w:rFonts w:eastAsia="Times New Roman"/>
        </w:rPr>
        <w:t xml:space="preserve"> strengthened, as a part of the brain’s natural defense mechanism. We do not know exactly what effects different kinds and doses of chemicals could have, but it is guaranteed to upset the balance between the altruistic and the defensive mechanisms embedded in our brains. Hence, the effect of moral enhancement will vary greatly, and it is not clear in what ways our brain will adapt to the new situation. This </w:t>
      </w:r>
      <w:r w:rsidR="00852D82" w:rsidRPr="00A810C5">
        <w:rPr>
          <w:rFonts w:eastAsia="Times New Roman"/>
        </w:rPr>
        <w:t>increases</w:t>
      </w:r>
      <w:r w:rsidR="00470E43" w:rsidRPr="00A810C5">
        <w:rPr>
          <w:rFonts w:eastAsia="Times New Roman"/>
        </w:rPr>
        <w:t xml:space="preserve"> the uncertainty of the outcome. </w:t>
      </w:r>
    </w:p>
    <w:p w14:paraId="3212028E" w14:textId="19A148B9" w:rsidR="00766572" w:rsidRPr="00A810C5" w:rsidRDefault="00470E43" w:rsidP="00BD3CED">
      <w:pPr>
        <w:spacing w:line="360" w:lineRule="auto"/>
        <w:ind w:firstLine="720"/>
        <w:jc w:val="both"/>
        <w:rPr>
          <w:rFonts w:eastAsia="Times New Roman"/>
        </w:rPr>
      </w:pPr>
      <w:r w:rsidRPr="00A810C5">
        <w:rPr>
          <w:rFonts w:eastAsia="Times New Roman"/>
        </w:rPr>
        <w:t>Thirdly, the outcome of moral enhancement will likely be uncertain as there will still be room for us to make wrong decisions. This is because Persson and Savulescu</w:t>
      </w:r>
      <w:r w:rsidR="00852D82" w:rsidRPr="00A810C5">
        <w:rPr>
          <w:rFonts w:eastAsia="Times New Roman"/>
        </w:rPr>
        <w:t>, prompted by criticism,</w:t>
      </w:r>
      <w:r w:rsidRPr="00A810C5">
        <w:rPr>
          <w:rFonts w:eastAsia="Times New Roman"/>
        </w:rPr>
        <w:t xml:space="preserve"> argue that </w:t>
      </w:r>
      <w:r w:rsidR="00852D82" w:rsidRPr="00A810C5">
        <w:rPr>
          <w:rFonts w:eastAsia="Times New Roman"/>
        </w:rPr>
        <w:t xml:space="preserve">they never meant </w:t>
      </w:r>
      <w:r w:rsidRPr="00A810C5">
        <w:rPr>
          <w:rFonts w:eastAsia="Times New Roman"/>
        </w:rPr>
        <w:t xml:space="preserve">moral enhancement </w:t>
      </w:r>
      <w:r w:rsidR="00852D82" w:rsidRPr="00A810C5">
        <w:rPr>
          <w:rFonts w:eastAsia="Times New Roman"/>
        </w:rPr>
        <w:t>to be so</w:t>
      </w:r>
      <w:r w:rsidRPr="00A810C5">
        <w:rPr>
          <w:rFonts w:eastAsia="Times New Roman"/>
        </w:rPr>
        <w:t xml:space="preserve"> radical</w:t>
      </w:r>
      <w:r w:rsidR="00852D82" w:rsidRPr="00A810C5">
        <w:rPr>
          <w:rFonts w:eastAsia="Times New Roman"/>
        </w:rPr>
        <w:t xml:space="preserve"> that it turns us all into</w:t>
      </w:r>
      <w:r w:rsidRPr="00A810C5">
        <w:rPr>
          <w:rFonts w:eastAsia="Times New Roman"/>
        </w:rPr>
        <w:t xml:space="preserve"> “moral saints”, unable to do the wrong thing. Rather, they </w:t>
      </w:r>
      <w:r w:rsidR="00E216B6" w:rsidRPr="00A810C5">
        <w:rPr>
          <w:rFonts w:eastAsia="Times New Roman"/>
        </w:rPr>
        <w:t xml:space="preserve">now </w:t>
      </w:r>
      <w:r w:rsidRPr="00A810C5">
        <w:rPr>
          <w:rFonts w:eastAsia="Times New Roman"/>
        </w:rPr>
        <w:t xml:space="preserve">propose that we should enhance people with normal levels of altruism or sense of justice to the levels of those who by nature possess incredibly high levels. But </w:t>
      </w:r>
      <w:r w:rsidR="001531D1" w:rsidRPr="00A810C5">
        <w:rPr>
          <w:rFonts w:eastAsia="Times New Roman"/>
        </w:rPr>
        <w:t>of course,</w:t>
      </w:r>
      <w:r w:rsidRPr="00A810C5">
        <w:rPr>
          <w:rFonts w:eastAsia="Times New Roman"/>
        </w:rPr>
        <w:t xml:space="preserve"> this doesn’t guarantee that we will engage in actions that mitigate climate change. Many altruistic people don’t care much for the environment, instead putting their priorities in social causes for example. Moreover, altruistic people can also make mistakes, based on a misunderstanding of the problem or the ways in which it can be solved. Hence, given that our enhancement will not be radical, we could never predict the goals and </w:t>
      </w:r>
      <w:proofErr w:type="spellStart"/>
      <w:r w:rsidRPr="00A810C5">
        <w:rPr>
          <w:rFonts w:eastAsia="Times New Roman"/>
        </w:rPr>
        <w:t>behaviours</w:t>
      </w:r>
      <w:proofErr w:type="spellEnd"/>
      <w:r w:rsidRPr="00A810C5">
        <w:rPr>
          <w:rFonts w:eastAsia="Times New Roman"/>
        </w:rPr>
        <w:t xml:space="preserve"> of the enhanced person. </w:t>
      </w:r>
    </w:p>
    <w:p w14:paraId="77F8D31B" w14:textId="77777777" w:rsidR="008217D7" w:rsidRDefault="008217D7" w:rsidP="00D804FF">
      <w:pPr>
        <w:spacing w:line="360" w:lineRule="auto"/>
        <w:jc w:val="both"/>
        <w:rPr>
          <w:rFonts w:eastAsia="Times New Roman"/>
        </w:rPr>
      </w:pPr>
    </w:p>
    <w:p w14:paraId="124884BF" w14:textId="77777777" w:rsidR="00BD3CED" w:rsidRPr="00A810C5" w:rsidRDefault="00BD3CED" w:rsidP="00D804FF">
      <w:pPr>
        <w:spacing w:line="360" w:lineRule="auto"/>
        <w:jc w:val="both"/>
        <w:rPr>
          <w:rFonts w:eastAsia="Times New Roman"/>
        </w:rPr>
      </w:pPr>
    </w:p>
    <w:p w14:paraId="7256DFE8" w14:textId="77777777" w:rsidR="00BD3CED" w:rsidRPr="00BD3CED" w:rsidRDefault="00BD3CED" w:rsidP="008217D7">
      <w:pPr>
        <w:spacing w:line="360" w:lineRule="auto"/>
        <w:jc w:val="both"/>
        <w:rPr>
          <w:rFonts w:eastAsia="Times New Roman"/>
          <w:i/>
        </w:rPr>
      </w:pPr>
      <w:r w:rsidRPr="00BD3CED">
        <w:rPr>
          <w:rFonts w:eastAsia="Times New Roman"/>
          <w:i/>
        </w:rPr>
        <w:t>6. Cognitive Enhancement?</w:t>
      </w:r>
    </w:p>
    <w:p w14:paraId="590B5897" w14:textId="77777777" w:rsidR="00BD3CED" w:rsidRDefault="00BD3CED" w:rsidP="008217D7">
      <w:pPr>
        <w:spacing w:line="360" w:lineRule="auto"/>
        <w:jc w:val="both"/>
        <w:rPr>
          <w:rFonts w:eastAsia="Times New Roman"/>
        </w:rPr>
      </w:pPr>
    </w:p>
    <w:p w14:paraId="1FC7A4A1" w14:textId="09D8B102" w:rsidR="008217D7" w:rsidRPr="00A810C5" w:rsidRDefault="00470E43" w:rsidP="008217D7">
      <w:pPr>
        <w:spacing w:line="360" w:lineRule="auto"/>
        <w:jc w:val="both"/>
        <w:rPr>
          <w:rFonts w:eastAsia="Times New Roman"/>
        </w:rPr>
      </w:pPr>
      <w:r w:rsidRPr="00A810C5">
        <w:rPr>
          <w:rFonts w:eastAsia="Times New Roman"/>
        </w:rPr>
        <w:t>Persson and Savulescu mention that it would be beneficial to enhance more cognitive aspects of our moral psychology. However, they do not account for the fact that without cognitive enhancement their proposal could not get off the ground. This, however, complicates the project further as now two separate enhancements would have to be developed in order to make ‘moral enhancement’ a viable solution to the climate crisis.</w:t>
      </w:r>
      <w:r w:rsidR="008217D7" w:rsidRPr="00A810C5">
        <w:rPr>
          <w:rFonts w:eastAsia="Times New Roman"/>
        </w:rPr>
        <w:t xml:space="preserve"> </w:t>
      </w:r>
      <w:r w:rsidRPr="00A810C5">
        <w:rPr>
          <w:rFonts w:eastAsia="Times New Roman"/>
        </w:rPr>
        <w:t xml:space="preserve">Persson and Savulescu argue that increasing our levels of altruism would result in our being more altruistic towards the distant others, the planet and the animals. In other words, they believe that enhancing our levels of altruism would increase the </w:t>
      </w:r>
      <w:r w:rsidRPr="00A810C5">
        <w:rPr>
          <w:rFonts w:eastAsia="Times New Roman"/>
          <w:i/>
        </w:rPr>
        <w:t xml:space="preserve">scope </w:t>
      </w:r>
      <w:r w:rsidRPr="00A810C5">
        <w:rPr>
          <w:rFonts w:eastAsia="Times New Roman"/>
        </w:rPr>
        <w:t xml:space="preserve">of our altruism, which would then make us better able to respond to global problems. This, however, seems unlikely. As we have seen in the previous section, altruism enhanced through biomedical means did not result in the increased </w:t>
      </w:r>
      <w:r w:rsidRPr="00A810C5">
        <w:rPr>
          <w:rFonts w:eastAsia="Times New Roman"/>
          <w:i/>
        </w:rPr>
        <w:t xml:space="preserve">scope </w:t>
      </w:r>
      <w:r w:rsidRPr="00A810C5">
        <w:rPr>
          <w:rFonts w:eastAsia="Times New Roman"/>
        </w:rPr>
        <w:t xml:space="preserve">of altruism, but rather, in the increased </w:t>
      </w:r>
      <w:r w:rsidRPr="00A810C5">
        <w:rPr>
          <w:rFonts w:eastAsia="Times New Roman"/>
          <w:i/>
        </w:rPr>
        <w:t xml:space="preserve">intensity </w:t>
      </w:r>
      <w:r w:rsidRPr="00A810C5">
        <w:rPr>
          <w:rFonts w:eastAsia="Times New Roman"/>
        </w:rPr>
        <w:t xml:space="preserve">of altruism, which means that people felt more altruistic towards those with whom they were already socially bonded. This, in turn, led to a number of anti-social </w:t>
      </w:r>
      <w:proofErr w:type="spellStart"/>
      <w:r w:rsidRPr="00A810C5">
        <w:rPr>
          <w:rFonts w:eastAsia="Times New Roman"/>
        </w:rPr>
        <w:t>behaviours</w:t>
      </w:r>
      <w:proofErr w:type="spellEnd"/>
      <w:r w:rsidRPr="00A810C5">
        <w:rPr>
          <w:rFonts w:eastAsia="Times New Roman"/>
        </w:rPr>
        <w:t xml:space="preserve"> towards the out-group members.</w:t>
      </w:r>
      <w:r w:rsidR="000B6AF0">
        <w:rPr>
          <w:rFonts w:eastAsia="Times New Roman"/>
        </w:rPr>
        <w:t xml:space="preserve"> Hence, as one study concluded ‘</w:t>
      </w:r>
      <w:r w:rsidRPr="00A810C5">
        <w:rPr>
          <w:rFonts w:eastAsia="Times New Roman"/>
        </w:rPr>
        <w:t>although in humans OT [oxytocin] may strengthen existing social bonds (for exam</w:t>
      </w:r>
      <w:r w:rsidR="005A5723">
        <w:rPr>
          <w:rFonts w:eastAsia="Times New Roman"/>
        </w:rPr>
        <w:t>ple, between relatives/friends), (…) i</w:t>
      </w:r>
      <w:r w:rsidRPr="00A810C5">
        <w:rPr>
          <w:rFonts w:eastAsia="Times New Roman"/>
        </w:rPr>
        <w:t>t does not create bonds de novo (for example, between str</w:t>
      </w:r>
      <w:r w:rsidR="000B6AF0">
        <w:rPr>
          <w:rFonts w:eastAsia="Times New Roman"/>
        </w:rPr>
        <w:t>angers)’.</w:t>
      </w:r>
      <w:r w:rsidR="000B6AF0">
        <w:rPr>
          <w:rStyle w:val="FootnoteReference"/>
          <w:rFonts w:eastAsia="Times New Roman"/>
        </w:rPr>
        <w:footnoteReference w:id="69"/>
      </w:r>
      <w:r w:rsidR="000B6AF0">
        <w:rPr>
          <w:rFonts w:eastAsia="Times New Roman"/>
        </w:rPr>
        <w:t xml:space="preserve"> </w:t>
      </w:r>
      <w:r w:rsidRPr="00A810C5">
        <w:rPr>
          <w:rFonts w:eastAsia="Times New Roman"/>
        </w:rPr>
        <w:t xml:space="preserve">It seems that in order to get past this problem and </w:t>
      </w:r>
      <w:proofErr w:type="spellStart"/>
      <w:r w:rsidRPr="00A810C5">
        <w:rPr>
          <w:rFonts w:eastAsia="Times New Roman"/>
        </w:rPr>
        <w:t>realise</w:t>
      </w:r>
      <w:proofErr w:type="spellEnd"/>
      <w:r w:rsidRPr="00A810C5">
        <w:rPr>
          <w:rFonts w:eastAsia="Times New Roman"/>
        </w:rPr>
        <w:t xml:space="preserve"> </w:t>
      </w:r>
      <w:proofErr w:type="spellStart"/>
      <w:r w:rsidRPr="00A810C5">
        <w:rPr>
          <w:rFonts w:eastAsia="Times New Roman"/>
        </w:rPr>
        <w:t>Persson’s</w:t>
      </w:r>
      <w:proofErr w:type="spellEnd"/>
      <w:r w:rsidRPr="00A810C5">
        <w:rPr>
          <w:rFonts w:eastAsia="Times New Roman"/>
        </w:rPr>
        <w:t xml:space="preserve"> and </w:t>
      </w:r>
      <w:proofErr w:type="spellStart"/>
      <w:r w:rsidRPr="00A810C5">
        <w:rPr>
          <w:rFonts w:eastAsia="Times New Roman"/>
        </w:rPr>
        <w:t>Savulescu’s</w:t>
      </w:r>
      <w:proofErr w:type="spellEnd"/>
      <w:r w:rsidRPr="00A810C5">
        <w:rPr>
          <w:rFonts w:eastAsia="Times New Roman"/>
        </w:rPr>
        <w:t xml:space="preserve"> proposal of enhancing the scope of our altruism, we will need to cognitively enhance ourselves. This is because it is a cognitive bias, </w:t>
      </w:r>
      <w:proofErr w:type="gramStart"/>
      <w:r w:rsidRPr="00A810C5">
        <w:rPr>
          <w:rFonts w:eastAsia="Times New Roman"/>
        </w:rPr>
        <w:t>parochialism, that</w:t>
      </w:r>
      <w:proofErr w:type="gramEnd"/>
      <w:r w:rsidRPr="00A810C5">
        <w:rPr>
          <w:rFonts w:eastAsia="Times New Roman"/>
        </w:rPr>
        <w:t xml:space="preserve"> is responsible for our </w:t>
      </w:r>
      <w:proofErr w:type="spellStart"/>
      <w:r w:rsidRPr="00A810C5">
        <w:rPr>
          <w:rFonts w:eastAsia="Times New Roman"/>
        </w:rPr>
        <w:t>prioritising</w:t>
      </w:r>
      <w:proofErr w:type="spellEnd"/>
      <w:r w:rsidRPr="00A810C5">
        <w:rPr>
          <w:rFonts w:eastAsia="Times New Roman"/>
        </w:rPr>
        <w:t xml:space="preserve"> the interests of our immediate kin over the interests of the strangers.</w:t>
      </w:r>
      <w:r w:rsidR="00C63A4E">
        <w:rPr>
          <w:rStyle w:val="FootnoteReference"/>
          <w:rFonts w:eastAsia="Times New Roman"/>
        </w:rPr>
        <w:footnoteReference w:id="70"/>
      </w:r>
      <w:r w:rsidRPr="00A810C5">
        <w:rPr>
          <w:rFonts w:eastAsia="Times New Roman"/>
        </w:rPr>
        <w:t xml:space="preserve"> </w:t>
      </w:r>
      <w:r w:rsidR="00C63A4E">
        <w:rPr>
          <w:rStyle w:val="FootnoteReference"/>
          <w:rFonts w:eastAsia="Times New Roman"/>
        </w:rPr>
        <w:footnoteReference w:id="71"/>
      </w:r>
      <w:r w:rsidR="00C63A4E">
        <w:rPr>
          <w:rFonts w:eastAsia="Times New Roman"/>
        </w:rPr>
        <w:t xml:space="preserve"> </w:t>
      </w:r>
      <w:r w:rsidRPr="00A810C5">
        <w:rPr>
          <w:rFonts w:eastAsia="Times New Roman"/>
        </w:rPr>
        <w:t>Simply increasing the levels of altruism does not get rid of the cognitive bias, and, hence, is unlikely to impact our concern for distant others and motivate us to join strangers in cooperative actions aiming to mitigate climate change. Rather, it is only through cognitive enhancement that we could forgo our bias towards family and friends and become more concerned over globa</w:t>
      </w:r>
      <w:r w:rsidR="005F4879" w:rsidRPr="00A810C5">
        <w:rPr>
          <w:rFonts w:eastAsia="Times New Roman"/>
        </w:rPr>
        <w:t>l issues and distant strangers</w:t>
      </w:r>
      <w:r w:rsidR="008217D7" w:rsidRPr="00A810C5">
        <w:rPr>
          <w:rFonts w:eastAsia="Times New Roman"/>
        </w:rPr>
        <w:t>.</w:t>
      </w:r>
    </w:p>
    <w:p w14:paraId="2239C618" w14:textId="77777777" w:rsidR="008217D7" w:rsidRDefault="00470E43" w:rsidP="00BD3CED">
      <w:pPr>
        <w:spacing w:line="360" w:lineRule="auto"/>
        <w:ind w:firstLine="720"/>
        <w:jc w:val="both"/>
        <w:rPr>
          <w:rFonts w:eastAsia="Times New Roman"/>
        </w:rPr>
      </w:pPr>
      <w:r w:rsidRPr="00A810C5">
        <w:rPr>
          <w:rFonts w:eastAsia="Times New Roman"/>
        </w:rPr>
        <w:t xml:space="preserve">However, enhancing altruism in scope would not be enough to achieve the desired effect of mitigating climate change. This is because we would still be biased towards our near future, and as such, we would </w:t>
      </w:r>
      <w:proofErr w:type="spellStart"/>
      <w:r w:rsidRPr="00A810C5">
        <w:rPr>
          <w:rFonts w:eastAsia="Times New Roman"/>
        </w:rPr>
        <w:t>prioritise</w:t>
      </w:r>
      <w:proofErr w:type="spellEnd"/>
      <w:r w:rsidRPr="00A810C5">
        <w:rPr>
          <w:rFonts w:eastAsia="Times New Roman"/>
        </w:rPr>
        <w:t xml:space="preserve"> issues that that require our immediate attention, rather than issues that seem more distant. Imagine that a person X is enhanced so that she is more altruistic towards strangers, and, hence, more motivated to alleviate their suffering. Given that she is still biased towards </w:t>
      </w:r>
      <w:r w:rsidR="008217D7" w:rsidRPr="00A810C5">
        <w:rPr>
          <w:rFonts w:eastAsia="Times New Roman"/>
        </w:rPr>
        <w:t xml:space="preserve">the </w:t>
      </w:r>
      <w:r w:rsidRPr="00A810C5">
        <w:rPr>
          <w:rFonts w:eastAsia="Times New Roman"/>
        </w:rPr>
        <w:t xml:space="preserve">near future, she will focus on the issues that will alleviate the suffering of the distant others in the present. For example, X may support charities that aim to feed the hungry or build new houses for the homeless. It is only when we cognitively enhance ourselves so that we can forgo our bias towards the near </w:t>
      </w:r>
      <w:proofErr w:type="gramStart"/>
      <w:r w:rsidRPr="00A810C5">
        <w:rPr>
          <w:rFonts w:eastAsia="Times New Roman"/>
        </w:rPr>
        <w:t>future, that</w:t>
      </w:r>
      <w:proofErr w:type="gramEnd"/>
      <w:r w:rsidRPr="00A810C5">
        <w:rPr>
          <w:rFonts w:eastAsia="Times New Roman"/>
        </w:rPr>
        <w:t xml:space="preserve"> we can become truly concerned and motivated to alleviate the suffering of future generations by acting in the present, and, hence, become more motivated to adopt climate-friendly </w:t>
      </w:r>
      <w:proofErr w:type="spellStart"/>
      <w:r w:rsidRPr="00A810C5">
        <w:rPr>
          <w:rFonts w:eastAsia="Times New Roman"/>
        </w:rPr>
        <w:t>behaviours</w:t>
      </w:r>
      <w:proofErr w:type="spellEnd"/>
      <w:r w:rsidRPr="00A810C5">
        <w:rPr>
          <w:rFonts w:eastAsia="Times New Roman"/>
        </w:rPr>
        <w:t>. Otherwise we will continue to focus on the issues that require immediate attention - such as hunger, homelessness, direct injustice etc. Of course, this is not to say that these issues are</w:t>
      </w:r>
      <w:r w:rsidR="008217D7" w:rsidRPr="00A810C5">
        <w:rPr>
          <w:rFonts w:eastAsia="Times New Roman"/>
        </w:rPr>
        <w:t xml:space="preserve"> not</w:t>
      </w:r>
      <w:r w:rsidRPr="00A810C5">
        <w:rPr>
          <w:rFonts w:eastAsia="Times New Roman"/>
        </w:rPr>
        <w:t xml:space="preserve"> important. The point </w:t>
      </w:r>
      <w:r w:rsidR="008217D7" w:rsidRPr="00A810C5">
        <w:rPr>
          <w:rFonts w:eastAsia="Times New Roman"/>
        </w:rPr>
        <w:t>we wish to make is simply</w:t>
      </w:r>
      <w:r w:rsidRPr="00A810C5">
        <w:rPr>
          <w:rFonts w:eastAsia="Times New Roman"/>
        </w:rPr>
        <w:t xml:space="preserve"> that moral enhancement without cognitive enhancement is not likely to achieve the goals that Persson and Savulescu assume it will.</w:t>
      </w:r>
    </w:p>
    <w:p w14:paraId="1D71559F" w14:textId="16ECD153" w:rsidR="003E73F8" w:rsidRPr="00A810C5" w:rsidRDefault="003E73F8" w:rsidP="00BD3CED">
      <w:pPr>
        <w:spacing w:line="360" w:lineRule="auto"/>
        <w:ind w:firstLine="720"/>
        <w:jc w:val="both"/>
        <w:rPr>
          <w:rFonts w:eastAsia="Times New Roman"/>
        </w:rPr>
      </w:pPr>
      <w:r w:rsidRPr="00A810C5">
        <w:rPr>
          <w:rFonts w:eastAsia="Times New Roman"/>
        </w:rPr>
        <w:t>I</w:t>
      </w:r>
      <w:r w:rsidR="00470E43" w:rsidRPr="00A810C5">
        <w:rPr>
          <w:rFonts w:eastAsia="Times New Roman"/>
        </w:rPr>
        <w:t xml:space="preserve">t also seems that cognitive enhancement of some sort would have to accompany moral enhancement in order to ensure that morally enhanced people know what actions they </w:t>
      </w:r>
      <w:r w:rsidR="001A2527" w:rsidRPr="00A810C5">
        <w:rPr>
          <w:rFonts w:eastAsia="Times New Roman"/>
        </w:rPr>
        <w:t>should engage</w:t>
      </w:r>
      <w:r w:rsidR="00470E43" w:rsidRPr="00A810C5">
        <w:rPr>
          <w:rFonts w:eastAsia="Times New Roman"/>
        </w:rPr>
        <w:t xml:space="preserve"> in in order to mitigate climate change. This is because </w:t>
      </w:r>
      <w:r w:rsidR="00063838">
        <w:rPr>
          <w:rFonts w:eastAsia="Times New Roman"/>
        </w:rPr>
        <w:t>many of us</w:t>
      </w:r>
      <w:r w:rsidR="008217D7" w:rsidRPr="00A810C5">
        <w:rPr>
          <w:rFonts w:eastAsia="Times New Roman"/>
        </w:rPr>
        <w:t xml:space="preserve"> do not</w:t>
      </w:r>
      <w:r w:rsidR="00470E43" w:rsidRPr="00A810C5">
        <w:rPr>
          <w:rFonts w:eastAsia="Times New Roman"/>
        </w:rPr>
        <w:t xml:space="preserve"> understand the causes and drivers of climate change and, hence, do not know in what ways </w:t>
      </w:r>
      <w:r w:rsidR="00063838">
        <w:rPr>
          <w:rFonts w:eastAsia="Times New Roman"/>
        </w:rPr>
        <w:t>we</w:t>
      </w:r>
      <w:r w:rsidR="00470E43" w:rsidRPr="00A810C5">
        <w:rPr>
          <w:rFonts w:eastAsia="Times New Roman"/>
        </w:rPr>
        <w:t xml:space="preserve"> can help to mitigate it.</w:t>
      </w:r>
      <w:r w:rsidR="00C63A4E">
        <w:rPr>
          <w:rStyle w:val="FootnoteReference"/>
          <w:rFonts w:eastAsia="Times New Roman"/>
        </w:rPr>
        <w:footnoteReference w:id="72"/>
      </w:r>
      <w:r w:rsidR="00470E43" w:rsidRPr="00A810C5">
        <w:rPr>
          <w:rFonts w:eastAsia="Times New Roman"/>
        </w:rPr>
        <w:t xml:space="preserve"> They would not suddenly achieve that understanding </w:t>
      </w:r>
      <w:r w:rsidR="008217D7" w:rsidRPr="00A810C5">
        <w:rPr>
          <w:rFonts w:eastAsia="Times New Roman"/>
        </w:rPr>
        <w:t>following</w:t>
      </w:r>
      <w:r w:rsidR="00470E43" w:rsidRPr="00A810C5">
        <w:rPr>
          <w:rFonts w:eastAsia="Times New Roman"/>
        </w:rPr>
        <w:t xml:space="preserve"> moral enhancement, which would mean that many of them would be motivated to fight climate change, but would not know how. Cognitive enhancement would fill that gap, ensuring that the morally enhanced would be able to take the right course of action for climate change mitigation.</w:t>
      </w:r>
    </w:p>
    <w:p w14:paraId="19AB8C1E" w14:textId="77777777" w:rsidR="00766572" w:rsidRPr="00A810C5" w:rsidRDefault="003E73F8" w:rsidP="00BD3CED">
      <w:pPr>
        <w:spacing w:line="360" w:lineRule="auto"/>
        <w:ind w:firstLine="720"/>
        <w:jc w:val="both"/>
        <w:rPr>
          <w:rFonts w:eastAsia="Times New Roman"/>
        </w:rPr>
      </w:pPr>
      <w:r w:rsidRPr="00A810C5">
        <w:rPr>
          <w:rFonts w:eastAsia="Times New Roman"/>
        </w:rPr>
        <w:t>M</w:t>
      </w:r>
      <w:r w:rsidR="00470E43" w:rsidRPr="00A810C5">
        <w:rPr>
          <w:rFonts w:eastAsia="Times New Roman"/>
        </w:rPr>
        <w:t xml:space="preserve">oral enhancement without cognitive enhancement could not achieve its aims. However, the current state of science of cognitive enhancement of this sort is still very much limited. We don’t know in what ways, if any, it would be possible to engineer our brains so that we could get rid of something so specific as e.g. parochialism or bias towards </w:t>
      </w:r>
      <w:r w:rsidRPr="00A810C5">
        <w:rPr>
          <w:rFonts w:eastAsia="Times New Roman"/>
        </w:rPr>
        <w:t xml:space="preserve">the </w:t>
      </w:r>
      <w:r w:rsidR="00470E43" w:rsidRPr="00A810C5">
        <w:rPr>
          <w:rFonts w:eastAsia="Times New Roman"/>
        </w:rPr>
        <w:t xml:space="preserve">near future. This makes </w:t>
      </w:r>
      <w:proofErr w:type="spellStart"/>
      <w:r w:rsidR="00470E43" w:rsidRPr="00A810C5">
        <w:rPr>
          <w:rFonts w:eastAsia="Times New Roman"/>
        </w:rPr>
        <w:t>Persson’s</w:t>
      </w:r>
      <w:proofErr w:type="spellEnd"/>
      <w:r w:rsidR="00470E43" w:rsidRPr="00A810C5">
        <w:rPr>
          <w:rFonts w:eastAsia="Times New Roman"/>
        </w:rPr>
        <w:t xml:space="preserve"> and </w:t>
      </w:r>
      <w:proofErr w:type="spellStart"/>
      <w:r w:rsidR="00470E43" w:rsidRPr="00A810C5">
        <w:rPr>
          <w:rFonts w:eastAsia="Times New Roman"/>
        </w:rPr>
        <w:t>Savulescu’s</w:t>
      </w:r>
      <w:proofErr w:type="spellEnd"/>
      <w:r w:rsidR="00470E43" w:rsidRPr="00A810C5">
        <w:rPr>
          <w:rFonts w:eastAsia="Times New Roman"/>
        </w:rPr>
        <w:t xml:space="preserve"> proposal even more complicated, and, hence, less viable as a response to the ongoing climate crisis. </w:t>
      </w:r>
    </w:p>
    <w:p w14:paraId="652B18CA" w14:textId="77777777" w:rsidR="00125C95" w:rsidRDefault="00125C95" w:rsidP="00D804FF">
      <w:pPr>
        <w:spacing w:line="360" w:lineRule="auto"/>
        <w:ind w:firstLine="720"/>
        <w:jc w:val="both"/>
        <w:rPr>
          <w:rFonts w:eastAsia="Times New Roman"/>
        </w:rPr>
      </w:pPr>
    </w:p>
    <w:p w14:paraId="43945800" w14:textId="77777777" w:rsidR="00BD3CED" w:rsidRPr="00A810C5" w:rsidRDefault="00BD3CED" w:rsidP="00D804FF">
      <w:pPr>
        <w:spacing w:line="360" w:lineRule="auto"/>
        <w:ind w:firstLine="720"/>
        <w:jc w:val="both"/>
        <w:rPr>
          <w:rFonts w:eastAsia="Times New Roman"/>
        </w:rPr>
      </w:pPr>
    </w:p>
    <w:p w14:paraId="2F4E6E16" w14:textId="77777777" w:rsidR="00BD3CED" w:rsidRPr="00BD3CED" w:rsidRDefault="00BD3CED" w:rsidP="00D804FF">
      <w:pPr>
        <w:spacing w:line="360" w:lineRule="auto"/>
        <w:jc w:val="both"/>
        <w:rPr>
          <w:rFonts w:eastAsia="Times New Roman"/>
          <w:i/>
        </w:rPr>
      </w:pPr>
      <w:r w:rsidRPr="00BD3CED">
        <w:rPr>
          <w:rFonts w:eastAsia="Times New Roman"/>
          <w:i/>
        </w:rPr>
        <w:t>7. Implementation Problems</w:t>
      </w:r>
    </w:p>
    <w:p w14:paraId="6E9E223C" w14:textId="77777777" w:rsidR="00BD3CED" w:rsidRDefault="00BD3CED" w:rsidP="00D804FF">
      <w:pPr>
        <w:spacing w:line="360" w:lineRule="auto"/>
        <w:jc w:val="both"/>
        <w:rPr>
          <w:rFonts w:eastAsia="Times New Roman"/>
        </w:rPr>
      </w:pPr>
    </w:p>
    <w:p w14:paraId="4162D892" w14:textId="6EE1FC6F" w:rsidR="00766572" w:rsidRPr="00A810C5" w:rsidRDefault="003E73F8" w:rsidP="00D804FF">
      <w:pPr>
        <w:spacing w:line="360" w:lineRule="auto"/>
        <w:jc w:val="both"/>
        <w:rPr>
          <w:rFonts w:eastAsia="Times New Roman"/>
        </w:rPr>
      </w:pPr>
      <w:r w:rsidRPr="00A810C5">
        <w:rPr>
          <w:rFonts w:eastAsia="Times New Roman"/>
        </w:rPr>
        <w:t>Finally</w:t>
      </w:r>
      <w:r w:rsidR="00470E43" w:rsidRPr="00A810C5">
        <w:rPr>
          <w:rFonts w:eastAsia="Times New Roman"/>
        </w:rPr>
        <w:t xml:space="preserve">, there are also </w:t>
      </w:r>
      <w:r w:rsidRPr="00A810C5">
        <w:rPr>
          <w:rFonts w:eastAsia="Times New Roman"/>
        </w:rPr>
        <w:t xml:space="preserve">some </w:t>
      </w:r>
      <w:r w:rsidR="00470E43" w:rsidRPr="00A810C5">
        <w:rPr>
          <w:rFonts w:eastAsia="Times New Roman"/>
        </w:rPr>
        <w:t xml:space="preserve">practical problems with </w:t>
      </w:r>
      <w:proofErr w:type="spellStart"/>
      <w:r w:rsidR="00470E43" w:rsidRPr="00A810C5">
        <w:rPr>
          <w:rFonts w:eastAsia="Times New Roman"/>
        </w:rPr>
        <w:t>Persson’s</w:t>
      </w:r>
      <w:proofErr w:type="spellEnd"/>
      <w:r w:rsidR="00470E43" w:rsidRPr="00A810C5">
        <w:rPr>
          <w:rFonts w:eastAsia="Times New Roman"/>
        </w:rPr>
        <w:t xml:space="preserve"> and </w:t>
      </w:r>
      <w:proofErr w:type="spellStart"/>
      <w:r w:rsidR="00470E43" w:rsidRPr="00A810C5">
        <w:rPr>
          <w:rFonts w:eastAsia="Times New Roman"/>
        </w:rPr>
        <w:t>Saculescu’s</w:t>
      </w:r>
      <w:proofErr w:type="spellEnd"/>
      <w:r w:rsidR="00470E43" w:rsidRPr="00A810C5">
        <w:rPr>
          <w:rFonts w:eastAsia="Times New Roman"/>
        </w:rPr>
        <w:t xml:space="preserve"> proposal. Firstly, it seems that moral enhancement will have to be compulsory in order to have the potential of mitigating climate change. This is because the overwhelming majority of people on the globe will not voluntarily agree to moral enhancement. Moral enhancement will be perceived as dangerous and there will certainly be many misconceptions and conspiracy theories regarding its implementation. Moreover, since the majority of us are not overly concerned about climate change and are not very willing to engage in climate-friendly </w:t>
      </w:r>
      <w:proofErr w:type="spellStart"/>
      <w:r w:rsidR="00470E43" w:rsidRPr="00A810C5">
        <w:rPr>
          <w:rFonts w:eastAsia="Times New Roman"/>
        </w:rPr>
        <w:t>behaviours</w:t>
      </w:r>
      <w:proofErr w:type="spellEnd"/>
      <w:r w:rsidR="00470E43" w:rsidRPr="00A810C5">
        <w:rPr>
          <w:rFonts w:eastAsia="Times New Roman"/>
        </w:rPr>
        <w:t xml:space="preserve">, we will likely not have any motivation to undergo such risky biomedical intervention. Most probably only those of us who are already concerned about climate change and highly motivated to mitigate it will choose to undergo moral enhancement. This of course will not lead to any satisfactory outcomes, as moral enhancement could only be successful in mitigating climate change if we enhanced those of us who are not highly motivated to adopt climate-friendly </w:t>
      </w:r>
      <w:proofErr w:type="spellStart"/>
      <w:r w:rsidR="00470E43" w:rsidRPr="00A810C5">
        <w:rPr>
          <w:rFonts w:eastAsia="Times New Roman"/>
        </w:rPr>
        <w:t>behaviours</w:t>
      </w:r>
      <w:proofErr w:type="spellEnd"/>
      <w:r w:rsidR="00470E43" w:rsidRPr="00A810C5">
        <w:rPr>
          <w:rFonts w:eastAsia="Times New Roman"/>
        </w:rPr>
        <w:t xml:space="preserve">. Hence, in order to have the potential to mitigate climate change, moral enhancement would have to be compulsory. </w:t>
      </w:r>
    </w:p>
    <w:p w14:paraId="16CF0FAA" w14:textId="77777777" w:rsidR="003E73F8" w:rsidRPr="00A810C5" w:rsidRDefault="00470E43" w:rsidP="00BD3CED">
      <w:pPr>
        <w:spacing w:line="360" w:lineRule="auto"/>
        <w:ind w:firstLine="720"/>
        <w:jc w:val="both"/>
        <w:rPr>
          <w:rFonts w:eastAsia="Times New Roman"/>
        </w:rPr>
      </w:pPr>
      <w:r w:rsidRPr="00A810C5">
        <w:rPr>
          <w:rFonts w:eastAsia="Times New Roman"/>
        </w:rPr>
        <w:t xml:space="preserve">However, it is not clear whether such moral enhancement could even be possible to implement. After all, the majority of us tend to consider freedom to be one of the most important rights. Those policies that propose to limit our freedom in some narrow social or economic domain are usually strictly opposed by the majority of citizens and often lead to violent protests. It is easy to imagine the uproar and hostility with which the proposal of forced moral enhancement would be met. </w:t>
      </w:r>
    </w:p>
    <w:p w14:paraId="198D17E1" w14:textId="77777777" w:rsidR="003E73F8" w:rsidRPr="00A810C5" w:rsidRDefault="00470E43" w:rsidP="00BD3CED">
      <w:pPr>
        <w:spacing w:line="360" w:lineRule="auto"/>
        <w:ind w:firstLine="720"/>
        <w:jc w:val="both"/>
        <w:rPr>
          <w:rFonts w:eastAsia="Times New Roman"/>
        </w:rPr>
      </w:pPr>
      <w:r w:rsidRPr="00A810C5">
        <w:rPr>
          <w:rFonts w:eastAsia="Times New Roman"/>
        </w:rPr>
        <w:t xml:space="preserve">Hence, the only way in which we could implement forced moral enhancement would be to do it without the knowledge of the public. This proposal, however, raises further problems. </w:t>
      </w:r>
      <w:r w:rsidR="003E73F8" w:rsidRPr="00A810C5">
        <w:rPr>
          <w:rFonts w:eastAsia="Times New Roman"/>
        </w:rPr>
        <w:t xml:space="preserve">Not only would it </w:t>
      </w:r>
      <w:r w:rsidRPr="00A810C5">
        <w:rPr>
          <w:rFonts w:eastAsia="Times New Roman"/>
        </w:rPr>
        <w:t xml:space="preserve">be morally wrong to enhance people without their knowledge and consent, such ‘hidden’ enhancement could </w:t>
      </w:r>
      <w:r w:rsidR="003E73F8" w:rsidRPr="00A810C5">
        <w:rPr>
          <w:rFonts w:eastAsia="Times New Roman"/>
        </w:rPr>
        <w:t xml:space="preserve">also </w:t>
      </w:r>
      <w:r w:rsidRPr="00A810C5">
        <w:rPr>
          <w:rFonts w:eastAsia="Times New Roman"/>
        </w:rPr>
        <w:t xml:space="preserve">easily lead to a situation where politicians, businessmen, or otherwise powerful people could avoid being enhanced either because they would be the ones implementing moral enhancement or because they could bribe those who would be in charge of implementing moral enhancement. Those people, however, are the ones that are probably in most urgent need of moral enhancement, as they hold an enormous power to implement climate-friendly policies and put money into research on climate technologies. </w:t>
      </w:r>
      <w:r w:rsidR="003E73F8" w:rsidRPr="00A810C5">
        <w:rPr>
          <w:rFonts w:eastAsia="Times New Roman"/>
        </w:rPr>
        <w:t>It is also</w:t>
      </w:r>
      <w:r w:rsidRPr="00A810C5">
        <w:rPr>
          <w:rFonts w:eastAsia="Times New Roman"/>
        </w:rPr>
        <w:t xml:space="preserve"> difficult to imagine how the public would not </w:t>
      </w:r>
      <w:proofErr w:type="spellStart"/>
      <w:r w:rsidRPr="00A810C5">
        <w:rPr>
          <w:rFonts w:eastAsia="Times New Roman"/>
        </w:rPr>
        <w:t>realise</w:t>
      </w:r>
      <w:proofErr w:type="spellEnd"/>
      <w:r w:rsidRPr="00A810C5">
        <w:rPr>
          <w:rFonts w:eastAsia="Times New Roman"/>
        </w:rPr>
        <w:t xml:space="preserve"> that there are being enhanced. After all, those people who were previously less altruistic would suddenly become much more altruistic than before. Moreover, we would also presumably notice t</w:t>
      </w:r>
      <w:r w:rsidR="003E73F8" w:rsidRPr="00A810C5">
        <w:rPr>
          <w:rFonts w:eastAsia="Times New Roman"/>
        </w:rPr>
        <w:t>he changes in our mental states.</w:t>
      </w:r>
    </w:p>
    <w:p w14:paraId="416ADF98" w14:textId="77777777" w:rsidR="00766572" w:rsidRPr="00A810C5" w:rsidRDefault="00470E43" w:rsidP="00BD3CED">
      <w:pPr>
        <w:spacing w:line="360" w:lineRule="auto"/>
        <w:ind w:firstLine="720"/>
        <w:jc w:val="both"/>
        <w:rPr>
          <w:rFonts w:eastAsia="Times New Roman"/>
        </w:rPr>
      </w:pPr>
      <w:r w:rsidRPr="00A810C5">
        <w:rPr>
          <w:rFonts w:eastAsia="Times New Roman"/>
        </w:rPr>
        <w:t xml:space="preserve">This </w:t>
      </w:r>
      <w:r w:rsidR="003E73F8" w:rsidRPr="00A810C5">
        <w:rPr>
          <w:rFonts w:eastAsia="Times New Roman"/>
        </w:rPr>
        <w:t xml:space="preserve">is </w:t>
      </w:r>
      <w:r w:rsidRPr="00A810C5">
        <w:rPr>
          <w:rFonts w:eastAsia="Times New Roman"/>
        </w:rPr>
        <w:t xml:space="preserve">of course just a brief sketch of the problems that we may encounter when planning forced or voluntary moral enhancement. However, it already tells us that the project will be incredibly difficult, if not impossible, to implement in a way which would not create social havoc and disorder, but allow for successful climate change mitigation. </w:t>
      </w:r>
    </w:p>
    <w:p w14:paraId="3C1094B3" w14:textId="77777777" w:rsidR="00766572" w:rsidRPr="00A810C5" w:rsidRDefault="00766572" w:rsidP="00D804FF">
      <w:pPr>
        <w:spacing w:line="360" w:lineRule="auto"/>
        <w:ind w:firstLine="720"/>
        <w:jc w:val="both"/>
        <w:rPr>
          <w:rFonts w:eastAsia="Times New Roman"/>
        </w:rPr>
      </w:pPr>
    </w:p>
    <w:p w14:paraId="63255FA2" w14:textId="77777777" w:rsidR="00766572" w:rsidRPr="00A810C5" w:rsidRDefault="003E73F8" w:rsidP="00D804FF">
      <w:pPr>
        <w:spacing w:line="360" w:lineRule="auto"/>
        <w:jc w:val="both"/>
        <w:rPr>
          <w:rFonts w:eastAsia="Times New Roman"/>
        </w:rPr>
      </w:pPr>
      <w:r w:rsidRPr="00A810C5">
        <w:rPr>
          <w:rFonts w:eastAsia="Times New Roman"/>
        </w:rPr>
        <w:t>One last point:</w:t>
      </w:r>
      <w:r w:rsidR="00470E43" w:rsidRPr="00A810C5">
        <w:rPr>
          <w:rFonts w:eastAsia="Times New Roman"/>
        </w:rPr>
        <w:t xml:space="preserve"> Persson and Savulescu argue that if we are able to develop satisfactory moral enhancement we should enhance everyone on the globe. This is presumably to avoid the issues of free-riding of the unenhanced on the enhanced and ensure that enough people cooperate in joint goals to mitigate climate change. Moreover, this also ensures that we enhance those who, if enhanced, could have a significant positive impact on the planet. These would include presidents, heads of environmental agencies, businessmen and so on. However, </w:t>
      </w:r>
      <w:r w:rsidRPr="00A810C5">
        <w:rPr>
          <w:rFonts w:eastAsia="Times New Roman"/>
        </w:rPr>
        <w:t xml:space="preserve">once again </w:t>
      </w:r>
      <w:r w:rsidR="00470E43" w:rsidRPr="00A810C5">
        <w:rPr>
          <w:rFonts w:eastAsia="Times New Roman"/>
        </w:rPr>
        <w:t>this proposal raises many difficult problems</w:t>
      </w:r>
      <w:r w:rsidRPr="00A810C5">
        <w:rPr>
          <w:rFonts w:eastAsia="Times New Roman"/>
        </w:rPr>
        <w:t>.</w:t>
      </w:r>
      <w:r w:rsidR="00470E43" w:rsidRPr="00A810C5">
        <w:rPr>
          <w:rFonts w:eastAsia="Times New Roman"/>
        </w:rPr>
        <w:tab/>
      </w:r>
      <w:r w:rsidRPr="00A810C5">
        <w:rPr>
          <w:rFonts w:eastAsia="Times New Roman"/>
        </w:rPr>
        <w:t>Some are moral, and they have been widely discussed already</w:t>
      </w:r>
      <w:r w:rsidR="00234298" w:rsidRPr="00A810C5">
        <w:rPr>
          <w:rFonts w:eastAsia="Times New Roman"/>
        </w:rPr>
        <w:t>, which is why we will not discuss them here</w:t>
      </w:r>
      <w:r w:rsidRPr="00A810C5">
        <w:rPr>
          <w:rFonts w:eastAsia="Times New Roman"/>
        </w:rPr>
        <w:t>. Others are legal</w:t>
      </w:r>
      <w:r w:rsidR="00234298" w:rsidRPr="00A810C5">
        <w:rPr>
          <w:rFonts w:eastAsia="Times New Roman"/>
        </w:rPr>
        <w:t xml:space="preserve"> and administrative. T</w:t>
      </w:r>
      <w:r w:rsidR="00470E43" w:rsidRPr="00A810C5">
        <w:rPr>
          <w:rFonts w:eastAsia="Times New Roman"/>
        </w:rPr>
        <w:t xml:space="preserve">he legal and administrative process required to ensure that 7 billion people on the planet are enhanced seems, frankly, impossible. A more plausible solution here could perhaps be to genetically engineer future populations so that they are more just and altruistic. However, as </w:t>
      </w:r>
      <w:r w:rsidR="00234298" w:rsidRPr="00A810C5">
        <w:rPr>
          <w:rFonts w:eastAsia="Times New Roman"/>
        </w:rPr>
        <w:t>Persson and Savulescu</w:t>
      </w:r>
      <w:r w:rsidR="00470E43" w:rsidRPr="00A810C5">
        <w:rPr>
          <w:rFonts w:eastAsia="Times New Roman"/>
        </w:rPr>
        <w:t xml:space="preserve"> admit, we are not anywhere near developing such complicated technology. Moreover, such technology would result in a world </w:t>
      </w:r>
      <w:r w:rsidR="00234298" w:rsidRPr="00A810C5">
        <w:rPr>
          <w:rFonts w:eastAsia="Times New Roman"/>
        </w:rPr>
        <w:t>consisting</w:t>
      </w:r>
      <w:r w:rsidR="00470E43" w:rsidRPr="00A810C5">
        <w:rPr>
          <w:rFonts w:eastAsia="Times New Roman"/>
        </w:rPr>
        <w:t xml:space="preserve"> of the younger, morally ‘better’ people and the older, morally ‘worse’ people. Such unequal situation would be likely to have a detrimental effect on intergenerational relations and increase potential free-riding. Hence it seems that it is both problematic to enhance only some people and to enhance everyone. </w:t>
      </w:r>
    </w:p>
    <w:p w14:paraId="2BD2A411" w14:textId="77777777" w:rsidR="00234298" w:rsidRPr="00A810C5" w:rsidRDefault="00234298" w:rsidP="00D804FF">
      <w:pPr>
        <w:spacing w:line="360" w:lineRule="auto"/>
        <w:jc w:val="both"/>
        <w:rPr>
          <w:rFonts w:eastAsia="Times New Roman"/>
          <w:b/>
          <w:i/>
        </w:rPr>
      </w:pPr>
    </w:p>
    <w:p w14:paraId="5AB88127" w14:textId="77777777" w:rsidR="007942E4" w:rsidRDefault="007942E4" w:rsidP="0048262D">
      <w:pPr>
        <w:spacing w:line="360" w:lineRule="auto"/>
        <w:jc w:val="both"/>
        <w:rPr>
          <w:rFonts w:eastAsia="Times New Roman"/>
        </w:rPr>
      </w:pPr>
    </w:p>
    <w:p w14:paraId="6CF5BC80" w14:textId="77777777" w:rsidR="007942E4" w:rsidRPr="007942E4" w:rsidRDefault="007942E4" w:rsidP="0048262D">
      <w:pPr>
        <w:spacing w:line="360" w:lineRule="auto"/>
        <w:jc w:val="both"/>
        <w:rPr>
          <w:rFonts w:eastAsia="Times New Roman"/>
          <w:i/>
        </w:rPr>
      </w:pPr>
      <w:r w:rsidRPr="007942E4">
        <w:rPr>
          <w:rFonts w:eastAsia="Times New Roman"/>
          <w:i/>
        </w:rPr>
        <w:t>8. Conclusion</w:t>
      </w:r>
    </w:p>
    <w:p w14:paraId="79B99983" w14:textId="77777777" w:rsidR="007942E4" w:rsidRDefault="007942E4" w:rsidP="0048262D">
      <w:pPr>
        <w:spacing w:line="360" w:lineRule="auto"/>
        <w:jc w:val="both"/>
        <w:rPr>
          <w:rFonts w:eastAsia="Times New Roman"/>
        </w:rPr>
      </w:pPr>
    </w:p>
    <w:p w14:paraId="4CE590FD" w14:textId="2A4D7CCD" w:rsidR="00766572" w:rsidRPr="0048262D" w:rsidRDefault="00234298" w:rsidP="0048262D">
      <w:pPr>
        <w:spacing w:line="360" w:lineRule="auto"/>
        <w:jc w:val="both"/>
        <w:rPr>
          <w:rFonts w:eastAsia="Times New Roman"/>
        </w:rPr>
      </w:pPr>
      <w:r w:rsidRPr="00A810C5">
        <w:rPr>
          <w:rFonts w:eastAsia="Times New Roman"/>
        </w:rPr>
        <w:t>To conclude: even if we could, somehow, overcome all these various problems</w:t>
      </w:r>
      <w:r w:rsidR="00470E43" w:rsidRPr="00A810C5">
        <w:rPr>
          <w:rFonts w:eastAsia="Times New Roman"/>
        </w:rPr>
        <w:t xml:space="preserve">, it </w:t>
      </w:r>
      <w:r w:rsidRPr="00A810C5">
        <w:rPr>
          <w:rFonts w:eastAsia="Times New Roman"/>
        </w:rPr>
        <w:t>is very</w:t>
      </w:r>
      <w:r w:rsidR="00470E43" w:rsidRPr="00A810C5">
        <w:rPr>
          <w:rFonts w:eastAsia="Times New Roman"/>
        </w:rPr>
        <w:t xml:space="preserve"> unlikely that we would be able to develop moral enhancement necessary for mitigating climate change in time. The science of moral enhancement is still very much in its infancy,</w:t>
      </w:r>
      <w:r w:rsidR="00C63A4E">
        <w:rPr>
          <w:rStyle w:val="FootnoteReference"/>
          <w:rFonts w:eastAsia="Times New Roman"/>
        </w:rPr>
        <w:footnoteReference w:id="73"/>
      </w:r>
      <w:r w:rsidR="00470E43" w:rsidRPr="00A810C5">
        <w:rPr>
          <w:rFonts w:eastAsia="Times New Roman"/>
        </w:rPr>
        <w:t xml:space="preserve"> while climate change is rapidly unravelling and already having serious impacts on the planet. If we proceed with the “business as usual” scenario, meaning that we don’t reduce our emissions of GHGs, and hence, the concentrations of GHGs in the atmosphere, then climate change will start becoming a serious problem very soon and potentially prove deadly already in the second half of this century.</w:t>
      </w:r>
      <w:r w:rsidR="00C63A4E">
        <w:rPr>
          <w:rStyle w:val="FootnoteReference"/>
          <w:rFonts w:eastAsia="Times New Roman"/>
        </w:rPr>
        <w:footnoteReference w:id="74"/>
      </w:r>
      <w:r w:rsidR="00470E43" w:rsidRPr="00A810C5">
        <w:rPr>
          <w:rFonts w:eastAsia="Times New Roman"/>
        </w:rPr>
        <w:t xml:space="preserve"> This would mean that our time for developing sufficient moral enhancement, proving its safety, establishing world-wide regulation and law necessary for making sure that everyone is enhanced, and then distributing morally-enhancing pills and ensuring that everyone takes them, is very limited</w:t>
      </w:r>
      <w:r w:rsidRPr="00A810C5">
        <w:rPr>
          <w:rFonts w:eastAsia="Times New Roman"/>
        </w:rPr>
        <w:t xml:space="preserve"> and in all likelihood much too short</w:t>
      </w:r>
      <w:r w:rsidR="00470E43" w:rsidRPr="00A810C5">
        <w:rPr>
          <w:rFonts w:eastAsia="Times New Roman"/>
        </w:rPr>
        <w:t>.</w:t>
      </w:r>
      <w:r w:rsidRPr="00A810C5">
        <w:rPr>
          <w:rFonts w:eastAsia="Times New Roman"/>
        </w:rPr>
        <w:t xml:space="preserve"> </w:t>
      </w:r>
      <w:r w:rsidR="00470E43" w:rsidRPr="00A810C5">
        <w:rPr>
          <w:rFonts w:eastAsia="Times New Roman"/>
        </w:rPr>
        <w:t xml:space="preserve"> </w:t>
      </w:r>
    </w:p>
    <w:sectPr w:rsidR="00766572" w:rsidRPr="0048262D">
      <w:footerReference w:type="default" r:id="rId9"/>
      <w:headerReference w:type="first" r:id="rId10"/>
      <w:pgSz w:w="11909" w:h="16834"/>
      <w:pgMar w:top="1440" w:right="1440" w:bottom="1440" w:left="1440"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C671" w14:textId="77777777" w:rsidR="008528F3" w:rsidRDefault="008528F3">
      <w:r>
        <w:separator/>
      </w:r>
    </w:p>
  </w:endnote>
  <w:endnote w:type="continuationSeparator" w:id="0">
    <w:p w14:paraId="2D48018F" w14:textId="77777777" w:rsidR="008528F3" w:rsidRDefault="0085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390B" w14:textId="77777777" w:rsidR="00766572" w:rsidRDefault="00470E43">
    <w:pPr>
      <w:jc w:val="right"/>
      <w:rPr>
        <w:rFonts w:eastAsia="Times New Roman"/>
        <w:sz w:val="20"/>
        <w:szCs w:val="20"/>
      </w:rPr>
    </w:pPr>
    <w:r>
      <w:rPr>
        <w:rFonts w:eastAsia="Times New Roman"/>
        <w:sz w:val="20"/>
        <w:szCs w:val="20"/>
      </w:rPr>
      <w:fldChar w:fldCharType="begin"/>
    </w:r>
    <w:r>
      <w:rPr>
        <w:rFonts w:eastAsia="Times New Roman"/>
        <w:sz w:val="20"/>
        <w:szCs w:val="20"/>
      </w:rPr>
      <w:instrText>PAGE</w:instrText>
    </w:r>
    <w:r>
      <w:rPr>
        <w:rFonts w:eastAsia="Times New Roman"/>
        <w:sz w:val="20"/>
        <w:szCs w:val="20"/>
      </w:rPr>
      <w:fldChar w:fldCharType="separate"/>
    </w:r>
    <w:r w:rsidR="00897C9E">
      <w:rPr>
        <w:rFonts w:eastAsia="Times New Roman"/>
        <w:noProof/>
        <w:sz w:val="20"/>
        <w:szCs w:val="20"/>
      </w:rPr>
      <w:t>2</w:t>
    </w:r>
    <w:r>
      <w:rPr>
        <w:rFonts w:eastAsia="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FAC64" w14:textId="77777777" w:rsidR="008528F3" w:rsidRDefault="008528F3">
      <w:r>
        <w:separator/>
      </w:r>
    </w:p>
  </w:footnote>
  <w:footnote w:type="continuationSeparator" w:id="0">
    <w:p w14:paraId="311AA6A4" w14:textId="77777777" w:rsidR="008528F3" w:rsidRDefault="008528F3">
      <w:r>
        <w:continuationSeparator/>
      </w:r>
    </w:p>
  </w:footnote>
  <w:footnote w:id="1">
    <w:p w14:paraId="1891AEA0" w14:textId="758CB25B" w:rsidR="006C24B3" w:rsidRPr="00487E3E" w:rsidRDefault="006C24B3">
      <w:pPr>
        <w:pStyle w:val="FootnoteText"/>
        <w:rPr>
          <w:sz w:val="20"/>
          <w:szCs w:val="20"/>
        </w:rPr>
      </w:pPr>
      <w:r>
        <w:rPr>
          <w:rStyle w:val="FootnoteReference"/>
        </w:rPr>
        <w:footnoteRef/>
      </w:r>
      <w:r w:rsidR="00552328">
        <w:t xml:space="preserve"> </w:t>
      </w:r>
      <w:proofErr w:type="spellStart"/>
      <w:r w:rsidR="00271E7B">
        <w:rPr>
          <w:sz w:val="20"/>
          <w:szCs w:val="20"/>
        </w:rPr>
        <w:t>Gian-Reto</w:t>
      </w:r>
      <w:proofErr w:type="spellEnd"/>
      <w:r w:rsidR="00487E3E">
        <w:rPr>
          <w:sz w:val="20"/>
          <w:szCs w:val="20"/>
        </w:rPr>
        <w:t xml:space="preserve"> Walther et al., ‘Ecological responses to recent climate change’, </w:t>
      </w:r>
      <w:r w:rsidR="00487E3E">
        <w:rPr>
          <w:i/>
          <w:sz w:val="20"/>
          <w:szCs w:val="20"/>
        </w:rPr>
        <w:t>Nature</w:t>
      </w:r>
      <w:r w:rsidR="005D23A8">
        <w:rPr>
          <w:sz w:val="20"/>
          <w:szCs w:val="20"/>
        </w:rPr>
        <w:t xml:space="preserve"> </w:t>
      </w:r>
      <w:r w:rsidR="000513A7">
        <w:rPr>
          <w:sz w:val="20"/>
          <w:szCs w:val="20"/>
        </w:rPr>
        <w:t xml:space="preserve">416.6879 (2002), 389-395 </w:t>
      </w:r>
    </w:p>
  </w:footnote>
  <w:footnote w:id="2">
    <w:p w14:paraId="3D47FA92" w14:textId="61EBC8AB" w:rsidR="00930D39" w:rsidRPr="0094400F" w:rsidRDefault="00930D39">
      <w:pPr>
        <w:pStyle w:val="FootnoteText"/>
        <w:rPr>
          <w:sz w:val="20"/>
          <w:szCs w:val="20"/>
        </w:rPr>
      </w:pPr>
      <w:r>
        <w:rPr>
          <w:rStyle w:val="FootnoteReference"/>
        </w:rPr>
        <w:footnoteRef/>
      </w:r>
      <w:r>
        <w:t xml:space="preserve"> </w:t>
      </w:r>
      <w:r w:rsidR="00F217B0">
        <w:rPr>
          <w:sz w:val="20"/>
          <w:szCs w:val="20"/>
        </w:rPr>
        <w:t xml:space="preserve">Camille Parmesan and Gary </w:t>
      </w:r>
      <w:proofErr w:type="spellStart"/>
      <w:r w:rsidR="00F217B0">
        <w:rPr>
          <w:sz w:val="20"/>
          <w:szCs w:val="20"/>
        </w:rPr>
        <w:t>Yohe</w:t>
      </w:r>
      <w:proofErr w:type="spellEnd"/>
      <w:r w:rsidR="00F217B0">
        <w:rPr>
          <w:sz w:val="20"/>
          <w:szCs w:val="20"/>
        </w:rPr>
        <w:t xml:space="preserve">, ‘A globally coherent fingerprint of climate change impacts across natural systems’, </w:t>
      </w:r>
      <w:r w:rsidR="005D23A8">
        <w:rPr>
          <w:i/>
          <w:sz w:val="20"/>
          <w:szCs w:val="20"/>
        </w:rPr>
        <w:t>Nature</w:t>
      </w:r>
      <w:r w:rsidR="0094400F">
        <w:rPr>
          <w:i/>
          <w:sz w:val="20"/>
          <w:szCs w:val="20"/>
        </w:rPr>
        <w:t xml:space="preserve"> </w:t>
      </w:r>
      <w:r w:rsidR="0094400F">
        <w:rPr>
          <w:sz w:val="20"/>
          <w:szCs w:val="20"/>
        </w:rPr>
        <w:t>421.6918 (2003), 37-42</w:t>
      </w:r>
    </w:p>
  </w:footnote>
  <w:footnote w:id="3">
    <w:p w14:paraId="48DD12CD" w14:textId="5FD79343" w:rsidR="00930D39" w:rsidRPr="0036153E" w:rsidRDefault="00930D39">
      <w:pPr>
        <w:pStyle w:val="FootnoteText"/>
        <w:rPr>
          <w:sz w:val="20"/>
          <w:szCs w:val="20"/>
        </w:rPr>
      </w:pPr>
      <w:r>
        <w:rPr>
          <w:rStyle w:val="FootnoteReference"/>
        </w:rPr>
        <w:footnoteRef/>
      </w:r>
      <w:r>
        <w:t xml:space="preserve"> </w:t>
      </w:r>
      <w:r w:rsidR="0036153E">
        <w:rPr>
          <w:sz w:val="20"/>
          <w:szCs w:val="20"/>
        </w:rPr>
        <w:t xml:space="preserve">Jonathan Patz et al., </w:t>
      </w:r>
      <w:r w:rsidR="00E1295E">
        <w:rPr>
          <w:sz w:val="20"/>
          <w:szCs w:val="20"/>
        </w:rPr>
        <w:t>‘</w:t>
      </w:r>
      <w:r w:rsidR="0036153E">
        <w:rPr>
          <w:sz w:val="20"/>
          <w:szCs w:val="20"/>
        </w:rPr>
        <w:t xml:space="preserve">Impact of regional climate change on human health’, </w:t>
      </w:r>
      <w:r w:rsidR="005D23A8">
        <w:rPr>
          <w:i/>
          <w:sz w:val="20"/>
          <w:szCs w:val="20"/>
        </w:rPr>
        <w:t>Nature</w:t>
      </w:r>
      <w:r w:rsidR="0036153E">
        <w:rPr>
          <w:i/>
          <w:sz w:val="20"/>
          <w:szCs w:val="20"/>
        </w:rPr>
        <w:t xml:space="preserve"> </w:t>
      </w:r>
      <w:r w:rsidR="0036153E">
        <w:rPr>
          <w:sz w:val="20"/>
          <w:szCs w:val="20"/>
        </w:rPr>
        <w:t>438.7066 (2005), 310-317</w:t>
      </w:r>
    </w:p>
  </w:footnote>
  <w:footnote w:id="4">
    <w:p w14:paraId="2FD10A9A" w14:textId="666A7070" w:rsidR="00930D39" w:rsidRPr="0036153E" w:rsidRDefault="00930D39">
      <w:pPr>
        <w:pStyle w:val="FootnoteText"/>
        <w:rPr>
          <w:sz w:val="20"/>
          <w:szCs w:val="20"/>
        </w:rPr>
      </w:pPr>
      <w:r>
        <w:rPr>
          <w:rStyle w:val="FootnoteReference"/>
        </w:rPr>
        <w:footnoteRef/>
      </w:r>
      <w:r>
        <w:t xml:space="preserve"> </w:t>
      </w:r>
      <w:r w:rsidR="0036153E">
        <w:rPr>
          <w:sz w:val="20"/>
          <w:szCs w:val="20"/>
        </w:rPr>
        <w:t xml:space="preserve">IPCC, </w:t>
      </w:r>
      <w:r w:rsidR="0036153E" w:rsidRPr="00E1295E">
        <w:rPr>
          <w:i/>
          <w:sz w:val="20"/>
          <w:szCs w:val="20"/>
        </w:rPr>
        <w:t>Climate Change 2014: Synthesis Report. Contribution of Working Groups I, II and III to the Fifth Assessment Report of the Intergovernmental Panel on Climate Change</w:t>
      </w:r>
      <w:r w:rsidR="00E1295E" w:rsidRPr="00E1295E">
        <w:rPr>
          <w:i/>
          <w:sz w:val="20"/>
          <w:szCs w:val="20"/>
        </w:rPr>
        <w:t xml:space="preserve"> </w:t>
      </w:r>
      <w:r w:rsidR="00E1295E">
        <w:rPr>
          <w:sz w:val="20"/>
          <w:szCs w:val="20"/>
        </w:rPr>
        <w:t>(IPCC, Geneva, Switzer</w:t>
      </w:r>
      <w:r w:rsidR="0036153E">
        <w:rPr>
          <w:sz w:val="20"/>
          <w:szCs w:val="20"/>
        </w:rPr>
        <w:t>land, 2014)</w:t>
      </w:r>
      <w:r w:rsidR="00E1295E">
        <w:rPr>
          <w:sz w:val="20"/>
          <w:szCs w:val="20"/>
        </w:rPr>
        <w:t>.</w:t>
      </w:r>
      <w:r w:rsidR="0036153E">
        <w:rPr>
          <w:sz w:val="20"/>
          <w:szCs w:val="20"/>
        </w:rPr>
        <w:t xml:space="preserve"> </w:t>
      </w:r>
    </w:p>
  </w:footnote>
  <w:footnote w:id="5">
    <w:p w14:paraId="05E95611" w14:textId="7EB44FE8" w:rsidR="00983752" w:rsidRPr="00E1295E" w:rsidRDefault="00983752">
      <w:pPr>
        <w:pStyle w:val="FootnoteText"/>
        <w:rPr>
          <w:sz w:val="20"/>
          <w:szCs w:val="20"/>
        </w:rPr>
      </w:pPr>
      <w:r>
        <w:rPr>
          <w:rStyle w:val="FootnoteReference"/>
        </w:rPr>
        <w:footnoteRef/>
      </w:r>
      <w:r>
        <w:t xml:space="preserve"> </w:t>
      </w:r>
      <w:r w:rsidR="00E1295E">
        <w:rPr>
          <w:sz w:val="20"/>
          <w:szCs w:val="20"/>
        </w:rPr>
        <w:t xml:space="preserve">IPCC, </w:t>
      </w:r>
      <w:r w:rsidR="00E1295E" w:rsidRPr="00E1295E">
        <w:rPr>
          <w:i/>
          <w:sz w:val="20"/>
          <w:szCs w:val="20"/>
        </w:rPr>
        <w:t>Climate Change 2013: The Physical Science Basis. Contribution of Working Group I to the Fifth Assessment Report of the Intergovernmental Panel on Climate Change</w:t>
      </w:r>
      <w:r w:rsidR="00E1295E">
        <w:rPr>
          <w:sz w:val="20"/>
          <w:szCs w:val="20"/>
        </w:rPr>
        <w:t xml:space="preserve"> (Cambridge and New York: Cambridge University Press, 2013).</w:t>
      </w:r>
    </w:p>
  </w:footnote>
  <w:footnote w:id="6">
    <w:p w14:paraId="6F0A0D8D" w14:textId="1C686DF4" w:rsidR="00205E7A" w:rsidRPr="00E1295E" w:rsidRDefault="00205E7A">
      <w:pPr>
        <w:pStyle w:val="FootnoteText"/>
        <w:rPr>
          <w:sz w:val="20"/>
          <w:szCs w:val="20"/>
        </w:rPr>
      </w:pPr>
      <w:r>
        <w:rPr>
          <w:rStyle w:val="FootnoteReference"/>
        </w:rPr>
        <w:footnoteRef/>
      </w:r>
      <w:r>
        <w:t xml:space="preserve"> </w:t>
      </w:r>
      <w:r w:rsidR="00E1295E">
        <w:rPr>
          <w:sz w:val="20"/>
          <w:szCs w:val="20"/>
        </w:rPr>
        <w:t xml:space="preserve">Robert Henson, </w:t>
      </w:r>
      <w:r w:rsidR="00E1295E">
        <w:rPr>
          <w:i/>
          <w:sz w:val="20"/>
          <w:szCs w:val="20"/>
        </w:rPr>
        <w:t xml:space="preserve">The rough guide to climate change </w:t>
      </w:r>
      <w:r w:rsidR="00E1295E">
        <w:rPr>
          <w:sz w:val="20"/>
          <w:szCs w:val="20"/>
        </w:rPr>
        <w:t xml:space="preserve">(London: Rough Guides, 2008). </w:t>
      </w:r>
    </w:p>
  </w:footnote>
  <w:footnote w:id="7">
    <w:p w14:paraId="7CA07A7D" w14:textId="10CD2D41" w:rsidR="00825BDA" w:rsidRPr="00176C19" w:rsidRDefault="00825BDA">
      <w:pPr>
        <w:pStyle w:val="FootnoteText"/>
        <w:rPr>
          <w:sz w:val="20"/>
          <w:szCs w:val="20"/>
        </w:rPr>
      </w:pPr>
      <w:r>
        <w:rPr>
          <w:rStyle w:val="FootnoteReference"/>
        </w:rPr>
        <w:footnoteRef/>
      </w:r>
      <w:r>
        <w:t xml:space="preserve"> </w:t>
      </w:r>
      <w:r w:rsidR="00D55965">
        <w:rPr>
          <w:sz w:val="20"/>
          <w:szCs w:val="20"/>
        </w:rPr>
        <w:t>J.T.</w:t>
      </w:r>
      <w:r w:rsidR="00176C19">
        <w:rPr>
          <w:sz w:val="20"/>
          <w:szCs w:val="20"/>
        </w:rPr>
        <w:t xml:space="preserve"> Houghton et al., </w:t>
      </w:r>
      <w:r w:rsidR="00176C19">
        <w:rPr>
          <w:i/>
          <w:sz w:val="20"/>
          <w:szCs w:val="20"/>
        </w:rPr>
        <w:t xml:space="preserve">Climate Change: The IPCC Scientific Assessment. Report prepared for Intergovernmental Panel on Climate Change by Working Group I </w:t>
      </w:r>
      <w:r w:rsidR="00176C19">
        <w:rPr>
          <w:sz w:val="20"/>
          <w:szCs w:val="20"/>
        </w:rPr>
        <w:t>(Cambridge, New York and Melbourne: Cambridge University Press, 1990), xi</w:t>
      </w:r>
    </w:p>
  </w:footnote>
  <w:footnote w:id="8">
    <w:p w14:paraId="3EEFB556" w14:textId="09119263" w:rsidR="00825BDA" w:rsidRPr="00176C19" w:rsidRDefault="00825BDA">
      <w:pPr>
        <w:pStyle w:val="FootnoteText"/>
        <w:rPr>
          <w:sz w:val="20"/>
          <w:szCs w:val="20"/>
        </w:rPr>
      </w:pPr>
      <w:r>
        <w:rPr>
          <w:rStyle w:val="FootnoteReference"/>
        </w:rPr>
        <w:footnoteRef/>
      </w:r>
      <w:r>
        <w:t xml:space="preserve"> </w:t>
      </w:r>
      <w:r w:rsidR="001F6BA9">
        <w:rPr>
          <w:sz w:val="20"/>
          <w:szCs w:val="20"/>
        </w:rPr>
        <w:t xml:space="preserve">J.T. </w:t>
      </w:r>
      <w:r w:rsidR="00176C19">
        <w:rPr>
          <w:sz w:val="20"/>
          <w:szCs w:val="20"/>
        </w:rPr>
        <w:t xml:space="preserve">Houghton et al., </w:t>
      </w:r>
      <w:r w:rsidR="00176C19">
        <w:rPr>
          <w:i/>
          <w:sz w:val="20"/>
          <w:szCs w:val="20"/>
        </w:rPr>
        <w:t xml:space="preserve">Climate Change: The IPCC Scientific Assessment. Report prepared for Intergovernmental Panel on Climate Change by Working Group I, </w:t>
      </w:r>
      <w:r w:rsidR="00176C19">
        <w:rPr>
          <w:sz w:val="20"/>
          <w:szCs w:val="20"/>
        </w:rPr>
        <w:t xml:space="preserve">xi </w:t>
      </w:r>
    </w:p>
  </w:footnote>
  <w:footnote w:id="9">
    <w:p w14:paraId="72D0031F" w14:textId="30164CBD" w:rsidR="00EE5B5D" w:rsidRPr="00176C19" w:rsidRDefault="00EE5B5D">
      <w:pPr>
        <w:pStyle w:val="FootnoteText"/>
        <w:rPr>
          <w:sz w:val="20"/>
          <w:szCs w:val="20"/>
        </w:rPr>
      </w:pPr>
      <w:r>
        <w:rPr>
          <w:rStyle w:val="FootnoteReference"/>
        </w:rPr>
        <w:footnoteRef/>
      </w:r>
      <w:r>
        <w:t xml:space="preserve"> </w:t>
      </w:r>
      <w:r w:rsidR="00176C19">
        <w:rPr>
          <w:sz w:val="20"/>
          <w:szCs w:val="20"/>
        </w:rPr>
        <w:t xml:space="preserve">IPCC, </w:t>
      </w:r>
      <w:r w:rsidR="00176C19">
        <w:rPr>
          <w:i/>
          <w:sz w:val="20"/>
          <w:szCs w:val="20"/>
        </w:rPr>
        <w:t xml:space="preserve">Climate Change 2007: The Physical Science Basis. Contribution of Working Group I to the Fourth Assessment Report of the Intergovernmental Panel on Climate Change </w:t>
      </w:r>
      <w:r w:rsidR="00176C19">
        <w:rPr>
          <w:sz w:val="20"/>
          <w:szCs w:val="20"/>
        </w:rPr>
        <w:t>(Cambridge and New York: Cambridge University Press, 2007).</w:t>
      </w:r>
    </w:p>
  </w:footnote>
  <w:footnote w:id="10">
    <w:p w14:paraId="01914F09" w14:textId="628AC533" w:rsidR="00EE5B5D" w:rsidRPr="00176C19" w:rsidRDefault="00EE5B5D">
      <w:pPr>
        <w:pStyle w:val="FootnoteText"/>
        <w:rPr>
          <w:sz w:val="20"/>
          <w:szCs w:val="20"/>
        </w:rPr>
      </w:pPr>
      <w:r>
        <w:rPr>
          <w:rStyle w:val="FootnoteReference"/>
        </w:rPr>
        <w:footnoteRef/>
      </w:r>
      <w:r>
        <w:t xml:space="preserve"> </w:t>
      </w:r>
      <w:r w:rsidR="00176C19">
        <w:rPr>
          <w:sz w:val="20"/>
          <w:szCs w:val="20"/>
        </w:rPr>
        <w:t xml:space="preserve">IPCC, </w:t>
      </w:r>
      <w:r w:rsidR="00176C19">
        <w:rPr>
          <w:i/>
          <w:sz w:val="20"/>
          <w:szCs w:val="20"/>
        </w:rPr>
        <w:t xml:space="preserve">Climate Change 2013: The Physical Science Basis. Contribution of Working Group I to the Fifth Assessment Report of the Intergovernmental Panel on Climate Change </w:t>
      </w:r>
      <w:r w:rsidR="00176C19">
        <w:rPr>
          <w:sz w:val="20"/>
          <w:szCs w:val="20"/>
        </w:rPr>
        <w:t>(Cambridge and New York: Cambridge University Press, 2013).</w:t>
      </w:r>
    </w:p>
  </w:footnote>
  <w:footnote w:id="11">
    <w:p w14:paraId="0E27AADB" w14:textId="5F38844C" w:rsidR="00EE5B5D" w:rsidRPr="00176C19" w:rsidRDefault="00EE5B5D">
      <w:pPr>
        <w:pStyle w:val="FootnoteText"/>
        <w:rPr>
          <w:sz w:val="20"/>
          <w:szCs w:val="20"/>
        </w:rPr>
      </w:pPr>
      <w:r>
        <w:rPr>
          <w:rStyle w:val="FootnoteReference"/>
        </w:rPr>
        <w:footnoteRef/>
      </w:r>
      <w:r>
        <w:t xml:space="preserve"> </w:t>
      </w:r>
      <w:r w:rsidR="00176C19">
        <w:rPr>
          <w:sz w:val="20"/>
          <w:szCs w:val="20"/>
        </w:rPr>
        <w:t xml:space="preserve">William </w:t>
      </w:r>
      <w:proofErr w:type="spellStart"/>
      <w:r w:rsidR="00176C19">
        <w:rPr>
          <w:sz w:val="20"/>
          <w:szCs w:val="20"/>
        </w:rPr>
        <w:t>Chander</w:t>
      </w:r>
      <w:proofErr w:type="spellEnd"/>
      <w:r w:rsidR="00176C19">
        <w:rPr>
          <w:sz w:val="20"/>
          <w:szCs w:val="20"/>
        </w:rPr>
        <w:t xml:space="preserve"> et al., </w:t>
      </w:r>
      <w:r w:rsidR="00176C19">
        <w:rPr>
          <w:i/>
          <w:sz w:val="20"/>
          <w:szCs w:val="20"/>
        </w:rPr>
        <w:t xml:space="preserve">Climate Change Mitigation in Developing Countries. Brazil, China, India, Mexico, South Africa, and Turkey </w:t>
      </w:r>
      <w:r w:rsidR="00176C19">
        <w:rPr>
          <w:sz w:val="20"/>
          <w:szCs w:val="20"/>
        </w:rPr>
        <w:t xml:space="preserve">(Arlington: Pew Center on Global Climate Change, 2002). </w:t>
      </w:r>
    </w:p>
  </w:footnote>
  <w:footnote w:id="12">
    <w:p w14:paraId="2B708BD1" w14:textId="558D2392" w:rsidR="00EE5B5D" w:rsidRPr="00905757" w:rsidRDefault="00EE5B5D">
      <w:pPr>
        <w:pStyle w:val="FootnoteText"/>
        <w:rPr>
          <w:sz w:val="20"/>
          <w:szCs w:val="20"/>
        </w:rPr>
      </w:pPr>
      <w:r>
        <w:rPr>
          <w:rStyle w:val="FootnoteReference"/>
        </w:rPr>
        <w:footnoteRef/>
      </w:r>
      <w:r>
        <w:t xml:space="preserve"> </w:t>
      </w:r>
      <w:r w:rsidR="00905757">
        <w:rPr>
          <w:sz w:val="20"/>
          <w:szCs w:val="20"/>
        </w:rPr>
        <w:t xml:space="preserve">EEA, </w:t>
      </w:r>
      <w:r w:rsidR="00905757">
        <w:rPr>
          <w:i/>
          <w:sz w:val="20"/>
          <w:szCs w:val="20"/>
        </w:rPr>
        <w:t xml:space="preserve">Climate change, impacts and vulnerability in Europe 2016 </w:t>
      </w:r>
      <w:r w:rsidR="00905757">
        <w:rPr>
          <w:sz w:val="20"/>
          <w:szCs w:val="20"/>
        </w:rPr>
        <w:t xml:space="preserve">(Luxembourg: European Environmental Agency, 2016). </w:t>
      </w:r>
    </w:p>
  </w:footnote>
  <w:footnote w:id="13">
    <w:p w14:paraId="3C5A078F" w14:textId="145CDE69" w:rsidR="000F1CD3" w:rsidRPr="00A4741A" w:rsidRDefault="000F1CD3">
      <w:pPr>
        <w:pStyle w:val="FootnoteText"/>
        <w:rPr>
          <w:sz w:val="20"/>
          <w:szCs w:val="20"/>
        </w:rPr>
      </w:pPr>
      <w:r>
        <w:rPr>
          <w:rStyle w:val="FootnoteReference"/>
        </w:rPr>
        <w:footnoteRef/>
      </w:r>
      <w:r>
        <w:t xml:space="preserve"> </w:t>
      </w:r>
      <w:r w:rsidR="00A4741A">
        <w:rPr>
          <w:sz w:val="20"/>
          <w:szCs w:val="20"/>
        </w:rPr>
        <w:t xml:space="preserve">Stephen </w:t>
      </w:r>
      <w:proofErr w:type="spellStart"/>
      <w:r w:rsidR="00A4741A">
        <w:rPr>
          <w:sz w:val="20"/>
          <w:szCs w:val="20"/>
        </w:rPr>
        <w:t>Pacala</w:t>
      </w:r>
      <w:proofErr w:type="spellEnd"/>
      <w:r w:rsidR="00A4741A">
        <w:rPr>
          <w:sz w:val="20"/>
          <w:szCs w:val="20"/>
        </w:rPr>
        <w:t xml:space="preserve"> and Robert Socolow, ‘Stabilization wedges: solving the climate problem for the next 50 years with current technologies’, </w:t>
      </w:r>
      <w:r w:rsidR="005D23A8">
        <w:rPr>
          <w:i/>
          <w:sz w:val="20"/>
          <w:szCs w:val="20"/>
        </w:rPr>
        <w:t>Science</w:t>
      </w:r>
      <w:r w:rsidR="00A4741A">
        <w:rPr>
          <w:i/>
          <w:sz w:val="20"/>
          <w:szCs w:val="20"/>
        </w:rPr>
        <w:t xml:space="preserve"> </w:t>
      </w:r>
      <w:r w:rsidR="00A4741A">
        <w:rPr>
          <w:sz w:val="20"/>
          <w:szCs w:val="20"/>
        </w:rPr>
        <w:t>305.5686 (2004), 968-972</w:t>
      </w:r>
    </w:p>
  </w:footnote>
  <w:footnote w:id="14">
    <w:p w14:paraId="6D9C3D5A" w14:textId="4175665C" w:rsidR="000F1CD3" w:rsidRPr="00A4741A" w:rsidRDefault="000F1CD3">
      <w:pPr>
        <w:pStyle w:val="FootnoteText"/>
        <w:rPr>
          <w:sz w:val="20"/>
          <w:szCs w:val="20"/>
        </w:rPr>
      </w:pPr>
      <w:r>
        <w:rPr>
          <w:rStyle w:val="FootnoteReference"/>
        </w:rPr>
        <w:footnoteRef/>
      </w:r>
      <w:r>
        <w:t xml:space="preserve"> </w:t>
      </w:r>
      <w:r w:rsidR="00A4741A">
        <w:rPr>
          <w:sz w:val="20"/>
          <w:szCs w:val="20"/>
        </w:rPr>
        <w:t xml:space="preserve">Rattan Lal, ‘Soil carbon sequestration to mitigate climate change’, </w:t>
      </w:r>
      <w:proofErr w:type="spellStart"/>
      <w:r w:rsidR="005D23A8">
        <w:rPr>
          <w:i/>
          <w:sz w:val="20"/>
          <w:szCs w:val="20"/>
        </w:rPr>
        <w:t>Geoderma</w:t>
      </w:r>
      <w:proofErr w:type="spellEnd"/>
      <w:r w:rsidR="00A4741A">
        <w:rPr>
          <w:i/>
          <w:sz w:val="20"/>
          <w:szCs w:val="20"/>
        </w:rPr>
        <w:t xml:space="preserve"> </w:t>
      </w:r>
      <w:r w:rsidR="00A4741A">
        <w:rPr>
          <w:sz w:val="20"/>
          <w:szCs w:val="20"/>
        </w:rPr>
        <w:t>123.1 (2004), 1-22</w:t>
      </w:r>
    </w:p>
  </w:footnote>
  <w:footnote w:id="15">
    <w:p w14:paraId="2417FCA6" w14:textId="36471212" w:rsidR="000F1CD3" w:rsidRPr="00976DD7" w:rsidRDefault="000F1CD3">
      <w:pPr>
        <w:pStyle w:val="FootnoteText"/>
        <w:rPr>
          <w:sz w:val="20"/>
          <w:szCs w:val="20"/>
        </w:rPr>
      </w:pPr>
      <w:r>
        <w:rPr>
          <w:rStyle w:val="FootnoteReference"/>
        </w:rPr>
        <w:footnoteRef/>
      </w:r>
      <w:r>
        <w:t xml:space="preserve"> </w:t>
      </w:r>
      <w:r w:rsidR="00D55965">
        <w:rPr>
          <w:sz w:val="20"/>
          <w:szCs w:val="20"/>
        </w:rPr>
        <w:t>R.E.H</w:t>
      </w:r>
      <w:r w:rsidR="00976DD7">
        <w:rPr>
          <w:sz w:val="20"/>
          <w:szCs w:val="20"/>
        </w:rPr>
        <w:t xml:space="preserve"> Sims, ‘Renewable energy: a response to climate change’, </w:t>
      </w:r>
      <w:r w:rsidR="005D23A8">
        <w:rPr>
          <w:i/>
          <w:sz w:val="20"/>
          <w:szCs w:val="20"/>
        </w:rPr>
        <w:t>Solar energy</w:t>
      </w:r>
      <w:r w:rsidR="00976DD7">
        <w:rPr>
          <w:i/>
          <w:sz w:val="20"/>
          <w:szCs w:val="20"/>
        </w:rPr>
        <w:t xml:space="preserve"> </w:t>
      </w:r>
      <w:r w:rsidR="00976DD7">
        <w:rPr>
          <w:sz w:val="20"/>
          <w:szCs w:val="20"/>
        </w:rPr>
        <w:t>76.1 (2004), 9-17</w:t>
      </w:r>
    </w:p>
  </w:footnote>
  <w:footnote w:id="16">
    <w:p w14:paraId="7D559229" w14:textId="60BB7422" w:rsidR="007C026B" w:rsidRPr="00976DD7" w:rsidRDefault="007C026B">
      <w:pPr>
        <w:pStyle w:val="FootnoteText"/>
        <w:rPr>
          <w:sz w:val="20"/>
          <w:szCs w:val="20"/>
        </w:rPr>
      </w:pPr>
      <w:r>
        <w:rPr>
          <w:rStyle w:val="FootnoteReference"/>
        </w:rPr>
        <w:footnoteRef/>
      </w:r>
      <w:r>
        <w:t xml:space="preserve"> </w:t>
      </w:r>
      <w:r w:rsidR="00976DD7">
        <w:rPr>
          <w:sz w:val="20"/>
          <w:szCs w:val="20"/>
        </w:rPr>
        <w:t xml:space="preserve">Anthony </w:t>
      </w:r>
      <w:proofErr w:type="spellStart"/>
      <w:r w:rsidR="00976DD7">
        <w:rPr>
          <w:sz w:val="20"/>
          <w:szCs w:val="20"/>
        </w:rPr>
        <w:t>Leiserowitz</w:t>
      </w:r>
      <w:proofErr w:type="spellEnd"/>
      <w:r w:rsidR="00976DD7">
        <w:rPr>
          <w:sz w:val="20"/>
          <w:szCs w:val="20"/>
        </w:rPr>
        <w:t xml:space="preserve">, ‘International public opinion, perception, and understanding of global climate change’, </w:t>
      </w:r>
      <w:r w:rsidR="00976DD7">
        <w:rPr>
          <w:i/>
          <w:sz w:val="20"/>
          <w:szCs w:val="20"/>
        </w:rPr>
        <w:t xml:space="preserve">Human Development Report, </w:t>
      </w:r>
      <w:r w:rsidR="00976DD7">
        <w:rPr>
          <w:sz w:val="20"/>
          <w:szCs w:val="20"/>
        </w:rPr>
        <w:t xml:space="preserve">(Human Development Report Office Occasional Paper, 2007). </w:t>
      </w:r>
    </w:p>
  </w:footnote>
  <w:footnote w:id="17">
    <w:p w14:paraId="62AF9882" w14:textId="6A8F08E9" w:rsidR="007C026B" w:rsidRPr="00976DD7" w:rsidRDefault="007C026B">
      <w:pPr>
        <w:pStyle w:val="FootnoteText"/>
        <w:rPr>
          <w:sz w:val="20"/>
          <w:szCs w:val="20"/>
        </w:rPr>
      </w:pPr>
      <w:r>
        <w:rPr>
          <w:rStyle w:val="FootnoteReference"/>
        </w:rPr>
        <w:footnoteRef/>
      </w:r>
      <w:r>
        <w:t xml:space="preserve"> </w:t>
      </w:r>
      <w:r w:rsidR="00976DD7">
        <w:rPr>
          <w:sz w:val="20"/>
          <w:szCs w:val="20"/>
        </w:rPr>
        <w:t xml:space="preserve">IPCC, </w:t>
      </w:r>
      <w:r w:rsidR="00976DD7">
        <w:rPr>
          <w:i/>
          <w:sz w:val="20"/>
          <w:szCs w:val="20"/>
        </w:rPr>
        <w:t xml:space="preserve">Climate Change 2014: Mitigation of Climate Change. Contribution of Working Group III to the Fifth Assessment Report of the Intergovernmental Panel on Climate Change </w:t>
      </w:r>
      <w:r w:rsidR="00976DD7">
        <w:rPr>
          <w:sz w:val="20"/>
          <w:szCs w:val="20"/>
        </w:rPr>
        <w:t>(Cambridge and New York: Cambridge University Press, 2014)</w:t>
      </w:r>
    </w:p>
  </w:footnote>
  <w:footnote w:id="18">
    <w:p w14:paraId="3AD9CFA3" w14:textId="16794250" w:rsidR="00633B7A" w:rsidRPr="00C544FD" w:rsidRDefault="00633B7A" w:rsidP="00C544FD">
      <w:pPr>
        <w:pStyle w:val="FootnoteText"/>
        <w:rPr>
          <w:sz w:val="20"/>
          <w:szCs w:val="20"/>
        </w:rPr>
      </w:pPr>
      <w:r>
        <w:rPr>
          <w:rStyle w:val="FootnoteReference"/>
        </w:rPr>
        <w:footnoteRef/>
      </w:r>
      <w:r>
        <w:t xml:space="preserve"> </w:t>
      </w:r>
      <w:r w:rsidR="00976DD7">
        <w:rPr>
          <w:sz w:val="20"/>
          <w:szCs w:val="20"/>
        </w:rPr>
        <w:t xml:space="preserve">NASA, </w:t>
      </w:r>
      <w:r w:rsidR="00976DD7">
        <w:rPr>
          <w:i/>
          <w:sz w:val="20"/>
          <w:szCs w:val="20"/>
        </w:rPr>
        <w:t xml:space="preserve">Vital Signs, </w:t>
      </w:r>
      <w:r w:rsidR="00C544FD">
        <w:rPr>
          <w:rFonts w:eastAsia="Times New Roman"/>
          <w:sz w:val="20"/>
          <w:szCs w:val="20"/>
        </w:rPr>
        <w:t>https://climate.nasa.gov/ (a</w:t>
      </w:r>
      <w:r w:rsidR="00C544FD" w:rsidRPr="00C544FD">
        <w:rPr>
          <w:rFonts w:eastAsia="Times New Roman"/>
          <w:sz w:val="20"/>
          <w:szCs w:val="20"/>
        </w:rPr>
        <w:t>ccessed</w:t>
      </w:r>
      <w:r w:rsidR="00C544FD">
        <w:rPr>
          <w:rFonts w:eastAsia="Times New Roman"/>
          <w:sz w:val="20"/>
          <w:szCs w:val="20"/>
        </w:rPr>
        <w:t xml:space="preserve"> Mar. 20, </w:t>
      </w:r>
      <w:r w:rsidR="001F6BA9">
        <w:rPr>
          <w:rFonts w:eastAsia="Times New Roman"/>
          <w:sz w:val="20"/>
          <w:szCs w:val="20"/>
        </w:rPr>
        <w:t>2017)</w:t>
      </w:r>
    </w:p>
  </w:footnote>
  <w:footnote w:id="19">
    <w:p w14:paraId="2F93649C" w14:textId="18B36690" w:rsidR="00EF64D5" w:rsidRPr="00D55965" w:rsidRDefault="00EF64D5">
      <w:pPr>
        <w:pStyle w:val="FootnoteText"/>
        <w:rPr>
          <w:sz w:val="20"/>
          <w:szCs w:val="20"/>
        </w:rPr>
      </w:pPr>
      <w:r>
        <w:rPr>
          <w:rStyle w:val="FootnoteReference"/>
        </w:rPr>
        <w:footnoteRef/>
      </w:r>
      <w:r>
        <w:t xml:space="preserve"> </w:t>
      </w:r>
      <w:r w:rsidR="00D55965">
        <w:rPr>
          <w:sz w:val="20"/>
          <w:szCs w:val="20"/>
        </w:rPr>
        <w:t xml:space="preserve">Ingmar Persson and Julian Savulescu, </w:t>
      </w:r>
      <w:r w:rsidR="00D55965">
        <w:rPr>
          <w:i/>
          <w:sz w:val="20"/>
          <w:szCs w:val="20"/>
        </w:rPr>
        <w:t xml:space="preserve">Unfit for the future: The need for moral enhancement </w:t>
      </w:r>
      <w:r w:rsidR="00D55965">
        <w:rPr>
          <w:sz w:val="20"/>
          <w:szCs w:val="20"/>
        </w:rPr>
        <w:t xml:space="preserve">(Oxford: Oxford University Press, 2012) </w:t>
      </w:r>
    </w:p>
  </w:footnote>
  <w:footnote w:id="20">
    <w:p w14:paraId="01833A44" w14:textId="716407EF" w:rsidR="00EF64D5" w:rsidRPr="00965434" w:rsidRDefault="00EF64D5">
      <w:pPr>
        <w:pStyle w:val="FootnoteText"/>
        <w:rPr>
          <w:sz w:val="20"/>
          <w:szCs w:val="20"/>
        </w:rPr>
      </w:pPr>
      <w:r>
        <w:rPr>
          <w:rStyle w:val="FootnoteReference"/>
        </w:rPr>
        <w:footnoteRef/>
      </w:r>
      <w:r>
        <w:t xml:space="preserve"> </w:t>
      </w:r>
      <w:r w:rsidR="00D55965">
        <w:rPr>
          <w:sz w:val="20"/>
          <w:szCs w:val="20"/>
        </w:rPr>
        <w:t xml:space="preserve">T.L. </w:t>
      </w:r>
      <w:r w:rsidR="00965434">
        <w:rPr>
          <w:sz w:val="20"/>
          <w:szCs w:val="20"/>
        </w:rPr>
        <w:t xml:space="preserve">Beauchamp, ‘Are we unfit for the future?’, </w:t>
      </w:r>
      <w:r w:rsidR="00965434">
        <w:rPr>
          <w:i/>
          <w:sz w:val="20"/>
          <w:szCs w:val="20"/>
        </w:rPr>
        <w:t>Journal of Medical E</w:t>
      </w:r>
      <w:r w:rsidR="005D23A8">
        <w:rPr>
          <w:i/>
          <w:sz w:val="20"/>
          <w:szCs w:val="20"/>
        </w:rPr>
        <w:t>thics</w:t>
      </w:r>
      <w:r w:rsidR="00965434">
        <w:rPr>
          <w:i/>
          <w:sz w:val="20"/>
          <w:szCs w:val="20"/>
        </w:rPr>
        <w:t xml:space="preserve"> </w:t>
      </w:r>
      <w:r w:rsidR="00965434">
        <w:rPr>
          <w:sz w:val="20"/>
          <w:szCs w:val="20"/>
        </w:rPr>
        <w:t>41.4 (2015), 346-348</w:t>
      </w:r>
    </w:p>
  </w:footnote>
  <w:footnote w:id="21">
    <w:p w14:paraId="11EAB379" w14:textId="5170ADB9" w:rsidR="00EF64D5" w:rsidRPr="00965434" w:rsidRDefault="00EF64D5">
      <w:pPr>
        <w:pStyle w:val="FootnoteText"/>
        <w:rPr>
          <w:sz w:val="20"/>
          <w:szCs w:val="20"/>
        </w:rPr>
      </w:pPr>
      <w:r>
        <w:rPr>
          <w:rStyle w:val="FootnoteReference"/>
        </w:rPr>
        <w:footnoteRef/>
      </w:r>
      <w:r>
        <w:t xml:space="preserve"> </w:t>
      </w:r>
      <w:r w:rsidR="00965434">
        <w:rPr>
          <w:sz w:val="20"/>
          <w:szCs w:val="20"/>
        </w:rPr>
        <w:t xml:space="preserve">Ingmar Persson and Julian Savulescu, ‘Reply to commentators on Unfit for the Future’, </w:t>
      </w:r>
      <w:r w:rsidR="005D23A8">
        <w:rPr>
          <w:i/>
          <w:sz w:val="20"/>
          <w:szCs w:val="20"/>
        </w:rPr>
        <w:t>Journal of Medical Ethics</w:t>
      </w:r>
      <w:r w:rsidR="00965434">
        <w:rPr>
          <w:i/>
          <w:sz w:val="20"/>
          <w:szCs w:val="20"/>
        </w:rPr>
        <w:t xml:space="preserve"> </w:t>
      </w:r>
      <w:r w:rsidR="00965434">
        <w:rPr>
          <w:sz w:val="20"/>
          <w:szCs w:val="20"/>
        </w:rPr>
        <w:t xml:space="preserve">41.4 (2015), 348-352 </w:t>
      </w:r>
    </w:p>
  </w:footnote>
  <w:footnote w:id="22">
    <w:p w14:paraId="659BD04F" w14:textId="2DA8AE10" w:rsidR="00CD0FB4" w:rsidRPr="00811013" w:rsidRDefault="00CD0FB4">
      <w:pPr>
        <w:pStyle w:val="FootnoteText"/>
        <w:rPr>
          <w:sz w:val="20"/>
          <w:szCs w:val="20"/>
        </w:rPr>
      </w:pPr>
      <w:r>
        <w:rPr>
          <w:rStyle w:val="FootnoteReference"/>
        </w:rPr>
        <w:footnoteRef/>
      </w:r>
      <w:r>
        <w:t xml:space="preserve"> </w:t>
      </w:r>
      <w:r w:rsidR="00811013">
        <w:rPr>
          <w:sz w:val="20"/>
          <w:szCs w:val="20"/>
        </w:rPr>
        <w:t xml:space="preserve">Michael </w:t>
      </w:r>
      <w:proofErr w:type="spellStart"/>
      <w:r w:rsidR="00811013">
        <w:rPr>
          <w:sz w:val="20"/>
          <w:szCs w:val="20"/>
        </w:rPr>
        <w:t>Kosfeld</w:t>
      </w:r>
      <w:proofErr w:type="spellEnd"/>
      <w:r w:rsidR="00811013">
        <w:rPr>
          <w:sz w:val="20"/>
          <w:szCs w:val="20"/>
        </w:rPr>
        <w:t xml:space="preserve"> et al., ‘Oxytocin increases trust in humans’, </w:t>
      </w:r>
      <w:r w:rsidR="005D23A8">
        <w:rPr>
          <w:i/>
          <w:sz w:val="20"/>
          <w:szCs w:val="20"/>
        </w:rPr>
        <w:t>Nature</w:t>
      </w:r>
      <w:r w:rsidR="00811013">
        <w:rPr>
          <w:i/>
          <w:sz w:val="20"/>
          <w:szCs w:val="20"/>
        </w:rPr>
        <w:t xml:space="preserve"> </w:t>
      </w:r>
      <w:r w:rsidR="00811013">
        <w:rPr>
          <w:sz w:val="20"/>
          <w:szCs w:val="20"/>
        </w:rPr>
        <w:t xml:space="preserve">435.7042 (2005), 673-676 </w:t>
      </w:r>
    </w:p>
  </w:footnote>
  <w:footnote w:id="23">
    <w:p w14:paraId="5564FDD2" w14:textId="659D2899" w:rsidR="00CD0FB4" w:rsidRPr="002F3265" w:rsidRDefault="00CD0FB4">
      <w:pPr>
        <w:pStyle w:val="FootnoteText"/>
        <w:rPr>
          <w:sz w:val="20"/>
          <w:szCs w:val="20"/>
        </w:rPr>
      </w:pPr>
      <w:r>
        <w:rPr>
          <w:rStyle w:val="FootnoteReference"/>
        </w:rPr>
        <w:footnoteRef/>
      </w:r>
      <w:r>
        <w:t xml:space="preserve"> </w:t>
      </w:r>
      <w:r w:rsidR="002F3265">
        <w:rPr>
          <w:sz w:val="20"/>
          <w:szCs w:val="20"/>
        </w:rPr>
        <w:t xml:space="preserve">P.J. Zak et al., ‘Oxytocin increases generosity in humans’, </w:t>
      </w:r>
      <w:proofErr w:type="spellStart"/>
      <w:r w:rsidR="005D23A8">
        <w:rPr>
          <w:i/>
          <w:sz w:val="20"/>
          <w:szCs w:val="20"/>
        </w:rPr>
        <w:t>PloS</w:t>
      </w:r>
      <w:proofErr w:type="spellEnd"/>
      <w:r w:rsidR="005D23A8">
        <w:rPr>
          <w:i/>
          <w:sz w:val="20"/>
          <w:szCs w:val="20"/>
        </w:rPr>
        <w:t xml:space="preserve"> one</w:t>
      </w:r>
      <w:r w:rsidR="002F3265">
        <w:rPr>
          <w:i/>
          <w:sz w:val="20"/>
          <w:szCs w:val="20"/>
        </w:rPr>
        <w:t xml:space="preserve"> </w:t>
      </w:r>
      <w:r w:rsidR="002F3265">
        <w:rPr>
          <w:sz w:val="20"/>
          <w:szCs w:val="20"/>
        </w:rPr>
        <w:t xml:space="preserve">2.11 (2007), e1128 </w:t>
      </w:r>
    </w:p>
  </w:footnote>
  <w:footnote w:id="24">
    <w:p w14:paraId="7B1B8078" w14:textId="4759E5B6" w:rsidR="008E0660" w:rsidRPr="001C1649" w:rsidRDefault="008E0660">
      <w:pPr>
        <w:pStyle w:val="FootnoteText"/>
        <w:rPr>
          <w:sz w:val="20"/>
          <w:szCs w:val="20"/>
        </w:rPr>
      </w:pPr>
      <w:r>
        <w:rPr>
          <w:rStyle w:val="FootnoteReference"/>
        </w:rPr>
        <w:footnoteRef/>
      </w:r>
      <w:r>
        <w:t xml:space="preserve"> </w:t>
      </w:r>
      <w:r w:rsidR="001C1649">
        <w:rPr>
          <w:sz w:val="20"/>
          <w:szCs w:val="20"/>
        </w:rPr>
        <w:t xml:space="preserve">Persson and Savulescu, </w:t>
      </w:r>
      <w:r w:rsidR="001C1649">
        <w:rPr>
          <w:i/>
          <w:sz w:val="20"/>
          <w:szCs w:val="20"/>
        </w:rPr>
        <w:t xml:space="preserve">Unfit for the future: The need for moral enhancement, </w:t>
      </w:r>
      <w:r w:rsidR="001C1649">
        <w:rPr>
          <w:sz w:val="20"/>
          <w:szCs w:val="20"/>
        </w:rPr>
        <w:t>120</w:t>
      </w:r>
    </w:p>
  </w:footnote>
  <w:footnote w:id="25">
    <w:p w14:paraId="72D33A15" w14:textId="0D463734" w:rsidR="007C0C40" w:rsidRPr="00C21819" w:rsidRDefault="007C0C40">
      <w:pPr>
        <w:pStyle w:val="FootnoteText"/>
        <w:rPr>
          <w:i/>
          <w:sz w:val="20"/>
          <w:szCs w:val="20"/>
        </w:rPr>
      </w:pPr>
      <w:r>
        <w:rPr>
          <w:rStyle w:val="FootnoteReference"/>
        </w:rPr>
        <w:footnoteRef/>
      </w:r>
      <w:r>
        <w:t xml:space="preserve"> </w:t>
      </w:r>
      <w:r w:rsidR="00C21819">
        <w:rPr>
          <w:sz w:val="20"/>
          <w:szCs w:val="20"/>
        </w:rPr>
        <w:t xml:space="preserve">Henson, </w:t>
      </w:r>
      <w:r w:rsidR="00005362">
        <w:rPr>
          <w:i/>
          <w:sz w:val="20"/>
          <w:szCs w:val="20"/>
        </w:rPr>
        <w:t>The rough g</w:t>
      </w:r>
      <w:r w:rsidR="00C21819">
        <w:rPr>
          <w:i/>
          <w:sz w:val="20"/>
          <w:szCs w:val="20"/>
        </w:rPr>
        <w:t>uide</w:t>
      </w:r>
      <w:r w:rsidR="00005362">
        <w:rPr>
          <w:i/>
          <w:sz w:val="20"/>
          <w:szCs w:val="20"/>
        </w:rPr>
        <w:t xml:space="preserve"> to climate c</w:t>
      </w:r>
      <w:r w:rsidR="00C21819">
        <w:rPr>
          <w:i/>
          <w:sz w:val="20"/>
          <w:szCs w:val="20"/>
        </w:rPr>
        <w:t>hange</w:t>
      </w:r>
    </w:p>
  </w:footnote>
  <w:footnote w:id="26">
    <w:p w14:paraId="0997E74C" w14:textId="4DE008F4" w:rsidR="007C0C40" w:rsidRPr="00005362" w:rsidRDefault="007C0C40">
      <w:pPr>
        <w:pStyle w:val="FootnoteText"/>
        <w:rPr>
          <w:i/>
          <w:sz w:val="20"/>
          <w:szCs w:val="20"/>
        </w:rPr>
      </w:pPr>
      <w:r>
        <w:rPr>
          <w:rStyle w:val="FootnoteReference"/>
        </w:rPr>
        <w:footnoteRef/>
      </w:r>
      <w:r>
        <w:t xml:space="preserve"> </w:t>
      </w:r>
      <w:r w:rsidR="00C21819">
        <w:rPr>
          <w:sz w:val="20"/>
          <w:szCs w:val="20"/>
        </w:rPr>
        <w:t xml:space="preserve">Henson, </w:t>
      </w:r>
      <w:r w:rsidR="00005362">
        <w:rPr>
          <w:i/>
          <w:sz w:val="20"/>
          <w:szCs w:val="20"/>
        </w:rPr>
        <w:t>The rough g</w:t>
      </w:r>
      <w:r w:rsidR="00C21819">
        <w:rPr>
          <w:i/>
          <w:sz w:val="20"/>
          <w:szCs w:val="20"/>
        </w:rPr>
        <w:t>uide</w:t>
      </w:r>
      <w:r w:rsidR="00005362">
        <w:rPr>
          <w:i/>
          <w:sz w:val="20"/>
          <w:szCs w:val="20"/>
        </w:rPr>
        <w:t xml:space="preserve"> to climate ch</w:t>
      </w:r>
      <w:r w:rsidR="00C21819">
        <w:rPr>
          <w:i/>
          <w:sz w:val="20"/>
          <w:szCs w:val="20"/>
        </w:rPr>
        <w:t>ange</w:t>
      </w:r>
    </w:p>
  </w:footnote>
  <w:footnote w:id="27">
    <w:p w14:paraId="0134C839" w14:textId="1071DDC7" w:rsidR="00F02873" w:rsidRPr="00287A52" w:rsidRDefault="00F02873">
      <w:pPr>
        <w:pStyle w:val="FootnoteText"/>
        <w:rPr>
          <w:sz w:val="20"/>
          <w:szCs w:val="20"/>
        </w:rPr>
      </w:pPr>
      <w:r>
        <w:rPr>
          <w:rStyle w:val="FootnoteReference"/>
        </w:rPr>
        <w:footnoteRef/>
      </w:r>
      <w:r>
        <w:t xml:space="preserve"> </w:t>
      </w:r>
      <w:r w:rsidR="00287A52">
        <w:rPr>
          <w:sz w:val="20"/>
          <w:szCs w:val="20"/>
        </w:rPr>
        <w:t xml:space="preserve">David Archer and Stefan </w:t>
      </w:r>
      <w:proofErr w:type="spellStart"/>
      <w:r w:rsidR="00287A52">
        <w:rPr>
          <w:sz w:val="20"/>
          <w:szCs w:val="20"/>
        </w:rPr>
        <w:t>Rahmstorf</w:t>
      </w:r>
      <w:proofErr w:type="spellEnd"/>
      <w:r w:rsidR="00287A52">
        <w:rPr>
          <w:sz w:val="20"/>
          <w:szCs w:val="20"/>
        </w:rPr>
        <w:t xml:space="preserve">, </w:t>
      </w:r>
      <w:r w:rsidR="00287A52">
        <w:rPr>
          <w:i/>
          <w:sz w:val="20"/>
          <w:szCs w:val="20"/>
        </w:rPr>
        <w:t>The climate crisis</w:t>
      </w:r>
      <w:r w:rsidR="00287A52">
        <w:rPr>
          <w:sz w:val="20"/>
          <w:szCs w:val="20"/>
        </w:rPr>
        <w:t xml:space="preserve">, (New York: Cambridge University Press, 2012), 22 </w:t>
      </w:r>
    </w:p>
  </w:footnote>
  <w:footnote w:id="28">
    <w:p w14:paraId="4B62B2FF" w14:textId="25AE7355" w:rsidR="00F24231" w:rsidRPr="00CA0478" w:rsidRDefault="00F24231">
      <w:pPr>
        <w:pStyle w:val="FootnoteText"/>
        <w:rPr>
          <w:sz w:val="20"/>
          <w:szCs w:val="20"/>
        </w:rPr>
      </w:pPr>
      <w:r>
        <w:rPr>
          <w:rStyle w:val="FootnoteReference"/>
        </w:rPr>
        <w:footnoteRef/>
      </w:r>
      <w:r>
        <w:t xml:space="preserve"> </w:t>
      </w:r>
      <w:proofErr w:type="spellStart"/>
      <w:r w:rsidR="00CA0478">
        <w:rPr>
          <w:sz w:val="20"/>
          <w:szCs w:val="20"/>
        </w:rPr>
        <w:t>Pacala</w:t>
      </w:r>
      <w:proofErr w:type="spellEnd"/>
      <w:r w:rsidR="00CA0478">
        <w:rPr>
          <w:sz w:val="20"/>
          <w:szCs w:val="20"/>
        </w:rPr>
        <w:t xml:space="preserve"> and Socolow, ‘Stabilization wedges: solving the climate problem for the next 50 years with current technologies’</w:t>
      </w:r>
    </w:p>
  </w:footnote>
  <w:footnote w:id="29">
    <w:p w14:paraId="461E30BE" w14:textId="308B5241" w:rsidR="00F24231" w:rsidRPr="00287A52" w:rsidRDefault="00F24231">
      <w:pPr>
        <w:pStyle w:val="FootnoteText"/>
      </w:pPr>
      <w:r>
        <w:rPr>
          <w:rStyle w:val="FootnoteReference"/>
        </w:rPr>
        <w:footnoteRef/>
      </w:r>
      <w:r>
        <w:t xml:space="preserve"> </w:t>
      </w:r>
      <w:r w:rsidR="00CA0478">
        <w:rPr>
          <w:sz w:val="20"/>
          <w:szCs w:val="20"/>
        </w:rPr>
        <w:t>Lal, ‘Soil carbon sequestration to mitigate climate change’</w:t>
      </w:r>
    </w:p>
  </w:footnote>
  <w:footnote w:id="30">
    <w:p w14:paraId="5196A24C" w14:textId="33D802A2" w:rsidR="00F24231" w:rsidRPr="00CA0478" w:rsidRDefault="00F24231">
      <w:pPr>
        <w:pStyle w:val="FootnoteText"/>
        <w:rPr>
          <w:sz w:val="20"/>
          <w:szCs w:val="20"/>
        </w:rPr>
      </w:pPr>
      <w:r>
        <w:rPr>
          <w:rStyle w:val="FootnoteReference"/>
        </w:rPr>
        <w:footnoteRef/>
      </w:r>
      <w:r>
        <w:t xml:space="preserve"> </w:t>
      </w:r>
      <w:r w:rsidR="0042614F">
        <w:rPr>
          <w:sz w:val="20"/>
          <w:szCs w:val="20"/>
        </w:rPr>
        <w:t>Sims, ‘Renewable energy: a response to climate change’</w:t>
      </w:r>
    </w:p>
  </w:footnote>
  <w:footnote w:id="31">
    <w:p w14:paraId="29B1AB69" w14:textId="471F61C7" w:rsidR="00F24231" w:rsidRPr="0042614F" w:rsidRDefault="00F24231">
      <w:pPr>
        <w:pStyle w:val="FootnoteText"/>
        <w:rPr>
          <w:sz w:val="20"/>
          <w:szCs w:val="20"/>
        </w:rPr>
      </w:pPr>
      <w:r>
        <w:rPr>
          <w:rStyle w:val="FootnoteReference"/>
        </w:rPr>
        <w:footnoteRef/>
      </w:r>
      <w:r>
        <w:t xml:space="preserve"> </w:t>
      </w:r>
      <w:r w:rsidR="0042614F">
        <w:rPr>
          <w:sz w:val="20"/>
          <w:szCs w:val="20"/>
        </w:rPr>
        <w:t xml:space="preserve">T.M. </w:t>
      </w:r>
      <w:proofErr w:type="spellStart"/>
      <w:r w:rsidR="0042614F">
        <w:rPr>
          <w:sz w:val="20"/>
          <w:szCs w:val="20"/>
        </w:rPr>
        <w:t>Wigley</w:t>
      </w:r>
      <w:proofErr w:type="spellEnd"/>
      <w:r w:rsidR="0042614F">
        <w:rPr>
          <w:sz w:val="20"/>
          <w:szCs w:val="20"/>
        </w:rPr>
        <w:t xml:space="preserve">, ‘A combined mitigation/geoengineering approach to climate stabilization’, </w:t>
      </w:r>
      <w:r w:rsidR="005D23A8">
        <w:rPr>
          <w:i/>
          <w:sz w:val="20"/>
          <w:szCs w:val="20"/>
        </w:rPr>
        <w:t>Science</w:t>
      </w:r>
      <w:r w:rsidR="0042614F">
        <w:rPr>
          <w:i/>
          <w:sz w:val="20"/>
          <w:szCs w:val="20"/>
        </w:rPr>
        <w:t xml:space="preserve"> </w:t>
      </w:r>
      <w:r w:rsidR="0042614F">
        <w:rPr>
          <w:sz w:val="20"/>
          <w:szCs w:val="20"/>
        </w:rPr>
        <w:t>314.5798 (2006), 452-454</w:t>
      </w:r>
    </w:p>
  </w:footnote>
  <w:footnote w:id="32">
    <w:p w14:paraId="642DCA21" w14:textId="200B9CED" w:rsidR="000B6A38" w:rsidRPr="0042614F" w:rsidRDefault="000B6A38">
      <w:pPr>
        <w:pStyle w:val="FootnoteText"/>
        <w:rPr>
          <w:sz w:val="20"/>
          <w:szCs w:val="20"/>
        </w:rPr>
      </w:pPr>
      <w:r>
        <w:rPr>
          <w:rStyle w:val="FootnoteReference"/>
        </w:rPr>
        <w:footnoteRef/>
      </w:r>
      <w:r>
        <w:t xml:space="preserve"> </w:t>
      </w:r>
      <w:r w:rsidR="0042614F">
        <w:rPr>
          <w:sz w:val="20"/>
          <w:szCs w:val="20"/>
        </w:rPr>
        <w:t xml:space="preserve">Robert Gifford, ‘The dragons of inaction: Psychological barriers that limit climate change mitigation and adaptation’, </w:t>
      </w:r>
      <w:r w:rsidR="0042614F">
        <w:rPr>
          <w:i/>
          <w:sz w:val="20"/>
          <w:szCs w:val="20"/>
        </w:rPr>
        <w:t>American Ps</w:t>
      </w:r>
      <w:r w:rsidR="005D23A8">
        <w:rPr>
          <w:i/>
          <w:sz w:val="20"/>
          <w:szCs w:val="20"/>
        </w:rPr>
        <w:t>ychologist</w:t>
      </w:r>
      <w:r w:rsidR="0042614F">
        <w:rPr>
          <w:i/>
          <w:sz w:val="20"/>
          <w:szCs w:val="20"/>
        </w:rPr>
        <w:t xml:space="preserve"> </w:t>
      </w:r>
      <w:r w:rsidR="0042614F">
        <w:rPr>
          <w:sz w:val="20"/>
          <w:szCs w:val="20"/>
        </w:rPr>
        <w:t>66.4 (2011), 290-302</w:t>
      </w:r>
    </w:p>
  </w:footnote>
  <w:footnote w:id="33">
    <w:p w14:paraId="5C921CBB" w14:textId="2B881F9B" w:rsidR="000B6A38" w:rsidRPr="00D47A5B" w:rsidRDefault="000B6A38">
      <w:pPr>
        <w:pStyle w:val="FootnoteText"/>
        <w:rPr>
          <w:sz w:val="20"/>
          <w:szCs w:val="20"/>
        </w:rPr>
      </w:pPr>
      <w:r>
        <w:rPr>
          <w:rStyle w:val="FootnoteReference"/>
        </w:rPr>
        <w:footnoteRef/>
      </w:r>
      <w:r>
        <w:t xml:space="preserve"> </w:t>
      </w:r>
      <w:r w:rsidR="00D47A5B">
        <w:rPr>
          <w:sz w:val="20"/>
          <w:szCs w:val="20"/>
        </w:rPr>
        <w:t xml:space="preserve">E.M. Markowitz and A.F. </w:t>
      </w:r>
      <w:proofErr w:type="spellStart"/>
      <w:r w:rsidR="00D47A5B">
        <w:rPr>
          <w:sz w:val="20"/>
          <w:szCs w:val="20"/>
        </w:rPr>
        <w:t>Shariff</w:t>
      </w:r>
      <w:proofErr w:type="spellEnd"/>
      <w:r w:rsidR="00D47A5B">
        <w:rPr>
          <w:sz w:val="20"/>
          <w:szCs w:val="20"/>
        </w:rPr>
        <w:t xml:space="preserve">, ‘Climate change and moral judgement’, </w:t>
      </w:r>
      <w:r w:rsidR="005D23A8">
        <w:rPr>
          <w:i/>
          <w:sz w:val="20"/>
          <w:szCs w:val="20"/>
        </w:rPr>
        <w:t>Nature Climate Change</w:t>
      </w:r>
      <w:r w:rsidR="00D47A5B">
        <w:rPr>
          <w:i/>
          <w:sz w:val="20"/>
          <w:szCs w:val="20"/>
        </w:rPr>
        <w:t xml:space="preserve"> </w:t>
      </w:r>
      <w:r w:rsidR="00D47A5B">
        <w:rPr>
          <w:sz w:val="20"/>
          <w:szCs w:val="20"/>
        </w:rPr>
        <w:t>2.4 (2012), 243-247</w:t>
      </w:r>
    </w:p>
  </w:footnote>
  <w:footnote w:id="34">
    <w:p w14:paraId="62C0A12E" w14:textId="00B866C4" w:rsidR="000B6A38" w:rsidRPr="00D47A5B" w:rsidRDefault="000B6A38">
      <w:pPr>
        <w:pStyle w:val="FootnoteText"/>
        <w:rPr>
          <w:sz w:val="20"/>
          <w:szCs w:val="20"/>
        </w:rPr>
      </w:pPr>
      <w:r>
        <w:rPr>
          <w:rStyle w:val="FootnoteReference"/>
        </w:rPr>
        <w:footnoteRef/>
      </w:r>
      <w:r>
        <w:t xml:space="preserve"> </w:t>
      </w:r>
      <w:r w:rsidR="00922FA5">
        <w:rPr>
          <w:sz w:val="20"/>
          <w:szCs w:val="20"/>
        </w:rPr>
        <w:t xml:space="preserve">Markowitz and </w:t>
      </w:r>
      <w:proofErr w:type="spellStart"/>
      <w:r w:rsidR="00922FA5">
        <w:rPr>
          <w:sz w:val="20"/>
          <w:szCs w:val="20"/>
        </w:rPr>
        <w:t>Shariff</w:t>
      </w:r>
      <w:proofErr w:type="spellEnd"/>
      <w:r w:rsidR="00922FA5">
        <w:rPr>
          <w:sz w:val="20"/>
          <w:szCs w:val="20"/>
        </w:rPr>
        <w:t>, ‘Climate change and moral judgement’</w:t>
      </w:r>
    </w:p>
  </w:footnote>
  <w:footnote w:id="35">
    <w:p w14:paraId="5DEEFC3B" w14:textId="3A140684" w:rsidR="000B6A38" w:rsidRPr="00FA26AA" w:rsidRDefault="000B6A38">
      <w:pPr>
        <w:pStyle w:val="FootnoteText"/>
        <w:rPr>
          <w:sz w:val="20"/>
          <w:szCs w:val="20"/>
        </w:rPr>
      </w:pPr>
      <w:r>
        <w:rPr>
          <w:rStyle w:val="FootnoteReference"/>
        </w:rPr>
        <w:footnoteRef/>
      </w:r>
      <w:r>
        <w:t xml:space="preserve"> </w:t>
      </w:r>
      <w:r w:rsidR="00FA26AA">
        <w:rPr>
          <w:sz w:val="20"/>
          <w:szCs w:val="20"/>
        </w:rPr>
        <w:t xml:space="preserve">Helen Bernhard et al., ‘Parochial altruism in humans’, </w:t>
      </w:r>
      <w:r w:rsidR="005D23A8">
        <w:rPr>
          <w:i/>
          <w:sz w:val="20"/>
          <w:szCs w:val="20"/>
        </w:rPr>
        <w:t>Nature</w:t>
      </w:r>
      <w:r w:rsidR="00FA26AA">
        <w:rPr>
          <w:i/>
          <w:sz w:val="20"/>
          <w:szCs w:val="20"/>
        </w:rPr>
        <w:t xml:space="preserve"> </w:t>
      </w:r>
      <w:r w:rsidR="00FA26AA">
        <w:rPr>
          <w:sz w:val="20"/>
          <w:szCs w:val="20"/>
        </w:rPr>
        <w:t>442.7105 (2006), 912-915</w:t>
      </w:r>
    </w:p>
  </w:footnote>
  <w:footnote w:id="36">
    <w:p w14:paraId="3A5DB3CC" w14:textId="1E76EF76" w:rsidR="000B6A38" w:rsidRPr="00FA26AA" w:rsidRDefault="000B6A38">
      <w:pPr>
        <w:pStyle w:val="FootnoteText"/>
        <w:rPr>
          <w:sz w:val="20"/>
          <w:szCs w:val="20"/>
        </w:rPr>
      </w:pPr>
      <w:r>
        <w:rPr>
          <w:rStyle w:val="FootnoteReference"/>
        </w:rPr>
        <w:footnoteRef/>
      </w:r>
      <w:r>
        <w:t xml:space="preserve"> </w:t>
      </w:r>
      <w:r w:rsidR="00FA26AA">
        <w:rPr>
          <w:sz w:val="20"/>
          <w:szCs w:val="20"/>
        </w:rPr>
        <w:t xml:space="preserve">George </w:t>
      </w:r>
      <w:proofErr w:type="spellStart"/>
      <w:r w:rsidR="00FA26AA">
        <w:rPr>
          <w:sz w:val="20"/>
          <w:szCs w:val="20"/>
        </w:rPr>
        <w:t>Loewenstein</w:t>
      </w:r>
      <w:proofErr w:type="spellEnd"/>
      <w:r w:rsidR="00FA26AA">
        <w:rPr>
          <w:sz w:val="20"/>
          <w:szCs w:val="20"/>
        </w:rPr>
        <w:t xml:space="preserve"> and Jon </w:t>
      </w:r>
      <w:proofErr w:type="spellStart"/>
      <w:r w:rsidR="00FA26AA">
        <w:rPr>
          <w:sz w:val="20"/>
          <w:szCs w:val="20"/>
        </w:rPr>
        <w:t>Elster</w:t>
      </w:r>
      <w:proofErr w:type="spellEnd"/>
      <w:r w:rsidR="00FA26AA">
        <w:rPr>
          <w:sz w:val="20"/>
          <w:szCs w:val="20"/>
        </w:rPr>
        <w:t xml:space="preserve">, </w:t>
      </w:r>
      <w:r w:rsidR="00FA26AA">
        <w:rPr>
          <w:i/>
          <w:sz w:val="20"/>
          <w:szCs w:val="20"/>
        </w:rPr>
        <w:t xml:space="preserve">Choice over time </w:t>
      </w:r>
      <w:r w:rsidR="00FA26AA">
        <w:rPr>
          <w:sz w:val="20"/>
          <w:szCs w:val="20"/>
        </w:rPr>
        <w:t xml:space="preserve">(Russel Sage Foundation, 1992). </w:t>
      </w:r>
    </w:p>
  </w:footnote>
  <w:footnote w:id="37">
    <w:p w14:paraId="3A130DEA" w14:textId="4B3C9DAF" w:rsidR="00726FC7" w:rsidRPr="00665FF3" w:rsidRDefault="00726FC7">
      <w:pPr>
        <w:pStyle w:val="FootnoteText"/>
        <w:rPr>
          <w:sz w:val="20"/>
          <w:szCs w:val="20"/>
        </w:rPr>
      </w:pPr>
      <w:r>
        <w:rPr>
          <w:rStyle w:val="FootnoteReference"/>
        </w:rPr>
        <w:footnoteRef/>
      </w:r>
      <w:r>
        <w:t xml:space="preserve"> </w:t>
      </w:r>
      <w:r w:rsidR="00665FF3">
        <w:rPr>
          <w:sz w:val="20"/>
          <w:szCs w:val="20"/>
        </w:rPr>
        <w:t xml:space="preserve">J.L. Dickinson et al., ‘Which Moral Foundations Predict Willingness to Make Lifestyle Changes to Avert Climate Change in the USA?’, </w:t>
      </w:r>
      <w:proofErr w:type="spellStart"/>
      <w:r w:rsidR="00665FF3">
        <w:rPr>
          <w:i/>
          <w:sz w:val="20"/>
          <w:szCs w:val="20"/>
        </w:rPr>
        <w:t>PloS</w:t>
      </w:r>
      <w:proofErr w:type="spellEnd"/>
      <w:r w:rsidR="005D23A8">
        <w:rPr>
          <w:i/>
          <w:sz w:val="20"/>
          <w:szCs w:val="20"/>
        </w:rPr>
        <w:t xml:space="preserve"> one</w:t>
      </w:r>
      <w:r w:rsidR="00665FF3">
        <w:rPr>
          <w:i/>
          <w:sz w:val="20"/>
          <w:szCs w:val="20"/>
        </w:rPr>
        <w:t xml:space="preserve"> </w:t>
      </w:r>
      <w:r w:rsidR="00665FF3">
        <w:rPr>
          <w:sz w:val="20"/>
          <w:szCs w:val="20"/>
        </w:rPr>
        <w:t>11.10 (2016), e0163852</w:t>
      </w:r>
    </w:p>
  </w:footnote>
  <w:footnote w:id="38">
    <w:p w14:paraId="772303FA" w14:textId="24ED58CC" w:rsidR="00726FC7" w:rsidRPr="00665FF3" w:rsidRDefault="00726FC7">
      <w:pPr>
        <w:pStyle w:val="FootnoteText"/>
        <w:rPr>
          <w:sz w:val="20"/>
          <w:szCs w:val="20"/>
        </w:rPr>
      </w:pPr>
      <w:r>
        <w:rPr>
          <w:rStyle w:val="FootnoteReference"/>
        </w:rPr>
        <w:footnoteRef/>
      </w:r>
      <w:r>
        <w:t xml:space="preserve"> </w:t>
      </w:r>
      <w:proofErr w:type="spellStart"/>
      <w:r w:rsidR="00665FF3">
        <w:rPr>
          <w:sz w:val="20"/>
          <w:szCs w:val="20"/>
        </w:rPr>
        <w:t>Ignor</w:t>
      </w:r>
      <w:proofErr w:type="spellEnd"/>
      <w:r w:rsidR="00665FF3">
        <w:rPr>
          <w:sz w:val="20"/>
          <w:szCs w:val="20"/>
        </w:rPr>
        <w:t xml:space="preserve"> </w:t>
      </w:r>
      <w:proofErr w:type="spellStart"/>
      <w:r w:rsidR="00665FF3">
        <w:rPr>
          <w:sz w:val="20"/>
          <w:szCs w:val="20"/>
        </w:rPr>
        <w:t>Knez</w:t>
      </w:r>
      <w:proofErr w:type="spellEnd"/>
      <w:r w:rsidR="00665FF3">
        <w:rPr>
          <w:sz w:val="20"/>
          <w:szCs w:val="20"/>
        </w:rPr>
        <w:t xml:space="preserve">, ‘How concerned, afraid and hopeful are we? Effects of egoism and altruism on climate change related issues’, </w:t>
      </w:r>
      <w:r w:rsidR="005D23A8">
        <w:rPr>
          <w:i/>
          <w:sz w:val="20"/>
          <w:szCs w:val="20"/>
        </w:rPr>
        <w:t>Psychology</w:t>
      </w:r>
      <w:r w:rsidR="00665FF3">
        <w:rPr>
          <w:i/>
          <w:sz w:val="20"/>
          <w:szCs w:val="20"/>
        </w:rPr>
        <w:t xml:space="preserve"> </w:t>
      </w:r>
      <w:r w:rsidR="00665FF3">
        <w:rPr>
          <w:sz w:val="20"/>
          <w:szCs w:val="20"/>
        </w:rPr>
        <w:t>4.10 (2013), 744-752</w:t>
      </w:r>
    </w:p>
  </w:footnote>
  <w:footnote w:id="39">
    <w:p w14:paraId="6DC7879A" w14:textId="44ADBBCD" w:rsidR="00726FC7" w:rsidRPr="00A512E6" w:rsidRDefault="00726FC7">
      <w:pPr>
        <w:pStyle w:val="FootnoteText"/>
        <w:rPr>
          <w:sz w:val="20"/>
          <w:szCs w:val="20"/>
        </w:rPr>
      </w:pPr>
      <w:r>
        <w:rPr>
          <w:rStyle w:val="FootnoteReference"/>
        </w:rPr>
        <w:footnoteRef/>
      </w:r>
      <w:r>
        <w:t xml:space="preserve"> </w:t>
      </w:r>
      <w:r w:rsidR="00A512E6">
        <w:rPr>
          <w:sz w:val="20"/>
          <w:szCs w:val="20"/>
        </w:rPr>
        <w:t xml:space="preserve">Igor </w:t>
      </w:r>
      <w:proofErr w:type="spellStart"/>
      <w:r w:rsidR="00A512E6">
        <w:rPr>
          <w:sz w:val="20"/>
          <w:szCs w:val="20"/>
        </w:rPr>
        <w:t>Knez</w:t>
      </w:r>
      <w:proofErr w:type="spellEnd"/>
      <w:r w:rsidR="00A512E6">
        <w:rPr>
          <w:sz w:val="20"/>
          <w:szCs w:val="20"/>
        </w:rPr>
        <w:t>, ‘Is Clima</w:t>
      </w:r>
      <w:r w:rsidR="00005362">
        <w:rPr>
          <w:sz w:val="20"/>
          <w:szCs w:val="20"/>
        </w:rPr>
        <w:t>te Change a Moral Issue? Effect</w:t>
      </w:r>
      <w:r w:rsidR="00A512E6">
        <w:rPr>
          <w:sz w:val="20"/>
          <w:szCs w:val="20"/>
        </w:rPr>
        <w:t xml:space="preserve">s of Egoism and Altruism on Pro-Environmental Behavior’, </w:t>
      </w:r>
      <w:r w:rsidR="00A512E6">
        <w:rPr>
          <w:i/>
          <w:sz w:val="20"/>
          <w:szCs w:val="20"/>
        </w:rPr>
        <w:t xml:space="preserve">Current </w:t>
      </w:r>
      <w:r w:rsidR="005D23A8">
        <w:rPr>
          <w:i/>
          <w:sz w:val="20"/>
          <w:szCs w:val="20"/>
        </w:rPr>
        <w:t>Urban Studies</w:t>
      </w:r>
      <w:r w:rsidR="00A512E6">
        <w:rPr>
          <w:i/>
          <w:sz w:val="20"/>
          <w:szCs w:val="20"/>
        </w:rPr>
        <w:t xml:space="preserve"> </w:t>
      </w:r>
      <w:r w:rsidR="00A512E6">
        <w:rPr>
          <w:sz w:val="20"/>
          <w:szCs w:val="20"/>
        </w:rPr>
        <w:t>4.02, 157-</w:t>
      </w:r>
      <w:r w:rsidR="00005362">
        <w:rPr>
          <w:sz w:val="20"/>
          <w:szCs w:val="20"/>
        </w:rPr>
        <w:t>174</w:t>
      </w:r>
    </w:p>
  </w:footnote>
  <w:footnote w:id="40">
    <w:p w14:paraId="15FE40C0" w14:textId="741C54F4" w:rsidR="00726FC7" w:rsidRPr="00005362" w:rsidRDefault="00726FC7">
      <w:pPr>
        <w:pStyle w:val="FootnoteText"/>
        <w:rPr>
          <w:sz w:val="20"/>
          <w:szCs w:val="20"/>
        </w:rPr>
      </w:pPr>
      <w:r>
        <w:rPr>
          <w:rStyle w:val="FootnoteReference"/>
        </w:rPr>
        <w:footnoteRef/>
      </w:r>
      <w:r>
        <w:t xml:space="preserve"> </w:t>
      </w:r>
      <w:proofErr w:type="spellStart"/>
      <w:r w:rsidR="00005362">
        <w:rPr>
          <w:sz w:val="20"/>
          <w:szCs w:val="20"/>
        </w:rPr>
        <w:t>Knez</w:t>
      </w:r>
      <w:proofErr w:type="spellEnd"/>
      <w:r w:rsidR="00005362">
        <w:rPr>
          <w:sz w:val="20"/>
          <w:szCs w:val="20"/>
        </w:rPr>
        <w:t xml:space="preserve">, ‘How concerned, afraid and hopeful are we? Effects of egoism and altruism on climate change related issues’ </w:t>
      </w:r>
    </w:p>
  </w:footnote>
  <w:footnote w:id="41">
    <w:p w14:paraId="2BFE5120" w14:textId="76A91C84" w:rsidR="00726FC7" w:rsidRPr="00005362" w:rsidRDefault="00726FC7">
      <w:pPr>
        <w:pStyle w:val="FootnoteText"/>
        <w:rPr>
          <w:i/>
          <w:sz w:val="20"/>
          <w:szCs w:val="20"/>
        </w:rPr>
      </w:pPr>
      <w:r>
        <w:rPr>
          <w:rStyle w:val="FootnoteReference"/>
        </w:rPr>
        <w:footnoteRef/>
      </w:r>
      <w:r>
        <w:t xml:space="preserve"> </w:t>
      </w:r>
      <w:r w:rsidR="00005362">
        <w:rPr>
          <w:sz w:val="20"/>
          <w:szCs w:val="20"/>
        </w:rPr>
        <w:t xml:space="preserve">Henson, </w:t>
      </w:r>
      <w:r w:rsidR="00005362">
        <w:rPr>
          <w:i/>
          <w:sz w:val="20"/>
          <w:szCs w:val="20"/>
        </w:rPr>
        <w:t>The rough guide to climate change</w:t>
      </w:r>
    </w:p>
  </w:footnote>
  <w:footnote w:id="42">
    <w:p w14:paraId="5C03217A" w14:textId="79A79F17" w:rsidR="00E43BD1" w:rsidRPr="00005362" w:rsidRDefault="00E43BD1">
      <w:pPr>
        <w:pStyle w:val="FootnoteText"/>
        <w:rPr>
          <w:sz w:val="20"/>
          <w:szCs w:val="20"/>
        </w:rPr>
      </w:pPr>
      <w:r>
        <w:rPr>
          <w:rStyle w:val="FootnoteReference"/>
        </w:rPr>
        <w:footnoteRef/>
      </w:r>
      <w:r>
        <w:t xml:space="preserve"> </w:t>
      </w:r>
      <w:r w:rsidR="00005362">
        <w:rPr>
          <w:sz w:val="20"/>
          <w:szCs w:val="20"/>
        </w:rPr>
        <w:t xml:space="preserve">R.E. O’Connor et al., ‘Risk perceptions, general environmental beliefs, and willingness to address climate change’, </w:t>
      </w:r>
      <w:r w:rsidR="005D23A8">
        <w:rPr>
          <w:i/>
          <w:sz w:val="20"/>
          <w:szCs w:val="20"/>
        </w:rPr>
        <w:t>Risk analysis</w:t>
      </w:r>
      <w:r w:rsidR="00005362">
        <w:rPr>
          <w:i/>
          <w:sz w:val="20"/>
          <w:szCs w:val="20"/>
        </w:rPr>
        <w:t xml:space="preserve"> </w:t>
      </w:r>
      <w:r w:rsidR="00005362">
        <w:rPr>
          <w:sz w:val="20"/>
          <w:szCs w:val="20"/>
        </w:rPr>
        <w:t>19.3 (1999), 461-471</w:t>
      </w:r>
    </w:p>
  </w:footnote>
  <w:footnote w:id="43">
    <w:p w14:paraId="72B22349" w14:textId="79EB83A8" w:rsidR="00E43BD1" w:rsidRPr="00005362" w:rsidRDefault="00E43BD1">
      <w:pPr>
        <w:pStyle w:val="FootnoteText"/>
        <w:rPr>
          <w:sz w:val="20"/>
          <w:szCs w:val="20"/>
        </w:rPr>
      </w:pPr>
      <w:r>
        <w:rPr>
          <w:rStyle w:val="FootnoteReference"/>
        </w:rPr>
        <w:footnoteRef/>
      </w:r>
      <w:r>
        <w:t xml:space="preserve"> </w:t>
      </w:r>
      <w:r w:rsidR="00005362">
        <w:rPr>
          <w:sz w:val="20"/>
          <w:szCs w:val="20"/>
        </w:rPr>
        <w:t xml:space="preserve">T.L. </w:t>
      </w:r>
      <w:proofErr w:type="spellStart"/>
      <w:r w:rsidR="00005362">
        <w:rPr>
          <w:sz w:val="20"/>
          <w:szCs w:val="20"/>
        </w:rPr>
        <w:t>Milfont</w:t>
      </w:r>
      <w:proofErr w:type="spellEnd"/>
      <w:r w:rsidR="00005362">
        <w:rPr>
          <w:sz w:val="20"/>
          <w:szCs w:val="20"/>
        </w:rPr>
        <w:t xml:space="preserve">, ‘The interplay between knowledge, perceived efficacy, and concern about global warming and climate change: a one-year longitudinal study’, </w:t>
      </w:r>
      <w:r w:rsidR="005D23A8">
        <w:rPr>
          <w:i/>
          <w:sz w:val="20"/>
          <w:szCs w:val="20"/>
        </w:rPr>
        <w:t>Risk analysis</w:t>
      </w:r>
      <w:r w:rsidR="00005362">
        <w:rPr>
          <w:i/>
          <w:sz w:val="20"/>
          <w:szCs w:val="20"/>
        </w:rPr>
        <w:t xml:space="preserve"> </w:t>
      </w:r>
      <w:r w:rsidR="00005362">
        <w:rPr>
          <w:sz w:val="20"/>
          <w:szCs w:val="20"/>
        </w:rPr>
        <w:t xml:space="preserve">32.6 (2012), 1003-1020 </w:t>
      </w:r>
    </w:p>
  </w:footnote>
  <w:footnote w:id="44">
    <w:p w14:paraId="57FCA5C2" w14:textId="33F6CE47" w:rsidR="009317C3" w:rsidRPr="00005362" w:rsidRDefault="009317C3">
      <w:pPr>
        <w:pStyle w:val="FootnoteText"/>
        <w:rPr>
          <w:sz w:val="20"/>
          <w:szCs w:val="20"/>
        </w:rPr>
      </w:pPr>
      <w:r>
        <w:rPr>
          <w:rStyle w:val="FootnoteReference"/>
        </w:rPr>
        <w:footnoteRef/>
      </w:r>
      <w:r>
        <w:t xml:space="preserve"> </w:t>
      </w:r>
      <w:r w:rsidR="00005362">
        <w:rPr>
          <w:sz w:val="20"/>
          <w:szCs w:val="20"/>
        </w:rPr>
        <w:t xml:space="preserve">Anthony </w:t>
      </w:r>
      <w:proofErr w:type="spellStart"/>
      <w:r w:rsidR="00005362">
        <w:rPr>
          <w:sz w:val="20"/>
          <w:szCs w:val="20"/>
        </w:rPr>
        <w:t>Leiserowitz</w:t>
      </w:r>
      <w:proofErr w:type="spellEnd"/>
      <w:r w:rsidR="00005362">
        <w:rPr>
          <w:sz w:val="20"/>
          <w:szCs w:val="20"/>
        </w:rPr>
        <w:t xml:space="preserve"> et al., </w:t>
      </w:r>
      <w:r w:rsidR="00005362">
        <w:rPr>
          <w:i/>
          <w:sz w:val="20"/>
          <w:szCs w:val="20"/>
        </w:rPr>
        <w:t xml:space="preserve">Climate change in the American mind: American’s global warming beliefs and attitudes in November, 2013 </w:t>
      </w:r>
      <w:r w:rsidR="00005362">
        <w:rPr>
          <w:sz w:val="20"/>
          <w:szCs w:val="20"/>
        </w:rPr>
        <w:t xml:space="preserve">(Yale University and George Mason University, New Haven: Yale Project on Climate Change Communication, 2014). </w:t>
      </w:r>
    </w:p>
  </w:footnote>
  <w:footnote w:id="45">
    <w:p w14:paraId="71C0E931" w14:textId="3B1DEBC4" w:rsidR="009317C3" w:rsidRPr="00005362" w:rsidRDefault="009317C3">
      <w:pPr>
        <w:pStyle w:val="FootnoteText"/>
        <w:rPr>
          <w:sz w:val="20"/>
          <w:szCs w:val="20"/>
        </w:rPr>
      </w:pPr>
      <w:r>
        <w:rPr>
          <w:rStyle w:val="FootnoteReference"/>
        </w:rPr>
        <w:footnoteRef/>
      </w:r>
      <w:r>
        <w:t xml:space="preserve"> </w:t>
      </w:r>
      <w:r w:rsidR="00005362">
        <w:rPr>
          <w:sz w:val="20"/>
          <w:szCs w:val="20"/>
        </w:rPr>
        <w:t xml:space="preserve">A.S. Singh et al., ‘The perceived psychological distance of climate change impacts and its influence on support for adaptation policy’, </w:t>
      </w:r>
      <w:r w:rsidR="00005362">
        <w:rPr>
          <w:i/>
          <w:sz w:val="20"/>
          <w:szCs w:val="20"/>
        </w:rPr>
        <w:t xml:space="preserve">Environmental Science and Policy </w:t>
      </w:r>
      <w:r w:rsidR="00005362">
        <w:rPr>
          <w:sz w:val="20"/>
          <w:szCs w:val="20"/>
        </w:rPr>
        <w:t>73 (2017), 93-99</w:t>
      </w:r>
    </w:p>
  </w:footnote>
  <w:footnote w:id="46">
    <w:p w14:paraId="0A4B17B9" w14:textId="48918689" w:rsidR="009317C3" w:rsidRPr="00DD1C40" w:rsidRDefault="009317C3">
      <w:pPr>
        <w:pStyle w:val="FootnoteText"/>
        <w:rPr>
          <w:sz w:val="20"/>
          <w:szCs w:val="20"/>
        </w:rPr>
      </w:pPr>
      <w:r>
        <w:rPr>
          <w:rStyle w:val="FootnoteReference"/>
        </w:rPr>
        <w:footnoteRef/>
      </w:r>
      <w:r>
        <w:t xml:space="preserve"> </w:t>
      </w:r>
      <w:r w:rsidR="00067348">
        <w:rPr>
          <w:sz w:val="20"/>
          <w:szCs w:val="20"/>
        </w:rPr>
        <w:t xml:space="preserve">Alexa Spence et al., ‘Perceptions of climate change and willingness to </w:t>
      </w:r>
      <w:r w:rsidR="00DD1C40">
        <w:rPr>
          <w:sz w:val="20"/>
          <w:szCs w:val="20"/>
        </w:rPr>
        <w:t xml:space="preserve">save energy related to flood experience’, </w:t>
      </w:r>
      <w:r w:rsidR="00DD1C40">
        <w:rPr>
          <w:i/>
          <w:sz w:val="20"/>
          <w:szCs w:val="20"/>
        </w:rPr>
        <w:t xml:space="preserve">Nature climate change </w:t>
      </w:r>
      <w:r w:rsidR="00DD1C40">
        <w:rPr>
          <w:sz w:val="20"/>
          <w:szCs w:val="20"/>
        </w:rPr>
        <w:t>1.1 (2011), 46-49</w:t>
      </w:r>
    </w:p>
  </w:footnote>
  <w:footnote w:id="47">
    <w:p w14:paraId="0CDE8634" w14:textId="1A05926A" w:rsidR="009317C3" w:rsidRPr="00DD1C40" w:rsidRDefault="009317C3">
      <w:pPr>
        <w:pStyle w:val="FootnoteText"/>
        <w:rPr>
          <w:sz w:val="20"/>
          <w:szCs w:val="20"/>
        </w:rPr>
      </w:pPr>
      <w:r>
        <w:rPr>
          <w:rStyle w:val="FootnoteReference"/>
        </w:rPr>
        <w:footnoteRef/>
      </w:r>
      <w:r>
        <w:t xml:space="preserve"> </w:t>
      </w:r>
      <w:r w:rsidR="00DD1C40">
        <w:rPr>
          <w:sz w:val="20"/>
          <w:szCs w:val="20"/>
        </w:rPr>
        <w:t>Alexa Spence et al., ‘Perceptions of climate change and willingness to save energy related to flood experience’</w:t>
      </w:r>
    </w:p>
  </w:footnote>
  <w:footnote w:id="48">
    <w:p w14:paraId="374BC9C8" w14:textId="09945F16" w:rsidR="009317C3" w:rsidRPr="001329CA" w:rsidRDefault="009317C3">
      <w:pPr>
        <w:pStyle w:val="FootnoteText"/>
        <w:rPr>
          <w:sz w:val="20"/>
          <w:szCs w:val="20"/>
        </w:rPr>
      </w:pPr>
      <w:r>
        <w:rPr>
          <w:rStyle w:val="FootnoteReference"/>
        </w:rPr>
        <w:footnoteRef/>
      </w:r>
      <w:r>
        <w:t xml:space="preserve"> </w:t>
      </w:r>
      <w:r w:rsidR="001329CA">
        <w:rPr>
          <w:sz w:val="20"/>
          <w:szCs w:val="20"/>
        </w:rPr>
        <w:t xml:space="preserve">P.W. Schultz et al., ‘Implicit connections with nature’, </w:t>
      </w:r>
      <w:r w:rsidR="001329CA">
        <w:rPr>
          <w:i/>
          <w:sz w:val="20"/>
          <w:szCs w:val="20"/>
        </w:rPr>
        <w:t xml:space="preserve">Journal of Environmental Psychology </w:t>
      </w:r>
      <w:r w:rsidR="001329CA">
        <w:rPr>
          <w:sz w:val="20"/>
          <w:szCs w:val="20"/>
        </w:rPr>
        <w:t>24.1 (2004), 31-42</w:t>
      </w:r>
    </w:p>
  </w:footnote>
  <w:footnote w:id="49">
    <w:p w14:paraId="5E43A15B" w14:textId="12E3556A" w:rsidR="009317C3" w:rsidRPr="00152784" w:rsidRDefault="009317C3">
      <w:pPr>
        <w:pStyle w:val="FootnoteText"/>
        <w:rPr>
          <w:sz w:val="20"/>
          <w:szCs w:val="20"/>
        </w:rPr>
      </w:pPr>
      <w:r>
        <w:rPr>
          <w:rStyle w:val="FootnoteReference"/>
        </w:rPr>
        <w:footnoteRef/>
      </w:r>
      <w:r>
        <w:t xml:space="preserve"> </w:t>
      </w:r>
      <w:r w:rsidR="00152784">
        <w:rPr>
          <w:sz w:val="20"/>
          <w:szCs w:val="20"/>
        </w:rPr>
        <w:t xml:space="preserve">Steven </w:t>
      </w:r>
      <w:proofErr w:type="spellStart"/>
      <w:r w:rsidR="00152784">
        <w:rPr>
          <w:sz w:val="20"/>
          <w:szCs w:val="20"/>
        </w:rPr>
        <w:t>Arnocky</w:t>
      </w:r>
      <w:proofErr w:type="spellEnd"/>
      <w:r w:rsidR="00152784">
        <w:rPr>
          <w:sz w:val="20"/>
          <w:szCs w:val="20"/>
        </w:rPr>
        <w:t xml:space="preserve"> et al., ‘Self-</w:t>
      </w:r>
      <w:proofErr w:type="spellStart"/>
      <w:r w:rsidR="00152784">
        <w:rPr>
          <w:sz w:val="20"/>
          <w:szCs w:val="20"/>
        </w:rPr>
        <w:t>contrual</w:t>
      </w:r>
      <w:proofErr w:type="spellEnd"/>
      <w:r w:rsidR="00152784">
        <w:rPr>
          <w:sz w:val="20"/>
          <w:szCs w:val="20"/>
        </w:rPr>
        <w:t xml:space="preserve"> predicts environmental concern, cooperation, and conservation’, </w:t>
      </w:r>
      <w:r w:rsidR="00152784">
        <w:rPr>
          <w:i/>
          <w:sz w:val="20"/>
          <w:szCs w:val="20"/>
        </w:rPr>
        <w:t xml:space="preserve">Journal of Environmental Psychology </w:t>
      </w:r>
      <w:r w:rsidR="00152784">
        <w:rPr>
          <w:sz w:val="20"/>
          <w:szCs w:val="20"/>
        </w:rPr>
        <w:t>27.4 (2007), 255-264</w:t>
      </w:r>
    </w:p>
  </w:footnote>
  <w:footnote w:id="50">
    <w:p w14:paraId="2A48ECDB" w14:textId="67CBBCAD" w:rsidR="009317C3" w:rsidRPr="0057703A" w:rsidRDefault="009317C3">
      <w:pPr>
        <w:pStyle w:val="FootnoteText"/>
        <w:rPr>
          <w:sz w:val="20"/>
          <w:szCs w:val="20"/>
        </w:rPr>
      </w:pPr>
      <w:r>
        <w:rPr>
          <w:rStyle w:val="FootnoteReference"/>
        </w:rPr>
        <w:footnoteRef/>
      </w:r>
      <w:r>
        <w:t xml:space="preserve"> </w:t>
      </w:r>
      <w:r w:rsidR="0057703A">
        <w:rPr>
          <w:sz w:val="20"/>
          <w:szCs w:val="20"/>
        </w:rPr>
        <w:t xml:space="preserve">T.L. </w:t>
      </w:r>
      <w:proofErr w:type="spellStart"/>
      <w:r w:rsidR="0057703A">
        <w:rPr>
          <w:sz w:val="20"/>
          <w:szCs w:val="20"/>
        </w:rPr>
        <w:t>Milfont</w:t>
      </w:r>
      <w:proofErr w:type="spellEnd"/>
      <w:r w:rsidR="0057703A">
        <w:rPr>
          <w:sz w:val="20"/>
          <w:szCs w:val="20"/>
        </w:rPr>
        <w:t xml:space="preserve"> et al., ‘A cross-cultural study of environmental motive concerns and their implications for </w:t>
      </w:r>
      <w:proofErr w:type="spellStart"/>
      <w:r w:rsidR="0057703A">
        <w:rPr>
          <w:sz w:val="20"/>
          <w:szCs w:val="20"/>
        </w:rPr>
        <w:t>proenvironmental</w:t>
      </w:r>
      <w:proofErr w:type="spellEnd"/>
      <w:r w:rsidR="0057703A">
        <w:rPr>
          <w:sz w:val="20"/>
          <w:szCs w:val="20"/>
        </w:rPr>
        <w:t xml:space="preserve"> behavior’, </w:t>
      </w:r>
      <w:r w:rsidR="0057703A">
        <w:rPr>
          <w:i/>
          <w:sz w:val="20"/>
          <w:szCs w:val="20"/>
        </w:rPr>
        <w:t xml:space="preserve">Environment and Behavior </w:t>
      </w:r>
      <w:r w:rsidR="0057703A">
        <w:rPr>
          <w:sz w:val="20"/>
          <w:szCs w:val="20"/>
        </w:rPr>
        <w:t>38.6 (2006), 745-767</w:t>
      </w:r>
    </w:p>
  </w:footnote>
  <w:footnote w:id="51">
    <w:p w14:paraId="6B793772" w14:textId="5FFA1CAB" w:rsidR="009317C3" w:rsidRPr="0057703A" w:rsidRDefault="009317C3">
      <w:pPr>
        <w:pStyle w:val="FootnoteText"/>
        <w:rPr>
          <w:sz w:val="20"/>
          <w:szCs w:val="20"/>
        </w:rPr>
      </w:pPr>
      <w:r>
        <w:rPr>
          <w:rStyle w:val="FootnoteReference"/>
        </w:rPr>
        <w:footnoteRef/>
      </w:r>
      <w:r>
        <w:t xml:space="preserve"> </w:t>
      </w:r>
      <w:r w:rsidR="0057703A">
        <w:rPr>
          <w:sz w:val="20"/>
          <w:szCs w:val="20"/>
        </w:rPr>
        <w:t xml:space="preserve">Matthew Feinberg and Robb </w:t>
      </w:r>
      <w:proofErr w:type="spellStart"/>
      <w:r w:rsidR="0057703A">
        <w:rPr>
          <w:sz w:val="20"/>
          <w:szCs w:val="20"/>
        </w:rPr>
        <w:t>Willer</w:t>
      </w:r>
      <w:proofErr w:type="spellEnd"/>
      <w:r w:rsidR="0057703A">
        <w:rPr>
          <w:sz w:val="20"/>
          <w:szCs w:val="20"/>
        </w:rPr>
        <w:t xml:space="preserve">, ‘Apocalypse soon? Dire messages reduce belief in global warming by contradicting just-world beliefs’, </w:t>
      </w:r>
      <w:r w:rsidR="001071C4">
        <w:rPr>
          <w:i/>
          <w:sz w:val="20"/>
          <w:szCs w:val="20"/>
        </w:rPr>
        <w:t>Psychological Science</w:t>
      </w:r>
      <w:r w:rsidR="0057703A">
        <w:rPr>
          <w:i/>
          <w:sz w:val="20"/>
          <w:szCs w:val="20"/>
        </w:rPr>
        <w:t xml:space="preserve"> </w:t>
      </w:r>
      <w:r w:rsidR="0057703A">
        <w:rPr>
          <w:sz w:val="20"/>
          <w:szCs w:val="20"/>
        </w:rPr>
        <w:t>22.1 (2011), 34-38</w:t>
      </w:r>
    </w:p>
  </w:footnote>
  <w:footnote w:id="52">
    <w:p w14:paraId="1381D019" w14:textId="14951B63" w:rsidR="009317C3" w:rsidRPr="001071C4" w:rsidRDefault="009317C3">
      <w:pPr>
        <w:pStyle w:val="FootnoteText"/>
        <w:rPr>
          <w:sz w:val="20"/>
          <w:szCs w:val="20"/>
        </w:rPr>
      </w:pPr>
      <w:r>
        <w:rPr>
          <w:rStyle w:val="FootnoteReference"/>
        </w:rPr>
        <w:footnoteRef/>
      </w:r>
      <w:r>
        <w:t xml:space="preserve"> </w:t>
      </w:r>
      <w:r w:rsidR="001071C4">
        <w:rPr>
          <w:sz w:val="20"/>
          <w:szCs w:val="20"/>
        </w:rPr>
        <w:t xml:space="preserve">Christina Tobler et al., ‘Addressing climate change: Determinants of consumers’ willingness to act and to support policy measures’, </w:t>
      </w:r>
      <w:r w:rsidR="001071C4">
        <w:rPr>
          <w:i/>
          <w:sz w:val="20"/>
          <w:szCs w:val="20"/>
        </w:rPr>
        <w:t xml:space="preserve">Journal of Environmental Psychology </w:t>
      </w:r>
      <w:r w:rsidR="001071C4">
        <w:rPr>
          <w:sz w:val="20"/>
          <w:szCs w:val="20"/>
        </w:rPr>
        <w:t xml:space="preserve">32.3 (2012), 197-207 </w:t>
      </w:r>
    </w:p>
  </w:footnote>
  <w:footnote w:id="53">
    <w:p w14:paraId="67E9B4A9" w14:textId="677C8F3E" w:rsidR="009317C3" w:rsidRPr="00B82B23" w:rsidRDefault="009317C3">
      <w:pPr>
        <w:pStyle w:val="FootnoteText"/>
        <w:rPr>
          <w:sz w:val="20"/>
          <w:szCs w:val="20"/>
        </w:rPr>
      </w:pPr>
      <w:r>
        <w:rPr>
          <w:rStyle w:val="FootnoteReference"/>
        </w:rPr>
        <w:footnoteRef/>
      </w:r>
      <w:r>
        <w:t xml:space="preserve"> </w:t>
      </w:r>
      <w:r w:rsidR="00B82B23">
        <w:rPr>
          <w:sz w:val="20"/>
          <w:szCs w:val="20"/>
        </w:rPr>
        <w:t xml:space="preserve">Dimitri </w:t>
      </w:r>
      <w:proofErr w:type="spellStart"/>
      <w:r w:rsidR="00B82B23">
        <w:rPr>
          <w:sz w:val="20"/>
          <w:szCs w:val="20"/>
        </w:rPr>
        <w:t>Zenghelis</w:t>
      </w:r>
      <w:proofErr w:type="spellEnd"/>
      <w:r w:rsidR="00B82B23">
        <w:rPr>
          <w:sz w:val="20"/>
          <w:szCs w:val="20"/>
        </w:rPr>
        <w:t xml:space="preserve"> and Nicholas Stern, ‘Climate change and cities: a prime source of problems, yet key to solution’, </w:t>
      </w:r>
      <w:r w:rsidR="00B82B23">
        <w:rPr>
          <w:i/>
          <w:sz w:val="20"/>
          <w:szCs w:val="20"/>
        </w:rPr>
        <w:t xml:space="preserve">The Guardian, </w:t>
      </w:r>
      <w:r w:rsidR="00B82B23" w:rsidRPr="00B82B23">
        <w:rPr>
          <w:rFonts w:eastAsia="Times New Roman"/>
          <w:sz w:val="20"/>
          <w:szCs w:val="20"/>
        </w:rPr>
        <w:t>https://www.theguardian.com/cities/2015/nov/17/cities-climate-change-problems-solution</w:t>
      </w:r>
      <w:r w:rsidR="00B82B23">
        <w:rPr>
          <w:rFonts w:eastAsia="Times New Roman"/>
          <w:sz w:val="20"/>
          <w:szCs w:val="20"/>
        </w:rPr>
        <w:t xml:space="preserve"> (accessed Mar. 17, 2017)</w:t>
      </w:r>
    </w:p>
  </w:footnote>
  <w:footnote w:id="54">
    <w:p w14:paraId="37B82D04" w14:textId="1A271ED6" w:rsidR="009317C3" w:rsidRPr="00CA4691" w:rsidRDefault="009317C3">
      <w:pPr>
        <w:pStyle w:val="FootnoteText"/>
        <w:rPr>
          <w:sz w:val="20"/>
          <w:szCs w:val="20"/>
        </w:rPr>
      </w:pPr>
      <w:r>
        <w:rPr>
          <w:rStyle w:val="FootnoteReference"/>
        </w:rPr>
        <w:footnoteRef/>
      </w:r>
      <w:r>
        <w:t xml:space="preserve"> </w:t>
      </w:r>
      <w:r w:rsidR="00AF0118">
        <w:rPr>
          <w:sz w:val="20"/>
          <w:szCs w:val="20"/>
        </w:rPr>
        <w:t>J.L. Dickinson</w:t>
      </w:r>
      <w:r w:rsidR="00CA4691">
        <w:rPr>
          <w:sz w:val="20"/>
          <w:szCs w:val="20"/>
        </w:rPr>
        <w:t xml:space="preserve">, ‘The people paradox: Self-esteem striving, immortality ideologies, and human response to climate change’, </w:t>
      </w:r>
      <w:r w:rsidR="00CA4691">
        <w:rPr>
          <w:i/>
          <w:sz w:val="20"/>
          <w:szCs w:val="20"/>
        </w:rPr>
        <w:t xml:space="preserve">Ecology and Society, </w:t>
      </w:r>
      <w:r w:rsidR="00CA4691">
        <w:rPr>
          <w:sz w:val="20"/>
          <w:szCs w:val="20"/>
        </w:rPr>
        <w:t>14.1 (2009)</w:t>
      </w:r>
      <w:r w:rsidR="00591688">
        <w:rPr>
          <w:sz w:val="20"/>
          <w:szCs w:val="20"/>
        </w:rPr>
        <w:t>, 34</w:t>
      </w:r>
    </w:p>
  </w:footnote>
  <w:footnote w:id="55">
    <w:p w14:paraId="31C9A061" w14:textId="177AD806" w:rsidR="006D7936" w:rsidRPr="00591688" w:rsidRDefault="006D7936">
      <w:pPr>
        <w:pStyle w:val="FootnoteText"/>
        <w:rPr>
          <w:sz w:val="20"/>
          <w:szCs w:val="20"/>
        </w:rPr>
      </w:pPr>
      <w:r>
        <w:rPr>
          <w:rStyle w:val="FootnoteReference"/>
        </w:rPr>
        <w:footnoteRef/>
      </w:r>
      <w:r>
        <w:t xml:space="preserve"> </w:t>
      </w:r>
      <w:r w:rsidR="00591688">
        <w:rPr>
          <w:sz w:val="20"/>
          <w:szCs w:val="20"/>
        </w:rPr>
        <w:t xml:space="preserve">J.B. Hirsh, ‘Personality and environmental concern’, </w:t>
      </w:r>
      <w:r w:rsidR="00591688">
        <w:rPr>
          <w:i/>
          <w:sz w:val="20"/>
          <w:szCs w:val="20"/>
        </w:rPr>
        <w:t xml:space="preserve">Journal of Environmental Psychology, </w:t>
      </w:r>
      <w:r w:rsidR="00591688">
        <w:rPr>
          <w:sz w:val="20"/>
          <w:szCs w:val="20"/>
        </w:rPr>
        <w:t>30.2 (2010), 245-248</w:t>
      </w:r>
    </w:p>
  </w:footnote>
  <w:footnote w:id="56">
    <w:p w14:paraId="3EF0E14D" w14:textId="169E2F86" w:rsidR="006D7936" w:rsidRPr="00591688" w:rsidRDefault="006D7936">
      <w:pPr>
        <w:pStyle w:val="FootnoteText"/>
        <w:rPr>
          <w:sz w:val="20"/>
          <w:szCs w:val="20"/>
        </w:rPr>
      </w:pPr>
      <w:r>
        <w:rPr>
          <w:rStyle w:val="FootnoteReference"/>
        </w:rPr>
        <w:footnoteRef/>
      </w:r>
      <w:r>
        <w:t xml:space="preserve"> </w:t>
      </w:r>
      <w:r w:rsidR="00591688">
        <w:rPr>
          <w:sz w:val="20"/>
          <w:szCs w:val="20"/>
        </w:rPr>
        <w:t xml:space="preserve">T.L. </w:t>
      </w:r>
      <w:proofErr w:type="spellStart"/>
      <w:r w:rsidR="00591688">
        <w:rPr>
          <w:sz w:val="20"/>
          <w:szCs w:val="20"/>
        </w:rPr>
        <w:t>Milfont</w:t>
      </w:r>
      <w:proofErr w:type="spellEnd"/>
      <w:r w:rsidR="00591688">
        <w:rPr>
          <w:sz w:val="20"/>
          <w:szCs w:val="20"/>
        </w:rPr>
        <w:t xml:space="preserve"> and C.G. Sibley, ‘The big five personality traits and environmental engagement: Associations at the individual and societal level’, </w:t>
      </w:r>
      <w:r w:rsidR="00591688">
        <w:rPr>
          <w:i/>
          <w:sz w:val="20"/>
          <w:szCs w:val="20"/>
        </w:rPr>
        <w:t xml:space="preserve">Journal of Environmental Psychology, </w:t>
      </w:r>
      <w:r w:rsidR="00591688">
        <w:rPr>
          <w:sz w:val="20"/>
          <w:szCs w:val="20"/>
        </w:rPr>
        <w:t>32.3 (2012), 187-195</w:t>
      </w:r>
    </w:p>
  </w:footnote>
  <w:footnote w:id="57">
    <w:p w14:paraId="64857C13" w14:textId="4681D8E7" w:rsidR="006D7936" w:rsidRPr="00C75722" w:rsidRDefault="006D7936">
      <w:pPr>
        <w:pStyle w:val="FootnoteText"/>
        <w:rPr>
          <w:sz w:val="20"/>
          <w:szCs w:val="20"/>
        </w:rPr>
      </w:pPr>
      <w:r>
        <w:rPr>
          <w:rStyle w:val="FootnoteReference"/>
        </w:rPr>
        <w:footnoteRef/>
      </w:r>
      <w:r>
        <w:t xml:space="preserve"> </w:t>
      </w:r>
      <w:r w:rsidR="00C75722">
        <w:rPr>
          <w:sz w:val="20"/>
          <w:szCs w:val="20"/>
        </w:rPr>
        <w:t xml:space="preserve">W.D. Nordhaus, </w:t>
      </w:r>
      <w:r w:rsidR="00C75722">
        <w:rPr>
          <w:i/>
          <w:sz w:val="20"/>
          <w:szCs w:val="20"/>
        </w:rPr>
        <w:t xml:space="preserve">Managing the global commons: the economics of climate change Vol. 31 </w:t>
      </w:r>
      <w:r w:rsidR="00C75722">
        <w:rPr>
          <w:sz w:val="20"/>
          <w:szCs w:val="20"/>
        </w:rPr>
        <w:t xml:space="preserve">(Cambridge: MIT press, 1994). </w:t>
      </w:r>
    </w:p>
  </w:footnote>
  <w:footnote w:id="58">
    <w:p w14:paraId="46B11C00" w14:textId="374DF308" w:rsidR="003572DA" w:rsidRPr="00C75722" w:rsidRDefault="003572DA">
      <w:pPr>
        <w:pStyle w:val="FootnoteText"/>
        <w:rPr>
          <w:sz w:val="20"/>
          <w:szCs w:val="20"/>
        </w:rPr>
      </w:pPr>
      <w:r w:rsidRPr="00C75722">
        <w:rPr>
          <w:rStyle w:val="FootnoteReference"/>
          <w:sz w:val="20"/>
          <w:szCs w:val="20"/>
        </w:rPr>
        <w:footnoteRef/>
      </w:r>
      <w:r w:rsidRPr="00C75722">
        <w:rPr>
          <w:sz w:val="20"/>
          <w:szCs w:val="20"/>
        </w:rPr>
        <w:t xml:space="preserve"> </w:t>
      </w:r>
      <w:r w:rsidR="00C75722" w:rsidRPr="00C75722">
        <w:rPr>
          <w:sz w:val="20"/>
          <w:szCs w:val="20"/>
        </w:rPr>
        <w:t xml:space="preserve">Markus </w:t>
      </w:r>
      <w:proofErr w:type="spellStart"/>
      <w:r w:rsidR="00C75722" w:rsidRPr="00C75722">
        <w:rPr>
          <w:sz w:val="20"/>
          <w:szCs w:val="20"/>
        </w:rPr>
        <w:t>MacGill</w:t>
      </w:r>
      <w:proofErr w:type="spellEnd"/>
      <w:r w:rsidR="00C75722" w:rsidRPr="00C75722">
        <w:rPr>
          <w:sz w:val="20"/>
          <w:szCs w:val="20"/>
        </w:rPr>
        <w:t>, ‘Oxytocin: What is it and what does it do?</w:t>
      </w:r>
      <w:proofErr w:type="gramStart"/>
      <w:r w:rsidR="00C75722" w:rsidRPr="00C75722">
        <w:rPr>
          <w:sz w:val="20"/>
          <w:szCs w:val="20"/>
        </w:rPr>
        <w:t>’,</w:t>
      </w:r>
      <w:proofErr w:type="gramEnd"/>
      <w:r w:rsidR="00C75722" w:rsidRPr="00C75722">
        <w:rPr>
          <w:sz w:val="20"/>
          <w:szCs w:val="20"/>
        </w:rPr>
        <w:t xml:space="preserve"> </w:t>
      </w:r>
      <w:r w:rsidR="00C75722" w:rsidRPr="00C75722">
        <w:rPr>
          <w:i/>
          <w:sz w:val="20"/>
          <w:szCs w:val="20"/>
        </w:rPr>
        <w:t xml:space="preserve">Medical News Today, </w:t>
      </w:r>
      <w:r w:rsidR="00C75722" w:rsidRPr="00C75722">
        <w:rPr>
          <w:rFonts w:eastAsia="Times New Roman"/>
          <w:sz w:val="20"/>
          <w:szCs w:val="20"/>
        </w:rPr>
        <w:t>http://www.medicalnewstoday.com/articles/275795.php</w:t>
      </w:r>
      <w:r w:rsidR="00C75722">
        <w:rPr>
          <w:rFonts w:eastAsia="Times New Roman"/>
          <w:sz w:val="20"/>
          <w:szCs w:val="20"/>
        </w:rPr>
        <w:t xml:space="preserve"> (accessed Apr. 17, 2017). </w:t>
      </w:r>
    </w:p>
  </w:footnote>
  <w:footnote w:id="59">
    <w:p w14:paraId="4D343AFB" w14:textId="7513A62A" w:rsidR="009F6E19" w:rsidRPr="00C75722" w:rsidRDefault="009F6E19">
      <w:pPr>
        <w:pStyle w:val="FootnoteText"/>
        <w:rPr>
          <w:sz w:val="20"/>
          <w:szCs w:val="20"/>
        </w:rPr>
      </w:pPr>
      <w:r>
        <w:rPr>
          <w:rStyle w:val="FootnoteReference"/>
        </w:rPr>
        <w:footnoteRef/>
      </w:r>
      <w:r>
        <w:t xml:space="preserve"> </w:t>
      </w:r>
      <w:r w:rsidR="00C75722">
        <w:rPr>
          <w:sz w:val="20"/>
          <w:szCs w:val="20"/>
        </w:rPr>
        <w:t xml:space="preserve">C.K. De </w:t>
      </w:r>
      <w:proofErr w:type="spellStart"/>
      <w:r w:rsidR="00C75722">
        <w:rPr>
          <w:sz w:val="20"/>
          <w:szCs w:val="20"/>
        </w:rPr>
        <w:t>Dreu</w:t>
      </w:r>
      <w:proofErr w:type="spellEnd"/>
      <w:r w:rsidR="00C75722">
        <w:rPr>
          <w:sz w:val="20"/>
          <w:szCs w:val="20"/>
        </w:rPr>
        <w:t xml:space="preserve"> et al., ‘The neuropeptide oxytocin regulates parochial altruism in intergroup conflict among humans’, </w:t>
      </w:r>
      <w:r w:rsidR="00C75722">
        <w:rPr>
          <w:i/>
          <w:sz w:val="20"/>
          <w:szCs w:val="20"/>
        </w:rPr>
        <w:t xml:space="preserve">Science </w:t>
      </w:r>
      <w:r w:rsidR="00C75722">
        <w:rPr>
          <w:sz w:val="20"/>
          <w:szCs w:val="20"/>
        </w:rPr>
        <w:t>328.5984 (2010), 1408-1411</w:t>
      </w:r>
    </w:p>
  </w:footnote>
  <w:footnote w:id="60">
    <w:p w14:paraId="2D44CC60" w14:textId="003570BC" w:rsidR="009F6E19" w:rsidRPr="00C75722" w:rsidRDefault="009F6E19">
      <w:pPr>
        <w:pStyle w:val="FootnoteText"/>
        <w:rPr>
          <w:sz w:val="20"/>
          <w:szCs w:val="20"/>
        </w:rPr>
      </w:pPr>
      <w:r>
        <w:rPr>
          <w:rStyle w:val="FootnoteReference"/>
        </w:rPr>
        <w:footnoteRef/>
      </w:r>
      <w:r>
        <w:t xml:space="preserve"> </w:t>
      </w:r>
      <w:r w:rsidR="00C75722">
        <w:rPr>
          <w:sz w:val="20"/>
          <w:szCs w:val="20"/>
        </w:rPr>
        <w:t xml:space="preserve">C.K. De </w:t>
      </w:r>
      <w:proofErr w:type="spellStart"/>
      <w:r w:rsidR="00C75722">
        <w:rPr>
          <w:sz w:val="20"/>
          <w:szCs w:val="20"/>
        </w:rPr>
        <w:t>Dreu</w:t>
      </w:r>
      <w:proofErr w:type="spellEnd"/>
      <w:r w:rsidR="00C75722">
        <w:rPr>
          <w:sz w:val="20"/>
          <w:szCs w:val="20"/>
        </w:rPr>
        <w:t xml:space="preserve"> et al., ‘Oxytocin promotes human ethnocentrism’, </w:t>
      </w:r>
      <w:r w:rsidR="00C75722">
        <w:rPr>
          <w:i/>
          <w:sz w:val="20"/>
          <w:szCs w:val="20"/>
        </w:rPr>
        <w:t xml:space="preserve">Proceedings of the National Academy of Sciences </w:t>
      </w:r>
      <w:r w:rsidR="00C75722">
        <w:rPr>
          <w:sz w:val="20"/>
          <w:szCs w:val="20"/>
        </w:rPr>
        <w:t>108.4 (2011), 1262-1266</w:t>
      </w:r>
    </w:p>
  </w:footnote>
  <w:footnote w:id="61">
    <w:p w14:paraId="7A9B7C82" w14:textId="0EDB353C" w:rsidR="009F6E19" w:rsidRPr="00C75722" w:rsidRDefault="009F6E19">
      <w:pPr>
        <w:pStyle w:val="FootnoteText"/>
        <w:rPr>
          <w:sz w:val="20"/>
          <w:szCs w:val="20"/>
        </w:rPr>
      </w:pPr>
      <w:r>
        <w:rPr>
          <w:rStyle w:val="FootnoteReference"/>
        </w:rPr>
        <w:footnoteRef/>
      </w:r>
      <w:r>
        <w:t xml:space="preserve"> </w:t>
      </w:r>
      <w:proofErr w:type="spellStart"/>
      <w:r w:rsidR="00C75722">
        <w:rPr>
          <w:sz w:val="20"/>
          <w:szCs w:val="20"/>
        </w:rPr>
        <w:t>Shaul</w:t>
      </w:r>
      <w:proofErr w:type="spellEnd"/>
      <w:r w:rsidR="00C75722">
        <w:rPr>
          <w:sz w:val="20"/>
          <w:szCs w:val="20"/>
        </w:rPr>
        <w:t xml:space="preserve"> </w:t>
      </w:r>
      <w:proofErr w:type="spellStart"/>
      <w:r w:rsidR="00C75722">
        <w:rPr>
          <w:sz w:val="20"/>
          <w:szCs w:val="20"/>
        </w:rPr>
        <w:t>Shalvi</w:t>
      </w:r>
      <w:proofErr w:type="spellEnd"/>
      <w:r w:rsidR="00C75722">
        <w:rPr>
          <w:sz w:val="20"/>
          <w:szCs w:val="20"/>
        </w:rPr>
        <w:t xml:space="preserve"> and C.K. De </w:t>
      </w:r>
      <w:proofErr w:type="spellStart"/>
      <w:r w:rsidR="00C75722">
        <w:rPr>
          <w:sz w:val="20"/>
          <w:szCs w:val="20"/>
        </w:rPr>
        <w:t>Dreu</w:t>
      </w:r>
      <w:proofErr w:type="spellEnd"/>
      <w:r w:rsidR="00C75722">
        <w:rPr>
          <w:sz w:val="20"/>
          <w:szCs w:val="20"/>
        </w:rPr>
        <w:t xml:space="preserve">, ‘Oxytocin promotes group-serving dishonesty’, </w:t>
      </w:r>
      <w:r w:rsidR="00C75722">
        <w:rPr>
          <w:i/>
          <w:sz w:val="20"/>
          <w:szCs w:val="20"/>
        </w:rPr>
        <w:t xml:space="preserve">Proceedings of the National Academy of Sciences  </w:t>
      </w:r>
      <w:r w:rsidR="00C75722">
        <w:rPr>
          <w:sz w:val="20"/>
          <w:szCs w:val="20"/>
        </w:rPr>
        <w:t>111.15 (2014), 5503-5507</w:t>
      </w:r>
    </w:p>
  </w:footnote>
  <w:footnote w:id="62">
    <w:p w14:paraId="08207075" w14:textId="72173246" w:rsidR="000916D4" w:rsidRPr="00CC2FA9" w:rsidRDefault="000916D4">
      <w:pPr>
        <w:pStyle w:val="FootnoteText"/>
        <w:rPr>
          <w:sz w:val="20"/>
          <w:szCs w:val="20"/>
        </w:rPr>
      </w:pPr>
      <w:r>
        <w:rPr>
          <w:rStyle w:val="FootnoteReference"/>
        </w:rPr>
        <w:footnoteRef/>
      </w:r>
      <w:r>
        <w:t xml:space="preserve"> </w:t>
      </w:r>
      <w:proofErr w:type="spellStart"/>
      <w:r w:rsidR="00437C1E">
        <w:rPr>
          <w:sz w:val="20"/>
          <w:szCs w:val="20"/>
        </w:rPr>
        <w:t>Sina</w:t>
      </w:r>
      <w:proofErr w:type="spellEnd"/>
      <w:r w:rsidR="00437C1E">
        <w:rPr>
          <w:sz w:val="20"/>
          <w:szCs w:val="20"/>
        </w:rPr>
        <w:t xml:space="preserve"> </w:t>
      </w:r>
      <w:proofErr w:type="spellStart"/>
      <w:r w:rsidR="00437C1E">
        <w:rPr>
          <w:sz w:val="20"/>
          <w:szCs w:val="20"/>
        </w:rPr>
        <w:t>Radke</w:t>
      </w:r>
      <w:proofErr w:type="spellEnd"/>
      <w:r w:rsidR="00437C1E">
        <w:rPr>
          <w:sz w:val="20"/>
          <w:szCs w:val="20"/>
        </w:rPr>
        <w:t xml:space="preserve"> and E.R. De </w:t>
      </w:r>
      <w:proofErr w:type="spellStart"/>
      <w:r w:rsidR="00437C1E">
        <w:rPr>
          <w:sz w:val="20"/>
          <w:szCs w:val="20"/>
        </w:rPr>
        <w:t>Bru</w:t>
      </w:r>
      <w:r w:rsidR="00CC2FA9">
        <w:rPr>
          <w:sz w:val="20"/>
          <w:szCs w:val="20"/>
        </w:rPr>
        <w:t>i</w:t>
      </w:r>
      <w:r w:rsidR="00437C1E">
        <w:rPr>
          <w:sz w:val="20"/>
          <w:szCs w:val="20"/>
        </w:rPr>
        <w:t>j</w:t>
      </w:r>
      <w:r w:rsidR="00CC2FA9">
        <w:rPr>
          <w:sz w:val="20"/>
          <w:szCs w:val="20"/>
        </w:rPr>
        <w:t>n</w:t>
      </w:r>
      <w:proofErr w:type="spellEnd"/>
      <w:r w:rsidR="00CC2FA9">
        <w:rPr>
          <w:sz w:val="20"/>
          <w:szCs w:val="20"/>
        </w:rPr>
        <w:t xml:space="preserve">, ‘The other side of coin: oxytocin decreases the adherence to fairness norms’, </w:t>
      </w:r>
      <w:proofErr w:type="spellStart"/>
      <w:r w:rsidR="00CC2FA9">
        <w:rPr>
          <w:i/>
          <w:sz w:val="20"/>
          <w:szCs w:val="20"/>
        </w:rPr>
        <w:t>Froniters</w:t>
      </w:r>
      <w:proofErr w:type="spellEnd"/>
      <w:r w:rsidR="00CC2FA9">
        <w:rPr>
          <w:i/>
          <w:sz w:val="20"/>
          <w:szCs w:val="20"/>
        </w:rPr>
        <w:t xml:space="preserve"> in human neuroscience </w:t>
      </w:r>
      <w:r w:rsidR="00437C1E">
        <w:rPr>
          <w:sz w:val="20"/>
          <w:szCs w:val="20"/>
        </w:rPr>
        <w:t>6 (2012), 193</w:t>
      </w:r>
    </w:p>
  </w:footnote>
  <w:footnote w:id="63">
    <w:p w14:paraId="098442D0" w14:textId="2BBE7F35" w:rsidR="000916D4" w:rsidRPr="00437C1E" w:rsidRDefault="000916D4">
      <w:pPr>
        <w:pStyle w:val="FootnoteText"/>
        <w:rPr>
          <w:sz w:val="20"/>
          <w:szCs w:val="20"/>
        </w:rPr>
      </w:pPr>
      <w:r>
        <w:rPr>
          <w:rStyle w:val="FootnoteReference"/>
        </w:rPr>
        <w:footnoteRef/>
      </w:r>
      <w:r>
        <w:t xml:space="preserve"> </w:t>
      </w:r>
      <w:r w:rsidR="00437C1E">
        <w:rPr>
          <w:sz w:val="20"/>
          <w:szCs w:val="20"/>
        </w:rPr>
        <w:t xml:space="preserve">Nina Marsh et al., ‘The neuropeptide oxytocin induces a social altruism bias’, </w:t>
      </w:r>
      <w:r w:rsidR="00437C1E">
        <w:rPr>
          <w:i/>
          <w:sz w:val="20"/>
          <w:szCs w:val="20"/>
        </w:rPr>
        <w:t xml:space="preserve">Journal of Neuroscience </w:t>
      </w:r>
      <w:r w:rsidR="00437C1E">
        <w:rPr>
          <w:sz w:val="20"/>
          <w:szCs w:val="20"/>
        </w:rPr>
        <w:t xml:space="preserve">35.47 (2015), 15696-15701 </w:t>
      </w:r>
    </w:p>
  </w:footnote>
  <w:footnote w:id="64">
    <w:p w14:paraId="62ACA6E5" w14:textId="16B189DA" w:rsidR="000114B7" w:rsidRPr="000C24A1" w:rsidRDefault="000114B7">
      <w:pPr>
        <w:pStyle w:val="FootnoteText"/>
        <w:rPr>
          <w:sz w:val="20"/>
          <w:szCs w:val="20"/>
        </w:rPr>
      </w:pPr>
      <w:r>
        <w:rPr>
          <w:rStyle w:val="FootnoteReference"/>
        </w:rPr>
        <w:footnoteRef/>
      </w:r>
      <w:r>
        <w:t xml:space="preserve"> </w:t>
      </w:r>
      <w:r w:rsidR="000C24A1">
        <w:rPr>
          <w:sz w:val="20"/>
          <w:szCs w:val="20"/>
        </w:rPr>
        <w:t xml:space="preserve">J.Z. Siegel and M.J. Crockett, ‘How serotonin shapes moral judgement and behavior’, </w:t>
      </w:r>
      <w:r w:rsidR="000C24A1">
        <w:rPr>
          <w:i/>
          <w:sz w:val="20"/>
          <w:szCs w:val="20"/>
        </w:rPr>
        <w:t xml:space="preserve">Annals of the New York Academy of Sciences </w:t>
      </w:r>
      <w:r w:rsidR="000C24A1">
        <w:rPr>
          <w:sz w:val="20"/>
          <w:szCs w:val="20"/>
        </w:rPr>
        <w:t>111.15 (2014), 5503-5507</w:t>
      </w:r>
    </w:p>
  </w:footnote>
  <w:footnote w:id="65">
    <w:p w14:paraId="5A6A791F" w14:textId="08AFDAAD" w:rsidR="000114B7" w:rsidRPr="000C24A1" w:rsidRDefault="000114B7">
      <w:pPr>
        <w:pStyle w:val="FootnoteText"/>
        <w:rPr>
          <w:sz w:val="20"/>
          <w:szCs w:val="20"/>
        </w:rPr>
      </w:pPr>
      <w:r>
        <w:rPr>
          <w:rStyle w:val="FootnoteReference"/>
        </w:rPr>
        <w:footnoteRef/>
      </w:r>
      <w:r>
        <w:t xml:space="preserve"> </w:t>
      </w:r>
      <w:r w:rsidR="000C24A1">
        <w:rPr>
          <w:sz w:val="20"/>
          <w:szCs w:val="20"/>
        </w:rPr>
        <w:t xml:space="preserve">M.J. Crockett et al., ‘Serotonin selectively </w:t>
      </w:r>
      <w:proofErr w:type="spellStart"/>
      <w:r w:rsidR="000C24A1">
        <w:rPr>
          <w:sz w:val="20"/>
          <w:szCs w:val="20"/>
        </w:rPr>
        <w:t>infulences</w:t>
      </w:r>
      <w:proofErr w:type="spellEnd"/>
      <w:r w:rsidR="000C24A1">
        <w:rPr>
          <w:sz w:val="20"/>
          <w:szCs w:val="20"/>
        </w:rPr>
        <w:t xml:space="preserve"> moral judgement and behavior through effects on harm aversion’, </w:t>
      </w:r>
      <w:r w:rsidR="000C24A1">
        <w:rPr>
          <w:i/>
          <w:sz w:val="20"/>
          <w:szCs w:val="20"/>
        </w:rPr>
        <w:t xml:space="preserve">Proceedings of the National Academy of Sciences </w:t>
      </w:r>
      <w:r w:rsidR="000C24A1">
        <w:rPr>
          <w:sz w:val="20"/>
          <w:szCs w:val="20"/>
        </w:rPr>
        <w:t>107.40 (2010), 17433-17438</w:t>
      </w:r>
    </w:p>
  </w:footnote>
  <w:footnote w:id="66">
    <w:p w14:paraId="7406CA2B" w14:textId="45ECF06A" w:rsidR="000114B7" w:rsidRPr="000C24A1" w:rsidRDefault="000114B7">
      <w:pPr>
        <w:pStyle w:val="FootnoteText"/>
        <w:rPr>
          <w:sz w:val="20"/>
          <w:szCs w:val="20"/>
        </w:rPr>
      </w:pPr>
      <w:r>
        <w:rPr>
          <w:rStyle w:val="FootnoteReference"/>
        </w:rPr>
        <w:footnoteRef/>
      </w:r>
      <w:r>
        <w:t xml:space="preserve"> </w:t>
      </w:r>
      <w:r w:rsidR="000C24A1">
        <w:rPr>
          <w:sz w:val="20"/>
          <w:szCs w:val="20"/>
        </w:rPr>
        <w:t xml:space="preserve">M.J. Crockett, ‘Moral bioenhancement: a neuroscientific perspective’, </w:t>
      </w:r>
      <w:r w:rsidR="000C24A1">
        <w:rPr>
          <w:i/>
          <w:sz w:val="20"/>
          <w:szCs w:val="20"/>
        </w:rPr>
        <w:t xml:space="preserve">Journal of Medical Ethics, </w:t>
      </w:r>
      <w:r w:rsidR="000C24A1">
        <w:rPr>
          <w:sz w:val="20"/>
          <w:szCs w:val="20"/>
        </w:rPr>
        <w:t>40.6 (2014), 370-371</w:t>
      </w:r>
    </w:p>
  </w:footnote>
  <w:footnote w:id="67">
    <w:p w14:paraId="0212AB57" w14:textId="05C56765" w:rsidR="000B6AF0" w:rsidRPr="00CF5C32" w:rsidRDefault="000B6AF0">
      <w:pPr>
        <w:pStyle w:val="FootnoteText"/>
        <w:rPr>
          <w:sz w:val="20"/>
          <w:szCs w:val="20"/>
        </w:rPr>
      </w:pPr>
      <w:r>
        <w:rPr>
          <w:rStyle w:val="FootnoteReference"/>
        </w:rPr>
        <w:footnoteRef/>
      </w:r>
      <w:r>
        <w:t xml:space="preserve"> </w:t>
      </w:r>
      <w:r w:rsidR="00CF5C32">
        <w:rPr>
          <w:sz w:val="20"/>
          <w:szCs w:val="20"/>
        </w:rPr>
        <w:t xml:space="preserve">Toby Handfield et al., ‘Climate change, cooperation and moral bioenhancement’, </w:t>
      </w:r>
      <w:r w:rsidR="00CF5C32">
        <w:rPr>
          <w:i/>
          <w:sz w:val="20"/>
          <w:szCs w:val="20"/>
        </w:rPr>
        <w:t xml:space="preserve">Journal of Medical Ethics, </w:t>
      </w:r>
      <w:r w:rsidR="00CF5C32">
        <w:rPr>
          <w:sz w:val="20"/>
          <w:szCs w:val="20"/>
        </w:rPr>
        <w:t xml:space="preserve">(2016), medethics-2016 </w:t>
      </w:r>
    </w:p>
  </w:footnote>
  <w:footnote w:id="68">
    <w:p w14:paraId="3C4BBB36" w14:textId="2E18E9EC" w:rsidR="000B6AF0" w:rsidRPr="00CF5C32" w:rsidRDefault="000B6AF0">
      <w:pPr>
        <w:pStyle w:val="FootnoteText"/>
        <w:rPr>
          <w:sz w:val="20"/>
          <w:szCs w:val="20"/>
        </w:rPr>
      </w:pPr>
      <w:r>
        <w:rPr>
          <w:rStyle w:val="FootnoteReference"/>
        </w:rPr>
        <w:footnoteRef/>
      </w:r>
      <w:r>
        <w:t xml:space="preserve"> </w:t>
      </w:r>
      <w:r w:rsidR="00CF5C32">
        <w:rPr>
          <w:sz w:val="20"/>
          <w:szCs w:val="20"/>
        </w:rPr>
        <w:t xml:space="preserve">Handfield et al., ‘Climate change, cooperation and moral bioenhancement’ </w:t>
      </w:r>
    </w:p>
  </w:footnote>
  <w:footnote w:id="69">
    <w:p w14:paraId="69061855" w14:textId="4C7D733A" w:rsidR="000B6AF0" w:rsidRPr="00615079" w:rsidRDefault="000B6AF0">
      <w:pPr>
        <w:pStyle w:val="FootnoteText"/>
        <w:rPr>
          <w:sz w:val="20"/>
          <w:szCs w:val="20"/>
        </w:rPr>
      </w:pPr>
      <w:r>
        <w:rPr>
          <w:rStyle w:val="FootnoteReference"/>
        </w:rPr>
        <w:footnoteRef/>
      </w:r>
      <w:r>
        <w:t xml:space="preserve"> </w:t>
      </w:r>
      <w:r w:rsidR="00615079">
        <w:rPr>
          <w:sz w:val="20"/>
          <w:szCs w:val="20"/>
        </w:rPr>
        <w:t xml:space="preserve">Christian </w:t>
      </w:r>
      <w:proofErr w:type="spellStart"/>
      <w:r w:rsidR="00615079">
        <w:rPr>
          <w:sz w:val="20"/>
          <w:szCs w:val="20"/>
        </w:rPr>
        <w:t>Grillon</w:t>
      </w:r>
      <w:proofErr w:type="spellEnd"/>
      <w:r w:rsidR="00615079">
        <w:rPr>
          <w:sz w:val="20"/>
          <w:szCs w:val="20"/>
        </w:rPr>
        <w:t xml:space="preserve"> et al., ‘Oxytocin increases anxiety to unpredictable threat’, </w:t>
      </w:r>
      <w:r w:rsidR="00615079">
        <w:rPr>
          <w:i/>
          <w:sz w:val="20"/>
          <w:szCs w:val="20"/>
        </w:rPr>
        <w:t xml:space="preserve">Molecular Psychiatry </w:t>
      </w:r>
      <w:r w:rsidR="00615079">
        <w:rPr>
          <w:sz w:val="20"/>
          <w:szCs w:val="20"/>
        </w:rPr>
        <w:t>18.9 (2013), 958-960</w:t>
      </w:r>
    </w:p>
  </w:footnote>
  <w:footnote w:id="70">
    <w:p w14:paraId="134DDB90" w14:textId="3E793D90" w:rsidR="00C63A4E" w:rsidRPr="00615079" w:rsidRDefault="00C63A4E">
      <w:pPr>
        <w:pStyle w:val="FootnoteText"/>
        <w:rPr>
          <w:sz w:val="20"/>
          <w:szCs w:val="20"/>
        </w:rPr>
      </w:pPr>
      <w:r>
        <w:rPr>
          <w:rStyle w:val="FootnoteReference"/>
        </w:rPr>
        <w:footnoteRef/>
      </w:r>
      <w:r>
        <w:t xml:space="preserve"> </w:t>
      </w:r>
      <w:r w:rsidR="00615079">
        <w:rPr>
          <w:sz w:val="20"/>
          <w:szCs w:val="20"/>
        </w:rPr>
        <w:t>Helen Bernhard, ‘Parochial altruism in humans’</w:t>
      </w:r>
    </w:p>
  </w:footnote>
  <w:footnote w:id="71">
    <w:p w14:paraId="7A633C98" w14:textId="01210A4F" w:rsidR="00C63A4E" w:rsidRPr="00287A52" w:rsidRDefault="00C63A4E">
      <w:pPr>
        <w:pStyle w:val="FootnoteText"/>
      </w:pPr>
      <w:r>
        <w:rPr>
          <w:rStyle w:val="FootnoteReference"/>
        </w:rPr>
        <w:footnoteRef/>
      </w:r>
      <w:r>
        <w:t xml:space="preserve"> </w:t>
      </w:r>
      <w:r w:rsidR="004F3A29">
        <w:rPr>
          <w:sz w:val="20"/>
          <w:szCs w:val="20"/>
        </w:rPr>
        <w:t xml:space="preserve">Robert Gifford, ‘The dragons of inaction: Psychological barriers that limit climate change mitigation and adaptation’ </w:t>
      </w:r>
    </w:p>
  </w:footnote>
  <w:footnote w:id="72">
    <w:p w14:paraId="1627223D" w14:textId="57EE5548" w:rsidR="00C63A4E" w:rsidRPr="00D4755D" w:rsidRDefault="00C63A4E">
      <w:pPr>
        <w:pStyle w:val="FootnoteText"/>
        <w:rPr>
          <w:sz w:val="20"/>
          <w:szCs w:val="20"/>
        </w:rPr>
      </w:pPr>
      <w:r>
        <w:rPr>
          <w:rStyle w:val="FootnoteReference"/>
        </w:rPr>
        <w:footnoteRef/>
      </w:r>
      <w:r>
        <w:t xml:space="preserve"> </w:t>
      </w:r>
      <w:r w:rsidR="00D4755D">
        <w:rPr>
          <w:sz w:val="20"/>
          <w:szCs w:val="20"/>
        </w:rPr>
        <w:t xml:space="preserve">T.W. Reynolds et al., ‘Now what do people know about climate change? Survey studies of educated laypeople’, </w:t>
      </w:r>
      <w:r w:rsidR="00D4755D">
        <w:rPr>
          <w:i/>
          <w:sz w:val="20"/>
          <w:szCs w:val="20"/>
        </w:rPr>
        <w:t xml:space="preserve">Risk Analysis </w:t>
      </w:r>
      <w:r w:rsidR="00D4755D">
        <w:rPr>
          <w:sz w:val="20"/>
          <w:szCs w:val="20"/>
        </w:rPr>
        <w:t>30.10 (2010), 1520-1538</w:t>
      </w:r>
    </w:p>
  </w:footnote>
  <w:footnote w:id="73">
    <w:p w14:paraId="3A2A04EE" w14:textId="1485C9DF" w:rsidR="00C63A4E" w:rsidRPr="002D42FD" w:rsidRDefault="00C63A4E">
      <w:pPr>
        <w:pStyle w:val="FootnoteText"/>
        <w:rPr>
          <w:sz w:val="20"/>
          <w:szCs w:val="20"/>
        </w:rPr>
      </w:pPr>
      <w:r>
        <w:rPr>
          <w:rStyle w:val="FootnoteReference"/>
        </w:rPr>
        <w:footnoteRef/>
      </w:r>
      <w:r>
        <w:t xml:space="preserve"> </w:t>
      </w:r>
      <w:r w:rsidR="002D42FD">
        <w:rPr>
          <w:sz w:val="20"/>
          <w:szCs w:val="20"/>
        </w:rPr>
        <w:t>M.J. Crockett, ‘Moral bioenhancement: a neuroscientific perspective’</w:t>
      </w:r>
    </w:p>
  </w:footnote>
  <w:footnote w:id="74">
    <w:p w14:paraId="6F0E6BEF" w14:textId="4D1C6E28" w:rsidR="00C63A4E" w:rsidRPr="002D42FD" w:rsidRDefault="00C63A4E">
      <w:pPr>
        <w:pStyle w:val="FootnoteText"/>
        <w:rPr>
          <w:i/>
          <w:sz w:val="20"/>
          <w:szCs w:val="20"/>
        </w:rPr>
      </w:pPr>
      <w:r>
        <w:rPr>
          <w:rStyle w:val="FootnoteReference"/>
        </w:rPr>
        <w:footnoteRef/>
      </w:r>
      <w:r>
        <w:t xml:space="preserve"> </w:t>
      </w:r>
      <w:r w:rsidR="002D42FD">
        <w:rPr>
          <w:sz w:val="20"/>
          <w:szCs w:val="20"/>
        </w:rPr>
        <w:t xml:space="preserve">IPCC, </w:t>
      </w:r>
      <w:r w:rsidR="002D42FD">
        <w:rPr>
          <w:i/>
          <w:sz w:val="20"/>
          <w:szCs w:val="20"/>
        </w:rPr>
        <w:t>Climate Change 2007: The Physical Science Basis. Contribution of Working Group I to the Forth Assessment Report of the Intergovernmental Panel on Climate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DB22" w14:textId="77777777" w:rsidR="00766572" w:rsidRDefault="00766572"/>
  <w:p w14:paraId="05E55297" w14:textId="77777777" w:rsidR="00766572" w:rsidRDefault="00766572"/>
  <w:p w14:paraId="499E16EA" w14:textId="77777777" w:rsidR="00766572" w:rsidRDefault="00766572"/>
  <w:p w14:paraId="50E1E15A" w14:textId="77777777" w:rsidR="00766572" w:rsidRDefault="00766572"/>
  <w:p w14:paraId="048F2B71" w14:textId="77777777" w:rsidR="00766572" w:rsidRDefault="007665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F05"/>
    <w:multiLevelType w:val="hybridMultilevel"/>
    <w:tmpl w:val="093EE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72"/>
    <w:rsid w:val="00005362"/>
    <w:rsid w:val="000114B7"/>
    <w:rsid w:val="0004217A"/>
    <w:rsid w:val="0004614F"/>
    <w:rsid w:val="00047633"/>
    <w:rsid w:val="000513A7"/>
    <w:rsid w:val="00057A91"/>
    <w:rsid w:val="00063838"/>
    <w:rsid w:val="00067348"/>
    <w:rsid w:val="0007352E"/>
    <w:rsid w:val="00090892"/>
    <w:rsid w:val="000916D4"/>
    <w:rsid w:val="000B6A38"/>
    <w:rsid w:val="000B6AF0"/>
    <w:rsid w:val="000C24A1"/>
    <w:rsid w:val="000F1CD3"/>
    <w:rsid w:val="00101F78"/>
    <w:rsid w:val="001071C4"/>
    <w:rsid w:val="00125C95"/>
    <w:rsid w:val="001329CA"/>
    <w:rsid w:val="00152784"/>
    <w:rsid w:val="001531D1"/>
    <w:rsid w:val="00162C8A"/>
    <w:rsid w:val="001642F6"/>
    <w:rsid w:val="00176C19"/>
    <w:rsid w:val="0019408D"/>
    <w:rsid w:val="001A2527"/>
    <w:rsid w:val="001A72EF"/>
    <w:rsid w:val="001C1649"/>
    <w:rsid w:val="001D27AA"/>
    <w:rsid w:val="001F49F0"/>
    <w:rsid w:val="001F6BA9"/>
    <w:rsid w:val="00205E7A"/>
    <w:rsid w:val="002075D0"/>
    <w:rsid w:val="00234298"/>
    <w:rsid w:val="00271E7B"/>
    <w:rsid w:val="00287A52"/>
    <w:rsid w:val="002C10BE"/>
    <w:rsid w:val="002C415D"/>
    <w:rsid w:val="002D42FD"/>
    <w:rsid w:val="002E566E"/>
    <w:rsid w:val="002F3265"/>
    <w:rsid w:val="002F34FD"/>
    <w:rsid w:val="00326547"/>
    <w:rsid w:val="00330610"/>
    <w:rsid w:val="0034482E"/>
    <w:rsid w:val="00355E79"/>
    <w:rsid w:val="003567DD"/>
    <w:rsid w:val="003572DA"/>
    <w:rsid w:val="0036153E"/>
    <w:rsid w:val="00367AEF"/>
    <w:rsid w:val="00394A89"/>
    <w:rsid w:val="003B3E3A"/>
    <w:rsid w:val="003C0095"/>
    <w:rsid w:val="003C5106"/>
    <w:rsid w:val="003D50A3"/>
    <w:rsid w:val="003E1B8C"/>
    <w:rsid w:val="003E73F8"/>
    <w:rsid w:val="00406E07"/>
    <w:rsid w:val="0042614F"/>
    <w:rsid w:val="00437C1E"/>
    <w:rsid w:val="0045323D"/>
    <w:rsid w:val="004642EF"/>
    <w:rsid w:val="00470E43"/>
    <w:rsid w:val="0048262D"/>
    <w:rsid w:val="00487E3E"/>
    <w:rsid w:val="004E2499"/>
    <w:rsid w:val="004F3A29"/>
    <w:rsid w:val="004F4D33"/>
    <w:rsid w:val="00524D88"/>
    <w:rsid w:val="00552328"/>
    <w:rsid w:val="00567513"/>
    <w:rsid w:val="0057703A"/>
    <w:rsid w:val="00577CC5"/>
    <w:rsid w:val="00587D7D"/>
    <w:rsid w:val="00591688"/>
    <w:rsid w:val="005A5723"/>
    <w:rsid w:val="005B4585"/>
    <w:rsid w:val="005D23A8"/>
    <w:rsid w:val="005F11A3"/>
    <w:rsid w:val="005F4879"/>
    <w:rsid w:val="006124A3"/>
    <w:rsid w:val="00615079"/>
    <w:rsid w:val="00626EE7"/>
    <w:rsid w:val="00633B7A"/>
    <w:rsid w:val="00633F32"/>
    <w:rsid w:val="00663EBC"/>
    <w:rsid w:val="00665FF3"/>
    <w:rsid w:val="0069716C"/>
    <w:rsid w:val="006B53A4"/>
    <w:rsid w:val="006C24B3"/>
    <w:rsid w:val="006D5E5C"/>
    <w:rsid w:val="006D7936"/>
    <w:rsid w:val="006E2780"/>
    <w:rsid w:val="00716AB8"/>
    <w:rsid w:val="00717542"/>
    <w:rsid w:val="00726FC7"/>
    <w:rsid w:val="00766572"/>
    <w:rsid w:val="007706C9"/>
    <w:rsid w:val="007942E4"/>
    <w:rsid w:val="007A74AB"/>
    <w:rsid w:val="007B0F7E"/>
    <w:rsid w:val="007C026B"/>
    <w:rsid w:val="007C0C40"/>
    <w:rsid w:val="007C2F27"/>
    <w:rsid w:val="007C67DE"/>
    <w:rsid w:val="007F5213"/>
    <w:rsid w:val="00811013"/>
    <w:rsid w:val="00816450"/>
    <w:rsid w:val="008217D7"/>
    <w:rsid w:val="00825BDA"/>
    <w:rsid w:val="008272AE"/>
    <w:rsid w:val="0083381B"/>
    <w:rsid w:val="008528F3"/>
    <w:rsid w:val="00852D82"/>
    <w:rsid w:val="00860B35"/>
    <w:rsid w:val="0086474F"/>
    <w:rsid w:val="008920DD"/>
    <w:rsid w:val="00897C9E"/>
    <w:rsid w:val="008B234A"/>
    <w:rsid w:val="008D7CC1"/>
    <w:rsid w:val="008E0660"/>
    <w:rsid w:val="008E17A5"/>
    <w:rsid w:val="00905757"/>
    <w:rsid w:val="009179F4"/>
    <w:rsid w:val="00922DE0"/>
    <w:rsid w:val="00922FA5"/>
    <w:rsid w:val="00930D39"/>
    <w:rsid w:val="009317C3"/>
    <w:rsid w:val="00934A95"/>
    <w:rsid w:val="00942D07"/>
    <w:rsid w:val="0094400F"/>
    <w:rsid w:val="00952FA6"/>
    <w:rsid w:val="0096091E"/>
    <w:rsid w:val="00960B3A"/>
    <w:rsid w:val="00965434"/>
    <w:rsid w:val="0097214F"/>
    <w:rsid w:val="00976DD7"/>
    <w:rsid w:val="00981565"/>
    <w:rsid w:val="00983752"/>
    <w:rsid w:val="00993603"/>
    <w:rsid w:val="00994D0C"/>
    <w:rsid w:val="009A522B"/>
    <w:rsid w:val="009B200C"/>
    <w:rsid w:val="009B4E9D"/>
    <w:rsid w:val="009B6D22"/>
    <w:rsid w:val="009D0F82"/>
    <w:rsid w:val="009F6E19"/>
    <w:rsid w:val="00A23C40"/>
    <w:rsid w:val="00A30B36"/>
    <w:rsid w:val="00A331EC"/>
    <w:rsid w:val="00A4741A"/>
    <w:rsid w:val="00A512E6"/>
    <w:rsid w:val="00A810C5"/>
    <w:rsid w:val="00A92D21"/>
    <w:rsid w:val="00AE3B3D"/>
    <w:rsid w:val="00AE54E9"/>
    <w:rsid w:val="00AF0118"/>
    <w:rsid w:val="00B016E1"/>
    <w:rsid w:val="00B02851"/>
    <w:rsid w:val="00B0468B"/>
    <w:rsid w:val="00B11900"/>
    <w:rsid w:val="00B43CC6"/>
    <w:rsid w:val="00B60EDD"/>
    <w:rsid w:val="00B62360"/>
    <w:rsid w:val="00B82B23"/>
    <w:rsid w:val="00BB63B2"/>
    <w:rsid w:val="00BD3CED"/>
    <w:rsid w:val="00BF6B9E"/>
    <w:rsid w:val="00C21819"/>
    <w:rsid w:val="00C544FD"/>
    <w:rsid w:val="00C54710"/>
    <w:rsid w:val="00C550B1"/>
    <w:rsid w:val="00C63A4E"/>
    <w:rsid w:val="00C73E7B"/>
    <w:rsid w:val="00C75722"/>
    <w:rsid w:val="00CA0478"/>
    <w:rsid w:val="00CA4691"/>
    <w:rsid w:val="00CB4C28"/>
    <w:rsid w:val="00CC2FA9"/>
    <w:rsid w:val="00CC708B"/>
    <w:rsid w:val="00CC7995"/>
    <w:rsid w:val="00CD0FB4"/>
    <w:rsid w:val="00CF09E1"/>
    <w:rsid w:val="00CF27C7"/>
    <w:rsid w:val="00CF5C32"/>
    <w:rsid w:val="00D36395"/>
    <w:rsid w:val="00D4755D"/>
    <w:rsid w:val="00D47A5B"/>
    <w:rsid w:val="00D51327"/>
    <w:rsid w:val="00D55965"/>
    <w:rsid w:val="00D60632"/>
    <w:rsid w:val="00D744B0"/>
    <w:rsid w:val="00D804FF"/>
    <w:rsid w:val="00D940C7"/>
    <w:rsid w:val="00DB77C9"/>
    <w:rsid w:val="00DC5C3C"/>
    <w:rsid w:val="00DD1C40"/>
    <w:rsid w:val="00DE4AD3"/>
    <w:rsid w:val="00E00D8A"/>
    <w:rsid w:val="00E1295E"/>
    <w:rsid w:val="00E1603A"/>
    <w:rsid w:val="00E216B6"/>
    <w:rsid w:val="00E32F79"/>
    <w:rsid w:val="00E333F1"/>
    <w:rsid w:val="00E43BD1"/>
    <w:rsid w:val="00E75831"/>
    <w:rsid w:val="00E77E55"/>
    <w:rsid w:val="00EE0B18"/>
    <w:rsid w:val="00EE394E"/>
    <w:rsid w:val="00EE5B5D"/>
    <w:rsid w:val="00EF229A"/>
    <w:rsid w:val="00EF64D5"/>
    <w:rsid w:val="00EF71DA"/>
    <w:rsid w:val="00F02873"/>
    <w:rsid w:val="00F217B0"/>
    <w:rsid w:val="00F23497"/>
    <w:rsid w:val="00F24231"/>
    <w:rsid w:val="00F41BFF"/>
    <w:rsid w:val="00F7497A"/>
    <w:rsid w:val="00F8786F"/>
    <w:rsid w:val="00F879C2"/>
    <w:rsid w:val="00F95118"/>
    <w:rsid w:val="00FA0FBB"/>
    <w:rsid w:val="00FA26AA"/>
    <w:rsid w:val="00FC2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FF"/>
    <w:pPr>
      <w:spacing w:line="240" w:lineRule="auto"/>
    </w:pPr>
    <w:rPr>
      <w:rFonts w:ascii="Times New Roman" w:hAnsi="Times New Roman" w:cs="Times New Roman"/>
      <w:color w:val="auto"/>
      <w:sz w:val="24"/>
      <w:szCs w:val="24"/>
      <w:lang w:val="en-US" w:eastAsia="en-US"/>
    </w:rPr>
  </w:style>
  <w:style w:type="paragraph" w:styleId="Heading1">
    <w:name w:val="heading 1"/>
    <w:basedOn w:val="Normal"/>
    <w:next w:val="Normal"/>
    <w:pPr>
      <w:keepNext/>
      <w:keepLines/>
      <w:spacing w:before="400" w:after="120" w:line="276" w:lineRule="auto"/>
      <w:contextualSpacing/>
      <w:outlineLvl w:val="0"/>
    </w:pPr>
    <w:rPr>
      <w:rFonts w:ascii="Arial" w:hAnsi="Arial" w:cs="Arial"/>
      <w:color w:val="000000"/>
      <w:sz w:val="40"/>
      <w:szCs w:val="40"/>
      <w:lang w:val="pl-PL" w:eastAsia="pl-PL"/>
    </w:rPr>
  </w:style>
  <w:style w:type="paragraph" w:styleId="Heading2">
    <w:name w:val="heading 2"/>
    <w:basedOn w:val="Normal"/>
    <w:next w:val="Normal"/>
    <w:pPr>
      <w:keepNext/>
      <w:keepLines/>
      <w:spacing w:before="360" w:after="120" w:line="276" w:lineRule="auto"/>
      <w:contextualSpacing/>
      <w:outlineLvl w:val="1"/>
    </w:pPr>
    <w:rPr>
      <w:rFonts w:ascii="Arial" w:hAnsi="Arial" w:cs="Arial"/>
      <w:color w:val="000000"/>
      <w:sz w:val="32"/>
      <w:szCs w:val="32"/>
      <w:lang w:val="pl-PL" w:eastAsia="pl-PL"/>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lang w:val="pl-PL" w:eastAsia="pl-PL"/>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lang w:val="pl-PL" w:eastAsia="pl-PL"/>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lang w:val="pl-PL" w:eastAsia="pl-PL"/>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line="276" w:lineRule="auto"/>
      <w:contextualSpacing/>
    </w:pPr>
    <w:rPr>
      <w:rFonts w:ascii="Arial" w:hAnsi="Arial" w:cs="Arial"/>
      <w:color w:val="000000"/>
      <w:sz w:val="52"/>
      <w:szCs w:val="52"/>
      <w:lang w:val="pl-PL" w:eastAsia="pl-PL"/>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lang w:val="pl-PL" w:eastAsia="pl-PL"/>
    </w:rPr>
  </w:style>
  <w:style w:type="character" w:styleId="CommentReference">
    <w:name w:val="annotation reference"/>
    <w:basedOn w:val="DefaultParagraphFont"/>
    <w:uiPriority w:val="99"/>
    <w:semiHidden/>
    <w:unhideWhenUsed/>
    <w:rsid w:val="00A810C5"/>
    <w:rPr>
      <w:sz w:val="18"/>
      <w:szCs w:val="18"/>
    </w:rPr>
  </w:style>
  <w:style w:type="paragraph" w:styleId="CommentText">
    <w:name w:val="annotation text"/>
    <w:basedOn w:val="Normal"/>
    <w:link w:val="CommentTextChar"/>
    <w:uiPriority w:val="99"/>
    <w:semiHidden/>
    <w:unhideWhenUsed/>
    <w:rsid w:val="00A810C5"/>
    <w:rPr>
      <w:rFonts w:ascii="Arial" w:hAnsi="Arial" w:cs="Arial"/>
      <w:color w:val="000000"/>
      <w:lang w:val="pl-PL" w:eastAsia="pl-PL"/>
    </w:rPr>
  </w:style>
  <w:style w:type="character" w:customStyle="1" w:styleId="CommentTextChar">
    <w:name w:val="Comment Text Char"/>
    <w:basedOn w:val="DefaultParagraphFont"/>
    <w:link w:val="CommentText"/>
    <w:uiPriority w:val="99"/>
    <w:semiHidden/>
    <w:rsid w:val="00A810C5"/>
    <w:rPr>
      <w:sz w:val="24"/>
      <w:szCs w:val="24"/>
    </w:rPr>
  </w:style>
  <w:style w:type="paragraph" w:styleId="CommentSubject">
    <w:name w:val="annotation subject"/>
    <w:basedOn w:val="CommentText"/>
    <w:next w:val="CommentText"/>
    <w:link w:val="CommentSubjectChar"/>
    <w:uiPriority w:val="99"/>
    <w:semiHidden/>
    <w:unhideWhenUsed/>
    <w:rsid w:val="00A810C5"/>
    <w:rPr>
      <w:b/>
      <w:bCs/>
      <w:sz w:val="20"/>
      <w:szCs w:val="20"/>
    </w:rPr>
  </w:style>
  <w:style w:type="character" w:customStyle="1" w:styleId="CommentSubjectChar">
    <w:name w:val="Comment Subject Char"/>
    <w:basedOn w:val="CommentTextChar"/>
    <w:link w:val="CommentSubject"/>
    <w:uiPriority w:val="99"/>
    <w:semiHidden/>
    <w:rsid w:val="00A810C5"/>
    <w:rPr>
      <w:b/>
      <w:bCs/>
      <w:sz w:val="20"/>
      <w:szCs w:val="20"/>
    </w:rPr>
  </w:style>
  <w:style w:type="paragraph" w:styleId="BalloonText">
    <w:name w:val="Balloon Text"/>
    <w:basedOn w:val="Normal"/>
    <w:link w:val="BalloonTextChar"/>
    <w:uiPriority w:val="99"/>
    <w:semiHidden/>
    <w:unhideWhenUsed/>
    <w:rsid w:val="00A810C5"/>
    <w:rPr>
      <w:color w:val="000000"/>
      <w:sz w:val="18"/>
      <w:szCs w:val="18"/>
      <w:lang w:val="pl-PL" w:eastAsia="pl-PL"/>
    </w:rPr>
  </w:style>
  <w:style w:type="character" w:customStyle="1" w:styleId="BalloonTextChar">
    <w:name w:val="Balloon Text Char"/>
    <w:basedOn w:val="DefaultParagraphFont"/>
    <w:link w:val="BalloonText"/>
    <w:uiPriority w:val="99"/>
    <w:semiHidden/>
    <w:rsid w:val="00A810C5"/>
    <w:rPr>
      <w:rFonts w:ascii="Times New Roman" w:hAnsi="Times New Roman" w:cs="Times New Roman"/>
      <w:sz w:val="18"/>
      <w:szCs w:val="18"/>
    </w:rPr>
  </w:style>
  <w:style w:type="paragraph" w:customStyle="1" w:styleId="p1">
    <w:name w:val="p1"/>
    <w:basedOn w:val="Normal"/>
    <w:rsid w:val="004642EF"/>
    <w:pPr>
      <w:spacing w:after="180" w:line="144" w:lineRule="atLeast"/>
      <w:jc w:val="both"/>
    </w:pPr>
    <w:rPr>
      <w:rFonts w:ascii="Helvetica" w:hAnsi="Helvetica"/>
      <w:sz w:val="14"/>
      <w:szCs w:val="14"/>
    </w:rPr>
  </w:style>
  <w:style w:type="character" w:customStyle="1" w:styleId="apple-converted-space">
    <w:name w:val="apple-converted-space"/>
    <w:basedOn w:val="DefaultParagraphFont"/>
    <w:rsid w:val="004642EF"/>
  </w:style>
  <w:style w:type="character" w:styleId="Strong">
    <w:name w:val="Strong"/>
    <w:basedOn w:val="DefaultParagraphFont"/>
    <w:uiPriority w:val="22"/>
    <w:qFormat/>
    <w:rsid w:val="00D940C7"/>
    <w:rPr>
      <w:b/>
      <w:bCs/>
    </w:rPr>
  </w:style>
  <w:style w:type="character" w:styleId="Hyperlink">
    <w:name w:val="Hyperlink"/>
    <w:basedOn w:val="DefaultParagraphFont"/>
    <w:uiPriority w:val="99"/>
    <w:unhideWhenUsed/>
    <w:rsid w:val="00CF09E1"/>
    <w:rPr>
      <w:color w:val="0000FF"/>
      <w:u w:val="single"/>
    </w:rPr>
  </w:style>
  <w:style w:type="character" w:styleId="Emphasis">
    <w:name w:val="Emphasis"/>
    <w:basedOn w:val="DefaultParagraphFont"/>
    <w:uiPriority w:val="20"/>
    <w:qFormat/>
    <w:rsid w:val="00B43CC6"/>
    <w:rPr>
      <w:i/>
      <w:iCs/>
    </w:rPr>
  </w:style>
  <w:style w:type="character" w:customStyle="1" w:styleId="jrnl">
    <w:name w:val="jrnl"/>
    <w:basedOn w:val="DefaultParagraphFont"/>
    <w:rsid w:val="00816450"/>
  </w:style>
  <w:style w:type="paragraph" w:styleId="FootnoteText">
    <w:name w:val="footnote text"/>
    <w:basedOn w:val="Normal"/>
    <w:link w:val="FootnoteTextChar"/>
    <w:uiPriority w:val="99"/>
    <w:unhideWhenUsed/>
    <w:rsid w:val="00633F32"/>
  </w:style>
  <w:style w:type="character" w:customStyle="1" w:styleId="FootnoteTextChar">
    <w:name w:val="Footnote Text Char"/>
    <w:basedOn w:val="DefaultParagraphFont"/>
    <w:link w:val="FootnoteText"/>
    <w:uiPriority w:val="99"/>
    <w:rsid w:val="00633F32"/>
    <w:rPr>
      <w:rFonts w:ascii="Times New Roman" w:hAnsi="Times New Roman" w:cs="Times New Roman"/>
      <w:color w:val="auto"/>
      <w:sz w:val="24"/>
      <w:szCs w:val="24"/>
      <w:lang w:val="en-US" w:eastAsia="en-US"/>
    </w:rPr>
  </w:style>
  <w:style w:type="character" w:styleId="FootnoteReference">
    <w:name w:val="footnote reference"/>
    <w:basedOn w:val="DefaultParagraphFont"/>
    <w:uiPriority w:val="99"/>
    <w:unhideWhenUsed/>
    <w:rsid w:val="00633F32"/>
    <w:rPr>
      <w:vertAlign w:val="superscript"/>
    </w:rPr>
  </w:style>
  <w:style w:type="paragraph" w:styleId="Revision">
    <w:name w:val="Revision"/>
    <w:hidden/>
    <w:uiPriority w:val="99"/>
    <w:semiHidden/>
    <w:rsid w:val="00090892"/>
    <w:pPr>
      <w:spacing w:line="240" w:lineRule="auto"/>
    </w:pPr>
    <w:rPr>
      <w:rFonts w:ascii="Times New Roman" w:hAnsi="Times New Roman" w:cs="Times New Roman"/>
      <w:color w:val="auto"/>
      <w:sz w:val="24"/>
      <w:szCs w:val="24"/>
      <w:lang w:val="en-US" w:eastAsia="en-US"/>
    </w:rPr>
  </w:style>
  <w:style w:type="character" w:styleId="FollowedHyperlink">
    <w:name w:val="FollowedHyperlink"/>
    <w:basedOn w:val="DefaultParagraphFont"/>
    <w:uiPriority w:val="99"/>
    <w:semiHidden/>
    <w:unhideWhenUsed/>
    <w:rsid w:val="00B82B23"/>
    <w:rPr>
      <w:color w:val="954F72" w:themeColor="followedHyperlink"/>
      <w:u w:val="single"/>
    </w:rPr>
  </w:style>
  <w:style w:type="paragraph" w:styleId="ListParagraph">
    <w:name w:val="List Paragraph"/>
    <w:basedOn w:val="Normal"/>
    <w:uiPriority w:val="34"/>
    <w:qFormat/>
    <w:rsid w:val="00BD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FF"/>
    <w:pPr>
      <w:spacing w:line="240" w:lineRule="auto"/>
    </w:pPr>
    <w:rPr>
      <w:rFonts w:ascii="Times New Roman" w:hAnsi="Times New Roman" w:cs="Times New Roman"/>
      <w:color w:val="auto"/>
      <w:sz w:val="24"/>
      <w:szCs w:val="24"/>
      <w:lang w:val="en-US" w:eastAsia="en-US"/>
    </w:rPr>
  </w:style>
  <w:style w:type="paragraph" w:styleId="Heading1">
    <w:name w:val="heading 1"/>
    <w:basedOn w:val="Normal"/>
    <w:next w:val="Normal"/>
    <w:pPr>
      <w:keepNext/>
      <w:keepLines/>
      <w:spacing w:before="400" w:after="120" w:line="276" w:lineRule="auto"/>
      <w:contextualSpacing/>
      <w:outlineLvl w:val="0"/>
    </w:pPr>
    <w:rPr>
      <w:rFonts w:ascii="Arial" w:hAnsi="Arial" w:cs="Arial"/>
      <w:color w:val="000000"/>
      <w:sz w:val="40"/>
      <w:szCs w:val="40"/>
      <w:lang w:val="pl-PL" w:eastAsia="pl-PL"/>
    </w:rPr>
  </w:style>
  <w:style w:type="paragraph" w:styleId="Heading2">
    <w:name w:val="heading 2"/>
    <w:basedOn w:val="Normal"/>
    <w:next w:val="Normal"/>
    <w:pPr>
      <w:keepNext/>
      <w:keepLines/>
      <w:spacing w:before="360" w:after="120" w:line="276" w:lineRule="auto"/>
      <w:contextualSpacing/>
      <w:outlineLvl w:val="1"/>
    </w:pPr>
    <w:rPr>
      <w:rFonts w:ascii="Arial" w:hAnsi="Arial" w:cs="Arial"/>
      <w:color w:val="000000"/>
      <w:sz w:val="32"/>
      <w:szCs w:val="32"/>
      <w:lang w:val="pl-PL" w:eastAsia="pl-PL"/>
    </w:rPr>
  </w:style>
  <w:style w:type="paragraph" w:styleId="Heading3">
    <w:name w:val="heading 3"/>
    <w:basedOn w:val="Normal"/>
    <w:next w:val="Normal"/>
    <w:pPr>
      <w:keepNext/>
      <w:keepLines/>
      <w:spacing w:before="320" w:after="80" w:line="276" w:lineRule="auto"/>
      <w:contextualSpacing/>
      <w:outlineLvl w:val="2"/>
    </w:pPr>
    <w:rPr>
      <w:rFonts w:ascii="Arial" w:hAnsi="Arial" w:cs="Arial"/>
      <w:color w:val="434343"/>
      <w:sz w:val="28"/>
      <w:szCs w:val="28"/>
      <w:lang w:val="pl-PL" w:eastAsia="pl-PL"/>
    </w:rPr>
  </w:style>
  <w:style w:type="paragraph" w:styleId="Heading4">
    <w:name w:val="heading 4"/>
    <w:basedOn w:val="Normal"/>
    <w:next w:val="Normal"/>
    <w:pPr>
      <w:keepNext/>
      <w:keepLines/>
      <w:spacing w:before="280" w:after="80" w:line="276" w:lineRule="auto"/>
      <w:contextualSpacing/>
      <w:outlineLvl w:val="3"/>
    </w:pPr>
    <w:rPr>
      <w:rFonts w:ascii="Arial" w:hAnsi="Arial" w:cs="Arial"/>
      <w:color w:val="666666"/>
      <w:lang w:val="pl-PL" w:eastAsia="pl-PL"/>
    </w:rPr>
  </w:style>
  <w:style w:type="paragraph" w:styleId="Heading5">
    <w:name w:val="heading 5"/>
    <w:basedOn w:val="Normal"/>
    <w:next w:val="Normal"/>
    <w:pPr>
      <w:keepNext/>
      <w:keepLines/>
      <w:spacing w:before="240" w:after="80" w:line="276" w:lineRule="auto"/>
      <w:contextualSpacing/>
      <w:outlineLvl w:val="4"/>
    </w:pPr>
    <w:rPr>
      <w:rFonts w:ascii="Arial" w:hAnsi="Arial" w:cs="Arial"/>
      <w:color w:val="666666"/>
      <w:sz w:val="22"/>
      <w:szCs w:val="22"/>
      <w:lang w:val="pl-PL" w:eastAsia="pl-PL"/>
    </w:rPr>
  </w:style>
  <w:style w:type="paragraph" w:styleId="Heading6">
    <w:name w:val="heading 6"/>
    <w:basedOn w:val="Normal"/>
    <w:next w:val="Normal"/>
    <w:pPr>
      <w:keepNext/>
      <w:keepLines/>
      <w:spacing w:before="240" w:after="80" w:line="276" w:lineRule="auto"/>
      <w:contextualSpacing/>
      <w:outlineLvl w:val="5"/>
    </w:pPr>
    <w:rPr>
      <w:rFonts w:ascii="Arial" w:hAnsi="Arial" w:cs="Arial"/>
      <w:i/>
      <w:color w:val="666666"/>
      <w:sz w:val="22"/>
      <w:szCs w:val="22"/>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line="276" w:lineRule="auto"/>
      <w:contextualSpacing/>
    </w:pPr>
    <w:rPr>
      <w:rFonts w:ascii="Arial" w:hAnsi="Arial" w:cs="Arial"/>
      <w:color w:val="000000"/>
      <w:sz w:val="52"/>
      <w:szCs w:val="52"/>
      <w:lang w:val="pl-PL" w:eastAsia="pl-PL"/>
    </w:rPr>
  </w:style>
  <w:style w:type="paragraph" w:styleId="Subtitle">
    <w:name w:val="Subtitle"/>
    <w:basedOn w:val="Normal"/>
    <w:next w:val="Normal"/>
    <w:pPr>
      <w:keepNext/>
      <w:keepLines/>
      <w:spacing w:after="320" w:line="276" w:lineRule="auto"/>
      <w:contextualSpacing/>
    </w:pPr>
    <w:rPr>
      <w:rFonts w:ascii="Arial" w:hAnsi="Arial" w:cs="Arial"/>
      <w:color w:val="666666"/>
      <w:sz w:val="30"/>
      <w:szCs w:val="30"/>
      <w:lang w:val="pl-PL" w:eastAsia="pl-PL"/>
    </w:rPr>
  </w:style>
  <w:style w:type="character" w:styleId="CommentReference">
    <w:name w:val="annotation reference"/>
    <w:basedOn w:val="DefaultParagraphFont"/>
    <w:uiPriority w:val="99"/>
    <w:semiHidden/>
    <w:unhideWhenUsed/>
    <w:rsid w:val="00A810C5"/>
    <w:rPr>
      <w:sz w:val="18"/>
      <w:szCs w:val="18"/>
    </w:rPr>
  </w:style>
  <w:style w:type="paragraph" w:styleId="CommentText">
    <w:name w:val="annotation text"/>
    <w:basedOn w:val="Normal"/>
    <w:link w:val="CommentTextChar"/>
    <w:uiPriority w:val="99"/>
    <w:semiHidden/>
    <w:unhideWhenUsed/>
    <w:rsid w:val="00A810C5"/>
    <w:rPr>
      <w:rFonts w:ascii="Arial" w:hAnsi="Arial" w:cs="Arial"/>
      <w:color w:val="000000"/>
      <w:lang w:val="pl-PL" w:eastAsia="pl-PL"/>
    </w:rPr>
  </w:style>
  <w:style w:type="character" w:customStyle="1" w:styleId="CommentTextChar">
    <w:name w:val="Comment Text Char"/>
    <w:basedOn w:val="DefaultParagraphFont"/>
    <w:link w:val="CommentText"/>
    <w:uiPriority w:val="99"/>
    <w:semiHidden/>
    <w:rsid w:val="00A810C5"/>
    <w:rPr>
      <w:sz w:val="24"/>
      <w:szCs w:val="24"/>
    </w:rPr>
  </w:style>
  <w:style w:type="paragraph" w:styleId="CommentSubject">
    <w:name w:val="annotation subject"/>
    <w:basedOn w:val="CommentText"/>
    <w:next w:val="CommentText"/>
    <w:link w:val="CommentSubjectChar"/>
    <w:uiPriority w:val="99"/>
    <w:semiHidden/>
    <w:unhideWhenUsed/>
    <w:rsid w:val="00A810C5"/>
    <w:rPr>
      <w:b/>
      <w:bCs/>
      <w:sz w:val="20"/>
      <w:szCs w:val="20"/>
    </w:rPr>
  </w:style>
  <w:style w:type="character" w:customStyle="1" w:styleId="CommentSubjectChar">
    <w:name w:val="Comment Subject Char"/>
    <w:basedOn w:val="CommentTextChar"/>
    <w:link w:val="CommentSubject"/>
    <w:uiPriority w:val="99"/>
    <w:semiHidden/>
    <w:rsid w:val="00A810C5"/>
    <w:rPr>
      <w:b/>
      <w:bCs/>
      <w:sz w:val="20"/>
      <w:szCs w:val="20"/>
    </w:rPr>
  </w:style>
  <w:style w:type="paragraph" w:styleId="BalloonText">
    <w:name w:val="Balloon Text"/>
    <w:basedOn w:val="Normal"/>
    <w:link w:val="BalloonTextChar"/>
    <w:uiPriority w:val="99"/>
    <w:semiHidden/>
    <w:unhideWhenUsed/>
    <w:rsid w:val="00A810C5"/>
    <w:rPr>
      <w:color w:val="000000"/>
      <w:sz w:val="18"/>
      <w:szCs w:val="18"/>
      <w:lang w:val="pl-PL" w:eastAsia="pl-PL"/>
    </w:rPr>
  </w:style>
  <w:style w:type="character" w:customStyle="1" w:styleId="BalloonTextChar">
    <w:name w:val="Balloon Text Char"/>
    <w:basedOn w:val="DefaultParagraphFont"/>
    <w:link w:val="BalloonText"/>
    <w:uiPriority w:val="99"/>
    <w:semiHidden/>
    <w:rsid w:val="00A810C5"/>
    <w:rPr>
      <w:rFonts w:ascii="Times New Roman" w:hAnsi="Times New Roman" w:cs="Times New Roman"/>
      <w:sz w:val="18"/>
      <w:szCs w:val="18"/>
    </w:rPr>
  </w:style>
  <w:style w:type="paragraph" w:customStyle="1" w:styleId="p1">
    <w:name w:val="p1"/>
    <w:basedOn w:val="Normal"/>
    <w:rsid w:val="004642EF"/>
    <w:pPr>
      <w:spacing w:after="180" w:line="144" w:lineRule="atLeast"/>
      <w:jc w:val="both"/>
    </w:pPr>
    <w:rPr>
      <w:rFonts w:ascii="Helvetica" w:hAnsi="Helvetica"/>
      <w:sz w:val="14"/>
      <w:szCs w:val="14"/>
    </w:rPr>
  </w:style>
  <w:style w:type="character" w:customStyle="1" w:styleId="apple-converted-space">
    <w:name w:val="apple-converted-space"/>
    <w:basedOn w:val="DefaultParagraphFont"/>
    <w:rsid w:val="004642EF"/>
  </w:style>
  <w:style w:type="character" w:styleId="Strong">
    <w:name w:val="Strong"/>
    <w:basedOn w:val="DefaultParagraphFont"/>
    <w:uiPriority w:val="22"/>
    <w:qFormat/>
    <w:rsid w:val="00D940C7"/>
    <w:rPr>
      <w:b/>
      <w:bCs/>
    </w:rPr>
  </w:style>
  <w:style w:type="character" w:styleId="Hyperlink">
    <w:name w:val="Hyperlink"/>
    <w:basedOn w:val="DefaultParagraphFont"/>
    <w:uiPriority w:val="99"/>
    <w:unhideWhenUsed/>
    <w:rsid w:val="00CF09E1"/>
    <w:rPr>
      <w:color w:val="0000FF"/>
      <w:u w:val="single"/>
    </w:rPr>
  </w:style>
  <w:style w:type="character" w:styleId="Emphasis">
    <w:name w:val="Emphasis"/>
    <w:basedOn w:val="DefaultParagraphFont"/>
    <w:uiPriority w:val="20"/>
    <w:qFormat/>
    <w:rsid w:val="00B43CC6"/>
    <w:rPr>
      <w:i/>
      <w:iCs/>
    </w:rPr>
  </w:style>
  <w:style w:type="character" w:customStyle="1" w:styleId="jrnl">
    <w:name w:val="jrnl"/>
    <w:basedOn w:val="DefaultParagraphFont"/>
    <w:rsid w:val="00816450"/>
  </w:style>
  <w:style w:type="paragraph" w:styleId="FootnoteText">
    <w:name w:val="footnote text"/>
    <w:basedOn w:val="Normal"/>
    <w:link w:val="FootnoteTextChar"/>
    <w:uiPriority w:val="99"/>
    <w:unhideWhenUsed/>
    <w:rsid w:val="00633F32"/>
  </w:style>
  <w:style w:type="character" w:customStyle="1" w:styleId="FootnoteTextChar">
    <w:name w:val="Footnote Text Char"/>
    <w:basedOn w:val="DefaultParagraphFont"/>
    <w:link w:val="FootnoteText"/>
    <w:uiPriority w:val="99"/>
    <w:rsid w:val="00633F32"/>
    <w:rPr>
      <w:rFonts w:ascii="Times New Roman" w:hAnsi="Times New Roman" w:cs="Times New Roman"/>
      <w:color w:val="auto"/>
      <w:sz w:val="24"/>
      <w:szCs w:val="24"/>
      <w:lang w:val="en-US" w:eastAsia="en-US"/>
    </w:rPr>
  </w:style>
  <w:style w:type="character" w:styleId="FootnoteReference">
    <w:name w:val="footnote reference"/>
    <w:basedOn w:val="DefaultParagraphFont"/>
    <w:uiPriority w:val="99"/>
    <w:unhideWhenUsed/>
    <w:rsid w:val="00633F32"/>
    <w:rPr>
      <w:vertAlign w:val="superscript"/>
    </w:rPr>
  </w:style>
  <w:style w:type="paragraph" w:styleId="Revision">
    <w:name w:val="Revision"/>
    <w:hidden/>
    <w:uiPriority w:val="99"/>
    <w:semiHidden/>
    <w:rsid w:val="00090892"/>
    <w:pPr>
      <w:spacing w:line="240" w:lineRule="auto"/>
    </w:pPr>
    <w:rPr>
      <w:rFonts w:ascii="Times New Roman" w:hAnsi="Times New Roman" w:cs="Times New Roman"/>
      <w:color w:val="auto"/>
      <w:sz w:val="24"/>
      <w:szCs w:val="24"/>
      <w:lang w:val="en-US" w:eastAsia="en-US"/>
    </w:rPr>
  </w:style>
  <w:style w:type="character" w:styleId="FollowedHyperlink">
    <w:name w:val="FollowedHyperlink"/>
    <w:basedOn w:val="DefaultParagraphFont"/>
    <w:uiPriority w:val="99"/>
    <w:semiHidden/>
    <w:unhideWhenUsed/>
    <w:rsid w:val="00B82B23"/>
    <w:rPr>
      <w:color w:val="954F72" w:themeColor="followedHyperlink"/>
      <w:u w:val="single"/>
    </w:rPr>
  </w:style>
  <w:style w:type="paragraph" w:styleId="ListParagraph">
    <w:name w:val="List Paragraph"/>
    <w:basedOn w:val="Normal"/>
    <w:uiPriority w:val="34"/>
    <w:qFormat/>
    <w:rsid w:val="00BD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2344">
      <w:bodyDiv w:val="1"/>
      <w:marLeft w:val="0"/>
      <w:marRight w:val="0"/>
      <w:marTop w:val="0"/>
      <w:marBottom w:val="0"/>
      <w:divBdr>
        <w:top w:val="none" w:sz="0" w:space="0" w:color="auto"/>
        <w:left w:val="none" w:sz="0" w:space="0" w:color="auto"/>
        <w:bottom w:val="none" w:sz="0" w:space="0" w:color="auto"/>
        <w:right w:val="none" w:sz="0" w:space="0" w:color="auto"/>
      </w:divBdr>
    </w:div>
    <w:div w:id="210968154">
      <w:bodyDiv w:val="1"/>
      <w:marLeft w:val="0"/>
      <w:marRight w:val="0"/>
      <w:marTop w:val="0"/>
      <w:marBottom w:val="0"/>
      <w:divBdr>
        <w:top w:val="none" w:sz="0" w:space="0" w:color="auto"/>
        <w:left w:val="none" w:sz="0" w:space="0" w:color="auto"/>
        <w:bottom w:val="none" w:sz="0" w:space="0" w:color="auto"/>
        <w:right w:val="none" w:sz="0" w:space="0" w:color="auto"/>
      </w:divBdr>
    </w:div>
    <w:div w:id="334919569">
      <w:bodyDiv w:val="1"/>
      <w:marLeft w:val="0"/>
      <w:marRight w:val="0"/>
      <w:marTop w:val="0"/>
      <w:marBottom w:val="0"/>
      <w:divBdr>
        <w:top w:val="none" w:sz="0" w:space="0" w:color="auto"/>
        <w:left w:val="none" w:sz="0" w:space="0" w:color="auto"/>
        <w:bottom w:val="none" w:sz="0" w:space="0" w:color="auto"/>
        <w:right w:val="none" w:sz="0" w:space="0" w:color="auto"/>
      </w:divBdr>
    </w:div>
    <w:div w:id="370689346">
      <w:bodyDiv w:val="1"/>
      <w:marLeft w:val="0"/>
      <w:marRight w:val="0"/>
      <w:marTop w:val="0"/>
      <w:marBottom w:val="0"/>
      <w:divBdr>
        <w:top w:val="none" w:sz="0" w:space="0" w:color="auto"/>
        <w:left w:val="none" w:sz="0" w:space="0" w:color="auto"/>
        <w:bottom w:val="none" w:sz="0" w:space="0" w:color="auto"/>
        <w:right w:val="none" w:sz="0" w:space="0" w:color="auto"/>
      </w:divBdr>
    </w:div>
    <w:div w:id="630869477">
      <w:bodyDiv w:val="1"/>
      <w:marLeft w:val="0"/>
      <w:marRight w:val="0"/>
      <w:marTop w:val="0"/>
      <w:marBottom w:val="0"/>
      <w:divBdr>
        <w:top w:val="none" w:sz="0" w:space="0" w:color="auto"/>
        <w:left w:val="none" w:sz="0" w:space="0" w:color="auto"/>
        <w:bottom w:val="none" w:sz="0" w:space="0" w:color="auto"/>
        <w:right w:val="none" w:sz="0" w:space="0" w:color="auto"/>
      </w:divBdr>
      <w:divsChild>
        <w:div w:id="1485388904">
          <w:marLeft w:val="0"/>
          <w:marRight w:val="0"/>
          <w:marTop w:val="0"/>
          <w:marBottom w:val="0"/>
          <w:divBdr>
            <w:top w:val="none" w:sz="0" w:space="0" w:color="auto"/>
            <w:left w:val="none" w:sz="0" w:space="0" w:color="auto"/>
            <w:bottom w:val="none" w:sz="0" w:space="0" w:color="auto"/>
            <w:right w:val="none" w:sz="0" w:space="0" w:color="auto"/>
          </w:divBdr>
        </w:div>
      </w:divsChild>
    </w:div>
    <w:div w:id="726227475">
      <w:bodyDiv w:val="1"/>
      <w:marLeft w:val="0"/>
      <w:marRight w:val="0"/>
      <w:marTop w:val="0"/>
      <w:marBottom w:val="0"/>
      <w:divBdr>
        <w:top w:val="none" w:sz="0" w:space="0" w:color="auto"/>
        <w:left w:val="none" w:sz="0" w:space="0" w:color="auto"/>
        <w:bottom w:val="none" w:sz="0" w:space="0" w:color="auto"/>
        <w:right w:val="none" w:sz="0" w:space="0" w:color="auto"/>
      </w:divBdr>
    </w:div>
    <w:div w:id="727265077">
      <w:bodyDiv w:val="1"/>
      <w:marLeft w:val="0"/>
      <w:marRight w:val="0"/>
      <w:marTop w:val="0"/>
      <w:marBottom w:val="0"/>
      <w:divBdr>
        <w:top w:val="none" w:sz="0" w:space="0" w:color="auto"/>
        <w:left w:val="none" w:sz="0" w:space="0" w:color="auto"/>
        <w:bottom w:val="none" w:sz="0" w:space="0" w:color="auto"/>
        <w:right w:val="none" w:sz="0" w:space="0" w:color="auto"/>
      </w:divBdr>
      <w:divsChild>
        <w:div w:id="456144467">
          <w:marLeft w:val="0"/>
          <w:marRight w:val="0"/>
          <w:marTop w:val="0"/>
          <w:marBottom w:val="30"/>
          <w:divBdr>
            <w:top w:val="none" w:sz="0" w:space="12" w:color="auto"/>
            <w:left w:val="single" w:sz="6" w:space="26" w:color="A6C9E2"/>
            <w:bottom w:val="single" w:sz="6" w:space="12" w:color="A6C9E2"/>
            <w:right w:val="single" w:sz="6" w:space="26" w:color="A6C9E2"/>
          </w:divBdr>
          <w:divsChild>
            <w:div w:id="356778855">
              <w:marLeft w:val="0"/>
              <w:marRight w:val="0"/>
              <w:marTop w:val="0"/>
              <w:marBottom w:val="0"/>
              <w:divBdr>
                <w:top w:val="single" w:sz="12" w:space="6" w:color="6FA7D1"/>
                <w:left w:val="single" w:sz="12" w:space="6" w:color="6FA7D1"/>
                <w:bottom w:val="single" w:sz="12" w:space="6" w:color="6FA7D1"/>
                <w:right w:val="single" w:sz="12" w:space="6" w:color="6FA7D1"/>
              </w:divBdr>
            </w:div>
          </w:divsChild>
        </w:div>
      </w:divsChild>
    </w:div>
    <w:div w:id="967013179">
      <w:bodyDiv w:val="1"/>
      <w:marLeft w:val="0"/>
      <w:marRight w:val="0"/>
      <w:marTop w:val="0"/>
      <w:marBottom w:val="0"/>
      <w:divBdr>
        <w:top w:val="none" w:sz="0" w:space="0" w:color="auto"/>
        <w:left w:val="none" w:sz="0" w:space="0" w:color="auto"/>
        <w:bottom w:val="none" w:sz="0" w:space="0" w:color="auto"/>
        <w:right w:val="none" w:sz="0" w:space="0" w:color="auto"/>
      </w:divBdr>
    </w:div>
    <w:div w:id="1033460707">
      <w:bodyDiv w:val="1"/>
      <w:marLeft w:val="0"/>
      <w:marRight w:val="0"/>
      <w:marTop w:val="0"/>
      <w:marBottom w:val="0"/>
      <w:divBdr>
        <w:top w:val="none" w:sz="0" w:space="0" w:color="auto"/>
        <w:left w:val="none" w:sz="0" w:space="0" w:color="auto"/>
        <w:bottom w:val="none" w:sz="0" w:space="0" w:color="auto"/>
        <w:right w:val="none" w:sz="0" w:space="0" w:color="auto"/>
      </w:divBdr>
    </w:div>
    <w:div w:id="1104612955">
      <w:bodyDiv w:val="1"/>
      <w:marLeft w:val="0"/>
      <w:marRight w:val="0"/>
      <w:marTop w:val="0"/>
      <w:marBottom w:val="0"/>
      <w:divBdr>
        <w:top w:val="none" w:sz="0" w:space="0" w:color="auto"/>
        <w:left w:val="none" w:sz="0" w:space="0" w:color="auto"/>
        <w:bottom w:val="none" w:sz="0" w:space="0" w:color="auto"/>
        <w:right w:val="none" w:sz="0" w:space="0" w:color="auto"/>
      </w:divBdr>
      <w:divsChild>
        <w:div w:id="102263333">
          <w:marLeft w:val="0"/>
          <w:marRight w:val="0"/>
          <w:marTop w:val="0"/>
          <w:marBottom w:val="0"/>
          <w:divBdr>
            <w:top w:val="none" w:sz="0" w:space="0" w:color="auto"/>
            <w:left w:val="none" w:sz="0" w:space="0" w:color="auto"/>
            <w:bottom w:val="none" w:sz="0" w:space="0" w:color="auto"/>
            <w:right w:val="none" w:sz="0" w:space="0" w:color="auto"/>
          </w:divBdr>
        </w:div>
      </w:divsChild>
    </w:div>
    <w:div w:id="1337270405">
      <w:bodyDiv w:val="1"/>
      <w:marLeft w:val="0"/>
      <w:marRight w:val="0"/>
      <w:marTop w:val="0"/>
      <w:marBottom w:val="0"/>
      <w:divBdr>
        <w:top w:val="none" w:sz="0" w:space="0" w:color="auto"/>
        <w:left w:val="none" w:sz="0" w:space="0" w:color="auto"/>
        <w:bottom w:val="none" w:sz="0" w:space="0" w:color="auto"/>
        <w:right w:val="none" w:sz="0" w:space="0" w:color="auto"/>
      </w:divBdr>
    </w:div>
    <w:div w:id="1359967980">
      <w:bodyDiv w:val="1"/>
      <w:marLeft w:val="0"/>
      <w:marRight w:val="0"/>
      <w:marTop w:val="0"/>
      <w:marBottom w:val="0"/>
      <w:divBdr>
        <w:top w:val="none" w:sz="0" w:space="0" w:color="auto"/>
        <w:left w:val="none" w:sz="0" w:space="0" w:color="auto"/>
        <w:bottom w:val="none" w:sz="0" w:space="0" w:color="auto"/>
        <w:right w:val="none" w:sz="0" w:space="0" w:color="auto"/>
      </w:divBdr>
    </w:div>
    <w:div w:id="1448348591">
      <w:bodyDiv w:val="1"/>
      <w:marLeft w:val="0"/>
      <w:marRight w:val="0"/>
      <w:marTop w:val="0"/>
      <w:marBottom w:val="0"/>
      <w:divBdr>
        <w:top w:val="none" w:sz="0" w:space="0" w:color="auto"/>
        <w:left w:val="none" w:sz="0" w:space="0" w:color="auto"/>
        <w:bottom w:val="none" w:sz="0" w:space="0" w:color="auto"/>
        <w:right w:val="none" w:sz="0" w:space="0" w:color="auto"/>
      </w:divBdr>
    </w:div>
    <w:div w:id="1521435440">
      <w:bodyDiv w:val="1"/>
      <w:marLeft w:val="0"/>
      <w:marRight w:val="0"/>
      <w:marTop w:val="0"/>
      <w:marBottom w:val="0"/>
      <w:divBdr>
        <w:top w:val="none" w:sz="0" w:space="0" w:color="auto"/>
        <w:left w:val="none" w:sz="0" w:space="0" w:color="auto"/>
        <w:bottom w:val="none" w:sz="0" w:space="0" w:color="auto"/>
        <w:right w:val="none" w:sz="0" w:space="0" w:color="auto"/>
      </w:divBdr>
    </w:div>
    <w:div w:id="1576671146">
      <w:bodyDiv w:val="1"/>
      <w:marLeft w:val="0"/>
      <w:marRight w:val="0"/>
      <w:marTop w:val="0"/>
      <w:marBottom w:val="0"/>
      <w:divBdr>
        <w:top w:val="none" w:sz="0" w:space="0" w:color="auto"/>
        <w:left w:val="none" w:sz="0" w:space="0" w:color="auto"/>
        <w:bottom w:val="none" w:sz="0" w:space="0" w:color="auto"/>
        <w:right w:val="none" w:sz="0" w:space="0" w:color="auto"/>
      </w:divBdr>
      <w:divsChild>
        <w:div w:id="111176083">
          <w:marLeft w:val="0"/>
          <w:marRight w:val="0"/>
          <w:marTop w:val="0"/>
          <w:marBottom w:val="0"/>
          <w:divBdr>
            <w:top w:val="none" w:sz="0" w:space="0" w:color="auto"/>
            <w:left w:val="none" w:sz="0" w:space="0" w:color="auto"/>
            <w:bottom w:val="none" w:sz="0" w:space="0" w:color="auto"/>
            <w:right w:val="none" w:sz="0" w:space="0" w:color="auto"/>
          </w:divBdr>
        </w:div>
      </w:divsChild>
    </w:div>
    <w:div w:id="1721393149">
      <w:bodyDiv w:val="1"/>
      <w:marLeft w:val="0"/>
      <w:marRight w:val="0"/>
      <w:marTop w:val="0"/>
      <w:marBottom w:val="0"/>
      <w:divBdr>
        <w:top w:val="none" w:sz="0" w:space="0" w:color="auto"/>
        <w:left w:val="none" w:sz="0" w:space="0" w:color="auto"/>
        <w:bottom w:val="none" w:sz="0" w:space="0" w:color="auto"/>
        <w:right w:val="none" w:sz="0" w:space="0" w:color="auto"/>
      </w:divBdr>
    </w:div>
    <w:div w:id="1738287013">
      <w:bodyDiv w:val="1"/>
      <w:marLeft w:val="0"/>
      <w:marRight w:val="0"/>
      <w:marTop w:val="0"/>
      <w:marBottom w:val="0"/>
      <w:divBdr>
        <w:top w:val="none" w:sz="0" w:space="0" w:color="auto"/>
        <w:left w:val="none" w:sz="0" w:space="0" w:color="auto"/>
        <w:bottom w:val="none" w:sz="0" w:space="0" w:color="auto"/>
        <w:right w:val="none" w:sz="0" w:space="0" w:color="auto"/>
      </w:divBdr>
      <w:divsChild>
        <w:div w:id="1120950058">
          <w:marLeft w:val="0"/>
          <w:marRight w:val="0"/>
          <w:marTop w:val="0"/>
          <w:marBottom w:val="0"/>
          <w:divBdr>
            <w:top w:val="none" w:sz="0" w:space="0" w:color="auto"/>
            <w:left w:val="none" w:sz="0" w:space="0" w:color="auto"/>
            <w:bottom w:val="none" w:sz="0" w:space="0" w:color="auto"/>
            <w:right w:val="none" w:sz="0" w:space="0" w:color="auto"/>
          </w:divBdr>
        </w:div>
      </w:divsChild>
    </w:div>
    <w:div w:id="1805156034">
      <w:bodyDiv w:val="1"/>
      <w:marLeft w:val="0"/>
      <w:marRight w:val="0"/>
      <w:marTop w:val="0"/>
      <w:marBottom w:val="0"/>
      <w:divBdr>
        <w:top w:val="none" w:sz="0" w:space="0" w:color="auto"/>
        <w:left w:val="none" w:sz="0" w:space="0" w:color="auto"/>
        <w:bottom w:val="none" w:sz="0" w:space="0" w:color="auto"/>
        <w:right w:val="none" w:sz="0" w:space="0" w:color="auto"/>
      </w:divBdr>
    </w:div>
    <w:div w:id="1877619147">
      <w:bodyDiv w:val="1"/>
      <w:marLeft w:val="0"/>
      <w:marRight w:val="0"/>
      <w:marTop w:val="0"/>
      <w:marBottom w:val="0"/>
      <w:divBdr>
        <w:top w:val="none" w:sz="0" w:space="0" w:color="auto"/>
        <w:left w:val="none" w:sz="0" w:space="0" w:color="auto"/>
        <w:bottom w:val="none" w:sz="0" w:space="0" w:color="auto"/>
        <w:right w:val="none" w:sz="0" w:space="0" w:color="auto"/>
      </w:divBdr>
    </w:div>
    <w:div w:id="195613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A06307-F79A-404B-B6D9-88D9F59F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Kulawska</dc:creator>
  <cp:lastModifiedBy>Windows User</cp:lastModifiedBy>
  <cp:revision>2</cp:revision>
  <dcterms:created xsi:type="dcterms:W3CDTF">2018-11-02T12:31:00Z</dcterms:created>
  <dcterms:modified xsi:type="dcterms:W3CDTF">2018-11-02T12:31:00Z</dcterms:modified>
</cp:coreProperties>
</file>