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5E972" w14:textId="77777777" w:rsidR="00147B23" w:rsidRPr="006C391C" w:rsidRDefault="00147B23" w:rsidP="00147B23">
      <w:pPr>
        <w:spacing w:after="0" w:line="240" w:lineRule="auto"/>
        <w:jc w:val="center"/>
        <w:rPr>
          <w:rFonts w:cstheme="minorHAnsi"/>
          <w:b/>
          <w:sz w:val="24"/>
          <w:szCs w:val="24"/>
        </w:rPr>
      </w:pPr>
      <w:r w:rsidRPr="006C391C">
        <w:rPr>
          <w:rFonts w:cstheme="minorHAnsi"/>
          <w:b/>
          <w:sz w:val="24"/>
          <w:szCs w:val="24"/>
        </w:rPr>
        <w:t>The New Learning Organisation:</w:t>
      </w:r>
    </w:p>
    <w:p w14:paraId="6BB9608D" w14:textId="77777777" w:rsidR="00147B23" w:rsidRPr="006C391C" w:rsidRDefault="009E5711" w:rsidP="00147B23">
      <w:pPr>
        <w:spacing w:after="0" w:line="240" w:lineRule="auto"/>
        <w:jc w:val="center"/>
        <w:rPr>
          <w:rFonts w:cstheme="minorHAnsi"/>
          <w:b/>
          <w:sz w:val="24"/>
          <w:szCs w:val="24"/>
        </w:rPr>
      </w:pPr>
      <w:r>
        <w:rPr>
          <w:rFonts w:cstheme="minorHAnsi"/>
          <w:b/>
          <w:sz w:val="24"/>
          <w:szCs w:val="24"/>
        </w:rPr>
        <w:t xml:space="preserve">PART I </w:t>
      </w:r>
      <w:r w:rsidR="0054698C">
        <w:rPr>
          <w:rFonts w:cstheme="minorHAnsi"/>
          <w:b/>
          <w:sz w:val="24"/>
          <w:szCs w:val="24"/>
        </w:rPr>
        <w:t>–</w:t>
      </w:r>
      <w:r>
        <w:rPr>
          <w:rFonts w:cstheme="minorHAnsi"/>
          <w:b/>
          <w:sz w:val="24"/>
          <w:szCs w:val="24"/>
        </w:rPr>
        <w:t xml:space="preserve"> </w:t>
      </w:r>
      <w:r w:rsidR="0054698C" w:rsidRPr="0054698C">
        <w:rPr>
          <w:rFonts w:cstheme="minorHAnsi"/>
          <w:b/>
          <w:sz w:val="24"/>
          <w:szCs w:val="24"/>
        </w:rPr>
        <w:t>Institutional Reflexivity, High Agility Organising and Learning Leadership</w:t>
      </w:r>
    </w:p>
    <w:p w14:paraId="41B9EC85" w14:textId="77777777" w:rsidR="00147B23" w:rsidRDefault="00147B23" w:rsidP="00147B23">
      <w:pPr>
        <w:spacing w:after="0" w:line="240" w:lineRule="auto"/>
        <w:jc w:val="both"/>
        <w:rPr>
          <w:rFonts w:cstheme="minorHAnsi"/>
          <w:sz w:val="24"/>
          <w:szCs w:val="24"/>
        </w:rPr>
      </w:pPr>
    </w:p>
    <w:p w14:paraId="14B3885B" w14:textId="77777777" w:rsidR="00147B23" w:rsidRDefault="00147B23" w:rsidP="00147B23">
      <w:pPr>
        <w:spacing w:after="0" w:line="240" w:lineRule="auto"/>
        <w:jc w:val="both"/>
        <w:rPr>
          <w:rFonts w:cstheme="minorHAnsi"/>
          <w:sz w:val="24"/>
          <w:szCs w:val="24"/>
        </w:rPr>
      </w:pPr>
    </w:p>
    <w:p w14:paraId="4682BCF6" w14:textId="77777777" w:rsidR="00147B23" w:rsidRDefault="00147B23" w:rsidP="00147B23">
      <w:pPr>
        <w:spacing w:after="0" w:line="240" w:lineRule="auto"/>
        <w:jc w:val="both"/>
        <w:rPr>
          <w:rFonts w:cstheme="minorHAnsi"/>
          <w:sz w:val="24"/>
          <w:szCs w:val="24"/>
        </w:rPr>
      </w:pPr>
    </w:p>
    <w:p w14:paraId="20980229" w14:textId="77777777" w:rsidR="00147B23" w:rsidRPr="00147B23" w:rsidRDefault="003E3EBD" w:rsidP="00147B23">
      <w:pPr>
        <w:spacing w:after="0" w:line="240" w:lineRule="auto"/>
        <w:jc w:val="center"/>
        <w:rPr>
          <w:rFonts w:cstheme="minorHAnsi"/>
          <w:b/>
          <w:color w:val="000000"/>
          <w:sz w:val="24"/>
          <w:szCs w:val="24"/>
        </w:rPr>
      </w:pPr>
      <w:r>
        <w:rPr>
          <w:rFonts w:cstheme="minorHAnsi"/>
          <w:b/>
          <w:color w:val="000000"/>
          <w:sz w:val="24"/>
          <w:szCs w:val="24"/>
        </w:rPr>
        <w:t xml:space="preserve">Professor </w:t>
      </w:r>
      <w:r w:rsidR="00147B23" w:rsidRPr="00147B23">
        <w:rPr>
          <w:rFonts w:cstheme="minorHAnsi"/>
          <w:b/>
          <w:color w:val="000000"/>
          <w:sz w:val="24"/>
          <w:szCs w:val="24"/>
        </w:rPr>
        <w:t>Elena Antonacopoulou</w:t>
      </w:r>
      <w:r w:rsidR="00147B23" w:rsidRPr="00147B23">
        <w:rPr>
          <w:rStyle w:val="FootnoteReference"/>
          <w:rFonts w:cstheme="minorHAnsi"/>
          <w:b/>
          <w:color w:val="000000"/>
          <w:sz w:val="24"/>
          <w:szCs w:val="24"/>
        </w:rPr>
        <w:footnoteReference w:id="1"/>
      </w:r>
    </w:p>
    <w:p w14:paraId="02979BBE" w14:textId="77777777" w:rsidR="00147B23" w:rsidRPr="00147B23" w:rsidRDefault="00147B23" w:rsidP="00147B23">
      <w:pPr>
        <w:spacing w:after="0" w:line="240" w:lineRule="auto"/>
        <w:jc w:val="center"/>
        <w:rPr>
          <w:rFonts w:cstheme="minorHAnsi"/>
          <w:color w:val="000000"/>
          <w:sz w:val="24"/>
          <w:szCs w:val="24"/>
        </w:rPr>
      </w:pPr>
      <w:r w:rsidRPr="00147B23">
        <w:rPr>
          <w:rFonts w:cstheme="minorHAnsi"/>
          <w:color w:val="000000"/>
          <w:sz w:val="24"/>
          <w:szCs w:val="24"/>
        </w:rPr>
        <w:t>GNOSIS</w:t>
      </w:r>
      <w:r w:rsidR="003E3EBD">
        <w:rPr>
          <w:rFonts w:cstheme="minorHAnsi"/>
          <w:color w:val="000000"/>
          <w:sz w:val="24"/>
          <w:szCs w:val="24"/>
        </w:rPr>
        <w:t xml:space="preserve"> Research</w:t>
      </w:r>
      <w:r w:rsidRPr="00147B23">
        <w:rPr>
          <w:rFonts w:cstheme="minorHAnsi"/>
          <w:color w:val="000000"/>
          <w:sz w:val="24"/>
          <w:szCs w:val="24"/>
        </w:rPr>
        <w:t>, University of Liverpool</w:t>
      </w:r>
    </w:p>
    <w:p w14:paraId="0D3E6805" w14:textId="77777777" w:rsidR="00147B23" w:rsidRPr="00147B23" w:rsidRDefault="00147B23" w:rsidP="00147B23">
      <w:pPr>
        <w:spacing w:after="0" w:line="240" w:lineRule="auto"/>
        <w:jc w:val="center"/>
        <w:rPr>
          <w:rFonts w:cstheme="minorHAnsi"/>
          <w:color w:val="000000"/>
          <w:sz w:val="24"/>
          <w:szCs w:val="24"/>
        </w:rPr>
      </w:pPr>
      <w:r w:rsidRPr="00147B23">
        <w:rPr>
          <w:rFonts w:cstheme="minorHAnsi"/>
          <w:color w:val="000000"/>
          <w:sz w:val="24"/>
          <w:szCs w:val="24"/>
        </w:rPr>
        <w:t>United Kingdom</w:t>
      </w:r>
    </w:p>
    <w:p w14:paraId="2E2950CD" w14:textId="77777777" w:rsidR="00147B23" w:rsidRDefault="005D1C8B" w:rsidP="00147B23">
      <w:pPr>
        <w:spacing w:after="0" w:line="240" w:lineRule="auto"/>
        <w:jc w:val="center"/>
        <w:rPr>
          <w:rFonts w:cstheme="minorHAnsi"/>
          <w:color w:val="000000"/>
          <w:sz w:val="24"/>
          <w:szCs w:val="24"/>
        </w:rPr>
      </w:pPr>
      <w:hyperlink r:id="rId7" w:history="1">
        <w:r w:rsidR="00147B23" w:rsidRPr="00BF4E2E">
          <w:rPr>
            <w:rStyle w:val="Hyperlink"/>
            <w:rFonts w:cstheme="minorHAnsi"/>
            <w:sz w:val="24"/>
            <w:szCs w:val="24"/>
          </w:rPr>
          <w:t>EAGNOSIS@LIV.AC.UK</w:t>
        </w:r>
      </w:hyperlink>
    </w:p>
    <w:p w14:paraId="020D8FCD" w14:textId="77777777" w:rsidR="00147B23" w:rsidRPr="00147B23" w:rsidRDefault="005D1C8B" w:rsidP="00147B23">
      <w:pPr>
        <w:spacing w:after="0" w:line="240" w:lineRule="auto"/>
        <w:jc w:val="center"/>
        <w:rPr>
          <w:rFonts w:cstheme="minorHAnsi"/>
          <w:color w:val="000000"/>
          <w:sz w:val="24"/>
          <w:szCs w:val="24"/>
        </w:rPr>
      </w:pPr>
      <w:hyperlink r:id="rId8" w:history="1">
        <w:r w:rsidR="003E3EBD" w:rsidRPr="00BF4E2E">
          <w:rPr>
            <w:rStyle w:val="Hyperlink"/>
            <w:rFonts w:cstheme="minorHAnsi"/>
            <w:sz w:val="24"/>
            <w:szCs w:val="24"/>
          </w:rPr>
          <w:t>https://www.liverpool.ac.uk/management/staff/elena-antonacopoulou/</w:t>
        </w:r>
      </w:hyperlink>
    </w:p>
    <w:p w14:paraId="5D524CB4" w14:textId="77777777" w:rsidR="00147B23" w:rsidRDefault="00147B23" w:rsidP="00147B23">
      <w:pPr>
        <w:spacing w:after="0" w:line="240" w:lineRule="auto"/>
        <w:jc w:val="center"/>
        <w:rPr>
          <w:rFonts w:cstheme="minorHAnsi"/>
          <w:color w:val="000000"/>
          <w:sz w:val="24"/>
          <w:szCs w:val="24"/>
        </w:rPr>
      </w:pPr>
    </w:p>
    <w:p w14:paraId="39557171" w14:textId="77777777" w:rsidR="00147B23" w:rsidRPr="00147B23" w:rsidRDefault="003E3EBD" w:rsidP="00147B23">
      <w:pPr>
        <w:spacing w:after="0" w:line="240" w:lineRule="auto"/>
        <w:jc w:val="center"/>
        <w:rPr>
          <w:rFonts w:cstheme="minorHAnsi"/>
          <w:b/>
          <w:color w:val="000000"/>
          <w:sz w:val="24"/>
          <w:szCs w:val="24"/>
        </w:rPr>
      </w:pPr>
      <w:r>
        <w:rPr>
          <w:rFonts w:cstheme="minorHAnsi"/>
          <w:b/>
          <w:color w:val="000000"/>
          <w:sz w:val="24"/>
          <w:szCs w:val="24"/>
        </w:rPr>
        <w:t xml:space="preserve">Associate Professor </w:t>
      </w:r>
      <w:r w:rsidR="00147B23" w:rsidRPr="00147B23">
        <w:rPr>
          <w:rFonts w:cstheme="minorHAnsi"/>
          <w:b/>
          <w:color w:val="000000"/>
          <w:sz w:val="24"/>
          <w:szCs w:val="24"/>
        </w:rPr>
        <w:t>Christian Moldjord</w:t>
      </w:r>
    </w:p>
    <w:p w14:paraId="635E76DF" w14:textId="77777777" w:rsidR="00CB1E36" w:rsidRDefault="00CB1E36" w:rsidP="00147B23">
      <w:pPr>
        <w:spacing w:after="0" w:line="240" w:lineRule="auto"/>
        <w:jc w:val="center"/>
        <w:rPr>
          <w:rFonts w:cstheme="minorHAnsi"/>
          <w:color w:val="000000"/>
          <w:sz w:val="24"/>
          <w:szCs w:val="24"/>
        </w:rPr>
      </w:pPr>
      <w:r w:rsidRPr="00CB1E36">
        <w:rPr>
          <w:rFonts w:cstheme="minorHAnsi"/>
          <w:color w:val="000000"/>
          <w:sz w:val="24"/>
          <w:szCs w:val="24"/>
        </w:rPr>
        <w:t xml:space="preserve">Norwegian Defense University College/Royal Norwegian Air Force Academy </w:t>
      </w:r>
    </w:p>
    <w:p w14:paraId="499AAD55" w14:textId="6ADAB4FE" w:rsidR="00147B23" w:rsidRPr="00147B23" w:rsidRDefault="00147B23" w:rsidP="00147B23">
      <w:pPr>
        <w:spacing w:after="0" w:line="240" w:lineRule="auto"/>
        <w:jc w:val="center"/>
        <w:rPr>
          <w:rFonts w:cstheme="minorHAnsi"/>
          <w:color w:val="000000"/>
          <w:sz w:val="24"/>
          <w:szCs w:val="24"/>
        </w:rPr>
      </w:pPr>
      <w:r w:rsidRPr="00147B23">
        <w:rPr>
          <w:rFonts w:cstheme="minorHAnsi"/>
          <w:color w:val="000000"/>
          <w:sz w:val="24"/>
          <w:szCs w:val="24"/>
        </w:rPr>
        <w:t>Norway</w:t>
      </w:r>
    </w:p>
    <w:p w14:paraId="4DF88539" w14:textId="77777777" w:rsidR="00147B23" w:rsidRDefault="005D1C8B" w:rsidP="00147B23">
      <w:pPr>
        <w:spacing w:after="0" w:line="240" w:lineRule="auto"/>
        <w:jc w:val="center"/>
        <w:rPr>
          <w:rFonts w:cstheme="minorHAnsi"/>
          <w:color w:val="000000"/>
          <w:sz w:val="24"/>
          <w:szCs w:val="24"/>
        </w:rPr>
      </w:pPr>
      <w:hyperlink r:id="rId9" w:history="1">
        <w:r w:rsidR="00147B23" w:rsidRPr="00BF4E2E">
          <w:rPr>
            <w:rStyle w:val="Hyperlink"/>
            <w:rFonts w:cstheme="minorHAnsi"/>
            <w:sz w:val="24"/>
            <w:szCs w:val="24"/>
          </w:rPr>
          <w:t>Christian.Moldjord@lksk.mil.no</w:t>
        </w:r>
      </w:hyperlink>
    </w:p>
    <w:p w14:paraId="521BB266" w14:textId="77777777" w:rsidR="00147B23" w:rsidRPr="00147B23" w:rsidRDefault="005D1C8B" w:rsidP="00147B23">
      <w:pPr>
        <w:spacing w:after="0" w:line="240" w:lineRule="auto"/>
        <w:jc w:val="center"/>
        <w:rPr>
          <w:rFonts w:cstheme="minorHAnsi"/>
          <w:color w:val="000000"/>
          <w:sz w:val="24"/>
          <w:szCs w:val="24"/>
        </w:rPr>
      </w:pPr>
      <w:hyperlink r:id="rId10" w:history="1">
        <w:r w:rsidR="00147B23" w:rsidRPr="00147B23">
          <w:rPr>
            <w:rStyle w:val="Hyperlink"/>
            <w:rFonts w:cstheme="minorHAnsi"/>
            <w:sz w:val="24"/>
            <w:szCs w:val="24"/>
          </w:rPr>
          <w:t>https://militaryschooldirectory.com/norway-norwegian-air-force-academy/</w:t>
        </w:r>
      </w:hyperlink>
    </w:p>
    <w:p w14:paraId="0B97D2F7" w14:textId="77777777" w:rsidR="00147B23" w:rsidRPr="00147B23" w:rsidRDefault="00147B23" w:rsidP="00147B23">
      <w:pPr>
        <w:spacing w:after="0" w:line="240" w:lineRule="auto"/>
        <w:jc w:val="center"/>
        <w:rPr>
          <w:rFonts w:cstheme="minorHAnsi"/>
          <w:color w:val="000000"/>
          <w:sz w:val="24"/>
          <w:szCs w:val="24"/>
        </w:rPr>
      </w:pPr>
    </w:p>
    <w:p w14:paraId="5A851463" w14:textId="77777777" w:rsidR="00147B23" w:rsidRPr="00147B23" w:rsidRDefault="003E3EBD" w:rsidP="00147B23">
      <w:pPr>
        <w:spacing w:after="0" w:line="240" w:lineRule="auto"/>
        <w:jc w:val="center"/>
        <w:rPr>
          <w:rFonts w:cstheme="minorHAnsi"/>
          <w:b/>
          <w:color w:val="000000"/>
          <w:sz w:val="24"/>
          <w:szCs w:val="24"/>
        </w:rPr>
      </w:pPr>
      <w:r>
        <w:rPr>
          <w:rFonts w:cstheme="minorHAnsi"/>
          <w:b/>
          <w:color w:val="000000"/>
          <w:sz w:val="24"/>
          <w:szCs w:val="24"/>
        </w:rPr>
        <w:t xml:space="preserve">Associate Professor </w:t>
      </w:r>
      <w:r w:rsidR="00147B23" w:rsidRPr="00147B23">
        <w:rPr>
          <w:rFonts w:cstheme="minorHAnsi"/>
          <w:b/>
          <w:color w:val="000000"/>
          <w:sz w:val="24"/>
          <w:szCs w:val="24"/>
        </w:rPr>
        <w:t>Trygve Steiro</w:t>
      </w:r>
    </w:p>
    <w:p w14:paraId="3E6BFED2" w14:textId="77777777" w:rsidR="00147B23" w:rsidRPr="00147B23" w:rsidRDefault="00147B23" w:rsidP="00147B23">
      <w:pPr>
        <w:spacing w:after="0" w:line="240" w:lineRule="auto"/>
        <w:jc w:val="center"/>
        <w:rPr>
          <w:rFonts w:cstheme="minorHAnsi"/>
          <w:color w:val="000000"/>
          <w:sz w:val="24"/>
          <w:szCs w:val="24"/>
        </w:rPr>
      </w:pPr>
      <w:r w:rsidRPr="00147B23">
        <w:rPr>
          <w:rFonts w:cstheme="minorHAnsi"/>
          <w:color w:val="000000"/>
          <w:sz w:val="24"/>
          <w:szCs w:val="24"/>
        </w:rPr>
        <w:t>Norwegian University of Science and Technology</w:t>
      </w:r>
    </w:p>
    <w:p w14:paraId="501B847F" w14:textId="77777777" w:rsidR="00147B23" w:rsidRPr="00147B23" w:rsidRDefault="00147B23" w:rsidP="00147B23">
      <w:pPr>
        <w:spacing w:after="0" w:line="240" w:lineRule="auto"/>
        <w:jc w:val="center"/>
        <w:rPr>
          <w:rFonts w:cstheme="minorHAnsi"/>
          <w:color w:val="000000"/>
          <w:sz w:val="24"/>
          <w:szCs w:val="24"/>
        </w:rPr>
      </w:pPr>
      <w:r w:rsidRPr="00147B23">
        <w:rPr>
          <w:rFonts w:cstheme="minorHAnsi"/>
          <w:color w:val="000000"/>
          <w:sz w:val="24"/>
          <w:szCs w:val="24"/>
        </w:rPr>
        <w:t>Norway</w:t>
      </w:r>
    </w:p>
    <w:p w14:paraId="4AB6DD8B" w14:textId="77777777" w:rsidR="00147B23" w:rsidRDefault="005D1C8B" w:rsidP="00147B23">
      <w:pPr>
        <w:spacing w:after="0" w:line="240" w:lineRule="auto"/>
        <w:jc w:val="center"/>
        <w:rPr>
          <w:rFonts w:cstheme="minorHAnsi"/>
          <w:color w:val="000000"/>
          <w:sz w:val="24"/>
          <w:szCs w:val="24"/>
        </w:rPr>
      </w:pPr>
      <w:hyperlink r:id="rId11" w:history="1">
        <w:r w:rsidR="00147B23" w:rsidRPr="00BF4E2E">
          <w:rPr>
            <w:rStyle w:val="Hyperlink"/>
            <w:rFonts w:cstheme="minorHAnsi"/>
            <w:sz w:val="24"/>
            <w:szCs w:val="24"/>
          </w:rPr>
          <w:t>trygve.j.steiro@ntnu.no</w:t>
        </w:r>
      </w:hyperlink>
    </w:p>
    <w:p w14:paraId="645DFC6E" w14:textId="77777777" w:rsidR="00147B23" w:rsidRPr="00147B23" w:rsidRDefault="005D1C8B" w:rsidP="00147B23">
      <w:pPr>
        <w:spacing w:after="0" w:line="240" w:lineRule="auto"/>
        <w:jc w:val="center"/>
        <w:rPr>
          <w:rFonts w:cstheme="minorHAnsi"/>
          <w:color w:val="000000"/>
          <w:sz w:val="24"/>
          <w:szCs w:val="24"/>
        </w:rPr>
      </w:pPr>
      <w:hyperlink r:id="rId12" w:history="1">
        <w:r w:rsidR="00147B23" w:rsidRPr="00147B23">
          <w:rPr>
            <w:rStyle w:val="Hyperlink"/>
            <w:rFonts w:cstheme="minorHAnsi"/>
            <w:sz w:val="24"/>
            <w:szCs w:val="24"/>
          </w:rPr>
          <w:t>https://www.ntnu.edu/employees/trygve.j.steiro</w:t>
        </w:r>
      </w:hyperlink>
    </w:p>
    <w:p w14:paraId="04A9E720" w14:textId="77777777" w:rsidR="00147B23" w:rsidRPr="00147B23" w:rsidRDefault="00147B23" w:rsidP="00147B23">
      <w:pPr>
        <w:spacing w:after="0" w:line="240" w:lineRule="auto"/>
        <w:jc w:val="center"/>
        <w:rPr>
          <w:rFonts w:cstheme="minorHAnsi"/>
          <w:color w:val="000000"/>
          <w:sz w:val="24"/>
          <w:szCs w:val="24"/>
        </w:rPr>
      </w:pPr>
    </w:p>
    <w:p w14:paraId="05145DF7" w14:textId="77777777" w:rsidR="00147B23" w:rsidRPr="00147B23" w:rsidRDefault="003E3EBD" w:rsidP="00147B23">
      <w:pPr>
        <w:spacing w:after="0" w:line="240" w:lineRule="auto"/>
        <w:jc w:val="center"/>
        <w:rPr>
          <w:rFonts w:cstheme="minorHAnsi"/>
          <w:b/>
          <w:color w:val="000000"/>
          <w:sz w:val="24"/>
          <w:szCs w:val="24"/>
        </w:rPr>
      </w:pPr>
      <w:r>
        <w:rPr>
          <w:rFonts w:cstheme="minorHAnsi"/>
          <w:b/>
          <w:color w:val="000000"/>
          <w:sz w:val="24"/>
          <w:szCs w:val="24"/>
        </w:rPr>
        <w:t xml:space="preserve">Major </w:t>
      </w:r>
      <w:r w:rsidR="00147B23" w:rsidRPr="00147B23">
        <w:rPr>
          <w:rFonts w:cstheme="minorHAnsi"/>
          <w:b/>
          <w:color w:val="000000"/>
          <w:sz w:val="24"/>
          <w:szCs w:val="24"/>
        </w:rPr>
        <w:t>Christina Stokkeland</w:t>
      </w:r>
    </w:p>
    <w:p w14:paraId="0A75F8E9" w14:textId="77777777" w:rsidR="00CB1E36" w:rsidRDefault="00CB1E36" w:rsidP="00147B23">
      <w:pPr>
        <w:spacing w:after="0" w:line="240" w:lineRule="auto"/>
        <w:jc w:val="center"/>
        <w:rPr>
          <w:rFonts w:cstheme="minorHAnsi"/>
          <w:color w:val="000000"/>
          <w:sz w:val="24"/>
          <w:szCs w:val="24"/>
        </w:rPr>
      </w:pPr>
      <w:r w:rsidRPr="00CB1E36">
        <w:rPr>
          <w:rFonts w:cstheme="minorHAnsi"/>
          <w:color w:val="000000"/>
          <w:sz w:val="24"/>
          <w:szCs w:val="24"/>
        </w:rPr>
        <w:t xml:space="preserve">Norwegian Defense University College/Royal Norwegian Air Force Academy </w:t>
      </w:r>
    </w:p>
    <w:p w14:paraId="48080B00" w14:textId="19C3E006" w:rsidR="00147B23" w:rsidRPr="00147B23" w:rsidRDefault="00147B23" w:rsidP="00147B23">
      <w:pPr>
        <w:spacing w:after="0" w:line="240" w:lineRule="auto"/>
        <w:jc w:val="center"/>
        <w:rPr>
          <w:rFonts w:cstheme="minorHAnsi"/>
          <w:color w:val="000000"/>
          <w:sz w:val="24"/>
          <w:szCs w:val="24"/>
        </w:rPr>
      </w:pPr>
      <w:r w:rsidRPr="00147B23">
        <w:rPr>
          <w:rFonts w:cstheme="minorHAnsi"/>
          <w:color w:val="000000"/>
          <w:sz w:val="24"/>
          <w:szCs w:val="24"/>
        </w:rPr>
        <w:t>Norway</w:t>
      </w:r>
    </w:p>
    <w:p w14:paraId="779ADD55" w14:textId="77777777" w:rsidR="00147B23" w:rsidRDefault="005D1C8B" w:rsidP="00147B23">
      <w:pPr>
        <w:spacing w:after="0" w:line="240" w:lineRule="auto"/>
        <w:jc w:val="center"/>
        <w:rPr>
          <w:rFonts w:cstheme="minorHAnsi"/>
          <w:color w:val="000000"/>
          <w:sz w:val="24"/>
          <w:szCs w:val="24"/>
        </w:rPr>
      </w:pPr>
      <w:hyperlink r:id="rId13" w:history="1">
        <w:r w:rsidR="00147B23" w:rsidRPr="00BF4E2E">
          <w:rPr>
            <w:rStyle w:val="Hyperlink"/>
            <w:rFonts w:cstheme="minorHAnsi"/>
            <w:sz w:val="24"/>
            <w:szCs w:val="24"/>
          </w:rPr>
          <w:t>Christina.Stokkeland@lksk.mil.no</w:t>
        </w:r>
      </w:hyperlink>
    </w:p>
    <w:p w14:paraId="0B29FA05" w14:textId="77777777" w:rsidR="00147B23" w:rsidRPr="00147B23" w:rsidRDefault="005D1C8B" w:rsidP="00147B23">
      <w:pPr>
        <w:spacing w:after="0" w:line="240" w:lineRule="auto"/>
        <w:jc w:val="center"/>
        <w:rPr>
          <w:rFonts w:cstheme="minorHAnsi"/>
          <w:color w:val="000000"/>
          <w:sz w:val="24"/>
          <w:szCs w:val="24"/>
        </w:rPr>
      </w:pPr>
      <w:hyperlink r:id="rId14" w:history="1">
        <w:r w:rsidR="00147B23" w:rsidRPr="00147B23">
          <w:rPr>
            <w:rStyle w:val="Hyperlink"/>
            <w:rFonts w:cstheme="minorHAnsi"/>
            <w:sz w:val="24"/>
            <w:szCs w:val="24"/>
          </w:rPr>
          <w:t>https://militaryschooldirectory.com/norway-norwegian-air-force-academy/</w:t>
        </w:r>
      </w:hyperlink>
    </w:p>
    <w:p w14:paraId="64695A45" w14:textId="77777777" w:rsidR="00147B23" w:rsidRDefault="00147B23" w:rsidP="00147B23">
      <w:pPr>
        <w:spacing w:after="0" w:line="240" w:lineRule="auto"/>
        <w:jc w:val="both"/>
        <w:rPr>
          <w:rFonts w:cstheme="minorHAnsi"/>
          <w:sz w:val="24"/>
          <w:szCs w:val="24"/>
        </w:rPr>
      </w:pPr>
    </w:p>
    <w:p w14:paraId="38B8FBB5" w14:textId="77777777" w:rsidR="00147B23" w:rsidRDefault="00147B23" w:rsidP="00147B23">
      <w:pPr>
        <w:spacing w:after="0" w:line="240" w:lineRule="auto"/>
        <w:jc w:val="both"/>
        <w:rPr>
          <w:rFonts w:cstheme="minorHAnsi"/>
          <w:sz w:val="24"/>
          <w:szCs w:val="24"/>
        </w:rPr>
      </w:pPr>
    </w:p>
    <w:p w14:paraId="2B9D2526" w14:textId="77777777" w:rsidR="00147B23" w:rsidRDefault="00147B23" w:rsidP="00147B23">
      <w:pPr>
        <w:spacing w:after="0" w:line="240" w:lineRule="auto"/>
        <w:jc w:val="both"/>
        <w:rPr>
          <w:rFonts w:cstheme="minorHAnsi"/>
          <w:sz w:val="24"/>
          <w:szCs w:val="24"/>
        </w:rPr>
      </w:pPr>
    </w:p>
    <w:p w14:paraId="46A6E6D7" w14:textId="77777777" w:rsidR="00A84BB6" w:rsidRDefault="00A84BB6" w:rsidP="00147B23">
      <w:pPr>
        <w:spacing w:after="0" w:line="240" w:lineRule="auto"/>
        <w:jc w:val="both"/>
        <w:rPr>
          <w:rFonts w:cstheme="minorHAnsi"/>
          <w:sz w:val="24"/>
          <w:szCs w:val="24"/>
        </w:rPr>
      </w:pPr>
    </w:p>
    <w:p w14:paraId="0BF29D40" w14:textId="77777777" w:rsidR="00147B23" w:rsidRDefault="00147B23" w:rsidP="00147B23">
      <w:pPr>
        <w:spacing w:after="0" w:line="240" w:lineRule="auto"/>
        <w:jc w:val="both"/>
        <w:rPr>
          <w:rFonts w:cstheme="minorHAnsi"/>
          <w:sz w:val="24"/>
          <w:szCs w:val="24"/>
        </w:rPr>
      </w:pPr>
    </w:p>
    <w:p w14:paraId="75875D3D" w14:textId="77777777" w:rsidR="00E35B5C" w:rsidRDefault="00E35B5C" w:rsidP="00147B23">
      <w:pPr>
        <w:spacing w:after="0" w:line="240" w:lineRule="auto"/>
        <w:jc w:val="both"/>
        <w:rPr>
          <w:rFonts w:cstheme="minorHAnsi"/>
          <w:b/>
          <w:sz w:val="24"/>
          <w:szCs w:val="24"/>
        </w:rPr>
      </w:pPr>
      <w:r w:rsidRPr="00E35B5C">
        <w:rPr>
          <w:rFonts w:cstheme="minorHAnsi"/>
          <w:b/>
          <w:sz w:val="24"/>
          <w:szCs w:val="24"/>
        </w:rPr>
        <w:t>Acknowledgements</w:t>
      </w:r>
    </w:p>
    <w:p w14:paraId="6510E7D1" w14:textId="77777777" w:rsidR="00822612" w:rsidRPr="00822612" w:rsidRDefault="00822612" w:rsidP="00147B23">
      <w:pPr>
        <w:spacing w:after="0" w:line="240" w:lineRule="auto"/>
        <w:jc w:val="both"/>
        <w:rPr>
          <w:rFonts w:cstheme="minorHAnsi"/>
          <w:sz w:val="24"/>
          <w:szCs w:val="24"/>
        </w:rPr>
      </w:pPr>
    </w:p>
    <w:p w14:paraId="549A241A" w14:textId="77777777" w:rsidR="00A84BB6" w:rsidRPr="00A84BB6" w:rsidRDefault="00E35B5C" w:rsidP="00A84BB6">
      <w:pPr>
        <w:spacing w:after="0" w:line="240" w:lineRule="auto"/>
        <w:jc w:val="both"/>
        <w:rPr>
          <w:rFonts w:ascii="Segoe UI" w:eastAsia="Times New Roman" w:hAnsi="Segoe UI" w:cs="Segoe UI"/>
          <w:color w:val="212121"/>
          <w:sz w:val="23"/>
          <w:szCs w:val="23"/>
          <w:lang w:eastAsia="en-GB"/>
        </w:rPr>
      </w:pPr>
      <w:r>
        <w:rPr>
          <w:rFonts w:cstheme="minorHAnsi"/>
          <w:sz w:val="24"/>
          <w:szCs w:val="24"/>
        </w:rPr>
        <w:t>The authors acknowledge the support of the RNoAFA in undertaking the research reported in this paper. We also offer gratitude to</w:t>
      </w:r>
      <w:r w:rsidR="00A84BB6">
        <w:rPr>
          <w:rFonts w:cstheme="minorHAnsi"/>
          <w:sz w:val="24"/>
          <w:szCs w:val="24"/>
        </w:rPr>
        <w:t xml:space="preserve"> </w:t>
      </w:r>
      <w:r w:rsidR="00A84BB6">
        <w:rPr>
          <w:rFonts w:ascii="Calibri" w:eastAsia="Times New Roman" w:hAnsi="Calibri" w:cs="Calibri"/>
          <w:b/>
          <w:bCs/>
          <w:color w:val="000000"/>
          <w:sz w:val="24"/>
          <w:szCs w:val="24"/>
          <w:lang w:eastAsia="en-GB"/>
        </w:rPr>
        <w:t>Colonel Rune Gaustad</w:t>
      </w:r>
      <w:r w:rsidR="00A84BB6">
        <w:rPr>
          <w:rFonts w:ascii="Calibri" w:eastAsia="Times New Roman" w:hAnsi="Calibri" w:cs="Calibri"/>
          <w:bCs/>
          <w:color w:val="000000"/>
          <w:sz w:val="24"/>
          <w:szCs w:val="24"/>
          <w:lang w:eastAsia="en-GB"/>
        </w:rPr>
        <w:t>,</w:t>
      </w:r>
      <w:r w:rsidR="00A84BB6" w:rsidRPr="00A84BB6">
        <w:rPr>
          <w:rFonts w:ascii="Calibri" w:eastAsia="Times New Roman" w:hAnsi="Calibri" w:cs="Calibri"/>
          <w:color w:val="000000"/>
          <w:sz w:val="24"/>
          <w:szCs w:val="24"/>
          <w:lang w:eastAsia="en-GB"/>
        </w:rPr>
        <w:t xml:space="preserve"> Commandant RNoAFA</w:t>
      </w:r>
      <w:r w:rsidR="00A84BB6">
        <w:rPr>
          <w:rFonts w:ascii="Calibri" w:eastAsia="Times New Roman" w:hAnsi="Calibri" w:cs="Calibri"/>
          <w:color w:val="000000"/>
          <w:sz w:val="24"/>
          <w:szCs w:val="24"/>
          <w:lang w:eastAsia="en-GB"/>
        </w:rPr>
        <w:t xml:space="preserve">, </w:t>
      </w:r>
    </w:p>
    <w:p w14:paraId="3867D7DB" w14:textId="77777777" w:rsidR="00147B23" w:rsidRDefault="00A84BB6" w:rsidP="00822612">
      <w:pPr>
        <w:shd w:val="clear" w:color="auto" w:fill="FFFFFF"/>
        <w:spacing w:after="0" w:line="240" w:lineRule="auto"/>
        <w:rPr>
          <w:rFonts w:cstheme="minorHAnsi"/>
          <w:b/>
          <w:sz w:val="24"/>
          <w:szCs w:val="24"/>
        </w:rPr>
      </w:pPr>
      <w:r w:rsidRPr="00A84BB6">
        <w:rPr>
          <w:rFonts w:ascii="Calibri" w:eastAsia="Times New Roman" w:hAnsi="Calibri" w:cs="Calibri"/>
          <w:b/>
          <w:bCs/>
          <w:color w:val="000000"/>
          <w:sz w:val="24"/>
          <w:szCs w:val="24"/>
          <w:lang w:eastAsia="en-GB"/>
        </w:rPr>
        <w:t xml:space="preserve">Lieutenant Colonel </w:t>
      </w:r>
      <w:r w:rsidR="003E3EBD">
        <w:rPr>
          <w:rFonts w:ascii="Calibri" w:eastAsia="Times New Roman" w:hAnsi="Calibri" w:cs="Calibri"/>
          <w:b/>
          <w:bCs/>
          <w:color w:val="000000"/>
          <w:sz w:val="24"/>
          <w:szCs w:val="24"/>
          <w:lang w:eastAsia="en-GB"/>
        </w:rPr>
        <w:t xml:space="preserve">Professor </w:t>
      </w:r>
      <w:r w:rsidRPr="00A84BB6">
        <w:rPr>
          <w:rFonts w:ascii="Calibri" w:eastAsia="Times New Roman" w:hAnsi="Calibri" w:cs="Calibri"/>
          <w:b/>
          <w:bCs/>
          <w:color w:val="000000"/>
          <w:sz w:val="24"/>
          <w:szCs w:val="24"/>
          <w:lang w:eastAsia="en-GB"/>
        </w:rPr>
        <w:t>Dag Henriksen</w:t>
      </w:r>
      <w:r>
        <w:rPr>
          <w:rFonts w:ascii="Calibri" w:eastAsia="Times New Roman" w:hAnsi="Calibri" w:cs="Calibri"/>
          <w:color w:val="000000"/>
          <w:sz w:val="24"/>
          <w:szCs w:val="24"/>
          <w:lang w:eastAsia="en-GB"/>
        </w:rPr>
        <w:t xml:space="preserve">, </w:t>
      </w:r>
      <w:r w:rsidRPr="00A84BB6">
        <w:rPr>
          <w:rFonts w:ascii="Calibri" w:eastAsia="Times New Roman" w:hAnsi="Calibri" w:cs="Calibri"/>
          <w:color w:val="000000"/>
          <w:sz w:val="24"/>
          <w:szCs w:val="24"/>
          <w:lang w:eastAsia="en-GB"/>
        </w:rPr>
        <w:t xml:space="preserve">Head of </w:t>
      </w:r>
      <w:r>
        <w:rPr>
          <w:rFonts w:ascii="Calibri" w:eastAsia="Times New Roman" w:hAnsi="Calibri" w:cs="Calibri"/>
          <w:color w:val="000000"/>
          <w:sz w:val="24"/>
          <w:szCs w:val="24"/>
          <w:lang w:eastAsia="en-GB"/>
        </w:rPr>
        <w:t xml:space="preserve">the Air Power Leadership Group and </w:t>
      </w:r>
      <w:r w:rsidRPr="00822612">
        <w:rPr>
          <w:rFonts w:ascii="Calibri" w:eastAsia="Times New Roman" w:hAnsi="Calibri" w:cs="Calibri"/>
          <w:b/>
          <w:color w:val="000000"/>
          <w:sz w:val="24"/>
          <w:szCs w:val="24"/>
          <w:lang w:eastAsia="en-GB"/>
        </w:rPr>
        <w:t>Professor</w:t>
      </w:r>
      <w:r w:rsidRPr="00A84BB6">
        <w:rPr>
          <w:rFonts w:ascii="Calibri" w:eastAsia="Times New Roman" w:hAnsi="Calibri" w:cs="Calibri"/>
          <w:color w:val="000000"/>
          <w:sz w:val="24"/>
          <w:szCs w:val="24"/>
          <w:lang w:eastAsia="en-GB"/>
        </w:rPr>
        <w:t xml:space="preserve"> </w:t>
      </w:r>
      <w:r w:rsidRPr="00A84BB6">
        <w:rPr>
          <w:rFonts w:ascii="Calibri" w:hAnsi="Calibri" w:cs="Calibri"/>
          <w:b/>
          <w:bCs/>
          <w:color w:val="212121"/>
          <w:sz w:val="24"/>
          <w:szCs w:val="24"/>
          <w:shd w:val="clear" w:color="auto" w:fill="FFFFFF"/>
        </w:rPr>
        <w:t>Karl Erik Haug</w:t>
      </w:r>
      <w:r w:rsidRPr="00A84BB6">
        <w:rPr>
          <w:rFonts w:ascii="Calibri" w:hAnsi="Calibri" w:cs="Calibri"/>
          <w:bCs/>
          <w:color w:val="212121"/>
          <w:sz w:val="24"/>
          <w:szCs w:val="24"/>
          <w:shd w:val="clear" w:color="auto" w:fill="FFFFFF"/>
        </w:rPr>
        <w:t>,</w:t>
      </w:r>
      <w:r w:rsidRPr="00A84BB6">
        <w:rPr>
          <w:rFonts w:ascii="Calibri" w:hAnsi="Calibri" w:cs="Calibri"/>
          <w:b/>
          <w:bCs/>
          <w:color w:val="212121"/>
          <w:sz w:val="24"/>
          <w:szCs w:val="24"/>
          <w:shd w:val="clear" w:color="auto" w:fill="FFFFFF"/>
        </w:rPr>
        <w:t xml:space="preserve"> </w:t>
      </w:r>
      <w:r w:rsidRPr="00A84BB6">
        <w:rPr>
          <w:rFonts w:ascii="Calibri" w:hAnsi="Calibri" w:cs="Calibri"/>
          <w:bCs/>
          <w:color w:val="212121"/>
          <w:sz w:val="24"/>
          <w:szCs w:val="24"/>
          <w:shd w:val="clear" w:color="auto" w:fill="FFFFFF"/>
        </w:rPr>
        <w:t xml:space="preserve">who </w:t>
      </w:r>
      <w:r w:rsidRPr="00A84BB6">
        <w:rPr>
          <w:rFonts w:ascii="Calibri" w:hAnsi="Calibri" w:cs="Calibri"/>
          <w:color w:val="212121"/>
          <w:sz w:val="24"/>
          <w:szCs w:val="24"/>
          <w:shd w:val="clear" w:color="auto" w:fill="FFFFFF"/>
        </w:rPr>
        <w:t xml:space="preserve">has been </w:t>
      </w:r>
      <w:r>
        <w:rPr>
          <w:rFonts w:ascii="Calibri" w:hAnsi="Calibri" w:cs="Calibri"/>
          <w:color w:val="212121"/>
          <w:sz w:val="24"/>
          <w:szCs w:val="24"/>
          <w:shd w:val="clear" w:color="auto" w:fill="FFFFFF"/>
        </w:rPr>
        <w:t>D</w:t>
      </w:r>
      <w:r w:rsidRPr="00A84BB6">
        <w:rPr>
          <w:rFonts w:ascii="Calibri" w:hAnsi="Calibri" w:cs="Calibri"/>
          <w:color w:val="212121"/>
          <w:sz w:val="24"/>
          <w:szCs w:val="24"/>
          <w:shd w:val="clear" w:color="auto" w:fill="FFFFFF"/>
        </w:rPr>
        <w:t>ean</w:t>
      </w:r>
      <w:r>
        <w:rPr>
          <w:rFonts w:ascii="Calibri" w:hAnsi="Calibri" w:cs="Calibri"/>
          <w:color w:val="212121"/>
          <w:sz w:val="24"/>
          <w:szCs w:val="24"/>
          <w:shd w:val="clear" w:color="auto" w:fill="FFFFFF"/>
        </w:rPr>
        <w:t xml:space="preserve"> of RNoAFA</w:t>
      </w:r>
      <w:r w:rsidRPr="00A84BB6">
        <w:rPr>
          <w:rFonts w:ascii="Calibri" w:hAnsi="Calibri" w:cs="Calibri"/>
          <w:color w:val="212121"/>
          <w:sz w:val="24"/>
          <w:szCs w:val="24"/>
          <w:shd w:val="clear" w:color="auto" w:fill="FFFFFF"/>
        </w:rPr>
        <w:t xml:space="preserve"> until 1 of August 2018.</w:t>
      </w:r>
      <w:r>
        <w:rPr>
          <w:rFonts w:ascii="Calibri" w:eastAsia="Times New Roman" w:hAnsi="Calibri" w:cs="Calibri"/>
          <w:color w:val="000000"/>
          <w:sz w:val="24"/>
          <w:szCs w:val="24"/>
          <w:lang w:eastAsia="en-GB"/>
        </w:rPr>
        <w:t xml:space="preserve"> All have offered invaluable support and guidance in the production of this paper and </w:t>
      </w:r>
      <w:r w:rsidR="00822612">
        <w:rPr>
          <w:rFonts w:ascii="Calibri" w:eastAsia="Times New Roman" w:hAnsi="Calibri" w:cs="Calibri"/>
          <w:color w:val="000000"/>
          <w:sz w:val="24"/>
          <w:szCs w:val="24"/>
          <w:lang w:eastAsia="en-GB"/>
        </w:rPr>
        <w:t xml:space="preserve">shared </w:t>
      </w:r>
      <w:r>
        <w:rPr>
          <w:rFonts w:ascii="Calibri" w:eastAsia="Times New Roman" w:hAnsi="Calibri" w:cs="Calibri"/>
          <w:color w:val="000000"/>
          <w:sz w:val="24"/>
          <w:szCs w:val="24"/>
          <w:lang w:eastAsia="en-GB"/>
        </w:rPr>
        <w:t>their direct experiences in multiple leadership roles within the RNoAFA and the working groups in the Educational Reforms and wider Modernisation programme in Norwegian Defence.</w:t>
      </w:r>
      <w:r w:rsidR="00147B23">
        <w:rPr>
          <w:rFonts w:cstheme="minorHAnsi"/>
          <w:b/>
          <w:sz w:val="24"/>
          <w:szCs w:val="24"/>
        </w:rPr>
        <w:br w:type="page"/>
      </w:r>
    </w:p>
    <w:p w14:paraId="02D0C14E" w14:textId="4DCA54EA" w:rsidR="009E5711" w:rsidRDefault="006D2BDF" w:rsidP="00022215">
      <w:pPr>
        <w:spacing w:after="0" w:line="240" w:lineRule="auto"/>
        <w:jc w:val="center"/>
        <w:rPr>
          <w:rFonts w:cstheme="minorHAnsi"/>
          <w:b/>
          <w:sz w:val="24"/>
          <w:szCs w:val="24"/>
        </w:rPr>
      </w:pPr>
      <w:r w:rsidRPr="006C391C">
        <w:rPr>
          <w:rFonts w:cstheme="minorHAnsi"/>
          <w:b/>
          <w:sz w:val="24"/>
          <w:szCs w:val="24"/>
        </w:rPr>
        <w:lastRenderedPageBreak/>
        <w:t>THE NEW LEARNING ORGANISATION:</w:t>
      </w:r>
      <w:r>
        <w:rPr>
          <w:rFonts w:cstheme="minorHAnsi"/>
          <w:b/>
          <w:sz w:val="24"/>
          <w:szCs w:val="24"/>
        </w:rPr>
        <w:t xml:space="preserve"> </w:t>
      </w:r>
    </w:p>
    <w:p w14:paraId="310C17E0" w14:textId="77777777" w:rsidR="006D2BDF" w:rsidRDefault="006D2BDF" w:rsidP="0054698C">
      <w:pPr>
        <w:spacing w:after="0" w:line="240" w:lineRule="auto"/>
        <w:jc w:val="center"/>
        <w:rPr>
          <w:rFonts w:cstheme="minorHAnsi"/>
          <w:b/>
          <w:sz w:val="24"/>
          <w:szCs w:val="24"/>
        </w:rPr>
      </w:pPr>
      <w:r>
        <w:rPr>
          <w:rFonts w:cstheme="minorHAnsi"/>
          <w:b/>
          <w:sz w:val="24"/>
          <w:szCs w:val="24"/>
        </w:rPr>
        <w:t xml:space="preserve">PART I – </w:t>
      </w:r>
      <w:r w:rsidRPr="0054698C">
        <w:rPr>
          <w:rFonts w:cstheme="minorHAnsi"/>
          <w:b/>
          <w:sz w:val="24"/>
          <w:szCs w:val="24"/>
        </w:rPr>
        <w:t xml:space="preserve">INSTITUTIONAL REFLEXIVITY, HIGH AGILITY ORGANISING AND </w:t>
      </w:r>
    </w:p>
    <w:p w14:paraId="1D949186" w14:textId="098AE8A8" w:rsidR="0054698C" w:rsidRPr="006C391C" w:rsidRDefault="006D2BDF" w:rsidP="0054698C">
      <w:pPr>
        <w:spacing w:after="0" w:line="240" w:lineRule="auto"/>
        <w:jc w:val="center"/>
        <w:rPr>
          <w:rFonts w:cstheme="minorHAnsi"/>
          <w:b/>
          <w:sz w:val="24"/>
          <w:szCs w:val="24"/>
        </w:rPr>
      </w:pPr>
      <w:r w:rsidRPr="0054698C">
        <w:rPr>
          <w:rFonts w:cstheme="minorHAnsi"/>
          <w:b/>
          <w:sz w:val="24"/>
          <w:szCs w:val="24"/>
        </w:rPr>
        <w:t>LEARNING LEADERSHIP</w:t>
      </w:r>
    </w:p>
    <w:p w14:paraId="679F8065" w14:textId="77777777" w:rsidR="0001635B" w:rsidRPr="006C391C" w:rsidRDefault="0001635B" w:rsidP="00022215">
      <w:pPr>
        <w:spacing w:after="0" w:line="240" w:lineRule="auto"/>
        <w:jc w:val="both"/>
        <w:rPr>
          <w:rFonts w:cstheme="minorHAnsi"/>
          <w:sz w:val="24"/>
          <w:szCs w:val="24"/>
        </w:rPr>
      </w:pPr>
    </w:p>
    <w:p w14:paraId="6D0D94CE" w14:textId="00510DB8" w:rsidR="00AC3163" w:rsidRPr="006C391C" w:rsidRDefault="006D2BDF" w:rsidP="00022215">
      <w:pPr>
        <w:spacing w:after="0" w:line="240" w:lineRule="auto"/>
        <w:jc w:val="both"/>
        <w:rPr>
          <w:rFonts w:cstheme="minorHAnsi"/>
          <w:b/>
          <w:sz w:val="24"/>
          <w:szCs w:val="24"/>
        </w:rPr>
      </w:pPr>
      <w:r w:rsidRPr="006C391C">
        <w:rPr>
          <w:rFonts w:cstheme="minorHAnsi"/>
          <w:b/>
          <w:sz w:val="24"/>
          <w:szCs w:val="24"/>
        </w:rPr>
        <w:t>ABSTRACT</w:t>
      </w:r>
    </w:p>
    <w:p w14:paraId="3D12952D" w14:textId="77777777" w:rsidR="00AC3163" w:rsidRPr="006C391C" w:rsidRDefault="00AC3163" w:rsidP="00022215">
      <w:pPr>
        <w:shd w:val="clear" w:color="auto" w:fill="FFFFFF"/>
        <w:spacing w:after="0" w:line="240" w:lineRule="auto"/>
        <w:jc w:val="both"/>
        <w:outlineLvl w:val="4"/>
        <w:rPr>
          <w:rFonts w:eastAsia="Times New Roman" w:cstheme="minorHAnsi"/>
          <w:spacing w:val="5"/>
          <w:sz w:val="24"/>
          <w:szCs w:val="24"/>
          <w:lang w:eastAsia="en-GB"/>
        </w:rPr>
      </w:pPr>
    </w:p>
    <w:p w14:paraId="5034170A" w14:textId="77777777" w:rsidR="006D2BDF" w:rsidRPr="006C391C" w:rsidRDefault="006D2BDF" w:rsidP="006D2BDF">
      <w:pPr>
        <w:shd w:val="clear" w:color="auto" w:fill="FFFFFF"/>
        <w:spacing w:before="120" w:after="0" w:line="240" w:lineRule="auto"/>
        <w:jc w:val="both"/>
        <w:outlineLvl w:val="4"/>
        <w:rPr>
          <w:rFonts w:eastAsia="Times New Roman" w:cstheme="minorHAnsi"/>
          <w:b/>
          <w:spacing w:val="5"/>
          <w:sz w:val="24"/>
          <w:szCs w:val="24"/>
          <w:lang w:eastAsia="en-GB"/>
        </w:rPr>
      </w:pPr>
      <w:r w:rsidRPr="006C391C">
        <w:rPr>
          <w:rFonts w:eastAsia="Times New Roman" w:cstheme="minorHAnsi"/>
          <w:b/>
          <w:spacing w:val="5"/>
          <w:sz w:val="24"/>
          <w:szCs w:val="24"/>
          <w:lang w:eastAsia="en-GB"/>
        </w:rPr>
        <w:t>Purpose</w:t>
      </w:r>
      <w:r>
        <w:rPr>
          <w:rFonts w:eastAsia="Times New Roman" w:cstheme="minorHAnsi"/>
          <w:b/>
          <w:spacing w:val="5"/>
          <w:sz w:val="24"/>
          <w:szCs w:val="24"/>
          <w:lang w:eastAsia="en-GB"/>
        </w:rPr>
        <w:t xml:space="preserve"> </w:t>
      </w:r>
    </w:p>
    <w:p w14:paraId="7964BA9D" w14:textId="77777777" w:rsidR="006D2BDF" w:rsidRPr="006C391C" w:rsidRDefault="006D2BDF" w:rsidP="006D2BDF">
      <w:pPr>
        <w:shd w:val="clear" w:color="auto" w:fill="FFFFFF"/>
        <w:spacing w:before="120" w:after="0" w:line="240" w:lineRule="auto"/>
        <w:jc w:val="both"/>
        <w:rPr>
          <w:rFonts w:eastAsia="Times New Roman" w:cstheme="minorHAnsi"/>
          <w:spacing w:val="5"/>
          <w:sz w:val="24"/>
          <w:szCs w:val="24"/>
          <w:lang w:eastAsia="en-GB"/>
        </w:rPr>
      </w:pPr>
      <w:r w:rsidRPr="006C391C">
        <w:rPr>
          <w:rFonts w:eastAsia="Times New Roman" w:cstheme="minorHAnsi"/>
          <w:spacing w:val="5"/>
          <w:sz w:val="24"/>
          <w:szCs w:val="24"/>
          <w:lang w:eastAsia="en-GB"/>
        </w:rPr>
        <w:t>This paper aims to reviv</w:t>
      </w:r>
      <w:r>
        <w:rPr>
          <w:rFonts w:eastAsia="Times New Roman" w:cstheme="minorHAnsi"/>
          <w:spacing w:val="5"/>
          <w:sz w:val="24"/>
          <w:szCs w:val="24"/>
          <w:lang w:eastAsia="en-GB"/>
        </w:rPr>
        <w:t>e</w:t>
      </w:r>
      <w:r w:rsidRPr="006C391C">
        <w:rPr>
          <w:rFonts w:eastAsia="Times New Roman" w:cstheme="minorHAnsi"/>
          <w:spacing w:val="5"/>
          <w:sz w:val="24"/>
          <w:szCs w:val="24"/>
          <w:lang w:eastAsia="en-GB"/>
        </w:rPr>
        <w:t xml:space="preserve"> the </w:t>
      </w:r>
      <w:r>
        <w:rPr>
          <w:rFonts w:eastAsia="Times New Roman" w:cstheme="minorHAnsi"/>
          <w:spacing w:val="5"/>
          <w:sz w:val="24"/>
          <w:szCs w:val="24"/>
          <w:lang w:eastAsia="en-GB"/>
        </w:rPr>
        <w:t xml:space="preserve">old </w:t>
      </w:r>
      <w:r w:rsidRPr="006C391C">
        <w:rPr>
          <w:rFonts w:eastAsia="Times New Roman" w:cstheme="minorHAnsi"/>
          <w:spacing w:val="5"/>
          <w:sz w:val="24"/>
          <w:szCs w:val="24"/>
          <w:lang w:eastAsia="en-GB"/>
        </w:rPr>
        <w:t>idea of the Learning Organisation</w:t>
      </w:r>
      <w:r>
        <w:rPr>
          <w:rFonts w:eastAsia="Times New Roman" w:cstheme="minorHAnsi"/>
          <w:spacing w:val="5"/>
          <w:sz w:val="24"/>
          <w:szCs w:val="24"/>
          <w:lang w:eastAsia="en-GB"/>
        </w:rPr>
        <w:t xml:space="preserve"> by providing a fresh conceptualisation and illustration</w:t>
      </w:r>
      <w:r w:rsidRPr="006C391C">
        <w:rPr>
          <w:rFonts w:eastAsia="Times New Roman" w:cstheme="minorHAnsi"/>
          <w:spacing w:val="5"/>
          <w:sz w:val="24"/>
          <w:szCs w:val="24"/>
          <w:lang w:eastAsia="en-GB"/>
        </w:rPr>
        <w:t xml:space="preserve">. The </w:t>
      </w:r>
      <w:r w:rsidRPr="006C391C">
        <w:rPr>
          <w:rFonts w:eastAsia="Times New Roman" w:cstheme="minorHAnsi"/>
          <w:i/>
          <w:spacing w:val="5"/>
          <w:sz w:val="24"/>
          <w:szCs w:val="24"/>
          <w:lang w:eastAsia="en-GB"/>
        </w:rPr>
        <w:t>New Learning Organisation</w:t>
      </w:r>
      <w:r w:rsidRPr="006C391C">
        <w:rPr>
          <w:rFonts w:eastAsia="Times New Roman" w:cstheme="minorHAnsi"/>
          <w:spacing w:val="5"/>
          <w:sz w:val="24"/>
          <w:szCs w:val="24"/>
          <w:lang w:eastAsia="en-GB"/>
        </w:rPr>
        <w:t xml:space="preserve"> is conceptualised focusing on the common </w:t>
      </w:r>
      <w:r>
        <w:rPr>
          <w:rFonts w:eastAsia="Times New Roman" w:cstheme="minorHAnsi"/>
          <w:spacing w:val="5"/>
          <w:sz w:val="24"/>
          <w:szCs w:val="24"/>
          <w:lang w:eastAsia="en-GB"/>
        </w:rPr>
        <w:t>good through responsible action. It is positioned as</w:t>
      </w:r>
      <w:r w:rsidRPr="006C391C">
        <w:rPr>
          <w:rFonts w:eastAsia="Times New Roman" w:cstheme="minorHAnsi"/>
          <w:spacing w:val="5"/>
          <w:sz w:val="24"/>
          <w:szCs w:val="24"/>
          <w:lang w:eastAsia="en-GB"/>
        </w:rPr>
        <w:t xml:space="preserve"> responding to the VUCA (</w:t>
      </w:r>
      <w:r w:rsidRPr="006C391C">
        <w:rPr>
          <w:rFonts w:cstheme="minorHAnsi"/>
          <w:i/>
          <w:sz w:val="24"/>
          <w:szCs w:val="24"/>
        </w:rPr>
        <w:t xml:space="preserve">Volatility, Uncertainty, Complexity </w:t>
      </w:r>
      <w:r w:rsidRPr="006C391C">
        <w:rPr>
          <w:rFonts w:cstheme="minorHAnsi"/>
          <w:sz w:val="24"/>
          <w:szCs w:val="24"/>
        </w:rPr>
        <w:t>and</w:t>
      </w:r>
      <w:r w:rsidRPr="006C391C">
        <w:rPr>
          <w:rFonts w:cstheme="minorHAnsi"/>
          <w:i/>
          <w:sz w:val="24"/>
          <w:szCs w:val="24"/>
        </w:rPr>
        <w:t xml:space="preserve"> Ambiguity</w:t>
      </w:r>
      <w:r w:rsidRPr="006C391C">
        <w:rPr>
          <w:rFonts w:cstheme="minorHAnsi"/>
          <w:sz w:val="24"/>
          <w:szCs w:val="24"/>
        </w:rPr>
        <w:t xml:space="preserve">, Bennett </w:t>
      </w:r>
      <w:r>
        <w:rPr>
          <w:rFonts w:cstheme="minorHAnsi"/>
          <w:sz w:val="24"/>
          <w:szCs w:val="24"/>
        </w:rPr>
        <w:t>and</w:t>
      </w:r>
      <w:r w:rsidRPr="006C391C">
        <w:rPr>
          <w:rFonts w:cstheme="minorHAnsi"/>
          <w:sz w:val="24"/>
          <w:szCs w:val="24"/>
        </w:rPr>
        <w:t xml:space="preserve"> Lemoine, 2014) </w:t>
      </w:r>
      <w:r w:rsidRPr="006C391C">
        <w:rPr>
          <w:rFonts w:eastAsia="Times New Roman" w:cstheme="minorHAnsi"/>
          <w:spacing w:val="5"/>
          <w:sz w:val="24"/>
          <w:szCs w:val="24"/>
          <w:lang w:eastAsia="en-GB"/>
        </w:rPr>
        <w:t xml:space="preserve">conditions with a VUCA approach to </w:t>
      </w:r>
      <w:r w:rsidRPr="0054698C">
        <w:rPr>
          <w:rFonts w:eastAsia="Times New Roman" w:cstheme="minorHAnsi"/>
          <w:i/>
          <w:spacing w:val="5"/>
          <w:sz w:val="24"/>
          <w:szCs w:val="24"/>
          <w:lang w:eastAsia="en-GB"/>
        </w:rPr>
        <w:t>Learning Leadership</w:t>
      </w:r>
      <w:r w:rsidRPr="006C391C">
        <w:rPr>
          <w:rFonts w:eastAsia="Times New Roman" w:cstheme="minorHAnsi"/>
          <w:spacing w:val="5"/>
          <w:sz w:val="24"/>
          <w:szCs w:val="24"/>
          <w:lang w:eastAsia="en-GB"/>
        </w:rPr>
        <w:t xml:space="preserve"> fostering </w:t>
      </w:r>
      <w:r w:rsidRPr="006C391C">
        <w:rPr>
          <w:rFonts w:eastAsia="Times New Roman" w:cstheme="minorHAnsi"/>
          <w:i/>
          <w:spacing w:val="5"/>
          <w:sz w:val="24"/>
          <w:szCs w:val="24"/>
          <w:lang w:eastAsia="en-GB"/>
        </w:rPr>
        <w:t>Institutional Reflexivity</w:t>
      </w:r>
      <w:r w:rsidRPr="006C391C">
        <w:rPr>
          <w:rFonts w:eastAsia="Times New Roman" w:cstheme="minorHAnsi"/>
          <w:spacing w:val="5"/>
          <w:sz w:val="24"/>
          <w:szCs w:val="24"/>
          <w:lang w:eastAsia="en-GB"/>
        </w:rPr>
        <w:t xml:space="preserve"> and </w:t>
      </w:r>
      <w:r w:rsidRPr="006C391C">
        <w:rPr>
          <w:rFonts w:eastAsia="Times New Roman" w:cstheme="minorHAnsi"/>
          <w:i/>
          <w:spacing w:val="5"/>
          <w:sz w:val="24"/>
          <w:szCs w:val="24"/>
          <w:lang w:eastAsia="en-GB"/>
        </w:rPr>
        <w:t>High Agility Organising</w:t>
      </w:r>
      <w:r w:rsidRPr="006C391C">
        <w:rPr>
          <w:rFonts w:eastAsia="Times New Roman" w:cstheme="minorHAnsi"/>
          <w:spacing w:val="5"/>
          <w:sz w:val="24"/>
          <w:szCs w:val="24"/>
          <w:lang w:eastAsia="en-GB"/>
        </w:rPr>
        <w:t>.</w:t>
      </w:r>
    </w:p>
    <w:p w14:paraId="28580D07" w14:textId="77777777" w:rsidR="006D2BDF" w:rsidRPr="006C391C" w:rsidRDefault="006D2BDF" w:rsidP="006D2BDF">
      <w:pPr>
        <w:shd w:val="clear" w:color="auto" w:fill="FFFFFF"/>
        <w:spacing w:before="120" w:after="120" w:line="240" w:lineRule="auto"/>
        <w:jc w:val="both"/>
        <w:outlineLvl w:val="4"/>
        <w:rPr>
          <w:rFonts w:eastAsia="Times New Roman" w:cstheme="minorHAnsi"/>
          <w:b/>
          <w:spacing w:val="5"/>
          <w:sz w:val="24"/>
          <w:szCs w:val="24"/>
          <w:lang w:eastAsia="en-GB"/>
        </w:rPr>
      </w:pPr>
      <w:bookmarkStart w:id="0" w:name="_i2"/>
      <w:bookmarkEnd w:id="0"/>
      <w:r w:rsidRPr="006C391C">
        <w:rPr>
          <w:rFonts w:eastAsia="Times New Roman" w:cstheme="minorHAnsi"/>
          <w:b/>
          <w:spacing w:val="5"/>
          <w:sz w:val="24"/>
          <w:szCs w:val="24"/>
          <w:lang w:eastAsia="en-GB"/>
        </w:rPr>
        <w:t>Design/methodology/approach</w:t>
      </w:r>
      <w:r>
        <w:rPr>
          <w:rFonts w:eastAsia="Times New Roman" w:cstheme="minorHAnsi"/>
          <w:b/>
          <w:spacing w:val="5"/>
          <w:sz w:val="24"/>
          <w:szCs w:val="24"/>
          <w:lang w:eastAsia="en-GB"/>
        </w:rPr>
        <w:t xml:space="preserve"> </w:t>
      </w:r>
    </w:p>
    <w:p w14:paraId="54F87FE9" w14:textId="5837502A" w:rsidR="006D2BDF" w:rsidRPr="006E3E1B" w:rsidRDefault="006D2BDF" w:rsidP="006D2BDF">
      <w:pPr>
        <w:rPr>
          <w:lang w:val="en-US"/>
        </w:rPr>
      </w:pPr>
      <w:r w:rsidRPr="006D2BDF">
        <w:rPr>
          <w:rFonts w:ascii="Calibri" w:eastAsia="Times New Roman" w:hAnsi="Calibri" w:cs="Calibri"/>
          <w:sz w:val="24"/>
          <w:szCs w:val="24"/>
          <w:lang w:eastAsia="en-GB"/>
        </w:rPr>
        <w:t>The paper presents a new organisational le</w:t>
      </w:r>
      <w:r w:rsidRPr="006D2BDF">
        <w:rPr>
          <w:rFonts w:ascii="Calibri" w:eastAsia="Times New Roman" w:hAnsi="Calibri" w:cs="Calibri"/>
          <w:sz w:val="24"/>
          <w:szCs w:val="24"/>
          <w:lang w:eastAsia="en-GB"/>
        </w:rPr>
        <w:t xml:space="preserve">arning framework – the 8As – </w:t>
      </w:r>
      <w:r w:rsidRPr="006D2BDF">
        <w:rPr>
          <w:rFonts w:ascii="Calibri" w:eastAsia="Times New Roman" w:hAnsi="Calibri" w:cs="Calibri"/>
          <w:sz w:val="24"/>
          <w:szCs w:val="24"/>
          <w:lang w:eastAsia="en-GB"/>
        </w:rPr>
        <w:t>Sensuous Organisational Learning framework. It illustrates the opera</w:t>
      </w:r>
      <w:r w:rsidRPr="006D2BDF">
        <w:rPr>
          <w:rFonts w:ascii="Calibri" w:eastAsia="Times New Roman" w:hAnsi="Calibri" w:cs="Calibri"/>
          <w:sz w:val="24"/>
          <w:szCs w:val="24"/>
          <w:lang w:eastAsia="en-GB"/>
        </w:rPr>
        <w:t xml:space="preserve">tionalisation of this framework </w:t>
      </w:r>
      <w:r w:rsidRPr="006D2BDF">
        <w:rPr>
          <w:rFonts w:ascii="Calibri" w:eastAsia="Times New Roman" w:hAnsi="Calibri" w:cs="Calibri"/>
          <w:sz w:val="24"/>
          <w:szCs w:val="24"/>
          <w:lang w:eastAsia="en-GB"/>
        </w:rPr>
        <w:t xml:space="preserve">in PART II through the educational practices and learning culture of </w:t>
      </w:r>
      <w:r w:rsidRPr="00D82C75">
        <w:rPr>
          <w:rFonts w:eastAsia="Times New Roman" w:cstheme="minorHAnsi"/>
          <w:spacing w:val="5"/>
          <w:sz w:val="24"/>
          <w:szCs w:val="24"/>
          <w:lang w:eastAsia="en-GB"/>
        </w:rPr>
        <w:t xml:space="preserve">the </w:t>
      </w:r>
      <w:r w:rsidRPr="006E3E1B">
        <w:rPr>
          <w:rFonts w:cstheme="minorHAnsi"/>
          <w:sz w:val="24"/>
          <w:szCs w:val="24"/>
          <w:lang w:val="en-US"/>
        </w:rPr>
        <w:t>Norwe</w:t>
      </w:r>
      <w:r>
        <w:rPr>
          <w:rFonts w:cstheme="minorHAnsi"/>
          <w:sz w:val="24"/>
          <w:szCs w:val="24"/>
          <w:lang w:val="en-US"/>
        </w:rPr>
        <w:t>gian Defens</w:t>
      </w:r>
      <w:r w:rsidRPr="00241672">
        <w:rPr>
          <w:rFonts w:cstheme="minorHAnsi"/>
          <w:sz w:val="24"/>
          <w:szCs w:val="24"/>
          <w:lang w:val="en-US"/>
        </w:rPr>
        <w:t xml:space="preserve">e University College, </w:t>
      </w:r>
      <w:r w:rsidRPr="006E3E1B">
        <w:rPr>
          <w:rFonts w:cstheme="minorHAnsi"/>
          <w:sz w:val="24"/>
          <w:szCs w:val="24"/>
          <w:lang w:val="en-US"/>
        </w:rPr>
        <w:t xml:space="preserve">Royal Norwegian Air Force Academy´s </w:t>
      </w:r>
      <w:r w:rsidRPr="00D82C75">
        <w:rPr>
          <w:rFonts w:eastAsia="Times New Roman" w:cstheme="minorHAnsi"/>
          <w:spacing w:val="5"/>
          <w:sz w:val="24"/>
          <w:szCs w:val="24"/>
          <w:lang w:eastAsia="en-GB"/>
        </w:rPr>
        <w:t>(RNoAFA)</w:t>
      </w:r>
      <w:r w:rsidRPr="006C391C">
        <w:rPr>
          <w:rFonts w:eastAsia="Times New Roman" w:cstheme="minorHAnsi"/>
          <w:spacing w:val="5"/>
          <w:sz w:val="24"/>
          <w:szCs w:val="24"/>
          <w:lang w:eastAsia="en-GB"/>
        </w:rPr>
        <w:t xml:space="preserve"> approach to growing (Military) leaders.</w:t>
      </w:r>
      <w:r>
        <w:rPr>
          <w:rFonts w:eastAsia="Times New Roman" w:cstheme="minorHAnsi"/>
          <w:spacing w:val="5"/>
          <w:sz w:val="24"/>
          <w:szCs w:val="24"/>
          <w:lang w:eastAsia="en-GB"/>
        </w:rPr>
        <w:t xml:space="preserve"> </w:t>
      </w:r>
    </w:p>
    <w:p w14:paraId="5C4FFA97" w14:textId="77777777" w:rsidR="006D2BDF" w:rsidRPr="006C391C" w:rsidRDefault="006D2BDF" w:rsidP="006D2BDF">
      <w:pPr>
        <w:shd w:val="clear" w:color="auto" w:fill="FFFFFF"/>
        <w:spacing w:before="120" w:after="0" w:line="240" w:lineRule="auto"/>
        <w:jc w:val="both"/>
        <w:outlineLvl w:val="4"/>
        <w:rPr>
          <w:rFonts w:eastAsia="Times New Roman" w:cstheme="minorHAnsi"/>
          <w:b/>
          <w:spacing w:val="5"/>
          <w:sz w:val="24"/>
          <w:szCs w:val="24"/>
          <w:lang w:eastAsia="en-GB"/>
        </w:rPr>
      </w:pPr>
      <w:bookmarkStart w:id="1" w:name="_i3"/>
      <w:bookmarkEnd w:id="1"/>
      <w:r w:rsidRPr="006C391C">
        <w:rPr>
          <w:rFonts w:eastAsia="Times New Roman" w:cstheme="minorHAnsi"/>
          <w:b/>
          <w:spacing w:val="5"/>
          <w:sz w:val="24"/>
          <w:szCs w:val="24"/>
          <w:lang w:eastAsia="en-GB"/>
        </w:rPr>
        <w:t>Findings</w:t>
      </w:r>
      <w:r>
        <w:rPr>
          <w:rFonts w:eastAsia="Times New Roman" w:cstheme="minorHAnsi"/>
          <w:b/>
          <w:spacing w:val="5"/>
          <w:sz w:val="24"/>
          <w:szCs w:val="24"/>
          <w:lang w:eastAsia="en-GB"/>
        </w:rPr>
        <w:t xml:space="preserve"> </w:t>
      </w:r>
    </w:p>
    <w:p w14:paraId="034D50BF" w14:textId="77777777" w:rsidR="006D2BDF" w:rsidRDefault="006D2BDF" w:rsidP="006D2BDF">
      <w:pPr>
        <w:shd w:val="clear" w:color="auto" w:fill="FFFFFF"/>
        <w:spacing w:before="120" w:after="0" w:line="240" w:lineRule="auto"/>
        <w:jc w:val="both"/>
        <w:rPr>
          <w:rFonts w:eastAsia="Times New Roman" w:cstheme="minorHAnsi"/>
          <w:spacing w:val="5"/>
          <w:sz w:val="24"/>
          <w:szCs w:val="24"/>
          <w:lang w:eastAsia="en-GB"/>
        </w:rPr>
      </w:pPr>
      <w:r w:rsidRPr="006C391C">
        <w:rPr>
          <w:rFonts w:eastAsia="Times New Roman" w:cstheme="minorHAnsi"/>
          <w:spacing w:val="5"/>
          <w:sz w:val="24"/>
          <w:szCs w:val="24"/>
          <w:lang w:eastAsia="en-GB"/>
        </w:rPr>
        <w:t xml:space="preserve">The </w:t>
      </w:r>
      <w:r w:rsidRPr="00722629">
        <w:rPr>
          <w:rFonts w:eastAsia="Times New Roman" w:cstheme="minorHAnsi"/>
          <w:i/>
          <w:spacing w:val="5"/>
          <w:sz w:val="24"/>
          <w:szCs w:val="24"/>
          <w:lang w:eastAsia="en-GB"/>
        </w:rPr>
        <w:t>Sensuous Organisational Learning – 8As framework</w:t>
      </w:r>
      <w:r>
        <w:rPr>
          <w:rFonts w:eastAsia="Times New Roman" w:cstheme="minorHAnsi"/>
          <w:spacing w:val="5"/>
          <w:sz w:val="24"/>
          <w:szCs w:val="24"/>
          <w:lang w:eastAsia="en-GB"/>
        </w:rPr>
        <w:t>,</w:t>
      </w:r>
      <w:r w:rsidRPr="006C391C">
        <w:rPr>
          <w:rFonts w:eastAsia="Times New Roman" w:cstheme="minorHAnsi"/>
          <w:spacing w:val="5"/>
          <w:sz w:val="24"/>
          <w:szCs w:val="24"/>
          <w:lang w:eastAsia="en-GB"/>
        </w:rPr>
        <w:t xml:space="preserve"> illustrates how </w:t>
      </w:r>
      <w:r w:rsidRPr="006C391C">
        <w:rPr>
          <w:rFonts w:eastAsia="Times New Roman" w:cstheme="minorHAnsi"/>
          <w:i/>
          <w:spacing w:val="5"/>
          <w:sz w:val="24"/>
          <w:szCs w:val="24"/>
          <w:lang w:eastAsia="en-GB"/>
        </w:rPr>
        <w:t xml:space="preserve">Attentiveness, Alertness, Awareness, Appreciation, Anticipation, Alignment, Activation </w:t>
      </w:r>
      <w:r w:rsidRPr="006C391C">
        <w:rPr>
          <w:rFonts w:eastAsia="Times New Roman" w:cstheme="minorHAnsi"/>
          <w:spacing w:val="5"/>
          <w:sz w:val="24"/>
          <w:szCs w:val="24"/>
          <w:lang w:eastAsia="en-GB"/>
        </w:rPr>
        <w:t>and</w:t>
      </w:r>
      <w:r w:rsidRPr="006C391C">
        <w:rPr>
          <w:rFonts w:eastAsia="Times New Roman" w:cstheme="minorHAnsi"/>
          <w:i/>
          <w:spacing w:val="5"/>
          <w:sz w:val="24"/>
          <w:szCs w:val="24"/>
          <w:lang w:eastAsia="en-GB"/>
        </w:rPr>
        <w:t xml:space="preserve"> Agility</w:t>
      </w:r>
      <w:r w:rsidRPr="006C391C">
        <w:rPr>
          <w:rFonts w:eastAsia="Times New Roman" w:cstheme="minorHAnsi"/>
          <w:spacing w:val="5"/>
          <w:sz w:val="24"/>
          <w:szCs w:val="24"/>
          <w:lang w:eastAsia="en-GB"/>
        </w:rPr>
        <w:t xml:space="preserve"> form an integral part of the </w:t>
      </w:r>
      <w:r w:rsidRPr="009F59CA">
        <w:rPr>
          <w:rFonts w:eastAsia="Times New Roman" w:cstheme="minorHAnsi"/>
          <w:i/>
          <w:spacing w:val="5"/>
          <w:sz w:val="24"/>
          <w:szCs w:val="24"/>
          <w:lang w:eastAsia="en-GB"/>
        </w:rPr>
        <w:t>New Learning Organisation</w:t>
      </w:r>
      <w:r>
        <w:rPr>
          <w:rFonts w:eastAsia="Times New Roman" w:cstheme="minorHAnsi"/>
          <w:spacing w:val="5"/>
          <w:sz w:val="24"/>
          <w:szCs w:val="24"/>
          <w:lang w:eastAsia="en-GB"/>
        </w:rPr>
        <w:t xml:space="preserve">. Their unique contribution as aspect of a </w:t>
      </w:r>
      <w:r w:rsidRPr="009F59CA">
        <w:rPr>
          <w:rFonts w:eastAsia="Times New Roman" w:cstheme="minorHAnsi"/>
          <w:i/>
          <w:spacing w:val="5"/>
          <w:sz w:val="24"/>
          <w:szCs w:val="24"/>
          <w:lang w:eastAsia="en-GB"/>
        </w:rPr>
        <w:t>Sensuous Organisational Learning framework</w:t>
      </w:r>
      <w:r>
        <w:rPr>
          <w:rFonts w:eastAsia="Times New Roman" w:cstheme="minorHAnsi"/>
          <w:spacing w:val="5"/>
          <w:sz w:val="24"/>
          <w:szCs w:val="24"/>
          <w:lang w:eastAsia="en-GB"/>
        </w:rPr>
        <w:t xml:space="preserve"> is that they explicate how the three principles of </w:t>
      </w:r>
      <w:r w:rsidRPr="006C391C">
        <w:rPr>
          <w:rFonts w:eastAsia="Times New Roman" w:cstheme="minorHAnsi"/>
          <w:i/>
          <w:spacing w:val="5"/>
          <w:sz w:val="24"/>
          <w:szCs w:val="24"/>
          <w:lang w:eastAsia="en-GB"/>
        </w:rPr>
        <w:t>Institutional Reflexivity</w:t>
      </w:r>
      <w:r>
        <w:rPr>
          <w:rFonts w:eastAsia="Times New Roman" w:cstheme="minorHAnsi"/>
          <w:i/>
          <w:spacing w:val="5"/>
          <w:sz w:val="24"/>
          <w:szCs w:val="24"/>
          <w:lang w:eastAsia="en-GB"/>
        </w:rPr>
        <w:t>,</w:t>
      </w:r>
      <w:r w:rsidRPr="006C391C">
        <w:rPr>
          <w:rFonts w:eastAsia="Times New Roman" w:cstheme="minorHAnsi"/>
          <w:spacing w:val="5"/>
          <w:sz w:val="24"/>
          <w:szCs w:val="24"/>
          <w:lang w:eastAsia="en-GB"/>
        </w:rPr>
        <w:t xml:space="preserve"> </w:t>
      </w:r>
      <w:r w:rsidRPr="006C391C">
        <w:rPr>
          <w:rFonts w:eastAsia="Times New Roman" w:cstheme="minorHAnsi"/>
          <w:i/>
          <w:spacing w:val="5"/>
          <w:sz w:val="24"/>
          <w:szCs w:val="24"/>
          <w:lang w:eastAsia="en-GB"/>
        </w:rPr>
        <w:t xml:space="preserve">High Agility </w:t>
      </w:r>
      <w:r>
        <w:rPr>
          <w:rFonts w:eastAsia="Times New Roman" w:cstheme="minorHAnsi"/>
          <w:i/>
          <w:spacing w:val="5"/>
          <w:sz w:val="24"/>
          <w:szCs w:val="24"/>
          <w:lang w:eastAsia="en-GB"/>
        </w:rPr>
        <w:t>Organis</w:t>
      </w:r>
      <w:r w:rsidRPr="009E5711">
        <w:rPr>
          <w:rFonts w:eastAsia="Times New Roman" w:cstheme="minorHAnsi"/>
          <w:i/>
          <w:spacing w:val="5"/>
          <w:sz w:val="24"/>
          <w:szCs w:val="24"/>
          <w:lang w:eastAsia="en-GB"/>
        </w:rPr>
        <w:t>ing</w:t>
      </w:r>
      <w:r>
        <w:rPr>
          <w:rFonts w:eastAsia="Times New Roman" w:cstheme="minorHAnsi"/>
          <w:spacing w:val="5"/>
          <w:sz w:val="24"/>
          <w:szCs w:val="24"/>
          <w:lang w:eastAsia="en-GB"/>
        </w:rPr>
        <w:t xml:space="preserve"> </w:t>
      </w:r>
      <w:r w:rsidRPr="006C391C">
        <w:rPr>
          <w:rFonts w:eastAsia="Times New Roman" w:cstheme="minorHAnsi"/>
          <w:spacing w:val="5"/>
          <w:sz w:val="24"/>
          <w:szCs w:val="24"/>
          <w:lang w:eastAsia="en-GB"/>
        </w:rPr>
        <w:t xml:space="preserve">and </w:t>
      </w:r>
      <w:r w:rsidRPr="0054698C">
        <w:rPr>
          <w:rFonts w:eastAsia="Times New Roman" w:cstheme="minorHAnsi"/>
          <w:i/>
          <w:spacing w:val="5"/>
          <w:sz w:val="24"/>
          <w:szCs w:val="24"/>
          <w:lang w:eastAsia="en-GB"/>
        </w:rPr>
        <w:t>Learning Leadership</w:t>
      </w:r>
      <w:r>
        <w:rPr>
          <w:rFonts w:eastAsia="Times New Roman" w:cstheme="minorHAnsi"/>
          <w:spacing w:val="5"/>
          <w:sz w:val="24"/>
          <w:szCs w:val="24"/>
          <w:lang w:eastAsia="en-GB"/>
        </w:rPr>
        <w:t xml:space="preserve"> can be operationalised to serve the common good</w:t>
      </w:r>
      <w:r w:rsidRPr="006C391C">
        <w:rPr>
          <w:rFonts w:eastAsia="Times New Roman" w:cstheme="minorHAnsi"/>
          <w:spacing w:val="5"/>
          <w:sz w:val="24"/>
          <w:szCs w:val="24"/>
          <w:lang w:eastAsia="en-GB"/>
        </w:rPr>
        <w:t>.</w:t>
      </w:r>
    </w:p>
    <w:p w14:paraId="481F535A" w14:textId="77777777" w:rsidR="006D2BDF" w:rsidRDefault="006D2BDF" w:rsidP="006D2BDF">
      <w:pPr>
        <w:shd w:val="clear" w:color="auto" w:fill="FFFFFF"/>
        <w:spacing w:before="120" w:after="0" w:line="240" w:lineRule="auto"/>
        <w:jc w:val="both"/>
        <w:rPr>
          <w:rFonts w:eastAsia="Times New Roman" w:cstheme="minorHAnsi"/>
          <w:b/>
          <w:spacing w:val="5"/>
          <w:sz w:val="24"/>
          <w:szCs w:val="24"/>
          <w:lang w:eastAsia="en-GB"/>
        </w:rPr>
      </w:pPr>
      <w:r>
        <w:rPr>
          <w:rFonts w:eastAsia="Times New Roman" w:cstheme="minorHAnsi"/>
          <w:b/>
          <w:spacing w:val="5"/>
          <w:sz w:val="24"/>
          <w:szCs w:val="24"/>
          <w:lang w:eastAsia="en-GB"/>
        </w:rPr>
        <w:t xml:space="preserve">Research Limitation/Implications </w:t>
      </w:r>
    </w:p>
    <w:p w14:paraId="74CD84BA" w14:textId="77777777" w:rsidR="006D2BDF" w:rsidRPr="00722629" w:rsidRDefault="006D2BDF" w:rsidP="006D2BDF">
      <w:pPr>
        <w:shd w:val="clear" w:color="auto" w:fill="FFFFFF"/>
        <w:spacing w:before="120" w:after="0" w:line="240" w:lineRule="auto"/>
        <w:jc w:val="both"/>
        <w:rPr>
          <w:rFonts w:eastAsia="Times New Roman" w:cstheme="minorHAnsi"/>
          <w:spacing w:val="5"/>
          <w:sz w:val="24"/>
          <w:szCs w:val="24"/>
          <w:lang w:eastAsia="en-GB"/>
        </w:rPr>
      </w:pPr>
      <w:r w:rsidRPr="00722629">
        <w:rPr>
          <w:rFonts w:eastAsia="Times New Roman" w:cstheme="minorHAnsi"/>
          <w:spacing w:val="5"/>
          <w:sz w:val="24"/>
          <w:szCs w:val="24"/>
          <w:lang w:eastAsia="en-GB"/>
        </w:rPr>
        <w:t>The paper presents a novel way of reviving the Learning Organisation beyond an ideology, as a practical approach to responding to VUCA conditions. It introduces a new learning theory and injects a fresh perspective in our understanding of the role and impact</w:t>
      </w:r>
      <w:r>
        <w:rPr>
          <w:rFonts w:eastAsia="Times New Roman" w:cstheme="minorHAnsi"/>
          <w:spacing w:val="5"/>
          <w:sz w:val="24"/>
          <w:szCs w:val="24"/>
          <w:lang w:eastAsia="en-GB"/>
        </w:rPr>
        <w:t xml:space="preserve"> of learning in the workplace. </w:t>
      </w:r>
    </w:p>
    <w:p w14:paraId="0B69CD08" w14:textId="77777777" w:rsidR="006D2BDF" w:rsidRPr="00722629" w:rsidRDefault="006D2BDF" w:rsidP="006D2BDF">
      <w:pPr>
        <w:shd w:val="clear" w:color="auto" w:fill="FFFFFF"/>
        <w:spacing w:before="120" w:after="0" w:line="240" w:lineRule="auto"/>
        <w:jc w:val="both"/>
        <w:rPr>
          <w:rFonts w:eastAsia="Times New Roman" w:cstheme="minorHAnsi"/>
          <w:b/>
          <w:spacing w:val="5"/>
          <w:sz w:val="24"/>
          <w:szCs w:val="24"/>
          <w:lang w:eastAsia="en-GB"/>
        </w:rPr>
      </w:pPr>
      <w:r w:rsidRPr="00722629">
        <w:rPr>
          <w:rFonts w:eastAsia="Times New Roman" w:cstheme="minorHAnsi"/>
          <w:b/>
          <w:spacing w:val="5"/>
          <w:sz w:val="24"/>
          <w:szCs w:val="24"/>
          <w:lang w:eastAsia="en-GB"/>
        </w:rPr>
        <w:t>Practical Implications</w:t>
      </w:r>
      <w:r>
        <w:rPr>
          <w:rFonts w:eastAsia="Times New Roman" w:cstheme="minorHAnsi"/>
          <w:b/>
          <w:spacing w:val="5"/>
          <w:sz w:val="24"/>
          <w:szCs w:val="24"/>
          <w:lang w:eastAsia="en-GB"/>
        </w:rPr>
        <w:t xml:space="preserve"> </w:t>
      </w:r>
    </w:p>
    <w:p w14:paraId="74EB7050" w14:textId="77777777" w:rsidR="006D2BDF" w:rsidRDefault="006D2BDF" w:rsidP="006D2BDF">
      <w:pPr>
        <w:shd w:val="clear" w:color="auto" w:fill="FFFFFF"/>
        <w:spacing w:before="120" w:after="0" w:line="240" w:lineRule="auto"/>
        <w:jc w:val="both"/>
        <w:rPr>
          <w:rFonts w:eastAsia="Times New Roman" w:cstheme="minorHAnsi"/>
          <w:spacing w:val="5"/>
          <w:sz w:val="24"/>
          <w:szCs w:val="24"/>
          <w:lang w:eastAsia="en-GB"/>
        </w:rPr>
      </w:pPr>
      <w:r w:rsidRPr="00722629">
        <w:rPr>
          <w:rFonts w:eastAsia="Times New Roman" w:cstheme="minorHAnsi"/>
          <w:spacing w:val="5"/>
          <w:sz w:val="24"/>
          <w:szCs w:val="24"/>
          <w:lang w:eastAsia="en-GB"/>
        </w:rPr>
        <w:t xml:space="preserve">By focusing on </w:t>
      </w:r>
      <w:r w:rsidRPr="009F59CA">
        <w:rPr>
          <w:rFonts w:eastAsia="Times New Roman" w:cstheme="minorHAnsi"/>
          <w:i/>
          <w:spacing w:val="5"/>
          <w:sz w:val="24"/>
          <w:szCs w:val="24"/>
          <w:lang w:eastAsia="en-GB"/>
        </w:rPr>
        <w:t>Learning Leadership</w:t>
      </w:r>
      <w:r w:rsidRPr="00722629">
        <w:rPr>
          <w:rFonts w:eastAsia="Times New Roman" w:cstheme="minorHAnsi"/>
          <w:spacing w:val="5"/>
          <w:sz w:val="24"/>
          <w:szCs w:val="24"/>
          <w:lang w:eastAsia="en-GB"/>
        </w:rPr>
        <w:t xml:space="preserve"> practices that extend previous Organisational Learning frameworks, the </w:t>
      </w:r>
      <w:r w:rsidRPr="009F59CA">
        <w:rPr>
          <w:rFonts w:eastAsia="Times New Roman" w:cstheme="minorHAnsi"/>
          <w:i/>
          <w:spacing w:val="5"/>
          <w:sz w:val="24"/>
          <w:szCs w:val="24"/>
          <w:lang w:eastAsia="en-GB"/>
        </w:rPr>
        <w:t>New Learning Organisation</w:t>
      </w:r>
      <w:r w:rsidRPr="00722629">
        <w:rPr>
          <w:rFonts w:eastAsia="Times New Roman" w:cstheme="minorHAnsi"/>
          <w:spacing w:val="5"/>
          <w:sz w:val="24"/>
          <w:szCs w:val="24"/>
          <w:lang w:eastAsia="en-GB"/>
        </w:rPr>
        <w:t xml:space="preserve"> promoted here focuses on responsible action to serve the common good through </w:t>
      </w:r>
      <w:r w:rsidRPr="009F59CA">
        <w:rPr>
          <w:rFonts w:eastAsia="Times New Roman" w:cstheme="minorHAnsi"/>
          <w:i/>
          <w:spacing w:val="5"/>
          <w:sz w:val="24"/>
          <w:szCs w:val="24"/>
          <w:lang w:eastAsia="en-GB"/>
        </w:rPr>
        <w:t>Institutional Reflexivity</w:t>
      </w:r>
      <w:r w:rsidRPr="00722629">
        <w:rPr>
          <w:rFonts w:eastAsia="Times New Roman" w:cstheme="minorHAnsi"/>
          <w:spacing w:val="5"/>
          <w:sz w:val="24"/>
          <w:szCs w:val="24"/>
          <w:lang w:eastAsia="en-GB"/>
        </w:rPr>
        <w:t xml:space="preserve"> and </w:t>
      </w:r>
      <w:r w:rsidRPr="009F59CA">
        <w:rPr>
          <w:rFonts w:eastAsia="Times New Roman" w:cstheme="minorHAnsi"/>
          <w:i/>
          <w:spacing w:val="5"/>
          <w:sz w:val="24"/>
          <w:szCs w:val="24"/>
          <w:lang w:eastAsia="en-GB"/>
        </w:rPr>
        <w:t>High Agility Organising.</w:t>
      </w:r>
    </w:p>
    <w:p w14:paraId="0740A70D" w14:textId="77777777" w:rsidR="006D2BDF" w:rsidRPr="00722629" w:rsidRDefault="006D2BDF" w:rsidP="006D2BDF">
      <w:pPr>
        <w:shd w:val="clear" w:color="auto" w:fill="FFFFFF"/>
        <w:spacing w:before="120" w:after="0" w:line="240" w:lineRule="auto"/>
        <w:jc w:val="both"/>
        <w:rPr>
          <w:rFonts w:eastAsia="Times New Roman" w:cstheme="minorHAnsi"/>
          <w:b/>
          <w:spacing w:val="5"/>
          <w:sz w:val="24"/>
          <w:szCs w:val="24"/>
          <w:lang w:eastAsia="en-GB"/>
        </w:rPr>
      </w:pPr>
      <w:r w:rsidRPr="00722629">
        <w:rPr>
          <w:rFonts w:eastAsia="Times New Roman" w:cstheme="minorHAnsi"/>
          <w:b/>
          <w:spacing w:val="5"/>
          <w:sz w:val="24"/>
          <w:szCs w:val="24"/>
          <w:lang w:eastAsia="en-GB"/>
        </w:rPr>
        <w:t>Social Implications</w:t>
      </w:r>
      <w:r>
        <w:rPr>
          <w:rFonts w:eastAsia="Times New Roman" w:cstheme="minorHAnsi"/>
          <w:b/>
          <w:spacing w:val="5"/>
          <w:sz w:val="24"/>
          <w:szCs w:val="24"/>
          <w:lang w:eastAsia="en-GB"/>
        </w:rPr>
        <w:t xml:space="preserve"> </w:t>
      </w:r>
    </w:p>
    <w:p w14:paraId="5655461C" w14:textId="77777777" w:rsidR="006D2BDF" w:rsidRPr="006C391C" w:rsidRDefault="006D2BDF" w:rsidP="006D2BDF">
      <w:pPr>
        <w:shd w:val="clear" w:color="auto" w:fill="FFFFFF"/>
        <w:spacing w:before="120" w:after="0" w:line="240" w:lineRule="auto"/>
        <w:jc w:val="both"/>
        <w:rPr>
          <w:rFonts w:eastAsia="Times New Roman" w:cstheme="minorHAnsi"/>
          <w:spacing w:val="5"/>
          <w:sz w:val="24"/>
          <w:szCs w:val="24"/>
          <w:lang w:eastAsia="en-GB"/>
        </w:rPr>
      </w:pPr>
      <w:r w:rsidRPr="00722629">
        <w:rPr>
          <w:rFonts w:eastAsia="Times New Roman" w:cstheme="minorHAnsi"/>
          <w:spacing w:val="5"/>
          <w:sz w:val="24"/>
          <w:szCs w:val="24"/>
          <w:lang w:eastAsia="en-GB"/>
        </w:rPr>
        <w:t>By focusing on how the common good can be better served</w:t>
      </w:r>
      <w:r>
        <w:rPr>
          <w:rFonts w:eastAsia="Times New Roman" w:cstheme="minorHAnsi"/>
          <w:spacing w:val="5"/>
          <w:sz w:val="24"/>
          <w:szCs w:val="24"/>
          <w:lang w:eastAsia="en-GB"/>
        </w:rPr>
        <w:t>,</w:t>
      </w:r>
      <w:r w:rsidRPr="00722629">
        <w:rPr>
          <w:rFonts w:eastAsia="Times New Roman" w:cstheme="minorHAnsi"/>
          <w:spacing w:val="5"/>
          <w:sz w:val="24"/>
          <w:szCs w:val="24"/>
          <w:lang w:eastAsia="en-GB"/>
        </w:rPr>
        <w:t xml:space="preserve"> the </w:t>
      </w:r>
      <w:r w:rsidRPr="009F59CA">
        <w:rPr>
          <w:rFonts w:eastAsia="Times New Roman" w:cstheme="minorHAnsi"/>
          <w:i/>
          <w:spacing w:val="5"/>
          <w:sz w:val="24"/>
          <w:szCs w:val="24"/>
          <w:lang w:eastAsia="en-GB"/>
        </w:rPr>
        <w:t>New Learning Organisation</w:t>
      </w:r>
      <w:r w:rsidRPr="00722629">
        <w:rPr>
          <w:rFonts w:eastAsia="Times New Roman" w:cstheme="minorHAnsi"/>
          <w:spacing w:val="5"/>
          <w:sz w:val="24"/>
          <w:szCs w:val="24"/>
          <w:lang w:eastAsia="en-GB"/>
        </w:rPr>
        <w:t xml:space="preserve"> becomes a mantra for social change to identify the higher purpose that social actions must serve.</w:t>
      </w:r>
    </w:p>
    <w:p w14:paraId="206F7657" w14:textId="77777777" w:rsidR="006D2BDF" w:rsidRPr="006C391C" w:rsidRDefault="006D2BDF" w:rsidP="006D2BDF">
      <w:pPr>
        <w:shd w:val="clear" w:color="auto" w:fill="FFFFFF"/>
        <w:spacing w:before="120" w:after="0" w:line="240" w:lineRule="auto"/>
        <w:jc w:val="both"/>
        <w:outlineLvl w:val="4"/>
        <w:rPr>
          <w:rFonts w:eastAsia="Times New Roman" w:cstheme="minorHAnsi"/>
          <w:b/>
          <w:spacing w:val="5"/>
          <w:sz w:val="24"/>
          <w:szCs w:val="24"/>
          <w:lang w:eastAsia="en-GB"/>
        </w:rPr>
      </w:pPr>
      <w:bookmarkStart w:id="2" w:name="_i4"/>
      <w:bookmarkEnd w:id="2"/>
      <w:r w:rsidRPr="006C391C">
        <w:rPr>
          <w:rFonts w:eastAsia="Times New Roman" w:cstheme="minorHAnsi"/>
          <w:b/>
          <w:spacing w:val="5"/>
          <w:sz w:val="24"/>
          <w:szCs w:val="24"/>
          <w:lang w:eastAsia="en-GB"/>
        </w:rPr>
        <w:t>Originality/value</w:t>
      </w:r>
      <w:r>
        <w:rPr>
          <w:rFonts w:eastAsia="Times New Roman" w:cstheme="minorHAnsi"/>
          <w:b/>
          <w:spacing w:val="5"/>
          <w:sz w:val="24"/>
          <w:szCs w:val="24"/>
          <w:lang w:eastAsia="en-GB"/>
        </w:rPr>
        <w:t xml:space="preserve"> </w:t>
      </w:r>
    </w:p>
    <w:p w14:paraId="6F1BBD19" w14:textId="77777777" w:rsidR="006D2BDF" w:rsidRDefault="006D2BDF" w:rsidP="006D2BDF">
      <w:pPr>
        <w:shd w:val="clear" w:color="auto" w:fill="FFFFFF"/>
        <w:spacing w:before="120" w:after="0" w:line="240" w:lineRule="auto"/>
        <w:jc w:val="both"/>
        <w:rPr>
          <w:rFonts w:eastAsia="Times New Roman" w:cstheme="minorHAnsi"/>
          <w:spacing w:val="5"/>
          <w:sz w:val="24"/>
          <w:szCs w:val="24"/>
          <w:lang w:eastAsia="en-GB"/>
        </w:rPr>
      </w:pPr>
      <w:r w:rsidRPr="00722629">
        <w:rPr>
          <w:rFonts w:eastAsia="Times New Roman" w:cstheme="minorHAnsi"/>
          <w:spacing w:val="5"/>
          <w:sz w:val="24"/>
          <w:szCs w:val="24"/>
          <w:lang w:eastAsia="en-GB"/>
        </w:rPr>
        <w:lastRenderedPageBreak/>
        <w:t xml:space="preserve">The need for fresh contributions in the Organisational Learning debate are long overdue. This paper marks a new </w:t>
      </w:r>
      <w:r>
        <w:rPr>
          <w:rFonts w:eastAsia="Times New Roman" w:cstheme="minorHAnsi"/>
          <w:spacing w:val="5"/>
          <w:sz w:val="24"/>
          <w:szCs w:val="24"/>
          <w:lang w:eastAsia="en-GB"/>
        </w:rPr>
        <w:t>chapter</w:t>
      </w:r>
      <w:r w:rsidRPr="00722629">
        <w:rPr>
          <w:rFonts w:eastAsia="Times New Roman" w:cstheme="minorHAnsi"/>
          <w:spacing w:val="5"/>
          <w:sz w:val="24"/>
          <w:szCs w:val="24"/>
          <w:lang w:eastAsia="en-GB"/>
        </w:rPr>
        <w:t xml:space="preserve"> in </w:t>
      </w:r>
      <w:r>
        <w:rPr>
          <w:rFonts w:eastAsia="Times New Roman" w:cstheme="minorHAnsi"/>
          <w:spacing w:val="5"/>
          <w:sz w:val="24"/>
          <w:szCs w:val="24"/>
          <w:lang w:eastAsia="en-GB"/>
        </w:rPr>
        <w:t xml:space="preserve">Organisational </w:t>
      </w:r>
      <w:r w:rsidRPr="00722629">
        <w:rPr>
          <w:rFonts w:eastAsia="Times New Roman" w:cstheme="minorHAnsi"/>
          <w:spacing w:val="5"/>
          <w:sz w:val="24"/>
          <w:szCs w:val="24"/>
          <w:lang w:eastAsia="en-GB"/>
        </w:rPr>
        <w:t>Learning research and practice by demonstrating the value of sensousness as a foundation for improving the practical judgements across professional practices.</w:t>
      </w:r>
    </w:p>
    <w:p w14:paraId="16324B97" w14:textId="77777777" w:rsidR="006D2BDF" w:rsidRDefault="006D2BDF" w:rsidP="006D2BDF">
      <w:pPr>
        <w:shd w:val="clear" w:color="auto" w:fill="FFFFFF"/>
        <w:spacing w:before="120" w:after="0" w:line="240" w:lineRule="auto"/>
        <w:jc w:val="both"/>
        <w:rPr>
          <w:rFonts w:eastAsia="Times New Roman" w:cstheme="minorHAnsi"/>
          <w:spacing w:val="5"/>
          <w:sz w:val="24"/>
          <w:szCs w:val="24"/>
          <w:lang w:eastAsia="en-GB"/>
        </w:rPr>
      </w:pPr>
    </w:p>
    <w:p w14:paraId="228A9BBA" w14:textId="77777777" w:rsidR="006D2BDF" w:rsidRPr="006C391C" w:rsidRDefault="006D2BDF" w:rsidP="006D2BDF">
      <w:pPr>
        <w:shd w:val="clear" w:color="auto" w:fill="FFFFFF"/>
        <w:spacing w:after="0" w:line="240" w:lineRule="auto"/>
        <w:jc w:val="both"/>
        <w:rPr>
          <w:rFonts w:eastAsia="Times New Roman" w:cstheme="minorHAnsi"/>
          <w:b/>
          <w:spacing w:val="5"/>
          <w:sz w:val="24"/>
          <w:szCs w:val="24"/>
          <w:lang w:eastAsia="en-GB"/>
        </w:rPr>
      </w:pPr>
      <w:r w:rsidRPr="006C391C">
        <w:rPr>
          <w:rFonts w:eastAsia="Times New Roman" w:cstheme="minorHAnsi"/>
          <w:b/>
          <w:spacing w:val="5"/>
          <w:sz w:val="24"/>
          <w:szCs w:val="24"/>
          <w:lang w:eastAsia="en-GB"/>
        </w:rPr>
        <w:t>Keywords:</w:t>
      </w:r>
    </w:p>
    <w:p w14:paraId="3A84E711" w14:textId="77777777" w:rsidR="006D2BDF" w:rsidRPr="006C391C" w:rsidRDefault="006D2BDF" w:rsidP="006D2BDF">
      <w:pPr>
        <w:spacing w:after="0" w:line="240" w:lineRule="auto"/>
        <w:jc w:val="both"/>
        <w:rPr>
          <w:rFonts w:cstheme="minorHAnsi"/>
          <w:sz w:val="24"/>
          <w:szCs w:val="24"/>
        </w:rPr>
      </w:pPr>
      <w:r w:rsidRPr="006C391C">
        <w:rPr>
          <w:rFonts w:cstheme="minorHAnsi"/>
          <w:sz w:val="24"/>
          <w:szCs w:val="24"/>
        </w:rPr>
        <w:t xml:space="preserve">Learning Organisation, Organisational Learning, Sensuousness, </w:t>
      </w:r>
      <w:r>
        <w:rPr>
          <w:rFonts w:cstheme="minorHAnsi"/>
          <w:sz w:val="24"/>
          <w:szCs w:val="24"/>
        </w:rPr>
        <w:t xml:space="preserve">Learning </w:t>
      </w:r>
      <w:r w:rsidRPr="006C391C">
        <w:rPr>
          <w:rFonts w:cstheme="minorHAnsi"/>
          <w:sz w:val="24"/>
          <w:szCs w:val="24"/>
        </w:rPr>
        <w:t xml:space="preserve">Leadership, </w:t>
      </w:r>
      <w:r>
        <w:rPr>
          <w:rFonts w:cstheme="minorHAnsi"/>
          <w:sz w:val="24"/>
          <w:szCs w:val="24"/>
        </w:rPr>
        <w:t>Institutional Reflexivity, High Agility Organising</w:t>
      </w:r>
    </w:p>
    <w:p w14:paraId="58530FA3" w14:textId="77777777" w:rsidR="004E66A8" w:rsidRPr="006C391C" w:rsidRDefault="004E66A8" w:rsidP="00022215">
      <w:pPr>
        <w:spacing w:after="0" w:line="240" w:lineRule="auto"/>
        <w:rPr>
          <w:rFonts w:cstheme="minorHAnsi"/>
          <w:sz w:val="24"/>
          <w:szCs w:val="24"/>
        </w:rPr>
      </w:pPr>
      <w:r w:rsidRPr="006C391C">
        <w:rPr>
          <w:rFonts w:cstheme="minorHAnsi"/>
          <w:sz w:val="24"/>
          <w:szCs w:val="24"/>
        </w:rPr>
        <w:br w:type="page"/>
      </w:r>
    </w:p>
    <w:p w14:paraId="058BC46F" w14:textId="77777777" w:rsidR="0001635B" w:rsidRPr="006C391C" w:rsidRDefault="0001635B" w:rsidP="00022215">
      <w:pPr>
        <w:spacing w:after="0" w:line="240" w:lineRule="auto"/>
        <w:jc w:val="both"/>
        <w:rPr>
          <w:rFonts w:cstheme="minorHAnsi"/>
          <w:b/>
          <w:sz w:val="24"/>
          <w:szCs w:val="24"/>
        </w:rPr>
      </w:pPr>
      <w:r w:rsidRPr="006C391C">
        <w:rPr>
          <w:rFonts w:cstheme="minorHAnsi"/>
          <w:b/>
          <w:sz w:val="24"/>
          <w:szCs w:val="24"/>
        </w:rPr>
        <w:lastRenderedPageBreak/>
        <w:t>Introduction</w:t>
      </w:r>
    </w:p>
    <w:p w14:paraId="5DFB9ACF" w14:textId="77777777" w:rsidR="00D01C54" w:rsidRDefault="00D01C54" w:rsidP="00022215">
      <w:pPr>
        <w:spacing w:after="0" w:line="240" w:lineRule="auto"/>
        <w:jc w:val="both"/>
        <w:rPr>
          <w:rFonts w:cstheme="minorHAnsi"/>
          <w:sz w:val="24"/>
          <w:szCs w:val="24"/>
        </w:rPr>
      </w:pPr>
    </w:p>
    <w:p w14:paraId="186ED1CA" w14:textId="0556B56B" w:rsidR="00BA4FE0" w:rsidRPr="006C391C" w:rsidRDefault="004E66A8" w:rsidP="00022215">
      <w:pPr>
        <w:spacing w:after="0" w:line="240" w:lineRule="auto"/>
        <w:jc w:val="both"/>
        <w:rPr>
          <w:rFonts w:cstheme="minorHAnsi"/>
          <w:sz w:val="24"/>
          <w:szCs w:val="24"/>
        </w:rPr>
      </w:pPr>
      <w:r w:rsidRPr="006C391C">
        <w:rPr>
          <w:rFonts w:cstheme="minorHAnsi"/>
          <w:sz w:val="24"/>
          <w:szCs w:val="24"/>
        </w:rPr>
        <w:t xml:space="preserve">With this paper, we aim to contribute to the ongoing efforts, especially in </w:t>
      </w:r>
      <w:r w:rsidR="00D01C54">
        <w:rPr>
          <w:rFonts w:cstheme="minorHAnsi"/>
          <w:sz w:val="24"/>
          <w:szCs w:val="24"/>
        </w:rPr>
        <w:t>this journal</w:t>
      </w:r>
      <w:r w:rsidRPr="006C391C">
        <w:rPr>
          <w:rFonts w:cstheme="minorHAnsi"/>
          <w:sz w:val="24"/>
          <w:szCs w:val="24"/>
        </w:rPr>
        <w:t xml:space="preserve"> to keep the idea of the Learnin</w:t>
      </w:r>
      <w:r w:rsidR="00C44961">
        <w:rPr>
          <w:rFonts w:cstheme="minorHAnsi"/>
          <w:sz w:val="24"/>
          <w:szCs w:val="24"/>
        </w:rPr>
        <w:t xml:space="preserve">g Organisation alive (Pedler </w:t>
      </w:r>
      <w:r w:rsidR="00335064">
        <w:rPr>
          <w:rFonts w:cstheme="minorHAnsi"/>
          <w:sz w:val="24"/>
          <w:szCs w:val="24"/>
        </w:rPr>
        <w:t>and</w:t>
      </w:r>
      <w:r w:rsidRPr="006C391C">
        <w:rPr>
          <w:rFonts w:cstheme="minorHAnsi"/>
          <w:sz w:val="24"/>
          <w:szCs w:val="24"/>
        </w:rPr>
        <w:t xml:space="preserve"> Burgoyne, 2017)</w:t>
      </w:r>
      <w:r w:rsidR="00BA4FE0" w:rsidRPr="006C391C">
        <w:rPr>
          <w:rFonts w:cstheme="minorHAnsi"/>
          <w:sz w:val="24"/>
          <w:szCs w:val="24"/>
        </w:rPr>
        <w:t>. Recognising that the idea of the Learning Organisation continuous to endure</w:t>
      </w:r>
      <w:r w:rsidR="003D706B" w:rsidRPr="006C391C">
        <w:rPr>
          <w:rFonts w:cstheme="minorHAnsi"/>
          <w:sz w:val="24"/>
          <w:szCs w:val="24"/>
        </w:rPr>
        <w:t>,</w:t>
      </w:r>
      <w:r w:rsidR="00BA4FE0" w:rsidRPr="006C391C">
        <w:rPr>
          <w:rFonts w:cstheme="minorHAnsi"/>
          <w:sz w:val="24"/>
          <w:szCs w:val="24"/>
        </w:rPr>
        <w:t xml:space="preserve"> is testament that </w:t>
      </w:r>
      <w:r w:rsidR="00270C98" w:rsidRPr="006C391C">
        <w:rPr>
          <w:rFonts w:cstheme="minorHAnsi"/>
          <w:sz w:val="24"/>
          <w:szCs w:val="24"/>
        </w:rPr>
        <w:t>it is</w:t>
      </w:r>
      <w:r w:rsidR="00BA4FE0" w:rsidRPr="006C391C">
        <w:rPr>
          <w:rFonts w:cstheme="minorHAnsi"/>
          <w:sz w:val="24"/>
          <w:szCs w:val="24"/>
        </w:rPr>
        <w:t xml:space="preserve"> not </w:t>
      </w:r>
      <w:r w:rsidRPr="006C391C">
        <w:rPr>
          <w:rFonts w:cstheme="minorHAnsi"/>
          <w:sz w:val="24"/>
          <w:szCs w:val="24"/>
        </w:rPr>
        <w:t>a ‘dead metaphor’ (</w:t>
      </w:r>
      <w:r w:rsidR="00040B4E" w:rsidRPr="006C391C">
        <w:rPr>
          <w:rFonts w:cstheme="minorHAnsi"/>
          <w:sz w:val="24"/>
          <w:szCs w:val="24"/>
        </w:rPr>
        <w:t xml:space="preserve">Blantern </w:t>
      </w:r>
      <w:r w:rsidR="00040B4E" w:rsidRPr="007E7D9A">
        <w:rPr>
          <w:rFonts w:cstheme="minorHAnsi"/>
          <w:i/>
          <w:sz w:val="24"/>
          <w:szCs w:val="24"/>
        </w:rPr>
        <w:t xml:space="preserve">et al., </w:t>
      </w:r>
      <w:r w:rsidR="00040B4E" w:rsidRPr="006C391C">
        <w:rPr>
          <w:rFonts w:cstheme="minorHAnsi"/>
          <w:sz w:val="24"/>
          <w:szCs w:val="24"/>
        </w:rPr>
        <w:t>2013)</w:t>
      </w:r>
      <w:r w:rsidR="00FF0454">
        <w:rPr>
          <w:rFonts w:cstheme="minorHAnsi"/>
          <w:sz w:val="24"/>
          <w:szCs w:val="24"/>
        </w:rPr>
        <w:t>. E</w:t>
      </w:r>
      <w:r w:rsidR="00040B4E" w:rsidRPr="006C391C">
        <w:rPr>
          <w:rFonts w:cstheme="minorHAnsi"/>
          <w:sz w:val="24"/>
          <w:szCs w:val="24"/>
        </w:rPr>
        <w:t>ven</w:t>
      </w:r>
      <w:r w:rsidR="00BA4FE0" w:rsidRPr="006C391C">
        <w:rPr>
          <w:rFonts w:cstheme="minorHAnsi"/>
          <w:sz w:val="24"/>
          <w:szCs w:val="24"/>
        </w:rPr>
        <w:t xml:space="preserve"> if it provokes</w:t>
      </w:r>
      <w:r w:rsidR="00040B4E" w:rsidRPr="006C391C">
        <w:rPr>
          <w:rFonts w:cstheme="minorHAnsi"/>
          <w:sz w:val="24"/>
          <w:szCs w:val="24"/>
        </w:rPr>
        <w:t xml:space="preserve"> a paradox</w:t>
      </w:r>
      <w:r w:rsidR="00BA4FE0" w:rsidRPr="006C391C">
        <w:rPr>
          <w:rFonts w:cstheme="minorHAnsi"/>
          <w:sz w:val="24"/>
          <w:szCs w:val="24"/>
        </w:rPr>
        <w:t>ical response -</w:t>
      </w:r>
      <w:r w:rsidR="00040B4E" w:rsidRPr="006C391C">
        <w:rPr>
          <w:rFonts w:cstheme="minorHAnsi"/>
          <w:sz w:val="24"/>
          <w:szCs w:val="24"/>
        </w:rPr>
        <w:t xml:space="preserve"> of being for and against it at the same time (Vince, 2018), maybe </w:t>
      </w:r>
      <w:r w:rsidR="00BA4FE0" w:rsidRPr="006C391C">
        <w:rPr>
          <w:rFonts w:cstheme="minorHAnsi"/>
          <w:sz w:val="24"/>
          <w:szCs w:val="24"/>
        </w:rPr>
        <w:t xml:space="preserve">the tensions it </w:t>
      </w:r>
      <w:r w:rsidR="00206ED0" w:rsidRPr="006C391C">
        <w:rPr>
          <w:rFonts w:cstheme="minorHAnsi"/>
          <w:sz w:val="24"/>
          <w:szCs w:val="24"/>
        </w:rPr>
        <w:t>incites</w:t>
      </w:r>
      <w:r w:rsidR="00BA4FE0" w:rsidRPr="006C391C">
        <w:rPr>
          <w:rFonts w:cstheme="minorHAnsi"/>
          <w:sz w:val="24"/>
          <w:szCs w:val="24"/>
        </w:rPr>
        <w:t xml:space="preserve"> are the very foundations of the extensions it support</w:t>
      </w:r>
      <w:r w:rsidR="00E63399" w:rsidRPr="006C391C">
        <w:rPr>
          <w:rFonts w:cstheme="minorHAnsi"/>
          <w:sz w:val="24"/>
          <w:szCs w:val="24"/>
        </w:rPr>
        <w:t>s</w:t>
      </w:r>
      <w:r w:rsidR="00BA4FE0" w:rsidRPr="006C391C">
        <w:rPr>
          <w:rFonts w:cstheme="minorHAnsi"/>
          <w:sz w:val="24"/>
          <w:szCs w:val="24"/>
        </w:rPr>
        <w:t xml:space="preserve"> </w:t>
      </w:r>
      <w:r w:rsidR="008C28F6" w:rsidRPr="006C391C">
        <w:rPr>
          <w:rFonts w:cstheme="minorHAnsi"/>
          <w:sz w:val="24"/>
          <w:szCs w:val="24"/>
        </w:rPr>
        <w:t>in advancing l</w:t>
      </w:r>
      <w:r w:rsidR="00054D6A" w:rsidRPr="006C391C">
        <w:rPr>
          <w:rFonts w:cstheme="minorHAnsi"/>
          <w:sz w:val="24"/>
          <w:szCs w:val="24"/>
        </w:rPr>
        <w:t>earning and know</w:t>
      </w:r>
      <w:r w:rsidR="000C03DA" w:rsidRPr="006C391C">
        <w:rPr>
          <w:rFonts w:cstheme="minorHAnsi"/>
          <w:sz w:val="24"/>
          <w:szCs w:val="24"/>
        </w:rPr>
        <w:t>ing</w:t>
      </w:r>
      <w:r w:rsidR="00054D6A" w:rsidRPr="006C391C">
        <w:rPr>
          <w:rFonts w:cstheme="minorHAnsi"/>
          <w:sz w:val="24"/>
          <w:szCs w:val="24"/>
        </w:rPr>
        <w:t xml:space="preserve"> practices</w:t>
      </w:r>
      <w:r w:rsidR="008C28F6" w:rsidRPr="006C391C">
        <w:rPr>
          <w:rFonts w:cstheme="minorHAnsi"/>
          <w:sz w:val="24"/>
          <w:szCs w:val="24"/>
        </w:rPr>
        <w:t xml:space="preserve"> that can improve everyday action in organisations </w:t>
      </w:r>
      <w:r w:rsidR="00BA4FE0" w:rsidRPr="006C391C">
        <w:rPr>
          <w:rFonts w:cstheme="minorHAnsi"/>
          <w:sz w:val="24"/>
          <w:szCs w:val="24"/>
        </w:rPr>
        <w:t xml:space="preserve">(Antonacopoulou, </w:t>
      </w:r>
      <w:r w:rsidR="00B66EA3">
        <w:rPr>
          <w:rFonts w:cstheme="minorHAnsi"/>
          <w:sz w:val="24"/>
          <w:szCs w:val="24"/>
        </w:rPr>
        <w:t>2008</w:t>
      </w:r>
      <w:r w:rsidR="00BA4FE0" w:rsidRPr="006C391C">
        <w:rPr>
          <w:rFonts w:cstheme="minorHAnsi"/>
          <w:sz w:val="24"/>
          <w:szCs w:val="24"/>
        </w:rPr>
        <w:t>). We see such extensions not least</w:t>
      </w:r>
      <w:r w:rsidR="00E63399" w:rsidRPr="006C391C">
        <w:rPr>
          <w:rFonts w:cstheme="minorHAnsi"/>
          <w:sz w:val="24"/>
          <w:szCs w:val="24"/>
        </w:rPr>
        <w:t>, as</w:t>
      </w:r>
      <w:r w:rsidR="00BA4FE0" w:rsidRPr="006C391C">
        <w:rPr>
          <w:rFonts w:cstheme="minorHAnsi"/>
          <w:sz w:val="24"/>
          <w:szCs w:val="24"/>
        </w:rPr>
        <w:t xml:space="preserve"> the opportunity it invites to </w:t>
      </w:r>
      <w:r w:rsidR="00040B4E" w:rsidRPr="006C391C">
        <w:rPr>
          <w:rFonts w:cstheme="minorHAnsi"/>
          <w:sz w:val="24"/>
          <w:szCs w:val="24"/>
        </w:rPr>
        <w:t xml:space="preserve">return to the fundamentals that once defined this debate and advance a new organisational learning framework. </w:t>
      </w:r>
    </w:p>
    <w:p w14:paraId="6E72FD02" w14:textId="77777777" w:rsidR="00BA4FE0" w:rsidRPr="006C391C" w:rsidRDefault="00BA4FE0" w:rsidP="00022215">
      <w:pPr>
        <w:spacing w:after="0" w:line="240" w:lineRule="auto"/>
        <w:jc w:val="both"/>
        <w:rPr>
          <w:rFonts w:cstheme="minorHAnsi"/>
          <w:sz w:val="24"/>
          <w:szCs w:val="24"/>
        </w:rPr>
      </w:pPr>
    </w:p>
    <w:p w14:paraId="4C6132A2" w14:textId="3A1C605A" w:rsidR="00206ED0" w:rsidRPr="006C391C" w:rsidRDefault="00040B4E" w:rsidP="00022215">
      <w:pPr>
        <w:spacing w:after="0" w:line="240" w:lineRule="auto"/>
        <w:jc w:val="both"/>
        <w:rPr>
          <w:rFonts w:cstheme="minorHAnsi"/>
          <w:sz w:val="24"/>
          <w:szCs w:val="24"/>
        </w:rPr>
      </w:pPr>
      <w:r w:rsidRPr="006C391C">
        <w:rPr>
          <w:rFonts w:cstheme="minorHAnsi"/>
          <w:sz w:val="24"/>
          <w:szCs w:val="24"/>
        </w:rPr>
        <w:t xml:space="preserve">We take the relationship between the Learning Organisation and Organisational Learning (Easterby-Smith </w:t>
      </w:r>
      <w:r w:rsidRPr="007E7D9A">
        <w:rPr>
          <w:rFonts w:cstheme="minorHAnsi"/>
          <w:i/>
          <w:sz w:val="24"/>
          <w:szCs w:val="24"/>
        </w:rPr>
        <w:t>et al.,</w:t>
      </w:r>
      <w:r w:rsidRPr="006C391C">
        <w:rPr>
          <w:rFonts w:cstheme="minorHAnsi"/>
          <w:sz w:val="24"/>
          <w:szCs w:val="24"/>
        </w:rPr>
        <w:t xml:space="preserve"> 1999) as intimately connected in the way we also see Organisational Learning as multilevel and multidimensio</w:t>
      </w:r>
      <w:r w:rsidR="00206ED0" w:rsidRPr="006C391C">
        <w:rPr>
          <w:rFonts w:cstheme="minorHAnsi"/>
          <w:sz w:val="24"/>
          <w:szCs w:val="24"/>
        </w:rPr>
        <w:t xml:space="preserve">nal (Crossan </w:t>
      </w:r>
      <w:r w:rsidR="00206ED0" w:rsidRPr="007E7D9A">
        <w:rPr>
          <w:rFonts w:cstheme="minorHAnsi"/>
          <w:i/>
          <w:sz w:val="24"/>
          <w:szCs w:val="24"/>
        </w:rPr>
        <w:t>et al.,</w:t>
      </w:r>
      <w:r w:rsidR="00206ED0" w:rsidRPr="006C391C">
        <w:rPr>
          <w:rFonts w:cstheme="minorHAnsi"/>
          <w:sz w:val="24"/>
          <w:szCs w:val="24"/>
        </w:rPr>
        <w:t xml:space="preserve"> 1999; </w:t>
      </w:r>
      <w:r w:rsidR="00206ED0" w:rsidRPr="00DF6FA8">
        <w:rPr>
          <w:rFonts w:cstheme="minorHAnsi"/>
          <w:sz w:val="24"/>
          <w:szCs w:val="24"/>
        </w:rPr>
        <w:t>2</w:t>
      </w:r>
      <w:r w:rsidR="00DF6FA8" w:rsidRPr="00DF6FA8">
        <w:rPr>
          <w:rFonts w:cstheme="minorHAnsi"/>
          <w:sz w:val="24"/>
          <w:szCs w:val="24"/>
        </w:rPr>
        <w:t>01</w:t>
      </w:r>
      <w:r w:rsidR="00206ED0" w:rsidRPr="00DF6FA8">
        <w:rPr>
          <w:rFonts w:cstheme="minorHAnsi"/>
          <w:sz w:val="24"/>
          <w:szCs w:val="24"/>
        </w:rPr>
        <w:t>1</w:t>
      </w:r>
      <w:r w:rsidRPr="006C391C">
        <w:rPr>
          <w:rFonts w:cstheme="minorHAnsi"/>
          <w:sz w:val="24"/>
          <w:szCs w:val="24"/>
        </w:rPr>
        <w:t>). And because we recognise the power</w:t>
      </w:r>
      <w:r w:rsidR="008C28F6" w:rsidRPr="006C391C">
        <w:rPr>
          <w:rFonts w:cstheme="minorHAnsi"/>
          <w:sz w:val="24"/>
          <w:szCs w:val="24"/>
        </w:rPr>
        <w:t xml:space="preserve"> and political dynamics that inform learning</w:t>
      </w:r>
      <w:r w:rsidR="000C03DA" w:rsidRPr="006C391C">
        <w:rPr>
          <w:rFonts w:cstheme="minorHAnsi"/>
          <w:sz w:val="24"/>
          <w:szCs w:val="24"/>
        </w:rPr>
        <w:t xml:space="preserve">, </w:t>
      </w:r>
      <w:r w:rsidR="008C28F6" w:rsidRPr="006C391C">
        <w:rPr>
          <w:rFonts w:cstheme="minorHAnsi"/>
          <w:sz w:val="24"/>
          <w:szCs w:val="24"/>
        </w:rPr>
        <w:t>knowing and acting</w:t>
      </w:r>
      <w:r w:rsidR="00FF0454">
        <w:rPr>
          <w:rFonts w:cstheme="minorHAnsi"/>
          <w:sz w:val="24"/>
          <w:szCs w:val="24"/>
        </w:rPr>
        <w:t>,</w:t>
      </w:r>
      <w:r w:rsidR="008C28F6" w:rsidRPr="006C391C">
        <w:rPr>
          <w:rFonts w:cstheme="minorHAnsi"/>
          <w:sz w:val="24"/>
          <w:szCs w:val="24"/>
        </w:rPr>
        <w:t xml:space="preserve"> we focus on </w:t>
      </w:r>
      <w:r w:rsidR="00667D5D" w:rsidRPr="006C391C">
        <w:rPr>
          <w:rFonts w:cstheme="minorHAnsi"/>
          <w:sz w:val="24"/>
          <w:szCs w:val="24"/>
        </w:rPr>
        <w:t xml:space="preserve">extending </w:t>
      </w:r>
      <w:r w:rsidR="00206ED0" w:rsidRPr="006C391C">
        <w:rPr>
          <w:rFonts w:cstheme="minorHAnsi"/>
          <w:sz w:val="24"/>
          <w:szCs w:val="24"/>
        </w:rPr>
        <w:t xml:space="preserve">earlier accounts of </w:t>
      </w:r>
      <w:r w:rsidR="008C28F6" w:rsidRPr="006C391C">
        <w:rPr>
          <w:rFonts w:cstheme="minorHAnsi"/>
          <w:sz w:val="24"/>
          <w:szCs w:val="24"/>
        </w:rPr>
        <w:t>these</w:t>
      </w:r>
      <w:r w:rsidRPr="006C391C">
        <w:rPr>
          <w:rFonts w:cstheme="minorHAnsi"/>
          <w:sz w:val="24"/>
          <w:szCs w:val="24"/>
        </w:rPr>
        <w:t xml:space="preserve"> connections</w:t>
      </w:r>
      <w:r w:rsidR="00206ED0" w:rsidRPr="006C391C">
        <w:rPr>
          <w:rFonts w:cstheme="minorHAnsi"/>
          <w:sz w:val="24"/>
          <w:szCs w:val="24"/>
        </w:rPr>
        <w:t xml:space="preserve"> (Antonacopoulou, 2006)</w:t>
      </w:r>
      <w:r w:rsidR="008C28F6" w:rsidRPr="006C391C">
        <w:rPr>
          <w:rFonts w:cstheme="minorHAnsi"/>
          <w:sz w:val="24"/>
          <w:szCs w:val="24"/>
        </w:rPr>
        <w:t>. We seek to explicate the possibilities that have not been fully explored in t</w:t>
      </w:r>
      <w:r w:rsidRPr="006C391C">
        <w:rPr>
          <w:rFonts w:cstheme="minorHAnsi"/>
          <w:sz w:val="24"/>
          <w:szCs w:val="24"/>
        </w:rPr>
        <w:t>he space in-between stimulus and response which have defined previously the way learning has been conceptualised as single, double and triple loop</w:t>
      </w:r>
      <w:r w:rsidR="00206ED0" w:rsidRPr="006C391C">
        <w:rPr>
          <w:rFonts w:cstheme="minorHAnsi"/>
          <w:sz w:val="24"/>
          <w:szCs w:val="24"/>
        </w:rPr>
        <w:t xml:space="preserve"> (Argyri</w:t>
      </w:r>
      <w:r w:rsidR="00C44961">
        <w:rPr>
          <w:rFonts w:cstheme="minorHAnsi"/>
          <w:sz w:val="24"/>
          <w:szCs w:val="24"/>
        </w:rPr>
        <w:t xml:space="preserve">s </w:t>
      </w:r>
      <w:r w:rsidR="00335064">
        <w:rPr>
          <w:rFonts w:cstheme="minorHAnsi"/>
          <w:sz w:val="24"/>
          <w:szCs w:val="24"/>
        </w:rPr>
        <w:t>and</w:t>
      </w:r>
      <w:r w:rsidR="00C44961">
        <w:rPr>
          <w:rFonts w:cstheme="minorHAnsi"/>
          <w:sz w:val="24"/>
          <w:szCs w:val="24"/>
        </w:rPr>
        <w:t xml:space="preserve"> Schö</w:t>
      </w:r>
      <w:r w:rsidR="00206ED0" w:rsidRPr="006C391C">
        <w:rPr>
          <w:rFonts w:cstheme="minorHAnsi"/>
          <w:sz w:val="24"/>
          <w:szCs w:val="24"/>
        </w:rPr>
        <w:t>n, 197</w:t>
      </w:r>
      <w:r w:rsidR="00DF6FA8">
        <w:rPr>
          <w:rFonts w:cstheme="minorHAnsi"/>
          <w:sz w:val="24"/>
          <w:szCs w:val="24"/>
        </w:rPr>
        <w:t>8</w:t>
      </w:r>
      <w:r w:rsidR="00206ED0" w:rsidRPr="006C391C">
        <w:rPr>
          <w:rFonts w:cstheme="minorHAnsi"/>
          <w:sz w:val="24"/>
          <w:szCs w:val="24"/>
        </w:rPr>
        <w:t>)</w:t>
      </w:r>
      <w:r w:rsidR="008C28F6" w:rsidRPr="006C391C">
        <w:rPr>
          <w:rFonts w:cstheme="minorHAnsi"/>
          <w:sz w:val="24"/>
          <w:szCs w:val="24"/>
        </w:rPr>
        <w:t>.</w:t>
      </w:r>
      <w:r w:rsidRPr="006C391C">
        <w:rPr>
          <w:rFonts w:cstheme="minorHAnsi"/>
          <w:sz w:val="24"/>
          <w:szCs w:val="24"/>
        </w:rPr>
        <w:t xml:space="preserve"> </w:t>
      </w:r>
    </w:p>
    <w:p w14:paraId="47E042E6" w14:textId="77777777" w:rsidR="00206ED0" w:rsidRPr="006C391C" w:rsidRDefault="00206ED0" w:rsidP="00022215">
      <w:pPr>
        <w:spacing w:after="0" w:line="240" w:lineRule="auto"/>
        <w:jc w:val="both"/>
        <w:rPr>
          <w:rFonts w:cstheme="minorHAnsi"/>
          <w:sz w:val="24"/>
          <w:szCs w:val="24"/>
        </w:rPr>
      </w:pPr>
    </w:p>
    <w:p w14:paraId="0173476D" w14:textId="5A84D770" w:rsidR="00BA4FE0" w:rsidRPr="006C391C" w:rsidRDefault="00040B4E" w:rsidP="00022215">
      <w:pPr>
        <w:spacing w:after="0" w:line="240" w:lineRule="auto"/>
        <w:jc w:val="both"/>
        <w:rPr>
          <w:rFonts w:cstheme="minorHAnsi"/>
          <w:sz w:val="24"/>
          <w:szCs w:val="24"/>
        </w:rPr>
      </w:pPr>
      <w:r w:rsidRPr="006C391C">
        <w:rPr>
          <w:rFonts w:cstheme="minorHAnsi"/>
          <w:sz w:val="24"/>
          <w:szCs w:val="24"/>
        </w:rPr>
        <w:t xml:space="preserve">In this space-in-between </w:t>
      </w:r>
      <w:r w:rsidR="00667D5D" w:rsidRPr="006C391C">
        <w:rPr>
          <w:rFonts w:cstheme="minorHAnsi"/>
          <w:sz w:val="24"/>
          <w:szCs w:val="24"/>
        </w:rPr>
        <w:t xml:space="preserve">learning loops, </w:t>
      </w:r>
      <w:r w:rsidRPr="006C391C">
        <w:rPr>
          <w:rFonts w:cstheme="minorHAnsi"/>
          <w:sz w:val="24"/>
          <w:szCs w:val="24"/>
        </w:rPr>
        <w:t xml:space="preserve">lies what Antonacopoulou calls ‘learning with a difference’, the kind of learning that is </w:t>
      </w:r>
      <w:r w:rsidR="00103085" w:rsidRPr="006C391C">
        <w:rPr>
          <w:rFonts w:cstheme="minorHAnsi"/>
          <w:sz w:val="24"/>
          <w:szCs w:val="24"/>
          <w:shd w:val="clear" w:color="auto" w:fill="FFFFFF"/>
        </w:rPr>
        <w:t>‘</w:t>
      </w:r>
      <w:r w:rsidR="00103085" w:rsidRPr="006C391C">
        <w:rPr>
          <w:rFonts w:cstheme="minorHAnsi"/>
          <w:i/>
          <w:sz w:val="24"/>
          <w:szCs w:val="24"/>
          <w:shd w:val="clear" w:color="auto" w:fill="FFFFFF"/>
        </w:rPr>
        <w:t>sensuous’</w:t>
      </w:r>
      <w:r w:rsidR="00000245">
        <w:rPr>
          <w:rFonts w:cstheme="minorHAnsi"/>
          <w:sz w:val="24"/>
          <w:szCs w:val="24"/>
          <w:shd w:val="clear" w:color="auto" w:fill="FFFFFF"/>
        </w:rPr>
        <w:t xml:space="preserve"> (Antonacopoulou, 2018a, p.</w:t>
      </w:r>
      <w:r w:rsidR="00206ED0" w:rsidRPr="006C391C">
        <w:rPr>
          <w:rFonts w:cstheme="minorHAnsi"/>
          <w:sz w:val="24"/>
          <w:szCs w:val="24"/>
          <w:shd w:val="clear" w:color="auto" w:fill="FFFFFF"/>
        </w:rPr>
        <w:t xml:space="preserve"> 20</w:t>
      </w:r>
      <w:r w:rsidR="00103085" w:rsidRPr="006C391C">
        <w:rPr>
          <w:rFonts w:cstheme="minorHAnsi"/>
          <w:sz w:val="24"/>
          <w:szCs w:val="24"/>
          <w:shd w:val="clear" w:color="auto" w:fill="FFFFFF"/>
        </w:rPr>
        <w:t xml:space="preserve">), because it </w:t>
      </w:r>
      <w:r w:rsidR="00054D6A" w:rsidRPr="006C391C">
        <w:rPr>
          <w:rFonts w:cstheme="minorHAnsi"/>
          <w:sz w:val="24"/>
          <w:szCs w:val="24"/>
          <w:shd w:val="clear" w:color="auto" w:fill="FFFFFF"/>
        </w:rPr>
        <w:t xml:space="preserve">goes beyond knowledge acquisition and behavioural change in accounting for learning. Instead, </w:t>
      </w:r>
      <w:r w:rsidR="00FF0454" w:rsidRPr="00FF0454">
        <w:rPr>
          <w:rFonts w:cstheme="minorHAnsi"/>
          <w:i/>
          <w:sz w:val="24"/>
          <w:szCs w:val="24"/>
          <w:shd w:val="clear" w:color="auto" w:fill="FFFFFF"/>
        </w:rPr>
        <w:t>Sensuous Learning</w:t>
      </w:r>
      <w:r w:rsidR="00103085" w:rsidRPr="006C391C">
        <w:rPr>
          <w:rFonts w:cstheme="minorHAnsi"/>
          <w:sz w:val="24"/>
          <w:szCs w:val="24"/>
          <w:shd w:val="clear" w:color="auto" w:fill="FFFFFF"/>
        </w:rPr>
        <w:t xml:space="preserve"> </w:t>
      </w:r>
      <w:r w:rsidR="000C03DA" w:rsidRPr="006C391C">
        <w:rPr>
          <w:rFonts w:cstheme="minorHAnsi"/>
          <w:sz w:val="24"/>
          <w:szCs w:val="24"/>
          <w:shd w:val="clear" w:color="auto" w:fill="FFFFFF"/>
        </w:rPr>
        <w:t>i</w:t>
      </w:r>
      <w:r w:rsidR="00054D6A" w:rsidRPr="006C391C">
        <w:rPr>
          <w:rFonts w:cstheme="minorHAnsi"/>
          <w:sz w:val="24"/>
          <w:szCs w:val="24"/>
          <w:shd w:val="clear" w:color="auto" w:fill="FFFFFF"/>
        </w:rPr>
        <w:t xml:space="preserve">s that learning which </w:t>
      </w:r>
      <w:r w:rsidR="000C03DA" w:rsidRPr="006C391C">
        <w:rPr>
          <w:rFonts w:cstheme="minorHAnsi"/>
          <w:i/>
          <w:sz w:val="24"/>
          <w:szCs w:val="24"/>
        </w:rPr>
        <w:t>'</w:t>
      </w:r>
      <w:r w:rsidR="00103085" w:rsidRPr="006C391C">
        <w:rPr>
          <w:rFonts w:cstheme="minorHAnsi"/>
          <w:sz w:val="24"/>
          <w:szCs w:val="24"/>
        </w:rPr>
        <w:t>aligns cognitions, emotions and intuitive insights by fostering critique</w:t>
      </w:r>
      <w:r w:rsidR="00206ED0" w:rsidRPr="006C391C">
        <w:rPr>
          <w:rFonts w:cstheme="minorHAnsi"/>
          <w:sz w:val="24"/>
          <w:szCs w:val="24"/>
        </w:rPr>
        <w:t>’</w:t>
      </w:r>
      <w:r w:rsidR="00054D6A" w:rsidRPr="006C391C">
        <w:rPr>
          <w:rFonts w:cstheme="minorHAnsi"/>
          <w:sz w:val="24"/>
          <w:szCs w:val="24"/>
        </w:rPr>
        <w:t xml:space="preserve">. Such critique is placed as integral to the way practical judgements are formed in addressing tensions and in doing so, </w:t>
      </w:r>
      <w:r w:rsidR="00103085" w:rsidRPr="006C391C">
        <w:rPr>
          <w:rFonts w:cstheme="minorHAnsi"/>
          <w:sz w:val="24"/>
          <w:szCs w:val="24"/>
        </w:rPr>
        <w:t>alig</w:t>
      </w:r>
      <w:r w:rsidR="00054D6A" w:rsidRPr="006C391C">
        <w:rPr>
          <w:rFonts w:cstheme="minorHAnsi"/>
          <w:sz w:val="24"/>
          <w:szCs w:val="24"/>
        </w:rPr>
        <w:t>ning</w:t>
      </w:r>
      <w:r w:rsidR="00103085" w:rsidRPr="006C391C">
        <w:rPr>
          <w:rFonts w:cstheme="minorHAnsi"/>
          <w:sz w:val="24"/>
          <w:szCs w:val="24"/>
        </w:rPr>
        <w:t xml:space="preserve"> </w:t>
      </w:r>
      <w:r w:rsidR="00103085" w:rsidRPr="006C391C">
        <w:rPr>
          <w:rFonts w:cstheme="minorHAnsi"/>
          <w:i/>
          <w:sz w:val="24"/>
          <w:szCs w:val="24"/>
        </w:rPr>
        <w:t xml:space="preserve">sensibility, sensitivity </w:t>
      </w:r>
      <w:r w:rsidR="00103085" w:rsidRPr="006C391C">
        <w:rPr>
          <w:rFonts w:cstheme="minorHAnsi"/>
          <w:sz w:val="24"/>
          <w:szCs w:val="24"/>
        </w:rPr>
        <w:t>and</w:t>
      </w:r>
      <w:r w:rsidR="00103085" w:rsidRPr="006C391C">
        <w:rPr>
          <w:rFonts w:cstheme="minorHAnsi"/>
          <w:i/>
          <w:sz w:val="24"/>
          <w:szCs w:val="24"/>
        </w:rPr>
        <w:t xml:space="preserve"> sentience</w:t>
      </w:r>
      <w:r w:rsidR="00054D6A" w:rsidRPr="006C391C">
        <w:rPr>
          <w:rFonts w:cstheme="minorHAnsi"/>
          <w:sz w:val="24"/>
          <w:szCs w:val="24"/>
        </w:rPr>
        <w:t xml:space="preserve"> guiding the reflexivity that must necessarily underpin responsible action in professional conduct.</w:t>
      </w:r>
      <w:r w:rsidR="00103085" w:rsidRPr="006C391C">
        <w:rPr>
          <w:rFonts w:cstheme="minorHAnsi"/>
          <w:sz w:val="24"/>
          <w:szCs w:val="24"/>
        </w:rPr>
        <w:t xml:space="preserve"> </w:t>
      </w:r>
      <w:r w:rsidR="00054D6A" w:rsidRPr="006C391C">
        <w:rPr>
          <w:rFonts w:cstheme="minorHAnsi"/>
          <w:sz w:val="24"/>
          <w:szCs w:val="24"/>
        </w:rPr>
        <w:t>Thus, s</w:t>
      </w:r>
      <w:r w:rsidR="00E63399" w:rsidRPr="006C391C">
        <w:rPr>
          <w:rFonts w:cstheme="minorHAnsi"/>
          <w:sz w:val="24"/>
          <w:szCs w:val="24"/>
        </w:rPr>
        <w:t>ensuousnes</w:t>
      </w:r>
      <w:r w:rsidR="00054D6A" w:rsidRPr="006C391C">
        <w:rPr>
          <w:rFonts w:cstheme="minorHAnsi"/>
          <w:sz w:val="24"/>
          <w:szCs w:val="24"/>
        </w:rPr>
        <w:t>s, presents a renewed focus in l</w:t>
      </w:r>
      <w:r w:rsidR="00E63399" w:rsidRPr="006C391C">
        <w:rPr>
          <w:rFonts w:cstheme="minorHAnsi"/>
          <w:sz w:val="24"/>
          <w:szCs w:val="24"/>
        </w:rPr>
        <w:t xml:space="preserve">earning theory more generally and organisational learning research more specifically. </w:t>
      </w:r>
      <w:r w:rsidR="00BA4FE0" w:rsidRPr="006C391C">
        <w:rPr>
          <w:rFonts w:cstheme="minorHAnsi"/>
          <w:sz w:val="24"/>
          <w:szCs w:val="24"/>
        </w:rPr>
        <w:t xml:space="preserve">As a foundation of a new organisational learning framework – the </w:t>
      </w:r>
      <w:r w:rsidR="00BA4FE0" w:rsidRPr="006C391C">
        <w:rPr>
          <w:rFonts w:cstheme="minorHAnsi"/>
          <w:i/>
          <w:sz w:val="24"/>
          <w:szCs w:val="24"/>
        </w:rPr>
        <w:t>8As</w:t>
      </w:r>
      <w:r w:rsidR="00103085" w:rsidRPr="006C391C">
        <w:rPr>
          <w:rFonts w:cstheme="minorHAnsi"/>
          <w:i/>
          <w:sz w:val="24"/>
          <w:szCs w:val="24"/>
        </w:rPr>
        <w:t xml:space="preserve"> Sensuous Organisational Learning </w:t>
      </w:r>
      <w:r w:rsidR="00BA4FE0" w:rsidRPr="006C391C">
        <w:rPr>
          <w:rFonts w:cstheme="minorHAnsi"/>
          <w:sz w:val="24"/>
          <w:szCs w:val="24"/>
        </w:rPr>
        <w:t>framework</w:t>
      </w:r>
      <w:r w:rsidR="008C28F6" w:rsidRPr="006C391C">
        <w:rPr>
          <w:rFonts w:cstheme="minorHAnsi"/>
          <w:sz w:val="24"/>
          <w:szCs w:val="24"/>
        </w:rPr>
        <w:t xml:space="preserve"> - </w:t>
      </w:r>
      <w:r w:rsidR="00E63399" w:rsidRPr="006C391C">
        <w:rPr>
          <w:rFonts w:cstheme="minorHAnsi"/>
          <w:sz w:val="24"/>
          <w:szCs w:val="24"/>
        </w:rPr>
        <w:t xml:space="preserve">sensuousness, </w:t>
      </w:r>
      <w:r w:rsidR="00103085" w:rsidRPr="006C391C">
        <w:rPr>
          <w:rFonts w:cstheme="minorHAnsi"/>
          <w:sz w:val="24"/>
          <w:szCs w:val="24"/>
        </w:rPr>
        <w:t>reflects the process of growth and maturation of individuals</w:t>
      </w:r>
      <w:r w:rsidR="00206ED0" w:rsidRPr="006C391C">
        <w:rPr>
          <w:rFonts w:cstheme="minorHAnsi"/>
          <w:sz w:val="24"/>
          <w:szCs w:val="24"/>
        </w:rPr>
        <w:t>,</w:t>
      </w:r>
      <w:r w:rsidR="00103085" w:rsidRPr="006C391C">
        <w:rPr>
          <w:rFonts w:cstheme="minorHAnsi"/>
          <w:sz w:val="24"/>
          <w:szCs w:val="24"/>
        </w:rPr>
        <w:t xml:space="preserve"> communities </w:t>
      </w:r>
      <w:r w:rsidR="00206ED0" w:rsidRPr="006C391C">
        <w:rPr>
          <w:rFonts w:cstheme="minorHAnsi"/>
          <w:sz w:val="24"/>
          <w:szCs w:val="24"/>
        </w:rPr>
        <w:t xml:space="preserve">and organisations </w:t>
      </w:r>
      <w:r w:rsidR="00103085" w:rsidRPr="006C391C">
        <w:rPr>
          <w:rFonts w:cstheme="minorHAnsi"/>
          <w:sz w:val="24"/>
          <w:szCs w:val="24"/>
        </w:rPr>
        <w:t xml:space="preserve">by fostering greater </w:t>
      </w:r>
      <w:r w:rsidR="00103085" w:rsidRPr="006C391C">
        <w:rPr>
          <w:rFonts w:cstheme="minorHAnsi"/>
          <w:i/>
          <w:sz w:val="24"/>
          <w:szCs w:val="24"/>
        </w:rPr>
        <w:t xml:space="preserve">Attentiveness, Alertness, Awareness, Appreciation, Anticipation, Alignment, Activation </w:t>
      </w:r>
      <w:r w:rsidR="00103085" w:rsidRPr="006C391C">
        <w:rPr>
          <w:rFonts w:cstheme="minorHAnsi"/>
          <w:sz w:val="24"/>
          <w:szCs w:val="24"/>
        </w:rPr>
        <w:t>and</w:t>
      </w:r>
      <w:r w:rsidR="00103085" w:rsidRPr="006C391C">
        <w:rPr>
          <w:rFonts w:cstheme="minorHAnsi"/>
          <w:i/>
          <w:sz w:val="24"/>
          <w:szCs w:val="24"/>
        </w:rPr>
        <w:t xml:space="preserve"> Agility </w:t>
      </w:r>
      <w:r w:rsidR="00103085" w:rsidRPr="006C391C">
        <w:rPr>
          <w:rFonts w:cstheme="minorHAnsi"/>
          <w:sz w:val="24"/>
          <w:szCs w:val="24"/>
        </w:rPr>
        <w:t>as integral to the unknown conditions</w:t>
      </w:r>
      <w:r w:rsidR="00BA4FE0" w:rsidRPr="006C391C">
        <w:rPr>
          <w:rFonts w:cstheme="minorHAnsi"/>
          <w:sz w:val="24"/>
          <w:szCs w:val="24"/>
        </w:rPr>
        <w:t xml:space="preserve"> that</w:t>
      </w:r>
      <w:r w:rsidR="00103085" w:rsidRPr="006C391C">
        <w:rPr>
          <w:rFonts w:cstheme="minorHAnsi"/>
          <w:sz w:val="24"/>
          <w:szCs w:val="24"/>
        </w:rPr>
        <w:t xml:space="preserve"> call for actions whose consequences cannot be predicted nor controlled</w:t>
      </w:r>
      <w:r w:rsidR="00E63399" w:rsidRPr="006C391C">
        <w:rPr>
          <w:rFonts w:cstheme="minorHAnsi"/>
          <w:sz w:val="24"/>
          <w:szCs w:val="24"/>
        </w:rPr>
        <w:t xml:space="preserve"> (Antonacopoulou, 2018b)</w:t>
      </w:r>
      <w:r w:rsidR="00103085" w:rsidRPr="006C391C">
        <w:rPr>
          <w:rFonts w:cstheme="minorHAnsi"/>
          <w:sz w:val="24"/>
          <w:szCs w:val="24"/>
        </w:rPr>
        <w:t>.</w:t>
      </w:r>
    </w:p>
    <w:p w14:paraId="3E87DA38" w14:textId="77777777" w:rsidR="00BA4FE0" w:rsidRPr="006C391C" w:rsidRDefault="00BA4FE0" w:rsidP="00022215">
      <w:pPr>
        <w:spacing w:after="0" w:line="240" w:lineRule="auto"/>
        <w:jc w:val="both"/>
        <w:rPr>
          <w:rFonts w:cstheme="minorHAnsi"/>
          <w:sz w:val="24"/>
          <w:szCs w:val="24"/>
        </w:rPr>
      </w:pPr>
    </w:p>
    <w:p w14:paraId="7CCB63F8" w14:textId="03AA8373" w:rsidR="00103085" w:rsidRPr="006C391C" w:rsidRDefault="00103085" w:rsidP="00022215">
      <w:pPr>
        <w:spacing w:after="0" w:line="240" w:lineRule="auto"/>
        <w:jc w:val="both"/>
        <w:rPr>
          <w:rFonts w:cstheme="minorHAnsi"/>
          <w:sz w:val="24"/>
          <w:szCs w:val="24"/>
        </w:rPr>
      </w:pPr>
      <w:r w:rsidRPr="006C391C">
        <w:rPr>
          <w:rFonts w:cstheme="minorHAnsi"/>
          <w:sz w:val="24"/>
          <w:szCs w:val="24"/>
        </w:rPr>
        <w:t xml:space="preserve">In other words, </w:t>
      </w:r>
      <w:r w:rsidRPr="006C391C">
        <w:rPr>
          <w:rFonts w:cstheme="minorHAnsi"/>
          <w:i/>
          <w:sz w:val="24"/>
          <w:szCs w:val="24"/>
          <w:shd w:val="clear" w:color="auto" w:fill="FFFFFF"/>
        </w:rPr>
        <w:t>Sensuous Organisational Learning</w:t>
      </w:r>
      <w:r w:rsidRPr="006C391C">
        <w:rPr>
          <w:rFonts w:cstheme="minorHAnsi"/>
          <w:sz w:val="24"/>
          <w:szCs w:val="24"/>
          <w:shd w:val="clear" w:color="auto" w:fill="FFFFFF"/>
        </w:rPr>
        <w:t xml:space="preserve">, demonstrates the value of </w:t>
      </w:r>
      <w:r w:rsidRPr="006C391C">
        <w:rPr>
          <w:rFonts w:cstheme="minorHAnsi"/>
          <w:i/>
          <w:sz w:val="24"/>
          <w:szCs w:val="24"/>
          <w:shd w:val="clear" w:color="auto" w:fill="FFFFFF"/>
        </w:rPr>
        <w:t>‘s</w:t>
      </w:r>
      <w:r w:rsidRPr="006C391C">
        <w:rPr>
          <w:rFonts w:cstheme="minorHAnsi"/>
          <w:i/>
          <w:sz w:val="24"/>
          <w:szCs w:val="24"/>
        </w:rPr>
        <w:t>ensuousness’</w:t>
      </w:r>
      <w:r w:rsidRPr="006C391C">
        <w:rPr>
          <w:rFonts w:cstheme="minorHAnsi"/>
          <w:sz w:val="24"/>
          <w:szCs w:val="24"/>
        </w:rPr>
        <w:t xml:space="preserve"> as a way of knowing and acting</w:t>
      </w:r>
      <w:r w:rsidR="00270C98" w:rsidRPr="006C391C">
        <w:rPr>
          <w:rFonts w:cstheme="minorHAnsi"/>
          <w:sz w:val="24"/>
          <w:szCs w:val="24"/>
          <w:shd w:val="clear" w:color="auto" w:fill="FFFFFF"/>
        </w:rPr>
        <w:t xml:space="preserve"> </w:t>
      </w:r>
      <w:r w:rsidRPr="006C391C">
        <w:rPr>
          <w:rFonts w:cstheme="minorHAnsi"/>
          <w:sz w:val="24"/>
          <w:szCs w:val="24"/>
        </w:rPr>
        <w:t xml:space="preserve">to address the </w:t>
      </w:r>
      <w:r w:rsidRPr="006C391C">
        <w:rPr>
          <w:rFonts w:cstheme="minorHAnsi"/>
          <w:i/>
          <w:sz w:val="24"/>
          <w:szCs w:val="24"/>
        </w:rPr>
        <w:t xml:space="preserve">Volatility, Uncertainty, Complexity </w:t>
      </w:r>
      <w:r w:rsidRPr="006C391C">
        <w:rPr>
          <w:rFonts w:cstheme="minorHAnsi"/>
          <w:sz w:val="24"/>
          <w:szCs w:val="24"/>
        </w:rPr>
        <w:t>and</w:t>
      </w:r>
      <w:r w:rsidRPr="006C391C">
        <w:rPr>
          <w:rFonts w:cstheme="minorHAnsi"/>
          <w:i/>
          <w:sz w:val="24"/>
          <w:szCs w:val="24"/>
        </w:rPr>
        <w:t xml:space="preserve"> Ambiguity</w:t>
      </w:r>
      <w:r w:rsidRPr="006C391C">
        <w:rPr>
          <w:rFonts w:cstheme="minorHAnsi"/>
          <w:sz w:val="24"/>
          <w:szCs w:val="24"/>
        </w:rPr>
        <w:t xml:space="preserve"> (VUCA, Bennett </w:t>
      </w:r>
      <w:r w:rsidR="00335064">
        <w:rPr>
          <w:rFonts w:cstheme="minorHAnsi"/>
          <w:sz w:val="24"/>
          <w:szCs w:val="24"/>
        </w:rPr>
        <w:t>and</w:t>
      </w:r>
      <w:r w:rsidRPr="006C391C">
        <w:rPr>
          <w:rFonts w:cstheme="minorHAnsi"/>
          <w:sz w:val="24"/>
          <w:szCs w:val="24"/>
        </w:rPr>
        <w:t xml:space="preserve"> Lemoine, 2014) as the conditions that mirror the rhythm of the 21</w:t>
      </w:r>
      <w:r w:rsidRPr="006C391C">
        <w:rPr>
          <w:rFonts w:cstheme="minorHAnsi"/>
          <w:sz w:val="24"/>
          <w:szCs w:val="24"/>
          <w:vertAlign w:val="superscript"/>
        </w:rPr>
        <w:t>st</w:t>
      </w:r>
      <w:r w:rsidRPr="006C391C">
        <w:rPr>
          <w:rFonts w:cstheme="minorHAnsi"/>
          <w:sz w:val="24"/>
          <w:szCs w:val="24"/>
        </w:rPr>
        <w:t xml:space="preserve"> Century. These conditions have been ‘the reality’ that Military organisations like the Royal Norwegian </w:t>
      </w:r>
      <w:r w:rsidR="008C28F6" w:rsidRPr="006C391C">
        <w:rPr>
          <w:rFonts w:cstheme="minorHAnsi"/>
          <w:sz w:val="24"/>
          <w:szCs w:val="24"/>
        </w:rPr>
        <w:t>Defence</w:t>
      </w:r>
      <w:r w:rsidRPr="006C391C">
        <w:rPr>
          <w:rFonts w:cstheme="minorHAnsi"/>
          <w:sz w:val="24"/>
          <w:szCs w:val="24"/>
        </w:rPr>
        <w:t xml:space="preserve"> operate with in their daily practices</w:t>
      </w:r>
      <w:r w:rsidR="00FD2581">
        <w:rPr>
          <w:rFonts w:cstheme="minorHAnsi"/>
          <w:sz w:val="24"/>
          <w:szCs w:val="24"/>
        </w:rPr>
        <w:t xml:space="preserve">. We present in PART II insights from the lived experiences of </w:t>
      </w:r>
      <w:r w:rsidR="00FD2581" w:rsidRPr="00FF0454">
        <w:rPr>
          <w:rFonts w:cstheme="minorHAnsi"/>
          <w:i/>
          <w:sz w:val="24"/>
          <w:szCs w:val="24"/>
        </w:rPr>
        <w:t>Sensuous Organisational Learning</w:t>
      </w:r>
      <w:r w:rsidR="00FD2581">
        <w:rPr>
          <w:rFonts w:cstheme="minorHAnsi"/>
          <w:sz w:val="24"/>
          <w:szCs w:val="24"/>
        </w:rPr>
        <w:t xml:space="preserve"> </w:t>
      </w:r>
      <w:r w:rsidR="00825336">
        <w:rPr>
          <w:rFonts w:cstheme="minorHAnsi"/>
          <w:sz w:val="24"/>
          <w:szCs w:val="24"/>
        </w:rPr>
        <w:t>in</w:t>
      </w:r>
      <w:r w:rsidR="00FD2581">
        <w:rPr>
          <w:rFonts w:cstheme="minorHAnsi"/>
          <w:sz w:val="24"/>
          <w:szCs w:val="24"/>
        </w:rPr>
        <w:t xml:space="preserve"> the educational practices of </w:t>
      </w:r>
      <w:r w:rsidR="00FD2581" w:rsidRPr="006C391C">
        <w:rPr>
          <w:rFonts w:cstheme="minorHAnsi"/>
          <w:sz w:val="24"/>
          <w:szCs w:val="24"/>
        </w:rPr>
        <w:t xml:space="preserve">the </w:t>
      </w:r>
      <w:r w:rsidR="00FD2581" w:rsidRPr="00FB3BE1">
        <w:rPr>
          <w:rFonts w:cstheme="minorHAnsi"/>
          <w:sz w:val="24"/>
          <w:szCs w:val="24"/>
          <w:lang w:val="en-US"/>
        </w:rPr>
        <w:t>Norwegian Defence University College, Royal Norwegian Air Force Academy</w:t>
      </w:r>
      <w:r w:rsidR="00FD2581">
        <w:rPr>
          <w:rFonts w:cstheme="minorHAnsi"/>
          <w:sz w:val="24"/>
          <w:szCs w:val="24"/>
          <w:lang w:val="en-US"/>
        </w:rPr>
        <w:t xml:space="preserve"> </w:t>
      </w:r>
      <w:r w:rsidR="00FD2581" w:rsidRPr="006C391C">
        <w:rPr>
          <w:rFonts w:cstheme="minorHAnsi"/>
          <w:sz w:val="24"/>
          <w:szCs w:val="24"/>
        </w:rPr>
        <w:t xml:space="preserve">(thereafter RNoAFA) </w:t>
      </w:r>
      <w:r w:rsidR="00FD2581">
        <w:rPr>
          <w:rFonts w:cstheme="minorHAnsi"/>
          <w:sz w:val="24"/>
          <w:szCs w:val="24"/>
        </w:rPr>
        <w:t>in growing learning leadership</w:t>
      </w:r>
      <w:r w:rsidRPr="006C391C">
        <w:rPr>
          <w:rFonts w:cstheme="minorHAnsi"/>
          <w:sz w:val="24"/>
          <w:szCs w:val="24"/>
        </w:rPr>
        <w:t xml:space="preserve">. </w:t>
      </w:r>
      <w:r w:rsidR="00FD2581">
        <w:rPr>
          <w:rFonts w:cstheme="minorHAnsi"/>
          <w:sz w:val="24"/>
          <w:szCs w:val="24"/>
        </w:rPr>
        <w:t xml:space="preserve">In PART I we focus on explicating why </w:t>
      </w:r>
      <w:r w:rsidRPr="006C391C">
        <w:rPr>
          <w:rFonts w:cstheme="minorHAnsi"/>
          <w:i/>
          <w:sz w:val="24"/>
          <w:szCs w:val="24"/>
        </w:rPr>
        <w:t>Sensuous Organisational Learning</w:t>
      </w:r>
      <w:r w:rsidRPr="006C391C">
        <w:rPr>
          <w:rFonts w:cstheme="minorHAnsi"/>
          <w:sz w:val="24"/>
          <w:szCs w:val="24"/>
        </w:rPr>
        <w:t xml:space="preserve"> is a strategic response to the VUCA conditions energizing</w:t>
      </w:r>
      <w:r w:rsidR="00270C98" w:rsidRPr="006C391C">
        <w:rPr>
          <w:rFonts w:cstheme="minorHAnsi"/>
          <w:sz w:val="24"/>
          <w:szCs w:val="24"/>
        </w:rPr>
        <w:t xml:space="preserve"> </w:t>
      </w:r>
      <w:r w:rsidRPr="006C391C">
        <w:rPr>
          <w:rFonts w:cstheme="minorHAnsi"/>
          <w:sz w:val="24"/>
          <w:szCs w:val="24"/>
        </w:rPr>
        <w:t xml:space="preserve">responsible action that serves the common good. The latter can form the foundation of theorising the </w:t>
      </w:r>
      <w:r w:rsidRPr="006C391C">
        <w:rPr>
          <w:rFonts w:cstheme="minorHAnsi"/>
          <w:sz w:val="24"/>
          <w:szCs w:val="24"/>
        </w:rPr>
        <w:lastRenderedPageBreak/>
        <w:t>‘New Learning Organisation’</w:t>
      </w:r>
      <w:r w:rsidR="000C03DA" w:rsidRPr="006C391C">
        <w:rPr>
          <w:rFonts w:cstheme="minorHAnsi"/>
          <w:sz w:val="24"/>
          <w:szCs w:val="24"/>
        </w:rPr>
        <w:t xml:space="preserve"> explicating</w:t>
      </w:r>
      <w:r w:rsidR="003D5B05" w:rsidRPr="006C391C">
        <w:rPr>
          <w:rFonts w:cstheme="minorHAnsi"/>
          <w:sz w:val="24"/>
          <w:szCs w:val="24"/>
        </w:rPr>
        <w:t xml:space="preserve"> </w:t>
      </w:r>
      <w:r w:rsidR="003D5B05" w:rsidRPr="006C391C">
        <w:rPr>
          <w:rFonts w:cstheme="minorHAnsi"/>
          <w:i/>
          <w:sz w:val="24"/>
          <w:szCs w:val="24"/>
        </w:rPr>
        <w:t>Institutional Reflexivity</w:t>
      </w:r>
      <w:r w:rsidR="00825336">
        <w:rPr>
          <w:rFonts w:cstheme="minorHAnsi"/>
          <w:i/>
          <w:sz w:val="24"/>
          <w:szCs w:val="24"/>
        </w:rPr>
        <w:t>,</w:t>
      </w:r>
      <w:r w:rsidR="003D5B05" w:rsidRPr="006C391C">
        <w:rPr>
          <w:rFonts w:cstheme="minorHAnsi"/>
          <w:sz w:val="24"/>
          <w:szCs w:val="24"/>
        </w:rPr>
        <w:t xml:space="preserve"> </w:t>
      </w:r>
      <w:r w:rsidR="000C03DA" w:rsidRPr="006C391C">
        <w:rPr>
          <w:rFonts w:cstheme="minorHAnsi"/>
          <w:i/>
          <w:sz w:val="24"/>
          <w:szCs w:val="24"/>
        </w:rPr>
        <w:t>High Agility Organising</w:t>
      </w:r>
      <w:r w:rsidR="00206ED0" w:rsidRPr="006C391C">
        <w:rPr>
          <w:rFonts w:cstheme="minorHAnsi"/>
          <w:sz w:val="24"/>
          <w:szCs w:val="24"/>
        </w:rPr>
        <w:t xml:space="preserve"> </w:t>
      </w:r>
      <w:r w:rsidR="00825336" w:rsidRPr="006C391C">
        <w:rPr>
          <w:rFonts w:cstheme="minorHAnsi"/>
          <w:sz w:val="24"/>
          <w:szCs w:val="24"/>
        </w:rPr>
        <w:t xml:space="preserve">and </w:t>
      </w:r>
      <w:r w:rsidR="00825336" w:rsidRPr="00825336">
        <w:rPr>
          <w:rFonts w:cstheme="minorHAnsi"/>
          <w:i/>
          <w:sz w:val="24"/>
          <w:szCs w:val="24"/>
        </w:rPr>
        <w:t>Learning Leadership</w:t>
      </w:r>
      <w:r w:rsidR="00825336">
        <w:rPr>
          <w:rFonts w:cstheme="minorHAnsi"/>
          <w:sz w:val="24"/>
          <w:szCs w:val="24"/>
        </w:rPr>
        <w:t xml:space="preserve"> </w:t>
      </w:r>
      <w:r w:rsidR="00206ED0" w:rsidRPr="006C391C">
        <w:rPr>
          <w:rFonts w:cstheme="minorHAnsi"/>
          <w:sz w:val="24"/>
          <w:szCs w:val="24"/>
        </w:rPr>
        <w:t>as</w:t>
      </w:r>
      <w:r w:rsidR="000C03DA" w:rsidRPr="006C391C">
        <w:rPr>
          <w:rFonts w:cstheme="minorHAnsi"/>
          <w:sz w:val="24"/>
          <w:szCs w:val="24"/>
        </w:rPr>
        <w:t xml:space="preserve"> key characteristic</w:t>
      </w:r>
      <w:r w:rsidR="003D5B05" w:rsidRPr="006C391C">
        <w:rPr>
          <w:rFonts w:cstheme="minorHAnsi"/>
          <w:sz w:val="24"/>
          <w:szCs w:val="24"/>
        </w:rPr>
        <w:t>s</w:t>
      </w:r>
      <w:r w:rsidR="000C03DA" w:rsidRPr="006C391C">
        <w:rPr>
          <w:rFonts w:cstheme="minorHAnsi"/>
          <w:sz w:val="24"/>
          <w:szCs w:val="24"/>
        </w:rPr>
        <w:t>.</w:t>
      </w:r>
    </w:p>
    <w:p w14:paraId="21C70D4B" w14:textId="77777777" w:rsidR="00E63399" w:rsidRPr="006C391C" w:rsidRDefault="00E63399" w:rsidP="00022215">
      <w:pPr>
        <w:spacing w:after="0" w:line="240" w:lineRule="auto"/>
        <w:jc w:val="both"/>
        <w:rPr>
          <w:rFonts w:cstheme="minorHAnsi"/>
          <w:sz w:val="24"/>
          <w:szCs w:val="24"/>
        </w:rPr>
      </w:pPr>
    </w:p>
    <w:p w14:paraId="6C55B4CF" w14:textId="7E9B5659" w:rsidR="00E63399" w:rsidRPr="006C391C" w:rsidRDefault="00E63399" w:rsidP="00022215">
      <w:pPr>
        <w:spacing w:after="0" w:line="240" w:lineRule="auto"/>
        <w:jc w:val="both"/>
        <w:rPr>
          <w:rFonts w:cstheme="minorHAnsi"/>
          <w:sz w:val="24"/>
          <w:szCs w:val="24"/>
        </w:rPr>
      </w:pPr>
      <w:r w:rsidRPr="006C391C">
        <w:rPr>
          <w:rFonts w:cstheme="minorHAnsi"/>
          <w:sz w:val="24"/>
          <w:szCs w:val="24"/>
        </w:rPr>
        <w:t xml:space="preserve">In this paper we revisit recent calls for the ‘New Learning Organisation’ (Daly </w:t>
      </w:r>
      <w:r w:rsidR="00335064">
        <w:rPr>
          <w:rFonts w:cstheme="minorHAnsi"/>
          <w:sz w:val="24"/>
          <w:szCs w:val="24"/>
        </w:rPr>
        <w:t>and</w:t>
      </w:r>
      <w:r w:rsidRPr="006C391C">
        <w:rPr>
          <w:rFonts w:cstheme="minorHAnsi"/>
          <w:sz w:val="24"/>
          <w:szCs w:val="24"/>
        </w:rPr>
        <w:t xml:space="preserve"> Overton, 2017) and go beyond the focus on ‘the clarity of purpose’ that necessarily must drive the ‘shared vision and an open dialogue in how people are valued and need to adapt to deliver the organisation’s perform</w:t>
      </w:r>
      <w:r w:rsidR="00000245">
        <w:rPr>
          <w:rFonts w:cstheme="minorHAnsi"/>
          <w:sz w:val="24"/>
          <w:szCs w:val="24"/>
        </w:rPr>
        <w:t xml:space="preserve">ance’ that Daly </w:t>
      </w:r>
      <w:r w:rsidR="00335064">
        <w:rPr>
          <w:rFonts w:cstheme="minorHAnsi"/>
          <w:sz w:val="24"/>
          <w:szCs w:val="24"/>
        </w:rPr>
        <w:t>and</w:t>
      </w:r>
      <w:r w:rsidR="00000245">
        <w:rPr>
          <w:rFonts w:cstheme="minorHAnsi"/>
          <w:sz w:val="24"/>
          <w:szCs w:val="24"/>
        </w:rPr>
        <w:t xml:space="preserve"> Overton (2017, p. </w:t>
      </w:r>
      <w:r w:rsidRPr="006C391C">
        <w:rPr>
          <w:rFonts w:cstheme="minorHAnsi"/>
          <w:sz w:val="24"/>
          <w:szCs w:val="24"/>
        </w:rPr>
        <w:t>7) suggest. Such a clarity of purpose, we would argue</w:t>
      </w:r>
      <w:r w:rsidR="00E35B5C">
        <w:rPr>
          <w:rFonts w:cstheme="minorHAnsi"/>
          <w:sz w:val="24"/>
          <w:szCs w:val="24"/>
        </w:rPr>
        <w:t>,</w:t>
      </w:r>
      <w:r w:rsidRPr="006C391C">
        <w:rPr>
          <w:rFonts w:cstheme="minorHAnsi"/>
          <w:sz w:val="24"/>
          <w:szCs w:val="24"/>
        </w:rPr>
        <w:t xml:space="preserve"> must fundamentally arise from the drive to serve the common good. Similarly, driving the New Learning Organisation is rightfully about ‘holistic people experience’, ‘thriving ecosystem’, ‘agile - digitally enabled infrastructure’, ‘intelligent decision making’ and ‘continual en</w:t>
      </w:r>
      <w:r w:rsidR="00000245">
        <w:rPr>
          <w:rFonts w:cstheme="minorHAnsi"/>
          <w:sz w:val="24"/>
          <w:szCs w:val="24"/>
        </w:rPr>
        <w:t xml:space="preserve">gagement’ (Daly </w:t>
      </w:r>
      <w:r w:rsidR="00335064">
        <w:rPr>
          <w:rFonts w:cstheme="minorHAnsi"/>
          <w:sz w:val="24"/>
          <w:szCs w:val="24"/>
        </w:rPr>
        <w:t>and</w:t>
      </w:r>
      <w:r w:rsidR="00000245">
        <w:rPr>
          <w:rFonts w:cstheme="minorHAnsi"/>
          <w:sz w:val="24"/>
          <w:szCs w:val="24"/>
        </w:rPr>
        <w:t xml:space="preserve"> Overton, 2017, p.</w:t>
      </w:r>
      <w:r w:rsidRPr="006C391C">
        <w:rPr>
          <w:rFonts w:cstheme="minorHAnsi"/>
          <w:sz w:val="24"/>
          <w:szCs w:val="24"/>
        </w:rPr>
        <w:t xml:space="preserve"> 8-9) that are seen to form the expanded dimensions of Senge’s </w:t>
      </w:r>
      <w:r w:rsidR="00F13CDB">
        <w:rPr>
          <w:rFonts w:cstheme="minorHAnsi"/>
          <w:sz w:val="24"/>
          <w:szCs w:val="24"/>
        </w:rPr>
        <w:t>(2006</w:t>
      </w:r>
      <w:r w:rsidR="008C28F6" w:rsidRPr="006C391C">
        <w:rPr>
          <w:rFonts w:cstheme="minorHAnsi"/>
          <w:sz w:val="24"/>
          <w:szCs w:val="24"/>
        </w:rPr>
        <w:t xml:space="preserve">) </w:t>
      </w:r>
      <w:r w:rsidRPr="006C391C">
        <w:rPr>
          <w:rFonts w:cstheme="minorHAnsi"/>
          <w:sz w:val="24"/>
          <w:szCs w:val="24"/>
        </w:rPr>
        <w:t>earlier framing of the Learning Organisation. However, valuable as these dimensions are</w:t>
      </w:r>
      <w:r w:rsidR="008C28F6" w:rsidRPr="006C391C">
        <w:rPr>
          <w:rFonts w:cstheme="minorHAnsi"/>
          <w:sz w:val="24"/>
          <w:szCs w:val="24"/>
        </w:rPr>
        <w:t xml:space="preserve">, they are still unlikely to lead to the sustainable impact that organisational learning is expected to provide, because what is </w:t>
      </w:r>
      <w:r w:rsidR="00FF0454">
        <w:rPr>
          <w:rFonts w:cstheme="minorHAnsi"/>
          <w:sz w:val="24"/>
          <w:szCs w:val="24"/>
        </w:rPr>
        <w:t>potentially</w:t>
      </w:r>
      <w:r w:rsidR="008C28F6" w:rsidRPr="006C391C">
        <w:rPr>
          <w:rFonts w:cstheme="minorHAnsi"/>
          <w:sz w:val="24"/>
          <w:szCs w:val="24"/>
        </w:rPr>
        <w:t xml:space="preserve"> missing is the focus on</w:t>
      </w:r>
      <w:r w:rsidRPr="006C391C">
        <w:rPr>
          <w:rFonts w:cstheme="minorHAnsi"/>
          <w:sz w:val="24"/>
          <w:szCs w:val="24"/>
        </w:rPr>
        <w:t xml:space="preserve"> the common good</w:t>
      </w:r>
      <w:r w:rsidR="00206ED0" w:rsidRPr="006C391C">
        <w:rPr>
          <w:rFonts w:cstheme="minorHAnsi"/>
          <w:sz w:val="24"/>
          <w:szCs w:val="24"/>
        </w:rPr>
        <w:t xml:space="preserve"> (M</w:t>
      </w:r>
      <w:r w:rsidR="00060425" w:rsidRPr="006C391C">
        <w:rPr>
          <w:rFonts w:cstheme="minorHAnsi"/>
          <w:sz w:val="24"/>
          <w:szCs w:val="24"/>
        </w:rPr>
        <w:t>a</w:t>
      </w:r>
      <w:r w:rsidR="00206ED0" w:rsidRPr="006C391C">
        <w:rPr>
          <w:rFonts w:cstheme="minorHAnsi"/>
          <w:sz w:val="24"/>
          <w:szCs w:val="24"/>
        </w:rPr>
        <w:t>cIntyre, 1985)</w:t>
      </w:r>
      <w:r w:rsidRPr="006C391C">
        <w:rPr>
          <w:rFonts w:cstheme="minorHAnsi"/>
          <w:sz w:val="24"/>
          <w:szCs w:val="24"/>
        </w:rPr>
        <w:t>.</w:t>
      </w:r>
    </w:p>
    <w:p w14:paraId="2F065CBD" w14:textId="77777777" w:rsidR="00E63399" w:rsidRPr="006C391C" w:rsidRDefault="00E63399" w:rsidP="00022215">
      <w:pPr>
        <w:spacing w:after="0" w:line="240" w:lineRule="auto"/>
        <w:jc w:val="both"/>
        <w:rPr>
          <w:rFonts w:cstheme="minorHAnsi"/>
          <w:sz w:val="24"/>
          <w:szCs w:val="24"/>
        </w:rPr>
      </w:pPr>
    </w:p>
    <w:p w14:paraId="22209C19" w14:textId="5F2777AC" w:rsidR="00825336" w:rsidRDefault="00E63399" w:rsidP="004D7005">
      <w:pPr>
        <w:spacing w:after="0" w:line="240" w:lineRule="auto"/>
        <w:jc w:val="both"/>
        <w:rPr>
          <w:rFonts w:cstheme="minorHAnsi"/>
          <w:sz w:val="24"/>
          <w:szCs w:val="24"/>
        </w:rPr>
      </w:pPr>
      <w:r w:rsidRPr="006C391C">
        <w:rPr>
          <w:rFonts w:cstheme="minorHAnsi"/>
          <w:sz w:val="24"/>
          <w:szCs w:val="24"/>
        </w:rPr>
        <w:t xml:space="preserve">We explicate the common good as the ‘mission’ of the </w:t>
      </w:r>
      <w:r w:rsidRPr="00FF0454">
        <w:rPr>
          <w:rFonts w:cstheme="minorHAnsi"/>
          <w:i/>
          <w:sz w:val="24"/>
          <w:szCs w:val="24"/>
        </w:rPr>
        <w:t>New Learning Organisation</w:t>
      </w:r>
      <w:r w:rsidRPr="006C391C">
        <w:rPr>
          <w:rFonts w:cstheme="minorHAnsi"/>
          <w:sz w:val="24"/>
          <w:szCs w:val="24"/>
        </w:rPr>
        <w:t xml:space="preserve"> we conceptualise, because we want to illustrate that in attending to the VUCA conditions such a ‘mission’ shapes the ways of knowing and acting of both individuals, communities and the organisation as a whole. We illustrate this ‘mission’ in </w:t>
      </w:r>
      <w:r w:rsidR="00FD2581">
        <w:rPr>
          <w:rFonts w:cstheme="minorHAnsi"/>
          <w:sz w:val="24"/>
          <w:szCs w:val="24"/>
        </w:rPr>
        <w:t xml:space="preserve">PART II in </w:t>
      </w:r>
      <w:r w:rsidRPr="006C391C">
        <w:rPr>
          <w:rFonts w:cstheme="minorHAnsi"/>
          <w:sz w:val="24"/>
          <w:szCs w:val="24"/>
        </w:rPr>
        <w:t xml:space="preserve">the way the RNoAFA as an educational institution, has been navigating the VUCA conditions of the recent modernisation </w:t>
      </w:r>
      <w:r w:rsidR="00060425" w:rsidRPr="006C391C">
        <w:rPr>
          <w:rFonts w:cstheme="minorHAnsi"/>
          <w:sz w:val="24"/>
          <w:szCs w:val="24"/>
        </w:rPr>
        <w:t xml:space="preserve">and educational </w:t>
      </w:r>
      <w:r w:rsidRPr="006C391C">
        <w:rPr>
          <w:rFonts w:cstheme="minorHAnsi"/>
          <w:sz w:val="24"/>
          <w:szCs w:val="24"/>
        </w:rPr>
        <w:t>reforms in Norwegian Defence</w:t>
      </w:r>
      <w:r w:rsidR="00DF6FA8">
        <w:rPr>
          <w:rFonts w:cstheme="minorHAnsi"/>
          <w:sz w:val="24"/>
          <w:szCs w:val="24"/>
        </w:rPr>
        <w:t>.</w:t>
      </w:r>
    </w:p>
    <w:p w14:paraId="581131F7" w14:textId="77777777" w:rsidR="00825336" w:rsidRDefault="00825336" w:rsidP="004D7005">
      <w:pPr>
        <w:spacing w:after="0" w:line="240" w:lineRule="auto"/>
        <w:jc w:val="both"/>
        <w:rPr>
          <w:rFonts w:cstheme="minorHAnsi"/>
          <w:sz w:val="24"/>
          <w:szCs w:val="24"/>
        </w:rPr>
      </w:pPr>
    </w:p>
    <w:p w14:paraId="26B6A421" w14:textId="135E4C88" w:rsidR="00E63399" w:rsidRPr="006C391C" w:rsidRDefault="004D7005" w:rsidP="004D7005">
      <w:pPr>
        <w:spacing w:after="0" w:line="240" w:lineRule="auto"/>
        <w:jc w:val="both"/>
        <w:rPr>
          <w:rFonts w:cstheme="minorHAnsi"/>
          <w:sz w:val="24"/>
          <w:szCs w:val="24"/>
        </w:rPr>
      </w:pPr>
      <w:r>
        <w:rPr>
          <w:rFonts w:cstheme="minorHAnsi"/>
          <w:sz w:val="24"/>
          <w:szCs w:val="24"/>
        </w:rPr>
        <w:t xml:space="preserve">We elaborate </w:t>
      </w:r>
      <w:r w:rsidRPr="006C391C">
        <w:rPr>
          <w:rFonts w:cstheme="minorHAnsi"/>
          <w:i/>
          <w:sz w:val="24"/>
          <w:szCs w:val="24"/>
        </w:rPr>
        <w:t>Sensuous Organisational Learning</w:t>
      </w:r>
      <w:r>
        <w:rPr>
          <w:rFonts w:cstheme="minorHAnsi"/>
          <w:sz w:val="24"/>
          <w:szCs w:val="24"/>
        </w:rPr>
        <w:t xml:space="preserve"> </w:t>
      </w:r>
      <w:r w:rsidRPr="006C391C">
        <w:rPr>
          <w:rFonts w:cstheme="minorHAnsi"/>
          <w:sz w:val="24"/>
          <w:szCs w:val="24"/>
        </w:rPr>
        <w:t xml:space="preserve">to explain how and why </w:t>
      </w:r>
      <w:r w:rsidR="00FF0454" w:rsidRPr="00FF0454">
        <w:rPr>
          <w:rFonts w:cstheme="minorHAnsi"/>
          <w:i/>
          <w:sz w:val="24"/>
          <w:szCs w:val="24"/>
        </w:rPr>
        <w:t>Sensuous Learning</w:t>
      </w:r>
      <w:r w:rsidR="00FF0454" w:rsidRPr="006C391C">
        <w:rPr>
          <w:rFonts w:cstheme="minorHAnsi"/>
          <w:sz w:val="24"/>
          <w:szCs w:val="24"/>
        </w:rPr>
        <w:t xml:space="preserve"> </w:t>
      </w:r>
      <w:r w:rsidRPr="006C391C">
        <w:rPr>
          <w:rFonts w:cstheme="minorHAnsi"/>
          <w:sz w:val="24"/>
          <w:szCs w:val="24"/>
        </w:rPr>
        <w:t xml:space="preserve">reflects the </w:t>
      </w:r>
      <w:r w:rsidR="00825336" w:rsidRPr="00825336">
        <w:rPr>
          <w:rFonts w:cstheme="minorHAnsi"/>
          <w:i/>
          <w:sz w:val="24"/>
          <w:szCs w:val="24"/>
        </w:rPr>
        <w:t>Learning Leadership</w:t>
      </w:r>
      <w:r w:rsidR="00825336">
        <w:rPr>
          <w:rFonts w:cstheme="minorHAnsi"/>
          <w:sz w:val="24"/>
          <w:szCs w:val="24"/>
        </w:rPr>
        <w:t xml:space="preserve"> </w:t>
      </w:r>
      <w:r>
        <w:rPr>
          <w:rFonts w:cstheme="minorHAnsi"/>
          <w:sz w:val="24"/>
          <w:szCs w:val="24"/>
        </w:rPr>
        <w:t xml:space="preserve">critical for the </w:t>
      </w:r>
      <w:r w:rsidRPr="00FF0454">
        <w:rPr>
          <w:rFonts w:cstheme="minorHAnsi"/>
          <w:i/>
          <w:sz w:val="24"/>
          <w:szCs w:val="24"/>
        </w:rPr>
        <w:t>New Learning Organisation</w:t>
      </w:r>
      <w:r>
        <w:rPr>
          <w:rFonts w:cstheme="minorHAnsi"/>
          <w:sz w:val="24"/>
          <w:szCs w:val="24"/>
        </w:rPr>
        <w:t>. By returning to review the role of leadership in organisational learning research we want to go beyond personal</w:t>
      </w:r>
      <w:r w:rsidR="006632C7">
        <w:rPr>
          <w:rFonts w:cstheme="minorHAnsi"/>
          <w:sz w:val="24"/>
          <w:szCs w:val="24"/>
        </w:rPr>
        <w:t xml:space="preserve"> and</w:t>
      </w:r>
      <w:r>
        <w:rPr>
          <w:rFonts w:cstheme="minorHAnsi"/>
          <w:sz w:val="24"/>
          <w:szCs w:val="24"/>
        </w:rPr>
        <w:t xml:space="preserve"> relational leadership to also make the case for organisation-wide</w:t>
      </w:r>
      <w:r w:rsidR="006632C7">
        <w:rPr>
          <w:rFonts w:cstheme="minorHAnsi"/>
          <w:sz w:val="24"/>
          <w:szCs w:val="24"/>
        </w:rPr>
        <w:t xml:space="preserve"> (institutional)</w:t>
      </w:r>
      <w:r>
        <w:rPr>
          <w:rFonts w:cstheme="minorHAnsi"/>
          <w:sz w:val="24"/>
          <w:szCs w:val="24"/>
        </w:rPr>
        <w:t xml:space="preserve"> leadership as essential in serving the common good</w:t>
      </w:r>
      <w:r w:rsidR="00825336">
        <w:rPr>
          <w:rFonts w:cstheme="minorHAnsi"/>
          <w:sz w:val="24"/>
          <w:szCs w:val="24"/>
        </w:rPr>
        <w:t xml:space="preserve"> especially when it fosters </w:t>
      </w:r>
      <w:r w:rsidR="00825336" w:rsidRPr="00825336">
        <w:rPr>
          <w:rFonts w:cstheme="minorHAnsi"/>
          <w:i/>
          <w:sz w:val="24"/>
          <w:szCs w:val="24"/>
        </w:rPr>
        <w:t>Institutional Reflexivity</w:t>
      </w:r>
      <w:r w:rsidR="00825336">
        <w:rPr>
          <w:rFonts w:cstheme="minorHAnsi"/>
          <w:sz w:val="24"/>
          <w:szCs w:val="24"/>
        </w:rPr>
        <w:t xml:space="preserve"> and </w:t>
      </w:r>
      <w:r w:rsidR="00FF0454">
        <w:rPr>
          <w:rFonts w:cstheme="minorHAnsi"/>
          <w:i/>
          <w:sz w:val="24"/>
          <w:szCs w:val="24"/>
        </w:rPr>
        <w:t>High Agility Organis</w:t>
      </w:r>
      <w:r w:rsidR="00825336" w:rsidRPr="00825336">
        <w:rPr>
          <w:rFonts w:cstheme="minorHAnsi"/>
          <w:i/>
          <w:sz w:val="24"/>
          <w:szCs w:val="24"/>
        </w:rPr>
        <w:t>ing</w:t>
      </w:r>
      <w:r>
        <w:rPr>
          <w:rFonts w:cstheme="minorHAnsi"/>
          <w:sz w:val="24"/>
          <w:szCs w:val="24"/>
        </w:rPr>
        <w:t>.</w:t>
      </w:r>
    </w:p>
    <w:p w14:paraId="47C33FD5" w14:textId="77777777" w:rsidR="00103085" w:rsidRPr="006C391C" w:rsidRDefault="00103085" w:rsidP="00022215">
      <w:pPr>
        <w:spacing w:after="0" w:line="240" w:lineRule="auto"/>
        <w:jc w:val="both"/>
        <w:rPr>
          <w:rFonts w:cstheme="minorHAnsi"/>
          <w:sz w:val="24"/>
          <w:szCs w:val="24"/>
        </w:rPr>
      </w:pPr>
    </w:p>
    <w:p w14:paraId="2874B0E9" w14:textId="77777777" w:rsidR="006443E1" w:rsidRPr="006C391C" w:rsidRDefault="006F7E82" w:rsidP="00022215">
      <w:pPr>
        <w:spacing w:after="0" w:line="240" w:lineRule="auto"/>
        <w:jc w:val="both"/>
        <w:rPr>
          <w:rFonts w:cstheme="minorHAnsi"/>
          <w:b/>
          <w:sz w:val="24"/>
          <w:szCs w:val="24"/>
        </w:rPr>
      </w:pPr>
      <w:r w:rsidRPr="006C391C">
        <w:rPr>
          <w:rFonts w:cstheme="minorHAnsi"/>
          <w:b/>
          <w:sz w:val="24"/>
          <w:szCs w:val="24"/>
          <w:shd w:val="clear" w:color="auto" w:fill="FFFFFF"/>
        </w:rPr>
        <w:t>Sensuous Organisational Learning for VUCA</w:t>
      </w:r>
      <w:r w:rsidR="00B47C95" w:rsidRPr="006C391C">
        <w:rPr>
          <w:rFonts w:cstheme="minorHAnsi"/>
          <w:b/>
          <w:sz w:val="24"/>
          <w:szCs w:val="24"/>
          <w:shd w:val="clear" w:color="auto" w:fill="FFFFFF"/>
        </w:rPr>
        <w:t xml:space="preserve"> </w:t>
      </w:r>
    </w:p>
    <w:p w14:paraId="1FB3AF04" w14:textId="77777777" w:rsidR="006443E1" w:rsidRPr="006C391C" w:rsidRDefault="006443E1" w:rsidP="00022215">
      <w:pPr>
        <w:spacing w:after="0" w:line="240" w:lineRule="auto"/>
        <w:jc w:val="both"/>
        <w:rPr>
          <w:rFonts w:cstheme="minorHAnsi"/>
          <w:sz w:val="24"/>
          <w:szCs w:val="24"/>
        </w:rPr>
      </w:pPr>
    </w:p>
    <w:p w14:paraId="4B4DF429" w14:textId="26D702D1" w:rsidR="003430B5" w:rsidRPr="006C391C" w:rsidRDefault="00E86AAC" w:rsidP="00022215">
      <w:pPr>
        <w:pStyle w:val="Paragraph"/>
        <w:spacing w:before="0" w:line="240" w:lineRule="auto"/>
        <w:jc w:val="both"/>
        <w:rPr>
          <w:rFonts w:asciiTheme="minorHAnsi" w:hAnsiTheme="minorHAnsi" w:cstheme="minorHAnsi"/>
        </w:rPr>
      </w:pPr>
      <w:r w:rsidRPr="006C391C">
        <w:rPr>
          <w:rFonts w:asciiTheme="minorHAnsi" w:hAnsiTheme="minorHAnsi" w:cstheme="minorHAnsi"/>
        </w:rPr>
        <w:t xml:space="preserve">Despite ongoing debate especially in journals dedicated to advance managerial and organisational learning (e.g. </w:t>
      </w:r>
      <w:r w:rsidR="00D250CA" w:rsidRPr="006C391C">
        <w:rPr>
          <w:rFonts w:asciiTheme="minorHAnsi" w:hAnsiTheme="minorHAnsi" w:cstheme="minorHAnsi"/>
          <w:i/>
        </w:rPr>
        <w:t>The Learning Organisation</w:t>
      </w:r>
      <w:r w:rsidR="00D250CA" w:rsidRPr="00D250CA">
        <w:rPr>
          <w:rFonts w:asciiTheme="minorHAnsi" w:hAnsiTheme="minorHAnsi" w:cstheme="minorHAnsi"/>
          <w:i/>
        </w:rPr>
        <w:t xml:space="preserve"> </w:t>
      </w:r>
      <w:r w:rsidR="00D250CA">
        <w:rPr>
          <w:rFonts w:asciiTheme="minorHAnsi" w:hAnsiTheme="minorHAnsi" w:cstheme="minorHAnsi"/>
          <w:i/>
        </w:rPr>
        <w:t>Journal</w:t>
      </w:r>
      <w:r w:rsidR="00D250CA" w:rsidRPr="006C391C">
        <w:rPr>
          <w:rFonts w:asciiTheme="minorHAnsi" w:hAnsiTheme="minorHAnsi" w:cstheme="minorHAnsi"/>
        </w:rPr>
        <w:t xml:space="preserve"> </w:t>
      </w:r>
      <w:r w:rsidRPr="006C391C">
        <w:rPr>
          <w:rFonts w:asciiTheme="minorHAnsi" w:hAnsiTheme="minorHAnsi" w:cstheme="minorHAnsi"/>
        </w:rPr>
        <w:t xml:space="preserve">and </w:t>
      </w:r>
      <w:r w:rsidR="00D250CA" w:rsidRPr="006C391C">
        <w:rPr>
          <w:rFonts w:asciiTheme="minorHAnsi" w:hAnsiTheme="minorHAnsi" w:cstheme="minorHAnsi"/>
          <w:i/>
        </w:rPr>
        <w:t>Management Learning</w:t>
      </w:r>
      <w:r w:rsidRPr="006C391C">
        <w:rPr>
          <w:rFonts w:asciiTheme="minorHAnsi" w:hAnsiTheme="minorHAnsi" w:cstheme="minorHAnsi"/>
        </w:rPr>
        <w:t>) we have not seen new and exciting advancements in Learning theory. If anything</w:t>
      </w:r>
      <w:r w:rsidR="006632C7">
        <w:rPr>
          <w:rFonts w:asciiTheme="minorHAnsi" w:hAnsiTheme="minorHAnsi" w:cstheme="minorHAnsi"/>
        </w:rPr>
        <w:t>,</w:t>
      </w:r>
      <w:r w:rsidRPr="006C391C">
        <w:rPr>
          <w:rFonts w:asciiTheme="minorHAnsi" w:hAnsiTheme="minorHAnsi" w:cstheme="minorHAnsi"/>
        </w:rPr>
        <w:t xml:space="preserve"> the field can best be descr</w:t>
      </w:r>
      <w:r w:rsidR="006D4563" w:rsidRPr="006C391C">
        <w:rPr>
          <w:rFonts w:asciiTheme="minorHAnsi" w:hAnsiTheme="minorHAnsi" w:cstheme="minorHAnsi"/>
        </w:rPr>
        <w:t xml:space="preserve">ibed </w:t>
      </w:r>
      <w:r w:rsidR="006632C7">
        <w:rPr>
          <w:rFonts w:asciiTheme="minorHAnsi" w:hAnsiTheme="minorHAnsi" w:cstheme="minorHAnsi"/>
        </w:rPr>
        <w:t xml:space="preserve">as being </w:t>
      </w:r>
      <w:r w:rsidR="006D4563" w:rsidRPr="006C391C">
        <w:rPr>
          <w:rFonts w:asciiTheme="minorHAnsi" w:hAnsiTheme="minorHAnsi" w:cstheme="minorHAnsi"/>
        </w:rPr>
        <w:t xml:space="preserve">in a state of </w:t>
      </w:r>
      <w:r w:rsidR="008C28F6" w:rsidRPr="006C391C">
        <w:rPr>
          <w:rFonts w:asciiTheme="minorHAnsi" w:hAnsiTheme="minorHAnsi" w:cstheme="minorHAnsi"/>
        </w:rPr>
        <w:t>stalement</w:t>
      </w:r>
      <w:r w:rsidR="006D4563" w:rsidRPr="006C391C">
        <w:rPr>
          <w:rFonts w:asciiTheme="minorHAnsi" w:hAnsiTheme="minorHAnsi" w:cstheme="minorHAnsi"/>
        </w:rPr>
        <w:t>,</w:t>
      </w:r>
      <w:r w:rsidRPr="006C391C">
        <w:rPr>
          <w:rFonts w:asciiTheme="minorHAnsi" w:hAnsiTheme="minorHAnsi" w:cstheme="minorHAnsi"/>
        </w:rPr>
        <w:t xml:space="preserve"> not least because we seem to </w:t>
      </w:r>
      <w:r w:rsidR="006D4563" w:rsidRPr="006C391C">
        <w:rPr>
          <w:rFonts w:asciiTheme="minorHAnsi" w:hAnsiTheme="minorHAnsi" w:cstheme="minorHAnsi"/>
        </w:rPr>
        <w:t xml:space="preserve">take learning as given, not frequently critiquing </w:t>
      </w:r>
      <w:r w:rsidRPr="006C391C">
        <w:rPr>
          <w:rFonts w:asciiTheme="minorHAnsi" w:hAnsiTheme="minorHAnsi" w:cstheme="minorHAnsi"/>
        </w:rPr>
        <w:t>what is learning, how it takes place in</w:t>
      </w:r>
      <w:r w:rsidR="006D4563" w:rsidRPr="006C391C">
        <w:rPr>
          <w:rFonts w:asciiTheme="minorHAnsi" w:hAnsiTheme="minorHAnsi" w:cstheme="minorHAnsi"/>
        </w:rPr>
        <w:t xml:space="preserve"> everyday life beyond work a</w:t>
      </w:r>
      <w:r w:rsidR="008C28F6" w:rsidRPr="006C391C">
        <w:rPr>
          <w:rFonts w:asciiTheme="minorHAnsi" w:hAnsiTheme="minorHAnsi" w:cstheme="minorHAnsi"/>
        </w:rPr>
        <w:t>n</w:t>
      </w:r>
      <w:r w:rsidR="006D4563" w:rsidRPr="006C391C">
        <w:rPr>
          <w:rFonts w:asciiTheme="minorHAnsi" w:hAnsiTheme="minorHAnsi" w:cstheme="minorHAnsi"/>
        </w:rPr>
        <w:t xml:space="preserve">d educational contexts, or indeed </w:t>
      </w:r>
      <w:r w:rsidRPr="006C391C">
        <w:rPr>
          <w:rFonts w:asciiTheme="minorHAnsi" w:hAnsiTheme="minorHAnsi" w:cstheme="minorHAnsi"/>
        </w:rPr>
        <w:t xml:space="preserve">why it remains not </w:t>
      </w:r>
      <w:r w:rsidR="003430B5" w:rsidRPr="006C391C">
        <w:rPr>
          <w:rFonts w:asciiTheme="minorHAnsi" w:hAnsiTheme="minorHAnsi" w:cstheme="minorHAnsi"/>
        </w:rPr>
        <w:t>o</w:t>
      </w:r>
      <w:r w:rsidRPr="006C391C">
        <w:rPr>
          <w:rFonts w:asciiTheme="minorHAnsi" w:hAnsiTheme="minorHAnsi" w:cstheme="minorHAnsi"/>
        </w:rPr>
        <w:t>nly necessary and problematic in equal measure, but</w:t>
      </w:r>
      <w:r w:rsidR="003430B5" w:rsidRPr="006C391C">
        <w:rPr>
          <w:rFonts w:asciiTheme="minorHAnsi" w:hAnsiTheme="minorHAnsi" w:cstheme="minorHAnsi"/>
        </w:rPr>
        <w:t xml:space="preserve"> essential to survival. </w:t>
      </w:r>
      <w:r w:rsidR="00DF6FA8">
        <w:rPr>
          <w:rFonts w:asciiTheme="minorHAnsi" w:hAnsiTheme="minorHAnsi" w:cstheme="minorHAnsi"/>
        </w:rPr>
        <w:t>W</w:t>
      </w:r>
      <w:r w:rsidR="005F29DD" w:rsidRPr="006C391C">
        <w:rPr>
          <w:rFonts w:asciiTheme="minorHAnsi" w:hAnsiTheme="minorHAnsi" w:cstheme="minorHAnsi"/>
        </w:rPr>
        <w:t xml:space="preserve">e make the case in this </w:t>
      </w:r>
      <w:r w:rsidR="00D24954" w:rsidRPr="006C391C">
        <w:rPr>
          <w:rFonts w:asciiTheme="minorHAnsi" w:hAnsiTheme="minorHAnsi" w:cstheme="minorHAnsi"/>
        </w:rPr>
        <w:t>paper that in order to arrest the complexity of learning as a phenomenon and a dynamic social process, we need to do more</w:t>
      </w:r>
      <w:r w:rsidRPr="006C391C">
        <w:rPr>
          <w:rFonts w:asciiTheme="minorHAnsi" w:hAnsiTheme="minorHAnsi" w:cstheme="minorHAnsi"/>
        </w:rPr>
        <w:t xml:space="preserve"> to explicate how </w:t>
      </w:r>
      <w:r w:rsidR="00D24954" w:rsidRPr="006C391C">
        <w:rPr>
          <w:rFonts w:asciiTheme="minorHAnsi" w:hAnsiTheme="minorHAnsi" w:cstheme="minorHAnsi"/>
        </w:rPr>
        <w:t>the</w:t>
      </w:r>
      <w:r w:rsidRPr="006C391C">
        <w:rPr>
          <w:rFonts w:asciiTheme="minorHAnsi" w:hAnsiTheme="minorHAnsi" w:cstheme="minorHAnsi"/>
        </w:rPr>
        <w:t xml:space="preserve"> social complexity of learning across levels and units of analysis can be understood </w:t>
      </w:r>
      <w:r w:rsidR="005F29DD" w:rsidRPr="006C391C">
        <w:rPr>
          <w:rFonts w:asciiTheme="minorHAnsi" w:hAnsiTheme="minorHAnsi" w:cstheme="minorHAnsi"/>
        </w:rPr>
        <w:t>and</w:t>
      </w:r>
      <w:r w:rsidRPr="006C391C">
        <w:rPr>
          <w:rFonts w:asciiTheme="minorHAnsi" w:hAnsiTheme="minorHAnsi" w:cstheme="minorHAnsi"/>
        </w:rPr>
        <w:t xml:space="preserve"> worked with</w:t>
      </w:r>
      <w:r w:rsidR="008C28F6" w:rsidRPr="006C391C">
        <w:rPr>
          <w:rFonts w:asciiTheme="minorHAnsi" w:hAnsiTheme="minorHAnsi" w:cstheme="minorHAnsi"/>
        </w:rPr>
        <w:t xml:space="preserve"> (Antonacopoulou </w:t>
      </w:r>
      <w:r w:rsidR="00335064">
        <w:rPr>
          <w:rFonts w:asciiTheme="minorHAnsi" w:hAnsiTheme="minorHAnsi" w:cstheme="minorHAnsi"/>
        </w:rPr>
        <w:t>and</w:t>
      </w:r>
      <w:r w:rsidR="008C28F6" w:rsidRPr="006C391C">
        <w:rPr>
          <w:rFonts w:asciiTheme="minorHAnsi" w:hAnsiTheme="minorHAnsi" w:cstheme="minorHAnsi"/>
        </w:rPr>
        <w:t xml:space="preserve"> Chiva, 2007)</w:t>
      </w:r>
      <w:r w:rsidRPr="006C391C">
        <w:rPr>
          <w:rFonts w:asciiTheme="minorHAnsi" w:hAnsiTheme="minorHAnsi" w:cstheme="minorHAnsi"/>
        </w:rPr>
        <w:t xml:space="preserve">. </w:t>
      </w:r>
      <w:r w:rsidR="00583466" w:rsidRPr="006C391C">
        <w:rPr>
          <w:rFonts w:asciiTheme="minorHAnsi" w:hAnsiTheme="minorHAnsi" w:cstheme="minorHAnsi"/>
        </w:rPr>
        <w:t>We need to design modes of learning that are not only robust in dealing with VUCA conditions</w:t>
      </w:r>
      <w:r w:rsidR="00583466">
        <w:rPr>
          <w:rFonts w:asciiTheme="minorHAnsi" w:hAnsiTheme="minorHAnsi" w:cstheme="minorHAnsi"/>
        </w:rPr>
        <w:t>,</w:t>
      </w:r>
      <w:r w:rsidR="00583466" w:rsidRPr="006C391C">
        <w:rPr>
          <w:rFonts w:asciiTheme="minorHAnsi" w:hAnsiTheme="minorHAnsi" w:cstheme="minorHAnsi"/>
        </w:rPr>
        <w:t xml:space="preserve"> but reflect ‘VUCA lea</w:t>
      </w:r>
      <w:r w:rsidR="00000245">
        <w:rPr>
          <w:rFonts w:asciiTheme="minorHAnsi" w:hAnsiTheme="minorHAnsi" w:cstheme="minorHAnsi"/>
        </w:rPr>
        <w:t>rning’ as Antonacopoulou (2018c, p.</w:t>
      </w:r>
      <w:r w:rsidR="00583466" w:rsidRPr="006C391C">
        <w:rPr>
          <w:rFonts w:asciiTheme="minorHAnsi" w:hAnsiTheme="minorHAnsi" w:cstheme="minorHAnsi"/>
        </w:rPr>
        <w:t xml:space="preserve"> 3) suggests. </w:t>
      </w:r>
      <w:r w:rsidR="00583466">
        <w:rPr>
          <w:rFonts w:asciiTheme="minorHAnsi" w:hAnsiTheme="minorHAnsi" w:cstheme="minorHAnsi"/>
        </w:rPr>
        <w:t xml:space="preserve">We therefore, make the case for a new learning theory – </w:t>
      </w:r>
      <w:r w:rsidR="00583466" w:rsidRPr="00DF6FA8">
        <w:rPr>
          <w:rFonts w:asciiTheme="minorHAnsi" w:hAnsiTheme="minorHAnsi" w:cstheme="minorHAnsi"/>
          <w:i/>
        </w:rPr>
        <w:t>Sensuous Learning</w:t>
      </w:r>
      <w:r w:rsidR="00583466">
        <w:rPr>
          <w:rFonts w:asciiTheme="minorHAnsi" w:hAnsiTheme="minorHAnsi" w:cstheme="minorHAnsi"/>
        </w:rPr>
        <w:t>.</w:t>
      </w:r>
    </w:p>
    <w:p w14:paraId="089C9C38" w14:textId="77777777" w:rsidR="003430B5" w:rsidRPr="006C391C" w:rsidRDefault="003430B5" w:rsidP="00022215">
      <w:pPr>
        <w:pStyle w:val="Paragraph"/>
        <w:spacing w:before="0" w:line="240" w:lineRule="auto"/>
        <w:jc w:val="both"/>
        <w:rPr>
          <w:rFonts w:asciiTheme="minorHAnsi" w:hAnsiTheme="minorHAnsi" w:cstheme="minorHAnsi"/>
        </w:rPr>
      </w:pPr>
    </w:p>
    <w:p w14:paraId="7B21C337" w14:textId="77777777" w:rsidR="004613EB" w:rsidRPr="004613EB" w:rsidRDefault="004613EB" w:rsidP="00DF6FA8">
      <w:pPr>
        <w:pStyle w:val="Paragraph"/>
        <w:keepNext/>
        <w:widowControl/>
        <w:spacing w:before="0" w:line="240" w:lineRule="auto"/>
        <w:jc w:val="both"/>
        <w:rPr>
          <w:rFonts w:asciiTheme="minorHAnsi" w:hAnsiTheme="minorHAnsi" w:cstheme="minorHAnsi"/>
          <w:b/>
          <w:i/>
        </w:rPr>
      </w:pPr>
      <w:r>
        <w:rPr>
          <w:rFonts w:asciiTheme="minorHAnsi" w:hAnsiTheme="minorHAnsi" w:cstheme="minorHAnsi"/>
          <w:b/>
          <w:i/>
        </w:rPr>
        <w:lastRenderedPageBreak/>
        <w:t>Sensuous</w:t>
      </w:r>
      <w:r w:rsidRPr="004613EB">
        <w:rPr>
          <w:rFonts w:asciiTheme="minorHAnsi" w:hAnsiTheme="minorHAnsi" w:cstheme="minorHAnsi"/>
          <w:b/>
          <w:i/>
        </w:rPr>
        <w:t xml:space="preserve"> Learning</w:t>
      </w:r>
    </w:p>
    <w:p w14:paraId="594B21FF" w14:textId="77777777" w:rsidR="00583466" w:rsidRDefault="00583466" w:rsidP="00022215">
      <w:pPr>
        <w:pStyle w:val="Paragraph"/>
        <w:spacing w:before="0" w:line="240" w:lineRule="auto"/>
        <w:jc w:val="both"/>
        <w:rPr>
          <w:rFonts w:asciiTheme="minorHAnsi" w:hAnsiTheme="minorHAnsi" w:cstheme="minorHAnsi"/>
        </w:rPr>
      </w:pPr>
    </w:p>
    <w:p w14:paraId="326407C8" w14:textId="6E3C6C83" w:rsidR="00E86AAC" w:rsidRPr="006C391C" w:rsidRDefault="00D24954" w:rsidP="00022215">
      <w:pPr>
        <w:pStyle w:val="Paragraph"/>
        <w:tabs>
          <w:tab w:val="left" w:pos="851"/>
        </w:tabs>
        <w:spacing w:before="0" w:line="240" w:lineRule="auto"/>
        <w:jc w:val="both"/>
        <w:rPr>
          <w:rFonts w:asciiTheme="minorHAnsi" w:hAnsiTheme="minorHAnsi" w:cstheme="minorHAnsi"/>
          <w:lang w:eastAsia="ja-JP"/>
        </w:rPr>
      </w:pPr>
      <w:r w:rsidRPr="006C391C">
        <w:rPr>
          <w:rFonts w:asciiTheme="minorHAnsi" w:hAnsiTheme="minorHAnsi" w:cstheme="minorHAnsi"/>
        </w:rPr>
        <w:t>Sensuous Learning is at the core of</w:t>
      </w:r>
      <w:r w:rsidR="00E86AAC" w:rsidRPr="006C391C">
        <w:rPr>
          <w:rFonts w:asciiTheme="minorHAnsi" w:hAnsiTheme="minorHAnsi" w:cstheme="minorHAnsi"/>
        </w:rPr>
        <w:t xml:space="preserve"> the work of the GNOSIS 2020 Network that brings together scholars across disciplines, artists and professionals across the professions to advance </w:t>
      </w:r>
      <w:r w:rsidR="00C74ABD" w:rsidRPr="006C391C">
        <w:rPr>
          <w:rFonts w:asciiTheme="minorHAnsi" w:hAnsiTheme="minorHAnsi" w:cstheme="minorHAnsi"/>
        </w:rPr>
        <w:t>this new and innovative mode</w:t>
      </w:r>
      <w:r w:rsidR="00E86AAC" w:rsidRPr="006C391C">
        <w:rPr>
          <w:rFonts w:asciiTheme="minorHAnsi" w:hAnsiTheme="minorHAnsi" w:cstheme="minorHAnsi"/>
        </w:rPr>
        <w:t xml:space="preserve"> of learning</w:t>
      </w:r>
      <w:r w:rsidR="006632C7">
        <w:rPr>
          <w:rFonts w:asciiTheme="minorHAnsi" w:hAnsiTheme="minorHAnsi" w:cstheme="minorHAnsi"/>
        </w:rPr>
        <w:t xml:space="preserve"> that improve</w:t>
      </w:r>
      <w:r w:rsidR="00890C89">
        <w:rPr>
          <w:rFonts w:asciiTheme="minorHAnsi" w:hAnsiTheme="minorHAnsi" w:cstheme="minorHAnsi"/>
        </w:rPr>
        <w:t>s</w:t>
      </w:r>
      <w:r w:rsidR="006632C7">
        <w:rPr>
          <w:rFonts w:asciiTheme="minorHAnsi" w:hAnsiTheme="minorHAnsi" w:cstheme="minorHAnsi"/>
        </w:rPr>
        <w:t xml:space="preserve"> professional practices</w:t>
      </w:r>
      <w:r w:rsidR="00E86AAC" w:rsidRPr="006C391C">
        <w:rPr>
          <w:rFonts w:asciiTheme="minorHAnsi" w:hAnsiTheme="minorHAnsi" w:cstheme="minorHAnsi"/>
        </w:rPr>
        <w:t xml:space="preserve">. The work of the network, featured in two edited book volumes </w:t>
      </w:r>
      <w:r w:rsidR="00C74ABD" w:rsidRPr="006C391C">
        <w:rPr>
          <w:rFonts w:asciiTheme="minorHAnsi" w:hAnsiTheme="minorHAnsi" w:cstheme="minorHAnsi"/>
        </w:rPr>
        <w:t>elaborates</w:t>
      </w:r>
      <w:r w:rsidR="00E86AAC" w:rsidRPr="006C391C">
        <w:rPr>
          <w:rFonts w:asciiTheme="minorHAnsi" w:hAnsiTheme="minorHAnsi" w:cstheme="minorHAnsi"/>
        </w:rPr>
        <w:t xml:space="preserve"> </w:t>
      </w:r>
      <w:r w:rsidR="00E86AAC" w:rsidRPr="006C391C">
        <w:rPr>
          <w:rFonts w:asciiTheme="minorHAnsi" w:hAnsiTheme="minorHAnsi" w:cstheme="minorHAnsi"/>
          <w:i/>
        </w:rPr>
        <w:t>Sensuous Learning</w:t>
      </w:r>
      <w:r w:rsidR="00E86AAC" w:rsidRPr="006C391C">
        <w:rPr>
          <w:rFonts w:asciiTheme="minorHAnsi" w:hAnsiTheme="minorHAnsi" w:cstheme="minorHAnsi"/>
        </w:rPr>
        <w:t xml:space="preserve"> </w:t>
      </w:r>
      <w:r w:rsidR="00C74ABD" w:rsidRPr="006C391C">
        <w:rPr>
          <w:rFonts w:asciiTheme="minorHAnsi" w:hAnsiTheme="minorHAnsi" w:cstheme="minorHAnsi"/>
        </w:rPr>
        <w:t xml:space="preserve">and </w:t>
      </w:r>
      <w:r w:rsidR="00E86AAC" w:rsidRPr="006C391C">
        <w:rPr>
          <w:rFonts w:asciiTheme="minorHAnsi" w:hAnsiTheme="minorHAnsi" w:cstheme="minorHAnsi"/>
          <w:lang w:eastAsia="ja-JP"/>
        </w:rPr>
        <w:t>present</w:t>
      </w:r>
      <w:r w:rsidR="00C74ABD" w:rsidRPr="006C391C">
        <w:rPr>
          <w:rFonts w:asciiTheme="minorHAnsi" w:hAnsiTheme="minorHAnsi" w:cstheme="minorHAnsi"/>
          <w:lang w:eastAsia="ja-JP"/>
        </w:rPr>
        <w:t>s</w:t>
      </w:r>
      <w:r w:rsidR="00E86AAC" w:rsidRPr="006C391C">
        <w:rPr>
          <w:rFonts w:asciiTheme="minorHAnsi" w:hAnsiTheme="minorHAnsi" w:cstheme="minorHAnsi"/>
          <w:lang w:eastAsia="ja-JP"/>
        </w:rPr>
        <w:t xml:space="preserve"> the cutting edge Arts-based Methods and Interventions </w:t>
      </w:r>
      <w:r w:rsidR="00C74ABD" w:rsidRPr="006C391C">
        <w:rPr>
          <w:rFonts w:asciiTheme="minorHAnsi" w:hAnsiTheme="minorHAnsi" w:cstheme="minorHAnsi"/>
          <w:lang w:eastAsia="ja-JP"/>
        </w:rPr>
        <w:t>that</w:t>
      </w:r>
      <w:r w:rsidR="00E86AAC" w:rsidRPr="006C391C">
        <w:rPr>
          <w:rFonts w:asciiTheme="minorHAnsi" w:hAnsiTheme="minorHAnsi" w:cstheme="minorHAnsi"/>
          <w:lang w:eastAsia="ja-JP"/>
        </w:rPr>
        <w:t xml:space="preserve"> facilitate </w:t>
      </w:r>
      <w:r w:rsidR="00E86AAC" w:rsidRPr="006C391C">
        <w:rPr>
          <w:rFonts w:asciiTheme="minorHAnsi" w:hAnsiTheme="minorHAnsi" w:cstheme="minorHAnsi"/>
          <w:i/>
          <w:lang w:eastAsia="ja-JP"/>
        </w:rPr>
        <w:t>Sensuous Learning,</w:t>
      </w:r>
      <w:r w:rsidR="00E86AAC" w:rsidRPr="006C391C">
        <w:rPr>
          <w:rFonts w:asciiTheme="minorHAnsi" w:hAnsiTheme="minorHAnsi" w:cstheme="minorHAnsi"/>
          <w:lang w:eastAsia="ja-JP"/>
        </w:rPr>
        <w:t xml:space="preserve"> as well as the impacts of such learning</w:t>
      </w:r>
      <w:r w:rsidR="00270C98" w:rsidRPr="006C391C">
        <w:rPr>
          <w:rFonts w:asciiTheme="minorHAnsi" w:hAnsiTheme="minorHAnsi" w:cstheme="minorHAnsi"/>
          <w:lang w:eastAsia="ja-JP"/>
        </w:rPr>
        <w:t xml:space="preserve"> (Antonacopoulou </w:t>
      </w:r>
      <w:r w:rsidR="00335064">
        <w:rPr>
          <w:rFonts w:asciiTheme="minorHAnsi" w:hAnsiTheme="minorHAnsi" w:cstheme="minorHAnsi"/>
          <w:lang w:eastAsia="ja-JP"/>
        </w:rPr>
        <w:t>and</w:t>
      </w:r>
      <w:r w:rsidR="00270C98" w:rsidRPr="006C391C">
        <w:rPr>
          <w:rFonts w:asciiTheme="minorHAnsi" w:hAnsiTheme="minorHAnsi" w:cstheme="minorHAnsi"/>
          <w:lang w:eastAsia="ja-JP"/>
        </w:rPr>
        <w:t xml:space="preserve"> Taylor, 2018a; 2018b)</w:t>
      </w:r>
      <w:r w:rsidR="00E86AAC" w:rsidRPr="006C391C">
        <w:rPr>
          <w:rFonts w:asciiTheme="minorHAnsi" w:hAnsiTheme="minorHAnsi" w:cstheme="minorHAnsi"/>
          <w:lang w:eastAsia="ja-JP"/>
        </w:rPr>
        <w:t xml:space="preserve">. Arts-Based Methods and Interventions are elaborated as the means of advancing </w:t>
      </w:r>
      <w:r w:rsidR="00E86AAC" w:rsidRPr="006C391C">
        <w:rPr>
          <w:rFonts w:asciiTheme="minorHAnsi" w:hAnsiTheme="minorHAnsi" w:cstheme="minorHAnsi"/>
          <w:i/>
          <w:lang w:eastAsia="ja-JP"/>
        </w:rPr>
        <w:t>Sensuous Learning</w:t>
      </w:r>
      <w:r w:rsidR="00E86AAC" w:rsidRPr="006C391C">
        <w:rPr>
          <w:rFonts w:asciiTheme="minorHAnsi" w:hAnsiTheme="minorHAnsi" w:cstheme="minorHAnsi"/>
          <w:lang w:eastAsia="ja-JP"/>
        </w:rPr>
        <w:t>, not only because they adopt a non-traditional, ‘prese</w:t>
      </w:r>
      <w:r w:rsidR="00BB6DE5" w:rsidRPr="006C391C">
        <w:rPr>
          <w:rFonts w:asciiTheme="minorHAnsi" w:hAnsiTheme="minorHAnsi" w:cstheme="minorHAnsi"/>
          <w:lang w:eastAsia="ja-JP"/>
        </w:rPr>
        <w:t>ntational’ way of knowing that ‘</w:t>
      </w:r>
      <w:r w:rsidR="00E86AAC" w:rsidRPr="006C391C">
        <w:rPr>
          <w:rFonts w:asciiTheme="minorHAnsi" w:hAnsiTheme="minorHAnsi" w:cstheme="minorHAnsi"/>
          <w:lang w:eastAsia="ja-JP"/>
        </w:rPr>
        <w:t>provides relatively direct access to our felt experience and draw upon our emotional connection to our s</w:t>
      </w:r>
      <w:r w:rsidR="00BB6DE5" w:rsidRPr="006C391C">
        <w:rPr>
          <w:rFonts w:asciiTheme="minorHAnsi" w:hAnsiTheme="minorHAnsi" w:cstheme="minorHAnsi"/>
          <w:lang w:eastAsia="ja-JP"/>
        </w:rPr>
        <w:t>elf, others, and our experience’</w:t>
      </w:r>
      <w:r w:rsidR="00000245">
        <w:rPr>
          <w:rFonts w:asciiTheme="minorHAnsi" w:hAnsiTheme="minorHAnsi" w:cstheme="minorHAnsi"/>
          <w:lang w:eastAsia="ja-JP"/>
        </w:rPr>
        <w:t xml:space="preserve"> as Taylor </w:t>
      </w:r>
      <w:r w:rsidR="00335064">
        <w:rPr>
          <w:rFonts w:asciiTheme="minorHAnsi" w:hAnsiTheme="minorHAnsi" w:cstheme="minorHAnsi"/>
          <w:lang w:eastAsia="ja-JP"/>
        </w:rPr>
        <w:t>and</w:t>
      </w:r>
      <w:r w:rsidR="00000245">
        <w:rPr>
          <w:rFonts w:asciiTheme="minorHAnsi" w:hAnsiTheme="minorHAnsi" w:cstheme="minorHAnsi"/>
          <w:lang w:eastAsia="ja-JP"/>
        </w:rPr>
        <w:t xml:space="preserve"> Ladkin (2009, p.</w:t>
      </w:r>
      <w:r w:rsidR="00E86AAC" w:rsidRPr="006C391C">
        <w:rPr>
          <w:rFonts w:asciiTheme="minorHAnsi" w:hAnsiTheme="minorHAnsi" w:cstheme="minorHAnsi"/>
          <w:lang w:eastAsia="ja-JP"/>
        </w:rPr>
        <w:t xml:space="preserve"> 56) suggest. Arts-Based</w:t>
      </w:r>
      <w:r w:rsidR="008C28F6" w:rsidRPr="006C391C">
        <w:rPr>
          <w:rFonts w:asciiTheme="minorHAnsi" w:hAnsiTheme="minorHAnsi" w:cstheme="minorHAnsi"/>
          <w:lang w:eastAsia="ja-JP"/>
        </w:rPr>
        <w:t xml:space="preserve"> Methods and</w:t>
      </w:r>
      <w:r w:rsidR="00E86AAC" w:rsidRPr="006C391C">
        <w:rPr>
          <w:rFonts w:asciiTheme="minorHAnsi" w:hAnsiTheme="minorHAnsi" w:cstheme="minorHAnsi"/>
          <w:lang w:eastAsia="ja-JP"/>
        </w:rPr>
        <w:t xml:space="preserve"> Interventions liberate aesthetic, intellectual and emotional engagement and promote a mode of learning that emphasizes </w:t>
      </w:r>
      <w:r w:rsidR="00E86AAC" w:rsidRPr="006C391C">
        <w:rPr>
          <w:rFonts w:asciiTheme="minorHAnsi" w:hAnsiTheme="minorHAnsi" w:cstheme="minorHAnsi"/>
          <w:i/>
          <w:lang w:eastAsia="ja-JP"/>
        </w:rPr>
        <w:t>practising</w:t>
      </w:r>
      <w:r w:rsidR="00E86AAC" w:rsidRPr="006C391C">
        <w:rPr>
          <w:rFonts w:asciiTheme="minorHAnsi" w:hAnsiTheme="minorHAnsi" w:cstheme="minorHAnsi"/>
          <w:lang w:eastAsia="ja-JP"/>
        </w:rPr>
        <w:t xml:space="preserve"> (Romanow</w:t>
      </w:r>
      <w:r w:rsidR="00F44621">
        <w:rPr>
          <w:rFonts w:asciiTheme="minorHAnsi" w:hAnsiTheme="minorHAnsi" w:cstheme="minorHAnsi"/>
          <w:lang w:eastAsia="ja-JP"/>
        </w:rPr>
        <w:t>s</w:t>
      </w:r>
      <w:r w:rsidR="00E86AAC" w:rsidRPr="006C391C">
        <w:rPr>
          <w:rFonts w:asciiTheme="minorHAnsi" w:hAnsiTheme="minorHAnsi" w:cstheme="minorHAnsi"/>
          <w:lang w:eastAsia="ja-JP"/>
        </w:rPr>
        <w:t xml:space="preserve">ka </w:t>
      </w:r>
      <w:r w:rsidR="00E86AAC" w:rsidRPr="007E7D9A">
        <w:rPr>
          <w:rFonts w:asciiTheme="minorHAnsi" w:hAnsiTheme="minorHAnsi" w:cstheme="minorHAnsi"/>
          <w:i/>
          <w:lang w:eastAsia="ja-JP"/>
        </w:rPr>
        <w:t>et al.,</w:t>
      </w:r>
      <w:r w:rsidR="00E86AAC" w:rsidRPr="006C391C">
        <w:rPr>
          <w:rFonts w:asciiTheme="minorHAnsi" w:hAnsiTheme="minorHAnsi" w:cstheme="minorHAnsi"/>
          <w:lang w:eastAsia="ja-JP"/>
        </w:rPr>
        <w:t xml:space="preserve"> 2013). The emphasis on practising is a critical condition for the kind of learning that cultivates character and conscience and not only the development of skills and competence.</w:t>
      </w:r>
    </w:p>
    <w:p w14:paraId="428B5CD2" w14:textId="77777777" w:rsidR="00C74ABD" w:rsidRDefault="00C74ABD" w:rsidP="00022215">
      <w:pPr>
        <w:spacing w:after="0" w:line="240" w:lineRule="auto"/>
        <w:rPr>
          <w:rFonts w:cstheme="minorHAnsi"/>
          <w:sz w:val="24"/>
          <w:szCs w:val="24"/>
          <w:lang w:eastAsia="ja-JP"/>
        </w:rPr>
      </w:pPr>
    </w:p>
    <w:p w14:paraId="7774C3F8" w14:textId="054BEC5C" w:rsidR="00583466" w:rsidRPr="006C391C" w:rsidRDefault="00583466" w:rsidP="00583466">
      <w:pPr>
        <w:pStyle w:val="Paragraph"/>
        <w:spacing w:before="0" w:line="240" w:lineRule="auto"/>
        <w:jc w:val="both"/>
        <w:rPr>
          <w:rFonts w:asciiTheme="minorHAnsi" w:hAnsiTheme="minorHAnsi" w:cstheme="minorHAnsi"/>
          <w:shd w:val="clear" w:color="auto" w:fill="FFFFFF"/>
        </w:rPr>
      </w:pPr>
      <w:r w:rsidRPr="006C391C">
        <w:rPr>
          <w:rFonts w:asciiTheme="minorHAnsi" w:hAnsiTheme="minorHAnsi" w:cstheme="minorHAnsi"/>
        </w:rPr>
        <w:t xml:space="preserve">Central to </w:t>
      </w:r>
      <w:r w:rsidRPr="006632C7">
        <w:rPr>
          <w:rFonts w:asciiTheme="minorHAnsi" w:hAnsiTheme="minorHAnsi" w:cstheme="minorHAnsi"/>
          <w:i/>
        </w:rPr>
        <w:t>Sensuous Learning</w:t>
      </w:r>
      <w:r w:rsidRPr="006C391C">
        <w:rPr>
          <w:rFonts w:asciiTheme="minorHAnsi" w:hAnsiTheme="minorHAnsi" w:cstheme="minorHAnsi"/>
        </w:rPr>
        <w:t xml:space="preserve"> is practising </w:t>
      </w:r>
      <w:r w:rsidRPr="006C391C">
        <w:rPr>
          <w:rFonts w:asciiTheme="minorHAnsi" w:hAnsiTheme="minorHAnsi" w:cstheme="minorHAnsi"/>
          <w:i/>
        </w:rPr>
        <w:t xml:space="preserve">sensibility, sensitivity </w:t>
      </w:r>
      <w:r w:rsidRPr="006C391C">
        <w:rPr>
          <w:rFonts w:asciiTheme="minorHAnsi" w:hAnsiTheme="minorHAnsi" w:cstheme="minorHAnsi"/>
        </w:rPr>
        <w:t>and</w:t>
      </w:r>
      <w:r w:rsidRPr="006C391C">
        <w:rPr>
          <w:rFonts w:asciiTheme="minorHAnsi" w:hAnsiTheme="minorHAnsi" w:cstheme="minorHAnsi"/>
          <w:i/>
        </w:rPr>
        <w:t xml:space="preserve"> sentience</w:t>
      </w:r>
      <w:r w:rsidRPr="006C391C">
        <w:rPr>
          <w:rFonts w:asciiTheme="minorHAnsi" w:hAnsiTheme="minorHAnsi" w:cstheme="minorHAnsi"/>
        </w:rPr>
        <w:t xml:space="preserve"> that enables the detection of small perturbations, before they evolve to a full blown crisis or error. Such learning, supports sensing the anomalies and disharmony between what is done and what needs to be done. It expresses the sensuous interrelationships between body, mind, materiality and environment to form </w:t>
      </w:r>
      <w:r w:rsidRPr="006C391C">
        <w:rPr>
          <w:rFonts w:asciiTheme="minorHAnsi" w:hAnsiTheme="minorHAnsi" w:cstheme="minorHAnsi"/>
          <w:i/>
        </w:rPr>
        <w:t>sensoriality</w:t>
      </w:r>
      <w:r w:rsidRPr="006C391C">
        <w:rPr>
          <w:rFonts w:asciiTheme="minorHAnsi" w:hAnsiTheme="minorHAnsi" w:cstheme="minorHAnsi"/>
        </w:rPr>
        <w:t xml:space="preserve"> as a </w:t>
      </w:r>
      <w:r>
        <w:rPr>
          <w:rFonts w:asciiTheme="minorHAnsi" w:hAnsiTheme="minorHAnsi" w:cstheme="minorHAnsi"/>
        </w:rPr>
        <w:t>process</w:t>
      </w:r>
      <w:r w:rsidRPr="006C391C">
        <w:rPr>
          <w:rFonts w:asciiTheme="minorHAnsi" w:hAnsiTheme="minorHAnsi" w:cstheme="minorHAnsi"/>
        </w:rPr>
        <w:t xml:space="preserve"> enabling re-viewing and re-vising the ways actions are formed and transformed every time they are performed. </w:t>
      </w:r>
      <w:r>
        <w:rPr>
          <w:rFonts w:asciiTheme="minorHAnsi" w:hAnsiTheme="minorHAnsi" w:cstheme="minorHAnsi"/>
        </w:rPr>
        <w:t>Sensoriality</w:t>
      </w:r>
      <w:r w:rsidRPr="006C391C">
        <w:rPr>
          <w:rFonts w:asciiTheme="minorHAnsi" w:hAnsiTheme="minorHAnsi" w:cstheme="minorHAnsi"/>
        </w:rPr>
        <w:t xml:space="preserve"> in this sense</w:t>
      </w:r>
      <w:r>
        <w:rPr>
          <w:rFonts w:asciiTheme="minorHAnsi" w:hAnsiTheme="minorHAnsi" w:cstheme="minorHAnsi"/>
        </w:rPr>
        <w:t>,</w:t>
      </w:r>
      <w:r w:rsidRPr="006C391C">
        <w:rPr>
          <w:rFonts w:asciiTheme="minorHAnsi" w:hAnsiTheme="minorHAnsi" w:cstheme="minorHAnsi"/>
        </w:rPr>
        <w:t xml:space="preserve"> reflects how practising unveils possibilities, when people reflect, refine and extend established ways of doing things. This process accounts for the </w:t>
      </w:r>
      <w:r w:rsidRPr="006C391C">
        <w:rPr>
          <w:rFonts w:asciiTheme="minorHAnsi" w:hAnsiTheme="minorHAnsi" w:cstheme="minorHAnsi"/>
          <w:i/>
        </w:rPr>
        <w:t>Sensuous Learning</w:t>
      </w:r>
      <w:r w:rsidRPr="006C391C">
        <w:rPr>
          <w:rFonts w:asciiTheme="minorHAnsi" w:hAnsiTheme="minorHAnsi" w:cstheme="minorHAnsi"/>
        </w:rPr>
        <w:t xml:space="preserve"> theory that marks a new chapter in Management and Organisational Learning theory, research and practice.</w:t>
      </w:r>
    </w:p>
    <w:p w14:paraId="558EFF92" w14:textId="77777777" w:rsidR="00583466" w:rsidRDefault="00583466" w:rsidP="00583466">
      <w:pPr>
        <w:pStyle w:val="Paragraph"/>
        <w:tabs>
          <w:tab w:val="left" w:pos="851"/>
        </w:tabs>
        <w:spacing w:before="0" w:line="240" w:lineRule="auto"/>
        <w:jc w:val="both"/>
        <w:rPr>
          <w:rFonts w:asciiTheme="minorHAnsi" w:hAnsiTheme="minorHAnsi" w:cstheme="minorHAnsi"/>
        </w:rPr>
      </w:pPr>
    </w:p>
    <w:p w14:paraId="69EF7541" w14:textId="77777777" w:rsidR="00583466" w:rsidRPr="00583466" w:rsidRDefault="00583466" w:rsidP="00583466">
      <w:pPr>
        <w:rPr>
          <w:lang w:eastAsia="en-GB"/>
        </w:rPr>
      </w:pPr>
      <w:r w:rsidRPr="006C391C">
        <w:rPr>
          <w:rFonts w:cstheme="minorHAnsi"/>
          <w:i/>
          <w:sz w:val="24"/>
          <w:szCs w:val="24"/>
        </w:rPr>
        <w:t>Sensuous Learning</w:t>
      </w:r>
      <w:r w:rsidRPr="006C391C">
        <w:rPr>
          <w:rFonts w:cstheme="minorHAnsi"/>
          <w:sz w:val="24"/>
          <w:szCs w:val="24"/>
        </w:rPr>
        <w:t xml:space="preserve"> has been defined as that ‘learning which aligns cognitions, emotions and intuitive insights by fostering critique such that the complex – </w:t>
      </w:r>
      <w:r w:rsidRPr="006C391C">
        <w:rPr>
          <w:rFonts w:cstheme="minorHAnsi"/>
          <w:i/>
          <w:sz w:val="24"/>
          <w:szCs w:val="24"/>
        </w:rPr>
        <w:t>symplegma</w:t>
      </w:r>
      <w:r w:rsidRPr="006C391C">
        <w:rPr>
          <w:rFonts w:cstheme="minorHAnsi"/>
          <w:sz w:val="24"/>
          <w:szCs w:val="24"/>
        </w:rPr>
        <w:t xml:space="preserve"> - of emerging sensations inspires acting, reacting and conducting one’s practice with freedom of</w:t>
      </w:r>
      <w:r w:rsidR="00000245">
        <w:rPr>
          <w:rFonts w:cstheme="minorHAnsi"/>
          <w:sz w:val="24"/>
          <w:szCs w:val="24"/>
        </w:rPr>
        <w:t xml:space="preserve"> choice’ (Antonacopoulou, 2018a, p. </w:t>
      </w:r>
      <w:r w:rsidRPr="006C391C">
        <w:rPr>
          <w:rFonts w:cstheme="minorHAnsi"/>
          <w:sz w:val="24"/>
          <w:szCs w:val="24"/>
        </w:rPr>
        <w:t>20).</w:t>
      </w:r>
    </w:p>
    <w:p w14:paraId="22722A10" w14:textId="77777777" w:rsidR="00583466" w:rsidRPr="006C391C" w:rsidRDefault="00583466" w:rsidP="00022215">
      <w:pPr>
        <w:spacing w:after="0" w:line="240" w:lineRule="auto"/>
        <w:rPr>
          <w:rFonts w:cstheme="minorHAnsi"/>
          <w:sz w:val="24"/>
          <w:szCs w:val="24"/>
          <w:lang w:eastAsia="ja-JP"/>
        </w:rPr>
      </w:pPr>
    </w:p>
    <w:p w14:paraId="10C46D6D" w14:textId="77777777" w:rsidR="00E86AAC" w:rsidRPr="006C391C" w:rsidRDefault="00E86AAC" w:rsidP="00022215">
      <w:pPr>
        <w:autoSpaceDE w:val="0"/>
        <w:autoSpaceDN w:val="0"/>
        <w:adjustRightInd w:val="0"/>
        <w:spacing w:after="0" w:line="240" w:lineRule="auto"/>
        <w:jc w:val="both"/>
        <w:rPr>
          <w:rFonts w:cstheme="minorHAnsi"/>
          <w:sz w:val="24"/>
          <w:szCs w:val="24"/>
        </w:rPr>
      </w:pPr>
      <w:r w:rsidRPr="006C391C">
        <w:rPr>
          <w:rFonts w:cstheme="minorHAnsi"/>
          <w:bCs/>
          <w:sz w:val="24"/>
          <w:szCs w:val="24"/>
        </w:rPr>
        <w:t xml:space="preserve">Consistent with the ways Organizational Learning has been hitherto conceptualized, </w:t>
      </w:r>
      <w:r w:rsidRPr="006C391C">
        <w:rPr>
          <w:rFonts w:cstheme="minorHAnsi"/>
          <w:bCs/>
          <w:i/>
          <w:sz w:val="24"/>
          <w:szCs w:val="24"/>
        </w:rPr>
        <w:t>Sensuous Learning</w:t>
      </w:r>
      <w:r w:rsidR="00C74ABD" w:rsidRPr="006C391C">
        <w:rPr>
          <w:rFonts w:cstheme="minorHAnsi"/>
          <w:bCs/>
          <w:sz w:val="24"/>
          <w:szCs w:val="24"/>
        </w:rPr>
        <w:t xml:space="preserve"> i</w:t>
      </w:r>
      <w:r w:rsidRPr="006C391C">
        <w:rPr>
          <w:rFonts w:cstheme="minorHAnsi"/>
          <w:bCs/>
          <w:sz w:val="24"/>
          <w:szCs w:val="24"/>
        </w:rPr>
        <w:t>s</w:t>
      </w:r>
      <w:r w:rsidR="00C74ABD" w:rsidRPr="006C391C">
        <w:rPr>
          <w:rFonts w:cstheme="minorHAnsi"/>
          <w:bCs/>
          <w:sz w:val="24"/>
          <w:szCs w:val="24"/>
        </w:rPr>
        <w:t xml:space="preserve"> presented as</w:t>
      </w:r>
      <w:r w:rsidRPr="006C391C">
        <w:rPr>
          <w:rFonts w:cstheme="minorHAnsi"/>
          <w:bCs/>
          <w:sz w:val="24"/>
          <w:szCs w:val="24"/>
        </w:rPr>
        <w:t xml:space="preserve"> a practice that may take place in organizational settings not simply </w:t>
      </w:r>
      <w:r w:rsidR="00C74ABD" w:rsidRPr="006C391C">
        <w:rPr>
          <w:rFonts w:cstheme="minorHAnsi"/>
          <w:bCs/>
          <w:sz w:val="24"/>
          <w:szCs w:val="24"/>
        </w:rPr>
        <w:t xml:space="preserve">as </w:t>
      </w:r>
      <w:r w:rsidRPr="006C391C">
        <w:rPr>
          <w:rFonts w:cstheme="minorHAnsi"/>
          <w:bCs/>
          <w:sz w:val="24"/>
          <w:szCs w:val="24"/>
        </w:rPr>
        <w:t xml:space="preserve">the sum of the learning of the individuals in the organization. Consistent with </w:t>
      </w:r>
      <w:r w:rsidRPr="005F7372">
        <w:rPr>
          <w:rFonts w:cstheme="minorHAnsi"/>
          <w:sz w:val="24"/>
          <w:szCs w:val="24"/>
        </w:rPr>
        <w:t xml:space="preserve">Crossan </w:t>
      </w:r>
      <w:r w:rsidRPr="005F7372">
        <w:rPr>
          <w:rFonts w:cstheme="minorHAnsi"/>
          <w:i/>
          <w:sz w:val="24"/>
          <w:szCs w:val="24"/>
        </w:rPr>
        <w:t>et al.</w:t>
      </w:r>
      <w:r w:rsidRPr="005F7372">
        <w:rPr>
          <w:rFonts w:cstheme="minorHAnsi"/>
          <w:sz w:val="24"/>
          <w:szCs w:val="24"/>
        </w:rPr>
        <w:t xml:space="preserve"> (1999)</w:t>
      </w:r>
      <w:r w:rsidRPr="006C391C">
        <w:rPr>
          <w:rFonts w:cstheme="minorHAnsi"/>
          <w:sz w:val="24"/>
          <w:szCs w:val="24"/>
        </w:rPr>
        <w:t xml:space="preserve"> </w:t>
      </w:r>
      <w:r w:rsidR="00C74ABD" w:rsidRPr="006C391C">
        <w:rPr>
          <w:rFonts w:cstheme="minorHAnsi"/>
          <w:i/>
          <w:sz w:val="24"/>
          <w:szCs w:val="24"/>
        </w:rPr>
        <w:t>Sensuous</w:t>
      </w:r>
      <w:r w:rsidRPr="006C391C">
        <w:rPr>
          <w:rFonts w:cstheme="minorHAnsi"/>
          <w:i/>
          <w:sz w:val="24"/>
          <w:szCs w:val="24"/>
        </w:rPr>
        <w:t xml:space="preserve"> Organizational Learning</w:t>
      </w:r>
      <w:r w:rsidRPr="006C391C">
        <w:rPr>
          <w:rFonts w:cstheme="minorHAnsi"/>
          <w:sz w:val="24"/>
          <w:szCs w:val="24"/>
        </w:rPr>
        <w:t xml:space="preserve"> </w:t>
      </w:r>
      <w:r w:rsidR="00C74ABD" w:rsidRPr="006C391C">
        <w:rPr>
          <w:rFonts w:cstheme="minorHAnsi"/>
          <w:sz w:val="24"/>
          <w:szCs w:val="24"/>
        </w:rPr>
        <w:t>i</w:t>
      </w:r>
      <w:r w:rsidRPr="006C391C">
        <w:rPr>
          <w:rFonts w:cstheme="minorHAnsi"/>
          <w:sz w:val="24"/>
          <w:szCs w:val="24"/>
        </w:rPr>
        <w:t>s a multilevel process that begins with individual learning, that leads to group learning, and that then leads to Organizational Learning. We also recognise that these levels, are connected by bidirectional processes that involve both the creation and application of knowledge. The original 4I (Intuiting, Interpreting, Integrating, and Institutionalizing)</w:t>
      </w:r>
      <w:r w:rsidR="008C28F6" w:rsidRPr="006C391C">
        <w:rPr>
          <w:rFonts w:cstheme="minorHAnsi"/>
          <w:sz w:val="24"/>
          <w:szCs w:val="24"/>
        </w:rPr>
        <w:t xml:space="preserve"> Organisational Learning</w:t>
      </w:r>
      <w:r w:rsidRPr="006C391C">
        <w:rPr>
          <w:rFonts w:cstheme="minorHAnsi"/>
          <w:sz w:val="24"/>
          <w:szCs w:val="24"/>
        </w:rPr>
        <w:t xml:space="preserve"> framework </w:t>
      </w:r>
      <w:r w:rsidR="008C28F6" w:rsidRPr="006C391C">
        <w:rPr>
          <w:rFonts w:cstheme="minorHAnsi"/>
          <w:sz w:val="24"/>
          <w:szCs w:val="24"/>
        </w:rPr>
        <w:t xml:space="preserve">proposed by Crossan </w:t>
      </w:r>
      <w:r w:rsidR="008C28F6" w:rsidRPr="007E7D9A">
        <w:rPr>
          <w:rFonts w:cstheme="minorHAnsi"/>
          <w:i/>
          <w:sz w:val="24"/>
          <w:szCs w:val="24"/>
        </w:rPr>
        <w:t>et al.</w:t>
      </w:r>
      <w:r w:rsidR="008C28F6" w:rsidRPr="006C391C">
        <w:rPr>
          <w:rFonts w:cstheme="minorHAnsi"/>
          <w:sz w:val="24"/>
          <w:szCs w:val="24"/>
        </w:rPr>
        <w:t xml:space="preserve"> (1999) </w:t>
      </w:r>
      <w:r w:rsidRPr="006C391C">
        <w:rPr>
          <w:rFonts w:cstheme="minorHAnsi"/>
          <w:sz w:val="24"/>
          <w:szCs w:val="24"/>
        </w:rPr>
        <w:t xml:space="preserve">and their more recent recursion (Crossan </w:t>
      </w:r>
      <w:r w:rsidRPr="007E7D9A">
        <w:rPr>
          <w:rFonts w:cstheme="minorHAnsi"/>
          <w:i/>
          <w:sz w:val="24"/>
          <w:szCs w:val="24"/>
        </w:rPr>
        <w:t>et al.,</w:t>
      </w:r>
      <w:r w:rsidRPr="006C391C">
        <w:rPr>
          <w:rFonts w:cstheme="minorHAnsi"/>
          <w:sz w:val="24"/>
          <w:szCs w:val="24"/>
        </w:rPr>
        <w:t xml:space="preserve"> 2011) promotes new theorising in Organisational Learning as cross-paradigmatic, systemic and organic - like a tree - but with the focus on a solid trunk, than many more branches. </w:t>
      </w:r>
    </w:p>
    <w:p w14:paraId="5AA69842" w14:textId="77777777" w:rsidR="00E86AAC" w:rsidRPr="006C391C" w:rsidRDefault="00E86AAC" w:rsidP="00022215">
      <w:pPr>
        <w:autoSpaceDE w:val="0"/>
        <w:autoSpaceDN w:val="0"/>
        <w:adjustRightInd w:val="0"/>
        <w:spacing w:after="0" w:line="240" w:lineRule="auto"/>
        <w:jc w:val="both"/>
        <w:rPr>
          <w:rFonts w:cstheme="minorHAnsi"/>
          <w:sz w:val="24"/>
          <w:szCs w:val="24"/>
        </w:rPr>
      </w:pPr>
    </w:p>
    <w:p w14:paraId="3F51D7E0" w14:textId="78D20B69" w:rsidR="00890C89" w:rsidRDefault="00890C89" w:rsidP="00890C89">
      <w:pPr>
        <w:autoSpaceDE w:val="0"/>
        <w:autoSpaceDN w:val="0"/>
        <w:adjustRightInd w:val="0"/>
        <w:spacing w:after="0" w:line="240" w:lineRule="auto"/>
        <w:jc w:val="both"/>
        <w:rPr>
          <w:rFonts w:cstheme="minorHAnsi"/>
          <w:sz w:val="24"/>
          <w:szCs w:val="24"/>
        </w:rPr>
      </w:pPr>
      <w:r w:rsidRPr="006C391C">
        <w:rPr>
          <w:rFonts w:cstheme="minorHAnsi"/>
          <w:sz w:val="24"/>
          <w:szCs w:val="24"/>
        </w:rPr>
        <w:lastRenderedPageBreak/>
        <w:t xml:space="preserve">Drawing inspiration from this framing, </w:t>
      </w:r>
      <w:r w:rsidRPr="006C391C">
        <w:rPr>
          <w:rFonts w:cstheme="minorHAnsi"/>
          <w:i/>
          <w:sz w:val="24"/>
          <w:szCs w:val="24"/>
        </w:rPr>
        <w:t>Sensuous Organisational Learning</w:t>
      </w:r>
      <w:r w:rsidRPr="006C391C">
        <w:rPr>
          <w:rFonts w:cstheme="minorHAnsi"/>
          <w:sz w:val="24"/>
          <w:szCs w:val="24"/>
        </w:rPr>
        <w:t xml:space="preserve"> (Antonacopoulou, 2018b, 2018c) elaborates sensuousness and sensoriality as a lens for rethinking Organisational Learning. It invites delving into cross-paradigmatic dialogue in exploring further through a radical humanism and an interpretative paradigm (as Crossan </w:t>
      </w:r>
      <w:r w:rsidRPr="007E7D9A">
        <w:rPr>
          <w:rFonts w:cstheme="minorHAnsi"/>
          <w:i/>
          <w:sz w:val="24"/>
          <w:szCs w:val="24"/>
        </w:rPr>
        <w:t>et al.,</w:t>
      </w:r>
      <w:r w:rsidRPr="006C391C">
        <w:rPr>
          <w:rFonts w:cstheme="minorHAnsi"/>
          <w:sz w:val="24"/>
          <w:szCs w:val="24"/>
        </w:rPr>
        <w:t xml:space="preserve"> 2011 explain drawing on Burrell and Morgan, 1979) the emerging paradigm of </w:t>
      </w:r>
      <w:r w:rsidRPr="006C391C">
        <w:rPr>
          <w:rFonts w:cstheme="minorHAnsi"/>
          <w:i/>
          <w:sz w:val="24"/>
          <w:szCs w:val="24"/>
        </w:rPr>
        <w:t>emplacement</w:t>
      </w:r>
      <w:r w:rsidRPr="006C391C">
        <w:rPr>
          <w:rFonts w:cstheme="minorHAnsi"/>
          <w:sz w:val="24"/>
          <w:szCs w:val="24"/>
        </w:rPr>
        <w:t xml:space="preserve"> (Pink, 2011). </w:t>
      </w:r>
    </w:p>
    <w:p w14:paraId="2D0CADC9" w14:textId="77777777" w:rsidR="00890C89" w:rsidRDefault="00890C89" w:rsidP="00890C89">
      <w:pPr>
        <w:autoSpaceDE w:val="0"/>
        <w:autoSpaceDN w:val="0"/>
        <w:adjustRightInd w:val="0"/>
        <w:spacing w:after="0" w:line="240" w:lineRule="auto"/>
        <w:jc w:val="both"/>
        <w:rPr>
          <w:rFonts w:cstheme="minorHAnsi"/>
          <w:sz w:val="24"/>
          <w:szCs w:val="24"/>
        </w:rPr>
      </w:pPr>
    </w:p>
    <w:p w14:paraId="442BF584" w14:textId="77777777" w:rsidR="004613EB" w:rsidRPr="004613EB" w:rsidRDefault="004613EB" w:rsidP="00022215">
      <w:pPr>
        <w:autoSpaceDE w:val="0"/>
        <w:autoSpaceDN w:val="0"/>
        <w:adjustRightInd w:val="0"/>
        <w:spacing w:after="0" w:line="240" w:lineRule="auto"/>
        <w:jc w:val="both"/>
        <w:rPr>
          <w:rFonts w:cstheme="minorHAnsi"/>
          <w:b/>
          <w:i/>
          <w:sz w:val="24"/>
          <w:szCs w:val="24"/>
        </w:rPr>
      </w:pPr>
      <w:r w:rsidRPr="004613EB">
        <w:rPr>
          <w:rFonts w:cstheme="minorHAnsi"/>
          <w:b/>
          <w:i/>
          <w:sz w:val="24"/>
          <w:szCs w:val="24"/>
        </w:rPr>
        <w:t>Emplacement – A New Paradigm for Organisational Learning</w:t>
      </w:r>
    </w:p>
    <w:p w14:paraId="5D260FDF" w14:textId="77777777" w:rsidR="00D21B6F" w:rsidRDefault="00D21B6F" w:rsidP="00022215">
      <w:pPr>
        <w:autoSpaceDE w:val="0"/>
        <w:autoSpaceDN w:val="0"/>
        <w:adjustRightInd w:val="0"/>
        <w:spacing w:after="0" w:line="240" w:lineRule="auto"/>
        <w:jc w:val="both"/>
        <w:rPr>
          <w:rFonts w:cstheme="minorHAnsi"/>
          <w:sz w:val="24"/>
          <w:szCs w:val="24"/>
        </w:rPr>
      </w:pPr>
    </w:p>
    <w:p w14:paraId="183BB7DA" w14:textId="7FBE6294" w:rsidR="00E86AAC" w:rsidRPr="006C391C" w:rsidRDefault="00935936" w:rsidP="00022215">
      <w:pPr>
        <w:autoSpaceDE w:val="0"/>
        <w:autoSpaceDN w:val="0"/>
        <w:adjustRightInd w:val="0"/>
        <w:spacing w:after="0" w:line="240" w:lineRule="auto"/>
        <w:jc w:val="both"/>
        <w:rPr>
          <w:rFonts w:cstheme="minorHAnsi"/>
          <w:bCs/>
          <w:sz w:val="24"/>
          <w:szCs w:val="24"/>
        </w:rPr>
      </w:pPr>
      <w:r w:rsidRPr="006C391C">
        <w:rPr>
          <w:rFonts w:cstheme="minorHAnsi"/>
          <w:sz w:val="24"/>
          <w:szCs w:val="24"/>
        </w:rPr>
        <w:t>Emplacement as a new paradigm extends previous perspectives promoting enactment and embodiment in understanding complex phenomena like learning. Emplacement acknowledges</w:t>
      </w:r>
      <w:r w:rsidR="00E86AAC" w:rsidRPr="006C391C">
        <w:rPr>
          <w:rFonts w:cstheme="minorHAnsi"/>
          <w:sz w:val="24"/>
          <w:szCs w:val="24"/>
        </w:rPr>
        <w:t xml:space="preserve"> the intuitive insights and interpretative aspects of the Organisational Learning framework that Crossan </w:t>
      </w:r>
      <w:r w:rsidR="00E86AAC" w:rsidRPr="007E7D9A">
        <w:rPr>
          <w:rFonts w:cstheme="minorHAnsi"/>
          <w:i/>
          <w:sz w:val="24"/>
          <w:szCs w:val="24"/>
        </w:rPr>
        <w:t>et al.</w:t>
      </w:r>
      <w:r w:rsidR="00E86AAC" w:rsidRPr="006C391C">
        <w:rPr>
          <w:rFonts w:cstheme="minorHAnsi"/>
          <w:sz w:val="24"/>
          <w:szCs w:val="24"/>
        </w:rPr>
        <w:t xml:space="preserve"> (2011) propose</w:t>
      </w:r>
      <w:r w:rsidRPr="006C391C">
        <w:rPr>
          <w:rFonts w:cstheme="minorHAnsi"/>
          <w:sz w:val="24"/>
          <w:szCs w:val="24"/>
        </w:rPr>
        <w:t xml:space="preserve"> as powerful forces shaping the learning process</w:t>
      </w:r>
      <w:r w:rsidR="00E86AAC" w:rsidRPr="006C391C">
        <w:rPr>
          <w:rFonts w:cstheme="minorHAnsi"/>
          <w:sz w:val="24"/>
          <w:szCs w:val="24"/>
        </w:rPr>
        <w:t xml:space="preserve">. </w:t>
      </w:r>
      <w:r w:rsidR="00C74ABD" w:rsidRPr="006C391C">
        <w:rPr>
          <w:rFonts w:cstheme="minorHAnsi"/>
          <w:sz w:val="24"/>
          <w:szCs w:val="24"/>
        </w:rPr>
        <w:t xml:space="preserve">And whilst, the </w:t>
      </w:r>
      <w:r w:rsidR="00E86AAC" w:rsidRPr="006C391C">
        <w:rPr>
          <w:rFonts w:cstheme="minorHAnsi"/>
          <w:sz w:val="24"/>
          <w:szCs w:val="24"/>
        </w:rPr>
        <w:t xml:space="preserve">Art-Based </w:t>
      </w:r>
      <w:r w:rsidR="00C74ABD" w:rsidRPr="006C391C">
        <w:rPr>
          <w:rFonts w:cstheme="minorHAnsi"/>
          <w:sz w:val="24"/>
          <w:szCs w:val="24"/>
        </w:rPr>
        <w:t xml:space="preserve">Methods and </w:t>
      </w:r>
      <w:r w:rsidR="00E86AAC" w:rsidRPr="006C391C">
        <w:rPr>
          <w:rFonts w:cstheme="minorHAnsi"/>
          <w:sz w:val="24"/>
          <w:szCs w:val="24"/>
        </w:rPr>
        <w:t xml:space="preserve">Interventions </w:t>
      </w:r>
      <w:r w:rsidR="00C74ABD" w:rsidRPr="006C391C">
        <w:rPr>
          <w:rFonts w:cstheme="minorHAnsi"/>
          <w:sz w:val="24"/>
          <w:szCs w:val="24"/>
        </w:rPr>
        <w:t>could</w:t>
      </w:r>
      <w:r w:rsidR="00E86AAC" w:rsidRPr="006C391C">
        <w:rPr>
          <w:rFonts w:cstheme="minorHAnsi"/>
          <w:sz w:val="24"/>
          <w:szCs w:val="24"/>
        </w:rPr>
        <w:t xml:space="preserve"> elaborate </w:t>
      </w:r>
      <w:r w:rsidR="00C74ABD" w:rsidRPr="006C391C">
        <w:rPr>
          <w:rFonts w:cstheme="minorHAnsi"/>
          <w:sz w:val="24"/>
          <w:szCs w:val="24"/>
        </w:rPr>
        <w:t>Integration and I</w:t>
      </w:r>
      <w:r w:rsidR="00E86AAC" w:rsidRPr="006C391C">
        <w:rPr>
          <w:rFonts w:cstheme="minorHAnsi"/>
          <w:sz w:val="24"/>
          <w:szCs w:val="24"/>
        </w:rPr>
        <w:t>nstitutionalisation</w:t>
      </w:r>
      <w:r w:rsidR="00C74ABD" w:rsidRPr="006C391C">
        <w:rPr>
          <w:rFonts w:cstheme="minorHAnsi"/>
          <w:sz w:val="24"/>
          <w:szCs w:val="24"/>
        </w:rPr>
        <w:t xml:space="preserve"> in Crossan </w:t>
      </w:r>
      <w:r w:rsidR="00C74ABD" w:rsidRPr="007E7D9A">
        <w:rPr>
          <w:rFonts w:cstheme="minorHAnsi"/>
          <w:i/>
          <w:sz w:val="24"/>
          <w:szCs w:val="24"/>
        </w:rPr>
        <w:t>et al.’s</w:t>
      </w:r>
      <w:r w:rsidR="00C74ABD" w:rsidRPr="006C391C">
        <w:rPr>
          <w:rFonts w:cstheme="minorHAnsi"/>
          <w:sz w:val="24"/>
          <w:szCs w:val="24"/>
        </w:rPr>
        <w:t xml:space="preserve"> 4I framework</w:t>
      </w:r>
      <w:r w:rsidR="00E86AAC" w:rsidRPr="006C391C">
        <w:rPr>
          <w:rFonts w:cstheme="minorHAnsi"/>
          <w:sz w:val="24"/>
          <w:szCs w:val="24"/>
        </w:rPr>
        <w:t xml:space="preserve">, neither Radical Structuralism, nor Functionalism express satisfactorily the way </w:t>
      </w:r>
      <w:r w:rsidR="00C74ABD" w:rsidRPr="006C391C">
        <w:rPr>
          <w:rFonts w:cstheme="minorHAnsi"/>
          <w:sz w:val="24"/>
          <w:szCs w:val="24"/>
        </w:rPr>
        <w:t>experiences of learning</w:t>
      </w:r>
      <w:r w:rsidR="00E86AAC" w:rsidRPr="006C391C">
        <w:rPr>
          <w:rFonts w:cstheme="minorHAnsi"/>
          <w:sz w:val="24"/>
          <w:szCs w:val="24"/>
        </w:rPr>
        <w:t xml:space="preserve"> are designed to support </w:t>
      </w:r>
      <w:r w:rsidR="00E86AAC" w:rsidRPr="006C391C">
        <w:rPr>
          <w:rFonts w:cstheme="minorHAnsi"/>
          <w:i/>
          <w:sz w:val="24"/>
          <w:szCs w:val="24"/>
        </w:rPr>
        <w:t>Sensuous Organisational Learning.</w:t>
      </w:r>
      <w:r w:rsidR="00E86AAC" w:rsidRPr="006C391C">
        <w:rPr>
          <w:rFonts w:cstheme="minorHAnsi"/>
          <w:sz w:val="24"/>
          <w:szCs w:val="24"/>
        </w:rPr>
        <w:t xml:space="preserve"> This is because </w:t>
      </w:r>
      <w:r w:rsidR="00C74ABD" w:rsidRPr="006C391C">
        <w:rPr>
          <w:rFonts w:cstheme="minorHAnsi"/>
          <w:sz w:val="24"/>
          <w:szCs w:val="24"/>
        </w:rPr>
        <w:t>the objective is not</w:t>
      </w:r>
      <w:r w:rsidR="00E86AAC" w:rsidRPr="006C391C">
        <w:rPr>
          <w:rFonts w:cstheme="minorHAnsi"/>
          <w:sz w:val="24"/>
          <w:szCs w:val="24"/>
        </w:rPr>
        <w:t xml:space="preserve"> to put forward a prescriptive theory of Organisational learning nor </w:t>
      </w:r>
      <w:r w:rsidR="00C74ABD" w:rsidRPr="006C391C">
        <w:rPr>
          <w:rFonts w:cstheme="minorHAnsi"/>
          <w:sz w:val="24"/>
          <w:szCs w:val="24"/>
        </w:rPr>
        <w:t>to suggest</w:t>
      </w:r>
      <w:r w:rsidR="00E86AAC" w:rsidRPr="006C391C">
        <w:rPr>
          <w:rFonts w:cstheme="minorHAnsi"/>
          <w:sz w:val="24"/>
          <w:szCs w:val="24"/>
        </w:rPr>
        <w:t xml:space="preserve"> that </w:t>
      </w:r>
      <w:r w:rsidR="00E86AAC" w:rsidRPr="006C391C">
        <w:rPr>
          <w:rFonts w:cstheme="minorHAnsi"/>
          <w:i/>
          <w:sz w:val="24"/>
          <w:szCs w:val="24"/>
        </w:rPr>
        <w:t>Sensuous Organisational Learning</w:t>
      </w:r>
      <w:r w:rsidR="00E86AAC" w:rsidRPr="006C391C">
        <w:rPr>
          <w:rFonts w:cstheme="minorHAnsi"/>
          <w:sz w:val="24"/>
          <w:szCs w:val="24"/>
        </w:rPr>
        <w:t xml:space="preserve"> </w:t>
      </w:r>
      <w:r w:rsidR="00D95F39" w:rsidRPr="006C391C">
        <w:rPr>
          <w:rFonts w:cstheme="minorHAnsi"/>
          <w:sz w:val="24"/>
          <w:szCs w:val="24"/>
        </w:rPr>
        <w:t>guarantee</w:t>
      </w:r>
      <w:r w:rsidRPr="006C391C">
        <w:rPr>
          <w:rFonts w:cstheme="minorHAnsi"/>
          <w:sz w:val="24"/>
          <w:szCs w:val="24"/>
        </w:rPr>
        <w:t>s</w:t>
      </w:r>
      <w:r w:rsidR="00D95F39" w:rsidRPr="006C391C">
        <w:rPr>
          <w:rFonts w:cstheme="minorHAnsi"/>
          <w:sz w:val="24"/>
          <w:szCs w:val="24"/>
        </w:rPr>
        <w:t xml:space="preserve"> the emergence of</w:t>
      </w:r>
      <w:r w:rsidR="00E86AAC" w:rsidRPr="006C391C">
        <w:rPr>
          <w:rFonts w:cstheme="minorHAnsi"/>
          <w:sz w:val="24"/>
          <w:szCs w:val="24"/>
        </w:rPr>
        <w:t xml:space="preserve"> a Learning Organisation. What we seek instead, is to maintain open the question: </w:t>
      </w:r>
      <w:r w:rsidR="00E86AAC" w:rsidRPr="006C391C">
        <w:rPr>
          <w:rFonts w:cstheme="minorHAnsi"/>
          <w:bCs/>
          <w:sz w:val="24"/>
          <w:szCs w:val="24"/>
        </w:rPr>
        <w:t xml:space="preserve">how might sensations and sensuousness enrich learning across levels </w:t>
      </w:r>
      <w:r w:rsidR="008C28F6" w:rsidRPr="006C391C">
        <w:rPr>
          <w:rFonts w:cstheme="minorHAnsi"/>
          <w:bCs/>
          <w:sz w:val="24"/>
          <w:szCs w:val="24"/>
        </w:rPr>
        <w:t>in response to the unknown</w:t>
      </w:r>
      <w:r w:rsidR="006D72EF">
        <w:rPr>
          <w:rFonts w:cstheme="minorHAnsi"/>
          <w:bCs/>
          <w:sz w:val="24"/>
          <w:szCs w:val="24"/>
        </w:rPr>
        <w:t xml:space="preserve"> (VUCA)</w:t>
      </w:r>
      <w:r w:rsidR="00E86AAC" w:rsidRPr="006C391C">
        <w:rPr>
          <w:rFonts w:cstheme="minorHAnsi"/>
          <w:bCs/>
          <w:sz w:val="24"/>
          <w:szCs w:val="24"/>
        </w:rPr>
        <w:t>?</w:t>
      </w:r>
      <w:r w:rsidR="00D944FB">
        <w:rPr>
          <w:rFonts w:cstheme="minorHAnsi"/>
          <w:bCs/>
          <w:sz w:val="24"/>
          <w:szCs w:val="24"/>
        </w:rPr>
        <w:t xml:space="preserve"> This question invites further inquiry into the </w:t>
      </w:r>
      <w:r w:rsidR="00D944FB" w:rsidRPr="00D944FB">
        <w:rPr>
          <w:rFonts w:cstheme="minorHAnsi"/>
          <w:bCs/>
          <w:i/>
          <w:sz w:val="24"/>
          <w:szCs w:val="24"/>
        </w:rPr>
        <w:t>power of critique</w:t>
      </w:r>
      <w:r w:rsidR="00D944FB">
        <w:rPr>
          <w:rFonts w:cstheme="minorHAnsi"/>
          <w:bCs/>
          <w:sz w:val="24"/>
          <w:szCs w:val="24"/>
        </w:rPr>
        <w:t xml:space="preserve"> (Antonacopoulou, 2010).</w:t>
      </w:r>
    </w:p>
    <w:p w14:paraId="4608F7DE" w14:textId="77777777" w:rsidR="00E86AAC" w:rsidRPr="006C391C" w:rsidRDefault="00E86AAC" w:rsidP="00022215">
      <w:pPr>
        <w:spacing w:after="0" w:line="240" w:lineRule="auto"/>
        <w:jc w:val="both"/>
        <w:rPr>
          <w:rFonts w:cstheme="minorHAnsi"/>
          <w:sz w:val="24"/>
          <w:szCs w:val="24"/>
        </w:rPr>
      </w:pPr>
    </w:p>
    <w:p w14:paraId="6119D909" w14:textId="4AD3FB2C" w:rsidR="004613EB" w:rsidRPr="004613EB" w:rsidRDefault="004613EB" w:rsidP="00022215">
      <w:pPr>
        <w:spacing w:after="0" w:line="240" w:lineRule="auto"/>
        <w:jc w:val="both"/>
        <w:rPr>
          <w:rFonts w:cstheme="minorHAnsi"/>
          <w:b/>
          <w:i/>
          <w:sz w:val="24"/>
          <w:szCs w:val="24"/>
        </w:rPr>
      </w:pPr>
      <w:r w:rsidRPr="004613EB">
        <w:rPr>
          <w:rFonts w:cstheme="minorHAnsi"/>
          <w:b/>
          <w:i/>
          <w:sz w:val="24"/>
          <w:szCs w:val="24"/>
        </w:rPr>
        <w:t>The Power of Critique and Phronesis as Critical Dimensions</w:t>
      </w:r>
    </w:p>
    <w:p w14:paraId="37A822DC" w14:textId="77777777" w:rsidR="004613EB" w:rsidRDefault="004613EB" w:rsidP="00022215">
      <w:pPr>
        <w:spacing w:after="0" w:line="240" w:lineRule="auto"/>
        <w:jc w:val="both"/>
        <w:rPr>
          <w:rFonts w:cstheme="minorHAnsi"/>
          <w:sz w:val="24"/>
          <w:szCs w:val="24"/>
        </w:rPr>
      </w:pPr>
    </w:p>
    <w:p w14:paraId="484E1DAD" w14:textId="77777777" w:rsidR="00077EBC" w:rsidRDefault="0044641C" w:rsidP="00022215">
      <w:pPr>
        <w:spacing w:after="0" w:line="240" w:lineRule="auto"/>
        <w:jc w:val="both"/>
        <w:rPr>
          <w:rFonts w:cstheme="minorHAnsi"/>
          <w:sz w:val="24"/>
          <w:szCs w:val="24"/>
        </w:rPr>
      </w:pPr>
      <w:r w:rsidRPr="006C391C">
        <w:rPr>
          <w:rFonts w:cstheme="minorHAnsi"/>
          <w:sz w:val="24"/>
          <w:szCs w:val="24"/>
        </w:rPr>
        <w:t xml:space="preserve">The </w:t>
      </w:r>
      <w:r w:rsidRPr="006C391C">
        <w:rPr>
          <w:rFonts w:cstheme="minorHAnsi"/>
          <w:i/>
          <w:sz w:val="24"/>
          <w:szCs w:val="24"/>
        </w:rPr>
        <w:t>Sensuous Organisational Learning</w:t>
      </w:r>
      <w:r w:rsidRPr="006C391C">
        <w:rPr>
          <w:rFonts w:cstheme="minorHAnsi"/>
          <w:sz w:val="24"/>
          <w:szCs w:val="24"/>
        </w:rPr>
        <w:t xml:space="preserve"> perspective presented here, focuses specifically on enriching the ways of knowing and acting by embedding critique as an essential dimension. The latter has been found to be absent not only among individuals but also organisations even if t</w:t>
      </w:r>
      <w:r w:rsidR="008C28F6" w:rsidRPr="006C391C">
        <w:rPr>
          <w:rFonts w:cstheme="minorHAnsi"/>
          <w:sz w:val="24"/>
          <w:szCs w:val="24"/>
        </w:rPr>
        <w:t>hey proclaim themselves to be ‘L</w:t>
      </w:r>
      <w:r w:rsidRPr="006C391C">
        <w:rPr>
          <w:rFonts w:cstheme="minorHAnsi"/>
          <w:sz w:val="24"/>
          <w:szCs w:val="24"/>
        </w:rPr>
        <w:t>earning Organisations’ (Örtenblad, 2013). The absence of critique is not due to limited scope of asking questions or engaging in critical reflection. It is the often limited capacity for practical judgement that emanates when established routines and practices – including modes of learning –</w:t>
      </w:r>
      <w:r w:rsidR="006D72EF">
        <w:rPr>
          <w:rFonts w:cstheme="minorHAnsi"/>
          <w:sz w:val="24"/>
          <w:szCs w:val="24"/>
        </w:rPr>
        <w:t xml:space="preserve"> </w:t>
      </w:r>
      <w:r w:rsidRPr="006C391C">
        <w:rPr>
          <w:rFonts w:cstheme="minorHAnsi"/>
          <w:sz w:val="24"/>
          <w:szCs w:val="24"/>
        </w:rPr>
        <w:t xml:space="preserve">fail to instigate such critique as part of learning. </w:t>
      </w:r>
    </w:p>
    <w:p w14:paraId="77D541D2" w14:textId="77777777" w:rsidR="00077EBC" w:rsidRDefault="00077EBC" w:rsidP="00022215">
      <w:pPr>
        <w:spacing w:after="0" w:line="240" w:lineRule="auto"/>
        <w:jc w:val="both"/>
        <w:rPr>
          <w:rFonts w:cstheme="minorHAnsi"/>
          <w:sz w:val="24"/>
          <w:szCs w:val="24"/>
        </w:rPr>
      </w:pPr>
    </w:p>
    <w:p w14:paraId="4B4B1C89" w14:textId="2C995F2F" w:rsidR="00D21B6F" w:rsidRDefault="0044641C" w:rsidP="00022215">
      <w:pPr>
        <w:spacing w:after="0" w:line="240" w:lineRule="auto"/>
        <w:jc w:val="both"/>
        <w:rPr>
          <w:rFonts w:cstheme="minorHAnsi"/>
          <w:sz w:val="24"/>
          <w:szCs w:val="24"/>
        </w:rPr>
      </w:pPr>
      <w:r w:rsidRPr="006C391C">
        <w:rPr>
          <w:rFonts w:cstheme="minorHAnsi"/>
          <w:sz w:val="24"/>
          <w:szCs w:val="24"/>
        </w:rPr>
        <w:t>This is clearly demonstrated in Antonacopoulou and Sheaffer’s (2014) account of why organisations and individuals fail to learn from failure and repeat the same mistakes again and again. By embedding crisis in learning in the mode of learning they define as ‘Learning-in-Crisis’ (</w:t>
      </w:r>
      <w:r w:rsidR="00000245">
        <w:rPr>
          <w:rFonts w:cstheme="minorHAnsi"/>
          <w:sz w:val="24"/>
          <w:szCs w:val="24"/>
        </w:rPr>
        <w:t xml:space="preserve">Antonacopoulou </w:t>
      </w:r>
      <w:r w:rsidR="00335064">
        <w:rPr>
          <w:rFonts w:cstheme="minorHAnsi"/>
          <w:sz w:val="24"/>
          <w:szCs w:val="24"/>
        </w:rPr>
        <w:t>and</w:t>
      </w:r>
      <w:r w:rsidR="00000245">
        <w:rPr>
          <w:rFonts w:cstheme="minorHAnsi"/>
          <w:sz w:val="24"/>
          <w:szCs w:val="24"/>
        </w:rPr>
        <w:t xml:space="preserve"> Sheaffer, 2014, p.</w:t>
      </w:r>
      <w:r w:rsidRPr="006C391C">
        <w:rPr>
          <w:rFonts w:cstheme="minorHAnsi"/>
          <w:sz w:val="24"/>
          <w:szCs w:val="24"/>
        </w:rPr>
        <w:t xml:space="preserve"> </w:t>
      </w:r>
      <w:r w:rsidR="00BB6DE5" w:rsidRPr="006C391C">
        <w:rPr>
          <w:rFonts w:cstheme="minorHAnsi"/>
          <w:sz w:val="24"/>
          <w:szCs w:val="24"/>
        </w:rPr>
        <w:t>4</w:t>
      </w:r>
      <w:r w:rsidRPr="006C391C">
        <w:rPr>
          <w:rFonts w:cstheme="minorHAnsi"/>
          <w:sz w:val="24"/>
          <w:szCs w:val="24"/>
        </w:rPr>
        <w:t>) they highlight the centrality of critique</w:t>
      </w:r>
      <w:r w:rsidR="007220C8" w:rsidRPr="006C391C">
        <w:rPr>
          <w:rFonts w:cstheme="minorHAnsi"/>
          <w:sz w:val="24"/>
          <w:szCs w:val="24"/>
        </w:rPr>
        <w:t xml:space="preserve"> and practical judgement (phronesis)</w:t>
      </w:r>
      <w:r w:rsidRPr="006C391C">
        <w:rPr>
          <w:rFonts w:cstheme="minorHAnsi"/>
          <w:sz w:val="24"/>
          <w:szCs w:val="24"/>
        </w:rPr>
        <w:t xml:space="preserve"> in </w:t>
      </w:r>
      <w:r w:rsidR="004A7E6F" w:rsidRPr="006C391C">
        <w:rPr>
          <w:rFonts w:cstheme="minorHAnsi"/>
          <w:sz w:val="24"/>
          <w:szCs w:val="24"/>
        </w:rPr>
        <w:t xml:space="preserve">developing a new understanding of a given situation, questioning current practices, experimenting with existing knowledge to develop improvements in actions, negotiating emotions, attitudes and behaviours in responding to political forces shaping learning. </w:t>
      </w:r>
    </w:p>
    <w:p w14:paraId="1B92885E" w14:textId="77777777" w:rsidR="00D21B6F" w:rsidRDefault="00D21B6F" w:rsidP="00022215">
      <w:pPr>
        <w:spacing w:after="0" w:line="240" w:lineRule="auto"/>
        <w:jc w:val="both"/>
        <w:rPr>
          <w:rFonts w:cstheme="minorHAnsi"/>
          <w:sz w:val="24"/>
          <w:szCs w:val="24"/>
        </w:rPr>
      </w:pPr>
    </w:p>
    <w:p w14:paraId="5F863465" w14:textId="677FFE94" w:rsidR="007220C8" w:rsidRPr="006C391C" w:rsidRDefault="00E120C8" w:rsidP="00022215">
      <w:pPr>
        <w:spacing w:after="0" w:line="240" w:lineRule="auto"/>
        <w:jc w:val="both"/>
        <w:rPr>
          <w:rFonts w:cstheme="minorHAnsi"/>
          <w:sz w:val="24"/>
          <w:szCs w:val="24"/>
          <w:shd w:val="clear" w:color="auto" w:fill="FFFFFF"/>
        </w:rPr>
      </w:pPr>
      <w:r w:rsidRPr="006C391C">
        <w:rPr>
          <w:rFonts w:cstheme="minorHAnsi"/>
          <w:sz w:val="24"/>
          <w:szCs w:val="24"/>
          <w:shd w:val="clear" w:color="auto" w:fill="FFFFFF"/>
        </w:rPr>
        <w:t xml:space="preserve">This </w:t>
      </w:r>
      <w:r w:rsidR="00D21B6F">
        <w:rPr>
          <w:rFonts w:cstheme="minorHAnsi"/>
          <w:sz w:val="24"/>
          <w:szCs w:val="24"/>
          <w:shd w:val="clear" w:color="auto" w:fill="FFFFFF"/>
        </w:rPr>
        <w:t xml:space="preserve">focus on critique and phronesis </w:t>
      </w:r>
      <w:r w:rsidR="004A7E6F" w:rsidRPr="006C391C">
        <w:rPr>
          <w:rFonts w:cstheme="minorHAnsi"/>
          <w:sz w:val="24"/>
          <w:szCs w:val="24"/>
          <w:shd w:val="clear" w:color="auto" w:fill="FFFFFF"/>
        </w:rPr>
        <w:t xml:space="preserve">promotes </w:t>
      </w:r>
      <w:r w:rsidR="004A7E6F" w:rsidRPr="006C391C">
        <w:rPr>
          <w:rFonts w:cstheme="minorHAnsi"/>
          <w:i/>
          <w:sz w:val="24"/>
          <w:szCs w:val="24"/>
          <w:shd w:val="clear" w:color="auto" w:fill="FFFFFF"/>
        </w:rPr>
        <w:t>readiness</w:t>
      </w:r>
      <w:r w:rsidR="004A7E6F" w:rsidRPr="006C391C">
        <w:rPr>
          <w:rFonts w:cstheme="minorHAnsi"/>
          <w:sz w:val="24"/>
          <w:szCs w:val="24"/>
          <w:shd w:val="clear" w:color="auto" w:fill="FFFFFF"/>
        </w:rPr>
        <w:t xml:space="preserve"> and </w:t>
      </w:r>
      <w:r w:rsidR="004A7E6F" w:rsidRPr="006C391C">
        <w:rPr>
          <w:rFonts w:cstheme="minorHAnsi"/>
          <w:i/>
          <w:sz w:val="24"/>
          <w:szCs w:val="24"/>
          <w:shd w:val="clear" w:color="auto" w:fill="FFFFFF"/>
        </w:rPr>
        <w:t>resilience</w:t>
      </w:r>
      <w:r w:rsidR="004A7E6F" w:rsidRPr="006C391C">
        <w:rPr>
          <w:rFonts w:cstheme="minorHAnsi"/>
          <w:sz w:val="24"/>
          <w:szCs w:val="24"/>
          <w:shd w:val="clear" w:color="auto" w:fill="FFFFFF"/>
        </w:rPr>
        <w:t xml:space="preserve">, but also </w:t>
      </w:r>
      <w:r w:rsidR="006C112A" w:rsidRPr="006C391C">
        <w:rPr>
          <w:rFonts w:cstheme="minorHAnsi"/>
          <w:sz w:val="24"/>
          <w:szCs w:val="24"/>
          <w:shd w:val="clear" w:color="auto" w:fill="FFFFFF"/>
        </w:rPr>
        <w:t>search</w:t>
      </w:r>
      <w:r w:rsidR="007220C8" w:rsidRPr="006C391C">
        <w:rPr>
          <w:rFonts w:cstheme="minorHAnsi"/>
          <w:sz w:val="24"/>
          <w:szCs w:val="24"/>
          <w:shd w:val="clear" w:color="auto" w:fill="FFFFFF"/>
        </w:rPr>
        <w:t>ing</w:t>
      </w:r>
      <w:r w:rsidR="006C112A" w:rsidRPr="006C391C">
        <w:rPr>
          <w:rFonts w:cstheme="minorHAnsi"/>
          <w:sz w:val="24"/>
          <w:szCs w:val="24"/>
          <w:shd w:val="clear" w:color="auto" w:fill="FFFFFF"/>
        </w:rPr>
        <w:t xml:space="preserve"> and </w:t>
      </w:r>
      <w:r w:rsidR="006C112A" w:rsidRPr="006C391C">
        <w:rPr>
          <w:rFonts w:cstheme="minorHAnsi"/>
          <w:i/>
          <w:sz w:val="24"/>
          <w:szCs w:val="24"/>
          <w:shd w:val="clear" w:color="auto" w:fill="FFFFFF"/>
        </w:rPr>
        <w:t>re-search</w:t>
      </w:r>
      <w:r w:rsidR="007220C8" w:rsidRPr="006C391C">
        <w:rPr>
          <w:rFonts w:cstheme="minorHAnsi"/>
          <w:i/>
          <w:sz w:val="24"/>
          <w:szCs w:val="24"/>
          <w:shd w:val="clear" w:color="auto" w:fill="FFFFFF"/>
        </w:rPr>
        <w:t>ing</w:t>
      </w:r>
      <w:r w:rsidR="006C112A" w:rsidRPr="006C391C">
        <w:rPr>
          <w:rFonts w:cstheme="minorHAnsi"/>
          <w:sz w:val="24"/>
          <w:szCs w:val="24"/>
          <w:shd w:val="clear" w:color="auto" w:fill="FFFFFF"/>
        </w:rPr>
        <w:t xml:space="preserve"> as integral to </w:t>
      </w:r>
      <w:r w:rsidR="006C112A" w:rsidRPr="006C391C">
        <w:rPr>
          <w:rFonts w:cstheme="minorHAnsi"/>
          <w:i/>
          <w:sz w:val="24"/>
          <w:szCs w:val="24"/>
          <w:shd w:val="clear" w:color="auto" w:fill="FFFFFF"/>
        </w:rPr>
        <w:t>renewing</w:t>
      </w:r>
      <w:r w:rsidR="006C112A" w:rsidRPr="006C391C">
        <w:rPr>
          <w:rFonts w:cstheme="minorHAnsi"/>
          <w:sz w:val="24"/>
          <w:szCs w:val="24"/>
          <w:shd w:val="clear" w:color="auto" w:fill="FFFFFF"/>
        </w:rPr>
        <w:t xml:space="preserve"> the ways of knowing and acting as an approach to individual and collective learning (Antonacopoulou, 2018</w:t>
      </w:r>
      <w:r w:rsidR="00270C98" w:rsidRPr="006C391C">
        <w:rPr>
          <w:rFonts w:cstheme="minorHAnsi"/>
          <w:sz w:val="24"/>
          <w:szCs w:val="24"/>
          <w:shd w:val="clear" w:color="auto" w:fill="FFFFFF"/>
        </w:rPr>
        <w:t>d</w:t>
      </w:r>
      <w:r w:rsidR="006C112A" w:rsidRPr="006C391C">
        <w:rPr>
          <w:rFonts w:cstheme="minorHAnsi"/>
          <w:sz w:val="24"/>
          <w:szCs w:val="24"/>
          <w:shd w:val="clear" w:color="auto" w:fill="FFFFFF"/>
        </w:rPr>
        <w:t xml:space="preserve">). </w:t>
      </w:r>
      <w:r w:rsidR="00A06FBB" w:rsidRPr="006C391C">
        <w:rPr>
          <w:rFonts w:cstheme="minorHAnsi"/>
          <w:i/>
          <w:sz w:val="24"/>
          <w:szCs w:val="24"/>
        </w:rPr>
        <w:t>Sensuous Organisational Learning</w:t>
      </w:r>
      <w:r w:rsidR="00A06FBB" w:rsidRPr="006C391C">
        <w:rPr>
          <w:rFonts w:cstheme="minorHAnsi"/>
          <w:sz w:val="24"/>
          <w:szCs w:val="24"/>
        </w:rPr>
        <w:t xml:space="preserve"> </w:t>
      </w:r>
      <w:r w:rsidR="00A06FBB">
        <w:rPr>
          <w:rFonts w:cstheme="minorHAnsi"/>
          <w:sz w:val="24"/>
          <w:szCs w:val="24"/>
        </w:rPr>
        <w:t>is positioned as</w:t>
      </w:r>
      <w:r w:rsidR="00A06FBB" w:rsidRPr="006C391C">
        <w:rPr>
          <w:rFonts w:cstheme="minorHAnsi"/>
          <w:sz w:val="24"/>
          <w:szCs w:val="24"/>
        </w:rPr>
        <w:t xml:space="preserve"> a strategic response to the VUCA conditions</w:t>
      </w:r>
      <w:r w:rsidR="00A06FBB">
        <w:rPr>
          <w:rFonts w:cstheme="minorHAnsi"/>
          <w:sz w:val="24"/>
          <w:szCs w:val="24"/>
        </w:rPr>
        <w:t xml:space="preserve">. Embedding the paradigm of emplacement and the </w:t>
      </w:r>
      <w:r w:rsidR="00D944FB">
        <w:rPr>
          <w:rFonts w:cstheme="minorHAnsi"/>
          <w:sz w:val="24"/>
          <w:szCs w:val="24"/>
        </w:rPr>
        <w:t xml:space="preserve">power of </w:t>
      </w:r>
      <w:r w:rsidR="00A06FBB">
        <w:rPr>
          <w:rFonts w:cstheme="minorHAnsi"/>
          <w:sz w:val="24"/>
          <w:szCs w:val="24"/>
        </w:rPr>
        <w:t xml:space="preserve">critique </w:t>
      </w:r>
      <w:r w:rsidR="00D944FB">
        <w:rPr>
          <w:rFonts w:cstheme="minorHAnsi"/>
          <w:sz w:val="24"/>
          <w:szCs w:val="24"/>
        </w:rPr>
        <w:t>and phronesis,</w:t>
      </w:r>
      <w:r w:rsidR="00A06FBB">
        <w:rPr>
          <w:rFonts w:cstheme="minorHAnsi"/>
          <w:sz w:val="24"/>
          <w:szCs w:val="24"/>
        </w:rPr>
        <w:t xml:space="preserve"> as the </w:t>
      </w:r>
      <w:r w:rsidR="00D944FB">
        <w:rPr>
          <w:rFonts w:cstheme="minorHAnsi"/>
          <w:sz w:val="24"/>
          <w:szCs w:val="24"/>
        </w:rPr>
        <w:t xml:space="preserve">backdrop for the </w:t>
      </w:r>
      <w:r w:rsidR="00D944FB">
        <w:rPr>
          <w:rFonts w:cstheme="minorHAnsi"/>
          <w:sz w:val="24"/>
          <w:szCs w:val="24"/>
        </w:rPr>
        <w:lastRenderedPageBreak/>
        <w:t xml:space="preserve">new </w:t>
      </w:r>
      <w:r w:rsidR="00D944FB" w:rsidRPr="00D944FB">
        <w:rPr>
          <w:rFonts w:cstheme="minorHAnsi"/>
          <w:i/>
          <w:sz w:val="24"/>
          <w:szCs w:val="24"/>
        </w:rPr>
        <w:t>Sensuous Learning</w:t>
      </w:r>
      <w:r w:rsidR="00D944FB">
        <w:rPr>
          <w:rFonts w:cstheme="minorHAnsi"/>
          <w:sz w:val="24"/>
          <w:szCs w:val="24"/>
        </w:rPr>
        <w:t xml:space="preserve"> </w:t>
      </w:r>
      <w:r w:rsidR="00A06FBB">
        <w:rPr>
          <w:rFonts w:cstheme="minorHAnsi"/>
          <w:sz w:val="24"/>
          <w:szCs w:val="24"/>
        </w:rPr>
        <w:t>theory,</w:t>
      </w:r>
      <w:r w:rsidR="00A06FBB" w:rsidRPr="006C391C">
        <w:rPr>
          <w:rFonts w:cstheme="minorHAnsi"/>
          <w:sz w:val="24"/>
          <w:szCs w:val="24"/>
        </w:rPr>
        <w:t xml:space="preserve"> </w:t>
      </w:r>
      <w:r w:rsidR="00A06FBB">
        <w:rPr>
          <w:rFonts w:cstheme="minorHAnsi"/>
          <w:sz w:val="24"/>
          <w:szCs w:val="24"/>
        </w:rPr>
        <w:t>calls for</w:t>
      </w:r>
      <w:r w:rsidR="00A06FBB" w:rsidRPr="006C391C">
        <w:rPr>
          <w:rFonts w:cstheme="minorHAnsi"/>
          <w:sz w:val="24"/>
          <w:szCs w:val="24"/>
        </w:rPr>
        <w:t xml:space="preserve"> energizing ways of knowing and acting directed to serve the com</w:t>
      </w:r>
      <w:r w:rsidR="00A06FBB">
        <w:rPr>
          <w:rFonts w:cstheme="minorHAnsi"/>
          <w:sz w:val="24"/>
          <w:szCs w:val="24"/>
        </w:rPr>
        <w:t>mon good</w:t>
      </w:r>
      <w:r w:rsidR="00A06FBB" w:rsidRPr="006C391C">
        <w:rPr>
          <w:rFonts w:cstheme="minorHAnsi"/>
          <w:sz w:val="24"/>
          <w:szCs w:val="24"/>
        </w:rPr>
        <w:t>.</w:t>
      </w:r>
    </w:p>
    <w:p w14:paraId="3A94F403" w14:textId="77777777" w:rsidR="004613EB" w:rsidRDefault="004613EB" w:rsidP="00022215">
      <w:pPr>
        <w:pStyle w:val="BodyText2"/>
        <w:spacing w:after="0" w:line="240" w:lineRule="auto"/>
        <w:jc w:val="both"/>
        <w:rPr>
          <w:rFonts w:cstheme="minorHAnsi"/>
          <w:sz w:val="24"/>
          <w:szCs w:val="24"/>
        </w:rPr>
      </w:pPr>
    </w:p>
    <w:p w14:paraId="7F61F173" w14:textId="77777777" w:rsidR="008D7188" w:rsidRPr="008D7188" w:rsidRDefault="008D7188" w:rsidP="00A06FBB">
      <w:pPr>
        <w:keepNext/>
        <w:spacing w:after="0" w:line="240" w:lineRule="auto"/>
        <w:jc w:val="both"/>
        <w:rPr>
          <w:rFonts w:cstheme="minorHAnsi"/>
          <w:b/>
          <w:i/>
          <w:sz w:val="24"/>
          <w:szCs w:val="24"/>
          <w:shd w:val="clear" w:color="auto" w:fill="FFFFFF"/>
        </w:rPr>
      </w:pPr>
      <w:r w:rsidRPr="008D7188">
        <w:rPr>
          <w:rFonts w:cstheme="minorHAnsi"/>
          <w:b/>
          <w:i/>
          <w:sz w:val="24"/>
          <w:szCs w:val="24"/>
          <w:shd w:val="clear" w:color="auto" w:fill="FFFFFF"/>
        </w:rPr>
        <w:t>A Framework for Sensuous Organisational Learning: The 8As</w:t>
      </w:r>
    </w:p>
    <w:p w14:paraId="6B78CB3A" w14:textId="77777777" w:rsidR="008D7188" w:rsidRPr="006C391C" w:rsidRDefault="008D7188" w:rsidP="008D7188">
      <w:pPr>
        <w:spacing w:after="0" w:line="240" w:lineRule="auto"/>
        <w:jc w:val="both"/>
        <w:rPr>
          <w:rFonts w:cstheme="minorHAnsi"/>
          <w:sz w:val="24"/>
          <w:szCs w:val="24"/>
          <w:shd w:val="clear" w:color="auto" w:fill="FFFFFF"/>
        </w:rPr>
      </w:pPr>
    </w:p>
    <w:p w14:paraId="1419530E" w14:textId="61C88BA6" w:rsidR="008D7188" w:rsidRPr="006C391C" w:rsidRDefault="008D7188" w:rsidP="008D7188">
      <w:pPr>
        <w:spacing w:after="0" w:line="240" w:lineRule="auto"/>
        <w:jc w:val="both"/>
        <w:rPr>
          <w:rFonts w:cstheme="minorHAnsi"/>
          <w:sz w:val="24"/>
          <w:szCs w:val="24"/>
        </w:rPr>
      </w:pPr>
      <w:r w:rsidRPr="006C391C">
        <w:rPr>
          <w:rFonts w:cstheme="minorHAnsi"/>
          <w:i/>
          <w:sz w:val="24"/>
          <w:szCs w:val="24"/>
        </w:rPr>
        <w:t>Sensuous Organisational Learning</w:t>
      </w:r>
      <w:r w:rsidRPr="006C391C">
        <w:rPr>
          <w:rFonts w:cstheme="minorHAnsi"/>
          <w:sz w:val="24"/>
          <w:szCs w:val="24"/>
        </w:rPr>
        <w:t xml:space="preserve"> attends to the ongoing </w:t>
      </w:r>
      <w:r w:rsidRPr="006C391C">
        <w:rPr>
          <w:rFonts w:cstheme="minorHAnsi"/>
          <w:i/>
          <w:sz w:val="24"/>
          <w:szCs w:val="24"/>
        </w:rPr>
        <w:t xml:space="preserve">review, reflection </w:t>
      </w:r>
      <w:r w:rsidRPr="006C391C">
        <w:rPr>
          <w:rFonts w:cstheme="minorHAnsi"/>
          <w:sz w:val="24"/>
          <w:szCs w:val="24"/>
        </w:rPr>
        <w:t>and</w:t>
      </w:r>
      <w:r w:rsidRPr="006C391C">
        <w:rPr>
          <w:rFonts w:cstheme="minorHAnsi"/>
          <w:i/>
          <w:sz w:val="24"/>
          <w:szCs w:val="24"/>
        </w:rPr>
        <w:t xml:space="preserve"> reflexivity</w:t>
      </w:r>
      <w:r w:rsidRPr="006C391C">
        <w:rPr>
          <w:rFonts w:cstheme="minorHAnsi"/>
          <w:sz w:val="24"/>
          <w:szCs w:val="24"/>
        </w:rPr>
        <w:t xml:space="preserve"> as central to cultivating</w:t>
      </w:r>
      <w:r>
        <w:rPr>
          <w:rFonts w:cstheme="minorHAnsi"/>
          <w:sz w:val="24"/>
          <w:szCs w:val="24"/>
        </w:rPr>
        <w:t xml:space="preserve"> critique and phronesis. It promotes emplacement in the learning process by provoking</w:t>
      </w:r>
      <w:r w:rsidRPr="006C391C">
        <w:rPr>
          <w:rFonts w:cstheme="minorHAnsi"/>
          <w:sz w:val="24"/>
          <w:szCs w:val="24"/>
        </w:rPr>
        <w:t xml:space="preserve"> </w:t>
      </w:r>
      <w:r w:rsidRPr="006C391C">
        <w:rPr>
          <w:rFonts w:cstheme="minorHAnsi"/>
          <w:i/>
          <w:sz w:val="24"/>
          <w:szCs w:val="24"/>
        </w:rPr>
        <w:t xml:space="preserve">Attentiveness, Alertness, Awareness, Appreciation, Anticipation, Alignment, Activation </w:t>
      </w:r>
      <w:r w:rsidRPr="006C391C">
        <w:rPr>
          <w:rFonts w:cstheme="minorHAnsi"/>
          <w:sz w:val="24"/>
          <w:szCs w:val="24"/>
        </w:rPr>
        <w:t xml:space="preserve">and </w:t>
      </w:r>
      <w:r w:rsidRPr="006C391C">
        <w:rPr>
          <w:rFonts w:cstheme="minorHAnsi"/>
          <w:i/>
          <w:sz w:val="24"/>
          <w:szCs w:val="24"/>
        </w:rPr>
        <w:t>Agility</w:t>
      </w:r>
      <w:r w:rsidRPr="006C391C">
        <w:rPr>
          <w:rFonts w:cstheme="minorHAnsi"/>
          <w:sz w:val="24"/>
          <w:szCs w:val="24"/>
        </w:rPr>
        <w:t xml:space="preserve">. In other words, </w:t>
      </w:r>
      <w:r>
        <w:rPr>
          <w:rFonts w:cstheme="minorHAnsi"/>
          <w:sz w:val="24"/>
          <w:szCs w:val="24"/>
        </w:rPr>
        <w:t xml:space="preserve">it invites individuals, communities and organisations to consistently engage in practising learning with a difference, exploring </w:t>
      </w:r>
      <w:r w:rsidRPr="006C391C">
        <w:rPr>
          <w:rFonts w:cstheme="minorHAnsi"/>
          <w:sz w:val="24"/>
          <w:szCs w:val="24"/>
        </w:rPr>
        <w:t>the space-in-between single, double and triple-loop learning directed towards actions, values and learning practices</w:t>
      </w:r>
      <w:r>
        <w:rPr>
          <w:rFonts w:cstheme="minorHAnsi"/>
          <w:sz w:val="24"/>
          <w:szCs w:val="24"/>
        </w:rPr>
        <w:t xml:space="preserve">. In doing so, </w:t>
      </w:r>
      <w:r w:rsidRPr="006D72EF">
        <w:rPr>
          <w:rFonts w:cstheme="minorHAnsi"/>
          <w:i/>
          <w:sz w:val="24"/>
          <w:szCs w:val="24"/>
        </w:rPr>
        <w:t>Sensuous Organisational Learning</w:t>
      </w:r>
      <w:r>
        <w:rPr>
          <w:rFonts w:cstheme="minorHAnsi"/>
          <w:sz w:val="24"/>
          <w:szCs w:val="24"/>
        </w:rPr>
        <w:t xml:space="preserve"> surfaces the tensions between ways of knowing and ways of acting and provides the foundations for extensions of the possibilities to know and act in service of the common good. </w:t>
      </w:r>
      <w:r w:rsidRPr="006C391C">
        <w:rPr>
          <w:rFonts w:cstheme="minorHAnsi"/>
          <w:sz w:val="24"/>
          <w:szCs w:val="24"/>
        </w:rPr>
        <w:t xml:space="preserve">Figure 1 presents the </w:t>
      </w:r>
      <w:r w:rsidRPr="006C391C">
        <w:rPr>
          <w:rFonts w:cstheme="minorHAnsi"/>
          <w:i/>
          <w:sz w:val="24"/>
          <w:szCs w:val="24"/>
        </w:rPr>
        <w:t>Sensuous Organisational Learning</w:t>
      </w:r>
      <w:r w:rsidRPr="006C391C">
        <w:rPr>
          <w:rFonts w:cstheme="minorHAnsi"/>
          <w:sz w:val="24"/>
          <w:szCs w:val="24"/>
        </w:rPr>
        <w:t xml:space="preserve"> framework diagrammatically and illustrates how</w:t>
      </w:r>
      <w:r w:rsidRPr="008D7188">
        <w:rPr>
          <w:rFonts w:cstheme="minorHAnsi"/>
          <w:sz w:val="24"/>
          <w:szCs w:val="24"/>
          <w:shd w:val="clear" w:color="auto" w:fill="FFFFFF"/>
        </w:rPr>
        <w:t xml:space="preserve"> </w:t>
      </w:r>
      <w:r>
        <w:rPr>
          <w:rFonts w:cstheme="minorHAnsi"/>
          <w:sz w:val="24"/>
          <w:szCs w:val="24"/>
          <w:shd w:val="clear" w:color="auto" w:fill="FFFFFF"/>
        </w:rPr>
        <w:t>t</w:t>
      </w:r>
      <w:r w:rsidRPr="006C391C">
        <w:rPr>
          <w:rFonts w:cstheme="minorHAnsi"/>
          <w:sz w:val="24"/>
          <w:szCs w:val="24"/>
          <w:shd w:val="clear" w:color="auto" w:fill="FFFFFF"/>
        </w:rPr>
        <w:t xml:space="preserve">he </w:t>
      </w:r>
      <w:r w:rsidRPr="006C391C">
        <w:rPr>
          <w:rFonts w:cstheme="minorHAnsi"/>
          <w:sz w:val="24"/>
          <w:szCs w:val="24"/>
        </w:rPr>
        <w:t>relationship between knowledge and action remains central</w:t>
      </w:r>
      <w:r>
        <w:rPr>
          <w:rFonts w:cstheme="minorHAnsi"/>
          <w:sz w:val="24"/>
          <w:szCs w:val="24"/>
        </w:rPr>
        <w:t xml:space="preserve"> to the organisational learning process it supports</w:t>
      </w:r>
      <w:r w:rsidRPr="006C391C">
        <w:rPr>
          <w:rFonts w:cstheme="minorHAnsi"/>
          <w:sz w:val="24"/>
          <w:szCs w:val="24"/>
        </w:rPr>
        <w:t>.</w:t>
      </w:r>
    </w:p>
    <w:p w14:paraId="2A93F19D" w14:textId="77777777" w:rsidR="008D7188" w:rsidRPr="006C391C" w:rsidRDefault="008D7188" w:rsidP="008D7188">
      <w:pPr>
        <w:spacing w:after="0" w:line="240" w:lineRule="auto"/>
        <w:jc w:val="both"/>
        <w:rPr>
          <w:rFonts w:cstheme="minorHAnsi"/>
          <w:sz w:val="24"/>
          <w:szCs w:val="24"/>
        </w:rPr>
      </w:pPr>
    </w:p>
    <w:p w14:paraId="08A8F05A" w14:textId="77777777" w:rsidR="008D7188" w:rsidRPr="006C391C" w:rsidRDefault="008D7188" w:rsidP="008D7188">
      <w:pPr>
        <w:spacing w:after="0" w:line="240" w:lineRule="auto"/>
        <w:jc w:val="center"/>
        <w:rPr>
          <w:rFonts w:cstheme="minorHAnsi"/>
          <w:sz w:val="24"/>
          <w:szCs w:val="24"/>
        </w:rPr>
      </w:pPr>
      <w:r w:rsidRPr="006C391C">
        <w:rPr>
          <w:rFonts w:cstheme="minorHAnsi"/>
          <w:sz w:val="24"/>
          <w:szCs w:val="24"/>
        </w:rPr>
        <w:t>&lt;Insert Figure 1 here&gt;</w:t>
      </w:r>
    </w:p>
    <w:p w14:paraId="541957C7" w14:textId="77777777" w:rsidR="008D7188" w:rsidRPr="006C391C" w:rsidRDefault="008D7188" w:rsidP="008D7188">
      <w:pPr>
        <w:spacing w:after="0" w:line="240" w:lineRule="auto"/>
        <w:jc w:val="both"/>
        <w:rPr>
          <w:rFonts w:cstheme="minorHAnsi"/>
          <w:sz w:val="24"/>
          <w:szCs w:val="24"/>
        </w:rPr>
      </w:pPr>
    </w:p>
    <w:p w14:paraId="6B495823" w14:textId="30CC3151" w:rsidR="006D72EF" w:rsidRDefault="008D7188" w:rsidP="008D7188">
      <w:pPr>
        <w:spacing w:after="0" w:line="240" w:lineRule="auto"/>
        <w:jc w:val="both"/>
        <w:rPr>
          <w:rFonts w:cstheme="minorHAnsi"/>
          <w:sz w:val="24"/>
          <w:szCs w:val="24"/>
        </w:rPr>
      </w:pPr>
      <w:r w:rsidRPr="008D7188">
        <w:rPr>
          <w:rFonts w:cstheme="minorHAnsi"/>
          <w:i/>
          <w:sz w:val="24"/>
          <w:szCs w:val="24"/>
        </w:rPr>
        <w:t>Sensuous Organisational Learning</w:t>
      </w:r>
      <w:r w:rsidRPr="006C391C">
        <w:rPr>
          <w:rFonts w:cstheme="minorHAnsi"/>
          <w:sz w:val="24"/>
          <w:szCs w:val="24"/>
        </w:rPr>
        <w:t xml:space="preserve"> </w:t>
      </w:r>
      <w:r>
        <w:rPr>
          <w:rFonts w:cstheme="minorHAnsi"/>
          <w:sz w:val="24"/>
          <w:szCs w:val="24"/>
        </w:rPr>
        <w:t xml:space="preserve">is </w:t>
      </w:r>
      <w:r w:rsidRPr="006C391C">
        <w:rPr>
          <w:rFonts w:cstheme="minorHAnsi"/>
          <w:sz w:val="24"/>
          <w:szCs w:val="24"/>
        </w:rPr>
        <w:t>consistent with the very foundations of organisational learning theory that Argyris (singularly and with his collaborators) over many years (1957; 1993; 2003) has explicated</w:t>
      </w:r>
      <w:r>
        <w:rPr>
          <w:rFonts w:cstheme="minorHAnsi"/>
          <w:sz w:val="24"/>
          <w:szCs w:val="24"/>
        </w:rPr>
        <w:t xml:space="preserve">. Yet, as an organisational learning theory it goes beyond </w:t>
      </w:r>
      <w:r w:rsidRPr="006C391C">
        <w:rPr>
          <w:rFonts w:cstheme="minorHAnsi"/>
          <w:sz w:val="24"/>
          <w:szCs w:val="24"/>
        </w:rPr>
        <w:t>‘Model I’ and ‘Model II’ theories of action</w:t>
      </w:r>
      <w:r>
        <w:rPr>
          <w:rFonts w:cstheme="minorHAnsi"/>
          <w:sz w:val="24"/>
          <w:szCs w:val="24"/>
        </w:rPr>
        <w:t xml:space="preserve">. It focuses on responsible action and this means that </w:t>
      </w:r>
      <w:r w:rsidRPr="006C391C">
        <w:rPr>
          <w:rFonts w:cstheme="minorHAnsi"/>
          <w:sz w:val="24"/>
          <w:szCs w:val="24"/>
        </w:rPr>
        <w:t xml:space="preserve">the relationship between governing variables, action strategies and consequences </w:t>
      </w:r>
      <w:r>
        <w:rPr>
          <w:rFonts w:cstheme="minorHAnsi"/>
          <w:sz w:val="24"/>
          <w:szCs w:val="24"/>
        </w:rPr>
        <w:t>must necessarily extend beyond</w:t>
      </w:r>
      <w:r w:rsidRPr="006C391C">
        <w:rPr>
          <w:rFonts w:cstheme="minorHAnsi"/>
          <w:sz w:val="24"/>
          <w:szCs w:val="24"/>
        </w:rPr>
        <w:t xml:space="preserve"> individual learners’ ‘theory-in-use’</w:t>
      </w:r>
      <w:r>
        <w:rPr>
          <w:rFonts w:cstheme="minorHAnsi"/>
          <w:sz w:val="24"/>
          <w:szCs w:val="24"/>
        </w:rPr>
        <w:t>. The latter as Argyris showed,</w:t>
      </w:r>
      <w:r w:rsidRPr="006C391C">
        <w:rPr>
          <w:rFonts w:cstheme="minorHAnsi"/>
          <w:sz w:val="24"/>
          <w:szCs w:val="24"/>
        </w:rPr>
        <w:t xml:space="preserve"> produces unilateral control often supported by defensiveness, misunderstanding, self-fulfilling and self-sealing processes</w:t>
      </w:r>
      <w:r w:rsidR="00D944FB">
        <w:rPr>
          <w:rFonts w:cstheme="minorHAnsi"/>
          <w:sz w:val="24"/>
          <w:szCs w:val="24"/>
        </w:rPr>
        <w:t>,</w:t>
      </w:r>
      <w:r w:rsidR="00EE0C9F">
        <w:rPr>
          <w:rFonts w:cstheme="minorHAnsi"/>
          <w:sz w:val="24"/>
          <w:szCs w:val="24"/>
        </w:rPr>
        <w:t xml:space="preserve"> which </w:t>
      </w:r>
      <w:r w:rsidRPr="006C391C">
        <w:rPr>
          <w:rFonts w:cstheme="minorHAnsi"/>
          <w:sz w:val="24"/>
          <w:szCs w:val="24"/>
        </w:rPr>
        <w:t xml:space="preserve">results in skilled unawareness and incompetence. Model II on the other hand, promotes ‘espoused theories’ of action that disturb current practices and seek to introduce new actions by generating new knowledge about ways in which the existing problems can be overcome. </w:t>
      </w:r>
    </w:p>
    <w:p w14:paraId="77C737AA" w14:textId="77777777" w:rsidR="006D72EF" w:rsidRDefault="006D72EF" w:rsidP="008D7188">
      <w:pPr>
        <w:spacing w:after="0" w:line="240" w:lineRule="auto"/>
        <w:jc w:val="both"/>
        <w:rPr>
          <w:rFonts w:cstheme="minorHAnsi"/>
          <w:sz w:val="24"/>
          <w:szCs w:val="24"/>
        </w:rPr>
      </w:pPr>
    </w:p>
    <w:p w14:paraId="30AF65D3" w14:textId="77777777" w:rsidR="008D7188" w:rsidRPr="006C391C" w:rsidRDefault="00EE0C9F" w:rsidP="008D7188">
      <w:pPr>
        <w:spacing w:after="0" w:line="240" w:lineRule="auto"/>
        <w:jc w:val="both"/>
        <w:rPr>
          <w:rFonts w:cstheme="minorHAnsi"/>
          <w:sz w:val="24"/>
          <w:szCs w:val="24"/>
        </w:rPr>
      </w:pPr>
      <w:r>
        <w:rPr>
          <w:rFonts w:cstheme="minorHAnsi"/>
          <w:sz w:val="24"/>
          <w:szCs w:val="24"/>
        </w:rPr>
        <w:t xml:space="preserve">Yet, to ‘espouse’ </w:t>
      </w:r>
      <w:r w:rsidR="006D72EF">
        <w:rPr>
          <w:rFonts w:cstheme="minorHAnsi"/>
          <w:sz w:val="24"/>
          <w:szCs w:val="24"/>
        </w:rPr>
        <w:t xml:space="preserve">action </w:t>
      </w:r>
      <w:r>
        <w:rPr>
          <w:rFonts w:cstheme="minorHAnsi"/>
          <w:sz w:val="24"/>
          <w:szCs w:val="24"/>
        </w:rPr>
        <w:t>does not necessarily translate into actual doing. Hence, responsible action become</w:t>
      </w:r>
      <w:r w:rsidR="006D72EF">
        <w:rPr>
          <w:rFonts w:cstheme="minorHAnsi"/>
          <w:sz w:val="24"/>
          <w:szCs w:val="24"/>
        </w:rPr>
        <w:t xml:space="preserve">s the space-in-between Model I </w:t>
      </w:r>
      <w:r>
        <w:rPr>
          <w:rFonts w:cstheme="minorHAnsi"/>
          <w:sz w:val="24"/>
          <w:szCs w:val="24"/>
        </w:rPr>
        <w:t xml:space="preserve">and Model II provoking both ways of acting to be infused with critique and phronesis. In this respect </w:t>
      </w:r>
      <w:r w:rsidRPr="006D72EF">
        <w:rPr>
          <w:rFonts w:cstheme="minorHAnsi"/>
          <w:i/>
          <w:sz w:val="24"/>
          <w:szCs w:val="24"/>
        </w:rPr>
        <w:t>Sensuous Organisational Learning</w:t>
      </w:r>
      <w:r>
        <w:rPr>
          <w:rFonts w:cstheme="minorHAnsi"/>
          <w:sz w:val="24"/>
          <w:szCs w:val="24"/>
        </w:rPr>
        <w:t xml:space="preserve"> promotes </w:t>
      </w:r>
      <w:r w:rsidRPr="006D72EF">
        <w:rPr>
          <w:rFonts w:cstheme="minorHAnsi"/>
          <w:i/>
          <w:sz w:val="24"/>
          <w:szCs w:val="24"/>
        </w:rPr>
        <w:t xml:space="preserve">sensibility, sensitivity </w:t>
      </w:r>
      <w:r w:rsidRPr="006D72EF">
        <w:rPr>
          <w:rFonts w:cstheme="minorHAnsi"/>
          <w:sz w:val="24"/>
          <w:szCs w:val="24"/>
        </w:rPr>
        <w:t>and</w:t>
      </w:r>
      <w:r w:rsidRPr="006D72EF">
        <w:rPr>
          <w:rFonts w:cstheme="minorHAnsi"/>
          <w:i/>
          <w:sz w:val="24"/>
          <w:szCs w:val="24"/>
        </w:rPr>
        <w:t xml:space="preserve"> sentience</w:t>
      </w:r>
      <w:r>
        <w:rPr>
          <w:rFonts w:cstheme="minorHAnsi"/>
          <w:sz w:val="24"/>
          <w:szCs w:val="24"/>
        </w:rPr>
        <w:t xml:space="preserve"> in acting responsibly, not by pre-empting the negative consequences of actions (as this is unrealistic), but by seeking to serve the common good.</w:t>
      </w:r>
    </w:p>
    <w:p w14:paraId="53E22D3D" w14:textId="77777777" w:rsidR="008D7188" w:rsidRPr="006C391C" w:rsidRDefault="008D7188" w:rsidP="008D7188">
      <w:pPr>
        <w:pStyle w:val="BodyText2"/>
        <w:spacing w:after="0" w:line="240" w:lineRule="auto"/>
        <w:jc w:val="both"/>
        <w:rPr>
          <w:rFonts w:cstheme="minorHAnsi"/>
          <w:sz w:val="24"/>
          <w:szCs w:val="24"/>
        </w:rPr>
      </w:pPr>
    </w:p>
    <w:p w14:paraId="26EE51FB" w14:textId="6E6F62D6" w:rsidR="008D7188" w:rsidRPr="006C391C" w:rsidRDefault="008D7188" w:rsidP="008D7188">
      <w:pPr>
        <w:pStyle w:val="BodyText2"/>
        <w:spacing w:after="0" w:line="240" w:lineRule="auto"/>
        <w:jc w:val="both"/>
        <w:rPr>
          <w:rFonts w:cstheme="minorHAnsi"/>
          <w:sz w:val="24"/>
          <w:szCs w:val="24"/>
        </w:rPr>
      </w:pPr>
      <w:r w:rsidRPr="006C391C">
        <w:rPr>
          <w:rFonts w:cstheme="minorHAnsi"/>
          <w:sz w:val="24"/>
          <w:szCs w:val="24"/>
        </w:rPr>
        <w:t xml:space="preserve">Correspondingly, single and double loop learning provide the basis of becoming better aware of the inconsistencies between actions and their consequences and in doing so attending to the actions themselves or the governing values and knowledge that inform actions. Essentially single loop learning is predominantly concerned with identifying and correcting a problem and depending on the consequences if the problem persists, because the actions taken failed to address it, then one has to consider alternative actions. Double loop learning on the other hand, still propounds a problem-solving mentality as the core of learning, however, the focus shifts to the underlying norms and objectives, which have guided the implementation of the </w:t>
      </w:r>
      <w:r w:rsidRPr="006C391C">
        <w:rPr>
          <w:rFonts w:cstheme="minorHAnsi"/>
          <w:sz w:val="24"/>
          <w:szCs w:val="24"/>
        </w:rPr>
        <w:lastRenderedPageBreak/>
        <w:t xml:space="preserve">initial action. </w:t>
      </w:r>
      <w:r w:rsidR="006D72EF">
        <w:rPr>
          <w:rFonts w:cstheme="minorHAnsi"/>
          <w:sz w:val="24"/>
          <w:szCs w:val="24"/>
        </w:rPr>
        <w:t>T</w:t>
      </w:r>
      <w:r w:rsidRPr="006C391C">
        <w:rPr>
          <w:rFonts w:cstheme="minorHAnsi"/>
          <w:sz w:val="24"/>
          <w:szCs w:val="24"/>
        </w:rPr>
        <w:t xml:space="preserve">riple loop learning </w:t>
      </w:r>
      <w:r w:rsidR="006D72EF">
        <w:rPr>
          <w:rFonts w:cstheme="minorHAnsi"/>
          <w:sz w:val="24"/>
          <w:szCs w:val="24"/>
        </w:rPr>
        <w:t>is</w:t>
      </w:r>
      <w:r w:rsidRPr="006C391C">
        <w:rPr>
          <w:rFonts w:cstheme="minorHAnsi"/>
          <w:sz w:val="24"/>
          <w:szCs w:val="24"/>
        </w:rPr>
        <w:t xml:space="preserve"> oriented towards learning how to learn (</w:t>
      </w:r>
      <w:r w:rsidRPr="006C391C">
        <w:rPr>
          <w:rFonts w:cstheme="minorHAnsi"/>
          <w:sz w:val="24"/>
          <w:szCs w:val="24"/>
          <w:lang w:val="en-US"/>
        </w:rPr>
        <w:t xml:space="preserve">Flood </w:t>
      </w:r>
      <w:r w:rsidR="00335064">
        <w:rPr>
          <w:rFonts w:cstheme="minorHAnsi"/>
          <w:sz w:val="24"/>
          <w:szCs w:val="24"/>
          <w:lang w:val="en-US"/>
        </w:rPr>
        <w:t>and</w:t>
      </w:r>
      <w:r w:rsidRPr="006C391C">
        <w:rPr>
          <w:rFonts w:cstheme="minorHAnsi"/>
          <w:sz w:val="24"/>
          <w:szCs w:val="24"/>
          <w:lang w:val="en-US"/>
        </w:rPr>
        <w:t xml:space="preserve"> Romm, 2018</w:t>
      </w:r>
      <w:r w:rsidRPr="006C391C">
        <w:rPr>
          <w:rFonts w:cstheme="minorHAnsi"/>
          <w:sz w:val="24"/>
          <w:szCs w:val="24"/>
        </w:rPr>
        <w:t>)</w:t>
      </w:r>
      <w:r w:rsidR="006D72EF">
        <w:rPr>
          <w:rFonts w:cstheme="minorHAnsi"/>
          <w:sz w:val="24"/>
          <w:szCs w:val="24"/>
        </w:rPr>
        <w:t xml:space="preserve"> and yet, it</w:t>
      </w:r>
      <w:r w:rsidRPr="006C391C">
        <w:rPr>
          <w:rFonts w:cstheme="minorHAnsi"/>
          <w:sz w:val="24"/>
          <w:szCs w:val="24"/>
        </w:rPr>
        <w:t xml:space="preserve"> still do</w:t>
      </w:r>
      <w:r w:rsidR="006D72EF">
        <w:rPr>
          <w:rFonts w:cstheme="minorHAnsi"/>
          <w:sz w:val="24"/>
          <w:szCs w:val="24"/>
        </w:rPr>
        <w:t>es</w:t>
      </w:r>
      <w:r w:rsidRPr="006C391C">
        <w:rPr>
          <w:rFonts w:cstheme="minorHAnsi"/>
          <w:sz w:val="24"/>
          <w:szCs w:val="24"/>
        </w:rPr>
        <w:t xml:space="preserve"> not address the value of tensions as a foundation for extension that the crisis in learning necessarily also entails as Antonacopoulou (2018a) shows in her framing of </w:t>
      </w:r>
      <w:r w:rsidRPr="006C391C">
        <w:rPr>
          <w:rFonts w:cstheme="minorHAnsi"/>
          <w:i/>
          <w:sz w:val="24"/>
          <w:szCs w:val="24"/>
        </w:rPr>
        <w:t>Sensuous Organisational Learning</w:t>
      </w:r>
      <w:r w:rsidRPr="006C391C">
        <w:rPr>
          <w:rFonts w:cstheme="minorHAnsi"/>
          <w:sz w:val="24"/>
          <w:szCs w:val="24"/>
        </w:rPr>
        <w:t xml:space="preserve"> (see Figure 2). </w:t>
      </w:r>
    </w:p>
    <w:p w14:paraId="1FCBD557" w14:textId="77777777" w:rsidR="008D7188" w:rsidRPr="006C391C" w:rsidRDefault="008D7188" w:rsidP="008D7188">
      <w:pPr>
        <w:pStyle w:val="BodyText2"/>
        <w:spacing w:after="0" w:line="240" w:lineRule="auto"/>
        <w:jc w:val="both"/>
        <w:rPr>
          <w:rFonts w:cstheme="minorHAnsi"/>
          <w:sz w:val="24"/>
          <w:szCs w:val="24"/>
        </w:rPr>
      </w:pPr>
    </w:p>
    <w:p w14:paraId="69C42532" w14:textId="77777777" w:rsidR="008D7188" w:rsidRPr="006C391C" w:rsidRDefault="008D7188" w:rsidP="008D7188">
      <w:pPr>
        <w:pStyle w:val="BodyText2"/>
        <w:spacing w:after="0" w:line="240" w:lineRule="auto"/>
        <w:jc w:val="center"/>
        <w:rPr>
          <w:rFonts w:cstheme="minorHAnsi"/>
          <w:sz w:val="24"/>
          <w:szCs w:val="24"/>
        </w:rPr>
      </w:pPr>
      <w:r w:rsidRPr="006C391C">
        <w:rPr>
          <w:rFonts w:cstheme="minorHAnsi"/>
          <w:sz w:val="24"/>
          <w:szCs w:val="24"/>
        </w:rPr>
        <w:t>&lt;Insert Figure 2 here&gt;</w:t>
      </w:r>
    </w:p>
    <w:p w14:paraId="24D3F104" w14:textId="77777777" w:rsidR="008D7188" w:rsidRPr="006C391C" w:rsidRDefault="008D7188" w:rsidP="008D7188">
      <w:pPr>
        <w:pStyle w:val="BodyText2"/>
        <w:spacing w:after="0" w:line="240" w:lineRule="auto"/>
        <w:jc w:val="both"/>
        <w:rPr>
          <w:rFonts w:cstheme="minorHAnsi"/>
          <w:sz w:val="24"/>
          <w:szCs w:val="24"/>
        </w:rPr>
      </w:pPr>
    </w:p>
    <w:p w14:paraId="71D1F7F9" w14:textId="3400AA4B" w:rsidR="008D7188" w:rsidRPr="006C391C" w:rsidRDefault="008D7188" w:rsidP="008D7188">
      <w:pPr>
        <w:pStyle w:val="BodyText2"/>
        <w:spacing w:after="0" w:line="240" w:lineRule="auto"/>
        <w:jc w:val="both"/>
        <w:rPr>
          <w:rFonts w:cstheme="minorHAnsi"/>
          <w:sz w:val="24"/>
          <w:szCs w:val="24"/>
        </w:rPr>
      </w:pPr>
      <w:r w:rsidRPr="006C391C">
        <w:rPr>
          <w:rFonts w:cstheme="minorHAnsi"/>
          <w:sz w:val="24"/>
          <w:szCs w:val="24"/>
        </w:rPr>
        <w:t>Interestingly, tensions are at the core of what Argyris refers to as ‘defensive routines’ as they reflect the incompleteness of learning as a process. In other words, tensions expose the unintended consequences of actions that may generate new problems that need to be resolved through further learning. They also capture the ways in which</w:t>
      </w:r>
      <w:r w:rsidR="007B7E44">
        <w:rPr>
          <w:rFonts w:cstheme="minorHAnsi"/>
          <w:sz w:val="24"/>
          <w:szCs w:val="24"/>
        </w:rPr>
        <w:t xml:space="preserve"> individual and collective </w:t>
      </w:r>
      <w:r w:rsidRPr="006C391C">
        <w:rPr>
          <w:rFonts w:cstheme="minorHAnsi"/>
          <w:sz w:val="24"/>
          <w:szCs w:val="24"/>
        </w:rPr>
        <w:t>learning practice</w:t>
      </w:r>
      <w:r w:rsidR="00A06FBB">
        <w:rPr>
          <w:rFonts w:cstheme="minorHAnsi"/>
          <w:sz w:val="24"/>
          <w:szCs w:val="24"/>
        </w:rPr>
        <w:t>s</w:t>
      </w:r>
      <w:r w:rsidRPr="006C391C">
        <w:rPr>
          <w:rFonts w:cstheme="minorHAnsi"/>
          <w:sz w:val="24"/>
          <w:szCs w:val="24"/>
        </w:rPr>
        <w:t xml:space="preserve"> </w:t>
      </w:r>
      <w:r w:rsidR="007B7E44">
        <w:rPr>
          <w:rFonts w:cstheme="minorHAnsi"/>
          <w:sz w:val="24"/>
          <w:szCs w:val="24"/>
        </w:rPr>
        <w:t xml:space="preserve">affect </w:t>
      </w:r>
      <w:r w:rsidRPr="006C391C">
        <w:rPr>
          <w:rFonts w:cstheme="minorHAnsi"/>
          <w:sz w:val="24"/>
          <w:szCs w:val="24"/>
        </w:rPr>
        <w:t xml:space="preserve">the development of the organisation in the culture that governs the way learning transcends across levels and potentially becomes institutionalised (Crossan </w:t>
      </w:r>
      <w:r w:rsidRPr="007E7D9A">
        <w:rPr>
          <w:rFonts w:cstheme="minorHAnsi"/>
          <w:i/>
          <w:sz w:val="24"/>
          <w:szCs w:val="24"/>
        </w:rPr>
        <w:t>et al</w:t>
      </w:r>
      <w:r w:rsidR="007E7D9A">
        <w:rPr>
          <w:rFonts w:cstheme="minorHAnsi"/>
          <w:i/>
          <w:sz w:val="24"/>
          <w:szCs w:val="24"/>
        </w:rPr>
        <w:t>.</w:t>
      </w:r>
      <w:r w:rsidRPr="007E7D9A">
        <w:rPr>
          <w:rFonts w:cstheme="minorHAnsi"/>
          <w:i/>
          <w:sz w:val="24"/>
          <w:szCs w:val="24"/>
        </w:rPr>
        <w:t>,</w:t>
      </w:r>
      <w:r w:rsidRPr="006C391C">
        <w:rPr>
          <w:rFonts w:cstheme="minorHAnsi"/>
          <w:sz w:val="24"/>
          <w:szCs w:val="24"/>
        </w:rPr>
        <w:t xml:space="preserve"> 1999; 2011). </w:t>
      </w:r>
    </w:p>
    <w:p w14:paraId="1F22FD47" w14:textId="77777777" w:rsidR="008D7188" w:rsidRPr="006C391C" w:rsidRDefault="008D7188" w:rsidP="008D7188">
      <w:pPr>
        <w:pStyle w:val="BodyText2"/>
        <w:spacing w:after="0" w:line="240" w:lineRule="auto"/>
        <w:jc w:val="both"/>
        <w:rPr>
          <w:rFonts w:cstheme="minorHAnsi"/>
          <w:sz w:val="24"/>
          <w:szCs w:val="24"/>
        </w:rPr>
      </w:pPr>
    </w:p>
    <w:p w14:paraId="1C5B3CF9" w14:textId="77777777" w:rsidR="008D7188" w:rsidRPr="006C391C" w:rsidRDefault="008D7188" w:rsidP="008D7188">
      <w:pPr>
        <w:pStyle w:val="BodyText2"/>
        <w:spacing w:after="0" w:line="240" w:lineRule="auto"/>
        <w:jc w:val="both"/>
        <w:rPr>
          <w:rFonts w:cstheme="minorHAnsi"/>
          <w:sz w:val="24"/>
          <w:szCs w:val="24"/>
        </w:rPr>
      </w:pPr>
      <w:r w:rsidRPr="006C391C">
        <w:rPr>
          <w:rFonts w:cstheme="minorHAnsi"/>
          <w:sz w:val="24"/>
          <w:szCs w:val="24"/>
        </w:rPr>
        <w:t xml:space="preserve">The tensions embedded in individual </w:t>
      </w:r>
      <w:r w:rsidR="00EE0C9F">
        <w:rPr>
          <w:rFonts w:cstheme="minorHAnsi"/>
          <w:sz w:val="24"/>
          <w:szCs w:val="24"/>
        </w:rPr>
        <w:t xml:space="preserve">and collective </w:t>
      </w:r>
      <w:r w:rsidRPr="006C391C">
        <w:rPr>
          <w:rFonts w:cstheme="minorHAnsi"/>
          <w:sz w:val="24"/>
          <w:szCs w:val="24"/>
        </w:rPr>
        <w:t>learning practices, also lend more visible the intensions of actions and the associated knowledge. They expose the dynamics of learning in the power and political forces that affect the choices made in relation to what, how and why learning may or may not take place (Antonacopoulou, 2006). Tensions reflect the inherent dilemmas and paradoxes that challenge what one knows and the connections necessary to deal with the unknown. This is not always recognised in accounts of the paradoxical nature of the Le</w:t>
      </w:r>
      <w:r>
        <w:rPr>
          <w:rFonts w:cstheme="minorHAnsi"/>
          <w:sz w:val="24"/>
          <w:szCs w:val="24"/>
        </w:rPr>
        <w:t>arning Organisation (Vince, 2018</w:t>
      </w:r>
      <w:r w:rsidRPr="006C391C">
        <w:rPr>
          <w:rFonts w:cstheme="minorHAnsi"/>
          <w:sz w:val="24"/>
          <w:szCs w:val="24"/>
        </w:rPr>
        <w:t>).</w:t>
      </w:r>
    </w:p>
    <w:p w14:paraId="733EEE6D" w14:textId="77777777" w:rsidR="008D7188" w:rsidRPr="006C391C" w:rsidRDefault="008D7188" w:rsidP="008D7188">
      <w:pPr>
        <w:pStyle w:val="BodyText2"/>
        <w:spacing w:after="0" w:line="240" w:lineRule="auto"/>
        <w:jc w:val="both"/>
        <w:rPr>
          <w:rFonts w:cstheme="minorHAnsi"/>
          <w:sz w:val="24"/>
          <w:szCs w:val="24"/>
        </w:rPr>
      </w:pPr>
    </w:p>
    <w:p w14:paraId="504DC0DC" w14:textId="2783090B" w:rsidR="008D7188" w:rsidRPr="00ED3936" w:rsidRDefault="008D7188" w:rsidP="008D7188">
      <w:pPr>
        <w:pStyle w:val="BodyText2"/>
        <w:spacing w:after="0" w:line="240" w:lineRule="auto"/>
        <w:jc w:val="both"/>
        <w:rPr>
          <w:rFonts w:cstheme="minorHAnsi"/>
          <w:sz w:val="24"/>
          <w:szCs w:val="24"/>
        </w:rPr>
      </w:pPr>
      <w:r w:rsidRPr="006C391C">
        <w:rPr>
          <w:rFonts w:cstheme="minorHAnsi"/>
          <w:sz w:val="24"/>
          <w:szCs w:val="24"/>
        </w:rPr>
        <w:t xml:space="preserve">Tensions </w:t>
      </w:r>
      <w:r w:rsidR="00EE0C9F">
        <w:rPr>
          <w:rFonts w:cstheme="minorHAnsi"/>
          <w:sz w:val="24"/>
          <w:szCs w:val="24"/>
        </w:rPr>
        <w:t xml:space="preserve">as a productive force supporting </w:t>
      </w:r>
      <w:r w:rsidR="006D72EF" w:rsidRPr="006D72EF">
        <w:rPr>
          <w:rFonts w:cstheme="minorHAnsi"/>
          <w:i/>
          <w:sz w:val="24"/>
          <w:szCs w:val="24"/>
        </w:rPr>
        <w:t xml:space="preserve">Sensuous </w:t>
      </w:r>
      <w:r w:rsidR="006D72EF">
        <w:rPr>
          <w:rFonts w:cstheme="minorHAnsi"/>
          <w:i/>
          <w:sz w:val="24"/>
          <w:szCs w:val="24"/>
        </w:rPr>
        <w:t xml:space="preserve">Organisational </w:t>
      </w:r>
      <w:r w:rsidR="006D72EF" w:rsidRPr="006D72EF">
        <w:rPr>
          <w:rFonts w:cstheme="minorHAnsi"/>
          <w:i/>
          <w:sz w:val="24"/>
          <w:szCs w:val="24"/>
        </w:rPr>
        <w:t>Learning</w:t>
      </w:r>
      <w:r w:rsidR="00EE0C9F">
        <w:rPr>
          <w:rFonts w:cstheme="minorHAnsi"/>
          <w:sz w:val="24"/>
          <w:szCs w:val="24"/>
        </w:rPr>
        <w:t xml:space="preserve">, </w:t>
      </w:r>
      <w:r w:rsidRPr="006C391C">
        <w:rPr>
          <w:rFonts w:cstheme="minorHAnsi"/>
          <w:sz w:val="24"/>
          <w:szCs w:val="24"/>
        </w:rPr>
        <w:t>reveal the ways in which insights fed back through the loop</w:t>
      </w:r>
      <w:r>
        <w:rPr>
          <w:rFonts w:cstheme="minorHAnsi"/>
          <w:sz w:val="24"/>
          <w:szCs w:val="24"/>
        </w:rPr>
        <w:t>s</w:t>
      </w:r>
      <w:r w:rsidRPr="006C391C">
        <w:rPr>
          <w:rFonts w:cstheme="minorHAnsi"/>
          <w:sz w:val="24"/>
          <w:szCs w:val="24"/>
        </w:rPr>
        <w:t xml:space="preserve"> of learning create the space for </w:t>
      </w:r>
      <w:r w:rsidR="006D72EF">
        <w:rPr>
          <w:rFonts w:cstheme="minorHAnsi"/>
          <w:sz w:val="24"/>
          <w:szCs w:val="24"/>
        </w:rPr>
        <w:t xml:space="preserve">extending </w:t>
      </w:r>
      <w:r w:rsidRPr="006C391C">
        <w:rPr>
          <w:rFonts w:cstheme="minorHAnsi"/>
          <w:sz w:val="24"/>
          <w:szCs w:val="24"/>
        </w:rPr>
        <w:t>ways of seeing, being and becoming. However, they are no guarantee that the impact of learning will be realized if the dynamics of reflexive practice and the ways in which learning and changing are negotiated are not appreciated (Antonacopoulou, 2004). Through adopting a critical stance that engages with the identified tensions as a foundation</w:t>
      </w:r>
      <w:r w:rsidR="00A06FBB">
        <w:rPr>
          <w:rFonts w:cstheme="minorHAnsi"/>
          <w:sz w:val="24"/>
          <w:szCs w:val="24"/>
        </w:rPr>
        <w:t xml:space="preserve"> for creating new possibilities, </w:t>
      </w:r>
      <w:r w:rsidRPr="006C391C">
        <w:rPr>
          <w:rFonts w:cstheme="minorHAnsi"/>
          <w:sz w:val="24"/>
          <w:szCs w:val="24"/>
        </w:rPr>
        <w:t>reflexive critique encourages multiplicity in possibility</w:t>
      </w:r>
      <w:r w:rsidR="006E5520">
        <w:rPr>
          <w:rFonts w:cstheme="minorHAnsi"/>
          <w:sz w:val="24"/>
          <w:szCs w:val="24"/>
        </w:rPr>
        <w:t xml:space="preserve"> (Antonacopoulou, 2010).</w:t>
      </w:r>
      <w:r w:rsidRPr="006C391C">
        <w:rPr>
          <w:rFonts w:cstheme="minorHAnsi"/>
          <w:sz w:val="24"/>
          <w:szCs w:val="24"/>
        </w:rPr>
        <w:t xml:space="preserve"> </w:t>
      </w:r>
      <w:r w:rsidR="00CE474F">
        <w:rPr>
          <w:rFonts w:cstheme="minorHAnsi"/>
          <w:sz w:val="24"/>
          <w:szCs w:val="24"/>
        </w:rPr>
        <w:t>T</w:t>
      </w:r>
      <w:r w:rsidRPr="006C391C">
        <w:rPr>
          <w:rFonts w:cstheme="minorHAnsi"/>
          <w:sz w:val="24"/>
          <w:szCs w:val="24"/>
        </w:rPr>
        <w:t>he capacity to encounter the familiar as new (unfamiliar) becomes a central quality reflecting on one’s reflections</w:t>
      </w:r>
      <w:r w:rsidR="00CE474F">
        <w:rPr>
          <w:rFonts w:cstheme="minorHAnsi"/>
          <w:sz w:val="24"/>
          <w:szCs w:val="24"/>
        </w:rPr>
        <w:t xml:space="preserve"> as much as one reflects on actions, assumptions and the knowledge that guides such actions</w:t>
      </w:r>
      <w:r w:rsidRPr="006C391C">
        <w:rPr>
          <w:rFonts w:cstheme="minorHAnsi"/>
          <w:sz w:val="24"/>
          <w:szCs w:val="24"/>
        </w:rPr>
        <w:t xml:space="preserve">. This quality of enriching the ways of seeing casts a gaze on the issues at hand with a greater capacity for intuitive insight. Such insights in turn, align perspectives from the inside and outside the issue simultaneously (Antonacopoulou, 2018a). </w:t>
      </w:r>
      <w:r w:rsidRPr="00ED3936">
        <w:rPr>
          <w:rFonts w:cstheme="minorHAnsi"/>
          <w:sz w:val="24"/>
          <w:szCs w:val="24"/>
        </w:rPr>
        <w:t>This is how reflexivity is concept</w:t>
      </w:r>
      <w:r w:rsidR="00EE0C9F" w:rsidRPr="00ED3936">
        <w:rPr>
          <w:rFonts w:cstheme="minorHAnsi"/>
          <w:sz w:val="24"/>
          <w:szCs w:val="24"/>
        </w:rPr>
        <w:t>ualised in this analysis and why the New Learning Organisation would elevate it as an institutional priority</w:t>
      </w:r>
      <w:r w:rsidR="007B7E44" w:rsidRPr="00ED3936">
        <w:rPr>
          <w:rFonts w:cstheme="minorHAnsi"/>
          <w:sz w:val="24"/>
          <w:szCs w:val="24"/>
        </w:rPr>
        <w:t xml:space="preserve"> rather</w:t>
      </w:r>
      <w:r w:rsidR="00EE0C9F" w:rsidRPr="00ED3936">
        <w:rPr>
          <w:rFonts w:cstheme="minorHAnsi"/>
          <w:sz w:val="24"/>
          <w:szCs w:val="24"/>
        </w:rPr>
        <w:t xml:space="preserve"> than an individual and relational practice.</w:t>
      </w:r>
    </w:p>
    <w:p w14:paraId="51EC9C1A" w14:textId="77777777" w:rsidR="00EE0C9F" w:rsidRDefault="00EE0C9F" w:rsidP="008D7188">
      <w:pPr>
        <w:pStyle w:val="BodyText2"/>
        <w:spacing w:after="0" w:line="240" w:lineRule="auto"/>
        <w:jc w:val="both"/>
        <w:rPr>
          <w:rFonts w:cstheme="minorHAnsi"/>
          <w:sz w:val="24"/>
          <w:szCs w:val="24"/>
        </w:rPr>
      </w:pPr>
    </w:p>
    <w:p w14:paraId="7D2D65A9" w14:textId="77777777" w:rsidR="00EE0C9F" w:rsidRPr="00EE0C9F" w:rsidRDefault="00EE0C9F" w:rsidP="00EE0C9F">
      <w:pPr>
        <w:pStyle w:val="BodyText2"/>
        <w:keepNext/>
        <w:spacing w:after="0" w:line="240" w:lineRule="auto"/>
        <w:jc w:val="both"/>
        <w:rPr>
          <w:rFonts w:cstheme="minorHAnsi"/>
          <w:b/>
          <w:sz w:val="24"/>
          <w:szCs w:val="24"/>
        </w:rPr>
      </w:pPr>
      <w:r w:rsidRPr="00EE0C9F">
        <w:rPr>
          <w:rFonts w:cstheme="minorHAnsi"/>
          <w:b/>
          <w:sz w:val="24"/>
          <w:szCs w:val="24"/>
        </w:rPr>
        <w:t>The New Learning Organisation</w:t>
      </w:r>
    </w:p>
    <w:p w14:paraId="51A20AE4" w14:textId="77777777" w:rsidR="00EE0C9F" w:rsidRPr="006C391C" w:rsidRDefault="00EE0C9F" w:rsidP="008D7188">
      <w:pPr>
        <w:pStyle w:val="BodyText2"/>
        <w:spacing w:after="0" w:line="240" w:lineRule="auto"/>
        <w:jc w:val="both"/>
        <w:rPr>
          <w:rFonts w:cstheme="minorHAnsi"/>
          <w:sz w:val="24"/>
          <w:szCs w:val="24"/>
        </w:rPr>
      </w:pPr>
    </w:p>
    <w:p w14:paraId="5088A877" w14:textId="77777777" w:rsidR="006136C9" w:rsidRDefault="006136C9" w:rsidP="008D7188">
      <w:pPr>
        <w:pStyle w:val="BodyText2"/>
        <w:spacing w:after="0" w:line="240" w:lineRule="auto"/>
        <w:jc w:val="both"/>
        <w:rPr>
          <w:rFonts w:cstheme="minorHAnsi"/>
          <w:sz w:val="24"/>
          <w:szCs w:val="24"/>
        </w:rPr>
      </w:pPr>
      <w:r>
        <w:rPr>
          <w:rFonts w:cstheme="minorHAnsi"/>
          <w:sz w:val="24"/>
          <w:szCs w:val="24"/>
        </w:rPr>
        <w:t xml:space="preserve">Conceptualising the </w:t>
      </w:r>
      <w:r w:rsidRPr="00ED3936">
        <w:rPr>
          <w:rFonts w:cstheme="minorHAnsi"/>
          <w:i/>
          <w:sz w:val="24"/>
          <w:szCs w:val="24"/>
        </w:rPr>
        <w:t>New Learning Organisation</w:t>
      </w:r>
      <w:r>
        <w:rPr>
          <w:rFonts w:cstheme="minorHAnsi"/>
          <w:sz w:val="24"/>
          <w:szCs w:val="24"/>
        </w:rPr>
        <w:t xml:space="preserve"> as promoting a different way of learning such that the ways of knowing and acting that underpin it invite critique and phronesis, calls for practices that are also principles defining the character of such a Learning Organisation. In this paper, we propose three principles and practices: </w:t>
      </w:r>
      <w:r w:rsidRPr="007C6A79">
        <w:rPr>
          <w:rFonts w:cstheme="minorHAnsi"/>
          <w:i/>
          <w:sz w:val="24"/>
          <w:szCs w:val="24"/>
        </w:rPr>
        <w:t>Institutional Reflexivity, High Agility Organising and Learning Leadership</w:t>
      </w:r>
      <w:r>
        <w:rPr>
          <w:rFonts w:cstheme="minorHAnsi"/>
          <w:sz w:val="24"/>
          <w:szCs w:val="24"/>
        </w:rPr>
        <w:t>. We discuss each of these in turn.</w:t>
      </w:r>
    </w:p>
    <w:p w14:paraId="25B3BCB1" w14:textId="77777777" w:rsidR="006136C9" w:rsidRDefault="006136C9" w:rsidP="008D7188">
      <w:pPr>
        <w:pStyle w:val="BodyText2"/>
        <w:spacing w:after="0" w:line="240" w:lineRule="auto"/>
        <w:jc w:val="both"/>
        <w:rPr>
          <w:rFonts w:cstheme="minorHAnsi"/>
          <w:sz w:val="24"/>
          <w:szCs w:val="24"/>
        </w:rPr>
      </w:pPr>
    </w:p>
    <w:p w14:paraId="7B5A9582" w14:textId="77777777" w:rsidR="006136C9" w:rsidRPr="004613EB" w:rsidRDefault="006136C9" w:rsidP="006136C9">
      <w:pPr>
        <w:pStyle w:val="BodyText2"/>
        <w:spacing w:after="0" w:line="240" w:lineRule="auto"/>
        <w:jc w:val="both"/>
        <w:rPr>
          <w:rFonts w:cstheme="minorHAnsi"/>
          <w:b/>
          <w:i/>
          <w:sz w:val="24"/>
          <w:szCs w:val="24"/>
        </w:rPr>
      </w:pPr>
      <w:r w:rsidRPr="004613EB">
        <w:rPr>
          <w:rFonts w:cstheme="minorHAnsi"/>
          <w:b/>
          <w:i/>
          <w:sz w:val="24"/>
          <w:szCs w:val="24"/>
        </w:rPr>
        <w:t>Institutional Reflexivity</w:t>
      </w:r>
    </w:p>
    <w:p w14:paraId="5D2699CE" w14:textId="77777777" w:rsidR="006136C9" w:rsidRDefault="006136C9" w:rsidP="006136C9">
      <w:pPr>
        <w:pStyle w:val="BodyText2"/>
        <w:spacing w:after="0" w:line="240" w:lineRule="auto"/>
        <w:jc w:val="both"/>
        <w:rPr>
          <w:rFonts w:cstheme="minorHAnsi"/>
          <w:sz w:val="24"/>
          <w:szCs w:val="24"/>
        </w:rPr>
      </w:pPr>
    </w:p>
    <w:p w14:paraId="2CE75E29" w14:textId="77777777" w:rsidR="008D7188" w:rsidRPr="006C391C" w:rsidRDefault="006136C9" w:rsidP="008D7188">
      <w:pPr>
        <w:pStyle w:val="BodyText2"/>
        <w:spacing w:after="0" w:line="240" w:lineRule="auto"/>
        <w:jc w:val="both"/>
        <w:rPr>
          <w:rFonts w:cstheme="minorHAnsi"/>
          <w:sz w:val="24"/>
          <w:szCs w:val="24"/>
        </w:rPr>
      </w:pPr>
      <w:r w:rsidRPr="006C391C">
        <w:rPr>
          <w:rFonts w:cstheme="minorHAnsi"/>
          <w:sz w:val="24"/>
          <w:szCs w:val="24"/>
        </w:rPr>
        <w:t xml:space="preserve">In this analysis, we explore reflexivity across levels of analysis to show what happens when it supports personal and collective development. Hence, why we also refer to reflexivity as an institutional phenomenon in relation to organisational learning. </w:t>
      </w:r>
      <w:r w:rsidR="00EA7019" w:rsidRPr="006C391C">
        <w:rPr>
          <w:rFonts w:cstheme="minorHAnsi"/>
          <w:bCs/>
          <w:sz w:val="24"/>
          <w:szCs w:val="24"/>
          <w:lang w:eastAsia="en-GB"/>
        </w:rPr>
        <w:t>In our analysis ‘i</w:t>
      </w:r>
      <w:r w:rsidR="00EA7019" w:rsidRPr="006C391C">
        <w:rPr>
          <w:rFonts w:cstheme="minorHAnsi"/>
          <w:sz w:val="24"/>
          <w:szCs w:val="24"/>
          <w:shd w:val="clear" w:color="auto" w:fill="FFFFFF"/>
        </w:rPr>
        <w:t>nstitutional reflexivity’ is defined as the capacity to connect ways of knowing and acting to serve the common good.</w:t>
      </w:r>
      <w:r w:rsidR="00EA7019">
        <w:rPr>
          <w:rFonts w:cstheme="minorHAnsi"/>
          <w:sz w:val="24"/>
          <w:szCs w:val="24"/>
          <w:shd w:val="clear" w:color="auto" w:fill="FFFFFF"/>
        </w:rPr>
        <w:t xml:space="preserve"> </w:t>
      </w:r>
      <w:r w:rsidR="008D7188" w:rsidRPr="006C391C">
        <w:rPr>
          <w:rFonts w:cstheme="minorHAnsi"/>
          <w:sz w:val="24"/>
          <w:szCs w:val="24"/>
        </w:rPr>
        <w:t>This conceptualisation extends beyond accounts of reflexivity as acknowledging the effects of our circumstances on our actions, thus questioning what is taken for granted in one’s own and other’s beliefs (</w:t>
      </w:r>
      <w:r w:rsidR="008D7188" w:rsidRPr="00A06FBB">
        <w:rPr>
          <w:rFonts w:cstheme="minorHAnsi"/>
          <w:sz w:val="24"/>
          <w:szCs w:val="24"/>
        </w:rPr>
        <w:t xml:space="preserve">Archer, 2012; Suddaby </w:t>
      </w:r>
      <w:r w:rsidR="008D7188" w:rsidRPr="00A06FBB">
        <w:rPr>
          <w:rFonts w:cstheme="minorHAnsi"/>
          <w:i/>
          <w:sz w:val="24"/>
          <w:szCs w:val="24"/>
        </w:rPr>
        <w:t>et al.,</w:t>
      </w:r>
      <w:r w:rsidR="008D7188" w:rsidRPr="00A06FBB">
        <w:rPr>
          <w:rFonts w:cstheme="minorHAnsi"/>
          <w:sz w:val="24"/>
          <w:szCs w:val="24"/>
        </w:rPr>
        <w:t xml:space="preserve"> 2016; Cunliffe, 2016</w:t>
      </w:r>
      <w:r w:rsidR="008D7188" w:rsidRPr="006C391C">
        <w:rPr>
          <w:rFonts w:cstheme="minorHAnsi"/>
          <w:sz w:val="24"/>
          <w:szCs w:val="24"/>
        </w:rPr>
        <w:t xml:space="preserve">). Instead, by developing the capacity to act responsibly reflexivity prompts the ‘impulse’ to act mindful of the ‘impact’ of actions taken adding to the </w:t>
      </w:r>
      <w:r w:rsidR="008D7188" w:rsidRPr="006C391C">
        <w:rPr>
          <w:rFonts w:cstheme="minorHAnsi"/>
          <w:i/>
          <w:sz w:val="24"/>
          <w:szCs w:val="24"/>
        </w:rPr>
        <w:t>intentionality</w:t>
      </w:r>
      <w:r w:rsidR="008D7188" w:rsidRPr="006C391C">
        <w:rPr>
          <w:rFonts w:cstheme="minorHAnsi"/>
          <w:sz w:val="24"/>
          <w:szCs w:val="24"/>
        </w:rPr>
        <w:t xml:space="preserve"> and </w:t>
      </w:r>
      <w:r w:rsidR="008D7188" w:rsidRPr="006C391C">
        <w:rPr>
          <w:rFonts w:cstheme="minorHAnsi"/>
          <w:i/>
          <w:sz w:val="24"/>
          <w:szCs w:val="24"/>
        </w:rPr>
        <w:t>intensity</w:t>
      </w:r>
      <w:r w:rsidR="008D7188" w:rsidRPr="006C391C">
        <w:rPr>
          <w:rFonts w:cstheme="minorHAnsi"/>
          <w:sz w:val="24"/>
          <w:szCs w:val="24"/>
        </w:rPr>
        <w:t xml:space="preserve"> of action also </w:t>
      </w:r>
      <w:r w:rsidR="008D7188" w:rsidRPr="006C391C">
        <w:rPr>
          <w:rFonts w:cstheme="minorHAnsi"/>
          <w:i/>
          <w:sz w:val="24"/>
          <w:szCs w:val="24"/>
        </w:rPr>
        <w:t>integrity</w:t>
      </w:r>
      <w:r w:rsidR="008D7188" w:rsidRPr="006C391C">
        <w:rPr>
          <w:rFonts w:cstheme="minorHAnsi"/>
          <w:sz w:val="24"/>
          <w:szCs w:val="24"/>
        </w:rPr>
        <w:t xml:space="preserve">. It is here where the connection between reflexivity and the common good can best be illustrated, when the role of reflexivity in supporting learning and changing also acknowledges the </w:t>
      </w:r>
      <w:r>
        <w:rPr>
          <w:rFonts w:cstheme="minorHAnsi"/>
          <w:sz w:val="24"/>
          <w:szCs w:val="24"/>
        </w:rPr>
        <w:t>value it adds</w:t>
      </w:r>
      <w:r w:rsidR="008D7188" w:rsidRPr="006C391C">
        <w:rPr>
          <w:rFonts w:cstheme="minorHAnsi"/>
          <w:sz w:val="24"/>
          <w:szCs w:val="24"/>
        </w:rPr>
        <w:t xml:space="preserve"> in cultivating not only competence but also character and conscience</w:t>
      </w:r>
      <w:r w:rsidR="008D7188">
        <w:rPr>
          <w:rFonts w:cstheme="minorHAnsi"/>
          <w:sz w:val="24"/>
          <w:szCs w:val="24"/>
        </w:rPr>
        <w:t xml:space="preserve"> </w:t>
      </w:r>
      <w:r w:rsidR="008D7188" w:rsidRPr="006C391C">
        <w:rPr>
          <w:rFonts w:cstheme="minorHAnsi"/>
          <w:sz w:val="24"/>
          <w:szCs w:val="24"/>
        </w:rPr>
        <w:t>(Antonacopoulou, 2018a</w:t>
      </w:r>
      <w:r w:rsidR="008D7188">
        <w:rPr>
          <w:rFonts w:cstheme="minorHAnsi"/>
          <w:sz w:val="24"/>
          <w:szCs w:val="24"/>
        </w:rPr>
        <w:t>)</w:t>
      </w:r>
      <w:r w:rsidR="008D7188" w:rsidRPr="006C391C">
        <w:rPr>
          <w:rFonts w:cstheme="minorHAnsi"/>
          <w:sz w:val="24"/>
          <w:szCs w:val="24"/>
        </w:rPr>
        <w:t xml:space="preserve">. </w:t>
      </w:r>
    </w:p>
    <w:p w14:paraId="43141B11" w14:textId="77777777" w:rsidR="008D7188" w:rsidRPr="006C391C" w:rsidRDefault="008D7188" w:rsidP="008D7188">
      <w:pPr>
        <w:autoSpaceDE w:val="0"/>
        <w:autoSpaceDN w:val="0"/>
        <w:adjustRightInd w:val="0"/>
        <w:spacing w:after="0" w:line="240" w:lineRule="auto"/>
        <w:jc w:val="both"/>
        <w:rPr>
          <w:rFonts w:cstheme="minorHAnsi"/>
          <w:bCs/>
          <w:sz w:val="24"/>
          <w:szCs w:val="24"/>
          <w:lang w:eastAsia="en-GB"/>
        </w:rPr>
      </w:pPr>
    </w:p>
    <w:p w14:paraId="755F42A6" w14:textId="13D6DC7E" w:rsidR="00866661" w:rsidRPr="006C391C" w:rsidRDefault="00866661" w:rsidP="00866661">
      <w:pPr>
        <w:autoSpaceDE w:val="0"/>
        <w:autoSpaceDN w:val="0"/>
        <w:adjustRightInd w:val="0"/>
        <w:spacing w:after="0" w:line="240" w:lineRule="auto"/>
        <w:jc w:val="both"/>
        <w:rPr>
          <w:rFonts w:cstheme="minorHAnsi"/>
          <w:sz w:val="24"/>
          <w:szCs w:val="24"/>
        </w:rPr>
      </w:pPr>
      <w:r w:rsidRPr="006C391C">
        <w:rPr>
          <w:rFonts w:cstheme="minorHAnsi"/>
          <w:sz w:val="24"/>
          <w:szCs w:val="24"/>
          <w:shd w:val="clear" w:color="auto" w:fill="FFFFFF"/>
        </w:rPr>
        <w:t xml:space="preserve">This focus on institutional reflexivity as integral to </w:t>
      </w:r>
      <w:r w:rsidRPr="006C391C">
        <w:rPr>
          <w:rFonts w:cstheme="minorHAnsi"/>
          <w:i/>
          <w:sz w:val="24"/>
          <w:szCs w:val="24"/>
          <w:shd w:val="clear" w:color="auto" w:fill="FFFFFF"/>
        </w:rPr>
        <w:t>Sensuous Organisational Learning</w:t>
      </w:r>
      <w:r w:rsidRPr="006C391C">
        <w:rPr>
          <w:rFonts w:cstheme="minorHAnsi"/>
          <w:sz w:val="24"/>
          <w:szCs w:val="24"/>
          <w:shd w:val="clear" w:color="auto" w:fill="FFFFFF"/>
        </w:rPr>
        <w:t xml:space="preserve"> </w:t>
      </w:r>
      <w:r w:rsidRPr="006C391C">
        <w:rPr>
          <w:rFonts w:cstheme="minorHAnsi"/>
          <w:bCs/>
          <w:sz w:val="24"/>
          <w:szCs w:val="24"/>
          <w:lang w:eastAsia="en-GB"/>
        </w:rPr>
        <w:t>recognise</w:t>
      </w:r>
      <w:r w:rsidR="00EA7019">
        <w:rPr>
          <w:rFonts w:cstheme="minorHAnsi"/>
          <w:bCs/>
          <w:sz w:val="24"/>
          <w:szCs w:val="24"/>
          <w:lang w:eastAsia="en-GB"/>
        </w:rPr>
        <w:t>s</w:t>
      </w:r>
      <w:r w:rsidRPr="006C391C">
        <w:rPr>
          <w:rFonts w:cstheme="minorHAnsi"/>
          <w:bCs/>
          <w:sz w:val="24"/>
          <w:szCs w:val="24"/>
          <w:lang w:eastAsia="en-GB"/>
        </w:rPr>
        <w:t xml:space="preserve"> the centrality of phronesis in reflexivity at the individual and collective levels (Antonacopoulou, 2010) </w:t>
      </w:r>
      <w:r w:rsidR="00EA7019">
        <w:rPr>
          <w:rFonts w:cstheme="minorHAnsi"/>
          <w:bCs/>
          <w:sz w:val="24"/>
          <w:szCs w:val="24"/>
          <w:lang w:eastAsia="en-GB"/>
        </w:rPr>
        <w:t xml:space="preserve">which </w:t>
      </w:r>
      <w:r w:rsidRPr="006C391C">
        <w:rPr>
          <w:rFonts w:cstheme="minorHAnsi"/>
          <w:bCs/>
          <w:sz w:val="24"/>
          <w:szCs w:val="24"/>
          <w:lang w:eastAsia="en-GB"/>
        </w:rPr>
        <w:t xml:space="preserve">often calls for knowing and acting beyond rules (Brown, 1988) in striking the golden mean (Rorty, 2000). </w:t>
      </w:r>
      <w:r w:rsidRPr="006C391C">
        <w:rPr>
          <w:rFonts w:eastAsia="Times New Roman" w:cstheme="minorHAnsi"/>
          <w:sz w:val="24"/>
          <w:szCs w:val="24"/>
          <w:lang w:val="en-US" w:eastAsia="el-GR"/>
        </w:rPr>
        <w:t xml:space="preserve">A focus on practical judgements orientates learning and knowing on the ‘right’ way to act not only on the basis of existing knowledge but on the emerging learning as one navigates the unknown (Antonacopoulou </w:t>
      </w:r>
      <w:r w:rsidR="00335064">
        <w:rPr>
          <w:rFonts w:eastAsia="Times New Roman" w:cstheme="minorHAnsi"/>
          <w:sz w:val="24"/>
          <w:szCs w:val="24"/>
          <w:lang w:val="en-US" w:eastAsia="el-GR"/>
        </w:rPr>
        <w:t>and</w:t>
      </w:r>
      <w:r w:rsidRPr="006C391C">
        <w:rPr>
          <w:rFonts w:eastAsia="Times New Roman" w:cstheme="minorHAnsi"/>
          <w:sz w:val="24"/>
          <w:szCs w:val="24"/>
          <w:lang w:val="en-US" w:eastAsia="el-GR"/>
        </w:rPr>
        <w:t xml:space="preserve"> Sheaffer, 2014). This also explicates the distinctions Antonacopoulou (2018d) draws between </w:t>
      </w:r>
      <w:r w:rsidRPr="006C391C">
        <w:rPr>
          <w:rFonts w:eastAsia="Times New Roman" w:cstheme="minorHAnsi"/>
          <w:i/>
          <w:sz w:val="24"/>
          <w:szCs w:val="24"/>
          <w:lang w:val="en-US" w:eastAsia="el-GR"/>
        </w:rPr>
        <w:t xml:space="preserve">review, reflection </w:t>
      </w:r>
      <w:r w:rsidRPr="006C391C">
        <w:rPr>
          <w:rFonts w:eastAsia="Times New Roman" w:cstheme="minorHAnsi"/>
          <w:sz w:val="24"/>
          <w:szCs w:val="24"/>
          <w:lang w:val="en-US" w:eastAsia="el-GR"/>
        </w:rPr>
        <w:t>and</w:t>
      </w:r>
      <w:r w:rsidRPr="006C391C">
        <w:rPr>
          <w:rFonts w:cstheme="minorHAnsi"/>
          <w:i/>
          <w:sz w:val="24"/>
          <w:szCs w:val="24"/>
        </w:rPr>
        <w:t xml:space="preserve"> reflexivity</w:t>
      </w:r>
      <w:r w:rsidRPr="006C391C">
        <w:rPr>
          <w:rFonts w:cstheme="minorHAnsi"/>
          <w:sz w:val="24"/>
          <w:szCs w:val="24"/>
        </w:rPr>
        <w:t xml:space="preserve">, with the latter becoming the process by which possibilities are envisioned as new ways of making sense of the world are formed in the action choices that are directed to serve the common good. </w:t>
      </w:r>
      <w:r w:rsidR="00EA7019">
        <w:rPr>
          <w:rFonts w:cstheme="minorHAnsi"/>
          <w:sz w:val="24"/>
          <w:szCs w:val="24"/>
        </w:rPr>
        <w:t>Such action choices are manifestations of agility.</w:t>
      </w:r>
    </w:p>
    <w:p w14:paraId="628CD496" w14:textId="77777777" w:rsidR="00866661" w:rsidRPr="006C391C" w:rsidRDefault="00866661" w:rsidP="00866661">
      <w:pPr>
        <w:autoSpaceDE w:val="0"/>
        <w:autoSpaceDN w:val="0"/>
        <w:adjustRightInd w:val="0"/>
        <w:spacing w:after="0" w:line="240" w:lineRule="auto"/>
        <w:jc w:val="both"/>
        <w:rPr>
          <w:rFonts w:cstheme="minorHAnsi"/>
          <w:sz w:val="24"/>
          <w:szCs w:val="24"/>
        </w:rPr>
      </w:pPr>
    </w:p>
    <w:p w14:paraId="4FC4691D" w14:textId="2E881352" w:rsidR="009179FB" w:rsidRPr="009179FB" w:rsidRDefault="009179FB" w:rsidP="00866661">
      <w:pPr>
        <w:autoSpaceDE w:val="0"/>
        <w:autoSpaceDN w:val="0"/>
        <w:adjustRightInd w:val="0"/>
        <w:spacing w:after="0" w:line="240" w:lineRule="auto"/>
        <w:jc w:val="both"/>
        <w:rPr>
          <w:rFonts w:cstheme="minorHAnsi"/>
          <w:b/>
          <w:i/>
          <w:sz w:val="24"/>
          <w:szCs w:val="24"/>
        </w:rPr>
      </w:pPr>
      <w:r w:rsidRPr="009179FB">
        <w:rPr>
          <w:rFonts w:cstheme="minorHAnsi"/>
          <w:b/>
          <w:i/>
          <w:sz w:val="24"/>
          <w:szCs w:val="24"/>
        </w:rPr>
        <w:t>High Agility Organi</w:t>
      </w:r>
      <w:r w:rsidR="007C6A79">
        <w:rPr>
          <w:rFonts w:cstheme="minorHAnsi"/>
          <w:b/>
          <w:i/>
          <w:sz w:val="24"/>
          <w:szCs w:val="24"/>
        </w:rPr>
        <w:t>s</w:t>
      </w:r>
      <w:r w:rsidRPr="009179FB">
        <w:rPr>
          <w:rFonts w:cstheme="minorHAnsi"/>
          <w:b/>
          <w:i/>
          <w:sz w:val="24"/>
          <w:szCs w:val="24"/>
        </w:rPr>
        <w:t>ing</w:t>
      </w:r>
    </w:p>
    <w:p w14:paraId="3D016995" w14:textId="77777777" w:rsidR="009179FB" w:rsidRDefault="009179FB" w:rsidP="00866661">
      <w:pPr>
        <w:autoSpaceDE w:val="0"/>
        <w:autoSpaceDN w:val="0"/>
        <w:adjustRightInd w:val="0"/>
        <w:spacing w:after="0" w:line="240" w:lineRule="auto"/>
        <w:jc w:val="both"/>
        <w:rPr>
          <w:rFonts w:cstheme="minorHAnsi"/>
          <w:sz w:val="24"/>
          <w:szCs w:val="24"/>
        </w:rPr>
      </w:pPr>
    </w:p>
    <w:p w14:paraId="7A3C501E" w14:textId="6B272D7B" w:rsidR="009179FB" w:rsidRDefault="00866661" w:rsidP="00866661">
      <w:pPr>
        <w:autoSpaceDE w:val="0"/>
        <w:autoSpaceDN w:val="0"/>
        <w:adjustRightInd w:val="0"/>
        <w:spacing w:after="0" w:line="240" w:lineRule="auto"/>
        <w:jc w:val="both"/>
        <w:rPr>
          <w:rFonts w:cstheme="minorHAnsi"/>
          <w:sz w:val="24"/>
          <w:szCs w:val="24"/>
        </w:rPr>
      </w:pPr>
      <w:r w:rsidRPr="006C391C">
        <w:rPr>
          <w:rFonts w:cstheme="minorHAnsi"/>
          <w:sz w:val="24"/>
          <w:szCs w:val="24"/>
        </w:rPr>
        <w:t xml:space="preserve">This focus on </w:t>
      </w:r>
      <w:r w:rsidR="007C6A79" w:rsidRPr="007C6A79">
        <w:rPr>
          <w:rFonts w:cstheme="minorHAnsi"/>
          <w:i/>
          <w:sz w:val="24"/>
          <w:szCs w:val="24"/>
        </w:rPr>
        <w:t>Institutional Reflexivity</w:t>
      </w:r>
      <w:r w:rsidR="007C6A79" w:rsidRPr="006C391C">
        <w:rPr>
          <w:rFonts w:cstheme="minorHAnsi"/>
          <w:sz w:val="24"/>
          <w:szCs w:val="24"/>
        </w:rPr>
        <w:t xml:space="preserve"> </w:t>
      </w:r>
      <w:r w:rsidRPr="006C391C">
        <w:rPr>
          <w:rFonts w:cstheme="minorHAnsi"/>
          <w:sz w:val="24"/>
          <w:szCs w:val="24"/>
        </w:rPr>
        <w:t xml:space="preserve">extends the </w:t>
      </w:r>
      <w:r w:rsidR="001C3DF1" w:rsidRPr="006C391C">
        <w:rPr>
          <w:rFonts w:cstheme="minorHAnsi"/>
          <w:sz w:val="24"/>
          <w:szCs w:val="24"/>
        </w:rPr>
        <w:t>principles of High Reliability O</w:t>
      </w:r>
      <w:r w:rsidRPr="006C391C">
        <w:rPr>
          <w:rFonts w:cstheme="minorHAnsi"/>
          <w:sz w:val="24"/>
          <w:szCs w:val="24"/>
        </w:rPr>
        <w:t xml:space="preserve">rganising </w:t>
      </w:r>
      <w:r w:rsidR="001C3DF1" w:rsidRPr="006C391C">
        <w:rPr>
          <w:rFonts w:cstheme="minorHAnsi"/>
          <w:sz w:val="24"/>
          <w:szCs w:val="24"/>
        </w:rPr>
        <w:t xml:space="preserve">(thereafter HRO) </w:t>
      </w:r>
      <w:r w:rsidRPr="006C391C">
        <w:rPr>
          <w:rFonts w:cstheme="minorHAnsi"/>
          <w:sz w:val="24"/>
          <w:szCs w:val="24"/>
        </w:rPr>
        <w:t xml:space="preserve">where ‘collective mindfulness’ supports the preoccupation with failure, reluctance to simplify interpretations, sensitivity to operations, commitment to resilience, and deference to expertise as Weick </w:t>
      </w:r>
      <w:r w:rsidR="00335064">
        <w:rPr>
          <w:rFonts w:cstheme="minorHAnsi"/>
          <w:sz w:val="24"/>
          <w:szCs w:val="24"/>
        </w:rPr>
        <w:t>and</w:t>
      </w:r>
      <w:r w:rsidRPr="006C391C">
        <w:rPr>
          <w:rFonts w:cstheme="minorHAnsi"/>
          <w:sz w:val="24"/>
          <w:szCs w:val="24"/>
        </w:rPr>
        <w:t xml:space="preserve"> Sutcliffe (2015) advocate. In this analysis we want to suggest consistent with the GNOSIS 4R framework of </w:t>
      </w:r>
      <w:r w:rsidR="009A7A2A" w:rsidRPr="009A7A2A">
        <w:rPr>
          <w:rFonts w:cstheme="minorHAnsi"/>
          <w:i/>
          <w:sz w:val="24"/>
          <w:szCs w:val="24"/>
        </w:rPr>
        <w:t>Sensuous Learning</w:t>
      </w:r>
      <w:r w:rsidR="009A7A2A" w:rsidRPr="006C391C">
        <w:rPr>
          <w:rFonts w:cstheme="minorHAnsi"/>
          <w:sz w:val="24"/>
          <w:szCs w:val="24"/>
        </w:rPr>
        <w:t xml:space="preserve"> </w:t>
      </w:r>
      <w:r w:rsidRPr="006C391C">
        <w:rPr>
          <w:rFonts w:cstheme="minorHAnsi"/>
          <w:sz w:val="24"/>
          <w:szCs w:val="24"/>
        </w:rPr>
        <w:t>(Antonacopoulou, 2018b; 2018d) we referred to earlier, that embedding a widely-distributed sense of vulnerability, responsibility and accountability demands also</w:t>
      </w:r>
      <w:r w:rsidR="00AF0E51">
        <w:rPr>
          <w:rFonts w:cstheme="minorHAnsi"/>
          <w:sz w:val="24"/>
          <w:szCs w:val="24"/>
        </w:rPr>
        <w:t>,</w:t>
      </w:r>
      <w:r w:rsidR="00D95F39" w:rsidRPr="006C391C">
        <w:rPr>
          <w:rFonts w:cstheme="minorHAnsi"/>
          <w:sz w:val="24"/>
          <w:szCs w:val="24"/>
        </w:rPr>
        <w:t xml:space="preserve"> what we will refer to here as </w:t>
      </w:r>
      <w:r w:rsidR="00D95F39" w:rsidRPr="006C391C">
        <w:rPr>
          <w:rFonts w:cstheme="minorHAnsi"/>
          <w:i/>
          <w:sz w:val="24"/>
          <w:szCs w:val="24"/>
        </w:rPr>
        <w:t>High Agility Organising</w:t>
      </w:r>
      <w:r w:rsidRPr="006C391C">
        <w:rPr>
          <w:rFonts w:cstheme="minorHAnsi"/>
          <w:sz w:val="24"/>
          <w:szCs w:val="24"/>
        </w:rPr>
        <w:t xml:space="preserve">. </w:t>
      </w:r>
    </w:p>
    <w:p w14:paraId="76DA8AAD" w14:textId="77777777" w:rsidR="009179FB" w:rsidRDefault="009179FB" w:rsidP="00866661">
      <w:pPr>
        <w:autoSpaceDE w:val="0"/>
        <w:autoSpaceDN w:val="0"/>
        <w:adjustRightInd w:val="0"/>
        <w:spacing w:after="0" w:line="240" w:lineRule="auto"/>
        <w:jc w:val="both"/>
        <w:rPr>
          <w:rFonts w:cstheme="minorHAnsi"/>
          <w:sz w:val="24"/>
          <w:szCs w:val="24"/>
        </w:rPr>
      </w:pPr>
    </w:p>
    <w:p w14:paraId="390711C0" w14:textId="27233D2E" w:rsidR="00A35DF7" w:rsidRDefault="00866661" w:rsidP="00A35DF7">
      <w:pPr>
        <w:spacing w:after="0" w:line="240" w:lineRule="auto"/>
        <w:jc w:val="both"/>
        <w:rPr>
          <w:rFonts w:cstheme="minorHAnsi"/>
          <w:sz w:val="24"/>
          <w:szCs w:val="24"/>
        </w:rPr>
      </w:pPr>
      <w:r w:rsidRPr="006C391C">
        <w:rPr>
          <w:rFonts w:cstheme="minorHAnsi"/>
          <w:sz w:val="24"/>
          <w:szCs w:val="24"/>
        </w:rPr>
        <w:t xml:space="preserve">This implies that the </w:t>
      </w:r>
      <w:r w:rsidR="009A7A2A" w:rsidRPr="009A7A2A">
        <w:rPr>
          <w:rFonts w:cstheme="minorHAnsi"/>
          <w:i/>
          <w:sz w:val="24"/>
          <w:szCs w:val="24"/>
        </w:rPr>
        <w:t>Institutional Reflexivity</w:t>
      </w:r>
      <w:r w:rsidR="009A7A2A" w:rsidRPr="006C391C">
        <w:rPr>
          <w:rFonts w:cstheme="minorHAnsi"/>
          <w:sz w:val="24"/>
          <w:szCs w:val="24"/>
        </w:rPr>
        <w:t xml:space="preserve"> </w:t>
      </w:r>
      <w:r w:rsidRPr="006C391C">
        <w:rPr>
          <w:rFonts w:cstheme="minorHAnsi"/>
          <w:sz w:val="24"/>
          <w:szCs w:val="24"/>
        </w:rPr>
        <w:t xml:space="preserve">we discuss is not only a mode of sense-making but also a way of knowing and acting expressed in practical judgements and choices. Such judgements and choices are cultivated through </w:t>
      </w:r>
      <w:r w:rsidRPr="00CE474F">
        <w:rPr>
          <w:rFonts w:cstheme="minorHAnsi"/>
          <w:i/>
          <w:sz w:val="24"/>
          <w:szCs w:val="24"/>
        </w:rPr>
        <w:t>Sensuous Organisational Learning</w:t>
      </w:r>
      <w:r w:rsidRPr="006C391C">
        <w:rPr>
          <w:rFonts w:cstheme="minorHAnsi"/>
          <w:sz w:val="24"/>
          <w:szCs w:val="24"/>
        </w:rPr>
        <w:t xml:space="preserve"> (as reflected in the 8As - </w:t>
      </w:r>
      <w:r w:rsidRPr="006C391C">
        <w:rPr>
          <w:rFonts w:eastAsia="Times New Roman" w:cstheme="minorHAnsi"/>
          <w:i/>
          <w:spacing w:val="5"/>
          <w:sz w:val="24"/>
          <w:szCs w:val="24"/>
          <w:lang w:eastAsia="en-GB"/>
        </w:rPr>
        <w:t xml:space="preserve">Attentiveness, Alertness, Awareness, Appreciation, Anticipation, Alignment, Activation </w:t>
      </w:r>
      <w:r w:rsidRPr="006C391C">
        <w:rPr>
          <w:rFonts w:eastAsia="Times New Roman" w:cstheme="minorHAnsi"/>
          <w:spacing w:val="5"/>
          <w:sz w:val="24"/>
          <w:szCs w:val="24"/>
          <w:lang w:eastAsia="en-GB"/>
        </w:rPr>
        <w:t>and</w:t>
      </w:r>
      <w:r w:rsidRPr="006C391C">
        <w:rPr>
          <w:rFonts w:eastAsia="Times New Roman" w:cstheme="minorHAnsi"/>
          <w:i/>
          <w:spacing w:val="5"/>
          <w:sz w:val="24"/>
          <w:szCs w:val="24"/>
          <w:lang w:eastAsia="en-GB"/>
        </w:rPr>
        <w:t xml:space="preserve"> Agility)</w:t>
      </w:r>
      <w:r w:rsidRPr="006C391C">
        <w:rPr>
          <w:rFonts w:eastAsia="Times New Roman" w:cstheme="minorHAnsi"/>
          <w:spacing w:val="5"/>
          <w:sz w:val="24"/>
          <w:szCs w:val="24"/>
          <w:lang w:eastAsia="en-GB"/>
        </w:rPr>
        <w:t xml:space="preserve"> </w:t>
      </w:r>
      <w:r w:rsidRPr="006C391C">
        <w:rPr>
          <w:rFonts w:cstheme="minorHAnsi"/>
          <w:sz w:val="24"/>
          <w:szCs w:val="24"/>
        </w:rPr>
        <w:t xml:space="preserve">to serve the common good. </w:t>
      </w:r>
      <w:r w:rsidR="00A35DF7" w:rsidRPr="00CE474F">
        <w:rPr>
          <w:rFonts w:cstheme="minorHAnsi"/>
          <w:i/>
          <w:sz w:val="24"/>
          <w:szCs w:val="24"/>
          <w:shd w:val="clear" w:color="auto" w:fill="FFFFFF"/>
        </w:rPr>
        <w:t>High Agility Organising</w:t>
      </w:r>
      <w:r w:rsidR="00A35DF7" w:rsidRPr="006C391C">
        <w:rPr>
          <w:rFonts w:cstheme="minorHAnsi"/>
          <w:sz w:val="24"/>
          <w:szCs w:val="24"/>
          <w:shd w:val="clear" w:color="auto" w:fill="FFFFFF"/>
        </w:rPr>
        <w:t xml:space="preserve"> calls for </w:t>
      </w:r>
      <w:r w:rsidR="009A7A2A">
        <w:rPr>
          <w:rFonts w:cstheme="minorHAnsi"/>
          <w:sz w:val="24"/>
          <w:szCs w:val="24"/>
          <w:shd w:val="clear" w:color="auto" w:fill="FFFFFF"/>
        </w:rPr>
        <w:t>embracing</w:t>
      </w:r>
      <w:r w:rsidR="00A35DF7" w:rsidRPr="006C391C">
        <w:rPr>
          <w:rFonts w:cstheme="minorHAnsi"/>
          <w:sz w:val="24"/>
          <w:szCs w:val="24"/>
          <w:shd w:val="clear" w:color="auto" w:fill="FFFFFF"/>
        </w:rPr>
        <w:t xml:space="preserve"> a crisis in learning as an integral way of meeting the VUCA conditions without presuming what is already known to be sufficient to define the course of action</w:t>
      </w:r>
      <w:r w:rsidR="00A35DF7">
        <w:rPr>
          <w:rFonts w:cstheme="minorHAnsi"/>
          <w:sz w:val="24"/>
          <w:szCs w:val="24"/>
          <w:shd w:val="clear" w:color="auto" w:fill="FFFFFF"/>
        </w:rPr>
        <w:t xml:space="preserve"> (Antonacopoulou </w:t>
      </w:r>
      <w:r w:rsidR="00335064">
        <w:rPr>
          <w:rFonts w:cstheme="minorHAnsi"/>
          <w:sz w:val="24"/>
          <w:szCs w:val="24"/>
          <w:shd w:val="clear" w:color="auto" w:fill="FFFFFF"/>
        </w:rPr>
        <w:t>and</w:t>
      </w:r>
      <w:r w:rsidR="00A35DF7">
        <w:rPr>
          <w:rFonts w:cstheme="minorHAnsi"/>
          <w:sz w:val="24"/>
          <w:szCs w:val="24"/>
          <w:shd w:val="clear" w:color="auto" w:fill="FFFFFF"/>
        </w:rPr>
        <w:t xml:space="preserve"> Sheaffer, 2014)</w:t>
      </w:r>
      <w:r w:rsidR="00A35DF7" w:rsidRPr="006C391C">
        <w:rPr>
          <w:rFonts w:cstheme="minorHAnsi"/>
          <w:sz w:val="24"/>
          <w:szCs w:val="24"/>
          <w:shd w:val="clear" w:color="auto" w:fill="FFFFFF"/>
        </w:rPr>
        <w:t>. Agility then is born out of the ongoing adjustments that acting and knowing demand</w:t>
      </w:r>
      <w:r w:rsidR="009A7A2A">
        <w:rPr>
          <w:rFonts w:cstheme="minorHAnsi"/>
          <w:sz w:val="24"/>
          <w:szCs w:val="24"/>
          <w:shd w:val="clear" w:color="auto" w:fill="FFFFFF"/>
        </w:rPr>
        <w:t>,</w:t>
      </w:r>
      <w:r w:rsidR="00A35DF7" w:rsidRPr="006C391C">
        <w:rPr>
          <w:rFonts w:cstheme="minorHAnsi"/>
          <w:sz w:val="24"/>
          <w:szCs w:val="24"/>
          <w:shd w:val="clear" w:color="auto" w:fill="FFFFFF"/>
        </w:rPr>
        <w:t xml:space="preserve"> when learning remains itself </w:t>
      </w:r>
      <w:r w:rsidR="009A7A2A">
        <w:rPr>
          <w:rFonts w:cstheme="minorHAnsi"/>
          <w:sz w:val="24"/>
          <w:szCs w:val="24"/>
          <w:shd w:val="clear" w:color="auto" w:fill="FFFFFF"/>
        </w:rPr>
        <w:t xml:space="preserve">an </w:t>
      </w:r>
      <w:r w:rsidR="00A35DF7" w:rsidRPr="006C391C">
        <w:rPr>
          <w:rFonts w:cstheme="minorHAnsi"/>
          <w:sz w:val="24"/>
          <w:szCs w:val="24"/>
          <w:shd w:val="clear" w:color="auto" w:fill="FFFFFF"/>
        </w:rPr>
        <w:t xml:space="preserve">active process that reshapes both knowing and acting at the same time. </w:t>
      </w:r>
    </w:p>
    <w:p w14:paraId="5F40B2D0" w14:textId="77777777" w:rsidR="00A35DF7" w:rsidRDefault="00A35DF7" w:rsidP="00866661">
      <w:pPr>
        <w:autoSpaceDE w:val="0"/>
        <w:autoSpaceDN w:val="0"/>
        <w:adjustRightInd w:val="0"/>
        <w:spacing w:after="0" w:line="240" w:lineRule="auto"/>
        <w:jc w:val="both"/>
        <w:rPr>
          <w:rFonts w:cstheme="minorHAnsi"/>
          <w:sz w:val="24"/>
          <w:szCs w:val="24"/>
        </w:rPr>
      </w:pPr>
    </w:p>
    <w:p w14:paraId="5018BB04" w14:textId="31117184" w:rsidR="00CE474F" w:rsidRDefault="00A35DF7" w:rsidP="00A35DF7">
      <w:pPr>
        <w:spacing w:after="0" w:line="240" w:lineRule="auto"/>
        <w:jc w:val="both"/>
        <w:rPr>
          <w:rFonts w:cstheme="minorHAnsi"/>
          <w:sz w:val="24"/>
          <w:szCs w:val="24"/>
          <w:shd w:val="clear" w:color="auto" w:fill="FFFFFF"/>
        </w:rPr>
      </w:pPr>
      <w:r w:rsidRPr="006C391C">
        <w:rPr>
          <w:rFonts w:cstheme="minorHAnsi"/>
          <w:sz w:val="24"/>
          <w:szCs w:val="24"/>
          <w:shd w:val="clear" w:color="auto" w:fill="FFFFFF"/>
        </w:rPr>
        <w:t>The kind of learning we recognise as sensuous</w:t>
      </w:r>
      <w:r w:rsidR="009A7A2A">
        <w:rPr>
          <w:rFonts w:cstheme="minorHAnsi"/>
          <w:sz w:val="24"/>
          <w:szCs w:val="24"/>
          <w:shd w:val="clear" w:color="auto" w:fill="FFFFFF"/>
        </w:rPr>
        <w:t>,</w:t>
      </w:r>
      <w:r w:rsidRPr="006C391C">
        <w:rPr>
          <w:rFonts w:cstheme="minorHAnsi"/>
          <w:sz w:val="24"/>
          <w:szCs w:val="24"/>
          <w:shd w:val="clear" w:color="auto" w:fill="FFFFFF"/>
        </w:rPr>
        <w:t xml:space="preserve"> extends b</w:t>
      </w:r>
      <w:r>
        <w:rPr>
          <w:rFonts w:cstheme="minorHAnsi"/>
          <w:sz w:val="24"/>
          <w:szCs w:val="24"/>
          <w:shd w:val="clear" w:color="auto" w:fill="FFFFFF"/>
        </w:rPr>
        <w:t xml:space="preserve">eyond capturing lessons learned, </w:t>
      </w:r>
      <w:r w:rsidRPr="006C391C">
        <w:rPr>
          <w:rFonts w:cstheme="minorHAnsi"/>
          <w:sz w:val="24"/>
          <w:szCs w:val="24"/>
          <w:shd w:val="clear" w:color="auto" w:fill="FFFFFF"/>
        </w:rPr>
        <w:t xml:space="preserve">itself a practice that we appreciate is important to foster resilience. </w:t>
      </w:r>
      <w:r>
        <w:rPr>
          <w:rFonts w:cstheme="minorHAnsi"/>
          <w:sz w:val="24"/>
          <w:szCs w:val="24"/>
          <w:shd w:val="clear" w:color="auto" w:fill="FFFFFF"/>
        </w:rPr>
        <w:t>H</w:t>
      </w:r>
      <w:r w:rsidRPr="006C391C">
        <w:rPr>
          <w:rFonts w:cstheme="minorHAnsi"/>
          <w:sz w:val="24"/>
          <w:szCs w:val="24"/>
          <w:shd w:val="clear" w:color="auto" w:fill="FFFFFF"/>
        </w:rPr>
        <w:t>owever</w:t>
      </w:r>
      <w:r>
        <w:rPr>
          <w:rFonts w:cstheme="minorHAnsi"/>
          <w:sz w:val="24"/>
          <w:szCs w:val="24"/>
          <w:shd w:val="clear" w:color="auto" w:fill="FFFFFF"/>
        </w:rPr>
        <w:t>, w</w:t>
      </w:r>
      <w:r w:rsidRPr="006C391C">
        <w:rPr>
          <w:rFonts w:cstheme="minorHAnsi"/>
          <w:sz w:val="24"/>
          <w:szCs w:val="24"/>
          <w:shd w:val="clear" w:color="auto" w:fill="FFFFFF"/>
        </w:rPr>
        <w:t>e feel that resilience, demands not only distilling the ‘right’ lessons but that in doing so</w:t>
      </w:r>
      <w:r>
        <w:rPr>
          <w:rFonts w:cstheme="minorHAnsi"/>
          <w:sz w:val="24"/>
          <w:szCs w:val="24"/>
          <w:shd w:val="clear" w:color="auto" w:fill="FFFFFF"/>
        </w:rPr>
        <w:t>,</w:t>
      </w:r>
      <w:r w:rsidRPr="006C391C">
        <w:rPr>
          <w:rFonts w:cstheme="minorHAnsi"/>
          <w:sz w:val="24"/>
          <w:szCs w:val="24"/>
          <w:shd w:val="clear" w:color="auto" w:fill="FFFFFF"/>
        </w:rPr>
        <w:t xml:space="preserve"> one is able to learn beyond the specific experience. This means that it is imperative to experience learning itself and in doing so recognise that learning is a struggle whose impact is not only evident in the knowledge acquired and improvements in competence</w:t>
      </w:r>
      <w:r>
        <w:rPr>
          <w:rFonts w:cstheme="minorHAnsi"/>
          <w:sz w:val="24"/>
          <w:szCs w:val="24"/>
          <w:shd w:val="clear" w:color="auto" w:fill="FFFFFF"/>
        </w:rPr>
        <w:t>,</w:t>
      </w:r>
      <w:r w:rsidRPr="006C391C">
        <w:rPr>
          <w:rFonts w:cstheme="minorHAnsi"/>
          <w:sz w:val="24"/>
          <w:szCs w:val="24"/>
          <w:shd w:val="clear" w:color="auto" w:fill="FFFFFF"/>
        </w:rPr>
        <w:t xml:space="preserve"> but also in the way one conducts themselves when feeling vulnerable. Such vulnerability demands new ways of safety</w:t>
      </w:r>
      <w:r>
        <w:rPr>
          <w:rFonts w:cstheme="minorHAnsi"/>
          <w:sz w:val="24"/>
          <w:szCs w:val="24"/>
          <w:shd w:val="clear" w:color="auto" w:fill="FFFFFF"/>
        </w:rPr>
        <w:t>. We would suggest that</w:t>
      </w:r>
      <w:r w:rsidRPr="006C391C">
        <w:rPr>
          <w:rFonts w:cstheme="minorHAnsi"/>
          <w:sz w:val="24"/>
          <w:szCs w:val="24"/>
          <w:shd w:val="clear" w:color="auto" w:fill="FFFFFF"/>
        </w:rPr>
        <w:t xml:space="preserve"> agility, is one such safety platform. </w:t>
      </w:r>
    </w:p>
    <w:p w14:paraId="5FCB600B" w14:textId="77777777" w:rsidR="00CE474F" w:rsidRDefault="00CE474F" w:rsidP="00A35DF7">
      <w:pPr>
        <w:spacing w:after="0" w:line="240" w:lineRule="auto"/>
        <w:jc w:val="both"/>
        <w:rPr>
          <w:rFonts w:cstheme="minorHAnsi"/>
          <w:sz w:val="24"/>
          <w:szCs w:val="24"/>
          <w:shd w:val="clear" w:color="auto" w:fill="FFFFFF"/>
        </w:rPr>
      </w:pPr>
    </w:p>
    <w:p w14:paraId="18306CCD" w14:textId="4A687146" w:rsidR="00A35DF7" w:rsidRPr="006C391C" w:rsidRDefault="00A35DF7" w:rsidP="00A35DF7">
      <w:pPr>
        <w:spacing w:after="0" w:line="240" w:lineRule="auto"/>
        <w:jc w:val="both"/>
        <w:rPr>
          <w:rFonts w:cstheme="minorHAnsi"/>
          <w:sz w:val="24"/>
          <w:szCs w:val="24"/>
          <w:shd w:val="clear" w:color="auto" w:fill="FFFFFF"/>
        </w:rPr>
      </w:pPr>
      <w:r w:rsidRPr="006C391C">
        <w:rPr>
          <w:rFonts w:cstheme="minorHAnsi"/>
          <w:sz w:val="24"/>
          <w:szCs w:val="24"/>
          <w:shd w:val="clear" w:color="auto" w:fill="FFFFFF"/>
        </w:rPr>
        <w:t xml:space="preserve">Hence, </w:t>
      </w:r>
      <w:r w:rsidR="0085139D">
        <w:rPr>
          <w:rFonts w:cstheme="minorHAnsi"/>
          <w:sz w:val="24"/>
          <w:szCs w:val="24"/>
          <w:shd w:val="clear" w:color="auto" w:fill="FFFFFF"/>
        </w:rPr>
        <w:t xml:space="preserve">the </w:t>
      </w:r>
      <w:r w:rsidR="0085139D" w:rsidRPr="00CE474F">
        <w:rPr>
          <w:rFonts w:cstheme="minorHAnsi"/>
          <w:i/>
          <w:sz w:val="24"/>
          <w:szCs w:val="24"/>
          <w:shd w:val="clear" w:color="auto" w:fill="FFFFFF"/>
        </w:rPr>
        <w:t>Sensuous Organisational Learning</w:t>
      </w:r>
      <w:r w:rsidR="0085139D">
        <w:rPr>
          <w:rFonts w:cstheme="minorHAnsi"/>
          <w:sz w:val="24"/>
          <w:szCs w:val="24"/>
          <w:shd w:val="clear" w:color="auto" w:fill="FFFFFF"/>
        </w:rPr>
        <w:t xml:space="preserve"> that </w:t>
      </w:r>
      <w:r w:rsidR="0085139D" w:rsidRPr="00CE474F">
        <w:rPr>
          <w:rFonts w:cstheme="minorHAnsi"/>
          <w:i/>
          <w:sz w:val="24"/>
          <w:szCs w:val="24"/>
          <w:shd w:val="clear" w:color="auto" w:fill="FFFFFF"/>
        </w:rPr>
        <w:t>The New Learning organisation</w:t>
      </w:r>
      <w:r w:rsidR="0085139D">
        <w:rPr>
          <w:rFonts w:cstheme="minorHAnsi"/>
          <w:sz w:val="24"/>
          <w:szCs w:val="24"/>
          <w:shd w:val="clear" w:color="auto" w:fill="FFFFFF"/>
        </w:rPr>
        <w:t xml:space="preserve"> promotes,</w:t>
      </w:r>
      <w:r w:rsidRPr="006C391C">
        <w:rPr>
          <w:rFonts w:cstheme="minorHAnsi"/>
          <w:sz w:val="24"/>
          <w:szCs w:val="24"/>
          <w:shd w:val="clear" w:color="auto" w:fill="FFFFFF"/>
        </w:rPr>
        <w:t xml:space="preserve"> </w:t>
      </w:r>
      <w:r w:rsidR="0085139D">
        <w:rPr>
          <w:rFonts w:cstheme="minorHAnsi"/>
          <w:sz w:val="24"/>
          <w:szCs w:val="24"/>
          <w:shd w:val="clear" w:color="auto" w:fill="FFFFFF"/>
        </w:rPr>
        <w:t>as we discuss</w:t>
      </w:r>
      <w:r w:rsidRPr="006C391C">
        <w:rPr>
          <w:rFonts w:cstheme="minorHAnsi"/>
          <w:sz w:val="24"/>
          <w:szCs w:val="24"/>
          <w:shd w:val="clear" w:color="auto" w:fill="FFFFFF"/>
        </w:rPr>
        <w:t xml:space="preserve"> it in this paper</w:t>
      </w:r>
      <w:r>
        <w:rPr>
          <w:rFonts w:cstheme="minorHAnsi"/>
          <w:sz w:val="24"/>
          <w:szCs w:val="24"/>
          <w:shd w:val="clear" w:color="auto" w:fill="FFFFFF"/>
        </w:rPr>
        <w:t>,</w:t>
      </w:r>
      <w:r w:rsidRPr="006C391C">
        <w:rPr>
          <w:rFonts w:cstheme="minorHAnsi"/>
          <w:sz w:val="24"/>
          <w:szCs w:val="24"/>
          <w:shd w:val="clear" w:color="auto" w:fill="FFFFFF"/>
        </w:rPr>
        <w:t xml:space="preserve"> is </w:t>
      </w:r>
      <w:r w:rsidR="006D2BDF">
        <w:rPr>
          <w:rFonts w:cstheme="minorHAnsi"/>
          <w:sz w:val="24"/>
          <w:szCs w:val="24"/>
          <w:shd w:val="clear" w:color="auto" w:fill="FFFFFF"/>
        </w:rPr>
        <w:t>highlighting</w:t>
      </w:r>
      <w:r w:rsidRPr="006C391C">
        <w:rPr>
          <w:rFonts w:cstheme="minorHAnsi"/>
          <w:sz w:val="24"/>
          <w:szCs w:val="24"/>
          <w:shd w:val="clear" w:color="auto" w:fill="FFFFFF"/>
        </w:rPr>
        <w:t xml:space="preserve"> sensuousness</w:t>
      </w:r>
      <w:r w:rsidR="0085139D">
        <w:rPr>
          <w:rFonts w:cstheme="minorHAnsi"/>
          <w:sz w:val="24"/>
          <w:szCs w:val="24"/>
          <w:shd w:val="clear" w:color="auto" w:fill="FFFFFF"/>
        </w:rPr>
        <w:t xml:space="preserve"> and sensoriality</w:t>
      </w:r>
      <w:r w:rsidRPr="006C391C">
        <w:rPr>
          <w:rFonts w:cstheme="minorHAnsi"/>
          <w:sz w:val="24"/>
          <w:szCs w:val="24"/>
          <w:shd w:val="clear" w:color="auto" w:fill="FFFFFF"/>
        </w:rPr>
        <w:t xml:space="preserve"> as a safety platform to work with vulnerability that the unknown presents</w:t>
      </w:r>
      <w:r w:rsidR="0085139D">
        <w:rPr>
          <w:rFonts w:cstheme="minorHAnsi"/>
          <w:sz w:val="24"/>
          <w:szCs w:val="24"/>
          <w:shd w:val="clear" w:color="auto" w:fill="FFFFFF"/>
        </w:rPr>
        <w:t xml:space="preserve">. </w:t>
      </w:r>
      <w:r w:rsidR="0085139D" w:rsidRPr="00CE474F">
        <w:rPr>
          <w:rFonts w:cstheme="minorHAnsi"/>
          <w:i/>
          <w:sz w:val="24"/>
          <w:szCs w:val="24"/>
          <w:shd w:val="clear" w:color="auto" w:fill="FFFFFF"/>
        </w:rPr>
        <w:t>High Agility Organising</w:t>
      </w:r>
      <w:r w:rsidR="0085139D">
        <w:rPr>
          <w:rFonts w:cstheme="minorHAnsi"/>
          <w:sz w:val="24"/>
          <w:szCs w:val="24"/>
          <w:shd w:val="clear" w:color="auto" w:fill="FFFFFF"/>
        </w:rPr>
        <w:t>, then goes beyond resilience. It embraces the VUCA</w:t>
      </w:r>
      <w:r w:rsidRPr="006C391C">
        <w:rPr>
          <w:rFonts w:cstheme="minorHAnsi"/>
          <w:sz w:val="24"/>
          <w:szCs w:val="24"/>
          <w:shd w:val="clear" w:color="auto" w:fill="FFFFFF"/>
        </w:rPr>
        <w:t xml:space="preserve">, </w:t>
      </w:r>
      <w:r w:rsidR="0085139D">
        <w:rPr>
          <w:rFonts w:cstheme="minorHAnsi"/>
          <w:sz w:val="24"/>
          <w:szCs w:val="24"/>
          <w:shd w:val="clear" w:color="auto" w:fill="FFFFFF"/>
        </w:rPr>
        <w:t xml:space="preserve">as </w:t>
      </w:r>
      <w:r w:rsidR="00CE474F">
        <w:rPr>
          <w:rFonts w:cstheme="minorHAnsi"/>
          <w:sz w:val="24"/>
          <w:szCs w:val="24"/>
          <w:shd w:val="clear" w:color="auto" w:fill="FFFFFF"/>
        </w:rPr>
        <w:t xml:space="preserve">a </w:t>
      </w:r>
      <w:r w:rsidR="0085139D">
        <w:rPr>
          <w:rFonts w:cstheme="minorHAnsi"/>
          <w:sz w:val="24"/>
          <w:szCs w:val="24"/>
          <w:shd w:val="clear" w:color="auto" w:fill="FFFFFF"/>
        </w:rPr>
        <w:t>force transforming</w:t>
      </w:r>
      <w:r w:rsidRPr="006C391C">
        <w:rPr>
          <w:rFonts w:cstheme="minorHAnsi"/>
          <w:sz w:val="24"/>
          <w:szCs w:val="24"/>
          <w:shd w:val="clear" w:color="auto" w:fill="FFFFFF"/>
        </w:rPr>
        <w:t xml:space="preserve"> confusion into curiosity, confidence to explore and candour in assessing what is the appropriate response beyond what previous experiences may have</w:t>
      </w:r>
      <w:r>
        <w:rPr>
          <w:rFonts w:cstheme="minorHAnsi"/>
          <w:sz w:val="24"/>
          <w:szCs w:val="24"/>
          <w:shd w:val="clear" w:color="auto" w:fill="FFFFFF"/>
        </w:rPr>
        <w:t xml:space="preserve"> distilled as lessons learned</w:t>
      </w:r>
      <w:r w:rsidR="0085139D">
        <w:rPr>
          <w:rFonts w:cstheme="minorHAnsi"/>
          <w:sz w:val="24"/>
          <w:szCs w:val="24"/>
          <w:shd w:val="clear" w:color="auto" w:fill="FFFFFF"/>
        </w:rPr>
        <w:t>. Instead, it guides responsible action given the conditions those action are expected to realise the positive impact they set out to achieve. And for this reason the actions themselves remain flexible and malleable to adjustments.</w:t>
      </w:r>
      <w:r>
        <w:rPr>
          <w:rFonts w:cstheme="minorHAnsi"/>
          <w:sz w:val="24"/>
          <w:szCs w:val="24"/>
          <w:shd w:val="clear" w:color="auto" w:fill="FFFFFF"/>
        </w:rPr>
        <w:t xml:space="preserve"> </w:t>
      </w:r>
    </w:p>
    <w:p w14:paraId="14CAB00B" w14:textId="77777777" w:rsidR="00A35DF7" w:rsidRPr="006C391C" w:rsidRDefault="00A35DF7" w:rsidP="00A35DF7">
      <w:pPr>
        <w:spacing w:after="0" w:line="240" w:lineRule="auto"/>
        <w:jc w:val="both"/>
        <w:rPr>
          <w:rFonts w:cstheme="minorHAnsi"/>
          <w:sz w:val="24"/>
          <w:szCs w:val="24"/>
          <w:shd w:val="clear" w:color="auto" w:fill="FFFFFF"/>
        </w:rPr>
      </w:pPr>
    </w:p>
    <w:p w14:paraId="3ED058FB" w14:textId="19A2048E" w:rsidR="00CE474F" w:rsidRDefault="0085139D" w:rsidP="00164DA7">
      <w:pPr>
        <w:spacing w:after="0" w:line="240" w:lineRule="auto"/>
        <w:jc w:val="both"/>
        <w:rPr>
          <w:rFonts w:cstheme="minorHAnsi"/>
          <w:sz w:val="24"/>
          <w:szCs w:val="24"/>
          <w:shd w:val="clear" w:color="auto" w:fill="FFFFFF"/>
        </w:rPr>
      </w:pPr>
      <w:r w:rsidRPr="0085139D">
        <w:rPr>
          <w:rFonts w:cstheme="minorHAnsi"/>
          <w:sz w:val="24"/>
          <w:szCs w:val="24"/>
          <w:shd w:val="clear" w:color="auto" w:fill="FFFFFF"/>
        </w:rPr>
        <w:t xml:space="preserve">It is </w:t>
      </w:r>
      <w:r>
        <w:rPr>
          <w:rFonts w:cstheme="minorHAnsi"/>
          <w:sz w:val="24"/>
          <w:szCs w:val="24"/>
          <w:shd w:val="clear" w:color="auto" w:fill="FFFFFF"/>
        </w:rPr>
        <w:t>the p</w:t>
      </w:r>
      <w:r w:rsidR="00A35DF7" w:rsidRPr="006C391C">
        <w:rPr>
          <w:rFonts w:cstheme="minorHAnsi"/>
          <w:sz w:val="24"/>
          <w:szCs w:val="24"/>
          <w:shd w:val="clear" w:color="auto" w:fill="FFFFFF"/>
        </w:rPr>
        <w:t>ractical judgement</w:t>
      </w:r>
      <w:r>
        <w:rPr>
          <w:rFonts w:cstheme="minorHAnsi"/>
          <w:sz w:val="24"/>
          <w:szCs w:val="24"/>
          <w:shd w:val="clear" w:color="auto" w:fill="FFFFFF"/>
        </w:rPr>
        <w:t xml:space="preserve">s (phronesis) that guide responsible action that enables the ongoing adjustments. </w:t>
      </w:r>
      <w:r w:rsidRPr="006C391C">
        <w:rPr>
          <w:rFonts w:cstheme="minorHAnsi"/>
          <w:sz w:val="24"/>
          <w:szCs w:val="24"/>
          <w:shd w:val="clear" w:color="auto" w:fill="FFFFFF"/>
        </w:rPr>
        <w:t>Practical judgements are not merely deliberations fostered through practising reflexivity. They are active steps to engage in VUCA conditions with a commitment and courage to go beyond what is currently known.</w:t>
      </w:r>
      <w:r>
        <w:rPr>
          <w:rFonts w:cstheme="minorHAnsi"/>
          <w:sz w:val="24"/>
          <w:szCs w:val="24"/>
          <w:shd w:val="clear" w:color="auto" w:fill="FFFFFF"/>
        </w:rPr>
        <w:t xml:space="preserve"> Therefore, phronesis,</w:t>
      </w:r>
      <w:r w:rsidR="00A35DF7" w:rsidRPr="006C391C">
        <w:rPr>
          <w:rFonts w:cstheme="minorHAnsi"/>
          <w:sz w:val="24"/>
          <w:szCs w:val="24"/>
          <w:shd w:val="clear" w:color="auto" w:fill="FFFFFF"/>
        </w:rPr>
        <w:t xml:space="preserve"> is not merely a process of decision making where alternatives are assessed and the best option is selected. Phronesis, is not just a process of acting morally either. For an extensive overview and illustrations of what practising phronesis means see Shotter and Tsoukas (2014</w:t>
      </w:r>
      <w:r w:rsidR="0037641B">
        <w:rPr>
          <w:rFonts w:cstheme="minorHAnsi"/>
          <w:sz w:val="24"/>
          <w:szCs w:val="24"/>
          <w:shd w:val="clear" w:color="auto" w:fill="FFFFFF"/>
        </w:rPr>
        <w:t>a, 2014b</w:t>
      </w:r>
      <w:r w:rsidR="00A35DF7" w:rsidRPr="006C391C">
        <w:rPr>
          <w:rFonts w:cstheme="minorHAnsi"/>
          <w:sz w:val="24"/>
          <w:szCs w:val="24"/>
          <w:shd w:val="clear" w:color="auto" w:fill="FFFFFF"/>
        </w:rPr>
        <w:t xml:space="preserve">). Suffice it is here to say, that when cultivating practical judgement towards serving the common good, a higher purpose also emerges as receiving prominence over and above the personal and situational constraints of the here and now. </w:t>
      </w:r>
    </w:p>
    <w:p w14:paraId="59F27DDB" w14:textId="77777777" w:rsidR="00CE474F" w:rsidRDefault="00CE474F" w:rsidP="00164DA7">
      <w:pPr>
        <w:spacing w:after="0" w:line="240" w:lineRule="auto"/>
        <w:jc w:val="both"/>
        <w:rPr>
          <w:rFonts w:cstheme="minorHAnsi"/>
          <w:sz w:val="24"/>
          <w:szCs w:val="24"/>
          <w:shd w:val="clear" w:color="auto" w:fill="FFFFFF"/>
        </w:rPr>
      </w:pPr>
    </w:p>
    <w:p w14:paraId="46D3313F" w14:textId="77777777" w:rsidR="00866661" w:rsidRPr="006C391C" w:rsidRDefault="00A35DF7" w:rsidP="00164DA7">
      <w:pPr>
        <w:spacing w:after="0" w:line="240" w:lineRule="auto"/>
        <w:jc w:val="both"/>
        <w:rPr>
          <w:rFonts w:cstheme="minorHAnsi"/>
          <w:sz w:val="24"/>
          <w:szCs w:val="24"/>
        </w:rPr>
      </w:pPr>
      <w:r w:rsidRPr="006C391C">
        <w:rPr>
          <w:rFonts w:cstheme="minorHAnsi"/>
          <w:sz w:val="24"/>
          <w:szCs w:val="24"/>
          <w:shd w:val="clear" w:color="auto" w:fill="FFFFFF"/>
        </w:rPr>
        <w:t xml:space="preserve">Serving a higher purpose provides a platform of organizing for agility. In this respect, </w:t>
      </w:r>
      <w:r w:rsidRPr="00CE474F">
        <w:rPr>
          <w:rFonts w:cstheme="minorHAnsi"/>
          <w:i/>
          <w:sz w:val="24"/>
          <w:szCs w:val="24"/>
          <w:shd w:val="clear" w:color="auto" w:fill="FFFFFF"/>
        </w:rPr>
        <w:t>High Agility Organising</w:t>
      </w:r>
      <w:r w:rsidRPr="006C391C">
        <w:rPr>
          <w:rFonts w:cstheme="minorHAnsi"/>
          <w:sz w:val="24"/>
          <w:szCs w:val="24"/>
          <w:shd w:val="clear" w:color="auto" w:fill="FFFFFF"/>
        </w:rPr>
        <w:t xml:space="preserve"> is about mobilizing </w:t>
      </w:r>
      <w:r w:rsidR="00CE474F" w:rsidRPr="00CE474F">
        <w:rPr>
          <w:rFonts w:cstheme="minorHAnsi"/>
          <w:i/>
          <w:sz w:val="24"/>
          <w:szCs w:val="24"/>
          <w:shd w:val="clear" w:color="auto" w:fill="FFFFFF"/>
        </w:rPr>
        <w:t>Sensuous Learning</w:t>
      </w:r>
      <w:r w:rsidR="00CE474F" w:rsidRPr="006C391C">
        <w:rPr>
          <w:rFonts w:cstheme="minorHAnsi"/>
          <w:sz w:val="24"/>
          <w:szCs w:val="24"/>
          <w:shd w:val="clear" w:color="auto" w:fill="FFFFFF"/>
        </w:rPr>
        <w:t xml:space="preserve"> </w:t>
      </w:r>
      <w:r w:rsidRPr="006C391C">
        <w:rPr>
          <w:rFonts w:cstheme="minorHAnsi"/>
          <w:sz w:val="24"/>
          <w:szCs w:val="24"/>
          <w:shd w:val="clear" w:color="auto" w:fill="FFFFFF"/>
        </w:rPr>
        <w:t>that inform</w:t>
      </w:r>
      <w:r>
        <w:rPr>
          <w:rFonts w:cstheme="minorHAnsi"/>
          <w:sz w:val="24"/>
          <w:szCs w:val="24"/>
          <w:shd w:val="clear" w:color="auto" w:fill="FFFFFF"/>
        </w:rPr>
        <w:t>s</w:t>
      </w:r>
      <w:r w:rsidRPr="006C391C">
        <w:rPr>
          <w:rFonts w:cstheme="minorHAnsi"/>
          <w:sz w:val="24"/>
          <w:szCs w:val="24"/>
          <w:shd w:val="clear" w:color="auto" w:fill="FFFFFF"/>
        </w:rPr>
        <w:t xml:space="preserve"> practical judgements and go</w:t>
      </w:r>
      <w:r>
        <w:rPr>
          <w:rFonts w:cstheme="minorHAnsi"/>
          <w:sz w:val="24"/>
          <w:szCs w:val="24"/>
          <w:shd w:val="clear" w:color="auto" w:fill="FFFFFF"/>
        </w:rPr>
        <w:t>es beyond the confusion otherwise</w:t>
      </w:r>
      <w:r w:rsidRPr="006C391C">
        <w:rPr>
          <w:rFonts w:cstheme="minorHAnsi"/>
          <w:sz w:val="24"/>
          <w:szCs w:val="24"/>
          <w:shd w:val="clear" w:color="auto" w:fill="FFFFFF"/>
        </w:rPr>
        <w:t xml:space="preserve"> VUCA conditions create. </w:t>
      </w:r>
      <w:r w:rsidR="00164DA7">
        <w:rPr>
          <w:rFonts w:cstheme="minorHAnsi"/>
          <w:sz w:val="24"/>
          <w:szCs w:val="24"/>
          <w:shd w:val="clear" w:color="auto" w:fill="FFFFFF"/>
        </w:rPr>
        <w:t xml:space="preserve">This itself is an illustration of what </w:t>
      </w:r>
      <w:r w:rsidR="00164DA7" w:rsidRPr="00164DA7">
        <w:rPr>
          <w:rFonts w:cstheme="minorHAnsi"/>
          <w:i/>
          <w:sz w:val="24"/>
          <w:szCs w:val="24"/>
          <w:shd w:val="clear" w:color="auto" w:fill="FFFFFF"/>
        </w:rPr>
        <w:t xml:space="preserve">Learning Leadership </w:t>
      </w:r>
      <w:r w:rsidR="00164DA7">
        <w:rPr>
          <w:rFonts w:cstheme="minorHAnsi"/>
          <w:sz w:val="24"/>
          <w:szCs w:val="24"/>
          <w:shd w:val="clear" w:color="auto" w:fill="FFFFFF"/>
        </w:rPr>
        <w:t xml:space="preserve">entails. </w:t>
      </w:r>
    </w:p>
    <w:p w14:paraId="2F150CF0" w14:textId="77777777" w:rsidR="00B47C95" w:rsidRPr="006C391C" w:rsidRDefault="00B47C95" w:rsidP="00022215">
      <w:pPr>
        <w:pStyle w:val="BodyText2"/>
        <w:spacing w:after="0" w:line="240" w:lineRule="auto"/>
        <w:jc w:val="both"/>
        <w:rPr>
          <w:rFonts w:cstheme="minorHAnsi"/>
          <w:sz w:val="24"/>
          <w:szCs w:val="24"/>
        </w:rPr>
      </w:pPr>
    </w:p>
    <w:p w14:paraId="559E1EDD" w14:textId="77777777" w:rsidR="009179FB" w:rsidRPr="009179FB" w:rsidRDefault="009179FB" w:rsidP="00866661">
      <w:pPr>
        <w:spacing w:after="0" w:line="240" w:lineRule="auto"/>
        <w:jc w:val="both"/>
        <w:rPr>
          <w:rFonts w:cstheme="minorHAnsi"/>
          <w:b/>
          <w:i/>
          <w:sz w:val="24"/>
          <w:szCs w:val="24"/>
        </w:rPr>
      </w:pPr>
      <w:r w:rsidRPr="009179FB">
        <w:rPr>
          <w:rFonts w:cstheme="minorHAnsi"/>
          <w:b/>
          <w:i/>
          <w:sz w:val="24"/>
          <w:szCs w:val="24"/>
        </w:rPr>
        <w:t>Learning Leadership: Personal, Relational and Organisational</w:t>
      </w:r>
    </w:p>
    <w:p w14:paraId="2E12EFA9" w14:textId="77777777" w:rsidR="009179FB" w:rsidRDefault="009179FB" w:rsidP="00866661">
      <w:pPr>
        <w:spacing w:after="0" w:line="240" w:lineRule="auto"/>
        <w:jc w:val="both"/>
        <w:rPr>
          <w:rFonts w:cstheme="minorHAnsi"/>
          <w:sz w:val="24"/>
          <w:szCs w:val="24"/>
        </w:rPr>
      </w:pPr>
    </w:p>
    <w:p w14:paraId="2780E509" w14:textId="33485795" w:rsidR="00866661" w:rsidRPr="006C391C" w:rsidRDefault="00866661" w:rsidP="00866661">
      <w:pPr>
        <w:spacing w:after="0" w:line="240" w:lineRule="auto"/>
        <w:jc w:val="both"/>
        <w:rPr>
          <w:rFonts w:cstheme="minorHAnsi"/>
          <w:sz w:val="24"/>
          <w:szCs w:val="24"/>
        </w:rPr>
      </w:pPr>
      <w:r w:rsidRPr="006C391C">
        <w:rPr>
          <w:rFonts w:cstheme="minorHAnsi"/>
          <w:sz w:val="24"/>
          <w:szCs w:val="24"/>
        </w:rPr>
        <w:t>We build here on earlier efforts to position leadership as an integral aspect of the vision and journey of becoming a Learning Organisation (</w:t>
      </w:r>
      <w:r w:rsidR="00CE474F">
        <w:rPr>
          <w:rFonts w:cstheme="minorHAnsi"/>
          <w:sz w:val="24"/>
          <w:szCs w:val="24"/>
        </w:rPr>
        <w:t xml:space="preserve">Senge </w:t>
      </w:r>
      <w:r w:rsidR="00CE474F" w:rsidRPr="007E7D9A">
        <w:rPr>
          <w:rFonts w:cstheme="minorHAnsi"/>
          <w:i/>
          <w:sz w:val="24"/>
          <w:szCs w:val="24"/>
        </w:rPr>
        <w:t>et al.,</w:t>
      </w:r>
      <w:r w:rsidR="00CE474F">
        <w:rPr>
          <w:rFonts w:cstheme="minorHAnsi"/>
          <w:sz w:val="24"/>
          <w:szCs w:val="24"/>
        </w:rPr>
        <w:t xml:space="preserve"> 1994; </w:t>
      </w:r>
      <w:r w:rsidR="00F13CDB">
        <w:rPr>
          <w:rFonts w:cstheme="minorHAnsi"/>
          <w:sz w:val="24"/>
          <w:szCs w:val="24"/>
        </w:rPr>
        <w:t>Marsick and Watkins, 1999</w:t>
      </w:r>
      <w:r w:rsidRPr="006C391C">
        <w:rPr>
          <w:rFonts w:cstheme="minorHAnsi"/>
          <w:sz w:val="24"/>
          <w:szCs w:val="24"/>
        </w:rPr>
        <w:t xml:space="preserve">). Space limits the scope to elaborate on the advancements in Leadership research that inform the </w:t>
      </w:r>
      <w:r w:rsidRPr="00CE474F">
        <w:rPr>
          <w:rFonts w:cstheme="minorHAnsi"/>
          <w:i/>
          <w:sz w:val="24"/>
          <w:szCs w:val="24"/>
        </w:rPr>
        <w:t>Sensuous Organisational Learning</w:t>
      </w:r>
      <w:r w:rsidRPr="006C391C">
        <w:rPr>
          <w:rFonts w:cstheme="minorHAnsi"/>
          <w:sz w:val="24"/>
          <w:szCs w:val="24"/>
        </w:rPr>
        <w:t xml:space="preserve"> framework we explicate in this paper. Suffice it is to say however, that as elaborated extensively elsewhere (Antonacopoulou </w:t>
      </w:r>
      <w:r w:rsidR="00335064">
        <w:rPr>
          <w:rFonts w:cstheme="minorHAnsi"/>
          <w:sz w:val="24"/>
          <w:szCs w:val="24"/>
        </w:rPr>
        <w:t>and</w:t>
      </w:r>
      <w:r w:rsidRPr="006C391C">
        <w:rPr>
          <w:rFonts w:cstheme="minorHAnsi"/>
          <w:sz w:val="24"/>
          <w:szCs w:val="24"/>
        </w:rPr>
        <w:t xml:space="preserve"> Bento,</w:t>
      </w:r>
      <w:r w:rsidR="004D361B">
        <w:rPr>
          <w:rFonts w:cstheme="minorHAnsi"/>
          <w:sz w:val="24"/>
          <w:szCs w:val="24"/>
        </w:rPr>
        <w:t xml:space="preserve"> </w:t>
      </w:r>
      <w:r w:rsidR="00164DA7">
        <w:rPr>
          <w:rFonts w:cstheme="minorHAnsi"/>
          <w:sz w:val="24"/>
          <w:szCs w:val="24"/>
        </w:rPr>
        <w:t>2016</w:t>
      </w:r>
      <w:r w:rsidRPr="006C391C">
        <w:rPr>
          <w:rFonts w:cstheme="minorHAnsi"/>
          <w:sz w:val="24"/>
          <w:szCs w:val="24"/>
        </w:rPr>
        <w:t xml:space="preserve">) </w:t>
      </w:r>
      <w:r w:rsidRPr="006C391C">
        <w:rPr>
          <w:rFonts w:cstheme="minorHAnsi"/>
          <w:i/>
          <w:sz w:val="24"/>
          <w:szCs w:val="24"/>
        </w:rPr>
        <w:t>Learning Leadership</w:t>
      </w:r>
      <w:r w:rsidRPr="006C391C">
        <w:rPr>
          <w:rFonts w:cstheme="minorHAnsi"/>
          <w:sz w:val="24"/>
          <w:szCs w:val="24"/>
        </w:rPr>
        <w:t xml:space="preserve"> promotes: learning to feel safe being </w:t>
      </w:r>
      <w:r w:rsidRPr="006C391C">
        <w:rPr>
          <w:rFonts w:cstheme="minorHAnsi"/>
          <w:i/>
          <w:sz w:val="24"/>
          <w:szCs w:val="24"/>
        </w:rPr>
        <w:t xml:space="preserve">Vulnerable; </w:t>
      </w:r>
      <w:r w:rsidRPr="006C391C">
        <w:rPr>
          <w:rFonts w:cstheme="minorHAnsi"/>
          <w:sz w:val="24"/>
          <w:szCs w:val="24"/>
        </w:rPr>
        <w:t xml:space="preserve">learning to remain </w:t>
      </w:r>
      <w:r w:rsidRPr="006C391C">
        <w:rPr>
          <w:rFonts w:cstheme="minorHAnsi"/>
          <w:i/>
          <w:sz w:val="24"/>
          <w:szCs w:val="24"/>
        </w:rPr>
        <w:t>Unnerved</w:t>
      </w:r>
      <w:r w:rsidRPr="006C391C">
        <w:rPr>
          <w:rFonts w:cstheme="minorHAnsi"/>
          <w:sz w:val="24"/>
          <w:szCs w:val="24"/>
        </w:rPr>
        <w:t xml:space="preserve"> by the unknown, learning to demonstrate </w:t>
      </w:r>
      <w:r w:rsidRPr="006C391C">
        <w:rPr>
          <w:rFonts w:cstheme="minorHAnsi"/>
          <w:i/>
          <w:sz w:val="24"/>
          <w:szCs w:val="24"/>
        </w:rPr>
        <w:t>Candour</w:t>
      </w:r>
      <w:r w:rsidRPr="006C391C">
        <w:rPr>
          <w:rFonts w:cstheme="minorHAnsi"/>
          <w:sz w:val="24"/>
          <w:szCs w:val="24"/>
        </w:rPr>
        <w:t xml:space="preserve"> and learning to experience </w:t>
      </w:r>
      <w:r w:rsidRPr="006C391C">
        <w:rPr>
          <w:rFonts w:cstheme="minorHAnsi"/>
          <w:i/>
          <w:sz w:val="24"/>
          <w:szCs w:val="24"/>
        </w:rPr>
        <w:t>Awakening</w:t>
      </w:r>
      <w:r w:rsidR="00164DA7" w:rsidRPr="00164DA7">
        <w:rPr>
          <w:rFonts w:cstheme="minorHAnsi"/>
          <w:sz w:val="24"/>
          <w:szCs w:val="24"/>
        </w:rPr>
        <w:t xml:space="preserve"> </w:t>
      </w:r>
      <w:r w:rsidR="00164DA7">
        <w:rPr>
          <w:rFonts w:cstheme="minorHAnsi"/>
          <w:sz w:val="24"/>
          <w:szCs w:val="24"/>
        </w:rPr>
        <w:t>(</w:t>
      </w:r>
      <w:r w:rsidR="00164DA7" w:rsidRPr="006C391C">
        <w:rPr>
          <w:rFonts w:cstheme="minorHAnsi"/>
          <w:sz w:val="24"/>
          <w:szCs w:val="24"/>
        </w:rPr>
        <w:t>Antonacopoulou, 2018</w:t>
      </w:r>
      <w:r w:rsidR="00164DA7">
        <w:rPr>
          <w:rFonts w:cstheme="minorHAnsi"/>
          <w:sz w:val="24"/>
          <w:szCs w:val="24"/>
        </w:rPr>
        <w:t>c)</w:t>
      </w:r>
      <w:r w:rsidRPr="006C391C">
        <w:rPr>
          <w:rFonts w:cstheme="minorHAnsi"/>
          <w:i/>
          <w:sz w:val="24"/>
          <w:szCs w:val="24"/>
        </w:rPr>
        <w:t>.</w:t>
      </w:r>
      <w:r w:rsidRPr="006C391C">
        <w:rPr>
          <w:rFonts w:cstheme="minorHAnsi"/>
          <w:sz w:val="24"/>
          <w:szCs w:val="24"/>
        </w:rPr>
        <w:t xml:space="preserve"> These dimensions of leadership reflect the </w:t>
      </w:r>
      <w:r w:rsidRPr="006C391C">
        <w:rPr>
          <w:rFonts w:cstheme="minorHAnsi"/>
          <w:i/>
          <w:sz w:val="24"/>
          <w:szCs w:val="24"/>
        </w:rPr>
        <w:t>courage,</w:t>
      </w:r>
      <w:r w:rsidRPr="006C391C">
        <w:rPr>
          <w:rFonts w:cstheme="minorHAnsi"/>
          <w:sz w:val="24"/>
          <w:szCs w:val="24"/>
        </w:rPr>
        <w:t xml:space="preserve"> </w:t>
      </w:r>
      <w:r w:rsidRPr="006C391C">
        <w:rPr>
          <w:rFonts w:cstheme="minorHAnsi"/>
          <w:i/>
          <w:sz w:val="24"/>
          <w:szCs w:val="24"/>
        </w:rPr>
        <w:t xml:space="preserve">commitment, confidence </w:t>
      </w:r>
      <w:r w:rsidRPr="006C391C">
        <w:rPr>
          <w:rFonts w:cstheme="minorHAnsi"/>
          <w:sz w:val="24"/>
          <w:szCs w:val="24"/>
        </w:rPr>
        <w:t>and</w:t>
      </w:r>
      <w:r w:rsidRPr="006C391C">
        <w:rPr>
          <w:rFonts w:cstheme="minorHAnsi"/>
          <w:i/>
          <w:sz w:val="24"/>
          <w:szCs w:val="24"/>
        </w:rPr>
        <w:t xml:space="preserve"> curiosity</w:t>
      </w:r>
      <w:r w:rsidRPr="006C391C">
        <w:rPr>
          <w:rFonts w:cstheme="minorHAnsi"/>
          <w:sz w:val="24"/>
          <w:szCs w:val="24"/>
        </w:rPr>
        <w:t xml:space="preserve"> to persevere when navigating the unknown</w:t>
      </w:r>
      <w:r w:rsidR="0048162F" w:rsidRPr="006C391C">
        <w:rPr>
          <w:rFonts w:cstheme="minorHAnsi"/>
          <w:sz w:val="24"/>
          <w:szCs w:val="24"/>
        </w:rPr>
        <w:t xml:space="preserve"> </w:t>
      </w:r>
      <w:r w:rsidR="0048162F" w:rsidRPr="006C391C">
        <w:rPr>
          <w:rFonts w:cstheme="minorHAnsi"/>
          <w:sz w:val="24"/>
          <w:szCs w:val="24"/>
        </w:rPr>
        <w:lastRenderedPageBreak/>
        <w:t xml:space="preserve">(Antonacopoulou </w:t>
      </w:r>
      <w:r w:rsidR="00335064">
        <w:rPr>
          <w:rFonts w:cstheme="minorHAnsi"/>
          <w:sz w:val="24"/>
          <w:szCs w:val="24"/>
        </w:rPr>
        <w:t>and</w:t>
      </w:r>
      <w:r w:rsidR="0048162F" w:rsidRPr="006C391C">
        <w:rPr>
          <w:rFonts w:cstheme="minorHAnsi"/>
          <w:sz w:val="24"/>
          <w:szCs w:val="24"/>
        </w:rPr>
        <w:t xml:space="preserve"> Bento, 2018)</w:t>
      </w:r>
      <w:r w:rsidRPr="006C391C">
        <w:rPr>
          <w:rFonts w:cstheme="minorHAnsi"/>
          <w:sz w:val="24"/>
          <w:szCs w:val="24"/>
        </w:rPr>
        <w:t xml:space="preserve">. They account for the dynamic, collective, relational, as well as reflexive (Alvesson </w:t>
      </w:r>
      <w:r w:rsidRPr="007E7D9A">
        <w:rPr>
          <w:rFonts w:cstheme="minorHAnsi"/>
          <w:i/>
          <w:sz w:val="24"/>
          <w:szCs w:val="24"/>
        </w:rPr>
        <w:t>et al.,</w:t>
      </w:r>
      <w:r w:rsidRPr="006C391C">
        <w:rPr>
          <w:rFonts w:cstheme="minorHAnsi"/>
          <w:sz w:val="24"/>
          <w:szCs w:val="24"/>
        </w:rPr>
        <w:t xml:space="preserve"> 2017) nature of leadership that is situated and socially defined, and where practising receives special consideration given the orientation to learning to foster human flourishing.</w:t>
      </w:r>
    </w:p>
    <w:p w14:paraId="16DF5E6B" w14:textId="77777777" w:rsidR="00866661" w:rsidRPr="006C391C" w:rsidRDefault="00866661" w:rsidP="00866661">
      <w:pPr>
        <w:spacing w:after="0" w:line="240" w:lineRule="auto"/>
        <w:jc w:val="both"/>
        <w:rPr>
          <w:rFonts w:cstheme="minorHAnsi"/>
          <w:sz w:val="24"/>
          <w:szCs w:val="24"/>
        </w:rPr>
      </w:pPr>
    </w:p>
    <w:p w14:paraId="29725AB4" w14:textId="77777777" w:rsidR="00AA0C57" w:rsidRDefault="00866661" w:rsidP="0048162F">
      <w:pPr>
        <w:spacing w:after="0" w:line="240" w:lineRule="auto"/>
        <w:jc w:val="both"/>
        <w:rPr>
          <w:rFonts w:cstheme="minorHAnsi"/>
          <w:sz w:val="24"/>
          <w:szCs w:val="24"/>
        </w:rPr>
      </w:pPr>
      <w:r w:rsidRPr="006C391C">
        <w:rPr>
          <w:rFonts w:cstheme="minorHAnsi"/>
          <w:sz w:val="24"/>
          <w:szCs w:val="24"/>
        </w:rPr>
        <w:t xml:space="preserve">In this respect, </w:t>
      </w:r>
      <w:r w:rsidRPr="00CE474F">
        <w:rPr>
          <w:rFonts w:cstheme="minorHAnsi"/>
          <w:i/>
          <w:sz w:val="24"/>
          <w:szCs w:val="24"/>
        </w:rPr>
        <w:t>Learning Leadership</w:t>
      </w:r>
      <w:r w:rsidRPr="006C391C">
        <w:rPr>
          <w:rFonts w:cstheme="minorHAnsi"/>
          <w:sz w:val="24"/>
          <w:szCs w:val="24"/>
        </w:rPr>
        <w:t xml:space="preserve"> is integral to the </w:t>
      </w:r>
      <w:r w:rsidRPr="00CE474F">
        <w:rPr>
          <w:rFonts w:cstheme="minorHAnsi"/>
          <w:i/>
          <w:sz w:val="24"/>
          <w:szCs w:val="24"/>
        </w:rPr>
        <w:t>New Learning Organisation</w:t>
      </w:r>
      <w:r w:rsidRPr="006C391C">
        <w:rPr>
          <w:rFonts w:cstheme="minorHAnsi"/>
          <w:sz w:val="24"/>
          <w:szCs w:val="24"/>
        </w:rPr>
        <w:t xml:space="preserve"> as it supports the ongoing process of growth that aligns the needs of individuals, communities and organisations in the context (sector and national context) in which they operate and in relation to the social, political and environmental conditions that define the appropriateness of the action choices.</w:t>
      </w:r>
      <w:r w:rsidR="0048162F" w:rsidRPr="006C391C">
        <w:rPr>
          <w:rFonts w:cstheme="minorHAnsi"/>
          <w:sz w:val="24"/>
          <w:szCs w:val="24"/>
        </w:rPr>
        <w:t xml:space="preserve"> Our </w:t>
      </w:r>
      <w:r w:rsidRPr="006C391C">
        <w:rPr>
          <w:rFonts w:cstheme="minorHAnsi"/>
          <w:sz w:val="24"/>
          <w:szCs w:val="24"/>
        </w:rPr>
        <w:t xml:space="preserve">account of </w:t>
      </w:r>
      <w:r w:rsidR="00CE474F" w:rsidRPr="00CE474F">
        <w:rPr>
          <w:rFonts w:cstheme="minorHAnsi"/>
          <w:i/>
          <w:sz w:val="24"/>
          <w:szCs w:val="24"/>
        </w:rPr>
        <w:t>Learning Leadership</w:t>
      </w:r>
      <w:r w:rsidR="00CE474F">
        <w:rPr>
          <w:rFonts w:cstheme="minorHAnsi"/>
          <w:sz w:val="24"/>
          <w:szCs w:val="24"/>
        </w:rPr>
        <w:t xml:space="preserve"> </w:t>
      </w:r>
      <w:r w:rsidR="009179FB">
        <w:rPr>
          <w:rFonts w:cstheme="minorHAnsi"/>
          <w:sz w:val="24"/>
          <w:szCs w:val="24"/>
        </w:rPr>
        <w:t xml:space="preserve">therefore, exemplifies not only </w:t>
      </w:r>
      <w:r w:rsidR="008C28F6" w:rsidRPr="006C391C">
        <w:rPr>
          <w:rFonts w:cstheme="minorHAnsi"/>
          <w:sz w:val="24"/>
          <w:szCs w:val="24"/>
        </w:rPr>
        <w:t>reflexiv</w:t>
      </w:r>
      <w:r w:rsidR="0048162F" w:rsidRPr="006C391C">
        <w:rPr>
          <w:rFonts w:cstheme="minorHAnsi"/>
          <w:sz w:val="24"/>
          <w:szCs w:val="24"/>
        </w:rPr>
        <w:t xml:space="preserve">ity </w:t>
      </w:r>
      <w:r w:rsidR="00164DA7">
        <w:rPr>
          <w:rFonts w:cstheme="minorHAnsi"/>
          <w:sz w:val="24"/>
          <w:szCs w:val="24"/>
        </w:rPr>
        <w:t xml:space="preserve">and critique </w:t>
      </w:r>
      <w:r w:rsidR="0048162F" w:rsidRPr="006C391C">
        <w:rPr>
          <w:rFonts w:cstheme="minorHAnsi"/>
          <w:sz w:val="24"/>
          <w:szCs w:val="24"/>
        </w:rPr>
        <w:t xml:space="preserve">in </w:t>
      </w:r>
      <w:r w:rsidR="00164DA7" w:rsidRPr="006C391C">
        <w:rPr>
          <w:rFonts w:cstheme="minorHAnsi"/>
          <w:sz w:val="24"/>
          <w:szCs w:val="24"/>
        </w:rPr>
        <w:t>rethinking the loops central to the models of action Argyris proposes</w:t>
      </w:r>
      <w:r w:rsidR="00B47C95" w:rsidRPr="006C391C">
        <w:rPr>
          <w:rFonts w:cstheme="minorHAnsi"/>
          <w:sz w:val="24"/>
          <w:szCs w:val="24"/>
        </w:rPr>
        <w:t xml:space="preserve">. These loops are not only a reflection of the feedback mechanisms. </w:t>
      </w:r>
      <w:r w:rsidR="00EB294B" w:rsidRPr="006C391C">
        <w:rPr>
          <w:rFonts w:cstheme="minorHAnsi"/>
          <w:sz w:val="24"/>
          <w:szCs w:val="24"/>
        </w:rPr>
        <w:t>T</w:t>
      </w:r>
      <w:r w:rsidR="00B47C95" w:rsidRPr="006C391C">
        <w:rPr>
          <w:rFonts w:cstheme="minorHAnsi"/>
          <w:sz w:val="24"/>
          <w:szCs w:val="24"/>
        </w:rPr>
        <w:t xml:space="preserve">hey are also a reflection of the </w:t>
      </w:r>
      <w:r w:rsidR="00B47C95" w:rsidRPr="006C391C">
        <w:rPr>
          <w:rFonts w:cstheme="minorHAnsi"/>
          <w:i/>
          <w:sz w:val="24"/>
          <w:szCs w:val="24"/>
        </w:rPr>
        <w:t>practising</w:t>
      </w:r>
      <w:r w:rsidR="00B47C95" w:rsidRPr="006C391C">
        <w:rPr>
          <w:rFonts w:cstheme="minorHAnsi"/>
          <w:sz w:val="24"/>
          <w:szCs w:val="24"/>
        </w:rPr>
        <w:t xml:space="preserve"> that is so central to the process of learning, changing and becoming</w:t>
      </w:r>
      <w:r w:rsidR="007634F7">
        <w:rPr>
          <w:rFonts w:cstheme="minorHAnsi"/>
          <w:sz w:val="24"/>
          <w:szCs w:val="24"/>
        </w:rPr>
        <w:t xml:space="preserve"> a ‘leaderful’ organisation (Raelin, 2016)</w:t>
      </w:r>
      <w:r w:rsidR="00B47C95" w:rsidRPr="006C391C">
        <w:rPr>
          <w:rFonts w:cstheme="minorHAnsi"/>
          <w:sz w:val="24"/>
          <w:szCs w:val="24"/>
        </w:rPr>
        <w:t xml:space="preserve">. </w:t>
      </w:r>
    </w:p>
    <w:p w14:paraId="767DDACD" w14:textId="77777777" w:rsidR="00AA0C57" w:rsidRDefault="00AA0C57" w:rsidP="0048162F">
      <w:pPr>
        <w:spacing w:after="0" w:line="240" w:lineRule="auto"/>
        <w:jc w:val="both"/>
        <w:rPr>
          <w:rFonts w:cstheme="minorHAnsi"/>
          <w:sz w:val="24"/>
          <w:szCs w:val="24"/>
        </w:rPr>
      </w:pPr>
    </w:p>
    <w:p w14:paraId="1235E1AD" w14:textId="64218F28" w:rsidR="008028C1" w:rsidRPr="006C391C" w:rsidRDefault="007634F7" w:rsidP="0048162F">
      <w:pPr>
        <w:spacing w:after="0" w:line="240" w:lineRule="auto"/>
        <w:jc w:val="both"/>
        <w:rPr>
          <w:rFonts w:cstheme="minorHAnsi"/>
          <w:sz w:val="24"/>
          <w:szCs w:val="24"/>
          <w:shd w:val="clear" w:color="auto" w:fill="FFFFFF"/>
        </w:rPr>
      </w:pPr>
      <w:r>
        <w:rPr>
          <w:rFonts w:cstheme="minorHAnsi"/>
          <w:sz w:val="24"/>
          <w:szCs w:val="24"/>
        </w:rPr>
        <w:t>By shifting the focus on the practice of leading and the p</w:t>
      </w:r>
      <w:r w:rsidR="00B47C95" w:rsidRPr="006C391C">
        <w:rPr>
          <w:rFonts w:cstheme="minorHAnsi"/>
          <w:sz w:val="24"/>
          <w:szCs w:val="24"/>
        </w:rPr>
        <w:t xml:space="preserve">ractising </w:t>
      </w:r>
      <w:r>
        <w:rPr>
          <w:rFonts w:cstheme="minorHAnsi"/>
          <w:sz w:val="24"/>
          <w:szCs w:val="24"/>
        </w:rPr>
        <w:t xml:space="preserve">it calls for learning </w:t>
      </w:r>
      <w:r w:rsidR="0037641B">
        <w:rPr>
          <w:rFonts w:cstheme="minorHAnsi"/>
          <w:sz w:val="24"/>
          <w:szCs w:val="24"/>
        </w:rPr>
        <w:t>to be</w:t>
      </w:r>
      <w:r>
        <w:rPr>
          <w:rFonts w:cstheme="minorHAnsi"/>
          <w:sz w:val="24"/>
          <w:szCs w:val="24"/>
        </w:rPr>
        <w:t xml:space="preserve"> orientated towards maximizing the impact of</w:t>
      </w:r>
      <w:r w:rsidR="00B47C95" w:rsidRPr="006C391C">
        <w:rPr>
          <w:rFonts w:cstheme="minorHAnsi"/>
          <w:sz w:val="24"/>
          <w:szCs w:val="24"/>
        </w:rPr>
        <w:t xml:space="preserve"> </w:t>
      </w:r>
      <w:r w:rsidR="00B47C95" w:rsidRPr="006C391C">
        <w:rPr>
          <w:rFonts w:cstheme="minorHAnsi"/>
          <w:i/>
          <w:iCs/>
          <w:sz w:val="24"/>
          <w:szCs w:val="24"/>
        </w:rPr>
        <w:t>repetition</w:t>
      </w:r>
      <w:r w:rsidR="00B47C95" w:rsidRPr="006C391C">
        <w:rPr>
          <w:rFonts w:cstheme="minorHAnsi"/>
          <w:sz w:val="24"/>
          <w:szCs w:val="24"/>
        </w:rPr>
        <w:t xml:space="preserve"> </w:t>
      </w:r>
      <w:r>
        <w:rPr>
          <w:rFonts w:cstheme="minorHAnsi"/>
          <w:sz w:val="24"/>
          <w:szCs w:val="24"/>
        </w:rPr>
        <w:t>as integral to</w:t>
      </w:r>
      <w:r w:rsidR="00B47C95" w:rsidRPr="006C391C">
        <w:rPr>
          <w:rFonts w:cstheme="minorHAnsi"/>
          <w:sz w:val="24"/>
          <w:szCs w:val="24"/>
        </w:rPr>
        <w:t xml:space="preserve"> </w:t>
      </w:r>
      <w:r w:rsidR="00B47C95" w:rsidRPr="006C391C">
        <w:rPr>
          <w:rFonts w:cstheme="minorHAnsi"/>
          <w:i/>
          <w:iCs/>
          <w:sz w:val="24"/>
          <w:szCs w:val="24"/>
        </w:rPr>
        <w:t>re-</w:t>
      </w:r>
      <w:r w:rsidR="00B47C95" w:rsidRPr="006C391C">
        <w:rPr>
          <w:rFonts w:cstheme="minorHAnsi"/>
          <w:sz w:val="24"/>
          <w:szCs w:val="24"/>
        </w:rPr>
        <w:t xml:space="preserve">hearsing, </w:t>
      </w:r>
      <w:r w:rsidR="00B47C95" w:rsidRPr="006C391C">
        <w:rPr>
          <w:rFonts w:cstheme="minorHAnsi"/>
          <w:i/>
          <w:iCs/>
          <w:sz w:val="24"/>
          <w:szCs w:val="24"/>
        </w:rPr>
        <w:t>re-</w:t>
      </w:r>
      <w:r w:rsidR="00B47C95" w:rsidRPr="006C391C">
        <w:rPr>
          <w:rFonts w:cstheme="minorHAnsi"/>
          <w:sz w:val="24"/>
          <w:szCs w:val="24"/>
        </w:rPr>
        <w:t xml:space="preserve">viewing, </w:t>
      </w:r>
      <w:r w:rsidR="00B47C95" w:rsidRPr="006C391C">
        <w:rPr>
          <w:rFonts w:cstheme="minorHAnsi"/>
          <w:i/>
          <w:iCs/>
          <w:sz w:val="24"/>
          <w:szCs w:val="24"/>
        </w:rPr>
        <w:t>re-</w:t>
      </w:r>
      <w:r w:rsidR="00B47C95" w:rsidRPr="006C391C">
        <w:rPr>
          <w:rFonts w:cstheme="minorHAnsi"/>
          <w:sz w:val="24"/>
          <w:szCs w:val="24"/>
        </w:rPr>
        <w:t xml:space="preserve">newing, </w:t>
      </w:r>
      <w:r w:rsidR="00B47C95" w:rsidRPr="006C391C">
        <w:rPr>
          <w:rFonts w:cstheme="minorHAnsi"/>
          <w:i/>
          <w:iCs/>
          <w:sz w:val="24"/>
          <w:szCs w:val="24"/>
        </w:rPr>
        <w:t>re-</w:t>
      </w:r>
      <w:r w:rsidR="00B47C95" w:rsidRPr="006C391C">
        <w:rPr>
          <w:rFonts w:cstheme="minorHAnsi"/>
          <w:sz w:val="24"/>
          <w:szCs w:val="24"/>
        </w:rPr>
        <w:t>searching</w:t>
      </w:r>
      <w:r w:rsidR="00EB294B" w:rsidRPr="006C391C">
        <w:rPr>
          <w:rFonts w:cstheme="minorHAnsi"/>
          <w:sz w:val="24"/>
          <w:szCs w:val="24"/>
        </w:rPr>
        <w:t>,</w:t>
      </w:r>
      <w:r w:rsidR="00B47C95" w:rsidRPr="006C391C">
        <w:rPr>
          <w:rFonts w:cstheme="minorHAnsi"/>
          <w:sz w:val="24"/>
          <w:szCs w:val="24"/>
        </w:rPr>
        <w:t xml:space="preserve"> not an attempt to replicate the same experience, akin to following a recipe to ensure a particular outcome</w:t>
      </w:r>
      <w:r w:rsidR="008C28F6" w:rsidRPr="006C391C">
        <w:rPr>
          <w:rFonts w:cstheme="minorHAnsi"/>
          <w:sz w:val="24"/>
          <w:szCs w:val="24"/>
        </w:rPr>
        <w:t xml:space="preserve"> (Antonacopoulou, 2008)</w:t>
      </w:r>
      <w:r w:rsidR="00B47C95" w:rsidRPr="006C391C">
        <w:rPr>
          <w:rFonts w:cstheme="minorHAnsi"/>
          <w:sz w:val="24"/>
          <w:szCs w:val="24"/>
        </w:rPr>
        <w:t xml:space="preserve">. </w:t>
      </w:r>
      <w:r w:rsidR="00EB294B" w:rsidRPr="006C391C">
        <w:rPr>
          <w:rFonts w:cstheme="minorHAnsi"/>
          <w:sz w:val="24"/>
          <w:szCs w:val="24"/>
        </w:rPr>
        <w:t>P</w:t>
      </w:r>
      <w:r w:rsidR="00B47C95" w:rsidRPr="006C391C">
        <w:rPr>
          <w:rFonts w:cstheme="minorHAnsi"/>
          <w:sz w:val="24"/>
          <w:szCs w:val="24"/>
        </w:rPr>
        <w:t>ractising</w:t>
      </w:r>
      <w:r>
        <w:rPr>
          <w:rFonts w:cstheme="minorHAnsi"/>
          <w:sz w:val="24"/>
          <w:szCs w:val="24"/>
        </w:rPr>
        <w:t xml:space="preserve"> leadership </w:t>
      </w:r>
      <w:r w:rsidR="00B66EA3">
        <w:rPr>
          <w:rFonts w:cstheme="minorHAnsi"/>
          <w:sz w:val="24"/>
          <w:szCs w:val="24"/>
        </w:rPr>
        <w:t>is about</w:t>
      </w:r>
      <w:r w:rsidR="00EB294B" w:rsidRPr="006C391C">
        <w:rPr>
          <w:rFonts w:cstheme="minorHAnsi"/>
          <w:sz w:val="24"/>
          <w:szCs w:val="24"/>
        </w:rPr>
        <w:t xml:space="preserve"> </w:t>
      </w:r>
      <w:r w:rsidR="00B66EA3" w:rsidRPr="006C391C">
        <w:rPr>
          <w:rFonts w:cstheme="minorHAnsi"/>
          <w:sz w:val="24"/>
          <w:szCs w:val="24"/>
        </w:rPr>
        <w:t>endorsing difference (Deleuze, 1994),</w:t>
      </w:r>
      <w:r w:rsidR="00B66EA3">
        <w:rPr>
          <w:rFonts w:cstheme="minorHAnsi"/>
          <w:sz w:val="24"/>
          <w:szCs w:val="24"/>
        </w:rPr>
        <w:t xml:space="preserve"> </w:t>
      </w:r>
      <w:r w:rsidR="00B47C95" w:rsidRPr="006C391C">
        <w:rPr>
          <w:rFonts w:cstheme="minorHAnsi"/>
          <w:sz w:val="24"/>
          <w:szCs w:val="24"/>
        </w:rPr>
        <w:t xml:space="preserve">discovering new dimensions to issues and mastering the courage when balancing curiosity and confidence in equal measure to define the choices in dealing with the unknown. </w:t>
      </w:r>
    </w:p>
    <w:p w14:paraId="381F632B" w14:textId="77777777" w:rsidR="000A34B6" w:rsidRPr="00E77190" w:rsidRDefault="000A34B6" w:rsidP="00022215">
      <w:pPr>
        <w:pStyle w:val="Default"/>
        <w:ind w:right="-46"/>
        <w:jc w:val="both"/>
        <w:rPr>
          <w:rFonts w:asciiTheme="minorHAnsi" w:hAnsiTheme="minorHAnsi" w:cstheme="minorHAnsi"/>
          <w:color w:val="auto"/>
          <w:shd w:val="clear" w:color="auto" w:fill="FFFFFF"/>
        </w:rPr>
      </w:pPr>
    </w:p>
    <w:p w14:paraId="272C40BD" w14:textId="77777777" w:rsidR="0048162F" w:rsidRDefault="00D97B77" w:rsidP="00E77190">
      <w:pPr>
        <w:pStyle w:val="Abstract"/>
        <w:spacing w:before="0" w:after="0" w:line="240" w:lineRule="auto"/>
        <w:ind w:left="0" w:right="-46"/>
        <w:jc w:val="both"/>
        <w:rPr>
          <w:rFonts w:asciiTheme="minorHAnsi" w:hAnsiTheme="minorHAnsi" w:cstheme="minorHAnsi"/>
          <w:sz w:val="24"/>
          <w:shd w:val="clear" w:color="auto" w:fill="FFFFFF"/>
        </w:rPr>
      </w:pPr>
      <w:r w:rsidRPr="00E77190">
        <w:rPr>
          <w:rFonts w:asciiTheme="minorHAnsi" w:hAnsiTheme="minorHAnsi" w:cstheme="minorHAnsi"/>
          <w:iCs/>
          <w:sz w:val="24"/>
        </w:rPr>
        <w:t xml:space="preserve">This approach to practising </w:t>
      </w:r>
      <w:r w:rsidR="00E77190" w:rsidRPr="00E77190">
        <w:rPr>
          <w:rFonts w:asciiTheme="minorHAnsi" w:hAnsiTheme="minorHAnsi" w:cstheme="minorHAnsi"/>
          <w:iCs/>
          <w:sz w:val="24"/>
        </w:rPr>
        <w:t>is in line with</w:t>
      </w:r>
      <w:r w:rsidRPr="00E77190">
        <w:rPr>
          <w:rFonts w:asciiTheme="minorHAnsi" w:hAnsiTheme="minorHAnsi" w:cstheme="minorHAnsi"/>
          <w:iCs/>
          <w:sz w:val="24"/>
        </w:rPr>
        <w:t xml:space="preserve"> </w:t>
      </w:r>
      <w:r w:rsidR="000A34B6" w:rsidRPr="00E77190">
        <w:rPr>
          <w:rFonts w:asciiTheme="minorHAnsi" w:hAnsiTheme="minorHAnsi" w:cstheme="minorHAnsi"/>
          <w:iCs/>
          <w:sz w:val="24"/>
        </w:rPr>
        <w:t xml:space="preserve">Argyris’ </w:t>
      </w:r>
      <w:r w:rsidRPr="00E77190">
        <w:rPr>
          <w:rFonts w:asciiTheme="minorHAnsi" w:hAnsiTheme="minorHAnsi" w:cstheme="minorHAnsi"/>
          <w:iCs/>
          <w:sz w:val="24"/>
        </w:rPr>
        <w:t>commitment to foster Organisational Learning that</w:t>
      </w:r>
      <w:r w:rsidR="000A34B6" w:rsidRPr="00E77190">
        <w:rPr>
          <w:rFonts w:asciiTheme="minorHAnsi" w:hAnsiTheme="minorHAnsi" w:cstheme="minorHAnsi"/>
          <w:iCs/>
          <w:sz w:val="24"/>
        </w:rPr>
        <w:t xml:space="preserve"> ‘reduce</w:t>
      </w:r>
      <w:r w:rsidRPr="00E77190">
        <w:rPr>
          <w:rFonts w:asciiTheme="minorHAnsi" w:hAnsiTheme="minorHAnsi" w:cstheme="minorHAnsi"/>
          <w:iCs/>
          <w:sz w:val="24"/>
        </w:rPr>
        <w:t>s</w:t>
      </w:r>
      <w:r w:rsidR="000A34B6" w:rsidRPr="00E77190">
        <w:rPr>
          <w:rFonts w:asciiTheme="minorHAnsi" w:hAnsiTheme="minorHAnsi" w:cstheme="minorHAnsi"/>
          <w:iCs/>
          <w:sz w:val="24"/>
        </w:rPr>
        <w:t xml:space="preserve"> injustices</w:t>
      </w:r>
      <w:r w:rsidRPr="00E77190">
        <w:rPr>
          <w:rFonts w:asciiTheme="minorHAnsi" w:hAnsiTheme="minorHAnsi" w:cstheme="minorHAnsi"/>
          <w:iCs/>
          <w:sz w:val="24"/>
        </w:rPr>
        <w:t xml:space="preserve"> [that] </w:t>
      </w:r>
      <w:r w:rsidR="000A34B6" w:rsidRPr="00E77190">
        <w:rPr>
          <w:rFonts w:asciiTheme="minorHAnsi" w:hAnsiTheme="minorHAnsi" w:cstheme="minorHAnsi"/>
          <w:iCs/>
          <w:sz w:val="24"/>
        </w:rPr>
        <w:t>‘inhibit</w:t>
      </w:r>
      <w:r w:rsidRPr="00E77190">
        <w:rPr>
          <w:rFonts w:asciiTheme="minorHAnsi" w:hAnsiTheme="minorHAnsi" w:cstheme="minorHAnsi"/>
          <w:iCs/>
          <w:sz w:val="24"/>
        </w:rPr>
        <w:t>[</w:t>
      </w:r>
      <w:r w:rsidR="000A34B6" w:rsidRPr="00E77190">
        <w:rPr>
          <w:rFonts w:asciiTheme="minorHAnsi" w:hAnsiTheme="minorHAnsi" w:cstheme="minorHAnsi"/>
          <w:iCs/>
          <w:sz w:val="24"/>
        </w:rPr>
        <w:t>ed</w:t>
      </w:r>
      <w:r w:rsidRPr="00E77190">
        <w:rPr>
          <w:rFonts w:asciiTheme="minorHAnsi" w:hAnsiTheme="minorHAnsi" w:cstheme="minorHAnsi"/>
          <w:iCs/>
          <w:sz w:val="24"/>
        </w:rPr>
        <w:t>]</w:t>
      </w:r>
      <w:r w:rsidR="000A34B6" w:rsidRPr="00E77190">
        <w:rPr>
          <w:rFonts w:asciiTheme="minorHAnsi" w:hAnsiTheme="minorHAnsi" w:cstheme="minorHAnsi"/>
          <w:iCs/>
          <w:sz w:val="24"/>
        </w:rPr>
        <w:t xml:space="preserve"> the expansion of liberati</w:t>
      </w:r>
      <w:r w:rsidR="00000245">
        <w:rPr>
          <w:rFonts w:asciiTheme="minorHAnsi" w:hAnsiTheme="minorHAnsi" w:cstheme="minorHAnsi"/>
          <w:iCs/>
          <w:sz w:val="24"/>
        </w:rPr>
        <w:t>ng alternatives’ (Argyris, 2003, pp.</w:t>
      </w:r>
      <w:r w:rsidR="000A34B6" w:rsidRPr="00E77190">
        <w:rPr>
          <w:rFonts w:asciiTheme="minorHAnsi" w:hAnsiTheme="minorHAnsi" w:cstheme="minorHAnsi"/>
          <w:iCs/>
          <w:sz w:val="24"/>
        </w:rPr>
        <w:t xml:space="preserve"> 1178-1179). </w:t>
      </w:r>
      <w:r w:rsidR="00E77190" w:rsidRPr="00E77190">
        <w:rPr>
          <w:rFonts w:asciiTheme="minorHAnsi" w:hAnsiTheme="minorHAnsi" w:cstheme="minorHAnsi"/>
          <w:iCs/>
          <w:sz w:val="24"/>
        </w:rPr>
        <w:t xml:space="preserve">However, we go beyond personal and relational learning leadership in addressing </w:t>
      </w:r>
      <w:r w:rsidR="000A34B6" w:rsidRPr="00E77190">
        <w:rPr>
          <w:rFonts w:asciiTheme="minorHAnsi" w:hAnsiTheme="minorHAnsi" w:cstheme="minorHAnsi"/>
          <w:iCs/>
          <w:sz w:val="24"/>
        </w:rPr>
        <w:t xml:space="preserve">‘self-sealing’ and ‘inner-contradictions’ </w:t>
      </w:r>
      <w:r w:rsidR="00E77190" w:rsidRPr="00E77190">
        <w:rPr>
          <w:rFonts w:asciiTheme="minorHAnsi" w:hAnsiTheme="minorHAnsi" w:cstheme="minorHAnsi"/>
          <w:iCs/>
          <w:sz w:val="24"/>
        </w:rPr>
        <w:t xml:space="preserve">that </w:t>
      </w:r>
      <w:r w:rsidR="000A34B6" w:rsidRPr="00E77190">
        <w:rPr>
          <w:rFonts w:asciiTheme="minorHAnsi" w:hAnsiTheme="minorHAnsi" w:cstheme="minorHAnsi"/>
          <w:iCs/>
          <w:sz w:val="24"/>
        </w:rPr>
        <w:t>support self-defeating actions</w:t>
      </w:r>
      <w:r w:rsidR="00E77190" w:rsidRPr="00E77190">
        <w:rPr>
          <w:rFonts w:asciiTheme="minorHAnsi" w:hAnsiTheme="minorHAnsi" w:cstheme="minorHAnsi"/>
          <w:iCs/>
          <w:sz w:val="24"/>
        </w:rPr>
        <w:t>.</w:t>
      </w:r>
      <w:r w:rsidR="000A34B6" w:rsidRPr="00E77190">
        <w:rPr>
          <w:rFonts w:asciiTheme="minorHAnsi" w:hAnsiTheme="minorHAnsi" w:cstheme="minorHAnsi"/>
          <w:iCs/>
          <w:sz w:val="24"/>
        </w:rPr>
        <w:t xml:space="preserve"> </w:t>
      </w:r>
      <w:r w:rsidR="00E77190" w:rsidRPr="00E77190">
        <w:rPr>
          <w:rFonts w:asciiTheme="minorHAnsi" w:hAnsiTheme="minorHAnsi" w:cstheme="minorHAnsi"/>
          <w:sz w:val="24"/>
          <w:shd w:val="clear" w:color="auto" w:fill="FFFFFF"/>
        </w:rPr>
        <w:t xml:space="preserve">These tendencies are not only a matter of insufficient learning systems or organisational culture, they are also the product of the ‘ambiguous, contested, contradictory and fluid interpretations of confusing events’ (Haaland, 2016) that stand in the way of learning. </w:t>
      </w:r>
      <w:r w:rsidR="0048162F" w:rsidRPr="00E77190">
        <w:rPr>
          <w:rFonts w:asciiTheme="minorHAnsi" w:hAnsiTheme="minorHAnsi" w:cstheme="minorHAnsi"/>
          <w:sz w:val="24"/>
          <w:shd w:val="clear" w:color="auto" w:fill="FFFFFF"/>
        </w:rPr>
        <w:t xml:space="preserve">This is why we make the case for </w:t>
      </w:r>
      <w:r w:rsidR="00056420" w:rsidRPr="00056420">
        <w:rPr>
          <w:rFonts w:asciiTheme="minorHAnsi" w:hAnsiTheme="minorHAnsi" w:cstheme="minorHAnsi"/>
          <w:i/>
          <w:sz w:val="24"/>
          <w:shd w:val="clear" w:color="auto" w:fill="FFFFFF"/>
        </w:rPr>
        <w:t>Learning Leadership</w:t>
      </w:r>
      <w:r w:rsidR="00056420" w:rsidRPr="00056420">
        <w:rPr>
          <w:rFonts w:asciiTheme="minorHAnsi" w:hAnsiTheme="minorHAnsi" w:cstheme="minorHAnsi"/>
          <w:sz w:val="24"/>
          <w:shd w:val="clear" w:color="auto" w:fill="FFFFFF"/>
        </w:rPr>
        <w:t xml:space="preserve"> </w:t>
      </w:r>
      <w:r w:rsidR="0048162F" w:rsidRPr="00E77190">
        <w:rPr>
          <w:rFonts w:asciiTheme="minorHAnsi" w:hAnsiTheme="minorHAnsi" w:cstheme="minorHAnsi"/>
          <w:sz w:val="24"/>
          <w:shd w:val="clear" w:color="auto" w:fill="FFFFFF"/>
        </w:rPr>
        <w:t xml:space="preserve">as a means of cultivating the </w:t>
      </w:r>
      <w:r w:rsidR="00773680" w:rsidRPr="003705EC">
        <w:rPr>
          <w:rFonts w:asciiTheme="minorHAnsi" w:hAnsiTheme="minorHAnsi" w:cstheme="minorHAnsi"/>
          <w:i/>
          <w:sz w:val="24"/>
          <w:shd w:val="clear" w:color="auto" w:fill="FFFFFF"/>
        </w:rPr>
        <w:t>Institutional Reflexivity</w:t>
      </w:r>
      <w:r w:rsidR="0048162F" w:rsidRPr="00E77190">
        <w:rPr>
          <w:rFonts w:asciiTheme="minorHAnsi" w:hAnsiTheme="minorHAnsi" w:cstheme="minorHAnsi"/>
          <w:sz w:val="24"/>
          <w:shd w:val="clear" w:color="auto" w:fill="FFFFFF"/>
        </w:rPr>
        <w:t xml:space="preserve"> that support </w:t>
      </w:r>
      <w:r w:rsidR="00EC7004" w:rsidRPr="00EC7004">
        <w:rPr>
          <w:rFonts w:asciiTheme="minorHAnsi" w:hAnsiTheme="minorHAnsi" w:cstheme="minorHAnsi"/>
          <w:i/>
          <w:sz w:val="24"/>
          <w:shd w:val="clear" w:color="auto" w:fill="FFFFFF"/>
        </w:rPr>
        <w:t xml:space="preserve">High </w:t>
      </w:r>
      <w:r w:rsidR="00773680" w:rsidRPr="00EC7004">
        <w:rPr>
          <w:rFonts w:asciiTheme="minorHAnsi" w:hAnsiTheme="minorHAnsi" w:cstheme="minorHAnsi"/>
          <w:i/>
          <w:sz w:val="24"/>
          <w:shd w:val="clear" w:color="auto" w:fill="FFFFFF"/>
        </w:rPr>
        <w:t>Agility Organising</w:t>
      </w:r>
      <w:r w:rsidR="00773680" w:rsidRPr="00E77190">
        <w:rPr>
          <w:rFonts w:asciiTheme="minorHAnsi" w:hAnsiTheme="minorHAnsi" w:cstheme="minorHAnsi"/>
          <w:sz w:val="24"/>
          <w:shd w:val="clear" w:color="auto" w:fill="FFFFFF"/>
        </w:rPr>
        <w:t xml:space="preserve"> </w:t>
      </w:r>
      <w:r w:rsidR="0048162F" w:rsidRPr="00E77190">
        <w:rPr>
          <w:rFonts w:asciiTheme="minorHAnsi" w:hAnsiTheme="minorHAnsi" w:cstheme="minorHAnsi"/>
          <w:sz w:val="24"/>
          <w:shd w:val="clear" w:color="auto" w:fill="FFFFFF"/>
        </w:rPr>
        <w:t xml:space="preserve">as </w:t>
      </w:r>
      <w:r w:rsidR="003705EC">
        <w:rPr>
          <w:rFonts w:asciiTheme="minorHAnsi" w:hAnsiTheme="minorHAnsi" w:cstheme="minorHAnsi"/>
          <w:sz w:val="24"/>
          <w:shd w:val="clear" w:color="auto" w:fill="FFFFFF"/>
        </w:rPr>
        <w:t>key principles</w:t>
      </w:r>
      <w:r w:rsidR="0048162F" w:rsidRPr="00E77190">
        <w:rPr>
          <w:rFonts w:asciiTheme="minorHAnsi" w:hAnsiTheme="minorHAnsi" w:cstheme="minorHAnsi"/>
          <w:sz w:val="24"/>
          <w:shd w:val="clear" w:color="auto" w:fill="FFFFFF"/>
        </w:rPr>
        <w:t xml:space="preserve"> of the </w:t>
      </w:r>
      <w:r w:rsidR="0048162F" w:rsidRPr="003705EC">
        <w:rPr>
          <w:rFonts w:asciiTheme="minorHAnsi" w:hAnsiTheme="minorHAnsi" w:cstheme="minorHAnsi"/>
          <w:i/>
          <w:sz w:val="24"/>
          <w:shd w:val="clear" w:color="auto" w:fill="FFFFFF"/>
        </w:rPr>
        <w:t>New Learning Organisation</w:t>
      </w:r>
      <w:r w:rsidR="0048162F" w:rsidRPr="00E77190">
        <w:rPr>
          <w:rFonts w:asciiTheme="minorHAnsi" w:hAnsiTheme="minorHAnsi" w:cstheme="minorHAnsi"/>
          <w:sz w:val="24"/>
          <w:shd w:val="clear" w:color="auto" w:fill="FFFFFF"/>
        </w:rPr>
        <w:t>.</w:t>
      </w:r>
      <w:r w:rsidR="00E77190">
        <w:rPr>
          <w:rFonts w:asciiTheme="minorHAnsi" w:hAnsiTheme="minorHAnsi" w:cstheme="minorHAnsi"/>
          <w:sz w:val="24"/>
          <w:shd w:val="clear" w:color="auto" w:fill="FFFFFF"/>
        </w:rPr>
        <w:t xml:space="preserve"> In short, we want to make the case for organisational leadership being a mark of how organisational learning takes place and how the </w:t>
      </w:r>
      <w:r w:rsidR="00E77190" w:rsidRPr="00AA0C57">
        <w:rPr>
          <w:rFonts w:asciiTheme="minorHAnsi" w:hAnsiTheme="minorHAnsi" w:cstheme="minorHAnsi"/>
          <w:i/>
          <w:sz w:val="24"/>
          <w:shd w:val="clear" w:color="auto" w:fill="FFFFFF"/>
        </w:rPr>
        <w:t>New Learning Organisation</w:t>
      </w:r>
      <w:r w:rsidR="00E77190">
        <w:rPr>
          <w:rFonts w:asciiTheme="minorHAnsi" w:hAnsiTheme="minorHAnsi" w:cstheme="minorHAnsi"/>
          <w:sz w:val="24"/>
          <w:shd w:val="clear" w:color="auto" w:fill="FFFFFF"/>
        </w:rPr>
        <w:t xml:space="preserve"> leads the way in their given context to serve the common good.</w:t>
      </w:r>
      <w:r w:rsidR="003705EC">
        <w:rPr>
          <w:rFonts w:asciiTheme="minorHAnsi" w:hAnsiTheme="minorHAnsi" w:cstheme="minorHAnsi"/>
          <w:sz w:val="24"/>
          <w:shd w:val="clear" w:color="auto" w:fill="FFFFFF"/>
        </w:rPr>
        <w:t xml:space="preserve"> We illustrate this diagrammatically in Figure 3.</w:t>
      </w:r>
    </w:p>
    <w:p w14:paraId="67BC5D83" w14:textId="77777777" w:rsidR="003705EC" w:rsidRPr="006C391C" w:rsidRDefault="003705EC" w:rsidP="003705EC">
      <w:pPr>
        <w:pStyle w:val="BodyText2"/>
        <w:spacing w:after="0" w:line="240" w:lineRule="auto"/>
        <w:jc w:val="both"/>
        <w:rPr>
          <w:rFonts w:cstheme="minorHAnsi"/>
          <w:sz w:val="24"/>
          <w:szCs w:val="24"/>
        </w:rPr>
      </w:pPr>
    </w:p>
    <w:p w14:paraId="405C560A" w14:textId="77777777" w:rsidR="003705EC" w:rsidRPr="006C391C" w:rsidRDefault="003705EC" w:rsidP="003705EC">
      <w:pPr>
        <w:pStyle w:val="BodyText2"/>
        <w:spacing w:after="0" w:line="240" w:lineRule="auto"/>
        <w:jc w:val="center"/>
        <w:rPr>
          <w:rFonts w:cstheme="minorHAnsi"/>
          <w:sz w:val="24"/>
          <w:szCs w:val="24"/>
        </w:rPr>
      </w:pPr>
      <w:r>
        <w:rPr>
          <w:rFonts w:cstheme="minorHAnsi"/>
          <w:sz w:val="24"/>
          <w:szCs w:val="24"/>
        </w:rPr>
        <w:t>&lt;Insert Figure 3</w:t>
      </w:r>
      <w:r w:rsidRPr="006C391C">
        <w:rPr>
          <w:rFonts w:cstheme="minorHAnsi"/>
          <w:sz w:val="24"/>
          <w:szCs w:val="24"/>
        </w:rPr>
        <w:t xml:space="preserve"> here&gt;</w:t>
      </w:r>
    </w:p>
    <w:p w14:paraId="315D833E" w14:textId="77777777" w:rsidR="003705EC" w:rsidRPr="006C391C" w:rsidRDefault="003705EC" w:rsidP="003705EC">
      <w:pPr>
        <w:pStyle w:val="BodyText2"/>
        <w:spacing w:after="0" w:line="240" w:lineRule="auto"/>
        <w:jc w:val="both"/>
        <w:rPr>
          <w:rFonts w:cstheme="minorHAnsi"/>
          <w:sz w:val="24"/>
          <w:szCs w:val="24"/>
        </w:rPr>
      </w:pPr>
    </w:p>
    <w:p w14:paraId="6B80B18B" w14:textId="77777777" w:rsidR="0043659D" w:rsidRPr="006C391C" w:rsidRDefault="0043659D" w:rsidP="00D9014F">
      <w:pPr>
        <w:spacing w:after="0" w:line="240" w:lineRule="auto"/>
        <w:jc w:val="both"/>
        <w:rPr>
          <w:rFonts w:cstheme="minorHAnsi"/>
          <w:b/>
          <w:sz w:val="24"/>
          <w:szCs w:val="24"/>
        </w:rPr>
      </w:pPr>
      <w:r w:rsidRPr="006C391C">
        <w:rPr>
          <w:rFonts w:cstheme="minorHAnsi"/>
          <w:b/>
          <w:sz w:val="24"/>
          <w:szCs w:val="24"/>
        </w:rPr>
        <w:t xml:space="preserve">Conclusions </w:t>
      </w:r>
    </w:p>
    <w:p w14:paraId="43282166" w14:textId="77777777" w:rsidR="0035762D" w:rsidRPr="006C391C" w:rsidRDefault="0035762D" w:rsidP="00D9014F">
      <w:pPr>
        <w:spacing w:after="0" w:line="240" w:lineRule="auto"/>
        <w:jc w:val="both"/>
        <w:rPr>
          <w:rFonts w:cstheme="minorHAnsi"/>
          <w:sz w:val="24"/>
          <w:szCs w:val="24"/>
        </w:rPr>
      </w:pPr>
    </w:p>
    <w:p w14:paraId="16B326C0" w14:textId="77777777" w:rsidR="00EF0C61" w:rsidRDefault="00D6474B" w:rsidP="00D9014F">
      <w:pPr>
        <w:spacing w:after="0" w:line="240" w:lineRule="auto"/>
        <w:jc w:val="both"/>
        <w:rPr>
          <w:rFonts w:cstheme="minorHAnsi"/>
          <w:sz w:val="24"/>
          <w:szCs w:val="24"/>
        </w:rPr>
      </w:pPr>
      <w:r w:rsidRPr="006C391C">
        <w:rPr>
          <w:rFonts w:cstheme="minorHAnsi"/>
          <w:sz w:val="24"/>
          <w:szCs w:val="24"/>
        </w:rPr>
        <w:t xml:space="preserve">In this paper we presented a new </w:t>
      </w:r>
      <w:r w:rsidRPr="003705EC">
        <w:rPr>
          <w:rFonts w:cstheme="minorHAnsi"/>
          <w:i/>
          <w:sz w:val="24"/>
          <w:szCs w:val="24"/>
        </w:rPr>
        <w:t xml:space="preserve">8As </w:t>
      </w:r>
      <w:r w:rsidR="0042715E" w:rsidRPr="003705EC">
        <w:rPr>
          <w:rFonts w:cstheme="minorHAnsi"/>
          <w:i/>
          <w:sz w:val="24"/>
          <w:szCs w:val="24"/>
        </w:rPr>
        <w:t xml:space="preserve">Sensuous </w:t>
      </w:r>
      <w:r w:rsidRPr="003705EC">
        <w:rPr>
          <w:rFonts w:cstheme="minorHAnsi"/>
          <w:i/>
          <w:sz w:val="24"/>
          <w:szCs w:val="24"/>
        </w:rPr>
        <w:t>Organisational Learning Framework</w:t>
      </w:r>
      <w:r w:rsidRPr="006C391C">
        <w:rPr>
          <w:rFonts w:cstheme="minorHAnsi"/>
          <w:sz w:val="24"/>
          <w:szCs w:val="24"/>
        </w:rPr>
        <w:t xml:space="preserve"> to explicate the idea of the </w:t>
      </w:r>
      <w:r w:rsidRPr="003705EC">
        <w:rPr>
          <w:rFonts w:cstheme="minorHAnsi"/>
          <w:i/>
          <w:sz w:val="24"/>
          <w:szCs w:val="24"/>
        </w:rPr>
        <w:t>New Learning Organisation</w:t>
      </w:r>
      <w:r w:rsidRPr="006C391C">
        <w:rPr>
          <w:rFonts w:cstheme="minorHAnsi"/>
          <w:sz w:val="24"/>
          <w:szCs w:val="24"/>
        </w:rPr>
        <w:t>. We have extended previous accounts of single, double and triple loop learning and in doing so, we highlighted how practising reflexivity</w:t>
      </w:r>
      <w:r w:rsidR="0042715E">
        <w:rPr>
          <w:rFonts w:cstheme="minorHAnsi"/>
          <w:sz w:val="24"/>
          <w:szCs w:val="24"/>
        </w:rPr>
        <w:t xml:space="preserve"> and critique in practical judgements can </w:t>
      </w:r>
      <w:r w:rsidR="003705EC">
        <w:rPr>
          <w:rFonts w:cstheme="minorHAnsi"/>
          <w:sz w:val="24"/>
          <w:szCs w:val="24"/>
        </w:rPr>
        <w:t>elevate</w:t>
      </w:r>
      <w:r w:rsidR="0042715E">
        <w:rPr>
          <w:rFonts w:cstheme="minorHAnsi"/>
          <w:sz w:val="24"/>
          <w:szCs w:val="24"/>
        </w:rPr>
        <w:t xml:space="preserve"> responsible action</w:t>
      </w:r>
      <w:r w:rsidR="003705EC">
        <w:rPr>
          <w:rFonts w:cstheme="minorHAnsi"/>
          <w:sz w:val="24"/>
          <w:szCs w:val="24"/>
        </w:rPr>
        <w:t xml:space="preserve"> as the foundation of serving the common good</w:t>
      </w:r>
      <w:r w:rsidR="0042715E">
        <w:rPr>
          <w:rFonts w:cstheme="minorHAnsi"/>
          <w:sz w:val="24"/>
          <w:szCs w:val="24"/>
        </w:rPr>
        <w:t xml:space="preserve">. </w:t>
      </w:r>
      <w:r w:rsidR="003705EC">
        <w:rPr>
          <w:rFonts w:cstheme="minorHAnsi"/>
          <w:sz w:val="24"/>
          <w:szCs w:val="24"/>
        </w:rPr>
        <w:t xml:space="preserve">By positioning the common good as the mission of </w:t>
      </w:r>
      <w:r w:rsidR="003705EC">
        <w:rPr>
          <w:rFonts w:cstheme="minorHAnsi"/>
          <w:sz w:val="24"/>
          <w:szCs w:val="24"/>
        </w:rPr>
        <w:lastRenderedPageBreak/>
        <w:t xml:space="preserve">the New Learning Organisation we shift the focus to the alignment of three key principles and practices – </w:t>
      </w:r>
      <w:r w:rsidR="003705EC" w:rsidRPr="003705EC">
        <w:rPr>
          <w:rFonts w:cstheme="minorHAnsi"/>
          <w:i/>
          <w:sz w:val="24"/>
          <w:szCs w:val="24"/>
        </w:rPr>
        <w:t xml:space="preserve">Institutional Reflexivity, High Agility Organising </w:t>
      </w:r>
      <w:r w:rsidR="003705EC" w:rsidRPr="003705EC">
        <w:rPr>
          <w:rFonts w:cstheme="minorHAnsi"/>
          <w:sz w:val="24"/>
          <w:szCs w:val="24"/>
        </w:rPr>
        <w:t>and</w:t>
      </w:r>
      <w:r w:rsidR="003705EC" w:rsidRPr="003705EC">
        <w:rPr>
          <w:rFonts w:cstheme="minorHAnsi"/>
          <w:i/>
          <w:sz w:val="24"/>
          <w:szCs w:val="24"/>
        </w:rPr>
        <w:t xml:space="preserve"> Learning Leadership</w:t>
      </w:r>
      <w:r w:rsidR="003705EC">
        <w:rPr>
          <w:rFonts w:cstheme="minorHAnsi"/>
          <w:sz w:val="24"/>
          <w:szCs w:val="24"/>
        </w:rPr>
        <w:t xml:space="preserve">. </w:t>
      </w:r>
    </w:p>
    <w:p w14:paraId="028F03CA" w14:textId="3F1B57DF" w:rsidR="00EF0C61" w:rsidRDefault="00EF0C61" w:rsidP="00D9014F">
      <w:pPr>
        <w:spacing w:after="0" w:line="240" w:lineRule="auto"/>
        <w:jc w:val="both"/>
        <w:rPr>
          <w:rFonts w:cstheme="minorHAnsi"/>
          <w:sz w:val="24"/>
          <w:szCs w:val="24"/>
        </w:rPr>
      </w:pPr>
    </w:p>
    <w:p w14:paraId="1A607E4C" w14:textId="0A098864" w:rsidR="00EF0C61" w:rsidRDefault="00EF0C61" w:rsidP="00D9014F">
      <w:pPr>
        <w:spacing w:after="0" w:line="240" w:lineRule="auto"/>
        <w:jc w:val="both"/>
        <w:rPr>
          <w:rFonts w:cstheme="minorHAnsi"/>
          <w:i/>
          <w:sz w:val="24"/>
          <w:szCs w:val="24"/>
        </w:rPr>
      </w:pPr>
      <w:r>
        <w:rPr>
          <w:rFonts w:eastAsia="Times New Roman" w:cstheme="minorHAnsi"/>
          <w:spacing w:val="5"/>
          <w:sz w:val="24"/>
          <w:szCs w:val="24"/>
          <w:lang w:eastAsia="en-GB"/>
        </w:rPr>
        <w:t xml:space="preserve">We made the case for </w:t>
      </w:r>
      <w:r w:rsidRPr="00603E7E">
        <w:rPr>
          <w:rFonts w:eastAsia="Times New Roman" w:cstheme="minorHAnsi"/>
          <w:i/>
          <w:spacing w:val="5"/>
          <w:sz w:val="24"/>
          <w:szCs w:val="24"/>
          <w:lang w:eastAsia="en-GB"/>
        </w:rPr>
        <w:t>Institutional Reflexivity</w:t>
      </w:r>
      <w:r w:rsidRPr="006C391C">
        <w:rPr>
          <w:rFonts w:eastAsia="Times New Roman" w:cstheme="minorHAnsi"/>
          <w:spacing w:val="5"/>
          <w:sz w:val="24"/>
          <w:szCs w:val="24"/>
          <w:lang w:eastAsia="en-GB"/>
        </w:rPr>
        <w:t xml:space="preserve"> </w:t>
      </w:r>
      <w:r>
        <w:rPr>
          <w:rFonts w:eastAsia="Times New Roman" w:cstheme="minorHAnsi"/>
          <w:spacing w:val="5"/>
          <w:sz w:val="24"/>
          <w:szCs w:val="24"/>
          <w:lang w:eastAsia="en-GB"/>
        </w:rPr>
        <w:t xml:space="preserve">as the orientation to </w:t>
      </w:r>
      <w:r w:rsidRPr="006C391C">
        <w:rPr>
          <w:rFonts w:eastAsia="Times New Roman" w:cstheme="minorHAnsi"/>
          <w:spacing w:val="5"/>
          <w:sz w:val="24"/>
          <w:szCs w:val="24"/>
          <w:lang w:eastAsia="en-GB"/>
        </w:rPr>
        <w:t>serve a higher purpose beyond the typical efficiency and effectiveness targets</w:t>
      </w:r>
      <w:r>
        <w:rPr>
          <w:rFonts w:eastAsia="Times New Roman" w:cstheme="minorHAnsi"/>
          <w:spacing w:val="5"/>
          <w:sz w:val="24"/>
          <w:szCs w:val="24"/>
          <w:lang w:eastAsia="en-GB"/>
        </w:rPr>
        <w:t>. Equally</w:t>
      </w:r>
      <w:r w:rsidRPr="006C391C">
        <w:rPr>
          <w:rFonts w:eastAsia="Times New Roman" w:cstheme="minorHAnsi"/>
          <w:spacing w:val="5"/>
          <w:sz w:val="24"/>
          <w:szCs w:val="24"/>
          <w:lang w:eastAsia="en-GB"/>
        </w:rPr>
        <w:t xml:space="preserve">, the focus must necessarily be on the practical judgements that reflexively critique not only assumptions and perspectives, but elevate </w:t>
      </w:r>
      <w:r w:rsidR="00AA0C57">
        <w:rPr>
          <w:rFonts w:eastAsia="Times New Roman" w:cstheme="minorHAnsi"/>
          <w:spacing w:val="5"/>
          <w:sz w:val="24"/>
          <w:szCs w:val="24"/>
          <w:lang w:eastAsia="en-GB"/>
        </w:rPr>
        <w:t xml:space="preserve">tensions and </w:t>
      </w:r>
      <w:r w:rsidRPr="006C391C">
        <w:rPr>
          <w:rFonts w:eastAsia="Times New Roman" w:cstheme="minorHAnsi"/>
          <w:spacing w:val="5"/>
          <w:sz w:val="24"/>
          <w:szCs w:val="24"/>
          <w:lang w:eastAsia="en-GB"/>
        </w:rPr>
        <w:t xml:space="preserve">differences to the capacity to make a difference collectively. We have explicated </w:t>
      </w:r>
      <w:r w:rsidRPr="00603E7E">
        <w:rPr>
          <w:rFonts w:eastAsia="Times New Roman" w:cstheme="minorHAnsi"/>
          <w:i/>
          <w:spacing w:val="5"/>
          <w:sz w:val="24"/>
          <w:szCs w:val="24"/>
          <w:lang w:eastAsia="en-GB"/>
        </w:rPr>
        <w:t>High Agility Organising</w:t>
      </w:r>
      <w:r>
        <w:rPr>
          <w:rFonts w:eastAsia="Times New Roman" w:cstheme="minorHAnsi"/>
          <w:spacing w:val="5"/>
          <w:sz w:val="24"/>
          <w:szCs w:val="24"/>
          <w:lang w:eastAsia="en-GB"/>
        </w:rPr>
        <w:t>,</w:t>
      </w:r>
      <w:r w:rsidRPr="006C391C">
        <w:rPr>
          <w:rFonts w:eastAsia="Times New Roman" w:cstheme="minorHAnsi"/>
          <w:spacing w:val="5"/>
          <w:sz w:val="24"/>
          <w:szCs w:val="24"/>
          <w:lang w:eastAsia="en-GB"/>
        </w:rPr>
        <w:t xml:space="preserve"> as an extension of earlier acco</w:t>
      </w:r>
      <w:r>
        <w:rPr>
          <w:rFonts w:eastAsia="Times New Roman" w:cstheme="minorHAnsi"/>
          <w:spacing w:val="5"/>
          <w:sz w:val="24"/>
          <w:szCs w:val="24"/>
          <w:lang w:eastAsia="en-GB"/>
        </w:rPr>
        <w:t>unts of High Reliability Organis</w:t>
      </w:r>
      <w:r w:rsidRPr="006C391C">
        <w:rPr>
          <w:rFonts w:eastAsia="Times New Roman" w:cstheme="minorHAnsi"/>
          <w:spacing w:val="5"/>
          <w:sz w:val="24"/>
          <w:szCs w:val="24"/>
          <w:lang w:eastAsia="en-GB"/>
        </w:rPr>
        <w:t xml:space="preserve">ing because, we recognise that without agility, resilience is unsustainable, especially in VUCA conditions. This is why in suggesting the need to support learning with a difference we expand not only the modes of learning but the centrality of critique as an inseparable aspect of </w:t>
      </w:r>
      <w:r w:rsidRPr="00603E7E">
        <w:rPr>
          <w:rFonts w:eastAsia="Times New Roman" w:cstheme="minorHAnsi"/>
          <w:i/>
          <w:spacing w:val="5"/>
          <w:sz w:val="24"/>
          <w:szCs w:val="24"/>
          <w:lang w:eastAsia="en-GB"/>
        </w:rPr>
        <w:t>Learning Leadership</w:t>
      </w:r>
      <w:r w:rsidRPr="006C391C">
        <w:rPr>
          <w:rFonts w:eastAsia="Times New Roman" w:cstheme="minorHAnsi"/>
          <w:spacing w:val="5"/>
          <w:sz w:val="24"/>
          <w:szCs w:val="24"/>
          <w:lang w:eastAsia="en-GB"/>
        </w:rPr>
        <w:t xml:space="preserve">. And precisely because critique is so critical, we elaborated on earlier accounts of the importance of practical judgement in leadership to explain why the </w:t>
      </w:r>
      <w:r w:rsidRPr="00D9014F">
        <w:rPr>
          <w:rFonts w:eastAsia="Times New Roman" w:cstheme="minorHAnsi"/>
          <w:i/>
          <w:spacing w:val="5"/>
          <w:sz w:val="24"/>
          <w:szCs w:val="24"/>
          <w:lang w:eastAsia="en-GB"/>
        </w:rPr>
        <w:t>New Learning Organisation</w:t>
      </w:r>
      <w:r w:rsidRPr="006C391C">
        <w:rPr>
          <w:rFonts w:eastAsia="Times New Roman" w:cstheme="minorHAnsi"/>
          <w:spacing w:val="5"/>
          <w:sz w:val="24"/>
          <w:szCs w:val="24"/>
          <w:lang w:eastAsia="en-GB"/>
        </w:rPr>
        <w:t xml:space="preserve"> we envision is practically experienced </w:t>
      </w:r>
      <w:r>
        <w:rPr>
          <w:rFonts w:eastAsia="Times New Roman" w:cstheme="minorHAnsi"/>
          <w:spacing w:val="5"/>
          <w:sz w:val="24"/>
          <w:szCs w:val="24"/>
          <w:lang w:eastAsia="en-GB"/>
        </w:rPr>
        <w:t>when leadership becomes an organisational characteristic and not merely a personal or relational process</w:t>
      </w:r>
      <w:r w:rsidRPr="006C391C">
        <w:rPr>
          <w:rFonts w:eastAsia="Times New Roman" w:cstheme="minorHAnsi"/>
          <w:spacing w:val="5"/>
          <w:sz w:val="24"/>
          <w:szCs w:val="24"/>
          <w:lang w:eastAsia="en-GB"/>
        </w:rPr>
        <w:t>.</w:t>
      </w:r>
      <w:r>
        <w:rPr>
          <w:rFonts w:eastAsia="Times New Roman" w:cstheme="minorHAnsi"/>
          <w:spacing w:val="5"/>
          <w:sz w:val="24"/>
          <w:szCs w:val="24"/>
          <w:lang w:eastAsia="en-GB"/>
        </w:rPr>
        <w:t xml:space="preserve"> </w:t>
      </w:r>
      <w:r>
        <w:rPr>
          <w:rFonts w:cstheme="minorHAnsi"/>
          <w:sz w:val="24"/>
          <w:szCs w:val="24"/>
        </w:rPr>
        <w:t xml:space="preserve">Taken collectively </w:t>
      </w:r>
      <w:r w:rsidR="003705EC">
        <w:rPr>
          <w:rFonts w:cstheme="minorHAnsi"/>
          <w:sz w:val="24"/>
          <w:szCs w:val="24"/>
        </w:rPr>
        <w:t xml:space="preserve">these key characteristics of the </w:t>
      </w:r>
      <w:r w:rsidR="003705EC" w:rsidRPr="003705EC">
        <w:rPr>
          <w:rFonts w:cstheme="minorHAnsi"/>
          <w:i/>
          <w:sz w:val="24"/>
          <w:szCs w:val="24"/>
        </w:rPr>
        <w:t>New Learning Organisation</w:t>
      </w:r>
      <w:r w:rsidR="003705EC">
        <w:rPr>
          <w:rFonts w:cstheme="minorHAnsi"/>
          <w:sz w:val="24"/>
          <w:szCs w:val="24"/>
        </w:rPr>
        <w:t xml:space="preserve">, </w:t>
      </w:r>
      <w:r>
        <w:rPr>
          <w:rFonts w:cstheme="minorHAnsi"/>
          <w:sz w:val="24"/>
          <w:szCs w:val="24"/>
        </w:rPr>
        <w:t>energise a</w:t>
      </w:r>
      <w:r w:rsidR="0042715E">
        <w:rPr>
          <w:rFonts w:cstheme="minorHAnsi"/>
          <w:sz w:val="24"/>
          <w:szCs w:val="24"/>
        </w:rPr>
        <w:t xml:space="preserve"> different way of learning – </w:t>
      </w:r>
      <w:r w:rsidR="003705EC" w:rsidRPr="003705EC">
        <w:rPr>
          <w:rFonts w:cstheme="minorHAnsi"/>
          <w:i/>
          <w:sz w:val="24"/>
          <w:szCs w:val="24"/>
        </w:rPr>
        <w:t>Sensuous Learning</w:t>
      </w:r>
      <w:r w:rsidRPr="00EF0C61">
        <w:rPr>
          <w:rFonts w:cstheme="minorHAnsi"/>
          <w:i/>
          <w:sz w:val="24"/>
          <w:szCs w:val="24"/>
        </w:rPr>
        <w:t xml:space="preserve">. </w:t>
      </w:r>
    </w:p>
    <w:p w14:paraId="470AC96E" w14:textId="77777777" w:rsidR="00EF0C61" w:rsidRDefault="00EF0C61" w:rsidP="00D9014F">
      <w:pPr>
        <w:spacing w:after="0" w:line="240" w:lineRule="auto"/>
        <w:jc w:val="both"/>
        <w:rPr>
          <w:rFonts w:cstheme="minorHAnsi"/>
          <w:i/>
          <w:sz w:val="24"/>
          <w:szCs w:val="24"/>
        </w:rPr>
      </w:pPr>
    </w:p>
    <w:p w14:paraId="7596224A" w14:textId="743250E3" w:rsidR="00D9014F" w:rsidRDefault="00D6474B" w:rsidP="00D9014F">
      <w:pPr>
        <w:spacing w:after="0" w:line="240" w:lineRule="auto"/>
        <w:jc w:val="both"/>
        <w:rPr>
          <w:rFonts w:eastAsia="Times New Roman" w:cstheme="minorHAnsi"/>
          <w:spacing w:val="5"/>
          <w:sz w:val="24"/>
          <w:szCs w:val="24"/>
          <w:lang w:eastAsia="en-GB"/>
        </w:rPr>
      </w:pPr>
      <w:r w:rsidRPr="006C391C">
        <w:rPr>
          <w:rFonts w:cstheme="minorHAnsi"/>
          <w:i/>
          <w:sz w:val="24"/>
          <w:szCs w:val="24"/>
        </w:rPr>
        <w:t>Sensuous</w:t>
      </w:r>
      <w:r w:rsidR="0042715E">
        <w:rPr>
          <w:rFonts w:cstheme="minorHAnsi"/>
          <w:i/>
          <w:sz w:val="24"/>
          <w:szCs w:val="24"/>
        </w:rPr>
        <w:t xml:space="preserve"> Organisational</w:t>
      </w:r>
      <w:r w:rsidRPr="006C391C">
        <w:rPr>
          <w:rFonts w:cstheme="minorHAnsi"/>
          <w:i/>
          <w:sz w:val="24"/>
          <w:szCs w:val="24"/>
        </w:rPr>
        <w:t xml:space="preserve"> Learning</w:t>
      </w:r>
      <w:r w:rsidRPr="006C391C">
        <w:rPr>
          <w:rFonts w:cstheme="minorHAnsi"/>
          <w:sz w:val="24"/>
          <w:szCs w:val="24"/>
        </w:rPr>
        <w:t xml:space="preserve"> </w:t>
      </w:r>
      <w:r w:rsidR="0042715E">
        <w:rPr>
          <w:rFonts w:cstheme="minorHAnsi"/>
          <w:sz w:val="24"/>
          <w:szCs w:val="24"/>
        </w:rPr>
        <w:t>expos</w:t>
      </w:r>
      <w:r w:rsidR="00EF0C61">
        <w:rPr>
          <w:rFonts w:cstheme="minorHAnsi"/>
          <w:sz w:val="24"/>
          <w:szCs w:val="24"/>
        </w:rPr>
        <w:t>es</w:t>
      </w:r>
      <w:r w:rsidR="0042715E">
        <w:rPr>
          <w:rFonts w:cstheme="minorHAnsi"/>
          <w:sz w:val="24"/>
          <w:szCs w:val="24"/>
        </w:rPr>
        <w:t xml:space="preserve"> what lies in the space-in-between loops of learning. We have accounted for</w:t>
      </w:r>
      <w:r w:rsidRPr="006C391C">
        <w:rPr>
          <w:rFonts w:cstheme="minorHAnsi"/>
          <w:sz w:val="24"/>
          <w:szCs w:val="24"/>
        </w:rPr>
        <w:t xml:space="preserve"> the </w:t>
      </w:r>
      <w:r w:rsidRPr="006C391C">
        <w:rPr>
          <w:rFonts w:eastAsia="Times New Roman" w:cstheme="minorHAnsi"/>
          <w:i/>
          <w:spacing w:val="5"/>
          <w:sz w:val="24"/>
          <w:szCs w:val="24"/>
          <w:lang w:eastAsia="en-GB"/>
        </w:rPr>
        <w:t xml:space="preserve">Attentiveness, Alertness, Awareness, Appreciation, Anticipation, Alignment, Activation </w:t>
      </w:r>
      <w:r w:rsidRPr="006C391C">
        <w:rPr>
          <w:rFonts w:eastAsia="Times New Roman" w:cstheme="minorHAnsi"/>
          <w:spacing w:val="5"/>
          <w:sz w:val="24"/>
          <w:szCs w:val="24"/>
          <w:lang w:eastAsia="en-GB"/>
        </w:rPr>
        <w:t>and</w:t>
      </w:r>
      <w:r w:rsidRPr="006C391C">
        <w:rPr>
          <w:rFonts w:eastAsia="Times New Roman" w:cstheme="minorHAnsi"/>
          <w:i/>
          <w:spacing w:val="5"/>
          <w:sz w:val="24"/>
          <w:szCs w:val="24"/>
          <w:lang w:eastAsia="en-GB"/>
        </w:rPr>
        <w:t xml:space="preserve"> Agility</w:t>
      </w:r>
      <w:r w:rsidR="00EF0C61">
        <w:rPr>
          <w:rFonts w:eastAsia="Times New Roman" w:cstheme="minorHAnsi"/>
          <w:spacing w:val="5"/>
          <w:sz w:val="24"/>
          <w:szCs w:val="24"/>
          <w:lang w:eastAsia="en-GB"/>
        </w:rPr>
        <w:t xml:space="preserve"> as dimensions of the 8As framework, presenting </w:t>
      </w:r>
      <w:r w:rsidR="0035762D" w:rsidRPr="006C391C">
        <w:rPr>
          <w:rFonts w:eastAsia="Times New Roman" w:cstheme="minorHAnsi"/>
          <w:spacing w:val="5"/>
          <w:sz w:val="24"/>
          <w:szCs w:val="24"/>
          <w:lang w:eastAsia="en-GB"/>
        </w:rPr>
        <w:t>sensuousness</w:t>
      </w:r>
      <w:r w:rsidR="003705EC">
        <w:rPr>
          <w:rFonts w:eastAsia="Times New Roman" w:cstheme="minorHAnsi"/>
          <w:spacing w:val="5"/>
          <w:sz w:val="24"/>
          <w:szCs w:val="24"/>
          <w:lang w:eastAsia="en-GB"/>
        </w:rPr>
        <w:t xml:space="preserve"> and sensoriality</w:t>
      </w:r>
      <w:r w:rsidR="0035762D" w:rsidRPr="006C391C">
        <w:rPr>
          <w:rFonts w:eastAsia="Times New Roman" w:cstheme="minorHAnsi"/>
          <w:spacing w:val="5"/>
          <w:sz w:val="24"/>
          <w:szCs w:val="24"/>
          <w:lang w:eastAsia="en-GB"/>
        </w:rPr>
        <w:t xml:space="preserve"> as integral to the </w:t>
      </w:r>
      <w:r w:rsidR="003705EC" w:rsidRPr="003705EC">
        <w:rPr>
          <w:rFonts w:eastAsia="Times New Roman" w:cstheme="minorHAnsi"/>
          <w:i/>
          <w:spacing w:val="5"/>
          <w:sz w:val="24"/>
          <w:szCs w:val="24"/>
          <w:lang w:eastAsia="en-GB"/>
        </w:rPr>
        <w:t xml:space="preserve">New </w:t>
      </w:r>
      <w:r w:rsidR="0035762D" w:rsidRPr="003705EC">
        <w:rPr>
          <w:rFonts w:eastAsia="Times New Roman" w:cstheme="minorHAnsi"/>
          <w:i/>
          <w:spacing w:val="5"/>
          <w:sz w:val="24"/>
          <w:szCs w:val="24"/>
          <w:lang w:eastAsia="en-GB"/>
        </w:rPr>
        <w:t>Learning Organisation</w:t>
      </w:r>
      <w:r w:rsidR="00EF0C61">
        <w:rPr>
          <w:rFonts w:eastAsia="Times New Roman" w:cstheme="minorHAnsi"/>
          <w:spacing w:val="5"/>
          <w:sz w:val="24"/>
          <w:szCs w:val="24"/>
          <w:lang w:eastAsia="en-GB"/>
        </w:rPr>
        <w:t>. B</w:t>
      </w:r>
      <w:r w:rsidR="003705EC">
        <w:rPr>
          <w:rFonts w:eastAsia="Times New Roman" w:cstheme="minorHAnsi"/>
          <w:spacing w:val="5"/>
          <w:sz w:val="24"/>
          <w:szCs w:val="24"/>
          <w:lang w:eastAsia="en-GB"/>
        </w:rPr>
        <w:t xml:space="preserve">y drawing attention to the paradigm of </w:t>
      </w:r>
      <w:r w:rsidR="00EF0C61">
        <w:rPr>
          <w:rFonts w:eastAsia="Times New Roman" w:cstheme="minorHAnsi"/>
          <w:spacing w:val="5"/>
          <w:sz w:val="24"/>
          <w:szCs w:val="24"/>
          <w:lang w:eastAsia="en-GB"/>
        </w:rPr>
        <w:t>emplacement we sought to extend</w:t>
      </w:r>
      <w:r w:rsidR="003705EC">
        <w:rPr>
          <w:rFonts w:eastAsia="Times New Roman" w:cstheme="minorHAnsi"/>
          <w:spacing w:val="5"/>
          <w:sz w:val="24"/>
          <w:szCs w:val="24"/>
          <w:lang w:eastAsia="en-GB"/>
        </w:rPr>
        <w:t xml:space="preserve"> the focus on how learning is enacted and embodied by individuals, group</w:t>
      </w:r>
      <w:r w:rsidR="00D9014F">
        <w:rPr>
          <w:rFonts w:eastAsia="Times New Roman" w:cstheme="minorHAnsi"/>
          <w:spacing w:val="5"/>
          <w:sz w:val="24"/>
          <w:szCs w:val="24"/>
          <w:lang w:eastAsia="en-GB"/>
        </w:rPr>
        <w:t>s</w:t>
      </w:r>
      <w:r w:rsidR="003705EC">
        <w:rPr>
          <w:rFonts w:eastAsia="Times New Roman" w:cstheme="minorHAnsi"/>
          <w:spacing w:val="5"/>
          <w:sz w:val="24"/>
          <w:szCs w:val="24"/>
          <w:lang w:eastAsia="en-GB"/>
        </w:rPr>
        <w:t xml:space="preserve"> and the organisation at large through a greater focus on tensions. </w:t>
      </w:r>
      <w:r w:rsidR="00D9014F">
        <w:rPr>
          <w:rFonts w:eastAsia="Times New Roman" w:cstheme="minorHAnsi"/>
          <w:spacing w:val="5"/>
          <w:sz w:val="24"/>
          <w:szCs w:val="24"/>
          <w:lang w:eastAsia="en-GB"/>
        </w:rPr>
        <w:t>T</w:t>
      </w:r>
      <w:r w:rsidR="003705EC">
        <w:rPr>
          <w:rFonts w:eastAsia="Times New Roman" w:cstheme="minorHAnsi"/>
          <w:spacing w:val="5"/>
          <w:sz w:val="24"/>
          <w:szCs w:val="24"/>
          <w:lang w:eastAsia="en-GB"/>
        </w:rPr>
        <w:t xml:space="preserve">ensions are integral to the practising that defines an emplaced approach to learning by fostering safety in vulnerability, unnerved by the unknown, signalling candour in engaging with complexity and the clarity it demands. Such mode of learning is possible because of the awakening that responsible action promotes. </w:t>
      </w:r>
    </w:p>
    <w:p w14:paraId="1BAE61BA" w14:textId="77777777" w:rsidR="00D9014F" w:rsidRDefault="00D9014F" w:rsidP="00D9014F">
      <w:pPr>
        <w:spacing w:after="0" w:line="240" w:lineRule="auto"/>
        <w:jc w:val="both"/>
        <w:rPr>
          <w:rFonts w:eastAsia="Times New Roman" w:cstheme="minorHAnsi"/>
          <w:spacing w:val="5"/>
          <w:sz w:val="24"/>
          <w:szCs w:val="24"/>
          <w:lang w:eastAsia="en-GB"/>
        </w:rPr>
      </w:pPr>
    </w:p>
    <w:p w14:paraId="0BE7E554" w14:textId="77777777" w:rsidR="0042715E" w:rsidRDefault="00D9014F" w:rsidP="00D9014F">
      <w:pPr>
        <w:spacing w:after="0" w:line="240" w:lineRule="auto"/>
        <w:jc w:val="both"/>
        <w:rPr>
          <w:rFonts w:eastAsia="Times New Roman" w:cstheme="minorHAnsi"/>
          <w:spacing w:val="5"/>
          <w:sz w:val="24"/>
          <w:szCs w:val="24"/>
          <w:lang w:eastAsia="en-GB"/>
        </w:rPr>
      </w:pPr>
      <w:r>
        <w:rPr>
          <w:rFonts w:eastAsia="Times New Roman" w:cstheme="minorHAnsi"/>
          <w:spacing w:val="5"/>
          <w:sz w:val="24"/>
          <w:szCs w:val="24"/>
          <w:lang w:eastAsia="en-GB"/>
        </w:rPr>
        <w:t xml:space="preserve">Put differently, the new paradigm of emplacement on which </w:t>
      </w:r>
      <w:r w:rsidRPr="0042715E">
        <w:rPr>
          <w:rFonts w:eastAsia="Times New Roman" w:cstheme="minorHAnsi"/>
          <w:i/>
          <w:spacing w:val="5"/>
          <w:sz w:val="24"/>
          <w:szCs w:val="24"/>
          <w:lang w:eastAsia="en-GB"/>
        </w:rPr>
        <w:t>Sensuous Learning</w:t>
      </w:r>
      <w:r>
        <w:rPr>
          <w:rFonts w:eastAsia="Times New Roman" w:cstheme="minorHAnsi"/>
          <w:spacing w:val="5"/>
          <w:sz w:val="24"/>
          <w:szCs w:val="24"/>
          <w:lang w:eastAsia="en-GB"/>
        </w:rPr>
        <w:t xml:space="preserve"> is founded, accounts for the 8As of the </w:t>
      </w:r>
      <w:r w:rsidRPr="00603E7E">
        <w:rPr>
          <w:rFonts w:eastAsia="Times New Roman" w:cstheme="minorHAnsi"/>
          <w:i/>
          <w:spacing w:val="5"/>
          <w:sz w:val="24"/>
          <w:szCs w:val="24"/>
          <w:lang w:eastAsia="en-GB"/>
        </w:rPr>
        <w:t>Sensuous Organisational Learning</w:t>
      </w:r>
      <w:r w:rsidR="007E7D9A">
        <w:rPr>
          <w:rFonts w:eastAsia="Times New Roman" w:cstheme="minorHAnsi"/>
          <w:spacing w:val="5"/>
          <w:sz w:val="24"/>
          <w:szCs w:val="24"/>
          <w:lang w:eastAsia="en-GB"/>
        </w:rPr>
        <w:t xml:space="preserve"> framework, by</w:t>
      </w:r>
      <w:r>
        <w:rPr>
          <w:rFonts w:eastAsia="Times New Roman" w:cstheme="minorHAnsi"/>
          <w:spacing w:val="5"/>
          <w:sz w:val="24"/>
          <w:szCs w:val="24"/>
          <w:lang w:eastAsia="en-GB"/>
        </w:rPr>
        <w:t xml:space="preserve"> fostering reflexivity and critique. It is here where we also see the centrality of practical judgements in responsible action</w:t>
      </w:r>
      <w:r w:rsidRPr="006C391C">
        <w:rPr>
          <w:rFonts w:eastAsia="Times New Roman" w:cstheme="minorHAnsi"/>
          <w:spacing w:val="5"/>
          <w:sz w:val="24"/>
          <w:szCs w:val="24"/>
          <w:lang w:eastAsia="en-GB"/>
        </w:rPr>
        <w:t>.</w:t>
      </w:r>
      <w:r>
        <w:rPr>
          <w:rFonts w:eastAsia="Times New Roman" w:cstheme="minorHAnsi"/>
          <w:spacing w:val="5"/>
          <w:sz w:val="24"/>
          <w:szCs w:val="24"/>
          <w:lang w:eastAsia="en-GB"/>
        </w:rPr>
        <w:t xml:space="preserve"> Hence, o</w:t>
      </w:r>
      <w:r w:rsidR="0035762D" w:rsidRPr="006C391C">
        <w:rPr>
          <w:rFonts w:eastAsia="Times New Roman" w:cstheme="minorHAnsi"/>
          <w:spacing w:val="5"/>
          <w:sz w:val="24"/>
          <w:szCs w:val="24"/>
          <w:lang w:eastAsia="en-GB"/>
        </w:rPr>
        <w:t>ur motivation in promoting a ‘new’ Learning Organisation is to expand the growing momentum that the idea continues to receive and in doing so offer</w:t>
      </w:r>
      <w:r w:rsidR="0042715E">
        <w:rPr>
          <w:rFonts w:eastAsia="Times New Roman" w:cstheme="minorHAnsi"/>
          <w:spacing w:val="5"/>
          <w:sz w:val="24"/>
          <w:szCs w:val="24"/>
          <w:lang w:eastAsia="en-GB"/>
        </w:rPr>
        <w:t xml:space="preserve"> a new conceptual framework that revisits the ways of knowing and acting by encouraging new ways of learning – </w:t>
      </w:r>
      <w:r w:rsidR="0042715E" w:rsidRPr="0042715E">
        <w:rPr>
          <w:rFonts w:eastAsia="Times New Roman" w:cstheme="minorHAnsi"/>
          <w:i/>
          <w:spacing w:val="5"/>
          <w:sz w:val="24"/>
          <w:szCs w:val="24"/>
          <w:lang w:eastAsia="en-GB"/>
        </w:rPr>
        <w:t>Sensuous Learning</w:t>
      </w:r>
      <w:r w:rsidR="0042715E">
        <w:rPr>
          <w:rFonts w:eastAsia="Times New Roman" w:cstheme="minorHAnsi"/>
          <w:spacing w:val="5"/>
          <w:sz w:val="24"/>
          <w:szCs w:val="24"/>
          <w:lang w:eastAsia="en-GB"/>
        </w:rPr>
        <w:t xml:space="preserve">. </w:t>
      </w:r>
    </w:p>
    <w:p w14:paraId="5A55894D" w14:textId="77777777" w:rsidR="0042715E" w:rsidRDefault="0042715E" w:rsidP="00D6474B">
      <w:pPr>
        <w:spacing w:after="0" w:line="240" w:lineRule="auto"/>
        <w:jc w:val="both"/>
        <w:rPr>
          <w:rFonts w:eastAsia="Times New Roman" w:cstheme="minorHAnsi"/>
          <w:spacing w:val="5"/>
          <w:sz w:val="24"/>
          <w:szCs w:val="24"/>
          <w:lang w:eastAsia="en-GB"/>
        </w:rPr>
      </w:pPr>
    </w:p>
    <w:p w14:paraId="1F38E94B" w14:textId="4E1BD9B5" w:rsidR="00603E7E" w:rsidRPr="006C391C" w:rsidRDefault="0042715E" w:rsidP="00D6474B">
      <w:pPr>
        <w:spacing w:after="0" w:line="240" w:lineRule="auto"/>
        <w:jc w:val="both"/>
        <w:rPr>
          <w:rFonts w:eastAsia="Times New Roman" w:cstheme="minorHAnsi"/>
          <w:spacing w:val="5"/>
          <w:sz w:val="24"/>
          <w:szCs w:val="24"/>
          <w:lang w:eastAsia="en-GB"/>
        </w:rPr>
      </w:pPr>
      <w:r>
        <w:rPr>
          <w:rFonts w:eastAsia="Times New Roman" w:cstheme="minorHAnsi"/>
          <w:spacing w:val="5"/>
          <w:sz w:val="24"/>
          <w:szCs w:val="24"/>
          <w:lang w:eastAsia="en-GB"/>
        </w:rPr>
        <w:t xml:space="preserve">The </w:t>
      </w:r>
      <w:r w:rsidRPr="00D9014F">
        <w:rPr>
          <w:rFonts w:eastAsia="Times New Roman" w:cstheme="minorHAnsi"/>
          <w:i/>
          <w:spacing w:val="5"/>
          <w:sz w:val="24"/>
          <w:szCs w:val="24"/>
          <w:lang w:eastAsia="en-GB"/>
        </w:rPr>
        <w:t>New Learning Organisation</w:t>
      </w:r>
      <w:r>
        <w:rPr>
          <w:rFonts w:eastAsia="Times New Roman" w:cstheme="minorHAnsi"/>
          <w:spacing w:val="5"/>
          <w:sz w:val="24"/>
          <w:szCs w:val="24"/>
          <w:lang w:eastAsia="en-GB"/>
        </w:rPr>
        <w:t xml:space="preserve"> we conceptualise in this paper therefore, explicates the principles that form the practices that enable learning with a difference. Hence, why in our analysis we propose three principles </w:t>
      </w:r>
      <w:r w:rsidR="00603E7E">
        <w:rPr>
          <w:rFonts w:eastAsia="Times New Roman" w:cstheme="minorHAnsi"/>
          <w:spacing w:val="5"/>
          <w:sz w:val="24"/>
          <w:szCs w:val="24"/>
          <w:lang w:eastAsia="en-GB"/>
        </w:rPr>
        <w:t xml:space="preserve">– </w:t>
      </w:r>
      <w:r w:rsidR="00603E7E" w:rsidRPr="00603E7E">
        <w:rPr>
          <w:rFonts w:eastAsia="Times New Roman" w:cstheme="minorHAnsi"/>
          <w:i/>
          <w:spacing w:val="5"/>
          <w:sz w:val="24"/>
          <w:szCs w:val="24"/>
          <w:lang w:eastAsia="en-GB"/>
        </w:rPr>
        <w:t xml:space="preserve">Institutional Reflexivity, High Agility Organising, Learning Leadership </w:t>
      </w:r>
      <w:r w:rsidR="00603E7E">
        <w:rPr>
          <w:rFonts w:eastAsia="Times New Roman" w:cstheme="minorHAnsi"/>
          <w:spacing w:val="5"/>
          <w:sz w:val="24"/>
          <w:szCs w:val="24"/>
          <w:lang w:eastAsia="en-GB"/>
        </w:rPr>
        <w:t xml:space="preserve">- </w:t>
      </w:r>
      <w:r>
        <w:rPr>
          <w:rFonts w:eastAsia="Times New Roman" w:cstheme="minorHAnsi"/>
          <w:spacing w:val="5"/>
          <w:sz w:val="24"/>
          <w:szCs w:val="24"/>
          <w:lang w:eastAsia="en-GB"/>
        </w:rPr>
        <w:t>that express</w:t>
      </w:r>
      <w:r w:rsidR="00603E7E">
        <w:rPr>
          <w:rFonts w:eastAsia="Times New Roman" w:cstheme="minorHAnsi"/>
          <w:spacing w:val="5"/>
          <w:sz w:val="24"/>
          <w:szCs w:val="24"/>
          <w:lang w:eastAsia="en-GB"/>
        </w:rPr>
        <w:t xml:space="preserve"> the commitment of the Learning Organisation to serve the common good.</w:t>
      </w:r>
      <w:r>
        <w:rPr>
          <w:rFonts w:eastAsia="Times New Roman" w:cstheme="minorHAnsi"/>
          <w:spacing w:val="5"/>
          <w:sz w:val="24"/>
          <w:szCs w:val="24"/>
          <w:lang w:eastAsia="en-GB"/>
        </w:rPr>
        <w:t xml:space="preserve"> </w:t>
      </w:r>
      <w:r w:rsidR="00603E7E">
        <w:rPr>
          <w:rFonts w:eastAsia="Times New Roman" w:cstheme="minorHAnsi"/>
          <w:spacing w:val="5"/>
          <w:sz w:val="24"/>
          <w:szCs w:val="24"/>
          <w:lang w:eastAsia="en-GB"/>
        </w:rPr>
        <w:t xml:space="preserve">In PART II we illustrate these principles in </w:t>
      </w:r>
      <w:r w:rsidR="00D9014F">
        <w:rPr>
          <w:rFonts w:eastAsia="Times New Roman" w:cstheme="minorHAnsi"/>
          <w:spacing w:val="5"/>
          <w:sz w:val="24"/>
          <w:szCs w:val="24"/>
          <w:lang w:eastAsia="en-GB"/>
        </w:rPr>
        <w:t xml:space="preserve">the educational practices of the </w:t>
      </w:r>
      <w:r w:rsidR="00D9014F" w:rsidRPr="006E3E1B">
        <w:rPr>
          <w:rFonts w:cstheme="minorHAnsi"/>
          <w:sz w:val="24"/>
          <w:szCs w:val="24"/>
          <w:lang w:val="en-US"/>
        </w:rPr>
        <w:t>Norwe</w:t>
      </w:r>
      <w:r w:rsidR="00D9014F">
        <w:rPr>
          <w:rFonts w:cstheme="minorHAnsi"/>
          <w:sz w:val="24"/>
          <w:szCs w:val="24"/>
          <w:lang w:val="en-US"/>
        </w:rPr>
        <w:t>gian Defens</w:t>
      </w:r>
      <w:r w:rsidR="00D9014F" w:rsidRPr="00241672">
        <w:rPr>
          <w:rFonts w:cstheme="minorHAnsi"/>
          <w:sz w:val="24"/>
          <w:szCs w:val="24"/>
          <w:lang w:val="en-US"/>
        </w:rPr>
        <w:t xml:space="preserve">e University College, </w:t>
      </w:r>
      <w:r w:rsidR="00D9014F" w:rsidRPr="006E3E1B">
        <w:rPr>
          <w:rFonts w:cstheme="minorHAnsi"/>
          <w:sz w:val="24"/>
          <w:szCs w:val="24"/>
          <w:lang w:val="en-US"/>
        </w:rPr>
        <w:t>Roya</w:t>
      </w:r>
      <w:r w:rsidR="00D9014F">
        <w:rPr>
          <w:rFonts w:cstheme="minorHAnsi"/>
          <w:sz w:val="24"/>
          <w:szCs w:val="24"/>
          <w:lang w:val="en-US"/>
        </w:rPr>
        <w:t>l Norwegian Air Force Academy</w:t>
      </w:r>
      <w:r w:rsidR="00D9014F">
        <w:rPr>
          <w:rFonts w:eastAsia="Times New Roman" w:cstheme="minorHAnsi"/>
          <w:spacing w:val="5"/>
          <w:sz w:val="24"/>
          <w:szCs w:val="24"/>
          <w:lang w:eastAsia="en-GB"/>
        </w:rPr>
        <w:t>.</w:t>
      </w:r>
    </w:p>
    <w:p w14:paraId="5FC14548" w14:textId="77777777" w:rsidR="006D32D5" w:rsidRPr="006C391C" w:rsidRDefault="006D32D5" w:rsidP="0019239A">
      <w:pPr>
        <w:spacing w:after="0" w:line="240" w:lineRule="auto"/>
        <w:jc w:val="both"/>
        <w:rPr>
          <w:rFonts w:cstheme="minorHAnsi"/>
          <w:sz w:val="24"/>
          <w:szCs w:val="24"/>
        </w:rPr>
      </w:pPr>
    </w:p>
    <w:p w14:paraId="148BC88E" w14:textId="77777777" w:rsidR="0001635B" w:rsidRPr="007E7D9A" w:rsidRDefault="0001635B" w:rsidP="00022215">
      <w:pPr>
        <w:spacing w:after="0" w:line="240" w:lineRule="auto"/>
        <w:jc w:val="both"/>
        <w:rPr>
          <w:rFonts w:cstheme="minorHAnsi"/>
          <w:b/>
          <w:sz w:val="24"/>
          <w:szCs w:val="24"/>
          <w:lang w:val="en-US"/>
        </w:rPr>
      </w:pPr>
      <w:r w:rsidRPr="007E7D9A">
        <w:rPr>
          <w:rFonts w:cstheme="minorHAnsi"/>
          <w:b/>
          <w:sz w:val="24"/>
          <w:szCs w:val="24"/>
          <w:lang w:val="en-US"/>
        </w:rPr>
        <w:lastRenderedPageBreak/>
        <w:t>References</w:t>
      </w:r>
    </w:p>
    <w:p w14:paraId="5199AA8E" w14:textId="77777777" w:rsidR="00FD5581" w:rsidRPr="007E7D9A" w:rsidRDefault="00FD5581" w:rsidP="00022215">
      <w:pPr>
        <w:autoSpaceDE w:val="0"/>
        <w:autoSpaceDN w:val="0"/>
        <w:adjustRightInd w:val="0"/>
        <w:spacing w:after="0" w:line="240" w:lineRule="auto"/>
        <w:ind w:left="567" w:hanging="567"/>
        <w:jc w:val="both"/>
        <w:rPr>
          <w:rFonts w:cstheme="minorHAnsi"/>
          <w:sz w:val="24"/>
          <w:szCs w:val="24"/>
          <w:lang w:val="en-US"/>
        </w:rPr>
      </w:pPr>
    </w:p>
    <w:p w14:paraId="0F30E18E" w14:textId="7C881291" w:rsidR="004D5394" w:rsidRPr="006C391C" w:rsidRDefault="004D5394" w:rsidP="00022215">
      <w:pPr>
        <w:autoSpaceDE w:val="0"/>
        <w:autoSpaceDN w:val="0"/>
        <w:adjustRightInd w:val="0"/>
        <w:spacing w:after="0" w:line="240" w:lineRule="auto"/>
        <w:ind w:left="567" w:hanging="567"/>
        <w:jc w:val="both"/>
        <w:rPr>
          <w:rFonts w:cstheme="minorHAnsi"/>
          <w:sz w:val="24"/>
          <w:szCs w:val="24"/>
        </w:rPr>
      </w:pPr>
      <w:r w:rsidRPr="00CB330B">
        <w:rPr>
          <w:rFonts w:cstheme="minorHAnsi"/>
          <w:sz w:val="24"/>
          <w:szCs w:val="24"/>
          <w:lang w:val="en-US"/>
        </w:rPr>
        <w:t>Alvesson, M. Blom</w:t>
      </w:r>
      <w:r w:rsidR="001E0EAC">
        <w:rPr>
          <w:rFonts w:cstheme="minorHAnsi"/>
          <w:sz w:val="24"/>
          <w:szCs w:val="24"/>
          <w:lang w:val="en-US"/>
        </w:rPr>
        <w:t>,</w:t>
      </w:r>
      <w:r w:rsidRPr="00CB330B">
        <w:rPr>
          <w:rFonts w:cstheme="minorHAnsi"/>
          <w:sz w:val="24"/>
          <w:szCs w:val="24"/>
          <w:lang w:val="en-US"/>
        </w:rPr>
        <w:t xml:space="preserve"> M. </w:t>
      </w:r>
      <w:r w:rsidR="00335064">
        <w:rPr>
          <w:rFonts w:cstheme="minorHAnsi"/>
          <w:sz w:val="24"/>
          <w:szCs w:val="24"/>
          <w:lang w:val="en-US"/>
        </w:rPr>
        <w:t>and</w:t>
      </w:r>
      <w:r w:rsidR="005A004B">
        <w:rPr>
          <w:rFonts w:cstheme="minorHAnsi"/>
          <w:sz w:val="24"/>
          <w:szCs w:val="24"/>
          <w:lang w:val="en-US"/>
        </w:rPr>
        <w:t xml:space="preserve"> Sveningson, S. (2017),</w:t>
      </w:r>
      <w:r w:rsidRPr="00CB330B">
        <w:rPr>
          <w:rFonts w:cstheme="minorHAnsi"/>
          <w:sz w:val="24"/>
          <w:szCs w:val="24"/>
          <w:lang w:val="en-US"/>
        </w:rPr>
        <w:t xml:space="preserve"> </w:t>
      </w:r>
      <w:r w:rsidRPr="006C391C">
        <w:rPr>
          <w:rFonts w:cstheme="minorHAnsi"/>
          <w:i/>
          <w:sz w:val="24"/>
          <w:szCs w:val="24"/>
        </w:rPr>
        <w:t>Reflexive Leadership: Organizing in an Imperfect World</w:t>
      </w:r>
      <w:r w:rsidR="002B7CDF">
        <w:rPr>
          <w:rFonts w:cstheme="minorHAnsi"/>
          <w:sz w:val="24"/>
          <w:szCs w:val="24"/>
        </w:rPr>
        <w:t>,</w:t>
      </w:r>
      <w:r w:rsidRPr="006C391C">
        <w:rPr>
          <w:rFonts w:cstheme="minorHAnsi"/>
          <w:sz w:val="24"/>
          <w:szCs w:val="24"/>
        </w:rPr>
        <w:t xml:space="preserve"> Sage</w:t>
      </w:r>
      <w:r w:rsidR="005A004B">
        <w:rPr>
          <w:rFonts w:cstheme="minorHAnsi"/>
          <w:sz w:val="24"/>
          <w:szCs w:val="24"/>
        </w:rPr>
        <w:t>, London.</w:t>
      </w:r>
    </w:p>
    <w:p w14:paraId="65913F30" w14:textId="3C7E359C" w:rsidR="004D5394" w:rsidRPr="006C391C" w:rsidRDefault="005A004B" w:rsidP="00022215">
      <w:pPr>
        <w:autoSpaceDE w:val="0"/>
        <w:autoSpaceDN w:val="0"/>
        <w:adjustRightInd w:val="0"/>
        <w:spacing w:after="0" w:line="240" w:lineRule="auto"/>
        <w:ind w:left="567" w:hanging="567"/>
        <w:jc w:val="both"/>
        <w:rPr>
          <w:rFonts w:cstheme="minorHAnsi"/>
          <w:sz w:val="24"/>
          <w:szCs w:val="24"/>
        </w:rPr>
      </w:pPr>
      <w:r>
        <w:rPr>
          <w:rFonts w:cstheme="minorHAnsi"/>
          <w:sz w:val="24"/>
          <w:szCs w:val="24"/>
        </w:rPr>
        <w:t>Antonacopoulou, E.P. (2004),</w:t>
      </w:r>
      <w:r w:rsidR="004D5394" w:rsidRPr="006C391C">
        <w:rPr>
          <w:rFonts w:cstheme="minorHAnsi"/>
          <w:sz w:val="24"/>
          <w:szCs w:val="24"/>
        </w:rPr>
        <w:t xml:space="preserve"> </w:t>
      </w:r>
      <w:r>
        <w:rPr>
          <w:rFonts w:cstheme="minorHAnsi"/>
          <w:sz w:val="24"/>
          <w:szCs w:val="24"/>
        </w:rPr>
        <w:t>“</w:t>
      </w:r>
      <w:r w:rsidR="004D5394" w:rsidRPr="006C391C">
        <w:rPr>
          <w:rFonts w:cstheme="minorHAnsi"/>
          <w:sz w:val="24"/>
          <w:szCs w:val="24"/>
        </w:rPr>
        <w:t>The Dynamics of Reflexive Practice: The Relationship between Learning and Changing</w:t>
      </w:r>
      <w:r>
        <w:rPr>
          <w:rFonts w:cstheme="minorHAnsi"/>
          <w:sz w:val="24"/>
          <w:szCs w:val="24"/>
        </w:rPr>
        <w:t>”</w:t>
      </w:r>
      <w:r w:rsidR="00EF0C61">
        <w:rPr>
          <w:rFonts w:cstheme="minorHAnsi"/>
          <w:sz w:val="24"/>
          <w:szCs w:val="24"/>
        </w:rPr>
        <w:t>, i</w:t>
      </w:r>
      <w:r w:rsidR="004D5394" w:rsidRPr="006C391C">
        <w:rPr>
          <w:rFonts w:cstheme="minorHAnsi"/>
          <w:sz w:val="24"/>
          <w:szCs w:val="24"/>
        </w:rPr>
        <w:t>n Reynolds</w:t>
      </w:r>
      <w:r w:rsidR="00F04C2E">
        <w:rPr>
          <w:rFonts w:cstheme="minorHAnsi"/>
          <w:sz w:val="24"/>
          <w:szCs w:val="24"/>
        </w:rPr>
        <w:t>,</w:t>
      </w:r>
      <w:r w:rsidR="004D5394" w:rsidRPr="006C391C">
        <w:rPr>
          <w:rFonts w:cstheme="minorHAnsi"/>
          <w:sz w:val="24"/>
          <w:szCs w:val="24"/>
        </w:rPr>
        <w:t xml:space="preserve"> </w:t>
      </w:r>
      <w:r w:rsidR="00F04C2E" w:rsidRPr="006C391C">
        <w:rPr>
          <w:rFonts w:cstheme="minorHAnsi"/>
          <w:sz w:val="24"/>
          <w:szCs w:val="24"/>
        </w:rPr>
        <w:t>M.</w:t>
      </w:r>
      <w:r w:rsidR="00F04C2E">
        <w:rPr>
          <w:rFonts w:cstheme="minorHAnsi"/>
          <w:sz w:val="24"/>
          <w:szCs w:val="24"/>
        </w:rPr>
        <w:t xml:space="preserve"> </w:t>
      </w:r>
      <w:r w:rsidR="004D5394" w:rsidRPr="006C391C">
        <w:rPr>
          <w:rFonts w:cstheme="minorHAnsi"/>
          <w:sz w:val="24"/>
          <w:szCs w:val="24"/>
        </w:rPr>
        <w:t>and Vince</w:t>
      </w:r>
      <w:r w:rsidR="00F04C2E">
        <w:rPr>
          <w:rFonts w:cstheme="minorHAnsi"/>
          <w:sz w:val="24"/>
          <w:szCs w:val="24"/>
        </w:rPr>
        <w:t>,</w:t>
      </w:r>
      <w:r w:rsidR="004D5394" w:rsidRPr="006C391C">
        <w:rPr>
          <w:rFonts w:cstheme="minorHAnsi"/>
          <w:sz w:val="24"/>
          <w:szCs w:val="24"/>
        </w:rPr>
        <w:t xml:space="preserve"> </w:t>
      </w:r>
      <w:r w:rsidR="00F04C2E" w:rsidRPr="006C391C">
        <w:rPr>
          <w:rFonts w:cstheme="minorHAnsi"/>
          <w:sz w:val="24"/>
          <w:szCs w:val="24"/>
        </w:rPr>
        <w:t xml:space="preserve">R. </w:t>
      </w:r>
      <w:r w:rsidR="004D5394" w:rsidRPr="006C391C">
        <w:rPr>
          <w:rFonts w:cstheme="minorHAnsi"/>
          <w:sz w:val="24"/>
          <w:szCs w:val="24"/>
        </w:rPr>
        <w:t>(Eds)</w:t>
      </w:r>
      <w:r w:rsidR="00CB330B">
        <w:rPr>
          <w:rFonts w:cstheme="minorHAnsi"/>
          <w:sz w:val="24"/>
          <w:szCs w:val="24"/>
        </w:rPr>
        <w:t>,</w:t>
      </w:r>
      <w:r w:rsidR="004D5394" w:rsidRPr="006C391C">
        <w:rPr>
          <w:rFonts w:cstheme="minorHAnsi"/>
          <w:sz w:val="24"/>
          <w:szCs w:val="24"/>
        </w:rPr>
        <w:t xml:space="preserve"> </w:t>
      </w:r>
      <w:r w:rsidR="00CB330B">
        <w:rPr>
          <w:rFonts w:cstheme="minorHAnsi"/>
          <w:i/>
          <w:sz w:val="24"/>
          <w:szCs w:val="24"/>
        </w:rPr>
        <w:t>”</w:t>
      </w:r>
      <w:r w:rsidR="004D5394" w:rsidRPr="006C391C">
        <w:rPr>
          <w:rFonts w:cstheme="minorHAnsi"/>
          <w:i/>
          <w:iCs/>
          <w:sz w:val="24"/>
          <w:szCs w:val="24"/>
        </w:rPr>
        <w:t>Organizing Reflection</w:t>
      </w:r>
      <w:r w:rsidR="00CB330B">
        <w:rPr>
          <w:rFonts w:cstheme="minorHAnsi"/>
          <w:i/>
          <w:sz w:val="24"/>
          <w:szCs w:val="24"/>
        </w:rPr>
        <w:t>”</w:t>
      </w:r>
      <w:r w:rsidR="004D5394" w:rsidRPr="006C391C">
        <w:rPr>
          <w:rFonts w:cstheme="minorHAnsi"/>
          <w:sz w:val="24"/>
          <w:szCs w:val="24"/>
        </w:rPr>
        <w:t>, Ashgate</w:t>
      </w:r>
      <w:r>
        <w:rPr>
          <w:rFonts w:cstheme="minorHAnsi"/>
          <w:sz w:val="24"/>
          <w:szCs w:val="24"/>
        </w:rPr>
        <w:t>, London</w:t>
      </w:r>
      <w:r w:rsidR="00EF0C61">
        <w:rPr>
          <w:rFonts w:cstheme="minorHAnsi"/>
          <w:sz w:val="24"/>
          <w:szCs w:val="24"/>
        </w:rPr>
        <w:t>,</w:t>
      </w:r>
      <w:r w:rsidR="00EF0C61" w:rsidRPr="00EF0C61">
        <w:rPr>
          <w:rFonts w:cstheme="minorHAnsi"/>
          <w:sz w:val="24"/>
          <w:szCs w:val="24"/>
        </w:rPr>
        <w:t xml:space="preserve"> </w:t>
      </w:r>
      <w:r w:rsidR="00EF0C61" w:rsidRPr="006C391C">
        <w:rPr>
          <w:rFonts w:cstheme="minorHAnsi"/>
          <w:sz w:val="24"/>
          <w:szCs w:val="24"/>
        </w:rPr>
        <w:t>pp. 47-64</w:t>
      </w:r>
      <w:r w:rsidR="00EF0C61">
        <w:rPr>
          <w:rFonts w:cstheme="minorHAnsi"/>
          <w:sz w:val="24"/>
          <w:szCs w:val="24"/>
        </w:rPr>
        <w:t>.</w:t>
      </w:r>
    </w:p>
    <w:p w14:paraId="1031FFAA" w14:textId="146D8F1D" w:rsidR="004D5394" w:rsidRDefault="005A004B" w:rsidP="005A004B">
      <w:pPr>
        <w:pStyle w:val="reference"/>
        <w:spacing w:before="0" w:line="240" w:lineRule="auto"/>
        <w:ind w:left="567" w:hanging="567"/>
        <w:rPr>
          <w:rFonts w:asciiTheme="minorHAnsi" w:hAnsiTheme="minorHAnsi" w:cstheme="minorHAnsi"/>
          <w:sz w:val="24"/>
          <w:szCs w:val="24"/>
        </w:rPr>
      </w:pPr>
      <w:r>
        <w:rPr>
          <w:rFonts w:asciiTheme="minorHAnsi" w:hAnsiTheme="minorHAnsi" w:cstheme="minorHAnsi"/>
          <w:sz w:val="24"/>
          <w:szCs w:val="24"/>
        </w:rPr>
        <w:t>Antonacopoulou, E.P. (2006),</w:t>
      </w:r>
      <w:r w:rsidR="004D5394" w:rsidRPr="006C391C">
        <w:rPr>
          <w:rFonts w:asciiTheme="minorHAnsi" w:hAnsiTheme="minorHAnsi" w:cstheme="minorHAnsi"/>
          <w:sz w:val="24"/>
          <w:szCs w:val="24"/>
        </w:rPr>
        <w:t xml:space="preserve"> </w:t>
      </w:r>
      <w:r w:rsidR="00EF0C61">
        <w:rPr>
          <w:rFonts w:cstheme="minorHAnsi"/>
          <w:sz w:val="24"/>
          <w:szCs w:val="24"/>
        </w:rPr>
        <w:t>“</w:t>
      </w:r>
      <w:r w:rsidR="004D5394" w:rsidRPr="006C391C">
        <w:rPr>
          <w:rFonts w:asciiTheme="minorHAnsi" w:hAnsiTheme="minorHAnsi" w:cstheme="minorHAnsi"/>
          <w:sz w:val="24"/>
          <w:szCs w:val="24"/>
        </w:rPr>
        <w:t>The Relationship between Individual and Organisational Learning: New Evidence fro</w:t>
      </w:r>
      <w:r w:rsidR="00EF5498">
        <w:rPr>
          <w:rFonts w:asciiTheme="minorHAnsi" w:hAnsiTheme="minorHAnsi" w:cstheme="minorHAnsi"/>
          <w:sz w:val="24"/>
          <w:szCs w:val="24"/>
        </w:rPr>
        <w:t>m Managerial Learning Practices</w:t>
      </w:r>
      <w:r w:rsidR="00EF0C61">
        <w:rPr>
          <w:rFonts w:asciiTheme="minorHAnsi" w:hAnsiTheme="minorHAnsi" w:cstheme="minorHAnsi"/>
          <w:sz w:val="24"/>
          <w:szCs w:val="24"/>
        </w:rPr>
        <w:t>”</w:t>
      </w:r>
      <w:r w:rsidR="001E0EAC">
        <w:rPr>
          <w:rFonts w:asciiTheme="minorHAnsi" w:hAnsiTheme="minorHAnsi" w:cstheme="minorHAnsi"/>
          <w:sz w:val="24"/>
          <w:szCs w:val="24"/>
        </w:rPr>
        <w:t>,</w:t>
      </w:r>
      <w:r w:rsidR="004D5394" w:rsidRPr="006C391C">
        <w:rPr>
          <w:rFonts w:asciiTheme="minorHAnsi" w:hAnsiTheme="minorHAnsi" w:cstheme="minorHAnsi"/>
          <w:sz w:val="24"/>
          <w:szCs w:val="24"/>
        </w:rPr>
        <w:t xml:space="preserve"> </w:t>
      </w:r>
      <w:r w:rsidR="004D5394" w:rsidRPr="006C391C">
        <w:rPr>
          <w:rFonts w:asciiTheme="minorHAnsi" w:hAnsiTheme="minorHAnsi" w:cstheme="minorHAnsi"/>
          <w:i/>
          <w:sz w:val="24"/>
          <w:szCs w:val="24"/>
        </w:rPr>
        <w:t xml:space="preserve">Management Learning, </w:t>
      </w:r>
      <w:r w:rsidR="00EF0C61">
        <w:rPr>
          <w:rFonts w:asciiTheme="minorHAnsi" w:hAnsiTheme="minorHAnsi" w:cstheme="minorHAnsi"/>
          <w:sz w:val="24"/>
          <w:szCs w:val="24"/>
        </w:rPr>
        <w:t xml:space="preserve">Vol. </w:t>
      </w:r>
      <w:r w:rsidR="004D5394" w:rsidRPr="006C391C">
        <w:rPr>
          <w:rFonts w:asciiTheme="minorHAnsi" w:hAnsiTheme="minorHAnsi" w:cstheme="minorHAnsi"/>
          <w:sz w:val="24"/>
          <w:szCs w:val="24"/>
        </w:rPr>
        <w:t>37</w:t>
      </w:r>
      <w:r w:rsidR="00EF0C61">
        <w:rPr>
          <w:rFonts w:asciiTheme="minorHAnsi" w:hAnsiTheme="minorHAnsi" w:cstheme="minorHAnsi"/>
          <w:sz w:val="24"/>
          <w:szCs w:val="24"/>
        </w:rPr>
        <w:t xml:space="preserve"> No.</w:t>
      </w:r>
      <w:r w:rsidR="00AC7BC6">
        <w:rPr>
          <w:rFonts w:asciiTheme="minorHAnsi" w:hAnsiTheme="minorHAnsi" w:cstheme="minorHAnsi"/>
          <w:sz w:val="24"/>
          <w:szCs w:val="24"/>
        </w:rPr>
        <w:t xml:space="preserve"> </w:t>
      </w:r>
      <w:r w:rsidR="00EF0C61">
        <w:rPr>
          <w:rFonts w:asciiTheme="minorHAnsi" w:hAnsiTheme="minorHAnsi" w:cstheme="minorHAnsi"/>
          <w:sz w:val="24"/>
          <w:szCs w:val="24"/>
        </w:rPr>
        <w:t>4, pp.</w:t>
      </w:r>
      <w:r w:rsidR="00AC7BC6">
        <w:rPr>
          <w:rFonts w:asciiTheme="minorHAnsi" w:hAnsiTheme="minorHAnsi" w:cstheme="minorHAnsi"/>
          <w:sz w:val="24"/>
          <w:szCs w:val="24"/>
        </w:rPr>
        <w:t xml:space="preserve"> </w:t>
      </w:r>
      <w:r w:rsidR="004D5394" w:rsidRPr="006C391C">
        <w:rPr>
          <w:rFonts w:asciiTheme="minorHAnsi" w:hAnsiTheme="minorHAnsi" w:cstheme="minorHAnsi"/>
          <w:sz w:val="24"/>
          <w:szCs w:val="24"/>
        </w:rPr>
        <w:t>455-473.</w:t>
      </w:r>
    </w:p>
    <w:p w14:paraId="6929CD76" w14:textId="1D2732A2" w:rsidR="00E13E63" w:rsidRPr="006C391C" w:rsidRDefault="00E13E63" w:rsidP="005A004B">
      <w:pPr>
        <w:pStyle w:val="reference"/>
        <w:spacing w:before="0" w:line="240" w:lineRule="auto"/>
        <w:ind w:left="567" w:hanging="567"/>
        <w:rPr>
          <w:rFonts w:asciiTheme="minorHAnsi" w:hAnsiTheme="minorHAnsi" w:cstheme="minorHAnsi"/>
          <w:sz w:val="24"/>
          <w:szCs w:val="24"/>
        </w:rPr>
      </w:pPr>
      <w:r w:rsidRPr="007C6C5D">
        <w:rPr>
          <w:rFonts w:asciiTheme="minorHAnsi" w:hAnsiTheme="minorHAnsi" w:cstheme="minorHAnsi"/>
          <w:sz w:val="24"/>
          <w:szCs w:val="24"/>
        </w:rPr>
        <w:t>Antonacopoulou, E.P. (20</w:t>
      </w:r>
      <w:r>
        <w:rPr>
          <w:rFonts w:asciiTheme="minorHAnsi" w:hAnsiTheme="minorHAnsi" w:cstheme="minorHAnsi"/>
          <w:sz w:val="24"/>
          <w:szCs w:val="24"/>
        </w:rPr>
        <w:t>08</w:t>
      </w:r>
      <w:r w:rsidRPr="007C6C5D">
        <w:rPr>
          <w:rFonts w:asciiTheme="minorHAnsi" w:hAnsiTheme="minorHAnsi" w:cstheme="minorHAnsi"/>
          <w:sz w:val="24"/>
          <w:szCs w:val="24"/>
        </w:rPr>
        <w:t>)</w:t>
      </w:r>
      <w:r>
        <w:rPr>
          <w:rFonts w:asciiTheme="minorHAnsi" w:hAnsiTheme="minorHAnsi" w:cstheme="minorHAnsi"/>
          <w:sz w:val="24"/>
          <w:szCs w:val="24"/>
        </w:rPr>
        <w:t>,</w:t>
      </w:r>
      <w:r w:rsidRPr="007C6C5D">
        <w:rPr>
          <w:rFonts w:asciiTheme="minorHAnsi" w:hAnsiTheme="minorHAnsi" w:cstheme="minorHAnsi"/>
          <w:sz w:val="24"/>
          <w:szCs w:val="24"/>
        </w:rPr>
        <w:t xml:space="preserve"> On the Practise of Practice: In-tensions and ex-tensions in the ongo</w:t>
      </w:r>
      <w:r w:rsidR="002B7CDF">
        <w:rPr>
          <w:rFonts w:asciiTheme="minorHAnsi" w:hAnsiTheme="minorHAnsi" w:cstheme="minorHAnsi"/>
          <w:sz w:val="24"/>
          <w:szCs w:val="24"/>
        </w:rPr>
        <w:t>ing reconfiguration of practice,</w:t>
      </w:r>
      <w:r w:rsidR="00B66EA3">
        <w:rPr>
          <w:rFonts w:asciiTheme="minorHAnsi" w:hAnsiTheme="minorHAnsi" w:cstheme="minorHAnsi"/>
          <w:sz w:val="24"/>
          <w:szCs w:val="24"/>
        </w:rPr>
        <w:t xml:space="preserve"> i</w:t>
      </w:r>
      <w:r w:rsidRPr="007C6C5D">
        <w:rPr>
          <w:rFonts w:asciiTheme="minorHAnsi" w:hAnsiTheme="minorHAnsi" w:cstheme="minorHAnsi"/>
          <w:sz w:val="24"/>
          <w:szCs w:val="24"/>
        </w:rPr>
        <w:t xml:space="preserve">n </w:t>
      </w:r>
      <w:r w:rsidRPr="007C6C5D">
        <w:rPr>
          <w:rFonts w:asciiTheme="minorHAnsi" w:hAnsiTheme="minorHAnsi" w:cstheme="minorHAnsi"/>
          <w:bCs/>
          <w:sz w:val="24"/>
          <w:szCs w:val="24"/>
          <w:lang w:val="en-US"/>
        </w:rPr>
        <w:t>Barry</w:t>
      </w:r>
      <w:r w:rsidR="00F04C2E">
        <w:rPr>
          <w:rFonts w:asciiTheme="minorHAnsi" w:hAnsiTheme="minorHAnsi" w:cstheme="minorHAnsi"/>
          <w:bCs/>
          <w:sz w:val="24"/>
          <w:szCs w:val="24"/>
          <w:lang w:val="en-US"/>
        </w:rPr>
        <w:t>,</w:t>
      </w:r>
      <w:r w:rsidRPr="007C6C5D">
        <w:rPr>
          <w:rFonts w:asciiTheme="minorHAnsi" w:hAnsiTheme="minorHAnsi" w:cstheme="minorHAnsi"/>
          <w:bCs/>
          <w:sz w:val="24"/>
          <w:szCs w:val="24"/>
          <w:lang w:val="en-US"/>
        </w:rPr>
        <w:t xml:space="preserve"> </w:t>
      </w:r>
      <w:r w:rsidR="00F04C2E" w:rsidRPr="007C6C5D">
        <w:rPr>
          <w:rFonts w:asciiTheme="minorHAnsi" w:hAnsiTheme="minorHAnsi" w:cstheme="minorHAnsi"/>
          <w:bCs/>
          <w:sz w:val="24"/>
          <w:szCs w:val="24"/>
          <w:lang w:val="en-US"/>
        </w:rPr>
        <w:t>D.</w:t>
      </w:r>
      <w:r w:rsidR="00F04C2E">
        <w:rPr>
          <w:rFonts w:asciiTheme="minorHAnsi" w:hAnsiTheme="minorHAnsi" w:cstheme="minorHAnsi"/>
          <w:bCs/>
          <w:sz w:val="24"/>
          <w:szCs w:val="24"/>
          <w:lang w:val="en-US"/>
        </w:rPr>
        <w:t xml:space="preserve"> </w:t>
      </w:r>
      <w:r w:rsidRPr="007C6C5D">
        <w:rPr>
          <w:rFonts w:asciiTheme="minorHAnsi" w:hAnsiTheme="minorHAnsi" w:cstheme="minorHAnsi"/>
          <w:bCs/>
          <w:sz w:val="24"/>
          <w:szCs w:val="24"/>
          <w:lang w:val="en-US"/>
        </w:rPr>
        <w:t>and Hansen</w:t>
      </w:r>
      <w:r w:rsidR="00F04C2E">
        <w:rPr>
          <w:rFonts w:asciiTheme="minorHAnsi" w:hAnsiTheme="minorHAnsi" w:cstheme="minorHAnsi"/>
          <w:bCs/>
          <w:sz w:val="24"/>
          <w:szCs w:val="24"/>
          <w:lang w:val="en-US"/>
        </w:rPr>
        <w:t>,</w:t>
      </w:r>
      <w:r w:rsidRPr="007C6C5D">
        <w:rPr>
          <w:rFonts w:asciiTheme="minorHAnsi" w:hAnsiTheme="minorHAnsi" w:cstheme="minorHAnsi"/>
          <w:bCs/>
          <w:sz w:val="24"/>
          <w:szCs w:val="24"/>
          <w:lang w:val="en-US"/>
        </w:rPr>
        <w:t xml:space="preserve"> </w:t>
      </w:r>
      <w:r w:rsidR="00F04C2E" w:rsidRPr="007C6C5D">
        <w:rPr>
          <w:rFonts w:asciiTheme="minorHAnsi" w:hAnsiTheme="minorHAnsi" w:cstheme="minorHAnsi"/>
          <w:bCs/>
          <w:sz w:val="24"/>
          <w:szCs w:val="24"/>
          <w:lang w:val="en-US"/>
        </w:rPr>
        <w:t xml:space="preserve">H. </w:t>
      </w:r>
      <w:r w:rsidRPr="007C6C5D">
        <w:rPr>
          <w:rFonts w:asciiTheme="minorHAnsi" w:hAnsiTheme="minorHAnsi" w:cstheme="minorHAnsi"/>
          <w:bCs/>
          <w:sz w:val="24"/>
          <w:szCs w:val="24"/>
          <w:lang w:val="en-US"/>
        </w:rPr>
        <w:t>(</w:t>
      </w:r>
      <w:r w:rsidR="001E0EAC">
        <w:rPr>
          <w:rFonts w:asciiTheme="minorHAnsi" w:hAnsiTheme="minorHAnsi" w:cstheme="minorHAnsi"/>
          <w:bCs/>
          <w:sz w:val="24"/>
          <w:szCs w:val="24"/>
          <w:lang w:val="en-US"/>
        </w:rPr>
        <w:t>E</w:t>
      </w:r>
      <w:r w:rsidRPr="007C6C5D">
        <w:rPr>
          <w:rFonts w:asciiTheme="minorHAnsi" w:hAnsiTheme="minorHAnsi" w:cstheme="minorHAnsi"/>
          <w:bCs/>
          <w:sz w:val="24"/>
          <w:szCs w:val="24"/>
          <w:lang w:val="en-US"/>
        </w:rPr>
        <w:t>ds)</w:t>
      </w:r>
      <w:r w:rsidR="001E0EAC">
        <w:rPr>
          <w:rFonts w:asciiTheme="minorHAnsi" w:hAnsiTheme="minorHAnsi" w:cstheme="minorHAnsi"/>
          <w:bCs/>
          <w:sz w:val="24"/>
          <w:szCs w:val="24"/>
          <w:lang w:val="en-US"/>
        </w:rPr>
        <w:t>,</w:t>
      </w:r>
      <w:r w:rsidRPr="007C6C5D">
        <w:rPr>
          <w:rFonts w:asciiTheme="minorHAnsi" w:hAnsiTheme="minorHAnsi" w:cstheme="minorHAnsi"/>
          <w:bCs/>
          <w:sz w:val="24"/>
          <w:szCs w:val="24"/>
          <w:lang w:val="en-US"/>
        </w:rPr>
        <w:t xml:space="preserve"> </w:t>
      </w:r>
      <w:r w:rsidRPr="007C6C5D">
        <w:rPr>
          <w:rFonts w:asciiTheme="minorHAnsi" w:hAnsiTheme="minorHAnsi" w:cstheme="minorHAnsi"/>
          <w:bCs/>
          <w:i/>
          <w:iCs/>
          <w:sz w:val="24"/>
          <w:szCs w:val="24"/>
          <w:lang w:val="en-US"/>
        </w:rPr>
        <w:t>Handbook of New Approaches to Organization Studies</w:t>
      </w:r>
      <w:r w:rsidRPr="0037641B">
        <w:rPr>
          <w:rFonts w:asciiTheme="minorHAnsi" w:hAnsiTheme="minorHAnsi" w:cstheme="minorHAnsi"/>
          <w:sz w:val="24"/>
          <w:szCs w:val="24"/>
          <w:lang w:val="en-US"/>
        </w:rPr>
        <w:t>,</w:t>
      </w:r>
      <w:r w:rsidRPr="007C6C5D">
        <w:rPr>
          <w:rFonts w:asciiTheme="minorHAnsi" w:hAnsiTheme="minorHAnsi" w:cstheme="minorHAnsi"/>
          <w:bCs/>
          <w:sz w:val="24"/>
          <w:szCs w:val="24"/>
          <w:lang w:val="en-US"/>
        </w:rPr>
        <w:t xml:space="preserve"> Sage</w:t>
      </w:r>
      <w:r w:rsidR="00EF0C61">
        <w:rPr>
          <w:rFonts w:asciiTheme="minorHAnsi" w:hAnsiTheme="minorHAnsi" w:cstheme="minorHAnsi"/>
          <w:bCs/>
          <w:sz w:val="24"/>
          <w:szCs w:val="24"/>
          <w:lang w:val="en-US"/>
        </w:rPr>
        <w:t>,</w:t>
      </w:r>
      <w:r w:rsidR="00EF0C61" w:rsidRPr="00EF0C61">
        <w:rPr>
          <w:rFonts w:asciiTheme="minorHAnsi" w:hAnsiTheme="minorHAnsi" w:cstheme="minorHAnsi"/>
          <w:sz w:val="24"/>
          <w:szCs w:val="24"/>
          <w:lang w:val="en-US"/>
        </w:rPr>
        <w:t xml:space="preserve"> </w:t>
      </w:r>
      <w:r w:rsidR="00EF0C61" w:rsidRPr="007C6C5D">
        <w:rPr>
          <w:rFonts w:asciiTheme="minorHAnsi" w:hAnsiTheme="minorHAnsi" w:cstheme="minorHAnsi"/>
          <w:bCs/>
          <w:sz w:val="24"/>
          <w:szCs w:val="24"/>
          <w:lang w:val="en-US"/>
        </w:rPr>
        <w:t>London</w:t>
      </w:r>
      <w:r w:rsidR="00EF0C61">
        <w:rPr>
          <w:rFonts w:asciiTheme="minorHAnsi" w:hAnsiTheme="minorHAnsi" w:cstheme="minorHAnsi"/>
          <w:bCs/>
          <w:sz w:val="24"/>
          <w:szCs w:val="24"/>
          <w:lang w:val="en-US"/>
        </w:rPr>
        <w:t>,</w:t>
      </w:r>
      <w:r w:rsidR="00EF0C61" w:rsidRPr="0037641B">
        <w:rPr>
          <w:rFonts w:asciiTheme="minorHAnsi" w:hAnsiTheme="minorHAnsi" w:cstheme="minorHAnsi"/>
          <w:sz w:val="24"/>
          <w:szCs w:val="24"/>
          <w:lang w:val="en-US"/>
        </w:rPr>
        <w:t xml:space="preserve"> pp. </w:t>
      </w:r>
      <w:r w:rsidR="00EF0C61" w:rsidRPr="0037641B">
        <w:rPr>
          <w:rFonts w:asciiTheme="minorHAnsi" w:hAnsiTheme="minorHAnsi" w:cstheme="minorHAnsi"/>
          <w:bCs/>
          <w:sz w:val="24"/>
          <w:szCs w:val="24"/>
          <w:lang w:val="en-US"/>
        </w:rPr>
        <w:t>112</w:t>
      </w:r>
      <w:r w:rsidR="00EF0C61" w:rsidRPr="007C6C5D">
        <w:rPr>
          <w:rFonts w:asciiTheme="minorHAnsi" w:hAnsiTheme="minorHAnsi" w:cstheme="minorHAnsi"/>
          <w:bCs/>
          <w:sz w:val="24"/>
          <w:szCs w:val="24"/>
          <w:lang w:val="en-US"/>
        </w:rPr>
        <w:t>-131</w:t>
      </w:r>
      <w:r w:rsidR="00F04C2E">
        <w:rPr>
          <w:rFonts w:asciiTheme="minorHAnsi" w:hAnsiTheme="minorHAnsi" w:cstheme="minorHAnsi"/>
          <w:bCs/>
          <w:sz w:val="24"/>
          <w:szCs w:val="24"/>
          <w:lang w:val="en-US"/>
        </w:rPr>
        <w:t>.</w:t>
      </w:r>
    </w:p>
    <w:p w14:paraId="03BC0442" w14:textId="4CF9C7FF" w:rsidR="004D5394" w:rsidRDefault="005A004B" w:rsidP="00022215">
      <w:pPr>
        <w:pStyle w:val="reference"/>
        <w:spacing w:before="0" w:line="240" w:lineRule="auto"/>
        <w:ind w:left="567" w:hanging="567"/>
        <w:rPr>
          <w:rFonts w:asciiTheme="minorHAnsi" w:hAnsiTheme="minorHAnsi" w:cstheme="minorHAnsi"/>
          <w:sz w:val="24"/>
          <w:szCs w:val="24"/>
          <w:lang w:val="en-US"/>
        </w:rPr>
      </w:pPr>
      <w:r>
        <w:rPr>
          <w:rFonts w:asciiTheme="minorHAnsi" w:hAnsiTheme="minorHAnsi" w:cstheme="minorHAnsi"/>
          <w:bCs/>
          <w:sz w:val="24"/>
          <w:szCs w:val="24"/>
        </w:rPr>
        <w:t>Antonacopoulou, E.P. (2010),</w:t>
      </w:r>
      <w:r w:rsidR="00EF0C61">
        <w:rPr>
          <w:rFonts w:cstheme="minorHAnsi"/>
          <w:i/>
          <w:sz w:val="24"/>
          <w:szCs w:val="24"/>
        </w:rPr>
        <w:t xml:space="preserve"> “</w:t>
      </w:r>
      <w:r w:rsidR="004D5394" w:rsidRPr="006C391C">
        <w:rPr>
          <w:rFonts w:asciiTheme="minorHAnsi" w:hAnsiTheme="minorHAnsi" w:cstheme="minorHAnsi"/>
          <w:sz w:val="24"/>
          <w:szCs w:val="24"/>
        </w:rPr>
        <w:t>Making the Business School More ‘Critical’: Reflexive Critique based on Phronesis as a Foundation for Impact</w:t>
      </w:r>
      <w:r w:rsidR="00EF5498">
        <w:rPr>
          <w:rFonts w:cstheme="minorHAnsi"/>
          <w:i/>
          <w:sz w:val="24"/>
          <w:szCs w:val="24"/>
        </w:rPr>
        <w:t>”</w:t>
      </w:r>
      <w:r w:rsidR="002B7CDF">
        <w:rPr>
          <w:rFonts w:asciiTheme="minorHAnsi" w:hAnsiTheme="minorHAnsi" w:cstheme="minorHAnsi"/>
          <w:sz w:val="24"/>
          <w:szCs w:val="24"/>
        </w:rPr>
        <w:t xml:space="preserve">, </w:t>
      </w:r>
      <w:r w:rsidR="004D5394" w:rsidRPr="006C391C">
        <w:rPr>
          <w:rFonts w:asciiTheme="minorHAnsi" w:hAnsiTheme="minorHAnsi" w:cstheme="minorHAnsi"/>
          <w:i/>
          <w:iCs/>
          <w:sz w:val="24"/>
          <w:szCs w:val="24"/>
        </w:rPr>
        <w:t>British Journal of Management</w:t>
      </w:r>
      <w:r w:rsidR="00F04C2E">
        <w:rPr>
          <w:rFonts w:asciiTheme="minorHAnsi" w:hAnsiTheme="minorHAnsi" w:cstheme="minorHAnsi"/>
          <w:i/>
          <w:iCs/>
          <w:sz w:val="24"/>
          <w:szCs w:val="24"/>
        </w:rPr>
        <w:t>,</w:t>
      </w:r>
      <w:r w:rsidR="004D5394" w:rsidRPr="006C391C">
        <w:rPr>
          <w:rFonts w:asciiTheme="minorHAnsi" w:hAnsiTheme="minorHAnsi" w:cstheme="minorHAnsi"/>
          <w:sz w:val="24"/>
          <w:szCs w:val="24"/>
        </w:rPr>
        <w:t xml:space="preserve"> </w:t>
      </w:r>
      <w:r w:rsidR="00EF0C61">
        <w:rPr>
          <w:rFonts w:asciiTheme="minorHAnsi" w:hAnsiTheme="minorHAnsi" w:cstheme="minorHAnsi"/>
          <w:sz w:val="24"/>
          <w:szCs w:val="24"/>
        </w:rPr>
        <w:t xml:space="preserve">Vol </w:t>
      </w:r>
      <w:r w:rsidR="00EF0C61">
        <w:rPr>
          <w:rFonts w:asciiTheme="minorHAnsi" w:hAnsiTheme="minorHAnsi" w:cstheme="minorHAnsi"/>
          <w:sz w:val="24"/>
          <w:szCs w:val="24"/>
          <w:lang w:val="en-US"/>
        </w:rPr>
        <w:t xml:space="preserve">21, </w:t>
      </w:r>
      <w:r w:rsidR="006D2BDF">
        <w:rPr>
          <w:rFonts w:asciiTheme="minorHAnsi" w:hAnsiTheme="minorHAnsi" w:cstheme="minorHAnsi"/>
          <w:sz w:val="24"/>
          <w:szCs w:val="24"/>
          <w:lang w:val="en-US"/>
        </w:rPr>
        <w:t xml:space="preserve">No1. </w:t>
      </w:r>
      <w:r w:rsidR="00EF0C61">
        <w:rPr>
          <w:rFonts w:asciiTheme="minorHAnsi" w:hAnsiTheme="minorHAnsi" w:cstheme="minorHAnsi"/>
          <w:sz w:val="24"/>
          <w:szCs w:val="24"/>
          <w:lang w:val="en-US"/>
        </w:rPr>
        <w:t>pp.</w:t>
      </w:r>
      <w:r w:rsidR="00AC7BC6">
        <w:rPr>
          <w:rFonts w:asciiTheme="minorHAnsi" w:hAnsiTheme="minorHAnsi" w:cstheme="minorHAnsi"/>
          <w:sz w:val="24"/>
          <w:szCs w:val="24"/>
          <w:lang w:val="en-US"/>
        </w:rPr>
        <w:t xml:space="preserve"> </w:t>
      </w:r>
      <w:r w:rsidR="004D5394" w:rsidRPr="006C391C">
        <w:rPr>
          <w:rFonts w:asciiTheme="minorHAnsi" w:hAnsiTheme="minorHAnsi" w:cstheme="minorHAnsi"/>
          <w:sz w:val="24"/>
          <w:szCs w:val="24"/>
          <w:lang w:val="en-US"/>
        </w:rPr>
        <w:t>6–25.</w:t>
      </w:r>
    </w:p>
    <w:p w14:paraId="66CC0A42" w14:textId="3E99F089" w:rsidR="006D2BDF" w:rsidRPr="006C391C" w:rsidRDefault="006D2BDF" w:rsidP="006D2BDF">
      <w:pPr>
        <w:pStyle w:val="reference"/>
        <w:spacing w:before="0" w:line="240" w:lineRule="auto"/>
        <w:ind w:left="567" w:hanging="567"/>
        <w:rPr>
          <w:rFonts w:asciiTheme="minorHAnsi" w:hAnsiTheme="minorHAnsi" w:cstheme="minorHAnsi"/>
          <w:sz w:val="24"/>
          <w:szCs w:val="24"/>
        </w:rPr>
      </w:pPr>
      <w:r w:rsidRPr="00EB0742">
        <w:rPr>
          <w:rFonts w:ascii="Calibri" w:hAnsi="Calibri" w:cs="Calibri"/>
          <w:color w:val="000000"/>
          <w:sz w:val="24"/>
          <w:szCs w:val="24"/>
          <w:lang w:eastAsia="en-GB"/>
        </w:rPr>
        <w:t>Antonacopoulou, E.P. (2018b), “Sensuous learning for individuals, communities and organisations”, in Antonacopoulou, E.P. and Taylor, S.S. (Eds), Sensuous Learning for Practical Judgment in Professional Practice: Volume 2: Arts-Based Interventions, Palgrave Macmillan, London. Chapter 2</w:t>
      </w:r>
    </w:p>
    <w:p w14:paraId="3BFE2104" w14:textId="558AFE67" w:rsidR="004D5394" w:rsidRPr="006C391C" w:rsidRDefault="005A004B" w:rsidP="00A90FBF">
      <w:pPr>
        <w:spacing w:after="0" w:line="240" w:lineRule="auto"/>
        <w:ind w:left="567" w:hanging="567"/>
        <w:jc w:val="both"/>
        <w:rPr>
          <w:rFonts w:cstheme="minorHAnsi"/>
          <w:sz w:val="24"/>
          <w:szCs w:val="24"/>
        </w:rPr>
      </w:pPr>
      <w:r>
        <w:rPr>
          <w:rFonts w:cstheme="minorHAnsi"/>
          <w:sz w:val="24"/>
          <w:szCs w:val="24"/>
        </w:rPr>
        <w:t>Antonacopoulou, E.P. (2018a),</w:t>
      </w:r>
      <w:r w:rsidR="004D5394" w:rsidRPr="006C391C">
        <w:rPr>
          <w:rFonts w:cstheme="minorHAnsi"/>
          <w:sz w:val="24"/>
          <w:szCs w:val="24"/>
        </w:rPr>
        <w:t xml:space="preserve"> </w:t>
      </w:r>
      <w:r w:rsidR="00A90FBF">
        <w:rPr>
          <w:rFonts w:cstheme="minorHAnsi"/>
          <w:i/>
          <w:sz w:val="24"/>
          <w:szCs w:val="24"/>
        </w:rPr>
        <w:t>“</w:t>
      </w:r>
      <w:r w:rsidR="004D5394" w:rsidRPr="006C391C">
        <w:rPr>
          <w:rFonts w:cstheme="minorHAnsi"/>
          <w:sz w:val="24"/>
          <w:szCs w:val="24"/>
        </w:rPr>
        <w:t>Sensuous Learning: What is it and Why it Matters in addressing the Ineptitude in Professional Practice</w:t>
      </w:r>
      <w:r w:rsidR="00EF5498">
        <w:rPr>
          <w:rFonts w:cstheme="minorHAnsi"/>
          <w:i/>
          <w:sz w:val="24"/>
          <w:szCs w:val="24"/>
        </w:rPr>
        <w:t>”</w:t>
      </w:r>
      <w:r w:rsidR="002B7CDF">
        <w:rPr>
          <w:rFonts w:cstheme="minorHAnsi"/>
          <w:sz w:val="24"/>
          <w:szCs w:val="24"/>
        </w:rPr>
        <w:t>,</w:t>
      </w:r>
      <w:r w:rsidR="004D5394" w:rsidRPr="006C391C">
        <w:rPr>
          <w:rFonts w:cstheme="minorHAnsi"/>
          <w:sz w:val="24"/>
          <w:szCs w:val="24"/>
        </w:rPr>
        <w:t xml:space="preserve"> </w:t>
      </w:r>
      <w:r w:rsidR="00F04C2E">
        <w:rPr>
          <w:rFonts w:cstheme="minorHAnsi"/>
          <w:sz w:val="24"/>
          <w:szCs w:val="24"/>
        </w:rPr>
        <w:t>i</w:t>
      </w:r>
      <w:r>
        <w:rPr>
          <w:rFonts w:cstheme="minorHAnsi"/>
          <w:sz w:val="24"/>
          <w:szCs w:val="24"/>
        </w:rPr>
        <w:t>n Antonacopoulou, E.</w:t>
      </w:r>
      <w:r w:rsidR="00EF5498">
        <w:rPr>
          <w:rFonts w:cstheme="minorHAnsi"/>
          <w:sz w:val="24"/>
          <w:szCs w:val="24"/>
        </w:rPr>
        <w:t>P. and</w:t>
      </w:r>
      <w:r w:rsidR="004D5394" w:rsidRPr="006C391C">
        <w:rPr>
          <w:rFonts w:cstheme="minorHAnsi"/>
          <w:sz w:val="24"/>
          <w:szCs w:val="24"/>
        </w:rPr>
        <w:t xml:space="preserve"> Taylor,</w:t>
      </w:r>
      <w:r w:rsidR="00EF5498">
        <w:rPr>
          <w:rFonts w:cstheme="minorHAnsi"/>
          <w:sz w:val="24"/>
          <w:szCs w:val="24"/>
        </w:rPr>
        <w:t xml:space="preserve"> S.S.</w:t>
      </w:r>
      <w:r w:rsidR="004D5394" w:rsidRPr="006C391C">
        <w:rPr>
          <w:rFonts w:cstheme="minorHAnsi"/>
          <w:sz w:val="24"/>
          <w:szCs w:val="24"/>
        </w:rPr>
        <w:t xml:space="preserve"> (Eds</w:t>
      </w:r>
      <w:r w:rsidR="00EF5498">
        <w:rPr>
          <w:rFonts w:cstheme="minorHAnsi"/>
          <w:sz w:val="24"/>
          <w:szCs w:val="24"/>
        </w:rPr>
        <w:t>.</w:t>
      </w:r>
      <w:r w:rsidR="004D5394" w:rsidRPr="006C391C">
        <w:rPr>
          <w:rFonts w:cstheme="minorHAnsi"/>
          <w:sz w:val="24"/>
          <w:szCs w:val="24"/>
        </w:rPr>
        <w:t>)</w:t>
      </w:r>
      <w:r w:rsidR="00EF5498">
        <w:rPr>
          <w:rFonts w:cstheme="minorHAnsi"/>
          <w:sz w:val="24"/>
          <w:szCs w:val="24"/>
        </w:rPr>
        <w:t>,</w:t>
      </w:r>
      <w:r w:rsidR="004D5394" w:rsidRPr="006C391C">
        <w:rPr>
          <w:rFonts w:cstheme="minorHAnsi"/>
          <w:sz w:val="24"/>
          <w:szCs w:val="24"/>
        </w:rPr>
        <w:t xml:space="preserve"> </w:t>
      </w:r>
      <w:r w:rsidR="004D5394" w:rsidRPr="006C391C">
        <w:rPr>
          <w:rFonts w:cstheme="minorHAnsi"/>
          <w:i/>
          <w:sz w:val="24"/>
          <w:szCs w:val="24"/>
        </w:rPr>
        <w:t>Sensuous Learning for Practical Judgment in Professional Practi</w:t>
      </w:r>
      <w:r w:rsidR="00A90FBF">
        <w:rPr>
          <w:rFonts w:cstheme="minorHAnsi"/>
          <w:i/>
          <w:sz w:val="24"/>
          <w:szCs w:val="24"/>
        </w:rPr>
        <w:t>ce: Volume 1: Arts-based Method</w:t>
      </w:r>
      <w:r>
        <w:rPr>
          <w:rFonts w:cstheme="minorHAnsi"/>
          <w:sz w:val="24"/>
          <w:szCs w:val="24"/>
        </w:rPr>
        <w:t>,</w:t>
      </w:r>
      <w:r w:rsidR="004D5394" w:rsidRPr="006C391C">
        <w:rPr>
          <w:rFonts w:cstheme="minorHAnsi"/>
          <w:i/>
          <w:sz w:val="24"/>
          <w:szCs w:val="24"/>
        </w:rPr>
        <w:t xml:space="preserve"> </w:t>
      </w:r>
      <w:r w:rsidR="00A90FBF">
        <w:rPr>
          <w:rFonts w:cstheme="minorHAnsi"/>
          <w:sz w:val="24"/>
          <w:szCs w:val="24"/>
        </w:rPr>
        <w:t>Palgrave Macmillan,</w:t>
      </w:r>
      <w:r w:rsidR="00A90FBF" w:rsidRPr="00A90FBF">
        <w:rPr>
          <w:rFonts w:cstheme="minorHAnsi"/>
          <w:sz w:val="24"/>
          <w:szCs w:val="24"/>
        </w:rPr>
        <w:t xml:space="preserve"> </w:t>
      </w:r>
      <w:r w:rsidR="00A90FBF" w:rsidRPr="006C391C">
        <w:rPr>
          <w:rFonts w:cstheme="minorHAnsi"/>
          <w:sz w:val="24"/>
          <w:szCs w:val="24"/>
        </w:rPr>
        <w:t>London</w:t>
      </w:r>
      <w:r w:rsidR="00A90FBF">
        <w:rPr>
          <w:rFonts w:cstheme="minorHAnsi"/>
          <w:sz w:val="24"/>
          <w:szCs w:val="24"/>
        </w:rPr>
        <w:t>, Chapter</w:t>
      </w:r>
      <w:r w:rsidR="00F04C2E">
        <w:rPr>
          <w:rFonts w:cstheme="minorHAnsi"/>
          <w:sz w:val="24"/>
          <w:szCs w:val="24"/>
        </w:rPr>
        <w:t xml:space="preserve"> </w:t>
      </w:r>
      <w:r w:rsidR="00A90FBF">
        <w:rPr>
          <w:rFonts w:cstheme="minorHAnsi"/>
          <w:sz w:val="24"/>
          <w:szCs w:val="24"/>
        </w:rPr>
        <w:t>2.</w:t>
      </w:r>
      <w:r w:rsidR="00A90FBF" w:rsidRPr="006C391C">
        <w:rPr>
          <w:rFonts w:cstheme="minorHAnsi"/>
          <w:i/>
          <w:sz w:val="24"/>
          <w:szCs w:val="24"/>
        </w:rPr>
        <w:t xml:space="preserve"> </w:t>
      </w:r>
    </w:p>
    <w:p w14:paraId="1F455864" w14:textId="3DA65BAE" w:rsidR="004D5394" w:rsidRPr="006C391C" w:rsidRDefault="004D5394" w:rsidP="00022215">
      <w:pPr>
        <w:spacing w:after="0" w:line="240" w:lineRule="auto"/>
        <w:ind w:left="567" w:hanging="567"/>
        <w:jc w:val="both"/>
        <w:rPr>
          <w:rFonts w:cstheme="minorHAnsi"/>
          <w:sz w:val="24"/>
          <w:szCs w:val="24"/>
        </w:rPr>
      </w:pPr>
      <w:r w:rsidRPr="006C391C">
        <w:rPr>
          <w:rFonts w:cstheme="minorHAnsi"/>
          <w:sz w:val="24"/>
          <w:szCs w:val="24"/>
        </w:rPr>
        <w:t>Antonacopoulou, E.P. (2018b)</w:t>
      </w:r>
      <w:r w:rsidR="005A004B">
        <w:rPr>
          <w:rFonts w:cstheme="minorHAnsi"/>
          <w:sz w:val="24"/>
          <w:szCs w:val="24"/>
        </w:rPr>
        <w:t>,</w:t>
      </w:r>
      <w:r w:rsidRPr="006C391C">
        <w:rPr>
          <w:rFonts w:cstheme="minorHAnsi"/>
          <w:sz w:val="24"/>
          <w:szCs w:val="24"/>
        </w:rPr>
        <w:t xml:space="preserve"> </w:t>
      </w:r>
      <w:r w:rsidR="00EF5498">
        <w:rPr>
          <w:rFonts w:cstheme="minorHAnsi"/>
          <w:sz w:val="24"/>
          <w:szCs w:val="24"/>
        </w:rPr>
        <w:t>“</w:t>
      </w:r>
      <w:r w:rsidRPr="006C391C">
        <w:rPr>
          <w:rFonts w:cstheme="minorHAnsi"/>
          <w:sz w:val="24"/>
          <w:szCs w:val="24"/>
        </w:rPr>
        <w:t>Sensuous Learning for Individuals, Communities and Organisations</w:t>
      </w:r>
      <w:r w:rsidR="00F04C2E">
        <w:rPr>
          <w:rFonts w:cstheme="minorHAnsi"/>
          <w:sz w:val="24"/>
          <w:szCs w:val="24"/>
        </w:rPr>
        <w:t>”, i</w:t>
      </w:r>
      <w:r w:rsidR="00EF5498">
        <w:rPr>
          <w:rFonts w:cstheme="minorHAnsi"/>
          <w:sz w:val="24"/>
          <w:szCs w:val="24"/>
        </w:rPr>
        <w:t xml:space="preserve">n </w:t>
      </w:r>
      <w:r w:rsidRPr="006C391C">
        <w:rPr>
          <w:rFonts w:cstheme="minorHAnsi"/>
          <w:sz w:val="24"/>
          <w:szCs w:val="24"/>
        </w:rPr>
        <w:t>Antonacopoulou</w:t>
      </w:r>
      <w:r w:rsidR="00F04C2E">
        <w:rPr>
          <w:rFonts w:cstheme="minorHAnsi"/>
          <w:sz w:val="24"/>
          <w:szCs w:val="24"/>
        </w:rPr>
        <w:t>,</w:t>
      </w:r>
      <w:r w:rsidR="00EF5498">
        <w:rPr>
          <w:rFonts w:cstheme="minorHAnsi"/>
          <w:sz w:val="24"/>
          <w:szCs w:val="24"/>
        </w:rPr>
        <w:t xml:space="preserve"> </w:t>
      </w:r>
      <w:r w:rsidR="00F04C2E">
        <w:rPr>
          <w:rFonts w:cstheme="minorHAnsi"/>
          <w:sz w:val="24"/>
          <w:szCs w:val="24"/>
        </w:rPr>
        <w:t xml:space="preserve">E.P. </w:t>
      </w:r>
      <w:r w:rsidR="00EF5498">
        <w:rPr>
          <w:rFonts w:cstheme="minorHAnsi"/>
          <w:sz w:val="24"/>
          <w:szCs w:val="24"/>
        </w:rPr>
        <w:t xml:space="preserve">and </w:t>
      </w:r>
      <w:r w:rsidRPr="006C391C">
        <w:rPr>
          <w:rFonts w:cstheme="minorHAnsi"/>
          <w:sz w:val="24"/>
          <w:szCs w:val="24"/>
        </w:rPr>
        <w:t>Taylor,</w:t>
      </w:r>
      <w:r w:rsidR="00EF5498">
        <w:rPr>
          <w:rFonts w:cstheme="minorHAnsi"/>
          <w:sz w:val="24"/>
          <w:szCs w:val="24"/>
        </w:rPr>
        <w:t xml:space="preserve"> </w:t>
      </w:r>
      <w:r w:rsidR="00F04C2E">
        <w:rPr>
          <w:rFonts w:cstheme="minorHAnsi"/>
          <w:sz w:val="24"/>
          <w:szCs w:val="24"/>
        </w:rPr>
        <w:t xml:space="preserve">S.S. </w:t>
      </w:r>
      <w:r w:rsidRPr="006C391C">
        <w:rPr>
          <w:rFonts w:cstheme="minorHAnsi"/>
          <w:sz w:val="24"/>
          <w:szCs w:val="24"/>
        </w:rPr>
        <w:t>(Eds</w:t>
      </w:r>
      <w:r w:rsidR="00EF5498">
        <w:rPr>
          <w:rFonts w:cstheme="minorHAnsi"/>
          <w:sz w:val="24"/>
          <w:szCs w:val="24"/>
        </w:rPr>
        <w:t>.</w:t>
      </w:r>
      <w:r w:rsidRPr="006C391C">
        <w:rPr>
          <w:rFonts w:cstheme="minorHAnsi"/>
          <w:sz w:val="24"/>
          <w:szCs w:val="24"/>
        </w:rPr>
        <w:t>)</w:t>
      </w:r>
      <w:r w:rsidR="00A46A34" w:rsidRPr="006C391C">
        <w:rPr>
          <w:rFonts w:cstheme="minorHAnsi"/>
          <w:sz w:val="24"/>
          <w:szCs w:val="24"/>
        </w:rPr>
        <w:t>,</w:t>
      </w:r>
      <w:r w:rsidRPr="006C391C">
        <w:rPr>
          <w:rFonts w:cstheme="minorHAnsi"/>
          <w:sz w:val="24"/>
          <w:szCs w:val="24"/>
        </w:rPr>
        <w:t xml:space="preserve"> </w:t>
      </w:r>
      <w:r w:rsidRPr="006C391C">
        <w:rPr>
          <w:rFonts w:cstheme="minorHAnsi"/>
          <w:i/>
          <w:sz w:val="24"/>
          <w:szCs w:val="24"/>
        </w:rPr>
        <w:t>Sensuous Learning for Practical Judgment in Professional Practice: Vol</w:t>
      </w:r>
      <w:r w:rsidR="00A90FBF">
        <w:rPr>
          <w:rFonts w:cstheme="minorHAnsi"/>
          <w:i/>
          <w:sz w:val="24"/>
          <w:szCs w:val="24"/>
        </w:rPr>
        <w:t>ume 2: Arts-based Interventions</w:t>
      </w:r>
      <w:r w:rsidR="002B7CDF">
        <w:rPr>
          <w:rFonts w:cstheme="minorHAnsi"/>
          <w:sz w:val="24"/>
          <w:szCs w:val="24"/>
        </w:rPr>
        <w:t xml:space="preserve">, </w:t>
      </w:r>
      <w:r w:rsidR="00A90FBF">
        <w:rPr>
          <w:rFonts w:cstheme="minorHAnsi"/>
          <w:sz w:val="24"/>
          <w:szCs w:val="24"/>
        </w:rPr>
        <w:t>Palgrave Macmillan, London</w:t>
      </w:r>
      <w:r w:rsidR="00F04C2E">
        <w:rPr>
          <w:rFonts w:cstheme="minorHAnsi"/>
          <w:sz w:val="24"/>
          <w:szCs w:val="24"/>
        </w:rPr>
        <w:t>.</w:t>
      </w:r>
    </w:p>
    <w:p w14:paraId="425CC82C" w14:textId="2D5E796A" w:rsidR="004D5394" w:rsidRPr="006C391C" w:rsidRDefault="005A004B" w:rsidP="00022215">
      <w:pPr>
        <w:pStyle w:val="NormalWeb"/>
        <w:spacing w:before="0" w:beforeAutospacing="0" w:after="0" w:afterAutospacing="0"/>
        <w:ind w:left="426" w:right="91" w:hanging="426"/>
        <w:rPr>
          <w:rFonts w:asciiTheme="minorHAnsi" w:hAnsiTheme="minorHAnsi" w:cstheme="minorHAnsi"/>
          <w:bCs/>
          <w:iCs/>
          <w:sz w:val="24"/>
        </w:rPr>
      </w:pPr>
      <w:r>
        <w:rPr>
          <w:rFonts w:asciiTheme="minorHAnsi" w:hAnsiTheme="minorHAnsi" w:cstheme="minorHAnsi"/>
          <w:sz w:val="24"/>
        </w:rPr>
        <w:t xml:space="preserve">Antonacopoulou, E.P. (2018c), </w:t>
      </w:r>
      <w:r w:rsidR="00A90FBF">
        <w:rPr>
          <w:rFonts w:cstheme="minorHAnsi"/>
          <w:i/>
          <w:sz w:val="24"/>
        </w:rPr>
        <w:t>“</w:t>
      </w:r>
      <w:r w:rsidR="004D5394" w:rsidRPr="006C391C">
        <w:rPr>
          <w:rFonts w:asciiTheme="minorHAnsi" w:hAnsiTheme="minorHAnsi" w:cstheme="minorHAnsi"/>
          <w:sz w:val="24"/>
        </w:rPr>
        <w:t>Organisational Learning for and with VUCA: Learning Leadership Revisited</w:t>
      </w:r>
      <w:r w:rsidR="00EF5498">
        <w:rPr>
          <w:rFonts w:cstheme="minorHAnsi"/>
          <w:i/>
          <w:sz w:val="24"/>
        </w:rPr>
        <w:t>”</w:t>
      </w:r>
      <w:r w:rsidR="002B7CDF">
        <w:rPr>
          <w:rFonts w:asciiTheme="minorHAnsi" w:hAnsiTheme="minorHAnsi" w:cstheme="minorHAnsi"/>
          <w:sz w:val="24"/>
        </w:rPr>
        <w:t>,</w:t>
      </w:r>
      <w:r w:rsidR="004D5394" w:rsidRPr="006C391C">
        <w:rPr>
          <w:rFonts w:asciiTheme="minorHAnsi" w:hAnsiTheme="minorHAnsi" w:cstheme="minorHAnsi"/>
          <w:sz w:val="24"/>
        </w:rPr>
        <w:t xml:space="preserve"> </w:t>
      </w:r>
      <w:r w:rsidR="004D5394" w:rsidRPr="006C391C">
        <w:rPr>
          <w:rFonts w:asciiTheme="minorHAnsi" w:hAnsiTheme="minorHAnsi" w:cstheme="minorHAnsi"/>
          <w:bCs/>
          <w:i/>
          <w:iCs/>
          <w:sz w:val="24"/>
        </w:rPr>
        <w:t>Teoria e Práctice em Administraҫão</w:t>
      </w:r>
      <w:r w:rsidR="00EF57E2">
        <w:rPr>
          <w:rFonts w:asciiTheme="minorHAnsi" w:hAnsiTheme="minorHAnsi" w:cstheme="minorHAnsi"/>
          <w:bCs/>
          <w:i/>
          <w:iCs/>
          <w:sz w:val="24"/>
        </w:rPr>
        <w:t>,</w:t>
      </w:r>
      <w:r w:rsidR="004D5394" w:rsidRPr="006C391C">
        <w:rPr>
          <w:rFonts w:asciiTheme="minorHAnsi" w:hAnsiTheme="minorHAnsi" w:cstheme="minorHAnsi"/>
          <w:bCs/>
          <w:iCs/>
          <w:sz w:val="24"/>
        </w:rPr>
        <w:t xml:space="preserve"> </w:t>
      </w:r>
      <w:r w:rsidR="00A90FBF">
        <w:rPr>
          <w:rFonts w:asciiTheme="minorHAnsi" w:hAnsiTheme="minorHAnsi" w:cstheme="minorHAnsi"/>
          <w:bCs/>
          <w:iCs/>
          <w:sz w:val="24"/>
        </w:rPr>
        <w:t>Vol. 8 No. 2, pp.</w:t>
      </w:r>
      <w:r w:rsidR="00603E7E" w:rsidRPr="004836FA">
        <w:rPr>
          <w:rFonts w:asciiTheme="minorHAnsi" w:hAnsiTheme="minorHAnsi" w:cstheme="minorHAnsi"/>
          <w:sz w:val="24"/>
        </w:rPr>
        <w:t xml:space="preserve"> 10-32</w:t>
      </w:r>
      <w:r w:rsidR="00603E7E" w:rsidRPr="004836FA">
        <w:rPr>
          <w:rFonts w:asciiTheme="minorHAnsi" w:hAnsiTheme="minorHAnsi" w:cstheme="minorHAnsi"/>
          <w:bCs/>
          <w:iCs/>
          <w:sz w:val="24"/>
        </w:rPr>
        <w:t>.</w:t>
      </w:r>
    </w:p>
    <w:p w14:paraId="7C7823A3" w14:textId="7D13276A" w:rsidR="004D5394" w:rsidRPr="006C391C" w:rsidRDefault="004D5394" w:rsidP="00270C98">
      <w:pPr>
        <w:pStyle w:val="NormalWeb"/>
        <w:spacing w:before="0" w:beforeAutospacing="0" w:after="0" w:afterAutospacing="0"/>
        <w:ind w:left="426" w:right="91" w:hanging="426"/>
        <w:rPr>
          <w:rStyle w:val="cit-doi"/>
          <w:rFonts w:asciiTheme="minorHAnsi" w:hAnsiTheme="minorHAnsi" w:cstheme="minorHAnsi"/>
          <w:sz w:val="24"/>
          <w:bdr w:val="none" w:sz="0" w:space="0" w:color="auto" w:frame="1"/>
        </w:rPr>
      </w:pPr>
      <w:r w:rsidRPr="006C391C">
        <w:rPr>
          <w:rFonts w:asciiTheme="minorHAnsi" w:hAnsiTheme="minorHAnsi" w:cstheme="minorHAnsi"/>
          <w:sz w:val="24"/>
        </w:rPr>
        <w:t>Antonacopoulou, E.P. (2018d)</w:t>
      </w:r>
      <w:r w:rsidR="00EF5498">
        <w:rPr>
          <w:rFonts w:asciiTheme="minorHAnsi" w:hAnsiTheme="minorHAnsi" w:cstheme="minorHAnsi"/>
          <w:sz w:val="24"/>
        </w:rPr>
        <w:t>,</w:t>
      </w:r>
      <w:r w:rsidRPr="006C391C">
        <w:rPr>
          <w:rFonts w:asciiTheme="minorHAnsi" w:hAnsiTheme="minorHAnsi" w:cstheme="minorHAnsi"/>
          <w:sz w:val="24"/>
        </w:rPr>
        <w:t xml:space="preserve"> </w:t>
      </w:r>
      <w:r w:rsidR="00EF5498">
        <w:rPr>
          <w:rFonts w:asciiTheme="minorHAnsi" w:hAnsiTheme="minorHAnsi" w:cstheme="minorHAnsi"/>
          <w:sz w:val="24"/>
        </w:rPr>
        <w:t>“</w:t>
      </w:r>
      <w:r w:rsidRPr="006C391C">
        <w:rPr>
          <w:rFonts w:asciiTheme="minorHAnsi" w:hAnsiTheme="minorHAnsi" w:cstheme="minorHAnsi"/>
          <w:sz w:val="24"/>
        </w:rPr>
        <w:t>Energising Cri</w:t>
      </w:r>
      <w:r w:rsidR="00FE6D27">
        <w:rPr>
          <w:rFonts w:asciiTheme="minorHAnsi" w:hAnsiTheme="minorHAnsi" w:cstheme="minorHAnsi"/>
          <w:sz w:val="24"/>
        </w:rPr>
        <w:t>tique in Action and in Learning:</w:t>
      </w:r>
      <w:r w:rsidRPr="006C391C">
        <w:rPr>
          <w:rFonts w:asciiTheme="minorHAnsi" w:hAnsiTheme="minorHAnsi" w:cstheme="minorHAnsi"/>
          <w:sz w:val="24"/>
        </w:rPr>
        <w:t xml:space="preserve"> The GNOSIS 4R Framework</w:t>
      </w:r>
      <w:r w:rsidR="00EF5498">
        <w:rPr>
          <w:rFonts w:asciiTheme="minorHAnsi" w:hAnsiTheme="minorHAnsi" w:cstheme="minorHAnsi"/>
          <w:sz w:val="24"/>
        </w:rPr>
        <w:t>”</w:t>
      </w:r>
      <w:r w:rsidR="00FE6D27">
        <w:rPr>
          <w:rFonts w:asciiTheme="minorHAnsi" w:hAnsiTheme="minorHAnsi" w:cstheme="minorHAnsi"/>
          <w:sz w:val="24"/>
        </w:rPr>
        <w:t>,</w:t>
      </w:r>
      <w:r w:rsidRPr="006C391C">
        <w:rPr>
          <w:rFonts w:asciiTheme="minorHAnsi" w:hAnsiTheme="minorHAnsi" w:cstheme="minorHAnsi"/>
          <w:sz w:val="24"/>
        </w:rPr>
        <w:t xml:space="preserve"> </w:t>
      </w:r>
      <w:r w:rsidRPr="006C391C">
        <w:rPr>
          <w:rFonts w:asciiTheme="minorHAnsi" w:hAnsiTheme="minorHAnsi" w:cstheme="minorHAnsi"/>
          <w:i/>
          <w:sz w:val="24"/>
        </w:rPr>
        <w:t>Action Learning: Research and Practice</w:t>
      </w:r>
      <w:r w:rsidR="002B7CDF">
        <w:rPr>
          <w:rFonts w:asciiTheme="minorHAnsi" w:hAnsiTheme="minorHAnsi" w:cstheme="minorHAnsi"/>
          <w:sz w:val="24"/>
        </w:rPr>
        <w:t>,</w:t>
      </w:r>
      <w:r w:rsidR="00A90FBF">
        <w:rPr>
          <w:rFonts w:asciiTheme="minorHAnsi" w:hAnsiTheme="minorHAnsi" w:cstheme="minorHAnsi"/>
          <w:sz w:val="24"/>
        </w:rPr>
        <w:t xml:space="preserve"> Vol.</w:t>
      </w:r>
      <w:r w:rsidR="00F04C2E">
        <w:rPr>
          <w:rFonts w:asciiTheme="minorHAnsi" w:hAnsiTheme="minorHAnsi" w:cstheme="minorHAnsi"/>
          <w:sz w:val="24"/>
        </w:rPr>
        <w:t xml:space="preserve"> </w:t>
      </w:r>
      <w:r w:rsidRPr="006C391C">
        <w:rPr>
          <w:rFonts w:asciiTheme="minorHAnsi" w:hAnsiTheme="minorHAnsi" w:cstheme="minorHAnsi"/>
          <w:sz w:val="24"/>
        </w:rPr>
        <w:t>15</w:t>
      </w:r>
      <w:r w:rsidR="00F04C2E">
        <w:rPr>
          <w:rFonts w:asciiTheme="minorHAnsi" w:hAnsiTheme="minorHAnsi" w:cstheme="minorHAnsi"/>
          <w:sz w:val="24"/>
        </w:rPr>
        <w:t xml:space="preserve"> </w:t>
      </w:r>
      <w:r w:rsidR="00A90FBF">
        <w:rPr>
          <w:rFonts w:asciiTheme="minorHAnsi" w:hAnsiTheme="minorHAnsi" w:cstheme="minorHAnsi"/>
          <w:sz w:val="24"/>
        </w:rPr>
        <w:t>No.</w:t>
      </w:r>
      <w:r w:rsidR="00F04C2E">
        <w:rPr>
          <w:rFonts w:asciiTheme="minorHAnsi" w:hAnsiTheme="minorHAnsi" w:cstheme="minorHAnsi"/>
          <w:sz w:val="24"/>
        </w:rPr>
        <w:t xml:space="preserve"> </w:t>
      </w:r>
      <w:r w:rsidRPr="006C391C">
        <w:rPr>
          <w:rFonts w:asciiTheme="minorHAnsi" w:hAnsiTheme="minorHAnsi" w:cstheme="minorHAnsi"/>
          <w:sz w:val="24"/>
        </w:rPr>
        <w:t>2</w:t>
      </w:r>
      <w:r w:rsidR="00A90FBF">
        <w:rPr>
          <w:rFonts w:asciiTheme="minorHAnsi" w:hAnsiTheme="minorHAnsi" w:cstheme="minorHAnsi"/>
          <w:sz w:val="24"/>
        </w:rPr>
        <w:t>, pp.</w:t>
      </w:r>
      <w:r w:rsidR="00F04C2E">
        <w:rPr>
          <w:rFonts w:asciiTheme="minorHAnsi" w:hAnsiTheme="minorHAnsi" w:cstheme="minorHAnsi"/>
          <w:sz w:val="24"/>
        </w:rPr>
        <w:t xml:space="preserve"> </w:t>
      </w:r>
      <w:r w:rsidRPr="006C391C">
        <w:rPr>
          <w:rFonts w:asciiTheme="minorHAnsi" w:hAnsiTheme="minorHAnsi" w:cstheme="minorHAnsi"/>
          <w:sz w:val="24"/>
        </w:rPr>
        <w:t>102-125.</w:t>
      </w:r>
    </w:p>
    <w:p w14:paraId="27FC1462" w14:textId="52830199" w:rsidR="00756A00" w:rsidRPr="006C391C" w:rsidRDefault="0054698C" w:rsidP="00756A00">
      <w:pPr>
        <w:pStyle w:val="reference"/>
        <w:spacing w:before="0" w:line="240" w:lineRule="auto"/>
        <w:ind w:left="567" w:hanging="567"/>
        <w:rPr>
          <w:rFonts w:asciiTheme="minorHAnsi" w:hAnsiTheme="minorHAnsi" w:cstheme="minorHAnsi"/>
          <w:sz w:val="24"/>
          <w:szCs w:val="24"/>
        </w:rPr>
      </w:pPr>
      <w:r>
        <w:rPr>
          <w:rFonts w:asciiTheme="minorHAnsi" w:hAnsiTheme="minorHAnsi" w:cstheme="minorHAnsi"/>
          <w:sz w:val="24"/>
          <w:szCs w:val="24"/>
        </w:rPr>
        <w:t>A</w:t>
      </w:r>
      <w:r w:rsidR="00756A00" w:rsidRPr="006C391C">
        <w:rPr>
          <w:rFonts w:asciiTheme="minorHAnsi" w:hAnsiTheme="minorHAnsi" w:cstheme="minorHAnsi"/>
          <w:sz w:val="24"/>
          <w:szCs w:val="24"/>
        </w:rPr>
        <w:t xml:space="preserve">ntonacopoulou, E.P. </w:t>
      </w:r>
      <w:r w:rsidR="00756A00">
        <w:rPr>
          <w:rFonts w:asciiTheme="minorHAnsi" w:hAnsiTheme="minorHAnsi" w:cstheme="minorHAnsi"/>
          <w:sz w:val="24"/>
          <w:szCs w:val="24"/>
        </w:rPr>
        <w:t>and Chiva, R. (2007),</w:t>
      </w:r>
      <w:r w:rsidR="00756A00" w:rsidRPr="006C391C">
        <w:rPr>
          <w:rFonts w:asciiTheme="minorHAnsi" w:hAnsiTheme="minorHAnsi" w:cstheme="minorHAnsi"/>
          <w:sz w:val="24"/>
          <w:szCs w:val="24"/>
        </w:rPr>
        <w:t xml:space="preserve"> </w:t>
      </w:r>
      <w:r w:rsidR="00A90FBF">
        <w:rPr>
          <w:rFonts w:cstheme="minorHAnsi"/>
          <w:i/>
          <w:sz w:val="24"/>
          <w:szCs w:val="24"/>
        </w:rPr>
        <w:t>“</w:t>
      </w:r>
      <w:r w:rsidR="00756A00" w:rsidRPr="006C391C">
        <w:rPr>
          <w:rFonts w:asciiTheme="minorHAnsi" w:hAnsiTheme="minorHAnsi" w:cstheme="minorHAnsi"/>
          <w:sz w:val="24"/>
          <w:szCs w:val="24"/>
        </w:rPr>
        <w:t>The Social Complexity of Organizational Learning: Dynamics of Learning and Organising</w:t>
      </w:r>
      <w:r w:rsidR="006E5520">
        <w:rPr>
          <w:rFonts w:asciiTheme="minorHAnsi" w:hAnsiTheme="minorHAnsi" w:cstheme="minorHAnsi"/>
          <w:sz w:val="24"/>
          <w:szCs w:val="24"/>
        </w:rPr>
        <w:t>”</w:t>
      </w:r>
      <w:r w:rsidR="00756A00" w:rsidRPr="006C391C">
        <w:rPr>
          <w:rFonts w:asciiTheme="minorHAnsi" w:hAnsiTheme="minorHAnsi" w:cstheme="minorHAnsi"/>
          <w:sz w:val="24"/>
          <w:szCs w:val="24"/>
        </w:rPr>
        <w:t xml:space="preserve">, </w:t>
      </w:r>
      <w:r w:rsidR="00756A00" w:rsidRPr="006C391C">
        <w:rPr>
          <w:rFonts w:asciiTheme="minorHAnsi" w:hAnsiTheme="minorHAnsi" w:cstheme="minorHAnsi"/>
          <w:i/>
          <w:sz w:val="24"/>
          <w:szCs w:val="24"/>
        </w:rPr>
        <w:t xml:space="preserve">Management Learning, </w:t>
      </w:r>
      <w:r w:rsidR="00A90FBF">
        <w:rPr>
          <w:rFonts w:asciiTheme="minorHAnsi" w:hAnsiTheme="minorHAnsi" w:cstheme="minorHAnsi"/>
          <w:sz w:val="24"/>
          <w:szCs w:val="24"/>
        </w:rPr>
        <w:t>Vol.</w:t>
      </w:r>
      <w:r w:rsidR="00EF57E2">
        <w:rPr>
          <w:rFonts w:asciiTheme="minorHAnsi" w:hAnsiTheme="minorHAnsi" w:cstheme="minorHAnsi"/>
          <w:sz w:val="24"/>
          <w:szCs w:val="24"/>
        </w:rPr>
        <w:t xml:space="preserve"> </w:t>
      </w:r>
      <w:r w:rsidR="00756A00" w:rsidRPr="006C391C">
        <w:rPr>
          <w:rFonts w:asciiTheme="minorHAnsi" w:hAnsiTheme="minorHAnsi" w:cstheme="minorHAnsi"/>
          <w:sz w:val="24"/>
          <w:szCs w:val="24"/>
        </w:rPr>
        <w:t>38</w:t>
      </w:r>
      <w:r w:rsidR="00A90FBF">
        <w:rPr>
          <w:rFonts w:asciiTheme="minorHAnsi" w:hAnsiTheme="minorHAnsi" w:cstheme="minorHAnsi"/>
          <w:sz w:val="24"/>
          <w:szCs w:val="24"/>
        </w:rPr>
        <w:t xml:space="preserve"> No.</w:t>
      </w:r>
      <w:r w:rsidR="00EF57E2">
        <w:rPr>
          <w:rFonts w:asciiTheme="minorHAnsi" w:hAnsiTheme="minorHAnsi" w:cstheme="minorHAnsi"/>
          <w:sz w:val="24"/>
          <w:szCs w:val="24"/>
        </w:rPr>
        <w:t xml:space="preserve"> </w:t>
      </w:r>
      <w:r w:rsidR="00756A00" w:rsidRPr="006C391C">
        <w:rPr>
          <w:rFonts w:asciiTheme="minorHAnsi" w:hAnsiTheme="minorHAnsi" w:cstheme="minorHAnsi"/>
          <w:sz w:val="24"/>
          <w:szCs w:val="24"/>
        </w:rPr>
        <w:t>3</w:t>
      </w:r>
      <w:r w:rsidR="00A90FBF">
        <w:rPr>
          <w:rFonts w:asciiTheme="minorHAnsi" w:hAnsiTheme="minorHAnsi" w:cstheme="minorHAnsi"/>
          <w:sz w:val="24"/>
          <w:szCs w:val="24"/>
        </w:rPr>
        <w:t>, pp.</w:t>
      </w:r>
      <w:r w:rsidR="00EF57E2">
        <w:rPr>
          <w:rFonts w:asciiTheme="minorHAnsi" w:hAnsiTheme="minorHAnsi" w:cstheme="minorHAnsi"/>
          <w:sz w:val="24"/>
          <w:szCs w:val="24"/>
        </w:rPr>
        <w:t xml:space="preserve"> </w:t>
      </w:r>
      <w:r w:rsidR="00756A00" w:rsidRPr="006C391C">
        <w:rPr>
          <w:rFonts w:asciiTheme="minorHAnsi" w:hAnsiTheme="minorHAnsi" w:cstheme="minorHAnsi"/>
          <w:sz w:val="24"/>
          <w:szCs w:val="24"/>
        </w:rPr>
        <w:t>277-296</w:t>
      </w:r>
      <w:r w:rsidR="00756A00">
        <w:rPr>
          <w:rFonts w:asciiTheme="minorHAnsi" w:hAnsiTheme="minorHAnsi" w:cstheme="minorHAnsi"/>
          <w:sz w:val="24"/>
          <w:szCs w:val="24"/>
        </w:rPr>
        <w:t>.</w:t>
      </w:r>
    </w:p>
    <w:p w14:paraId="4F39E830" w14:textId="3FD984ED" w:rsidR="004D5394" w:rsidRPr="006C391C" w:rsidRDefault="004D5394" w:rsidP="00022215">
      <w:pPr>
        <w:pStyle w:val="reference"/>
        <w:tabs>
          <w:tab w:val="left" w:pos="142"/>
          <w:tab w:val="left" w:pos="284"/>
        </w:tabs>
        <w:spacing w:before="0" w:line="240" w:lineRule="auto"/>
        <w:ind w:left="567" w:hanging="567"/>
        <w:rPr>
          <w:rFonts w:asciiTheme="minorHAnsi" w:hAnsiTheme="minorHAnsi" w:cstheme="minorHAnsi"/>
          <w:sz w:val="24"/>
          <w:szCs w:val="24"/>
        </w:rPr>
      </w:pPr>
      <w:r w:rsidRPr="00EF5498">
        <w:rPr>
          <w:rFonts w:asciiTheme="minorHAnsi" w:hAnsiTheme="minorHAnsi" w:cstheme="minorHAnsi"/>
          <w:bCs/>
          <w:sz w:val="24"/>
          <w:szCs w:val="24"/>
          <w:lang w:val="en-US"/>
        </w:rPr>
        <w:t xml:space="preserve">Antonacopoulou, E.P. </w:t>
      </w:r>
      <w:r w:rsidR="00EF5498">
        <w:rPr>
          <w:rFonts w:asciiTheme="minorHAnsi" w:hAnsiTheme="minorHAnsi" w:cstheme="minorHAnsi"/>
          <w:bCs/>
          <w:sz w:val="24"/>
          <w:szCs w:val="24"/>
          <w:lang w:val="en-US"/>
        </w:rPr>
        <w:t>and</w:t>
      </w:r>
      <w:r w:rsidR="00EF5498" w:rsidRPr="00EF5498">
        <w:rPr>
          <w:rFonts w:asciiTheme="minorHAnsi" w:hAnsiTheme="minorHAnsi" w:cstheme="minorHAnsi"/>
          <w:bCs/>
          <w:sz w:val="24"/>
          <w:szCs w:val="24"/>
          <w:lang w:val="en-US"/>
        </w:rPr>
        <w:t xml:space="preserve"> Bento, R. (2016),</w:t>
      </w:r>
      <w:r w:rsidRPr="00EF5498">
        <w:rPr>
          <w:rFonts w:asciiTheme="minorHAnsi" w:hAnsiTheme="minorHAnsi" w:cstheme="minorHAnsi"/>
          <w:bCs/>
          <w:sz w:val="24"/>
          <w:szCs w:val="24"/>
          <w:lang w:val="en-US"/>
        </w:rPr>
        <w:t xml:space="preserve"> </w:t>
      </w:r>
      <w:r w:rsidR="00A90FBF">
        <w:rPr>
          <w:rFonts w:cstheme="minorHAnsi"/>
          <w:i/>
          <w:sz w:val="24"/>
          <w:szCs w:val="24"/>
        </w:rPr>
        <w:t>“</w:t>
      </w:r>
      <w:r w:rsidRPr="006C391C">
        <w:rPr>
          <w:rFonts w:asciiTheme="minorHAnsi" w:hAnsiTheme="minorHAnsi" w:cstheme="minorHAnsi"/>
          <w:bCs/>
          <w:sz w:val="24"/>
          <w:szCs w:val="24"/>
        </w:rPr>
        <w:t>Learning leadership: A call to beauty</w:t>
      </w:r>
      <w:r w:rsidR="00EF5498">
        <w:rPr>
          <w:rFonts w:cstheme="minorHAnsi"/>
          <w:i/>
          <w:sz w:val="24"/>
          <w:szCs w:val="24"/>
        </w:rPr>
        <w:t>”</w:t>
      </w:r>
      <w:r w:rsidR="002B7CDF">
        <w:rPr>
          <w:rFonts w:asciiTheme="minorHAnsi" w:hAnsiTheme="minorHAnsi" w:cstheme="minorHAnsi"/>
          <w:bCs/>
          <w:sz w:val="24"/>
          <w:szCs w:val="24"/>
        </w:rPr>
        <w:t>,</w:t>
      </w:r>
      <w:r w:rsidRPr="006C391C">
        <w:rPr>
          <w:rFonts w:asciiTheme="minorHAnsi" w:hAnsiTheme="minorHAnsi" w:cstheme="minorHAnsi"/>
          <w:bCs/>
          <w:sz w:val="24"/>
          <w:szCs w:val="24"/>
        </w:rPr>
        <w:t xml:space="preserve"> </w:t>
      </w:r>
      <w:r w:rsidR="00A90FBF">
        <w:rPr>
          <w:rFonts w:asciiTheme="minorHAnsi" w:hAnsiTheme="minorHAnsi" w:cstheme="minorHAnsi"/>
          <w:bCs/>
          <w:sz w:val="24"/>
          <w:szCs w:val="24"/>
        </w:rPr>
        <w:t>i</w:t>
      </w:r>
      <w:r w:rsidRPr="006C391C">
        <w:rPr>
          <w:rFonts w:asciiTheme="minorHAnsi" w:hAnsiTheme="minorHAnsi" w:cstheme="minorHAnsi"/>
          <w:bCs/>
          <w:sz w:val="24"/>
          <w:szCs w:val="24"/>
        </w:rPr>
        <w:t xml:space="preserve">n </w:t>
      </w:r>
      <w:r w:rsidRPr="006C391C">
        <w:rPr>
          <w:rFonts w:asciiTheme="minorHAnsi" w:hAnsiTheme="minorHAnsi" w:cstheme="minorHAnsi"/>
          <w:sz w:val="24"/>
          <w:szCs w:val="24"/>
        </w:rPr>
        <w:t>Storey, J. (Ed</w:t>
      </w:r>
      <w:r w:rsidR="00EF5498">
        <w:rPr>
          <w:rFonts w:asciiTheme="minorHAnsi" w:hAnsiTheme="minorHAnsi" w:cstheme="minorHAnsi"/>
          <w:sz w:val="24"/>
          <w:szCs w:val="24"/>
        </w:rPr>
        <w:t>.</w:t>
      </w:r>
      <w:r w:rsidRPr="006C391C">
        <w:rPr>
          <w:rFonts w:asciiTheme="minorHAnsi" w:hAnsiTheme="minorHAnsi" w:cstheme="minorHAnsi"/>
          <w:sz w:val="24"/>
          <w:szCs w:val="24"/>
        </w:rPr>
        <w:t>)</w:t>
      </w:r>
      <w:r w:rsidR="00EF5498">
        <w:rPr>
          <w:rFonts w:asciiTheme="minorHAnsi" w:hAnsiTheme="minorHAnsi" w:cstheme="minorHAnsi"/>
          <w:sz w:val="24"/>
          <w:szCs w:val="24"/>
        </w:rPr>
        <w:t>,</w:t>
      </w:r>
      <w:r w:rsidRPr="006C391C">
        <w:rPr>
          <w:rFonts w:asciiTheme="minorHAnsi" w:hAnsiTheme="minorHAnsi" w:cstheme="minorHAnsi"/>
          <w:sz w:val="24"/>
          <w:szCs w:val="24"/>
        </w:rPr>
        <w:t xml:space="preserve"> </w:t>
      </w:r>
      <w:r w:rsidRPr="006C391C">
        <w:rPr>
          <w:rFonts w:asciiTheme="minorHAnsi" w:hAnsiTheme="minorHAnsi" w:cstheme="minorHAnsi"/>
          <w:i/>
          <w:iCs/>
          <w:sz w:val="24"/>
          <w:szCs w:val="24"/>
        </w:rPr>
        <w:t>Leadership in Organizations: Current Issues and Key Trends</w:t>
      </w:r>
      <w:r w:rsidR="00EF57E2">
        <w:rPr>
          <w:rFonts w:asciiTheme="minorHAnsi" w:hAnsiTheme="minorHAnsi" w:cstheme="minorHAnsi"/>
          <w:sz w:val="24"/>
          <w:szCs w:val="24"/>
        </w:rPr>
        <w:t>,</w:t>
      </w:r>
      <w:r w:rsidRPr="006C391C">
        <w:rPr>
          <w:rFonts w:asciiTheme="minorHAnsi" w:hAnsiTheme="minorHAnsi" w:cstheme="minorHAnsi"/>
          <w:sz w:val="24"/>
          <w:szCs w:val="24"/>
        </w:rPr>
        <w:t xml:space="preserve"> 3</w:t>
      </w:r>
      <w:r w:rsidRPr="006C391C">
        <w:rPr>
          <w:rFonts w:asciiTheme="minorHAnsi" w:hAnsiTheme="minorHAnsi" w:cstheme="minorHAnsi"/>
          <w:sz w:val="24"/>
          <w:szCs w:val="24"/>
          <w:vertAlign w:val="superscript"/>
        </w:rPr>
        <w:t>rd</w:t>
      </w:r>
      <w:r w:rsidR="002B7CDF">
        <w:rPr>
          <w:rFonts w:asciiTheme="minorHAnsi" w:hAnsiTheme="minorHAnsi" w:cstheme="minorHAnsi"/>
          <w:sz w:val="24"/>
          <w:szCs w:val="24"/>
        </w:rPr>
        <w:t xml:space="preserve"> Edition,</w:t>
      </w:r>
      <w:r w:rsidRPr="006C391C">
        <w:rPr>
          <w:rFonts w:asciiTheme="minorHAnsi" w:hAnsiTheme="minorHAnsi" w:cstheme="minorHAnsi"/>
          <w:sz w:val="24"/>
          <w:szCs w:val="24"/>
        </w:rPr>
        <w:t xml:space="preserve"> Rou</w:t>
      </w:r>
      <w:r w:rsidR="005A004B">
        <w:rPr>
          <w:rFonts w:asciiTheme="minorHAnsi" w:hAnsiTheme="minorHAnsi" w:cstheme="minorHAnsi"/>
          <w:sz w:val="24"/>
          <w:szCs w:val="24"/>
        </w:rPr>
        <w:t>tledge, London</w:t>
      </w:r>
      <w:r w:rsidR="00A90FBF">
        <w:rPr>
          <w:rFonts w:asciiTheme="minorHAnsi" w:hAnsiTheme="minorHAnsi" w:cstheme="minorHAnsi"/>
          <w:sz w:val="24"/>
          <w:szCs w:val="24"/>
        </w:rPr>
        <w:t>, pp.</w:t>
      </w:r>
      <w:r w:rsidR="00EF57E2">
        <w:rPr>
          <w:rFonts w:asciiTheme="minorHAnsi" w:hAnsiTheme="minorHAnsi" w:cstheme="minorHAnsi"/>
          <w:sz w:val="24"/>
          <w:szCs w:val="24"/>
        </w:rPr>
        <w:t xml:space="preserve"> </w:t>
      </w:r>
      <w:r w:rsidR="00A90FBF">
        <w:rPr>
          <w:rFonts w:asciiTheme="minorHAnsi" w:hAnsiTheme="minorHAnsi" w:cstheme="minorHAnsi"/>
          <w:sz w:val="24"/>
          <w:szCs w:val="24"/>
        </w:rPr>
        <w:t>99-112</w:t>
      </w:r>
    </w:p>
    <w:p w14:paraId="7B8D5E5D" w14:textId="6235FA19" w:rsidR="00D93CEE" w:rsidRDefault="00EF5498" w:rsidP="005A004B">
      <w:pPr>
        <w:pStyle w:val="reference"/>
        <w:tabs>
          <w:tab w:val="left" w:pos="142"/>
          <w:tab w:val="left" w:pos="284"/>
        </w:tabs>
        <w:spacing w:before="0" w:line="240" w:lineRule="auto"/>
        <w:ind w:left="567" w:hanging="567"/>
        <w:rPr>
          <w:rFonts w:asciiTheme="minorHAnsi" w:hAnsiTheme="minorHAnsi" w:cstheme="minorHAnsi"/>
          <w:color w:val="212121"/>
          <w:sz w:val="24"/>
          <w:szCs w:val="24"/>
          <w:shd w:val="clear" w:color="auto" w:fill="FFFFFF"/>
        </w:rPr>
      </w:pPr>
      <w:r w:rsidRPr="00EF5498">
        <w:rPr>
          <w:rFonts w:asciiTheme="minorHAnsi" w:hAnsiTheme="minorHAnsi" w:cstheme="minorHAnsi"/>
          <w:sz w:val="24"/>
          <w:szCs w:val="24"/>
          <w:lang w:val="en-US"/>
        </w:rPr>
        <w:t>Antonacopoulou, E.P. and</w:t>
      </w:r>
      <w:r w:rsidR="00C44961">
        <w:rPr>
          <w:rFonts w:asciiTheme="minorHAnsi" w:hAnsiTheme="minorHAnsi" w:cstheme="minorHAnsi"/>
          <w:sz w:val="24"/>
          <w:szCs w:val="24"/>
          <w:lang w:val="en-US"/>
        </w:rPr>
        <w:t xml:space="preserve"> Bento, R. (2018), </w:t>
      </w:r>
      <w:r w:rsidR="00A90FBF">
        <w:rPr>
          <w:rFonts w:cstheme="minorHAnsi"/>
          <w:i/>
          <w:sz w:val="24"/>
          <w:szCs w:val="24"/>
        </w:rPr>
        <w:t>“</w:t>
      </w:r>
      <w:r w:rsidR="00D93CEE" w:rsidRPr="006C391C">
        <w:rPr>
          <w:rFonts w:asciiTheme="minorHAnsi" w:hAnsiTheme="minorHAnsi" w:cstheme="minorHAnsi"/>
          <w:sz w:val="24"/>
          <w:szCs w:val="24"/>
        </w:rPr>
        <w:t>From Laurels to Learning: Leadership with Virtue</w:t>
      </w:r>
      <w:r>
        <w:rPr>
          <w:rFonts w:cstheme="minorHAnsi"/>
          <w:i/>
          <w:sz w:val="24"/>
          <w:szCs w:val="24"/>
        </w:rPr>
        <w:t>”</w:t>
      </w:r>
      <w:r w:rsidR="00D93CEE" w:rsidRPr="006C391C">
        <w:rPr>
          <w:rFonts w:asciiTheme="minorHAnsi" w:hAnsiTheme="minorHAnsi" w:cstheme="minorHAnsi"/>
          <w:sz w:val="24"/>
          <w:szCs w:val="24"/>
        </w:rPr>
        <w:t xml:space="preserve">, </w:t>
      </w:r>
      <w:r w:rsidR="00D93CEE" w:rsidRPr="006C391C">
        <w:rPr>
          <w:rFonts w:asciiTheme="minorHAnsi" w:hAnsiTheme="minorHAnsi" w:cstheme="minorHAnsi"/>
          <w:i/>
          <w:sz w:val="24"/>
          <w:szCs w:val="24"/>
        </w:rPr>
        <w:t>Journal of Management Development</w:t>
      </w:r>
      <w:r w:rsidR="00D93CEE" w:rsidRPr="006D2BDF">
        <w:rPr>
          <w:rFonts w:asciiTheme="minorHAnsi" w:hAnsiTheme="minorHAnsi" w:cstheme="minorHAnsi"/>
          <w:sz w:val="24"/>
          <w:szCs w:val="24"/>
        </w:rPr>
        <w:t xml:space="preserve">, </w:t>
      </w:r>
      <w:r w:rsidR="006D2BDF">
        <w:rPr>
          <w:rFonts w:ascii="Calibri" w:hAnsi="Calibri" w:cs="Calibri"/>
          <w:color w:val="000000"/>
          <w:sz w:val="24"/>
          <w:szCs w:val="24"/>
          <w:lang w:val="en-US" w:eastAsia="en-GB"/>
        </w:rPr>
        <w:t>Vol.37 No.8, pp.</w:t>
      </w:r>
      <w:r w:rsidR="006D2BDF" w:rsidRPr="006D2BDF">
        <w:rPr>
          <w:rFonts w:ascii="Calibri" w:hAnsi="Calibri" w:cs="Calibri"/>
          <w:color w:val="000000"/>
          <w:sz w:val="24"/>
          <w:szCs w:val="24"/>
          <w:lang w:val="en-US" w:eastAsia="en-GB"/>
        </w:rPr>
        <w:t>624-633</w:t>
      </w:r>
      <w:r w:rsidR="006D2BDF">
        <w:rPr>
          <w:rFonts w:ascii="Calibri" w:hAnsi="Calibri" w:cs="Calibri"/>
          <w:color w:val="000000"/>
          <w:lang w:val="en-US" w:eastAsia="en-GB"/>
        </w:rPr>
        <w:t xml:space="preserve"> </w:t>
      </w:r>
    </w:p>
    <w:p w14:paraId="796A0952" w14:textId="316F16A3" w:rsidR="00603E7E" w:rsidRPr="00756A00" w:rsidRDefault="00603E7E" w:rsidP="00603E7E">
      <w:pPr>
        <w:pStyle w:val="reference"/>
        <w:spacing w:before="0" w:line="240" w:lineRule="auto"/>
        <w:ind w:left="567" w:hanging="567"/>
        <w:rPr>
          <w:rFonts w:asciiTheme="minorHAnsi" w:eastAsia="SimSun" w:hAnsiTheme="minorHAnsi" w:cstheme="minorHAnsi"/>
          <w:sz w:val="24"/>
          <w:szCs w:val="24"/>
        </w:rPr>
      </w:pPr>
      <w:bookmarkStart w:id="3" w:name="_GoBack"/>
      <w:bookmarkEnd w:id="3"/>
      <w:r w:rsidRPr="00CB330B">
        <w:rPr>
          <w:rFonts w:asciiTheme="minorHAnsi" w:hAnsiTheme="minorHAnsi" w:cstheme="minorHAnsi"/>
          <w:bCs/>
          <w:sz w:val="24"/>
          <w:szCs w:val="24"/>
          <w:lang w:val="en-US"/>
        </w:rPr>
        <w:t xml:space="preserve">Antonacopoulou, E.P. </w:t>
      </w:r>
      <w:r>
        <w:rPr>
          <w:rFonts w:asciiTheme="minorHAnsi" w:hAnsiTheme="minorHAnsi" w:cstheme="minorHAnsi"/>
          <w:bCs/>
          <w:sz w:val="24"/>
          <w:szCs w:val="24"/>
          <w:lang w:val="en-US"/>
        </w:rPr>
        <w:t>and Sheaffer, Z. (2014),</w:t>
      </w:r>
      <w:r w:rsidRPr="000753D9">
        <w:rPr>
          <w:rFonts w:cstheme="minorHAnsi"/>
          <w:i/>
          <w:sz w:val="24"/>
          <w:szCs w:val="24"/>
        </w:rPr>
        <w:t xml:space="preserve"> </w:t>
      </w:r>
      <w:r w:rsidR="00A90FBF" w:rsidRPr="00A90FBF">
        <w:rPr>
          <w:rFonts w:cstheme="minorHAnsi"/>
          <w:sz w:val="24"/>
          <w:szCs w:val="24"/>
        </w:rPr>
        <w:t>“</w:t>
      </w:r>
      <w:r w:rsidRPr="006C391C">
        <w:rPr>
          <w:rFonts w:asciiTheme="minorHAnsi" w:hAnsiTheme="minorHAnsi" w:cstheme="minorHAnsi"/>
          <w:bCs/>
          <w:sz w:val="24"/>
          <w:szCs w:val="24"/>
        </w:rPr>
        <w:t>Learning in Crisis: Rethinking the Relationship between Organizational</w:t>
      </w:r>
      <w:r w:rsidR="002B7CDF">
        <w:rPr>
          <w:rFonts w:asciiTheme="minorHAnsi" w:hAnsiTheme="minorHAnsi" w:cstheme="minorHAnsi"/>
          <w:bCs/>
          <w:sz w:val="24"/>
          <w:szCs w:val="24"/>
        </w:rPr>
        <w:t xml:space="preserve"> Learning and Crisis Management</w:t>
      </w:r>
      <w:r w:rsidR="00A90FBF">
        <w:rPr>
          <w:rFonts w:asciiTheme="minorHAnsi" w:hAnsiTheme="minorHAnsi" w:cstheme="minorHAnsi"/>
          <w:bCs/>
          <w:sz w:val="24"/>
          <w:szCs w:val="24"/>
        </w:rPr>
        <w:t>”</w:t>
      </w:r>
      <w:r w:rsidR="002B7CDF">
        <w:rPr>
          <w:rFonts w:asciiTheme="minorHAnsi" w:hAnsiTheme="minorHAnsi" w:cstheme="minorHAnsi"/>
          <w:bCs/>
          <w:sz w:val="24"/>
          <w:szCs w:val="24"/>
        </w:rPr>
        <w:t>,</w:t>
      </w:r>
      <w:r w:rsidRPr="006C391C">
        <w:rPr>
          <w:rFonts w:asciiTheme="minorHAnsi" w:hAnsiTheme="minorHAnsi" w:cstheme="minorHAnsi"/>
          <w:bCs/>
          <w:sz w:val="24"/>
          <w:szCs w:val="24"/>
        </w:rPr>
        <w:t xml:space="preserve"> </w:t>
      </w:r>
      <w:r w:rsidRPr="006C391C">
        <w:rPr>
          <w:rFonts w:asciiTheme="minorHAnsi" w:hAnsiTheme="minorHAnsi" w:cstheme="minorHAnsi"/>
          <w:bCs/>
          <w:i/>
          <w:sz w:val="24"/>
          <w:szCs w:val="24"/>
        </w:rPr>
        <w:t>Journal of Management Inquiry</w:t>
      </w:r>
      <w:r w:rsidRPr="00A90FBF">
        <w:rPr>
          <w:rFonts w:asciiTheme="minorHAnsi" w:hAnsiTheme="minorHAnsi" w:cstheme="minorHAnsi"/>
          <w:bCs/>
          <w:sz w:val="24"/>
          <w:szCs w:val="24"/>
        </w:rPr>
        <w:t xml:space="preserve">, </w:t>
      </w:r>
      <w:r w:rsidR="00A90FBF" w:rsidRPr="00A90FBF">
        <w:rPr>
          <w:rFonts w:asciiTheme="minorHAnsi" w:hAnsiTheme="minorHAnsi" w:cstheme="minorHAnsi"/>
          <w:bCs/>
          <w:sz w:val="24"/>
          <w:szCs w:val="24"/>
        </w:rPr>
        <w:t>Vol.</w:t>
      </w:r>
      <w:r w:rsidR="00BC1380">
        <w:rPr>
          <w:rFonts w:asciiTheme="minorHAnsi" w:hAnsiTheme="minorHAnsi" w:cstheme="minorHAnsi"/>
          <w:bCs/>
          <w:sz w:val="24"/>
          <w:szCs w:val="24"/>
        </w:rPr>
        <w:t xml:space="preserve"> </w:t>
      </w:r>
      <w:r w:rsidRPr="00A90FBF">
        <w:rPr>
          <w:rFonts w:asciiTheme="minorHAnsi" w:eastAsia="SimSun" w:hAnsiTheme="minorHAnsi" w:cstheme="minorHAnsi"/>
          <w:sz w:val="24"/>
          <w:szCs w:val="24"/>
        </w:rPr>
        <w:t>23</w:t>
      </w:r>
      <w:r w:rsidR="00A90FBF">
        <w:rPr>
          <w:rFonts w:asciiTheme="minorHAnsi" w:eastAsia="SimSun" w:hAnsiTheme="minorHAnsi" w:cstheme="minorHAnsi"/>
          <w:sz w:val="24"/>
          <w:szCs w:val="24"/>
        </w:rPr>
        <w:t xml:space="preserve"> No.</w:t>
      </w:r>
      <w:r w:rsidR="00BC1380">
        <w:rPr>
          <w:rFonts w:asciiTheme="minorHAnsi" w:eastAsia="SimSun" w:hAnsiTheme="minorHAnsi" w:cstheme="minorHAnsi"/>
          <w:sz w:val="24"/>
          <w:szCs w:val="24"/>
        </w:rPr>
        <w:t xml:space="preserve"> </w:t>
      </w:r>
      <w:r w:rsidR="00A90FBF">
        <w:rPr>
          <w:rFonts w:asciiTheme="minorHAnsi" w:eastAsia="SimSun" w:hAnsiTheme="minorHAnsi" w:cstheme="minorHAnsi"/>
          <w:sz w:val="24"/>
          <w:szCs w:val="24"/>
        </w:rPr>
        <w:t>1, pp.</w:t>
      </w:r>
      <w:r w:rsidR="00BC1380">
        <w:rPr>
          <w:rFonts w:asciiTheme="minorHAnsi" w:eastAsia="SimSun" w:hAnsiTheme="minorHAnsi" w:cstheme="minorHAnsi"/>
          <w:sz w:val="24"/>
          <w:szCs w:val="24"/>
        </w:rPr>
        <w:t xml:space="preserve"> </w:t>
      </w:r>
      <w:r w:rsidRPr="006C391C">
        <w:rPr>
          <w:rFonts w:asciiTheme="minorHAnsi" w:eastAsia="SimSun" w:hAnsiTheme="minorHAnsi" w:cstheme="minorHAnsi"/>
          <w:sz w:val="24"/>
          <w:szCs w:val="24"/>
        </w:rPr>
        <w:t>5-21</w:t>
      </w:r>
      <w:r>
        <w:rPr>
          <w:rFonts w:asciiTheme="minorHAnsi" w:eastAsia="SimSun" w:hAnsiTheme="minorHAnsi" w:cstheme="minorHAnsi"/>
          <w:sz w:val="24"/>
          <w:szCs w:val="24"/>
        </w:rPr>
        <w:t>.</w:t>
      </w:r>
    </w:p>
    <w:p w14:paraId="73F49296" w14:textId="26B3F327" w:rsidR="004D5394" w:rsidRPr="006C391C" w:rsidRDefault="004D5394" w:rsidP="00022215">
      <w:pPr>
        <w:spacing w:after="0" w:line="240" w:lineRule="auto"/>
        <w:ind w:left="567" w:hanging="567"/>
        <w:jc w:val="both"/>
        <w:rPr>
          <w:rFonts w:cstheme="minorHAnsi"/>
          <w:sz w:val="24"/>
          <w:szCs w:val="24"/>
        </w:rPr>
      </w:pPr>
      <w:r w:rsidRPr="00CB330B">
        <w:rPr>
          <w:rFonts w:cstheme="minorHAnsi"/>
          <w:sz w:val="24"/>
          <w:szCs w:val="24"/>
          <w:lang w:val="en-US"/>
        </w:rPr>
        <w:t xml:space="preserve">Antonacopoulou, E.P. </w:t>
      </w:r>
      <w:r w:rsidR="000753D9">
        <w:rPr>
          <w:rFonts w:cstheme="minorHAnsi"/>
          <w:sz w:val="24"/>
          <w:szCs w:val="24"/>
          <w:lang w:val="en-US"/>
        </w:rPr>
        <w:t>and Taylor, S. (2018a),</w:t>
      </w:r>
      <w:r w:rsidRPr="00CB330B">
        <w:rPr>
          <w:rFonts w:cstheme="minorHAnsi"/>
          <w:sz w:val="24"/>
          <w:szCs w:val="24"/>
          <w:lang w:val="en-US"/>
        </w:rPr>
        <w:t xml:space="preserve"> </w:t>
      </w:r>
      <w:r w:rsidRPr="006C391C">
        <w:rPr>
          <w:rFonts w:cstheme="minorHAnsi"/>
          <w:i/>
          <w:sz w:val="24"/>
          <w:szCs w:val="24"/>
        </w:rPr>
        <w:t>Sensuous Learning for Practical Judgment in Professional Practice: Volume 1: Arts-based Methods</w:t>
      </w:r>
      <w:r w:rsidR="002B7CDF">
        <w:rPr>
          <w:rFonts w:cstheme="minorHAnsi"/>
          <w:i/>
          <w:sz w:val="24"/>
          <w:szCs w:val="24"/>
        </w:rPr>
        <w:t>,</w:t>
      </w:r>
      <w:r w:rsidRPr="006C391C">
        <w:rPr>
          <w:rFonts w:cstheme="minorHAnsi"/>
          <w:i/>
          <w:sz w:val="24"/>
          <w:szCs w:val="24"/>
        </w:rPr>
        <w:t xml:space="preserve"> </w:t>
      </w:r>
      <w:r w:rsidRPr="006C391C">
        <w:rPr>
          <w:rFonts w:cstheme="minorHAnsi"/>
          <w:sz w:val="24"/>
          <w:szCs w:val="24"/>
        </w:rPr>
        <w:t>Palgrave Macmillan</w:t>
      </w:r>
      <w:r w:rsidR="00BC1380">
        <w:rPr>
          <w:rFonts w:cstheme="minorHAnsi"/>
          <w:sz w:val="24"/>
          <w:szCs w:val="24"/>
        </w:rPr>
        <w:t>,</w:t>
      </w:r>
      <w:r w:rsidR="000753D9">
        <w:rPr>
          <w:rFonts w:cstheme="minorHAnsi"/>
          <w:sz w:val="24"/>
          <w:szCs w:val="24"/>
        </w:rPr>
        <w:t xml:space="preserve"> London. </w:t>
      </w:r>
    </w:p>
    <w:p w14:paraId="08A871D1" w14:textId="7F842FE1" w:rsidR="004D5394" w:rsidRDefault="000753D9" w:rsidP="00022215">
      <w:pPr>
        <w:spacing w:after="0" w:line="240" w:lineRule="auto"/>
        <w:ind w:left="567" w:hanging="567"/>
        <w:jc w:val="both"/>
        <w:rPr>
          <w:rFonts w:cstheme="minorHAnsi"/>
          <w:sz w:val="24"/>
          <w:szCs w:val="24"/>
        </w:rPr>
      </w:pPr>
      <w:r w:rsidRPr="000753D9">
        <w:rPr>
          <w:rFonts w:cstheme="minorHAnsi"/>
          <w:sz w:val="24"/>
          <w:szCs w:val="24"/>
        </w:rPr>
        <w:t>Antonacopoulou, E.P.</w:t>
      </w:r>
      <w:r w:rsidR="00AC7BC6">
        <w:rPr>
          <w:rFonts w:cstheme="minorHAnsi"/>
          <w:sz w:val="24"/>
          <w:szCs w:val="24"/>
        </w:rPr>
        <w:t xml:space="preserve"> </w:t>
      </w:r>
      <w:r w:rsidRPr="000753D9">
        <w:rPr>
          <w:rFonts w:cstheme="minorHAnsi"/>
          <w:sz w:val="24"/>
          <w:szCs w:val="24"/>
        </w:rPr>
        <w:t>and</w:t>
      </w:r>
      <w:r>
        <w:rPr>
          <w:rFonts w:cstheme="minorHAnsi"/>
          <w:sz w:val="24"/>
          <w:szCs w:val="24"/>
        </w:rPr>
        <w:t xml:space="preserve"> Taylor, S. (2018b),</w:t>
      </w:r>
      <w:r w:rsidR="004D5394" w:rsidRPr="000753D9">
        <w:rPr>
          <w:rFonts w:cstheme="minorHAnsi"/>
          <w:sz w:val="24"/>
          <w:szCs w:val="24"/>
        </w:rPr>
        <w:t xml:space="preserve"> </w:t>
      </w:r>
      <w:r w:rsidR="004D5394" w:rsidRPr="006C391C">
        <w:rPr>
          <w:rFonts w:cstheme="minorHAnsi"/>
          <w:i/>
          <w:sz w:val="24"/>
          <w:szCs w:val="24"/>
        </w:rPr>
        <w:t>Sensuous Learning for Practical Judgment in Professional Practice: Volume 2: Arts-based Interventions</w:t>
      </w:r>
      <w:r w:rsidR="002B7CDF">
        <w:rPr>
          <w:rFonts w:cstheme="minorHAnsi"/>
          <w:i/>
          <w:sz w:val="24"/>
          <w:szCs w:val="24"/>
        </w:rPr>
        <w:t>,</w:t>
      </w:r>
      <w:r w:rsidR="004D5394" w:rsidRPr="006C391C">
        <w:rPr>
          <w:rFonts w:cstheme="minorHAnsi"/>
          <w:i/>
          <w:sz w:val="24"/>
          <w:szCs w:val="24"/>
        </w:rPr>
        <w:t xml:space="preserve"> </w:t>
      </w:r>
      <w:r w:rsidR="005A004B">
        <w:rPr>
          <w:rFonts w:cstheme="minorHAnsi"/>
          <w:sz w:val="24"/>
          <w:szCs w:val="24"/>
        </w:rPr>
        <w:t>Palgrave Macmillan,</w:t>
      </w:r>
      <w:r>
        <w:rPr>
          <w:rFonts w:cstheme="minorHAnsi"/>
          <w:sz w:val="24"/>
          <w:szCs w:val="24"/>
        </w:rPr>
        <w:t xml:space="preserve"> London.</w:t>
      </w:r>
    </w:p>
    <w:p w14:paraId="31C52C8A" w14:textId="527287E2" w:rsidR="00A06FBB" w:rsidRPr="00A06FBB" w:rsidRDefault="00A06FBB" w:rsidP="00A90FBF">
      <w:pPr>
        <w:spacing w:after="0" w:line="240" w:lineRule="auto"/>
        <w:ind w:left="567" w:hanging="567"/>
        <w:jc w:val="both"/>
        <w:rPr>
          <w:rFonts w:cstheme="minorHAnsi"/>
          <w:sz w:val="24"/>
          <w:szCs w:val="24"/>
        </w:rPr>
      </w:pPr>
      <w:r w:rsidRPr="00A06FBB">
        <w:rPr>
          <w:sz w:val="24"/>
          <w:szCs w:val="24"/>
          <w:lang w:eastAsia="en-GB"/>
        </w:rPr>
        <w:lastRenderedPageBreak/>
        <w:t>Archer, M. (2012)</w:t>
      </w:r>
      <w:r w:rsidR="00F44621">
        <w:rPr>
          <w:sz w:val="24"/>
          <w:szCs w:val="24"/>
          <w:lang w:eastAsia="en-GB"/>
        </w:rPr>
        <w:t>,</w:t>
      </w:r>
      <w:r w:rsidRPr="00A06FBB">
        <w:rPr>
          <w:sz w:val="24"/>
          <w:szCs w:val="24"/>
          <w:lang w:eastAsia="en-GB"/>
        </w:rPr>
        <w:t xml:space="preserve"> </w:t>
      </w:r>
      <w:r w:rsidRPr="00A06FBB">
        <w:rPr>
          <w:i/>
          <w:iCs/>
          <w:sz w:val="24"/>
          <w:szCs w:val="24"/>
          <w:lang w:eastAsia="en-GB"/>
        </w:rPr>
        <w:t>The Reflexive Imperative in Late Modernity</w:t>
      </w:r>
      <w:r w:rsidR="00BC1380">
        <w:rPr>
          <w:sz w:val="24"/>
          <w:szCs w:val="24"/>
          <w:lang w:eastAsia="en-GB"/>
        </w:rPr>
        <w:t>,</w:t>
      </w:r>
      <w:r w:rsidRPr="00A06FBB">
        <w:rPr>
          <w:sz w:val="24"/>
          <w:szCs w:val="24"/>
          <w:lang w:eastAsia="en-GB"/>
        </w:rPr>
        <w:t xml:space="preserve"> Cambridge University Press</w:t>
      </w:r>
      <w:r w:rsidR="00A90FBF">
        <w:rPr>
          <w:sz w:val="24"/>
          <w:szCs w:val="24"/>
          <w:lang w:eastAsia="en-GB"/>
        </w:rPr>
        <w:t>, Cambridge.</w:t>
      </w:r>
    </w:p>
    <w:p w14:paraId="41231300" w14:textId="61CB00E4" w:rsidR="004D5394" w:rsidRPr="006C391C" w:rsidRDefault="000753D9" w:rsidP="00022215">
      <w:pPr>
        <w:pStyle w:val="reference"/>
        <w:spacing w:before="0" w:line="240" w:lineRule="auto"/>
        <w:ind w:left="567" w:hanging="567"/>
        <w:rPr>
          <w:rFonts w:asciiTheme="minorHAnsi" w:hAnsiTheme="minorHAnsi" w:cstheme="minorHAnsi"/>
          <w:sz w:val="24"/>
          <w:szCs w:val="24"/>
        </w:rPr>
      </w:pPr>
      <w:r>
        <w:rPr>
          <w:rFonts w:asciiTheme="minorHAnsi" w:hAnsiTheme="minorHAnsi" w:cstheme="minorHAnsi"/>
          <w:sz w:val="24"/>
          <w:szCs w:val="24"/>
          <w:shd w:val="clear" w:color="auto" w:fill="FFFFFF"/>
        </w:rPr>
        <w:t>Argyris, C. (1957),</w:t>
      </w:r>
      <w:r w:rsidR="004D5394" w:rsidRPr="006C391C">
        <w:rPr>
          <w:rFonts w:asciiTheme="minorHAnsi" w:hAnsiTheme="minorHAnsi" w:cstheme="minorHAnsi"/>
          <w:sz w:val="24"/>
          <w:szCs w:val="24"/>
          <w:shd w:val="clear" w:color="auto" w:fill="FFFFFF"/>
        </w:rPr>
        <w:t xml:space="preserve"> </w:t>
      </w:r>
      <w:r w:rsidR="00A06FBB">
        <w:rPr>
          <w:rFonts w:cstheme="minorHAnsi"/>
          <w:i/>
          <w:sz w:val="24"/>
          <w:szCs w:val="24"/>
        </w:rPr>
        <w:t>“</w:t>
      </w:r>
      <w:r w:rsidR="004D5394" w:rsidRPr="006C391C">
        <w:rPr>
          <w:rFonts w:asciiTheme="minorHAnsi" w:hAnsiTheme="minorHAnsi" w:cstheme="minorHAnsi"/>
          <w:sz w:val="24"/>
          <w:szCs w:val="24"/>
          <w:shd w:val="clear" w:color="auto" w:fill="FFFFFF"/>
        </w:rPr>
        <w:t>The Individual and Organization: Some Problems of Mutual Adjustment</w:t>
      </w:r>
      <w:r>
        <w:rPr>
          <w:rFonts w:cstheme="minorHAnsi"/>
          <w:i/>
          <w:sz w:val="24"/>
          <w:szCs w:val="24"/>
        </w:rPr>
        <w:t>”</w:t>
      </w:r>
      <w:r w:rsidR="002B7CDF">
        <w:rPr>
          <w:rFonts w:asciiTheme="minorHAnsi" w:hAnsiTheme="minorHAnsi" w:cstheme="minorHAnsi"/>
          <w:sz w:val="24"/>
          <w:szCs w:val="24"/>
          <w:shd w:val="clear" w:color="auto" w:fill="FFFFFF"/>
        </w:rPr>
        <w:t xml:space="preserve">, </w:t>
      </w:r>
      <w:r w:rsidR="004D5394" w:rsidRPr="006C391C">
        <w:rPr>
          <w:rFonts w:asciiTheme="minorHAnsi" w:hAnsiTheme="minorHAnsi" w:cstheme="minorHAnsi"/>
          <w:i/>
          <w:iCs/>
          <w:sz w:val="24"/>
          <w:szCs w:val="24"/>
          <w:shd w:val="clear" w:color="auto" w:fill="FFFFFF"/>
        </w:rPr>
        <w:t xml:space="preserve">Administrative Science Quarterly, </w:t>
      </w:r>
      <w:r w:rsidR="00A90FBF">
        <w:rPr>
          <w:rFonts w:asciiTheme="minorHAnsi" w:hAnsiTheme="minorHAnsi" w:cstheme="minorHAnsi"/>
          <w:iCs/>
          <w:sz w:val="24"/>
          <w:szCs w:val="24"/>
          <w:shd w:val="clear" w:color="auto" w:fill="FFFFFF"/>
        </w:rPr>
        <w:t>Vol.</w:t>
      </w:r>
      <w:r w:rsidR="00AC7BC6">
        <w:rPr>
          <w:rFonts w:asciiTheme="minorHAnsi" w:hAnsiTheme="minorHAnsi" w:cstheme="minorHAnsi"/>
          <w:iCs/>
          <w:sz w:val="24"/>
          <w:szCs w:val="24"/>
          <w:shd w:val="clear" w:color="auto" w:fill="FFFFFF"/>
        </w:rPr>
        <w:t xml:space="preserve"> </w:t>
      </w:r>
      <w:r w:rsidR="004D5394" w:rsidRPr="006C391C">
        <w:rPr>
          <w:rFonts w:asciiTheme="minorHAnsi" w:hAnsiTheme="minorHAnsi" w:cstheme="minorHAnsi"/>
          <w:iCs/>
          <w:sz w:val="24"/>
          <w:szCs w:val="24"/>
          <w:shd w:val="clear" w:color="auto" w:fill="FFFFFF"/>
        </w:rPr>
        <w:t>2</w:t>
      </w:r>
      <w:r w:rsidR="00A90FBF">
        <w:rPr>
          <w:rFonts w:asciiTheme="minorHAnsi" w:hAnsiTheme="minorHAnsi" w:cstheme="minorHAnsi"/>
          <w:iCs/>
          <w:sz w:val="24"/>
          <w:szCs w:val="24"/>
          <w:shd w:val="clear" w:color="auto" w:fill="FFFFFF"/>
        </w:rPr>
        <w:t xml:space="preserve"> No.</w:t>
      </w:r>
      <w:r w:rsidR="00AC7BC6">
        <w:rPr>
          <w:rFonts w:asciiTheme="minorHAnsi" w:hAnsiTheme="minorHAnsi" w:cstheme="minorHAnsi"/>
          <w:iCs/>
          <w:sz w:val="24"/>
          <w:szCs w:val="24"/>
          <w:shd w:val="clear" w:color="auto" w:fill="FFFFFF"/>
        </w:rPr>
        <w:t xml:space="preserve"> </w:t>
      </w:r>
      <w:r w:rsidR="004D5394" w:rsidRPr="006C391C">
        <w:rPr>
          <w:rFonts w:asciiTheme="minorHAnsi" w:hAnsiTheme="minorHAnsi" w:cstheme="minorHAnsi"/>
          <w:sz w:val="24"/>
          <w:szCs w:val="24"/>
          <w:shd w:val="clear" w:color="auto" w:fill="FFFFFF"/>
        </w:rPr>
        <w:t>1</w:t>
      </w:r>
      <w:r w:rsidR="00A90FBF">
        <w:rPr>
          <w:rFonts w:asciiTheme="minorHAnsi" w:hAnsiTheme="minorHAnsi" w:cstheme="minorHAnsi"/>
          <w:sz w:val="24"/>
          <w:szCs w:val="24"/>
          <w:shd w:val="clear" w:color="auto" w:fill="FFFFFF"/>
        </w:rPr>
        <w:t>, pp.</w:t>
      </w:r>
      <w:r w:rsidR="00AC7BC6">
        <w:rPr>
          <w:rFonts w:asciiTheme="minorHAnsi" w:hAnsiTheme="minorHAnsi" w:cstheme="minorHAnsi"/>
          <w:sz w:val="24"/>
          <w:szCs w:val="24"/>
          <w:shd w:val="clear" w:color="auto" w:fill="FFFFFF"/>
        </w:rPr>
        <w:t xml:space="preserve"> </w:t>
      </w:r>
      <w:r w:rsidR="004D5394" w:rsidRPr="006C391C">
        <w:rPr>
          <w:rFonts w:asciiTheme="minorHAnsi" w:hAnsiTheme="minorHAnsi" w:cstheme="minorHAnsi"/>
          <w:sz w:val="24"/>
          <w:szCs w:val="24"/>
          <w:shd w:val="clear" w:color="auto" w:fill="FFFFFF"/>
        </w:rPr>
        <w:t>1-24.</w:t>
      </w:r>
    </w:p>
    <w:p w14:paraId="799CCA0D" w14:textId="77777777" w:rsidR="000753D9" w:rsidRDefault="000753D9" w:rsidP="00C44961">
      <w:pPr>
        <w:pStyle w:val="reference"/>
        <w:spacing w:before="0" w:line="240" w:lineRule="auto"/>
        <w:ind w:left="567" w:hanging="567"/>
        <w:rPr>
          <w:rFonts w:asciiTheme="minorHAnsi" w:hAnsiTheme="minorHAnsi" w:cstheme="minorHAnsi"/>
          <w:sz w:val="24"/>
          <w:szCs w:val="24"/>
        </w:rPr>
      </w:pPr>
      <w:r>
        <w:rPr>
          <w:rFonts w:asciiTheme="minorHAnsi" w:hAnsiTheme="minorHAnsi" w:cstheme="minorHAnsi"/>
          <w:sz w:val="24"/>
          <w:szCs w:val="24"/>
        </w:rPr>
        <w:t xml:space="preserve">Argyris, C. (1993), </w:t>
      </w:r>
      <w:r w:rsidR="002B7CDF" w:rsidRPr="009A308A">
        <w:rPr>
          <w:rFonts w:asciiTheme="minorHAnsi" w:hAnsiTheme="minorHAnsi" w:cstheme="minorHAnsi"/>
          <w:i/>
          <w:sz w:val="24"/>
          <w:szCs w:val="24"/>
        </w:rPr>
        <w:t>K</w:t>
      </w:r>
      <w:r w:rsidR="004D5394" w:rsidRPr="009A308A">
        <w:rPr>
          <w:rFonts w:asciiTheme="minorHAnsi" w:hAnsiTheme="minorHAnsi" w:cstheme="minorHAnsi"/>
          <w:i/>
          <w:iCs/>
          <w:sz w:val="24"/>
          <w:szCs w:val="24"/>
        </w:rPr>
        <w:t>nowledge for Action</w:t>
      </w:r>
      <w:r w:rsidR="002B7CDF">
        <w:rPr>
          <w:rFonts w:asciiTheme="minorHAnsi" w:hAnsiTheme="minorHAnsi" w:cstheme="minorHAnsi"/>
          <w:sz w:val="24"/>
          <w:szCs w:val="24"/>
        </w:rPr>
        <w:t>,</w:t>
      </w:r>
      <w:r>
        <w:rPr>
          <w:rFonts w:asciiTheme="minorHAnsi" w:hAnsiTheme="minorHAnsi" w:cstheme="minorHAnsi"/>
          <w:sz w:val="24"/>
          <w:szCs w:val="24"/>
        </w:rPr>
        <w:t xml:space="preserve"> </w:t>
      </w:r>
      <w:r w:rsidR="004D5394" w:rsidRPr="006C391C">
        <w:rPr>
          <w:rFonts w:asciiTheme="minorHAnsi" w:hAnsiTheme="minorHAnsi" w:cstheme="minorHAnsi"/>
          <w:sz w:val="24"/>
          <w:szCs w:val="24"/>
        </w:rPr>
        <w:t>Jossey-Bass</w:t>
      </w:r>
      <w:r w:rsidR="005A004B">
        <w:rPr>
          <w:rFonts w:asciiTheme="minorHAnsi" w:hAnsiTheme="minorHAnsi" w:cstheme="minorHAnsi"/>
          <w:sz w:val="24"/>
          <w:szCs w:val="24"/>
        </w:rPr>
        <w:t>,</w:t>
      </w:r>
      <w:r>
        <w:rPr>
          <w:rFonts w:asciiTheme="minorHAnsi" w:hAnsiTheme="minorHAnsi" w:cstheme="minorHAnsi"/>
          <w:sz w:val="24"/>
          <w:szCs w:val="24"/>
        </w:rPr>
        <w:t xml:space="preserve"> San Francisco.</w:t>
      </w:r>
    </w:p>
    <w:p w14:paraId="0F0059E0" w14:textId="591DB4D7" w:rsidR="004D5394" w:rsidRPr="006C391C" w:rsidRDefault="004D5394" w:rsidP="00C44961">
      <w:pPr>
        <w:pStyle w:val="reference"/>
        <w:spacing w:before="0" w:line="240" w:lineRule="auto"/>
        <w:ind w:left="567" w:hanging="567"/>
        <w:rPr>
          <w:rFonts w:asciiTheme="minorHAnsi" w:hAnsiTheme="minorHAnsi" w:cstheme="minorHAnsi"/>
          <w:sz w:val="24"/>
          <w:szCs w:val="24"/>
          <w:lang w:val="en-US"/>
        </w:rPr>
      </w:pPr>
      <w:r w:rsidRPr="006C391C">
        <w:rPr>
          <w:rFonts w:asciiTheme="minorHAnsi" w:hAnsiTheme="minorHAnsi" w:cstheme="minorHAnsi"/>
          <w:sz w:val="24"/>
          <w:szCs w:val="24"/>
          <w:lang w:val="en-US"/>
        </w:rPr>
        <w:t>Argyris, C.</w:t>
      </w:r>
      <w:r w:rsidR="000753D9">
        <w:rPr>
          <w:rFonts w:asciiTheme="minorHAnsi" w:hAnsiTheme="minorHAnsi" w:cstheme="minorHAnsi"/>
          <w:sz w:val="24"/>
          <w:szCs w:val="24"/>
          <w:lang w:val="en-US"/>
        </w:rPr>
        <w:t xml:space="preserve"> (2003), </w:t>
      </w:r>
      <w:r w:rsidR="0037641B">
        <w:rPr>
          <w:rFonts w:cstheme="minorHAnsi"/>
          <w:i/>
          <w:sz w:val="24"/>
          <w:szCs w:val="24"/>
        </w:rPr>
        <w:t>“</w:t>
      </w:r>
      <w:r w:rsidRPr="006C391C">
        <w:rPr>
          <w:rFonts w:asciiTheme="minorHAnsi" w:hAnsiTheme="minorHAnsi" w:cstheme="minorHAnsi"/>
          <w:sz w:val="24"/>
          <w:szCs w:val="24"/>
          <w:lang w:val="en-US"/>
        </w:rPr>
        <w:t>A Life Full of Learning</w:t>
      </w:r>
      <w:r w:rsidR="000753D9">
        <w:rPr>
          <w:rFonts w:cstheme="minorHAnsi"/>
          <w:i/>
          <w:sz w:val="24"/>
          <w:szCs w:val="24"/>
        </w:rPr>
        <w:t>”</w:t>
      </w:r>
      <w:r w:rsidR="00BC1380">
        <w:rPr>
          <w:rFonts w:asciiTheme="minorHAnsi" w:hAnsiTheme="minorHAnsi" w:cstheme="minorHAnsi"/>
          <w:sz w:val="24"/>
          <w:szCs w:val="24"/>
          <w:lang w:val="en-US"/>
        </w:rPr>
        <w:t>,</w:t>
      </w:r>
      <w:r w:rsidRPr="006C391C">
        <w:rPr>
          <w:rFonts w:asciiTheme="minorHAnsi" w:hAnsiTheme="minorHAnsi" w:cstheme="minorHAnsi"/>
          <w:sz w:val="24"/>
          <w:szCs w:val="24"/>
          <w:lang w:val="en-US"/>
        </w:rPr>
        <w:t xml:space="preserve"> </w:t>
      </w:r>
      <w:r w:rsidRPr="006C391C">
        <w:rPr>
          <w:rFonts w:asciiTheme="minorHAnsi" w:hAnsiTheme="minorHAnsi" w:cstheme="minorHAnsi"/>
          <w:i/>
          <w:sz w:val="24"/>
          <w:szCs w:val="24"/>
          <w:lang w:val="en-US"/>
        </w:rPr>
        <w:t>Organization Studies</w:t>
      </w:r>
      <w:r w:rsidR="00FE6D27">
        <w:rPr>
          <w:rFonts w:asciiTheme="minorHAnsi" w:hAnsiTheme="minorHAnsi" w:cstheme="minorHAnsi"/>
          <w:sz w:val="24"/>
          <w:szCs w:val="24"/>
          <w:lang w:val="en-US"/>
        </w:rPr>
        <w:t>,</w:t>
      </w:r>
      <w:r w:rsidRPr="006C391C">
        <w:rPr>
          <w:rFonts w:asciiTheme="minorHAnsi" w:hAnsiTheme="minorHAnsi" w:cstheme="minorHAnsi"/>
          <w:sz w:val="24"/>
          <w:szCs w:val="24"/>
          <w:lang w:val="en-US"/>
        </w:rPr>
        <w:t xml:space="preserve"> </w:t>
      </w:r>
      <w:r w:rsidR="0037641B">
        <w:rPr>
          <w:rFonts w:asciiTheme="minorHAnsi" w:hAnsiTheme="minorHAnsi" w:cstheme="minorHAnsi"/>
          <w:sz w:val="24"/>
          <w:szCs w:val="24"/>
          <w:lang w:val="en-US"/>
        </w:rPr>
        <w:t>Vol.</w:t>
      </w:r>
      <w:r w:rsidR="00AC7BC6">
        <w:rPr>
          <w:rFonts w:asciiTheme="minorHAnsi" w:hAnsiTheme="minorHAnsi" w:cstheme="minorHAnsi"/>
          <w:sz w:val="24"/>
          <w:szCs w:val="24"/>
          <w:lang w:val="en-US"/>
        </w:rPr>
        <w:t xml:space="preserve"> </w:t>
      </w:r>
      <w:r w:rsidRPr="006C391C">
        <w:rPr>
          <w:rFonts w:asciiTheme="minorHAnsi" w:hAnsiTheme="minorHAnsi" w:cstheme="minorHAnsi"/>
          <w:sz w:val="24"/>
          <w:szCs w:val="24"/>
          <w:lang w:val="en-US"/>
        </w:rPr>
        <w:t>24</w:t>
      </w:r>
      <w:r w:rsidR="0037641B">
        <w:rPr>
          <w:rFonts w:asciiTheme="minorHAnsi" w:hAnsiTheme="minorHAnsi" w:cstheme="minorHAnsi"/>
          <w:sz w:val="24"/>
          <w:szCs w:val="24"/>
          <w:lang w:val="en-US"/>
        </w:rPr>
        <w:t xml:space="preserve"> No.</w:t>
      </w:r>
      <w:r w:rsidR="00AC7BC6">
        <w:rPr>
          <w:rFonts w:asciiTheme="minorHAnsi" w:hAnsiTheme="minorHAnsi" w:cstheme="minorHAnsi"/>
          <w:sz w:val="24"/>
          <w:szCs w:val="24"/>
          <w:lang w:val="en-US"/>
        </w:rPr>
        <w:t xml:space="preserve"> </w:t>
      </w:r>
      <w:r w:rsidRPr="006C391C">
        <w:rPr>
          <w:rFonts w:asciiTheme="minorHAnsi" w:hAnsiTheme="minorHAnsi" w:cstheme="minorHAnsi"/>
          <w:sz w:val="24"/>
          <w:szCs w:val="24"/>
          <w:lang w:val="en-US"/>
        </w:rPr>
        <w:t>7</w:t>
      </w:r>
      <w:r w:rsidR="0037641B">
        <w:rPr>
          <w:rFonts w:asciiTheme="minorHAnsi" w:hAnsiTheme="minorHAnsi" w:cstheme="minorHAnsi"/>
          <w:sz w:val="24"/>
          <w:szCs w:val="24"/>
          <w:lang w:val="en-US"/>
        </w:rPr>
        <w:t>, pp.</w:t>
      </w:r>
      <w:r w:rsidR="00AC7BC6">
        <w:rPr>
          <w:rFonts w:asciiTheme="minorHAnsi" w:hAnsiTheme="minorHAnsi" w:cstheme="minorHAnsi"/>
          <w:sz w:val="24"/>
          <w:szCs w:val="24"/>
          <w:lang w:val="en-US"/>
        </w:rPr>
        <w:t xml:space="preserve"> </w:t>
      </w:r>
      <w:r w:rsidRPr="006C391C">
        <w:rPr>
          <w:rFonts w:asciiTheme="minorHAnsi" w:hAnsiTheme="minorHAnsi" w:cstheme="minorHAnsi"/>
          <w:sz w:val="24"/>
          <w:szCs w:val="24"/>
          <w:lang w:val="en-US"/>
        </w:rPr>
        <w:t>1178-1192.</w:t>
      </w:r>
    </w:p>
    <w:p w14:paraId="47C7609C" w14:textId="6196C504" w:rsidR="004D5394" w:rsidRPr="006C391C" w:rsidRDefault="004D5394" w:rsidP="00022215">
      <w:pPr>
        <w:autoSpaceDE w:val="0"/>
        <w:autoSpaceDN w:val="0"/>
        <w:adjustRightInd w:val="0"/>
        <w:spacing w:after="0" w:line="240" w:lineRule="auto"/>
        <w:ind w:left="567" w:hanging="567"/>
        <w:jc w:val="both"/>
        <w:rPr>
          <w:rFonts w:cstheme="minorHAnsi"/>
          <w:sz w:val="24"/>
          <w:szCs w:val="24"/>
        </w:rPr>
      </w:pPr>
      <w:r w:rsidRPr="006C391C">
        <w:rPr>
          <w:rFonts w:cstheme="minorHAnsi"/>
          <w:sz w:val="24"/>
          <w:szCs w:val="24"/>
        </w:rPr>
        <w:t xml:space="preserve">Argyris, C. </w:t>
      </w:r>
      <w:r w:rsidR="000753D9">
        <w:rPr>
          <w:rFonts w:cstheme="minorHAnsi"/>
          <w:sz w:val="24"/>
          <w:szCs w:val="24"/>
        </w:rPr>
        <w:t>and</w:t>
      </w:r>
      <w:r w:rsidRPr="006C391C">
        <w:rPr>
          <w:rFonts w:cstheme="minorHAnsi"/>
          <w:sz w:val="24"/>
          <w:szCs w:val="24"/>
        </w:rPr>
        <w:t xml:space="preserve"> </w:t>
      </w:r>
      <w:r w:rsidRPr="006C391C">
        <w:rPr>
          <w:rFonts w:cstheme="minorHAnsi"/>
          <w:sz w:val="24"/>
          <w:szCs w:val="24"/>
          <w:lang w:val="en-US"/>
        </w:rPr>
        <w:t>Schön</w:t>
      </w:r>
      <w:r w:rsidR="000753D9">
        <w:rPr>
          <w:rFonts w:cstheme="minorHAnsi"/>
          <w:sz w:val="24"/>
          <w:szCs w:val="24"/>
        </w:rPr>
        <w:t>, D. (1978),</w:t>
      </w:r>
      <w:r w:rsidRPr="006C391C">
        <w:rPr>
          <w:rFonts w:cstheme="minorHAnsi"/>
          <w:sz w:val="24"/>
          <w:szCs w:val="24"/>
        </w:rPr>
        <w:t xml:space="preserve"> </w:t>
      </w:r>
      <w:r w:rsidRPr="006C391C">
        <w:rPr>
          <w:rFonts w:cstheme="minorHAnsi"/>
          <w:i/>
          <w:iCs/>
          <w:sz w:val="24"/>
          <w:szCs w:val="24"/>
        </w:rPr>
        <w:t>Organisational learning: A theory of action perspective</w:t>
      </w:r>
      <w:r w:rsidR="002B7CDF">
        <w:rPr>
          <w:rFonts w:cstheme="minorHAnsi"/>
          <w:sz w:val="24"/>
          <w:szCs w:val="24"/>
        </w:rPr>
        <w:t xml:space="preserve">, </w:t>
      </w:r>
      <w:r w:rsidRPr="006C391C">
        <w:rPr>
          <w:rFonts w:cstheme="minorHAnsi"/>
          <w:sz w:val="24"/>
          <w:szCs w:val="24"/>
        </w:rPr>
        <w:t>Addison-Wesley</w:t>
      </w:r>
      <w:r w:rsidR="000753D9">
        <w:rPr>
          <w:rFonts w:cstheme="minorHAnsi"/>
          <w:sz w:val="24"/>
          <w:szCs w:val="24"/>
        </w:rPr>
        <w:t>, Reading, MA.</w:t>
      </w:r>
    </w:p>
    <w:p w14:paraId="06A8D5BF" w14:textId="05C3DC57" w:rsidR="004D5394" w:rsidRPr="006C391C" w:rsidRDefault="004D5394" w:rsidP="00022215">
      <w:pPr>
        <w:tabs>
          <w:tab w:val="left" w:pos="142"/>
          <w:tab w:val="left" w:pos="284"/>
        </w:tabs>
        <w:spacing w:after="0" w:line="240" w:lineRule="auto"/>
        <w:ind w:left="567" w:hanging="567"/>
        <w:jc w:val="both"/>
        <w:rPr>
          <w:rFonts w:cstheme="minorHAnsi"/>
          <w:sz w:val="24"/>
          <w:szCs w:val="24"/>
        </w:rPr>
      </w:pPr>
      <w:r w:rsidRPr="000753D9">
        <w:rPr>
          <w:rFonts w:cstheme="minorHAnsi"/>
          <w:sz w:val="24"/>
          <w:szCs w:val="24"/>
          <w:lang w:val="en-US"/>
        </w:rPr>
        <w:t xml:space="preserve">Bennett, N. </w:t>
      </w:r>
      <w:r w:rsidR="000753D9" w:rsidRPr="000753D9">
        <w:rPr>
          <w:rFonts w:cstheme="minorHAnsi"/>
          <w:sz w:val="24"/>
          <w:szCs w:val="24"/>
          <w:lang w:val="en-US"/>
        </w:rPr>
        <w:t>and</w:t>
      </w:r>
      <w:r w:rsidRPr="000753D9">
        <w:rPr>
          <w:rFonts w:cstheme="minorHAnsi"/>
          <w:sz w:val="24"/>
          <w:szCs w:val="24"/>
          <w:lang w:val="en-US"/>
        </w:rPr>
        <w:t xml:space="preserve"> Lemoine G.</w:t>
      </w:r>
      <w:r w:rsidR="00D828D9" w:rsidRPr="000753D9">
        <w:rPr>
          <w:rFonts w:cstheme="minorHAnsi"/>
          <w:sz w:val="24"/>
          <w:szCs w:val="24"/>
          <w:lang w:val="en-US"/>
        </w:rPr>
        <w:t xml:space="preserve"> </w:t>
      </w:r>
      <w:r w:rsidR="000753D9" w:rsidRPr="000753D9">
        <w:rPr>
          <w:rFonts w:cstheme="minorHAnsi"/>
          <w:sz w:val="24"/>
          <w:szCs w:val="24"/>
          <w:lang w:val="en-US"/>
        </w:rPr>
        <w:t xml:space="preserve">J. (2014), </w:t>
      </w:r>
      <w:r w:rsidR="0037641B">
        <w:rPr>
          <w:rFonts w:cstheme="minorHAnsi"/>
          <w:i/>
          <w:sz w:val="24"/>
          <w:szCs w:val="24"/>
        </w:rPr>
        <w:t>“</w:t>
      </w:r>
      <w:r w:rsidRPr="006C391C">
        <w:rPr>
          <w:rFonts w:cstheme="minorHAnsi"/>
          <w:sz w:val="24"/>
          <w:szCs w:val="24"/>
        </w:rPr>
        <w:t>What a difference a word makes: Understanding threats to performance in a VUCA world</w:t>
      </w:r>
      <w:r w:rsidR="000753D9">
        <w:rPr>
          <w:rFonts w:cstheme="minorHAnsi"/>
          <w:i/>
          <w:sz w:val="24"/>
          <w:szCs w:val="24"/>
        </w:rPr>
        <w:t>”</w:t>
      </w:r>
      <w:r w:rsidR="00BC1380">
        <w:rPr>
          <w:rFonts w:cstheme="minorHAnsi"/>
          <w:i/>
          <w:sz w:val="24"/>
          <w:szCs w:val="24"/>
        </w:rPr>
        <w:t>,</w:t>
      </w:r>
      <w:r w:rsidR="000753D9">
        <w:rPr>
          <w:rFonts w:cstheme="minorHAnsi"/>
          <w:i/>
          <w:sz w:val="24"/>
          <w:szCs w:val="24"/>
        </w:rPr>
        <w:t xml:space="preserve"> </w:t>
      </w:r>
      <w:r w:rsidRPr="006C391C">
        <w:rPr>
          <w:rFonts w:cstheme="minorHAnsi"/>
          <w:i/>
          <w:sz w:val="24"/>
          <w:szCs w:val="24"/>
        </w:rPr>
        <w:t>Business Horizons</w:t>
      </w:r>
      <w:r w:rsidRPr="006C391C">
        <w:rPr>
          <w:rFonts w:cstheme="minorHAnsi"/>
          <w:sz w:val="24"/>
          <w:szCs w:val="24"/>
        </w:rPr>
        <w:t xml:space="preserve">, </w:t>
      </w:r>
      <w:r w:rsidR="0037641B" w:rsidRPr="00BC1380">
        <w:rPr>
          <w:rFonts w:cstheme="minorHAnsi"/>
          <w:sz w:val="24"/>
          <w:szCs w:val="24"/>
        </w:rPr>
        <w:t>Vol.</w:t>
      </w:r>
      <w:r w:rsidR="00AC7BC6" w:rsidRPr="00BC1380">
        <w:rPr>
          <w:rFonts w:cstheme="minorHAnsi"/>
          <w:sz w:val="24"/>
          <w:szCs w:val="24"/>
        </w:rPr>
        <w:t xml:space="preserve"> </w:t>
      </w:r>
      <w:r w:rsidRPr="00BC1380">
        <w:rPr>
          <w:rFonts w:cstheme="minorHAnsi"/>
          <w:sz w:val="24"/>
          <w:szCs w:val="24"/>
        </w:rPr>
        <w:t xml:space="preserve">57 </w:t>
      </w:r>
      <w:r w:rsidR="0037641B" w:rsidRPr="00BC1380">
        <w:rPr>
          <w:rFonts w:cstheme="minorHAnsi"/>
          <w:sz w:val="24"/>
          <w:szCs w:val="24"/>
        </w:rPr>
        <w:t>No.</w:t>
      </w:r>
      <w:r w:rsidR="00AC7BC6" w:rsidRPr="00BC1380">
        <w:rPr>
          <w:rFonts w:cstheme="minorHAnsi"/>
          <w:sz w:val="24"/>
          <w:szCs w:val="24"/>
        </w:rPr>
        <w:t xml:space="preserve"> </w:t>
      </w:r>
      <w:r w:rsidRPr="00BC1380">
        <w:rPr>
          <w:rFonts w:cstheme="minorHAnsi"/>
          <w:sz w:val="24"/>
          <w:szCs w:val="24"/>
        </w:rPr>
        <w:t>3</w:t>
      </w:r>
      <w:r w:rsidR="0037641B" w:rsidRPr="00BC1380">
        <w:rPr>
          <w:rFonts w:cstheme="minorHAnsi"/>
          <w:sz w:val="24"/>
          <w:szCs w:val="24"/>
        </w:rPr>
        <w:t>. pp.</w:t>
      </w:r>
      <w:r w:rsidR="00AC7BC6" w:rsidRPr="00BC1380">
        <w:rPr>
          <w:rFonts w:cstheme="minorHAnsi"/>
          <w:sz w:val="24"/>
          <w:szCs w:val="24"/>
        </w:rPr>
        <w:t xml:space="preserve"> </w:t>
      </w:r>
      <w:r w:rsidRPr="00BC1380">
        <w:rPr>
          <w:rFonts w:cstheme="minorHAnsi"/>
          <w:sz w:val="24"/>
          <w:szCs w:val="24"/>
        </w:rPr>
        <w:t>311 -317.</w:t>
      </w:r>
      <w:r w:rsidRPr="006C391C">
        <w:rPr>
          <w:rFonts w:cstheme="minorHAnsi"/>
          <w:sz w:val="24"/>
          <w:szCs w:val="24"/>
        </w:rPr>
        <w:t xml:space="preserve"> </w:t>
      </w:r>
    </w:p>
    <w:p w14:paraId="66BCB07D" w14:textId="00B210EB" w:rsidR="004D5394" w:rsidRPr="006C391C" w:rsidRDefault="004D5394" w:rsidP="00A90FBF">
      <w:pPr>
        <w:autoSpaceDE w:val="0"/>
        <w:autoSpaceDN w:val="0"/>
        <w:adjustRightInd w:val="0"/>
        <w:spacing w:after="0" w:line="240" w:lineRule="auto"/>
        <w:ind w:left="567" w:hanging="567"/>
        <w:jc w:val="both"/>
        <w:rPr>
          <w:rFonts w:cstheme="minorHAnsi"/>
          <w:sz w:val="24"/>
          <w:szCs w:val="24"/>
        </w:rPr>
      </w:pPr>
      <w:r w:rsidRPr="006C391C">
        <w:rPr>
          <w:rFonts w:cstheme="minorHAnsi"/>
          <w:sz w:val="24"/>
          <w:szCs w:val="24"/>
        </w:rPr>
        <w:t xml:space="preserve">Blantern, C. Boydell, T. </w:t>
      </w:r>
      <w:r w:rsidR="000753D9">
        <w:rPr>
          <w:rFonts w:cstheme="minorHAnsi"/>
          <w:sz w:val="24"/>
          <w:szCs w:val="24"/>
        </w:rPr>
        <w:t>and</w:t>
      </w:r>
      <w:r w:rsidRPr="006C391C">
        <w:rPr>
          <w:rFonts w:cstheme="minorHAnsi"/>
          <w:sz w:val="24"/>
          <w:szCs w:val="24"/>
        </w:rPr>
        <w:t xml:space="preserve"> Burgoyne, J. (2013)</w:t>
      </w:r>
      <w:r w:rsidR="000753D9">
        <w:rPr>
          <w:rFonts w:cstheme="minorHAnsi"/>
          <w:sz w:val="24"/>
          <w:szCs w:val="24"/>
        </w:rPr>
        <w:t>,</w:t>
      </w:r>
      <w:r w:rsidRPr="006C391C">
        <w:rPr>
          <w:rFonts w:cstheme="minorHAnsi"/>
          <w:sz w:val="24"/>
          <w:szCs w:val="24"/>
        </w:rPr>
        <w:t xml:space="preserve"> </w:t>
      </w:r>
      <w:r w:rsidR="00A90FBF">
        <w:rPr>
          <w:rFonts w:cstheme="minorHAnsi"/>
          <w:i/>
          <w:sz w:val="24"/>
          <w:szCs w:val="24"/>
        </w:rPr>
        <w:t>“</w:t>
      </w:r>
      <w:r w:rsidRPr="006C391C">
        <w:rPr>
          <w:rFonts w:cstheme="minorHAnsi"/>
          <w:sz w:val="24"/>
          <w:szCs w:val="24"/>
        </w:rPr>
        <w:t>The Learning Organization – drop the dead metaphor! Performing Organizing and Learning in Networks (so to speak)</w:t>
      </w:r>
      <w:r w:rsidR="000753D9">
        <w:rPr>
          <w:rFonts w:cstheme="minorHAnsi"/>
          <w:i/>
          <w:sz w:val="24"/>
          <w:szCs w:val="24"/>
        </w:rPr>
        <w:t>”</w:t>
      </w:r>
      <w:r w:rsidR="002B7CDF">
        <w:rPr>
          <w:rFonts w:cstheme="minorHAnsi"/>
          <w:sz w:val="24"/>
          <w:szCs w:val="24"/>
        </w:rPr>
        <w:t>,</w:t>
      </w:r>
      <w:r w:rsidRPr="006C391C">
        <w:rPr>
          <w:rFonts w:cstheme="minorHAnsi"/>
          <w:sz w:val="24"/>
          <w:szCs w:val="24"/>
        </w:rPr>
        <w:t xml:space="preserve"> </w:t>
      </w:r>
      <w:r w:rsidR="00A90FBF">
        <w:rPr>
          <w:rFonts w:cstheme="minorHAnsi"/>
          <w:sz w:val="24"/>
          <w:szCs w:val="24"/>
        </w:rPr>
        <w:t>i</w:t>
      </w:r>
      <w:r w:rsidRPr="006C391C">
        <w:rPr>
          <w:rFonts w:cstheme="minorHAnsi"/>
          <w:sz w:val="24"/>
          <w:szCs w:val="24"/>
        </w:rPr>
        <w:t>n Örtenblad</w:t>
      </w:r>
      <w:r w:rsidR="00BC1380">
        <w:rPr>
          <w:rFonts w:cstheme="minorHAnsi"/>
          <w:sz w:val="24"/>
          <w:szCs w:val="24"/>
        </w:rPr>
        <w:t>,</w:t>
      </w:r>
      <w:r w:rsidRPr="006C391C">
        <w:rPr>
          <w:rFonts w:cstheme="minorHAnsi"/>
          <w:sz w:val="24"/>
          <w:szCs w:val="24"/>
        </w:rPr>
        <w:t xml:space="preserve"> </w:t>
      </w:r>
      <w:r w:rsidR="00BC1380" w:rsidRPr="006C391C">
        <w:rPr>
          <w:rFonts w:cstheme="minorHAnsi"/>
          <w:sz w:val="24"/>
          <w:szCs w:val="24"/>
        </w:rPr>
        <w:t xml:space="preserve">A. </w:t>
      </w:r>
      <w:r w:rsidRPr="006C391C">
        <w:rPr>
          <w:rFonts w:cstheme="minorHAnsi"/>
          <w:sz w:val="24"/>
          <w:szCs w:val="24"/>
        </w:rPr>
        <w:t>(Ed.)</w:t>
      </w:r>
      <w:r w:rsidR="00D828D9" w:rsidRPr="006C391C">
        <w:rPr>
          <w:rFonts w:cstheme="minorHAnsi"/>
          <w:sz w:val="24"/>
          <w:szCs w:val="24"/>
        </w:rPr>
        <w:t>,</w:t>
      </w:r>
      <w:r w:rsidRPr="006C391C">
        <w:rPr>
          <w:rFonts w:cstheme="minorHAnsi"/>
          <w:sz w:val="24"/>
          <w:szCs w:val="24"/>
        </w:rPr>
        <w:t xml:space="preserve"> </w:t>
      </w:r>
      <w:r w:rsidRPr="006C391C">
        <w:rPr>
          <w:rFonts w:cstheme="minorHAnsi"/>
          <w:i/>
          <w:sz w:val="24"/>
          <w:szCs w:val="24"/>
        </w:rPr>
        <w:t>Handbook of Research on the Learning Organization: Adaptation and Context</w:t>
      </w:r>
      <w:r w:rsidRPr="006C391C">
        <w:rPr>
          <w:rFonts w:cstheme="minorHAnsi"/>
          <w:sz w:val="24"/>
          <w:szCs w:val="24"/>
        </w:rPr>
        <w:t xml:space="preserve">, </w:t>
      </w:r>
      <w:r w:rsidR="005A004B">
        <w:rPr>
          <w:rFonts w:cstheme="minorHAnsi"/>
          <w:sz w:val="24"/>
          <w:szCs w:val="24"/>
        </w:rPr>
        <w:t xml:space="preserve">Edward Elgar Publishing, </w:t>
      </w:r>
      <w:r w:rsidRPr="006C391C">
        <w:rPr>
          <w:rFonts w:cstheme="minorHAnsi"/>
          <w:sz w:val="24"/>
          <w:szCs w:val="24"/>
        </w:rPr>
        <w:t>Cheltenh</w:t>
      </w:r>
      <w:r w:rsidR="00A90FBF">
        <w:rPr>
          <w:rFonts w:cstheme="minorHAnsi"/>
          <w:sz w:val="24"/>
          <w:szCs w:val="24"/>
        </w:rPr>
        <w:t>am, UK and Northampton, MA,</w:t>
      </w:r>
      <w:r w:rsidRPr="006C391C">
        <w:rPr>
          <w:rFonts w:cstheme="minorHAnsi"/>
          <w:sz w:val="24"/>
          <w:szCs w:val="24"/>
        </w:rPr>
        <w:t xml:space="preserve"> </w:t>
      </w:r>
      <w:r w:rsidR="00A90FBF" w:rsidRPr="006C391C">
        <w:rPr>
          <w:rFonts w:cstheme="minorHAnsi"/>
          <w:sz w:val="24"/>
          <w:szCs w:val="24"/>
        </w:rPr>
        <w:t>Chapter 12.</w:t>
      </w:r>
    </w:p>
    <w:p w14:paraId="6FCB9CED" w14:textId="77777777" w:rsidR="004D5394" w:rsidRPr="006C391C" w:rsidRDefault="004D5394" w:rsidP="00022215">
      <w:pPr>
        <w:pStyle w:val="reference"/>
        <w:spacing w:before="0" w:line="240" w:lineRule="auto"/>
        <w:ind w:left="567" w:right="176" w:hanging="567"/>
        <w:rPr>
          <w:rFonts w:asciiTheme="minorHAnsi" w:hAnsiTheme="minorHAnsi" w:cstheme="minorHAnsi"/>
          <w:sz w:val="24"/>
          <w:szCs w:val="24"/>
        </w:rPr>
      </w:pPr>
      <w:r w:rsidRPr="006C391C">
        <w:rPr>
          <w:rFonts w:asciiTheme="minorHAnsi" w:hAnsiTheme="minorHAnsi" w:cstheme="minorHAnsi"/>
          <w:sz w:val="24"/>
          <w:szCs w:val="24"/>
        </w:rPr>
        <w:t>Brown, H.</w:t>
      </w:r>
      <w:r w:rsidR="00D828D9" w:rsidRPr="006C391C">
        <w:rPr>
          <w:rFonts w:asciiTheme="minorHAnsi" w:hAnsiTheme="minorHAnsi" w:cstheme="minorHAnsi"/>
          <w:sz w:val="24"/>
          <w:szCs w:val="24"/>
        </w:rPr>
        <w:t xml:space="preserve"> </w:t>
      </w:r>
      <w:r w:rsidRPr="006C391C">
        <w:rPr>
          <w:rFonts w:asciiTheme="minorHAnsi" w:hAnsiTheme="minorHAnsi" w:cstheme="minorHAnsi"/>
          <w:sz w:val="24"/>
          <w:szCs w:val="24"/>
        </w:rPr>
        <w:t>I. (1988)</w:t>
      </w:r>
      <w:r w:rsidR="000753D9">
        <w:rPr>
          <w:rFonts w:asciiTheme="minorHAnsi" w:hAnsiTheme="minorHAnsi" w:cstheme="minorHAnsi"/>
          <w:sz w:val="24"/>
          <w:szCs w:val="24"/>
        </w:rPr>
        <w:t>,</w:t>
      </w:r>
      <w:r w:rsidRPr="006C391C">
        <w:rPr>
          <w:rFonts w:asciiTheme="minorHAnsi" w:hAnsiTheme="minorHAnsi" w:cstheme="minorHAnsi"/>
          <w:sz w:val="24"/>
          <w:szCs w:val="24"/>
        </w:rPr>
        <w:t xml:space="preserve"> </w:t>
      </w:r>
      <w:r w:rsidRPr="006C391C">
        <w:rPr>
          <w:rFonts w:asciiTheme="minorHAnsi" w:hAnsiTheme="minorHAnsi" w:cstheme="minorHAnsi"/>
          <w:i/>
          <w:sz w:val="24"/>
          <w:szCs w:val="24"/>
        </w:rPr>
        <w:t>Rationality</w:t>
      </w:r>
      <w:r w:rsidR="002B7CDF">
        <w:rPr>
          <w:rFonts w:cstheme="minorHAnsi"/>
          <w:i/>
          <w:sz w:val="24"/>
          <w:szCs w:val="24"/>
        </w:rPr>
        <w:t xml:space="preserve">, </w:t>
      </w:r>
      <w:r w:rsidR="005A004B">
        <w:rPr>
          <w:rFonts w:asciiTheme="minorHAnsi" w:hAnsiTheme="minorHAnsi" w:cstheme="minorHAnsi"/>
          <w:sz w:val="24"/>
          <w:szCs w:val="24"/>
        </w:rPr>
        <w:t>Routledge,</w:t>
      </w:r>
      <w:r w:rsidR="000753D9">
        <w:rPr>
          <w:rFonts w:asciiTheme="minorHAnsi" w:hAnsiTheme="minorHAnsi" w:cstheme="minorHAnsi"/>
          <w:sz w:val="24"/>
          <w:szCs w:val="24"/>
        </w:rPr>
        <w:t xml:space="preserve"> New York. </w:t>
      </w:r>
    </w:p>
    <w:p w14:paraId="19851BDC" w14:textId="3C4E2DBC" w:rsidR="00890C89" w:rsidRDefault="004D5394" w:rsidP="00890C89">
      <w:pPr>
        <w:autoSpaceDE w:val="0"/>
        <w:autoSpaceDN w:val="0"/>
        <w:adjustRightInd w:val="0"/>
        <w:spacing w:after="0" w:line="240" w:lineRule="auto"/>
        <w:ind w:left="567" w:hanging="567"/>
        <w:jc w:val="both"/>
        <w:rPr>
          <w:rFonts w:cstheme="minorHAnsi"/>
          <w:sz w:val="24"/>
          <w:szCs w:val="24"/>
        </w:rPr>
      </w:pPr>
      <w:r w:rsidRPr="006C391C">
        <w:rPr>
          <w:rFonts w:cstheme="minorHAnsi"/>
          <w:sz w:val="24"/>
          <w:szCs w:val="24"/>
        </w:rPr>
        <w:t xml:space="preserve">Burrell, G. </w:t>
      </w:r>
      <w:r w:rsidR="000753D9">
        <w:rPr>
          <w:rFonts w:cstheme="minorHAnsi"/>
          <w:sz w:val="24"/>
          <w:szCs w:val="24"/>
        </w:rPr>
        <w:t>and</w:t>
      </w:r>
      <w:r w:rsidRPr="006C391C">
        <w:rPr>
          <w:rFonts w:cstheme="minorHAnsi"/>
          <w:sz w:val="24"/>
          <w:szCs w:val="24"/>
        </w:rPr>
        <w:t xml:space="preserve"> Morgan, G. (1979)</w:t>
      </w:r>
      <w:r w:rsidR="000753D9">
        <w:rPr>
          <w:rFonts w:cstheme="minorHAnsi"/>
          <w:sz w:val="24"/>
          <w:szCs w:val="24"/>
        </w:rPr>
        <w:t>,</w:t>
      </w:r>
      <w:r w:rsidR="006E50AF">
        <w:rPr>
          <w:rFonts w:cstheme="minorHAnsi"/>
          <w:sz w:val="24"/>
          <w:szCs w:val="24"/>
        </w:rPr>
        <w:t xml:space="preserve"> </w:t>
      </w:r>
      <w:r w:rsidRPr="006C391C">
        <w:rPr>
          <w:rFonts w:cstheme="minorHAnsi"/>
          <w:i/>
          <w:sz w:val="24"/>
          <w:szCs w:val="24"/>
        </w:rPr>
        <w:t>Sociological Paradigms and Organizational Analysis</w:t>
      </w:r>
      <w:r w:rsidR="002B7CDF">
        <w:rPr>
          <w:rFonts w:cstheme="minorHAnsi"/>
          <w:i/>
          <w:sz w:val="24"/>
          <w:szCs w:val="24"/>
        </w:rPr>
        <w:t xml:space="preserve">, </w:t>
      </w:r>
      <w:r w:rsidR="00E833B9">
        <w:rPr>
          <w:rFonts w:cstheme="minorHAnsi"/>
          <w:sz w:val="24"/>
          <w:szCs w:val="24"/>
        </w:rPr>
        <w:t>Aldershot, UK,</w:t>
      </w:r>
      <w:r w:rsidRPr="006C391C">
        <w:rPr>
          <w:rFonts w:cstheme="minorHAnsi"/>
          <w:sz w:val="24"/>
          <w:szCs w:val="24"/>
        </w:rPr>
        <w:t xml:space="preserve"> Gower.</w:t>
      </w:r>
    </w:p>
    <w:p w14:paraId="44B27076" w14:textId="4068BB12" w:rsidR="00A90FBF" w:rsidRDefault="00FE6D27" w:rsidP="00A90FBF">
      <w:pPr>
        <w:autoSpaceDE w:val="0"/>
        <w:autoSpaceDN w:val="0"/>
        <w:adjustRightInd w:val="0"/>
        <w:spacing w:after="0" w:line="240" w:lineRule="auto"/>
        <w:ind w:left="567" w:hanging="567"/>
        <w:jc w:val="both"/>
        <w:rPr>
          <w:rFonts w:cstheme="minorHAnsi"/>
          <w:sz w:val="24"/>
          <w:szCs w:val="24"/>
        </w:rPr>
      </w:pPr>
      <w:r>
        <w:rPr>
          <w:rFonts w:cstheme="minorHAnsi"/>
          <w:sz w:val="24"/>
          <w:szCs w:val="24"/>
        </w:rPr>
        <w:t>Crossan, M. M., Lane, H. W.</w:t>
      </w:r>
      <w:r w:rsidR="00890C89" w:rsidRPr="00890C89">
        <w:rPr>
          <w:rFonts w:cstheme="minorHAnsi"/>
          <w:sz w:val="24"/>
          <w:szCs w:val="24"/>
        </w:rPr>
        <w:t xml:space="preserve"> </w:t>
      </w:r>
      <w:r w:rsidR="00335064">
        <w:rPr>
          <w:rFonts w:cstheme="minorHAnsi"/>
          <w:sz w:val="24"/>
          <w:szCs w:val="24"/>
        </w:rPr>
        <w:t>and</w:t>
      </w:r>
      <w:r w:rsidR="00890C89" w:rsidRPr="00890C89">
        <w:rPr>
          <w:rFonts w:cstheme="minorHAnsi"/>
          <w:sz w:val="24"/>
          <w:szCs w:val="24"/>
        </w:rPr>
        <w:t xml:space="preserve"> White, R. E. </w:t>
      </w:r>
      <w:r w:rsidR="00890C89">
        <w:rPr>
          <w:rFonts w:cstheme="minorHAnsi"/>
          <w:sz w:val="24"/>
          <w:szCs w:val="24"/>
        </w:rPr>
        <w:t>(</w:t>
      </w:r>
      <w:r w:rsidR="00890C89" w:rsidRPr="00890C89">
        <w:rPr>
          <w:rFonts w:cstheme="minorHAnsi"/>
          <w:sz w:val="24"/>
          <w:szCs w:val="24"/>
        </w:rPr>
        <w:t>1999</w:t>
      </w:r>
      <w:r w:rsidR="00890C89">
        <w:rPr>
          <w:rFonts w:cstheme="minorHAnsi"/>
          <w:sz w:val="24"/>
          <w:szCs w:val="24"/>
        </w:rPr>
        <w:t>),</w:t>
      </w:r>
      <w:r w:rsidR="00890C89" w:rsidRPr="00890C89">
        <w:rPr>
          <w:rFonts w:cstheme="minorHAnsi"/>
          <w:sz w:val="24"/>
          <w:szCs w:val="24"/>
        </w:rPr>
        <w:t xml:space="preserve"> </w:t>
      </w:r>
      <w:r w:rsidR="00890C89">
        <w:rPr>
          <w:rFonts w:cstheme="minorHAnsi"/>
          <w:sz w:val="24"/>
          <w:szCs w:val="24"/>
        </w:rPr>
        <w:t>“</w:t>
      </w:r>
      <w:r w:rsidR="00890C89" w:rsidRPr="00890C89">
        <w:rPr>
          <w:rFonts w:cstheme="minorHAnsi"/>
          <w:sz w:val="24"/>
          <w:szCs w:val="24"/>
        </w:rPr>
        <w:t>An organizational learning framework: From intuition to institution</w:t>
      </w:r>
      <w:r w:rsidR="00890C89">
        <w:rPr>
          <w:rFonts w:cstheme="minorHAnsi"/>
          <w:sz w:val="24"/>
          <w:szCs w:val="24"/>
        </w:rPr>
        <w:t>”</w:t>
      </w:r>
      <w:r w:rsidR="00BC1380">
        <w:rPr>
          <w:rFonts w:cstheme="minorHAnsi"/>
          <w:sz w:val="24"/>
          <w:szCs w:val="24"/>
        </w:rPr>
        <w:t>,</w:t>
      </w:r>
      <w:r w:rsidR="00890C89" w:rsidRPr="00890C89">
        <w:rPr>
          <w:rFonts w:cstheme="minorHAnsi"/>
          <w:sz w:val="24"/>
          <w:szCs w:val="24"/>
        </w:rPr>
        <w:t xml:space="preserve"> </w:t>
      </w:r>
      <w:r w:rsidR="00890C89" w:rsidRPr="00890C89">
        <w:rPr>
          <w:rFonts w:cstheme="minorHAnsi"/>
          <w:bCs/>
          <w:i/>
          <w:iCs/>
          <w:sz w:val="24"/>
          <w:szCs w:val="24"/>
        </w:rPr>
        <w:t>Academy of Management Review,</w:t>
      </w:r>
      <w:r w:rsidR="00890C89" w:rsidRPr="00890C89">
        <w:rPr>
          <w:rFonts w:cstheme="minorHAnsi"/>
          <w:b/>
          <w:bCs/>
          <w:i/>
          <w:iCs/>
          <w:sz w:val="24"/>
          <w:szCs w:val="24"/>
        </w:rPr>
        <w:t xml:space="preserve"> </w:t>
      </w:r>
      <w:r w:rsidR="00BC1380">
        <w:rPr>
          <w:rFonts w:cstheme="minorHAnsi"/>
          <w:bCs/>
          <w:iCs/>
          <w:sz w:val="24"/>
          <w:szCs w:val="24"/>
        </w:rPr>
        <w:t xml:space="preserve">Vol </w:t>
      </w:r>
      <w:r w:rsidR="00890C89" w:rsidRPr="00890C89">
        <w:rPr>
          <w:rFonts w:cstheme="minorHAnsi"/>
          <w:sz w:val="24"/>
          <w:szCs w:val="24"/>
        </w:rPr>
        <w:t>24</w:t>
      </w:r>
      <w:r w:rsidR="00890C89">
        <w:rPr>
          <w:rFonts w:cstheme="minorHAnsi"/>
          <w:sz w:val="24"/>
          <w:szCs w:val="24"/>
        </w:rPr>
        <w:t>, pp.</w:t>
      </w:r>
      <w:r w:rsidR="00BC1380">
        <w:rPr>
          <w:rFonts w:cstheme="minorHAnsi"/>
          <w:sz w:val="24"/>
          <w:szCs w:val="24"/>
        </w:rPr>
        <w:t xml:space="preserve"> </w:t>
      </w:r>
      <w:r w:rsidR="00890C89" w:rsidRPr="00890C89">
        <w:rPr>
          <w:rFonts w:cstheme="minorHAnsi"/>
          <w:sz w:val="24"/>
          <w:szCs w:val="24"/>
        </w:rPr>
        <w:t>522–537</w:t>
      </w:r>
      <w:r w:rsidR="00A90FBF">
        <w:rPr>
          <w:rFonts w:cstheme="minorHAnsi"/>
          <w:sz w:val="24"/>
          <w:szCs w:val="24"/>
        </w:rPr>
        <w:t>.</w:t>
      </w:r>
    </w:p>
    <w:p w14:paraId="6B3995BD" w14:textId="0070F0DF" w:rsidR="004D5394" w:rsidRPr="006C391C" w:rsidRDefault="004D5394" w:rsidP="00A90FBF">
      <w:pPr>
        <w:autoSpaceDE w:val="0"/>
        <w:autoSpaceDN w:val="0"/>
        <w:adjustRightInd w:val="0"/>
        <w:spacing w:after="0" w:line="240" w:lineRule="auto"/>
        <w:ind w:left="567" w:hanging="567"/>
        <w:jc w:val="both"/>
        <w:rPr>
          <w:rFonts w:eastAsiaTheme="minorEastAsia" w:cstheme="minorHAnsi"/>
          <w:sz w:val="24"/>
          <w:szCs w:val="24"/>
          <w:lang w:val="en-US" w:eastAsia="zh-CN"/>
        </w:rPr>
      </w:pPr>
      <w:r w:rsidRPr="006C391C">
        <w:rPr>
          <w:rFonts w:eastAsiaTheme="minorEastAsia" w:cstheme="minorHAnsi"/>
          <w:sz w:val="24"/>
          <w:szCs w:val="24"/>
          <w:lang w:val="en-US" w:eastAsia="zh-CN"/>
        </w:rPr>
        <w:t xml:space="preserve">Crossan, M.M., Maurer, C.C. </w:t>
      </w:r>
      <w:r w:rsidR="000753D9">
        <w:rPr>
          <w:rFonts w:eastAsiaTheme="minorEastAsia" w:cstheme="minorHAnsi"/>
          <w:sz w:val="24"/>
          <w:szCs w:val="24"/>
          <w:lang w:val="en-US" w:eastAsia="zh-CN"/>
        </w:rPr>
        <w:t xml:space="preserve">and White, R.E. (2011), </w:t>
      </w:r>
      <w:r w:rsidR="00890C89">
        <w:rPr>
          <w:rFonts w:cstheme="minorHAnsi"/>
          <w:sz w:val="24"/>
          <w:szCs w:val="24"/>
        </w:rPr>
        <w:t>“</w:t>
      </w:r>
      <w:r w:rsidRPr="006C391C">
        <w:rPr>
          <w:rFonts w:eastAsiaTheme="minorEastAsia" w:cstheme="minorHAnsi"/>
          <w:sz w:val="24"/>
          <w:szCs w:val="24"/>
          <w:lang w:val="en-US" w:eastAsia="zh-CN"/>
        </w:rPr>
        <w:t>Reflection on the</w:t>
      </w:r>
      <w:r w:rsidR="000753D9">
        <w:rPr>
          <w:rFonts w:eastAsiaTheme="minorEastAsia" w:cstheme="minorHAnsi"/>
          <w:sz w:val="24"/>
          <w:szCs w:val="24"/>
          <w:lang w:val="en-US" w:eastAsia="zh-CN"/>
        </w:rPr>
        <w:t xml:space="preserve"> </w:t>
      </w:r>
      <w:r w:rsidRPr="006C391C">
        <w:rPr>
          <w:rFonts w:eastAsiaTheme="minorEastAsia" w:cstheme="minorHAnsi"/>
          <w:sz w:val="24"/>
          <w:szCs w:val="24"/>
          <w:lang w:val="en-US" w:eastAsia="zh-CN"/>
        </w:rPr>
        <w:t>2009 AMR Decade Award: Do we have a Theory of Organizational Learning?</w:t>
      </w:r>
      <w:r w:rsidR="000753D9" w:rsidRPr="000753D9">
        <w:rPr>
          <w:rFonts w:cstheme="minorHAnsi"/>
          <w:sz w:val="24"/>
          <w:szCs w:val="24"/>
        </w:rPr>
        <w:t>”</w:t>
      </w:r>
      <w:r w:rsidRPr="006C391C">
        <w:rPr>
          <w:rFonts w:eastAsiaTheme="minorEastAsia" w:cstheme="minorHAnsi"/>
          <w:sz w:val="24"/>
          <w:szCs w:val="24"/>
          <w:lang w:val="en-US" w:eastAsia="zh-CN"/>
        </w:rPr>
        <w:t xml:space="preserve"> </w:t>
      </w:r>
      <w:r w:rsidRPr="006C391C">
        <w:rPr>
          <w:rFonts w:eastAsiaTheme="minorEastAsia" w:cstheme="minorHAnsi"/>
          <w:i/>
          <w:sz w:val="24"/>
          <w:szCs w:val="24"/>
          <w:lang w:val="en-US" w:eastAsia="zh-CN"/>
        </w:rPr>
        <w:t>Academy of Management Review</w:t>
      </w:r>
      <w:r w:rsidR="00BC1380">
        <w:rPr>
          <w:rFonts w:eastAsiaTheme="minorEastAsia" w:cstheme="minorHAnsi"/>
          <w:sz w:val="24"/>
          <w:szCs w:val="24"/>
          <w:lang w:val="en-US" w:eastAsia="zh-CN"/>
        </w:rPr>
        <w:t>, Vol</w:t>
      </w:r>
      <w:r w:rsidRPr="006C391C">
        <w:rPr>
          <w:rFonts w:eastAsiaTheme="minorEastAsia" w:cstheme="minorHAnsi"/>
          <w:sz w:val="24"/>
          <w:szCs w:val="24"/>
          <w:lang w:val="en-US" w:eastAsia="zh-CN"/>
        </w:rPr>
        <w:t xml:space="preserve"> 36</w:t>
      </w:r>
      <w:r w:rsidR="00890C89">
        <w:rPr>
          <w:rFonts w:eastAsiaTheme="minorEastAsia" w:cstheme="minorHAnsi"/>
          <w:sz w:val="24"/>
          <w:szCs w:val="24"/>
          <w:lang w:val="en-US" w:eastAsia="zh-CN"/>
        </w:rPr>
        <w:t>, pp.</w:t>
      </w:r>
      <w:r w:rsidRPr="006C391C">
        <w:rPr>
          <w:rFonts w:eastAsiaTheme="minorEastAsia" w:cstheme="minorHAnsi"/>
          <w:sz w:val="24"/>
          <w:szCs w:val="24"/>
          <w:lang w:val="en-US" w:eastAsia="zh-CN"/>
        </w:rPr>
        <w:t xml:space="preserve"> 446-460.</w:t>
      </w:r>
    </w:p>
    <w:p w14:paraId="1B326434" w14:textId="5F96E2D3" w:rsidR="004D361B" w:rsidRPr="004D361B" w:rsidRDefault="004D361B" w:rsidP="00022215">
      <w:pPr>
        <w:pStyle w:val="reference"/>
        <w:spacing w:before="0" w:line="240" w:lineRule="auto"/>
        <w:ind w:left="567" w:hanging="567"/>
        <w:rPr>
          <w:rFonts w:asciiTheme="minorHAnsi" w:hAnsiTheme="minorHAnsi"/>
          <w:sz w:val="24"/>
          <w:szCs w:val="24"/>
          <w:shd w:val="clear" w:color="auto" w:fill="FFFFFF"/>
        </w:rPr>
      </w:pPr>
      <w:r w:rsidRPr="004D361B">
        <w:rPr>
          <w:rFonts w:asciiTheme="minorHAnsi" w:hAnsiTheme="minorHAnsi"/>
          <w:sz w:val="24"/>
          <w:szCs w:val="24"/>
        </w:rPr>
        <w:t>Cunliffe, A. L.</w:t>
      </w:r>
      <w:r>
        <w:rPr>
          <w:rFonts w:asciiTheme="minorHAnsi" w:hAnsiTheme="minorHAnsi"/>
          <w:sz w:val="24"/>
          <w:szCs w:val="24"/>
        </w:rPr>
        <w:t xml:space="preserve"> (</w:t>
      </w:r>
      <w:r w:rsidRPr="004D361B">
        <w:rPr>
          <w:rFonts w:asciiTheme="minorHAnsi" w:hAnsiTheme="minorHAnsi"/>
          <w:sz w:val="24"/>
          <w:szCs w:val="24"/>
        </w:rPr>
        <w:t>2016</w:t>
      </w:r>
      <w:r>
        <w:rPr>
          <w:rFonts w:asciiTheme="minorHAnsi" w:hAnsiTheme="minorHAnsi"/>
          <w:sz w:val="24"/>
          <w:szCs w:val="24"/>
        </w:rPr>
        <w:t>),</w:t>
      </w:r>
      <w:r w:rsidRPr="004D361B">
        <w:rPr>
          <w:rFonts w:asciiTheme="minorHAnsi" w:hAnsiTheme="minorHAnsi"/>
          <w:sz w:val="24"/>
          <w:szCs w:val="24"/>
        </w:rPr>
        <w:t xml:space="preserve"> </w:t>
      </w:r>
      <w:r>
        <w:rPr>
          <w:rFonts w:asciiTheme="minorHAnsi" w:hAnsiTheme="minorHAnsi"/>
          <w:sz w:val="24"/>
          <w:szCs w:val="24"/>
        </w:rPr>
        <w:t>“</w:t>
      </w:r>
      <w:r w:rsidRPr="004D361B">
        <w:rPr>
          <w:rFonts w:asciiTheme="minorHAnsi" w:hAnsiTheme="minorHAnsi"/>
          <w:sz w:val="24"/>
          <w:szCs w:val="24"/>
        </w:rPr>
        <w:t>On Becoming a Critically Reflexive Practitioner Redux: What Does it Mean to be Reflexive?</w:t>
      </w:r>
      <w:r w:rsidR="002B7CDF">
        <w:rPr>
          <w:rFonts w:asciiTheme="minorHAnsi" w:hAnsiTheme="minorHAnsi"/>
          <w:sz w:val="24"/>
          <w:szCs w:val="24"/>
        </w:rPr>
        <w:t>”</w:t>
      </w:r>
      <w:r w:rsidR="00BC1380">
        <w:rPr>
          <w:rFonts w:asciiTheme="minorHAnsi" w:hAnsiTheme="minorHAnsi"/>
          <w:sz w:val="24"/>
          <w:szCs w:val="24"/>
        </w:rPr>
        <w:t>,</w:t>
      </w:r>
      <w:r w:rsidRPr="004D361B">
        <w:rPr>
          <w:rFonts w:asciiTheme="minorHAnsi" w:hAnsiTheme="minorHAnsi"/>
          <w:sz w:val="24"/>
          <w:szCs w:val="24"/>
        </w:rPr>
        <w:t xml:space="preserve"> </w:t>
      </w:r>
      <w:r w:rsidRPr="004D361B">
        <w:rPr>
          <w:rFonts w:asciiTheme="minorHAnsi" w:hAnsiTheme="minorHAnsi"/>
          <w:i/>
          <w:sz w:val="24"/>
          <w:szCs w:val="24"/>
        </w:rPr>
        <w:t>Journal of Management Education</w:t>
      </w:r>
      <w:r w:rsidRPr="004D361B">
        <w:rPr>
          <w:rFonts w:asciiTheme="minorHAnsi" w:hAnsiTheme="minorHAnsi"/>
          <w:sz w:val="24"/>
          <w:szCs w:val="24"/>
        </w:rPr>
        <w:t xml:space="preserve">, </w:t>
      </w:r>
      <w:r w:rsidR="00C757E7">
        <w:rPr>
          <w:rFonts w:asciiTheme="minorHAnsi" w:hAnsiTheme="minorHAnsi"/>
          <w:sz w:val="24"/>
          <w:szCs w:val="24"/>
        </w:rPr>
        <w:t>Vol.</w:t>
      </w:r>
      <w:r w:rsidR="00BC1380">
        <w:rPr>
          <w:rFonts w:asciiTheme="minorHAnsi" w:hAnsiTheme="minorHAnsi"/>
          <w:sz w:val="24"/>
          <w:szCs w:val="24"/>
        </w:rPr>
        <w:t xml:space="preserve"> </w:t>
      </w:r>
      <w:r w:rsidRPr="004D361B">
        <w:rPr>
          <w:rFonts w:asciiTheme="minorHAnsi" w:hAnsiTheme="minorHAnsi"/>
          <w:sz w:val="24"/>
          <w:szCs w:val="24"/>
          <w:shd w:val="clear" w:color="auto" w:fill="FFFFFF"/>
        </w:rPr>
        <w:t>40</w:t>
      </w:r>
      <w:r w:rsidR="00C757E7">
        <w:rPr>
          <w:rFonts w:asciiTheme="minorHAnsi" w:hAnsiTheme="minorHAnsi"/>
          <w:sz w:val="24"/>
          <w:szCs w:val="24"/>
          <w:shd w:val="clear" w:color="auto" w:fill="FFFFFF"/>
        </w:rPr>
        <w:t xml:space="preserve"> No.</w:t>
      </w:r>
      <w:r w:rsidR="00BC1380">
        <w:rPr>
          <w:rFonts w:asciiTheme="minorHAnsi" w:hAnsiTheme="minorHAnsi"/>
          <w:sz w:val="24"/>
          <w:szCs w:val="24"/>
          <w:shd w:val="clear" w:color="auto" w:fill="FFFFFF"/>
        </w:rPr>
        <w:t xml:space="preserve"> </w:t>
      </w:r>
      <w:r w:rsidR="00C757E7">
        <w:rPr>
          <w:rFonts w:asciiTheme="minorHAnsi" w:hAnsiTheme="minorHAnsi"/>
          <w:sz w:val="24"/>
          <w:szCs w:val="24"/>
          <w:shd w:val="clear" w:color="auto" w:fill="FFFFFF"/>
        </w:rPr>
        <w:t>6, pp.</w:t>
      </w:r>
      <w:r w:rsidR="00BC1380">
        <w:rPr>
          <w:rFonts w:asciiTheme="minorHAnsi" w:hAnsiTheme="minorHAnsi"/>
          <w:sz w:val="24"/>
          <w:szCs w:val="24"/>
          <w:shd w:val="clear" w:color="auto" w:fill="FFFFFF"/>
        </w:rPr>
        <w:t xml:space="preserve"> </w:t>
      </w:r>
      <w:r w:rsidRPr="004D361B">
        <w:rPr>
          <w:rFonts w:asciiTheme="minorHAnsi" w:hAnsiTheme="minorHAnsi"/>
          <w:sz w:val="24"/>
          <w:szCs w:val="24"/>
          <w:shd w:val="clear" w:color="auto" w:fill="FFFFFF"/>
        </w:rPr>
        <w:t>747-768</w:t>
      </w:r>
      <w:r w:rsidR="00C757E7">
        <w:rPr>
          <w:rFonts w:asciiTheme="minorHAnsi" w:hAnsiTheme="minorHAnsi"/>
          <w:sz w:val="24"/>
          <w:szCs w:val="24"/>
          <w:shd w:val="clear" w:color="auto" w:fill="FFFFFF"/>
        </w:rPr>
        <w:t>.</w:t>
      </w:r>
    </w:p>
    <w:p w14:paraId="773AF222" w14:textId="6725FC5C" w:rsidR="004D5394" w:rsidRDefault="000753D9" w:rsidP="00022215">
      <w:pPr>
        <w:pStyle w:val="reference"/>
        <w:spacing w:before="0" w:line="240" w:lineRule="auto"/>
        <w:ind w:left="567" w:hanging="567"/>
        <w:rPr>
          <w:rStyle w:val="Hyperlink"/>
          <w:rFonts w:asciiTheme="minorHAnsi" w:hAnsiTheme="minorHAnsi" w:cstheme="minorHAnsi"/>
          <w:color w:val="auto"/>
          <w:sz w:val="24"/>
          <w:szCs w:val="24"/>
          <w:u w:val="none"/>
          <w:lang w:val="en-US"/>
        </w:rPr>
      </w:pPr>
      <w:r>
        <w:rPr>
          <w:rFonts w:asciiTheme="minorHAnsi" w:hAnsiTheme="minorHAnsi" w:cstheme="minorHAnsi"/>
          <w:sz w:val="24"/>
          <w:szCs w:val="24"/>
          <w:lang w:val="en-US"/>
        </w:rPr>
        <w:t>Daly, J. and Overton, L. (2017),</w:t>
      </w:r>
      <w:r w:rsidR="004D5394" w:rsidRPr="006C391C">
        <w:rPr>
          <w:rFonts w:asciiTheme="minorHAnsi" w:hAnsiTheme="minorHAnsi" w:cstheme="minorHAnsi"/>
          <w:sz w:val="24"/>
          <w:szCs w:val="24"/>
          <w:lang w:val="en-US"/>
        </w:rPr>
        <w:t xml:space="preserve"> </w:t>
      </w:r>
      <w:r w:rsidR="00C757E7">
        <w:rPr>
          <w:rFonts w:cstheme="minorHAnsi"/>
          <w:sz w:val="24"/>
          <w:szCs w:val="24"/>
        </w:rPr>
        <w:t>“</w:t>
      </w:r>
      <w:r w:rsidR="004D5394" w:rsidRPr="006C391C">
        <w:rPr>
          <w:rFonts w:asciiTheme="minorHAnsi" w:hAnsiTheme="minorHAnsi" w:cstheme="minorHAnsi"/>
          <w:i/>
          <w:sz w:val="24"/>
          <w:szCs w:val="24"/>
          <w:lang w:val="en-US"/>
        </w:rPr>
        <w:t>Driving the New Learning Organization: How to unlock the potential of Learning and Development</w:t>
      </w:r>
      <w:r w:rsidR="004D5394" w:rsidRPr="006C391C">
        <w:rPr>
          <w:rFonts w:asciiTheme="minorHAnsi" w:hAnsiTheme="minorHAnsi" w:cstheme="minorHAnsi"/>
          <w:sz w:val="24"/>
          <w:szCs w:val="24"/>
          <w:lang w:val="en-US"/>
        </w:rPr>
        <w:t>, CIPD and Toward Maturity</w:t>
      </w:r>
      <w:r w:rsidR="00C76475" w:rsidRPr="000753D9">
        <w:rPr>
          <w:rFonts w:cstheme="minorHAnsi"/>
          <w:sz w:val="24"/>
          <w:szCs w:val="24"/>
        </w:rPr>
        <w:t>”</w:t>
      </w:r>
      <w:r w:rsidR="00BC1380">
        <w:rPr>
          <w:rFonts w:asciiTheme="minorHAnsi" w:hAnsiTheme="minorHAnsi" w:cstheme="minorHAnsi"/>
          <w:sz w:val="24"/>
          <w:szCs w:val="24"/>
          <w:lang w:val="en-US"/>
        </w:rPr>
        <w:t>,</w:t>
      </w:r>
      <w:r w:rsidR="004D5394" w:rsidRPr="006C391C">
        <w:rPr>
          <w:rFonts w:asciiTheme="minorHAnsi" w:hAnsiTheme="minorHAnsi" w:cstheme="minorHAnsi"/>
          <w:sz w:val="24"/>
          <w:szCs w:val="24"/>
          <w:lang w:val="en-US"/>
        </w:rPr>
        <w:t xml:space="preserve"> Available electronically at </w:t>
      </w:r>
      <w:hyperlink r:id="rId15" w:history="1">
        <w:r w:rsidR="004D5394" w:rsidRPr="006C391C">
          <w:rPr>
            <w:rStyle w:val="Hyperlink"/>
            <w:rFonts w:asciiTheme="minorHAnsi" w:hAnsiTheme="minorHAnsi" w:cstheme="minorHAnsi"/>
            <w:color w:val="auto"/>
            <w:sz w:val="24"/>
            <w:szCs w:val="24"/>
            <w:u w:val="none"/>
            <w:lang w:val="en-US"/>
          </w:rPr>
          <w:t>www.towardsmaturity.org/learningorg2017</w:t>
        </w:r>
      </w:hyperlink>
      <w:r w:rsidR="00B66EA3">
        <w:rPr>
          <w:rStyle w:val="Hyperlink"/>
          <w:rFonts w:asciiTheme="minorHAnsi" w:hAnsiTheme="minorHAnsi" w:cstheme="minorHAnsi"/>
          <w:color w:val="auto"/>
          <w:sz w:val="24"/>
          <w:szCs w:val="24"/>
          <w:u w:val="none"/>
          <w:lang w:val="en-US"/>
        </w:rPr>
        <w:t>. (accessed August 2018)</w:t>
      </w:r>
      <w:r w:rsidR="004D5394" w:rsidRPr="006C391C">
        <w:rPr>
          <w:rStyle w:val="Hyperlink"/>
          <w:rFonts w:asciiTheme="minorHAnsi" w:hAnsiTheme="minorHAnsi" w:cstheme="minorHAnsi"/>
          <w:color w:val="auto"/>
          <w:sz w:val="24"/>
          <w:szCs w:val="24"/>
          <w:u w:val="none"/>
          <w:lang w:val="en-US"/>
        </w:rPr>
        <w:t>.</w:t>
      </w:r>
    </w:p>
    <w:p w14:paraId="086E70BB" w14:textId="116B70B0" w:rsidR="00B66EA3" w:rsidRPr="006C391C" w:rsidRDefault="00B66EA3" w:rsidP="00022215">
      <w:pPr>
        <w:pStyle w:val="reference"/>
        <w:spacing w:before="0" w:line="240" w:lineRule="auto"/>
        <w:ind w:left="567" w:hanging="567"/>
        <w:rPr>
          <w:rFonts w:asciiTheme="minorHAnsi" w:hAnsiTheme="minorHAnsi" w:cstheme="minorHAnsi"/>
          <w:sz w:val="24"/>
          <w:szCs w:val="24"/>
          <w:lang w:val="en-US"/>
        </w:rPr>
      </w:pPr>
      <w:r>
        <w:rPr>
          <w:rFonts w:asciiTheme="minorHAnsi" w:hAnsiTheme="minorHAnsi" w:cstheme="minorHAnsi"/>
          <w:sz w:val="24"/>
          <w:szCs w:val="24"/>
          <w:lang w:val="en-US"/>
        </w:rPr>
        <w:t>Deleuze, G. (1994),</w:t>
      </w:r>
      <w:r w:rsidRPr="006C391C">
        <w:rPr>
          <w:rFonts w:asciiTheme="minorHAnsi" w:hAnsiTheme="minorHAnsi" w:cstheme="minorHAnsi"/>
          <w:sz w:val="24"/>
          <w:szCs w:val="24"/>
          <w:lang w:val="en-US"/>
        </w:rPr>
        <w:t xml:space="preserve"> </w:t>
      </w:r>
      <w:r w:rsidRPr="006C391C">
        <w:rPr>
          <w:rFonts w:asciiTheme="minorHAnsi" w:hAnsiTheme="minorHAnsi" w:cstheme="minorHAnsi"/>
          <w:i/>
          <w:iCs/>
          <w:sz w:val="24"/>
          <w:szCs w:val="24"/>
          <w:lang w:val="en-US"/>
        </w:rPr>
        <w:t>Difference and Repetition</w:t>
      </w:r>
      <w:r>
        <w:rPr>
          <w:rFonts w:cstheme="minorHAnsi"/>
          <w:sz w:val="24"/>
          <w:szCs w:val="24"/>
        </w:rPr>
        <w:t xml:space="preserve">, </w:t>
      </w:r>
      <w:r w:rsidRPr="006C391C">
        <w:rPr>
          <w:rFonts w:asciiTheme="minorHAnsi" w:hAnsiTheme="minorHAnsi" w:cstheme="minorHAnsi"/>
          <w:sz w:val="24"/>
          <w:szCs w:val="24"/>
          <w:lang w:val="en-US"/>
        </w:rPr>
        <w:t>Continuum</w:t>
      </w:r>
      <w:r>
        <w:rPr>
          <w:rFonts w:asciiTheme="minorHAnsi" w:hAnsiTheme="minorHAnsi" w:cstheme="minorHAnsi"/>
          <w:sz w:val="24"/>
          <w:szCs w:val="24"/>
          <w:lang w:val="en-US"/>
        </w:rPr>
        <w:t>, London</w:t>
      </w:r>
      <w:r w:rsidRPr="006C391C">
        <w:rPr>
          <w:rFonts w:asciiTheme="minorHAnsi" w:hAnsiTheme="minorHAnsi" w:cstheme="minorHAnsi"/>
          <w:sz w:val="24"/>
          <w:szCs w:val="24"/>
          <w:lang w:val="en-US"/>
        </w:rPr>
        <w:t>.</w:t>
      </w:r>
    </w:p>
    <w:p w14:paraId="4F148078" w14:textId="77777777" w:rsidR="004D5394" w:rsidRPr="006C391C" w:rsidRDefault="004D5394" w:rsidP="00022215">
      <w:pPr>
        <w:autoSpaceDE w:val="0"/>
        <w:autoSpaceDN w:val="0"/>
        <w:adjustRightInd w:val="0"/>
        <w:spacing w:after="0" w:line="240" w:lineRule="auto"/>
        <w:ind w:left="567" w:hanging="567"/>
        <w:jc w:val="both"/>
        <w:rPr>
          <w:rFonts w:cstheme="minorHAnsi"/>
          <w:sz w:val="24"/>
          <w:szCs w:val="24"/>
        </w:rPr>
      </w:pPr>
      <w:r w:rsidRPr="006C391C">
        <w:rPr>
          <w:rFonts w:cstheme="minorHAnsi"/>
          <w:sz w:val="24"/>
          <w:szCs w:val="24"/>
        </w:rPr>
        <w:t xml:space="preserve">Easterby-Smith, M., Araujo, L. </w:t>
      </w:r>
      <w:r w:rsidR="00C76475">
        <w:rPr>
          <w:rFonts w:cstheme="minorHAnsi"/>
          <w:sz w:val="24"/>
          <w:szCs w:val="24"/>
        </w:rPr>
        <w:t>and</w:t>
      </w:r>
      <w:r w:rsidRPr="006C391C">
        <w:rPr>
          <w:rFonts w:cstheme="minorHAnsi"/>
          <w:sz w:val="24"/>
          <w:szCs w:val="24"/>
        </w:rPr>
        <w:t xml:space="preserve"> Burgoyne, J. (1999), </w:t>
      </w:r>
      <w:r w:rsidRPr="002B7CDF">
        <w:rPr>
          <w:rFonts w:cstheme="minorHAnsi"/>
          <w:i/>
          <w:sz w:val="24"/>
          <w:szCs w:val="24"/>
        </w:rPr>
        <w:t>Organisational Learning and the Learning Organisation: Developments in Theory and Practice</w:t>
      </w:r>
      <w:r w:rsidR="002B7CDF" w:rsidRPr="002B7CDF">
        <w:rPr>
          <w:rFonts w:cstheme="minorHAnsi"/>
          <w:i/>
          <w:sz w:val="24"/>
          <w:szCs w:val="24"/>
        </w:rPr>
        <w:t>,</w:t>
      </w:r>
      <w:r w:rsidRPr="006C391C">
        <w:rPr>
          <w:rFonts w:cstheme="minorHAnsi"/>
          <w:sz w:val="24"/>
          <w:szCs w:val="24"/>
        </w:rPr>
        <w:t xml:space="preserve"> Sage</w:t>
      </w:r>
      <w:r w:rsidR="005A004B">
        <w:rPr>
          <w:rFonts w:cstheme="minorHAnsi"/>
          <w:sz w:val="24"/>
          <w:szCs w:val="24"/>
        </w:rPr>
        <w:t>,</w:t>
      </w:r>
      <w:r w:rsidRPr="006C391C">
        <w:rPr>
          <w:rFonts w:cstheme="minorHAnsi"/>
          <w:sz w:val="24"/>
          <w:szCs w:val="24"/>
        </w:rPr>
        <w:t xml:space="preserve"> London</w:t>
      </w:r>
      <w:r w:rsidR="00C76475">
        <w:rPr>
          <w:rFonts w:cstheme="minorHAnsi"/>
          <w:sz w:val="24"/>
          <w:szCs w:val="24"/>
        </w:rPr>
        <w:t>.</w:t>
      </w:r>
    </w:p>
    <w:p w14:paraId="43AF67AD" w14:textId="4B60CA7E" w:rsidR="004D5394" w:rsidRPr="006E3E1B" w:rsidRDefault="004D5394" w:rsidP="00974205">
      <w:pPr>
        <w:spacing w:after="0" w:line="240" w:lineRule="auto"/>
        <w:ind w:left="567" w:hanging="567"/>
        <w:jc w:val="both"/>
        <w:rPr>
          <w:rFonts w:cstheme="minorHAnsi"/>
          <w:sz w:val="24"/>
          <w:szCs w:val="24"/>
        </w:rPr>
      </w:pPr>
      <w:r w:rsidRPr="006C391C">
        <w:rPr>
          <w:rFonts w:cstheme="minorHAnsi"/>
          <w:sz w:val="24"/>
          <w:szCs w:val="24"/>
        </w:rPr>
        <w:t xml:space="preserve">Flood, R.L. </w:t>
      </w:r>
      <w:r w:rsidR="00335064">
        <w:rPr>
          <w:rFonts w:cstheme="minorHAnsi"/>
          <w:sz w:val="24"/>
          <w:szCs w:val="24"/>
        </w:rPr>
        <w:t>and</w:t>
      </w:r>
      <w:r w:rsidR="00077EBC">
        <w:rPr>
          <w:rFonts w:cstheme="minorHAnsi"/>
          <w:sz w:val="24"/>
          <w:szCs w:val="24"/>
        </w:rPr>
        <w:t xml:space="preserve"> Romm</w:t>
      </w:r>
      <w:r w:rsidRPr="006C391C">
        <w:rPr>
          <w:rFonts w:cstheme="minorHAnsi"/>
          <w:sz w:val="24"/>
          <w:szCs w:val="24"/>
        </w:rPr>
        <w:t>, N.R.A. (2018)</w:t>
      </w:r>
      <w:r w:rsidR="00C76475">
        <w:rPr>
          <w:rFonts w:cstheme="minorHAnsi"/>
          <w:sz w:val="24"/>
          <w:szCs w:val="24"/>
        </w:rPr>
        <w:t>,</w:t>
      </w:r>
      <w:r w:rsidRPr="006C391C">
        <w:rPr>
          <w:rFonts w:cstheme="minorHAnsi"/>
          <w:sz w:val="24"/>
          <w:szCs w:val="24"/>
        </w:rPr>
        <w:t xml:space="preserve"> </w:t>
      </w:r>
      <w:r w:rsidR="00335064">
        <w:rPr>
          <w:rFonts w:cstheme="minorHAnsi"/>
          <w:sz w:val="24"/>
          <w:szCs w:val="24"/>
        </w:rPr>
        <w:t>“</w:t>
      </w:r>
      <w:r w:rsidRPr="006C391C">
        <w:rPr>
          <w:rFonts w:cstheme="minorHAnsi"/>
          <w:sz w:val="24"/>
          <w:szCs w:val="24"/>
        </w:rPr>
        <w:t>A systemic approach to processes of power in learning organizations: Part I – literature, theory, and methodology of triple loop learning</w:t>
      </w:r>
      <w:r w:rsidR="00C76475" w:rsidRPr="000753D9">
        <w:rPr>
          <w:rFonts w:cstheme="minorHAnsi"/>
          <w:sz w:val="24"/>
          <w:szCs w:val="24"/>
        </w:rPr>
        <w:t>”</w:t>
      </w:r>
      <w:r w:rsidR="002B7CDF">
        <w:rPr>
          <w:rFonts w:cstheme="minorHAnsi"/>
          <w:sz w:val="24"/>
          <w:szCs w:val="24"/>
        </w:rPr>
        <w:t xml:space="preserve">, </w:t>
      </w:r>
      <w:r w:rsidRPr="006E3E1B">
        <w:rPr>
          <w:rFonts w:cstheme="minorHAnsi"/>
          <w:i/>
          <w:sz w:val="24"/>
          <w:szCs w:val="24"/>
        </w:rPr>
        <w:t>The Learning Organization</w:t>
      </w:r>
      <w:r w:rsidRPr="006E3E1B">
        <w:rPr>
          <w:rFonts w:cstheme="minorHAnsi"/>
          <w:sz w:val="24"/>
          <w:szCs w:val="24"/>
        </w:rPr>
        <w:t xml:space="preserve">, Vol. 25 </w:t>
      </w:r>
      <w:r w:rsidR="00890C89">
        <w:rPr>
          <w:rFonts w:cstheme="minorHAnsi"/>
          <w:sz w:val="24"/>
          <w:szCs w:val="24"/>
        </w:rPr>
        <w:t>No.</w:t>
      </w:r>
      <w:r w:rsidRPr="006E3E1B">
        <w:rPr>
          <w:rFonts w:cstheme="minorHAnsi"/>
          <w:sz w:val="24"/>
          <w:szCs w:val="24"/>
        </w:rPr>
        <w:t xml:space="preserve"> 4, pp.</w:t>
      </w:r>
      <w:r w:rsidR="00BC1380">
        <w:rPr>
          <w:rFonts w:cstheme="minorHAnsi"/>
          <w:sz w:val="24"/>
          <w:szCs w:val="24"/>
        </w:rPr>
        <w:t xml:space="preserve"> </w:t>
      </w:r>
      <w:r w:rsidRPr="006E3E1B">
        <w:rPr>
          <w:rFonts w:cstheme="minorHAnsi"/>
          <w:sz w:val="24"/>
          <w:szCs w:val="24"/>
        </w:rPr>
        <w:t>260-272</w:t>
      </w:r>
      <w:r w:rsidR="00335064">
        <w:rPr>
          <w:rFonts w:cstheme="minorHAnsi"/>
          <w:sz w:val="24"/>
          <w:szCs w:val="24"/>
        </w:rPr>
        <w:t>.</w:t>
      </w:r>
    </w:p>
    <w:p w14:paraId="3B292EC4" w14:textId="27E99DFA" w:rsidR="00B01F94" w:rsidRPr="006C391C" w:rsidRDefault="00C76475" w:rsidP="00B01F94">
      <w:pPr>
        <w:autoSpaceDE w:val="0"/>
        <w:autoSpaceDN w:val="0"/>
        <w:adjustRightInd w:val="0"/>
        <w:spacing w:after="0" w:line="240" w:lineRule="auto"/>
        <w:ind w:left="567" w:hanging="567"/>
        <w:jc w:val="both"/>
        <w:rPr>
          <w:rFonts w:cstheme="minorHAnsi"/>
          <w:sz w:val="24"/>
          <w:szCs w:val="24"/>
        </w:rPr>
      </w:pPr>
      <w:r>
        <w:rPr>
          <w:rFonts w:cstheme="minorHAnsi"/>
          <w:sz w:val="24"/>
          <w:szCs w:val="24"/>
        </w:rPr>
        <w:t>Haaland, T.L. (2016),</w:t>
      </w:r>
      <w:r w:rsidR="00B01F94" w:rsidRPr="006C391C">
        <w:rPr>
          <w:rFonts w:cstheme="minorHAnsi"/>
          <w:sz w:val="24"/>
          <w:szCs w:val="24"/>
        </w:rPr>
        <w:t xml:space="preserve"> </w:t>
      </w:r>
      <w:r w:rsidR="006E5520">
        <w:rPr>
          <w:rFonts w:cstheme="minorHAnsi"/>
          <w:sz w:val="24"/>
          <w:szCs w:val="24"/>
        </w:rPr>
        <w:t>“</w:t>
      </w:r>
      <w:r w:rsidR="00B01F94" w:rsidRPr="006C391C">
        <w:rPr>
          <w:rFonts w:cstheme="minorHAnsi"/>
          <w:sz w:val="24"/>
          <w:szCs w:val="24"/>
        </w:rPr>
        <w:t>The Limits to Learning in Military Operations: Bottom-up Adaptation in the Norwegian Army in Northern Afghanistan, 2007–2012</w:t>
      </w:r>
      <w:r w:rsidRPr="000753D9">
        <w:rPr>
          <w:rFonts w:cstheme="minorHAnsi"/>
          <w:sz w:val="24"/>
          <w:szCs w:val="24"/>
        </w:rPr>
        <w:t>”</w:t>
      </w:r>
      <w:r w:rsidR="002B7CDF">
        <w:rPr>
          <w:rFonts w:cstheme="minorHAnsi"/>
          <w:sz w:val="24"/>
          <w:szCs w:val="24"/>
        </w:rPr>
        <w:t>,</w:t>
      </w:r>
      <w:r w:rsidR="00B01F94" w:rsidRPr="006C391C">
        <w:rPr>
          <w:rFonts w:cstheme="minorHAnsi"/>
          <w:sz w:val="24"/>
          <w:szCs w:val="24"/>
        </w:rPr>
        <w:t xml:space="preserve"> </w:t>
      </w:r>
      <w:r w:rsidR="00B01F94" w:rsidRPr="006C391C">
        <w:rPr>
          <w:rFonts w:cstheme="minorHAnsi"/>
          <w:i/>
          <w:sz w:val="24"/>
          <w:szCs w:val="24"/>
        </w:rPr>
        <w:t>Journal of Strategic Studies</w:t>
      </w:r>
      <w:r w:rsidR="00B01F94" w:rsidRPr="006C391C">
        <w:rPr>
          <w:rFonts w:cstheme="minorHAnsi"/>
          <w:sz w:val="24"/>
          <w:szCs w:val="24"/>
        </w:rPr>
        <w:t xml:space="preserve">, </w:t>
      </w:r>
      <w:r w:rsidR="00890C89">
        <w:rPr>
          <w:rFonts w:cstheme="minorHAnsi"/>
          <w:sz w:val="24"/>
          <w:szCs w:val="24"/>
        </w:rPr>
        <w:t>Vol.</w:t>
      </w:r>
      <w:r w:rsidR="00BC1380">
        <w:rPr>
          <w:rFonts w:cstheme="minorHAnsi"/>
          <w:sz w:val="24"/>
          <w:szCs w:val="24"/>
        </w:rPr>
        <w:t xml:space="preserve"> </w:t>
      </w:r>
      <w:r w:rsidR="00B01F94" w:rsidRPr="006C391C">
        <w:rPr>
          <w:rFonts w:cstheme="minorHAnsi"/>
          <w:sz w:val="24"/>
          <w:szCs w:val="24"/>
        </w:rPr>
        <w:t>39</w:t>
      </w:r>
      <w:r w:rsidR="00890C89">
        <w:rPr>
          <w:rFonts w:cstheme="minorHAnsi"/>
          <w:sz w:val="24"/>
          <w:szCs w:val="24"/>
        </w:rPr>
        <w:t xml:space="preserve"> No.</w:t>
      </w:r>
      <w:r w:rsidR="00BC1380">
        <w:rPr>
          <w:rFonts w:cstheme="minorHAnsi"/>
          <w:sz w:val="24"/>
          <w:szCs w:val="24"/>
        </w:rPr>
        <w:t xml:space="preserve"> </w:t>
      </w:r>
      <w:r w:rsidR="00B01F94" w:rsidRPr="006C391C">
        <w:rPr>
          <w:rFonts w:cstheme="minorHAnsi"/>
          <w:sz w:val="24"/>
          <w:szCs w:val="24"/>
        </w:rPr>
        <w:t>7</w:t>
      </w:r>
      <w:r w:rsidR="00890C89">
        <w:rPr>
          <w:rFonts w:cstheme="minorHAnsi"/>
          <w:sz w:val="24"/>
          <w:szCs w:val="24"/>
        </w:rPr>
        <w:t>, pp.</w:t>
      </w:r>
      <w:r w:rsidR="00BC1380">
        <w:rPr>
          <w:rFonts w:cstheme="minorHAnsi"/>
          <w:sz w:val="24"/>
          <w:szCs w:val="24"/>
        </w:rPr>
        <w:t xml:space="preserve"> </w:t>
      </w:r>
      <w:r w:rsidR="00B01F94" w:rsidRPr="006C391C">
        <w:rPr>
          <w:rFonts w:cstheme="minorHAnsi"/>
          <w:sz w:val="24"/>
          <w:szCs w:val="24"/>
        </w:rPr>
        <w:t>999-1022.</w:t>
      </w:r>
    </w:p>
    <w:p w14:paraId="68715E53" w14:textId="3392BEB4" w:rsidR="004D5394" w:rsidRPr="006C391C" w:rsidRDefault="005D61FB" w:rsidP="00022215">
      <w:pPr>
        <w:spacing w:after="0" w:line="240" w:lineRule="auto"/>
        <w:ind w:left="567" w:hanging="567"/>
        <w:jc w:val="both"/>
        <w:rPr>
          <w:rFonts w:cstheme="minorHAnsi"/>
          <w:sz w:val="24"/>
          <w:szCs w:val="24"/>
        </w:rPr>
      </w:pPr>
      <w:r>
        <w:rPr>
          <w:rFonts w:cstheme="minorHAnsi"/>
          <w:sz w:val="24"/>
          <w:szCs w:val="24"/>
        </w:rPr>
        <w:t>MacIntyre, A., (1985),</w:t>
      </w:r>
      <w:r w:rsidR="004D5394" w:rsidRPr="006C391C">
        <w:rPr>
          <w:rFonts w:cstheme="minorHAnsi"/>
          <w:sz w:val="24"/>
          <w:szCs w:val="24"/>
        </w:rPr>
        <w:t xml:space="preserve"> </w:t>
      </w:r>
      <w:r w:rsidR="004D5394" w:rsidRPr="006C391C">
        <w:rPr>
          <w:rFonts w:cstheme="minorHAnsi"/>
          <w:i/>
          <w:iCs/>
          <w:sz w:val="24"/>
          <w:szCs w:val="24"/>
        </w:rPr>
        <w:t>After Virtue: A Study in Moral Theory</w:t>
      </w:r>
      <w:r w:rsidR="005D52BB">
        <w:rPr>
          <w:rFonts w:cstheme="minorHAnsi"/>
          <w:sz w:val="24"/>
          <w:szCs w:val="24"/>
        </w:rPr>
        <w:t>,</w:t>
      </w:r>
      <w:r>
        <w:rPr>
          <w:rFonts w:cstheme="minorHAnsi"/>
          <w:sz w:val="24"/>
          <w:szCs w:val="24"/>
        </w:rPr>
        <w:t xml:space="preserve"> </w:t>
      </w:r>
      <w:r w:rsidR="005A004B">
        <w:rPr>
          <w:rFonts w:cstheme="minorHAnsi"/>
          <w:sz w:val="24"/>
          <w:szCs w:val="24"/>
        </w:rPr>
        <w:t>Duckworth,</w:t>
      </w:r>
      <w:r>
        <w:rPr>
          <w:rFonts w:cstheme="minorHAnsi"/>
          <w:sz w:val="24"/>
          <w:szCs w:val="24"/>
        </w:rPr>
        <w:t xml:space="preserve"> London.</w:t>
      </w:r>
    </w:p>
    <w:p w14:paraId="603C7C21" w14:textId="5C578589" w:rsidR="004D5394" w:rsidRDefault="00BC1380" w:rsidP="008C28F6">
      <w:pPr>
        <w:autoSpaceDE w:val="0"/>
        <w:autoSpaceDN w:val="0"/>
        <w:adjustRightInd w:val="0"/>
        <w:spacing w:after="0" w:line="240" w:lineRule="auto"/>
        <w:ind w:left="567" w:hanging="567"/>
        <w:jc w:val="both"/>
        <w:rPr>
          <w:rFonts w:cstheme="minorHAnsi"/>
          <w:sz w:val="24"/>
          <w:szCs w:val="24"/>
        </w:rPr>
      </w:pPr>
      <w:r>
        <w:rPr>
          <w:rFonts w:cstheme="minorHAnsi"/>
          <w:sz w:val="24"/>
          <w:szCs w:val="24"/>
        </w:rPr>
        <w:t>Marsick, V.J.</w:t>
      </w:r>
      <w:r w:rsidR="004D5394" w:rsidRPr="006C391C">
        <w:rPr>
          <w:rFonts w:cstheme="minorHAnsi"/>
          <w:sz w:val="24"/>
          <w:szCs w:val="24"/>
        </w:rPr>
        <w:t xml:space="preserve"> and Watkins, K.E. (1999)</w:t>
      </w:r>
      <w:r w:rsidR="005D61FB">
        <w:rPr>
          <w:rFonts w:cstheme="minorHAnsi"/>
          <w:sz w:val="24"/>
          <w:szCs w:val="24"/>
        </w:rPr>
        <w:t>,</w:t>
      </w:r>
      <w:r w:rsidR="004D5394" w:rsidRPr="006C391C">
        <w:rPr>
          <w:rFonts w:cstheme="minorHAnsi"/>
          <w:sz w:val="24"/>
          <w:szCs w:val="24"/>
        </w:rPr>
        <w:t xml:space="preserve"> </w:t>
      </w:r>
      <w:r w:rsidR="004D5394" w:rsidRPr="006C391C">
        <w:rPr>
          <w:rFonts w:cstheme="minorHAnsi"/>
          <w:i/>
          <w:sz w:val="24"/>
          <w:szCs w:val="24"/>
        </w:rPr>
        <w:t>Facilitating Learning Organizations: Making Learning Count</w:t>
      </w:r>
      <w:r w:rsidR="002B7CDF">
        <w:rPr>
          <w:rFonts w:cstheme="minorHAnsi"/>
          <w:i/>
          <w:iCs/>
          <w:sz w:val="24"/>
          <w:szCs w:val="24"/>
        </w:rPr>
        <w:t>,</w:t>
      </w:r>
      <w:r w:rsidR="004D5394" w:rsidRPr="006C391C">
        <w:rPr>
          <w:rFonts w:cstheme="minorHAnsi"/>
          <w:i/>
          <w:iCs/>
          <w:sz w:val="24"/>
          <w:szCs w:val="24"/>
        </w:rPr>
        <w:t xml:space="preserve"> </w:t>
      </w:r>
      <w:r>
        <w:rPr>
          <w:rFonts w:cstheme="minorHAnsi"/>
          <w:sz w:val="24"/>
          <w:szCs w:val="24"/>
        </w:rPr>
        <w:t>Gower Publishers,</w:t>
      </w:r>
      <w:r w:rsidR="005D61FB">
        <w:rPr>
          <w:rFonts w:cstheme="minorHAnsi"/>
          <w:sz w:val="24"/>
          <w:szCs w:val="24"/>
        </w:rPr>
        <w:t xml:space="preserve"> Aldershot, UK. </w:t>
      </w:r>
    </w:p>
    <w:p w14:paraId="0B72DFFF" w14:textId="381B3278" w:rsidR="00DA3E3D" w:rsidRDefault="00DA3E3D" w:rsidP="005A004B">
      <w:pPr>
        <w:autoSpaceDE w:val="0"/>
        <w:autoSpaceDN w:val="0"/>
        <w:adjustRightInd w:val="0"/>
        <w:spacing w:after="0" w:line="240" w:lineRule="auto"/>
        <w:ind w:left="567" w:hanging="567"/>
        <w:jc w:val="both"/>
        <w:rPr>
          <w:rFonts w:cstheme="minorHAnsi"/>
          <w:sz w:val="24"/>
          <w:szCs w:val="24"/>
        </w:rPr>
      </w:pPr>
      <w:r w:rsidRPr="006C391C">
        <w:rPr>
          <w:rFonts w:cstheme="minorHAnsi"/>
          <w:sz w:val="24"/>
          <w:szCs w:val="24"/>
        </w:rPr>
        <w:t>Örtenblad, A. (2013)</w:t>
      </w:r>
      <w:r w:rsidR="005D61FB">
        <w:rPr>
          <w:rFonts w:cstheme="minorHAnsi"/>
          <w:sz w:val="24"/>
          <w:szCs w:val="24"/>
        </w:rPr>
        <w:t>,</w:t>
      </w:r>
      <w:r w:rsidRPr="006C391C">
        <w:rPr>
          <w:rFonts w:cstheme="minorHAnsi"/>
          <w:sz w:val="24"/>
          <w:szCs w:val="24"/>
        </w:rPr>
        <w:t xml:space="preserve"> </w:t>
      </w:r>
      <w:r w:rsidR="005D61FB">
        <w:rPr>
          <w:rFonts w:cstheme="minorHAnsi"/>
          <w:sz w:val="24"/>
          <w:szCs w:val="24"/>
        </w:rPr>
        <w:t>“</w:t>
      </w:r>
      <w:r w:rsidRPr="006C391C">
        <w:rPr>
          <w:rFonts w:cstheme="minorHAnsi"/>
          <w:sz w:val="24"/>
          <w:szCs w:val="24"/>
        </w:rPr>
        <w:t>Introduction: Putting the Learning Organisation into Context – An Emerging Research Field</w:t>
      </w:r>
      <w:r w:rsidR="005D61FB">
        <w:rPr>
          <w:rFonts w:cstheme="minorHAnsi"/>
          <w:sz w:val="24"/>
          <w:szCs w:val="24"/>
        </w:rPr>
        <w:t>”</w:t>
      </w:r>
      <w:r w:rsidR="002B7CDF">
        <w:rPr>
          <w:rFonts w:cstheme="minorHAnsi"/>
          <w:sz w:val="24"/>
          <w:szCs w:val="24"/>
        </w:rPr>
        <w:t>,</w:t>
      </w:r>
      <w:r w:rsidR="00BC1380">
        <w:rPr>
          <w:rFonts w:cstheme="minorHAnsi"/>
          <w:sz w:val="24"/>
          <w:szCs w:val="24"/>
        </w:rPr>
        <w:t xml:space="preserve"> i</w:t>
      </w:r>
      <w:r w:rsidRPr="006C391C">
        <w:rPr>
          <w:rFonts w:cstheme="minorHAnsi"/>
          <w:sz w:val="24"/>
          <w:szCs w:val="24"/>
        </w:rPr>
        <w:t>n Örtenblad</w:t>
      </w:r>
      <w:r w:rsidR="00BC1380">
        <w:rPr>
          <w:rFonts w:cstheme="minorHAnsi"/>
          <w:sz w:val="24"/>
          <w:szCs w:val="24"/>
        </w:rPr>
        <w:t>,</w:t>
      </w:r>
      <w:r w:rsidRPr="006C391C">
        <w:rPr>
          <w:rFonts w:cstheme="minorHAnsi"/>
          <w:sz w:val="24"/>
          <w:szCs w:val="24"/>
        </w:rPr>
        <w:t xml:space="preserve"> </w:t>
      </w:r>
      <w:r w:rsidR="00BC1380" w:rsidRPr="006C391C">
        <w:rPr>
          <w:rFonts w:cstheme="minorHAnsi"/>
          <w:sz w:val="24"/>
          <w:szCs w:val="24"/>
        </w:rPr>
        <w:t xml:space="preserve">A. </w:t>
      </w:r>
      <w:r w:rsidRPr="006C391C">
        <w:rPr>
          <w:rFonts w:cstheme="minorHAnsi"/>
          <w:sz w:val="24"/>
          <w:szCs w:val="24"/>
        </w:rPr>
        <w:t xml:space="preserve">(Ed.), </w:t>
      </w:r>
      <w:r w:rsidRPr="006C391C">
        <w:rPr>
          <w:rFonts w:cstheme="minorHAnsi"/>
          <w:i/>
          <w:sz w:val="24"/>
          <w:szCs w:val="24"/>
        </w:rPr>
        <w:t>Handbook of Research on the Learning Organization: Adaptation and Context</w:t>
      </w:r>
      <w:r w:rsidR="002B7CDF">
        <w:rPr>
          <w:rFonts w:cstheme="minorHAnsi"/>
          <w:sz w:val="24"/>
          <w:szCs w:val="24"/>
        </w:rPr>
        <w:t>,</w:t>
      </w:r>
      <w:r w:rsidRPr="006C391C">
        <w:rPr>
          <w:rFonts w:cstheme="minorHAnsi"/>
          <w:sz w:val="24"/>
          <w:szCs w:val="24"/>
        </w:rPr>
        <w:t xml:space="preserve"> </w:t>
      </w:r>
      <w:r w:rsidR="005A004B">
        <w:rPr>
          <w:rFonts w:cstheme="minorHAnsi"/>
          <w:sz w:val="24"/>
          <w:szCs w:val="24"/>
        </w:rPr>
        <w:t>Edward Elgar Publishing,</w:t>
      </w:r>
      <w:r w:rsidR="005D61FB">
        <w:rPr>
          <w:rFonts w:cstheme="minorHAnsi"/>
          <w:sz w:val="24"/>
          <w:szCs w:val="24"/>
        </w:rPr>
        <w:t xml:space="preserve"> </w:t>
      </w:r>
      <w:r w:rsidRPr="006C391C">
        <w:rPr>
          <w:rFonts w:cstheme="minorHAnsi"/>
          <w:sz w:val="24"/>
          <w:szCs w:val="24"/>
        </w:rPr>
        <w:t>Cheltenh</w:t>
      </w:r>
      <w:r w:rsidR="005D61FB">
        <w:rPr>
          <w:rFonts w:cstheme="minorHAnsi"/>
          <w:sz w:val="24"/>
          <w:szCs w:val="24"/>
        </w:rPr>
        <w:t>am, UK and Northampton, MA, USA.</w:t>
      </w:r>
      <w:r w:rsidRPr="006C391C">
        <w:rPr>
          <w:rFonts w:cstheme="minorHAnsi"/>
          <w:sz w:val="24"/>
          <w:szCs w:val="24"/>
        </w:rPr>
        <w:t xml:space="preserve"> </w:t>
      </w:r>
    </w:p>
    <w:p w14:paraId="51080397" w14:textId="7D3B821C" w:rsidR="004D5394" w:rsidRPr="006C391C" w:rsidRDefault="004D5394" w:rsidP="00022215">
      <w:pPr>
        <w:autoSpaceDE w:val="0"/>
        <w:autoSpaceDN w:val="0"/>
        <w:adjustRightInd w:val="0"/>
        <w:spacing w:after="0" w:line="240" w:lineRule="auto"/>
        <w:ind w:left="567" w:hanging="567"/>
        <w:jc w:val="both"/>
        <w:rPr>
          <w:rFonts w:cstheme="minorHAnsi"/>
          <w:sz w:val="24"/>
          <w:szCs w:val="24"/>
        </w:rPr>
      </w:pPr>
      <w:r w:rsidRPr="006C391C">
        <w:rPr>
          <w:rFonts w:cstheme="minorHAnsi"/>
          <w:sz w:val="24"/>
          <w:szCs w:val="24"/>
        </w:rPr>
        <w:t xml:space="preserve">Pedler, M. </w:t>
      </w:r>
      <w:r w:rsidR="00335064">
        <w:rPr>
          <w:rFonts w:cstheme="minorHAnsi"/>
          <w:sz w:val="24"/>
          <w:szCs w:val="24"/>
        </w:rPr>
        <w:t>and</w:t>
      </w:r>
      <w:r w:rsidR="005D61FB">
        <w:rPr>
          <w:rFonts w:cstheme="minorHAnsi"/>
          <w:sz w:val="24"/>
          <w:szCs w:val="24"/>
        </w:rPr>
        <w:t xml:space="preserve"> Burgoyne, J. (2017),</w:t>
      </w:r>
      <w:r w:rsidRPr="006C391C">
        <w:rPr>
          <w:rFonts w:cstheme="minorHAnsi"/>
          <w:sz w:val="24"/>
          <w:szCs w:val="24"/>
        </w:rPr>
        <w:t xml:space="preserve"> </w:t>
      </w:r>
      <w:r w:rsidR="005D61FB">
        <w:rPr>
          <w:rFonts w:cstheme="minorHAnsi"/>
          <w:sz w:val="24"/>
          <w:szCs w:val="24"/>
        </w:rPr>
        <w:t>“</w:t>
      </w:r>
      <w:r w:rsidRPr="006C391C">
        <w:rPr>
          <w:rFonts w:cstheme="minorHAnsi"/>
          <w:sz w:val="24"/>
          <w:szCs w:val="24"/>
        </w:rPr>
        <w:t>Is the learning organization still alive?</w:t>
      </w:r>
      <w:r w:rsidR="005D61FB">
        <w:rPr>
          <w:rFonts w:cstheme="minorHAnsi"/>
          <w:sz w:val="24"/>
          <w:szCs w:val="24"/>
        </w:rPr>
        <w:t>”</w:t>
      </w:r>
      <w:r w:rsidR="00937AD7">
        <w:rPr>
          <w:rFonts w:cstheme="minorHAnsi"/>
          <w:sz w:val="24"/>
          <w:szCs w:val="24"/>
        </w:rPr>
        <w:t>,</w:t>
      </w:r>
      <w:r w:rsidRPr="006C391C">
        <w:rPr>
          <w:rFonts w:cstheme="minorHAnsi"/>
          <w:sz w:val="24"/>
          <w:szCs w:val="24"/>
        </w:rPr>
        <w:t xml:space="preserve"> </w:t>
      </w:r>
      <w:r w:rsidRPr="006C391C">
        <w:rPr>
          <w:rFonts w:cstheme="minorHAnsi"/>
          <w:i/>
          <w:sz w:val="24"/>
          <w:szCs w:val="24"/>
        </w:rPr>
        <w:t>The Learning Organization</w:t>
      </w:r>
      <w:r w:rsidRPr="006C391C">
        <w:rPr>
          <w:rFonts w:cstheme="minorHAnsi"/>
          <w:sz w:val="24"/>
          <w:szCs w:val="24"/>
        </w:rPr>
        <w:t xml:space="preserve">, </w:t>
      </w:r>
      <w:r w:rsidR="00890C89">
        <w:rPr>
          <w:rFonts w:cstheme="minorHAnsi"/>
          <w:sz w:val="24"/>
          <w:szCs w:val="24"/>
        </w:rPr>
        <w:t>Vol.</w:t>
      </w:r>
      <w:r w:rsidR="00937AD7">
        <w:rPr>
          <w:rFonts w:cstheme="minorHAnsi"/>
          <w:sz w:val="24"/>
          <w:szCs w:val="24"/>
        </w:rPr>
        <w:t xml:space="preserve"> </w:t>
      </w:r>
      <w:r w:rsidRPr="006C391C">
        <w:rPr>
          <w:rFonts w:cstheme="minorHAnsi"/>
          <w:sz w:val="24"/>
          <w:szCs w:val="24"/>
        </w:rPr>
        <w:t>24</w:t>
      </w:r>
      <w:r w:rsidR="00890C89">
        <w:rPr>
          <w:rFonts w:cstheme="minorHAnsi"/>
          <w:sz w:val="24"/>
          <w:szCs w:val="24"/>
        </w:rPr>
        <w:t xml:space="preserve"> No.</w:t>
      </w:r>
      <w:r w:rsidR="00937AD7">
        <w:rPr>
          <w:rFonts w:cstheme="minorHAnsi"/>
          <w:sz w:val="24"/>
          <w:szCs w:val="24"/>
        </w:rPr>
        <w:t xml:space="preserve"> </w:t>
      </w:r>
      <w:r w:rsidRPr="006C391C">
        <w:rPr>
          <w:rFonts w:cstheme="minorHAnsi"/>
          <w:sz w:val="24"/>
          <w:szCs w:val="24"/>
        </w:rPr>
        <w:t>2</w:t>
      </w:r>
      <w:r w:rsidR="00890C89">
        <w:rPr>
          <w:rFonts w:cstheme="minorHAnsi"/>
          <w:sz w:val="24"/>
          <w:szCs w:val="24"/>
        </w:rPr>
        <w:t xml:space="preserve"> pp.</w:t>
      </w:r>
      <w:r w:rsidRPr="006C391C">
        <w:rPr>
          <w:rFonts w:cstheme="minorHAnsi"/>
          <w:sz w:val="24"/>
          <w:szCs w:val="24"/>
        </w:rPr>
        <w:t xml:space="preserve"> 119-126</w:t>
      </w:r>
    </w:p>
    <w:p w14:paraId="3B7E9C69" w14:textId="1EFC0521" w:rsidR="004D5394" w:rsidRDefault="00F44621" w:rsidP="00077EBC">
      <w:pPr>
        <w:tabs>
          <w:tab w:val="left" w:pos="0"/>
        </w:tabs>
        <w:spacing w:after="0" w:line="240" w:lineRule="auto"/>
        <w:ind w:left="567" w:hanging="567"/>
        <w:jc w:val="both"/>
        <w:rPr>
          <w:rFonts w:cstheme="minorHAnsi"/>
          <w:sz w:val="24"/>
          <w:szCs w:val="24"/>
        </w:rPr>
      </w:pPr>
      <w:r>
        <w:rPr>
          <w:rFonts w:cstheme="minorHAnsi"/>
          <w:sz w:val="24"/>
          <w:szCs w:val="24"/>
        </w:rPr>
        <w:lastRenderedPageBreak/>
        <w:t>Pink, S. (2011),</w:t>
      </w:r>
      <w:r w:rsidR="004D5394" w:rsidRPr="006C391C">
        <w:rPr>
          <w:rFonts w:cstheme="minorHAnsi"/>
          <w:sz w:val="24"/>
          <w:szCs w:val="24"/>
        </w:rPr>
        <w:t xml:space="preserve"> </w:t>
      </w:r>
      <w:r w:rsidR="005D61FB">
        <w:rPr>
          <w:rFonts w:cstheme="minorHAnsi"/>
          <w:sz w:val="24"/>
          <w:szCs w:val="24"/>
        </w:rPr>
        <w:t>“</w:t>
      </w:r>
      <w:r w:rsidR="004D5394" w:rsidRPr="006C391C">
        <w:rPr>
          <w:rFonts w:cstheme="minorHAnsi"/>
          <w:sz w:val="24"/>
          <w:szCs w:val="24"/>
        </w:rPr>
        <w:t>From embodiment to emplacement: Re-thinking competing bodies, senses and spatialities</w:t>
      </w:r>
      <w:r w:rsidR="005D61FB">
        <w:rPr>
          <w:rFonts w:cstheme="minorHAnsi"/>
          <w:sz w:val="24"/>
          <w:szCs w:val="24"/>
        </w:rPr>
        <w:t>”</w:t>
      </w:r>
      <w:r w:rsidR="002B7CDF">
        <w:rPr>
          <w:rFonts w:cstheme="minorHAnsi"/>
          <w:sz w:val="24"/>
          <w:szCs w:val="24"/>
        </w:rPr>
        <w:t>,</w:t>
      </w:r>
      <w:r w:rsidR="004D5394" w:rsidRPr="006C391C">
        <w:rPr>
          <w:rFonts w:cstheme="minorHAnsi"/>
          <w:sz w:val="24"/>
          <w:szCs w:val="24"/>
        </w:rPr>
        <w:t xml:space="preserve"> </w:t>
      </w:r>
      <w:r w:rsidR="004D5394" w:rsidRPr="006C391C">
        <w:rPr>
          <w:rFonts w:cstheme="minorHAnsi"/>
          <w:i/>
          <w:sz w:val="24"/>
          <w:szCs w:val="24"/>
        </w:rPr>
        <w:t>Sport, Education and Society</w:t>
      </w:r>
      <w:r w:rsidR="00937AD7">
        <w:rPr>
          <w:rFonts w:cstheme="minorHAnsi"/>
          <w:i/>
          <w:sz w:val="24"/>
          <w:szCs w:val="24"/>
        </w:rPr>
        <w:t>,</w:t>
      </w:r>
      <w:r w:rsidR="004D5394" w:rsidRPr="006C391C">
        <w:rPr>
          <w:rFonts w:cstheme="minorHAnsi"/>
          <w:sz w:val="24"/>
          <w:szCs w:val="24"/>
        </w:rPr>
        <w:t xml:space="preserve"> </w:t>
      </w:r>
      <w:r w:rsidR="00DF6FA8">
        <w:rPr>
          <w:rFonts w:cstheme="minorHAnsi"/>
          <w:sz w:val="24"/>
          <w:szCs w:val="24"/>
        </w:rPr>
        <w:t>Vol.</w:t>
      </w:r>
      <w:r w:rsidR="00937AD7">
        <w:rPr>
          <w:rFonts w:cstheme="minorHAnsi"/>
          <w:sz w:val="24"/>
          <w:szCs w:val="24"/>
        </w:rPr>
        <w:t xml:space="preserve"> </w:t>
      </w:r>
      <w:r w:rsidR="00DF6FA8">
        <w:rPr>
          <w:rFonts w:cstheme="minorHAnsi"/>
          <w:sz w:val="24"/>
          <w:szCs w:val="24"/>
        </w:rPr>
        <w:t>16 No</w:t>
      </w:r>
      <w:r w:rsidR="00890C89">
        <w:rPr>
          <w:rFonts w:cstheme="minorHAnsi"/>
          <w:sz w:val="24"/>
          <w:szCs w:val="24"/>
        </w:rPr>
        <w:t>.</w:t>
      </w:r>
      <w:r w:rsidR="00937AD7">
        <w:rPr>
          <w:rFonts w:cstheme="minorHAnsi"/>
          <w:sz w:val="24"/>
          <w:szCs w:val="24"/>
        </w:rPr>
        <w:t xml:space="preserve"> </w:t>
      </w:r>
      <w:r w:rsidR="00DF6FA8">
        <w:rPr>
          <w:rFonts w:cstheme="minorHAnsi"/>
          <w:sz w:val="24"/>
          <w:szCs w:val="24"/>
        </w:rPr>
        <w:t>3, pp.</w:t>
      </w:r>
      <w:r w:rsidR="00937AD7">
        <w:rPr>
          <w:rFonts w:cstheme="minorHAnsi"/>
          <w:sz w:val="24"/>
          <w:szCs w:val="24"/>
        </w:rPr>
        <w:t xml:space="preserve"> </w:t>
      </w:r>
      <w:r w:rsidR="004D5394" w:rsidRPr="006C391C">
        <w:rPr>
          <w:rFonts w:cstheme="minorHAnsi"/>
          <w:sz w:val="24"/>
          <w:szCs w:val="24"/>
        </w:rPr>
        <w:t>343-55.</w:t>
      </w:r>
    </w:p>
    <w:p w14:paraId="034338D9" w14:textId="6D0760DE" w:rsidR="007634F7" w:rsidRDefault="007634F7" w:rsidP="00077EBC">
      <w:pPr>
        <w:tabs>
          <w:tab w:val="left" w:pos="0"/>
        </w:tabs>
        <w:spacing w:after="0" w:line="240" w:lineRule="auto"/>
        <w:ind w:left="567" w:hanging="567"/>
        <w:jc w:val="both"/>
        <w:rPr>
          <w:sz w:val="24"/>
          <w:szCs w:val="24"/>
        </w:rPr>
      </w:pPr>
      <w:r w:rsidRPr="007634F7">
        <w:rPr>
          <w:sz w:val="24"/>
          <w:szCs w:val="24"/>
        </w:rPr>
        <w:t xml:space="preserve">Raelin, J.A. </w:t>
      </w:r>
      <w:r>
        <w:rPr>
          <w:sz w:val="24"/>
          <w:szCs w:val="24"/>
        </w:rPr>
        <w:t>(</w:t>
      </w:r>
      <w:r w:rsidRPr="007634F7">
        <w:rPr>
          <w:sz w:val="24"/>
          <w:szCs w:val="24"/>
        </w:rPr>
        <w:t>2016</w:t>
      </w:r>
      <w:r>
        <w:rPr>
          <w:sz w:val="24"/>
          <w:szCs w:val="24"/>
        </w:rPr>
        <w:t>)</w:t>
      </w:r>
      <w:r w:rsidR="00F44621">
        <w:rPr>
          <w:sz w:val="24"/>
          <w:szCs w:val="24"/>
        </w:rPr>
        <w:t>,</w:t>
      </w:r>
      <w:r w:rsidRPr="007634F7">
        <w:rPr>
          <w:sz w:val="24"/>
          <w:szCs w:val="24"/>
        </w:rPr>
        <w:t xml:space="preserve"> </w:t>
      </w:r>
      <w:r w:rsidR="002B7CDF">
        <w:rPr>
          <w:sz w:val="24"/>
          <w:szCs w:val="24"/>
        </w:rPr>
        <w:t>“</w:t>
      </w:r>
      <w:r w:rsidRPr="007634F7">
        <w:rPr>
          <w:sz w:val="24"/>
          <w:szCs w:val="24"/>
        </w:rPr>
        <w:t>It's not about the leaders: It's about the practice of leadership</w:t>
      </w:r>
      <w:r w:rsidR="002B7CDF">
        <w:rPr>
          <w:sz w:val="24"/>
          <w:szCs w:val="24"/>
        </w:rPr>
        <w:t>”,</w:t>
      </w:r>
      <w:r w:rsidRPr="007634F7">
        <w:rPr>
          <w:sz w:val="24"/>
          <w:szCs w:val="24"/>
        </w:rPr>
        <w:t xml:space="preserve"> </w:t>
      </w:r>
      <w:r w:rsidRPr="007634F7">
        <w:rPr>
          <w:i/>
          <w:sz w:val="24"/>
          <w:szCs w:val="24"/>
        </w:rPr>
        <w:t>Organizational Dynamics</w:t>
      </w:r>
      <w:r w:rsidR="00335064">
        <w:rPr>
          <w:i/>
          <w:sz w:val="24"/>
          <w:szCs w:val="24"/>
        </w:rPr>
        <w:t>,</w:t>
      </w:r>
      <w:r w:rsidRPr="007634F7">
        <w:rPr>
          <w:sz w:val="24"/>
          <w:szCs w:val="24"/>
        </w:rPr>
        <w:t xml:space="preserve"> </w:t>
      </w:r>
      <w:r w:rsidR="00335064">
        <w:rPr>
          <w:sz w:val="24"/>
          <w:szCs w:val="24"/>
        </w:rPr>
        <w:t>Vol.</w:t>
      </w:r>
      <w:r w:rsidR="00937AD7">
        <w:rPr>
          <w:sz w:val="24"/>
          <w:szCs w:val="24"/>
        </w:rPr>
        <w:t xml:space="preserve"> </w:t>
      </w:r>
      <w:r w:rsidRPr="007634F7">
        <w:rPr>
          <w:sz w:val="24"/>
          <w:szCs w:val="24"/>
        </w:rPr>
        <w:t>45</w:t>
      </w:r>
      <w:r w:rsidR="00335064">
        <w:rPr>
          <w:sz w:val="24"/>
          <w:szCs w:val="24"/>
        </w:rPr>
        <w:t xml:space="preserve"> No.</w:t>
      </w:r>
      <w:r w:rsidR="00937AD7">
        <w:rPr>
          <w:sz w:val="24"/>
          <w:szCs w:val="24"/>
        </w:rPr>
        <w:t xml:space="preserve"> </w:t>
      </w:r>
      <w:r w:rsidRPr="007634F7">
        <w:rPr>
          <w:sz w:val="24"/>
          <w:szCs w:val="24"/>
        </w:rPr>
        <w:t>2</w:t>
      </w:r>
      <w:r w:rsidR="00335064">
        <w:rPr>
          <w:sz w:val="24"/>
          <w:szCs w:val="24"/>
        </w:rPr>
        <w:t>, pp.</w:t>
      </w:r>
      <w:r w:rsidRPr="007634F7">
        <w:rPr>
          <w:sz w:val="24"/>
          <w:szCs w:val="24"/>
        </w:rPr>
        <w:t xml:space="preserve"> 124-131</w:t>
      </w:r>
      <w:r w:rsidR="00DF6FA8">
        <w:rPr>
          <w:sz w:val="24"/>
          <w:szCs w:val="24"/>
        </w:rPr>
        <w:t>.</w:t>
      </w:r>
    </w:p>
    <w:p w14:paraId="74E57B67" w14:textId="612336D7" w:rsidR="00DF6FA8" w:rsidRPr="007634F7" w:rsidRDefault="00DF6FA8" w:rsidP="00077EBC">
      <w:pPr>
        <w:tabs>
          <w:tab w:val="left" w:pos="0"/>
        </w:tabs>
        <w:spacing w:after="0" w:line="240" w:lineRule="auto"/>
        <w:ind w:left="567" w:hanging="567"/>
        <w:jc w:val="both"/>
        <w:rPr>
          <w:rFonts w:eastAsia="ヒラギノ角ゴ Pro W3" w:cstheme="minorHAnsi"/>
          <w:sz w:val="24"/>
          <w:szCs w:val="24"/>
          <w:lang w:eastAsia="fi-FI"/>
        </w:rPr>
      </w:pPr>
      <w:r w:rsidRPr="00F44621">
        <w:rPr>
          <w:rFonts w:eastAsia="Times New Roman" w:cstheme="minorHAnsi"/>
          <w:sz w:val="24"/>
          <w:szCs w:val="24"/>
        </w:rPr>
        <w:t>Romanowska, J., Larsson, G. and Theorell, T., (2013), “Effects on leaders of an ar</w:t>
      </w:r>
      <w:r w:rsidR="00937AD7" w:rsidRPr="00F44621">
        <w:rPr>
          <w:rFonts w:eastAsia="Times New Roman" w:cstheme="minorHAnsi"/>
          <w:sz w:val="24"/>
          <w:szCs w:val="24"/>
        </w:rPr>
        <w:t>t-based leadership intervention</w:t>
      </w:r>
      <w:r w:rsidRPr="00F44621">
        <w:rPr>
          <w:rFonts w:eastAsia="Times New Roman" w:cstheme="minorHAnsi"/>
          <w:sz w:val="24"/>
          <w:szCs w:val="24"/>
        </w:rPr>
        <w:t>”</w:t>
      </w:r>
      <w:r w:rsidR="00937AD7" w:rsidRPr="00F44621">
        <w:rPr>
          <w:rFonts w:eastAsia="Times New Roman" w:cstheme="minorHAnsi"/>
          <w:sz w:val="24"/>
          <w:szCs w:val="24"/>
        </w:rPr>
        <w:t>,</w:t>
      </w:r>
      <w:r w:rsidRPr="00F44621">
        <w:rPr>
          <w:rFonts w:eastAsia="Times New Roman" w:cstheme="minorHAnsi"/>
          <w:sz w:val="24"/>
          <w:szCs w:val="24"/>
        </w:rPr>
        <w:t xml:space="preserve"> </w:t>
      </w:r>
      <w:r w:rsidRPr="00F44621">
        <w:rPr>
          <w:rFonts w:eastAsia="Times New Roman" w:cstheme="minorHAnsi"/>
          <w:i/>
          <w:iCs/>
          <w:sz w:val="24"/>
          <w:szCs w:val="24"/>
        </w:rPr>
        <w:t>Journal of Management Development</w:t>
      </w:r>
      <w:r w:rsidRPr="00F44621">
        <w:rPr>
          <w:rFonts w:eastAsia="Times New Roman" w:cstheme="minorHAnsi"/>
          <w:sz w:val="24"/>
          <w:szCs w:val="24"/>
        </w:rPr>
        <w:t xml:space="preserve">, Vol. </w:t>
      </w:r>
      <w:r w:rsidRPr="00F44621">
        <w:rPr>
          <w:rFonts w:eastAsia="Times New Roman" w:cstheme="minorHAnsi"/>
          <w:iCs/>
          <w:sz w:val="24"/>
          <w:szCs w:val="24"/>
        </w:rPr>
        <w:t>32</w:t>
      </w:r>
      <w:r w:rsidRPr="00F44621">
        <w:rPr>
          <w:rFonts w:eastAsia="Times New Roman" w:cstheme="minorHAnsi"/>
          <w:i/>
          <w:iCs/>
          <w:sz w:val="24"/>
          <w:szCs w:val="24"/>
        </w:rPr>
        <w:t xml:space="preserve"> </w:t>
      </w:r>
      <w:r w:rsidRPr="00F44621">
        <w:rPr>
          <w:rFonts w:eastAsia="Times New Roman" w:cstheme="minorHAnsi"/>
          <w:sz w:val="24"/>
          <w:szCs w:val="24"/>
        </w:rPr>
        <w:t>No.</w:t>
      </w:r>
      <w:r w:rsidR="00937AD7" w:rsidRPr="00F44621">
        <w:rPr>
          <w:rFonts w:eastAsia="Times New Roman" w:cstheme="minorHAnsi"/>
          <w:sz w:val="24"/>
          <w:szCs w:val="24"/>
        </w:rPr>
        <w:t xml:space="preserve"> </w:t>
      </w:r>
      <w:r w:rsidRPr="00F44621">
        <w:rPr>
          <w:rFonts w:eastAsia="Times New Roman" w:cstheme="minorHAnsi"/>
          <w:sz w:val="24"/>
          <w:szCs w:val="24"/>
        </w:rPr>
        <w:t>9, pp.</w:t>
      </w:r>
      <w:r w:rsidR="00937AD7" w:rsidRPr="00F44621">
        <w:rPr>
          <w:rFonts w:eastAsia="Times New Roman" w:cstheme="minorHAnsi"/>
          <w:sz w:val="24"/>
          <w:szCs w:val="24"/>
        </w:rPr>
        <w:t xml:space="preserve"> </w:t>
      </w:r>
      <w:r w:rsidRPr="00F44621">
        <w:rPr>
          <w:rFonts w:eastAsia="Times New Roman" w:cstheme="minorHAnsi"/>
          <w:sz w:val="24"/>
          <w:szCs w:val="24"/>
        </w:rPr>
        <w:t>1004-1022</w:t>
      </w:r>
      <w:r w:rsidR="00937AD7" w:rsidRPr="00F44621">
        <w:rPr>
          <w:rFonts w:eastAsia="Times New Roman" w:cstheme="minorHAnsi"/>
          <w:sz w:val="24"/>
          <w:szCs w:val="24"/>
        </w:rPr>
        <w:t>.</w:t>
      </w:r>
    </w:p>
    <w:p w14:paraId="26CFF114" w14:textId="21AD89E0" w:rsidR="004D5394" w:rsidRPr="006E3E1B" w:rsidRDefault="004D5394" w:rsidP="00022215">
      <w:pPr>
        <w:pStyle w:val="1"/>
        <w:spacing w:after="0" w:line="240" w:lineRule="auto"/>
        <w:ind w:left="680" w:hanging="680"/>
        <w:contextualSpacing w:val="0"/>
        <w:jc w:val="both"/>
        <w:rPr>
          <w:rFonts w:asciiTheme="minorHAnsi" w:hAnsiTheme="minorHAnsi" w:cstheme="minorHAnsi"/>
          <w:sz w:val="24"/>
          <w:szCs w:val="24"/>
          <w:lang w:val="en-US"/>
        </w:rPr>
      </w:pPr>
      <w:r w:rsidRPr="006C391C">
        <w:rPr>
          <w:rFonts w:asciiTheme="minorHAnsi" w:hAnsiTheme="minorHAnsi" w:cstheme="minorHAnsi"/>
          <w:sz w:val="24"/>
          <w:szCs w:val="24"/>
          <w:lang w:val="en-US"/>
        </w:rPr>
        <w:t>Rorty, A.</w:t>
      </w:r>
      <w:r w:rsidR="0042043A" w:rsidRPr="006C391C">
        <w:rPr>
          <w:rFonts w:asciiTheme="minorHAnsi" w:hAnsiTheme="minorHAnsi" w:cstheme="minorHAnsi"/>
          <w:sz w:val="24"/>
          <w:szCs w:val="24"/>
          <w:lang w:val="en-US"/>
        </w:rPr>
        <w:t xml:space="preserve"> </w:t>
      </w:r>
      <w:r w:rsidRPr="006C391C">
        <w:rPr>
          <w:rFonts w:asciiTheme="minorHAnsi" w:hAnsiTheme="minorHAnsi" w:cstheme="minorHAnsi"/>
          <w:sz w:val="24"/>
          <w:szCs w:val="24"/>
          <w:lang w:val="en-US"/>
        </w:rPr>
        <w:t>P. (2000)</w:t>
      </w:r>
      <w:r w:rsidR="005D61FB">
        <w:rPr>
          <w:rFonts w:asciiTheme="minorHAnsi" w:hAnsiTheme="minorHAnsi" w:cstheme="minorHAnsi"/>
          <w:sz w:val="24"/>
          <w:szCs w:val="24"/>
          <w:lang w:val="en-US"/>
        </w:rPr>
        <w:t>,</w:t>
      </w:r>
      <w:r w:rsidRPr="006C391C">
        <w:rPr>
          <w:rFonts w:asciiTheme="minorHAnsi" w:hAnsiTheme="minorHAnsi" w:cstheme="minorHAnsi"/>
          <w:sz w:val="24"/>
          <w:szCs w:val="24"/>
          <w:lang w:val="en-US"/>
        </w:rPr>
        <w:t xml:space="preserve"> </w:t>
      </w:r>
      <w:r w:rsidR="005D61FB">
        <w:rPr>
          <w:rFonts w:asciiTheme="minorHAnsi" w:hAnsiTheme="minorHAnsi" w:cstheme="minorHAnsi"/>
          <w:sz w:val="24"/>
          <w:szCs w:val="24"/>
          <w:lang w:val="en-US"/>
        </w:rPr>
        <w:t>“</w:t>
      </w:r>
      <w:r w:rsidRPr="006C391C">
        <w:rPr>
          <w:rFonts w:asciiTheme="minorHAnsi" w:hAnsiTheme="minorHAnsi" w:cstheme="minorHAnsi"/>
          <w:sz w:val="24"/>
          <w:szCs w:val="24"/>
          <w:lang w:val="en-US"/>
        </w:rPr>
        <w:t>Distinctive measures of epistemic evaluation: Character as the configuration of traits</w:t>
      </w:r>
      <w:r w:rsidR="005D61FB">
        <w:rPr>
          <w:rFonts w:asciiTheme="minorHAnsi" w:hAnsiTheme="minorHAnsi" w:cstheme="minorHAnsi"/>
          <w:sz w:val="24"/>
          <w:szCs w:val="24"/>
          <w:lang w:val="en-US"/>
        </w:rPr>
        <w:t>”</w:t>
      </w:r>
      <w:r w:rsidR="005D52BB">
        <w:rPr>
          <w:rFonts w:asciiTheme="minorHAnsi" w:hAnsiTheme="minorHAnsi" w:cstheme="minorHAnsi"/>
          <w:sz w:val="24"/>
          <w:szCs w:val="24"/>
          <w:lang w:val="en-US"/>
        </w:rPr>
        <w:t>,</w:t>
      </w:r>
      <w:r w:rsidRPr="006C391C">
        <w:rPr>
          <w:rFonts w:asciiTheme="minorHAnsi" w:hAnsiTheme="minorHAnsi" w:cstheme="minorHAnsi"/>
          <w:sz w:val="24"/>
          <w:szCs w:val="24"/>
          <w:lang w:val="en-US"/>
        </w:rPr>
        <w:t xml:space="preserve"> </w:t>
      </w:r>
      <w:r w:rsidRPr="006E3E1B">
        <w:rPr>
          <w:rFonts w:asciiTheme="minorHAnsi" w:hAnsiTheme="minorHAnsi" w:cstheme="minorHAnsi"/>
          <w:i/>
          <w:sz w:val="24"/>
          <w:szCs w:val="24"/>
          <w:lang w:val="en-US"/>
        </w:rPr>
        <w:t>Philosophy and Phenomenological Research</w:t>
      </w:r>
      <w:r w:rsidR="00937AD7">
        <w:rPr>
          <w:rFonts w:asciiTheme="minorHAnsi" w:hAnsiTheme="minorHAnsi" w:cstheme="minorHAnsi"/>
          <w:i/>
          <w:sz w:val="24"/>
          <w:szCs w:val="24"/>
          <w:lang w:val="en-US"/>
        </w:rPr>
        <w:t>,</w:t>
      </w:r>
      <w:r w:rsidRPr="006E3E1B">
        <w:rPr>
          <w:rFonts w:asciiTheme="minorHAnsi" w:hAnsiTheme="minorHAnsi" w:cstheme="minorHAnsi"/>
          <w:sz w:val="24"/>
          <w:szCs w:val="24"/>
          <w:lang w:val="en-US"/>
        </w:rPr>
        <w:t xml:space="preserve"> </w:t>
      </w:r>
      <w:r w:rsidR="00890C89">
        <w:rPr>
          <w:rFonts w:asciiTheme="minorHAnsi" w:hAnsiTheme="minorHAnsi" w:cstheme="minorHAnsi"/>
          <w:sz w:val="24"/>
          <w:szCs w:val="24"/>
          <w:lang w:val="en-US"/>
        </w:rPr>
        <w:t>Vol.</w:t>
      </w:r>
      <w:r w:rsidR="00937AD7">
        <w:rPr>
          <w:rFonts w:asciiTheme="minorHAnsi" w:hAnsiTheme="minorHAnsi" w:cstheme="minorHAnsi"/>
          <w:sz w:val="24"/>
          <w:szCs w:val="24"/>
          <w:lang w:val="en-US"/>
        </w:rPr>
        <w:t xml:space="preserve"> </w:t>
      </w:r>
      <w:r w:rsidRPr="006E3E1B">
        <w:rPr>
          <w:rFonts w:asciiTheme="minorHAnsi" w:hAnsiTheme="minorHAnsi" w:cstheme="minorHAnsi"/>
          <w:sz w:val="24"/>
          <w:szCs w:val="24"/>
          <w:lang w:val="en-US"/>
        </w:rPr>
        <w:t>60</w:t>
      </w:r>
      <w:r w:rsidR="00890C89">
        <w:rPr>
          <w:rFonts w:asciiTheme="minorHAnsi" w:hAnsiTheme="minorHAnsi" w:cstheme="minorHAnsi"/>
          <w:sz w:val="24"/>
          <w:szCs w:val="24"/>
          <w:lang w:val="en-US"/>
        </w:rPr>
        <w:t xml:space="preserve"> No.</w:t>
      </w:r>
      <w:r w:rsidR="00937AD7">
        <w:rPr>
          <w:rFonts w:asciiTheme="minorHAnsi" w:hAnsiTheme="minorHAnsi" w:cstheme="minorHAnsi"/>
          <w:sz w:val="24"/>
          <w:szCs w:val="24"/>
          <w:lang w:val="en-US"/>
        </w:rPr>
        <w:t xml:space="preserve"> </w:t>
      </w:r>
      <w:r w:rsidRPr="006E3E1B">
        <w:rPr>
          <w:rFonts w:asciiTheme="minorHAnsi" w:hAnsiTheme="minorHAnsi" w:cstheme="minorHAnsi"/>
          <w:sz w:val="24"/>
          <w:szCs w:val="24"/>
          <w:lang w:val="en-US"/>
        </w:rPr>
        <w:t>1</w:t>
      </w:r>
      <w:r w:rsidR="00890C89">
        <w:rPr>
          <w:rFonts w:asciiTheme="minorHAnsi" w:hAnsiTheme="minorHAnsi" w:cstheme="minorHAnsi"/>
          <w:sz w:val="24"/>
          <w:szCs w:val="24"/>
          <w:lang w:val="en-US"/>
        </w:rPr>
        <w:t>, pp.</w:t>
      </w:r>
      <w:r w:rsidR="00937AD7">
        <w:rPr>
          <w:rFonts w:asciiTheme="minorHAnsi" w:hAnsiTheme="minorHAnsi" w:cstheme="minorHAnsi"/>
          <w:sz w:val="24"/>
          <w:szCs w:val="24"/>
          <w:lang w:val="en-US"/>
        </w:rPr>
        <w:t xml:space="preserve"> </w:t>
      </w:r>
      <w:r w:rsidRPr="006E3E1B">
        <w:rPr>
          <w:rFonts w:asciiTheme="minorHAnsi" w:hAnsiTheme="minorHAnsi" w:cstheme="minorHAnsi"/>
          <w:sz w:val="24"/>
          <w:szCs w:val="24"/>
          <w:lang w:val="en-US"/>
        </w:rPr>
        <w:t xml:space="preserve"> 203-206.</w:t>
      </w:r>
    </w:p>
    <w:p w14:paraId="126043CA" w14:textId="500D2664" w:rsidR="00CE474F" w:rsidRPr="006C391C" w:rsidRDefault="00CE474F" w:rsidP="00CE474F">
      <w:pPr>
        <w:autoSpaceDE w:val="0"/>
        <w:autoSpaceDN w:val="0"/>
        <w:adjustRightInd w:val="0"/>
        <w:spacing w:after="0" w:line="240" w:lineRule="auto"/>
        <w:ind w:left="567" w:hanging="567"/>
        <w:jc w:val="both"/>
        <w:rPr>
          <w:rFonts w:cstheme="minorHAnsi"/>
          <w:sz w:val="24"/>
          <w:szCs w:val="24"/>
        </w:rPr>
      </w:pPr>
      <w:r w:rsidRPr="006C391C">
        <w:rPr>
          <w:rFonts w:cstheme="minorHAnsi"/>
          <w:sz w:val="24"/>
          <w:szCs w:val="24"/>
        </w:rPr>
        <w:t xml:space="preserve">Senge, P.M., Kleiner, A., Roberts, C. Ross, R. </w:t>
      </w:r>
      <w:r w:rsidR="00335064">
        <w:rPr>
          <w:rFonts w:cstheme="minorHAnsi"/>
          <w:sz w:val="24"/>
          <w:szCs w:val="24"/>
        </w:rPr>
        <w:t>and</w:t>
      </w:r>
      <w:r w:rsidRPr="006C391C">
        <w:rPr>
          <w:rFonts w:cstheme="minorHAnsi"/>
          <w:sz w:val="24"/>
          <w:szCs w:val="24"/>
        </w:rPr>
        <w:t xml:space="preserve"> Smith, B. (1994)</w:t>
      </w:r>
      <w:r>
        <w:rPr>
          <w:rFonts w:cstheme="minorHAnsi"/>
          <w:sz w:val="24"/>
          <w:szCs w:val="24"/>
        </w:rPr>
        <w:t>,</w:t>
      </w:r>
      <w:r w:rsidRPr="006C391C">
        <w:rPr>
          <w:rFonts w:cstheme="minorHAnsi"/>
          <w:sz w:val="24"/>
          <w:szCs w:val="24"/>
        </w:rPr>
        <w:t xml:space="preserve"> </w:t>
      </w:r>
      <w:r w:rsidRPr="006C391C">
        <w:rPr>
          <w:rFonts w:cstheme="minorHAnsi"/>
          <w:i/>
          <w:sz w:val="24"/>
          <w:szCs w:val="24"/>
        </w:rPr>
        <w:t>The Fifth Discipline Fieldbook: Strategies and Tools for Building a Learning Organization</w:t>
      </w:r>
      <w:r w:rsidR="005D52BB">
        <w:rPr>
          <w:rFonts w:cstheme="minorHAnsi"/>
          <w:i/>
          <w:sz w:val="24"/>
          <w:szCs w:val="24"/>
        </w:rPr>
        <w:t>,</w:t>
      </w:r>
      <w:r w:rsidRPr="006C391C">
        <w:rPr>
          <w:rFonts w:cstheme="minorHAnsi"/>
          <w:sz w:val="24"/>
          <w:szCs w:val="24"/>
        </w:rPr>
        <w:t xml:space="preserve"> </w:t>
      </w:r>
      <w:r w:rsidR="00937AD7">
        <w:rPr>
          <w:rFonts w:cstheme="minorHAnsi"/>
          <w:sz w:val="24"/>
          <w:szCs w:val="24"/>
        </w:rPr>
        <w:t>London,</w:t>
      </w:r>
      <w:r w:rsidR="00F13CDB">
        <w:rPr>
          <w:rFonts w:cstheme="minorHAnsi"/>
          <w:sz w:val="24"/>
          <w:szCs w:val="24"/>
        </w:rPr>
        <w:t xml:space="preserve"> </w:t>
      </w:r>
      <w:r>
        <w:rPr>
          <w:rFonts w:cstheme="minorHAnsi"/>
          <w:sz w:val="24"/>
          <w:szCs w:val="24"/>
        </w:rPr>
        <w:t xml:space="preserve">Nicholas </w:t>
      </w:r>
      <w:r w:rsidR="00F13CDB">
        <w:rPr>
          <w:rFonts w:cstheme="minorHAnsi"/>
          <w:sz w:val="24"/>
          <w:szCs w:val="24"/>
        </w:rPr>
        <w:t>Brealey.</w:t>
      </w:r>
    </w:p>
    <w:p w14:paraId="121566B7" w14:textId="36064ED3" w:rsidR="00F13CDB" w:rsidRDefault="005D52BB" w:rsidP="00F13CDB">
      <w:pPr>
        <w:autoSpaceDE w:val="0"/>
        <w:autoSpaceDN w:val="0"/>
        <w:adjustRightInd w:val="0"/>
        <w:spacing w:after="0" w:line="240" w:lineRule="auto"/>
        <w:ind w:left="567" w:hanging="567"/>
        <w:rPr>
          <w:rFonts w:cstheme="minorHAnsi"/>
          <w:iCs/>
          <w:sz w:val="24"/>
          <w:szCs w:val="24"/>
        </w:rPr>
      </w:pPr>
      <w:r>
        <w:rPr>
          <w:rFonts w:cstheme="minorHAnsi"/>
          <w:sz w:val="24"/>
          <w:szCs w:val="24"/>
          <w:lang w:val="en-US"/>
        </w:rPr>
        <w:t xml:space="preserve">Senge, P. M. (2006), </w:t>
      </w:r>
      <w:r w:rsidR="00F13CDB" w:rsidRPr="006C391C">
        <w:rPr>
          <w:rFonts w:cstheme="minorHAnsi"/>
          <w:i/>
          <w:iCs/>
          <w:sz w:val="24"/>
          <w:szCs w:val="24"/>
        </w:rPr>
        <w:t xml:space="preserve">The Fifth Discipline: The Art </w:t>
      </w:r>
      <w:r w:rsidR="00335064">
        <w:rPr>
          <w:rFonts w:cstheme="minorHAnsi"/>
          <w:i/>
          <w:iCs/>
          <w:sz w:val="24"/>
          <w:szCs w:val="24"/>
        </w:rPr>
        <w:t>and</w:t>
      </w:r>
      <w:r w:rsidR="00F13CDB" w:rsidRPr="006C391C">
        <w:rPr>
          <w:rFonts w:cstheme="minorHAnsi"/>
          <w:i/>
          <w:iCs/>
          <w:sz w:val="24"/>
          <w:szCs w:val="24"/>
        </w:rPr>
        <w:t xml:space="preserve"> Practice of the Learning Organization</w:t>
      </w:r>
      <w:r>
        <w:rPr>
          <w:rFonts w:cstheme="minorHAnsi"/>
          <w:i/>
          <w:iCs/>
          <w:sz w:val="24"/>
          <w:szCs w:val="24"/>
        </w:rPr>
        <w:t>,</w:t>
      </w:r>
      <w:r w:rsidR="00F13CDB" w:rsidRPr="006C391C">
        <w:rPr>
          <w:rFonts w:cstheme="minorHAnsi"/>
          <w:iCs/>
          <w:sz w:val="24"/>
          <w:szCs w:val="24"/>
        </w:rPr>
        <w:t xml:space="preserve"> </w:t>
      </w:r>
      <w:r w:rsidR="00937AD7">
        <w:rPr>
          <w:rFonts w:cstheme="minorHAnsi"/>
          <w:iCs/>
          <w:sz w:val="24"/>
          <w:szCs w:val="24"/>
        </w:rPr>
        <w:t>London,</w:t>
      </w:r>
      <w:r w:rsidR="00F13CDB">
        <w:rPr>
          <w:rFonts w:cstheme="minorHAnsi"/>
          <w:iCs/>
          <w:sz w:val="24"/>
          <w:szCs w:val="24"/>
        </w:rPr>
        <w:t xml:space="preserve"> Double Day</w:t>
      </w:r>
      <w:r w:rsidR="00F13CDB" w:rsidRPr="006C391C">
        <w:rPr>
          <w:rFonts w:cstheme="minorHAnsi"/>
          <w:iCs/>
          <w:sz w:val="24"/>
          <w:szCs w:val="24"/>
        </w:rPr>
        <w:t>.</w:t>
      </w:r>
    </w:p>
    <w:p w14:paraId="078DD544" w14:textId="3BC96D99" w:rsidR="004D5394" w:rsidRPr="006C391C" w:rsidRDefault="004D5394" w:rsidP="00022215">
      <w:pPr>
        <w:tabs>
          <w:tab w:val="left" w:pos="2115"/>
        </w:tabs>
        <w:spacing w:after="0" w:line="240" w:lineRule="auto"/>
        <w:ind w:left="567" w:hanging="567"/>
        <w:jc w:val="both"/>
        <w:rPr>
          <w:rFonts w:cstheme="minorHAnsi"/>
          <w:sz w:val="24"/>
          <w:szCs w:val="24"/>
        </w:rPr>
      </w:pPr>
      <w:r w:rsidRPr="006C391C">
        <w:rPr>
          <w:rFonts w:cstheme="minorHAnsi"/>
          <w:sz w:val="24"/>
          <w:szCs w:val="24"/>
        </w:rPr>
        <w:t xml:space="preserve">Shotter, J. </w:t>
      </w:r>
      <w:r w:rsidR="006E50AF">
        <w:rPr>
          <w:rFonts w:cstheme="minorHAnsi"/>
          <w:sz w:val="24"/>
          <w:szCs w:val="24"/>
        </w:rPr>
        <w:t xml:space="preserve">and </w:t>
      </w:r>
      <w:r w:rsidR="005D61FB">
        <w:rPr>
          <w:rFonts w:cstheme="minorHAnsi"/>
          <w:sz w:val="24"/>
          <w:szCs w:val="24"/>
        </w:rPr>
        <w:t>Tsoukas, H. (2014a),</w:t>
      </w:r>
      <w:r w:rsidRPr="006C391C">
        <w:rPr>
          <w:rFonts w:cstheme="minorHAnsi"/>
          <w:sz w:val="24"/>
          <w:szCs w:val="24"/>
        </w:rPr>
        <w:t xml:space="preserve"> </w:t>
      </w:r>
      <w:r w:rsidR="005D61FB">
        <w:rPr>
          <w:rFonts w:cstheme="minorHAnsi"/>
          <w:sz w:val="24"/>
          <w:szCs w:val="24"/>
        </w:rPr>
        <w:t>“</w:t>
      </w:r>
      <w:r w:rsidRPr="006C391C">
        <w:rPr>
          <w:rFonts w:cstheme="minorHAnsi"/>
          <w:sz w:val="24"/>
          <w:szCs w:val="24"/>
        </w:rPr>
        <w:t>Performing Phronesis: On the Way to Engaged Judgment</w:t>
      </w:r>
      <w:r w:rsidR="005D61FB">
        <w:rPr>
          <w:rFonts w:cstheme="minorHAnsi"/>
          <w:sz w:val="24"/>
          <w:szCs w:val="24"/>
        </w:rPr>
        <w:t>”</w:t>
      </w:r>
      <w:r w:rsidR="005D52BB">
        <w:rPr>
          <w:rFonts w:cstheme="minorHAnsi"/>
          <w:sz w:val="24"/>
          <w:szCs w:val="24"/>
        </w:rPr>
        <w:t>,</w:t>
      </w:r>
      <w:r w:rsidRPr="006C391C">
        <w:rPr>
          <w:rFonts w:cstheme="minorHAnsi"/>
          <w:sz w:val="24"/>
          <w:szCs w:val="24"/>
        </w:rPr>
        <w:t xml:space="preserve"> </w:t>
      </w:r>
      <w:r w:rsidRPr="006C391C">
        <w:rPr>
          <w:rFonts w:cstheme="minorHAnsi"/>
          <w:i/>
          <w:sz w:val="24"/>
          <w:szCs w:val="24"/>
        </w:rPr>
        <w:t>Management Learning</w:t>
      </w:r>
      <w:r w:rsidRPr="006C391C">
        <w:rPr>
          <w:rFonts w:cstheme="minorHAnsi"/>
          <w:sz w:val="24"/>
          <w:szCs w:val="24"/>
        </w:rPr>
        <w:t xml:space="preserve">, </w:t>
      </w:r>
      <w:r w:rsidR="00335064">
        <w:rPr>
          <w:rFonts w:cstheme="minorHAnsi"/>
          <w:sz w:val="24"/>
          <w:szCs w:val="24"/>
        </w:rPr>
        <w:t>Vol.</w:t>
      </w:r>
      <w:r w:rsidR="00937AD7">
        <w:rPr>
          <w:rFonts w:cstheme="minorHAnsi"/>
          <w:sz w:val="24"/>
          <w:szCs w:val="24"/>
        </w:rPr>
        <w:t xml:space="preserve"> </w:t>
      </w:r>
      <w:r w:rsidRPr="006C391C">
        <w:rPr>
          <w:rFonts w:cstheme="minorHAnsi"/>
          <w:sz w:val="24"/>
          <w:szCs w:val="24"/>
        </w:rPr>
        <w:t>45</w:t>
      </w:r>
      <w:r w:rsidR="00335064">
        <w:rPr>
          <w:rFonts w:cstheme="minorHAnsi"/>
          <w:sz w:val="24"/>
          <w:szCs w:val="24"/>
        </w:rPr>
        <w:t xml:space="preserve"> No.</w:t>
      </w:r>
      <w:r w:rsidR="00937AD7">
        <w:rPr>
          <w:rFonts w:cstheme="minorHAnsi"/>
          <w:sz w:val="24"/>
          <w:szCs w:val="24"/>
        </w:rPr>
        <w:t xml:space="preserve"> </w:t>
      </w:r>
      <w:r w:rsidRPr="006C391C">
        <w:rPr>
          <w:rFonts w:cstheme="minorHAnsi"/>
          <w:sz w:val="24"/>
          <w:szCs w:val="24"/>
        </w:rPr>
        <w:t>5</w:t>
      </w:r>
      <w:r w:rsidR="00335064">
        <w:rPr>
          <w:rFonts w:cstheme="minorHAnsi"/>
          <w:sz w:val="24"/>
          <w:szCs w:val="24"/>
        </w:rPr>
        <w:t>, pp.</w:t>
      </w:r>
      <w:r w:rsidRPr="006C391C">
        <w:rPr>
          <w:rFonts w:cstheme="minorHAnsi"/>
          <w:sz w:val="24"/>
          <w:szCs w:val="24"/>
        </w:rPr>
        <w:t xml:space="preserve"> 377-396</w:t>
      </w:r>
      <w:r w:rsidR="00335064">
        <w:rPr>
          <w:rFonts w:cstheme="minorHAnsi"/>
          <w:sz w:val="24"/>
          <w:szCs w:val="24"/>
        </w:rPr>
        <w:t>.</w:t>
      </w:r>
    </w:p>
    <w:p w14:paraId="673B38BD" w14:textId="1A169FF2" w:rsidR="004D5394" w:rsidRDefault="004D5394" w:rsidP="00022215">
      <w:pPr>
        <w:pStyle w:val="bibliographyindent"/>
        <w:spacing w:line="240" w:lineRule="auto"/>
        <w:ind w:left="567" w:hanging="567"/>
        <w:jc w:val="both"/>
        <w:rPr>
          <w:rFonts w:asciiTheme="minorHAnsi" w:hAnsiTheme="minorHAnsi" w:cstheme="minorHAnsi"/>
          <w:noProof/>
          <w:sz w:val="24"/>
          <w:szCs w:val="24"/>
          <w:lang w:val="en-US"/>
        </w:rPr>
      </w:pPr>
      <w:r w:rsidRPr="006C391C">
        <w:rPr>
          <w:rFonts w:asciiTheme="minorHAnsi" w:hAnsiTheme="minorHAnsi" w:cstheme="minorHAnsi"/>
          <w:noProof/>
          <w:sz w:val="24"/>
          <w:szCs w:val="24"/>
          <w:lang w:val="en-US"/>
        </w:rPr>
        <w:t xml:space="preserve">Shotter, J. </w:t>
      </w:r>
      <w:r w:rsidR="005D61FB">
        <w:rPr>
          <w:rFonts w:asciiTheme="minorHAnsi" w:hAnsiTheme="minorHAnsi" w:cstheme="minorHAnsi"/>
          <w:noProof/>
          <w:sz w:val="24"/>
          <w:szCs w:val="24"/>
          <w:lang w:val="en-US"/>
        </w:rPr>
        <w:t>and Tsoukas, H. (2014b),</w:t>
      </w:r>
      <w:r w:rsidRPr="006C391C">
        <w:rPr>
          <w:rFonts w:asciiTheme="minorHAnsi" w:hAnsiTheme="minorHAnsi" w:cstheme="minorHAnsi"/>
          <w:noProof/>
          <w:sz w:val="24"/>
          <w:szCs w:val="24"/>
          <w:lang w:val="en-US"/>
        </w:rPr>
        <w:t xml:space="preserve"> </w:t>
      </w:r>
      <w:r w:rsidR="005D61FB">
        <w:rPr>
          <w:rFonts w:asciiTheme="minorHAnsi" w:hAnsiTheme="minorHAnsi" w:cstheme="minorHAnsi"/>
          <w:noProof/>
          <w:sz w:val="24"/>
          <w:szCs w:val="24"/>
          <w:lang w:val="en-US"/>
        </w:rPr>
        <w:t>“</w:t>
      </w:r>
      <w:r w:rsidRPr="006C391C">
        <w:rPr>
          <w:rFonts w:asciiTheme="minorHAnsi" w:hAnsiTheme="minorHAnsi" w:cstheme="minorHAnsi"/>
          <w:noProof/>
          <w:sz w:val="24"/>
          <w:szCs w:val="24"/>
          <w:lang w:val="en-US"/>
        </w:rPr>
        <w:t xml:space="preserve">In search of </w:t>
      </w:r>
      <w:r w:rsidRPr="006C391C">
        <w:rPr>
          <w:rFonts w:asciiTheme="minorHAnsi" w:hAnsiTheme="minorHAnsi" w:cstheme="minorHAnsi"/>
          <w:i/>
          <w:noProof/>
          <w:sz w:val="24"/>
          <w:szCs w:val="24"/>
          <w:lang w:val="en-US"/>
        </w:rPr>
        <w:t>Phronesis</w:t>
      </w:r>
      <w:r w:rsidRPr="006C391C">
        <w:rPr>
          <w:rFonts w:asciiTheme="minorHAnsi" w:hAnsiTheme="minorHAnsi" w:cstheme="minorHAnsi"/>
          <w:noProof/>
          <w:sz w:val="24"/>
          <w:szCs w:val="24"/>
          <w:lang w:val="en-US"/>
        </w:rPr>
        <w:t>: Leadership and the art of judgment</w:t>
      </w:r>
      <w:r w:rsidR="005D61FB">
        <w:rPr>
          <w:rFonts w:asciiTheme="minorHAnsi" w:hAnsiTheme="minorHAnsi" w:cstheme="minorHAnsi"/>
          <w:noProof/>
          <w:sz w:val="24"/>
          <w:szCs w:val="24"/>
          <w:lang w:val="en-US"/>
        </w:rPr>
        <w:t>”</w:t>
      </w:r>
      <w:r w:rsidR="005D52BB">
        <w:rPr>
          <w:rFonts w:asciiTheme="minorHAnsi" w:hAnsiTheme="minorHAnsi" w:cstheme="minorHAnsi"/>
          <w:noProof/>
          <w:sz w:val="24"/>
          <w:szCs w:val="24"/>
          <w:lang w:val="en-US"/>
        </w:rPr>
        <w:t xml:space="preserve">, </w:t>
      </w:r>
      <w:r w:rsidRPr="006C391C">
        <w:rPr>
          <w:rFonts w:asciiTheme="minorHAnsi" w:hAnsiTheme="minorHAnsi" w:cstheme="minorHAnsi"/>
          <w:noProof/>
          <w:sz w:val="24"/>
          <w:szCs w:val="24"/>
          <w:lang w:val="en-US"/>
        </w:rPr>
        <w:t xml:space="preserve"> </w:t>
      </w:r>
      <w:r w:rsidRPr="006C391C">
        <w:rPr>
          <w:rFonts w:asciiTheme="minorHAnsi" w:hAnsiTheme="minorHAnsi" w:cstheme="minorHAnsi"/>
          <w:i/>
          <w:noProof/>
          <w:sz w:val="24"/>
          <w:szCs w:val="24"/>
          <w:lang w:val="en-US"/>
        </w:rPr>
        <w:t>Academy of Management Learning and Education</w:t>
      </w:r>
      <w:r w:rsidRPr="006C391C">
        <w:rPr>
          <w:rFonts w:asciiTheme="minorHAnsi" w:hAnsiTheme="minorHAnsi" w:cstheme="minorHAnsi"/>
          <w:noProof/>
          <w:sz w:val="24"/>
          <w:szCs w:val="24"/>
          <w:lang w:val="en-US"/>
        </w:rPr>
        <w:t xml:space="preserve">, </w:t>
      </w:r>
      <w:r w:rsidR="00335064">
        <w:rPr>
          <w:rFonts w:asciiTheme="minorHAnsi" w:hAnsiTheme="minorHAnsi" w:cstheme="minorHAnsi"/>
          <w:noProof/>
          <w:sz w:val="24"/>
          <w:szCs w:val="24"/>
          <w:lang w:val="en-US"/>
        </w:rPr>
        <w:t xml:space="preserve">Vol. </w:t>
      </w:r>
      <w:r w:rsidRPr="006C391C">
        <w:rPr>
          <w:rFonts w:asciiTheme="minorHAnsi" w:hAnsiTheme="minorHAnsi" w:cstheme="minorHAnsi"/>
          <w:noProof/>
          <w:sz w:val="24"/>
          <w:szCs w:val="24"/>
          <w:lang w:val="en-US"/>
        </w:rPr>
        <w:t>13</w:t>
      </w:r>
      <w:r w:rsidR="00335064">
        <w:rPr>
          <w:rFonts w:asciiTheme="minorHAnsi" w:hAnsiTheme="minorHAnsi" w:cstheme="minorHAnsi"/>
          <w:noProof/>
          <w:sz w:val="24"/>
          <w:szCs w:val="24"/>
          <w:lang w:val="en-US"/>
        </w:rPr>
        <w:t>, pp.</w:t>
      </w:r>
      <w:r w:rsidRPr="006C391C">
        <w:rPr>
          <w:rFonts w:asciiTheme="minorHAnsi" w:hAnsiTheme="minorHAnsi" w:cstheme="minorHAnsi"/>
          <w:noProof/>
          <w:sz w:val="24"/>
          <w:szCs w:val="24"/>
          <w:lang w:val="en-US"/>
        </w:rPr>
        <w:t xml:space="preserve"> 224-243.</w:t>
      </w:r>
    </w:p>
    <w:p w14:paraId="40C3BD11" w14:textId="37754938" w:rsidR="00A06FBB" w:rsidRPr="00A06FBB" w:rsidRDefault="00A06FBB" w:rsidP="00022215">
      <w:pPr>
        <w:pStyle w:val="bibliographyindent"/>
        <w:spacing w:line="240" w:lineRule="auto"/>
        <w:ind w:left="567" w:hanging="567"/>
        <w:jc w:val="both"/>
        <w:rPr>
          <w:rFonts w:asciiTheme="minorHAnsi" w:hAnsiTheme="minorHAnsi" w:cstheme="minorHAnsi"/>
          <w:noProof/>
          <w:sz w:val="24"/>
          <w:szCs w:val="24"/>
          <w:lang w:val="en-US"/>
        </w:rPr>
      </w:pPr>
      <w:r w:rsidRPr="00A06FBB">
        <w:rPr>
          <w:rFonts w:asciiTheme="minorHAnsi" w:hAnsiTheme="minorHAnsi" w:cstheme="minorHAnsi"/>
          <w:sz w:val="24"/>
          <w:szCs w:val="24"/>
        </w:rPr>
        <w:t xml:space="preserve">Suddaby, R., Viale, T. </w:t>
      </w:r>
      <w:r w:rsidR="00335064">
        <w:rPr>
          <w:rFonts w:asciiTheme="minorHAnsi" w:hAnsiTheme="minorHAnsi" w:cstheme="minorHAnsi"/>
          <w:sz w:val="24"/>
          <w:szCs w:val="24"/>
        </w:rPr>
        <w:t>and</w:t>
      </w:r>
      <w:r w:rsidRPr="00A06FBB">
        <w:rPr>
          <w:rFonts w:asciiTheme="minorHAnsi" w:hAnsiTheme="minorHAnsi" w:cstheme="minorHAnsi"/>
          <w:sz w:val="24"/>
          <w:szCs w:val="24"/>
        </w:rPr>
        <w:t xml:space="preserve"> Gendron, Y. </w:t>
      </w:r>
      <w:r>
        <w:rPr>
          <w:rFonts w:asciiTheme="minorHAnsi" w:hAnsiTheme="minorHAnsi" w:cstheme="minorHAnsi"/>
          <w:sz w:val="24"/>
          <w:szCs w:val="24"/>
        </w:rPr>
        <w:t>(</w:t>
      </w:r>
      <w:r w:rsidRPr="00A06FBB">
        <w:rPr>
          <w:rFonts w:asciiTheme="minorHAnsi" w:hAnsiTheme="minorHAnsi" w:cstheme="minorHAnsi"/>
          <w:sz w:val="24"/>
          <w:szCs w:val="24"/>
        </w:rPr>
        <w:t>2016</w:t>
      </w:r>
      <w:r>
        <w:rPr>
          <w:rFonts w:asciiTheme="minorHAnsi" w:hAnsiTheme="minorHAnsi" w:cstheme="minorHAnsi"/>
          <w:sz w:val="24"/>
          <w:szCs w:val="24"/>
        </w:rPr>
        <w:t>),</w:t>
      </w:r>
      <w:r w:rsidRPr="00A06FBB">
        <w:rPr>
          <w:rFonts w:asciiTheme="minorHAnsi" w:hAnsiTheme="minorHAnsi" w:cstheme="minorHAnsi"/>
          <w:sz w:val="24"/>
          <w:szCs w:val="24"/>
        </w:rPr>
        <w:t xml:space="preserve"> </w:t>
      </w:r>
      <w:r>
        <w:rPr>
          <w:rFonts w:asciiTheme="minorHAnsi" w:hAnsiTheme="minorHAnsi" w:cstheme="minorHAnsi"/>
          <w:sz w:val="24"/>
          <w:szCs w:val="24"/>
        </w:rPr>
        <w:t>“</w:t>
      </w:r>
      <w:r w:rsidRPr="00A06FBB">
        <w:rPr>
          <w:rFonts w:asciiTheme="minorHAnsi" w:hAnsiTheme="minorHAnsi" w:cstheme="minorHAnsi"/>
          <w:sz w:val="24"/>
          <w:szCs w:val="24"/>
        </w:rPr>
        <w:t>Reflexivity: The role of embedded social position and entrepreneurial social skill in processes of field level change</w:t>
      </w:r>
      <w:r>
        <w:rPr>
          <w:rFonts w:asciiTheme="minorHAnsi" w:hAnsiTheme="minorHAnsi" w:cstheme="minorHAnsi"/>
          <w:sz w:val="24"/>
          <w:szCs w:val="24"/>
        </w:rPr>
        <w:t>”</w:t>
      </w:r>
      <w:r w:rsidR="00937AD7">
        <w:rPr>
          <w:rFonts w:asciiTheme="minorHAnsi" w:hAnsiTheme="minorHAnsi" w:cstheme="minorHAnsi"/>
          <w:sz w:val="24"/>
          <w:szCs w:val="24"/>
        </w:rPr>
        <w:t>,</w:t>
      </w:r>
      <w:r w:rsidRPr="00A06FBB">
        <w:rPr>
          <w:rFonts w:asciiTheme="minorHAnsi" w:hAnsiTheme="minorHAnsi" w:cstheme="minorHAnsi"/>
          <w:sz w:val="24"/>
          <w:szCs w:val="24"/>
        </w:rPr>
        <w:t xml:space="preserve"> </w:t>
      </w:r>
      <w:r w:rsidRPr="00A06FBB">
        <w:rPr>
          <w:rFonts w:asciiTheme="minorHAnsi" w:hAnsiTheme="minorHAnsi" w:cstheme="minorHAnsi"/>
          <w:i/>
          <w:sz w:val="24"/>
          <w:szCs w:val="24"/>
        </w:rPr>
        <w:t>Research in Organizational Behaviour</w:t>
      </w:r>
      <w:r w:rsidRPr="00A06FBB">
        <w:rPr>
          <w:rFonts w:asciiTheme="minorHAnsi" w:hAnsiTheme="minorHAnsi" w:cstheme="minorHAnsi"/>
          <w:sz w:val="24"/>
          <w:szCs w:val="24"/>
        </w:rPr>
        <w:t xml:space="preserve">, </w:t>
      </w:r>
      <w:r w:rsidR="00335064">
        <w:rPr>
          <w:rFonts w:asciiTheme="minorHAnsi" w:hAnsiTheme="minorHAnsi" w:cstheme="minorHAnsi"/>
          <w:sz w:val="24"/>
          <w:szCs w:val="24"/>
        </w:rPr>
        <w:t>Vol.</w:t>
      </w:r>
      <w:r w:rsidR="00937AD7">
        <w:rPr>
          <w:rFonts w:asciiTheme="minorHAnsi" w:hAnsiTheme="minorHAnsi" w:cstheme="minorHAnsi"/>
          <w:sz w:val="24"/>
          <w:szCs w:val="24"/>
        </w:rPr>
        <w:t xml:space="preserve"> </w:t>
      </w:r>
      <w:r w:rsidRPr="00A06FBB">
        <w:rPr>
          <w:rFonts w:asciiTheme="minorHAnsi" w:hAnsiTheme="minorHAnsi" w:cstheme="minorHAnsi"/>
          <w:sz w:val="24"/>
          <w:szCs w:val="24"/>
          <w:shd w:val="clear" w:color="auto" w:fill="FFFFFF"/>
        </w:rPr>
        <w:t>36</w:t>
      </w:r>
      <w:r>
        <w:rPr>
          <w:rFonts w:asciiTheme="minorHAnsi" w:hAnsiTheme="minorHAnsi" w:cstheme="minorHAnsi"/>
          <w:sz w:val="24"/>
          <w:szCs w:val="24"/>
          <w:shd w:val="clear" w:color="auto" w:fill="FFFFFF"/>
        </w:rPr>
        <w:t>, pp.</w:t>
      </w:r>
      <w:r w:rsidR="00937AD7">
        <w:rPr>
          <w:rFonts w:asciiTheme="minorHAnsi" w:hAnsiTheme="minorHAnsi" w:cstheme="minorHAnsi"/>
          <w:sz w:val="24"/>
          <w:szCs w:val="24"/>
          <w:shd w:val="clear" w:color="auto" w:fill="FFFFFF"/>
        </w:rPr>
        <w:t xml:space="preserve"> </w:t>
      </w:r>
      <w:r w:rsidRPr="00A06FBB">
        <w:rPr>
          <w:rFonts w:asciiTheme="minorHAnsi" w:hAnsiTheme="minorHAnsi" w:cstheme="minorHAnsi"/>
          <w:sz w:val="24"/>
          <w:szCs w:val="24"/>
          <w:shd w:val="clear" w:color="auto" w:fill="FFFFFF"/>
        </w:rPr>
        <w:t>225-245</w:t>
      </w:r>
    </w:p>
    <w:p w14:paraId="65FC9CD9" w14:textId="10CE3338" w:rsidR="004D5394" w:rsidRPr="006C391C" w:rsidRDefault="004D5394" w:rsidP="00DA3E3D">
      <w:pPr>
        <w:autoSpaceDE w:val="0"/>
        <w:autoSpaceDN w:val="0"/>
        <w:adjustRightInd w:val="0"/>
        <w:spacing w:after="0" w:line="240" w:lineRule="auto"/>
        <w:ind w:left="567" w:hanging="567"/>
        <w:jc w:val="both"/>
        <w:rPr>
          <w:rFonts w:cstheme="minorHAnsi"/>
          <w:sz w:val="24"/>
          <w:szCs w:val="24"/>
        </w:rPr>
      </w:pPr>
      <w:r w:rsidRPr="006C391C">
        <w:rPr>
          <w:rFonts w:cstheme="minorHAnsi"/>
          <w:sz w:val="24"/>
          <w:szCs w:val="24"/>
        </w:rPr>
        <w:t xml:space="preserve">Taylor, S., </w:t>
      </w:r>
      <w:r w:rsidR="005D61FB">
        <w:rPr>
          <w:rFonts w:cstheme="minorHAnsi"/>
          <w:sz w:val="24"/>
          <w:szCs w:val="24"/>
        </w:rPr>
        <w:t>and Ladkin, D. (2009),</w:t>
      </w:r>
      <w:r w:rsidRPr="006C391C">
        <w:rPr>
          <w:rFonts w:cstheme="minorHAnsi"/>
          <w:sz w:val="24"/>
          <w:szCs w:val="24"/>
        </w:rPr>
        <w:t xml:space="preserve"> </w:t>
      </w:r>
      <w:r w:rsidR="005D61FB">
        <w:rPr>
          <w:rFonts w:cstheme="minorHAnsi"/>
          <w:sz w:val="24"/>
          <w:szCs w:val="24"/>
        </w:rPr>
        <w:t>“</w:t>
      </w:r>
      <w:r w:rsidRPr="006C391C">
        <w:rPr>
          <w:rFonts w:cstheme="minorHAnsi"/>
          <w:sz w:val="24"/>
          <w:szCs w:val="24"/>
        </w:rPr>
        <w:t>Understanding Arts-Based Methods in managerial development</w:t>
      </w:r>
      <w:r w:rsidR="005D61FB">
        <w:rPr>
          <w:rFonts w:cstheme="minorHAnsi"/>
          <w:sz w:val="24"/>
          <w:szCs w:val="24"/>
        </w:rPr>
        <w:t>”</w:t>
      </w:r>
      <w:r w:rsidR="005D52BB">
        <w:rPr>
          <w:rFonts w:cstheme="minorHAnsi"/>
          <w:sz w:val="24"/>
          <w:szCs w:val="24"/>
        </w:rPr>
        <w:t>,</w:t>
      </w:r>
      <w:r w:rsidRPr="006C391C">
        <w:rPr>
          <w:rFonts w:cstheme="minorHAnsi"/>
          <w:sz w:val="24"/>
          <w:szCs w:val="24"/>
        </w:rPr>
        <w:t xml:space="preserve"> </w:t>
      </w:r>
      <w:r w:rsidRPr="006C391C">
        <w:rPr>
          <w:rFonts w:cstheme="minorHAnsi"/>
          <w:bCs/>
          <w:i/>
          <w:iCs/>
          <w:sz w:val="24"/>
          <w:szCs w:val="24"/>
        </w:rPr>
        <w:t>Academy of Management Learning and Education</w:t>
      </w:r>
      <w:r w:rsidRPr="006C391C">
        <w:rPr>
          <w:rFonts w:cstheme="minorHAnsi"/>
          <w:sz w:val="24"/>
          <w:szCs w:val="24"/>
        </w:rPr>
        <w:t xml:space="preserve">, </w:t>
      </w:r>
      <w:r w:rsidR="00335064">
        <w:rPr>
          <w:rFonts w:cstheme="minorHAnsi"/>
          <w:sz w:val="24"/>
          <w:szCs w:val="24"/>
        </w:rPr>
        <w:t>Vol.</w:t>
      </w:r>
      <w:r w:rsidR="00937AD7">
        <w:rPr>
          <w:rFonts w:cstheme="minorHAnsi"/>
          <w:sz w:val="24"/>
          <w:szCs w:val="24"/>
        </w:rPr>
        <w:t xml:space="preserve"> </w:t>
      </w:r>
      <w:r w:rsidRPr="006C391C">
        <w:rPr>
          <w:rFonts w:cstheme="minorHAnsi"/>
          <w:sz w:val="24"/>
          <w:szCs w:val="24"/>
        </w:rPr>
        <w:t>8</w:t>
      </w:r>
      <w:r w:rsidR="00937AD7">
        <w:rPr>
          <w:rFonts w:cstheme="minorHAnsi"/>
          <w:sz w:val="24"/>
          <w:szCs w:val="24"/>
        </w:rPr>
        <w:t xml:space="preserve"> </w:t>
      </w:r>
      <w:r w:rsidR="00335064">
        <w:rPr>
          <w:rFonts w:cstheme="minorHAnsi"/>
          <w:sz w:val="24"/>
          <w:szCs w:val="24"/>
        </w:rPr>
        <w:t>No.</w:t>
      </w:r>
      <w:r w:rsidR="00937AD7">
        <w:rPr>
          <w:rFonts w:cstheme="minorHAnsi"/>
          <w:sz w:val="24"/>
          <w:szCs w:val="24"/>
        </w:rPr>
        <w:t xml:space="preserve"> </w:t>
      </w:r>
      <w:r w:rsidRPr="006C391C">
        <w:rPr>
          <w:rFonts w:cstheme="minorHAnsi"/>
          <w:sz w:val="24"/>
          <w:szCs w:val="24"/>
        </w:rPr>
        <w:t>1</w:t>
      </w:r>
      <w:r w:rsidR="00335064">
        <w:rPr>
          <w:rFonts w:cstheme="minorHAnsi"/>
          <w:sz w:val="24"/>
          <w:szCs w:val="24"/>
        </w:rPr>
        <w:t>, pp.</w:t>
      </w:r>
      <w:r w:rsidR="00937AD7">
        <w:rPr>
          <w:rFonts w:cstheme="minorHAnsi"/>
          <w:sz w:val="24"/>
          <w:szCs w:val="24"/>
        </w:rPr>
        <w:t xml:space="preserve"> </w:t>
      </w:r>
      <w:r w:rsidRPr="006C391C">
        <w:rPr>
          <w:rFonts w:cstheme="minorHAnsi"/>
          <w:sz w:val="24"/>
          <w:szCs w:val="24"/>
        </w:rPr>
        <w:t>55-69.</w:t>
      </w:r>
    </w:p>
    <w:p w14:paraId="271A2A25" w14:textId="75D4B6A4" w:rsidR="004D5394" w:rsidRPr="006C391C" w:rsidRDefault="004D5394" w:rsidP="00B01A01">
      <w:pPr>
        <w:autoSpaceDE w:val="0"/>
        <w:autoSpaceDN w:val="0"/>
        <w:adjustRightInd w:val="0"/>
        <w:spacing w:after="0" w:line="240" w:lineRule="auto"/>
        <w:ind w:left="567" w:hanging="567"/>
        <w:jc w:val="both"/>
        <w:rPr>
          <w:rFonts w:cstheme="minorHAnsi"/>
          <w:spacing w:val="5"/>
          <w:sz w:val="24"/>
          <w:szCs w:val="24"/>
          <w:shd w:val="clear" w:color="auto" w:fill="FFFFFF"/>
        </w:rPr>
      </w:pPr>
      <w:r w:rsidRPr="006C391C">
        <w:rPr>
          <w:rFonts w:cstheme="minorHAnsi"/>
          <w:spacing w:val="5"/>
          <w:sz w:val="24"/>
          <w:szCs w:val="24"/>
          <w:shd w:val="clear" w:color="auto" w:fill="FFFFFF"/>
        </w:rPr>
        <w:t>Vince, R. (2018)</w:t>
      </w:r>
      <w:r w:rsidR="005A004B">
        <w:rPr>
          <w:rFonts w:cstheme="minorHAnsi"/>
          <w:spacing w:val="5"/>
          <w:sz w:val="24"/>
          <w:szCs w:val="24"/>
          <w:shd w:val="clear" w:color="auto" w:fill="FFFFFF"/>
        </w:rPr>
        <w:t>,</w:t>
      </w:r>
      <w:r w:rsidR="00DA3E3D" w:rsidRPr="006C391C">
        <w:rPr>
          <w:rFonts w:cstheme="minorHAnsi"/>
          <w:spacing w:val="5"/>
          <w:sz w:val="24"/>
          <w:szCs w:val="24"/>
          <w:shd w:val="clear" w:color="auto" w:fill="FFFFFF"/>
        </w:rPr>
        <w:t xml:space="preserve"> </w:t>
      </w:r>
      <w:r w:rsidR="005A004B">
        <w:rPr>
          <w:rFonts w:cstheme="minorHAnsi"/>
          <w:spacing w:val="5"/>
          <w:sz w:val="24"/>
          <w:szCs w:val="24"/>
          <w:shd w:val="clear" w:color="auto" w:fill="FFFFFF"/>
        </w:rPr>
        <w:t>“</w:t>
      </w:r>
      <w:r w:rsidRPr="006C391C">
        <w:rPr>
          <w:rFonts w:cstheme="minorHAnsi"/>
          <w:spacing w:val="5"/>
          <w:sz w:val="24"/>
          <w:szCs w:val="24"/>
          <w:shd w:val="clear" w:color="auto" w:fill="FFFFFF"/>
        </w:rPr>
        <w:t>The learning organization as paradox: Being for the learning organization also means being against it</w:t>
      </w:r>
      <w:r w:rsidR="00937AD7">
        <w:rPr>
          <w:rFonts w:cstheme="minorHAnsi"/>
          <w:spacing w:val="5"/>
          <w:sz w:val="24"/>
          <w:szCs w:val="24"/>
          <w:shd w:val="clear" w:color="auto" w:fill="FFFFFF"/>
        </w:rPr>
        <w:t>”,</w:t>
      </w:r>
      <w:r w:rsidRPr="006C391C">
        <w:rPr>
          <w:rFonts w:cstheme="minorHAnsi"/>
          <w:spacing w:val="5"/>
          <w:sz w:val="24"/>
          <w:szCs w:val="24"/>
          <w:shd w:val="clear" w:color="auto" w:fill="FFFFFF"/>
        </w:rPr>
        <w:t xml:space="preserve"> </w:t>
      </w:r>
      <w:r w:rsidRPr="006C391C">
        <w:rPr>
          <w:rFonts w:cstheme="minorHAnsi"/>
          <w:i/>
          <w:sz w:val="24"/>
          <w:szCs w:val="24"/>
        </w:rPr>
        <w:t>The Learning Organization</w:t>
      </w:r>
      <w:r w:rsidRPr="006C391C">
        <w:rPr>
          <w:rFonts w:cstheme="minorHAnsi"/>
          <w:spacing w:val="5"/>
          <w:sz w:val="24"/>
          <w:szCs w:val="24"/>
          <w:shd w:val="clear" w:color="auto" w:fill="FFFFFF"/>
        </w:rPr>
        <w:t xml:space="preserve">, </w:t>
      </w:r>
      <w:r w:rsidR="00335064">
        <w:rPr>
          <w:rFonts w:cstheme="minorHAnsi"/>
          <w:spacing w:val="5"/>
          <w:sz w:val="24"/>
          <w:szCs w:val="24"/>
          <w:shd w:val="clear" w:color="auto" w:fill="FFFFFF"/>
        </w:rPr>
        <w:t>Vol.</w:t>
      </w:r>
      <w:r w:rsidR="00937AD7">
        <w:rPr>
          <w:rFonts w:cstheme="minorHAnsi"/>
          <w:spacing w:val="5"/>
          <w:sz w:val="24"/>
          <w:szCs w:val="24"/>
          <w:shd w:val="clear" w:color="auto" w:fill="FFFFFF"/>
        </w:rPr>
        <w:t xml:space="preserve"> </w:t>
      </w:r>
      <w:r w:rsidRPr="006C391C">
        <w:rPr>
          <w:rFonts w:cstheme="minorHAnsi"/>
          <w:spacing w:val="5"/>
          <w:sz w:val="24"/>
          <w:szCs w:val="24"/>
          <w:shd w:val="clear" w:color="auto" w:fill="FFFFFF"/>
        </w:rPr>
        <w:t>25</w:t>
      </w:r>
      <w:r w:rsidR="00335064">
        <w:rPr>
          <w:rFonts w:cstheme="minorHAnsi"/>
          <w:spacing w:val="5"/>
          <w:sz w:val="24"/>
          <w:szCs w:val="24"/>
          <w:shd w:val="clear" w:color="auto" w:fill="FFFFFF"/>
        </w:rPr>
        <w:t xml:space="preserve"> No.</w:t>
      </w:r>
      <w:r w:rsidR="00937AD7">
        <w:rPr>
          <w:rFonts w:cstheme="minorHAnsi"/>
          <w:spacing w:val="5"/>
          <w:sz w:val="24"/>
          <w:szCs w:val="24"/>
          <w:shd w:val="clear" w:color="auto" w:fill="FFFFFF"/>
        </w:rPr>
        <w:t xml:space="preserve"> </w:t>
      </w:r>
      <w:r w:rsidRPr="006C391C">
        <w:rPr>
          <w:rFonts w:cstheme="minorHAnsi"/>
          <w:spacing w:val="5"/>
          <w:sz w:val="24"/>
          <w:szCs w:val="24"/>
          <w:shd w:val="clear" w:color="auto" w:fill="FFFFFF"/>
        </w:rPr>
        <w:t>4</w:t>
      </w:r>
      <w:r w:rsidR="00335064">
        <w:rPr>
          <w:rFonts w:cstheme="minorHAnsi"/>
          <w:spacing w:val="5"/>
          <w:sz w:val="24"/>
          <w:szCs w:val="24"/>
          <w:shd w:val="clear" w:color="auto" w:fill="FFFFFF"/>
        </w:rPr>
        <w:t xml:space="preserve"> pp.</w:t>
      </w:r>
      <w:r w:rsidR="00DA3E3D" w:rsidRPr="006C391C">
        <w:rPr>
          <w:rFonts w:cstheme="minorHAnsi"/>
          <w:spacing w:val="5"/>
          <w:sz w:val="24"/>
          <w:szCs w:val="24"/>
          <w:shd w:val="clear" w:color="auto" w:fill="FFFFFF"/>
        </w:rPr>
        <w:t xml:space="preserve"> </w:t>
      </w:r>
      <w:r w:rsidRPr="006C391C">
        <w:rPr>
          <w:rFonts w:cstheme="minorHAnsi"/>
          <w:spacing w:val="5"/>
          <w:sz w:val="24"/>
          <w:szCs w:val="24"/>
          <w:shd w:val="clear" w:color="auto" w:fill="FFFFFF"/>
        </w:rPr>
        <w:t>273-280.</w:t>
      </w:r>
    </w:p>
    <w:p w14:paraId="31CF83D7" w14:textId="25611D01" w:rsidR="004D5394" w:rsidRPr="006C391C" w:rsidRDefault="00300A22" w:rsidP="00B01A01">
      <w:pPr>
        <w:autoSpaceDE w:val="0"/>
        <w:autoSpaceDN w:val="0"/>
        <w:adjustRightInd w:val="0"/>
        <w:spacing w:after="0" w:line="240" w:lineRule="auto"/>
        <w:ind w:left="567" w:hanging="567"/>
        <w:jc w:val="both"/>
        <w:rPr>
          <w:rFonts w:eastAsia="Times New Roman" w:cstheme="minorHAnsi"/>
          <w:sz w:val="24"/>
          <w:szCs w:val="24"/>
          <w:lang w:eastAsia="en-GB"/>
        </w:rPr>
      </w:pPr>
      <w:r w:rsidRPr="00291C9D">
        <w:rPr>
          <w:rFonts w:eastAsia="Times New Roman" w:cstheme="minorHAnsi"/>
          <w:sz w:val="24"/>
          <w:szCs w:val="24"/>
          <w:lang w:val="en-US" w:eastAsia="en-GB"/>
        </w:rPr>
        <w:t xml:space="preserve">Weick, K. E. </w:t>
      </w:r>
      <w:r w:rsidR="00335064">
        <w:rPr>
          <w:rFonts w:eastAsia="Times New Roman" w:cstheme="minorHAnsi"/>
          <w:sz w:val="24"/>
          <w:szCs w:val="24"/>
          <w:lang w:val="en-US" w:eastAsia="en-GB"/>
        </w:rPr>
        <w:t>and</w:t>
      </w:r>
      <w:r w:rsidRPr="00291C9D">
        <w:rPr>
          <w:rFonts w:eastAsia="Times New Roman" w:cstheme="minorHAnsi"/>
          <w:sz w:val="24"/>
          <w:szCs w:val="24"/>
          <w:lang w:val="en-US" w:eastAsia="en-GB"/>
        </w:rPr>
        <w:t xml:space="preserve"> </w:t>
      </w:r>
      <w:r w:rsidRPr="00291C9D">
        <w:rPr>
          <w:rFonts w:cs="AGaramondPro-Regular"/>
          <w:sz w:val="24"/>
          <w:szCs w:val="24"/>
        </w:rPr>
        <w:t>Sutcliffe, K. M. (2015)</w:t>
      </w:r>
      <w:r>
        <w:rPr>
          <w:rFonts w:cs="AGaramondPro-Regular"/>
          <w:sz w:val="24"/>
          <w:szCs w:val="24"/>
        </w:rPr>
        <w:t>,</w:t>
      </w:r>
      <w:r w:rsidRPr="00291C9D">
        <w:rPr>
          <w:rFonts w:cs="AGaramondPro-Regular"/>
          <w:sz w:val="24"/>
          <w:szCs w:val="24"/>
        </w:rPr>
        <w:t xml:space="preserve"> </w:t>
      </w:r>
      <w:r w:rsidRPr="00291C9D">
        <w:rPr>
          <w:rFonts w:cs="AGaramondPro-Italic"/>
          <w:i/>
          <w:iCs/>
          <w:sz w:val="24"/>
          <w:szCs w:val="24"/>
        </w:rPr>
        <w:t>Managing the Unexpected: Sustained Performance in a Complex World</w:t>
      </w:r>
      <w:r w:rsidR="005D52BB">
        <w:rPr>
          <w:rFonts w:cs="AGaramondPro-Regular"/>
          <w:sz w:val="24"/>
          <w:szCs w:val="24"/>
        </w:rPr>
        <w:t>,</w:t>
      </w:r>
      <w:r w:rsidR="00937AD7">
        <w:rPr>
          <w:rFonts w:cs="AGaramondPro-Regular"/>
          <w:sz w:val="24"/>
          <w:szCs w:val="24"/>
        </w:rPr>
        <w:t xml:space="preserve"> San Francisco,</w:t>
      </w:r>
      <w:r>
        <w:rPr>
          <w:rFonts w:cs="AGaramondPro-Regular"/>
          <w:sz w:val="24"/>
          <w:szCs w:val="24"/>
        </w:rPr>
        <w:t xml:space="preserve"> Jossey-Bass</w:t>
      </w:r>
      <w:r w:rsidRPr="00291C9D">
        <w:rPr>
          <w:rFonts w:eastAsia="Times New Roman" w:cstheme="minorHAnsi"/>
          <w:sz w:val="24"/>
          <w:szCs w:val="24"/>
          <w:lang w:eastAsia="en-GB"/>
        </w:rPr>
        <w:t>.</w:t>
      </w:r>
    </w:p>
    <w:p w14:paraId="0101A401" w14:textId="77777777" w:rsidR="008C28F6" w:rsidRPr="006C391C" w:rsidRDefault="008C28F6" w:rsidP="008C28F6">
      <w:pPr>
        <w:autoSpaceDE w:val="0"/>
        <w:autoSpaceDN w:val="0"/>
        <w:adjustRightInd w:val="0"/>
        <w:spacing w:after="0" w:line="240" w:lineRule="auto"/>
        <w:ind w:left="567" w:hanging="567"/>
        <w:jc w:val="both"/>
        <w:rPr>
          <w:rFonts w:cstheme="minorHAnsi"/>
          <w:spacing w:val="5"/>
          <w:sz w:val="24"/>
          <w:szCs w:val="24"/>
          <w:shd w:val="clear" w:color="auto" w:fill="FFFFFF"/>
        </w:rPr>
      </w:pPr>
    </w:p>
    <w:p w14:paraId="36FD661F" w14:textId="77777777" w:rsidR="006B7CE8" w:rsidRPr="006C391C" w:rsidRDefault="006B7CE8" w:rsidP="00022215">
      <w:pPr>
        <w:spacing w:after="0" w:line="240" w:lineRule="auto"/>
        <w:rPr>
          <w:rFonts w:cstheme="minorHAnsi"/>
          <w:sz w:val="24"/>
          <w:szCs w:val="24"/>
        </w:rPr>
      </w:pPr>
      <w:r w:rsidRPr="006C391C">
        <w:rPr>
          <w:rFonts w:cstheme="minorHAnsi"/>
          <w:sz w:val="24"/>
          <w:szCs w:val="24"/>
        </w:rPr>
        <w:br w:type="page"/>
      </w:r>
    </w:p>
    <w:p w14:paraId="3243901A" w14:textId="77777777" w:rsidR="006B7CE8" w:rsidRPr="006C391C" w:rsidRDefault="006B7CE8" w:rsidP="00022215">
      <w:pPr>
        <w:spacing w:after="0" w:line="240" w:lineRule="auto"/>
        <w:jc w:val="both"/>
        <w:rPr>
          <w:rFonts w:cstheme="minorHAnsi"/>
          <w:sz w:val="24"/>
          <w:szCs w:val="24"/>
        </w:rPr>
      </w:pPr>
    </w:p>
    <w:p w14:paraId="64FBF668" w14:textId="77777777" w:rsidR="006B7CE8" w:rsidRPr="006C391C" w:rsidRDefault="006B7CE8" w:rsidP="00022215">
      <w:pPr>
        <w:spacing w:after="0" w:line="240" w:lineRule="auto"/>
        <w:jc w:val="both"/>
        <w:rPr>
          <w:rFonts w:cstheme="minorHAnsi"/>
          <w:sz w:val="24"/>
          <w:szCs w:val="24"/>
        </w:rPr>
      </w:pPr>
      <w:r w:rsidRPr="006C391C">
        <w:rPr>
          <w:rFonts w:cstheme="minorHAnsi"/>
          <w:noProof/>
          <w:sz w:val="24"/>
          <w:szCs w:val="24"/>
          <w:lang w:eastAsia="en-GB"/>
        </w:rPr>
        <mc:AlternateContent>
          <mc:Choice Requires="wps">
            <w:drawing>
              <wp:anchor distT="0" distB="0" distL="114300" distR="114300" simplePos="0" relativeHeight="251659264" behindDoc="0" locked="0" layoutInCell="1" allowOverlap="1" wp14:anchorId="174AC8FF" wp14:editId="2B0DADB0">
                <wp:simplePos x="0" y="0"/>
                <wp:positionH relativeFrom="margin">
                  <wp:posOffset>179070</wp:posOffset>
                </wp:positionH>
                <wp:positionV relativeFrom="paragraph">
                  <wp:posOffset>52705</wp:posOffset>
                </wp:positionV>
                <wp:extent cx="5452110" cy="4850130"/>
                <wp:effectExtent l="0" t="0" r="1524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110" cy="4850130"/>
                        </a:xfrm>
                        <a:prstGeom prst="rect">
                          <a:avLst/>
                        </a:prstGeom>
                        <a:solidFill>
                          <a:srgbClr val="FFFFFF"/>
                        </a:solidFill>
                        <a:ln w="9525">
                          <a:solidFill>
                            <a:srgbClr val="000000"/>
                          </a:solidFill>
                          <a:miter lim="800000"/>
                          <a:headEnd/>
                          <a:tailEnd/>
                        </a:ln>
                      </wps:spPr>
                      <wps:txbx>
                        <w:txbxContent>
                          <w:p w14:paraId="20663E8A" w14:textId="77777777" w:rsidR="00CE474F" w:rsidRDefault="00CE474F" w:rsidP="006B7CE8">
                            <w:pPr>
                              <w:spacing w:before="240"/>
                              <w:rPr>
                                <w:b/>
                                <w:noProof/>
                                <w:vanish/>
                                <w:lang w:eastAsia="en-GB"/>
                              </w:rPr>
                            </w:pPr>
                          </w:p>
                          <w:p w14:paraId="0D7A019D" w14:textId="77777777" w:rsidR="00CE474F" w:rsidRDefault="00CE474F" w:rsidP="006B7CE8">
                            <w:pPr>
                              <w:spacing w:before="240"/>
                              <w:rPr>
                                <w:b/>
                                <w:noProof/>
                                <w:vanish/>
                                <w:lang w:eastAsia="en-GB"/>
                              </w:rPr>
                            </w:pPr>
                            <w:r w:rsidRPr="00027866">
                              <w:rPr>
                                <w:b/>
                                <w:noProof/>
                                <w:vanish/>
                                <w:lang w:eastAsia="en-GB"/>
                              </w:rPr>
                              <w:drawing>
                                <wp:inline distT="0" distB="0" distL="0" distR="0" wp14:anchorId="5E2214B5" wp14:editId="5C815E09">
                                  <wp:extent cx="5173345" cy="3692107"/>
                                  <wp:effectExtent l="0" t="0" r="0" b="381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73345" cy="3692107"/>
                                          </a:xfrm>
                                          <a:prstGeom prst="rect">
                                            <a:avLst/>
                                          </a:prstGeom>
                                          <a:noFill/>
                                          <a:ln>
                                            <a:noFill/>
                                          </a:ln>
                                        </pic:spPr>
                                      </pic:pic>
                                    </a:graphicData>
                                  </a:graphic>
                                </wp:inline>
                              </w:drawing>
                            </w:r>
                          </w:p>
                          <w:p w14:paraId="1C9C9078" w14:textId="77777777" w:rsidR="00CE474F" w:rsidRPr="00C5683A" w:rsidRDefault="00CE474F" w:rsidP="006B7CE8">
                            <w:pPr>
                              <w:spacing w:before="240"/>
                              <w:rPr>
                                <w:vanish/>
                                <w:sz w:val="24"/>
                                <w:szCs w:val="24"/>
                              </w:rPr>
                            </w:pPr>
                            <w:r w:rsidRPr="00C5683A">
                              <w:rPr>
                                <w:b/>
                                <w:vanish/>
                                <w:sz w:val="24"/>
                                <w:szCs w:val="24"/>
                              </w:rPr>
                              <w:t xml:space="preserve">Figure </w:t>
                            </w:r>
                            <w:r>
                              <w:rPr>
                                <w:b/>
                                <w:vanish/>
                                <w:sz w:val="24"/>
                                <w:szCs w:val="24"/>
                              </w:rPr>
                              <w:t>1</w:t>
                            </w:r>
                            <w:r w:rsidRPr="00C5683A">
                              <w:rPr>
                                <w:b/>
                                <w:vanish/>
                                <w:sz w:val="24"/>
                                <w:szCs w:val="24"/>
                              </w:rPr>
                              <w:t xml:space="preserve">: </w:t>
                            </w:r>
                            <w:r>
                              <w:rPr>
                                <w:vanish/>
                                <w:sz w:val="24"/>
                                <w:szCs w:val="24"/>
                              </w:rPr>
                              <w:t>The 8As Sensuous Organisational Learning Framework. (Adapted from Antonacopoulou, 2018b)</w:t>
                            </w:r>
                          </w:p>
                          <w:p w14:paraId="3D5F1A6B" w14:textId="77777777" w:rsidR="00CE474F" w:rsidRPr="00953F43" w:rsidRDefault="00CE474F" w:rsidP="006B7CE8">
                            <w:pPr>
                              <w:spacing w:before="12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4AC8FF" id="_x0000_t202" coordsize="21600,21600" o:spt="202" path="m,l,21600r21600,l21600,xe">
                <v:stroke joinstyle="miter"/>
                <v:path gradientshapeok="t" o:connecttype="rect"/>
              </v:shapetype>
              <v:shape id="Text Box 2" o:spid="_x0000_s1026" type="#_x0000_t202" style="position:absolute;left:0;text-align:left;margin-left:14.1pt;margin-top:4.15pt;width:429.3pt;height:38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">
                <v:textbox>
                  <w:txbxContent>
                    <w:p w14:paraId="20663E8A" w14:textId="77777777" w:rsidR="00CE474F" w:rsidRDefault="00CE474F" w:rsidP="006B7CE8">
                      <w:pPr>
                        <w:spacing w:before="240"/>
                        <w:rPr>
                          <w:b/>
                          <w:noProof/>
                          <w:vanish/>
                          <w:lang w:eastAsia="en-GB"/>
                        </w:rPr>
                      </w:pPr>
                    </w:p>
                    <w:p w14:paraId="0D7A019D" w14:textId="77777777" w:rsidR="00CE474F" w:rsidRDefault="00CE474F" w:rsidP="006B7CE8">
                      <w:pPr>
                        <w:spacing w:before="240"/>
                        <w:rPr>
                          <w:b/>
                          <w:noProof/>
                          <w:vanish/>
                          <w:lang w:eastAsia="en-GB"/>
                        </w:rPr>
                      </w:pPr>
                      <w:r w:rsidRPr="00027866">
                        <w:rPr>
                          <w:b/>
                          <w:noProof/>
                          <w:vanish/>
                          <w:lang w:eastAsia="en-GB"/>
                        </w:rPr>
                        <w:drawing>
                          <wp:inline distT="0" distB="0" distL="0" distR="0" wp14:anchorId="5E2214B5" wp14:editId="5C815E09">
                            <wp:extent cx="5173345" cy="3692107"/>
                            <wp:effectExtent l="0" t="0" r="0" b="381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73345" cy="3692107"/>
                                    </a:xfrm>
                                    <a:prstGeom prst="rect">
                                      <a:avLst/>
                                    </a:prstGeom>
                                    <a:noFill/>
                                    <a:ln>
                                      <a:noFill/>
                                    </a:ln>
                                  </pic:spPr>
                                </pic:pic>
                              </a:graphicData>
                            </a:graphic>
                          </wp:inline>
                        </w:drawing>
                      </w:r>
                    </w:p>
                    <w:p w14:paraId="1C9C9078" w14:textId="77777777" w:rsidR="00CE474F" w:rsidRPr="00C5683A" w:rsidRDefault="00CE474F" w:rsidP="006B7CE8">
                      <w:pPr>
                        <w:spacing w:before="240"/>
                        <w:rPr>
                          <w:vanish/>
                          <w:sz w:val="24"/>
                          <w:szCs w:val="24"/>
                        </w:rPr>
                      </w:pPr>
                      <w:r w:rsidRPr="00C5683A">
                        <w:rPr>
                          <w:b/>
                          <w:vanish/>
                          <w:sz w:val="24"/>
                          <w:szCs w:val="24"/>
                        </w:rPr>
                        <w:t xml:space="preserve">Figure </w:t>
                      </w:r>
                      <w:r>
                        <w:rPr>
                          <w:b/>
                          <w:vanish/>
                          <w:sz w:val="24"/>
                          <w:szCs w:val="24"/>
                        </w:rPr>
                        <w:t>1</w:t>
                      </w:r>
                      <w:r w:rsidRPr="00C5683A">
                        <w:rPr>
                          <w:b/>
                          <w:vanish/>
                          <w:sz w:val="24"/>
                          <w:szCs w:val="24"/>
                        </w:rPr>
                        <w:t xml:space="preserve">: </w:t>
                      </w:r>
                      <w:r>
                        <w:rPr>
                          <w:vanish/>
                          <w:sz w:val="24"/>
                          <w:szCs w:val="24"/>
                        </w:rPr>
                        <w:t>The 8As Sensuous Organisational Learning Framework. (Adapted from Antonacopoulou, 2018b)</w:t>
                      </w:r>
                    </w:p>
                    <w:p w14:paraId="3D5F1A6B" w14:textId="77777777" w:rsidR="00CE474F" w:rsidRPr="00953F43" w:rsidRDefault="00CE474F" w:rsidP="006B7CE8">
                      <w:pPr>
                        <w:spacing w:before="120"/>
                        <w:rPr>
                          <w:b/>
                        </w:rPr>
                      </w:pPr>
                    </w:p>
                  </w:txbxContent>
                </v:textbox>
                <w10:wrap anchorx="margin"/>
              </v:shape>
            </w:pict>
          </mc:Fallback>
        </mc:AlternateContent>
      </w:r>
    </w:p>
    <w:p w14:paraId="3128E021" w14:textId="77777777" w:rsidR="006B7CE8" w:rsidRPr="006C391C" w:rsidRDefault="006B7CE8" w:rsidP="00022215">
      <w:pPr>
        <w:spacing w:after="0" w:line="240" w:lineRule="auto"/>
        <w:jc w:val="both"/>
        <w:rPr>
          <w:rFonts w:cstheme="minorHAnsi"/>
          <w:sz w:val="24"/>
          <w:szCs w:val="24"/>
        </w:rPr>
      </w:pPr>
    </w:p>
    <w:p w14:paraId="082B1E7E" w14:textId="77777777" w:rsidR="006B7CE8" w:rsidRDefault="006B7CE8" w:rsidP="00022215">
      <w:pPr>
        <w:spacing w:after="0" w:line="240" w:lineRule="auto"/>
        <w:jc w:val="both"/>
        <w:rPr>
          <w:rFonts w:cstheme="minorHAnsi"/>
          <w:sz w:val="24"/>
          <w:szCs w:val="24"/>
        </w:rPr>
      </w:pPr>
    </w:p>
    <w:p w14:paraId="793D8CB4" w14:textId="77777777" w:rsidR="007901ED" w:rsidRDefault="007901ED" w:rsidP="00022215">
      <w:pPr>
        <w:spacing w:after="0" w:line="240" w:lineRule="auto"/>
        <w:jc w:val="both"/>
        <w:rPr>
          <w:rFonts w:cstheme="minorHAnsi"/>
          <w:sz w:val="24"/>
          <w:szCs w:val="24"/>
        </w:rPr>
      </w:pPr>
    </w:p>
    <w:p w14:paraId="494BD9CA" w14:textId="77777777" w:rsidR="007901ED" w:rsidRDefault="007901ED" w:rsidP="00022215">
      <w:pPr>
        <w:spacing w:after="0" w:line="240" w:lineRule="auto"/>
        <w:jc w:val="both"/>
        <w:rPr>
          <w:rFonts w:cstheme="minorHAnsi"/>
          <w:sz w:val="24"/>
          <w:szCs w:val="24"/>
        </w:rPr>
      </w:pPr>
    </w:p>
    <w:p w14:paraId="7DEEF2B8" w14:textId="77777777" w:rsidR="007901ED" w:rsidRDefault="007901ED" w:rsidP="00022215">
      <w:pPr>
        <w:spacing w:after="0" w:line="240" w:lineRule="auto"/>
        <w:jc w:val="both"/>
        <w:rPr>
          <w:rFonts w:cstheme="minorHAnsi"/>
          <w:sz w:val="24"/>
          <w:szCs w:val="24"/>
        </w:rPr>
      </w:pPr>
    </w:p>
    <w:p w14:paraId="52E282F7" w14:textId="77777777" w:rsidR="007901ED" w:rsidRDefault="007901ED" w:rsidP="00022215">
      <w:pPr>
        <w:spacing w:after="0" w:line="240" w:lineRule="auto"/>
        <w:jc w:val="both"/>
        <w:rPr>
          <w:rFonts w:cstheme="minorHAnsi"/>
          <w:sz w:val="24"/>
          <w:szCs w:val="24"/>
        </w:rPr>
      </w:pPr>
    </w:p>
    <w:p w14:paraId="56C71CF7" w14:textId="77777777" w:rsidR="007901ED" w:rsidRDefault="007901ED" w:rsidP="00022215">
      <w:pPr>
        <w:spacing w:after="0" w:line="240" w:lineRule="auto"/>
        <w:jc w:val="both"/>
        <w:rPr>
          <w:rFonts w:cstheme="minorHAnsi"/>
          <w:sz w:val="24"/>
          <w:szCs w:val="24"/>
        </w:rPr>
      </w:pPr>
    </w:p>
    <w:p w14:paraId="2FAF0467" w14:textId="77777777" w:rsidR="007901ED" w:rsidRDefault="007901ED" w:rsidP="00022215">
      <w:pPr>
        <w:spacing w:after="0" w:line="240" w:lineRule="auto"/>
        <w:jc w:val="both"/>
        <w:rPr>
          <w:rFonts w:cstheme="minorHAnsi"/>
          <w:sz w:val="24"/>
          <w:szCs w:val="24"/>
        </w:rPr>
      </w:pPr>
    </w:p>
    <w:p w14:paraId="6848A0A2" w14:textId="77777777" w:rsidR="007901ED" w:rsidRDefault="007901ED" w:rsidP="00022215">
      <w:pPr>
        <w:spacing w:after="0" w:line="240" w:lineRule="auto"/>
        <w:jc w:val="both"/>
        <w:rPr>
          <w:rFonts w:cstheme="minorHAnsi"/>
          <w:sz w:val="24"/>
          <w:szCs w:val="24"/>
        </w:rPr>
      </w:pPr>
    </w:p>
    <w:p w14:paraId="4547500D" w14:textId="77777777" w:rsidR="007901ED" w:rsidRDefault="007901ED" w:rsidP="00022215">
      <w:pPr>
        <w:spacing w:after="0" w:line="240" w:lineRule="auto"/>
        <w:jc w:val="both"/>
        <w:rPr>
          <w:rFonts w:cstheme="minorHAnsi"/>
          <w:sz w:val="24"/>
          <w:szCs w:val="24"/>
        </w:rPr>
      </w:pPr>
    </w:p>
    <w:p w14:paraId="5BD6DD76" w14:textId="77777777" w:rsidR="007901ED" w:rsidRDefault="007901ED" w:rsidP="00022215">
      <w:pPr>
        <w:spacing w:after="0" w:line="240" w:lineRule="auto"/>
        <w:jc w:val="both"/>
        <w:rPr>
          <w:rFonts w:cstheme="minorHAnsi"/>
          <w:sz w:val="24"/>
          <w:szCs w:val="24"/>
        </w:rPr>
      </w:pPr>
    </w:p>
    <w:p w14:paraId="5CFAD06E" w14:textId="77777777" w:rsidR="007901ED" w:rsidRDefault="007901ED" w:rsidP="00022215">
      <w:pPr>
        <w:spacing w:after="0" w:line="240" w:lineRule="auto"/>
        <w:jc w:val="both"/>
        <w:rPr>
          <w:rFonts w:cstheme="minorHAnsi"/>
          <w:sz w:val="24"/>
          <w:szCs w:val="24"/>
        </w:rPr>
      </w:pPr>
    </w:p>
    <w:p w14:paraId="1D1B00A0" w14:textId="77777777" w:rsidR="007901ED" w:rsidRDefault="007901ED" w:rsidP="00022215">
      <w:pPr>
        <w:spacing w:after="0" w:line="240" w:lineRule="auto"/>
        <w:jc w:val="both"/>
        <w:rPr>
          <w:rFonts w:cstheme="minorHAnsi"/>
          <w:sz w:val="24"/>
          <w:szCs w:val="24"/>
        </w:rPr>
      </w:pPr>
    </w:p>
    <w:p w14:paraId="2FF3CCD9" w14:textId="77777777" w:rsidR="007901ED" w:rsidRDefault="007901ED" w:rsidP="00022215">
      <w:pPr>
        <w:spacing w:after="0" w:line="240" w:lineRule="auto"/>
        <w:jc w:val="both"/>
        <w:rPr>
          <w:rFonts w:cstheme="minorHAnsi"/>
          <w:sz w:val="24"/>
          <w:szCs w:val="24"/>
        </w:rPr>
      </w:pPr>
    </w:p>
    <w:p w14:paraId="370668B0" w14:textId="77777777" w:rsidR="007901ED" w:rsidRDefault="007901ED" w:rsidP="00022215">
      <w:pPr>
        <w:spacing w:after="0" w:line="240" w:lineRule="auto"/>
        <w:jc w:val="both"/>
        <w:rPr>
          <w:rFonts w:cstheme="minorHAnsi"/>
          <w:sz w:val="24"/>
          <w:szCs w:val="24"/>
        </w:rPr>
      </w:pPr>
    </w:p>
    <w:p w14:paraId="0BEB0933" w14:textId="77777777" w:rsidR="007901ED" w:rsidRDefault="007901ED" w:rsidP="00022215">
      <w:pPr>
        <w:spacing w:after="0" w:line="240" w:lineRule="auto"/>
        <w:jc w:val="both"/>
        <w:rPr>
          <w:rFonts w:cstheme="minorHAnsi"/>
          <w:sz w:val="24"/>
          <w:szCs w:val="24"/>
        </w:rPr>
      </w:pPr>
    </w:p>
    <w:p w14:paraId="52CC9429" w14:textId="77777777" w:rsidR="007901ED" w:rsidRDefault="007901ED" w:rsidP="00022215">
      <w:pPr>
        <w:spacing w:after="0" w:line="240" w:lineRule="auto"/>
        <w:jc w:val="both"/>
        <w:rPr>
          <w:rFonts w:cstheme="minorHAnsi"/>
          <w:sz w:val="24"/>
          <w:szCs w:val="24"/>
        </w:rPr>
      </w:pPr>
    </w:p>
    <w:p w14:paraId="0D5CD04D" w14:textId="77777777" w:rsidR="007901ED" w:rsidRDefault="007901ED" w:rsidP="00022215">
      <w:pPr>
        <w:spacing w:after="0" w:line="240" w:lineRule="auto"/>
        <w:jc w:val="both"/>
        <w:rPr>
          <w:rFonts w:cstheme="minorHAnsi"/>
          <w:sz w:val="24"/>
          <w:szCs w:val="24"/>
        </w:rPr>
      </w:pPr>
    </w:p>
    <w:p w14:paraId="3CAFC090" w14:textId="77777777" w:rsidR="007901ED" w:rsidRDefault="007901ED" w:rsidP="00022215">
      <w:pPr>
        <w:spacing w:after="0" w:line="240" w:lineRule="auto"/>
        <w:jc w:val="both"/>
        <w:rPr>
          <w:rFonts w:cstheme="minorHAnsi"/>
          <w:sz w:val="24"/>
          <w:szCs w:val="24"/>
        </w:rPr>
      </w:pPr>
    </w:p>
    <w:p w14:paraId="3D7B1CB2" w14:textId="77777777" w:rsidR="007901ED" w:rsidRDefault="007901ED" w:rsidP="00022215">
      <w:pPr>
        <w:spacing w:after="0" w:line="240" w:lineRule="auto"/>
        <w:jc w:val="both"/>
        <w:rPr>
          <w:rFonts w:cstheme="minorHAnsi"/>
          <w:sz w:val="24"/>
          <w:szCs w:val="24"/>
        </w:rPr>
      </w:pPr>
    </w:p>
    <w:p w14:paraId="37089DF9" w14:textId="77777777" w:rsidR="007901ED" w:rsidRDefault="007901ED" w:rsidP="00022215">
      <w:pPr>
        <w:spacing w:after="0" w:line="240" w:lineRule="auto"/>
        <w:jc w:val="both"/>
        <w:rPr>
          <w:rFonts w:cstheme="minorHAnsi"/>
          <w:sz w:val="24"/>
          <w:szCs w:val="24"/>
        </w:rPr>
      </w:pPr>
    </w:p>
    <w:p w14:paraId="60A133F8" w14:textId="77777777" w:rsidR="007901ED" w:rsidRDefault="007901ED" w:rsidP="00022215">
      <w:pPr>
        <w:spacing w:after="0" w:line="240" w:lineRule="auto"/>
        <w:jc w:val="both"/>
        <w:rPr>
          <w:rFonts w:cstheme="minorHAnsi"/>
          <w:sz w:val="24"/>
          <w:szCs w:val="24"/>
        </w:rPr>
      </w:pPr>
    </w:p>
    <w:p w14:paraId="23539B1F" w14:textId="77777777" w:rsidR="007901ED" w:rsidRDefault="007901ED" w:rsidP="00022215">
      <w:pPr>
        <w:spacing w:after="0" w:line="240" w:lineRule="auto"/>
        <w:jc w:val="both"/>
        <w:rPr>
          <w:rFonts w:cstheme="minorHAnsi"/>
          <w:sz w:val="24"/>
          <w:szCs w:val="24"/>
        </w:rPr>
      </w:pPr>
    </w:p>
    <w:p w14:paraId="5972A88F" w14:textId="77777777" w:rsidR="007901ED" w:rsidRDefault="007901ED" w:rsidP="00022215">
      <w:pPr>
        <w:spacing w:after="0" w:line="240" w:lineRule="auto"/>
        <w:jc w:val="both"/>
        <w:rPr>
          <w:rFonts w:cstheme="minorHAnsi"/>
          <w:sz w:val="24"/>
          <w:szCs w:val="24"/>
        </w:rPr>
      </w:pPr>
    </w:p>
    <w:p w14:paraId="1EB96DE9" w14:textId="77777777" w:rsidR="007901ED" w:rsidRDefault="007901ED" w:rsidP="00022215">
      <w:pPr>
        <w:spacing w:after="0" w:line="240" w:lineRule="auto"/>
        <w:jc w:val="both"/>
        <w:rPr>
          <w:rFonts w:cstheme="minorHAnsi"/>
          <w:sz w:val="24"/>
          <w:szCs w:val="24"/>
        </w:rPr>
      </w:pPr>
    </w:p>
    <w:p w14:paraId="4ABA5611" w14:textId="77777777" w:rsidR="007901ED" w:rsidRDefault="007901ED" w:rsidP="00022215">
      <w:pPr>
        <w:spacing w:after="0" w:line="240" w:lineRule="auto"/>
        <w:jc w:val="both"/>
        <w:rPr>
          <w:rFonts w:cstheme="minorHAnsi"/>
          <w:sz w:val="24"/>
          <w:szCs w:val="24"/>
        </w:rPr>
      </w:pPr>
    </w:p>
    <w:p w14:paraId="69849C85" w14:textId="77777777" w:rsidR="007901ED" w:rsidRPr="006C391C" w:rsidRDefault="007901ED" w:rsidP="00022215">
      <w:pPr>
        <w:spacing w:after="0" w:line="240" w:lineRule="auto"/>
        <w:jc w:val="both"/>
        <w:rPr>
          <w:rFonts w:cstheme="minorHAnsi"/>
          <w:sz w:val="24"/>
          <w:szCs w:val="24"/>
        </w:rPr>
      </w:pPr>
    </w:p>
    <w:p w14:paraId="1F758C0F" w14:textId="77777777" w:rsidR="006B7CE8" w:rsidRPr="006C391C" w:rsidRDefault="006B7CE8" w:rsidP="00022215">
      <w:pPr>
        <w:spacing w:after="0" w:line="240" w:lineRule="auto"/>
        <w:rPr>
          <w:rFonts w:cstheme="minorHAnsi"/>
          <w:sz w:val="24"/>
          <w:szCs w:val="24"/>
        </w:rPr>
      </w:pPr>
      <w:r w:rsidRPr="006C391C">
        <w:rPr>
          <w:rFonts w:cstheme="minorHAnsi"/>
          <w:sz w:val="24"/>
          <w:szCs w:val="24"/>
        </w:rPr>
        <w:br w:type="page"/>
      </w:r>
    </w:p>
    <w:p w14:paraId="7B8AEAF2" w14:textId="77777777" w:rsidR="006B7CE8" w:rsidRPr="006C391C" w:rsidRDefault="006B7CE8" w:rsidP="00022215">
      <w:pPr>
        <w:spacing w:after="0" w:line="240" w:lineRule="auto"/>
        <w:jc w:val="both"/>
        <w:rPr>
          <w:rFonts w:cstheme="minorHAnsi"/>
          <w:sz w:val="24"/>
          <w:szCs w:val="24"/>
        </w:rPr>
      </w:pPr>
    </w:p>
    <w:p w14:paraId="1B643B67" w14:textId="77777777" w:rsidR="006B7CE8" w:rsidRDefault="006B7CE8" w:rsidP="00022215">
      <w:pPr>
        <w:spacing w:after="0" w:line="240" w:lineRule="auto"/>
        <w:jc w:val="both"/>
        <w:rPr>
          <w:rFonts w:cstheme="minorHAnsi"/>
          <w:sz w:val="24"/>
          <w:szCs w:val="24"/>
        </w:rPr>
      </w:pPr>
    </w:p>
    <w:p w14:paraId="6F47B110" w14:textId="77777777" w:rsidR="004B0779" w:rsidRDefault="00351262" w:rsidP="00022215">
      <w:pPr>
        <w:spacing w:after="0" w:line="240" w:lineRule="auto"/>
        <w:jc w:val="both"/>
        <w:rPr>
          <w:rFonts w:cstheme="minorHAnsi"/>
          <w:sz w:val="24"/>
          <w:szCs w:val="24"/>
        </w:rPr>
      </w:pPr>
      <w:r w:rsidRPr="00705707">
        <w:rPr>
          <w:rFonts w:cstheme="minorHAnsi"/>
          <w:noProof/>
          <w:sz w:val="24"/>
          <w:szCs w:val="24"/>
          <w:lang w:eastAsia="en-GB"/>
        </w:rPr>
        <mc:AlternateContent>
          <mc:Choice Requires="wps">
            <w:drawing>
              <wp:anchor distT="0" distB="0" distL="114300" distR="114300" simplePos="0" relativeHeight="251661312" behindDoc="0" locked="0" layoutInCell="1" allowOverlap="1" wp14:anchorId="46CD049D" wp14:editId="4236E668">
                <wp:simplePos x="0" y="0"/>
                <wp:positionH relativeFrom="page">
                  <wp:posOffset>1070610</wp:posOffset>
                </wp:positionH>
                <wp:positionV relativeFrom="paragraph">
                  <wp:posOffset>185420</wp:posOffset>
                </wp:positionV>
                <wp:extent cx="5726430" cy="4888230"/>
                <wp:effectExtent l="0" t="0" r="26670"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4888230"/>
                        </a:xfrm>
                        <a:prstGeom prst="rect">
                          <a:avLst/>
                        </a:prstGeom>
                        <a:solidFill>
                          <a:srgbClr val="FFFFFF"/>
                        </a:solidFill>
                        <a:ln w="9525">
                          <a:solidFill>
                            <a:srgbClr val="000000"/>
                          </a:solidFill>
                          <a:miter lim="800000"/>
                          <a:headEnd/>
                          <a:tailEnd/>
                        </a:ln>
                      </wps:spPr>
                      <wps:txbx>
                        <w:txbxContent>
                          <w:p w14:paraId="0A8E161A" w14:textId="77777777" w:rsidR="00CE474F" w:rsidRDefault="00CE474F" w:rsidP="004B0779">
                            <w:pPr>
                              <w:spacing w:before="240"/>
                              <w:rPr>
                                <w:b/>
                                <w:noProof/>
                                <w:vanish/>
                                <w:lang w:eastAsia="en-GB"/>
                              </w:rPr>
                            </w:pPr>
                            <w:r w:rsidRPr="00027866">
                              <w:rPr>
                                <w:b/>
                                <w:noProof/>
                                <w:vanish/>
                                <w:lang w:eastAsia="en-GB"/>
                              </w:rPr>
                              <w:drawing>
                                <wp:inline distT="0" distB="0" distL="0" distR="0" wp14:anchorId="6A0169E4" wp14:editId="53483BE0">
                                  <wp:extent cx="5173345" cy="3991991"/>
                                  <wp:effectExtent l="0" t="0" r="825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73345" cy="3991991"/>
                                          </a:xfrm>
                                          <a:prstGeom prst="rect">
                                            <a:avLst/>
                                          </a:prstGeom>
                                          <a:noFill/>
                                          <a:ln>
                                            <a:noFill/>
                                          </a:ln>
                                        </pic:spPr>
                                      </pic:pic>
                                    </a:graphicData>
                                  </a:graphic>
                                </wp:inline>
                              </w:drawing>
                            </w:r>
                          </w:p>
                          <w:p w14:paraId="07F2A0F7" w14:textId="77777777" w:rsidR="00CE474F" w:rsidRPr="006B7CE8" w:rsidRDefault="00CE474F" w:rsidP="004B0779">
                            <w:pPr>
                              <w:spacing w:before="240"/>
                            </w:pPr>
                            <w:r w:rsidRPr="00C5683A">
                              <w:rPr>
                                <w:b/>
                                <w:vanish/>
                                <w:sz w:val="24"/>
                                <w:szCs w:val="24"/>
                              </w:rPr>
                              <w:t xml:space="preserve">Figure </w:t>
                            </w:r>
                            <w:r>
                              <w:rPr>
                                <w:b/>
                                <w:vanish/>
                                <w:sz w:val="24"/>
                                <w:szCs w:val="24"/>
                              </w:rPr>
                              <w:t>2</w:t>
                            </w:r>
                            <w:r w:rsidRPr="00C5683A">
                              <w:rPr>
                                <w:b/>
                                <w:vanish/>
                                <w:sz w:val="24"/>
                                <w:szCs w:val="24"/>
                              </w:rPr>
                              <w:t xml:space="preserve">: </w:t>
                            </w:r>
                            <w:r>
                              <w:rPr>
                                <w:b/>
                                <w:vanish/>
                                <w:sz w:val="24"/>
                                <w:szCs w:val="24"/>
                              </w:rPr>
                              <w:t xml:space="preserve">Organisational Learning Revisited </w:t>
                            </w:r>
                            <w:r w:rsidRPr="006B7CE8">
                              <w:rPr>
                                <w:vanish/>
                                <w:sz w:val="24"/>
                                <w:szCs w:val="24"/>
                              </w:rPr>
                              <w:t>(Adapted from Antonacopoulou, 2018</w:t>
                            </w:r>
                            <w:r>
                              <w:rPr>
                                <w:vanish/>
                                <w:sz w:val="24"/>
                                <w:szCs w:val="24"/>
                              </w:rPr>
                              <w:t>b</w:t>
                            </w:r>
                            <w:r w:rsidRPr="006B7CE8">
                              <w:rPr>
                                <w:vanish/>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D049D" id="Text Box 6" o:spid="_x0000_s1027" type="#_x0000_t202" style="position:absolute;left:0;text-align:left;margin-left:84.3pt;margin-top:14.6pt;width:450.9pt;height:384.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">
                <v:textbox>
                  <w:txbxContent>
                    <w:p w14:paraId="0A8E161A" w14:textId="77777777" w:rsidR="00CE474F" w:rsidRDefault="00CE474F" w:rsidP="004B0779">
                      <w:pPr>
                        <w:spacing w:before="240"/>
                        <w:rPr>
                          <w:b/>
                          <w:noProof/>
                          <w:vanish/>
                          <w:lang w:eastAsia="en-GB"/>
                        </w:rPr>
                      </w:pPr>
                      <w:r w:rsidRPr="00027866">
                        <w:rPr>
                          <w:b/>
                          <w:noProof/>
                          <w:vanish/>
                          <w:lang w:eastAsia="en-GB"/>
                        </w:rPr>
                        <w:drawing>
                          <wp:inline distT="0" distB="0" distL="0" distR="0" wp14:anchorId="6A0169E4" wp14:editId="53483BE0">
                            <wp:extent cx="5173345" cy="3991991"/>
                            <wp:effectExtent l="0" t="0" r="825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73345" cy="3991991"/>
                                    </a:xfrm>
                                    <a:prstGeom prst="rect">
                                      <a:avLst/>
                                    </a:prstGeom>
                                    <a:noFill/>
                                    <a:ln>
                                      <a:noFill/>
                                    </a:ln>
                                  </pic:spPr>
                                </pic:pic>
                              </a:graphicData>
                            </a:graphic>
                          </wp:inline>
                        </w:drawing>
                      </w:r>
                    </w:p>
                    <w:p w14:paraId="07F2A0F7" w14:textId="77777777" w:rsidR="00CE474F" w:rsidRPr="006B7CE8" w:rsidRDefault="00CE474F" w:rsidP="004B0779">
                      <w:pPr>
                        <w:spacing w:before="240"/>
                      </w:pPr>
                      <w:r w:rsidRPr="00C5683A">
                        <w:rPr>
                          <w:b/>
                          <w:vanish/>
                          <w:sz w:val="24"/>
                          <w:szCs w:val="24"/>
                        </w:rPr>
                        <w:t xml:space="preserve">Figure </w:t>
                      </w:r>
                      <w:r>
                        <w:rPr>
                          <w:b/>
                          <w:vanish/>
                          <w:sz w:val="24"/>
                          <w:szCs w:val="24"/>
                        </w:rPr>
                        <w:t>2</w:t>
                      </w:r>
                      <w:r w:rsidRPr="00C5683A">
                        <w:rPr>
                          <w:b/>
                          <w:vanish/>
                          <w:sz w:val="24"/>
                          <w:szCs w:val="24"/>
                        </w:rPr>
                        <w:t xml:space="preserve">: </w:t>
                      </w:r>
                      <w:r>
                        <w:rPr>
                          <w:b/>
                          <w:vanish/>
                          <w:sz w:val="24"/>
                          <w:szCs w:val="24"/>
                        </w:rPr>
                        <w:t xml:space="preserve">Organisational Learning Revisited </w:t>
                      </w:r>
                      <w:r w:rsidRPr="006B7CE8">
                        <w:rPr>
                          <w:vanish/>
                          <w:sz w:val="24"/>
                          <w:szCs w:val="24"/>
                        </w:rPr>
                        <w:t>(Adapted from Antonacopoulou, 2018</w:t>
                      </w:r>
                      <w:r>
                        <w:rPr>
                          <w:vanish/>
                          <w:sz w:val="24"/>
                          <w:szCs w:val="24"/>
                        </w:rPr>
                        <w:t>b</w:t>
                      </w:r>
                      <w:r w:rsidRPr="006B7CE8">
                        <w:rPr>
                          <w:vanish/>
                          <w:sz w:val="24"/>
                          <w:szCs w:val="24"/>
                        </w:rPr>
                        <w:t>)</w:t>
                      </w:r>
                    </w:p>
                  </w:txbxContent>
                </v:textbox>
                <w10:wrap anchorx="page"/>
              </v:shape>
            </w:pict>
          </mc:Fallback>
        </mc:AlternateContent>
      </w:r>
    </w:p>
    <w:p w14:paraId="2C609A11" w14:textId="77777777" w:rsidR="004B0779" w:rsidRPr="006C391C" w:rsidRDefault="004B0779" w:rsidP="00022215">
      <w:pPr>
        <w:spacing w:after="0" w:line="240" w:lineRule="auto"/>
        <w:jc w:val="both"/>
        <w:rPr>
          <w:rFonts w:cstheme="minorHAnsi"/>
          <w:sz w:val="24"/>
          <w:szCs w:val="24"/>
        </w:rPr>
      </w:pPr>
    </w:p>
    <w:p w14:paraId="11033D58" w14:textId="77777777" w:rsidR="006B7CE8" w:rsidRPr="006C391C" w:rsidRDefault="006B7CE8" w:rsidP="00022215">
      <w:pPr>
        <w:spacing w:after="0" w:line="240" w:lineRule="auto"/>
        <w:jc w:val="both"/>
        <w:rPr>
          <w:rFonts w:cstheme="minorHAnsi"/>
          <w:sz w:val="24"/>
          <w:szCs w:val="24"/>
        </w:rPr>
      </w:pPr>
    </w:p>
    <w:p w14:paraId="4455112A" w14:textId="77777777" w:rsidR="006B7CE8" w:rsidRDefault="006B7CE8" w:rsidP="00022215">
      <w:pPr>
        <w:spacing w:after="0" w:line="240" w:lineRule="auto"/>
        <w:jc w:val="both"/>
        <w:rPr>
          <w:rFonts w:cstheme="minorHAnsi"/>
          <w:sz w:val="24"/>
          <w:szCs w:val="24"/>
        </w:rPr>
      </w:pPr>
    </w:p>
    <w:p w14:paraId="0E805AF1" w14:textId="77777777" w:rsidR="002600A7" w:rsidRDefault="002600A7" w:rsidP="00022215">
      <w:pPr>
        <w:spacing w:after="0" w:line="240" w:lineRule="auto"/>
        <w:jc w:val="both"/>
        <w:rPr>
          <w:rFonts w:cstheme="minorHAnsi"/>
          <w:sz w:val="24"/>
          <w:szCs w:val="24"/>
        </w:rPr>
      </w:pPr>
    </w:p>
    <w:p w14:paraId="6D2D8B7E" w14:textId="77777777" w:rsidR="002600A7" w:rsidRDefault="002600A7" w:rsidP="00022215">
      <w:pPr>
        <w:spacing w:after="0" w:line="240" w:lineRule="auto"/>
        <w:jc w:val="both"/>
        <w:rPr>
          <w:rFonts w:cstheme="minorHAnsi"/>
          <w:sz w:val="24"/>
          <w:szCs w:val="24"/>
        </w:rPr>
      </w:pPr>
    </w:p>
    <w:p w14:paraId="074D469B" w14:textId="77777777" w:rsidR="002600A7" w:rsidRDefault="002600A7" w:rsidP="00022215">
      <w:pPr>
        <w:spacing w:after="0" w:line="240" w:lineRule="auto"/>
        <w:jc w:val="both"/>
        <w:rPr>
          <w:rFonts w:cstheme="minorHAnsi"/>
          <w:sz w:val="24"/>
          <w:szCs w:val="24"/>
        </w:rPr>
      </w:pPr>
    </w:p>
    <w:p w14:paraId="3A9A5617" w14:textId="77777777" w:rsidR="002600A7" w:rsidRDefault="002600A7" w:rsidP="00022215">
      <w:pPr>
        <w:spacing w:after="0" w:line="240" w:lineRule="auto"/>
        <w:jc w:val="both"/>
        <w:rPr>
          <w:rFonts w:cstheme="minorHAnsi"/>
          <w:sz w:val="24"/>
          <w:szCs w:val="24"/>
        </w:rPr>
      </w:pPr>
    </w:p>
    <w:p w14:paraId="4DE58985" w14:textId="77777777" w:rsidR="002600A7" w:rsidRDefault="002600A7" w:rsidP="00022215">
      <w:pPr>
        <w:spacing w:after="0" w:line="240" w:lineRule="auto"/>
        <w:jc w:val="both"/>
        <w:rPr>
          <w:rFonts w:cstheme="minorHAnsi"/>
          <w:sz w:val="24"/>
          <w:szCs w:val="24"/>
        </w:rPr>
      </w:pPr>
    </w:p>
    <w:p w14:paraId="79D992FF" w14:textId="77777777" w:rsidR="002600A7" w:rsidRDefault="002600A7" w:rsidP="00022215">
      <w:pPr>
        <w:spacing w:after="0" w:line="240" w:lineRule="auto"/>
        <w:jc w:val="both"/>
        <w:rPr>
          <w:rFonts w:cstheme="minorHAnsi"/>
          <w:sz w:val="24"/>
          <w:szCs w:val="24"/>
        </w:rPr>
      </w:pPr>
    </w:p>
    <w:p w14:paraId="2AE93F1E" w14:textId="77777777" w:rsidR="002600A7" w:rsidRDefault="002600A7" w:rsidP="00022215">
      <w:pPr>
        <w:spacing w:after="0" w:line="240" w:lineRule="auto"/>
        <w:jc w:val="both"/>
        <w:rPr>
          <w:rFonts w:cstheme="minorHAnsi"/>
          <w:sz w:val="24"/>
          <w:szCs w:val="24"/>
        </w:rPr>
      </w:pPr>
    </w:p>
    <w:p w14:paraId="51272CC0" w14:textId="77777777" w:rsidR="002600A7" w:rsidRDefault="002600A7" w:rsidP="00022215">
      <w:pPr>
        <w:spacing w:after="0" w:line="240" w:lineRule="auto"/>
        <w:jc w:val="both"/>
        <w:rPr>
          <w:rFonts w:cstheme="minorHAnsi"/>
          <w:sz w:val="24"/>
          <w:szCs w:val="24"/>
        </w:rPr>
      </w:pPr>
    </w:p>
    <w:p w14:paraId="66ECAD32" w14:textId="77777777" w:rsidR="002600A7" w:rsidRDefault="002600A7" w:rsidP="00022215">
      <w:pPr>
        <w:spacing w:after="0" w:line="240" w:lineRule="auto"/>
        <w:jc w:val="both"/>
        <w:rPr>
          <w:rFonts w:cstheme="minorHAnsi"/>
          <w:sz w:val="24"/>
          <w:szCs w:val="24"/>
        </w:rPr>
      </w:pPr>
    </w:p>
    <w:p w14:paraId="20BD4323" w14:textId="77777777" w:rsidR="002600A7" w:rsidRDefault="002600A7" w:rsidP="00022215">
      <w:pPr>
        <w:spacing w:after="0" w:line="240" w:lineRule="auto"/>
        <w:jc w:val="both"/>
        <w:rPr>
          <w:rFonts w:cstheme="minorHAnsi"/>
          <w:sz w:val="24"/>
          <w:szCs w:val="24"/>
        </w:rPr>
      </w:pPr>
    </w:p>
    <w:p w14:paraId="17C565BE" w14:textId="77777777" w:rsidR="002600A7" w:rsidRDefault="002600A7" w:rsidP="00022215">
      <w:pPr>
        <w:spacing w:after="0" w:line="240" w:lineRule="auto"/>
        <w:jc w:val="both"/>
        <w:rPr>
          <w:rFonts w:cstheme="minorHAnsi"/>
          <w:sz w:val="24"/>
          <w:szCs w:val="24"/>
        </w:rPr>
      </w:pPr>
    </w:p>
    <w:p w14:paraId="0ADCDD34" w14:textId="77777777" w:rsidR="002600A7" w:rsidRDefault="002600A7" w:rsidP="00022215">
      <w:pPr>
        <w:spacing w:after="0" w:line="240" w:lineRule="auto"/>
        <w:jc w:val="both"/>
        <w:rPr>
          <w:rFonts w:cstheme="minorHAnsi"/>
          <w:sz w:val="24"/>
          <w:szCs w:val="24"/>
        </w:rPr>
      </w:pPr>
    </w:p>
    <w:p w14:paraId="561EC9B0" w14:textId="77777777" w:rsidR="002600A7" w:rsidRDefault="002600A7" w:rsidP="00022215">
      <w:pPr>
        <w:spacing w:after="0" w:line="240" w:lineRule="auto"/>
        <w:jc w:val="both"/>
        <w:rPr>
          <w:rFonts w:cstheme="minorHAnsi"/>
          <w:sz w:val="24"/>
          <w:szCs w:val="24"/>
        </w:rPr>
      </w:pPr>
    </w:p>
    <w:p w14:paraId="762C4ECF" w14:textId="77777777" w:rsidR="002600A7" w:rsidRDefault="002600A7" w:rsidP="00022215">
      <w:pPr>
        <w:spacing w:after="0" w:line="240" w:lineRule="auto"/>
        <w:jc w:val="both"/>
        <w:rPr>
          <w:rFonts w:cstheme="minorHAnsi"/>
          <w:sz w:val="24"/>
          <w:szCs w:val="24"/>
        </w:rPr>
      </w:pPr>
    </w:p>
    <w:p w14:paraId="1CD84E4B" w14:textId="77777777" w:rsidR="002600A7" w:rsidRDefault="002600A7" w:rsidP="00022215">
      <w:pPr>
        <w:spacing w:after="0" w:line="240" w:lineRule="auto"/>
        <w:jc w:val="both"/>
        <w:rPr>
          <w:rFonts w:cstheme="minorHAnsi"/>
          <w:sz w:val="24"/>
          <w:szCs w:val="24"/>
        </w:rPr>
      </w:pPr>
    </w:p>
    <w:p w14:paraId="314046B9" w14:textId="77777777" w:rsidR="002600A7" w:rsidRDefault="002600A7" w:rsidP="00022215">
      <w:pPr>
        <w:spacing w:after="0" w:line="240" w:lineRule="auto"/>
        <w:jc w:val="both"/>
        <w:rPr>
          <w:rFonts w:cstheme="minorHAnsi"/>
          <w:sz w:val="24"/>
          <w:szCs w:val="24"/>
        </w:rPr>
      </w:pPr>
    </w:p>
    <w:p w14:paraId="09E5F8E2" w14:textId="77777777" w:rsidR="002600A7" w:rsidRDefault="002600A7" w:rsidP="00022215">
      <w:pPr>
        <w:spacing w:after="0" w:line="240" w:lineRule="auto"/>
        <w:jc w:val="both"/>
        <w:rPr>
          <w:rFonts w:cstheme="minorHAnsi"/>
          <w:sz w:val="24"/>
          <w:szCs w:val="24"/>
        </w:rPr>
      </w:pPr>
    </w:p>
    <w:p w14:paraId="5689A920" w14:textId="77777777" w:rsidR="002600A7" w:rsidRDefault="002600A7" w:rsidP="00022215">
      <w:pPr>
        <w:spacing w:after="0" w:line="240" w:lineRule="auto"/>
        <w:jc w:val="both"/>
        <w:rPr>
          <w:rFonts w:cstheme="minorHAnsi"/>
          <w:sz w:val="24"/>
          <w:szCs w:val="24"/>
        </w:rPr>
      </w:pPr>
    </w:p>
    <w:p w14:paraId="7A2A2536" w14:textId="77777777" w:rsidR="002600A7" w:rsidRDefault="002600A7" w:rsidP="00022215">
      <w:pPr>
        <w:spacing w:after="0" w:line="240" w:lineRule="auto"/>
        <w:jc w:val="both"/>
        <w:rPr>
          <w:rFonts w:cstheme="minorHAnsi"/>
          <w:sz w:val="24"/>
          <w:szCs w:val="24"/>
        </w:rPr>
      </w:pPr>
    </w:p>
    <w:p w14:paraId="3DE27ABC" w14:textId="77777777" w:rsidR="002600A7" w:rsidRDefault="002600A7" w:rsidP="00022215">
      <w:pPr>
        <w:spacing w:after="0" w:line="240" w:lineRule="auto"/>
        <w:jc w:val="both"/>
        <w:rPr>
          <w:rFonts w:cstheme="minorHAnsi"/>
          <w:sz w:val="24"/>
          <w:szCs w:val="24"/>
        </w:rPr>
      </w:pPr>
    </w:p>
    <w:p w14:paraId="348B4A5A" w14:textId="77777777" w:rsidR="002600A7" w:rsidRDefault="002600A7" w:rsidP="00022215">
      <w:pPr>
        <w:spacing w:after="0" w:line="240" w:lineRule="auto"/>
        <w:jc w:val="both"/>
        <w:rPr>
          <w:rFonts w:cstheme="minorHAnsi"/>
          <w:sz w:val="24"/>
          <w:szCs w:val="24"/>
        </w:rPr>
      </w:pPr>
    </w:p>
    <w:p w14:paraId="5EB0202E" w14:textId="77777777" w:rsidR="002600A7" w:rsidRDefault="002600A7" w:rsidP="00022215">
      <w:pPr>
        <w:spacing w:after="0" w:line="240" w:lineRule="auto"/>
        <w:jc w:val="both"/>
        <w:rPr>
          <w:rFonts w:cstheme="minorHAnsi"/>
          <w:sz w:val="24"/>
          <w:szCs w:val="24"/>
        </w:rPr>
      </w:pPr>
    </w:p>
    <w:p w14:paraId="25CF7B79" w14:textId="77777777" w:rsidR="002600A7" w:rsidRDefault="002600A7" w:rsidP="00022215">
      <w:pPr>
        <w:spacing w:after="0" w:line="240" w:lineRule="auto"/>
        <w:jc w:val="both"/>
        <w:rPr>
          <w:rFonts w:cstheme="minorHAnsi"/>
          <w:sz w:val="24"/>
          <w:szCs w:val="24"/>
        </w:rPr>
      </w:pPr>
    </w:p>
    <w:p w14:paraId="23C0A6FA" w14:textId="77777777" w:rsidR="002600A7" w:rsidRDefault="002600A7" w:rsidP="00022215">
      <w:pPr>
        <w:spacing w:after="0" w:line="240" w:lineRule="auto"/>
        <w:jc w:val="both"/>
        <w:rPr>
          <w:rFonts w:cstheme="minorHAnsi"/>
          <w:sz w:val="24"/>
          <w:szCs w:val="24"/>
        </w:rPr>
      </w:pPr>
    </w:p>
    <w:p w14:paraId="30D28C61" w14:textId="77777777" w:rsidR="002600A7" w:rsidRDefault="002600A7" w:rsidP="00022215">
      <w:pPr>
        <w:spacing w:after="0" w:line="240" w:lineRule="auto"/>
        <w:jc w:val="both"/>
        <w:rPr>
          <w:rFonts w:cstheme="minorHAnsi"/>
          <w:sz w:val="24"/>
          <w:szCs w:val="24"/>
        </w:rPr>
      </w:pPr>
    </w:p>
    <w:p w14:paraId="18602AA0" w14:textId="77777777" w:rsidR="002600A7" w:rsidRDefault="002600A7">
      <w:pPr>
        <w:rPr>
          <w:rFonts w:cstheme="minorHAnsi"/>
          <w:sz w:val="24"/>
          <w:szCs w:val="24"/>
        </w:rPr>
      </w:pPr>
      <w:r>
        <w:rPr>
          <w:rFonts w:cstheme="minorHAnsi"/>
          <w:sz w:val="24"/>
          <w:szCs w:val="24"/>
        </w:rPr>
        <w:br w:type="page"/>
      </w:r>
    </w:p>
    <w:p w14:paraId="3C4FF73E" w14:textId="77777777" w:rsidR="002600A7" w:rsidRDefault="002600A7" w:rsidP="00022215">
      <w:pPr>
        <w:spacing w:after="0" w:line="240" w:lineRule="auto"/>
        <w:jc w:val="both"/>
        <w:rPr>
          <w:rFonts w:cstheme="minorHAnsi"/>
          <w:sz w:val="24"/>
          <w:szCs w:val="24"/>
        </w:rPr>
      </w:pPr>
    </w:p>
    <w:p w14:paraId="62CCEB6D" w14:textId="77777777" w:rsidR="002600A7" w:rsidRDefault="002600A7" w:rsidP="00022215">
      <w:pPr>
        <w:spacing w:after="0" w:line="240" w:lineRule="auto"/>
        <w:jc w:val="both"/>
        <w:rPr>
          <w:rFonts w:cstheme="minorHAnsi"/>
          <w:sz w:val="24"/>
          <w:szCs w:val="24"/>
        </w:rPr>
      </w:pPr>
    </w:p>
    <w:p w14:paraId="6A708FA2" w14:textId="599E397C" w:rsidR="002600A7" w:rsidRDefault="00844A2C" w:rsidP="00022215">
      <w:pPr>
        <w:spacing w:after="0" w:line="240" w:lineRule="auto"/>
        <w:jc w:val="both"/>
        <w:rPr>
          <w:rFonts w:cstheme="minorHAnsi"/>
          <w:sz w:val="24"/>
          <w:szCs w:val="24"/>
        </w:rPr>
      </w:pPr>
      <w:r w:rsidRPr="002600A7">
        <w:rPr>
          <w:rFonts w:cstheme="minorHAnsi"/>
          <w:noProof/>
          <w:sz w:val="24"/>
          <w:szCs w:val="24"/>
          <w:lang w:eastAsia="en-GB"/>
        </w:rPr>
        <mc:AlternateContent>
          <mc:Choice Requires="wps">
            <w:drawing>
              <wp:anchor distT="45720" distB="45720" distL="114300" distR="114300" simplePos="0" relativeHeight="251663360" behindDoc="0" locked="0" layoutInCell="1" allowOverlap="1" wp14:anchorId="4F3208C9" wp14:editId="472B9FA2">
                <wp:simplePos x="0" y="0"/>
                <wp:positionH relativeFrom="column">
                  <wp:posOffset>111125</wp:posOffset>
                </wp:positionH>
                <wp:positionV relativeFrom="paragraph">
                  <wp:posOffset>240030</wp:posOffset>
                </wp:positionV>
                <wp:extent cx="5684520" cy="5001895"/>
                <wp:effectExtent l="0" t="0" r="1143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5001895"/>
                        </a:xfrm>
                        <a:prstGeom prst="rect">
                          <a:avLst/>
                        </a:prstGeom>
                        <a:solidFill>
                          <a:srgbClr val="FFFFFF"/>
                        </a:solidFill>
                        <a:ln w="9525">
                          <a:solidFill>
                            <a:srgbClr val="000000"/>
                          </a:solidFill>
                          <a:miter lim="800000"/>
                          <a:headEnd/>
                          <a:tailEnd/>
                        </a:ln>
                      </wps:spPr>
                      <wps:txbx>
                        <w:txbxContent>
                          <w:p w14:paraId="1BA8B586" w14:textId="4A5D0656" w:rsidR="002600A7" w:rsidRDefault="00844A2C">
                            <w:r w:rsidRPr="00844A2C">
                              <w:rPr>
                                <w:noProof/>
                                <w:lang w:eastAsia="en-GB"/>
                              </w:rPr>
                              <w:drawing>
                                <wp:inline distT="0" distB="0" distL="0" distR="0" wp14:anchorId="086CACB4" wp14:editId="737F78C0">
                                  <wp:extent cx="5548463" cy="427513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53943" cy="4279360"/>
                                          </a:xfrm>
                                          <a:prstGeom prst="rect">
                                            <a:avLst/>
                                          </a:prstGeom>
                                          <a:noFill/>
                                          <a:ln>
                                            <a:noFill/>
                                          </a:ln>
                                        </pic:spPr>
                                      </pic:pic>
                                    </a:graphicData>
                                  </a:graphic>
                                </wp:inline>
                              </w:drawing>
                            </w:r>
                          </w:p>
                          <w:p w14:paraId="32488962" w14:textId="77777777" w:rsidR="00A727CB" w:rsidRDefault="00A727CB" w:rsidP="00A727CB">
                            <w:pPr>
                              <w:spacing w:after="0" w:line="240" w:lineRule="auto"/>
                            </w:pPr>
                          </w:p>
                          <w:p w14:paraId="23CB4BD2" w14:textId="77777777" w:rsidR="00A727CB" w:rsidRPr="00603ECF" w:rsidRDefault="00A727CB" w:rsidP="00A727CB">
                            <w:pPr>
                              <w:spacing w:after="0" w:line="240" w:lineRule="auto"/>
                              <w:rPr>
                                <w:b/>
                                <w:sz w:val="24"/>
                                <w:szCs w:val="24"/>
                              </w:rPr>
                            </w:pPr>
                            <w:r w:rsidRPr="00603ECF">
                              <w:rPr>
                                <w:b/>
                                <w:sz w:val="24"/>
                                <w:szCs w:val="24"/>
                              </w:rPr>
                              <w:t>Figure 3: The New Learning Organisation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208C9" id="_x0000_s1028" type="#_x0000_t202" style="position:absolute;left:0;text-align:left;margin-left:8.75pt;margin-top:18.9pt;width:447.6pt;height:393.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">
                <v:textbox>
                  <w:txbxContent>
                    <w:p w14:paraId="1BA8B586" w14:textId="4A5D0656" w:rsidR="002600A7" w:rsidRDefault="00844A2C">
                      <w:r w:rsidRPr="00844A2C">
                        <w:drawing>
                          <wp:inline distT="0" distB="0" distL="0" distR="0" wp14:anchorId="086CACB4" wp14:editId="737F78C0">
                            <wp:extent cx="5548463" cy="427513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53943" cy="4279360"/>
                                    </a:xfrm>
                                    <a:prstGeom prst="rect">
                                      <a:avLst/>
                                    </a:prstGeom>
                                    <a:noFill/>
                                    <a:ln>
                                      <a:noFill/>
                                    </a:ln>
                                  </pic:spPr>
                                </pic:pic>
                              </a:graphicData>
                            </a:graphic>
                          </wp:inline>
                        </w:drawing>
                      </w:r>
                    </w:p>
                    <w:p w14:paraId="32488962" w14:textId="77777777" w:rsidR="00A727CB" w:rsidRDefault="00A727CB" w:rsidP="00A727CB">
                      <w:pPr>
                        <w:spacing w:after="0" w:line="240" w:lineRule="auto"/>
                      </w:pPr>
                    </w:p>
                    <w:p w14:paraId="23CB4BD2" w14:textId="77777777" w:rsidR="00A727CB" w:rsidRPr="00603ECF" w:rsidRDefault="00A727CB" w:rsidP="00A727CB">
                      <w:pPr>
                        <w:spacing w:after="0" w:line="240" w:lineRule="auto"/>
                        <w:rPr>
                          <w:b/>
                          <w:sz w:val="24"/>
                          <w:szCs w:val="24"/>
                        </w:rPr>
                      </w:pPr>
                      <w:r w:rsidRPr="00603ECF">
                        <w:rPr>
                          <w:b/>
                          <w:sz w:val="24"/>
                          <w:szCs w:val="24"/>
                        </w:rPr>
                        <w:t>Figure 3: The New Learning Organisation</w:t>
                      </w:r>
                    </w:p>
                  </w:txbxContent>
                </v:textbox>
                <w10:wrap type="square"/>
              </v:shape>
            </w:pict>
          </mc:Fallback>
        </mc:AlternateContent>
      </w:r>
    </w:p>
    <w:p w14:paraId="7B432E49" w14:textId="2A780681" w:rsidR="002600A7" w:rsidRDefault="002600A7" w:rsidP="00022215">
      <w:pPr>
        <w:spacing w:after="0" w:line="240" w:lineRule="auto"/>
        <w:jc w:val="both"/>
        <w:rPr>
          <w:rFonts w:cstheme="minorHAnsi"/>
          <w:sz w:val="24"/>
          <w:szCs w:val="24"/>
        </w:rPr>
      </w:pPr>
    </w:p>
    <w:p w14:paraId="5B53B110" w14:textId="77777777" w:rsidR="002600A7" w:rsidRDefault="002600A7" w:rsidP="00022215">
      <w:pPr>
        <w:spacing w:after="0" w:line="240" w:lineRule="auto"/>
        <w:jc w:val="both"/>
        <w:rPr>
          <w:rFonts w:cstheme="minorHAnsi"/>
          <w:sz w:val="24"/>
          <w:szCs w:val="24"/>
        </w:rPr>
      </w:pPr>
    </w:p>
    <w:p w14:paraId="34BC871C" w14:textId="77777777" w:rsidR="002600A7" w:rsidRDefault="002600A7" w:rsidP="00022215">
      <w:pPr>
        <w:spacing w:after="0" w:line="240" w:lineRule="auto"/>
        <w:jc w:val="both"/>
        <w:rPr>
          <w:rFonts w:cstheme="minorHAnsi"/>
          <w:sz w:val="24"/>
          <w:szCs w:val="24"/>
        </w:rPr>
      </w:pPr>
    </w:p>
    <w:p w14:paraId="3F97FDE9" w14:textId="77777777" w:rsidR="002600A7" w:rsidRDefault="002600A7" w:rsidP="00022215">
      <w:pPr>
        <w:spacing w:after="0" w:line="240" w:lineRule="auto"/>
        <w:jc w:val="both"/>
        <w:rPr>
          <w:rFonts w:cstheme="minorHAnsi"/>
          <w:sz w:val="24"/>
          <w:szCs w:val="24"/>
        </w:rPr>
      </w:pPr>
    </w:p>
    <w:p w14:paraId="44F4AB16" w14:textId="77777777" w:rsidR="002600A7" w:rsidRDefault="002600A7" w:rsidP="00022215">
      <w:pPr>
        <w:spacing w:after="0" w:line="240" w:lineRule="auto"/>
        <w:jc w:val="both"/>
        <w:rPr>
          <w:rFonts w:cstheme="minorHAnsi"/>
          <w:sz w:val="24"/>
          <w:szCs w:val="24"/>
        </w:rPr>
      </w:pPr>
    </w:p>
    <w:p w14:paraId="795443DB" w14:textId="77777777" w:rsidR="002600A7" w:rsidRDefault="002600A7" w:rsidP="00022215">
      <w:pPr>
        <w:spacing w:after="0" w:line="240" w:lineRule="auto"/>
        <w:jc w:val="both"/>
        <w:rPr>
          <w:rFonts w:cstheme="minorHAnsi"/>
          <w:sz w:val="24"/>
          <w:szCs w:val="24"/>
        </w:rPr>
      </w:pPr>
    </w:p>
    <w:p w14:paraId="30BC12BC" w14:textId="77777777" w:rsidR="002600A7" w:rsidRDefault="002600A7" w:rsidP="00022215">
      <w:pPr>
        <w:spacing w:after="0" w:line="240" w:lineRule="auto"/>
        <w:jc w:val="both"/>
        <w:rPr>
          <w:rFonts w:cstheme="minorHAnsi"/>
          <w:sz w:val="24"/>
          <w:szCs w:val="24"/>
        </w:rPr>
      </w:pPr>
    </w:p>
    <w:p w14:paraId="3A27789C" w14:textId="77777777" w:rsidR="002600A7" w:rsidRPr="006C391C" w:rsidRDefault="002600A7" w:rsidP="00022215">
      <w:pPr>
        <w:spacing w:after="0" w:line="240" w:lineRule="auto"/>
        <w:jc w:val="both"/>
        <w:rPr>
          <w:rFonts w:cstheme="minorHAnsi"/>
          <w:sz w:val="24"/>
          <w:szCs w:val="24"/>
        </w:rPr>
      </w:pPr>
    </w:p>
    <w:sectPr w:rsidR="002600A7" w:rsidRPr="006C391C" w:rsidSect="00FC32BB">
      <w:footerReference w:type="default" r:id="rId24"/>
      <w:footerReference w:type="first" r:id="rId25"/>
      <w:pgSz w:w="11906" w:h="16838"/>
      <w:pgMar w:top="1440" w:right="1440" w:bottom="1440" w:left="1440" w:header="709" w:footer="709"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F657A2" w16cid:durableId="1F3CDFFF"/>
  <w16cid:commentId w16cid:paraId="5BD99EE3" w16cid:durableId="1F3CE000"/>
  <w16cid:commentId w16cid:paraId="6131FED4" w16cid:durableId="1F3CE001"/>
  <w16cid:commentId w16cid:paraId="338C98DA" w16cid:durableId="1F3CE0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157CA" w14:textId="77777777" w:rsidR="005D1C8B" w:rsidRDefault="005D1C8B" w:rsidP="00937876">
      <w:pPr>
        <w:spacing w:after="0" w:line="240" w:lineRule="auto"/>
      </w:pPr>
      <w:r>
        <w:separator/>
      </w:r>
    </w:p>
  </w:endnote>
  <w:endnote w:type="continuationSeparator" w:id="0">
    <w:p w14:paraId="0965E81E" w14:textId="77777777" w:rsidR="005D1C8B" w:rsidRDefault="005D1C8B" w:rsidP="0093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Yu Gothic"/>
    <w:charset w:val="80"/>
    <w:family w:val="auto"/>
    <w:pitch w:val="variable"/>
    <w:sig w:usb0="E00002FF" w:usb1="7AC7FFFF" w:usb2="00000012" w:usb3="00000000" w:csb0="0002000D" w:csb1="00000000"/>
  </w:font>
  <w:font w:name="AGaramondPro-Regular">
    <w:panose1 w:val="00000000000000000000"/>
    <w:charset w:val="00"/>
    <w:family w:val="roman"/>
    <w:notTrueType/>
    <w:pitch w:val="default"/>
    <w:sig w:usb0="00000003" w:usb1="00000000" w:usb2="00000000" w:usb3="00000000" w:csb0="00000001" w:csb1="00000000"/>
  </w:font>
  <w:font w:name="AGaramondPro-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576829"/>
      <w:docPartObj>
        <w:docPartGallery w:val="Page Numbers (Bottom of Page)"/>
        <w:docPartUnique/>
      </w:docPartObj>
    </w:sdtPr>
    <w:sdtEndPr>
      <w:rPr>
        <w:noProof/>
      </w:rPr>
    </w:sdtEndPr>
    <w:sdtContent>
      <w:p w14:paraId="22FC6E6C" w14:textId="6E29FCE5" w:rsidR="00CE474F" w:rsidRDefault="00CE474F">
        <w:pPr>
          <w:pStyle w:val="Footer"/>
          <w:jc w:val="right"/>
        </w:pPr>
        <w:r>
          <w:fldChar w:fldCharType="begin"/>
        </w:r>
        <w:r>
          <w:instrText xml:space="preserve"> PAGE   \* MERGEFORMAT </w:instrText>
        </w:r>
        <w:r>
          <w:fldChar w:fldCharType="separate"/>
        </w:r>
        <w:r w:rsidR="006D2BDF">
          <w:rPr>
            <w:noProof/>
          </w:rPr>
          <w:t>18</w:t>
        </w:r>
        <w:r>
          <w:rPr>
            <w:noProof/>
          </w:rPr>
          <w:fldChar w:fldCharType="end"/>
        </w:r>
      </w:p>
    </w:sdtContent>
  </w:sdt>
  <w:p w14:paraId="4924E4B3" w14:textId="77777777" w:rsidR="00CE474F" w:rsidRDefault="00CE4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D4048" w14:textId="77777777" w:rsidR="00CE474F" w:rsidRDefault="00CE474F">
    <w:pPr>
      <w:pStyle w:val="Footer"/>
      <w:jc w:val="right"/>
    </w:pPr>
  </w:p>
  <w:p w14:paraId="42E7C799" w14:textId="77777777" w:rsidR="00CE474F" w:rsidRDefault="00CE4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CED2F" w14:textId="77777777" w:rsidR="005D1C8B" w:rsidRDefault="005D1C8B" w:rsidP="00937876">
      <w:pPr>
        <w:spacing w:after="0" w:line="240" w:lineRule="auto"/>
      </w:pPr>
      <w:r>
        <w:separator/>
      </w:r>
    </w:p>
  </w:footnote>
  <w:footnote w:type="continuationSeparator" w:id="0">
    <w:p w14:paraId="0EE35048" w14:textId="77777777" w:rsidR="005D1C8B" w:rsidRDefault="005D1C8B" w:rsidP="00937876">
      <w:pPr>
        <w:spacing w:after="0" w:line="240" w:lineRule="auto"/>
      </w:pPr>
      <w:r>
        <w:continuationSeparator/>
      </w:r>
    </w:p>
  </w:footnote>
  <w:footnote w:id="1">
    <w:p w14:paraId="4C062ABB" w14:textId="77777777" w:rsidR="00CE474F" w:rsidRDefault="00CE474F">
      <w:pPr>
        <w:pStyle w:val="FootnoteText"/>
      </w:pPr>
      <w:r>
        <w:rPr>
          <w:rStyle w:val="FootnoteReference"/>
        </w:rPr>
        <w:footnoteRef/>
      </w:r>
      <w:r>
        <w:t xml:space="preserve"> Corresponding author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GB" w:vendorID="64" w:dllVersion="0" w:nlCheck="1" w:checkStyle="0"/>
  <w:activeWritingStyle w:appName="MSWord" w:lang="nb-NO" w:vendorID="64" w:dllVersion="0" w:nlCheck="1" w:checkStyle="0"/>
  <w:activeWritingStyle w:appName="MSWord" w:lang="en-US" w:vendorID="64" w:dllVersion="0" w:nlCheck="1" w:checkStyle="0"/>
  <w:activeWritingStyle w:appName="MSWord" w:lang="de-DE" w:vendorID="64" w:dllVersion="0" w:nlCheck="1" w:checkStyle="0"/>
  <w:activeWritingStyle w:appName="MSWord" w:lang="es-ES" w:vendorID="64" w:dllVersion="6" w:nlCheck="1" w:checkStyle="0"/>
  <w:activeWritingStyle w:appName="MSWord" w:lang="fr-FR" w:vendorID="64" w:dllVersion="6" w:nlCheck="1" w:checkStyle="0"/>
  <w:activeWritingStyle w:appName="MSWord" w:lang="en-GB" w:vendorID="64" w:dllVersion="131078" w:nlCheck="1" w:checkStyle="1"/>
  <w:activeWritingStyle w:appName="MSWord" w:lang="en-US" w:vendorID="64" w:dllVersion="131078" w:nlCheck="1" w:checkStyle="1"/>
  <w:activeWritingStyle w:appName="MSWord" w:lang="nb-NO" w:vendorID="64" w:dllVersion="131078" w:nlCheck="1" w:checkStyle="0"/>
  <w:documentProtection w:edit="trackedChange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E95"/>
    <w:rsid w:val="00000245"/>
    <w:rsid w:val="00004E83"/>
    <w:rsid w:val="0001214A"/>
    <w:rsid w:val="000154A5"/>
    <w:rsid w:val="0001635B"/>
    <w:rsid w:val="00016644"/>
    <w:rsid w:val="000203D3"/>
    <w:rsid w:val="00022215"/>
    <w:rsid w:val="00024C2A"/>
    <w:rsid w:val="000268DF"/>
    <w:rsid w:val="00032CEC"/>
    <w:rsid w:val="00036368"/>
    <w:rsid w:val="00040B4E"/>
    <w:rsid w:val="000434E6"/>
    <w:rsid w:val="000516A5"/>
    <w:rsid w:val="00054D6A"/>
    <w:rsid w:val="00056420"/>
    <w:rsid w:val="00057540"/>
    <w:rsid w:val="00060425"/>
    <w:rsid w:val="00062F68"/>
    <w:rsid w:val="00066F6C"/>
    <w:rsid w:val="0007317E"/>
    <w:rsid w:val="00074CE5"/>
    <w:rsid w:val="000753D9"/>
    <w:rsid w:val="00077EBC"/>
    <w:rsid w:val="00083560"/>
    <w:rsid w:val="000A271A"/>
    <w:rsid w:val="000A2F35"/>
    <w:rsid w:val="000A34B6"/>
    <w:rsid w:val="000A3DA1"/>
    <w:rsid w:val="000A6DEC"/>
    <w:rsid w:val="000B0062"/>
    <w:rsid w:val="000B2211"/>
    <w:rsid w:val="000B7E20"/>
    <w:rsid w:val="000C03DA"/>
    <w:rsid w:val="000D2B1A"/>
    <w:rsid w:val="000D2F95"/>
    <w:rsid w:val="00103085"/>
    <w:rsid w:val="0012525F"/>
    <w:rsid w:val="00125ECC"/>
    <w:rsid w:val="00134E7B"/>
    <w:rsid w:val="00145DF0"/>
    <w:rsid w:val="00147334"/>
    <w:rsid w:val="00147B23"/>
    <w:rsid w:val="00164DA7"/>
    <w:rsid w:val="001671E1"/>
    <w:rsid w:val="001678A1"/>
    <w:rsid w:val="00181B92"/>
    <w:rsid w:val="0019239A"/>
    <w:rsid w:val="001930D2"/>
    <w:rsid w:val="001A2743"/>
    <w:rsid w:val="001B3E5D"/>
    <w:rsid w:val="001B44C3"/>
    <w:rsid w:val="001B5442"/>
    <w:rsid w:val="001B558E"/>
    <w:rsid w:val="001B6244"/>
    <w:rsid w:val="001B7100"/>
    <w:rsid w:val="001C3DF1"/>
    <w:rsid w:val="001C623A"/>
    <w:rsid w:val="001E0EAC"/>
    <w:rsid w:val="001E301E"/>
    <w:rsid w:val="001F0979"/>
    <w:rsid w:val="001F3F20"/>
    <w:rsid w:val="00206ED0"/>
    <w:rsid w:val="002202C6"/>
    <w:rsid w:val="00240B01"/>
    <w:rsid w:val="00241672"/>
    <w:rsid w:val="002531B6"/>
    <w:rsid w:val="0025374C"/>
    <w:rsid w:val="00256AB6"/>
    <w:rsid w:val="00256B62"/>
    <w:rsid w:val="002600A7"/>
    <w:rsid w:val="00261650"/>
    <w:rsid w:val="002708A5"/>
    <w:rsid w:val="00270C98"/>
    <w:rsid w:val="00286773"/>
    <w:rsid w:val="00295418"/>
    <w:rsid w:val="002B563C"/>
    <w:rsid w:val="002B7CDF"/>
    <w:rsid w:val="002C0C9D"/>
    <w:rsid w:val="002E3C6A"/>
    <w:rsid w:val="002F241F"/>
    <w:rsid w:val="002F322D"/>
    <w:rsid w:val="00300A22"/>
    <w:rsid w:val="00300F54"/>
    <w:rsid w:val="00306A8E"/>
    <w:rsid w:val="0032444E"/>
    <w:rsid w:val="0032751A"/>
    <w:rsid w:val="00335064"/>
    <w:rsid w:val="00336782"/>
    <w:rsid w:val="003430B5"/>
    <w:rsid w:val="00351262"/>
    <w:rsid w:val="00351B79"/>
    <w:rsid w:val="0035762D"/>
    <w:rsid w:val="00357ACD"/>
    <w:rsid w:val="00363FB2"/>
    <w:rsid w:val="003705EC"/>
    <w:rsid w:val="0037641B"/>
    <w:rsid w:val="003B3B35"/>
    <w:rsid w:val="003C1459"/>
    <w:rsid w:val="003C1762"/>
    <w:rsid w:val="003C3669"/>
    <w:rsid w:val="003D4754"/>
    <w:rsid w:val="003D5B05"/>
    <w:rsid w:val="003D706B"/>
    <w:rsid w:val="003E3EBD"/>
    <w:rsid w:val="003F3131"/>
    <w:rsid w:val="00414AFF"/>
    <w:rsid w:val="004155A0"/>
    <w:rsid w:val="0042043A"/>
    <w:rsid w:val="0042715E"/>
    <w:rsid w:val="00434E9E"/>
    <w:rsid w:val="0043659D"/>
    <w:rsid w:val="00441CA0"/>
    <w:rsid w:val="0044641C"/>
    <w:rsid w:val="00446A86"/>
    <w:rsid w:val="00457357"/>
    <w:rsid w:val="004613EB"/>
    <w:rsid w:val="00463DDE"/>
    <w:rsid w:val="00464403"/>
    <w:rsid w:val="0048162F"/>
    <w:rsid w:val="00482AE9"/>
    <w:rsid w:val="0048454A"/>
    <w:rsid w:val="004A7E6F"/>
    <w:rsid w:val="004B0779"/>
    <w:rsid w:val="004C3405"/>
    <w:rsid w:val="004D0017"/>
    <w:rsid w:val="004D361B"/>
    <w:rsid w:val="004D5394"/>
    <w:rsid w:val="004D7005"/>
    <w:rsid w:val="004E66A8"/>
    <w:rsid w:val="004E71BA"/>
    <w:rsid w:val="004F3C12"/>
    <w:rsid w:val="004F7E12"/>
    <w:rsid w:val="00507D7C"/>
    <w:rsid w:val="00516E4A"/>
    <w:rsid w:val="00520B76"/>
    <w:rsid w:val="005230C6"/>
    <w:rsid w:val="005230F7"/>
    <w:rsid w:val="0054698C"/>
    <w:rsid w:val="005511B8"/>
    <w:rsid w:val="00573BBD"/>
    <w:rsid w:val="00574250"/>
    <w:rsid w:val="00583466"/>
    <w:rsid w:val="00586A18"/>
    <w:rsid w:val="005A004B"/>
    <w:rsid w:val="005A6E89"/>
    <w:rsid w:val="005B10E9"/>
    <w:rsid w:val="005C0700"/>
    <w:rsid w:val="005D1C8B"/>
    <w:rsid w:val="005D316B"/>
    <w:rsid w:val="005D52BB"/>
    <w:rsid w:val="005D61FB"/>
    <w:rsid w:val="005E3673"/>
    <w:rsid w:val="005F29DD"/>
    <w:rsid w:val="005F329F"/>
    <w:rsid w:val="005F5FFC"/>
    <w:rsid w:val="005F7372"/>
    <w:rsid w:val="00602A86"/>
    <w:rsid w:val="00603E7E"/>
    <w:rsid w:val="00603ECF"/>
    <w:rsid w:val="00610F95"/>
    <w:rsid w:val="00611D60"/>
    <w:rsid w:val="00612FF5"/>
    <w:rsid w:val="0061360D"/>
    <w:rsid w:val="006136C9"/>
    <w:rsid w:val="00631B67"/>
    <w:rsid w:val="006443E1"/>
    <w:rsid w:val="00644E4B"/>
    <w:rsid w:val="00650093"/>
    <w:rsid w:val="006575C7"/>
    <w:rsid w:val="006632C7"/>
    <w:rsid w:val="00667D5D"/>
    <w:rsid w:val="00675C64"/>
    <w:rsid w:val="00676BE3"/>
    <w:rsid w:val="00686EBC"/>
    <w:rsid w:val="00691CB3"/>
    <w:rsid w:val="00694EB3"/>
    <w:rsid w:val="00695E3A"/>
    <w:rsid w:val="006A6823"/>
    <w:rsid w:val="006B04BE"/>
    <w:rsid w:val="006B26FD"/>
    <w:rsid w:val="006B409A"/>
    <w:rsid w:val="006B7CE8"/>
    <w:rsid w:val="006C0D08"/>
    <w:rsid w:val="006C112A"/>
    <w:rsid w:val="006C391C"/>
    <w:rsid w:val="006C39C7"/>
    <w:rsid w:val="006C3E01"/>
    <w:rsid w:val="006C79A9"/>
    <w:rsid w:val="006C7F66"/>
    <w:rsid w:val="006D2BDF"/>
    <w:rsid w:val="006D32D5"/>
    <w:rsid w:val="006D4563"/>
    <w:rsid w:val="006D72EF"/>
    <w:rsid w:val="006E308D"/>
    <w:rsid w:val="006E3E1B"/>
    <w:rsid w:val="006E50AF"/>
    <w:rsid w:val="006E5520"/>
    <w:rsid w:val="006E7B81"/>
    <w:rsid w:val="006F02AE"/>
    <w:rsid w:val="006F0F15"/>
    <w:rsid w:val="006F5485"/>
    <w:rsid w:val="006F7E82"/>
    <w:rsid w:val="00705707"/>
    <w:rsid w:val="00713EBD"/>
    <w:rsid w:val="007155FC"/>
    <w:rsid w:val="007220C8"/>
    <w:rsid w:val="0072620B"/>
    <w:rsid w:val="00730E4E"/>
    <w:rsid w:val="00732885"/>
    <w:rsid w:val="00734151"/>
    <w:rsid w:val="007440D7"/>
    <w:rsid w:val="007519D2"/>
    <w:rsid w:val="0075295E"/>
    <w:rsid w:val="00756A00"/>
    <w:rsid w:val="007634F7"/>
    <w:rsid w:val="00773680"/>
    <w:rsid w:val="00777DF6"/>
    <w:rsid w:val="007901ED"/>
    <w:rsid w:val="00793929"/>
    <w:rsid w:val="00796642"/>
    <w:rsid w:val="00796B49"/>
    <w:rsid w:val="007A7703"/>
    <w:rsid w:val="007B2886"/>
    <w:rsid w:val="007B2EBF"/>
    <w:rsid w:val="007B6AED"/>
    <w:rsid w:val="007B7D43"/>
    <w:rsid w:val="007B7E44"/>
    <w:rsid w:val="007C3EF9"/>
    <w:rsid w:val="007C5F48"/>
    <w:rsid w:val="007C6A79"/>
    <w:rsid w:val="007D14FF"/>
    <w:rsid w:val="007E599F"/>
    <w:rsid w:val="007E7D9A"/>
    <w:rsid w:val="007F0904"/>
    <w:rsid w:val="008028C1"/>
    <w:rsid w:val="00805ABB"/>
    <w:rsid w:val="00815C52"/>
    <w:rsid w:val="00822612"/>
    <w:rsid w:val="00825336"/>
    <w:rsid w:val="00841132"/>
    <w:rsid w:val="00844A2C"/>
    <w:rsid w:val="0085139D"/>
    <w:rsid w:val="00862518"/>
    <w:rsid w:val="00866661"/>
    <w:rsid w:val="0086685B"/>
    <w:rsid w:val="00876040"/>
    <w:rsid w:val="00880EDA"/>
    <w:rsid w:val="008826EF"/>
    <w:rsid w:val="00884156"/>
    <w:rsid w:val="00890C89"/>
    <w:rsid w:val="008A1F28"/>
    <w:rsid w:val="008C1A89"/>
    <w:rsid w:val="008C28F6"/>
    <w:rsid w:val="008D7188"/>
    <w:rsid w:val="008E1F67"/>
    <w:rsid w:val="008E5DF1"/>
    <w:rsid w:val="008F52FF"/>
    <w:rsid w:val="008F5821"/>
    <w:rsid w:val="00902A6A"/>
    <w:rsid w:val="009179FB"/>
    <w:rsid w:val="00921161"/>
    <w:rsid w:val="00924627"/>
    <w:rsid w:val="00926028"/>
    <w:rsid w:val="00935936"/>
    <w:rsid w:val="00937876"/>
    <w:rsid w:val="00937AD7"/>
    <w:rsid w:val="00942E77"/>
    <w:rsid w:val="00944711"/>
    <w:rsid w:val="00947EF8"/>
    <w:rsid w:val="00974205"/>
    <w:rsid w:val="00980015"/>
    <w:rsid w:val="009A23CB"/>
    <w:rsid w:val="009A308A"/>
    <w:rsid w:val="009A7A2A"/>
    <w:rsid w:val="009C0C6A"/>
    <w:rsid w:val="009D28C3"/>
    <w:rsid w:val="009D6E95"/>
    <w:rsid w:val="009E2B65"/>
    <w:rsid w:val="009E5711"/>
    <w:rsid w:val="00A06FBB"/>
    <w:rsid w:val="00A100F3"/>
    <w:rsid w:val="00A218C1"/>
    <w:rsid w:val="00A35DF7"/>
    <w:rsid w:val="00A46A34"/>
    <w:rsid w:val="00A52810"/>
    <w:rsid w:val="00A5310C"/>
    <w:rsid w:val="00A727CB"/>
    <w:rsid w:val="00A751AC"/>
    <w:rsid w:val="00A80EE4"/>
    <w:rsid w:val="00A80FDE"/>
    <w:rsid w:val="00A82D91"/>
    <w:rsid w:val="00A84BB6"/>
    <w:rsid w:val="00A90FBF"/>
    <w:rsid w:val="00A97B53"/>
    <w:rsid w:val="00AA0C57"/>
    <w:rsid w:val="00AA0D9A"/>
    <w:rsid w:val="00AB0195"/>
    <w:rsid w:val="00AC2594"/>
    <w:rsid w:val="00AC3163"/>
    <w:rsid w:val="00AC4BF1"/>
    <w:rsid w:val="00AC6A41"/>
    <w:rsid w:val="00AC7BC6"/>
    <w:rsid w:val="00AE38C1"/>
    <w:rsid w:val="00AF0E51"/>
    <w:rsid w:val="00AF196B"/>
    <w:rsid w:val="00AF30E4"/>
    <w:rsid w:val="00AF3AA8"/>
    <w:rsid w:val="00B01A01"/>
    <w:rsid w:val="00B01F94"/>
    <w:rsid w:val="00B050D0"/>
    <w:rsid w:val="00B115AC"/>
    <w:rsid w:val="00B2309F"/>
    <w:rsid w:val="00B47C95"/>
    <w:rsid w:val="00B636EB"/>
    <w:rsid w:val="00B66EA3"/>
    <w:rsid w:val="00B73EE8"/>
    <w:rsid w:val="00B74AD6"/>
    <w:rsid w:val="00B75E90"/>
    <w:rsid w:val="00B76AE9"/>
    <w:rsid w:val="00B779BE"/>
    <w:rsid w:val="00BA4FE0"/>
    <w:rsid w:val="00BA52D3"/>
    <w:rsid w:val="00BA75C2"/>
    <w:rsid w:val="00BB46C5"/>
    <w:rsid w:val="00BB5AB1"/>
    <w:rsid w:val="00BB6DE5"/>
    <w:rsid w:val="00BC1380"/>
    <w:rsid w:val="00BC3A8F"/>
    <w:rsid w:val="00BC5551"/>
    <w:rsid w:val="00BC7931"/>
    <w:rsid w:val="00BD26A3"/>
    <w:rsid w:val="00BD413D"/>
    <w:rsid w:val="00BD793C"/>
    <w:rsid w:val="00BE0EFE"/>
    <w:rsid w:val="00BE2826"/>
    <w:rsid w:val="00BE4DE2"/>
    <w:rsid w:val="00BF58E2"/>
    <w:rsid w:val="00BF6D87"/>
    <w:rsid w:val="00C045A4"/>
    <w:rsid w:val="00C07198"/>
    <w:rsid w:val="00C16BDB"/>
    <w:rsid w:val="00C20CC5"/>
    <w:rsid w:val="00C23055"/>
    <w:rsid w:val="00C349FE"/>
    <w:rsid w:val="00C367F1"/>
    <w:rsid w:val="00C420CA"/>
    <w:rsid w:val="00C44961"/>
    <w:rsid w:val="00C5318B"/>
    <w:rsid w:val="00C60C3D"/>
    <w:rsid w:val="00C661A8"/>
    <w:rsid w:val="00C74ABD"/>
    <w:rsid w:val="00C757E7"/>
    <w:rsid w:val="00C76475"/>
    <w:rsid w:val="00C83DE3"/>
    <w:rsid w:val="00C86ABA"/>
    <w:rsid w:val="00C93004"/>
    <w:rsid w:val="00C97EDF"/>
    <w:rsid w:val="00CB1E36"/>
    <w:rsid w:val="00CB330B"/>
    <w:rsid w:val="00CB5474"/>
    <w:rsid w:val="00CC2F68"/>
    <w:rsid w:val="00CD31B3"/>
    <w:rsid w:val="00CE474F"/>
    <w:rsid w:val="00CF4BE2"/>
    <w:rsid w:val="00D01C54"/>
    <w:rsid w:val="00D043BC"/>
    <w:rsid w:val="00D04935"/>
    <w:rsid w:val="00D06405"/>
    <w:rsid w:val="00D13DBF"/>
    <w:rsid w:val="00D16A52"/>
    <w:rsid w:val="00D21B6F"/>
    <w:rsid w:val="00D24954"/>
    <w:rsid w:val="00D250CA"/>
    <w:rsid w:val="00D35D58"/>
    <w:rsid w:val="00D41D74"/>
    <w:rsid w:val="00D44235"/>
    <w:rsid w:val="00D572D4"/>
    <w:rsid w:val="00D579CD"/>
    <w:rsid w:val="00D6474B"/>
    <w:rsid w:val="00D659AB"/>
    <w:rsid w:val="00D828D9"/>
    <w:rsid w:val="00D82C75"/>
    <w:rsid w:val="00D82FB1"/>
    <w:rsid w:val="00D84129"/>
    <w:rsid w:val="00D8749E"/>
    <w:rsid w:val="00D9014F"/>
    <w:rsid w:val="00D93CEE"/>
    <w:rsid w:val="00D944FB"/>
    <w:rsid w:val="00D95F39"/>
    <w:rsid w:val="00D97B77"/>
    <w:rsid w:val="00DA0482"/>
    <w:rsid w:val="00DA3E3D"/>
    <w:rsid w:val="00DA6A99"/>
    <w:rsid w:val="00DB501C"/>
    <w:rsid w:val="00DC40D4"/>
    <w:rsid w:val="00DD6A5A"/>
    <w:rsid w:val="00DE00FD"/>
    <w:rsid w:val="00DE2BBD"/>
    <w:rsid w:val="00DF05F5"/>
    <w:rsid w:val="00DF6FA8"/>
    <w:rsid w:val="00E0192B"/>
    <w:rsid w:val="00E0241A"/>
    <w:rsid w:val="00E120C8"/>
    <w:rsid w:val="00E13E63"/>
    <w:rsid w:val="00E35B5C"/>
    <w:rsid w:val="00E63399"/>
    <w:rsid w:val="00E70BBA"/>
    <w:rsid w:val="00E77190"/>
    <w:rsid w:val="00E833B9"/>
    <w:rsid w:val="00E86AAC"/>
    <w:rsid w:val="00E97FE4"/>
    <w:rsid w:val="00EA0FC5"/>
    <w:rsid w:val="00EA42E6"/>
    <w:rsid w:val="00EA7019"/>
    <w:rsid w:val="00EB294B"/>
    <w:rsid w:val="00EC7004"/>
    <w:rsid w:val="00ED2A69"/>
    <w:rsid w:val="00ED3936"/>
    <w:rsid w:val="00ED4AC8"/>
    <w:rsid w:val="00EE0C9F"/>
    <w:rsid w:val="00EE5F11"/>
    <w:rsid w:val="00EF0C61"/>
    <w:rsid w:val="00EF5498"/>
    <w:rsid w:val="00EF57E2"/>
    <w:rsid w:val="00EF6BCB"/>
    <w:rsid w:val="00F04C2E"/>
    <w:rsid w:val="00F10C49"/>
    <w:rsid w:val="00F13CDB"/>
    <w:rsid w:val="00F44621"/>
    <w:rsid w:val="00F52533"/>
    <w:rsid w:val="00F55BB0"/>
    <w:rsid w:val="00F57C20"/>
    <w:rsid w:val="00F61BB1"/>
    <w:rsid w:val="00F83808"/>
    <w:rsid w:val="00F85A8C"/>
    <w:rsid w:val="00FA4C58"/>
    <w:rsid w:val="00FA5801"/>
    <w:rsid w:val="00FA7247"/>
    <w:rsid w:val="00FB0BBC"/>
    <w:rsid w:val="00FB235F"/>
    <w:rsid w:val="00FB3F19"/>
    <w:rsid w:val="00FB6B43"/>
    <w:rsid w:val="00FB750F"/>
    <w:rsid w:val="00FC0E06"/>
    <w:rsid w:val="00FC32BB"/>
    <w:rsid w:val="00FC6AC7"/>
    <w:rsid w:val="00FD0A31"/>
    <w:rsid w:val="00FD2581"/>
    <w:rsid w:val="00FD5581"/>
    <w:rsid w:val="00FD5F6A"/>
    <w:rsid w:val="00FE094A"/>
    <w:rsid w:val="00FE6D27"/>
    <w:rsid w:val="00FE7993"/>
    <w:rsid w:val="00FF0454"/>
    <w:rsid w:val="00FF2653"/>
    <w:rsid w:val="00FF4DD1"/>
    <w:rsid w:val="00FF6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36F7B"/>
  <w15:chartTrackingRefBased/>
  <w15:docId w15:val="{DFAF695F-BB43-490C-AB2C-85E455260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AC3163"/>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635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20CC5"/>
    <w:rPr>
      <w:color w:val="0000FF"/>
      <w:u w:val="single"/>
    </w:rPr>
  </w:style>
  <w:style w:type="paragraph" w:customStyle="1" w:styleId="Abstract">
    <w:name w:val="Abstract"/>
    <w:basedOn w:val="Normal"/>
    <w:next w:val="Normal"/>
    <w:qFormat/>
    <w:rsid w:val="000A34B6"/>
    <w:pPr>
      <w:spacing w:before="360" w:after="300" w:line="360" w:lineRule="auto"/>
      <w:ind w:left="720" w:right="567"/>
    </w:pPr>
    <w:rPr>
      <w:rFonts w:ascii="Times New Roman" w:eastAsia="Times New Roman" w:hAnsi="Times New Roman" w:cs="Times New Roman"/>
      <w:szCs w:val="24"/>
      <w:lang w:eastAsia="en-GB"/>
    </w:rPr>
  </w:style>
  <w:style w:type="paragraph" w:styleId="BodyText2">
    <w:name w:val="Body Text 2"/>
    <w:basedOn w:val="Normal"/>
    <w:link w:val="BodyText2Char"/>
    <w:uiPriority w:val="99"/>
    <w:unhideWhenUsed/>
    <w:rsid w:val="00B47C95"/>
    <w:pPr>
      <w:spacing w:after="120" w:line="480" w:lineRule="auto"/>
    </w:pPr>
  </w:style>
  <w:style w:type="character" w:customStyle="1" w:styleId="BodyText2Char">
    <w:name w:val="Body Text 2 Char"/>
    <w:basedOn w:val="DefaultParagraphFont"/>
    <w:link w:val="BodyText2"/>
    <w:uiPriority w:val="99"/>
    <w:rsid w:val="00B47C95"/>
  </w:style>
  <w:style w:type="character" w:customStyle="1" w:styleId="Heading5Char">
    <w:name w:val="Heading 5 Char"/>
    <w:basedOn w:val="DefaultParagraphFont"/>
    <w:link w:val="Heading5"/>
    <w:uiPriority w:val="9"/>
    <w:rsid w:val="00AC3163"/>
    <w:rPr>
      <w:rFonts w:ascii="Times New Roman" w:eastAsia="Times New Roman" w:hAnsi="Times New Roman" w:cs="Times New Roman"/>
      <w:b/>
      <w:bCs/>
      <w:sz w:val="20"/>
      <w:szCs w:val="20"/>
      <w:lang w:eastAsia="en-GB"/>
    </w:rPr>
  </w:style>
  <w:style w:type="paragraph" w:customStyle="1" w:styleId="last">
    <w:name w:val="last"/>
    <w:basedOn w:val="Normal"/>
    <w:rsid w:val="00AC31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lfld-keywordtext">
    <w:name w:val="hlfld-keywordtext"/>
    <w:basedOn w:val="DefaultParagraphFont"/>
    <w:rsid w:val="00AC3163"/>
  </w:style>
  <w:style w:type="paragraph" w:customStyle="1" w:styleId="Paragraph">
    <w:name w:val="Paragraph"/>
    <w:basedOn w:val="Normal"/>
    <w:next w:val="Normal"/>
    <w:qFormat/>
    <w:rsid w:val="00E86AAC"/>
    <w:pPr>
      <w:widowControl w:val="0"/>
      <w:spacing w:before="240" w:after="0" w:line="480" w:lineRule="auto"/>
    </w:pPr>
    <w:rPr>
      <w:rFonts w:ascii="Times New Roman" w:eastAsia="Times New Roman" w:hAnsi="Times New Roman" w:cs="Times New Roman"/>
      <w:sz w:val="24"/>
      <w:szCs w:val="24"/>
      <w:lang w:eastAsia="en-GB"/>
    </w:rPr>
  </w:style>
  <w:style w:type="paragraph" w:customStyle="1" w:styleId="reference">
    <w:name w:val="reference"/>
    <w:basedOn w:val="Normal"/>
    <w:rsid w:val="000A2F35"/>
    <w:pPr>
      <w:spacing w:before="120" w:after="0" w:line="480" w:lineRule="auto"/>
      <w:ind w:left="369" w:hanging="369"/>
      <w:jc w:val="both"/>
    </w:pPr>
    <w:rPr>
      <w:rFonts w:ascii="Arial" w:eastAsia="Times New Roman" w:hAnsi="Arial" w:cs="Times New Roman"/>
      <w:szCs w:val="20"/>
    </w:rPr>
  </w:style>
  <w:style w:type="paragraph" w:customStyle="1" w:styleId="bibliographyindent">
    <w:name w:val="bibliography indent"/>
    <w:basedOn w:val="Bibliography"/>
    <w:qFormat/>
    <w:rsid w:val="000A2F35"/>
    <w:pPr>
      <w:spacing w:after="0" w:line="360" w:lineRule="auto"/>
      <w:ind w:left="360" w:hanging="360"/>
    </w:pPr>
    <w:rPr>
      <w:rFonts w:ascii="Arial" w:eastAsia="Calibri" w:hAnsi="Arial" w:cs="Times New Roman"/>
    </w:rPr>
  </w:style>
  <w:style w:type="paragraph" w:styleId="Bibliography">
    <w:name w:val="Bibliography"/>
    <w:basedOn w:val="Normal"/>
    <w:next w:val="Normal"/>
    <w:uiPriority w:val="37"/>
    <w:semiHidden/>
    <w:unhideWhenUsed/>
    <w:rsid w:val="000A2F35"/>
  </w:style>
  <w:style w:type="character" w:styleId="Emphasis">
    <w:name w:val="Emphasis"/>
    <w:uiPriority w:val="20"/>
    <w:qFormat/>
    <w:rsid w:val="00EA0FC5"/>
    <w:rPr>
      <w:i/>
      <w:iCs/>
    </w:rPr>
  </w:style>
  <w:style w:type="paragraph" w:customStyle="1" w:styleId="1">
    <w:name w:val="Παράγραφος λίστας1"/>
    <w:basedOn w:val="Normal"/>
    <w:rsid w:val="00EA0FC5"/>
    <w:pPr>
      <w:spacing w:after="200" w:line="276" w:lineRule="auto"/>
      <w:ind w:left="720"/>
      <w:contextualSpacing/>
    </w:pPr>
    <w:rPr>
      <w:rFonts w:ascii="Calibri" w:eastAsia="Calibri" w:hAnsi="Calibri" w:cs="Times New Roman"/>
      <w:lang w:val="el-GR"/>
    </w:rPr>
  </w:style>
  <w:style w:type="paragraph" w:styleId="NormalWeb">
    <w:name w:val="Normal (Web)"/>
    <w:basedOn w:val="Normal"/>
    <w:uiPriority w:val="99"/>
    <w:rsid w:val="00022215"/>
    <w:pPr>
      <w:spacing w:before="100" w:beforeAutospacing="1" w:after="100" w:afterAutospacing="1" w:line="240" w:lineRule="auto"/>
      <w:jc w:val="both"/>
    </w:pPr>
    <w:rPr>
      <w:rFonts w:ascii="Arial" w:eastAsia="Times New Roman" w:hAnsi="Arial" w:cs="Times New Roman"/>
      <w:szCs w:val="24"/>
    </w:rPr>
  </w:style>
  <w:style w:type="character" w:customStyle="1" w:styleId="cit-doi">
    <w:name w:val="cit-doi"/>
    <w:rsid w:val="00022215"/>
  </w:style>
  <w:style w:type="character" w:styleId="CommentReference">
    <w:name w:val="annotation reference"/>
    <w:basedOn w:val="DefaultParagraphFont"/>
    <w:uiPriority w:val="99"/>
    <w:semiHidden/>
    <w:unhideWhenUsed/>
    <w:rsid w:val="00A5310C"/>
    <w:rPr>
      <w:sz w:val="16"/>
      <w:szCs w:val="16"/>
    </w:rPr>
  </w:style>
  <w:style w:type="paragraph" w:styleId="CommentText">
    <w:name w:val="annotation text"/>
    <w:basedOn w:val="Normal"/>
    <w:link w:val="CommentTextChar"/>
    <w:uiPriority w:val="99"/>
    <w:unhideWhenUsed/>
    <w:rsid w:val="00A5310C"/>
    <w:pPr>
      <w:spacing w:line="240" w:lineRule="auto"/>
    </w:pPr>
    <w:rPr>
      <w:sz w:val="20"/>
      <w:szCs w:val="20"/>
    </w:rPr>
  </w:style>
  <w:style w:type="character" w:customStyle="1" w:styleId="CommentTextChar">
    <w:name w:val="Comment Text Char"/>
    <w:basedOn w:val="DefaultParagraphFont"/>
    <w:link w:val="CommentText"/>
    <w:uiPriority w:val="99"/>
    <w:rsid w:val="00A5310C"/>
    <w:rPr>
      <w:sz w:val="20"/>
      <w:szCs w:val="20"/>
    </w:rPr>
  </w:style>
  <w:style w:type="paragraph" w:styleId="CommentSubject">
    <w:name w:val="annotation subject"/>
    <w:basedOn w:val="CommentText"/>
    <w:next w:val="CommentText"/>
    <w:link w:val="CommentSubjectChar"/>
    <w:uiPriority w:val="99"/>
    <w:semiHidden/>
    <w:unhideWhenUsed/>
    <w:rsid w:val="00A5310C"/>
    <w:rPr>
      <w:b/>
      <w:bCs/>
    </w:rPr>
  </w:style>
  <w:style w:type="character" w:customStyle="1" w:styleId="CommentSubjectChar">
    <w:name w:val="Comment Subject Char"/>
    <w:basedOn w:val="CommentTextChar"/>
    <w:link w:val="CommentSubject"/>
    <w:uiPriority w:val="99"/>
    <w:semiHidden/>
    <w:rsid w:val="00A5310C"/>
    <w:rPr>
      <w:b/>
      <w:bCs/>
      <w:sz w:val="20"/>
      <w:szCs w:val="20"/>
    </w:rPr>
  </w:style>
  <w:style w:type="paragraph" w:styleId="BalloonText">
    <w:name w:val="Balloon Text"/>
    <w:basedOn w:val="Normal"/>
    <w:link w:val="BalloonTextChar"/>
    <w:uiPriority w:val="99"/>
    <w:semiHidden/>
    <w:unhideWhenUsed/>
    <w:rsid w:val="00A53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10C"/>
    <w:rPr>
      <w:rFonts w:ascii="Segoe UI" w:hAnsi="Segoe UI" w:cs="Segoe UI"/>
      <w:sz w:val="18"/>
      <w:szCs w:val="18"/>
    </w:rPr>
  </w:style>
  <w:style w:type="table" w:styleId="TableGrid">
    <w:name w:val="Table Grid"/>
    <w:basedOn w:val="TableNormal"/>
    <w:uiPriority w:val="39"/>
    <w:rsid w:val="00BD7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7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876"/>
  </w:style>
  <w:style w:type="paragraph" w:styleId="Footer">
    <w:name w:val="footer"/>
    <w:basedOn w:val="Normal"/>
    <w:link w:val="FooterChar"/>
    <w:uiPriority w:val="99"/>
    <w:unhideWhenUsed/>
    <w:rsid w:val="00937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876"/>
  </w:style>
  <w:style w:type="paragraph" w:styleId="HTMLPreformatted">
    <w:name w:val="HTML Preformatted"/>
    <w:basedOn w:val="Normal"/>
    <w:link w:val="HTMLPreformattedChar"/>
    <w:uiPriority w:val="99"/>
    <w:unhideWhenUsed/>
    <w:rsid w:val="00193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b-NO" w:eastAsia="nb-NO"/>
    </w:rPr>
  </w:style>
  <w:style w:type="character" w:customStyle="1" w:styleId="HTMLPreformattedChar">
    <w:name w:val="HTML Preformatted Char"/>
    <w:basedOn w:val="DefaultParagraphFont"/>
    <w:link w:val="HTMLPreformatted"/>
    <w:uiPriority w:val="99"/>
    <w:rsid w:val="001930D2"/>
    <w:rPr>
      <w:rFonts w:ascii="Courier New" w:eastAsia="Times New Roman" w:hAnsi="Courier New" w:cs="Courier New"/>
      <w:sz w:val="20"/>
      <w:szCs w:val="20"/>
      <w:lang w:val="nb-NO" w:eastAsia="nb-NO"/>
    </w:rPr>
  </w:style>
  <w:style w:type="paragraph" w:styleId="Revision">
    <w:name w:val="Revision"/>
    <w:hidden/>
    <w:uiPriority w:val="99"/>
    <w:semiHidden/>
    <w:rsid w:val="00BF58E2"/>
    <w:pPr>
      <w:spacing w:after="0" w:line="240" w:lineRule="auto"/>
    </w:pPr>
  </w:style>
  <w:style w:type="paragraph" w:styleId="FootnoteText">
    <w:name w:val="footnote text"/>
    <w:basedOn w:val="Normal"/>
    <w:link w:val="FootnoteTextChar"/>
    <w:uiPriority w:val="99"/>
    <w:semiHidden/>
    <w:unhideWhenUsed/>
    <w:rsid w:val="00147B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B23"/>
    <w:rPr>
      <w:sz w:val="20"/>
      <w:szCs w:val="20"/>
    </w:rPr>
  </w:style>
  <w:style w:type="character" w:styleId="FootnoteReference">
    <w:name w:val="footnote reference"/>
    <w:basedOn w:val="DefaultParagraphFont"/>
    <w:uiPriority w:val="99"/>
    <w:semiHidden/>
    <w:unhideWhenUsed/>
    <w:rsid w:val="00147B23"/>
    <w:rPr>
      <w:vertAlign w:val="superscript"/>
    </w:rPr>
  </w:style>
  <w:style w:type="character" w:styleId="FollowedHyperlink">
    <w:name w:val="FollowedHyperlink"/>
    <w:basedOn w:val="DefaultParagraphFont"/>
    <w:uiPriority w:val="99"/>
    <w:semiHidden/>
    <w:unhideWhenUsed/>
    <w:rsid w:val="00D250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5558">
      <w:bodyDiv w:val="1"/>
      <w:marLeft w:val="0"/>
      <w:marRight w:val="0"/>
      <w:marTop w:val="0"/>
      <w:marBottom w:val="0"/>
      <w:divBdr>
        <w:top w:val="none" w:sz="0" w:space="0" w:color="auto"/>
        <w:left w:val="none" w:sz="0" w:space="0" w:color="auto"/>
        <w:bottom w:val="none" w:sz="0" w:space="0" w:color="auto"/>
        <w:right w:val="none" w:sz="0" w:space="0" w:color="auto"/>
      </w:divBdr>
    </w:div>
    <w:div w:id="114763430">
      <w:bodyDiv w:val="1"/>
      <w:marLeft w:val="0"/>
      <w:marRight w:val="0"/>
      <w:marTop w:val="0"/>
      <w:marBottom w:val="0"/>
      <w:divBdr>
        <w:top w:val="none" w:sz="0" w:space="0" w:color="auto"/>
        <w:left w:val="none" w:sz="0" w:space="0" w:color="auto"/>
        <w:bottom w:val="none" w:sz="0" w:space="0" w:color="auto"/>
        <w:right w:val="none" w:sz="0" w:space="0" w:color="auto"/>
      </w:divBdr>
    </w:div>
    <w:div w:id="218170012">
      <w:bodyDiv w:val="1"/>
      <w:marLeft w:val="0"/>
      <w:marRight w:val="0"/>
      <w:marTop w:val="0"/>
      <w:marBottom w:val="0"/>
      <w:divBdr>
        <w:top w:val="none" w:sz="0" w:space="0" w:color="auto"/>
        <w:left w:val="none" w:sz="0" w:space="0" w:color="auto"/>
        <w:bottom w:val="none" w:sz="0" w:space="0" w:color="auto"/>
        <w:right w:val="none" w:sz="0" w:space="0" w:color="auto"/>
      </w:divBdr>
      <w:divsChild>
        <w:div w:id="197208877">
          <w:marLeft w:val="0"/>
          <w:marRight w:val="0"/>
          <w:marTop w:val="0"/>
          <w:marBottom w:val="0"/>
          <w:divBdr>
            <w:top w:val="none" w:sz="0" w:space="0" w:color="auto"/>
            <w:left w:val="none" w:sz="0" w:space="0" w:color="auto"/>
            <w:bottom w:val="none" w:sz="0" w:space="0" w:color="auto"/>
            <w:right w:val="none" w:sz="0" w:space="0" w:color="auto"/>
          </w:divBdr>
        </w:div>
        <w:div w:id="1794667442">
          <w:marLeft w:val="0"/>
          <w:marRight w:val="0"/>
          <w:marTop w:val="0"/>
          <w:marBottom w:val="0"/>
          <w:divBdr>
            <w:top w:val="none" w:sz="0" w:space="0" w:color="auto"/>
            <w:left w:val="none" w:sz="0" w:space="0" w:color="auto"/>
            <w:bottom w:val="none" w:sz="0" w:space="0" w:color="auto"/>
            <w:right w:val="none" w:sz="0" w:space="0" w:color="auto"/>
          </w:divBdr>
        </w:div>
      </w:divsChild>
    </w:div>
    <w:div w:id="372076756">
      <w:bodyDiv w:val="1"/>
      <w:marLeft w:val="0"/>
      <w:marRight w:val="0"/>
      <w:marTop w:val="0"/>
      <w:marBottom w:val="0"/>
      <w:divBdr>
        <w:top w:val="none" w:sz="0" w:space="0" w:color="auto"/>
        <w:left w:val="none" w:sz="0" w:space="0" w:color="auto"/>
        <w:bottom w:val="none" w:sz="0" w:space="0" w:color="auto"/>
        <w:right w:val="none" w:sz="0" w:space="0" w:color="auto"/>
      </w:divBdr>
    </w:div>
    <w:div w:id="578321666">
      <w:bodyDiv w:val="1"/>
      <w:marLeft w:val="0"/>
      <w:marRight w:val="0"/>
      <w:marTop w:val="0"/>
      <w:marBottom w:val="0"/>
      <w:divBdr>
        <w:top w:val="none" w:sz="0" w:space="0" w:color="auto"/>
        <w:left w:val="none" w:sz="0" w:space="0" w:color="auto"/>
        <w:bottom w:val="none" w:sz="0" w:space="0" w:color="auto"/>
        <w:right w:val="none" w:sz="0" w:space="0" w:color="auto"/>
      </w:divBdr>
      <w:divsChild>
        <w:div w:id="577907232">
          <w:marLeft w:val="0"/>
          <w:marRight w:val="0"/>
          <w:marTop w:val="0"/>
          <w:marBottom w:val="0"/>
          <w:divBdr>
            <w:top w:val="none" w:sz="0" w:space="0" w:color="auto"/>
            <w:left w:val="none" w:sz="0" w:space="0" w:color="auto"/>
            <w:bottom w:val="none" w:sz="0" w:space="0" w:color="auto"/>
            <w:right w:val="none" w:sz="0" w:space="0" w:color="auto"/>
          </w:divBdr>
          <w:divsChild>
            <w:div w:id="1162623328">
              <w:marLeft w:val="0"/>
              <w:marRight w:val="0"/>
              <w:marTop w:val="0"/>
              <w:marBottom w:val="0"/>
              <w:divBdr>
                <w:top w:val="none" w:sz="0" w:space="0" w:color="auto"/>
                <w:left w:val="none" w:sz="0" w:space="0" w:color="auto"/>
                <w:bottom w:val="none" w:sz="0" w:space="0" w:color="auto"/>
                <w:right w:val="none" w:sz="0" w:space="0" w:color="auto"/>
              </w:divBdr>
              <w:divsChild>
                <w:div w:id="3798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23425">
          <w:marLeft w:val="0"/>
          <w:marRight w:val="0"/>
          <w:marTop w:val="0"/>
          <w:marBottom w:val="0"/>
          <w:divBdr>
            <w:top w:val="none" w:sz="0" w:space="0" w:color="auto"/>
            <w:left w:val="none" w:sz="0" w:space="0" w:color="auto"/>
            <w:bottom w:val="none" w:sz="0" w:space="0" w:color="auto"/>
            <w:right w:val="none" w:sz="0" w:space="0" w:color="auto"/>
          </w:divBdr>
          <w:divsChild>
            <w:div w:id="1791167371">
              <w:marLeft w:val="0"/>
              <w:marRight w:val="0"/>
              <w:marTop w:val="0"/>
              <w:marBottom w:val="0"/>
              <w:divBdr>
                <w:top w:val="none" w:sz="0" w:space="0" w:color="auto"/>
                <w:left w:val="none" w:sz="0" w:space="0" w:color="auto"/>
                <w:bottom w:val="none" w:sz="0" w:space="0" w:color="auto"/>
                <w:right w:val="none" w:sz="0" w:space="0" w:color="auto"/>
              </w:divBdr>
              <w:divsChild>
                <w:div w:id="46532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928">
          <w:marLeft w:val="0"/>
          <w:marRight w:val="0"/>
          <w:marTop w:val="0"/>
          <w:marBottom w:val="0"/>
          <w:divBdr>
            <w:top w:val="none" w:sz="0" w:space="0" w:color="auto"/>
            <w:left w:val="none" w:sz="0" w:space="0" w:color="auto"/>
            <w:bottom w:val="none" w:sz="0" w:space="0" w:color="auto"/>
            <w:right w:val="none" w:sz="0" w:space="0" w:color="auto"/>
          </w:divBdr>
          <w:divsChild>
            <w:div w:id="403991714">
              <w:marLeft w:val="0"/>
              <w:marRight w:val="0"/>
              <w:marTop w:val="0"/>
              <w:marBottom w:val="0"/>
              <w:divBdr>
                <w:top w:val="none" w:sz="0" w:space="0" w:color="auto"/>
                <w:left w:val="none" w:sz="0" w:space="0" w:color="auto"/>
                <w:bottom w:val="none" w:sz="0" w:space="0" w:color="auto"/>
                <w:right w:val="none" w:sz="0" w:space="0" w:color="auto"/>
              </w:divBdr>
              <w:divsChild>
                <w:div w:id="1432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63103">
          <w:marLeft w:val="0"/>
          <w:marRight w:val="0"/>
          <w:marTop w:val="0"/>
          <w:marBottom w:val="0"/>
          <w:divBdr>
            <w:top w:val="none" w:sz="0" w:space="0" w:color="auto"/>
            <w:left w:val="none" w:sz="0" w:space="0" w:color="auto"/>
            <w:bottom w:val="none" w:sz="0" w:space="0" w:color="auto"/>
            <w:right w:val="none" w:sz="0" w:space="0" w:color="auto"/>
          </w:divBdr>
          <w:divsChild>
            <w:div w:id="2013726613">
              <w:marLeft w:val="0"/>
              <w:marRight w:val="0"/>
              <w:marTop w:val="0"/>
              <w:marBottom w:val="0"/>
              <w:divBdr>
                <w:top w:val="none" w:sz="0" w:space="0" w:color="auto"/>
                <w:left w:val="none" w:sz="0" w:space="0" w:color="auto"/>
                <w:bottom w:val="none" w:sz="0" w:space="0" w:color="auto"/>
                <w:right w:val="none" w:sz="0" w:space="0" w:color="auto"/>
              </w:divBdr>
              <w:divsChild>
                <w:div w:id="78076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043313">
      <w:bodyDiv w:val="1"/>
      <w:marLeft w:val="0"/>
      <w:marRight w:val="0"/>
      <w:marTop w:val="0"/>
      <w:marBottom w:val="0"/>
      <w:divBdr>
        <w:top w:val="none" w:sz="0" w:space="0" w:color="auto"/>
        <w:left w:val="none" w:sz="0" w:space="0" w:color="auto"/>
        <w:bottom w:val="none" w:sz="0" w:space="0" w:color="auto"/>
        <w:right w:val="none" w:sz="0" w:space="0" w:color="auto"/>
      </w:divBdr>
      <w:divsChild>
        <w:div w:id="33891766">
          <w:marLeft w:val="0"/>
          <w:marRight w:val="0"/>
          <w:marTop w:val="0"/>
          <w:marBottom w:val="0"/>
          <w:divBdr>
            <w:top w:val="none" w:sz="0" w:space="0" w:color="auto"/>
            <w:left w:val="none" w:sz="0" w:space="0" w:color="auto"/>
            <w:bottom w:val="none" w:sz="0" w:space="0" w:color="auto"/>
            <w:right w:val="none" w:sz="0" w:space="0" w:color="auto"/>
          </w:divBdr>
        </w:div>
      </w:divsChild>
    </w:div>
    <w:div w:id="1384718218">
      <w:bodyDiv w:val="1"/>
      <w:marLeft w:val="0"/>
      <w:marRight w:val="0"/>
      <w:marTop w:val="0"/>
      <w:marBottom w:val="0"/>
      <w:divBdr>
        <w:top w:val="none" w:sz="0" w:space="0" w:color="auto"/>
        <w:left w:val="none" w:sz="0" w:space="0" w:color="auto"/>
        <w:bottom w:val="none" w:sz="0" w:space="0" w:color="auto"/>
        <w:right w:val="none" w:sz="0" w:space="0" w:color="auto"/>
      </w:divBdr>
    </w:div>
    <w:div w:id="1624653259">
      <w:bodyDiv w:val="1"/>
      <w:marLeft w:val="0"/>
      <w:marRight w:val="0"/>
      <w:marTop w:val="0"/>
      <w:marBottom w:val="0"/>
      <w:divBdr>
        <w:top w:val="none" w:sz="0" w:space="0" w:color="auto"/>
        <w:left w:val="none" w:sz="0" w:space="0" w:color="auto"/>
        <w:bottom w:val="none" w:sz="0" w:space="0" w:color="auto"/>
        <w:right w:val="none" w:sz="0" w:space="0" w:color="auto"/>
      </w:divBdr>
      <w:divsChild>
        <w:div w:id="221331793">
          <w:marLeft w:val="0"/>
          <w:marRight w:val="0"/>
          <w:marTop w:val="0"/>
          <w:marBottom w:val="0"/>
          <w:divBdr>
            <w:top w:val="none" w:sz="0" w:space="0" w:color="auto"/>
            <w:left w:val="none" w:sz="0" w:space="0" w:color="auto"/>
            <w:bottom w:val="none" w:sz="0" w:space="0" w:color="auto"/>
            <w:right w:val="none" w:sz="0" w:space="0" w:color="auto"/>
          </w:divBdr>
        </w:div>
      </w:divsChild>
    </w:div>
    <w:div w:id="1678075445">
      <w:bodyDiv w:val="1"/>
      <w:marLeft w:val="0"/>
      <w:marRight w:val="0"/>
      <w:marTop w:val="0"/>
      <w:marBottom w:val="0"/>
      <w:divBdr>
        <w:top w:val="none" w:sz="0" w:space="0" w:color="auto"/>
        <w:left w:val="none" w:sz="0" w:space="0" w:color="auto"/>
        <w:bottom w:val="none" w:sz="0" w:space="0" w:color="auto"/>
        <w:right w:val="none" w:sz="0" w:space="0" w:color="auto"/>
      </w:divBdr>
    </w:div>
    <w:div w:id="1758822223">
      <w:bodyDiv w:val="1"/>
      <w:marLeft w:val="0"/>
      <w:marRight w:val="0"/>
      <w:marTop w:val="0"/>
      <w:marBottom w:val="0"/>
      <w:divBdr>
        <w:top w:val="none" w:sz="0" w:space="0" w:color="auto"/>
        <w:left w:val="none" w:sz="0" w:space="0" w:color="auto"/>
        <w:bottom w:val="none" w:sz="0" w:space="0" w:color="auto"/>
        <w:right w:val="none" w:sz="0" w:space="0" w:color="auto"/>
      </w:divBdr>
    </w:div>
    <w:div w:id="1988389628">
      <w:bodyDiv w:val="1"/>
      <w:marLeft w:val="0"/>
      <w:marRight w:val="0"/>
      <w:marTop w:val="0"/>
      <w:marBottom w:val="0"/>
      <w:divBdr>
        <w:top w:val="none" w:sz="0" w:space="0" w:color="auto"/>
        <w:left w:val="none" w:sz="0" w:space="0" w:color="auto"/>
        <w:bottom w:val="none" w:sz="0" w:space="0" w:color="auto"/>
        <w:right w:val="none" w:sz="0" w:space="0" w:color="auto"/>
      </w:divBdr>
    </w:div>
    <w:div w:id="200704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rpool.ac.uk/management/staff/elena-antonacopoulou/" TargetMode="External"/><Relationship Id="rId13" Type="http://schemas.openxmlformats.org/officeDocument/2006/relationships/hyperlink" Target="mailto:Christina.Stokkeland@lksk.mil.n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20.emf"/><Relationship Id="rId7" Type="http://schemas.openxmlformats.org/officeDocument/2006/relationships/hyperlink" Target="mailto:EAGNOSIS@LIV.AC.UK" TargetMode="External"/><Relationship Id="rId12" Type="http://schemas.openxmlformats.org/officeDocument/2006/relationships/hyperlink" Target="https://www.ntnu.edu/employees/trygve.j.steiro"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image" Target="media/image2.emf"/><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trygve.j.steiro@ntnu.no"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towardsmaturity.org/learningorg2017" TargetMode="External"/><Relationship Id="rId23" Type="http://schemas.openxmlformats.org/officeDocument/2006/relationships/image" Target="media/image30.emf"/><Relationship Id="rId10" Type="http://schemas.openxmlformats.org/officeDocument/2006/relationships/hyperlink" Target="https://militaryschooldirectory.com/norway-norwegian-air-force-academy/" TargetMode="External"/><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hyperlink" Target="mailto:Christian.Moldjord@lksk.mil.no" TargetMode="External"/><Relationship Id="rId14" Type="http://schemas.openxmlformats.org/officeDocument/2006/relationships/hyperlink" Target="https://militaryschooldirectory.com/norway-norwegian-air-force-academy/" TargetMode="External"/><Relationship Id="rId22" Type="http://schemas.openxmlformats.org/officeDocument/2006/relationships/image" Target="media/image3.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9ACC5-2BEA-40B3-8D50-A6A5169AA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7143</Words>
  <Characters>40721</Characters>
  <Application>Microsoft Office Word</Application>
  <DocSecurity>0</DocSecurity>
  <Lines>339</Lines>
  <Paragraphs>95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The University of Liverpool</Company>
  <LinksUpToDate>false</LinksUpToDate>
  <CharactersWithSpaces>47769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Antonacopoulou, Elena</dc:creator>
  <cp:keywords/>
  <dc:description/>
  <cp:lastModifiedBy>Antonacopoulou, Elena</cp:lastModifiedBy>
  <cp:revision>3</cp:revision>
  <cp:lastPrinted>2018-10-09T11:29:00Z</cp:lastPrinted>
  <dcterms:created xsi:type="dcterms:W3CDTF">2019-01-07T16:51:00Z</dcterms:created>
  <dcterms:modified xsi:type="dcterms:W3CDTF">2019-01-07T16:59:00Z</dcterms:modified>
</cp:coreProperties>
</file>