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00D02" w14:textId="1FA84ADC" w:rsidR="00973499" w:rsidRPr="000839C4" w:rsidRDefault="005D299D" w:rsidP="009C6CFE">
      <w:pPr>
        <w:widowControl w:val="0"/>
        <w:autoSpaceDE w:val="0"/>
        <w:autoSpaceDN w:val="0"/>
        <w:adjustRightInd w:val="0"/>
        <w:spacing w:after="0" w:line="240" w:lineRule="auto"/>
        <w:outlineLvl w:val="0"/>
        <w:rPr>
          <w:rFonts w:ascii="Times New Roman" w:hAnsi="Times New Roman" w:cs="Times New Roman"/>
          <w:b/>
          <w:bCs/>
          <w:sz w:val="24"/>
          <w:szCs w:val="24"/>
          <w:lang w:val="en-GB"/>
        </w:rPr>
      </w:pPr>
      <w:r w:rsidRPr="000839C4">
        <w:rPr>
          <w:rFonts w:ascii="Times New Roman" w:hAnsi="Times New Roman" w:cs="Times New Roman"/>
          <w:b/>
          <w:bCs/>
          <w:sz w:val="24"/>
          <w:szCs w:val="24"/>
          <w:lang w:val="en-GB"/>
        </w:rPr>
        <w:t>Original Article</w:t>
      </w:r>
    </w:p>
    <w:p w14:paraId="3B74AC56" w14:textId="77777777" w:rsidR="00E117AB" w:rsidRPr="000839C4" w:rsidRDefault="00E117AB">
      <w:pPr>
        <w:widowControl w:val="0"/>
        <w:autoSpaceDE w:val="0"/>
        <w:autoSpaceDN w:val="0"/>
        <w:adjustRightInd w:val="0"/>
        <w:spacing w:after="0" w:line="240" w:lineRule="auto"/>
        <w:rPr>
          <w:rFonts w:ascii="Times New Roman" w:hAnsi="Times New Roman" w:cs="Times New Roman"/>
          <w:b/>
          <w:bCs/>
          <w:sz w:val="24"/>
          <w:szCs w:val="24"/>
          <w:lang w:val="en-GB"/>
        </w:rPr>
      </w:pPr>
    </w:p>
    <w:p w14:paraId="114D9596" w14:textId="10DBE8CC" w:rsidR="00973499" w:rsidRPr="000839C4" w:rsidRDefault="005D299D">
      <w:pPr>
        <w:widowControl w:val="0"/>
        <w:autoSpaceDE w:val="0"/>
        <w:autoSpaceDN w:val="0"/>
        <w:adjustRightInd w:val="0"/>
        <w:spacing w:after="0" w:line="240" w:lineRule="auto"/>
        <w:rPr>
          <w:rFonts w:ascii="Times New Roman" w:hAnsi="Times New Roman" w:cs="Times New Roman"/>
          <w:b/>
          <w:bCs/>
          <w:sz w:val="24"/>
          <w:szCs w:val="24"/>
          <w:lang w:val="en-GB"/>
        </w:rPr>
      </w:pPr>
      <w:r w:rsidRPr="000839C4">
        <w:rPr>
          <w:rFonts w:ascii="Times New Roman" w:hAnsi="Times New Roman" w:cs="Times New Roman"/>
          <w:b/>
          <w:bCs/>
          <w:sz w:val="24"/>
          <w:szCs w:val="24"/>
          <w:lang w:val="en-GB"/>
        </w:rPr>
        <w:t xml:space="preserve">Histological examination of the interspinous ligament </w:t>
      </w:r>
      <w:r w:rsidR="00396099" w:rsidRPr="000839C4">
        <w:rPr>
          <w:rFonts w:ascii="Times New Roman" w:hAnsi="Times New Roman" w:cs="Times New Roman"/>
          <w:b/>
          <w:bCs/>
          <w:sz w:val="24"/>
          <w:szCs w:val="24"/>
          <w:lang w:val="en-GB"/>
        </w:rPr>
        <w:t>in horses with overriding</w:t>
      </w:r>
      <w:r w:rsidRPr="000839C4">
        <w:rPr>
          <w:rFonts w:ascii="Times New Roman" w:hAnsi="Times New Roman" w:cs="Times New Roman"/>
          <w:b/>
          <w:bCs/>
          <w:sz w:val="24"/>
          <w:szCs w:val="24"/>
          <w:lang w:val="en-GB"/>
        </w:rPr>
        <w:t xml:space="preserve"> spinous processes</w:t>
      </w:r>
    </w:p>
    <w:p w14:paraId="68704F91" w14:textId="6BF142E9" w:rsidR="00973499" w:rsidRPr="000839C4" w:rsidRDefault="00973499">
      <w:pPr>
        <w:widowControl w:val="0"/>
        <w:autoSpaceDE w:val="0"/>
        <w:autoSpaceDN w:val="0"/>
        <w:adjustRightInd w:val="0"/>
        <w:spacing w:after="0" w:line="240" w:lineRule="auto"/>
        <w:rPr>
          <w:rFonts w:ascii="Times New Roman" w:hAnsi="Times New Roman" w:cs="Times New Roman"/>
          <w:b/>
          <w:bCs/>
          <w:sz w:val="24"/>
          <w:szCs w:val="24"/>
          <w:lang w:val="en-GB"/>
        </w:rPr>
      </w:pPr>
    </w:p>
    <w:p w14:paraId="21A0DF74" w14:textId="77777777" w:rsidR="00E117AB" w:rsidRPr="000839C4" w:rsidRDefault="00E117AB">
      <w:pPr>
        <w:widowControl w:val="0"/>
        <w:autoSpaceDE w:val="0"/>
        <w:autoSpaceDN w:val="0"/>
        <w:adjustRightInd w:val="0"/>
        <w:spacing w:after="0" w:line="240" w:lineRule="auto"/>
        <w:rPr>
          <w:rFonts w:ascii="Times New Roman" w:hAnsi="Times New Roman" w:cs="Times New Roman"/>
          <w:b/>
          <w:bCs/>
          <w:sz w:val="24"/>
          <w:szCs w:val="24"/>
          <w:lang w:val="en-GB"/>
        </w:rPr>
      </w:pPr>
    </w:p>
    <w:p w14:paraId="37A950BB" w14:textId="2B919058" w:rsidR="00973499" w:rsidRPr="000839C4" w:rsidRDefault="005D299D" w:rsidP="009C6CFE">
      <w:pPr>
        <w:widowControl w:val="0"/>
        <w:tabs>
          <w:tab w:val="left" w:pos="284"/>
        </w:tabs>
        <w:autoSpaceDE w:val="0"/>
        <w:autoSpaceDN w:val="0"/>
        <w:adjustRightInd w:val="0"/>
        <w:spacing w:after="0" w:line="240" w:lineRule="auto"/>
        <w:outlineLvl w:val="0"/>
        <w:rPr>
          <w:rFonts w:ascii="Times New Roman" w:hAnsi="Times New Roman" w:cs="Times New Roman"/>
          <w:b/>
          <w:bCs/>
          <w:sz w:val="24"/>
          <w:szCs w:val="24"/>
        </w:rPr>
      </w:pPr>
      <w:r w:rsidRPr="000839C4">
        <w:rPr>
          <w:rFonts w:ascii="Times New Roman" w:hAnsi="Times New Roman" w:cs="Times New Roman"/>
          <w:sz w:val="24"/>
          <w:szCs w:val="24"/>
        </w:rPr>
        <w:t xml:space="preserve">A. Ehrle </w:t>
      </w:r>
      <w:r w:rsidRPr="000839C4">
        <w:rPr>
          <w:rFonts w:ascii="Times New Roman" w:hAnsi="Times New Roman" w:cs="Times New Roman"/>
          <w:sz w:val="24"/>
          <w:szCs w:val="24"/>
          <w:vertAlign w:val="superscript"/>
        </w:rPr>
        <w:t>a,</w:t>
      </w:r>
      <w:r w:rsidRPr="000839C4">
        <w:rPr>
          <w:rFonts w:ascii="Times New Roman" w:hAnsi="Times New Roman" w:cs="Times New Roman"/>
          <w:sz w:val="24"/>
          <w:szCs w:val="24"/>
        </w:rPr>
        <w:t xml:space="preserve">*, L. Ressel </w:t>
      </w:r>
      <w:r w:rsidRPr="000839C4">
        <w:rPr>
          <w:rFonts w:ascii="Times New Roman" w:hAnsi="Times New Roman" w:cs="Times New Roman"/>
          <w:sz w:val="24"/>
          <w:szCs w:val="24"/>
          <w:vertAlign w:val="superscript"/>
        </w:rPr>
        <w:t>b</w:t>
      </w:r>
      <w:r w:rsidRPr="000839C4">
        <w:rPr>
          <w:rFonts w:ascii="Times New Roman" w:hAnsi="Times New Roman" w:cs="Times New Roman"/>
          <w:sz w:val="24"/>
          <w:szCs w:val="24"/>
        </w:rPr>
        <w:t xml:space="preserve">, </w:t>
      </w:r>
      <w:r w:rsidR="00912ACC" w:rsidRPr="000839C4">
        <w:rPr>
          <w:rFonts w:ascii="Times New Roman" w:hAnsi="Times New Roman" w:cs="Times New Roman"/>
          <w:sz w:val="24"/>
          <w:szCs w:val="24"/>
        </w:rPr>
        <w:t>E. Ricci</w:t>
      </w:r>
      <w:r w:rsidR="00912ACC" w:rsidRPr="000839C4">
        <w:rPr>
          <w:rFonts w:ascii="Times New Roman" w:hAnsi="Times New Roman" w:cs="Times New Roman"/>
          <w:sz w:val="24"/>
          <w:szCs w:val="24"/>
          <w:vertAlign w:val="superscript"/>
        </w:rPr>
        <w:t xml:space="preserve"> b</w:t>
      </w:r>
      <w:r w:rsidR="00912ACC" w:rsidRPr="000839C4">
        <w:rPr>
          <w:rFonts w:ascii="Times New Roman" w:hAnsi="Times New Roman" w:cs="Times New Roman"/>
          <w:sz w:val="24"/>
          <w:szCs w:val="24"/>
        </w:rPr>
        <w:t xml:space="preserve">, </w:t>
      </w:r>
      <w:r w:rsidRPr="000839C4">
        <w:rPr>
          <w:rFonts w:ascii="Times New Roman" w:hAnsi="Times New Roman" w:cs="Times New Roman"/>
          <w:sz w:val="24"/>
          <w:szCs w:val="24"/>
        </w:rPr>
        <w:t xml:space="preserve">R. Merle </w:t>
      </w:r>
      <w:r w:rsidRPr="000839C4">
        <w:rPr>
          <w:rFonts w:ascii="Times New Roman" w:hAnsi="Times New Roman" w:cs="Times New Roman"/>
          <w:sz w:val="24"/>
          <w:szCs w:val="24"/>
          <w:vertAlign w:val="superscript"/>
        </w:rPr>
        <w:t>c</w:t>
      </w:r>
      <w:r w:rsidRPr="000839C4">
        <w:rPr>
          <w:rFonts w:ascii="Times New Roman" w:hAnsi="Times New Roman" w:cs="Times New Roman"/>
          <w:sz w:val="24"/>
          <w:szCs w:val="24"/>
        </w:rPr>
        <w:t xml:space="preserve">, E. R. Singer </w:t>
      </w:r>
      <w:r w:rsidRPr="000839C4">
        <w:rPr>
          <w:rFonts w:ascii="Times New Roman" w:hAnsi="Times New Roman" w:cs="Times New Roman"/>
          <w:sz w:val="24"/>
          <w:szCs w:val="24"/>
          <w:vertAlign w:val="superscript"/>
        </w:rPr>
        <w:t>d</w:t>
      </w:r>
    </w:p>
    <w:p w14:paraId="758AF4B7" w14:textId="77777777" w:rsidR="00973499" w:rsidRPr="000839C4" w:rsidRDefault="00973499">
      <w:pPr>
        <w:widowControl w:val="0"/>
        <w:autoSpaceDE w:val="0"/>
        <w:autoSpaceDN w:val="0"/>
        <w:adjustRightInd w:val="0"/>
        <w:spacing w:after="0" w:line="240" w:lineRule="auto"/>
        <w:rPr>
          <w:rFonts w:ascii="Times New Roman" w:hAnsi="Times New Roman" w:cs="Times New Roman"/>
          <w:sz w:val="24"/>
          <w:szCs w:val="24"/>
        </w:rPr>
      </w:pPr>
    </w:p>
    <w:p w14:paraId="6EDB0810" w14:textId="2A20C048" w:rsidR="0043446D" w:rsidRPr="000839C4" w:rsidRDefault="005D299D" w:rsidP="002A538D">
      <w:pPr>
        <w:widowControl w:val="0"/>
        <w:autoSpaceDE w:val="0"/>
        <w:autoSpaceDN w:val="0"/>
        <w:adjustRightInd w:val="0"/>
        <w:spacing w:after="0" w:line="240" w:lineRule="auto"/>
        <w:rPr>
          <w:rFonts w:ascii="Times New Roman" w:hAnsi="Times New Roman" w:cs="Times New Roman"/>
          <w:i/>
          <w:iCs/>
          <w:sz w:val="24"/>
          <w:szCs w:val="24"/>
          <w:lang w:val="en-GB"/>
        </w:rPr>
      </w:pPr>
      <w:proofErr w:type="spellStart"/>
      <w:r w:rsidRPr="000839C4">
        <w:rPr>
          <w:rFonts w:ascii="Times New Roman" w:hAnsi="Times New Roman" w:cs="Times New Roman"/>
          <w:sz w:val="24"/>
          <w:szCs w:val="24"/>
          <w:vertAlign w:val="superscript"/>
          <w:lang w:val="en-GB"/>
        </w:rPr>
        <w:t>a</w:t>
      </w:r>
      <w:proofErr w:type="spellEnd"/>
      <w:r w:rsidRPr="000839C4">
        <w:rPr>
          <w:rFonts w:ascii="Times New Roman" w:hAnsi="Times New Roman" w:cs="Times New Roman"/>
          <w:sz w:val="24"/>
          <w:szCs w:val="24"/>
          <w:lang w:val="en-GB"/>
        </w:rPr>
        <w:t xml:space="preserve"> </w:t>
      </w:r>
      <w:r w:rsidRPr="000839C4">
        <w:rPr>
          <w:rFonts w:ascii="Times New Roman" w:hAnsi="Times New Roman" w:cs="Times New Roman"/>
          <w:i/>
          <w:iCs/>
          <w:sz w:val="24"/>
          <w:szCs w:val="24"/>
          <w:lang w:val="en-GB"/>
        </w:rPr>
        <w:t>Equine Clinic</w:t>
      </w:r>
      <w:r w:rsidR="00DE27F3">
        <w:rPr>
          <w:rFonts w:ascii="Times New Roman" w:hAnsi="Times New Roman" w:cs="Times New Roman"/>
          <w:i/>
          <w:iCs/>
          <w:sz w:val="24"/>
          <w:szCs w:val="24"/>
          <w:lang w:val="en-GB"/>
        </w:rPr>
        <w:t>,</w:t>
      </w:r>
      <w:r w:rsidRPr="000839C4">
        <w:rPr>
          <w:rFonts w:ascii="Times New Roman" w:hAnsi="Times New Roman" w:cs="Times New Roman"/>
          <w:i/>
          <w:iCs/>
          <w:sz w:val="24"/>
          <w:szCs w:val="24"/>
          <w:lang w:val="en-GB"/>
        </w:rPr>
        <w:t xml:space="preserve"> Surgery and Radiology, Department of Veterinary Medicine, </w:t>
      </w:r>
      <w:proofErr w:type="spellStart"/>
      <w:r w:rsidRPr="000839C4">
        <w:rPr>
          <w:rFonts w:ascii="Times New Roman" w:hAnsi="Times New Roman" w:cs="Times New Roman"/>
          <w:i/>
          <w:iCs/>
          <w:sz w:val="24"/>
          <w:szCs w:val="24"/>
          <w:lang w:val="en-GB"/>
        </w:rPr>
        <w:t>Freie</w:t>
      </w:r>
      <w:proofErr w:type="spellEnd"/>
      <w:r w:rsidRPr="000839C4">
        <w:rPr>
          <w:rFonts w:ascii="Times New Roman" w:hAnsi="Times New Roman" w:cs="Times New Roman"/>
          <w:i/>
          <w:iCs/>
          <w:sz w:val="24"/>
          <w:szCs w:val="24"/>
          <w:lang w:val="en-GB"/>
        </w:rPr>
        <w:t xml:space="preserve"> </w:t>
      </w:r>
      <w:proofErr w:type="spellStart"/>
      <w:r w:rsidRPr="000839C4">
        <w:rPr>
          <w:rFonts w:ascii="Times New Roman" w:hAnsi="Times New Roman" w:cs="Times New Roman"/>
          <w:i/>
          <w:iCs/>
          <w:sz w:val="24"/>
          <w:szCs w:val="24"/>
          <w:lang w:val="en-GB"/>
        </w:rPr>
        <w:t>Universität</w:t>
      </w:r>
      <w:proofErr w:type="spellEnd"/>
      <w:r w:rsidRPr="000839C4">
        <w:rPr>
          <w:rFonts w:ascii="Times New Roman" w:hAnsi="Times New Roman" w:cs="Times New Roman"/>
          <w:i/>
          <w:iCs/>
          <w:sz w:val="24"/>
          <w:szCs w:val="24"/>
          <w:lang w:val="en-GB"/>
        </w:rPr>
        <w:t xml:space="preserve"> Berlin, </w:t>
      </w:r>
      <w:proofErr w:type="spellStart"/>
      <w:r w:rsidRPr="000839C4">
        <w:rPr>
          <w:rFonts w:ascii="Times New Roman" w:hAnsi="Times New Roman" w:cs="Times New Roman"/>
          <w:i/>
          <w:iCs/>
          <w:sz w:val="24"/>
          <w:szCs w:val="24"/>
          <w:lang w:val="en-GB"/>
        </w:rPr>
        <w:t>Oertzenweg</w:t>
      </w:r>
      <w:proofErr w:type="spellEnd"/>
      <w:r w:rsidRPr="000839C4">
        <w:rPr>
          <w:rFonts w:ascii="Times New Roman" w:hAnsi="Times New Roman" w:cs="Times New Roman"/>
          <w:i/>
          <w:iCs/>
          <w:sz w:val="24"/>
          <w:szCs w:val="24"/>
          <w:lang w:val="en-GB"/>
        </w:rPr>
        <w:t xml:space="preserve"> 19b, 14163 Berlin, Germany</w:t>
      </w:r>
    </w:p>
    <w:p w14:paraId="63D14A1E" w14:textId="01BD4D9A" w:rsidR="0043446D" w:rsidRPr="000839C4" w:rsidRDefault="005D299D" w:rsidP="002A538D">
      <w:pPr>
        <w:widowControl w:val="0"/>
        <w:autoSpaceDE w:val="0"/>
        <w:autoSpaceDN w:val="0"/>
        <w:adjustRightInd w:val="0"/>
        <w:spacing w:after="0" w:line="240" w:lineRule="auto"/>
        <w:rPr>
          <w:rFonts w:ascii="Times New Roman" w:hAnsi="Times New Roman" w:cs="Times New Roman"/>
          <w:i/>
          <w:iCs/>
          <w:sz w:val="24"/>
          <w:szCs w:val="24"/>
          <w:lang w:val="en-GB"/>
        </w:rPr>
      </w:pPr>
      <w:r w:rsidRPr="000839C4">
        <w:rPr>
          <w:rFonts w:ascii="Times New Roman" w:hAnsi="Times New Roman" w:cs="Times New Roman"/>
          <w:sz w:val="24"/>
          <w:szCs w:val="24"/>
          <w:vertAlign w:val="superscript"/>
          <w:lang w:val="en-GB"/>
        </w:rPr>
        <w:t>b</w:t>
      </w:r>
      <w:r w:rsidRPr="000839C4">
        <w:rPr>
          <w:rFonts w:ascii="Times New Roman" w:hAnsi="Times New Roman" w:cs="Times New Roman"/>
          <w:i/>
          <w:iCs/>
          <w:sz w:val="24"/>
          <w:szCs w:val="24"/>
          <w:lang w:val="en-GB"/>
        </w:rPr>
        <w:t xml:space="preserve"> </w:t>
      </w:r>
      <w:r w:rsidR="001E106C" w:rsidRPr="000839C4">
        <w:rPr>
          <w:rFonts w:ascii="Times New Roman" w:hAnsi="Times New Roman" w:cs="Times New Roman"/>
          <w:i/>
          <w:iCs/>
          <w:sz w:val="24"/>
          <w:szCs w:val="24"/>
          <w:lang w:val="en-GB"/>
        </w:rPr>
        <w:t>Department</w:t>
      </w:r>
      <w:r w:rsidRPr="000839C4">
        <w:rPr>
          <w:rFonts w:ascii="Times New Roman" w:hAnsi="Times New Roman" w:cs="Times New Roman"/>
          <w:i/>
          <w:iCs/>
          <w:sz w:val="24"/>
          <w:szCs w:val="24"/>
          <w:lang w:val="en-GB"/>
        </w:rPr>
        <w:t xml:space="preserve"> of Veterinary Pathology</w:t>
      </w:r>
      <w:r w:rsidR="001E106C" w:rsidRPr="000839C4">
        <w:rPr>
          <w:rFonts w:ascii="Times New Roman" w:hAnsi="Times New Roman" w:cs="Times New Roman"/>
          <w:i/>
          <w:iCs/>
          <w:sz w:val="24"/>
          <w:szCs w:val="24"/>
          <w:lang w:val="en-GB"/>
        </w:rPr>
        <w:t xml:space="preserve"> and Public Health</w:t>
      </w:r>
      <w:r w:rsidRPr="000839C4">
        <w:rPr>
          <w:rFonts w:ascii="Times New Roman" w:hAnsi="Times New Roman" w:cs="Times New Roman"/>
          <w:i/>
          <w:iCs/>
          <w:sz w:val="24"/>
          <w:szCs w:val="24"/>
          <w:lang w:val="en-GB"/>
        </w:rPr>
        <w:t>, Institute of Veterinary Science University of Liverpool, Neston</w:t>
      </w:r>
      <w:r w:rsidR="00DE27F3">
        <w:rPr>
          <w:rFonts w:ascii="Times New Roman" w:hAnsi="Times New Roman" w:cs="Times New Roman"/>
          <w:i/>
          <w:iCs/>
          <w:sz w:val="24"/>
          <w:szCs w:val="24"/>
          <w:lang w:val="en-GB"/>
        </w:rPr>
        <w:t xml:space="preserve"> </w:t>
      </w:r>
      <w:r w:rsidRPr="000839C4">
        <w:rPr>
          <w:rFonts w:ascii="Times New Roman" w:hAnsi="Times New Roman" w:cs="Times New Roman"/>
          <w:i/>
          <w:iCs/>
          <w:sz w:val="24"/>
          <w:szCs w:val="24"/>
          <w:lang w:val="en-GB"/>
        </w:rPr>
        <w:t>CH64 7TE, U</w:t>
      </w:r>
      <w:r w:rsidR="00DE27F3">
        <w:rPr>
          <w:rFonts w:ascii="Times New Roman" w:hAnsi="Times New Roman" w:cs="Times New Roman"/>
          <w:i/>
          <w:iCs/>
          <w:sz w:val="24"/>
          <w:szCs w:val="24"/>
          <w:lang w:val="en-GB"/>
        </w:rPr>
        <w:t xml:space="preserve">nited </w:t>
      </w:r>
      <w:r w:rsidRPr="000839C4">
        <w:rPr>
          <w:rFonts w:ascii="Times New Roman" w:hAnsi="Times New Roman" w:cs="Times New Roman"/>
          <w:i/>
          <w:iCs/>
          <w:sz w:val="24"/>
          <w:szCs w:val="24"/>
          <w:lang w:val="en-GB"/>
        </w:rPr>
        <w:t>K</w:t>
      </w:r>
      <w:r w:rsidR="00DE27F3">
        <w:rPr>
          <w:rFonts w:ascii="Times New Roman" w:hAnsi="Times New Roman" w:cs="Times New Roman"/>
          <w:i/>
          <w:iCs/>
          <w:sz w:val="24"/>
          <w:szCs w:val="24"/>
          <w:lang w:val="en-GB"/>
        </w:rPr>
        <w:t>ingdom</w:t>
      </w:r>
    </w:p>
    <w:p w14:paraId="6F1547EC" w14:textId="40D5D4C1" w:rsidR="0043446D" w:rsidRPr="000839C4" w:rsidRDefault="005D299D" w:rsidP="002A538D">
      <w:pPr>
        <w:widowControl w:val="0"/>
        <w:autoSpaceDE w:val="0"/>
        <w:autoSpaceDN w:val="0"/>
        <w:adjustRightInd w:val="0"/>
        <w:spacing w:after="0" w:line="240" w:lineRule="auto"/>
        <w:rPr>
          <w:rFonts w:ascii="Times New Roman" w:hAnsi="Times New Roman" w:cs="Times New Roman"/>
          <w:i/>
          <w:iCs/>
          <w:sz w:val="24"/>
          <w:szCs w:val="24"/>
          <w:lang w:val="en-GB"/>
        </w:rPr>
      </w:pPr>
      <w:r w:rsidRPr="000839C4">
        <w:rPr>
          <w:rFonts w:ascii="Times New Roman" w:hAnsi="Times New Roman" w:cs="Times New Roman"/>
          <w:sz w:val="24"/>
          <w:szCs w:val="24"/>
          <w:vertAlign w:val="superscript"/>
          <w:lang w:val="en-GB"/>
        </w:rPr>
        <w:t>c</w:t>
      </w:r>
      <w:r w:rsidRPr="000839C4">
        <w:rPr>
          <w:rFonts w:ascii="Times New Roman" w:hAnsi="Times New Roman" w:cs="Times New Roman"/>
          <w:sz w:val="24"/>
          <w:szCs w:val="24"/>
          <w:lang w:val="en-GB"/>
        </w:rPr>
        <w:t xml:space="preserve"> </w:t>
      </w:r>
      <w:r w:rsidRPr="000839C4">
        <w:rPr>
          <w:rFonts w:ascii="Times New Roman" w:hAnsi="Times New Roman" w:cs="Times New Roman"/>
          <w:i/>
          <w:iCs/>
          <w:sz w:val="24"/>
          <w:szCs w:val="24"/>
          <w:lang w:val="en-GB"/>
        </w:rPr>
        <w:t xml:space="preserve">Institute for Veterinary Epidemiology and Biostatistics, Department for Veterinary Medicine, </w:t>
      </w:r>
      <w:proofErr w:type="spellStart"/>
      <w:r w:rsidRPr="000839C4">
        <w:rPr>
          <w:rFonts w:ascii="Times New Roman" w:hAnsi="Times New Roman" w:cs="Times New Roman"/>
          <w:i/>
          <w:iCs/>
          <w:sz w:val="24"/>
          <w:szCs w:val="24"/>
          <w:lang w:val="en-GB"/>
        </w:rPr>
        <w:t>Freie</w:t>
      </w:r>
      <w:proofErr w:type="spellEnd"/>
      <w:r w:rsidRPr="000839C4">
        <w:rPr>
          <w:rFonts w:ascii="Times New Roman" w:hAnsi="Times New Roman" w:cs="Times New Roman"/>
          <w:i/>
          <w:iCs/>
          <w:sz w:val="24"/>
          <w:szCs w:val="24"/>
          <w:lang w:val="en-GB"/>
        </w:rPr>
        <w:t xml:space="preserve"> </w:t>
      </w:r>
      <w:proofErr w:type="spellStart"/>
      <w:r w:rsidRPr="000839C4">
        <w:rPr>
          <w:rFonts w:ascii="Times New Roman" w:hAnsi="Times New Roman" w:cs="Times New Roman"/>
          <w:i/>
          <w:iCs/>
          <w:sz w:val="24"/>
          <w:szCs w:val="24"/>
          <w:lang w:val="en-GB"/>
        </w:rPr>
        <w:t>Universität</w:t>
      </w:r>
      <w:proofErr w:type="spellEnd"/>
      <w:r w:rsidRPr="000839C4">
        <w:rPr>
          <w:rFonts w:ascii="Times New Roman" w:hAnsi="Times New Roman" w:cs="Times New Roman"/>
          <w:i/>
          <w:iCs/>
          <w:sz w:val="24"/>
          <w:szCs w:val="24"/>
          <w:lang w:val="en-GB"/>
        </w:rPr>
        <w:t xml:space="preserve"> Berlin, </w:t>
      </w:r>
      <w:proofErr w:type="spellStart"/>
      <w:r w:rsidRPr="000839C4">
        <w:rPr>
          <w:rFonts w:ascii="Times New Roman" w:hAnsi="Times New Roman" w:cs="Times New Roman"/>
          <w:i/>
          <w:iCs/>
          <w:sz w:val="24"/>
          <w:szCs w:val="24"/>
          <w:lang w:val="en-GB"/>
        </w:rPr>
        <w:t>Königsweg</w:t>
      </w:r>
      <w:proofErr w:type="spellEnd"/>
      <w:r w:rsidRPr="000839C4">
        <w:rPr>
          <w:rFonts w:ascii="Times New Roman" w:hAnsi="Times New Roman" w:cs="Times New Roman"/>
          <w:i/>
          <w:iCs/>
          <w:sz w:val="24"/>
          <w:szCs w:val="24"/>
          <w:lang w:val="en-GB"/>
        </w:rPr>
        <w:t xml:space="preserve"> 67, 14163 Berlin</w:t>
      </w:r>
      <w:r w:rsidR="00DE27F3">
        <w:rPr>
          <w:rFonts w:ascii="Times New Roman" w:hAnsi="Times New Roman" w:cs="Times New Roman"/>
          <w:i/>
          <w:iCs/>
          <w:sz w:val="24"/>
          <w:szCs w:val="24"/>
          <w:lang w:val="en-GB"/>
        </w:rPr>
        <w:t>, Germany</w:t>
      </w:r>
    </w:p>
    <w:p w14:paraId="1E751F93" w14:textId="22F108F7" w:rsidR="00973499" w:rsidRPr="000839C4" w:rsidRDefault="005D299D">
      <w:pPr>
        <w:widowControl w:val="0"/>
        <w:autoSpaceDE w:val="0"/>
        <w:autoSpaceDN w:val="0"/>
        <w:adjustRightInd w:val="0"/>
        <w:spacing w:after="0" w:line="240" w:lineRule="auto"/>
        <w:rPr>
          <w:rFonts w:ascii="Times New Roman" w:hAnsi="Times New Roman" w:cs="Times New Roman"/>
          <w:sz w:val="24"/>
          <w:szCs w:val="24"/>
          <w:lang w:val="en-GB"/>
        </w:rPr>
      </w:pPr>
      <w:r w:rsidRPr="000839C4">
        <w:rPr>
          <w:rFonts w:ascii="Times New Roman" w:hAnsi="Times New Roman" w:cs="Times New Roman"/>
          <w:sz w:val="24"/>
          <w:szCs w:val="24"/>
          <w:vertAlign w:val="superscript"/>
          <w:lang w:val="en-GB"/>
        </w:rPr>
        <w:t>d</w:t>
      </w:r>
      <w:r w:rsidRPr="000839C4">
        <w:rPr>
          <w:rFonts w:ascii="Times New Roman" w:hAnsi="Times New Roman" w:cs="Times New Roman"/>
          <w:sz w:val="24"/>
          <w:szCs w:val="24"/>
          <w:lang w:val="en-GB"/>
        </w:rPr>
        <w:t xml:space="preserve"> </w:t>
      </w:r>
      <w:r w:rsidR="002A538D" w:rsidRPr="000839C4">
        <w:rPr>
          <w:rFonts w:ascii="Times New Roman" w:hAnsi="Times New Roman" w:cs="Times New Roman"/>
          <w:i/>
          <w:iCs/>
          <w:sz w:val="24"/>
          <w:szCs w:val="24"/>
          <w:lang w:val="en-GB"/>
        </w:rPr>
        <w:t xml:space="preserve">Institute of Ageing and Chronic Disease, University of Liverpool, </w:t>
      </w:r>
      <w:r w:rsidR="00DE27F3">
        <w:rPr>
          <w:rFonts w:ascii="Times New Roman" w:hAnsi="Times New Roman" w:cs="Times New Roman"/>
          <w:i/>
          <w:iCs/>
          <w:sz w:val="24"/>
          <w:szCs w:val="24"/>
          <w:lang w:val="en-GB"/>
        </w:rPr>
        <w:t xml:space="preserve">Liverpool </w:t>
      </w:r>
      <w:r w:rsidR="004C6F95" w:rsidRPr="000839C4">
        <w:rPr>
          <w:rFonts w:ascii="Times New Roman" w:hAnsi="Times New Roman" w:cs="Times New Roman"/>
          <w:i/>
          <w:iCs/>
          <w:sz w:val="24"/>
          <w:szCs w:val="24"/>
          <w:lang w:val="en-GB"/>
        </w:rPr>
        <w:t>L7</w:t>
      </w:r>
      <w:r w:rsidR="002A538D" w:rsidRPr="000839C4">
        <w:rPr>
          <w:rFonts w:ascii="Times New Roman" w:hAnsi="Times New Roman" w:cs="Times New Roman"/>
          <w:i/>
          <w:iCs/>
          <w:sz w:val="24"/>
          <w:szCs w:val="24"/>
          <w:lang w:val="en-GB"/>
        </w:rPr>
        <w:t xml:space="preserve"> </w:t>
      </w:r>
      <w:r w:rsidR="004C6F95" w:rsidRPr="000839C4">
        <w:rPr>
          <w:rFonts w:ascii="Times New Roman" w:hAnsi="Times New Roman" w:cs="Times New Roman"/>
          <w:i/>
          <w:iCs/>
          <w:sz w:val="24"/>
          <w:szCs w:val="24"/>
          <w:lang w:val="en-GB"/>
        </w:rPr>
        <w:t>8T</w:t>
      </w:r>
      <w:r w:rsidR="002A538D" w:rsidRPr="000839C4">
        <w:rPr>
          <w:rFonts w:ascii="Times New Roman" w:hAnsi="Times New Roman" w:cs="Times New Roman"/>
          <w:i/>
          <w:iCs/>
          <w:sz w:val="24"/>
          <w:szCs w:val="24"/>
          <w:lang w:val="en-GB"/>
        </w:rPr>
        <w:t>X</w:t>
      </w:r>
      <w:r w:rsidR="00315C85" w:rsidRPr="000839C4">
        <w:rPr>
          <w:rFonts w:ascii="Times New Roman" w:hAnsi="Times New Roman" w:cs="Times New Roman"/>
          <w:i/>
          <w:iCs/>
          <w:sz w:val="24"/>
          <w:szCs w:val="24"/>
          <w:lang w:val="en-GB"/>
        </w:rPr>
        <w:t>,</w:t>
      </w:r>
      <w:r w:rsidR="00E529CD" w:rsidRPr="000839C4">
        <w:rPr>
          <w:rFonts w:ascii="Times New Roman" w:hAnsi="Times New Roman" w:cs="Times New Roman"/>
          <w:i/>
          <w:iCs/>
          <w:sz w:val="24"/>
          <w:szCs w:val="24"/>
          <w:lang w:val="en-GB"/>
        </w:rPr>
        <w:t xml:space="preserve"> U</w:t>
      </w:r>
      <w:r w:rsidR="00DE27F3">
        <w:rPr>
          <w:rFonts w:ascii="Times New Roman" w:hAnsi="Times New Roman" w:cs="Times New Roman"/>
          <w:i/>
          <w:iCs/>
          <w:sz w:val="24"/>
          <w:szCs w:val="24"/>
          <w:lang w:val="en-GB"/>
        </w:rPr>
        <w:t xml:space="preserve">nited </w:t>
      </w:r>
      <w:r w:rsidR="00E529CD" w:rsidRPr="000839C4">
        <w:rPr>
          <w:rFonts w:ascii="Times New Roman" w:hAnsi="Times New Roman" w:cs="Times New Roman"/>
          <w:i/>
          <w:iCs/>
          <w:sz w:val="24"/>
          <w:szCs w:val="24"/>
          <w:lang w:val="en-GB"/>
        </w:rPr>
        <w:t>K</w:t>
      </w:r>
      <w:r w:rsidR="00DE27F3">
        <w:rPr>
          <w:rFonts w:ascii="Times New Roman" w:hAnsi="Times New Roman" w:cs="Times New Roman"/>
          <w:i/>
          <w:iCs/>
          <w:sz w:val="24"/>
          <w:szCs w:val="24"/>
          <w:lang w:val="en-GB"/>
        </w:rPr>
        <w:t>ingdom</w:t>
      </w:r>
    </w:p>
    <w:p w14:paraId="0E49012E" w14:textId="272C2EAC" w:rsidR="00973499" w:rsidRPr="000839C4" w:rsidRDefault="00973499">
      <w:pPr>
        <w:widowControl w:val="0"/>
        <w:autoSpaceDE w:val="0"/>
        <w:autoSpaceDN w:val="0"/>
        <w:adjustRightInd w:val="0"/>
        <w:spacing w:after="0" w:line="240" w:lineRule="auto"/>
        <w:rPr>
          <w:rFonts w:ascii="Calibri" w:hAnsi="Calibri" w:cs="Calibri"/>
          <w:sz w:val="24"/>
          <w:szCs w:val="24"/>
          <w:lang w:val="en-US"/>
        </w:rPr>
      </w:pPr>
    </w:p>
    <w:p w14:paraId="650733C8" w14:textId="29E0F25D" w:rsidR="00E117AB" w:rsidRPr="000839C4" w:rsidRDefault="00E117AB">
      <w:pPr>
        <w:widowControl w:val="0"/>
        <w:autoSpaceDE w:val="0"/>
        <w:autoSpaceDN w:val="0"/>
        <w:adjustRightInd w:val="0"/>
        <w:spacing w:after="0" w:line="240" w:lineRule="auto"/>
        <w:rPr>
          <w:rFonts w:ascii="Calibri" w:hAnsi="Calibri" w:cs="Calibri"/>
          <w:sz w:val="24"/>
          <w:szCs w:val="24"/>
          <w:lang w:val="en-US"/>
        </w:rPr>
      </w:pPr>
    </w:p>
    <w:p w14:paraId="35BE9D99" w14:textId="1097BC57" w:rsidR="00E117AB" w:rsidRPr="000839C4" w:rsidRDefault="00E117AB">
      <w:pPr>
        <w:widowControl w:val="0"/>
        <w:autoSpaceDE w:val="0"/>
        <w:autoSpaceDN w:val="0"/>
        <w:adjustRightInd w:val="0"/>
        <w:spacing w:after="0" w:line="240" w:lineRule="auto"/>
        <w:rPr>
          <w:rFonts w:ascii="Calibri" w:hAnsi="Calibri" w:cs="Calibri"/>
          <w:sz w:val="24"/>
          <w:szCs w:val="24"/>
          <w:lang w:val="en-US"/>
        </w:rPr>
      </w:pPr>
    </w:p>
    <w:p w14:paraId="28210436" w14:textId="77777777" w:rsidR="00E117AB" w:rsidRPr="000839C4" w:rsidRDefault="00E117AB">
      <w:pPr>
        <w:widowControl w:val="0"/>
        <w:autoSpaceDE w:val="0"/>
        <w:autoSpaceDN w:val="0"/>
        <w:adjustRightInd w:val="0"/>
        <w:spacing w:after="0" w:line="240" w:lineRule="auto"/>
        <w:rPr>
          <w:rFonts w:ascii="Calibri" w:hAnsi="Calibri" w:cs="Calibri"/>
          <w:sz w:val="24"/>
          <w:szCs w:val="24"/>
          <w:lang w:val="en-US"/>
        </w:rPr>
      </w:pPr>
    </w:p>
    <w:p w14:paraId="7A2F46E6" w14:textId="77777777" w:rsidR="00DE27F3" w:rsidRDefault="005D299D" w:rsidP="00DE27F3">
      <w:pPr>
        <w:widowControl w:val="0"/>
        <w:tabs>
          <w:tab w:val="left" w:pos="284"/>
        </w:tabs>
        <w:autoSpaceDE w:val="0"/>
        <w:autoSpaceDN w:val="0"/>
        <w:adjustRightInd w:val="0"/>
        <w:spacing w:after="0" w:line="240" w:lineRule="auto"/>
        <w:rPr>
          <w:rFonts w:ascii="Times New Roman" w:hAnsi="Times New Roman" w:cs="Times New Roman"/>
          <w:sz w:val="24"/>
          <w:szCs w:val="24"/>
          <w:lang w:val="en-GB"/>
        </w:rPr>
      </w:pPr>
      <w:r w:rsidRPr="000839C4">
        <w:rPr>
          <w:rFonts w:ascii="Times New Roman" w:hAnsi="Times New Roman" w:cs="Times New Roman"/>
          <w:sz w:val="24"/>
          <w:szCs w:val="24"/>
          <w:lang w:val="en-US"/>
        </w:rPr>
        <w:t>*</w:t>
      </w:r>
      <w:r w:rsidRPr="000839C4">
        <w:rPr>
          <w:rFonts w:ascii="Times New Roman" w:hAnsi="Times New Roman" w:cs="Times New Roman"/>
          <w:sz w:val="24"/>
          <w:szCs w:val="24"/>
          <w:lang w:val="en-US"/>
        </w:rPr>
        <w:tab/>
        <w:t xml:space="preserve">Corresponding author. Tel.: </w:t>
      </w:r>
      <w:r w:rsidRPr="000839C4">
        <w:rPr>
          <w:rFonts w:ascii="Times New Roman" w:hAnsi="Times New Roman" w:cs="Times New Roman"/>
          <w:sz w:val="24"/>
          <w:szCs w:val="24"/>
          <w:lang w:val="en-GB"/>
        </w:rPr>
        <w:t>+44 7926 459413.</w:t>
      </w:r>
    </w:p>
    <w:p w14:paraId="46467919" w14:textId="209984B4" w:rsidR="00973499" w:rsidRPr="000839C4" w:rsidRDefault="00DE27F3" w:rsidP="00DE27F3">
      <w:pPr>
        <w:widowControl w:val="0"/>
        <w:tabs>
          <w:tab w:val="left" w:pos="284"/>
        </w:tabs>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ab/>
      </w:r>
      <w:r w:rsidR="005D299D" w:rsidRPr="000839C4">
        <w:rPr>
          <w:rFonts w:ascii="Times New Roman" w:hAnsi="Times New Roman" w:cs="Times New Roman"/>
          <w:i/>
          <w:iCs/>
          <w:sz w:val="24"/>
          <w:szCs w:val="24"/>
          <w:lang w:val="en-US"/>
        </w:rPr>
        <w:t>E-mail address:</w:t>
      </w:r>
      <w:r>
        <w:rPr>
          <w:rFonts w:ascii="Times New Roman" w:hAnsi="Times New Roman" w:cs="Times New Roman"/>
          <w:iCs/>
          <w:sz w:val="24"/>
          <w:szCs w:val="24"/>
          <w:lang w:val="en-US"/>
        </w:rPr>
        <w:t xml:space="preserve"> </w:t>
      </w:r>
      <w:hyperlink r:id="rId8" w:history="1">
        <w:r w:rsidRPr="004049CC">
          <w:rPr>
            <w:rStyle w:val="Hyperlink"/>
            <w:rFonts w:ascii="Times New Roman" w:hAnsi="Times New Roman" w:cs="Times New Roman"/>
            <w:iCs/>
            <w:sz w:val="24"/>
            <w:szCs w:val="24"/>
            <w:lang w:val="en-US"/>
          </w:rPr>
          <w:t>annaehrle@googlemail.com</w:t>
        </w:r>
      </w:hyperlink>
      <w:r>
        <w:rPr>
          <w:rFonts w:ascii="Times New Roman" w:hAnsi="Times New Roman" w:cs="Times New Roman"/>
          <w:iCs/>
          <w:sz w:val="24"/>
          <w:szCs w:val="24"/>
          <w:lang w:val="en-US"/>
        </w:rPr>
        <w:t xml:space="preserve"> </w:t>
      </w:r>
      <w:r w:rsidRPr="00DE27F3">
        <w:rPr>
          <w:rFonts w:ascii="Times New Roman" w:hAnsi="Times New Roman" w:cs="Times New Roman"/>
          <w:iCs/>
          <w:sz w:val="24"/>
          <w:szCs w:val="24"/>
          <w:lang w:val="en-US"/>
        </w:rPr>
        <w:t>(A. Ehrle).</w:t>
      </w:r>
      <w:r w:rsidR="005D299D" w:rsidRPr="000839C4">
        <w:rPr>
          <w:rFonts w:ascii="Times New Roman" w:hAnsi="Times New Roman" w:cs="Times New Roman"/>
          <w:sz w:val="24"/>
          <w:szCs w:val="24"/>
          <w:lang w:val="en-GB"/>
        </w:rPr>
        <w:br w:type="page"/>
      </w:r>
    </w:p>
    <w:p w14:paraId="6061041A" w14:textId="4A147C94" w:rsidR="00E117AB" w:rsidRPr="000839C4" w:rsidRDefault="00E117AB" w:rsidP="009C6CFE">
      <w:pPr>
        <w:widowControl w:val="0"/>
        <w:autoSpaceDE w:val="0"/>
        <w:autoSpaceDN w:val="0"/>
        <w:adjustRightInd w:val="0"/>
        <w:spacing w:after="200" w:line="276" w:lineRule="auto"/>
        <w:outlineLvl w:val="0"/>
        <w:rPr>
          <w:rFonts w:ascii="Times New Roman" w:hAnsi="Times New Roman" w:cs="Times New Roman"/>
          <w:sz w:val="24"/>
          <w:szCs w:val="24"/>
          <w:lang w:val="en-GB"/>
        </w:rPr>
      </w:pPr>
      <w:r w:rsidRPr="000839C4">
        <w:rPr>
          <w:rFonts w:ascii="Times New Roman" w:hAnsi="Times New Roman" w:cs="Times New Roman"/>
          <w:b/>
          <w:bCs/>
          <w:sz w:val="24"/>
          <w:szCs w:val="24"/>
          <w:lang w:val="en-GB"/>
        </w:rPr>
        <w:lastRenderedPageBreak/>
        <w:t>Abstract</w:t>
      </w:r>
    </w:p>
    <w:p w14:paraId="431BC0CE" w14:textId="50A78134" w:rsidR="00973499" w:rsidRPr="000839C4" w:rsidRDefault="00C45F11" w:rsidP="007B4990">
      <w:pPr>
        <w:widowControl w:val="0"/>
        <w:autoSpaceDE w:val="0"/>
        <w:autoSpaceDN w:val="0"/>
        <w:adjustRightInd w:val="0"/>
        <w:spacing w:after="0" w:line="480" w:lineRule="auto"/>
        <w:ind w:firstLine="720"/>
        <w:rPr>
          <w:rFonts w:ascii="Times New Roman" w:hAnsi="Times New Roman" w:cs="Times New Roman"/>
          <w:bCs/>
          <w:sz w:val="24"/>
          <w:szCs w:val="24"/>
          <w:lang w:val="en-GB"/>
        </w:rPr>
      </w:pPr>
      <w:r w:rsidRPr="00C45F11">
        <w:rPr>
          <w:rFonts w:ascii="Times New Roman" w:hAnsi="Times New Roman" w:cs="Times New Roman"/>
          <w:sz w:val="24"/>
          <w:szCs w:val="24"/>
          <w:lang w:val="en-GB"/>
        </w:rPr>
        <w:t xml:space="preserve">The equine </w:t>
      </w:r>
      <w:r>
        <w:rPr>
          <w:rFonts w:ascii="Times New Roman" w:hAnsi="Times New Roman" w:cs="Times New Roman"/>
          <w:sz w:val="24"/>
          <w:szCs w:val="24"/>
          <w:lang w:val="en-GB"/>
        </w:rPr>
        <w:t>interspinous ligament (</w:t>
      </w:r>
      <w:r w:rsidRPr="00C45F11">
        <w:rPr>
          <w:rFonts w:ascii="Times New Roman" w:hAnsi="Times New Roman" w:cs="Times New Roman"/>
          <w:sz w:val="24"/>
          <w:szCs w:val="24"/>
          <w:lang w:val="en-GB"/>
        </w:rPr>
        <w:t>ISL</w:t>
      </w:r>
      <w:r>
        <w:rPr>
          <w:rFonts w:ascii="Times New Roman" w:hAnsi="Times New Roman" w:cs="Times New Roman"/>
          <w:sz w:val="24"/>
          <w:szCs w:val="24"/>
          <w:lang w:val="en-GB"/>
        </w:rPr>
        <w:t>)</w:t>
      </w:r>
      <w:r w:rsidRPr="00C45F11">
        <w:rPr>
          <w:rFonts w:ascii="Times New Roman" w:hAnsi="Times New Roman" w:cs="Times New Roman"/>
          <w:sz w:val="24"/>
          <w:szCs w:val="24"/>
          <w:lang w:val="en-GB"/>
        </w:rPr>
        <w:t xml:space="preserve"> </w:t>
      </w:r>
      <w:r>
        <w:rPr>
          <w:rFonts w:ascii="Times New Roman" w:hAnsi="Times New Roman" w:cs="Times New Roman"/>
          <w:sz w:val="24"/>
          <w:szCs w:val="24"/>
          <w:lang w:val="en-GB"/>
        </w:rPr>
        <w:t>consists of</w:t>
      </w:r>
      <w:r w:rsidRPr="00C45F11">
        <w:rPr>
          <w:rFonts w:ascii="Times New Roman" w:hAnsi="Times New Roman" w:cs="Times New Roman"/>
          <w:sz w:val="24"/>
          <w:szCs w:val="24"/>
          <w:lang w:val="en-GB"/>
        </w:rPr>
        <w:t xml:space="preserve"> an oblique crossing arrangement of collagenous bundles which are thought to counteract </w:t>
      </w:r>
      <w:r>
        <w:rPr>
          <w:rFonts w:ascii="Times New Roman" w:hAnsi="Times New Roman" w:cs="Times New Roman"/>
          <w:sz w:val="24"/>
          <w:szCs w:val="24"/>
          <w:lang w:val="en-GB"/>
        </w:rPr>
        <w:t xml:space="preserve">the </w:t>
      </w:r>
      <w:r w:rsidRPr="00C45F11">
        <w:rPr>
          <w:rFonts w:ascii="Times New Roman" w:hAnsi="Times New Roman" w:cs="Times New Roman"/>
          <w:sz w:val="24"/>
          <w:szCs w:val="24"/>
          <w:lang w:val="en-GB"/>
        </w:rPr>
        <w:t xml:space="preserve">tensile and rotational forces of distraction between the </w:t>
      </w:r>
      <w:r>
        <w:rPr>
          <w:rFonts w:ascii="Times New Roman" w:hAnsi="Times New Roman" w:cs="Times New Roman"/>
          <w:sz w:val="24"/>
          <w:szCs w:val="24"/>
          <w:lang w:val="en-GB"/>
        </w:rPr>
        <w:t>spinous processes (</w:t>
      </w:r>
      <w:r w:rsidRPr="00C45F11">
        <w:rPr>
          <w:rFonts w:ascii="Times New Roman" w:hAnsi="Times New Roman" w:cs="Times New Roman"/>
          <w:sz w:val="24"/>
          <w:szCs w:val="24"/>
          <w:lang w:val="en-GB"/>
        </w:rPr>
        <w:t>SPs</w:t>
      </w:r>
      <w:r>
        <w:rPr>
          <w:rFonts w:ascii="Times New Roman" w:hAnsi="Times New Roman" w:cs="Times New Roman"/>
          <w:sz w:val="24"/>
          <w:szCs w:val="24"/>
          <w:lang w:val="en-GB"/>
        </w:rPr>
        <w:t>)</w:t>
      </w:r>
      <w:r w:rsidRPr="00C45F11">
        <w:rPr>
          <w:rFonts w:ascii="Times New Roman" w:hAnsi="Times New Roman" w:cs="Times New Roman"/>
          <w:sz w:val="24"/>
          <w:szCs w:val="24"/>
          <w:lang w:val="en-GB"/>
        </w:rPr>
        <w:t xml:space="preserve"> in the caudal thoracic and cranial lumbar spine</w:t>
      </w:r>
      <w:r>
        <w:rPr>
          <w:rFonts w:ascii="Times New Roman" w:hAnsi="Times New Roman" w:cs="Times New Roman"/>
          <w:sz w:val="24"/>
          <w:szCs w:val="24"/>
          <w:lang w:val="en-GB"/>
        </w:rPr>
        <w:t xml:space="preserve">. </w:t>
      </w:r>
      <w:r w:rsidR="00772DB3" w:rsidRPr="000839C4">
        <w:rPr>
          <w:rFonts w:ascii="Times New Roman" w:hAnsi="Times New Roman" w:cs="Times New Roman"/>
          <w:bCs/>
          <w:sz w:val="24"/>
          <w:szCs w:val="24"/>
          <w:lang w:val="en-GB"/>
        </w:rPr>
        <w:t xml:space="preserve">The </w:t>
      </w:r>
      <w:r w:rsidR="00DE27F3">
        <w:rPr>
          <w:rFonts w:ascii="Times New Roman" w:hAnsi="Times New Roman" w:cs="Times New Roman"/>
          <w:bCs/>
          <w:sz w:val="24"/>
          <w:szCs w:val="24"/>
          <w:lang w:val="en-GB"/>
        </w:rPr>
        <w:t>aim</w:t>
      </w:r>
      <w:r w:rsidR="007B2972" w:rsidRPr="000839C4">
        <w:rPr>
          <w:rFonts w:ascii="Times New Roman" w:hAnsi="Times New Roman" w:cs="Times New Roman"/>
          <w:bCs/>
          <w:sz w:val="24"/>
          <w:szCs w:val="24"/>
          <w:lang w:val="en-GB"/>
        </w:rPr>
        <w:t xml:space="preserve"> of this </w:t>
      </w:r>
      <w:r w:rsidR="00E01B1F" w:rsidRPr="000839C4">
        <w:rPr>
          <w:rFonts w:ascii="Times New Roman" w:hAnsi="Times New Roman" w:cs="Times New Roman"/>
          <w:bCs/>
          <w:sz w:val="24"/>
          <w:szCs w:val="24"/>
          <w:lang w:val="en-GB"/>
        </w:rPr>
        <w:t>controlled</w:t>
      </w:r>
      <w:r w:rsidR="004A075D" w:rsidRPr="000839C4">
        <w:rPr>
          <w:rFonts w:ascii="Times New Roman" w:hAnsi="Times New Roman" w:cs="Times New Roman"/>
          <w:bCs/>
          <w:sz w:val="24"/>
          <w:szCs w:val="24"/>
          <w:lang w:val="en-GB"/>
        </w:rPr>
        <w:t xml:space="preserve"> histological </w:t>
      </w:r>
      <w:r w:rsidR="007B2972" w:rsidRPr="000839C4">
        <w:rPr>
          <w:rFonts w:ascii="Times New Roman" w:hAnsi="Times New Roman" w:cs="Times New Roman"/>
          <w:bCs/>
          <w:sz w:val="24"/>
          <w:szCs w:val="24"/>
          <w:lang w:val="en-GB"/>
        </w:rPr>
        <w:t xml:space="preserve">study was </w:t>
      </w:r>
      <w:r w:rsidR="00D95297" w:rsidRPr="000839C4">
        <w:rPr>
          <w:rFonts w:ascii="Times New Roman" w:hAnsi="Times New Roman" w:cs="Times New Roman"/>
          <w:bCs/>
          <w:sz w:val="24"/>
          <w:szCs w:val="24"/>
          <w:lang w:val="en-GB"/>
        </w:rPr>
        <w:t xml:space="preserve">to assess the structural anatomy and innervation of the ISL in horses with </w:t>
      </w:r>
      <w:r w:rsidR="00676C9C" w:rsidRPr="000839C4">
        <w:rPr>
          <w:rFonts w:ascii="Times New Roman" w:hAnsi="Times New Roman" w:cs="Times New Roman"/>
          <w:bCs/>
          <w:sz w:val="24"/>
          <w:szCs w:val="24"/>
          <w:lang w:val="en-GB"/>
        </w:rPr>
        <w:t xml:space="preserve">clinically significant </w:t>
      </w:r>
      <w:r w:rsidRPr="00C45F11">
        <w:rPr>
          <w:rFonts w:ascii="Times New Roman" w:hAnsi="Times New Roman" w:cs="Times New Roman"/>
          <w:bCs/>
          <w:sz w:val="24"/>
          <w:szCs w:val="24"/>
          <w:lang w:val="en-GB"/>
        </w:rPr>
        <w:t xml:space="preserve">overriding (dorsal) </w:t>
      </w:r>
      <w:r>
        <w:rPr>
          <w:rFonts w:ascii="Times New Roman" w:hAnsi="Times New Roman" w:cs="Times New Roman"/>
          <w:bCs/>
          <w:sz w:val="24"/>
          <w:szCs w:val="24"/>
          <w:lang w:val="en-GB"/>
        </w:rPr>
        <w:t>SPs</w:t>
      </w:r>
      <w:r w:rsidRPr="00C45F11">
        <w:rPr>
          <w:rFonts w:ascii="Times New Roman" w:hAnsi="Times New Roman" w:cs="Times New Roman"/>
          <w:bCs/>
          <w:sz w:val="24"/>
          <w:szCs w:val="24"/>
          <w:lang w:val="en-GB"/>
        </w:rPr>
        <w:t xml:space="preserve"> (ORSPs)</w:t>
      </w:r>
      <w:r>
        <w:rPr>
          <w:rFonts w:ascii="Times New Roman" w:hAnsi="Times New Roman" w:cs="Times New Roman"/>
          <w:bCs/>
          <w:sz w:val="24"/>
          <w:szCs w:val="24"/>
          <w:lang w:val="en-GB"/>
        </w:rPr>
        <w:t xml:space="preserve"> </w:t>
      </w:r>
      <w:r w:rsidR="00100BC8" w:rsidRPr="000839C4">
        <w:rPr>
          <w:rFonts w:ascii="Times New Roman" w:hAnsi="Times New Roman" w:cs="Times New Roman"/>
          <w:bCs/>
          <w:sz w:val="24"/>
          <w:szCs w:val="24"/>
          <w:lang w:val="en-GB"/>
        </w:rPr>
        <w:t xml:space="preserve">and to compare </w:t>
      </w:r>
      <w:r w:rsidR="00DE27F3">
        <w:rPr>
          <w:rFonts w:ascii="Times New Roman" w:hAnsi="Times New Roman" w:cs="Times New Roman"/>
          <w:bCs/>
          <w:sz w:val="24"/>
          <w:szCs w:val="24"/>
          <w:lang w:val="en-GB"/>
        </w:rPr>
        <w:t xml:space="preserve">the findings </w:t>
      </w:r>
      <w:r>
        <w:rPr>
          <w:rFonts w:ascii="Times New Roman" w:hAnsi="Times New Roman" w:cs="Times New Roman"/>
          <w:bCs/>
          <w:sz w:val="24"/>
          <w:szCs w:val="24"/>
          <w:lang w:val="en-GB"/>
        </w:rPr>
        <w:t>with</w:t>
      </w:r>
      <w:r w:rsidR="00100BC8" w:rsidRPr="000839C4">
        <w:rPr>
          <w:rFonts w:ascii="Times New Roman" w:hAnsi="Times New Roman" w:cs="Times New Roman"/>
          <w:bCs/>
          <w:sz w:val="24"/>
          <w:szCs w:val="24"/>
          <w:lang w:val="en-GB"/>
        </w:rPr>
        <w:t xml:space="preserve"> the ISL of normal horses</w:t>
      </w:r>
      <w:r w:rsidR="00D95297" w:rsidRPr="000839C4">
        <w:rPr>
          <w:rFonts w:ascii="Times New Roman" w:hAnsi="Times New Roman" w:cs="Times New Roman"/>
          <w:bCs/>
          <w:sz w:val="24"/>
          <w:szCs w:val="24"/>
          <w:lang w:val="en-GB"/>
        </w:rPr>
        <w:t>.</w:t>
      </w:r>
      <w:r w:rsidR="004A075D" w:rsidRPr="000839C4">
        <w:rPr>
          <w:rFonts w:ascii="Times New Roman" w:hAnsi="Times New Roman" w:cs="Times New Roman"/>
          <w:bCs/>
          <w:sz w:val="24"/>
          <w:szCs w:val="24"/>
          <w:lang w:val="en-GB"/>
        </w:rPr>
        <w:t xml:space="preserve"> </w:t>
      </w:r>
      <w:r w:rsidR="00206AD5" w:rsidRPr="000839C4">
        <w:rPr>
          <w:rFonts w:ascii="Times New Roman" w:hAnsi="Times New Roman" w:cs="Times New Roman"/>
          <w:sz w:val="24"/>
          <w:szCs w:val="24"/>
          <w:lang w:val="en-GB"/>
        </w:rPr>
        <w:t>Samples o</w:t>
      </w:r>
      <w:r w:rsidR="00523598" w:rsidRPr="000839C4">
        <w:rPr>
          <w:rFonts w:ascii="Times New Roman" w:hAnsi="Times New Roman" w:cs="Times New Roman"/>
          <w:sz w:val="24"/>
          <w:szCs w:val="24"/>
          <w:lang w:val="en-GB"/>
        </w:rPr>
        <w:t>f the ISL were obtained from 10</w:t>
      </w:r>
      <w:r w:rsidR="00206AD5" w:rsidRPr="000839C4">
        <w:rPr>
          <w:rFonts w:ascii="Times New Roman" w:hAnsi="Times New Roman" w:cs="Times New Roman"/>
          <w:sz w:val="24"/>
          <w:szCs w:val="24"/>
          <w:lang w:val="en-GB"/>
        </w:rPr>
        <w:t xml:space="preserve"> horses that underwent subtotal ostectomy</w:t>
      </w:r>
      <w:r w:rsidR="00894C52" w:rsidRPr="000839C4">
        <w:rPr>
          <w:rFonts w:ascii="Times New Roman" w:hAnsi="Times New Roman" w:cs="Times New Roman"/>
          <w:sz w:val="24"/>
          <w:szCs w:val="24"/>
          <w:lang w:val="en-GB"/>
        </w:rPr>
        <w:t xml:space="preserve"> for</w:t>
      </w:r>
      <w:r w:rsidR="00206AD5" w:rsidRPr="000839C4">
        <w:rPr>
          <w:rFonts w:ascii="Times New Roman" w:hAnsi="Times New Roman" w:cs="Times New Roman"/>
          <w:sz w:val="24"/>
          <w:szCs w:val="24"/>
          <w:lang w:val="en-GB"/>
        </w:rPr>
        <w:t xml:space="preserve"> treatment of ORSPs</w:t>
      </w:r>
      <w:r w:rsidR="00C93A80" w:rsidRPr="000839C4">
        <w:rPr>
          <w:rFonts w:ascii="Times New Roman" w:hAnsi="Times New Roman" w:cs="Times New Roman"/>
          <w:sz w:val="24"/>
          <w:szCs w:val="24"/>
          <w:lang w:val="en-GB"/>
        </w:rPr>
        <w:t>.</w:t>
      </w:r>
      <w:r w:rsidR="00335F9E" w:rsidRPr="000839C4">
        <w:rPr>
          <w:rFonts w:ascii="Times New Roman" w:hAnsi="Times New Roman" w:cs="Times New Roman"/>
          <w:sz w:val="24"/>
          <w:szCs w:val="24"/>
          <w:lang w:val="en-GB"/>
        </w:rPr>
        <w:t xml:space="preserve"> </w:t>
      </w:r>
      <w:r w:rsidR="00D5045E" w:rsidRPr="000839C4">
        <w:rPr>
          <w:rFonts w:ascii="Times New Roman" w:hAnsi="Times New Roman" w:cs="Times New Roman"/>
          <w:sz w:val="24"/>
          <w:szCs w:val="24"/>
          <w:lang w:val="en-GB"/>
        </w:rPr>
        <w:t xml:space="preserve">Control samples were obtained from horses without spinal pathology. </w:t>
      </w:r>
      <w:r w:rsidR="00341E6E" w:rsidRPr="000839C4">
        <w:rPr>
          <w:rFonts w:ascii="Times New Roman" w:hAnsi="Times New Roman" w:cs="Times New Roman"/>
          <w:bCs/>
          <w:sz w:val="24"/>
          <w:szCs w:val="24"/>
          <w:lang w:val="en-GB"/>
        </w:rPr>
        <w:t>Histological</w:t>
      </w:r>
      <w:r w:rsidR="00206AD5" w:rsidRPr="000839C4">
        <w:rPr>
          <w:rFonts w:ascii="Times New Roman" w:hAnsi="Times New Roman" w:cs="Times New Roman"/>
          <w:bCs/>
          <w:sz w:val="24"/>
          <w:szCs w:val="24"/>
          <w:lang w:val="en-GB"/>
        </w:rPr>
        <w:t xml:space="preserve"> </w:t>
      </w:r>
      <w:r w:rsidR="00341E6E" w:rsidRPr="000839C4">
        <w:rPr>
          <w:rFonts w:ascii="Times New Roman" w:hAnsi="Times New Roman" w:cs="Times New Roman"/>
          <w:bCs/>
          <w:sz w:val="24"/>
          <w:szCs w:val="24"/>
          <w:lang w:val="en-GB"/>
        </w:rPr>
        <w:t>staining of</w:t>
      </w:r>
      <w:r w:rsidR="00CB0F02" w:rsidRPr="000839C4">
        <w:rPr>
          <w:rFonts w:ascii="Times New Roman" w:hAnsi="Times New Roman" w:cs="Times New Roman"/>
          <w:bCs/>
          <w:sz w:val="24"/>
          <w:szCs w:val="24"/>
          <w:lang w:val="en-GB"/>
        </w:rPr>
        <w:t xml:space="preserve"> </w:t>
      </w:r>
      <w:r w:rsidR="00A53881" w:rsidRPr="000839C4">
        <w:rPr>
          <w:rFonts w:ascii="Times New Roman" w:hAnsi="Times New Roman" w:cs="Times New Roman"/>
          <w:bCs/>
          <w:sz w:val="24"/>
          <w:szCs w:val="24"/>
          <w:lang w:val="en-GB"/>
        </w:rPr>
        <w:t xml:space="preserve">ISL sections </w:t>
      </w:r>
      <w:r>
        <w:rPr>
          <w:rFonts w:ascii="Times New Roman" w:hAnsi="Times New Roman" w:cs="Times New Roman"/>
          <w:bCs/>
          <w:sz w:val="24"/>
          <w:szCs w:val="24"/>
          <w:lang w:val="en-GB"/>
        </w:rPr>
        <w:t xml:space="preserve">with haematoxylin and </w:t>
      </w:r>
      <w:r w:rsidRPr="000839C4">
        <w:rPr>
          <w:rFonts w:ascii="Times New Roman" w:hAnsi="Times New Roman" w:cs="Times New Roman"/>
          <w:bCs/>
          <w:sz w:val="24"/>
          <w:szCs w:val="24"/>
          <w:lang w:val="en-GB"/>
        </w:rPr>
        <w:t xml:space="preserve">eosin </w:t>
      </w:r>
      <w:r w:rsidR="00341E6E" w:rsidRPr="000839C4">
        <w:rPr>
          <w:rFonts w:ascii="Times New Roman" w:hAnsi="Times New Roman" w:cs="Times New Roman"/>
          <w:bCs/>
          <w:sz w:val="24"/>
          <w:szCs w:val="24"/>
          <w:lang w:val="en-GB"/>
        </w:rPr>
        <w:t xml:space="preserve">was performed to assess the </w:t>
      </w:r>
      <w:r>
        <w:rPr>
          <w:rFonts w:ascii="Times New Roman" w:hAnsi="Times New Roman" w:cs="Times New Roman"/>
          <w:bCs/>
          <w:sz w:val="24"/>
          <w:szCs w:val="24"/>
          <w:lang w:val="en-GB"/>
        </w:rPr>
        <w:t xml:space="preserve">morphology of the </w:t>
      </w:r>
      <w:r w:rsidR="00341E6E" w:rsidRPr="000839C4">
        <w:rPr>
          <w:rFonts w:ascii="Times New Roman" w:hAnsi="Times New Roman" w:cs="Times New Roman"/>
          <w:bCs/>
          <w:sz w:val="24"/>
          <w:szCs w:val="24"/>
          <w:lang w:val="en-GB"/>
        </w:rPr>
        <w:t>ligaments</w:t>
      </w:r>
      <w:r>
        <w:rPr>
          <w:rFonts w:ascii="Times New Roman" w:hAnsi="Times New Roman" w:cs="Times New Roman"/>
          <w:bCs/>
          <w:sz w:val="24"/>
          <w:szCs w:val="24"/>
          <w:lang w:val="en-GB"/>
        </w:rPr>
        <w:t xml:space="preserve"> </w:t>
      </w:r>
      <w:r w:rsidR="00341E6E" w:rsidRPr="000839C4">
        <w:rPr>
          <w:rFonts w:ascii="Times New Roman" w:hAnsi="Times New Roman" w:cs="Times New Roman"/>
          <w:bCs/>
          <w:sz w:val="24"/>
          <w:szCs w:val="24"/>
          <w:lang w:val="en-GB"/>
        </w:rPr>
        <w:t xml:space="preserve">and </w:t>
      </w:r>
      <w:r>
        <w:rPr>
          <w:rFonts w:ascii="Times New Roman" w:hAnsi="Times New Roman" w:cs="Times New Roman"/>
          <w:bCs/>
          <w:sz w:val="24"/>
          <w:szCs w:val="24"/>
          <w:lang w:val="en-GB"/>
        </w:rPr>
        <w:t xml:space="preserve">with </w:t>
      </w:r>
      <w:proofErr w:type="spellStart"/>
      <w:r w:rsidR="000B529E">
        <w:rPr>
          <w:rFonts w:ascii="Times New Roman" w:hAnsi="Times New Roman" w:cs="Times New Roman"/>
          <w:sz w:val="24"/>
          <w:szCs w:val="24"/>
          <w:lang w:val="en-US"/>
        </w:rPr>
        <w:t>A</w:t>
      </w:r>
      <w:r w:rsidRPr="000839C4">
        <w:rPr>
          <w:rFonts w:ascii="Times New Roman" w:hAnsi="Times New Roman" w:cs="Times New Roman"/>
          <w:sz w:val="24"/>
          <w:szCs w:val="24"/>
          <w:lang w:val="en-US"/>
        </w:rPr>
        <w:t>lcian</w:t>
      </w:r>
      <w:proofErr w:type="spellEnd"/>
      <w:r>
        <w:rPr>
          <w:rFonts w:ascii="Times New Roman" w:hAnsi="Times New Roman" w:cs="Times New Roman"/>
          <w:sz w:val="24"/>
          <w:szCs w:val="24"/>
          <w:lang w:val="en-US"/>
        </w:rPr>
        <w:t xml:space="preserve"> blue</w:t>
      </w:r>
      <w:r w:rsidRPr="000839C4">
        <w:rPr>
          <w:rFonts w:ascii="Times New Roman" w:hAnsi="Times New Roman" w:cs="Times New Roman"/>
          <w:sz w:val="24"/>
          <w:szCs w:val="24"/>
          <w:lang w:val="en-US"/>
        </w:rPr>
        <w:t>-</w:t>
      </w:r>
      <w:r>
        <w:rPr>
          <w:rFonts w:ascii="Times New Roman" w:hAnsi="Times New Roman" w:cs="Times New Roman"/>
          <w:sz w:val="24"/>
          <w:szCs w:val="24"/>
          <w:lang w:val="en-US"/>
        </w:rPr>
        <w:t>p</w:t>
      </w:r>
      <w:r w:rsidRPr="000839C4">
        <w:rPr>
          <w:rFonts w:ascii="Times New Roman" w:hAnsi="Times New Roman" w:cs="Times New Roman"/>
          <w:sz w:val="24"/>
          <w:szCs w:val="24"/>
          <w:lang w:val="en-US"/>
        </w:rPr>
        <w:t xml:space="preserve">eriodic </w:t>
      </w:r>
      <w:r>
        <w:rPr>
          <w:rFonts w:ascii="Times New Roman" w:hAnsi="Times New Roman" w:cs="Times New Roman"/>
          <w:sz w:val="24"/>
          <w:szCs w:val="24"/>
          <w:lang w:val="en-US"/>
        </w:rPr>
        <w:t>a</w:t>
      </w:r>
      <w:r w:rsidRPr="000839C4">
        <w:rPr>
          <w:rFonts w:ascii="Times New Roman" w:hAnsi="Times New Roman" w:cs="Times New Roman"/>
          <w:sz w:val="24"/>
          <w:szCs w:val="24"/>
          <w:lang w:val="en-US"/>
        </w:rPr>
        <w:t>cid</w:t>
      </w:r>
      <w:r>
        <w:rPr>
          <w:rFonts w:ascii="Times New Roman" w:hAnsi="Times New Roman" w:cs="Times New Roman"/>
          <w:sz w:val="24"/>
          <w:szCs w:val="24"/>
          <w:lang w:val="en-US"/>
        </w:rPr>
        <w:t>-</w:t>
      </w:r>
      <w:r w:rsidRPr="000839C4">
        <w:rPr>
          <w:rFonts w:ascii="Times New Roman" w:hAnsi="Times New Roman" w:cs="Times New Roman"/>
          <w:sz w:val="24"/>
          <w:szCs w:val="24"/>
          <w:lang w:val="en-US"/>
        </w:rPr>
        <w:t>Schiff</w:t>
      </w:r>
      <w:r>
        <w:rPr>
          <w:rFonts w:ascii="Times New Roman" w:hAnsi="Times New Roman" w:cs="Times New Roman"/>
          <w:sz w:val="24"/>
          <w:szCs w:val="24"/>
          <w:lang w:val="en-US"/>
        </w:rPr>
        <w:t xml:space="preserve"> </w:t>
      </w:r>
      <w:r w:rsidR="00341E6E" w:rsidRPr="000839C4">
        <w:rPr>
          <w:rFonts w:ascii="Times New Roman" w:hAnsi="Times New Roman" w:cs="Times New Roman"/>
          <w:bCs/>
          <w:sz w:val="24"/>
          <w:szCs w:val="24"/>
          <w:lang w:val="en-GB"/>
        </w:rPr>
        <w:t xml:space="preserve">to determine the </w:t>
      </w:r>
      <w:r w:rsidR="00341E6E" w:rsidRPr="000839C4">
        <w:rPr>
          <w:rFonts w:ascii="Times New Roman" w:hAnsi="Times New Roman" w:cs="Times New Roman"/>
          <w:sz w:val="24"/>
          <w:szCs w:val="24"/>
          <w:lang w:val="en-US"/>
        </w:rPr>
        <w:t>proteoglycan and glycosaminoglycan content.</w:t>
      </w:r>
      <w:r w:rsidR="000B529E">
        <w:rPr>
          <w:rFonts w:ascii="Times New Roman" w:hAnsi="Times New Roman" w:cs="Times New Roman"/>
          <w:sz w:val="24"/>
          <w:szCs w:val="24"/>
          <w:lang w:val="en-US"/>
        </w:rPr>
        <w:t xml:space="preserve"> </w:t>
      </w:r>
      <w:r w:rsidR="000B529E" w:rsidRPr="000B529E">
        <w:rPr>
          <w:rFonts w:ascii="Times New Roman" w:hAnsi="Times New Roman" w:cs="Times New Roman"/>
          <w:sz w:val="24"/>
          <w:szCs w:val="24"/>
          <w:lang w:val="en-US"/>
        </w:rPr>
        <w:t xml:space="preserve">Immunohistochemistry </w:t>
      </w:r>
      <w:r>
        <w:rPr>
          <w:rFonts w:ascii="Times New Roman" w:hAnsi="Times New Roman" w:cs="Times New Roman"/>
          <w:bCs/>
          <w:sz w:val="24"/>
          <w:szCs w:val="24"/>
          <w:lang w:val="en-GB"/>
        </w:rPr>
        <w:t xml:space="preserve">for </w:t>
      </w:r>
      <w:r w:rsidR="00206AD5" w:rsidRPr="000839C4">
        <w:rPr>
          <w:rFonts w:ascii="Times New Roman" w:hAnsi="Times New Roman" w:cs="Times New Roman"/>
          <w:bCs/>
          <w:sz w:val="24"/>
          <w:szCs w:val="24"/>
          <w:lang w:val="en-GB"/>
        </w:rPr>
        <w:t>S100</w:t>
      </w:r>
      <w:r w:rsidR="00341E6E" w:rsidRPr="000839C4">
        <w:rPr>
          <w:rFonts w:ascii="Times New Roman" w:hAnsi="Times New Roman" w:cs="Times New Roman"/>
          <w:bCs/>
          <w:sz w:val="24"/>
          <w:szCs w:val="24"/>
          <w:lang w:val="en-GB"/>
        </w:rPr>
        <w:t xml:space="preserve"> was performed for </w:t>
      </w:r>
      <w:r w:rsidR="00A96B23" w:rsidRPr="000839C4">
        <w:rPr>
          <w:rFonts w:ascii="Times New Roman" w:hAnsi="Times New Roman" w:cs="Times New Roman"/>
          <w:bCs/>
          <w:sz w:val="24"/>
          <w:szCs w:val="24"/>
          <w:lang w:val="en-GB"/>
        </w:rPr>
        <w:t xml:space="preserve">quantitative </w:t>
      </w:r>
      <w:r w:rsidR="00CB1F6F" w:rsidRPr="000839C4">
        <w:rPr>
          <w:rFonts w:ascii="Times New Roman" w:hAnsi="Times New Roman" w:cs="Times New Roman"/>
          <w:bCs/>
          <w:sz w:val="24"/>
          <w:szCs w:val="24"/>
          <w:lang w:val="en-GB"/>
        </w:rPr>
        <w:t>evaluation of nerves</w:t>
      </w:r>
      <w:r w:rsidR="00A96B23" w:rsidRPr="000839C4">
        <w:rPr>
          <w:rFonts w:ascii="Times New Roman" w:hAnsi="Times New Roman" w:cs="Times New Roman"/>
          <w:bCs/>
          <w:sz w:val="24"/>
          <w:szCs w:val="24"/>
          <w:lang w:val="en-GB"/>
        </w:rPr>
        <w:t xml:space="preserve"> within the ISL.</w:t>
      </w:r>
    </w:p>
    <w:p w14:paraId="7D79A48D" w14:textId="77777777" w:rsidR="007B4990" w:rsidRPr="000839C4" w:rsidRDefault="007B4990" w:rsidP="00C45F11">
      <w:pPr>
        <w:widowControl w:val="0"/>
        <w:autoSpaceDE w:val="0"/>
        <w:autoSpaceDN w:val="0"/>
        <w:adjustRightInd w:val="0"/>
        <w:spacing w:after="0" w:line="480" w:lineRule="auto"/>
        <w:rPr>
          <w:rFonts w:ascii="Times New Roman" w:hAnsi="Times New Roman" w:cs="Times New Roman"/>
          <w:bCs/>
          <w:sz w:val="24"/>
          <w:szCs w:val="24"/>
          <w:lang w:val="en-GB"/>
        </w:rPr>
      </w:pPr>
    </w:p>
    <w:p w14:paraId="16C84BEC" w14:textId="4B48360B" w:rsidR="00BF5623" w:rsidRPr="000839C4" w:rsidRDefault="00FE0904" w:rsidP="007B4990">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bCs/>
          <w:sz w:val="24"/>
          <w:szCs w:val="24"/>
          <w:lang w:val="en-GB"/>
        </w:rPr>
        <w:t xml:space="preserve">The ISL </w:t>
      </w:r>
      <w:r w:rsidR="00562065" w:rsidRPr="000839C4">
        <w:rPr>
          <w:rFonts w:ascii="Times New Roman" w:hAnsi="Times New Roman" w:cs="Times New Roman"/>
          <w:bCs/>
          <w:sz w:val="24"/>
          <w:szCs w:val="24"/>
          <w:lang w:val="en-GB"/>
        </w:rPr>
        <w:t>in horses with OR</w:t>
      </w:r>
      <w:r w:rsidR="00D5045E" w:rsidRPr="000839C4">
        <w:rPr>
          <w:rFonts w:ascii="Times New Roman" w:hAnsi="Times New Roman" w:cs="Times New Roman"/>
          <w:bCs/>
          <w:sz w:val="24"/>
          <w:szCs w:val="24"/>
          <w:lang w:val="en-GB"/>
        </w:rPr>
        <w:t xml:space="preserve">SPs </w:t>
      </w:r>
      <w:r w:rsidR="00C45F11">
        <w:rPr>
          <w:rFonts w:ascii="Times New Roman" w:hAnsi="Times New Roman" w:cs="Times New Roman"/>
          <w:bCs/>
          <w:sz w:val="24"/>
          <w:szCs w:val="24"/>
          <w:lang w:val="en-GB"/>
        </w:rPr>
        <w:t xml:space="preserve">had </w:t>
      </w:r>
      <w:r w:rsidR="009F215F" w:rsidRPr="000839C4">
        <w:rPr>
          <w:rFonts w:ascii="Times New Roman" w:hAnsi="Times New Roman" w:cs="Times New Roman"/>
          <w:bCs/>
          <w:sz w:val="24"/>
          <w:szCs w:val="24"/>
          <w:lang w:val="en-GB"/>
        </w:rPr>
        <w:t xml:space="preserve">an altered </w:t>
      </w:r>
      <w:r w:rsidR="00D5045E" w:rsidRPr="000839C4">
        <w:rPr>
          <w:rFonts w:ascii="Times New Roman" w:hAnsi="Times New Roman" w:cs="Times New Roman"/>
          <w:bCs/>
          <w:sz w:val="24"/>
          <w:szCs w:val="24"/>
          <w:lang w:val="en-GB"/>
        </w:rPr>
        <w:t xml:space="preserve">collagen fibre alignment </w:t>
      </w:r>
      <w:r w:rsidR="006A57F5" w:rsidRPr="000839C4">
        <w:rPr>
          <w:rFonts w:ascii="Times New Roman" w:hAnsi="Times New Roman" w:cs="Times New Roman"/>
          <w:bCs/>
          <w:sz w:val="24"/>
          <w:szCs w:val="24"/>
          <w:lang w:val="en-GB"/>
        </w:rPr>
        <w:t xml:space="preserve">and arrangement of the ligamentous </w:t>
      </w:r>
      <w:r w:rsidR="009F215F" w:rsidRPr="000839C4">
        <w:rPr>
          <w:rFonts w:ascii="Times New Roman" w:hAnsi="Times New Roman" w:cs="Times New Roman"/>
          <w:bCs/>
          <w:sz w:val="24"/>
          <w:szCs w:val="24"/>
          <w:lang w:val="en-GB"/>
        </w:rPr>
        <w:t>layers when com</w:t>
      </w:r>
      <w:r w:rsidR="007138CC" w:rsidRPr="000839C4">
        <w:rPr>
          <w:rFonts w:ascii="Times New Roman" w:hAnsi="Times New Roman" w:cs="Times New Roman"/>
          <w:bCs/>
          <w:sz w:val="24"/>
          <w:szCs w:val="24"/>
          <w:lang w:val="en-GB"/>
        </w:rPr>
        <w:t>pared to healthy controls</w:t>
      </w:r>
      <w:r w:rsidR="009F215F" w:rsidRPr="000839C4">
        <w:rPr>
          <w:rFonts w:ascii="Times New Roman" w:hAnsi="Times New Roman" w:cs="Times New Roman"/>
          <w:bCs/>
          <w:sz w:val="24"/>
          <w:szCs w:val="24"/>
          <w:lang w:val="en-GB"/>
        </w:rPr>
        <w:t xml:space="preserve">. </w:t>
      </w:r>
      <w:r w:rsidR="00BC3BF7" w:rsidRPr="000839C4">
        <w:rPr>
          <w:rFonts w:ascii="Times New Roman" w:hAnsi="Times New Roman" w:cs="Times New Roman"/>
          <w:bCs/>
          <w:sz w:val="24"/>
          <w:szCs w:val="24"/>
          <w:lang w:val="en-GB"/>
        </w:rPr>
        <w:t xml:space="preserve">A significant increase </w:t>
      </w:r>
      <w:r w:rsidR="00C45F11">
        <w:rPr>
          <w:rFonts w:ascii="Times New Roman" w:hAnsi="Times New Roman" w:cs="Times New Roman"/>
          <w:bCs/>
          <w:sz w:val="24"/>
          <w:szCs w:val="24"/>
          <w:lang w:val="en-GB"/>
        </w:rPr>
        <w:t>in</w:t>
      </w:r>
      <w:r w:rsidR="00BC3BF7" w:rsidRPr="000839C4">
        <w:rPr>
          <w:rFonts w:ascii="Times New Roman" w:hAnsi="Times New Roman" w:cs="Times New Roman"/>
          <w:bCs/>
          <w:sz w:val="24"/>
          <w:szCs w:val="24"/>
          <w:lang w:val="en-GB"/>
        </w:rPr>
        <w:t xml:space="preserve"> fibrocartilagi</w:t>
      </w:r>
      <w:r w:rsidR="00487A17" w:rsidRPr="000839C4">
        <w:rPr>
          <w:rFonts w:ascii="Times New Roman" w:hAnsi="Times New Roman" w:cs="Times New Roman"/>
          <w:bCs/>
          <w:sz w:val="24"/>
          <w:szCs w:val="24"/>
          <w:lang w:val="en-GB"/>
        </w:rPr>
        <w:t>n</w:t>
      </w:r>
      <w:r w:rsidR="00BC3BF7" w:rsidRPr="000839C4">
        <w:rPr>
          <w:rFonts w:ascii="Times New Roman" w:hAnsi="Times New Roman" w:cs="Times New Roman"/>
          <w:bCs/>
          <w:sz w:val="24"/>
          <w:szCs w:val="24"/>
          <w:lang w:val="en-GB"/>
        </w:rPr>
        <w:t xml:space="preserve">ous tissue with evidence </w:t>
      </w:r>
      <w:r w:rsidR="00E529CD" w:rsidRPr="000839C4">
        <w:rPr>
          <w:rFonts w:ascii="Times New Roman" w:hAnsi="Times New Roman" w:cs="Times New Roman"/>
          <w:bCs/>
          <w:sz w:val="24"/>
          <w:szCs w:val="24"/>
          <w:lang w:val="en-GB"/>
        </w:rPr>
        <w:t>o</w:t>
      </w:r>
      <w:r w:rsidR="00872147" w:rsidRPr="000839C4">
        <w:rPr>
          <w:rFonts w:ascii="Times New Roman" w:hAnsi="Times New Roman" w:cs="Times New Roman"/>
          <w:bCs/>
          <w:sz w:val="24"/>
          <w:szCs w:val="24"/>
          <w:lang w:val="en-GB"/>
        </w:rPr>
        <w:t>f fibrocartilaginous</w:t>
      </w:r>
      <w:r w:rsidR="00CE4A10" w:rsidRPr="000839C4">
        <w:rPr>
          <w:rFonts w:ascii="Times New Roman" w:hAnsi="Times New Roman" w:cs="Times New Roman"/>
          <w:bCs/>
          <w:sz w:val="24"/>
          <w:szCs w:val="24"/>
          <w:lang w:val="en-GB"/>
        </w:rPr>
        <w:t xml:space="preserve"> metaplasia was detected (</w:t>
      </w:r>
      <w:r w:rsidR="00CE4A10" w:rsidRPr="000839C4">
        <w:rPr>
          <w:rFonts w:ascii="Times New Roman" w:hAnsi="Times New Roman" w:cs="Times New Roman"/>
          <w:bCs/>
          <w:i/>
          <w:sz w:val="24"/>
          <w:szCs w:val="24"/>
          <w:lang w:val="en-GB"/>
        </w:rPr>
        <w:t>P</w:t>
      </w:r>
      <w:r w:rsidR="00BC3BF7" w:rsidRPr="000839C4">
        <w:rPr>
          <w:rFonts w:ascii="Times New Roman" w:hAnsi="Times New Roman" w:cs="Times New Roman"/>
          <w:bCs/>
          <w:sz w:val="24"/>
          <w:szCs w:val="24"/>
          <w:lang w:val="en-GB"/>
        </w:rPr>
        <w:t xml:space="preserve"> = 0.001). </w:t>
      </w:r>
      <w:r w:rsidR="00B975B2" w:rsidRPr="000839C4">
        <w:rPr>
          <w:rFonts w:ascii="Times New Roman" w:hAnsi="Times New Roman" w:cs="Times New Roman"/>
          <w:bCs/>
          <w:sz w:val="24"/>
          <w:szCs w:val="24"/>
          <w:lang w:val="en-GB"/>
        </w:rPr>
        <w:t>The number of</w:t>
      </w:r>
      <w:r w:rsidR="00487A17" w:rsidRPr="000839C4">
        <w:rPr>
          <w:rFonts w:ascii="Times New Roman" w:hAnsi="Times New Roman" w:cs="Times New Roman"/>
          <w:bCs/>
          <w:sz w:val="24"/>
          <w:szCs w:val="24"/>
          <w:lang w:val="en-GB"/>
        </w:rPr>
        <w:t xml:space="preserve"> nerves</w:t>
      </w:r>
      <w:r w:rsidR="00BC3BF7" w:rsidRPr="000839C4">
        <w:rPr>
          <w:rFonts w:ascii="Times New Roman" w:hAnsi="Times New Roman" w:cs="Times New Roman"/>
          <w:bCs/>
          <w:sz w:val="24"/>
          <w:szCs w:val="24"/>
          <w:lang w:val="en-GB"/>
        </w:rPr>
        <w:t xml:space="preserve"> in the ISL samples was signifi</w:t>
      </w:r>
      <w:r w:rsidR="00DF13DE" w:rsidRPr="000839C4">
        <w:rPr>
          <w:rFonts w:ascii="Times New Roman" w:hAnsi="Times New Roman" w:cs="Times New Roman"/>
          <w:bCs/>
          <w:sz w:val="24"/>
          <w:szCs w:val="24"/>
          <w:lang w:val="en-GB"/>
        </w:rPr>
        <w:t>cantly higher in horses with OR</w:t>
      </w:r>
      <w:r w:rsidR="00BC3BF7" w:rsidRPr="000839C4">
        <w:rPr>
          <w:rFonts w:ascii="Times New Roman" w:hAnsi="Times New Roman" w:cs="Times New Roman"/>
          <w:bCs/>
          <w:sz w:val="24"/>
          <w:szCs w:val="24"/>
          <w:lang w:val="en-GB"/>
        </w:rPr>
        <w:t xml:space="preserve">SPs </w:t>
      </w:r>
      <w:r w:rsidR="00C45F11">
        <w:rPr>
          <w:rFonts w:ascii="Times New Roman" w:hAnsi="Times New Roman" w:cs="Times New Roman"/>
          <w:bCs/>
          <w:sz w:val="24"/>
          <w:szCs w:val="24"/>
          <w:lang w:val="en-GB"/>
        </w:rPr>
        <w:t>than in</w:t>
      </w:r>
      <w:r w:rsidR="00BC3BF7" w:rsidRPr="000839C4">
        <w:rPr>
          <w:rFonts w:ascii="Times New Roman" w:hAnsi="Times New Roman" w:cs="Times New Roman"/>
          <w:bCs/>
          <w:sz w:val="24"/>
          <w:szCs w:val="24"/>
          <w:lang w:val="en-GB"/>
        </w:rPr>
        <w:t xml:space="preserve"> controls</w:t>
      </w:r>
      <w:r w:rsidR="00CE4A10" w:rsidRPr="000839C4">
        <w:rPr>
          <w:rFonts w:ascii="Times New Roman" w:hAnsi="Times New Roman" w:cs="Times New Roman"/>
          <w:bCs/>
          <w:sz w:val="24"/>
          <w:szCs w:val="24"/>
          <w:lang w:val="en-GB"/>
        </w:rPr>
        <w:t xml:space="preserve"> (</w:t>
      </w:r>
      <w:r w:rsidR="00CE4A10" w:rsidRPr="000839C4">
        <w:rPr>
          <w:rFonts w:ascii="Times New Roman" w:hAnsi="Times New Roman" w:cs="Times New Roman"/>
          <w:bCs/>
          <w:i/>
          <w:sz w:val="24"/>
          <w:szCs w:val="24"/>
          <w:lang w:val="en-GB"/>
        </w:rPr>
        <w:t>P</w:t>
      </w:r>
      <w:r w:rsidR="00B975B2" w:rsidRPr="000839C4">
        <w:rPr>
          <w:rFonts w:ascii="Times New Roman" w:hAnsi="Times New Roman" w:cs="Times New Roman"/>
          <w:bCs/>
          <w:sz w:val="24"/>
          <w:szCs w:val="24"/>
          <w:lang w:val="en-GB"/>
        </w:rPr>
        <w:t xml:space="preserve"> = 0.017)</w:t>
      </w:r>
      <w:r w:rsidR="00BC3BF7" w:rsidRPr="000839C4">
        <w:rPr>
          <w:rFonts w:ascii="Times New Roman" w:hAnsi="Times New Roman" w:cs="Times New Roman"/>
          <w:bCs/>
          <w:sz w:val="24"/>
          <w:szCs w:val="24"/>
          <w:lang w:val="en-GB"/>
        </w:rPr>
        <w:t>.</w:t>
      </w:r>
      <w:r w:rsidR="00772DB3" w:rsidRPr="000839C4">
        <w:rPr>
          <w:rFonts w:ascii="Times New Roman" w:hAnsi="Times New Roman" w:cs="Times New Roman"/>
          <w:bCs/>
          <w:sz w:val="24"/>
          <w:szCs w:val="24"/>
          <w:lang w:val="en-GB"/>
        </w:rPr>
        <w:t xml:space="preserve"> </w:t>
      </w:r>
      <w:r w:rsidR="001420E2" w:rsidRPr="000839C4">
        <w:rPr>
          <w:rFonts w:ascii="Times New Roman" w:hAnsi="Times New Roman" w:cs="Times New Roman"/>
          <w:bCs/>
          <w:sz w:val="24"/>
          <w:szCs w:val="24"/>
          <w:lang w:val="en-GB"/>
        </w:rPr>
        <w:t>Structural alterations of the ISL</w:t>
      </w:r>
      <w:r w:rsidR="00C45F11">
        <w:rPr>
          <w:rFonts w:ascii="Times New Roman" w:hAnsi="Times New Roman" w:cs="Times New Roman"/>
          <w:bCs/>
          <w:sz w:val="24"/>
          <w:szCs w:val="24"/>
          <w:lang w:val="en-GB"/>
        </w:rPr>
        <w:t>,</w:t>
      </w:r>
      <w:r w:rsidR="001420E2" w:rsidRPr="000839C4">
        <w:rPr>
          <w:rFonts w:ascii="Times New Roman" w:hAnsi="Times New Roman" w:cs="Times New Roman"/>
          <w:bCs/>
          <w:sz w:val="24"/>
          <w:szCs w:val="24"/>
          <w:lang w:val="en-GB"/>
        </w:rPr>
        <w:t xml:space="preserve"> including loss </w:t>
      </w:r>
      <w:r w:rsidR="00872147" w:rsidRPr="000839C4">
        <w:rPr>
          <w:rFonts w:ascii="Times New Roman" w:hAnsi="Times New Roman" w:cs="Times New Roman"/>
          <w:bCs/>
          <w:sz w:val="24"/>
          <w:szCs w:val="24"/>
          <w:lang w:val="en-GB"/>
        </w:rPr>
        <w:t>of fibre alignment and fibrocartilaginous</w:t>
      </w:r>
      <w:r w:rsidR="001420E2" w:rsidRPr="000839C4">
        <w:rPr>
          <w:rFonts w:ascii="Times New Roman" w:hAnsi="Times New Roman" w:cs="Times New Roman"/>
          <w:bCs/>
          <w:sz w:val="24"/>
          <w:szCs w:val="24"/>
          <w:lang w:val="en-GB"/>
        </w:rPr>
        <w:t xml:space="preserve"> me</w:t>
      </w:r>
      <w:r w:rsidR="00DF13DE" w:rsidRPr="000839C4">
        <w:rPr>
          <w:rFonts w:ascii="Times New Roman" w:hAnsi="Times New Roman" w:cs="Times New Roman"/>
          <w:bCs/>
          <w:sz w:val="24"/>
          <w:szCs w:val="24"/>
          <w:lang w:val="en-GB"/>
        </w:rPr>
        <w:t>taplasia</w:t>
      </w:r>
      <w:r w:rsidR="00C45F11">
        <w:rPr>
          <w:rFonts w:ascii="Times New Roman" w:hAnsi="Times New Roman" w:cs="Times New Roman"/>
          <w:bCs/>
          <w:sz w:val="24"/>
          <w:szCs w:val="24"/>
          <w:lang w:val="en-GB"/>
        </w:rPr>
        <w:t>,</w:t>
      </w:r>
      <w:r w:rsidR="00DF13DE" w:rsidRPr="000839C4">
        <w:rPr>
          <w:rFonts w:ascii="Times New Roman" w:hAnsi="Times New Roman" w:cs="Times New Roman"/>
          <w:bCs/>
          <w:sz w:val="24"/>
          <w:szCs w:val="24"/>
          <w:lang w:val="en-GB"/>
        </w:rPr>
        <w:t xml:space="preserve"> are associated with OR</w:t>
      </w:r>
      <w:r w:rsidR="001420E2" w:rsidRPr="000839C4">
        <w:rPr>
          <w:rFonts w:ascii="Times New Roman" w:hAnsi="Times New Roman" w:cs="Times New Roman"/>
          <w:bCs/>
          <w:sz w:val="24"/>
          <w:szCs w:val="24"/>
          <w:lang w:val="en-GB"/>
        </w:rPr>
        <w:t xml:space="preserve">SPs in the equine thoracolumbar spine. </w:t>
      </w:r>
      <w:r w:rsidR="00AA77C4" w:rsidRPr="000839C4">
        <w:rPr>
          <w:rFonts w:ascii="Times New Roman" w:hAnsi="Times New Roman" w:cs="Times New Roman"/>
          <w:sz w:val="24"/>
          <w:szCs w:val="24"/>
          <w:lang w:val="en-GB"/>
        </w:rPr>
        <w:t xml:space="preserve">In addition, </w:t>
      </w:r>
      <w:r w:rsidR="00C45F11">
        <w:rPr>
          <w:rFonts w:ascii="Times New Roman" w:hAnsi="Times New Roman" w:cs="Times New Roman"/>
          <w:sz w:val="24"/>
          <w:szCs w:val="24"/>
          <w:lang w:val="en-GB"/>
        </w:rPr>
        <w:t xml:space="preserve">an </w:t>
      </w:r>
      <w:r w:rsidR="00BF5623" w:rsidRPr="000839C4">
        <w:rPr>
          <w:rFonts w:ascii="Times New Roman" w:hAnsi="Times New Roman" w:cs="Times New Roman"/>
          <w:sz w:val="24"/>
          <w:szCs w:val="24"/>
          <w:lang w:val="en-GB"/>
        </w:rPr>
        <w:t xml:space="preserve">increase in innervation of the ISL </w:t>
      </w:r>
      <w:r w:rsidR="00AA77C4" w:rsidRPr="000839C4">
        <w:rPr>
          <w:rFonts w:ascii="Times New Roman" w:hAnsi="Times New Roman" w:cs="Times New Roman"/>
          <w:sz w:val="24"/>
          <w:szCs w:val="24"/>
          <w:lang w:val="en-GB"/>
        </w:rPr>
        <w:t xml:space="preserve">in </w:t>
      </w:r>
      <w:r w:rsidR="00BF5623" w:rsidRPr="000839C4">
        <w:rPr>
          <w:rFonts w:ascii="Times New Roman" w:hAnsi="Times New Roman" w:cs="Times New Roman"/>
          <w:sz w:val="24"/>
          <w:szCs w:val="24"/>
          <w:lang w:val="en-GB"/>
        </w:rPr>
        <w:t xml:space="preserve">horses </w:t>
      </w:r>
      <w:r w:rsidR="00DF13DE" w:rsidRPr="000839C4">
        <w:rPr>
          <w:rFonts w:ascii="Times New Roman" w:hAnsi="Times New Roman" w:cs="Times New Roman"/>
          <w:sz w:val="24"/>
          <w:szCs w:val="24"/>
          <w:lang w:val="en-GB"/>
        </w:rPr>
        <w:t>with OR</w:t>
      </w:r>
      <w:r w:rsidR="00CF4FDF" w:rsidRPr="000839C4">
        <w:rPr>
          <w:rFonts w:ascii="Times New Roman" w:hAnsi="Times New Roman" w:cs="Times New Roman"/>
          <w:sz w:val="24"/>
          <w:szCs w:val="24"/>
          <w:lang w:val="en-GB"/>
        </w:rPr>
        <w:t>SPs</w:t>
      </w:r>
      <w:r w:rsidR="00AA77C4" w:rsidRPr="000839C4">
        <w:rPr>
          <w:rFonts w:ascii="Times New Roman" w:hAnsi="Times New Roman" w:cs="Times New Roman"/>
          <w:sz w:val="24"/>
          <w:szCs w:val="24"/>
          <w:lang w:val="en-GB"/>
        </w:rPr>
        <w:t>,</w:t>
      </w:r>
      <w:r w:rsidR="00CF4FDF" w:rsidRPr="000839C4">
        <w:rPr>
          <w:rFonts w:ascii="Times New Roman" w:hAnsi="Times New Roman" w:cs="Times New Roman"/>
          <w:sz w:val="24"/>
          <w:szCs w:val="24"/>
          <w:lang w:val="en-GB"/>
        </w:rPr>
        <w:t xml:space="preserve"> </w:t>
      </w:r>
      <w:r w:rsidR="00AA77C4" w:rsidRPr="000839C4">
        <w:rPr>
          <w:rFonts w:ascii="Times New Roman" w:hAnsi="Times New Roman" w:cs="Times New Roman"/>
          <w:sz w:val="24"/>
          <w:szCs w:val="24"/>
          <w:lang w:val="en-GB"/>
        </w:rPr>
        <w:t>compared</w:t>
      </w:r>
      <w:r w:rsidR="00672391" w:rsidRPr="000839C4">
        <w:rPr>
          <w:rFonts w:ascii="Times New Roman" w:hAnsi="Times New Roman" w:cs="Times New Roman"/>
          <w:sz w:val="24"/>
          <w:szCs w:val="24"/>
          <w:lang w:val="en-GB"/>
        </w:rPr>
        <w:t xml:space="preserve"> to normal, may explain the thoracolumbar</w:t>
      </w:r>
      <w:r w:rsidR="00AA77C4" w:rsidRPr="000839C4">
        <w:rPr>
          <w:rFonts w:ascii="Times New Roman" w:hAnsi="Times New Roman" w:cs="Times New Roman"/>
          <w:sz w:val="24"/>
          <w:szCs w:val="24"/>
          <w:lang w:val="en-GB"/>
        </w:rPr>
        <w:t xml:space="preserve"> pain exp</w:t>
      </w:r>
      <w:r w:rsidR="00DF13DE" w:rsidRPr="000839C4">
        <w:rPr>
          <w:rFonts w:ascii="Times New Roman" w:hAnsi="Times New Roman" w:cs="Times New Roman"/>
          <w:sz w:val="24"/>
          <w:szCs w:val="24"/>
          <w:lang w:val="en-GB"/>
        </w:rPr>
        <w:t>erienced by some horses with OR</w:t>
      </w:r>
      <w:r w:rsidR="00AA77C4" w:rsidRPr="000839C4">
        <w:rPr>
          <w:rFonts w:ascii="Times New Roman" w:hAnsi="Times New Roman" w:cs="Times New Roman"/>
          <w:sz w:val="24"/>
          <w:szCs w:val="24"/>
          <w:lang w:val="en-GB"/>
        </w:rPr>
        <w:t>SPs</w:t>
      </w:r>
      <w:r w:rsidR="00A01867" w:rsidRPr="000839C4">
        <w:rPr>
          <w:rFonts w:ascii="Times New Roman" w:hAnsi="Times New Roman" w:cs="Times New Roman"/>
          <w:sz w:val="24"/>
          <w:szCs w:val="24"/>
          <w:lang w:val="en-GB"/>
        </w:rPr>
        <w:t>.</w:t>
      </w:r>
    </w:p>
    <w:p w14:paraId="74E72C8D" w14:textId="77777777" w:rsidR="001D2A5A" w:rsidRPr="000839C4" w:rsidRDefault="001D2A5A" w:rsidP="00C45F11">
      <w:pPr>
        <w:widowControl w:val="0"/>
        <w:autoSpaceDE w:val="0"/>
        <w:autoSpaceDN w:val="0"/>
        <w:adjustRightInd w:val="0"/>
        <w:spacing w:after="0" w:line="480" w:lineRule="auto"/>
        <w:rPr>
          <w:rFonts w:ascii="Times New Roman" w:hAnsi="Times New Roman" w:cs="Times New Roman"/>
          <w:sz w:val="24"/>
          <w:szCs w:val="24"/>
          <w:lang w:val="en-GB"/>
        </w:rPr>
      </w:pPr>
    </w:p>
    <w:p w14:paraId="2D49675B" w14:textId="04C5A1C8" w:rsidR="00BB26C6" w:rsidRPr="000839C4" w:rsidRDefault="00BB26C6" w:rsidP="009C6CFE">
      <w:pPr>
        <w:widowControl w:val="0"/>
        <w:autoSpaceDE w:val="0"/>
        <w:autoSpaceDN w:val="0"/>
        <w:adjustRightInd w:val="0"/>
        <w:spacing w:after="200" w:line="480" w:lineRule="auto"/>
        <w:outlineLvl w:val="0"/>
        <w:rPr>
          <w:rFonts w:ascii="Times New Roman" w:hAnsi="Times New Roman" w:cs="Times New Roman"/>
          <w:bCs/>
          <w:i/>
          <w:sz w:val="24"/>
          <w:szCs w:val="24"/>
          <w:lang w:val="en-GB"/>
        </w:rPr>
      </w:pPr>
      <w:r w:rsidRPr="000839C4">
        <w:rPr>
          <w:rFonts w:ascii="Times New Roman" w:hAnsi="Times New Roman" w:cs="Times New Roman"/>
          <w:i/>
          <w:sz w:val="24"/>
          <w:szCs w:val="24"/>
          <w:lang w:val="en-GB"/>
        </w:rPr>
        <w:t>Keywords:</w:t>
      </w:r>
      <w:r w:rsidRPr="00F35989">
        <w:rPr>
          <w:rFonts w:ascii="Times New Roman" w:hAnsi="Times New Roman" w:cs="Times New Roman"/>
          <w:sz w:val="24"/>
          <w:szCs w:val="24"/>
          <w:lang w:val="en-GB"/>
        </w:rPr>
        <w:t xml:space="preserve"> </w:t>
      </w:r>
      <w:r w:rsidR="00F35989">
        <w:rPr>
          <w:rFonts w:ascii="Times New Roman" w:hAnsi="Times New Roman" w:cs="Times New Roman"/>
          <w:sz w:val="24"/>
          <w:szCs w:val="24"/>
          <w:lang w:val="en-GB"/>
        </w:rPr>
        <w:t xml:space="preserve">Equine; </w:t>
      </w:r>
      <w:r w:rsidRPr="000839C4">
        <w:rPr>
          <w:rStyle w:val="normaltextrun"/>
          <w:rFonts w:ascii="Times New Roman" w:hAnsi="Times New Roman" w:cs="Times New Roman"/>
          <w:sz w:val="24"/>
          <w:szCs w:val="24"/>
          <w:lang w:val="en-GB"/>
        </w:rPr>
        <w:t>Fibrocartilaginous</w:t>
      </w:r>
      <w:r w:rsidRPr="000839C4">
        <w:rPr>
          <w:rFonts w:ascii="Times New Roman" w:hAnsi="Times New Roman" w:cs="Times New Roman"/>
          <w:sz w:val="24"/>
          <w:szCs w:val="24"/>
          <w:lang w:val="en-GB"/>
        </w:rPr>
        <w:t xml:space="preserve"> metaplasia; Innervation; Spinal ligament</w:t>
      </w:r>
    </w:p>
    <w:p w14:paraId="573427F5" w14:textId="1669B257" w:rsidR="00973499" w:rsidRPr="000839C4" w:rsidRDefault="005D299D" w:rsidP="009C6CFE">
      <w:pPr>
        <w:widowControl w:val="0"/>
        <w:autoSpaceDE w:val="0"/>
        <w:autoSpaceDN w:val="0"/>
        <w:adjustRightInd w:val="0"/>
        <w:spacing w:after="0" w:line="480" w:lineRule="auto"/>
        <w:outlineLvl w:val="0"/>
        <w:rPr>
          <w:rFonts w:ascii="Times New Roman" w:hAnsi="Times New Roman" w:cs="Times New Roman"/>
          <w:sz w:val="24"/>
          <w:szCs w:val="24"/>
          <w:lang w:val="en-GB"/>
        </w:rPr>
      </w:pPr>
      <w:r w:rsidRPr="000839C4">
        <w:rPr>
          <w:rFonts w:ascii="Times New Roman" w:hAnsi="Times New Roman" w:cs="Times New Roman"/>
          <w:b/>
          <w:bCs/>
          <w:sz w:val="24"/>
          <w:szCs w:val="24"/>
          <w:lang w:val="en-GB"/>
        </w:rPr>
        <w:lastRenderedPageBreak/>
        <w:t>Introduction</w:t>
      </w:r>
    </w:p>
    <w:p w14:paraId="06EDD2A0" w14:textId="70A11FA9" w:rsidR="00973499" w:rsidRPr="000839C4" w:rsidRDefault="00C265C9" w:rsidP="00B8687A">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Jeffcott</w:t>
      </w:r>
      <w:r w:rsidR="00C45F11">
        <w:rPr>
          <w:rFonts w:ascii="Times New Roman" w:hAnsi="Times New Roman" w:cs="Times New Roman"/>
          <w:sz w:val="24"/>
          <w:szCs w:val="24"/>
          <w:lang w:val="en-GB"/>
        </w:rPr>
        <w:t xml:space="preserve"> (1980)</w:t>
      </w:r>
      <w:r w:rsidRPr="000839C4">
        <w:rPr>
          <w:rFonts w:ascii="Times New Roman" w:hAnsi="Times New Roman" w:cs="Times New Roman"/>
          <w:sz w:val="24"/>
          <w:szCs w:val="24"/>
          <w:lang w:val="en-GB"/>
        </w:rPr>
        <w:t xml:space="preserve"> first </w:t>
      </w:r>
      <w:r w:rsidR="00C45F11">
        <w:rPr>
          <w:rFonts w:ascii="Times New Roman" w:hAnsi="Times New Roman" w:cs="Times New Roman"/>
          <w:sz w:val="24"/>
          <w:szCs w:val="24"/>
          <w:lang w:val="en-GB"/>
        </w:rPr>
        <w:t>described</w:t>
      </w:r>
      <w:r w:rsidRPr="000839C4">
        <w:rPr>
          <w:rFonts w:ascii="Times New Roman" w:hAnsi="Times New Roman" w:cs="Times New Roman"/>
          <w:sz w:val="24"/>
          <w:szCs w:val="24"/>
          <w:lang w:val="en-GB"/>
        </w:rPr>
        <w:t xml:space="preserve"> o</w:t>
      </w:r>
      <w:r w:rsidR="00562065" w:rsidRPr="000839C4">
        <w:rPr>
          <w:rFonts w:ascii="Times New Roman" w:hAnsi="Times New Roman" w:cs="Times New Roman"/>
          <w:sz w:val="24"/>
          <w:szCs w:val="24"/>
          <w:lang w:val="en-GB"/>
        </w:rPr>
        <w:t>verriding</w:t>
      </w:r>
      <w:r w:rsidR="00CD16F6" w:rsidRPr="000839C4">
        <w:rPr>
          <w:rFonts w:ascii="Times New Roman" w:hAnsi="Times New Roman" w:cs="Times New Roman"/>
          <w:sz w:val="24"/>
          <w:szCs w:val="24"/>
          <w:lang w:val="en-GB"/>
        </w:rPr>
        <w:t xml:space="preserve"> </w:t>
      </w:r>
      <w:r w:rsidR="001D2A5A" w:rsidRPr="000839C4">
        <w:rPr>
          <w:rFonts w:ascii="Times New Roman" w:hAnsi="Times New Roman" w:cs="Times New Roman"/>
          <w:sz w:val="24"/>
          <w:szCs w:val="24"/>
          <w:lang w:val="en-GB"/>
        </w:rPr>
        <w:t>(</w:t>
      </w:r>
      <w:r w:rsidR="00CD16F6" w:rsidRPr="000839C4">
        <w:rPr>
          <w:rFonts w:ascii="Times New Roman" w:hAnsi="Times New Roman" w:cs="Times New Roman"/>
          <w:sz w:val="24"/>
          <w:szCs w:val="24"/>
          <w:lang w:val="en-GB"/>
        </w:rPr>
        <w:t>dorsal</w:t>
      </w:r>
      <w:r w:rsidR="001D2A5A"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spinous</w:t>
      </w:r>
      <w:r w:rsidR="00562065" w:rsidRPr="000839C4">
        <w:rPr>
          <w:rFonts w:ascii="Times New Roman" w:hAnsi="Times New Roman" w:cs="Times New Roman"/>
          <w:sz w:val="24"/>
          <w:szCs w:val="24"/>
          <w:lang w:val="en-GB"/>
        </w:rPr>
        <w:t xml:space="preserve"> processes (OR</w:t>
      </w:r>
      <w:r w:rsidR="005D299D" w:rsidRPr="000839C4">
        <w:rPr>
          <w:rFonts w:ascii="Times New Roman" w:hAnsi="Times New Roman" w:cs="Times New Roman"/>
          <w:sz w:val="24"/>
          <w:szCs w:val="24"/>
          <w:lang w:val="en-GB"/>
        </w:rPr>
        <w:t xml:space="preserve">SPs) </w:t>
      </w:r>
      <w:r w:rsidR="00E27632" w:rsidRPr="000839C4">
        <w:rPr>
          <w:rFonts w:ascii="Times New Roman" w:hAnsi="Times New Roman" w:cs="Times New Roman"/>
          <w:sz w:val="24"/>
          <w:szCs w:val="24"/>
          <w:lang w:val="en-GB"/>
        </w:rPr>
        <w:t xml:space="preserve">as </w:t>
      </w:r>
      <w:r w:rsidR="005D299D" w:rsidRPr="000839C4">
        <w:rPr>
          <w:rFonts w:ascii="Times New Roman" w:hAnsi="Times New Roman" w:cs="Times New Roman"/>
          <w:sz w:val="24"/>
          <w:szCs w:val="24"/>
          <w:lang w:val="en-GB"/>
        </w:rPr>
        <w:t>one o</w:t>
      </w:r>
      <w:r w:rsidR="00672391" w:rsidRPr="000839C4">
        <w:rPr>
          <w:rFonts w:ascii="Times New Roman" w:hAnsi="Times New Roman" w:cs="Times New Roman"/>
          <w:sz w:val="24"/>
          <w:szCs w:val="24"/>
          <w:lang w:val="en-GB"/>
        </w:rPr>
        <w:t>f the most common causes of thoracolumbar</w:t>
      </w:r>
      <w:r w:rsidR="005D299D" w:rsidRPr="000839C4">
        <w:rPr>
          <w:rFonts w:ascii="Times New Roman" w:hAnsi="Times New Roman" w:cs="Times New Roman"/>
          <w:sz w:val="24"/>
          <w:szCs w:val="24"/>
          <w:lang w:val="en-GB"/>
        </w:rPr>
        <w:t xml:space="preserve"> pain in the equine athlete</w:t>
      </w:r>
      <w:r w:rsidR="00DF13DE" w:rsidRPr="000839C4">
        <w:rPr>
          <w:rFonts w:ascii="Times New Roman" w:hAnsi="Times New Roman" w:cs="Times New Roman"/>
          <w:sz w:val="24"/>
          <w:szCs w:val="24"/>
          <w:lang w:val="en-GB"/>
        </w:rPr>
        <w:t xml:space="preserve">. </w:t>
      </w:r>
      <w:r w:rsidR="00253803" w:rsidRPr="000839C4">
        <w:rPr>
          <w:rFonts w:ascii="Times New Roman" w:hAnsi="Times New Roman" w:cs="Times New Roman"/>
          <w:sz w:val="24"/>
          <w:szCs w:val="24"/>
          <w:lang w:val="en-GB"/>
        </w:rPr>
        <w:t>ORSPs have been reported in asymptomatic riding horses</w:t>
      </w:r>
      <w:r w:rsidR="00C45F11">
        <w:rPr>
          <w:rFonts w:ascii="Times New Roman" w:hAnsi="Times New Roman" w:cs="Times New Roman"/>
          <w:sz w:val="24"/>
          <w:szCs w:val="24"/>
          <w:lang w:val="en-GB"/>
        </w:rPr>
        <w:t>,</w:t>
      </w:r>
      <w:r w:rsidR="00253803" w:rsidRPr="000839C4">
        <w:rPr>
          <w:rFonts w:ascii="Times New Roman" w:hAnsi="Times New Roman" w:cs="Times New Roman"/>
          <w:sz w:val="24"/>
          <w:szCs w:val="24"/>
          <w:lang w:val="en-GB"/>
        </w:rPr>
        <w:t xml:space="preserve"> as well as in horses with thoracolumbar pain (Walmsley et al., 2002; </w:t>
      </w:r>
      <w:proofErr w:type="spellStart"/>
      <w:r w:rsidR="006B47E6" w:rsidRPr="000839C4">
        <w:rPr>
          <w:rFonts w:ascii="Times New Roman" w:hAnsi="Times New Roman" w:cs="Times New Roman"/>
          <w:sz w:val="24"/>
          <w:szCs w:val="24"/>
          <w:lang w:val="en-GB"/>
        </w:rPr>
        <w:t>Erichsen</w:t>
      </w:r>
      <w:proofErr w:type="spellEnd"/>
      <w:r w:rsidR="006B47E6" w:rsidRPr="000839C4">
        <w:rPr>
          <w:rFonts w:ascii="Times New Roman" w:hAnsi="Times New Roman" w:cs="Times New Roman"/>
          <w:sz w:val="24"/>
          <w:szCs w:val="24"/>
          <w:lang w:val="en-GB"/>
        </w:rPr>
        <w:t xml:space="preserve"> et al., 2003</w:t>
      </w:r>
      <w:r w:rsidR="00542F05" w:rsidRPr="000839C4">
        <w:rPr>
          <w:rFonts w:ascii="Times New Roman" w:hAnsi="Times New Roman" w:cs="Times New Roman"/>
          <w:sz w:val="24"/>
          <w:szCs w:val="24"/>
          <w:lang w:val="en-GB"/>
        </w:rPr>
        <w:t xml:space="preserve">, 2004; </w:t>
      </w:r>
      <w:proofErr w:type="spellStart"/>
      <w:r w:rsidR="00253803" w:rsidRPr="000839C4">
        <w:rPr>
          <w:rFonts w:ascii="Times New Roman" w:hAnsi="Times New Roman" w:cs="Times New Roman"/>
          <w:sz w:val="24"/>
          <w:szCs w:val="24"/>
          <w:lang w:val="en-GB"/>
        </w:rPr>
        <w:t>Wennerstrand</w:t>
      </w:r>
      <w:proofErr w:type="spellEnd"/>
      <w:r w:rsidR="00253803" w:rsidRPr="000839C4">
        <w:rPr>
          <w:rFonts w:ascii="Times New Roman" w:hAnsi="Times New Roman" w:cs="Times New Roman"/>
          <w:sz w:val="24"/>
          <w:szCs w:val="24"/>
          <w:lang w:val="en-GB"/>
        </w:rPr>
        <w:t xml:space="preserve"> et al., 2004). </w:t>
      </w:r>
      <w:r w:rsidR="00DF13DE" w:rsidRPr="000839C4">
        <w:rPr>
          <w:rFonts w:ascii="Times New Roman" w:hAnsi="Times New Roman" w:cs="Times New Roman"/>
          <w:sz w:val="24"/>
          <w:szCs w:val="24"/>
          <w:lang w:val="en-GB"/>
        </w:rPr>
        <w:t>OR</w:t>
      </w:r>
      <w:r w:rsidR="005D299D" w:rsidRPr="000839C4">
        <w:rPr>
          <w:rFonts w:ascii="Times New Roman" w:hAnsi="Times New Roman" w:cs="Times New Roman"/>
          <w:sz w:val="24"/>
          <w:szCs w:val="24"/>
          <w:lang w:val="en-GB"/>
        </w:rPr>
        <w:t xml:space="preserve">SPs are defined as narrowing of the space between two </w:t>
      </w:r>
      <w:r w:rsidR="00562065" w:rsidRPr="000839C4">
        <w:rPr>
          <w:rFonts w:ascii="Times New Roman" w:hAnsi="Times New Roman" w:cs="Times New Roman"/>
          <w:sz w:val="24"/>
          <w:szCs w:val="24"/>
          <w:lang w:val="en-GB"/>
        </w:rPr>
        <w:t>thoracolumbar</w:t>
      </w:r>
      <w:r w:rsidR="005D299D" w:rsidRPr="000839C4">
        <w:rPr>
          <w:rFonts w:ascii="Times New Roman" w:hAnsi="Times New Roman" w:cs="Times New Roman"/>
          <w:sz w:val="24"/>
          <w:szCs w:val="24"/>
          <w:lang w:val="en-GB"/>
        </w:rPr>
        <w:t xml:space="preserve"> spinous processes </w:t>
      </w:r>
      <w:r w:rsidR="00E27632" w:rsidRPr="000839C4">
        <w:rPr>
          <w:rFonts w:ascii="Times New Roman" w:hAnsi="Times New Roman" w:cs="Times New Roman"/>
          <w:sz w:val="24"/>
          <w:szCs w:val="24"/>
          <w:lang w:val="en-GB"/>
        </w:rPr>
        <w:t xml:space="preserve">to less than </w:t>
      </w:r>
      <w:r w:rsidR="005D299D" w:rsidRPr="000839C4">
        <w:rPr>
          <w:rFonts w:ascii="Times New Roman" w:hAnsi="Times New Roman" w:cs="Times New Roman"/>
          <w:sz w:val="24"/>
          <w:szCs w:val="24"/>
          <w:lang w:val="en-GB"/>
        </w:rPr>
        <w:t>4</w:t>
      </w:r>
      <w:r w:rsidR="006B47E6"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GB"/>
        </w:rPr>
        <w:t>mm</w:t>
      </w:r>
      <w:r w:rsidR="004066DF" w:rsidRPr="000839C4">
        <w:rPr>
          <w:rFonts w:ascii="Times New Roman" w:hAnsi="Times New Roman" w:cs="Times New Roman"/>
          <w:sz w:val="24"/>
          <w:szCs w:val="24"/>
          <w:lang w:val="en-GB"/>
        </w:rPr>
        <w:t xml:space="preserve"> </w:t>
      </w:r>
      <w:r w:rsidR="008364CB" w:rsidRPr="000839C4">
        <w:rPr>
          <w:rFonts w:ascii="Times New Roman" w:hAnsi="Times New Roman" w:cs="Times New Roman"/>
          <w:sz w:val="24"/>
          <w:szCs w:val="24"/>
          <w:lang w:val="en-GB"/>
        </w:rPr>
        <w:t>(Zimmerman et al., 2012)</w:t>
      </w:r>
      <w:r w:rsidR="005B1FBE" w:rsidRPr="000839C4">
        <w:rPr>
          <w:rFonts w:ascii="Times New Roman" w:hAnsi="Times New Roman" w:cs="Times New Roman"/>
          <w:sz w:val="24"/>
          <w:szCs w:val="24"/>
          <w:lang w:val="en-GB"/>
        </w:rPr>
        <w:t>.</w:t>
      </w:r>
    </w:p>
    <w:p w14:paraId="6CB5F7D3" w14:textId="77777777" w:rsidR="009C6746" w:rsidRPr="000839C4" w:rsidRDefault="009C6746" w:rsidP="009C6746">
      <w:pPr>
        <w:widowControl w:val="0"/>
        <w:autoSpaceDE w:val="0"/>
        <w:autoSpaceDN w:val="0"/>
        <w:adjustRightInd w:val="0"/>
        <w:spacing w:after="0" w:line="480" w:lineRule="auto"/>
        <w:rPr>
          <w:rFonts w:ascii="Times New Roman" w:hAnsi="Times New Roman" w:cs="Times New Roman"/>
          <w:sz w:val="24"/>
          <w:szCs w:val="24"/>
          <w:lang w:val="en-GB"/>
        </w:rPr>
      </w:pPr>
    </w:p>
    <w:p w14:paraId="23523310" w14:textId="77777777" w:rsidR="00136450" w:rsidRDefault="00DF13DE" w:rsidP="0085196B">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GB"/>
        </w:rPr>
        <w:t>The aetiology of OR</w:t>
      </w:r>
      <w:r w:rsidR="005D299D" w:rsidRPr="000839C4">
        <w:rPr>
          <w:rFonts w:ascii="Times New Roman" w:hAnsi="Times New Roman" w:cs="Times New Roman"/>
          <w:sz w:val="24"/>
          <w:szCs w:val="24"/>
          <w:lang w:val="en-GB"/>
        </w:rPr>
        <w:t xml:space="preserve">SPs is not clearly understood. A radiographic survey performed in </w:t>
      </w:r>
      <w:r w:rsidR="00BE4761" w:rsidRPr="000839C4">
        <w:rPr>
          <w:rFonts w:ascii="Times New Roman" w:hAnsi="Times New Roman" w:cs="Times New Roman"/>
          <w:sz w:val="24"/>
          <w:szCs w:val="24"/>
          <w:lang w:val="en-GB"/>
        </w:rPr>
        <w:t xml:space="preserve">Warmblood </w:t>
      </w:r>
      <w:r w:rsidR="005D299D" w:rsidRPr="000839C4">
        <w:rPr>
          <w:rFonts w:ascii="Times New Roman" w:hAnsi="Times New Roman" w:cs="Times New Roman"/>
          <w:sz w:val="24"/>
          <w:szCs w:val="24"/>
          <w:lang w:val="en-GB"/>
        </w:rPr>
        <w:t>foals d</w:t>
      </w:r>
      <w:r w:rsidRPr="000839C4">
        <w:rPr>
          <w:rFonts w:ascii="Times New Roman" w:hAnsi="Times New Roman" w:cs="Times New Roman"/>
          <w:sz w:val="24"/>
          <w:szCs w:val="24"/>
          <w:lang w:val="en-GB"/>
        </w:rPr>
        <w:t>id not show any evidence for OR</w:t>
      </w:r>
      <w:r w:rsidR="005D299D" w:rsidRPr="000839C4">
        <w:rPr>
          <w:rFonts w:ascii="Times New Roman" w:hAnsi="Times New Roman" w:cs="Times New Roman"/>
          <w:sz w:val="24"/>
          <w:szCs w:val="24"/>
          <w:lang w:val="en-GB"/>
        </w:rPr>
        <w:t>SP</w:t>
      </w:r>
      <w:r w:rsidRPr="000839C4">
        <w:rPr>
          <w:rFonts w:ascii="Times New Roman" w:hAnsi="Times New Roman" w:cs="Times New Roman"/>
          <w:sz w:val="24"/>
          <w:szCs w:val="24"/>
          <w:lang w:val="en-GB"/>
        </w:rPr>
        <w:t>s</w:t>
      </w:r>
      <w:r w:rsidR="005D299D" w:rsidRPr="000839C4">
        <w:rPr>
          <w:rFonts w:ascii="Times New Roman" w:hAnsi="Times New Roman" w:cs="Times New Roman"/>
          <w:sz w:val="24"/>
          <w:szCs w:val="24"/>
          <w:lang w:val="en-GB"/>
        </w:rPr>
        <w:t xml:space="preserve">, suggesting that the narrowing of the interspinous space is unlikely to have a congenital </w:t>
      </w:r>
      <w:r w:rsidR="007C7EF4" w:rsidRPr="000839C4">
        <w:rPr>
          <w:rFonts w:ascii="Times New Roman" w:hAnsi="Times New Roman" w:cs="Times New Roman"/>
          <w:sz w:val="24"/>
          <w:szCs w:val="24"/>
          <w:lang w:val="en-GB"/>
        </w:rPr>
        <w:t>aetiology</w:t>
      </w:r>
      <w:r w:rsidR="003B09AD" w:rsidRPr="000839C4">
        <w:rPr>
          <w:rFonts w:ascii="Times New Roman" w:hAnsi="Times New Roman" w:cs="Times New Roman"/>
          <w:sz w:val="24"/>
          <w:szCs w:val="24"/>
          <w:lang w:val="en-GB"/>
        </w:rPr>
        <w:t xml:space="preserve"> in this breed</w:t>
      </w:r>
      <w:r w:rsidR="007C7EF4" w:rsidRPr="000839C4">
        <w:rPr>
          <w:rFonts w:ascii="Times New Roman" w:hAnsi="Times New Roman" w:cs="Times New Roman"/>
          <w:sz w:val="24"/>
          <w:szCs w:val="24"/>
          <w:lang w:val="en-GB"/>
        </w:rPr>
        <w:t xml:space="preserve"> </w:t>
      </w:r>
      <w:r w:rsidR="00733A2C" w:rsidRPr="000839C4">
        <w:rPr>
          <w:rFonts w:ascii="Times New Roman" w:hAnsi="Times New Roman" w:cs="Times New Roman"/>
          <w:sz w:val="24"/>
          <w:szCs w:val="24"/>
          <w:lang w:val="en-GB"/>
        </w:rPr>
        <w:t>(Sinding and Berg</w:t>
      </w:r>
      <w:r w:rsidR="00A60276" w:rsidRPr="000839C4">
        <w:rPr>
          <w:rFonts w:ascii="Times New Roman" w:hAnsi="Times New Roman" w:cs="Times New Roman"/>
          <w:sz w:val="24"/>
          <w:szCs w:val="24"/>
          <w:lang w:val="en-GB"/>
        </w:rPr>
        <w:t>,</w:t>
      </w:r>
      <w:r w:rsidR="00733A2C" w:rsidRPr="000839C4">
        <w:rPr>
          <w:rFonts w:ascii="Times New Roman" w:hAnsi="Times New Roman" w:cs="Times New Roman"/>
          <w:sz w:val="24"/>
          <w:szCs w:val="24"/>
          <w:lang w:val="en-GB"/>
        </w:rPr>
        <w:t xml:space="preserve"> 2010)</w:t>
      </w:r>
      <w:r w:rsidR="00827643" w:rsidRPr="000839C4">
        <w:rPr>
          <w:rFonts w:ascii="Times New Roman" w:hAnsi="Times New Roman" w:cs="Times New Roman"/>
          <w:sz w:val="24"/>
          <w:szCs w:val="24"/>
          <w:lang w:val="en-GB"/>
        </w:rPr>
        <w:t xml:space="preserve">. </w:t>
      </w:r>
      <w:r w:rsidR="00156CDE" w:rsidRPr="000839C4">
        <w:rPr>
          <w:rFonts w:ascii="Times New Roman" w:hAnsi="Times New Roman" w:cs="Times New Roman"/>
          <w:sz w:val="24"/>
          <w:szCs w:val="24"/>
          <w:lang w:val="en-GB"/>
        </w:rPr>
        <w:t>Clinical signs of thoracolumbar</w:t>
      </w:r>
      <w:r w:rsidR="00815C9C" w:rsidRPr="000839C4">
        <w:rPr>
          <w:rFonts w:ascii="Times New Roman" w:hAnsi="Times New Roman" w:cs="Times New Roman"/>
          <w:sz w:val="24"/>
          <w:szCs w:val="24"/>
          <w:lang w:val="en-GB"/>
        </w:rPr>
        <w:t xml:space="preserve"> pain</w:t>
      </w:r>
      <w:r w:rsidR="00A025B2" w:rsidRPr="000839C4">
        <w:rPr>
          <w:rFonts w:ascii="Times New Roman" w:hAnsi="Times New Roman" w:cs="Times New Roman"/>
          <w:sz w:val="24"/>
          <w:szCs w:val="24"/>
          <w:lang w:val="en-GB"/>
        </w:rPr>
        <w:t xml:space="preserve"> can range from non-specific signs of poor performance to bucking behaviour under saddle. A pain response upon palpation of the thoracolumbar spine</w:t>
      </w:r>
      <w:r w:rsidR="009E13F3" w:rsidRPr="000839C4">
        <w:rPr>
          <w:rFonts w:ascii="Times New Roman" w:hAnsi="Times New Roman" w:cs="Times New Roman"/>
          <w:sz w:val="24"/>
          <w:szCs w:val="24"/>
          <w:lang w:val="en-GB"/>
        </w:rPr>
        <w:t xml:space="preserve"> and the epaxial musculature</w:t>
      </w:r>
      <w:r w:rsidR="00136450">
        <w:rPr>
          <w:rFonts w:ascii="Times New Roman" w:hAnsi="Times New Roman" w:cs="Times New Roman"/>
          <w:sz w:val="24"/>
          <w:szCs w:val="24"/>
          <w:lang w:val="en-GB"/>
        </w:rPr>
        <w:t>,</w:t>
      </w:r>
      <w:r w:rsidR="00A025B2" w:rsidRPr="000839C4">
        <w:rPr>
          <w:rFonts w:ascii="Times New Roman" w:hAnsi="Times New Roman" w:cs="Times New Roman"/>
          <w:sz w:val="24"/>
          <w:szCs w:val="24"/>
          <w:lang w:val="en-GB"/>
        </w:rPr>
        <w:t xml:space="preserve"> and</w:t>
      </w:r>
      <w:r w:rsidR="009E13F3" w:rsidRPr="000839C4">
        <w:rPr>
          <w:rFonts w:ascii="Times New Roman" w:hAnsi="Times New Roman" w:cs="Times New Roman"/>
          <w:sz w:val="24"/>
          <w:szCs w:val="24"/>
          <w:lang w:val="en-GB"/>
        </w:rPr>
        <w:t>/or</w:t>
      </w:r>
      <w:r w:rsidR="00A025B2" w:rsidRPr="000839C4">
        <w:rPr>
          <w:rFonts w:ascii="Times New Roman" w:hAnsi="Times New Roman" w:cs="Times New Roman"/>
          <w:sz w:val="24"/>
          <w:szCs w:val="24"/>
          <w:lang w:val="en-GB"/>
        </w:rPr>
        <w:t xml:space="preserve"> reduced </w:t>
      </w:r>
      <w:r w:rsidR="0085196B" w:rsidRPr="000839C4">
        <w:rPr>
          <w:rFonts w:ascii="Times New Roman" w:hAnsi="Times New Roman" w:cs="Times New Roman"/>
          <w:sz w:val="24"/>
          <w:szCs w:val="24"/>
          <w:lang w:val="en-GB"/>
        </w:rPr>
        <w:t>kinematic measures</w:t>
      </w:r>
      <w:r w:rsidR="00136450">
        <w:rPr>
          <w:rFonts w:ascii="Times New Roman" w:hAnsi="Times New Roman" w:cs="Times New Roman"/>
          <w:sz w:val="24"/>
          <w:szCs w:val="24"/>
          <w:lang w:val="en-GB"/>
        </w:rPr>
        <w:t>,</w:t>
      </w:r>
      <w:r w:rsidR="0085196B" w:rsidRPr="000839C4">
        <w:rPr>
          <w:rFonts w:ascii="Times New Roman" w:hAnsi="Times New Roman" w:cs="Times New Roman"/>
          <w:sz w:val="24"/>
          <w:szCs w:val="24"/>
          <w:lang w:val="en-GB"/>
        </w:rPr>
        <w:t xml:space="preserve"> including </w:t>
      </w:r>
      <w:r w:rsidR="00A025B2" w:rsidRPr="000839C4">
        <w:rPr>
          <w:rFonts w:ascii="Times New Roman" w:hAnsi="Times New Roman" w:cs="Times New Roman"/>
          <w:sz w:val="24"/>
          <w:szCs w:val="24"/>
          <w:lang w:val="en-GB"/>
        </w:rPr>
        <w:t>dorsoventral and lateral movement of the spine</w:t>
      </w:r>
      <w:r w:rsidR="00136450">
        <w:rPr>
          <w:rFonts w:ascii="Times New Roman" w:hAnsi="Times New Roman" w:cs="Times New Roman"/>
          <w:sz w:val="24"/>
          <w:szCs w:val="24"/>
          <w:lang w:val="en-GB"/>
        </w:rPr>
        <w:t>,</w:t>
      </w:r>
      <w:r w:rsidR="00A025B2" w:rsidRPr="000839C4">
        <w:rPr>
          <w:rFonts w:ascii="Times New Roman" w:hAnsi="Times New Roman" w:cs="Times New Roman"/>
          <w:sz w:val="24"/>
          <w:szCs w:val="24"/>
          <w:lang w:val="en-GB"/>
        </w:rPr>
        <w:t xml:space="preserve"> are commonly observed (</w:t>
      </w:r>
      <w:proofErr w:type="spellStart"/>
      <w:r w:rsidR="0085196B" w:rsidRPr="000839C4">
        <w:rPr>
          <w:rFonts w:ascii="Times New Roman" w:hAnsi="Times New Roman" w:cs="Times New Roman"/>
          <w:sz w:val="24"/>
          <w:szCs w:val="24"/>
          <w:lang w:val="en-GB"/>
        </w:rPr>
        <w:t>Wennerstrand</w:t>
      </w:r>
      <w:proofErr w:type="spellEnd"/>
      <w:r w:rsidR="0085196B" w:rsidRPr="000839C4">
        <w:rPr>
          <w:rFonts w:ascii="Times New Roman" w:hAnsi="Times New Roman" w:cs="Times New Roman"/>
          <w:sz w:val="24"/>
          <w:szCs w:val="24"/>
          <w:lang w:val="en-GB"/>
        </w:rPr>
        <w:t xml:space="preserve"> et al., 2004; Stubbs et al., 2006). I</w:t>
      </w:r>
      <w:r w:rsidR="00827643" w:rsidRPr="000839C4">
        <w:rPr>
          <w:rFonts w:ascii="Times New Roman" w:hAnsi="Times New Roman" w:cs="Times New Roman"/>
          <w:sz w:val="24"/>
          <w:szCs w:val="24"/>
          <w:lang w:val="en-GB"/>
        </w:rPr>
        <w:t>ncreased radiopharmaceut</w:t>
      </w:r>
      <w:r w:rsidR="00EA710F" w:rsidRPr="000839C4">
        <w:rPr>
          <w:rFonts w:ascii="Times New Roman" w:hAnsi="Times New Roman" w:cs="Times New Roman"/>
          <w:sz w:val="24"/>
          <w:szCs w:val="24"/>
          <w:lang w:val="en-GB"/>
        </w:rPr>
        <w:t xml:space="preserve">ical uptake in the area of the </w:t>
      </w:r>
      <w:r w:rsidR="00827643" w:rsidRPr="000839C4">
        <w:rPr>
          <w:rFonts w:ascii="Times New Roman" w:hAnsi="Times New Roman" w:cs="Times New Roman"/>
          <w:sz w:val="24"/>
          <w:szCs w:val="24"/>
          <w:lang w:val="en-GB"/>
        </w:rPr>
        <w:t>SPs on nuclear scintigraphy</w:t>
      </w:r>
      <w:r w:rsidR="005D299D" w:rsidRPr="000839C4">
        <w:rPr>
          <w:rFonts w:ascii="Times New Roman" w:hAnsi="Times New Roman" w:cs="Times New Roman"/>
          <w:sz w:val="24"/>
          <w:szCs w:val="24"/>
          <w:lang w:val="en-GB"/>
        </w:rPr>
        <w:t xml:space="preserve"> and a positive response to local infiltration with anaesthetic agents are useful indicators for the clini</w:t>
      </w:r>
      <w:r w:rsidRPr="000839C4">
        <w:rPr>
          <w:rFonts w:ascii="Times New Roman" w:hAnsi="Times New Roman" w:cs="Times New Roman"/>
          <w:sz w:val="24"/>
          <w:szCs w:val="24"/>
          <w:lang w:val="en-GB"/>
        </w:rPr>
        <w:t>cal significance of existing OR</w:t>
      </w:r>
      <w:r w:rsidR="005D299D" w:rsidRPr="000839C4">
        <w:rPr>
          <w:rFonts w:ascii="Times New Roman" w:hAnsi="Times New Roman" w:cs="Times New Roman"/>
          <w:sz w:val="24"/>
          <w:szCs w:val="24"/>
          <w:lang w:val="en-GB"/>
        </w:rPr>
        <w:t>SPs</w:t>
      </w:r>
      <w:r w:rsidR="005B1FBE" w:rsidRPr="000839C4">
        <w:rPr>
          <w:rFonts w:ascii="Times New Roman" w:hAnsi="Times New Roman" w:cs="Times New Roman"/>
          <w:sz w:val="24"/>
          <w:szCs w:val="24"/>
          <w:lang w:val="en-US"/>
        </w:rPr>
        <w:t xml:space="preserve"> </w:t>
      </w:r>
      <w:r w:rsidR="00815C9C" w:rsidRPr="000839C4">
        <w:rPr>
          <w:rFonts w:ascii="Times New Roman" w:hAnsi="Times New Roman" w:cs="Times New Roman"/>
          <w:sz w:val="24"/>
          <w:szCs w:val="24"/>
          <w:lang w:val="en-US"/>
        </w:rPr>
        <w:t>(Jeffcott, 1980; Zimmerman et al., 2011)</w:t>
      </w:r>
      <w:r w:rsidR="005B1FBE" w:rsidRPr="000839C4">
        <w:rPr>
          <w:rFonts w:ascii="Times New Roman" w:hAnsi="Times New Roman" w:cs="Times New Roman"/>
          <w:sz w:val="24"/>
          <w:szCs w:val="24"/>
          <w:lang w:val="en-US"/>
        </w:rPr>
        <w:t>.</w:t>
      </w:r>
    </w:p>
    <w:p w14:paraId="3AFC36AC" w14:textId="77777777" w:rsidR="00136450" w:rsidRDefault="00136450" w:rsidP="00136450">
      <w:pPr>
        <w:widowControl w:val="0"/>
        <w:autoSpaceDE w:val="0"/>
        <w:autoSpaceDN w:val="0"/>
        <w:adjustRightInd w:val="0"/>
        <w:spacing w:after="0" w:line="480" w:lineRule="auto"/>
        <w:rPr>
          <w:rFonts w:ascii="Times New Roman" w:hAnsi="Times New Roman" w:cs="Times New Roman"/>
          <w:sz w:val="24"/>
          <w:szCs w:val="24"/>
          <w:lang w:val="en-US"/>
        </w:rPr>
      </w:pPr>
    </w:p>
    <w:p w14:paraId="1BF1403B" w14:textId="2670639D" w:rsidR="00973499" w:rsidRPr="000839C4" w:rsidRDefault="009D31D8" w:rsidP="0085196B">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US"/>
        </w:rPr>
        <w:t>Radiographic abnormalities detected on later</w:t>
      </w:r>
      <w:r w:rsidR="009E13F3" w:rsidRPr="000839C4">
        <w:rPr>
          <w:rFonts w:ascii="Times New Roman" w:hAnsi="Times New Roman" w:cs="Times New Roman"/>
          <w:sz w:val="24"/>
          <w:szCs w:val="24"/>
          <w:lang w:val="en-US"/>
        </w:rPr>
        <w:t>al</w:t>
      </w:r>
      <w:r w:rsidRPr="000839C4">
        <w:rPr>
          <w:rFonts w:ascii="Times New Roman" w:hAnsi="Times New Roman" w:cs="Times New Roman"/>
          <w:sz w:val="24"/>
          <w:szCs w:val="24"/>
          <w:lang w:val="en-US"/>
        </w:rPr>
        <w:t xml:space="preserve">-lateral radiographs of horses with </w:t>
      </w:r>
      <w:r w:rsidR="00DF13DE" w:rsidRPr="000839C4">
        <w:rPr>
          <w:rFonts w:ascii="Times New Roman" w:hAnsi="Times New Roman" w:cs="Times New Roman"/>
          <w:sz w:val="24"/>
          <w:szCs w:val="24"/>
          <w:lang w:val="en-GB"/>
        </w:rPr>
        <w:t>OR</w:t>
      </w:r>
      <w:r w:rsidR="000C7093">
        <w:rPr>
          <w:rFonts w:ascii="Times New Roman" w:hAnsi="Times New Roman" w:cs="Times New Roman"/>
          <w:sz w:val="24"/>
          <w:szCs w:val="24"/>
          <w:lang w:val="en-GB"/>
        </w:rPr>
        <w:t>SPs include</w:t>
      </w:r>
      <w:r w:rsidRPr="000839C4">
        <w:rPr>
          <w:rFonts w:ascii="Times New Roman" w:hAnsi="Times New Roman" w:cs="Times New Roman"/>
          <w:sz w:val="24"/>
          <w:szCs w:val="24"/>
          <w:lang w:val="en-GB"/>
        </w:rPr>
        <w:t xml:space="preserve"> </w:t>
      </w:r>
      <w:r w:rsidR="00BF79D5" w:rsidRPr="000839C4">
        <w:rPr>
          <w:rFonts w:ascii="Times New Roman" w:hAnsi="Times New Roman" w:cs="Times New Roman"/>
          <w:sz w:val="24"/>
          <w:szCs w:val="24"/>
          <w:lang w:val="en-GB"/>
        </w:rPr>
        <w:t xml:space="preserve">periosteal reactions, increased radio-opacity </w:t>
      </w:r>
      <w:r w:rsidRPr="000839C4">
        <w:rPr>
          <w:rFonts w:ascii="Times New Roman" w:hAnsi="Times New Roman" w:cs="Times New Roman"/>
          <w:sz w:val="24"/>
          <w:szCs w:val="24"/>
          <w:lang w:val="en-GB"/>
        </w:rPr>
        <w:t>of subcortical bone, osteolytic cyst</w:t>
      </w:r>
      <w:r w:rsidR="00EA710F" w:rsidRPr="000839C4">
        <w:rPr>
          <w:rFonts w:ascii="Times New Roman" w:hAnsi="Times New Roman" w:cs="Times New Roman"/>
          <w:sz w:val="24"/>
          <w:szCs w:val="24"/>
          <w:lang w:val="en-GB"/>
        </w:rPr>
        <w:t xml:space="preserve">-like lesions, malformation of </w:t>
      </w:r>
      <w:r w:rsidRPr="000839C4">
        <w:rPr>
          <w:rFonts w:ascii="Times New Roman" w:hAnsi="Times New Roman" w:cs="Times New Roman"/>
          <w:sz w:val="24"/>
          <w:szCs w:val="24"/>
          <w:lang w:val="en-GB"/>
        </w:rPr>
        <w:t>SPs and formation of pseudo-articu</w:t>
      </w:r>
      <w:r w:rsidR="00EA710F" w:rsidRPr="000839C4">
        <w:rPr>
          <w:rFonts w:ascii="Times New Roman" w:hAnsi="Times New Roman" w:cs="Times New Roman"/>
          <w:sz w:val="24"/>
          <w:szCs w:val="24"/>
          <w:lang w:val="en-GB"/>
        </w:rPr>
        <w:t xml:space="preserve">lations or fusion between </w:t>
      </w:r>
      <w:r w:rsidR="008E0856" w:rsidRPr="000839C4">
        <w:rPr>
          <w:rFonts w:ascii="Times New Roman" w:hAnsi="Times New Roman" w:cs="Times New Roman"/>
          <w:sz w:val="24"/>
          <w:szCs w:val="24"/>
          <w:lang w:val="en-GB"/>
        </w:rPr>
        <w:t>SPs (Jeffcott, 1975; Jeffcott, 1980; Zimmerman et al., 2012)</w:t>
      </w:r>
      <w:r w:rsidRPr="000839C4">
        <w:rPr>
          <w:rFonts w:ascii="Times New Roman" w:hAnsi="Times New Roman" w:cs="Times New Roman"/>
          <w:sz w:val="24"/>
          <w:szCs w:val="24"/>
          <w:lang w:val="en-GB"/>
        </w:rPr>
        <w:t>.</w:t>
      </w:r>
      <w:r w:rsidR="000A7D0E" w:rsidRPr="000839C4">
        <w:rPr>
          <w:rFonts w:ascii="Times New Roman" w:hAnsi="Times New Roman" w:cs="Times New Roman"/>
          <w:sz w:val="24"/>
          <w:szCs w:val="24"/>
          <w:lang w:val="en-GB"/>
        </w:rPr>
        <w:t xml:space="preserve"> However, radiographic </w:t>
      </w:r>
      <w:r w:rsidR="00683EE1" w:rsidRPr="000839C4">
        <w:rPr>
          <w:rFonts w:ascii="Times New Roman" w:hAnsi="Times New Roman" w:cs="Times New Roman"/>
          <w:sz w:val="24"/>
          <w:szCs w:val="24"/>
          <w:lang w:val="en-GB"/>
        </w:rPr>
        <w:t xml:space="preserve">and </w:t>
      </w:r>
      <w:proofErr w:type="spellStart"/>
      <w:r w:rsidR="00683EE1" w:rsidRPr="000839C4">
        <w:rPr>
          <w:rFonts w:ascii="Times New Roman" w:hAnsi="Times New Roman" w:cs="Times New Roman"/>
          <w:sz w:val="24"/>
          <w:szCs w:val="24"/>
          <w:lang w:val="en-GB"/>
        </w:rPr>
        <w:t>scintigraphic</w:t>
      </w:r>
      <w:proofErr w:type="spellEnd"/>
      <w:r w:rsidR="00683EE1" w:rsidRPr="000839C4">
        <w:rPr>
          <w:rFonts w:ascii="Times New Roman" w:hAnsi="Times New Roman" w:cs="Times New Roman"/>
          <w:sz w:val="24"/>
          <w:szCs w:val="24"/>
          <w:lang w:val="en-GB"/>
        </w:rPr>
        <w:t xml:space="preserve"> </w:t>
      </w:r>
      <w:r w:rsidR="000A7D0E" w:rsidRPr="000839C4">
        <w:rPr>
          <w:rFonts w:ascii="Times New Roman" w:hAnsi="Times New Roman" w:cs="Times New Roman"/>
          <w:sz w:val="24"/>
          <w:szCs w:val="24"/>
          <w:lang w:val="en-GB"/>
        </w:rPr>
        <w:t>e</w:t>
      </w:r>
      <w:r w:rsidR="00683EE1" w:rsidRPr="000839C4">
        <w:rPr>
          <w:rFonts w:ascii="Times New Roman" w:hAnsi="Times New Roman" w:cs="Times New Roman"/>
          <w:sz w:val="24"/>
          <w:szCs w:val="24"/>
          <w:lang w:val="en-GB"/>
        </w:rPr>
        <w:t>vidence for</w:t>
      </w:r>
      <w:r w:rsidR="00DF13DE" w:rsidRPr="000839C4">
        <w:rPr>
          <w:rFonts w:ascii="Times New Roman" w:hAnsi="Times New Roman" w:cs="Times New Roman"/>
          <w:sz w:val="24"/>
          <w:szCs w:val="24"/>
          <w:lang w:val="en-GB"/>
        </w:rPr>
        <w:t xml:space="preserve"> OR</w:t>
      </w:r>
      <w:r w:rsidR="000A7D0E" w:rsidRPr="000839C4">
        <w:rPr>
          <w:rFonts w:ascii="Times New Roman" w:hAnsi="Times New Roman" w:cs="Times New Roman"/>
          <w:sz w:val="24"/>
          <w:szCs w:val="24"/>
          <w:lang w:val="en-GB"/>
        </w:rPr>
        <w:t>SP</w:t>
      </w:r>
      <w:r w:rsidR="004A127F" w:rsidRPr="000839C4">
        <w:rPr>
          <w:rFonts w:ascii="Times New Roman" w:hAnsi="Times New Roman" w:cs="Times New Roman"/>
          <w:sz w:val="24"/>
          <w:szCs w:val="24"/>
          <w:lang w:val="en-GB"/>
        </w:rPr>
        <w:t>s</w:t>
      </w:r>
      <w:r w:rsidR="000A7D0E" w:rsidRPr="000839C4">
        <w:rPr>
          <w:rFonts w:ascii="Times New Roman" w:hAnsi="Times New Roman" w:cs="Times New Roman"/>
          <w:sz w:val="24"/>
          <w:szCs w:val="24"/>
          <w:lang w:val="en-GB"/>
        </w:rPr>
        <w:t xml:space="preserve"> </w:t>
      </w:r>
      <w:r w:rsidR="00136450">
        <w:rPr>
          <w:rFonts w:ascii="Times New Roman" w:hAnsi="Times New Roman" w:cs="Times New Roman"/>
          <w:sz w:val="24"/>
          <w:szCs w:val="24"/>
          <w:lang w:val="en-GB"/>
        </w:rPr>
        <w:t>is</w:t>
      </w:r>
      <w:r w:rsidR="000A7D0E" w:rsidRPr="000839C4">
        <w:rPr>
          <w:rFonts w:ascii="Times New Roman" w:hAnsi="Times New Roman" w:cs="Times New Roman"/>
          <w:sz w:val="24"/>
          <w:szCs w:val="24"/>
          <w:lang w:val="en-GB"/>
        </w:rPr>
        <w:t xml:space="preserve"> not necessarily correlate</w:t>
      </w:r>
      <w:r w:rsidR="00136450">
        <w:rPr>
          <w:rFonts w:ascii="Times New Roman" w:hAnsi="Times New Roman" w:cs="Times New Roman"/>
          <w:sz w:val="24"/>
          <w:szCs w:val="24"/>
          <w:lang w:val="en-GB"/>
        </w:rPr>
        <w:t>d</w:t>
      </w:r>
      <w:r w:rsidR="000A7D0E" w:rsidRPr="000839C4">
        <w:rPr>
          <w:rFonts w:ascii="Times New Roman" w:hAnsi="Times New Roman" w:cs="Times New Roman"/>
          <w:sz w:val="24"/>
          <w:szCs w:val="24"/>
          <w:lang w:val="en-GB"/>
        </w:rPr>
        <w:t xml:space="preserve"> with c</w:t>
      </w:r>
      <w:r w:rsidR="00E236D3" w:rsidRPr="000839C4">
        <w:rPr>
          <w:rFonts w:ascii="Times New Roman" w:hAnsi="Times New Roman" w:cs="Times New Roman"/>
          <w:sz w:val="24"/>
          <w:szCs w:val="24"/>
          <w:lang w:val="en-GB"/>
        </w:rPr>
        <w:t>l</w:t>
      </w:r>
      <w:r w:rsidR="00E56A6E" w:rsidRPr="000839C4">
        <w:rPr>
          <w:rFonts w:ascii="Times New Roman" w:hAnsi="Times New Roman" w:cs="Times New Roman"/>
          <w:sz w:val="24"/>
          <w:szCs w:val="24"/>
          <w:lang w:val="en-GB"/>
        </w:rPr>
        <w:t>inical signs of thoracolumbar</w:t>
      </w:r>
      <w:r w:rsidR="000A7D0E" w:rsidRPr="000839C4">
        <w:rPr>
          <w:rFonts w:ascii="Times New Roman" w:hAnsi="Times New Roman" w:cs="Times New Roman"/>
          <w:sz w:val="24"/>
          <w:szCs w:val="24"/>
          <w:lang w:val="en-GB"/>
        </w:rPr>
        <w:t xml:space="preserve"> pain </w:t>
      </w:r>
      <w:r w:rsidR="005E4E8B" w:rsidRPr="000839C4">
        <w:rPr>
          <w:rFonts w:ascii="Times New Roman" w:hAnsi="Times New Roman" w:cs="Times New Roman"/>
          <w:sz w:val="24"/>
          <w:szCs w:val="24"/>
          <w:lang w:val="en-GB"/>
        </w:rPr>
        <w:lastRenderedPageBreak/>
        <w:t>(</w:t>
      </w:r>
      <w:proofErr w:type="spellStart"/>
      <w:r w:rsidR="000E2E40" w:rsidRPr="000839C4">
        <w:rPr>
          <w:rFonts w:ascii="Times New Roman" w:hAnsi="Times New Roman" w:cs="Times New Roman"/>
          <w:sz w:val="24"/>
          <w:szCs w:val="24"/>
          <w:lang w:val="en-GB"/>
        </w:rPr>
        <w:t>Erichsen</w:t>
      </w:r>
      <w:proofErr w:type="spellEnd"/>
      <w:r w:rsidR="000E2E40" w:rsidRPr="000839C4">
        <w:rPr>
          <w:rFonts w:ascii="Times New Roman" w:hAnsi="Times New Roman" w:cs="Times New Roman"/>
          <w:sz w:val="24"/>
          <w:szCs w:val="24"/>
          <w:lang w:val="en-GB"/>
        </w:rPr>
        <w:t xml:space="preserve"> et al., 2004; </w:t>
      </w:r>
      <w:r w:rsidR="006B47E6" w:rsidRPr="000839C4">
        <w:rPr>
          <w:rFonts w:ascii="Times New Roman" w:hAnsi="Times New Roman" w:cs="Times New Roman"/>
          <w:sz w:val="24"/>
          <w:szCs w:val="24"/>
          <w:lang w:val="en-GB"/>
        </w:rPr>
        <w:t>Zimmerman et al., 2011</w:t>
      </w:r>
      <w:r w:rsidR="000E2E40" w:rsidRPr="000839C4">
        <w:rPr>
          <w:rFonts w:ascii="Times New Roman" w:hAnsi="Times New Roman" w:cs="Times New Roman"/>
          <w:sz w:val="24"/>
          <w:szCs w:val="24"/>
          <w:lang w:val="en-GB"/>
        </w:rPr>
        <w:t>, 2012</w:t>
      </w:r>
      <w:r w:rsidR="005E4E8B" w:rsidRPr="000839C4">
        <w:rPr>
          <w:rFonts w:ascii="Times New Roman" w:hAnsi="Times New Roman" w:cs="Times New Roman"/>
          <w:sz w:val="24"/>
          <w:szCs w:val="24"/>
          <w:lang w:val="en-GB"/>
        </w:rPr>
        <w:t>)</w:t>
      </w:r>
      <w:r w:rsidR="000A7D0E" w:rsidRPr="000839C4">
        <w:rPr>
          <w:rFonts w:ascii="Times New Roman" w:hAnsi="Times New Roman" w:cs="Times New Roman"/>
          <w:sz w:val="24"/>
          <w:szCs w:val="24"/>
          <w:lang w:val="en-GB"/>
        </w:rPr>
        <w:t>.</w:t>
      </w:r>
    </w:p>
    <w:p w14:paraId="1139E48A" w14:textId="77777777" w:rsidR="009C6746" w:rsidRPr="000839C4" w:rsidRDefault="009C6746" w:rsidP="009C6746">
      <w:pPr>
        <w:widowControl w:val="0"/>
        <w:autoSpaceDE w:val="0"/>
        <w:autoSpaceDN w:val="0"/>
        <w:adjustRightInd w:val="0"/>
        <w:spacing w:after="0" w:line="480" w:lineRule="auto"/>
        <w:rPr>
          <w:rFonts w:ascii="Times New Roman" w:hAnsi="Times New Roman" w:cs="Times New Roman"/>
          <w:sz w:val="24"/>
          <w:szCs w:val="24"/>
          <w:lang w:val="en-GB"/>
        </w:rPr>
      </w:pPr>
    </w:p>
    <w:p w14:paraId="75013216" w14:textId="4ECAF6DA" w:rsidR="00973499" w:rsidRPr="000839C4" w:rsidRDefault="005D299D" w:rsidP="00CB3E6B">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The structure and innervation of the equine interspinous ligament (ISL) have been investigated in detail. The equine ISL is composed of an oblique crossing arrangement of</w:t>
      </w:r>
      <w:r w:rsidR="00856316" w:rsidRPr="000839C4">
        <w:rPr>
          <w:rFonts w:ascii="Times New Roman" w:hAnsi="Times New Roman" w:cs="Times New Roman"/>
          <w:sz w:val="24"/>
          <w:szCs w:val="24"/>
          <w:lang w:val="en-GB"/>
        </w:rPr>
        <w:t xml:space="preserve"> collagenous</w:t>
      </w:r>
      <w:r w:rsidRPr="000839C4">
        <w:rPr>
          <w:rFonts w:ascii="Times New Roman" w:hAnsi="Times New Roman" w:cs="Times New Roman"/>
          <w:sz w:val="24"/>
          <w:szCs w:val="24"/>
          <w:lang w:val="en-GB"/>
        </w:rPr>
        <w:t xml:space="preserve"> bundles</w:t>
      </w:r>
      <w:r w:rsidR="00136450">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which </w:t>
      </w:r>
      <w:r w:rsidR="00856316" w:rsidRPr="000839C4">
        <w:rPr>
          <w:rFonts w:ascii="Times New Roman" w:hAnsi="Times New Roman" w:cs="Times New Roman"/>
          <w:sz w:val="24"/>
          <w:szCs w:val="24"/>
          <w:lang w:val="en-GB"/>
        </w:rPr>
        <w:t>are thought</w:t>
      </w:r>
      <w:r w:rsidRPr="000839C4">
        <w:rPr>
          <w:rFonts w:ascii="Times New Roman" w:hAnsi="Times New Roman" w:cs="Times New Roman"/>
          <w:sz w:val="24"/>
          <w:szCs w:val="24"/>
          <w:lang w:val="en-GB"/>
        </w:rPr>
        <w:t xml:space="preserve"> to counteract tensile and rotational for</w:t>
      </w:r>
      <w:r w:rsidR="00EA710F" w:rsidRPr="000839C4">
        <w:rPr>
          <w:rFonts w:ascii="Times New Roman" w:hAnsi="Times New Roman" w:cs="Times New Roman"/>
          <w:sz w:val="24"/>
          <w:szCs w:val="24"/>
          <w:lang w:val="en-GB"/>
        </w:rPr>
        <w:t xml:space="preserve">ces of distraction between the </w:t>
      </w:r>
      <w:r w:rsidRPr="000839C4">
        <w:rPr>
          <w:rFonts w:ascii="Times New Roman" w:hAnsi="Times New Roman" w:cs="Times New Roman"/>
          <w:sz w:val="24"/>
          <w:szCs w:val="24"/>
          <w:lang w:val="en-GB"/>
        </w:rPr>
        <w:t xml:space="preserve">SPs in the caudal thoracic and cranial lumbar spine </w:t>
      </w:r>
      <w:r w:rsidR="006B26C8" w:rsidRPr="000839C4">
        <w:rPr>
          <w:rFonts w:ascii="Times New Roman" w:hAnsi="Times New Roman" w:cs="Times New Roman"/>
          <w:sz w:val="24"/>
          <w:szCs w:val="24"/>
          <w:lang w:val="en-GB"/>
        </w:rPr>
        <w:t>(Ehrle et al., 2017)</w:t>
      </w:r>
      <w:r w:rsidR="00621407" w:rsidRPr="000839C4">
        <w:rPr>
          <w:rFonts w:ascii="Times New Roman" w:hAnsi="Times New Roman" w:cs="Times New Roman"/>
          <w:sz w:val="24"/>
          <w:szCs w:val="24"/>
          <w:lang w:val="en-GB"/>
        </w:rPr>
        <w:t>. As</w:t>
      </w:r>
      <w:r w:rsidRPr="000839C4">
        <w:rPr>
          <w:rFonts w:ascii="Times New Roman" w:hAnsi="Times New Roman" w:cs="Times New Roman"/>
          <w:sz w:val="24"/>
          <w:szCs w:val="24"/>
          <w:lang w:val="en-GB"/>
        </w:rPr>
        <w:t xml:space="preserve"> in human</w:t>
      </w:r>
      <w:r w:rsidR="00136450">
        <w:rPr>
          <w:rFonts w:ascii="Times New Roman" w:hAnsi="Times New Roman" w:cs="Times New Roman"/>
          <w:sz w:val="24"/>
          <w:szCs w:val="24"/>
          <w:lang w:val="en-GB"/>
        </w:rPr>
        <w:t xml:space="preserve"> being</w:t>
      </w:r>
      <w:r w:rsidRPr="000839C4">
        <w:rPr>
          <w:rFonts w:ascii="Times New Roman" w:hAnsi="Times New Roman" w:cs="Times New Roman"/>
          <w:sz w:val="24"/>
          <w:szCs w:val="24"/>
          <w:lang w:val="en-GB"/>
        </w:rPr>
        <w:t>s and</w:t>
      </w:r>
      <w:r w:rsidR="0059798D" w:rsidRPr="000839C4">
        <w:rPr>
          <w:rFonts w:ascii="Times New Roman" w:hAnsi="Times New Roman" w:cs="Times New Roman"/>
          <w:sz w:val="24"/>
          <w:szCs w:val="24"/>
          <w:lang w:val="en-GB"/>
        </w:rPr>
        <w:t xml:space="preserve"> laboratory</w:t>
      </w:r>
      <w:r w:rsidRPr="000839C4">
        <w:rPr>
          <w:rFonts w:ascii="Times New Roman" w:hAnsi="Times New Roman" w:cs="Times New Roman"/>
          <w:sz w:val="24"/>
          <w:szCs w:val="24"/>
          <w:lang w:val="en-GB"/>
        </w:rPr>
        <w:t xml:space="preserve"> animals</w:t>
      </w:r>
      <w:r w:rsidR="002E479B" w:rsidRPr="000839C4">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a dense sensory innervation of the supraspinous and interspinous ligaments </w:t>
      </w:r>
      <w:r w:rsidR="002E479B" w:rsidRPr="000839C4">
        <w:rPr>
          <w:rFonts w:ascii="Times New Roman" w:hAnsi="Times New Roman" w:cs="Times New Roman"/>
          <w:sz w:val="24"/>
          <w:szCs w:val="24"/>
          <w:lang w:val="en-GB"/>
        </w:rPr>
        <w:t xml:space="preserve">has been identified </w:t>
      </w:r>
      <w:r w:rsidRPr="000839C4">
        <w:rPr>
          <w:rFonts w:ascii="Times New Roman" w:hAnsi="Times New Roman" w:cs="Times New Roman"/>
          <w:sz w:val="24"/>
          <w:szCs w:val="24"/>
          <w:lang w:val="en-GB"/>
        </w:rPr>
        <w:t>in</w:t>
      </w:r>
      <w:r w:rsidR="00DC7461" w:rsidRPr="000839C4">
        <w:rPr>
          <w:rFonts w:ascii="Times New Roman" w:hAnsi="Times New Roman" w:cs="Times New Roman"/>
          <w:sz w:val="24"/>
          <w:szCs w:val="24"/>
          <w:lang w:val="en-GB"/>
        </w:rPr>
        <w:t xml:space="preserve"> the equine thoracolumbar spine</w:t>
      </w:r>
      <w:r w:rsidR="00323212" w:rsidRPr="000839C4">
        <w:rPr>
          <w:rFonts w:ascii="Times New Roman" w:hAnsi="Times New Roman" w:cs="Times New Roman"/>
          <w:sz w:val="24"/>
          <w:szCs w:val="24"/>
          <w:lang w:val="en-GB"/>
        </w:rPr>
        <w:t xml:space="preserve"> </w:t>
      </w:r>
      <w:r w:rsidR="008F6D24" w:rsidRPr="000839C4">
        <w:rPr>
          <w:rFonts w:ascii="Times New Roman" w:hAnsi="Times New Roman" w:cs="Times New Roman"/>
          <w:sz w:val="24"/>
          <w:szCs w:val="24"/>
          <w:lang w:val="en-GB"/>
        </w:rPr>
        <w:t xml:space="preserve">(Jiang et al., 1995; </w:t>
      </w:r>
      <w:proofErr w:type="spellStart"/>
      <w:r w:rsidR="008F6D24" w:rsidRPr="000839C4">
        <w:rPr>
          <w:rFonts w:ascii="Times New Roman" w:hAnsi="Times New Roman" w:cs="Times New Roman"/>
          <w:sz w:val="24"/>
          <w:szCs w:val="24"/>
          <w:lang w:val="en-GB"/>
        </w:rPr>
        <w:t>Scapinelli</w:t>
      </w:r>
      <w:proofErr w:type="spellEnd"/>
      <w:r w:rsidR="008F6D24" w:rsidRPr="000839C4">
        <w:rPr>
          <w:rFonts w:ascii="Times New Roman" w:hAnsi="Times New Roman" w:cs="Times New Roman"/>
          <w:sz w:val="24"/>
          <w:szCs w:val="24"/>
          <w:lang w:val="en-GB"/>
        </w:rPr>
        <w:t xml:space="preserve"> et al., 2006; </w:t>
      </w:r>
      <w:proofErr w:type="spellStart"/>
      <w:r w:rsidR="008F6D24" w:rsidRPr="000839C4">
        <w:rPr>
          <w:rFonts w:ascii="Times New Roman" w:hAnsi="Times New Roman" w:cs="Times New Roman"/>
          <w:sz w:val="24"/>
          <w:szCs w:val="24"/>
          <w:lang w:val="en-GB"/>
        </w:rPr>
        <w:t>Tesarz</w:t>
      </w:r>
      <w:proofErr w:type="spellEnd"/>
      <w:r w:rsidR="008F6D24" w:rsidRPr="000839C4">
        <w:rPr>
          <w:rFonts w:ascii="Times New Roman" w:hAnsi="Times New Roman" w:cs="Times New Roman"/>
          <w:sz w:val="24"/>
          <w:szCs w:val="24"/>
          <w:lang w:val="en-GB"/>
        </w:rPr>
        <w:t xml:space="preserve"> et al. 2011; Ehrle et al., 2017)</w:t>
      </w:r>
      <w:r w:rsidRPr="000839C4">
        <w:rPr>
          <w:rFonts w:ascii="Times New Roman" w:hAnsi="Times New Roman" w:cs="Times New Roman"/>
          <w:sz w:val="24"/>
          <w:szCs w:val="24"/>
          <w:lang w:val="en-GB"/>
        </w:rPr>
        <w:t xml:space="preserve">. An increase in nociceptive input to the lumbar dorsal horn </w:t>
      </w:r>
      <w:r w:rsidR="00CF029F">
        <w:rPr>
          <w:rFonts w:ascii="Times New Roman" w:hAnsi="Times New Roman" w:cs="Times New Roman"/>
          <w:sz w:val="24"/>
          <w:szCs w:val="24"/>
          <w:lang w:val="en-GB"/>
        </w:rPr>
        <w:t>neuron</w:t>
      </w:r>
      <w:r w:rsidRPr="000839C4">
        <w:rPr>
          <w:rFonts w:ascii="Times New Roman" w:hAnsi="Times New Roman" w:cs="Times New Roman"/>
          <w:sz w:val="24"/>
          <w:szCs w:val="24"/>
          <w:lang w:val="en-GB"/>
        </w:rPr>
        <w:t>s</w:t>
      </w:r>
      <w:r w:rsidR="00136450">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with an increase in </w:t>
      </w:r>
      <w:r w:rsidR="00B03506">
        <w:rPr>
          <w:rFonts w:ascii="Times New Roman" w:hAnsi="Times New Roman" w:cs="Times New Roman"/>
          <w:sz w:val="24"/>
          <w:szCs w:val="24"/>
          <w:lang w:val="en-GB"/>
        </w:rPr>
        <w:t xml:space="preserve">density of </w:t>
      </w:r>
      <w:r w:rsidRPr="000839C4">
        <w:rPr>
          <w:rFonts w:ascii="Times New Roman" w:hAnsi="Times New Roman" w:cs="Times New Roman"/>
          <w:sz w:val="24"/>
          <w:szCs w:val="24"/>
          <w:lang w:val="en-GB"/>
        </w:rPr>
        <w:t>nociceptive fibres</w:t>
      </w:r>
      <w:r w:rsidR="00B03506">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has been demonstrated in laboratory animals </w:t>
      </w:r>
      <w:r w:rsidR="002E479B" w:rsidRPr="000839C4">
        <w:rPr>
          <w:rFonts w:ascii="Times New Roman" w:hAnsi="Times New Roman" w:cs="Times New Roman"/>
          <w:sz w:val="24"/>
          <w:szCs w:val="24"/>
          <w:lang w:val="en-GB"/>
        </w:rPr>
        <w:t xml:space="preserve">following induced inflammation in the area of the thoracolumbar spine </w:t>
      </w:r>
      <w:r w:rsidR="008F6D24" w:rsidRPr="000839C4">
        <w:rPr>
          <w:rFonts w:ascii="Times New Roman" w:hAnsi="Times New Roman" w:cs="Times New Roman"/>
          <w:sz w:val="24"/>
          <w:szCs w:val="24"/>
          <w:lang w:val="en-GB"/>
        </w:rPr>
        <w:t>(</w:t>
      </w:r>
      <w:proofErr w:type="spellStart"/>
      <w:r w:rsidR="008F6D24" w:rsidRPr="000839C4">
        <w:rPr>
          <w:rFonts w:ascii="Times New Roman" w:hAnsi="Times New Roman" w:cs="Times New Roman"/>
          <w:sz w:val="24"/>
          <w:szCs w:val="24"/>
          <w:lang w:val="en-GB"/>
        </w:rPr>
        <w:t>Hoheisel</w:t>
      </w:r>
      <w:proofErr w:type="spellEnd"/>
      <w:r w:rsidR="008F6D24" w:rsidRPr="000839C4">
        <w:rPr>
          <w:rFonts w:ascii="Times New Roman" w:hAnsi="Times New Roman" w:cs="Times New Roman"/>
          <w:sz w:val="24"/>
          <w:szCs w:val="24"/>
          <w:lang w:val="en-GB"/>
        </w:rPr>
        <w:t xml:space="preserve"> and </w:t>
      </w:r>
      <w:proofErr w:type="spellStart"/>
      <w:r w:rsidR="008F6D24" w:rsidRPr="000839C4">
        <w:rPr>
          <w:rFonts w:ascii="Times New Roman" w:hAnsi="Times New Roman" w:cs="Times New Roman"/>
          <w:sz w:val="24"/>
          <w:szCs w:val="24"/>
          <w:lang w:val="en-GB"/>
        </w:rPr>
        <w:t>Mense</w:t>
      </w:r>
      <w:proofErr w:type="spellEnd"/>
      <w:r w:rsidR="008F6D24" w:rsidRPr="000839C4">
        <w:rPr>
          <w:rFonts w:ascii="Times New Roman" w:hAnsi="Times New Roman" w:cs="Times New Roman"/>
          <w:sz w:val="24"/>
          <w:szCs w:val="24"/>
          <w:lang w:val="en-GB"/>
        </w:rPr>
        <w:t xml:space="preserve">, 2015; </w:t>
      </w:r>
      <w:proofErr w:type="spellStart"/>
      <w:r w:rsidR="008F6D24" w:rsidRPr="000839C4">
        <w:rPr>
          <w:rFonts w:ascii="Times New Roman" w:hAnsi="Times New Roman" w:cs="Times New Roman"/>
          <w:sz w:val="24"/>
          <w:szCs w:val="24"/>
          <w:lang w:val="en-GB"/>
        </w:rPr>
        <w:t>Hoheisel</w:t>
      </w:r>
      <w:proofErr w:type="spellEnd"/>
      <w:r w:rsidR="008F6D24" w:rsidRPr="000839C4">
        <w:rPr>
          <w:rFonts w:ascii="Times New Roman" w:hAnsi="Times New Roman" w:cs="Times New Roman"/>
          <w:sz w:val="24"/>
          <w:szCs w:val="24"/>
          <w:lang w:val="en-GB"/>
        </w:rPr>
        <w:t xml:space="preserve"> et al., 2015)</w:t>
      </w:r>
      <w:r w:rsidRPr="000839C4">
        <w:rPr>
          <w:rFonts w:ascii="Times New Roman" w:hAnsi="Times New Roman" w:cs="Times New Roman"/>
          <w:sz w:val="24"/>
          <w:szCs w:val="24"/>
          <w:lang w:val="en-GB"/>
        </w:rPr>
        <w:t>. Clinical</w:t>
      </w:r>
      <w:r w:rsidR="00DF13DE" w:rsidRPr="000839C4">
        <w:rPr>
          <w:rFonts w:ascii="Times New Roman" w:hAnsi="Times New Roman" w:cs="Times New Roman"/>
          <w:sz w:val="24"/>
          <w:szCs w:val="24"/>
          <w:lang w:val="en-GB"/>
        </w:rPr>
        <w:t xml:space="preserve"> studies have suggested that OR</w:t>
      </w:r>
      <w:r w:rsidRPr="000839C4">
        <w:rPr>
          <w:rFonts w:ascii="Times New Roman" w:hAnsi="Times New Roman" w:cs="Times New Roman"/>
          <w:sz w:val="24"/>
          <w:szCs w:val="24"/>
          <w:lang w:val="en-GB"/>
        </w:rPr>
        <w:t xml:space="preserve">SPs in horses may be associated with </w:t>
      </w:r>
      <w:proofErr w:type="spellStart"/>
      <w:r w:rsidRPr="000839C4">
        <w:rPr>
          <w:rFonts w:ascii="Times New Roman" w:hAnsi="Times New Roman" w:cs="Times New Roman"/>
          <w:sz w:val="24"/>
          <w:szCs w:val="24"/>
          <w:lang w:val="en-GB"/>
        </w:rPr>
        <w:t>desmitis</w:t>
      </w:r>
      <w:proofErr w:type="spellEnd"/>
      <w:r w:rsidRPr="000839C4">
        <w:rPr>
          <w:rFonts w:ascii="Times New Roman" w:hAnsi="Times New Roman" w:cs="Times New Roman"/>
          <w:sz w:val="24"/>
          <w:szCs w:val="24"/>
          <w:lang w:val="en-GB"/>
        </w:rPr>
        <w:t xml:space="preserve"> of the ISL or a compartment syndrome in the area of the interspinous space</w:t>
      </w:r>
      <w:r w:rsidR="002E479B" w:rsidRPr="000839C4">
        <w:rPr>
          <w:rFonts w:ascii="Times New Roman" w:hAnsi="Times New Roman" w:cs="Times New Roman"/>
          <w:sz w:val="24"/>
          <w:szCs w:val="24"/>
          <w:lang w:val="en-GB"/>
        </w:rPr>
        <w:t xml:space="preserve"> </w:t>
      </w:r>
      <w:r w:rsidR="008F6D24" w:rsidRPr="000839C4">
        <w:rPr>
          <w:rFonts w:ascii="Times New Roman" w:hAnsi="Times New Roman" w:cs="Times New Roman"/>
          <w:sz w:val="24"/>
          <w:szCs w:val="24"/>
          <w:lang w:val="en-GB"/>
        </w:rPr>
        <w:t xml:space="preserve">(Fonseca et al., 2006; </w:t>
      </w:r>
      <w:proofErr w:type="spellStart"/>
      <w:r w:rsidR="008F6D24" w:rsidRPr="000839C4">
        <w:rPr>
          <w:rFonts w:ascii="Times New Roman" w:hAnsi="Times New Roman" w:cs="Times New Roman"/>
          <w:sz w:val="24"/>
          <w:szCs w:val="24"/>
          <w:lang w:val="en-GB"/>
        </w:rPr>
        <w:t>Coomer</w:t>
      </w:r>
      <w:proofErr w:type="spellEnd"/>
      <w:r w:rsidR="008F6D24" w:rsidRPr="000839C4">
        <w:rPr>
          <w:rFonts w:ascii="Times New Roman" w:hAnsi="Times New Roman" w:cs="Times New Roman"/>
          <w:sz w:val="24"/>
          <w:szCs w:val="24"/>
          <w:lang w:val="en-GB"/>
        </w:rPr>
        <w:t xml:space="preserve"> et al.</w:t>
      </w:r>
      <w:r w:rsidR="00A60276" w:rsidRPr="000839C4">
        <w:rPr>
          <w:rFonts w:ascii="Times New Roman" w:hAnsi="Times New Roman" w:cs="Times New Roman"/>
          <w:sz w:val="24"/>
          <w:szCs w:val="24"/>
          <w:lang w:val="en-GB"/>
        </w:rPr>
        <w:t>,</w:t>
      </w:r>
      <w:r w:rsidR="008F6D24" w:rsidRPr="000839C4">
        <w:rPr>
          <w:rFonts w:ascii="Times New Roman" w:hAnsi="Times New Roman" w:cs="Times New Roman"/>
          <w:sz w:val="24"/>
          <w:szCs w:val="24"/>
          <w:lang w:val="en-GB"/>
        </w:rPr>
        <w:t xml:space="preserve"> 2012)</w:t>
      </w:r>
      <w:r w:rsidRPr="000839C4">
        <w:rPr>
          <w:rFonts w:ascii="Times New Roman" w:hAnsi="Times New Roman" w:cs="Times New Roman"/>
          <w:sz w:val="24"/>
          <w:szCs w:val="24"/>
          <w:lang w:val="en-GB"/>
        </w:rPr>
        <w:t>.</w:t>
      </w:r>
    </w:p>
    <w:p w14:paraId="48FAE36F" w14:textId="77777777" w:rsidR="00C359D6" w:rsidRPr="000839C4" w:rsidRDefault="00C359D6" w:rsidP="005521FC">
      <w:pPr>
        <w:widowControl w:val="0"/>
        <w:autoSpaceDE w:val="0"/>
        <w:autoSpaceDN w:val="0"/>
        <w:adjustRightInd w:val="0"/>
        <w:spacing w:after="0" w:line="480" w:lineRule="auto"/>
        <w:rPr>
          <w:rFonts w:ascii="Times New Roman" w:hAnsi="Times New Roman" w:cs="Times New Roman"/>
          <w:sz w:val="24"/>
          <w:szCs w:val="24"/>
          <w:lang w:val="en-GB"/>
        </w:rPr>
      </w:pPr>
    </w:p>
    <w:p w14:paraId="64D25F92" w14:textId="601E91C8" w:rsidR="00973499" w:rsidRPr="000839C4" w:rsidRDefault="00CD78E6" w:rsidP="00CB3E6B">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The aim of this study was to investigate potential alteration</w:t>
      </w:r>
      <w:r w:rsidR="00DF13DE" w:rsidRPr="000839C4">
        <w:rPr>
          <w:rFonts w:ascii="Times New Roman" w:hAnsi="Times New Roman" w:cs="Times New Roman"/>
          <w:sz w:val="24"/>
          <w:szCs w:val="24"/>
          <w:lang w:val="en-GB"/>
        </w:rPr>
        <w:t>s to the ISL associated with OR</w:t>
      </w:r>
      <w:r w:rsidRPr="000839C4">
        <w:rPr>
          <w:rFonts w:ascii="Times New Roman" w:hAnsi="Times New Roman" w:cs="Times New Roman"/>
          <w:sz w:val="24"/>
          <w:szCs w:val="24"/>
          <w:lang w:val="en-GB"/>
        </w:rPr>
        <w:t>SPs</w:t>
      </w:r>
      <w:r w:rsidR="00A71286" w:rsidRPr="000839C4">
        <w:rPr>
          <w:rFonts w:ascii="Times New Roman" w:hAnsi="Times New Roman" w:cs="Times New Roman"/>
          <w:sz w:val="24"/>
          <w:szCs w:val="24"/>
          <w:lang w:val="en-GB"/>
        </w:rPr>
        <w:t xml:space="preserve"> in the equine thoracolumbar spine</w:t>
      </w:r>
      <w:r w:rsidRPr="000839C4">
        <w:rPr>
          <w:rFonts w:ascii="Times New Roman" w:hAnsi="Times New Roman" w:cs="Times New Roman"/>
          <w:sz w:val="24"/>
          <w:szCs w:val="24"/>
          <w:lang w:val="en-GB"/>
        </w:rPr>
        <w:t xml:space="preserve">. </w:t>
      </w:r>
      <w:r w:rsidR="00B03506">
        <w:rPr>
          <w:rFonts w:ascii="Times New Roman" w:hAnsi="Times New Roman" w:cs="Times New Roman"/>
          <w:sz w:val="24"/>
          <w:szCs w:val="24"/>
          <w:lang w:val="en-GB"/>
        </w:rPr>
        <w:t xml:space="preserve">It was </w:t>
      </w:r>
      <w:r w:rsidR="008D2D8A" w:rsidRPr="000839C4">
        <w:rPr>
          <w:rFonts w:ascii="Times New Roman" w:hAnsi="Times New Roman" w:cs="Times New Roman"/>
          <w:sz w:val="24"/>
          <w:szCs w:val="24"/>
          <w:lang w:val="en-GB"/>
        </w:rPr>
        <w:t>hypothesis</w:t>
      </w:r>
      <w:r w:rsidR="005D299D" w:rsidRPr="000839C4">
        <w:rPr>
          <w:rFonts w:ascii="Times New Roman" w:hAnsi="Times New Roman" w:cs="Times New Roman"/>
          <w:sz w:val="24"/>
          <w:szCs w:val="24"/>
          <w:lang w:val="en-GB"/>
        </w:rPr>
        <w:t>ed that the ISL undergoes struc</w:t>
      </w:r>
      <w:r w:rsidR="00DF13DE" w:rsidRPr="000839C4">
        <w:rPr>
          <w:rFonts w:ascii="Times New Roman" w:hAnsi="Times New Roman" w:cs="Times New Roman"/>
          <w:sz w:val="24"/>
          <w:szCs w:val="24"/>
          <w:lang w:val="en-GB"/>
        </w:rPr>
        <w:t>tural changes in horses with OR</w:t>
      </w:r>
      <w:r w:rsidR="005D299D" w:rsidRPr="000839C4">
        <w:rPr>
          <w:rFonts w:ascii="Times New Roman" w:hAnsi="Times New Roman" w:cs="Times New Roman"/>
          <w:sz w:val="24"/>
          <w:szCs w:val="24"/>
          <w:lang w:val="en-GB"/>
        </w:rPr>
        <w:t xml:space="preserve">SPs and that the soft tissues adjacent to </w:t>
      </w:r>
      <w:r w:rsidR="008D2D8A" w:rsidRPr="000839C4">
        <w:rPr>
          <w:rFonts w:ascii="Times New Roman" w:hAnsi="Times New Roman" w:cs="Times New Roman"/>
          <w:sz w:val="24"/>
          <w:szCs w:val="24"/>
          <w:lang w:val="en-GB"/>
        </w:rPr>
        <w:t xml:space="preserve">the </w:t>
      </w:r>
      <w:r w:rsidR="00DF13DE" w:rsidRPr="000839C4">
        <w:rPr>
          <w:rFonts w:ascii="Times New Roman" w:hAnsi="Times New Roman" w:cs="Times New Roman"/>
          <w:sz w:val="24"/>
          <w:szCs w:val="24"/>
          <w:lang w:val="en-GB"/>
        </w:rPr>
        <w:t>OR</w:t>
      </w:r>
      <w:r w:rsidR="005D299D" w:rsidRPr="000839C4">
        <w:rPr>
          <w:rFonts w:ascii="Times New Roman" w:hAnsi="Times New Roman" w:cs="Times New Roman"/>
          <w:sz w:val="24"/>
          <w:szCs w:val="24"/>
          <w:lang w:val="en-GB"/>
        </w:rPr>
        <w:t xml:space="preserve">SPs </w:t>
      </w:r>
      <w:r w:rsidR="00B03506">
        <w:rPr>
          <w:rFonts w:ascii="Times New Roman" w:hAnsi="Times New Roman" w:cs="Times New Roman"/>
          <w:sz w:val="24"/>
          <w:szCs w:val="24"/>
          <w:lang w:val="en-GB"/>
        </w:rPr>
        <w:t>exhibit</w:t>
      </w:r>
      <w:r w:rsidR="005D299D" w:rsidRPr="000839C4">
        <w:rPr>
          <w:rFonts w:ascii="Times New Roman" w:hAnsi="Times New Roman" w:cs="Times New Roman"/>
          <w:sz w:val="24"/>
          <w:szCs w:val="24"/>
          <w:lang w:val="en-GB"/>
        </w:rPr>
        <w:t xml:space="preserve"> upregulation of sensory innervation when compared to horses without thoracolumbar pathology.</w:t>
      </w:r>
    </w:p>
    <w:p w14:paraId="75A94DFC"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GB"/>
        </w:rPr>
      </w:pPr>
    </w:p>
    <w:p w14:paraId="7B21B69A" w14:textId="77777777" w:rsidR="00973499" w:rsidRPr="000839C4" w:rsidRDefault="005D299D" w:rsidP="009C6CFE">
      <w:pPr>
        <w:widowControl w:val="0"/>
        <w:autoSpaceDE w:val="0"/>
        <w:autoSpaceDN w:val="0"/>
        <w:adjustRightInd w:val="0"/>
        <w:spacing w:after="0" w:line="480" w:lineRule="auto"/>
        <w:outlineLvl w:val="0"/>
        <w:rPr>
          <w:rFonts w:ascii="Times New Roman" w:hAnsi="Times New Roman" w:cs="Times New Roman"/>
          <w:b/>
          <w:bCs/>
          <w:sz w:val="24"/>
          <w:szCs w:val="24"/>
          <w:lang w:val="en-GB"/>
        </w:rPr>
      </w:pPr>
      <w:r w:rsidRPr="000839C4">
        <w:rPr>
          <w:rFonts w:ascii="Times New Roman" w:hAnsi="Times New Roman" w:cs="Times New Roman"/>
          <w:b/>
          <w:bCs/>
          <w:sz w:val="24"/>
          <w:szCs w:val="24"/>
          <w:lang w:val="en-GB"/>
        </w:rPr>
        <w:t>Material and methods</w:t>
      </w:r>
    </w:p>
    <w:p w14:paraId="57672E1A" w14:textId="77777777" w:rsidR="00973499" w:rsidRPr="000839C4" w:rsidRDefault="005D299D" w:rsidP="009C6CFE">
      <w:pPr>
        <w:widowControl w:val="0"/>
        <w:autoSpaceDE w:val="0"/>
        <w:autoSpaceDN w:val="0"/>
        <w:adjustRightInd w:val="0"/>
        <w:spacing w:after="0" w:line="480" w:lineRule="auto"/>
        <w:outlineLvl w:val="0"/>
        <w:rPr>
          <w:rFonts w:ascii="Times New Roman" w:hAnsi="Times New Roman" w:cs="Times New Roman"/>
          <w:i/>
          <w:iCs/>
          <w:sz w:val="24"/>
          <w:szCs w:val="24"/>
          <w:lang w:val="en-GB"/>
        </w:rPr>
      </w:pPr>
      <w:r w:rsidRPr="000839C4">
        <w:rPr>
          <w:rFonts w:ascii="Times New Roman" w:hAnsi="Times New Roman" w:cs="Times New Roman"/>
          <w:i/>
          <w:iCs/>
          <w:sz w:val="24"/>
          <w:szCs w:val="24"/>
          <w:lang w:val="en-GB"/>
        </w:rPr>
        <w:t>Animals and samples</w:t>
      </w:r>
    </w:p>
    <w:p w14:paraId="2C607489" w14:textId="4F46747E" w:rsidR="00973499" w:rsidRPr="008E2B9C" w:rsidRDefault="00291235" w:rsidP="008E2B9C">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Samples were obtained from 10</w:t>
      </w:r>
      <w:r w:rsidR="005D299D" w:rsidRPr="000839C4">
        <w:rPr>
          <w:rFonts w:ascii="Times New Roman" w:hAnsi="Times New Roman" w:cs="Times New Roman"/>
          <w:sz w:val="24"/>
          <w:szCs w:val="24"/>
          <w:lang w:val="en-GB"/>
        </w:rPr>
        <w:t xml:space="preserve"> horses that underwent</w:t>
      </w:r>
      <w:r w:rsidR="003C474D" w:rsidRPr="000839C4">
        <w:rPr>
          <w:rFonts w:ascii="Times New Roman" w:hAnsi="Times New Roman" w:cs="Times New Roman"/>
          <w:sz w:val="24"/>
          <w:szCs w:val="24"/>
          <w:lang w:val="en-GB"/>
        </w:rPr>
        <w:t xml:space="preserve"> subtotal ostectomy as</w:t>
      </w:r>
      <w:r w:rsidR="005D299D" w:rsidRPr="000839C4">
        <w:rPr>
          <w:rFonts w:ascii="Times New Roman" w:hAnsi="Times New Roman" w:cs="Times New Roman"/>
          <w:sz w:val="24"/>
          <w:szCs w:val="24"/>
          <w:lang w:val="en-GB"/>
        </w:rPr>
        <w:t xml:space="preserve"> </w:t>
      </w:r>
      <w:r w:rsidR="00B03506">
        <w:rPr>
          <w:rFonts w:ascii="Times New Roman" w:hAnsi="Times New Roman" w:cs="Times New Roman"/>
          <w:sz w:val="24"/>
          <w:szCs w:val="24"/>
          <w:lang w:val="en-GB"/>
        </w:rPr>
        <w:t xml:space="preserve">a </w:t>
      </w:r>
      <w:r w:rsidR="005D299D" w:rsidRPr="000839C4">
        <w:rPr>
          <w:rFonts w:ascii="Times New Roman" w:hAnsi="Times New Roman" w:cs="Times New Roman"/>
          <w:sz w:val="24"/>
          <w:szCs w:val="24"/>
          <w:lang w:val="en-GB"/>
        </w:rPr>
        <w:t>surgical treatment</w:t>
      </w:r>
      <w:r w:rsidR="003C474D" w:rsidRPr="000839C4">
        <w:rPr>
          <w:rFonts w:ascii="Times New Roman" w:hAnsi="Times New Roman" w:cs="Times New Roman"/>
          <w:sz w:val="24"/>
          <w:szCs w:val="24"/>
          <w:lang w:val="en-GB"/>
        </w:rPr>
        <w:t xml:space="preserve"> for</w:t>
      </w:r>
      <w:r w:rsidR="00252C5D" w:rsidRPr="000839C4">
        <w:rPr>
          <w:rFonts w:ascii="Times New Roman" w:hAnsi="Times New Roman" w:cs="Times New Roman"/>
          <w:sz w:val="24"/>
          <w:szCs w:val="24"/>
          <w:lang w:val="en-GB"/>
        </w:rPr>
        <w:t xml:space="preserve"> </w:t>
      </w:r>
      <w:r w:rsidR="00DF13DE" w:rsidRPr="000839C4">
        <w:rPr>
          <w:rFonts w:ascii="Times New Roman" w:hAnsi="Times New Roman" w:cs="Times New Roman"/>
          <w:sz w:val="24"/>
          <w:szCs w:val="24"/>
          <w:lang w:val="en-GB"/>
        </w:rPr>
        <w:t>OR</w:t>
      </w:r>
      <w:r w:rsidR="005D299D" w:rsidRPr="000839C4">
        <w:rPr>
          <w:rFonts w:ascii="Times New Roman" w:hAnsi="Times New Roman" w:cs="Times New Roman"/>
          <w:sz w:val="24"/>
          <w:szCs w:val="24"/>
          <w:lang w:val="en-GB"/>
        </w:rPr>
        <w:t xml:space="preserve">SPs. Informed owner consent for tissue retention was obtained and approval for </w:t>
      </w:r>
      <w:r w:rsidR="005D299D" w:rsidRPr="000839C4">
        <w:rPr>
          <w:rFonts w:ascii="Times New Roman" w:hAnsi="Times New Roman" w:cs="Times New Roman"/>
          <w:sz w:val="24"/>
          <w:szCs w:val="24"/>
          <w:lang w:val="en-GB"/>
        </w:rPr>
        <w:lastRenderedPageBreak/>
        <w:t>th</w:t>
      </w:r>
      <w:r w:rsidR="000C7093">
        <w:rPr>
          <w:rFonts w:ascii="Times New Roman" w:hAnsi="Times New Roman" w:cs="Times New Roman"/>
          <w:sz w:val="24"/>
          <w:szCs w:val="24"/>
          <w:lang w:val="en-GB"/>
        </w:rPr>
        <w:t>e study was given by the local committee on research e</w:t>
      </w:r>
      <w:r w:rsidR="005D299D" w:rsidRPr="000839C4">
        <w:rPr>
          <w:rFonts w:ascii="Times New Roman" w:hAnsi="Times New Roman" w:cs="Times New Roman"/>
          <w:sz w:val="24"/>
          <w:szCs w:val="24"/>
          <w:lang w:val="en-GB"/>
        </w:rPr>
        <w:t>thics</w:t>
      </w:r>
      <w:r w:rsidR="006C3FF8" w:rsidRPr="000839C4">
        <w:rPr>
          <w:rFonts w:ascii="Times New Roman" w:hAnsi="Times New Roman" w:cs="Times New Roman"/>
          <w:sz w:val="24"/>
          <w:szCs w:val="24"/>
          <w:lang w:val="en-GB"/>
        </w:rPr>
        <w:t xml:space="preserve"> (</w:t>
      </w:r>
      <w:r w:rsidR="000C7093">
        <w:rPr>
          <w:rFonts w:ascii="Times New Roman" w:hAnsi="Times New Roman" w:cs="Times New Roman"/>
          <w:sz w:val="24"/>
          <w:szCs w:val="24"/>
          <w:lang w:val="en-GB"/>
        </w:rPr>
        <w:t>A</w:t>
      </w:r>
      <w:r w:rsidR="006B47E6" w:rsidRPr="000839C4">
        <w:rPr>
          <w:rFonts w:ascii="Times New Roman" w:hAnsi="Times New Roman" w:cs="Times New Roman"/>
          <w:sz w:val="24"/>
          <w:szCs w:val="24"/>
          <w:lang w:val="en-GB"/>
        </w:rPr>
        <w:t xml:space="preserve">pproval number VREC261; </w:t>
      </w:r>
      <w:r w:rsidR="00B03506">
        <w:rPr>
          <w:rFonts w:ascii="Times New Roman" w:hAnsi="Times New Roman" w:cs="Times New Roman"/>
          <w:sz w:val="24"/>
          <w:szCs w:val="24"/>
          <w:lang w:val="en-GB"/>
        </w:rPr>
        <w:t>date of a</w:t>
      </w:r>
      <w:r w:rsidR="006B47E6" w:rsidRPr="000839C4">
        <w:rPr>
          <w:rFonts w:ascii="Times New Roman" w:hAnsi="Times New Roman" w:cs="Times New Roman"/>
          <w:sz w:val="24"/>
          <w:szCs w:val="24"/>
          <w:lang w:val="en-GB"/>
        </w:rPr>
        <w:t>pproval 17</w:t>
      </w:r>
      <w:r w:rsidR="00AC242C" w:rsidRPr="000839C4">
        <w:rPr>
          <w:rFonts w:ascii="Times New Roman" w:hAnsi="Times New Roman" w:cs="Times New Roman"/>
          <w:sz w:val="24"/>
          <w:szCs w:val="24"/>
          <w:lang w:val="en-GB"/>
        </w:rPr>
        <w:t xml:space="preserve"> December 2014)</w:t>
      </w:r>
      <w:r w:rsidR="005D299D" w:rsidRPr="000839C4">
        <w:rPr>
          <w:rFonts w:ascii="Times New Roman" w:hAnsi="Times New Roman" w:cs="Times New Roman"/>
          <w:sz w:val="24"/>
          <w:szCs w:val="24"/>
          <w:lang w:val="en-GB"/>
        </w:rPr>
        <w:t>. All horses were presented for investigation of signs of poor performa</w:t>
      </w:r>
      <w:r w:rsidR="00027B3E" w:rsidRPr="000839C4">
        <w:rPr>
          <w:rFonts w:ascii="Times New Roman" w:hAnsi="Times New Roman" w:cs="Times New Roman"/>
          <w:sz w:val="24"/>
          <w:szCs w:val="24"/>
          <w:lang w:val="en-GB"/>
        </w:rPr>
        <w:t>nce or behavioural changes</w:t>
      </w:r>
      <w:r w:rsidR="00156CDE" w:rsidRPr="000839C4">
        <w:rPr>
          <w:rFonts w:ascii="Times New Roman" w:hAnsi="Times New Roman" w:cs="Times New Roman"/>
          <w:sz w:val="24"/>
          <w:szCs w:val="24"/>
          <w:lang w:val="en-GB"/>
        </w:rPr>
        <w:t xml:space="preserve"> and thoracolumbar</w:t>
      </w:r>
      <w:r w:rsidR="005D299D" w:rsidRPr="000839C4">
        <w:rPr>
          <w:rFonts w:ascii="Times New Roman" w:hAnsi="Times New Roman" w:cs="Times New Roman"/>
          <w:sz w:val="24"/>
          <w:szCs w:val="24"/>
          <w:lang w:val="en-GB"/>
        </w:rPr>
        <w:t xml:space="preserve"> pain. To be included in the study</w:t>
      </w:r>
      <w:r w:rsidR="003C474D"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horses had to </w:t>
      </w:r>
      <w:r w:rsidR="00E870FD" w:rsidRPr="000839C4">
        <w:rPr>
          <w:rFonts w:ascii="Times New Roman" w:hAnsi="Times New Roman" w:cs="Times New Roman"/>
          <w:sz w:val="24"/>
          <w:szCs w:val="24"/>
          <w:lang w:val="en-GB"/>
        </w:rPr>
        <w:t>show a significantly decreased pain response after</w:t>
      </w:r>
      <w:r w:rsidR="00A71286" w:rsidRPr="000839C4">
        <w:rPr>
          <w:rFonts w:ascii="Times New Roman" w:hAnsi="Times New Roman" w:cs="Times New Roman"/>
          <w:sz w:val="24"/>
          <w:szCs w:val="24"/>
          <w:lang w:val="en-GB"/>
        </w:rPr>
        <w:t xml:space="preserve"> local infiltration </w:t>
      </w:r>
      <w:r w:rsidR="00E870FD" w:rsidRPr="000839C4">
        <w:rPr>
          <w:rFonts w:ascii="Times New Roman" w:hAnsi="Times New Roman" w:cs="Times New Roman"/>
          <w:sz w:val="24"/>
          <w:szCs w:val="24"/>
          <w:lang w:val="en-GB"/>
        </w:rPr>
        <w:t xml:space="preserve">of the affected area </w:t>
      </w:r>
      <w:r w:rsidR="00A71286" w:rsidRPr="000839C4">
        <w:rPr>
          <w:rFonts w:ascii="Times New Roman" w:hAnsi="Times New Roman" w:cs="Times New Roman"/>
          <w:sz w:val="24"/>
          <w:szCs w:val="24"/>
          <w:lang w:val="en-GB"/>
        </w:rPr>
        <w:t xml:space="preserve">with an anaesthetic agent, </w:t>
      </w:r>
      <w:r w:rsidR="00C03BF5" w:rsidRPr="000839C4">
        <w:rPr>
          <w:rFonts w:ascii="Times New Roman" w:hAnsi="Times New Roman" w:cs="Times New Roman"/>
          <w:sz w:val="24"/>
          <w:szCs w:val="24"/>
          <w:lang w:val="en-GB"/>
        </w:rPr>
        <w:t>have evidence for OR</w:t>
      </w:r>
      <w:r w:rsidR="005D299D" w:rsidRPr="000839C4">
        <w:rPr>
          <w:rFonts w:ascii="Times New Roman" w:hAnsi="Times New Roman" w:cs="Times New Roman"/>
          <w:sz w:val="24"/>
          <w:szCs w:val="24"/>
          <w:lang w:val="en-GB"/>
        </w:rPr>
        <w:t>SP</w:t>
      </w:r>
      <w:r w:rsidR="00AD6422" w:rsidRPr="000839C4">
        <w:rPr>
          <w:rFonts w:ascii="Times New Roman" w:hAnsi="Times New Roman" w:cs="Times New Roman"/>
          <w:sz w:val="24"/>
          <w:szCs w:val="24"/>
          <w:lang w:val="en-GB"/>
        </w:rPr>
        <w:t>s</w:t>
      </w:r>
      <w:r w:rsidR="005D299D" w:rsidRPr="000839C4">
        <w:rPr>
          <w:rFonts w:ascii="Times New Roman" w:hAnsi="Times New Roman" w:cs="Times New Roman"/>
          <w:sz w:val="24"/>
          <w:szCs w:val="24"/>
          <w:lang w:val="en-GB"/>
        </w:rPr>
        <w:t xml:space="preserve"> on radiographic</w:t>
      </w:r>
      <w:r w:rsidR="00A71286" w:rsidRPr="000839C4">
        <w:rPr>
          <w:rFonts w:ascii="Times New Roman" w:hAnsi="Times New Roman" w:cs="Times New Roman"/>
          <w:sz w:val="24"/>
          <w:szCs w:val="24"/>
          <w:lang w:val="en-GB"/>
        </w:rPr>
        <w:t xml:space="preserve"> examination and show</w:t>
      </w:r>
      <w:r w:rsidR="003C474D" w:rsidRPr="000839C4">
        <w:rPr>
          <w:rFonts w:ascii="Times New Roman" w:hAnsi="Times New Roman" w:cs="Times New Roman"/>
          <w:sz w:val="24"/>
          <w:szCs w:val="24"/>
          <w:lang w:val="en-GB"/>
        </w:rPr>
        <w:t xml:space="preserve"> increase</w:t>
      </w:r>
      <w:r w:rsidR="006D7705" w:rsidRPr="000839C4">
        <w:rPr>
          <w:rFonts w:ascii="Times New Roman" w:hAnsi="Times New Roman" w:cs="Times New Roman"/>
          <w:sz w:val="24"/>
          <w:szCs w:val="24"/>
          <w:lang w:val="en-GB"/>
        </w:rPr>
        <w:t>d,</w:t>
      </w:r>
      <w:r w:rsidR="003C474D" w:rsidRPr="000839C4">
        <w:rPr>
          <w:rFonts w:ascii="Times New Roman" w:hAnsi="Times New Roman" w:cs="Times New Roman"/>
          <w:sz w:val="24"/>
          <w:szCs w:val="24"/>
          <w:lang w:val="en-GB"/>
        </w:rPr>
        <w:t xml:space="preserve"> focal radiopharmaceutical uptake on </w:t>
      </w:r>
      <w:proofErr w:type="spellStart"/>
      <w:r w:rsidR="00A71286" w:rsidRPr="000839C4">
        <w:rPr>
          <w:rFonts w:ascii="Times New Roman" w:hAnsi="Times New Roman" w:cs="Times New Roman"/>
          <w:sz w:val="24"/>
          <w:szCs w:val="24"/>
          <w:lang w:val="en-GB"/>
        </w:rPr>
        <w:t>scintigraphic</w:t>
      </w:r>
      <w:proofErr w:type="spellEnd"/>
      <w:r w:rsidR="00A71286" w:rsidRPr="000839C4">
        <w:rPr>
          <w:rFonts w:ascii="Times New Roman" w:hAnsi="Times New Roman" w:cs="Times New Roman"/>
          <w:sz w:val="24"/>
          <w:szCs w:val="24"/>
          <w:lang w:val="en-GB"/>
        </w:rPr>
        <w:t xml:space="preserve"> examination</w:t>
      </w:r>
      <w:r w:rsidR="00967FB0" w:rsidRPr="000839C4">
        <w:rPr>
          <w:rFonts w:ascii="Times New Roman" w:hAnsi="Times New Roman" w:cs="Times New Roman"/>
          <w:sz w:val="24"/>
          <w:szCs w:val="24"/>
          <w:lang w:val="en-GB"/>
        </w:rPr>
        <w:t xml:space="preserve"> </w:t>
      </w:r>
      <w:r w:rsidR="00446709" w:rsidRPr="000839C4">
        <w:rPr>
          <w:rFonts w:ascii="Times New Roman" w:hAnsi="Times New Roman" w:cs="Times New Roman"/>
          <w:sz w:val="24"/>
          <w:szCs w:val="24"/>
          <w:lang w:val="en-GB"/>
        </w:rPr>
        <w:t>(Zimmerman et al., 2012)</w:t>
      </w:r>
      <w:r w:rsidR="00A71286" w:rsidRPr="000839C4">
        <w:rPr>
          <w:rFonts w:ascii="Times New Roman" w:hAnsi="Times New Roman" w:cs="Times New Roman"/>
          <w:sz w:val="24"/>
          <w:szCs w:val="24"/>
          <w:lang w:val="en-GB"/>
        </w:rPr>
        <w:t>.</w:t>
      </w:r>
      <w:r w:rsidR="006208DD" w:rsidRPr="000839C4">
        <w:rPr>
          <w:rFonts w:ascii="Times New Roman" w:hAnsi="Times New Roman" w:cs="Times New Roman"/>
          <w:sz w:val="24"/>
          <w:szCs w:val="24"/>
          <w:lang w:val="en-GB"/>
        </w:rPr>
        <w:t xml:space="preserve"> In a</w:t>
      </w:r>
      <w:r w:rsidR="005D299D" w:rsidRPr="000839C4">
        <w:rPr>
          <w:rFonts w:ascii="Times New Roman" w:hAnsi="Times New Roman" w:cs="Times New Roman"/>
          <w:sz w:val="24"/>
          <w:szCs w:val="24"/>
          <w:lang w:val="en-GB"/>
        </w:rPr>
        <w:t>ddition</w:t>
      </w:r>
      <w:r w:rsidR="00A71286" w:rsidRPr="000839C4">
        <w:rPr>
          <w:rFonts w:ascii="Times New Roman" w:hAnsi="Times New Roman" w:cs="Times New Roman"/>
          <w:sz w:val="24"/>
          <w:szCs w:val="24"/>
          <w:lang w:val="en-GB"/>
        </w:rPr>
        <w:t>,</w:t>
      </w:r>
      <w:r w:rsidR="006208DD" w:rsidRPr="000839C4">
        <w:rPr>
          <w:rFonts w:ascii="Times New Roman" w:hAnsi="Times New Roman" w:cs="Times New Roman"/>
          <w:sz w:val="24"/>
          <w:szCs w:val="24"/>
          <w:lang w:val="en-GB"/>
        </w:rPr>
        <w:t xml:space="preserve"> all </w:t>
      </w:r>
      <w:r w:rsidR="00A71286" w:rsidRPr="000839C4">
        <w:rPr>
          <w:rFonts w:ascii="Times New Roman" w:hAnsi="Times New Roman" w:cs="Times New Roman"/>
          <w:sz w:val="24"/>
          <w:szCs w:val="24"/>
          <w:lang w:val="en-GB"/>
        </w:rPr>
        <w:t>horses</w:t>
      </w:r>
      <w:r w:rsidR="006208DD" w:rsidRPr="000839C4">
        <w:rPr>
          <w:rFonts w:ascii="Times New Roman" w:hAnsi="Times New Roman" w:cs="Times New Roman"/>
          <w:sz w:val="24"/>
          <w:szCs w:val="24"/>
          <w:lang w:val="en-GB"/>
        </w:rPr>
        <w:t xml:space="preserve"> in</w:t>
      </w:r>
      <w:r w:rsidR="007816FF" w:rsidRPr="000839C4">
        <w:rPr>
          <w:rFonts w:ascii="Times New Roman" w:hAnsi="Times New Roman" w:cs="Times New Roman"/>
          <w:sz w:val="24"/>
          <w:szCs w:val="24"/>
          <w:lang w:val="en-GB"/>
        </w:rPr>
        <w:t>volved in</w:t>
      </w:r>
      <w:r w:rsidR="006208DD" w:rsidRPr="000839C4">
        <w:rPr>
          <w:rFonts w:ascii="Times New Roman" w:hAnsi="Times New Roman" w:cs="Times New Roman"/>
          <w:sz w:val="24"/>
          <w:szCs w:val="24"/>
          <w:lang w:val="en-GB"/>
        </w:rPr>
        <w:t xml:space="preserve"> the study </w:t>
      </w:r>
      <w:r w:rsidR="005D299D" w:rsidRPr="000839C4">
        <w:rPr>
          <w:rFonts w:ascii="Times New Roman" w:hAnsi="Times New Roman" w:cs="Times New Roman"/>
          <w:sz w:val="24"/>
          <w:szCs w:val="24"/>
          <w:lang w:val="en-GB"/>
        </w:rPr>
        <w:t>had an unsatisfactory clinical response to conservative management</w:t>
      </w:r>
      <w:r w:rsidR="00512430" w:rsidRPr="000839C4">
        <w:rPr>
          <w:rFonts w:ascii="Times New Roman" w:hAnsi="Times New Roman" w:cs="Times New Roman"/>
          <w:sz w:val="24"/>
          <w:szCs w:val="24"/>
          <w:lang w:val="en-GB"/>
        </w:rPr>
        <w:t xml:space="preserve"> of </w:t>
      </w:r>
      <w:r w:rsidR="006B47E6" w:rsidRPr="000839C4">
        <w:rPr>
          <w:rFonts w:ascii="Times New Roman" w:hAnsi="Times New Roman" w:cs="Times New Roman"/>
          <w:sz w:val="24"/>
          <w:szCs w:val="24"/>
          <w:lang w:val="en-GB"/>
        </w:rPr>
        <w:t>3</w:t>
      </w:r>
      <w:r w:rsidR="00B03506">
        <w:rPr>
          <w:rFonts w:ascii="Times New Roman" w:hAnsi="Times New Roman" w:cs="Times New Roman"/>
          <w:sz w:val="24"/>
          <w:szCs w:val="24"/>
          <w:lang w:val="en-GB"/>
        </w:rPr>
        <w:t>-</w:t>
      </w:r>
      <w:r w:rsidR="006B47E6" w:rsidRPr="000839C4">
        <w:rPr>
          <w:rFonts w:ascii="Times New Roman" w:hAnsi="Times New Roman" w:cs="Times New Roman"/>
          <w:sz w:val="24"/>
          <w:szCs w:val="24"/>
          <w:lang w:val="en-GB"/>
        </w:rPr>
        <w:t>6</w:t>
      </w:r>
      <w:r w:rsidR="006208DD" w:rsidRPr="000839C4">
        <w:rPr>
          <w:rFonts w:ascii="Times New Roman" w:hAnsi="Times New Roman" w:cs="Times New Roman"/>
          <w:sz w:val="24"/>
          <w:szCs w:val="24"/>
          <w:lang w:val="en-GB"/>
        </w:rPr>
        <w:t xml:space="preserve"> </w:t>
      </w:r>
      <w:r w:rsidR="006B47E6" w:rsidRPr="000839C4">
        <w:rPr>
          <w:rFonts w:ascii="Times New Roman" w:hAnsi="Times New Roman" w:cs="Times New Roman"/>
          <w:sz w:val="24"/>
          <w:szCs w:val="24"/>
          <w:lang w:val="en-GB"/>
        </w:rPr>
        <w:t>months</w:t>
      </w:r>
      <w:r w:rsidR="005D299D" w:rsidRPr="000839C4">
        <w:rPr>
          <w:rFonts w:ascii="Times New Roman" w:hAnsi="Times New Roman" w:cs="Times New Roman"/>
          <w:sz w:val="24"/>
          <w:szCs w:val="24"/>
          <w:lang w:val="en-GB"/>
        </w:rPr>
        <w:t xml:space="preserve"> </w:t>
      </w:r>
      <w:r w:rsidR="00A71286" w:rsidRPr="000839C4">
        <w:rPr>
          <w:rFonts w:ascii="Times New Roman" w:hAnsi="Times New Roman" w:cs="Times New Roman"/>
          <w:sz w:val="24"/>
          <w:szCs w:val="24"/>
          <w:lang w:val="en-GB"/>
        </w:rPr>
        <w:t>duration</w:t>
      </w:r>
      <w:r w:rsidR="00B03506">
        <w:rPr>
          <w:rFonts w:ascii="Times New Roman" w:hAnsi="Times New Roman" w:cs="Times New Roman"/>
          <w:sz w:val="24"/>
          <w:szCs w:val="24"/>
          <w:lang w:val="en-GB"/>
        </w:rPr>
        <w:t>,</w:t>
      </w:r>
      <w:r w:rsidR="00A71286"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GB"/>
        </w:rPr>
        <w:t>including perilesional medication</w:t>
      </w:r>
      <w:r w:rsidR="002F18DA" w:rsidRPr="000839C4">
        <w:rPr>
          <w:rFonts w:ascii="Times New Roman" w:hAnsi="Times New Roman" w:cs="Times New Roman"/>
          <w:sz w:val="24"/>
          <w:szCs w:val="24"/>
          <w:lang w:val="en-GB"/>
        </w:rPr>
        <w:t xml:space="preserve"> with methylprednisolone </w:t>
      </w:r>
      <w:r w:rsidR="00C12CB4" w:rsidRPr="000839C4">
        <w:rPr>
          <w:rFonts w:ascii="Times New Roman" w:hAnsi="Times New Roman" w:cs="Times New Roman"/>
          <w:sz w:val="24"/>
          <w:szCs w:val="24"/>
          <w:lang w:val="en-GB"/>
        </w:rPr>
        <w:t>(</w:t>
      </w:r>
      <w:r w:rsidR="006B47E6" w:rsidRPr="000839C4">
        <w:rPr>
          <w:rFonts w:ascii="Times New Roman" w:hAnsi="Times New Roman" w:cs="Times New Roman"/>
          <w:sz w:val="24"/>
          <w:szCs w:val="24"/>
          <w:lang w:val="en-GB"/>
        </w:rPr>
        <w:t xml:space="preserve">maximum dose of 120 mg </w:t>
      </w:r>
      <w:r w:rsidR="00C12CB4" w:rsidRPr="000839C4">
        <w:rPr>
          <w:rFonts w:ascii="Times New Roman" w:hAnsi="Times New Roman" w:cs="Times New Roman"/>
          <w:sz w:val="24"/>
          <w:szCs w:val="24"/>
          <w:lang w:val="en-GB"/>
        </w:rPr>
        <w:t>Depo-</w:t>
      </w:r>
      <w:proofErr w:type="spellStart"/>
      <w:r w:rsidR="00C12CB4" w:rsidRPr="000839C4">
        <w:rPr>
          <w:rFonts w:ascii="Times New Roman" w:hAnsi="Times New Roman" w:cs="Times New Roman"/>
          <w:sz w:val="24"/>
          <w:szCs w:val="24"/>
          <w:lang w:val="en-GB"/>
        </w:rPr>
        <w:t>Medrone</w:t>
      </w:r>
      <w:proofErr w:type="spellEnd"/>
      <w:r w:rsidR="006B47E6" w:rsidRPr="000839C4">
        <w:rPr>
          <w:rFonts w:ascii="Times New Roman" w:hAnsi="Times New Roman" w:cs="Times New Roman"/>
          <w:sz w:val="24"/>
          <w:szCs w:val="24"/>
          <w:lang w:val="en-GB"/>
        </w:rPr>
        <w:t>,</w:t>
      </w:r>
      <w:r w:rsidR="006B47E6" w:rsidRPr="000839C4">
        <w:rPr>
          <w:rFonts w:ascii="Times New Roman" w:hAnsi="Times New Roman" w:cs="Times New Roman"/>
          <w:sz w:val="24"/>
          <w:szCs w:val="24"/>
          <w:lang w:val="en-US"/>
        </w:rPr>
        <w:t xml:space="preserve"> Pfizer</w:t>
      </w:r>
      <w:r w:rsidR="00C12CB4"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controlled exercise </w:t>
      </w:r>
      <w:r w:rsidR="00B03506">
        <w:rPr>
          <w:rFonts w:ascii="Times New Roman" w:hAnsi="Times New Roman" w:cs="Times New Roman"/>
          <w:sz w:val="24"/>
          <w:szCs w:val="24"/>
          <w:lang w:val="en-GB"/>
        </w:rPr>
        <w:t>(</w:t>
      </w:r>
      <w:r w:rsidR="002F18DA" w:rsidRPr="000839C4">
        <w:rPr>
          <w:rFonts w:ascii="Times New Roman" w:hAnsi="Times New Roman" w:cs="Times New Roman"/>
          <w:sz w:val="24"/>
          <w:szCs w:val="24"/>
          <w:lang w:val="en-GB"/>
        </w:rPr>
        <w:t xml:space="preserve">starting with hand walking and subsequently continuing with an individual </w:t>
      </w:r>
      <w:proofErr w:type="spellStart"/>
      <w:r w:rsidR="00C12CB4" w:rsidRPr="000839C4">
        <w:rPr>
          <w:rFonts w:ascii="Times New Roman" w:hAnsi="Times New Roman" w:cs="Times New Roman"/>
          <w:sz w:val="24"/>
          <w:szCs w:val="24"/>
          <w:lang w:val="en-GB"/>
        </w:rPr>
        <w:t>lung</w:t>
      </w:r>
      <w:r w:rsidR="00B855A1" w:rsidRPr="000839C4">
        <w:rPr>
          <w:rFonts w:ascii="Times New Roman" w:hAnsi="Times New Roman" w:cs="Times New Roman"/>
          <w:sz w:val="24"/>
          <w:szCs w:val="24"/>
          <w:lang w:val="en-GB"/>
        </w:rPr>
        <w:t>e</w:t>
      </w:r>
      <w:r w:rsidR="00C12CB4" w:rsidRPr="000839C4">
        <w:rPr>
          <w:rFonts w:ascii="Times New Roman" w:hAnsi="Times New Roman" w:cs="Times New Roman"/>
          <w:sz w:val="24"/>
          <w:szCs w:val="24"/>
          <w:lang w:val="en-GB"/>
        </w:rPr>
        <w:t>ing</w:t>
      </w:r>
      <w:proofErr w:type="spellEnd"/>
      <w:r w:rsidR="002E2A54" w:rsidRPr="000839C4">
        <w:rPr>
          <w:rFonts w:ascii="Times New Roman" w:hAnsi="Times New Roman" w:cs="Times New Roman"/>
          <w:sz w:val="24"/>
          <w:szCs w:val="24"/>
          <w:lang w:val="en-GB"/>
        </w:rPr>
        <w:t xml:space="preserve"> or</w:t>
      </w:r>
      <w:r w:rsidR="002F18DA" w:rsidRPr="000839C4">
        <w:rPr>
          <w:rFonts w:ascii="Times New Roman" w:hAnsi="Times New Roman" w:cs="Times New Roman"/>
          <w:sz w:val="24"/>
          <w:szCs w:val="24"/>
          <w:lang w:val="en-GB"/>
        </w:rPr>
        <w:t xml:space="preserve"> long-reining program</w:t>
      </w:r>
      <w:r w:rsidR="00B855A1" w:rsidRPr="000839C4">
        <w:rPr>
          <w:rFonts w:ascii="Times New Roman" w:hAnsi="Times New Roman" w:cs="Times New Roman"/>
          <w:sz w:val="24"/>
          <w:szCs w:val="24"/>
          <w:lang w:val="en-GB"/>
        </w:rPr>
        <w:t>me</w:t>
      </w:r>
      <w:r w:rsidR="00B03506">
        <w:rPr>
          <w:rFonts w:ascii="Times New Roman" w:hAnsi="Times New Roman" w:cs="Times New Roman"/>
          <w:sz w:val="24"/>
          <w:szCs w:val="24"/>
          <w:lang w:val="en-GB"/>
        </w:rPr>
        <w:t>)</w:t>
      </w:r>
      <w:r w:rsidR="002F18DA"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GB"/>
        </w:rPr>
        <w:t xml:space="preserve">and </w:t>
      </w:r>
      <w:r w:rsidR="002F18DA" w:rsidRPr="000839C4">
        <w:rPr>
          <w:rFonts w:ascii="Times New Roman" w:hAnsi="Times New Roman" w:cs="Times New Roman"/>
          <w:sz w:val="24"/>
          <w:szCs w:val="24"/>
          <w:lang w:val="en-GB"/>
        </w:rPr>
        <w:t xml:space="preserve">regular </w:t>
      </w:r>
      <w:r w:rsidR="005D299D" w:rsidRPr="000839C4">
        <w:rPr>
          <w:rFonts w:ascii="Times New Roman" w:hAnsi="Times New Roman" w:cs="Times New Roman"/>
          <w:sz w:val="24"/>
          <w:szCs w:val="24"/>
          <w:lang w:val="en-GB"/>
        </w:rPr>
        <w:t>physiotherapy</w:t>
      </w:r>
      <w:r w:rsidR="00AB52BF" w:rsidRPr="000839C4">
        <w:rPr>
          <w:rFonts w:ascii="Times New Roman" w:hAnsi="Times New Roman" w:cs="Times New Roman"/>
          <w:sz w:val="24"/>
          <w:szCs w:val="24"/>
          <w:lang w:val="en-GB"/>
        </w:rPr>
        <w:t xml:space="preserve"> </w:t>
      </w:r>
      <w:r w:rsidR="00B03506">
        <w:rPr>
          <w:rFonts w:ascii="Times New Roman" w:hAnsi="Times New Roman" w:cs="Times New Roman"/>
          <w:sz w:val="24"/>
          <w:szCs w:val="24"/>
          <w:lang w:val="en-GB"/>
        </w:rPr>
        <w:t>(</w:t>
      </w:r>
      <w:r w:rsidR="00AB52BF" w:rsidRPr="000839C4">
        <w:rPr>
          <w:rFonts w:ascii="Times New Roman" w:hAnsi="Times New Roman" w:cs="Times New Roman"/>
          <w:sz w:val="24"/>
          <w:szCs w:val="24"/>
          <w:lang w:val="en-GB"/>
        </w:rPr>
        <w:t>with attendance of</w:t>
      </w:r>
      <w:r w:rsidR="001E28B5" w:rsidRPr="000839C4">
        <w:rPr>
          <w:rFonts w:ascii="Times New Roman" w:hAnsi="Times New Roman" w:cs="Times New Roman"/>
          <w:sz w:val="24"/>
          <w:szCs w:val="24"/>
          <w:lang w:val="en-GB"/>
        </w:rPr>
        <w:t xml:space="preserve"> a qualified physiotherapist two to four</w:t>
      </w:r>
      <w:r w:rsidR="00AB52BF" w:rsidRPr="000839C4">
        <w:rPr>
          <w:rFonts w:ascii="Times New Roman" w:hAnsi="Times New Roman" w:cs="Times New Roman"/>
          <w:sz w:val="24"/>
          <w:szCs w:val="24"/>
          <w:lang w:val="en-GB"/>
        </w:rPr>
        <w:t xml:space="preserve"> times a month</w:t>
      </w:r>
      <w:r w:rsidR="00B03506">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w:t>
      </w:r>
    </w:p>
    <w:p w14:paraId="0B63847D"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03DE654A" w14:textId="1B5E4F54" w:rsidR="00973499" w:rsidRPr="000839C4" w:rsidRDefault="00A405D5" w:rsidP="00CB3E6B">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Lateral</w:t>
      </w:r>
      <w:r w:rsidR="005D299D" w:rsidRPr="000839C4">
        <w:rPr>
          <w:rFonts w:ascii="Times New Roman" w:hAnsi="Times New Roman" w:cs="Times New Roman"/>
          <w:sz w:val="24"/>
          <w:szCs w:val="24"/>
          <w:lang w:val="en-GB"/>
        </w:rPr>
        <w:t>-lateral ra</w:t>
      </w:r>
      <w:r w:rsidR="00EA710F" w:rsidRPr="000839C4">
        <w:rPr>
          <w:rFonts w:ascii="Times New Roman" w:hAnsi="Times New Roman" w:cs="Times New Roman"/>
          <w:sz w:val="24"/>
          <w:szCs w:val="24"/>
          <w:lang w:val="en-GB"/>
        </w:rPr>
        <w:t xml:space="preserve">diographs of the thoracolumbar </w:t>
      </w:r>
      <w:r w:rsidR="005D299D" w:rsidRPr="000839C4">
        <w:rPr>
          <w:rFonts w:ascii="Times New Roman" w:hAnsi="Times New Roman" w:cs="Times New Roman"/>
          <w:sz w:val="24"/>
          <w:szCs w:val="24"/>
          <w:lang w:val="en-GB"/>
        </w:rPr>
        <w:t xml:space="preserve">SPs were obtained in all cases. To facilitate orientation </w:t>
      </w:r>
      <w:r w:rsidR="00DB6166" w:rsidRPr="000839C4">
        <w:rPr>
          <w:rFonts w:ascii="Times New Roman" w:hAnsi="Times New Roman" w:cs="Times New Roman"/>
          <w:sz w:val="24"/>
          <w:szCs w:val="24"/>
          <w:lang w:val="en-GB"/>
        </w:rPr>
        <w:t xml:space="preserve">on the radiographs, </w:t>
      </w:r>
      <w:proofErr w:type="spellStart"/>
      <w:r w:rsidR="00DB6166" w:rsidRPr="000839C4">
        <w:rPr>
          <w:rFonts w:ascii="Times New Roman" w:hAnsi="Times New Roman" w:cs="Times New Roman"/>
          <w:sz w:val="24"/>
          <w:szCs w:val="24"/>
          <w:lang w:val="en-GB"/>
        </w:rPr>
        <w:t>radiodense</w:t>
      </w:r>
      <w:proofErr w:type="spellEnd"/>
      <w:r w:rsidR="005D299D" w:rsidRPr="000839C4">
        <w:rPr>
          <w:rFonts w:ascii="Times New Roman" w:hAnsi="Times New Roman" w:cs="Times New Roman"/>
          <w:sz w:val="24"/>
          <w:szCs w:val="24"/>
          <w:lang w:val="en-GB"/>
        </w:rPr>
        <w:t xml:space="preserve"> markers</w:t>
      </w:r>
      <w:r w:rsidR="00B03506">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w:t>
      </w:r>
      <w:r w:rsidR="00DB6166" w:rsidRPr="000839C4">
        <w:rPr>
          <w:rFonts w:ascii="Times New Roman" w:hAnsi="Times New Roman" w:cs="Times New Roman"/>
          <w:sz w:val="24"/>
          <w:szCs w:val="24"/>
          <w:lang w:val="en-GB"/>
        </w:rPr>
        <w:t xml:space="preserve">which appeared radio-opaque on the </w:t>
      </w:r>
      <w:r w:rsidR="00DB6166" w:rsidRPr="00B03506">
        <w:rPr>
          <w:rFonts w:ascii="Times New Roman" w:hAnsi="Times New Roman" w:cs="Times New Roman"/>
          <w:sz w:val="24"/>
          <w:szCs w:val="24"/>
          <w:lang w:val="en-GB"/>
        </w:rPr>
        <w:t>radiographs</w:t>
      </w:r>
      <w:r w:rsidR="00B03506">
        <w:rPr>
          <w:rFonts w:ascii="Times New Roman" w:hAnsi="Times New Roman" w:cs="Times New Roman"/>
          <w:sz w:val="24"/>
          <w:szCs w:val="24"/>
          <w:lang w:val="en-GB"/>
        </w:rPr>
        <w:t>,</w:t>
      </w:r>
      <w:r w:rsidR="00DB6166" w:rsidRPr="00B03506">
        <w:rPr>
          <w:rFonts w:ascii="Times New Roman" w:hAnsi="Times New Roman" w:cs="Times New Roman"/>
          <w:sz w:val="24"/>
          <w:szCs w:val="24"/>
          <w:lang w:val="en-GB"/>
        </w:rPr>
        <w:t xml:space="preserve"> </w:t>
      </w:r>
      <w:r w:rsidR="005D299D" w:rsidRPr="00B03506">
        <w:rPr>
          <w:rFonts w:ascii="Times New Roman" w:hAnsi="Times New Roman" w:cs="Times New Roman"/>
          <w:sz w:val="24"/>
          <w:szCs w:val="24"/>
          <w:lang w:val="en-GB"/>
        </w:rPr>
        <w:t xml:space="preserve">were placed over the </w:t>
      </w:r>
      <w:r w:rsidR="005F7AEC" w:rsidRPr="00B03506">
        <w:rPr>
          <w:rFonts w:ascii="Times New Roman" w:hAnsi="Times New Roman" w:cs="Times New Roman"/>
          <w:sz w:val="24"/>
          <w:szCs w:val="24"/>
          <w:lang w:val="en-GB"/>
        </w:rPr>
        <w:t>eighth</w:t>
      </w:r>
      <w:r w:rsidR="005D299D" w:rsidRPr="00B03506">
        <w:rPr>
          <w:rFonts w:ascii="Times New Roman" w:hAnsi="Times New Roman" w:cs="Times New Roman"/>
          <w:sz w:val="24"/>
          <w:szCs w:val="24"/>
          <w:lang w:val="en-GB"/>
        </w:rPr>
        <w:t xml:space="preserve"> and </w:t>
      </w:r>
      <w:r w:rsidR="00B03506">
        <w:rPr>
          <w:rFonts w:ascii="Times New Roman" w:hAnsi="Times New Roman" w:cs="Times New Roman"/>
          <w:sz w:val="24"/>
          <w:szCs w:val="24"/>
          <w:lang w:val="en-GB"/>
        </w:rPr>
        <w:t>sixteen</w:t>
      </w:r>
      <w:r w:rsidR="005D299D" w:rsidRPr="00B03506">
        <w:rPr>
          <w:rFonts w:ascii="Times New Roman" w:hAnsi="Times New Roman" w:cs="Times New Roman"/>
          <w:sz w:val="24"/>
          <w:szCs w:val="24"/>
          <w:lang w:val="en-GB"/>
        </w:rPr>
        <w:t xml:space="preserve">th thoracic and the </w:t>
      </w:r>
      <w:r w:rsidR="005F7AEC" w:rsidRPr="00B03506">
        <w:rPr>
          <w:rFonts w:ascii="Times New Roman" w:hAnsi="Times New Roman" w:cs="Times New Roman"/>
          <w:sz w:val="24"/>
          <w:szCs w:val="24"/>
          <w:lang w:val="en-GB"/>
        </w:rPr>
        <w:t>second</w:t>
      </w:r>
      <w:r w:rsidR="005D299D" w:rsidRPr="00B03506">
        <w:rPr>
          <w:rFonts w:ascii="Times New Roman" w:hAnsi="Times New Roman" w:cs="Times New Roman"/>
          <w:sz w:val="24"/>
          <w:szCs w:val="24"/>
          <w:lang w:val="en-GB"/>
        </w:rPr>
        <w:t xml:space="preserve"> lumbar vertebra</w:t>
      </w:r>
      <w:r w:rsidR="00705E34" w:rsidRPr="00B03506">
        <w:rPr>
          <w:rFonts w:ascii="Times New Roman" w:hAnsi="Times New Roman" w:cs="Times New Roman"/>
          <w:sz w:val="24"/>
          <w:szCs w:val="24"/>
          <w:lang w:val="en-GB"/>
        </w:rPr>
        <w:t>e</w:t>
      </w:r>
      <w:r w:rsidR="005D299D" w:rsidRPr="00B03506">
        <w:rPr>
          <w:rFonts w:ascii="Times New Roman" w:hAnsi="Times New Roman" w:cs="Times New Roman"/>
          <w:sz w:val="24"/>
          <w:szCs w:val="24"/>
          <w:lang w:val="en-GB"/>
        </w:rPr>
        <w:t>.</w:t>
      </w:r>
      <w:r w:rsidR="00B03506">
        <w:rPr>
          <w:rFonts w:ascii="Times New Roman" w:hAnsi="Times New Roman" w:cs="Times New Roman"/>
          <w:sz w:val="24"/>
          <w:szCs w:val="24"/>
          <w:lang w:val="en-GB"/>
        </w:rPr>
        <w:t xml:space="preserve"> T</w:t>
      </w:r>
      <w:r w:rsidR="008F1DA7" w:rsidRPr="000839C4">
        <w:rPr>
          <w:rFonts w:ascii="Times New Roman" w:hAnsi="Times New Roman" w:cs="Times New Roman"/>
          <w:sz w:val="24"/>
          <w:szCs w:val="24"/>
          <w:lang w:val="en-GB"/>
        </w:rPr>
        <w:t>he sites of the markers were clipped</w:t>
      </w:r>
      <w:r w:rsidR="00B03506" w:rsidRPr="00B03506">
        <w:rPr>
          <w:rFonts w:ascii="Times New Roman" w:hAnsi="Times New Roman" w:cs="Times New Roman"/>
          <w:sz w:val="24"/>
          <w:szCs w:val="24"/>
          <w:lang w:val="en-GB"/>
        </w:rPr>
        <w:t xml:space="preserve"> </w:t>
      </w:r>
      <w:r w:rsidR="00B03506">
        <w:rPr>
          <w:rFonts w:ascii="Times New Roman" w:hAnsi="Times New Roman" w:cs="Times New Roman"/>
          <w:sz w:val="24"/>
          <w:szCs w:val="24"/>
          <w:lang w:val="en-GB"/>
        </w:rPr>
        <w:t>f</w:t>
      </w:r>
      <w:r w:rsidR="00B03506" w:rsidRPr="00B03506">
        <w:rPr>
          <w:rFonts w:ascii="Times New Roman" w:hAnsi="Times New Roman" w:cs="Times New Roman"/>
          <w:sz w:val="24"/>
          <w:szCs w:val="24"/>
          <w:lang w:val="en-GB"/>
        </w:rPr>
        <w:t xml:space="preserve">or </w:t>
      </w:r>
      <w:r w:rsidR="00B03506" w:rsidRPr="000839C4">
        <w:rPr>
          <w:rFonts w:ascii="Times New Roman" w:hAnsi="Times New Roman" w:cs="Times New Roman"/>
          <w:sz w:val="24"/>
          <w:szCs w:val="24"/>
          <w:lang w:val="en-GB"/>
        </w:rPr>
        <w:t>subsequent identification of affected SPs</w:t>
      </w:r>
      <w:r w:rsidR="003A7982" w:rsidRPr="000839C4">
        <w:rPr>
          <w:rFonts w:ascii="Times New Roman" w:hAnsi="Times New Roman" w:cs="Times New Roman"/>
          <w:sz w:val="24"/>
          <w:szCs w:val="24"/>
          <w:lang w:val="en-GB"/>
        </w:rPr>
        <w:t>.</w:t>
      </w:r>
      <w:r w:rsidR="008F1DA7" w:rsidRPr="000839C4">
        <w:rPr>
          <w:rFonts w:ascii="Times New Roman" w:hAnsi="Times New Roman" w:cs="Times New Roman"/>
          <w:sz w:val="24"/>
          <w:szCs w:val="24"/>
          <w:lang w:val="en-GB"/>
        </w:rPr>
        <w:t xml:space="preserve"> </w:t>
      </w:r>
      <w:r w:rsidR="00C03BF5" w:rsidRPr="000839C4">
        <w:rPr>
          <w:rFonts w:ascii="Times New Roman" w:hAnsi="Times New Roman" w:cs="Times New Roman"/>
          <w:sz w:val="24"/>
          <w:szCs w:val="24"/>
          <w:lang w:val="en-GB"/>
        </w:rPr>
        <w:t>OR</w:t>
      </w:r>
      <w:r w:rsidR="005D299D" w:rsidRPr="000839C4">
        <w:rPr>
          <w:rFonts w:ascii="Times New Roman" w:hAnsi="Times New Roman" w:cs="Times New Roman"/>
          <w:sz w:val="24"/>
          <w:szCs w:val="24"/>
          <w:lang w:val="en-GB"/>
        </w:rPr>
        <w:t>SPs were defined as narrowing</w:t>
      </w:r>
      <w:r w:rsidR="00562065" w:rsidRPr="000839C4">
        <w:rPr>
          <w:rFonts w:ascii="Times New Roman" w:hAnsi="Times New Roman" w:cs="Times New Roman"/>
          <w:sz w:val="24"/>
          <w:szCs w:val="24"/>
          <w:lang w:val="en-GB"/>
        </w:rPr>
        <w:t xml:space="preserve"> of the space between two</w:t>
      </w:r>
      <w:r w:rsidR="005D299D" w:rsidRPr="000839C4">
        <w:rPr>
          <w:rFonts w:ascii="Times New Roman" w:hAnsi="Times New Roman" w:cs="Times New Roman"/>
          <w:sz w:val="24"/>
          <w:szCs w:val="24"/>
          <w:lang w:val="en-GB"/>
        </w:rPr>
        <w:t xml:space="preserve"> spinous processes </w:t>
      </w:r>
      <w:r w:rsidR="006208DD" w:rsidRPr="000839C4">
        <w:rPr>
          <w:rFonts w:ascii="Times New Roman" w:hAnsi="Times New Roman" w:cs="Times New Roman"/>
          <w:sz w:val="24"/>
          <w:szCs w:val="24"/>
          <w:lang w:val="en-GB"/>
        </w:rPr>
        <w:t xml:space="preserve">to less than </w:t>
      </w:r>
      <w:r w:rsidR="005D299D" w:rsidRPr="000839C4">
        <w:rPr>
          <w:rFonts w:ascii="Times New Roman" w:hAnsi="Times New Roman" w:cs="Times New Roman"/>
          <w:sz w:val="24"/>
          <w:szCs w:val="24"/>
          <w:lang w:val="en-GB"/>
        </w:rPr>
        <w:t>4</w:t>
      </w:r>
      <w:r w:rsidR="006B47E6"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GB"/>
        </w:rPr>
        <w:t>mm. The rad</w:t>
      </w:r>
      <w:r w:rsidR="00534443" w:rsidRPr="000839C4">
        <w:rPr>
          <w:rFonts w:ascii="Times New Roman" w:hAnsi="Times New Roman" w:cs="Times New Roman"/>
          <w:sz w:val="24"/>
          <w:szCs w:val="24"/>
          <w:lang w:val="en-GB"/>
        </w:rPr>
        <w:t xml:space="preserve">iographs were graded from </w:t>
      </w:r>
      <w:r w:rsidR="00B03506">
        <w:rPr>
          <w:rFonts w:ascii="Times New Roman" w:hAnsi="Times New Roman" w:cs="Times New Roman"/>
          <w:sz w:val="24"/>
          <w:szCs w:val="24"/>
          <w:lang w:val="en-GB"/>
        </w:rPr>
        <w:t>0</w:t>
      </w:r>
      <w:r w:rsidR="00534443" w:rsidRPr="000839C4">
        <w:rPr>
          <w:rFonts w:ascii="Times New Roman" w:hAnsi="Times New Roman" w:cs="Times New Roman"/>
          <w:sz w:val="24"/>
          <w:szCs w:val="24"/>
          <w:lang w:val="en-GB"/>
        </w:rPr>
        <w:t xml:space="preserve"> to </w:t>
      </w:r>
      <w:r w:rsidR="00B03506">
        <w:rPr>
          <w:rFonts w:ascii="Times New Roman" w:hAnsi="Times New Roman" w:cs="Times New Roman"/>
          <w:sz w:val="24"/>
          <w:szCs w:val="24"/>
          <w:lang w:val="en-GB"/>
        </w:rPr>
        <w:t>7</w:t>
      </w:r>
      <w:r w:rsidR="005D299D" w:rsidRPr="000839C4">
        <w:rPr>
          <w:rFonts w:ascii="Times New Roman" w:hAnsi="Times New Roman" w:cs="Times New Roman"/>
          <w:sz w:val="24"/>
          <w:szCs w:val="24"/>
          <w:lang w:val="en-GB"/>
        </w:rPr>
        <w:t xml:space="preserve"> according to a published grading system </w:t>
      </w:r>
      <w:r w:rsidR="00E2506C" w:rsidRPr="000839C4">
        <w:rPr>
          <w:rFonts w:ascii="Times New Roman" w:hAnsi="Times New Roman" w:cs="Times New Roman"/>
          <w:sz w:val="24"/>
          <w:szCs w:val="24"/>
          <w:lang w:val="en-GB"/>
        </w:rPr>
        <w:t>(Zimmerman et al., 2012)</w:t>
      </w:r>
      <w:r w:rsidR="005D299D" w:rsidRPr="000839C4">
        <w:rPr>
          <w:rFonts w:ascii="Times New Roman" w:hAnsi="Times New Roman" w:cs="Times New Roman"/>
          <w:sz w:val="24"/>
          <w:szCs w:val="24"/>
          <w:lang w:val="en-GB"/>
        </w:rPr>
        <w:t>.</w:t>
      </w:r>
    </w:p>
    <w:p w14:paraId="05E06C01"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GB"/>
        </w:rPr>
      </w:pPr>
    </w:p>
    <w:p w14:paraId="0D9C049C" w14:textId="11940321" w:rsidR="00973499" w:rsidRPr="000839C4" w:rsidRDefault="00B03506" w:rsidP="006A69FC">
      <w:pPr>
        <w:widowControl w:val="0"/>
        <w:autoSpaceDE w:val="0"/>
        <w:autoSpaceDN w:val="0"/>
        <w:adjustRightInd w:val="0"/>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H</w:t>
      </w:r>
      <w:r w:rsidR="005D299D" w:rsidRPr="000839C4">
        <w:rPr>
          <w:rFonts w:ascii="Times New Roman" w:hAnsi="Times New Roman" w:cs="Times New Roman"/>
          <w:sz w:val="24"/>
          <w:szCs w:val="24"/>
          <w:lang w:val="en-GB"/>
        </w:rPr>
        <w:t xml:space="preserve">orses were injected intravenously </w:t>
      </w:r>
      <w:r w:rsidR="009F47D7" w:rsidRPr="000839C4">
        <w:rPr>
          <w:rFonts w:ascii="Times New Roman" w:hAnsi="Times New Roman" w:cs="Times New Roman"/>
          <w:sz w:val="24"/>
          <w:szCs w:val="24"/>
          <w:lang w:val="en-GB"/>
        </w:rPr>
        <w:t>(IV)</w:t>
      </w:r>
      <w:r w:rsidRPr="00B03506">
        <w:rPr>
          <w:rFonts w:ascii="Times New Roman" w:hAnsi="Times New Roman" w:cs="Times New Roman"/>
          <w:sz w:val="24"/>
          <w:szCs w:val="24"/>
          <w:lang w:val="en-GB"/>
        </w:rPr>
        <w:t xml:space="preserve"> </w:t>
      </w:r>
      <w:r>
        <w:rPr>
          <w:rFonts w:ascii="Times New Roman" w:hAnsi="Times New Roman" w:cs="Times New Roman"/>
          <w:sz w:val="24"/>
          <w:szCs w:val="24"/>
          <w:lang w:val="en-GB"/>
        </w:rPr>
        <w:t>f</w:t>
      </w:r>
      <w:r w:rsidRPr="000839C4">
        <w:rPr>
          <w:rFonts w:ascii="Times New Roman" w:hAnsi="Times New Roman" w:cs="Times New Roman"/>
          <w:sz w:val="24"/>
          <w:szCs w:val="24"/>
          <w:lang w:val="en-GB"/>
        </w:rPr>
        <w:t>or nuclear scintigraphy</w:t>
      </w:r>
      <w:r w:rsidR="009F47D7"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GB"/>
        </w:rPr>
        <w:t xml:space="preserve">with </w:t>
      </w:r>
      <w:r w:rsidR="005D299D" w:rsidRPr="00B03506">
        <w:rPr>
          <w:rFonts w:ascii="Times New Roman" w:hAnsi="Times New Roman" w:cs="Times New Roman"/>
          <w:sz w:val="24"/>
          <w:szCs w:val="24"/>
          <w:vertAlign w:val="superscript"/>
          <w:lang w:val="en-GB"/>
        </w:rPr>
        <w:t>99m</w:t>
      </w:r>
      <w:r w:rsidR="005D299D" w:rsidRPr="000839C4">
        <w:rPr>
          <w:rFonts w:ascii="Times New Roman" w:hAnsi="Times New Roman" w:cs="Times New Roman"/>
          <w:sz w:val="24"/>
          <w:szCs w:val="24"/>
          <w:lang w:val="en-GB"/>
        </w:rPr>
        <w:t xml:space="preserve"> </w:t>
      </w:r>
      <w:r>
        <w:rPr>
          <w:rFonts w:ascii="Times New Roman" w:hAnsi="Times New Roman" w:cs="Times New Roman"/>
          <w:sz w:val="24"/>
          <w:szCs w:val="24"/>
          <w:lang w:val="en-GB"/>
        </w:rPr>
        <w:t>t</w:t>
      </w:r>
      <w:r w:rsidR="005D299D" w:rsidRPr="000839C4">
        <w:rPr>
          <w:rFonts w:ascii="Times New Roman" w:hAnsi="Times New Roman" w:cs="Times New Roman"/>
          <w:sz w:val="24"/>
          <w:szCs w:val="24"/>
          <w:lang w:val="en-GB"/>
        </w:rPr>
        <w:t xml:space="preserve">echnetium methylene </w:t>
      </w:r>
      <w:r w:rsidR="00504B54" w:rsidRPr="000839C4">
        <w:rPr>
          <w:rFonts w:ascii="Times New Roman" w:hAnsi="Times New Roman" w:cs="Times New Roman"/>
          <w:sz w:val="24"/>
          <w:szCs w:val="24"/>
          <w:lang w:val="en-GB"/>
        </w:rPr>
        <w:t>diphosphonate</w:t>
      </w:r>
      <w:r w:rsidR="005D299D"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vertAlign w:val="superscript"/>
          <w:lang w:val="en-GB"/>
        </w:rPr>
        <w:t>99m</w:t>
      </w:r>
      <w:r w:rsidR="005D299D" w:rsidRPr="000839C4">
        <w:rPr>
          <w:rFonts w:ascii="Times New Roman" w:hAnsi="Times New Roman" w:cs="Times New Roman"/>
          <w:sz w:val="24"/>
          <w:szCs w:val="24"/>
          <w:lang w:val="en-GB"/>
        </w:rPr>
        <w:t>Tc</w:t>
      </w:r>
      <w:r w:rsidR="00F80040" w:rsidRPr="000839C4">
        <w:rPr>
          <w:rFonts w:ascii="Times New Roman" w:hAnsi="Times New Roman" w:cs="Times New Roman"/>
          <w:sz w:val="24"/>
          <w:szCs w:val="24"/>
          <w:lang w:val="en-GB"/>
        </w:rPr>
        <w:t xml:space="preserve"> MDP</w:t>
      </w:r>
      <w:r w:rsidR="00941BCD" w:rsidRPr="000839C4">
        <w:rPr>
          <w:rFonts w:ascii="Times New Roman" w:hAnsi="Times New Roman" w:cs="Times New Roman"/>
          <w:sz w:val="24"/>
          <w:szCs w:val="24"/>
          <w:lang w:val="en-GB"/>
        </w:rPr>
        <w:t xml:space="preserve">) at 10 </w:t>
      </w:r>
      <w:proofErr w:type="spellStart"/>
      <w:r w:rsidR="00941BCD" w:rsidRPr="000839C4">
        <w:rPr>
          <w:rFonts w:ascii="Times New Roman" w:hAnsi="Times New Roman" w:cs="Times New Roman"/>
          <w:sz w:val="24"/>
          <w:szCs w:val="24"/>
          <w:lang w:val="en-GB"/>
        </w:rPr>
        <w:t>MBq</w:t>
      </w:r>
      <w:proofErr w:type="spellEnd"/>
      <w:r w:rsidR="00941BCD" w:rsidRPr="000839C4">
        <w:rPr>
          <w:rFonts w:ascii="Times New Roman" w:hAnsi="Times New Roman" w:cs="Times New Roman"/>
          <w:sz w:val="24"/>
          <w:szCs w:val="24"/>
          <w:lang w:val="en-GB"/>
        </w:rPr>
        <w:t>/100</w:t>
      </w:r>
      <w:r>
        <w:rPr>
          <w:rFonts w:ascii="Times New Roman" w:hAnsi="Times New Roman" w:cs="Times New Roman"/>
          <w:sz w:val="24"/>
          <w:szCs w:val="24"/>
          <w:lang w:val="en-GB"/>
        </w:rPr>
        <w:t xml:space="preserve"> </w:t>
      </w:r>
      <w:r w:rsidR="00941BCD" w:rsidRPr="000839C4">
        <w:rPr>
          <w:rFonts w:ascii="Times New Roman" w:hAnsi="Times New Roman" w:cs="Times New Roman"/>
          <w:sz w:val="24"/>
          <w:szCs w:val="24"/>
          <w:lang w:val="en-GB"/>
        </w:rPr>
        <w:t xml:space="preserve">kg following </w:t>
      </w:r>
      <w:proofErr w:type="spellStart"/>
      <w:r w:rsidR="00941BCD" w:rsidRPr="000839C4">
        <w:rPr>
          <w:rFonts w:ascii="Times New Roman" w:hAnsi="Times New Roman" w:cs="Times New Roman"/>
          <w:sz w:val="24"/>
          <w:szCs w:val="24"/>
          <w:lang w:val="en-GB"/>
        </w:rPr>
        <w:t>lung</w:t>
      </w:r>
      <w:r w:rsidR="00E01410" w:rsidRPr="000839C4">
        <w:rPr>
          <w:rFonts w:ascii="Times New Roman" w:hAnsi="Times New Roman" w:cs="Times New Roman"/>
          <w:sz w:val="24"/>
          <w:szCs w:val="24"/>
          <w:lang w:val="en-GB"/>
        </w:rPr>
        <w:t>e</w:t>
      </w:r>
      <w:r w:rsidR="00941BCD" w:rsidRPr="000839C4">
        <w:rPr>
          <w:rFonts w:ascii="Times New Roman" w:hAnsi="Times New Roman" w:cs="Times New Roman"/>
          <w:sz w:val="24"/>
          <w:szCs w:val="24"/>
          <w:lang w:val="en-GB"/>
        </w:rPr>
        <w:t>ing</w:t>
      </w:r>
      <w:proofErr w:type="spellEnd"/>
      <w:r w:rsidR="00941BCD"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GB"/>
        </w:rPr>
        <w:t>exercise</w:t>
      </w:r>
      <w:r w:rsidR="006A69FC" w:rsidRPr="000839C4">
        <w:rPr>
          <w:rFonts w:ascii="Times New Roman" w:hAnsi="Times New Roman" w:cs="Times New Roman"/>
          <w:sz w:val="24"/>
          <w:szCs w:val="24"/>
          <w:lang w:val="en-GB"/>
        </w:rPr>
        <w:t xml:space="preserve"> </w:t>
      </w:r>
      <w:r w:rsidR="00EB1399" w:rsidRPr="000839C4">
        <w:rPr>
          <w:rFonts w:ascii="Times New Roman" w:hAnsi="Times New Roman" w:cs="Times New Roman"/>
          <w:sz w:val="24"/>
          <w:szCs w:val="24"/>
          <w:lang w:val="en-GB"/>
        </w:rPr>
        <w:t>for 15-20 min</w:t>
      </w:r>
      <w:r w:rsidR="005D299D" w:rsidRPr="000839C4">
        <w:rPr>
          <w:rFonts w:ascii="Times New Roman" w:hAnsi="Times New Roman" w:cs="Times New Roman"/>
          <w:sz w:val="24"/>
          <w:szCs w:val="24"/>
          <w:lang w:val="en-GB"/>
        </w:rPr>
        <w:t xml:space="preserve"> to promote optimal distribution of the radioisotope. </w:t>
      </w:r>
      <w:r w:rsidR="00F80040" w:rsidRPr="000839C4">
        <w:rPr>
          <w:rFonts w:ascii="Times New Roman" w:hAnsi="Times New Roman" w:cs="Times New Roman"/>
          <w:sz w:val="24"/>
          <w:szCs w:val="24"/>
          <w:lang w:val="en-GB"/>
        </w:rPr>
        <w:t>The diuretic f</w:t>
      </w:r>
      <w:r w:rsidR="005D299D" w:rsidRPr="000839C4">
        <w:rPr>
          <w:rFonts w:ascii="Times New Roman" w:hAnsi="Times New Roman" w:cs="Times New Roman"/>
          <w:sz w:val="24"/>
          <w:szCs w:val="24"/>
          <w:lang w:val="en-GB"/>
        </w:rPr>
        <w:t>urosemide (</w:t>
      </w:r>
      <w:proofErr w:type="spellStart"/>
      <w:r w:rsidR="001D6590" w:rsidRPr="000839C4">
        <w:rPr>
          <w:rFonts w:ascii="Times New Roman" w:hAnsi="Times New Roman" w:cs="Times New Roman"/>
          <w:sz w:val="24"/>
          <w:szCs w:val="24"/>
          <w:lang w:val="en-GB"/>
        </w:rPr>
        <w:t>Dimazon</w:t>
      </w:r>
      <w:proofErr w:type="spellEnd"/>
      <w:r w:rsidR="001D6590" w:rsidRPr="000839C4">
        <w:rPr>
          <w:rFonts w:ascii="Times New Roman" w:hAnsi="Times New Roman" w:cs="Times New Roman"/>
          <w:sz w:val="24"/>
          <w:szCs w:val="24"/>
          <w:lang w:val="en-GB"/>
        </w:rPr>
        <w:t xml:space="preserve"> 5%; </w:t>
      </w:r>
      <w:r w:rsidR="00CA71B5" w:rsidRPr="000839C4">
        <w:rPr>
          <w:rFonts w:ascii="Times New Roman" w:hAnsi="Times New Roman" w:cs="Times New Roman"/>
          <w:sz w:val="24"/>
          <w:szCs w:val="24"/>
          <w:lang w:val="en-GB"/>
        </w:rPr>
        <w:lastRenderedPageBreak/>
        <w:t xml:space="preserve">0.5 mg/kg </w:t>
      </w:r>
      <w:r>
        <w:rPr>
          <w:rFonts w:ascii="Times New Roman" w:hAnsi="Times New Roman" w:cs="Times New Roman"/>
          <w:sz w:val="24"/>
          <w:szCs w:val="24"/>
          <w:lang w:val="en-GB"/>
        </w:rPr>
        <w:t>body weight</w:t>
      </w:r>
      <w:r w:rsidR="00F16530" w:rsidRPr="000839C4">
        <w:rPr>
          <w:rFonts w:ascii="Times New Roman" w:hAnsi="Times New Roman" w:cs="Times New Roman"/>
          <w:sz w:val="24"/>
          <w:szCs w:val="24"/>
          <w:lang w:val="en-GB"/>
        </w:rPr>
        <w:t xml:space="preserve"> </w:t>
      </w:r>
      <w:r w:rsidR="00CA71B5" w:rsidRPr="000839C4">
        <w:rPr>
          <w:rFonts w:ascii="Times New Roman" w:hAnsi="Times New Roman" w:cs="Times New Roman"/>
          <w:sz w:val="24"/>
          <w:szCs w:val="24"/>
          <w:lang w:val="en-GB"/>
        </w:rPr>
        <w:t>IV</w:t>
      </w:r>
      <w:r w:rsidR="006B47E6" w:rsidRPr="000839C4">
        <w:rPr>
          <w:rFonts w:ascii="Times New Roman" w:hAnsi="Times New Roman" w:cs="Times New Roman"/>
          <w:sz w:val="24"/>
          <w:szCs w:val="24"/>
          <w:lang w:val="en-GB"/>
        </w:rPr>
        <w:t>,</w:t>
      </w:r>
      <w:r w:rsidR="006E6E50" w:rsidRPr="000839C4">
        <w:rPr>
          <w:rFonts w:ascii="Times New Roman" w:hAnsi="Times New Roman" w:cs="Times New Roman"/>
          <w:sz w:val="24"/>
          <w:szCs w:val="24"/>
          <w:lang w:val="en-US"/>
        </w:rPr>
        <w:t xml:space="preserve"> </w:t>
      </w:r>
      <w:r w:rsidR="00993765" w:rsidRPr="000839C4">
        <w:rPr>
          <w:rFonts w:ascii="Times New Roman" w:hAnsi="Times New Roman" w:cs="Times New Roman"/>
          <w:sz w:val="24"/>
          <w:szCs w:val="24"/>
          <w:lang w:val="en-US"/>
        </w:rPr>
        <w:t>MSD Animal Health</w:t>
      </w:r>
      <w:r w:rsidR="005D299D" w:rsidRPr="000839C4">
        <w:rPr>
          <w:rFonts w:ascii="Times New Roman" w:hAnsi="Times New Roman" w:cs="Times New Roman"/>
          <w:sz w:val="24"/>
          <w:szCs w:val="24"/>
          <w:lang w:val="en-GB"/>
        </w:rPr>
        <w:t>)</w:t>
      </w:r>
      <w:r w:rsidR="00F81955" w:rsidRPr="000839C4">
        <w:rPr>
          <w:rFonts w:ascii="Times New Roman" w:hAnsi="Times New Roman" w:cs="Times New Roman"/>
          <w:sz w:val="24"/>
          <w:szCs w:val="24"/>
          <w:lang w:val="en-GB"/>
        </w:rPr>
        <w:t xml:space="preserve"> was administered</w:t>
      </w:r>
      <w:r w:rsidR="008209D5" w:rsidRPr="000839C4">
        <w:rPr>
          <w:rFonts w:ascii="Times New Roman" w:hAnsi="Times New Roman" w:cs="Times New Roman"/>
          <w:sz w:val="24"/>
          <w:szCs w:val="24"/>
          <w:lang w:val="en-GB"/>
        </w:rPr>
        <w:t xml:space="preserve"> 90 min</w:t>
      </w:r>
      <w:r w:rsidR="005D299D" w:rsidRPr="000839C4">
        <w:rPr>
          <w:rFonts w:ascii="Times New Roman" w:hAnsi="Times New Roman" w:cs="Times New Roman"/>
          <w:sz w:val="24"/>
          <w:szCs w:val="24"/>
          <w:lang w:val="en-GB"/>
        </w:rPr>
        <w:t xml:space="preserve"> after injection </w:t>
      </w:r>
      <w:r>
        <w:rPr>
          <w:rFonts w:ascii="Times New Roman" w:hAnsi="Times New Roman" w:cs="Times New Roman"/>
          <w:sz w:val="24"/>
          <w:szCs w:val="24"/>
          <w:lang w:val="en-GB"/>
        </w:rPr>
        <w:t>of</w:t>
      </w:r>
      <w:r w:rsidR="005D299D"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vertAlign w:val="superscript"/>
          <w:lang w:val="en-GB"/>
        </w:rPr>
        <w:t>99m</w:t>
      </w:r>
      <w:r w:rsidR="005D299D" w:rsidRPr="000839C4">
        <w:rPr>
          <w:rFonts w:ascii="Times New Roman" w:hAnsi="Times New Roman" w:cs="Times New Roman"/>
          <w:sz w:val="24"/>
          <w:szCs w:val="24"/>
          <w:lang w:val="en-GB"/>
        </w:rPr>
        <w:t>Tc</w:t>
      </w:r>
      <w:r w:rsidR="00504B54" w:rsidRPr="000839C4">
        <w:rPr>
          <w:rFonts w:ascii="Times New Roman" w:hAnsi="Times New Roman" w:cs="Times New Roman"/>
          <w:sz w:val="24"/>
          <w:szCs w:val="24"/>
          <w:lang w:val="en-GB"/>
        </w:rPr>
        <w:t xml:space="preserve"> </w:t>
      </w:r>
      <w:r w:rsidR="008209D5" w:rsidRPr="000839C4">
        <w:rPr>
          <w:rFonts w:ascii="Times New Roman" w:hAnsi="Times New Roman" w:cs="Times New Roman"/>
          <w:sz w:val="24"/>
          <w:szCs w:val="24"/>
          <w:lang w:val="en-GB"/>
        </w:rPr>
        <w:t>MDP, followed in 60 min</w:t>
      </w:r>
      <w:r w:rsidR="00504B54" w:rsidRPr="000839C4">
        <w:rPr>
          <w:rFonts w:ascii="Times New Roman" w:hAnsi="Times New Roman" w:cs="Times New Roman"/>
          <w:sz w:val="24"/>
          <w:szCs w:val="24"/>
          <w:lang w:val="en-GB"/>
        </w:rPr>
        <w:t xml:space="preserve"> by</w:t>
      </w:r>
      <w:r w:rsidR="005D299D" w:rsidRPr="000839C4">
        <w:rPr>
          <w:rFonts w:ascii="Times New Roman" w:hAnsi="Times New Roman" w:cs="Times New Roman"/>
          <w:sz w:val="24"/>
          <w:szCs w:val="24"/>
          <w:lang w:val="en-GB"/>
        </w:rPr>
        <w:t xml:space="preserve"> </w:t>
      </w:r>
      <w:proofErr w:type="spellStart"/>
      <w:r w:rsidR="005D299D" w:rsidRPr="000839C4">
        <w:rPr>
          <w:rFonts w:ascii="Times New Roman" w:hAnsi="Times New Roman" w:cs="Times New Roman"/>
          <w:sz w:val="24"/>
          <w:szCs w:val="24"/>
          <w:lang w:val="en-GB"/>
        </w:rPr>
        <w:t>scintigraphic</w:t>
      </w:r>
      <w:proofErr w:type="spellEnd"/>
      <w:r w:rsidR="005D299D" w:rsidRPr="000839C4">
        <w:rPr>
          <w:rFonts w:ascii="Times New Roman" w:hAnsi="Times New Roman" w:cs="Times New Roman"/>
          <w:sz w:val="24"/>
          <w:szCs w:val="24"/>
          <w:lang w:val="en-GB"/>
        </w:rPr>
        <w:t xml:space="preserve"> examination</w:t>
      </w:r>
      <w:r w:rsidR="00F80040"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Images were obtained on a gantry-mounted, </w:t>
      </w:r>
      <w:r w:rsidR="0085506C" w:rsidRPr="000839C4">
        <w:rPr>
          <w:rFonts w:ascii="Times New Roman" w:hAnsi="Times New Roman" w:cs="Times New Roman"/>
          <w:sz w:val="24"/>
          <w:szCs w:val="24"/>
          <w:lang w:val="en-GB"/>
        </w:rPr>
        <w:t xml:space="preserve">digital </w:t>
      </w:r>
      <w:r w:rsidR="005D299D" w:rsidRPr="000839C4">
        <w:rPr>
          <w:rFonts w:ascii="Times New Roman" w:hAnsi="Times New Roman" w:cs="Times New Roman"/>
          <w:sz w:val="24"/>
          <w:szCs w:val="24"/>
          <w:lang w:val="en-GB"/>
        </w:rPr>
        <w:t xml:space="preserve">rectangular </w:t>
      </w:r>
      <w:r w:rsidR="0085506C" w:rsidRPr="000839C4">
        <w:rPr>
          <w:rFonts w:ascii="Times New Roman" w:hAnsi="Times New Roman" w:cs="Times New Roman"/>
          <w:sz w:val="24"/>
          <w:szCs w:val="24"/>
          <w:lang w:val="en-GB"/>
        </w:rPr>
        <w:t xml:space="preserve">large </w:t>
      </w:r>
      <w:r w:rsidR="005D299D" w:rsidRPr="000839C4">
        <w:rPr>
          <w:rFonts w:ascii="Times New Roman" w:hAnsi="Times New Roman" w:cs="Times New Roman"/>
          <w:sz w:val="24"/>
          <w:szCs w:val="24"/>
          <w:lang w:val="en-GB"/>
        </w:rPr>
        <w:t>field of view gamma camera</w:t>
      </w:r>
      <w:r w:rsidR="0085506C" w:rsidRPr="000839C4">
        <w:rPr>
          <w:rFonts w:ascii="Times New Roman" w:hAnsi="Times New Roman" w:cs="Times New Roman"/>
          <w:sz w:val="24"/>
          <w:szCs w:val="24"/>
          <w:lang w:val="en-GB"/>
        </w:rPr>
        <w:t xml:space="preserve"> (</w:t>
      </w:r>
      <w:proofErr w:type="spellStart"/>
      <w:r w:rsidR="0085506C" w:rsidRPr="000839C4">
        <w:rPr>
          <w:rFonts w:ascii="Times New Roman" w:hAnsi="Times New Roman" w:cs="Times New Roman"/>
          <w:sz w:val="24"/>
          <w:szCs w:val="24"/>
          <w:lang w:val="en-GB"/>
        </w:rPr>
        <w:t>Bartec</w:t>
      </w:r>
      <w:proofErr w:type="spellEnd"/>
      <w:r w:rsidR="0085506C" w:rsidRPr="000839C4">
        <w:rPr>
          <w:rFonts w:ascii="Times New Roman" w:hAnsi="Times New Roman" w:cs="Times New Roman"/>
          <w:sz w:val="24"/>
          <w:szCs w:val="24"/>
          <w:lang w:val="en-GB"/>
        </w:rPr>
        <w:t xml:space="preserve"> Technologies)</w:t>
      </w:r>
      <w:r w:rsidR="005D299D" w:rsidRPr="000839C4">
        <w:rPr>
          <w:rFonts w:ascii="Times New Roman" w:hAnsi="Times New Roman" w:cs="Times New Roman"/>
          <w:sz w:val="24"/>
          <w:szCs w:val="24"/>
          <w:lang w:val="en-GB"/>
        </w:rPr>
        <w:t xml:space="preserve"> and then processed using a nuclear medicine software for interpretation</w:t>
      </w:r>
      <w:r w:rsidR="00A502B0" w:rsidRPr="000839C4">
        <w:rPr>
          <w:rFonts w:ascii="Times New Roman" w:hAnsi="Times New Roman" w:cs="Times New Roman"/>
          <w:sz w:val="24"/>
          <w:szCs w:val="24"/>
          <w:lang w:val="en-GB"/>
        </w:rPr>
        <w:t xml:space="preserve"> </w:t>
      </w:r>
      <w:r w:rsidR="00CA7D32" w:rsidRPr="000839C4">
        <w:rPr>
          <w:rFonts w:ascii="Times New Roman" w:hAnsi="Times New Roman" w:cs="Times New Roman"/>
          <w:sz w:val="24"/>
          <w:szCs w:val="24"/>
          <w:lang w:val="en-GB"/>
        </w:rPr>
        <w:t>(</w:t>
      </w:r>
      <w:r w:rsidR="00CA7D32" w:rsidRPr="000839C4">
        <w:rPr>
          <w:rFonts w:ascii="Times New Roman" w:hAnsi="Times New Roman" w:cs="Times New Roman"/>
          <w:sz w:val="24"/>
          <w:szCs w:val="24"/>
          <w:lang w:val="en-US"/>
        </w:rPr>
        <w:t>Hermes Medical Solutions</w:t>
      </w:r>
      <w:r w:rsidR="00E642F0"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w:t>
      </w:r>
      <w:r w:rsidR="005477D0" w:rsidRPr="000839C4">
        <w:rPr>
          <w:rFonts w:ascii="Times New Roman" w:hAnsi="Times New Roman" w:cs="Times New Roman"/>
          <w:sz w:val="24"/>
          <w:szCs w:val="24"/>
          <w:lang w:val="en-GB"/>
        </w:rPr>
        <w:t xml:space="preserve">Left and right lateral 60° ventral images </w:t>
      </w:r>
      <w:r w:rsidR="005D299D" w:rsidRPr="000839C4">
        <w:rPr>
          <w:rFonts w:ascii="Times New Roman" w:hAnsi="Times New Roman" w:cs="Times New Roman"/>
          <w:sz w:val="24"/>
          <w:szCs w:val="24"/>
          <w:lang w:val="en-GB"/>
        </w:rPr>
        <w:t>of the thoracolumbar sp</w:t>
      </w:r>
      <w:r w:rsidR="00EF373E" w:rsidRPr="000839C4">
        <w:rPr>
          <w:rFonts w:ascii="Times New Roman" w:hAnsi="Times New Roman" w:cs="Times New Roman"/>
          <w:sz w:val="24"/>
          <w:szCs w:val="24"/>
          <w:lang w:val="en-GB"/>
        </w:rPr>
        <w:t>ine were obtained in all horses</w:t>
      </w:r>
      <w:r w:rsidR="005D299D" w:rsidRPr="000839C4">
        <w:rPr>
          <w:rFonts w:ascii="Times New Roman" w:hAnsi="Times New Roman" w:cs="Times New Roman"/>
          <w:sz w:val="24"/>
          <w:szCs w:val="24"/>
          <w:lang w:val="en-GB"/>
        </w:rPr>
        <w:t xml:space="preserve">. Increased radiopharmaceutical uptake was graded as mild, moderate or severe </w:t>
      </w:r>
      <w:r w:rsidR="00F81955" w:rsidRPr="000839C4">
        <w:rPr>
          <w:rFonts w:ascii="Times New Roman" w:hAnsi="Times New Roman" w:cs="Times New Roman"/>
          <w:sz w:val="24"/>
          <w:szCs w:val="24"/>
          <w:lang w:val="en-GB"/>
        </w:rPr>
        <w:t>(</w:t>
      </w:r>
      <w:proofErr w:type="spellStart"/>
      <w:r w:rsidR="00F81955" w:rsidRPr="000839C4">
        <w:rPr>
          <w:rFonts w:ascii="Times New Roman" w:hAnsi="Times New Roman" w:cs="Times New Roman"/>
          <w:sz w:val="24"/>
          <w:szCs w:val="24"/>
          <w:lang w:val="en-GB"/>
        </w:rPr>
        <w:t>Erichsen</w:t>
      </w:r>
      <w:proofErr w:type="spellEnd"/>
      <w:r w:rsidR="00F81955" w:rsidRPr="000839C4">
        <w:rPr>
          <w:rFonts w:ascii="Times New Roman" w:hAnsi="Times New Roman" w:cs="Times New Roman"/>
          <w:sz w:val="24"/>
          <w:szCs w:val="24"/>
          <w:lang w:val="en-GB"/>
        </w:rPr>
        <w:t xml:space="preserve"> et al., 2003)</w:t>
      </w:r>
      <w:r w:rsidR="005D299D" w:rsidRPr="000839C4">
        <w:rPr>
          <w:rFonts w:ascii="Times New Roman" w:hAnsi="Times New Roman" w:cs="Times New Roman"/>
          <w:sz w:val="24"/>
          <w:szCs w:val="24"/>
          <w:lang w:val="en-GB"/>
        </w:rPr>
        <w:t>.</w:t>
      </w:r>
    </w:p>
    <w:p w14:paraId="35698886"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GB"/>
        </w:rPr>
      </w:pPr>
    </w:p>
    <w:p w14:paraId="2CA74AD5" w14:textId="43B5494A" w:rsidR="00973499" w:rsidRPr="000839C4" w:rsidRDefault="00C03BF5" w:rsidP="00CB3E6B">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For diagnostic analgesia, OR</w:t>
      </w:r>
      <w:r w:rsidR="005D299D" w:rsidRPr="000839C4">
        <w:rPr>
          <w:rFonts w:ascii="Times New Roman" w:hAnsi="Times New Roman" w:cs="Times New Roman"/>
          <w:sz w:val="24"/>
          <w:szCs w:val="24"/>
          <w:lang w:val="en-GB"/>
        </w:rPr>
        <w:t xml:space="preserve">SPs were </w:t>
      </w:r>
      <w:r w:rsidR="008F1DA7" w:rsidRPr="000839C4">
        <w:rPr>
          <w:rFonts w:ascii="Times New Roman" w:hAnsi="Times New Roman" w:cs="Times New Roman"/>
          <w:sz w:val="24"/>
          <w:szCs w:val="24"/>
          <w:lang w:val="en-GB"/>
        </w:rPr>
        <w:t xml:space="preserve">located with the assistance of the previously described </w:t>
      </w:r>
      <w:proofErr w:type="spellStart"/>
      <w:r w:rsidR="0048732B" w:rsidRPr="000839C4">
        <w:rPr>
          <w:rFonts w:ascii="Times New Roman" w:hAnsi="Times New Roman" w:cs="Times New Roman"/>
          <w:sz w:val="24"/>
          <w:szCs w:val="24"/>
          <w:lang w:val="en-GB"/>
        </w:rPr>
        <w:t>radiodense</w:t>
      </w:r>
      <w:proofErr w:type="spellEnd"/>
      <w:r w:rsidR="005D299D" w:rsidRPr="000839C4">
        <w:rPr>
          <w:rFonts w:ascii="Times New Roman" w:hAnsi="Times New Roman" w:cs="Times New Roman"/>
          <w:sz w:val="24"/>
          <w:szCs w:val="24"/>
          <w:lang w:val="en-GB"/>
        </w:rPr>
        <w:t xml:space="preserve"> marker</w:t>
      </w:r>
      <w:r w:rsidR="008F1DA7" w:rsidRPr="000839C4">
        <w:rPr>
          <w:rFonts w:ascii="Times New Roman" w:hAnsi="Times New Roman" w:cs="Times New Roman"/>
          <w:sz w:val="24"/>
          <w:szCs w:val="24"/>
          <w:lang w:val="en-GB"/>
        </w:rPr>
        <w:t>s</w:t>
      </w:r>
      <w:r w:rsidR="005D299D" w:rsidRPr="000839C4">
        <w:rPr>
          <w:rFonts w:ascii="Times New Roman" w:hAnsi="Times New Roman" w:cs="Times New Roman"/>
          <w:sz w:val="24"/>
          <w:szCs w:val="24"/>
          <w:lang w:val="en-GB"/>
        </w:rPr>
        <w:t xml:space="preserve"> and clip mark</w:t>
      </w:r>
      <w:r w:rsidR="008F1DA7" w:rsidRPr="000839C4">
        <w:rPr>
          <w:rFonts w:ascii="Times New Roman" w:hAnsi="Times New Roman" w:cs="Times New Roman"/>
          <w:sz w:val="24"/>
          <w:szCs w:val="24"/>
          <w:lang w:val="en-GB"/>
        </w:rPr>
        <w:t xml:space="preserve">s. </w:t>
      </w:r>
      <w:r w:rsidR="005D299D" w:rsidRPr="000839C4">
        <w:rPr>
          <w:rFonts w:ascii="Times New Roman" w:hAnsi="Times New Roman" w:cs="Times New Roman"/>
          <w:sz w:val="24"/>
          <w:szCs w:val="24"/>
          <w:lang w:val="en-GB"/>
        </w:rPr>
        <w:t>Following aseptic preparation and local ana</w:t>
      </w:r>
      <w:r w:rsidR="0059242E" w:rsidRPr="000839C4">
        <w:rPr>
          <w:rFonts w:ascii="Times New Roman" w:hAnsi="Times New Roman" w:cs="Times New Roman"/>
          <w:sz w:val="24"/>
          <w:szCs w:val="24"/>
          <w:lang w:val="en-GB"/>
        </w:rPr>
        <w:t>lgesia of the skin, a</w:t>
      </w:r>
      <w:r w:rsidR="00DE2F35" w:rsidRPr="000839C4">
        <w:rPr>
          <w:rFonts w:ascii="Times New Roman" w:hAnsi="Times New Roman" w:cs="Times New Roman"/>
          <w:sz w:val="24"/>
          <w:szCs w:val="24"/>
          <w:lang w:val="en-GB"/>
        </w:rPr>
        <w:t xml:space="preserve"> 21</w:t>
      </w:r>
      <w:r w:rsidR="00B03506">
        <w:rPr>
          <w:rFonts w:ascii="Times New Roman" w:hAnsi="Times New Roman" w:cs="Times New Roman"/>
          <w:sz w:val="24"/>
          <w:szCs w:val="24"/>
          <w:lang w:val="en-GB"/>
        </w:rPr>
        <w:t xml:space="preserve"> </w:t>
      </w:r>
      <w:r w:rsidR="00F0136A" w:rsidRPr="000839C4">
        <w:rPr>
          <w:rFonts w:ascii="Times New Roman" w:hAnsi="Times New Roman" w:cs="Times New Roman"/>
          <w:sz w:val="24"/>
          <w:szCs w:val="24"/>
          <w:lang w:val="en-GB"/>
        </w:rPr>
        <w:t>G</w:t>
      </w:r>
      <w:r w:rsidR="00262339" w:rsidRPr="000839C4">
        <w:rPr>
          <w:rFonts w:ascii="Times New Roman" w:hAnsi="Times New Roman" w:cs="Times New Roman"/>
          <w:sz w:val="24"/>
          <w:szCs w:val="24"/>
          <w:lang w:val="en-GB"/>
        </w:rPr>
        <w:t xml:space="preserve"> </w:t>
      </w:r>
      <w:r w:rsidR="00C223CF" w:rsidRPr="000839C4">
        <w:rPr>
          <w:rFonts w:ascii="Times New Roman" w:hAnsi="Times New Roman" w:cs="Times New Roman"/>
          <w:sz w:val="24"/>
          <w:szCs w:val="24"/>
          <w:lang w:val="en-GB"/>
        </w:rPr>
        <w:t>x</w:t>
      </w:r>
      <w:r w:rsidR="00262339" w:rsidRPr="000839C4">
        <w:rPr>
          <w:rFonts w:ascii="Times New Roman" w:hAnsi="Times New Roman" w:cs="Times New Roman"/>
          <w:sz w:val="24"/>
          <w:szCs w:val="24"/>
          <w:lang w:val="en-GB"/>
        </w:rPr>
        <w:t xml:space="preserve"> </w:t>
      </w:r>
      <w:r w:rsidR="000B3CD1" w:rsidRPr="000839C4">
        <w:rPr>
          <w:rFonts w:ascii="Times New Roman" w:hAnsi="Times New Roman" w:cs="Times New Roman"/>
          <w:sz w:val="24"/>
          <w:szCs w:val="24"/>
          <w:lang w:val="en-GB"/>
        </w:rPr>
        <w:t>5</w:t>
      </w:r>
      <w:r w:rsidR="00941BCD" w:rsidRPr="000839C4">
        <w:rPr>
          <w:rFonts w:ascii="Times New Roman" w:hAnsi="Times New Roman" w:cs="Times New Roman"/>
          <w:sz w:val="24"/>
          <w:szCs w:val="24"/>
          <w:lang w:val="en-GB"/>
        </w:rPr>
        <w:t>0</w:t>
      </w:r>
      <w:r w:rsidR="006B47E6" w:rsidRPr="000839C4">
        <w:rPr>
          <w:rFonts w:ascii="Times New Roman" w:hAnsi="Times New Roman" w:cs="Times New Roman"/>
          <w:sz w:val="24"/>
          <w:szCs w:val="24"/>
          <w:lang w:val="en-GB"/>
        </w:rPr>
        <w:t xml:space="preserve"> </w:t>
      </w:r>
      <w:r w:rsidR="00941BCD" w:rsidRPr="000839C4">
        <w:rPr>
          <w:rFonts w:ascii="Times New Roman" w:hAnsi="Times New Roman" w:cs="Times New Roman"/>
          <w:sz w:val="24"/>
          <w:szCs w:val="24"/>
          <w:lang w:val="en-GB"/>
        </w:rPr>
        <w:t>mm</w:t>
      </w:r>
      <w:r w:rsidR="005D299D" w:rsidRPr="000839C4">
        <w:rPr>
          <w:rFonts w:ascii="Times New Roman" w:hAnsi="Times New Roman" w:cs="Times New Roman"/>
          <w:sz w:val="24"/>
          <w:szCs w:val="24"/>
          <w:lang w:val="en-GB"/>
        </w:rPr>
        <w:t xml:space="preserve"> needle was advanced adjacent to the affected i</w:t>
      </w:r>
      <w:r w:rsidR="00BF7DBC" w:rsidRPr="000839C4">
        <w:rPr>
          <w:rFonts w:ascii="Times New Roman" w:hAnsi="Times New Roman" w:cs="Times New Roman"/>
          <w:sz w:val="24"/>
          <w:szCs w:val="24"/>
          <w:lang w:val="en-GB"/>
        </w:rPr>
        <w:t xml:space="preserve">nterspinous space on both sides. A </w:t>
      </w:r>
      <w:r w:rsidR="00C223CF" w:rsidRPr="000839C4">
        <w:rPr>
          <w:rFonts w:ascii="Times New Roman" w:hAnsi="Times New Roman" w:cs="Times New Roman"/>
          <w:sz w:val="24"/>
          <w:szCs w:val="24"/>
          <w:lang w:val="en-GB"/>
        </w:rPr>
        <w:t xml:space="preserve">total of </w:t>
      </w:r>
      <w:r w:rsidR="005D299D" w:rsidRPr="000839C4">
        <w:rPr>
          <w:rFonts w:ascii="Times New Roman" w:hAnsi="Times New Roman" w:cs="Times New Roman"/>
          <w:sz w:val="24"/>
          <w:szCs w:val="24"/>
          <w:lang w:val="en-GB"/>
        </w:rPr>
        <w:t>10</w:t>
      </w:r>
      <w:r w:rsidR="00CE4A10" w:rsidRPr="000839C4">
        <w:rPr>
          <w:rFonts w:ascii="Times New Roman" w:hAnsi="Times New Roman" w:cs="Times New Roman"/>
          <w:sz w:val="24"/>
          <w:szCs w:val="24"/>
          <w:lang w:val="en-GB"/>
        </w:rPr>
        <w:t xml:space="preserve"> </w:t>
      </w:r>
      <w:r w:rsidR="008209D5" w:rsidRPr="000839C4">
        <w:rPr>
          <w:rFonts w:ascii="Times New Roman" w:hAnsi="Times New Roman" w:cs="Times New Roman"/>
          <w:sz w:val="24"/>
          <w:szCs w:val="24"/>
          <w:lang w:val="en-GB"/>
        </w:rPr>
        <w:t>mL</w:t>
      </w:r>
      <w:r w:rsidR="008126D7" w:rsidRPr="000839C4">
        <w:rPr>
          <w:rFonts w:ascii="Times New Roman" w:hAnsi="Times New Roman" w:cs="Times New Roman"/>
          <w:sz w:val="24"/>
          <w:szCs w:val="24"/>
          <w:lang w:val="en-GB"/>
        </w:rPr>
        <w:t xml:space="preserve"> of</w:t>
      </w:r>
      <w:r w:rsidR="005D299D" w:rsidRPr="000839C4">
        <w:rPr>
          <w:rFonts w:ascii="Times New Roman" w:hAnsi="Times New Roman" w:cs="Times New Roman"/>
          <w:sz w:val="24"/>
          <w:szCs w:val="24"/>
          <w:lang w:val="en-GB"/>
        </w:rPr>
        <w:t xml:space="preserve"> </w:t>
      </w:r>
      <w:proofErr w:type="spellStart"/>
      <w:r w:rsidR="005D299D" w:rsidRPr="000839C4">
        <w:rPr>
          <w:rFonts w:ascii="Times New Roman" w:hAnsi="Times New Roman" w:cs="Times New Roman"/>
          <w:sz w:val="24"/>
          <w:szCs w:val="24"/>
          <w:lang w:val="en-GB"/>
        </w:rPr>
        <w:t>mepivacaine</w:t>
      </w:r>
      <w:proofErr w:type="spellEnd"/>
      <w:r w:rsidR="005D299D" w:rsidRPr="000839C4">
        <w:rPr>
          <w:rFonts w:ascii="Times New Roman" w:hAnsi="Times New Roman" w:cs="Times New Roman"/>
          <w:sz w:val="24"/>
          <w:szCs w:val="24"/>
          <w:lang w:val="en-GB"/>
        </w:rPr>
        <w:t xml:space="preserve"> hydrochloride </w:t>
      </w:r>
      <w:r w:rsidR="008126D7" w:rsidRPr="000839C4">
        <w:rPr>
          <w:rFonts w:ascii="Times New Roman" w:hAnsi="Times New Roman" w:cs="Times New Roman"/>
          <w:sz w:val="24"/>
          <w:szCs w:val="24"/>
          <w:lang w:val="en-GB"/>
        </w:rPr>
        <w:t>2%</w:t>
      </w:r>
      <w:r w:rsidR="00C223CF" w:rsidRPr="000839C4">
        <w:rPr>
          <w:rFonts w:ascii="Times New Roman" w:hAnsi="Times New Roman" w:cs="Times New Roman"/>
          <w:sz w:val="24"/>
          <w:szCs w:val="24"/>
          <w:lang w:val="en-GB"/>
        </w:rPr>
        <w:t xml:space="preserve"> </w:t>
      </w:r>
      <w:r w:rsidR="006B47E6" w:rsidRPr="000839C4">
        <w:rPr>
          <w:rFonts w:ascii="Times New Roman" w:hAnsi="Times New Roman" w:cs="Times New Roman"/>
          <w:sz w:val="24"/>
          <w:szCs w:val="24"/>
          <w:lang w:val="en-GB"/>
        </w:rPr>
        <w:t>(Intra-</w:t>
      </w:r>
      <w:proofErr w:type="spellStart"/>
      <w:r w:rsidR="006B47E6" w:rsidRPr="000839C4">
        <w:rPr>
          <w:rFonts w:ascii="Times New Roman" w:hAnsi="Times New Roman" w:cs="Times New Roman"/>
          <w:sz w:val="24"/>
          <w:szCs w:val="24"/>
          <w:lang w:val="en-GB"/>
        </w:rPr>
        <w:t>Epicaine</w:t>
      </w:r>
      <w:proofErr w:type="spellEnd"/>
      <w:r w:rsidR="006B47E6" w:rsidRPr="000839C4">
        <w:rPr>
          <w:rFonts w:ascii="Times New Roman" w:hAnsi="Times New Roman" w:cs="Times New Roman"/>
          <w:sz w:val="24"/>
          <w:szCs w:val="24"/>
          <w:lang w:val="en-GB"/>
        </w:rPr>
        <w:t>,</w:t>
      </w:r>
      <w:r w:rsidR="004817F2" w:rsidRPr="000839C4">
        <w:rPr>
          <w:rFonts w:ascii="Times New Roman" w:hAnsi="Times New Roman" w:cs="Times New Roman"/>
          <w:sz w:val="24"/>
          <w:szCs w:val="24"/>
          <w:lang w:val="en-GB"/>
        </w:rPr>
        <w:t xml:space="preserve"> </w:t>
      </w:r>
      <w:proofErr w:type="spellStart"/>
      <w:r w:rsidR="004817F2" w:rsidRPr="000839C4">
        <w:rPr>
          <w:rFonts w:ascii="Times New Roman" w:hAnsi="Times New Roman" w:cs="Times New Roman"/>
          <w:sz w:val="24"/>
          <w:szCs w:val="24"/>
          <w:lang w:val="en-GB"/>
        </w:rPr>
        <w:t>Dechra</w:t>
      </w:r>
      <w:proofErr w:type="spellEnd"/>
      <w:r w:rsidR="004817F2" w:rsidRPr="000839C4">
        <w:rPr>
          <w:rFonts w:ascii="Times New Roman" w:hAnsi="Times New Roman" w:cs="Times New Roman"/>
          <w:sz w:val="24"/>
          <w:szCs w:val="24"/>
          <w:lang w:val="en-GB"/>
        </w:rPr>
        <w:t xml:space="preserve"> Veterinary Products)</w:t>
      </w:r>
      <w:r w:rsidR="008209D5" w:rsidRPr="000839C4">
        <w:rPr>
          <w:rFonts w:ascii="Times New Roman" w:hAnsi="Times New Roman" w:cs="Times New Roman"/>
          <w:sz w:val="24"/>
          <w:szCs w:val="24"/>
          <w:lang w:val="en-GB"/>
        </w:rPr>
        <w:t>, 5</w:t>
      </w:r>
      <w:r w:rsidR="009F47D7" w:rsidRPr="000839C4">
        <w:rPr>
          <w:rFonts w:ascii="Times New Roman" w:hAnsi="Times New Roman" w:cs="Times New Roman"/>
          <w:sz w:val="24"/>
          <w:szCs w:val="24"/>
          <w:lang w:val="en-GB"/>
        </w:rPr>
        <w:t xml:space="preserve"> </w:t>
      </w:r>
      <w:r w:rsidR="008209D5" w:rsidRPr="000839C4">
        <w:rPr>
          <w:rFonts w:ascii="Times New Roman" w:hAnsi="Times New Roman" w:cs="Times New Roman"/>
          <w:sz w:val="24"/>
          <w:szCs w:val="24"/>
          <w:lang w:val="en-GB"/>
        </w:rPr>
        <w:t>mL</w:t>
      </w:r>
      <w:r w:rsidR="000B3CD1" w:rsidRPr="000839C4">
        <w:rPr>
          <w:rFonts w:ascii="Times New Roman" w:hAnsi="Times New Roman" w:cs="Times New Roman"/>
          <w:sz w:val="24"/>
          <w:szCs w:val="24"/>
          <w:lang w:val="en-GB"/>
        </w:rPr>
        <w:t xml:space="preserve"> </w:t>
      </w:r>
      <w:r w:rsidR="00BF7DBC" w:rsidRPr="000839C4">
        <w:rPr>
          <w:rFonts w:ascii="Times New Roman" w:hAnsi="Times New Roman" w:cs="Times New Roman"/>
          <w:sz w:val="24"/>
          <w:szCs w:val="24"/>
          <w:lang w:val="en-GB"/>
        </w:rPr>
        <w:t xml:space="preserve">on </w:t>
      </w:r>
      <w:r w:rsidR="000B3CD1" w:rsidRPr="000839C4">
        <w:rPr>
          <w:rFonts w:ascii="Times New Roman" w:hAnsi="Times New Roman" w:cs="Times New Roman"/>
          <w:sz w:val="24"/>
          <w:szCs w:val="24"/>
          <w:lang w:val="en-GB"/>
        </w:rPr>
        <w:t xml:space="preserve">the right and left </w:t>
      </w:r>
      <w:r w:rsidR="00BF7DBC" w:rsidRPr="000839C4">
        <w:rPr>
          <w:rFonts w:ascii="Times New Roman" w:hAnsi="Times New Roman" w:cs="Times New Roman"/>
          <w:sz w:val="24"/>
          <w:szCs w:val="24"/>
          <w:lang w:val="en-GB"/>
        </w:rPr>
        <w:t xml:space="preserve">side </w:t>
      </w:r>
      <w:r w:rsidR="000B3CD1" w:rsidRPr="000839C4">
        <w:rPr>
          <w:rFonts w:ascii="Times New Roman" w:hAnsi="Times New Roman" w:cs="Times New Roman"/>
          <w:sz w:val="24"/>
          <w:szCs w:val="24"/>
          <w:lang w:val="en-GB"/>
        </w:rPr>
        <w:t xml:space="preserve">each, </w:t>
      </w:r>
      <w:r w:rsidR="00BF7DBC" w:rsidRPr="000839C4">
        <w:rPr>
          <w:rFonts w:ascii="Times New Roman" w:hAnsi="Times New Roman" w:cs="Times New Roman"/>
          <w:sz w:val="24"/>
          <w:szCs w:val="24"/>
          <w:lang w:val="en-GB"/>
        </w:rPr>
        <w:t>was</w:t>
      </w:r>
      <w:r w:rsidR="00C223CF"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GB"/>
        </w:rPr>
        <w:t xml:space="preserve">injected </w:t>
      </w:r>
      <w:r w:rsidR="000C7093">
        <w:rPr>
          <w:rFonts w:ascii="Times New Roman" w:hAnsi="Times New Roman" w:cs="Times New Roman"/>
          <w:sz w:val="24"/>
          <w:szCs w:val="24"/>
          <w:lang w:val="en-GB"/>
        </w:rPr>
        <w:t>per affected site to desensitis</w:t>
      </w:r>
      <w:r w:rsidR="00BF7DBC" w:rsidRPr="000839C4">
        <w:rPr>
          <w:rFonts w:ascii="Times New Roman" w:hAnsi="Times New Roman" w:cs="Times New Roman"/>
          <w:sz w:val="24"/>
          <w:szCs w:val="24"/>
          <w:lang w:val="en-GB"/>
        </w:rPr>
        <w:t>e the</w:t>
      </w:r>
      <w:r w:rsidR="005D299D" w:rsidRPr="000839C4">
        <w:rPr>
          <w:rFonts w:ascii="Times New Roman" w:hAnsi="Times New Roman" w:cs="Times New Roman"/>
          <w:sz w:val="24"/>
          <w:szCs w:val="24"/>
          <w:lang w:val="en-GB"/>
        </w:rPr>
        <w:t xml:space="preserve"> area.</w:t>
      </w:r>
    </w:p>
    <w:p w14:paraId="28EE922A"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GB"/>
        </w:rPr>
      </w:pPr>
    </w:p>
    <w:p w14:paraId="636A255B" w14:textId="2BE9285B" w:rsidR="00973499" w:rsidRPr="000839C4" w:rsidRDefault="005D299D" w:rsidP="00CB3E6B">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GB"/>
        </w:rPr>
        <w:t>Subt</w:t>
      </w:r>
      <w:r w:rsidR="00EA710F" w:rsidRPr="000839C4">
        <w:rPr>
          <w:rFonts w:ascii="Times New Roman" w:hAnsi="Times New Roman" w:cs="Times New Roman"/>
          <w:sz w:val="24"/>
          <w:szCs w:val="24"/>
          <w:lang w:val="en-GB"/>
        </w:rPr>
        <w:t xml:space="preserve">otal ostectomy of the affected </w:t>
      </w:r>
      <w:r w:rsidRPr="000839C4">
        <w:rPr>
          <w:rFonts w:ascii="Times New Roman" w:hAnsi="Times New Roman" w:cs="Times New Roman"/>
          <w:sz w:val="24"/>
          <w:szCs w:val="24"/>
          <w:lang w:val="en-GB"/>
        </w:rPr>
        <w:t>SPs was performed under standing sedation and local anaesthesia in all horses included in the study. Horses received</w:t>
      </w:r>
      <w:r w:rsidR="008F1DA7" w:rsidRPr="000839C4">
        <w:rPr>
          <w:rFonts w:ascii="Times New Roman" w:hAnsi="Times New Roman" w:cs="Times New Roman"/>
          <w:sz w:val="24"/>
          <w:szCs w:val="24"/>
          <w:lang w:val="en-GB"/>
        </w:rPr>
        <w:t xml:space="preserve"> procaine</w:t>
      </w:r>
      <w:r w:rsidRPr="000839C4">
        <w:rPr>
          <w:rFonts w:ascii="Times New Roman" w:hAnsi="Times New Roman" w:cs="Times New Roman"/>
          <w:sz w:val="24"/>
          <w:szCs w:val="24"/>
          <w:lang w:val="en-GB"/>
        </w:rPr>
        <w:t xml:space="preserve"> </w:t>
      </w:r>
      <w:proofErr w:type="spellStart"/>
      <w:r w:rsidR="002C0F0E" w:rsidRPr="000839C4">
        <w:rPr>
          <w:rFonts w:ascii="Times New Roman" w:hAnsi="Times New Roman" w:cs="Times New Roman"/>
          <w:sz w:val="24"/>
          <w:szCs w:val="24"/>
          <w:lang w:val="en-GB"/>
        </w:rPr>
        <w:t>benzyl</w:t>
      </w:r>
      <w:r w:rsidRPr="000839C4">
        <w:rPr>
          <w:rFonts w:ascii="Times New Roman" w:hAnsi="Times New Roman" w:cs="Times New Roman"/>
          <w:sz w:val="24"/>
          <w:szCs w:val="24"/>
          <w:lang w:val="en-GB"/>
        </w:rPr>
        <w:t>penicillin</w:t>
      </w:r>
      <w:proofErr w:type="spellEnd"/>
      <w:r w:rsidRPr="000839C4">
        <w:rPr>
          <w:rFonts w:ascii="Times New Roman" w:hAnsi="Times New Roman" w:cs="Times New Roman"/>
          <w:sz w:val="24"/>
          <w:szCs w:val="24"/>
          <w:lang w:val="en-GB"/>
        </w:rPr>
        <w:t xml:space="preserve"> (</w:t>
      </w:r>
      <w:r w:rsidR="009F47D7" w:rsidRPr="000839C4">
        <w:rPr>
          <w:rFonts w:ascii="Times New Roman" w:hAnsi="Times New Roman" w:cs="Times New Roman"/>
          <w:sz w:val="24"/>
          <w:szCs w:val="24"/>
          <w:lang w:val="en-GB"/>
        </w:rPr>
        <w:t xml:space="preserve">12 mg/kg </w:t>
      </w:r>
      <w:r w:rsidR="00527A33">
        <w:rPr>
          <w:rFonts w:ascii="Times New Roman" w:hAnsi="Times New Roman" w:cs="Times New Roman"/>
          <w:sz w:val="24"/>
          <w:szCs w:val="24"/>
          <w:lang w:val="en-GB"/>
        </w:rPr>
        <w:t>body weight</w:t>
      </w:r>
      <w:r w:rsidR="009F47D7" w:rsidRPr="000839C4">
        <w:rPr>
          <w:rFonts w:ascii="Times New Roman" w:hAnsi="Times New Roman" w:cs="Times New Roman"/>
          <w:sz w:val="24"/>
          <w:szCs w:val="24"/>
          <w:lang w:val="en-GB"/>
        </w:rPr>
        <w:t xml:space="preserve"> intramuscularly</w:t>
      </w:r>
      <w:r w:rsidR="00527A33">
        <w:rPr>
          <w:rFonts w:ascii="Times New Roman" w:hAnsi="Times New Roman" w:cs="Times New Roman"/>
          <w:sz w:val="24"/>
          <w:szCs w:val="24"/>
          <w:lang w:val="en-GB"/>
        </w:rPr>
        <w:t xml:space="preserve">, </w:t>
      </w:r>
      <w:r w:rsidR="009F47D7" w:rsidRPr="000839C4">
        <w:rPr>
          <w:rFonts w:ascii="Times New Roman" w:hAnsi="Times New Roman" w:cs="Times New Roman"/>
          <w:sz w:val="24"/>
          <w:szCs w:val="24"/>
          <w:lang w:val="en-GB"/>
        </w:rPr>
        <w:t>IM</w:t>
      </w:r>
      <w:r w:rsidR="00527A33">
        <w:rPr>
          <w:rFonts w:ascii="Times New Roman" w:hAnsi="Times New Roman" w:cs="Times New Roman"/>
          <w:sz w:val="24"/>
          <w:szCs w:val="24"/>
          <w:lang w:val="en-GB"/>
        </w:rPr>
        <w:t>,</w:t>
      </w:r>
      <w:r w:rsidR="009F47D7" w:rsidRPr="000839C4">
        <w:rPr>
          <w:rFonts w:ascii="Times New Roman" w:hAnsi="Times New Roman" w:cs="Times New Roman"/>
          <w:sz w:val="24"/>
          <w:szCs w:val="24"/>
          <w:lang w:val="en-GB"/>
        </w:rPr>
        <w:t xml:space="preserve"> </w:t>
      </w:r>
      <w:proofErr w:type="spellStart"/>
      <w:r w:rsidR="009F47D7" w:rsidRPr="000839C4">
        <w:rPr>
          <w:rFonts w:ascii="Times New Roman" w:hAnsi="Times New Roman" w:cs="Times New Roman"/>
          <w:sz w:val="24"/>
          <w:szCs w:val="24"/>
          <w:lang w:val="en-GB"/>
        </w:rPr>
        <w:t>Depocillin</w:t>
      </w:r>
      <w:proofErr w:type="spellEnd"/>
      <w:r w:rsidR="009F47D7" w:rsidRPr="000839C4">
        <w:rPr>
          <w:rFonts w:ascii="Times New Roman" w:hAnsi="Times New Roman" w:cs="Times New Roman"/>
          <w:sz w:val="24"/>
          <w:szCs w:val="24"/>
          <w:lang w:val="en-GB"/>
        </w:rPr>
        <w:t>,</w:t>
      </w:r>
      <w:r w:rsidR="002976B9" w:rsidRPr="000839C4">
        <w:rPr>
          <w:rFonts w:ascii="Times New Roman" w:hAnsi="Times New Roman" w:cs="Times New Roman"/>
          <w:sz w:val="24"/>
          <w:szCs w:val="24"/>
          <w:lang w:val="en-GB"/>
        </w:rPr>
        <w:t xml:space="preserve"> MSD Animal Health</w:t>
      </w:r>
      <w:r w:rsidR="00312BFA" w:rsidRPr="000839C4">
        <w:rPr>
          <w:rFonts w:ascii="Times New Roman" w:hAnsi="Times New Roman" w:cs="Times New Roman"/>
          <w:sz w:val="24"/>
          <w:szCs w:val="24"/>
          <w:lang w:val="en-GB"/>
        </w:rPr>
        <w:t>), gentami</w:t>
      </w:r>
      <w:r w:rsidRPr="000839C4">
        <w:rPr>
          <w:rFonts w:ascii="Times New Roman" w:hAnsi="Times New Roman" w:cs="Times New Roman"/>
          <w:sz w:val="24"/>
          <w:szCs w:val="24"/>
          <w:lang w:val="en-GB"/>
        </w:rPr>
        <w:t>cin (</w:t>
      </w:r>
      <w:r w:rsidR="009F47D7" w:rsidRPr="000839C4">
        <w:rPr>
          <w:rFonts w:ascii="Times New Roman" w:hAnsi="Times New Roman" w:cs="Times New Roman"/>
          <w:sz w:val="24"/>
          <w:szCs w:val="24"/>
          <w:lang w:val="en-GB"/>
        </w:rPr>
        <w:t xml:space="preserve">6.6 mg/kg </w:t>
      </w:r>
      <w:r w:rsidR="00527A33">
        <w:rPr>
          <w:rFonts w:ascii="Times New Roman" w:hAnsi="Times New Roman" w:cs="Times New Roman"/>
          <w:sz w:val="24"/>
          <w:szCs w:val="24"/>
          <w:lang w:val="en-GB"/>
        </w:rPr>
        <w:t>body weight</w:t>
      </w:r>
      <w:r w:rsidR="009F47D7" w:rsidRPr="000839C4">
        <w:rPr>
          <w:rFonts w:ascii="Times New Roman" w:hAnsi="Times New Roman" w:cs="Times New Roman"/>
          <w:sz w:val="24"/>
          <w:szCs w:val="24"/>
          <w:lang w:val="en-GB"/>
        </w:rPr>
        <w:t xml:space="preserve"> IV </w:t>
      </w:r>
      <w:proofErr w:type="spellStart"/>
      <w:r w:rsidR="002C0F0E" w:rsidRPr="000839C4">
        <w:rPr>
          <w:rFonts w:ascii="Times New Roman" w:hAnsi="Times New Roman" w:cs="Times New Roman"/>
          <w:sz w:val="24"/>
          <w:szCs w:val="24"/>
          <w:lang w:val="en-GB"/>
        </w:rPr>
        <w:t>Genta</w:t>
      </w:r>
      <w:proofErr w:type="spellEnd"/>
      <w:r w:rsidR="009F47D7" w:rsidRPr="000839C4">
        <w:rPr>
          <w:rFonts w:ascii="Times New Roman" w:hAnsi="Times New Roman" w:cs="Times New Roman"/>
          <w:sz w:val="24"/>
          <w:szCs w:val="24"/>
          <w:lang w:val="en-GB"/>
        </w:rPr>
        <w:t>-Equine,</w:t>
      </w:r>
      <w:r w:rsidR="002976B9" w:rsidRPr="000839C4">
        <w:rPr>
          <w:rFonts w:ascii="Times New Roman" w:hAnsi="Times New Roman" w:cs="Times New Roman"/>
          <w:sz w:val="24"/>
          <w:szCs w:val="24"/>
          <w:lang w:val="en-GB"/>
        </w:rPr>
        <w:t xml:space="preserve"> </w:t>
      </w:r>
      <w:proofErr w:type="spellStart"/>
      <w:r w:rsidR="002976B9" w:rsidRPr="000839C4">
        <w:rPr>
          <w:rFonts w:ascii="Times New Roman" w:hAnsi="Times New Roman" w:cs="Times New Roman"/>
          <w:sz w:val="24"/>
          <w:szCs w:val="24"/>
          <w:lang w:val="en-US"/>
        </w:rPr>
        <w:t>Dechra</w:t>
      </w:r>
      <w:proofErr w:type="spellEnd"/>
      <w:r w:rsidR="002976B9" w:rsidRPr="000839C4">
        <w:rPr>
          <w:rFonts w:ascii="Times New Roman" w:hAnsi="Times New Roman" w:cs="Times New Roman"/>
          <w:sz w:val="24"/>
          <w:szCs w:val="24"/>
          <w:lang w:val="en-US"/>
        </w:rPr>
        <w:t xml:space="preserve"> Veterinary Products</w:t>
      </w:r>
      <w:r w:rsidRPr="000839C4">
        <w:rPr>
          <w:rFonts w:ascii="Times New Roman" w:hAnsi="Times New Roman" w:cs="Times New Roman"/>
          <w:sz w:val="24"/>
          <w:szCs w:val="24"/>
          <w:lang w:val="en-GB"/>
        </w:rPr>
        <w:t xml:space="preserve">) and flunixin </w:t>
      </w:r>
      <w:r w:rsidR="008F1DA7" w:rsidRPr="000839C4">
        <w:rPr>
          <w:rFonts w:ascii="Times New Roman" w:hAnsi="Times New Roman" w:cs="Times New Roman"/>
          <w:sz w:val="24"/>
          <w:szCs w:val="24"/>
          <w:lang w:val="en-GB"/>
        </w:rPr>
        <w:t xml:space="preserve">meglumine </w:t>
      </w:r>
      <w:r w:rsidRPr="000839C4">
        <w:rPr>
          <w:rFonts w:ascii="Times New Roman" w:hAnsi="Times New Roman" w:cs="Times New Roman"/>
          <w:sz w:val="24"/>
          <w:szCs w:val="24"/>
          <w:lang w:val="en-GB"/>
        </w:rPr>
        <w:t>(</w:t>
      </w:r>
      <w:r w:rsidR="009F47D7" w:rsidRPr="000839C4">
        <w:rPr>
          <w:rFonts w:ascii="Times New Roman" w:hAnsi="Times New Roman" w:cs="Times New Roman"/>
          <w:sz w:val="24"/>
          <w:szCs w:val="24"/>
          <w:lang w:val="en-GB"/>
        </w:rPr>
        <w:t xml:space="preserve">1.1 mg/kg </w:t>
      </w:r>
      <w:r w:rsidR="00527A33">
        <w:rPr>
          <w:rFonts w:ascii="Times New Roman" w:hAnsi="Times New Roman" w:cs="Times New Roman"/>
          <w:sz w:val="24"/>
          <w:szCs w:val="24"/>
          <w:lang w:val="en-GB"/>
        </w:rPr>
        <w:t>body weight</w:t>
      </w:r>
      <w:r w:rsidR="009F47D7" w:rsidRPr="000839C4">
        <w:rPr>
          <w:rFonts w:ascii="Times New Roman" w:hAnsi="Times New Roman" w:cs="Times New Roman"/>
          <w:sz w:val="24"/>
          <w:szCs w:val="24"/>
          <w:lang w:val="en-GB"/>
        </w:rPr>
        <w:t xml:space="preserve"> IV </w:t>
      </w:r>
      <w:proofErr w:type="spellStart"/>
      <w:r w:rsidR="009F47D7" w:rsidRPr="000839C4">
        <w:rPr>
          <w:rFonts w:ascii="Times New Roman" w:hAnsi="Times New Roman" w:cs="Times New Roman"/>
          <w:sz w:val="24"/>
          <w:szCs w:val="24"/>
          <w:lang w:val="en-GB"/>
        </w:rPr>
        <w:t>Mefosyl</w:t>
      </w:r>
      <w:proofErr w:type="spellEnd"/>
      <w:r w:rsidR="009F47D7" w:rsidRPr="000839C4">
        <w:rPr>
          <w:rFonts w:ascii="Times New Roman" w:hAnsi="Times New Roman" w:cs="Times New Roman"/>
          <w:sz w:val="24"/>
          <w:szCs w:val="24"/>
          <w:lang w:val="en-GB"/>
        </w:rPr>
        <w:t>,</w:t>
      </w:r>
      <w:r w:rsidR="00A23221" w:rsidRPr="000839C4">
        <w:rPr>
          <w:rFonts w:ascii="Times New Roman" w:hAnsi="Times New Roman" w:cs="Times New Roman"/>
          <w:sz w:val="24"/>
          <w:szCs w:val="24"/>
          <w:lang w:val="en-US"/>
        </w:rPr>
        <w:t xml:space="preserve"> Zoetis</w:t>
      </w:r>
      <w:r w:rsidRPr="000839C4">
        <w:rPr>
          <w:rFonts w:ascii="Times New Roman" w:hAnsi="Times New Roman" w:cs="Times New Roman"/>
          <w:sz w:val="24"/>
          <w:szCs w:val="24"/>
          <w:lang w:val="en-GB"/>
        </w:rPr>
        <w:t>) prior to surgery. A dorsal midline incis</w:t>
      </w:r>
      <w:r w:rsidR="00EA710F" w:rsidRPr="000839C4">
        <w:rPr>
          <w:rFonts w:ascii="Times New Roman" w:hAnsi="Times New Roman" w:cs="Times New Roman"/>
          <w:sz w:val="24"/>
          <w:szCs w:val="24"/>
          <w:lang w:val="en-GB"/>
        </w:rPr>
        <w:t xml:space="preserve">ion was made over the affected </w:t>
      </w:r>
      <w:r w:rsidRPr="000839C4">
        <w:rPr>
          <w:rFonts w:ascii="Times New Roman" w:hAnsi="Times New Roman" w:cs="Times New Roman"/>
          <w:sz w:val="24"/>
          <w:szCs w:val="24"/>
          <w:lang w:val="en-GB"/>
        </w:rPr>
        <w:t xml:space="preserve">SPs and the </w:t>
      </w:r>
      <w:proofErr w:type="spellStart"/>
      <w:r w:rsidRPr="000839C4">
        <w:rPr>
          <w:rFonts w:ascii="Times New Roman" w:hAnsi="Times New Roman" w:cs="Times New Roman"/>
          <w:sz w:val="24"/>
          <w:szCs w:val="24"/>
          <w:lang w:val="en-GB"/>
        </w:rPr>
        <w:t>suspraspinous</w:t>
      </w:r>
      <w:proofErr w:type="spellEnd"/>
      <w:r w:rsidRPr="000839C4">
        <w:rPr>
          <w:rFonts w:ascii="Times New Roman" w:hAnsi="Times New Roman" w:cs="Times New Roman"/>
          <w:sz w:val="24"/>
          <w:szCs w:val="24"/>
          <w:lang w:val="en-GB"/>
        </w:rPr>
        <w:t xml:space="preserve"> ligament was divided longitudinally. </w:t>
      </w:r>
      <w:r w:rsidR="00F13F8A" w:rsidRPr="000C7093">
        <w:rPr>
          <w:rFonts w:ascii="Times New Roman" w:hAnsi="Times New Roman" w:cs="Times New Roman"/>
          <w:sz w:val="24"/>
          <w:szCs w:val="24"/>
          <w:lang w:val="en-GB"/>
        </w:rPr>
        <w:t>T</w:t>
      </w:r>
      <w:r w:rsidRPr="000C7093">
        <w:rPr>
          <w:rFonts w:ascii="Times New Roman" w:hAnsi="Times New Roman" w:cs="Times New Roman"/>
          <w:sz w:val="24"/>
          <w:szCs w:val="24"/>
          <w:lang w:val="en-GB"/>
        </w:rPr>
        <w:t xml:space="preserve">he </w:t>
      </w:r>
      <w:r w:rsidRPr="000C7093">
        <w:rPr>
          <w:rFonts w:ascii="Times New Roman" w:hAnsi="Times New Roman" w:cs="Times New Roman"/>
          <w:iCs/>
          <w:sz w:val="24"/>
          <w:szCs w:val="24"/>
          <w:lang w:val="en-GB"/>
        </w:rPr>
        <w:t>multifidus</w:t>
      </w:r>
      <w:r w:rsidRPr="000C7093">
        <w:rPr>
          <w:rFonts w:ascii="Times New Roman" w:hAnsi="Times New Roman" w:cs="Times New Roman"/>
          <w:sz w:val="24"/>
          <w:szCs w:val="24"/>
          <w:lang w:val="en-GB"/>
        </w:rPr>
        <w:t xml:space="preserve"> and </w:t>
      </w:r>
      <w:r w:rsidRPr="000C7093">
        <w:rPr>
          <w:rFonts w:ascii="Times New Roman" w:hAnsi="Times New Roman" w:cs="Times New Roman"/>
          <w:iCs/>
          <w:sz w:val="24"/>
          <w:szCs w:val="24"/>
          <w:lang w:val="en-GB"/>
        </w:rPr>
        <w:t xml:space="preserve">longissimus </w:t>
      </w:r>
      <w:proofErr w:type="spellStart"/>
      <w:r w:rsidRPr="000C7093">
        <w:rPr>
          <w:rFonts w:ascii="Times New Roman" w:hAnsi="Times New Roman" w:cs="Times New Roman"/>
          <w:iCs/>
          <w:sz w:val="24"/>
          <w:szCs w:val="24"/>
          <w:lang w:val="en-GB"/>
        </w:rPr>
        <w:t>dorsi</w:t>
      </w:r>
      <w:proofErr w:type="spellEnd"/>
      <w:r w:rsidRPr="000C7093">
        <w:rPr>
          <w:rFonts w:ascii="Times New Roman" w:hAnsi="Times New Roman" w:cs="Times New Roman"/>
          <w:sz w:val="24"/>
          <w:szCs w:val="24"/>
          <w:lang w:val="en-GB"/>
        </w:rPr>
        <w:t xml:space="preserve"> </w:t>
      </w:r>
      <w:r w:rsidR="00527A33">
        <w:rPr>
          <w:rFonts w:ascii="Times New Roman" w:hAnsi="Times New Roman" w:cs="Times New Roman"/>
          <w:sz w:val="24"/>
          <w:szCs w:val="24"/>
          <w:lang w:val="en-GB"/>
        </w:rPr>
        <w:t xml:space="preserve">muscles </w:t>
      </w:r>
      <w:r w:rsidRPr="000C7093">
        <w:rPr>
          <w:rFonts w:ascii="Times New Roman" w:hAnsi="Times New Roman" w:cs="Times New Roman"/>
          <w:sz w:val="24"/>
          <w:szCs w:val="24"/>
          <w:lang w:val="en-GB"/>
        </w:rPr>
        <w:t>were separated</w:t>
      </w:r>
      <w:r w:rsidR="006A60E5" w:rsidRPr="000C7093">
        <w:rPr>
          <w:rFonts w:ascii="Times New Roman" w:hAnsi="Times New Roman" w:cs="Times New Roman"/>
          <w:sz w:val="24"/>
          <w:szCs w:val="24"/>
          <w:lang w:val="en-GB"/>
        </w:rPr>
        <w:t xml:space="preserve"> from their a</w:t>
      </w:r>
      <w:r w:rsidR="006A60E5" w:rsidRPr="000839C4">
        <w:rPr>
          <w:rFonts w:ascii="Times New Roman" w:hAnsi="Times New Roman" w:cs="Times New Roman"/>
          <w:sz w:val="24"/>
          <w:szCs w:val="24"/>
          <w:lang w:val="en-GB"/>
        </w:rPr>
        <w:t xml:space="preserve">ttachments to the </w:t>
      </w:r>
      <w:r w:rsidRPr="000839C4">
        <w:rPr>
          <w:rFonts w:ascii="Times New Roman" w:hAnsi="Times New Roman" w:cs="Times New Roman"/>
          <w:sz w:val="24"/>
          <w:szCs w:val="24"/>
          <w:lang w:val="en-GB"/>
        </w:rPr>
        <w:t>SPs</w:t>
      </w:r>
      <w:r w:rsidR="00F13F8A" w:rsidRPr="000839C4">
        <w:rPr>
          <w:rFonts w:ascii="Times New Roman" w:hAnsi="Times New Roman" w:cs="Times New Roman"/>
          <w:sz w:val="24"/>
          <w:szCs w:val="24"/>
          <w:lang w:val="en-GB"/>
        </w:rPr>
        <w:t xml:space="preserve"> and </w:t>
      </w:r>
      <w:r w:rsidR="00C359D6" w:rsidRPr="000839C4">
        <w:rPr>
          <w:rFonts w:ascii="Times New Roman" w:hAnsi="Times New Roman" w:cs="Times New Roman"/>
          <w:sz w:val="24"/>
          <w:szCs w:val="24"/>
          <w:lang w:val="en-GB"/>
        </w:rPr>
        <w:t>t</w:t>
      </w:r>
      <w:r w:rsidR="00F13F8A" w:rsidRPr="000839C4">
        <w:rPr>
          <w:rFonts w:ascii="Times New Roman" w:hAnsi="Times New Roman" w:cs="Times New Roman"/>
          <w:sz w:val="24"/>
          <w:szCs w:val="24"/>
          <w:lang w:val="en-GB"/>
        </w:rPr>
        <w:t>he ISL cranial and caudal to the affe</w:t>
      </w:r>
      <w:r w:rsidR="006A60E5" w:rsidRPr="000839C4">
        <w:rPr>
          <w:rFonts w:ascii="Times New Roman" w:hAnsi="Times New Roman" w:cs="Times New Roman"/>
          <w:sz w:val="24"/>
          <w:szCs w:val="24"/>
          <w:lang w:val="en-GB"/>
        </w:rPr>
        <w:t xml:space="preserve">cted </w:t>
      </w:r>
      <w:r w:rsidR="00F13F8A" w:rsidRPr="000839C4">
        <w:rPr>
          <w:rFonts w:ascii="Times New Roman" w:hAnsi="Times New Roman" w:cs="Times New Roman"/>
          <w:sz w:val="24"/>
          <w:szCs w:val="24"/>
          <w:lang w:val="en-GB"/>
        </w:rPr>
        <w:t>SPs was incised sharply</w:t>
      </w:r>
      <w:r w:rsidRPr="000839C4">
        <w:rPr>
          <w:rFonts w:ascii="Times New Roman" w:hAnsi="Times New Roman" w:cs="Times New Roman"/>
          <w:sz w:val="24"/>
          <w:szCs w:val="24"/>
          <w:lang w:val="en-GB"/>
        </w:rPr>
        <w:t xml:space="preserve">. A pneumatic oscillating saw was used to resect either the cranial only, or the cranial and the </w:t>
      </w:r>
      <w:r w:rsidR="006A60E5" w:rsidRPr="000839C4">
        <w:rPr>
          <w:rFonts w:ascii="Times New Roman" w:hAnsi="Times New Roman" w:cs="Times New Roman"/>
          <w:sz w:val="24"/>
          <w:szCs w:val="24"/>
          <w:lang w:val="en-GB"/>
        </w:rPr>
        <w:t>caudal portion</w:t>
      </w:r>
      <w:r w:rsidR="00527A33">
        <w:rPr>
          <w:rFonts w:ascii="Times New Roman" w:hAnsi="Times New Roman" w:cs="Times New Roman"/>
          <w:sz w:val="24"/>
          <w:szCs w:val="24"/>
          <w:lang w:val="en-GB"/>
        </w:rPr>
        <w:t>,</w:t>
      </w:r>
      <w:r w:rsidR="006A60E5" w:rsidRPr="000839C4">
        <w:rPr>
          <w:rFonts w:ascii="Times New Roman" w:hAnsi="Times New Roman" w:cs="Times New Roman"/>
          <w:sz w:val="24"/>
          <w:szCs w:val="24"/>
          <w:lang w:val="en-GB"/>
        </w:rPr>
        <w:t xml:space="preserve"> of the affected </w:t>
      </w:r>
      <w:r w:rsidRPr="000839C4">
        <w:rPr>
          <w:rFonts w:ascii="Times New Roman" w:hAnsi="Times New Roman" w:cs="Times New Roman"/>
          <w:sz w:val="24"/>
          <w:szCs w:val="24"/>
          <w:lang w:val="en-GB"/>
        </w:rPr>
        <w:t>SPs</w:t>
      </w:r>
      <w:r w:rsidR="00527A33">
        <w:rPr>
          <w:rFonts w:ascii="Times New Roman" w:hAnsi="Times New Roman" w:cs="Times New Roman"/>
          <w:sz w:val="24"/>
          <w:szCs w:val="24"/>
          <w:lang w:val="en-GB"/>
        </w:rPr>
        <w:t>,</w:t>
      </w:r>
      <w:r w:rsidR="008F1DA7" w:rsidRPr="000839C4">
        <w:rPr>
          <w:rFonts w:ascii="Times New Roman" w:hAnsi="Times New Roman" w:cs="Times New Roman"/>
          <w:sz w:val="24"/>
          <w:szCs w:val="24"/>
          <w:lang w:val="en-GB"/>
        </w:rPr>
        <w:t xml:space="preserve"> </w:t>
      </w:r>
      <w:r w:rsidR="008F1DA7" w:rsidRPr="000839C4">
        <w:rPr>
          <w:rFonts w:ascii="Times New Roman" w:hAnsi="Times New Roman" w:cs="Times New Roman"/>
          <w:sz w:val="24"/>
          <w:szCs w:val="24"/>
          <w:lang w:val="en-GB"/>
        </w:rPr>
        <w:lastRenderedPageBreak/>
        <w:t>depending on the number and location of affected spaces</w:t>
      </w:r>
      <w:r w:rsidRPr="000839C4">
        <w:rPr>
          <w:rFonts w:ascii="Times New Roman" w:hAnsi="Times New Roman" w:cs="Times New Roman"/>
          <w:sz w:val="24"/>
          <w:szCs w:val="24"/>
          <w:lang w:val="en-GB"/>
        </w:rPr>
        <w:t>. The supraspino</w:t>
      </w:r>
      <w:r w:rsidR="009F47D7" w:rsidRPr="000839C4">
        <w:rPr>
          <w:rFonts w:ascii="Times New Roman" w:hAnsi="Times New Roman" w:cs="Times New Roman"/>
          <w:sz w:val="24"/>
          <w:szCs w:val="24"/>
          <w:lang w:val="en-GB"/>
        </w:rPr>
        <w:t>us ligament was subsequently re</w:t>
      </w:r>
      <w:r w:rsidR="000C7093">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apposed and the incision was closed in two layers </w:t>
      </w:r>
      <w:r w:rsidR="0051441C" w:rsidRPr="000839C4">
        <w:rPr>
          <w:rFonts w:ascii="Times New Roman" w:hAnsi="Times New Roman" w:cs="Times New Roman"/>
          <w:sz w:val="24"/>
          <w:szCs w:val="24"/>
          <w:lang w:val="en-GB"/>
        </w:rPr>
        <w:t>(Walmsley et al., 2002; Perkins et al., 2005; Brink, 2014; Jacklin et al., 2014)</w:t>
      </w:r>
      <w:r w:rsidRPr="000839C4">
        <w:rPr>
          <w:rFonts w:ascii="Times New Roman" w:hAnsi="Times New Roman" w:cs="Times New Roman"/>
          <w:sz w:val="24"/>
          <w:szCs w:val="24"/>
          <w:lang w:val="en-GB"/>
        </w:rPr>
        <w:t>. The resected portion</w:t>
      </w:r>
      <w:r w:rsidR="008F1DA7" w:rsidRPr="000839C4">
        <w:rPr>
          <w:rFonts w:ascii="Times New Roman" w:hAnsi="Times New Roman" w:cs="Times New Roman"/>
          <w:sz w:val="24"/>
          <w:szCs w:val="24"/>
          <w:lang w:val="en-GB"/>
        </w:rPr>
        <w:t>s</w:t>
      </w:r>
      <w:r w:rsidR="006A60E5" w:rsidRPr="000839C4">
        <w:rPr>
          <w:rFonts w:ascii="Times New Roman" w:hAnsi="Times New Roman" w:cs="Times New Roman"/>
          <w:sz w:val="24"/>
          <w:szCs w:val="24"/>
          <w:lang w:val="en-GB"/>
        </w:rPr>
        <w:t xml:space="preserve"> of the affected </w:t>
      </w:r>
      <w:r w:rsidRPr="000839C4">
        <w:rPr>
          <w:rFonts w:ascii="Times New Roman" w:hAnsi="Times New Roman" w:cs="Times New Roman"/>
          <w:sz w:val="24"/>
          <w:szCs w:val="24"/>
          <w:lang w:val="en-GB"/>
        </w:rPr>
        <w:t>SPs</w:t>
      </w:r>
      <w:r w:rsidR="008F1DA7" w:rsidRPr="000839C4">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including the attached ISL and myofascial attachments</w:t>
      </w:r>
      <w:r w:rsidR="008F1DA7" w:rsidRPr="000839C4">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w:t>
      </w:r>
      <w:r w:rsidRPr="000839C4">
        <w:rPr>
          <w:rFonts w:ascii="Times New Roman" w:hAnsi="Times New Roman" w:cs="Times New Roman"/>
          <w:sz w:val="24"/>
          <w:szCs w:val="24"/>
          <w:lang w:val="en-US"/>
        </w:rPr>
        <w:t xml:space="preserve">were fixed in 10% </w:t>
      </w:r>
      <w:r w:rsidR="009E0454">
        <w:rPr>
          <w:rFonts w:ascii="Times New Roman" w:hAnsi="Times New Roman" w:cs="Times New Roman"/>
          <w:sz w:val="24"/>
          <w:szCs w:val="24"/>
          <w:lang w:val="en-US"/>
        </w:rPr>
        <w:t xml:space="preserve">neutral </w:t>
      </w:r>
      <w:r w:rsidRPr="000839C4">
        <w:rPr>
          <w:rFonts w:ascii="Times New Roman" w:hAnsi="Times New Roman" w:cs="Times New Roman"/>
          <w:sz w:val="24"/>
          <w:szCs w:val="24"/>
          <w:lang w:val="en-US"/>
        </w:rPr>
        <w:t>b</w:t>
      </w:r>
      <w:r w:rsidR="008209D5" w:rsidRPr="000839C4">
        <w:rPr>
          <w:rFonts w:ascii="Times New Roman" w:hAnsi="Times New Roman" w:cs="Times New Roman"/>
          <w:sz w:val="24"/>
          <w:szCs w:val="24"/>
          <w:lang w:val="en-US"/>
        </w:rPr>
        <w:t>uffered formalin for 48-72 h</w:t>
      </w:r>
      <w:r w:rsidRPr="000839C4">
        <w:rPr>
          <w:rFonts w:ascii="Times New Roman" w:hAnsi="Times New Roman" w:cs="Times New Roman"/>
          <w:sz w:val="24"/>
          <w:szCs w:val="24"/>
          <w:lang w:val="en-US"/>
        </w:rPr>
        <w:t xml:space="preserve"> before being trimmed for paraffin embedding and tissue sectioning </w:t>
      </w:r>
      <w:r w:rsidR="0042609D">
        <w:rPr>
          <w:rFonts w:ascii="Times New Roman" w:hAnsi="Times New Roman" w:cs="Times New Roman"/>
          <w:sz w:val="24"/>
          <w:szCs w:val="24"/>
          <w:lang w:val="en-US"/>
        </w:rPr>
        <w:t xml:space="preserve">(4 µm) </w:t>
      </w:r>
      <w:r w:rsidRPr="000839C4">
        <w:rPr>
          <w:rFonts w:ascii="Times New Roman" w:hAnsi="Times New Roman" w:cs="Times New Roman"/>
          <w:sz w:val="24"/>
          <w:szCs w:val="24"/>
          <w:lang w:val="en-US"/>
        </w:rPr>
        <w:t>for histological examination.</w:t>
      </w:r>
    </w:p>
    <w:p w14:paraId="7A27F490"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0CE5F4CF" w14:textId="616B30AA" w:rsidR="005521FC" w:rsidRPr="000839C4" w:rsidRDefault="006113B9" w:rsidP="00957E0B">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US"/>
        </w:rPr>
        <w:t>C</w:t>
      </w:r>
      <w:r w:rsidR="005D299D" w:rsidRPr="000839C4">
        <w:rPr>
          <w:rFonts w:ascii="Times New Roman" w:hAnsi="Times New Roman" w:cs="Times New Roman"/>
          <w:sz w:val="24"/>
          <w:szCs w:val="24"/>
          <w:lang w:val="en-US"/>
        </w:rPr>
        <w:t xml:space="preserve">ontrol samples </w:t>
      </w:r>
      <w:r w:rsidR="00C318C3" w:rsidRPr="000839C4">
        <w:rPr>
          <w:rFonts w:ascii="Times New Roman" w:hAnsi="Times New Roman" w:cs="Times New Roman"/>
          <w:sz w:val="24"/>
          <w:szCs w:val="24"/>
          <w:lang w:val="en-US"/>
        </w:rPr>
        <w:t xml:space="preserve">originating </w:t>
      </w:r>
      <w:r w:rsidR="005D299D" w:rsidRPr="000839C4">
        <w:rPr>
          <w:rFonts w:ascii="Times New Roman" w:hAnsi="Times New Roman" w:cs="Times New Roman"/>
          <w:sz w:val="24"/>
          <w:szCs w:val="24"/>
          <w:lang w:val="en-US"/>
        </w:rPr>
        <w:t xml:space="preserve">from a previous study </w:t>
      </w:r>
      <w:r w:rsidR="008F1DA7" w:rsidRPr="000839C4">
        <w:rPr>
          <w:rFonts w:ascii="Times New Roman" w:hAnsi="Times New Roman" w:cs="Times New Roman"/>
          <w:sz w:val="24"/>
          <w:szCs w:val="24"/>
          <w:lang w:val="en-US"/>
        </w:rPr>
        <w:t xml:space="preserve">of </w:t>
      </w:r>
      <w:r w:rsidR="005D299D" w:rsidRPr="000839C4">
        <w:rPr>
          <w:rFonts w:ascii="Times New Roman" w:hAnsi="Times New Roman" w:cs="Times New Roman"/>
          <w:sz w:val="24"/>
          <w:szCs w:val="24"/>
          <w:lang w:val="en-US"/>
        </w:rPr>
        <w:t xml:space="preserve">the structure and innervation of the ISL in horses without evidence for spinal pathology </w:t>
      </w:r>
      <w:r w:rsidR="008F1DA7" w:rsidRPr="000839C4">
        <w:rPr>
          <w:rFonts w:ascii="Times New Roman" w:hAnsi="Times New Roman" w:cs="Times New Roman"/>
          <w:sz w:val="24"/>
          <w:szCs w:val="24"/>
          <w:lang w:val="en-US"/>
        </w:rPr>
        <w:t xml:space="preserve">were used as a comparison group </w:t>
      </w:r>
      <w:r w:rsidR="005C0E51" w:rsidRPr="000839C4">
        <w:rPr>
          <w:rFonts w:ascii="Times New Roman" w:hAnsi="Times New Roman" w:cs="Times New Roman"/>
          <w:sz w:val="24"/>
          <w:szCs w:val="24"/>
          <w:lang w:val="en-US"/>
        </w:rPr>
        <w:t>(Ehrle et al., 2017)</w:t>
      </w:r>
      <w:r w:rsidR="005D299D" w:rsidRPr="000839C4">
        <w:rPr>
          <w:rFonts w:ascii="Times New Roman" w:hAnsi="Times New Roman" w:cs="Times New Roman"/>
          <w:sz w:val="24"/>
          <w:szCs w:val="24"/>
          <w:lang w:val="en-US"/>
        </w:rPr>
        <w:t>.</w:t>
      </w:r>
      <w:r w:rsidR="004D6CAD" w:rsidRPr="000839C4">
        <w:rPr>
          <w:rFonts w:ascii="Times New Roman" w:hAnsi="Times New Roman" w:cs="Times New Roman"/>
          <w:sz w:val="24"/>
          <w:szCs w:val="24"/>
          <w:lang w:val="en-US"/>
        </w:rPr>
        <w:t xml:space="preserve"> </w:t>
      </w:r>
      <w:r w:rsidR="000B529E">
        <w:rPr>
          <w:rFonts w:ascii="Times New Roman" w:hAnsi="Times New Roman" w:cs="Times New Roman"/>
          <w:sz w:val="24"/>
          <w:szCs w:val="24"/>
          <w:lang w:val="en-US"/>
        </w:rPr>
        <w:t xml:space="preserve">These samples of </w:t>
      </w:r>
      <w:r w:rsidR="00B03DDB" w:rsidRPr="000839C4">
        <w:rPr>
          <w:rFonts w:ascii="Times New Roman" w:hAnsi="Times New Roman" w:cs="Times New Roman"/>
          <w:sz w:val="24"/>
          <w:szCs w:val="24"/>
          <w:lang w:val="en-US"/>
        </w:rPr>
        <w:t xml:space="preserve">ISL </w:t>
      </w:r>
      <w:r w:rsidR="004868AA" w:rsidRPr="000839C4">
        <w:rPr>
          <w:rFonts w:ascii="Times New Roman" w:hAnsi="Times New Roman" w:cs="Times New Roman"/>
          <w:sz w:val="24"/>
          <w:szCs w:val="24"/>
          <w:lang w:val="en-US"/>
        </w:rPr>
        <w:t xml:space="preserve">were obtained </w:t>
      </w:r>
      <w:r w:rsidR="001165AB" w:rsidRPr="000839C4">
        <w:rPr>
          <w:rFonts w:ascii="Times New Roman" w:hAnsi="Times New Roman" w:cs="Times New Roman"/>
          <w:sz w:val="24"/>
          <w:szCs w:val="24"/>
          <w:lang w:val="en-US"/>
        </w:rPr>
        <w:t>from 10 skeletally mature horses</w:t>
      </w:r>
      <w:r w:rsidR="000B529E">
        <w:rPr>
          <w:rFonts w:ascii="Times New Roman" w:hAnsi="Times New Roman" w:cs="Times New Roman"/>
          <w:sz w:val="24"/>
          <w:szCs w:val="24"/>
          <w:lang w:val="en-US"/>
        </w:rPr>
        <w:t>,</w:t>
      </w:r>
      <w:r w:rsidR="001165AB" w:rsidRPr="000839C4">
        <w:rPr>
          <w:rFonts w:ascii="Times New Roman" w:hAnsi="Times New Roman" w:cs="Times New Roman"/>
          <w:sz w:val="24"/>
          <w:szCs w:val="24"/>
          <w:lang w:val="en-US"/>
        </w:rPr>
        <w:t xml:space="preserve"> </w:t>
      </w:r>
      <w:r w:rsidR="00400822" w:rsidRPr="000839C4">
        <w:rPr>
          <w:rFonts w:ascii="Times New Roman" w:hAnsi="Times New Roman" w:cs="Times New Roman"/>
          <w:sz w:val="24"/>
          <w:szCs w:val="24"/>
          <w:lang w:val="en-US"/>
        </w:rPr>
        <w:t>including six geldings and four mares</w:t>
      </w:r>
      <w:r w:rsidR="000B529E">
        <w:rPr>
          <w:rFonts w:ascii="Times New Roman" w:hAnsi="Times New Roman" w:cs="Times New Roman"/>
          <w:sz w:val="24"/>
          <w:szCs w:val="24"/>
          <w:lang w:val="en-US"/>
        </w:rPr>
        <w:t>,</w:t>
      </w:r>
      <w:r w:rsidR="00400822" w:rsidRPr="000839C4">
        <w:rPr>
          <w:rFonts w:ascii="Times New Roman" w:hAnsi="Times New Roman" w:cs="Times New Roman"/>
          <w:sz w:val="24"/>
          <w:szCs w:val="24"/>
          <w:lang w:val="en-US"/>
        </w:rPr>
        <w:t xml:space="preserve"> </w:t>
      </w:r>
      <w:r w:rsidR="0040593D" w:rsidRPr="000839C4">
        <w:rPr>
          <w:rFonts w:ascii="Times New Roman" w:hAnsi="Times New Roman" w:cs="Times New Roman"/>
          <w:sz w:val="24"/>
          <w:szCs w:val="24"/>
          <w:lang w:val="en-US"/>
        </w:rPr>
        <w:t>aged</w:t>
      </w:r>
      <w:r w:rsidR="00F00313" w:rsidRPr="000839C4">
        <w:rPr>
          <w:rFonts w:ascii="Times New Roman" w:hAnsi="Times New Roman" w:cs="Times New Roman"/>
          <w:sz w:val="24"/>
          <w:szCs w:val="24"/>
          <w:lang w:val="en-US"/>
        </w:rPr>
        <w:t xml:space="preserve"> 4-</w:t>
      </w:r>
      <w:r w:rsidR="001165AB" w:rsidRPr="000839C4">
        <w:rPr>
          <w:rFonts w:ascii="Times New Roman" w:hAnsi="Times New Roman" w:cs="Times New Roman"/>
          <w:sz w:val="24"/>
          <w:szCs w:val="24"/>
          <w:lang w:val="en-US"/>
        </w:rPr>
        <w:t xml:space="preserve">18 years. The breeds represented were </w:t>
      </w:r>
      <w:r w:rsidR="00E01410" w:rsidRPr="000839C4">
        <w:rPr>
          <w:rFonts w:ascii="Times New Roman" w:hAnsi="Times New Roman" w:cs="Times New Roman"/>
          <w:sz w:val="24"/>
          <w:szCs w:val="24"/>
          <w:lang w:val="en-US"/>
        </w:rPr>
        <w:t>Thoroughbred (</w:t>
      </w:r>
      <w:r w:rsidR="000B529E" w:rsidRPr="000B529E">
        <w:rPr>
          <w:rFonts w:ascii="Times New Roman" w:hAnsi="Times New Roman" w:cs="Times New Roman"/>
          <w:i/>
          <w:sz w:val="24"/>
          <w:szCs w:val="24"/>
          <w:lang w:val="en-US"/>
        </w:rPr>
        <w:t>n</w:t>
      </w:r>
      <w:r w:rsidR="000B529E">
        <w:rPr>
          <w:rFonts w:ascii="Times New Roman" w:hAnsi="Times New Roman" w:cs="Times New Roman"/>
          <w:sz w:val="24"/>
          <w:szCs w:val="24"/>
          <w:lang w:val="en-US"/>
        </w:rPr>
        <w:t xml:space="preserve"> = </w:t>
      </w:r>
      <w:r w:rsidR="00E01410" w:rsidRPr="000839C4">
        <w:rPr>
          <w:rFonts w:ascii="Times New Roman" w:hAnsi="Times New Roman" w:cs="Times New Roman"/>
          <w:sz w:val="24"/>
          <w:szCs w:val="24"/>
          <w:lang w:val="en-US"/>
        </w:rPr>
        <w:t>3),</w:t>
      </w:r>
      <w:r w:rsidR="00400822" w:rsidRPr="000839C4">
        <w:rPr>
          <w:rFonts w:ascii="Times New Roman" w:hAnsi="Times New Roman" w:cs="Times New Roman"/>
          <w:sz w:val="24"/>
          <w:szCs w:val="24"/>
          <w:lang w:val="en-US"/>
        </w:rPr>
        <w:t xml:space="preserve"> Irish </w:t>
      </w:r>
      <w:r w:rsidR="000B529E">
        <w:rPr>
          <w:rFonts w:ascii="Times New Roman" w:hAnsi="Times New Roman" w:cs="Times New Roman"/>
          <w:sz w:val="24"/>
          <w:szCs w:val="24"/>
          <w:lang w:val="en-US"/>
        </w:rPr>
        <w:t>s</w:t>
      </w:r>
      <w:r w:rsidR="00400822" w:rsidRPr="000839C4">
        <w:rPr>
          <w:rFonts w:ascii="Times New Roman" w:hAnsi="Times New Roman" w:cs="Times New Roman"/>
          <w:sz w:val="24"/>
          <w:szCs w:val="24"/>
          <w:lang w:val="en-US"/>
        </w:rPr>
        <w:t xml:space="preserve">ports </w:t>
      </w:r>
      <w:r w:rsidR="000B529E">
        <w:rPr>
          <w:rFonts w:ascii="Times New Roman" w:hAnsi="Times New Roman" w:cs="Times New Roman"/>
          <w:sz w:val="24"/>
          <w:szCs w:val="24"/>
          <w:lang w:val="en-US"/>
        </w:rPr>
        <w:t>h</w:t>
      </w:r>
      <w:r w:rsidR="00400822" w:rsidRPr="000839C4">
        <w:rPr>
          <w:rFonts w:ascii="Times New Roman" w:hAnsi="Times New Roman" w:cs="Times New Roman"/>
          <w:sz w:val="24"/>
          <w:szCs w:val="24"/>
          <w:lang w:val="en-US"/>
        </w:rPr>
        <w:t>orse (</w:t>
      </w:r>
      <w:r w:rsidR="000B529E" w:rsidRPr="000B529E">
        <w:rPr>
          <w:rFonts w:ascii="Times New Roman" w:hAnsi="Times New Roman" w:cs="Times New Roman"/>
          <w:i/>
          <w:sz w:val="24"/>
          <w:szCs w:val="24"/>
          <w:lang w:val="en-US"/>
        </w:rPr>
        <w:t>n</w:t>
      </w:r>
      <w:r w:rsidR="000B529E">
        <w:rPr>
          <w:rFonts w:ascii="Times New Roman" w:hAnsi="Times New Roman" w:cs="Times New Roman"/>
          <w:sz w:val="24"/>
          <w:szCs w:val="24"/>
          <w:lang w:val="en-US"/>
        </w:rPr>
        <w:t xml:space="preserve"> = </w:t>
      </w:r>
      <w:r w:rsidR="00400822" w:rsidRPr="000839C4">
        <w:rPr>
          <w:rFonts w:ascii="Times New Roman" w:hAnsi="Times New Roman" w:cs="Times New Roman"/>
          <w:sz w:val="24"/>
          <w:szCs w:val="24"/>
          <w:lang w:val="en-US"/>
        </w:rPr>
        <w:t>3),</w:t>
      </w:r>
      <w:r w:rsidR="000B529E" w:rsidRPr="000839C4">
        <w:rPr>
          <w:rFonts w:ascii="Times New Roman" w:hAnsi="Times New Roman" w:cs="Times New Roman"/>
          <w:sz w:val="24"/>
          <w:szCs w:val="24"/>
          <w:lang w:val="en-US"/>
        </w:rPr>
        <w:t xml:space="preserve"> Warmblood (</w:t>
      </w:r>
      <w:r w:rsidR="000B529E" w:rsidRPr="000B529E">
        <w:rPr>
          <w:rFonts w:ascii="Times New Roman" w:hAnsi="Times New Roman" w:cs="Times New Roman"/>
          <w:i/>
          <w:sz w:val="24"/>
          <w:szCs w:val="24"/>
          <w:lang w:val="en-US"/>
        </w:rPr>
        <w:t>n</w:t>
      </w:r>
      <w:r w:rsidR="000B529E">
        <w:rPr>
          <w:rFonts w:ascii="Times New Roman" w:hAnsi="Times New Roman" w:cs="Times New Roman"/>
          <w:sz w:val="24"/>
          <w:szCs w:val="24"/>
          <w:lang w:val="en-US"/>
        </w:rPr>
        <w:t xml:space="preserve"> = </w:t>
      </w:r>
      <w:r w:rsidR="000B529E" w:rsidRPr="000839C4">
        <w:rPr>
          <w:rFonts w:ascii="Times New Roman" w:hAnsi="Times New Roman" w:cs="Times New Roman"/>
          <w:sz w:val="24"/>
          <w:szCs w:val="24"/>
          <w:lang w:val="en-US"/>
        </w:rPr>
        <w:t>1),</w:t>
      </w:r>
      <w:r w:rsidR="00400822" w:rsidRPr="000839C4">
        <w:rPr>
          <w:rFonts w:ascii="Times New Roman" w:hAnsi="Times New Roman" w:cs="Times New Roman"/>
          <w:sz w:val="24"/>
          <w:szCs w:val="24"/>
          <w:lang w:val="en-US"/>
        </w:rPr>
        <w:t xml:space="preserve"> Cob (</w:t>
      </w:r>
      <w:r w:rsidR="000B529E" w:rsidRPr="000B529E">
        <w:rPr>
          <w:rFonts w:ascii="Times New Roman" w:hAnsi="Times New Roman" w:cs="Times New Roman"/>
          <w:i/>
          <w:sz w:val="24"/>
          <w:szCs w:val="24"/>
          <w:lang w:val="en-US"/>
        </w:rPr>
        <w:t>n</w:t>
      </w:r>
      <w:r w:rsidR="000B529E">
        <w:rPr>
          <w:rFonts w:ascii="Times New Roman" w:hAnsi="Times New Roman" w:cs="Times New Roman"/>
          <w:sz w:val="24"/>
          <w:szCs w:val="24"/>
          <w:lang w:val="en-US"/>
        </w:rPr>
        <w:t xml:space="preserve"> = </w:t>
      </w:r>
      <w:r w:rsidR="00400822" w:rsidRPr="000839C4">
        <w:rPr>
          <w:rFonts w:ascii="Times New Roman" w:hAnsi="Times New Roman" w:cs="Times New Roman"/>
          <w:sz w:val="24"/>
          <w:szCs w:val="24"/>
          <w:lang w:val="en-US"/>
        </w:rPr>
        <w:t>1), Arabian (</w:t>
      </w:r>
      <w:r w:rsidR="000B529E" w:rsidRPr="000B529E">
        <w:rPr>
          <w:rFonts w:ascii="Times New Roman" w:hAnsi="Times New Roman" w:cs="Times New Roman"/>
          <w:i/>
          <w:sz w:val="24"/>
          <w:szCs w:val="24"/>
          <w:lang w:val="en-US"/>
        </w:rPr>
        <w:t>n</w:t>
      </w:r>
      <w:r w:rsidR="000B529E">
        <w:rPr>
          <w:rFonts w:ascii="Times New Roman" w:hAnsi="Times New Roman" w:cs="Times New Roman"/>
          <w:sz w:val="24"/>
          <w:szCs w:val="24"/>
          <w:lang w:val="en-US"/>
        </w:rPr>
        <w:t xml:space="preserve"> = </w:t>
      </w:r>
      <w:r w:rsidR="00400822" w:rsidRPr="000839C4">
        <w:rPr>
          <w:rFonts w:ascii="Times New Roman" w:hAnsi="Times New Roman" w:cs="Times New Roman"/>
          <w:sz w:val="24"/>
          <w:szCs w:val="24"/>
          <w:lang w:val="en-US"/>
        </w:rPr>
        <w:t xml:space="preserve">1) and </w:t>
      </w:r>
      <w:proofErr w:type="spellStart"/>
      <w:r w:rsidR="00400822" w:rsidRPr="000839C4">
        <w:rPr>
          <w:rFonts w:ascii="Times New Roman" w:hAnsi="Times New Roman" w:cs="Times New Roman"/>
          <w:sz w:val="24"/>
          <w:szCs w:val="24"/>
          <w:lang w:val="en-US"/>
        </w:rPr>
        <w:t>Lusitano</w:t>
      </w:r>
      <w:proofErr w:type="spellEnd"/>
      <w:r w:rsidR="00400822" w:rsidRPr="000839C4">
        <w:rPr>
          <w:rFonts w:ascii="Times New Roman" w:hAnsi="Times New Roman" w:cs="Times New Roman"/>
          <w:sz w:val="24"/>
          <w:szCs w:val="24"/>
          <w:lang w:val="en-US"/>
        </w:rPr>
        <w:t xml:space="preserve"> (</w:t>
      </w:r>
      <w:r w:rsidR="000B529E" w:rsidRPr="000B529E">
        <w:rPr>
          <w:rFonts w:ascii="Times New Roman" w:hAnsi="Times New Roman" w:cs="Times New Roman"/>
          <w:i/>
          <w:sz w:val="24"/>
          <w:szCs w:val="24"/>
          <w:lang w:val="en-US"/>
        </w:rPr>
        <w:t>n</w:t>
      </w:r>
      <w:r w:rsidR="000B529E">
        <w:rPr>
          <w:rFonts w:ascii="Times New Roman" w:hAnsi="Times New Roman" w:cs="Times New Roman"/>
          <w:sz w:val="24"/>
          <w:szCs w:val="24"/>
          <w:lang w:val="en-US"/>
        </w:rPr>
        <w:t xml:space="preserve"> = </w:t>
      </w:r>
      <w:r w:rsidR="00400822" w:rsidRPr="000839C4">
        <w:rPr>
          <w:rFonts w:ascii="Times New Roman" w:hAnsi="Times New Roman" w:cs="Times New Roman"/>
          <w:sz w:val="24"/>
          <w:szCs w:val="24"/>
          <w:lang w:val="en-US"/>
        </w:rPr>
        <w:t>1).</w:t>
      </w:r>
      <w:r w:rsidR="004868AA" w:rsidRPr="000839C4">
        <w:rPr>
          <w:rFonts w:ascii="Times New Roman" w:hAnsi="Times New Roman" w:cs="Times New Roman"/>
          <w:sz w:val="24"/>
          <w:szCs w:val="24"/>
          <w:lang w:val="en-US"/>
        </w:rPr>
        <w:t xml:space="preserve"> Horses included in the study were </w:t>
      </w:r>
      <w:r w:rsidR="00441A20" w:rsidRPr="000839C4">
        <w:rPr>
          <w:rFonts w:ascii="Times New Roman" w:hAnsi="Times New Roman" w:cs="Times New Roman"/>
          <w:sz w:val="24"/>
          <w:szCs w:val="24"/>
          <w:lang w:val="en-US"/>
        </w:rPr>
        <w:t>humanely destroyed for reasons unrelated to thoracolumbar pathology.</w:t>
      </w:r>
      <w:r w:rsidR="00C9359E" w:rsidRPr="000839C4">
        <w:rPr>
          <w:rFonts w:ascii="Times New Roman" w:hAnsi="Times New Roman" w:cs="Times New Roman"/>
          <w:sz w:val="24"/>
          <w:szCs w:val="24"/>
          <w:lang w:val="en-US"/>
        </w:rPr>
        <w:t xml:space="preserve"> Horses with radiographic evidence </w:t>
      </w:r>
      <w:r w:rsidR="000B529E">
        <w:rPr>
          <w:rFonts w:ascii="Times New Roman" w:hAnsi="Times New Roman" w:cs="Times New Roman"/>
          <w:sz w:val="24"/>
          <w:szCs w:val="24"/>
          <w:lang w:val="en-US"/>
        </w:rPr>
        <w:t>of</w:t>
      </w:r>
      <w:r w:rsidR="00C9359E" w:rsidRPr="000839C4">
        <w:rPr>
          <w:rFonts w:ascii="Times New Roman" w:hAnsi="Times New Roman" w:cs="Times New Roman"/>
          <w:sz w:val="24"/>
          <w:szCs w:val="24"/>
          <w:lang w:val="en-US"/>
        </w:rPr>
        <w:t xml:space="preserve"> spinal pathology or </w:t>
      </w:r>
      <w:r w:rsidR="001375BD" w:rsidRPr="000839C4">
        <w:rPr>
          <w:rFonts w:ascii="Times New Roman" w:hAnsi="Times New Roman" w:cs="Times New Roman"/>
          <w:sz w:val="24"/>
          <w:szCs w:val="24"/>
          <w:lang w:val="en-US"/>
        </w:rPr>
        <w:t>pathological changes noted during dissection were excluded from the study.</w:t>
      </w:r>
      <w:r w:rsidR="00B03DDB" w:rsidRPr="000839C4">
        <w:rPr>
          <w:rFonts w:ascii="Times New Roman" w:hAnsi="Times New Roman" w:cs="Times New Roman"/>
          <w:sz w:val="24"/>
          <w:szCs w:val="24"/>
          <w:lang w:val="en-US"/>
        </w:rPr>
        <w:t xml:space="preserve"> </w:t>
      </w:r>
      <w:r w:rsidR="00D43AB4" w:rsidRPr="000B529E">
        <w:rPr>
          <w:rFonts w:ascii="Times New Roman" w:hAnsi="Times New Roman" w:cs="Times New Roman"/>
          <w:sz w:val="24"/>
          <w:szCs w:val="24"/>
          <w:lang w:val="en-US"/>
        </w:rPr>
        <w:t>An</w:t>
      </w:r>
      <w:r w:rsidR="00957E0B" w:rsidRPr="000B529E">
        <w:rPr>
          <w:rFonts w:ascii="Times New Roman" w:hAnsi="Times New Roman" w:cs="Times New Roman"/>
          <w:sz w:val="24"/>
          <w:szCs w:val="24"/>
          <w:lang w:val="en-GB"/>
        </w:rPr>
        <w:t xml:space="preserve"> ISL tissue sample was harvested from each in</w:t>
      </w:r>
      <w:r w:rsidR="009F47D7" w:rsidRPr="000B529E">
        <w:rPr>
          <w:rFonts w:ascii="Times New Roman" w:hAnsi="Times New Roman" w:cs="Times New Roman"/>
          <w:sz w:val="24"/>
          <w:szCs w:val="24"/>
          <w:lang w:val="en-GB"/>
        </w:rPr>
        <w:t xml:space="preserve">terspinous space between the </w:t>
      </w:r>
      <w:r w:rsidR="00957E0B" w:rsidRPr="000B529E">
        <w:rPr>
          <w:rFonts w:ascii="Times New Roman" w:hAnsi="Times New Roman" w:cs="Times New Roman"/>
          <w:sz w:val="24"/>
          <w:szCs w:val="24"/>
          <w:lang w:val="en-GB"/>
        </w:rPr>
        <w:t>15</w:t>
      </w:r>
      <w:r w:rsidR="009F47D7" w:rsidRPr="000B529E">
        <w:rPr>
          <w:rFonts w:ascii="Times New Roman" w:hAnsi="Times New Roman" w:cs="Times New Roman"/>
          <w:sz w:val="24"/>
          <w:szCs w:val="24"/>
          <w:lang w:val="en-GB"/>
        </w:rPr>
        <w:t>th</w:t>
      </w:r>
      <w:r w:rsidR="000C7093" w:rsidRPr="000B529E">
        <w:rPr>
          <w:rFonts w:ascii="Times New Roman" w:hAnsi="Times New Roman" w:cs="Times New Roman"/>
          <w:sz w:val="24"/>
          <w:szCs w:val="24"/>
          <w:lang w:val="en-GB"/>
        </w:rPr>
        <w:t xml:space="preserve"> thoracic and the first lumbar </w:t>
      </w:r>
      <w:r w:rsidR="009F47D7" w:rsidRPr="000B529E">
        <w:rPr>
          <w:rFonts w:ascii="Times New Roman" w:hAnsi="Times New Roman" w:cs="Times New Roman"/>
          <w:sz w:val="24"/>
          <w:szCs w:val="24"/>
          <w:lang w:val="en-GB"/>
        </w:rPr>
        <w:t>vertebra</w:t>
      </w:r>
      <w:r w:rsidR="000C7093" w:rsidRPr="000B529E">
        <w:rPr>
          <w:rFonts w:ascii="Times New Roman" w:hAnsi="Times New Roman" w:cs="Times New Roman"/>
          <w:sz w:val="24"/>
          <w:szCs w:val="24"/>
          <w:lang w:val="en-GB"/>
        </w:rPr>
        <w:t>e</w:t>
      </w:r>
      <w:r w:rsidR="00957E0B" w:rsidRPr="000B529E">
        <w:rPr>
          <w:rFonts w:ascii="Times New Roman" w:hAnsi="Times New Roman" w:cs="Times New Roman"/>
          <w:sz w:val="24"/>
          <w:szCs w:val="24"/>
          <w:lang w:val="en-GB"/>
        </w:rPr>
        <w:t xml:space="preserve"> in each specimen within </w:t>
      </w:r>
      <w:r w:rsidR="009F47D7" w:rsidRPr="000B529E">
        <w:rPr>
          <w:rFonts w:ascii="Times New Roman" w:hAnsi="Times New Roman" w:cs="Times New Roman"/>
          <w:sz w:val="24"/>
          <w:szCs w:val="24"/>
          <w:lang w:val="en-GB"/>
        </w:rPr>
        <w:t>2</w:t>
      </w:r>
      <w:r w:rsidR="00957E0B" w:rsidRPr="000B529E">
        <w:rPr>
          <w:rFonts w:ascii="Times New Roman" w:hAnsi="Times New Roman" w:cs="Times New Roman"/>
          <w:sz w:val="24"/>
          <w:szCs w:val="24"/>
          <w:lang w:val="en-GB"/>
        </w:rPr>
        <w:t xml:space="preserve"> </w:t>
      </w:r>
      <w:r w:rsidR="009F47D7" w:rsidRPr="000B529E">
        <w:rPr>
          <w:rFonts w:ascii="Times New Roman" w:hAnsi="Times New Roman" w:cs="Times New Roman"/>
          <w:sz w:val="24"/>
          <w:szCs w:val="24"/>
          <w:lang w:val="en-GB"/>
        </w:rPr>
        <w:t>h</w:t>
      </w:r>
      <w:r w:rsidR="00957E0B" w:rsidRPr="000B529E">
        <w:rPr>
          <w:rFonts w:ascii="Times New Roman" w:hAnsi="Times New Roman" w:cs="Times New Roman"/>
          <w:sz w:val="24"/>
          <w:szCs w:val="24"/>
          <w:lang w:val="en-GB"/>
        </w:rPr>
        <w:t xml:space="preserve"> following euthanasia. The sections we</w:t>
      </w:r>
      <w:r w:rsidR="00957E0B" w:rsidRPr="000839C4">
        <w:rPr>
          <w:rFonts w:ascii="Times New Roman" w:hAnsi="Times New Roman" w:cs="Times New Roman"/>
          <w:sz w:val="24"/>
          <w:szCs w:val="24"/>
          <w:lang w:val="en-GB"/>
        </w:rPr>
        <w:t>re cut immediately adjacent to the bony margins of th</w:t>
      </w:r>
      <w:r w:rsidR="009F47D7" w:rsidRPr="000839C4">
        <w:rPr>
          <w:rFonts w:ascii="Times New Roman" w:hAnsi="Times New Roman" w:cs="Times New Roman"/>
          <w:sz w:val="24"/>
          <w:szCs w:val="24"/>
          <w:lang w:val="en-GB"/>
        </w:rPr>
        <w:t xml:space="preserve">e </w:t>
      </w:r>
      <w:r w:rsidR="00957E0B" w:rsidRPr="000839C4">
        <w:rPr>
          <w:rFonts w:ascii="Times New Roman" w:hAnsi="Times New Roman" w:cs="Times New Roman"/>
          <w:sz w:val="24"/>
          <w:szCs w:val="24"/>
          <w:lang w:val="en-GB"/>
        </w:rPr>
        <w:t>SPs from the level of the supraspinous ligament to the most ventral part of the ISL at the intervertebral junction.</w:t>
      </w:r>
    </w:p>
    <w:p w14:paraId="2397361E" w14:textId="77777777" w:rsidR="00957E0B" w:rsidRPr="000839C4" w:rsidRDefault="00957E0B" w:rsidP="000B529E">
      <w:pPr>
        <w:widowControl w:val="0"/>
        <w:autoSpaceDE w:val="0"/>
        <w:autoSpaceDN w:val="0"/>
        <w:adjustRightInd w:val="0"/>
        <w:spacing w:after="0" w:line="480" w:lineRule="auto"/>
        <w:rPr>
          <w:rFonts w:ascii="Times New Roman" w:hAnsi="Times New Roman" w:cs="Times New Roman"/>
          <w:sz w:val="24"/>
          <w:szCs w:val="24"/>
          <w:lang w:val="en-US"/>
        </w:rPr>
      </w:pPr>
    </w:p>
    <w:p w14:paraId="6CED5302" w14:textId="65D0633D" w:rsidR="00973499" w:rsidRPr="000839C4" w:rsidRDefault="005D299D" w:rsidP="009C6CFE">
      <w:pPr>
        <w:widowControl w:val="0"/>
        <w:autoSpaceDE w:val="0"/>
        <w:autoSpaceDN w:val="0"/>
        <w:adjustRightInd w:val="0"/>
        <w:spacing w:after="0" w:line="480" w:lineRule="auto"/>
        <w:outlineLvl w:val="0"/>
        <w:rPr>
          <w:rFonts w:ascii="Times New Roman" w:hAnsi="Times New Roman" w:cs="Times New Roman"/>
          <w:i/>
          <w:iCs/>
          <w:sz w:val="24"/>
          <w:szCs w:val="24"/>
          <w:lang w:val="en-GB"/>
        </w:rPr>
      </w:pPr>
      <w:proofErr w:type="spellStart"/>
      <w:r w:rsidRPr="000839C4">
        <w:rPr>
          <w:rFonts w:ascii="Times New Roman" w:hAnsi="Times New Roman" w:cs="Times New Roman"/>
          <w:i/>
          <w:iCs/>
          <w:sz w:val="24"/>
          <w:szCs w:val="24"/>
          <w:lang w:val="en-GB"/>
        </w:rPr>
        <w:t>His</w:t>
      </w:r>
      <w:r w:rsidR="00911BCD" w:rsidRPr="000839C4">
        <w:rPr>
          <w:rFonts w:ascii="Times New Roman" w:hAnsi="Times New Roman" w:cs="Times New Roman"/>
          <w:i/>
          <w:iCs/>
          <w:sz w:val="24"/>
          <w:szCs w:val="24"/>
          <w:lang w:val="en-GB"/>
        </w:rPr>
        <w:t>tomorphological</w:t>
      </w:r>
      <w:proofErr w:type="spellEnd"/>
      <w:r w:rsidR="00911BCD" w:rsidRPr="000839C4">
        <w:rPr>
          <w:rFonts w:ascii="Times New Roman" w:hAnsi="Times New Roman" w:cs="Times New Roman"/>
          <w:i/>
          <w:iCs/>
          <w:sz w:val="24"/>
          <w:szCs w:val="24"/>
          <w:lang w:val="en-GB"/>
        </w:rPr>
        <w:t xml:space="preserve"> and </w:t>
      </w:r>
      <w:proofErr w:type="spellStart"/>
      <w:r w:rsidR="00911BCD" w:rsidRPr="000839C4">
        <w:rPr>
          <w:rFonts w:ascii="Times New Roman" w:hAnsi="Times New Roman" w:cs="Times New Roman"/>
          <w:i/>
          <w:iCs/>
          <w:sz w:val="24"/>
          <w:szCs w:val="24"/>
          <w:lang w:val="en-GB"/>
        </w:rPr>
        <w:t>immunohistochemical</w:t>
      </w:r>
      <w:proofErr w:type="spellEnd"/>
      <w:r w:rsidRPr="000839C4">
        <w:rPr>
          <w:rFonts w:ascii="Times New Roman" w:hAnsi="Times New Roman" w:cs="Times New Roman"/>
          <w:i/>
          <w:iCs/>
          <w:sz w:val="24"/>
          <w:szCs w:val="24"/>
          <w:lang w:val="en-GB"/>
        </w:rPr>
        <w:t xml:space="preserve"> study</w:t>
      </w:r>
    </w:p>
    <w:p w14:paraId="67965B33" w14:textId="0DB6B26B" w:rsidR="00973499" w:rsidRPr="000839C4" w:rsidRDefault="005D299D" w:rsidP="00CB3E6B">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GB"/>
        </w:rPr>
        <w:t xml:space="preserve">The ISL was </w:t>
      </w:r>
      <w:r w:rsidR="007200CD" w:rsidRPr="000839C4">
        <w:rPr>
          <w:rFonts w:ascii="Times New Roman" w:hAnsi="Times New Roman" w:cs="Times New Roman"/>
          <w:sz w:val="24"/>
          <w:szCs w:val="24"/>
          <w:lang w:val="en-US"/>
        </w:rPr>
        <w:t>cut</w:t>
      </w:r>
      <w:r w:rsidRPr="000839C4">
        <w:rPr>
          <w:rFonts w:ascii="Times New Roman" w:hAnsi="Times New Roman" w:cs="Times New Roman"/>
          <w:sz w:val="24"/>
          <w:szCs w:val="24"/>
          <w:lang w:val="en-US"/>
        </w:rPr>
        <w:t xml:space="preserve"> adjacent to the bony margins </w:t>
      </w:r>
      <w:r w:rsidR="006A60E5" w:rsidRPr="000839C4">
        <w:rPr>
          <w:rFonts w:ascii="Times New Roman" w:hAnsi="Times New Roman" w:cs="Times New Roman"/>
          <w:sz w:val="24"/>
          <w:szCs w:val="24"/>
          <w:lang w:val="en-US"/>
        </w:rPr>
        <w:t xml:space="preserve">of the resected portion of the </w:t>
      </w:r>
      <w:r w:rsidRPr="000839C4">
        <w:rPr>
          <w:rFonts w:ascii="Times New Roman" w:hAnsi="Times New Roman" w:cs="Times New Roman"/>
          <w:sz w:val="24"/>
          <w:szCs w:val="24"/>
          <w:lang w:val="en-US"/>
        </w:rPr>
        <w:t xml:space="preserve">SPs. ISL tissue was harvested from the most </w:t>
      </w:r>
      <w:proofErr w:type="spellStart"/>
      <w:r w:rsidRPr="000839C4">
        <w:rPr>
          <w:rFonts w:ascii="Times New Roman" w:hAnsi="Times New Roman" w:cs="Times New Roman"/>
          <w:sz w:val="24"/>
          <w:szCs w:val="24"/>
          <w:lang w:val="en-US"/>
        </w:rPr>
        <w:t>dorsocranial</w:t>
      </w:r>
      <w:proofErr w:type="spellEnd"/>
      <w:r w:rsidRPr="000839C4">
        <w:rPr>
          <w:rFonts w:ascii="Times New Roman" w:hAnsi="Times New Roman" w:cs="Times New Roman"/>
          <w:sz w:val="24"/>
          <w:szCs w:val="24"/>
          <w:lang w:val="en-US"/>
        </w:rPr>
        <w:t xml:space="preserve"> and </w:t>
      </w:r>
      <w:proofErr w:type="spellStart"/>
      <w:r w:rsidRPr="000839C4">
        <w:rPr>
          <w:rFonts w:ascii="Times New Roman" w:hAnsi="Times New Roman" w:cs="Times New Roman"/>
          <w:sz w:val="24"/>
          <w:szCs w:val="24"/>
          <w:lang w:val="en-US"/>
        </w:rPr>
        <w:t>dors</w:t>
      </w:r>
      <w:r w:rsidR="006A60E5" w:rsidRPr="000839C4">
        <w:rPr>
          <w:rFonts w:ascii="Times New Roman" w:hAnsi="Times New Roman" w:cs="Times New Roman"/>
          <w:sz w:val="24"/>
          <w:szCs w:val="24"/>
          <w:lang w:val="en-US"/>
        </w:rPr>
        <w:t>ocaudal</w:t>
      </w:r>
      <w:proofErr w:type="spellEnd"/>
      <w:r w:rsidR="006A60E5" w:rsidRPr="000839C4">
        <w:rPr>
          <w:rFonts w:ascii="Times New Roman" w:hAnsi="Times New Roman" w:cs="Times New Roman"/>
          <w:sz w:val="24"/>
          <w:szCs w:val="24"/>
          <w:lang w:val="en-US"/>
        </w:rPr>
        <w:t xml:space="preserve"> aspect</w:t>
      </w:r>
      <w:r w:rsidR="000B529E">
        <w:rPr>
          <w:rFonts w:ascii="Times New Roman" w:hAnsi="Times New Roman" w:cs="Times New Roman"/>
          <w:sz w:val="24"/>
          <w:szCs w:val="24"/>
          <w:lang w:val="en-US"/>
        </w:rPr>
        <w:t>s</w:t>
      </w:r>
      <w:r w:rsidR="006A60E5" w:rsidRPr="000839C4">
        <w:rPr>
          <w:rFonts w:ascii="Times New Roman" w:hAnsi="Times New Roman" w:cs="Times New Roman"/>
          <w:sz w:val="24"/>
          <w:szCs w:val="24"/>
          <w:lang w:val="en-US"/>
        </w:rPr>
        <w:t xml:space="preserve"> of the resected </w:t>
      </w:r>
      <w:r w:rsidRPr="000839C4">
        <w:rPr>
          <w:rFonts w:ascii="Times New Roman" w:hAnsi="Times New Roman" w:cs="Times New Roman"/>
          <w:sz w:val="24"/>
          <w:szCs w:val="24"/>
          <w:lang w:val="en-US"/>
        </w:rPr>
        <w:t xml:space="preserve">SP wedge to the most ventral part of the resected bone. </w:t>
      </w:r>
      <w:r w:rsidR="00393275" w:rsidRPr="000839C4">
        <w:rPr>
          <w:rFonts w:ascii="Times New Roman" w:hAnsi="Times New Roman" w:cs="Times New Roman"/>
          <w:sz w:val="24"/>
          <w:szCs w:val="24"/>
          <w:lang w:val="en-US"/>
        </w:rPr>
        <w:t>In cases w</w:t>
      </w:r>
      <w:r w:rsidR="00FC3EBB" w:rsidRPr="000839C4">
        <w:rPr>
          <w:rFonts w:ascii="Times New Roman" w:hAnsi="Times New Roman" w:cs="Times New Roman"/>
          <w:sz w:val="24"/>
          <w:szCs w:val="24"/>
          <w:lang w:val="en-US"/>
        </w:rPr>
        <w:t>h</w:t>
      </w:r>
      <w:r w:rsidR="006A60E5" w:rsidRPr="000839C4">
        <w:rPr>
          <w:rFonts w:ascii="Times New Roman" w:hAnsi="Times New Roman" w:cs="Times New Roman"/>
          <w:sz w:val="24"/>
          <w:szCs w:val="24"/>
          <w:lang w:val="en-US"/>
        </w:rPr>
        <w:t xml:space="preserve">ere the cranial aspect of the </w:t>
      </w:r>
      <w:r w:rsidR="00393275" w:rsidRPr="000839C4">
        <w:rPr>
          <w:rFonts w:ascii="Times New Roman" w:hAnsi="Times New Roman" w:cs="Times New Roman"/>
          <w:sz w:val="24"/>
          <w:szCs w:val="24"/>
          <w:lang w:val="en-US"/>
        </w:rPr>
        <w:t xml:space="preserve">SP </w:t>
      </w:r>
      <w:r w:rsidR="00393275" w:rsidRPr="000839C4">
        <w:rPr>
          <w:rFonts w:ascii="Times New Roman" w:hAnsi="Times New Roman" w:cs="Times New Roman"/>
          <w:sz w:val="24"/>
          <w:szCs w:val="24"/>
          <w:lang w:val="en-US"/>
        </w:rPr>
        <w:lastRenderedPageBreak/>
        <w:t xml:space="preserve">was </w:t>
      </w:r>
      <w:r w:rsidR="00FC3EBB" w:rsidRPr="000839C4">
        <w:rPr>
          <w:rFonts w:ascii="Times New Roman" w:hAnsi="Times New Roman" w:cs="Times New Roman"/>
          <w:sz w:val="24"/>
          <w:szCs w:val="24"/>
          <w:lang w:val="en-US"/>
        </w:rPr>
        <w:t xml:space="preserve">overlapping or </w:t>
      </w:r>
      <w:r w:rsidR="006A60E5" w:rsidRPr="000839C4">
        <w:rPr>
          <w:rFonts w:ascii="Times New Roman" w:hAnsi="Times New Roman" w:cs="Times New Roman"/>
          <w:sz w:val="24"/>
          <w:szCs w:val="24"/>
          <w:lang w:val="en-US"/>
        </w:rPr>
        <w:t xml:space="preserve">fused with an adjacent </w:t>
      </w:r>
      <w:r w:rsidR="00393275" w:rsidRPr="000839C4">
        <w:rPr>
          <w:rFonts w:ascii="Times New Roman" w:hAnsi="Times New Roman" w:cs="Times New Roman"/>
          <w:sz w:val="24"/>
          <w:szCs w:val="24"/>
          <w:lang w:val="en-US"/>
        </w:rPr>
        <w:t xml:space="preserve">SP, ISL tissue was collected just ventral to the </w:t>
      </w:r>
      <w:r w:rsidR="00FC3EBB" w:rsidRPr="000839C4">
        <w:rPr>
          <w:rFonts w:ascii="Times New Roman" w:hAnsi="Times New Roman" w:cs="Times New Roman"/>
          <w:sz w:val="24"/>
          <w:szCs w:val="24"/>
          <w:lang w:val="en-US"/>
        </w:rPr>
        <w:t>affected area</w:t>
      </w:r>
      <w:r w:rsidR="00393275" w:rsidRPr="000839C4">
        <w:rPr>
          <w:rFonts w:ascii="Times New Roman" w:hAnsi="Times New Roman" w:cs="Times New Roman"/>
          <w:sz w:val="24"/>
          <w:szCs w:val="24"/>
          <w:lang w:val="en-US"/>
        </w:rPr>
        <w:t xml:space="preserve">. </w:t>
      </w:r>
      <w:r w:rsidR="006A60E5" w:rsidRPr="000839C4">
        <w:rPr>
          <w:rFonts w:ascii="Times New Roman" w:hAnsi="Times New Roman" w:cs="Times New Roman"/>
          <w:sz w:val="24"/>
          <w:szCs w:val="24"/>
          <w:lang w:val="en-US"/>
        </w:rPr>
        <w:t xml:space="preserve">One slide per </w:t>
      </w:r>
      <w:r w:rsidRPr="000839C4">
        <w:rPr>
          <w:rFonts w:ascii="Times New Roman" w:hAnsi="Times New Roman" w:cs="Times New Roman"/>
          <w:sz w:val="24"/>
          <w:szCs w:val="24"/>
          <w:lang w:val="en-US"/>
        </w:rPr>
        <w:t>SP interface, containing multiple transverse and sagittal sections of ISL</w:t>
      </w:r>
      <w:r w:rsidR="000B529E">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was prepared for histological examination. A total of four</w:t>
      </w:r>
      <w:r w:rsidR="008D2D8A" w:rsidRPr="000839C4">
        <w:rPr>
          <w:rFonts w:ascii="Times New Roman" w:hAnsi="Times New Roman" w:cs="Times New Roman"/>
          <w:sz w:val="24"/>
          <w:szCs w:val="24"/>
          <w:lang w:val="en-US"/>
        </w:rPr>
        <w:t xml:space="preserve"> slides, with tissue fro</w:t>
      </w:r>
      <w:r w:rsidRPr="000839C4">
        <w:rPr>
          <w:rFonts w:ascii="Times New Roman" w:hAnsi="Times New Roman" w:cs="Times New Roman"/>
          <w:sz w:val="24"/>
          <w:szCs w:val="24"/>
          <w:lang w:val="en-US"/>
        </w:rPr>
        <w:t>m four different int</w:t>
      </w:r>
      <w:r w:rsidR="007C746B" w:rsidRPr="000839C4">
        <w:rPr>
          <w:rFonts w:ascii="Times New Roman" w:hAnsi="Times New Roman" w:cs="Times New Roman"/>
          <w:sz w:val="24"/>
          <w:szCs w:val="24"/>
          <w:lang w:val="en-US"/>
        </w:rPr>
        <w:t>erspinous spaces affected by OR</w:t>
      </w:r>
      <w:r w:rsidRPr="000839C4">
        <w:rPr>
          <w:rFonts w:ascii="Times New Roman" w:hAnsi="Times New Roman" w:cs="Times New Roman"/>
          <w:sz w:val="24"/>
          <w:szCs w:val="24"/>
          <w:lang w:val="en-US"/>
        </w:rPr>
        <w:t>SP</w:t>
      </w:r>
      <w:r w:rsidR="00AD6422" w:rsidRPr="000839C4">
        <w:rPr>
          <w:rFonts w:ascii="Times New Roman" w:hAnsi="Times New Roman" w:cs="Times New Roman"/>
          <w:sz w:val="24"/>
          <w:szCs w:val="24"/>
          <w:lang w:val="en-US"/>
        </w:rPr>
        <w:t>s</w:t>
      </w:r>
      <w:r w:rsidR="000B529E">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were examined per</w:t>
      </w:r>
      <w:r w:rsidR="00911BCD" w:rsidRPr="000839C4">
        <w:rPr>
          <w:rFonts w:ascii="Times New Roman" w:hAnsi="Times New Roman" w:cs="Times New Roman"/>
          <w:sz w:val="24"/>
          <w:szCs w:val="24"/>
          <w:lang w:val="en-US"/>
        </w:rPr>
        <w:t xml:space="preserve"> </w:t>
      </w:r>
      <w:r w:rsidR="00A226B1" w:rsidRPr="000839C4">
        <w:rPr>
          <w:rFonts w:ascii="Times New Roman" w:hAnsi="Times New Roman" w:cs="Times New Roman"/>
          <w:sz w:val="24"/>
          <w:szCs w:val="24"/>
          <w:lang w:val="en-US"/>
        </w:rPr>
        <w:t>horse</w:t>
      </w:r>
      <w:r w:rsidRPr="000839C4">
        <w:rPr>
          <w:rFonts w:ascii="Times New Roman" w:hAnsi="Times New Roman" w:cs="Times New Roman"/>
          <w:sz w:val="24"/>
          <w:szCs w:val="24"/>
          <w:lang w:val="en-US"/>
        </w:rPr>
        <w:t>.</w:t>
      </w:r>
    </w:p>
    <w:p w14:paraId="0E35ADE3"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3C5CA8B2" w14:textId="795E18D4" w:rsidR="00973499" w:rsidRPr="000839C4" w:rsidRDefault="000B529E" w:rsidP="00CB3E6B">
      <w:pPr>
        <w:widowControl w:val="0"/>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Staining with </w:t>
      </w:r>
      <w:proofErr w:type="spellStart"/>
      <w:r>
        <w:rPr>
          <w:rFonts w:ascii="Times New Roman" w:hAnsi="Times New Roman" w:cs="Times New Roman"/>
          <w:sz w:val="24"/>
          <w:szCs w:val="24"/>
          <w:lang w:val="en-US"/>
        </w:rPr>
        <w:t>ha</w:t>
      </w:r>
      <w:r w:rsidR="005D299D" w:rsidRPr="000839C4">
        <w:rPr>
          <w:rFonts w:ascii="Times New Roman" w:hAnsi="Times New Roman" w:cs="Times New Roman"/>
          <w:sz w:val="24"/>
          <w:szCs w:val="24"/>
          <w:lang w:val="en-US"/>
        </w:rPr>
        <w:t>ematoxylin</w:t>
      </w:r>
      <w:proofErr w:type="spellEnd"/>
      <w:r w:rsidR="005D299D" w:rsidRPr="000839C4">
        <w:rPr>
          <w:rFonts w:ascii="Times New Roman" w:hAnsi="Times New Roman" w:cs="Times New Roman"/>
          <w:sz w:val="24"/>
          <w:szCs w:val="24"/>
          <w:lang w:val="en-US"/>
        </w:rPr>
        <w:t xml:space="preserve"> and eosin (H&amp;E) was performed for </w:t>
      </w:r>
      <w:proofErr w:type="spellStart"/>
      <w:r w:rsidR="005D299D" w:rsidRPr="000839C4">
        <w:rPr>
          <w:rFonts w:ascii="Times New Roman" w:hAnsi="Times New Roman" w:cs="Times New Roman"/>
          <w:sz w:val="24"/>
          <w:szCs w:val="24"/>
          <w:lang w:val="en-US"/>
        </w:rPr>
        <w:t>histomorphological</w:t>
      </w:r>
      <w:proofErr w:type="spellEnd"/>
      <w:r w:rsidR="005D299D" w:rsidRPr="000839C4">
        <w:rPr>
          <w:rFonts w:ascii="Times New Roman" w:hAnsi="Times New Roman" w:cs="Times New Roman"/>
          <w:sz w:val="24"/>
          <w:szCs w:val="24"/>
          <w:lang w:val="en-US"/>
        </w:rPr>
        <w:t xml:space="preserve"> evaluation of the ISL sections. </w:t>
      </w:r>
      <w:r>
        <w:rPr>
          <w:rFonts w:ascii="Times New Roman" w:hAnsi="Times New Roman" w:cs="Times New Roman"/>
          <w:sz w:val="24"/>
          <w:szCs w:val="24"/>
          <w:lang w:val="en-US"/>
        </w:rPr>
        <w:t>O</w:t>
      </w:r>
      <w:r w:rsidR="003F2D06" w:rsidRPr="000839C4">
        <w:rPr>
          <w:rFonts w:ascii="Times New Roman" w:hAnsi="Times New Roman" w:cs="Times New Roman"/>
          <w:sz w:val="24"/>
          <w:szCs w:val="24"/>
          <w:lang w:val="en-US"/>
        </w:rPr>
        <w:t>n the</w:t>
      </w:r>
      <w:r>
        <w:rPr>
          <w:rFonts w:ascii="Times New Roman" w:hAnsi="Times New Roman" w:cs="Times New Roman"/>
          <w:sz w:val="24"/>
          <w:szCs w:val="24"/>
          <w:lang w:val="en-US"/>
        </w:rPr>
        <w:t xml:space="preserve"> basis of the</w:t>
      </w:r>
      <w:r w:rsidR="003F2D06" w:rsidRPr="000839C4">
        <w:rPr>
          <w:rFonts w:ascii="Times New Roman" w:hAnsi="Times New Roman" w:cs="Times New Roman"/>
          <w:sz w:val="24"/>
          <w:szCs w:val="24"/>
          <w:lang w:val="en-US"/>
        </w:rPr>
        <w:t xml:space="preserve"> morphological appearance, t</w:t>
      </w:r>
      <w:r w:rsidR="005D299D" w:rsidRPr="000839C4">
        <w:rPr>
          <w:rFonts w:ascii="Times New Roman" w:hAnsi="Times New Roman" w:cs="Times New Roman"/>
          <w:sz w:val="24"/>
          <w:szCs w:val="24"/>
          <w:lang w:val="en-US"/>
        </w:rPr>
        <w:t xml:space="preserve">issue was </w:t>
      </w:r>
      <w:proofErr w:type="spellStart"/>
      <w:r w:rsidR="005D299D" w:rsidRPr="000839C4">
        <w:rPr>
          <w:rFonts w:ascii="Times New Roman" w:hAnsi="Times New Roman" w:cs="Times New Roman"/>
          <w:sz w:val="24"/>
          <w:szCs w:val="24"/>
          <w:lang w:val="en-US"/>
        </w:rPr>
        <w:t>categorised</w:t>
      </w:r>
      <w:proofErr w:type="spellEnd"/>
      <w:r w:rsidR="005D299D" w:rsidRPr="000839C4">
        <w:rPr>
          <w:rFonts w:ascii="Times New Roman" w:hAnsi="Times New Roman" w:cs="Times New Roman"/>
          <w:sz w:val="24"/>
          <w:szCs w:val="24"/>
          <w:lang w:val="en-US"/>
        </w:rPr>
        <w:t xml:space="preserve"> as ligamentous, adipose, muscular or </w:t>
      </w:r>
      <w:r w:rsidR="00CF2FEB" w:rsidRPr="000839C4">
        <w:rPr>
          <w:rFonts w:ascii="Times New Roman" w:hAnsi="Times New Roman" w:cs="Times New Roman"/>
          <w:sz w:val="24"/>
          <w:szCs w:val="24"/>
          <w:lang w:val="en-US"/>
        </w:rPr>
        <w:t>fibro</w:t>
      </w:r>
      <w:r w:rsidR="005D299D" w:rsidRPr="000839C4">
        <w:rPr>
          <w:rFonts w:ascii="Times New Roman" w:hAnsi="Times New Roman" w:cs="Times New Roman"/>
          <w:sz w:val="24"/>
          <w:szCs w:val="24"/>
          <w:lang w:val="en-US"/>
        </w:rPr>
        <w:t>cartilaginous. Digital photomicrographs were prepared (Nikon Eclipse i80 equipped with Nikon DS 5mc digital camera; 1600x1200 pixels) from which the cross</w:t>
      </w:r>
      <w:r w:rsidR="009F47D7" w:rsidRPr="000839C4">
        <w:rPr>
          <w:rFonts w:ascii="Times New Roman" w:hAnsi="Times New Roman" w:cs="Times New Roman"/>
          <w:sz w:val="24"/>
          <w:szCs w:val="24"/>
          <w:lang w:val="en-US"/>
        </w:rPr>
        <w:t>-</w:t>
      </w:r>
      <w:r w:rsidR="005D299D" w:rsidRPr="000839C4">
        <w:rPr>
          <w:rFonts w:ascii="Times New Roman" w:hAnsi="Times New Roman" w:cs="Times New Roman"/>
          <w:sz w:val="24"/>
          <w:szCs w:val="24"/>
          <w:lang w:val="en-US"/>
        </w:rPr>
        <w:t>section</w:t>
      </w:r>
      <w:r w:rsidR="008D2D8A" w:rsidRPr="000839C4">
        <w:rPr>
          <w:rFonts w:ascii="Times New Roman" w:hAnsi="Times New Roman" w:cs="Times New Roman"/>
          <w:sz w:val="24"/>
          <w:szCs w:val="24"/>
          <w:lang w:val="en-US"/>
        </w:rPr>
        <w:t>al</w:t>
      </w:r>
      <w:r w:rsidR="005D299D" w:rsidRPr="000839C4">
        <w:rPr>
          <w:rFonts w:ascii="Times New Roman" w:hAnsi="Times New Roman" w:cs="Times New Roman"/>
          <w:sz w:val="24"/>
          <w:szCs w:val="24"/>
          <w:lang w:val="en-US"/>
        </w:rPr>
        <w:t xml:space="preserve"> area of the different tissue categories in each slide was determined (Image J</w:t>
      </w:r>
      <w:r w:rsidR="005B387D" w:rsidRPr="000839C4">
        <w:rPr>
          <w:rFonts w:ascii="Times New Roman" w:hAnsi="Times New Roman" w:cs="Times New Roman"/>
          <w:sz w:val="24"/>
          <w:szCs w:val="24"/>
          <w:lang w:val="en-US"/>
        </w:rPr>
        <w:t>, National Institute of Health</w:t>
      </w:r>
      <w:r w:rsidR="00CF029F">
        <w:rPr>
          <w:rStyle w:val="FootnoteReference"/>
          <w:rFonts w:ascii="Times New Roman" w:hAnsi="Times New Roman" w:cs="Times New Roman"/>
          <w:sz w:val="24"/>
          <w:szCs w:val="24"/>
          <w:lang w:val="en-US"/>
        </w:rPr>
        <w:footnoteReference w:id="1"/>
      </w:r>
      <w:r w:rsidR="005D299D" w:rsidRPr="000839C4">
        <w:rPr>
          <w:rFonts w:ascii="Times New Roman" w:hAnsi="Times New Roman" w:cs="Times New Roman"/>
          <w:sz w:val="24"/>
          <w:szCs w:val="24"/>
          <w:lang w:val="en-US"/>
        </w:rPr>
        <w:t>) and the percentage area of each tissue was calculated</w:t>
      </w:r>
      <w:r w:rsidR="00AD7739" w:rsidRPr="000839C4">
        <w:rPr>
          <w:rFonts w:ascii="Times New Roman" w:hAnsi="Times New Roman" w:cs="Times New Roman"/>
          <w:sz w:val="24"/>
          <w:szCs w:val="24"/>
          <w:lang w:val="en-US"/>
        </w:rPr>
        <w:t xml:space="preserve"> (Ehrle et a</w:t>
      </w:r>
      <w:r w:rsidR="0005166B" w:rsidRPr="000839C4">
        <w:rPr>
          <w:rFonts w:ascii="Times New Roman" w:hAnsi="Times New Roman" w:cs="Times New Roman"/>
          <w:sz w:val="24"/>
          <w:szCs w:val="24"/>
          <w:lang w:val="en-US"/>
        </w:rPr>
        <w:t>l</w:t>
      </w:r>
      <w:r w:rsidR="00AD7739" w:rsidRPr="000839C4">
        <w:rPr>
          <w:rFonts w:ascii="Times New Roman" w:hAnsi="Times New Roman" w:cs="Times New Roman"/>
          <w:sz w:val="24"/>
          <w:szCs w:val="24"/>
          <w:lang w:val="en-US"/>
        </w:rPr>
        <w:t>., 2017)</w:t>
      </w:r>
      <w:r w:rsidR="005D299D" w:rsidRPr="000839C4">
        <w:rPr>
          <w:rFonts w:ascii="Times New Roman" w:hAnsi="Times New Roman" w:cs="Times New Roman"/>
          <w:sz w:val="24"/>
          <w:szCs w:val="24"/>
          <w:lang w:val="en-US"/>
        </w:rPr>
        <w:t>.</w:t>
      </w:r>
    </w:p>
    <w:p w14:paraId="49C0763A"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7784666F" w14:textId="58EDF73B" w:rsidR="00973499" w:rsidRPr="000839C4" w:rsidRDefault="005D299D" w:rsidP="00CB3E6B">
      <w:pPr>
        <w:widowControl w:val="0"/>
        <w:autoSpaceDE w:val="0"/>
        <w:autoSpaceDN w:val="0"/>
        <w:adjustRightInd w:val="0"/>
        <w:spacing w:after="0" w:line="480" w:lineRule="auto"/>
        <w:ind w:firstLine="720"/>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Alcian</w:t>
      </w:r>
      <w:proofErr w:type="spellEnd"/>
      <w:r w:rsidR="000B529E">
        <w:rPr>
          <w:rFonts w:ascii="Times New Roman" w:hAnsi="Times New Roman" w:cs="Times New Roman"/>
          <w:sz w:val="24"/>
          <w:szCs w:val="24"/>
          <w:lang w:val="en-US"/>
        </w:rPr>
        <w:t xml:space="preserve"> blue</w:t>
      </w:r>
      <w:r w:rsidRPr="000839C4">
        <w:rPr>
          <w:rFonts w:ascii="Times New Roman" w:hAnsi="Times New Roman" w:cs="Times New Roman"/>
          <w:sz w:val="24"/>
          <w:szCs w:val="24"/>
          <w:lang w:val="en-US"/>
        </w:rPr>
        <w:t>-</w:t>
      </w:r>
      <w:r w:rsidR="000B529E">
        <w:rPr>
          <w:rFonts w:ascii="Times New Roman" w:hAnsi="Times New Roman" w:cs="Times New Roman"/>
          <w:sz w:val="24"/>
          <w:szCs w:val="24"/>
          <w:lang w:val="en-US"/>
        </w:rPr>
        <w:t>p</w:t>
      </w:r>
      <w:r w:rsidRPr="000839C4">
        <w:rPr>
          <w:rFonts w:ascii="Times New Roman" w:hAnsi="Times New Roman" w:cs="Times New Roman"/>
          <w:sz w:val="24"/>
          <w:szCs w:val="24"/>
          <w:lang w:val="en-US"/>
        </w:rPr>
        <w:t xml:space="preserve">eriodic </w:t>
      </w:r>
      <w:r w:rsidR="000B529E">
        <w:rPr>
          <w:rFonts w:ascii="Times New Roman" w:hAnsi="Times New Roman" w:cs="Times New Roman"/>
          <w:sz w:val="24"/>
          <w:szCs w:val="24"/>
          <w:lang w:val="en-US"/>
        </w:rPr>
        <w:t>a</w:t>
      </w:r>
      <w:r w:rsidRPr="000839C4">
        <w:rPr>
          <w:rFonts w:ascii="Times New Roman" w:hAnsi="Times New Roman" w:cs="Times New Roman"/>
          <w:sz w:val="24"/>
          <w:szCs w:val="24"/>
          <w:lang w:val="en-US"/>
        </w:rPr>
        <w:t>cid</w:t>
      </w:r>
      <w:r w:rsidR="000B529E">
        <w:rPr>
          <w:rFonts w:ascii="Times New Roman" w:hAnsi="Times New Roman" w:cs="Times New Roman"/>
          <w:sz w:val="24"/>
          <w:szCs w:val="24"/>
          <w:lang w:val="en-US"/>
        </w:rPr>
        <w:t>-</w:t>
      </w:r>
      <w:r w:rsidRPr="000839C4">
        <w:rPr>
          <w:rFonts w:ascii="Times New Roman" w:hAnsi="Times New Roman" w:cs="Times New Roman"/>
          <w:sz w:val="24"/>
          <w:szCs w:val="24"/>
          <w:lang w:val="en-US"/>
        </w:rPr>
        <w:t>Schiff (</w:t>
      </w:r>
      <w:proofErr w:type="spellStart"/>
      <w:r w:rsidRPr="000839C4">
        <w:rPr>
          <w:rFonts w:ascii="Times New Roman" w:hAnsi="Times New Roman" w:cs="Times New Roman"/>
          <w:sz w:val="24"/>
          <w:szCs w:val="24"/>
          <w:lang w:val="en-US"/>
        </w:rPr>
        <w:t>Alcian</w:t>
      </w:r>
      <w:proofErr w:type="spellEnd"/>
      <w:r w:rsidRPr="000839C4">
        <w:rPr>
          <w:rFonts w:ascii="Times New Roman" w:hAnsi="Times New Roman" w:cs="Times New Roman"/>
          <w:sz w:val="24"/>
          <w:szCs w:val="24"/>
          <w:lang w:val="en-US"/>
        </w:rPr>
        <w:t>-PAS) staining was performed to highlight the proteoglycan and glycosaminoglycan content in the histological s</w:t>
      </w:r>
      <w:r w:rsidR="005458A4" w:rsidRPr="000839C4">
        <w:rPr>
          <w:rFonts w:ascii="Times New Roman" w:hAnsi="Times New Roman" w:cs="Times New Roman"/>
          <w:sz w:val="24"/>
          <w:szCs w:val="24"/>
          <w:lang w:val="en-US"/>
        </w:rPr>
        <w:t>amples</w:t>
      </w:r>
      <w:r w:rsidR="00A226B1" w:rsidRPr="000839C4">
        <w:rPr>
          <w:rFonts w:ascii="Times New Roman" w:hAnsi="Times New Roman" w:cs="Times New Roman"/>
          <w:sz w:val="24"/>
          <w:szCs w:val="24"/>
          <w:lang w:val="en-US"/>
        </w:rPr>
        <w:t>.</w:t>
      </w:r>
      <w:r w:rsidR="00815B3D" w:rsidRPr="000839C4">
        <w:rPr>
          <w:rFonts w:ascii="Times New Roman" w:hAnsi="Times New Roman" w:cs="Times New Roman"/>
          <w:sz w:val="24"/>
          <w:szCs w:val="24"/>
          <w:lang w:val="en-US"/>
        </w:rPr>
        <w:t xml:space="preserve"> </w:t>
      </w:r>
      <w:r w:rsidRPr="000839C4">
        <w:rPr>
          <w:rFonts w:ascii="Times New Roman" w:hAnsi="Times New Roman" w:cs="Times New Roman"/>
          <w:sz w:val="24"/>
          <w:szCs w:val="24"/>
          <w:lang w:val="en-US"/>
        </w:rPr>
        <w:t xml:space="preserve">The percentage area of positive uptake of the </w:t>
      </w:r>
      <w:proofErr w:type="spellStart"/>
      <w:r w:rsidRPr="000839C4">
        <w:rPr>
          <w:rFonts w:ascii="Times New Roman" w:hAnsi="Times New Roman" w:cs="Times New Roman"/>
          <w:sz w:val="24"/>
          <w:szCs w:val="24"/>
          <w:lang w:val="en-US"/>
        </w:rPr>
        <w:t>Alcian</w:t>
      </w:r>
      <w:proofErr w:type="spellEnd"/>
      <w:r w:rsidRPr="000839C4">
        <w:rPr>
          <w:rFonts w:ascii="Times New Roman" w:hAnsi="Times New Roman" w:cs="Times New Roman"/>
          <w:sz w:val="24"/>
          <w:szCs w:val="24"/>
          <w:lang w:val="en-US"/>
        </w:rPr>
        <w:t>-PAS stain</w:t>
      </w:r>
      <w:r w:rsidR="000B529E" w:rsidRPr="000839C4">
        <w:rPr>
          <w:rFonts w:ascii="Times New Roman" w:hAnsi="Times New Roman" w:cs="Times New Roman"/>
          <w:sz w:val="24"/>
          <w:szCs w:val="24"/>
          <w:lang w:val="en-US"/>
        </w:rPr>
        <w:t xml:space="preserve"> (blue stain</w:t>
      </w:r>
      <w:r w:rsidR="000B529E">
        <w:rPr>
          <w:rFonts w:ascii="Times New Roman" w:hAnsi="Times New Roman" w:cs="Times New Roman"/>
          <w:sz w:val="24"/>
          <w:szCs w:val="24"/>
          <w:lang w:val="en-US"/>
        </w:rPr>
        <w:t>ing</w:t>
      </w:r>
      <w:r w:rsidR="000B529E" w:rsidRPr="000839C4">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was calculated</w:t>
      </w:r>
      <w:r w:rsidR="007341AC" w:rsidRPr="000839C4">
        <w:rPr>
          <w:rFonts w:ascii="Times New Roman" w:hAnsi="Times New Roman" w:cs="Times New Roman"/>
          <w:sz w:val="24"/>
          <w:szCs w:val="24"/>
          <w:lang w:val="en-US"/>
        </w:rPr>
        <w:t xml:space="preserve"> </w:t>
      </w:r>
      <w:r w:rsidR="000B529E">
        <w:rPr>
          <w:rFonts w:ascii="Times New Roman" w:hAnsi="Times New Roman" w:cs="Times New Roman"/>
          <w:sz w:val="24"/>
          <w:szCs w:val="24"/>
          <w:lang w:val="en-US"/>
        </w:rPr>
        <w:t>relative to the non-staining</w:t>
      </w:r>
      <w:r w:rsidR="007341AC" w:rsidRPr="000839C4">
        <w:rPr>
          <w:rFonts w:ascii="Times New Roman" w:hAnsi="Times New Roman" w:cs="Times New Roman"/>
          <w:sz w:val="24"/>
          <w:szCs w:val="24"/>
          <w:lang w:val="en-US"/>
        </w:rPr>
        <w:t xml:space="preserve"> tissue (pink stain</w:t>
      </w:r>
      <w:r w:rsidR="000B529E">
        <w:rPr>
          <w:rFonts w:ascii="Times New Roman" w:hAnsi="Times New Roman" w:cs="Times New Roman"/>
          <w:sz w:val="24"/>
          <w:szCs w:val="24"/>
          <w:lang w:val="en-US"/>
        </w:rPr>
        <w:t>ing</w:t>
      </w:r>
      <w:r w:rsidR="007341AC" w:rsidRPr="000839C4">
        <w:rPr>
          <w:rFonts w:ascii="Times New Roman" w:hAnsi="Times New Roman" w:cs="Times New Roman"/>
          <w:sz w:val="24"/>
          <w:szCs w:val="24"/>
          <w:lang w:val="en-US"/>
        </w:rPr>
        <w:t>)</w:t>
      </w:r>
      <w:r w:rsidR="000B529E">
        <w:rPr>
          <w:rFonts w:ascii="Times New Roman" w:hAnsi="Times New Roman" w:cs="Times New Roman"/>
          <w:sz w:val="24"/>
          <w:szCs w:val="24"/>
          <w:lang w:val="en-US"/>
        </w:rPr>
        <w:t>,</w:t>
      </w:r>
      <w:r w:rsidR="007341AC" w:rsidRPr="000839C4">
        <w:rPr>
          <w:rFonts w:ascii="Times New Roman" w:hAnsi="Times New Roman" w:cs="Times New Roman"/>
          <w:sz w:val="24"/>
          <w:szCs w:val="24"/>
          <w:lang w:val="en-US"/>
        </w:rPr>
        <w:t xml:space="preserve"> excluding the background, using an automated image analysis software</w:t>
      </w:r>
      <w:r w:rsidRPr="000839C4">
        <w:rPr>
          <w:rFonts w:ascii="Times New Roman" w:hAnsi="Times New Roman" w:cs="Times New Roman"/>
          <w:sz w:val="24"/>
          <w:szCs w:val="24"/>
          <w:lang w:val="en-US"/>
        </w:rPr>
        <w:t xml:space="preserve"> </w:t>
      </w:r>
      <w:r w:rsidR="00464B78" w:rsidRPr="000839C4">
        <w:rPr>
          <w:rFonts w:ascii="Times New Roman" w:hAnsi="Times New Roman" w:cs="Times New Roman"/>
          <w:sz w:val="24"/>
          <w:szCs w:val="24"/>
          <w:lang w:val="en-US"/>
        </w:rPr>
        <w:t>(O</w:t>
      </w:r>
      <w:r w:rsidRPr="000839C4">
        <w:rPr>
          <w:rFonts w:ascii="Times New Roman" w:hAnsi="Times New Roman" w:cs="Times New Roman"/>
          <w:sz w:val="24"/>
          <w:szCs w:val="24"/>
          <w:lang w:val="en-US"/>
        </w:rPr>
        <w:t>rbi</w:t>
      </w:r>
      <w:r w:rsidR="00464B78" w:rsidRPr="000839C4">
        <w:rPr>
          <w:rFonts w:ascii="Times New Roman" w:hAnsi="Times New Roman" w:cs="Times New Roman"/>
          <w:sz w:val="24"/>
          <w:szCs w:val="24"/>
          <w:lang w:val="en-US"/>
        </w:rPr>
        <w:t>t image analysis</w:t>
      </w:r>
      <w:r w:rsidR="009F47D7" w:rsidRPr="000839C4">
        <w:rPr>
          <w:rFonts w:ascii="Times New Roman" w:hAnsi="Times New Roman" w:cs="Times New Roman"/>
          <w:sz w:val="24"/>
          <w:szCs w:val="24"/>
          <w:lang w:val="en-US"/>
        </w:rPr>
        <w:t>,</w:t>
      </w:r>
      <w:r w:rsidR="00A23221" w:rsidRPr="000839C4">
        <w:rPr>
          <w:rFonts w:ascii="Times New Roman" w:hAnsi="Times New Roman" w:cs="Times New Roman"/>
          <w:sz w:val="24"/>
          <w:szCs w:val="24"/>
          <w:lang w:val="en-US"/>
        </w:rPr>
        <w:t xml:space="preserve"> </w:t>
      </w:r>
      <w:proofErr w:type="spellStart"/>
      <w:r w:rsidR="00A23221" w:rsidRPr="000839C4">
        <w:rPr>
          <w:rFonts w:ascii="Times New Roman" w:hAnsi="Times New Roman" w:cs="Times New Roman"/>
          <w:sz w:val="24"/>
          <w:szCs w:val="24"/>
          <w:lang w:val="en-US"/>
        </w:rPr>
        <w:t>Idorsia</w:t>
      </w:r>
      <w:proofErr w:type="spellEnd"/>
      <w:r w:rsidR="00A23221" w:rsidRPr="000839C4">
        <w:rPr>
          <w:rFonts w:ascii="Times New Roman" w:hAnsi="Times New Roman" w:cs="Times New Roman"/>
          <w:sz w:val="24"/>
          <w:szCs w:val="24"/>
          <w:lang w:val="en-US"/>
        </w:rPr>
        <w:t xml:space="preserve"> Pharmaceuticals</w:t>
      </w:r>
      <w:r w:rsidRPr="000839C4">
        <w:rPr>
          <w:rFonts w:ascii="Times New Roman" w:hAnsi="Times New Roman" w:cs="Times New Roman"/>
          <w:sz w:val="24"/>
          <w:szCs w:val="24"/>
          <w:lang w:val="en-US"/>
        </w:rPr>
        <w:t>) in each of the sl</w:t>
      </w:r>
      <w:r w:rsidR="007C746B" w:rsidRPr="000839C4">
        <w:rPr>
          <w:rFonts w:ascii="Times New Roman" w:hAnsi="Times New Roman" w:cs="Times New Roman"/>
          <w:sz w:val="24"/>
          <w:szCs w:val="24"/>
          <w:lang w:val="en-US"/>
        </w:rPr>
        <w:t>ides of horses affected with OR</w:t>
      </w:r>
      <w:r w:rsidRPr="000839C4">
        <w:rPr>
          <w:rFonts w:ascii="Times New Roman" w:hAnsi="Times New Roman" w:cs="Times New Roman"/>
          <w:sz w:val="24"/>
          <w:szCs w:val="24"/>
          <w:lang w:val="en-US"/>
        </w:rPr>
        <w:t>SP</w:t>
      </w:r>
      <w:r w:rsidR="00AD6422" w:rsidRPr="000839C4">
        <w:rPr>
          <w:rFonts w:ascii="Times New Roman" w:hAnsi="Times New Roman" w:cs="Times New Roman"/>
          <w:sz w:val="24"/>
          <w:szCs w:val="24"/>
          <w:lang w:val="en-US"/>
        </w:rPr>
        <w:t>s</w:t>
      </w:r>
      <w:r w:rsidR="000B529E">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as well as </w:t>
      </w:r>
      <w:r w:rsidR="007341AC" w:rsidRPr="000839C4">
        <w:rPr>
          <w:rFonts w:ascii="Times New Roman" w:hAnsi="Times New Roman" w:cs="Times New Roman"/>
          <w:sz w:val="24"/>
          <w:szCs w:val="24"/>
          <w:lang w:val="en-US"/>
        </w:rPr>
        <w:t xml:space="preserve">in </w:t>
      </w:r>
      <w:r w:rsidRPr="000839C4">
        <w:rPr>
          <w:rFonts w:ascii="Times New Roman" w:hAnsi="Times New Roman" w:cs="Times New Roman"/>
          <w:sz w:val="24"/>
          <w:szCs w:val="24"/>
          <w:lang w:val="en-US"/>
        </w:rPr>
        <w:t>control horses.</w:t>
      </w:r>
    </w:p>
    <w:p w14:paraId="2D5AA896"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0A024A80" w14:textId="582246A0" w:rsidR="00973499" w:rsidRPr="000839C4" w:rsidRDefault="000B529E" w:rsidP="00CB3E6B">
      <w:pPr>
        <w:widowControl w:val="0"/>
        <w:autoSpaceDE w:val="0"/>
        <w:autoSpaceDN w:val="0"/>
        <w:adjustRightInd w:val="0"/>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IHC</w:t>
      </w:r>
      <w:r w:rsidR="005D299D" w:rsidRPr="000839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using </w:t>
      </w:r>
      <w:r w:rsidR="005D299D" w:rsidRPr="000839C4">
        <w:rPr>
          <w:rFonts w:ascii="Times New Roman" w:hAnsi="Times New Roman" w:cs="Times New Roman"/>
          <w:sz w:val="24"/>
          <w:szCs w:val="24"/>
          <w:lang w:val="en-US"/>
        </w:rPr>
        <w:t>anti-S100 antibod</w:t>
      </w:r>
      <w:r w:rsidR="00C1009A" w:rsidRPr="000839C4">
        <w:rPr>
          <w:rFonts w:ascii="Times New Roman" w:hAnsi="Times New Roman" w:cs="Times New Roman"/>
          <w:sz w:val="24"/>
          <w:szCs w:val="24"/>
          <w:lang w:val="en-US"/>
        </w:rPr>
        <w:t>y</w:t>
      </w:r>
      <w:r w:rsidR="008D2D8A" w:rsidRPr="000839C4">
        <w:rPr>
          <w:rFonts w:ascii="Times New Roman" w:hAnsi="Times New Roman" w:cs="Times New Roman"/>
          <w:sz w:val="24"/>
          <w:szCs w:val="24"/>
          <w:lang w:val="en-US"/>
        </w:rPr>
        <w:t xml:space="preserve"> </w:t>
      </w:r>
      <w:r w:rsidR="008E2B9C">
        <w:rPr>
          <w:rFonts w:ascii="Times New Roman" w:hAnsi="Times New Roman" w:cs="Times New Roman"/>
          <w:sz w:val="24"/>
          <w:szCs w:val="24"/>
          <w:lang w:val="en-US"/>
        </w:rPr>
        <w:t xml:space="preserve">(rabbit polyclonal anti-S100; </w:t>
      </w:r>
      <w:proofErr w:type="spellStart"/>
      <w:r w:rsidR="008E2B9C">
        <w:rPr>
          <w:rFonts w:ascii="Times New Roman" w:hAnsi="Times New Roman" w:cs="Times New Roman"/>
          <w:sz w:val="24"/>
          <w:szCs w:val="24"/>
          <w:lang w:val="en-US"/>
        </w:rPr>
        <w:t>Dako</w:t>
      </w:r>
      <w:proofErr w:type="spellEnd"/>
      <w:r w:rsidR="008E2B9C">
        <w:rPr>
          <w:rFonts w:ascii="Times New Roman" w:hAnsi="Times New Roman" w:cs="Times New Roman"/>
          <w:sz w:val="24"/>
          <w:szCs w:val="24"/>
          <w:lang w:val="en-US"/>
        </w:rPr>
        <w:t xml:space="preserve">; dilution 1:100) </w:t>
      </w:r>
      <w:r w:rsidR="008D2D8A" w:rsidRPr="000839C4">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performed in order to quantify </w:t>
      </w:r>
      <w:r w:rsidRPr="000839C4">
        <w:rPr>
          <w:rFonts w:ascii="Times New Roman" w:hAnsi="Times New Roman" w:cs="Times New Roman"/>
          <w:sz w:val="24"/>
          <w:szCs w:val="24"/>
          <w:lang w:val="en-US"/>
        </w:rPr>
        <w:t>nervous tissue</w:t>
      </w:r>
      <w:r>
        <w:rPr>
          <w:rFonts w:ascii="Times New Roman" w:hAnsi="Times New Roman" w:cs="Times New Roman"/>
          <w:sz w:val="24"/>
          <w:szCs w:val="24"/>
          <w:lang w:val="en-US"/>
        </w:rPr>
        <w:t>,</w:t>
      </w:r>
      <w:r w:rsidR="005D299D" w:rsidRPr="000839C4">
        <w:rPr>
          <w:rFonts w:ascii="Times New Roman" w:hAnsi="Times New Roman" w:cs="Times New Roman"/>
          <w:sz w:val="24"/>
          <w:szCs w:val="24"/>
          <w:lang w:val="en-US"/>
        </w:rPr>
        <w:t xml:space="preserve"> following a previously described protocol </w:t>
      </w:r>
      <w:r w:rsidR="00FA502B" w:rsidRPr="000839C4">
        <w:rPr>
          <w:rFonts w:ascii="Times New Roman" w:hAnsi="Times New Roman" w:cs="Times New Roman"/>
          <w:sz w:val="24"/>
          <w:szCs w:val="24"/>
          <w:lang w:val="en-US"/>
        </w:rPr>
        <w:t>(</w:t>
      </w:r>
      <w:proofErr w:type="spellStart"/>
      <w:r w:rsidR="00FA502B" w:rsidRPr="000839C4">
        <w:rPr>
          <w:rFonts w:ascii="Times New Roman" w:hAnsi="Times New Roman" w:cs="Times New Roman"/>
          <w:sz w:val="24"/>
          <w:szCs w:val="24"/>
          <w:lang w:val="en-US"/>
        </w:rPr>
        <w:t>Ressel</w:t>
      </w:r>
      <w:proofErr w:type="spellEnd"/>
      <w:r w:rsidR="00FA502B" w:rsidRPr="000839C4">
        <w:rPr>
          <w:rFonts w:ascii="Times New Roman" w:hAnsi="Times New Roman" w:cs="Times New Roman"/>
          <w:sz w:val="24"/>
          <w:szCs w:val="24"/>
          <w:lang w:val="en-US"/>
        </w:rPr>
        <w:t xml:space="preserve"> et al., 2015)</w:t>
      </w:r>
      <w:r w:rsidR="005D299D" w:rsidRPr="000839C4">
        <w:rPr>
          <w:rFonts w:ascii="Times New Roman" w:hAnsi="Times New Roman" w:cs="Times New Roman"/>
          <w:sz w:val="24"/>
          <w:szCs w:val="24"/>
          <w:lang w:val="en-US"/>
        </w:rPr>
        <w:t>. Nerves were ranked as small (single ner</w:t>
      </w:r>
      <w:r w:rsidR="000C7093">
        <w:rPr>
          <w:rFonts w:ascii="Times New Roman" w:hAnsi="Times New Roman" w:cs="Times New Roman"/>
          <w:sz w:val="24"/>
          <w:szCs w:val="24"/>
          <w:lang w:val="en-US"/>
        </w:rPr>
        <w:t xml:space="preserve">ve </w:t>
      </w:r>
      <w:proofErr w:type="spellStart"/>
      <w:r w:rsidR="000C7093">
        <w:rPr>
          <w:rFonts w:ascii="Times New Roman" w:hAnsi="Times New Roman" w:cs="Times New Roman"/>
          <w:sz w:val="24"/>
          <w:szCs w:val="24"/>
          <w:lang w:val="en-US"/>
        </w:rPr>
        <w:t>fibre</w:t>
      </w:r>
      <w:proofErr w:type="spellEnd"/>
      <w:r w:rsidR="000C7093">
        <w:rPr>
          <w:rFonts w:ascii="Times New Roman" w:hAnsi="Times New Roman" w:cs="Times New Roman"/>
          <w:sz w:val="24"/>
          <w:szCs w:val="24"/>
          <w:lang w:val="en-US"/>
        </w:rPr>
        <w:t>),</w:t>
      </w:r>
      <w:r w:rsidR="0040593D" w:rsidRPr="000839C4">
        <w:rPr>
          <w:rFonts w:ascii="Times New Roman" w:hAnsi="Times New Roman" w:cs="Times New Roman"/>
          <w:sz w:val="24"/>
          <w:szCs w:val="24"/>
          <w:lang w:val="en-US"/>
        </w:rPr>
        <w:t xml:space="preserve"> medium (bundle of two to five</w:t>
      </w:r>
      <w:r w:rsidR="005D299D" w:rsidRPr="000839C4">
        <w:rPr>
          <w:rFonts w:ascii="Times New Roman" w:hAnsi="Times New Roman" w:cs="Times New Roman"/>
          <w:sz w:val="24"/>
          <w:szCs w:val="24"/>
          <w:lang w:val="en-US"/>
        </w:rPr>
        <w:t xml:space="preserve"> </w:t>
      </w:r>
      <w:r w:rsidR="005D299D" w:rsidRPr="000839C4">
        <w:rPr>
          <w:rFonts w:ascii="Times New Roman" w:hAnsi="Times New Roman" w:cs="Times New Roman"/>
          <w:sz w:val="24"/>
          <w:szCs w:val="24"/>
          <w:lang w:val="en-US"/>
        </w:rPr>
        <w:lastRenderedPageBreak/>
        <w:t>nerve</w:t>
      </w:r>
      <w:r w:rsidR="0040593D" w:rsidRPr="000839C4">
        <w:rPr>
          <w:rFonts w:ascii="Times New Roman" w:hAnsi="Times New Roman" w:cs="Times New Roman"/>
          <w:sz w:val="24"/>
          <w:szCs w:val="24"/>
          <w:lang w:val="en-US"/>
        </w:rPr>
        <w:t xml:space="preserve"> </w:t>
      </w:r>
      <w:proofErr w:type="spellStart"/>
      <w:r w:rsidR="0040593D" w:rsidRPr="000839C4">
        <w:rPr>
          <w:rFonts w:ascii="Times New Roman" w:hAnsi="Times New Roman" w:cs="Times New Roman"/>
          <w:sz w:val="24"/>
          <w:szCs w:val="24"/>
          <w:lang w:val="en-US"/>
        </w:rPr>
        <w:t>fibres</w:t>
      </w:r>
      <w:proofErr w:type="spellEnd"/>
      <w:r w:rsidR="0040593D" w:rsidRPr="000839C4">
        <w:rPr>
          <w:rFonts w:ascii="Times New Roman" w:hAnsi="Times New Roman" w:cs="Times New Roman"/>
          <w:sz w:val="24"/>
          <w:szCs w:val="24"/>
          <w:lang w:val="en-US"/>
        </w:rPr>
        <w:t>) or large (bundle of ≥ six</w:t>
      </w:r>
      <w:r w:rsidR="005D299D" w:rsidRPr="000839C4">
        <w:rPr>
          <w:rFonts w:ascii="Times New Roman" w:hAnsi="Times New Roman" w:cs="Times New Roman"/>
          <w:sz w:val="24"/>
          <w:szCs w:val="24"/>
          <w:lang w:val="en-US"/>
        </w:rPr>
        <w:t xml:space="preserve"> nerve </w:t>
      </w:r>
      <w:proofErr w:type="spellStart"/>
      <w:r w:rsidR="005D299D" w:rsidRPr="000839C4">
        <w:rPr>
          <w:rFonts w:ascii="Times New Roman" w:hAnsi="Times New Roman" w:cs="Times New Roman"/>
          <w:sz w:val="24"/>
          <w:szCs w:val="24"/>
          <w:lang w:val="en-US"/>
        </w:rPr>
        <w:t>fibres</w:t>
      </w:r>
      <w:proofErr w:type="spellEnd"/>
      <w:r w:rsidR="005D299D" w:rsidRPr="000839C4">
        <w:rPr>
          <w:rFonts w:ascii="Times New Roman" w:hAnsi="Times New Roman" w:cs="Times New Roman"/>
          <w:sz w:val="24"/>
          <w:szCs w:val="24"/>
          <w:lang w:val="en-US"/>
        </w:rPr>
        <w:t>)</w:t>
      </w:r>
      <w:r w:rsidR="00D11341" w:rsidRPr="000839C4">
        <w:rPr>
          <w:rFonts w:ascii="Times New Roman" w:hAnsi="Times New Roman" w:cs="Times New Roman"/>
          <w:sz w:val="24"/>
          <w:szCs w:val="24"/>
          <w:lang w:val="en-US"/>
        </w:rPr>
        <w:t xml:space="preserve"> (Ehrle et al., 2017)</w:t>
      </w:r>
      <w:r w:rsidR="005D299D" w:rsidRPr="000839C4">
        <w:rPr>
          <w:rFonts w:ascii="Times New Roman" w:hAnsi="Times New Roman" w:cs="Times New Roman"/>
          <w:sz w:val="24"/>
          <w:szCs w:val="24"/>
          <w:lang w:val="en-US"/>
        </w:rPr>
        <w:t xml:space="preserve">. The number of nerve </w:t>
      </w:r>
      <w:proofErr w:type="spellStart"/>
      <w:r w:rsidR="005D299D" w:rsidRPr="000839C4">
        <w:rPr>
          <w:rFonts w:ascii="Times New Roman" w:hAnsi="Times New Roman" w:cs="Times New Roman"/>
          <w:sz w:val="24"/>
          <w:szCs w:val="24"/>
          <w:lang w:val="en-US"/>
        </w:rPr>
        <w:t>fibres</w:t>
      </w:r>
      <w:proofErr w:type="spellEnd"/>
      <w:r w:rsidR="005D299D" w:rsidRPr="000839C4">
        <w:rPr>
          <w:rFonts w:ascii="Times New Roman" w:hAnsi="Times New Roman" w:cs="Times New Roman"/>
          <w:sz w:val="24"/>
          <w:szCs w:val="24"/>
          <w:lang w:val="en-US"/>
        </w:rPr>
        <w:t xml:space="preserve"> in c</w:t>
      </w:r>
      <w:r w:rsidR="008D2D8A" w:rsidRPr="000839C4">
        <w:rPr>
          <w:rFonts w:ascii="Times New Roman" w:hAnsi="Times New Roman" w:cs="Times New Roman"/>
          <w:sz w:val="24"/>
          <w:szCs w:val="24"/>
          <w:lang w:val="en-US"/>
        </w:rPr>
        <w:t>ollagenous, adipose, muscular and</w:t>
      </w:r>
      <w:r w:rsidR="005D299D" w:rsidRPr="000839C4">
        <w:rPr>
          <w:rFonts w:ascii="Times New Roman" w:hAnsi="Times New Roman" w:cs="Times New Roman"/>
          <w:sz w:val="24"/>
          <w:szCs w:val="24"/>
          <w:lang w:val="en-US"/>
        </w:rPr>
        <w:t xml:space="preserve"> cartilaginous tissue was documented</w:t>
      </w:r>
      <w:r w:rsidR="002E290C" w:rsidRPr="000839C4">
        <w:rPr>
          <w:rFonts w:ascii="Times New Roman" w:hAnsi="Times New Roman" w:cs="Times New Roman"/>
          <w:sz w:val="24"/>
          <w:szCs w:val="24"/>
          <w:lang w:val="en-US"/>
        </w:rPr>
        <w:t xml:space="preserve"> and the</w:t>
      </w:r>
      <w:r w:rsidR="008C58FA" w:rsidRPr="000839C4">
        <w:rPr>
          <w:rFonts w:ascii="Times New Roman" w:hAnsi="Times New Roman" w:cs="Times New Roman"/>
          <w:sz w:val="24"/>
          <w:szCs w:val="24"/>
          <w:lang w:val="en-US"/>
        </w:rPr>
        <w:t xml:space="preserve"> nerve</w:t>
      </w:r>
      <w:r w:rsidR="005D299D" w:rsidRPr="000839C4">
        <w:rPr>
          <w:rFonts w:ascii="Times New Roman" w:hAnsi="Times New Roman" w:cs="Times New Roman"/>
          <w:sz w:val="24"/>
          <w:szCs w:val="24"/>
          <w:lang w:val="en-US"/>
        </w:rPr>
        <w:t xml:space="preserve"> density within each tissue type was calculated (nerves/mm</w:t>
      </w:r>
      <w:r w:rsidR="005D299D" w:rsidRPr="000839C4">
        <w:rPr>
          <w:rFonts w:ascii="Times New Roman" w:hAnsi="Times New Roman" w:cs="Times New Roman"/>
          <w:sz w:val="24"/>
          <w:szCs w:val="24"/>
          <w:vertAlign w:val="superscript"/>
          <w:lang w:val="en-US"/>
        </w:rPr>
        <w:t>2</w:t>
      </w:r>
      <w:r w:rsidR="005D299D" w:rsidRPr="000839C4">
        <w:rPr>
          <w:rFonts w:ascii="Times New Roman" w:hAnsi="Times New Roman" w:cs="Times New Roman"/>
          <w:sz w:val="24"/>
          <w:szCs w:val="24"/>
          <w:lang w:val="en-US"/>
        </w:rPr>
        <w:t>) for each individual tissue section.</w:t>
      </w:r>
    </w:p>
    <w:p w14:paraId="14F0D955"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76CE5AA2" w14:textId="77777777" w:rsidR="00973499" w:rsidRPr="000839C4" w:rsidRDefault="00B655B3" w:rsidP="009C6CFE">
      <w:pPr>
        <w:widowControl w:val="0"/>
        <w:autoSpaceDE w:val="0"/>
        <w:autoSpaceDN w:val="0"/>
        <w:adjustRightInd w:val="0"/>
        <w:spacing w:after="0" w:line="480" w:lineRule="auto"/>
        <w:outlineLvl w:val="0"/>
        <w:rPr>
          <w:rFonts w:ascii="Times New Roman" w:hAnsi="Times New Roman" w:cs="Times New Roman"/>
          <w:i/>
          <w:iCs/>
          <w:sz w:val="24"/>
          <w:szCs w:val="24"/>
          <w:lang w:val="en-US"/>
        </w:rPr>
      </w:pPr>
      <w:r w:rsidRPr="000839C4">
        <w:rPr>
          <w:rFonts w:ascii="Times New Roman" w:hAnsi="Times New Roman" w:cs="Times New Roman"/>
          <w:i/>
          <w:iCs/>
          <w:sz w:val="24"/>
          <w:szCs w:val="24"/>
          <w:lang w:val="en-US"/>
        </w:rPr>
        <w:t xml:space="preserve">Data </w:t>
      </w:r>
      <w:r w:rsidR="005D299D" w:rsidRPr="000839C4">
        <w:rPr>
          <w:rFonts w:ascii="Times New Roman" w:hAnsi="Times New Roman" w:cs="Times New Roman"/>
          <w:i/>
          <w:iCs/>
          <w:sz w:val="24"/>
          <w:szCs w:val="24"/>
          <w:lang w:val="en-US"/>
        </w:rPr>
        <w:t>analysis</w:t>
      </w:r>
    </w:p>
    <w:p w14:paraId="48CD72F4" w14:textId="755FED10" w:rsidR="00CA4093" w:rsidRPr="000839C4" w:rsidRDefault="008D2D8A" w:rsidP="00146FA2">
      <w:pPr>
        <w:pStyle w:val="CommentText"/>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US"/>
        </w:rPr>
        <w:t>Data was</w:t>
      </w:r>
      <w:r w:rsidR="005D299D" w:rsidRPr="000839C4">
        <w:rPr>
          <w:rFonts w:ascii="Times New Roman" w:hAnsi="Times New Roman" w:cs="Times New Roman"/>
          <w:sz w:val="24"/>
          <w:szCs w:val="24"/>
          <w:lang w:val="en-US"/>
        </w:rPr>
        <w:t xml:space="preserve"> recorded in Excel</w:t>
      </w:r>
      <w:r w:rsidR="002D5BF0" w:rsidRPr="000839C4">
        <w:rPr>
          <w:rFonts w:ascii="Times New Roman" w:hAnsi="Times New Roman" w:cs="Times New Roman"/>
          <w:sz w:val="24"/>
          <w:szCs w:val="24"/>
          <w:vertAlign w:val="superscript"/>
          <w:lang w:val="en-US"/>
        </w:rPr>
        <w:t xml:space="preserve"> </w:t>
      </w:r>
      <w:r w:rsidR="002D5BF0" w:rsidRPr="000839C4">
        <w:rPr>
          <w:rFonts w:ascii="Times New Roman" w:hAnsi="Times New Roman" w:cs="Times New Roman"/>
          <w:sz w:val="24"/>
          <w:szCs w:val="24"/>
          <w:lang w:val="en-US"/>
        </w:rPr>
        <w:t xml:space="preserve">version 2010 </w:t>
      </w:r>
      <w:r w:rsidR="005D299D" w:rsidRPr="000839C4">
        <w:rPr>
          <w:rFonts w:ascii="Times New Roman" w:hAnsi="Times New Roman" w:cs="Times New Roman"/>
          <w:sz w:val="24"/>
          <w:szCs w:val="24"/>
          <w:lang w:val="en-US"/>
        </w:rPr>
        <w:t xml:space="preserve">(Microsoft) and </w:t>
      </w:r>
      <w:proofErr w:type="spellStart"/>
      <w:r w:rsidR="005D299D" w:rsidRPr="000839C4">
        <w:rPr>
          <w:rFonts w:ascii="Times New Roman" w:hAnsi="Times New Roman" w:cs="Times New Roman"/>
          <w:sz w:val="24"/>
          <w:szCs w:val="24"/>
          <w:lang w:val="en-US"/>
        </w:rPr>
        <w:t>anal</w:t>
      </w:r>
      <w:r w:rsidR="009F47D7" w:rsidRPr="000839C4">
        <w:rPr>
          <w:rFonts w:ascii="Times New Roman" w:hAnsi="Times New Roman" w:cs="Times New Roman"/>
          <w:sz w:val="24"/>
          <w:szCs w:val="24"/>
          <w:lang w:val="en-US"/>
        </w:rPr>
        <w:t>ysed</w:t>
      </w:r>
      <w:proofErr w:type="spellEnd"/>
      <w:r w:rsidR="009F47D7" w:rsidRPr="000839C4">
        <w:rPr>
          <w:rFonts w:ascii="Times New Roman" w:hAnsi="Times New Roman" w:cs="Times New Roman"/>
          <w:sz w:val="24"/>
          <w:szCs w:val="24"/>
          <w:lang w:val="en-US"/>
        </w:rPr>
        <w:t xml:space="preserve"> </w:t>
      </w:r>
      <w:r w:rsidR="000B529E">
        <w:rPr>
          <w:rFonts w:ascii="Times New Roman" w:hAnsi="Times New Roman" w:cs="Times New Roman"/>
          <w:sz w:val="24"/>
          <w:szCs w:val="24"/>
          <w:lang w:val="en-US"/>
        </w:rPr>
        <w:t>using</w:t>
      </w:r>
      <w:r w:rsidR="009F47D7" w:rsidRPr="000839C4">
        <w:rPr>
          <w:rFonts w:ascii="Times New Roman" w:hAnsi="Times New Roman" w:cs="Times New Roman"/>
          <w:sz w:val="24"/>
          <w:szCs w:val="24"/>
          <w:lang w:val="en-US"/>
        </w:rPr>
        <w:t xml:space="preserve"> Minitab 17 </w:t>
      </w:r>
      <w:r w:rsidR="00FA7093" w:rsidRPr="000839C4">
        <w:rPr>
          <w:rFonts w:ascii="Times New Roman" w:hAnsi="Times New Roman" w:cs="Times New Roman"/>
          <w:sz w:val="24"/>
          <w:szCs w:val="24"/>
          <w:lang w:val="en-US"/>
        </w:rPr>
        <w:t xml:space="preserve">and </w:t>
      </w:r>
      <w:r w:rsidR="005D299D" w:rsidRPr="000839C4">
        <w:rPr>
          <w:rFonts w:ascii="Times New Roman" w:hAnsi="Times New Roman" w:cs="Times New Roman"/>
          <w:sz w:val="24"/>
          <w:szCs w:val="24"/>
          <w:lang w:val="en-US"/>
        </w:rPr>
        <w:t xml:space="preserve">SAS 9.4 </w:t>
      </w:r>
      <w:r w:rsidR="00857D21" w:rsidRPr="000839C4">
        <w:rPr>
          <w:rFonts w:ascii="Times New Roman" w:hAnsi="Times New Roman" w:cs="Times New Roman"/>
          <w:sz w:val="24"/>
          <w:szCs w:val="24"/>
          <w:lang w:val="en-US"/>
        </w:rPr>
        <w:t xml:space="preserve">(SAS Institute) </w:t>
      </w:r>
      <w:r w:rsidR="005D299D" w:rsidRPr="000839C4">
        <w:rPr>
          <w:rFonts w:ascii="Times New Roman" w:hAnsi="Times New Roman" w:cs="Times New Roman"/>
          <w:sz w:val="24"/>
          <w:szCs w:val="24"/>
          <w:lang w:val="en-US"/>
        </w:rPr>
        <w:t xml:space="preserve">software. </w:t>
      </w:r>
      <w:r w:rsidR="002D5BF0" w:rsidRPr="000839C4">
        <w:rPr>
          <w:rFonts w:ascii="Times New Roman" w:hAnsi="Times New Roman" w:cs="Times New Roman"/>
          <w:sz w:val="24"/>
          <w:szCs w:val="24"/>
          <w:lang w:val="en-US"/>
        </w:rPr>
        <w:t xml:space="preserve">Descriptive </w:t>
      </w:r>
      <w:r w:rsidR="00733E6C" w:rsidRPr="000839C4">
        <w:rPr>
          <w:rFonts w:ascii="Times New Roman" w:hAnsi="Times New Roman" w:cs="Times New Roman"/>
          <w:sz w:val="24"/>
          <w:szCs w:val="24"/>
          <w:lang w:val="en-US"/>
        </w:rPr>
        <w:t>statistics were</w:t>
      </w:r>
      <w:r w:rsidR="00146FA2" w:rsidRPr="000839C4">
        <w:rPr>
          <w:rFonts w:ascii="Times New Roman" w:hAnsi="Times New Roman" w:cs="Times New Roman"/>
          <w:sz w:val="24"/>
          <w:szCs w:val="24"/>
          <w:lang w:val="en-US"/>
        </w:rPr>
        <w:t xml:space="preserve"> </w:t>
      </w:r>
      <w:r w:rsidR="00D33677" w:rsidRPr="000839C4">
        <w:rPr>
          <w:rFonts w:ascii="Times New Roman" w:hAnsi="Times New Roman" w:cs="Times New Roman"/>
          <w:sz w:val="24"/>
          <w:szCs w:val="24"/>
          <w:lang w:val="en-US"/>
        </w:rPr>
        <w:t>performed to assess</w:t>
      </w:r>
      <w:r w:rsidR="00733E6C" w:rsidRPr="000839C4">
        <w:rPr>
          <w:rFonts w:ascii="Times New Roman" w:hAnsi="Times New Roman" w:cs="Times New Roman"/>
          <w:sz w:val="24"/>
          <w:szCs w:val="24"/>
          <w:lang w:val="en-US"/>
        </w:rPr>
        <w:t xml:space="preserve"> </w:t>
      </w:r>
      <w:r w:rsidR="00146FA2" w:rsidRPr="000839C4">
        <w:rPr>
          <w:rFonts w:ascii="Times New Roman" w:hAnsi="Times New Roman" w:cs="Times New Roman"/>
          <w:sz w:val="24"/>
          <w:szCs w:val="24"/>
          <w:lang w:val="en-US"/>
        </w:rPr>
        <w:t>the composition of the ISL in horses with</w:t>
      </w:r>
      <w:r w:rsidR="007C746B" w:rsidRPr="000839C4">
        <w:rPr>
          <w:rFonts w:ascii="Times New Roman" w:hAnsi="Times New Roman" w:cs="Times New Roman"/>
          <w:sz w:val="24"/>
          <w:szCs w:val="24"/>
          <w:lang w:val="en-US"/>
        </w:rPr>
        <w:t xml:space="preserve"> OR</w:t>
      </w:r>
      <w:r w:rsidR="0093274F" w:rsidRPr="000839C4">
        <w:rPr>
          <w:rFonts w:ascii="Times New Roman" w:hAnsi="Times New Roman" w:cs="Times New Roman"/>
          <w:sz w:val="24"/>
          <w:szCs w:val="24"/>
          <w:lang w:val="en-US"/>
        </w:rPr>
        <w:t>SP</w:t>
      </w:r>
      <w:r w:rsidR="00AD6422" w:rsidRPr="000839C4">
        <w:rPr>
          <w:rFonts w:ascii="Times New Roman" w:hAnsi="Times New Roman" w:cs="Times New Roman"/>
          <w:sz w:val="24"/>
          <w:szCs w:val="24"/>
          <w:lang w:val="en-US"/>
        </w:rPr>
        <w:t>s</w:t>
      </w:r>
      <w:r w:rsidR="0093274F" w:rsidRPr="000839C4">
        <w:rPr>
          <w:rFonts w:ascii="Times New Roman" w:hAnsi="Times New Roman" w:cs="Times New Roman"/>
          <w:sz w:val="24"/>
          <w:szCs w:val="24"/>
          <w:lang w:val="en-US"/>
        </w:rPr>
        <w:t xml:space="preserve"> </w:t>
      </w:r>
      <w:r w:rsidR="006C2A47" w:rsidRPr="000839C4">
        <w:rPr>
          <w:rFonts w:ascii="Times New Roman" w:hAnsi="Times New Roman" w:cs="Times New Roman"/>
          <w:sz w:val="24"/>
          <w:szCs w:val="24"/>
          <w:lang w:val="en-US"/>
        </w:rPr>
        <w:t>and</w:t>
      </w:r>
      <w:r w:rsidR="008A43D1" w:rsidRPr="000839C4">
        <w:rPr>
          <w:rFonts w:ascii="Times New Roman" w:hAnsi="Times New Roman" w:cs="Times New Roman"/>
          <w:sz w:val="24"/>
          <w:szCs w:val="24"/>
          <w:lang w:val="en-US"/>
        </w:rPr>
        <w:t xml:space="preserve"> the </w:t>
      </w:r>
      <w:r w:rsidR="00A917DE" w:rsidRPr="000839C4">
        <w:rPr>
          <w:rFonts w:ascii="Times New Roman" w:hAnsi="Times New Roman" w:cs="Times New Roman"/>
          <w:sz w:val="24"/>
          <w:szCs w:val="24"/>
          <w:lang w:val="en-US"/>
        </w:rPr>
        <w:t xml:space="preserve">control samples. </w:t>
      </w:r>
      <w:r w:rsidR="000B529E">
        <w:rPr>
          <w:rFonts w:ascii="Times New Roman" w:hAnsi="Times New Roman" w:cs="Times New Roman"/>
          <w:sz w:val="24"/>
          <w:szCs w:val="24"/>
          <w:lang w:val="en-US"/>
        </w:rPr>
        <w:t>D</w:t>
      </w:r>
      <w:r w:rsidR="00E107AF" w:rsidRPr="000839C4">
        <w:rPr>
          <w:rFonts w:ascii="Times New Roman" w:hAnsi="Times New Roman" w:cs="Times New Roman"/>
          <w:sz w:val="24"/>
          <w:szCs w:val="24"/>
          <w:lang w:val="en-US"/>
        </w:rPr>
        <w:t>ifference</w:t>
      </w:r>
      <w:r w:rsidR="000B529E">
        <w:rPr>
          <w:rFonts w:ascii="Times New Roman" w:hAnsi="Times New Roman" w:cs="Times New Roman"/>
          <w:sz w:val="24"/>
          <w:szCs w:val="24"/>
          <w:lang w:val="en-US"/>
        </w:rPr>
        <w:t>s</w:t>
      </w:r>
      <w:r w:rsidR="00E107AF" w:rsidRPr="000839C4">
        <w:rPr>
          <w:rFonts w:ascii="Times New Roman" w:hAnsi="Times New Roman" w:cs="Times New Roman"/>
          <w:sz w:val="24"/>
          <w:szCs w:val="24"/>
          <w:lang w:val="en-US"/>
        </w:rPr>
        <w:t xml:space="preserve"> in </w:t>
      </w:r>
      <w:r w:rsidR="002D5BF0" w:rsidRPr="000839C4">
        <w:rPr>
          <w:rFonts w:ascii="Times New Roman" w:hAnsi="Times New Roman" w:cs="Times New Roman"/>
          <w:sz w:val="24"/>
          <w:szCs w:val="24"/>
          <w:lang w:val="en-US"/>
        </w:rPr>
        <w:t xml:space="preserve">nerve distribution </w:t>
      </w:r>
      <w:r w:rsidR="000B529E">
        <w:rPr>
          <w:rFonts w:ascii="Times New Roman" w:hAnsi="Times New Roman" w:cs="Times New Roman"/>
          <w:sz w:val="24"/>
          <w:szCs w:val="24"/>
          <w:lang w:val="en-US"/>
        </w:rPr>
        <w:t>were</w:t>
      </w:r>
      <w:r w:rsidR="0093274F" w:rsidRPr="000839C4">
        <w:rPr>
          <w:rFonts w:ascii="Times New Roman" w:hAnsi="Times New Roman" w:cs="Times New Roman"/>
          <w:sz w:val="24"/>
          <w:szCs w:val="24"/>
          <w:lang w:val="en-US"/>
        </w:rPr>
        <w:t xml:space="preserve"> calculated </w:t>
      </w:r>
      <w:r w:rsidR="002D5BF0" w:rsidRPr="000839C4">
        <w:rPr>
          <w:rFonts w:ascii="Times New Roman" w:hAnsi="Times New Roman" w:cs="Times New Roman"/>
          <w:sz w:val="24"/>
          <w:szCs w:val="24"/>
          <w:lang w:val="en-US"/>
        </w:rPr>
        <w:t>in the ISL sections of health</w:t>
      </w:r>
      <w:r w:rsidR="007C746B" w:rsidRPr="000839C4">
        <w:rPr>
          <w:rFonts w:ascii="Times New Roman" w:hAnsi="Times New Roman" w:cs="Times New Roman"/>
          <w:sz w:val="24"/>
          <w:szCs w:val="24"/>
          <w:lang w:val="en-US"/>
        </w:rPr>
        <w:t>y horses and horses with OR</w:t>
      </w:r>
      <w:r w:rsidR="002D5BF0" w:rsidRPr="000839C4">
        <w:rPr>
          <w:rFonts w:ascii="Times New Roman" w:hAnsi="Times New Roman" w:cs="Times New Roman"/>
          <w:sz w:val="24"/>
          <w:szCs w:val="24"/>
          <w:lang w:val="en-US"/>
        </w:rPr>
        <w:t>SP</w:t>
      </w:r>
      <w:r w:rsidR="00AD6422" w:rsidRPr="000839C4">
        <w:rPr>
          <w:rFonts w:ascii="Times New Roman" w:hAnsi="Times New Roman" w:cs="Times New Roman"/>
          <w:sz w:val="24"/>
          <w:szCs w:val="24"/>
          <w:lang w:val="en-US"/>
        </w:rPr>
        <w:t>s</w:t>
      </w:r>
      <w:r w:rsidR="00A917DE" w:rsidRPr="000839C4">
        <w:rPr>
          <w:rFonts w:ascii="Times New Roman" w:hAnsi="Times New Roman" w:cs="Times New Roman"/>
          <w:sz w:val="24"/>
          <w:szCs w:val="24"/>
          <w:lang w:val="en-US"/>
        </w:rPr>
        <w:t xml:space="preserve"> using the Kruskal-Wallis test</w:t>
      </w:r>
      <w:r w:rsidR="002D5BF0" w:rsidRPr="000839C4">
        <w:rPr>
          <w:rFonts w:ascii="Times New Roman" w:hAnsi="Times New Roman" w:cs="Times New Roman"/>
          <w:sz w:val="24"/>
          <w:szCs w:val="24"/>
          <w:lang w:val="en-US"/>
        </w:rPr>
        <w:t>.</w:t>
      </w:r>
      <w:r w:rsidR="00CA4093" w:rsidRPr="000839C4">
        <w:rPr>
          <w:rFonts w:ascii="Times New Roman" w:hAnsi="Times New Roman" w:cs="Times New Roman"/>
          <w:sz w:val="24"/>
          <w:szCs w:val="24"/>
          <w:lang w:val="en-US"/>
        </w:rPr>
        <w:t xml:space="preserve"> </w:t>
      </w:r>
      <w:r w:rsidR="00A46401" w:rsidRPr="000839C4">
        <w:rPr>
          <w:rFonts w:ascii="Times New Roman" w:hAnsi="Times New Roman" w:cs="Times New Roman"/>
          <w:sz w:val="24"/>
          <w:szCs w:val="24"/>
          <w:lang w:val="en-US"/>
        </w:rPr>
        <w:t xml:space="preserve">The difference between the area of </w:t>
      </w:r>
      <w:r w:rsidR="00BC1978" w:rsidRPr="000839C4">
        <w:rPr>
          <w:rFonts w:ascii="Times New Roman" w:hAnsi="Times New Roman" w:cs="Times New Roman"/>
          <w:sz w:val="24"/>
          <w:szCs w:val="24"/>
          <w:lang w:val="en-US"/>
        </w:rPr>
        <w:t>fibrocartilaginous</w:t>
      </w:r>
      <w:r w:rsidR="00A46401" w:rsidRPr="000839C4">
        <w:rPr>
          <w:rFonts w:ascii="Times New Roman" w:hAnsi="Times New Roman" w:cs="Times New Roman"/>
          <w:sz w:val="24"/>
          <w:szCs w:val="24"/>
          <w:lang w:val="en-US"/>
        </w:rPr>
        <w:t xml:space="preserve"> metaplasia and unaffected tissue</w:t>
      </w:r>
      <w:r w:rsidR="00FB7475">
        <w:rPr>
          <w:rFonts w:ascii="Times New Roman" w:hAnsi="Times New Roman" w:cs="Times New Roman"/>
          <w:sz w:val="24"/>
          <w:szCs w:val="24"/>
          <w:lang w:val="en-US"/>
        </w:rPr>
        <w:t>,</w:t>
      </w:r>
      <w:r w:rsidR="00A46401" w:rsidRPr="000839C4">
        <w:rPr>
          <w:rFonts w:ascii="Times New Roman" w:hAnsi="Times New Roman" w:cs="Times New Roman"/>
          <w:sz w:val="24"/>
          <w:szCs w:val="24"/>
          <w:lang w:val="en-US"/>
        </w:rPr>
        <w:t xml:space="preserve"> </w:t>
      </w:r>
      <w:r w:rsidR="00D33677" w:rsidRPr="000839C4">
        <w:rPr>
          <w:rFonts w:ascii="Times New Roman" w:hAnsi="Times New Roman" w:cs="Times New Roman"/>
          <w:sz w:val="24"/>
          <w:szCs w:val="24"/>
          <w:lang w:val="en-US"/>
        </w:rPr>
        <w:t>and</w:t>
      </w:r>
      <w:r w:rsidR="00146FA2" w:rsidRPr="000839C4">
        <w:rPr>
          <w:rFonts w:ascii="Times New Roman" w:hAnsi="Times New Roman" w:cs="Times New Roman"/>
          <w:sz w:val="24"/>
          <w:szCs w:val="24"/>
          <w:lang w:val="en-US"/>
        </w:rPr>
        <w:t xml:space="preserve"> the content of adipose tissue</w:t>
      </w:r>
      <w:r w:rsidR="00FB7475">
        <w:rPr>
          <w:rFonts w:ascii="Times New Roman" w:hAnsi="Times New Roman" w:cs="Times New Roman"/>
          <w:sz w:val="24"/>
          <w:szCs w:val="24"/>
          <w:lang w:val="en-US"/>
        </w:rPr>
        <w:t>,</w:t>
      </w:r>
      <w:r w:rsidR="00146FA2" w:rsidRPr="000839C4">
        <w:rPr>
          <w:rFonts w:ascii="Times New Roman" w:hAnsi="Times New Roman" w:cs="Times New Roman"/>
          <w:sz w:val="24"/>
          <w:szCs w:val="24"/>
          <w:lang w:val="en-US"/>
        </w:rPr>
        <w:t xml:space="preserve"> </w:t>
      </w:r>
      <w:r w:rsidR="00A46401" w:rsidRPr="000839C4">
        <w:rPr>
          <w:rFonts w:ascii="Times New Roman" w:hAnsi="Times New Roman" w:cs="Times New Roman"/>
          <w:sz w:val="24"/>
          <w:szCs w:val="24"/>
          <w:lang w:val="en-US"/>
        </w:rPr>
        <w:t>was inve</w:t>
      </w:r>
      <w:r w:rsidR="00AD3753" w:rsidRPr="000839C4">
        <w:rPr>
          <w:rFonts w:ascii="Times New Roman" w:hAnsi="Times New Roman" w:cs="Times New Roman"/>
          <w:sz w:val="24"/>
          <w:szCs w:val="24"/>
          <w:lang w:val="en-US"/>
        </w:rPr>
        <w:t xml:space="preserve">stigated using the Mann-Whitney </w:t>
      </w:r>
      <w:r w:rsidR="00AD3753" w:rsidRPr="000839C4">
        <w:rPr>
          <w:rFonts w:ascii="Times New Roman" w:hAnsi="Times New Roman" w:cs="Times New Roman"/>
          <w:i/>
          <w:sz w:val="24"/>
          <w:szCs w:val="24"/>
          <w:lang w:val="en-US"/>
        </w:rPr>
        <w:t>U</w:t>
      </w:r>
      <w:r w:rsidR="00AD3753" w:rsidRPr="000839C4">
        <w:rPr>
          <w:rFonts w:ascii="Times New Roman" w:hAnsi="Times New Roman" w:cs="Times New Roman"/>
          <w:sz w:val="24"/>
          <w:szCs w:val="24"/>
          <w:lang w:val="en-US"/>
        </w:rPr>
        <w:t xml:space="preserve"> </w:t>
      </w:r>
      <w:r w:rsidR="00A46401" w:rsidRPr="000839C4">
        <w:rPr>
          <w:rFonts w:ascii="Times New Roman" w:hAnsi="Times New Roman" w:cs="Times New Roman"/>
          <w:sz w:val="24"/>
          <w:szCs w:val="24"/>
          <w:lang w:val="en-US"/>
        </w:rPr>
        <w:t>test.</w:t>
      </w:r>
    </w:p>
    <w:p w14:paraId="6BA27EBC" w14:textId="77777777" w:rsidR="007B4990" w:rsidRPr="000839C4" w:rsidRDefault="007B4990" w:rsidP="00FB7475">
      <w:pPr>
        <w:pStyle w:val="CommentText"/>
        <w:spacing w:after="0" w:line="480" w:lineRule="auto"/>
        <w:rPr>
          <w:rFonts w:ascii="Times New Roman" w:hAnsi="Times New Roman" w:cs="Times New Roman"/>
          <w:sz w:val="24"/>
          <w:szCs w:val="24"/>
          <w:lang w:val="en-US"/>
        </w:rPr>
      </w:pPr>
    </w:p>
    <w:p w14:paraId="6577E100" w14:textId="5998690E" w:rsidR="00973499" w:rsidRPr="000839C4" w:rsidRDefault="005D299D" w:rsidP="00A46401">
      <w:pPr>
        <w:pStyle w:val="CommentText"/>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GB"/>
        </w:rPr>
        <w:t>A</w:t>
      </w:r>
      <w:r w:rsidRPr="000839C4">
        <w:rPr>
          <w:rFonts w:ascii="Times New Roman" w:hAnsi="Times New Roman" w:cs="Times New Roman"/>
          <w:sz w:val="24"/>
          <w:szCs w:val="24"/>
          <w:lang w:val="en-US"/>
        </w:rPr>
        <w:t xml:space="preserve"> linear mixed regression model was used to investigate the effects of disease, type of tissue (ligament, fat</w:t>
      </w:r>
      <w:r w:rsidR="00FB7475">
        <w:rPr>
          <w:rFonts w:ascii="Times New Roman" w:hAnsi="Times New Roman" w:cs="Times New Roman"/>
          <w:sz w:val="24"/>
          <w:szCs w:val="24"/>
          <w:lang w:val="en-US"/>
        </w:rPr>
        <w:t xml:space="preserve"> or</w:t>
      </w:r>
      <w:r w:rsidRPr="000839C4">
        <w:rPr>
          <w:rFonts w:ascii="Times New Roman" w:hAnsi="Times New Roman" w:cs="Times New Roman"/>
          <w:sz w:val="24"/>
          <w:szCs w:val="24"/>
          <w:lang w:val="en-US"/>
        </w:rPr>
        <w:t xml:space="preserve"> muscle) and nerve size on the number of nerves per cross section</w:t>
      </w:r>
      <w:r w:rsidR="008D2D8A" w:rsidRPr="000839C4">
        <w:rPr>
          <w:rFonts w:ascii="Times New Roman" w:hAnsi="Times New Roman" w:cs="Times New Roman"/>
          <w:sz w:val="24"/>
          <w:szCs w:val="24"/>
          <w:lang w:val="en-US"/>
        </w:rPr>
        <w:t>al</w:t>
      </w:r>
      <w:r w:rsidRPr="000839C4">
        <w:rPr>
          <w:rFonts w:ascii="Times New Roman" w:hAnsi="Times New Roman" w:cs="Times New Roman"/>
          <w:sz w:val="24"/>
          <w:szCs w:val="24"/>
          <w:lang w:val="en-US"/>
        </w:rPr>
        <w:t xml:space="preserve"> area (mm</w:t>
      </w:r>
      <w:r w:rsidRPr="000839C4">
        <w:rPr>
          <w:rFonts w:ascii="Times New Roman" w:hAnsi="Times New Roman" w:cs="Times New Roman"/>
          <w:sz w:val="24"/>
          <w:szCs w:val="24"/>
          <w:vertAlign w:val="superscript"/>
          <w:lang w:val="en-US"/>
        </w:rPr>
        <w:t>2</w:t>
      </w:r>
      <w:r w:rsidR="00125274" w:rsidRPr="000839C4">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The data </w:t>
      </w:r>
      <w:r w:rsidR="00FB7475">
        <w:rPr>
          <w:rFonts w:ascii="Times New Roman" w:hAnsi="Times New Roman" w:cs="Times New Roman"/>
          <w:sz w:val="24"/>
          <w:szCs w:val="24"/>
          <w:lang w:val="en-US"/>
        </w:rPr>
        <w:t>were</w:t>
      </w:r>
      <w:r w:rsidRPr="000839C4">
        <w:rPr>
          <w:rFonts w:ascii="Times New Roman" w:hAnsi="Times New Roman" w:cs="Times New Roman"/>
          <w:sz w:val="24"/>
          <w:szCs w:val="24"/>
          <w:lang w:val="en-US"/>
        </w:rPr>
        <w:t xml:space="preserve"> hierarchically structured as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tissue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within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interspinous space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and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interspinous space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within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horse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Horse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and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interspinous space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within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horse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were used as random effects. Disease status (</w:t>
      </w:r>
      <w:r w:rsidR="0093274F" w:rsidRPr="000839C4">
        <w:rPr>
          <w:rFonts w:ascii="Times New Roman" w:hAnsi="Times New Roman" w:cs="Times New Roman"/>
          <w:sz w:val="24"/>
          <w:szCs w:val="24"/>
          <w:lang w:val="en-US"/>
        </w:rPr>
        <w:t>positive/negative)</w:t>
      </w:r>
      <w:r w:rsidRPr="000839C4">
        <w:rPr>
          <w:rFonts w:ascii="Times New Roman" w:hAnsi="Times New Roman" w:cs="Times New Roman"/>
          <w:sz w:val="24"/>
          <w:szCs w:val="24"/>
          <w:lang w:val="en-US"/>
        </w:rPr>
        <w:t>, tissue (</w:t>
      </w:r>
      <w:r w:rsidR="00FB7475">
        <w:rPr>
          <w:rFonts w:ascii="Times New Roman" w:hAnsi="Times New Roman" w:cs="Times New Roman"/>
          <w:sz w:val="24"/>
          <w:szCs w:val="24"/>
          <w:lang w:val="en-US"/>
        </w:rPr>
        <w:t xml:space="preserve">ligament, fat or </w:t>
      </w:r>
      <w:r w:rsidRPr="000839C4">
        <w:rPr>
          <w:rFonts w:ascii="Times New Roman" w:hAnsi="Times New Roman" w:cs="Times New Roman"/>
          <w:sz w:val="24"/>
          <w:szCs w:val="24"/>
          <w:lang w:val="en-US"/>
        </w:rPr>
        <w:t xml:space="preserve">muscle), nerve size (small, medium or large) and the interaction between tissue type and nerve size were determined as fixed effects. </w:t>
      </w:r>
      <w:r w:rsidR="002D5BF0" w:rsidRPr="000839C4">
        <w:rPr>
          <w:rFonts w:ascii="Times New Roman" w:hAnsi="Times New Roman" w:cs="Times New Roman"/>
          <w:sz w:val="24"/>
          <w:szCs w:val="24"/>
          <w:lang w:val="en-US"/>
        </w:rPr>
        <w:t xml:space="preserve">In order to </w:t>
      </w:r>
      <w:r w:rsidR="002B7067" w:rsidRPr="000839C4">
        <w:rPr>
          <w:rFonts w:ascii="Times New Roman" w:hAnsi="Times New Roman" w:cs="Times New Roman"/>
          <w:sz w:val="24"/>
          <w:szCs w:val="24"/>
          <w:lang w:val="en-US"/>
        </w:rPr>
        <w:t>receive</w:t>
      </w:r>
      <w:r w:rsidRPr="000839C4">
        <w:rPr>
          <w:rFonts w:ascii="Times New Roman" w:hAnsi="Times New Roman" w:cs="Times New Roman"/>
          <w:sz w:val="24"/>
          <w:szCs w:val="24"/>
          <w:lang w:val="en-US"/>
        </w:rPr>
        <w:t xml:space="preserve"> normal</w:t>
      </w:r>
      <w:r w:rsidR="002D5BF0" w:rsidRPr="000839C4">
        <w:rPr>
          <w:rFonts w:ascii="Times New Roman" w:hAnsi="Times New Roman" w:cs="Times New Roman"/>
          <w:sz w:val="24"/>
          <w:szCs w:val="24"/>
          <w:lang w:val="en-US"/>
        </w:rPr>
        <w:t>ly distributed</w:t>
      </w:r>
      <w:r w:rsidRPr="000839C4">
        <w:rPr>
          <w:rFonts w:ascii="Times New Roman" w:hAnsi="Times New Roman" w:cs="Times New Roman"/>
          <w:sz w:val="24"/>
          <w:szCs w:val="24"/>
          <w:lang w:val="en-US"/>
        </w:rPr>
        <w:t xml:space="preserve"> and homoscedastic residues, the dependent variable (cartilaginous tissue or nerves/mm</w:t>
      </w:r>
      <w:r w:rsidRPr="000839C4">
        <w:rPr>
          <w:rFonts w:ascii="Times New Roman" w:hAnsi="Times New Roman" w:cs="Times New Roman"/>
          <w:sz w:val="24"/>
          <w:szCs w:val="24"/>
          <w:vertAlign w:val="superscript"/>
          <w:lang w:val="en-US"/>
        </w:rPr>
        <w:t>2</w:t>
      </w:r>
      <w:r w:rsidRPr="000839C4">
        <w:rPr>
          <w:rFonts w:ascii="Times New Roman" w:hAnsi="Times New Roman" w:cs="Times New Roman"/>
          <w:sz w:val="24"/>
          <w:szCs w:val="24"/>
          <w:lang w:val="en-US"/>
        </w:rPr>
        <w:t xml:space="preserve">) was transformed to logarithmic values on the basis of 10 and a </w:t>
      </w:r>
      <w:r w:rsidR="00BC1978">
        <w:rPr>
          <w:rFonts w:ascii="Times New Roman" w:hAnsi="Times New Roman" w:cs="Times New Roman"/>
          <w:sz w:val="24"/>
          <w:szCs w:val="24"/>
          <w:lang w:val="en-US"/>
        </w:rPr>
        <w:t>B</w:t>
      </w:r>
      <w:r w:rsidRPr="000839C4">
        <w:rPr>
          <w:rFonts w:ascii="Times New Roman" w:hAnsi="Times New Roman" w:cs="Times New Roman"/>
          <w:sz w:val="24"/>
          <w:szCs w:val="24"/>
          <w:lang w:val="en-US"/>
        </w:rPr>
        <w:t>ox</w:t>
      </w:r>
      <w:r w:rsidR="00BC1978">
        <w:rPr>
          <w:rFonts w:ascii="Times New Roman" w:hAnsi="Times New Roman" w:cs="Times New Roman"/>
          <w:sz w:val="24"/>
          <w:szCs w:val="24"/>
          <w:lang w:val="en-US"/>
        </w:rPr>
        <w:t>-C</w:t>
      </w:r>
      <w:r w:rsidRPr="000839C4">
        <w:rPr>
          <w:rFonts w:ascii="Times New Roman" w:hAnsi="Times New Roman" w:cs="Times New Roman"/>
          <w:sz w:val="24"/>
          <w:szCs w:val="24"/>
          <w:lang w:val="en-US"/>
        </w:rPr>
        <w:t xml:space="preserve">ox transformation with </w:t>
      </w:r>
      <w:r w:rsidR="00BC1978">
        <w:rPr>
          <w:rFonts w:ascii="Times New Roman" w:hAnsi="Times New Roman" w:cs="Times New Roman"/>
          <w:sz w:val="24"/>
          <w:szCs w:val="24"/>
          <w:lang w:val="en-US"/>
        </w:rPr>
        <w:t>l</w:t>
      </w:r>
      <w:r w:rsidRPr="000839C4">
        <w:rPr>
          <w:rFonts w:ascii="Times New Roman" w:hAnsi="Times New Roman" w:cs="Times New Roman"/>
          <w:sz w:val="24"/>
          <w:szCs w:val="24"/>
          <w:lang w:val="en-US"/>
        </w:rPr>
        <w:t>ambda-2 was performed. Lambda was selected by maximizing the profile log-likelihood function. Model construction was carried out with the use of -2 Log Likelihood and Akai</w:t>
      </w:r>
      <w:r w:rsidR="005B35E7" w:rsidRPr="000839C4">
        <w:rPr>
          <w:rFonts w:ascii="Times New Roman" w:hAnsi="Times New Roman" w:cs="Times New Roman"/>
          <w:sz w:val="24"/>
          <w:szCs w:val="24"/>
          <w:lang w:val="en-US"/>
        </w:rPr>
        <w:t xml:space="preserve">ke’s </w:t>
      </w:r>
      <w:r w:rsidR="00FB7475">
        <w:rPr>
          <w:rFonts w:ascii="Times New Roman" w:hAnsi="Times New Roman" w:cs="Times New Roman"/>
          <w:sz w:val="24"/>
          <w:szCs w:val="24"/>
          <w:lang w:val="en-US"/>
        </w:rPr>
        <w:t>i</w:t>
      </w:r>
      <w:r w:rsidR="005B35E7" w:rsidRPr="000839C4">
        <w:rPr>
          <w:rFonts w:ascii="Times New Roman" w:hAnsi="Times New Roman" w:cs="Times New Roman"/>
          <w:sz w:val="24"/>
          <w:szCs w:val="24"/>
          <w:lang w:val="en-US"/>
        </w:rPr>
        <w:t xml:space="preserve">nformation </w:t>
      </w:r>
      <w:r w:rsidR="00FB7475">
        <w:rPr>
          <w:rFonts w:ascii="Times New Roman" w:hAnsi="Times New Roman" w:cs="Times New Roman"/>
          <w:sz w:val="24"/>
          <w:szCs w:val="24"/>
          <w:lang w:val="en-US"/>
        </w:rPr>
        <w:t>c</w:t>
      </w:r>
      <w:r w:rsidR="005B35E7" w:rsidRPr="000839C4">
        <w:rPr>
          <w:rFonts w:ascii="Times New Roman" w:hAnsi="Times New Roman" w:cs="Times New Roman"/>
          <w:sz w:val="24"/>
          <w:szCs w:val="24"/>
          <w:lang w:val="en-US"/>
        </w:rPr>
        <w:t>riterion</w:t>
      </w:r>
      <w:r w:rsidRPr="000839C4">
        <w:rPr>
          <w:rFonts w:ascii="Times New Roman" w:hAnsi="Times New Roman" w:cs="Times New Roman"/>
          <w:sz w:val="24"/>
          <w:szCs w:val="24"/>
          <w:lang w:val="en-US"/>
        </w:rPr>
        <w:t>. In the final model</w:t>
      </w:r>
      <w:r w:rsidR="00FB7475">
        <w:rPr>
          <w:rFonts w:ascii="Times New Roman" w:hAnsi="Times New Roman" w:cs="Times New Roman"/>
          <w:sz w:val="24"/>
          <w:szCs w:val="24"/>
          <w:lang w:val="en-US"/>
        </w:rPr>
        <w:t>,</w:t>
      </w:r>
      <w:r w:rsidR="00393E9E" w:rsidRPr="000839C4">
        <w:rPr>
          <w:rFonts w:ascii="Times New Roman" w:hAnsi="Times New Roman" w:cs="Times New Roman"/>
          <w:sz w:val="24"/>
          <w:szCs w:val="24"/>
          <w:lang w:val="en-US"/>
        </w:rPr>
        <w:t xml:space="preserve"> restricted maximum </w:t>
      </w:r>
      <w:r w:rsidR="006E56C1" w:rsidRPr="000839C4">
        <w:rPr>
          <w:rFonts w:ascii="Times New Roman" w:hAnsi="Times New Roman" w:cs="Times New Roman"/>
          <w:sz w:val="24"/>
          <w:szCs w:val="24"/>
          <w:lang w:val="en-US"/>
        </w:rPr>
        <w:t xml:space="preserve">likelihood </w:t>
      </w:r>
      <w:r w:rsidRPr="000839C4">
        <w:rPr>
          <w:rFonts w:ascii="Times New Roman" w:hAnsi="Times New Roman" w:cs="Times New Roman"/>
          <w:sz w:val="24"/>
          <w:szCs w:val="24"/>
          <w:lang w:val="en-US"/>
        </w:rPr>
        <w:t xml:space="preserve">estimations were used to </w:t>
      </w:r>
      <w:r w:rsidR="00A461E4" w:rsidRPr="000839C4">
        <w:rPr>
          <w:rFonts w:ascii="Times New Roman" w:hAnsi="Times New Roman" w:cs="Times New Roman"/>
          <w:sz w:val="24"/>
          <w:szCs w:val="24"/>
          <w:lang w:val="en-US"/>
        </w:rPr>
        <w:t>investigate</w:t>
      </w:r>
      <w:r w:rsidRPr="000839C4">
        <w:rPr>
          <w:rFonts w:ascii="Times New Roman" w:hAnsi="Times New Roman" w:cs="Times New Roman"/>
          <w:sz w:val="24"/>
          <w:szCs w:val="24"/>
          <w:lang w:val="en-US"/>
        </w:rPr>
        <w:t xml:space="preserve"> residuals. Influence statistics </w:t>
      </w:r>
      <w:r w:rsidRPr="000839C4">
        <w:rPr>
          <w:rFonts w:ascii="Times New Roman" w:hAnsi="Times New Roman" w:cs="Times New Roman"/>
          <w:sz w:val="24"/>
          <w:szCs w:val="24"/>
          <w:lang w:val="en-US"/>
        </w:rPr>
        <w:lastRenderedPageBreak/>
        <w:t xml:space="preserve">included Cook’s D and leverage. Additionally, the </w:t>
      </w:r>
      <w:r w:rsidR="00FB7475">
        <w:rPr>
          <w:rFonts w:ascii="Times New Roman" w:hAnsi="Times New Roman" w:cs="Times New Roman"/>
          <w:sz w:val="24"/>
          <w:szCs w:val="24"/>
          <w:lang w:val="en-US"/>
        </w:rPr>
        <w:t>i</w:t>
      </w:r>
      <w:r w:rsidRPr="000839C4">
        <w:rPr>
          <w:rFonts w:ascii="Times New Roman" w:hAnsi="Times New Roman" w:cs="Times New Roman"/>
          <w:sz w:val="24"/>
          <w:szCs w:val="24"/>
          <w:lang w:val="en-US"/>
        </w:rPr>
        <w:t xml:space="preserve">ntraclass </w:t>
      </w:r>
      <w:r w:rsidR="00FB7475">
        <w:rPr>
          <w:rFonts w:ascii="Times New Roman" w:hAnsi="Times New Roman" w:cs="Times New Roman"/>
          <w:sz w:val="24"/>
          <w:szCs w:val="24"/>
          <w:lang w:val="en-US"/>
        </w:rPr>
        <w:t>c</w:t>
      </w:r>
      <w:r w:rsidRPr="000839C4">
        <w:rPr>
          <w:rFonts w:ascii="Times New Roman" w:hAnsi="Times New Roman" w:cs="Times New Roman"/>
          <w:sz w:val="24"/>
          <w:szCs w:val="24"/>
          <w:lang w:val="en-US"/>
        </w:rPr>
        <w:t xml:space="preserve">orrelation </w:t>
      </w:r>
      <w:r w:rsidR="00FB7475">
        <w:rPr>
          <w:rFonts w:ascii="Times New Roman" w:hAnsi="Times New Roman" w:cs="Times New Roman"/>
          <w:sz w:val="24"/>
          <w:szCs w:val="24"/>
          <w:lang w:val="en-US"/>
        </w:rPr>
        <w:t>c</w:t>
      </w:r>
      <w:r w:rsidRPr="000839C4">
        <w:rPr>
          <w:rFonts w:ascii="Times New Roman" w:hAnsi="Times New Roman" w:cs="Times New Roman"/>
          <w:sz w:val="24"/>
          <w:szCs w:val="24"/>
          <w:lang w:val="en-US"/>
        </w:rPr>
        <w:t xml:space="preserve">oefficient (ICC) for the hierarchical levels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horse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and </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interspinous space</w:t>
      </w:r>
      <w:r w:rsidR="00FB7475">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was calculated.</w:t>
      </w:r>
      <w:r w:rsidR="002C028A" w:rsidRPr="000839C4">
        <w:rPr>
          <w:rFonts w:ascii="Times New Roman" w:hAnsi="Times New Roman" w:cs="Times New Roman"/>
          <w:sz w:val="24"/>
          <w:szCs w:val="24"/>
          <w:lang w:val="en-US"/>
        </w:rPr>
        <w:t xml:space="preserve"> </w:t>
      </w:r>
      <w:r w:rsidR="00A6002C" w:rsidRPr="000839C4">
        <w:rPr>
          <w:rFonts w:ascii="Times New Roman" w:hAnsi="Times New Roman" w:cs="Times New Roman"/>
          <w:i/>
          <w:sz w:val="24"/>
          <w:szCs w:val="24"/>
          <w:lang w:val="en-US"/>
        </w:rPr>
        <w:t>P</w:t>
      </w:r>
      <w:r w:rsidR="00FB7475">
        <w:rPr>
          <w:rFonts w:ascii="Times New Roman" w:hAnsi="Times New Roman" w:cs="Times New Roman"/>
          <w:sz w:val="24"/>
          <w:szCs w:val="24"/>
          <w:lang w:val="en-US"/>
        </w:rPr>
        <w:t xml:space="preserve"> </w:t>
      </w:r>
      <w:r w:rsidR="00A6002C" w:rsidRPr="000839C4">
        <w:rPr>
          <w:rFonts w:ascii="Times New Roman" w:hAnsi="Times New Roman" w:cs="Times New Roman"/>
          <w:sz w:val="24"/>
          <w:szCs w:val="24"/>
          <w:lang w:val="en-US"/>
        </w:rPr>
        <w:t>values &lt;</w:t>
      </w:r>
      <w:r w:rsidR="00FB7475">
        <w:rPr>
          <w:rFonts w:ascii="Times New Roman" w:hAnsi="Times New Roman" w:cs="Times New Roman"/>
          <w:sz w:val="24"/>
          <w:szCs w:val="24"/>
          <w:lang w:val="en-US"/>
        </w:rPr>
        <w:t xml:space="preserve"> </w:t>
      </w:r>
      <w:r w:rsidR="00A6002C" w:rsidRPr="000839C4">
        <w:rPr>
          <w:rFonts w:ascii="Times New Roman" w:hAnsi="Times New Roman" w:cs="Times New Roman"/>
          <w:sz w:val="24"/>
          <w:szCs w:val="24"/>
          <w:lang w:val="en-US"/>
        </w:rPr>
        <w:t xml:space="preserve">0.05 were considered </w:t>
      </w:r>
      <w:r w:rsidR="00FB7475">
        <w:rPr>
          <w:rFonts w:ascii="Times New Roman" w:hAnsi="Times New Roman" w:cs="Times New Roman"/>
          <w:sz w:val="24"/>
          <w:szCs w:val="24"/>
          <w:lang w:val="en-US"/>
        </w:rPr>
        <w:t xml:space="preserve">to be </w:t>
      </w:r>
      <w:r w:rsidR="00A6002C" w:rsidRPr="000839C4">
        <w:rPr>
          <w:rFonts w:ascii="Times New Roman" w:hAnsi="Times New Roman" w:cs="Times New Roman"/>
          <w:sz w:val="24"/>
          <w:szCs w:val="24"/>
          <w:lang w:val="en-US"/>
        </w:rPr>
        <w:t>statistically significant.</w:t>
      </w:r>
    </w:p>
    <w:p w14:paraId="42FFA96C"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651367B4" w14:textId="77777777" w:rsidR="00973499" w:rsidRPr="000839C4" w:rsidRDefault="005D299D" w:rsidP="009C6CFE">
      <w:pPr>
        <w:widowControl w:val="0"/>
        <w:autoSpaceDE w:val="0"/>
        <w:autoSpaceDN w:val="0"/>
        <w:adjustRightInd w:val="0"/>
        <w:spacing w:after="0" w:line="480" w:lineRule="auto"/>
        <w:outlineLvl w:val="0"/>
        <w:rPr>
          <w:rFonts w:ascii="Times New Roman" w:hAnsi="Times New Roman" w:cs="Times New Roman"/>
          <w:b/>
          <w:bCs/>
          <w:sz w:val="24"/>
          <w:szCs w:val="24"/>
          <w:lang w:val="en-GB"/>
        </w:rPr>
      </w:pPr>
      <w:r w:rsidRPr="000839C4">
        <w:rPr>
          <w:rFonts w:ascii="Times New Roman" w:hAnsi="Times New Roman" w:cs="Times New Roman"/>
          <w:b/>
          <w:bCs/>
          <w:sz w:val="24"/>
          <w:szCs w:val="24"/>
          <w:lang w:val="en-GB"/>
        </w:rPr>
        <w:t>Results</w:t>
      </w:r>
    </w:p>
    <w:p w14:paraId="347E4B91" w14:textId="3FA967CA" w:rsidR="00973499" w:rsidRPr="000839C4" w:rsidRDefault="0040593D" w:rsidP="00A23221">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GB"/>
        </w:rPr>
        <w:t>Samples were obtained from six</w:t>
      </w:r>
      <w:r w:rsidR="005D299D" w:rsidRPr="000839C4">
        <w:rPr>
          <w:rFonts w:ascii="Times New Roman" w:hAnsi="Times New Roman" w:cs="Times New Roman"/>
          <w:sz w:val="24"/>
          <w:szCs w:val="24"/>
          <w:lang w:val="en-GB"/>
        </w:rPr>
        <w:t xml:space="preserve"> geldings an</w:t>
      </w:r>
      <w:r w:rsidRPr="000839C4">
        <w:rPr>
          <w:rFonts w:ascii="Times New Roman" w:hAnsi="Times New Roman" w:cs="Times New Roman"/>
          <w:sz w:val="24"/>
          <w:szCs w:val="24"/>
          <w:lang w:val="en-GB"/>
        </w:rPr>
        <w:t>d four</w:t>
      </w:r>
      <w:r w:rsidR="005D299D" w:rsidRPr="000839C4">
        <w:rPr>
          <w:rFonts w:ascii="Times New Roman" w:hAnsi="Times New Roman" w:cs="Times New Roman"/>
          <w:sz w:val="24"/>
          <w:szCs w:val="24"/>
          <w:lang w:val="en-GB"/>
        </w:rPr>
        <w:t xml:space="preserve"> mares, aged 5-15 years</w:t>
      </w:r>
      <w:r w:rsidR="000C7093">
        <w:rPr>
          <w:rFonts w:ascii="Times New Roman" w:hAnsi="Times New Roman" w:cs="Times New Roman"/>
          <w:sz w:val="24"/>
          <w:szCs w:val="24"/>
          <w:lang w:val="en-GB"/>
        </w:rPr>
        <w:t xml:space="preserve"> (mean</w:t>
      </w:r>
      <w:r w:rsidR="00A07D38" w:rsidRPr="000839C4">
        <w:rPr>
          <w:rFonts w:ascii="Times New Roman" w:hAnsi="Times New Roman" w:cs="Times New Roman"/>
          <w:sz w:val="24"/>
          <w:szCs w:val="24"/>
          <w:lang w:val="en-GB"/>
        </w:rPr>
        <w:t xml:space="preserve"> 9.8</w:t>
      </w:r>
      <w:r w:rsidR="00C6677C" w:rsidRPr="000839C4">
        <w:rPr>
          <w:rFonts w:ascii="Times New Roman" w:hAnsi="Times New Roman" w:cs="Times New Roman"/>
          <w:sz w:val="24"/>
          <w:szCs w:val="24"/>
          <w:lang w:val="en-GB"/>
        </w:rPr>
        <w:t xml:space="preserve"> </w:t>
      </w:r>
      <w:r w:rsidR="00A5405A" w:rsidRPr="000839C4">
        <w:rPr>
          <w:rFonts w:ascii="Times New Roman" w:hAnsi="Times New Roman" w:cs="Times New Roman"/>
          <w:sz w:val="24"/>
          <w:szCs w:val="24"/>
          <w:lang w:val="en-GB"/>
        </w:rPr>
        <w:t>y</w:t>
      </w:r>
      <w:r w:rsidR="00C6677C" w:rsidRPr="000839C4">
        <w:rPr>
          <w:rFonts w:ascii="Times New Roman" w:hAnsi="Times New Roman" w:cs="Times New Roman"/>
          <w:sz w:val="24"/>
          <w:szCs w:val="24"/>
          <w:lang w:val="en-GB"/>
        </w:rPr>
        <w:t>ears</w:t>
      </w:r>
      <w:r w:rsidR="00A5405A"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w:t>
      </w:r>
      <w:r w:rsidR="005D299D" w:rsidRPr="000839C4">
        <w:rPr>
          <w:rFonts w:ascii="Times New Roman" w:hAnsi="Times New Roman" w:cs="Times New Roman"/>
          <w:sz w:val="24"/>
          <w:szCs w:val="24"/>
          <w:lang w:val="en-US"/>
        </w:rPr>
        <w:t>The breeds represented were Thoroughbred (</w:t>
      </w:r>
      <w:r w:rsidR="00FB7475" w:rsidRPr="00FB7475">
        <w:rPr>
          <w:rFonts w:ascii="Times New Roman" w:hAnsi="Times New Roman" w:cs="Times New Roman"/>
          <w:i/>
          <w:sz w:val="24"/>
          <w:szCs w:val="24"/>
          <w:lang w:val="en-US"/>
        </w:rPr>
        <w:t>n</w:t>
      </w:r>
      <w:r w:rsidR="00FB7475">
        <w:rPr>
          <w:rFonts w:ascii="Times New Roman" w:hAnsi="Times New Roman" w:cs="Times New Roman"/>
          <w:sz w:val="24"/>
          <w:szCs w:val="24"/>
          <w:lang w:val="en-US"/>
        </w:rPr>
        <w:t xml:space="preserve"> = </w:t>
      </w:r>
      <w:r w:rsidR="005D299D" w:rsidRPr="000839C4">
        <w:rPr>
          <w:rFonts w:ascii="Times New Roman" w:hAnsi="Times New Roman" w:cs="Times New Roman"/>
          <w:sz w:val="24"/>
          <w:szCs w:val="24"/>
          <w:lang w:val="en-US"/>
        </w:rPr>
        <w:t>3), Warmblood (</w:t>
      </w:r>
      <w:r w:rsidR="00FB7475" w:rsidRPr="00FB7475">
        <w:rPr>
          <w:rFonts w:ascii="Times New Roman" w:hAnsi="Times New Roman" w:cs="Times New Roman"/>
          <w:i/>
          <w:sz w:val="24"/>
          <w:szCs w:val="24"/>
          <w:lang w:val="en-US"/>
        </w:rPr>
        <w:t>n</w:t>
      </w:r>
      <w:r w:rsidR="00FB7475">
        <w:rPr>
          <w:rFonts w:ascii="Times New Roman" w:hAnsi="Times New Roman" w:cs="Times New Roman"/>
          <w:sz w:val="24"/>
          <w:szCs w:val="24"/>
          <w:lang w:val="en-US"/>
        </w:rPr>
        <w:t xml:space="preserve"> = </w:t>
      </w:r>
      <w:r w:rsidR="005D299D" w:rsidRPr="000839C4">
        <w:rPr>
          <w:rFonts w:ascii="Times New Roman" w:hAnsi="Times New Roman" w:cs="Times New Roman"/>
          <w:sz w:val="24"/>
          <w:szCs w:val="24"/>
          <w:lang w:val="en-US"/>
        </w:rPr>
        <w:t xml:space="preserve">3), Irish </w:t>
      </w:r>
      <w:r w:rsidR="00FB7475">
        <w:rPr>
          <w:rFonts w:ascii="Times New Roman" w:hAnsi="Times New Roman" w:cs="Times New Roman"/>
          <w:sz w:val="24"/>
          <w:szCs w:val="24"/>
          <w:lang w:val="en-US"/>
        </w:rPr>
        <w:t>s</w:t>
      </w:r>
      <w:r w:rsidR="005D299D" w:rsidRPr="000839C4">
        <w:rPr>
          <w:rFonts w:ascii="Times New Roman" w:hAnsi="Times New Roman" w:cs="Times New Roman"/>
          <w:sz w:val="24"/>
          <w:szCs w:val="24"/>
          <w:lang w:val="en-US"/>
        </w:rPr>
        <w:t xml:space="preserve">ports </w:t>
      </w:r>
      <w:r w:rsidR="00FB7475">
        <w:rPr>
          <w:rFonts w:ascii="Times New Roman" w:hAnsi="Times New Roman" w:cs="Times New Roman"/>
          <w:sz w:val="24"/>
          <w:szCs w:val="24"/>
          <w:lang w:val="en-US"/>
        </w:rPr>
        <w:t>h</w:t>
      </w:r>
      <w:r w:rsidR="005D299D" w:rsidRPr="000839C4">
        <w:rPr>
          <w:rFonts w:ascii="Times New Roman" w:hAnsi="Times New Roman" w:cs="Times New Roman"/>
          <w:sz w:val="24"/>
          <w:szCs w:val="24"/>
          <w:lang w:val="en-US"/>
        </w:rPr>
        <w:t>orse (</w:t>
      </w:r>
      <w:r w:rsidR="00FB7475" w:rsidRPr="00FB7475">
        <w:rPr>
          <w:rFonts w:ascii="Times New Roman" w:hAnsi="Times New Roman" w:cs="Times New Roman"/>
          <w:i/>
          <w:sz w:val="24"/>
          <w:szCs w:val="24"/>
          <w:lang w:val="en-US"/>
        </w:rPr>
        <w:t>n</w:t>
      </w:r>
      <w:r w:rsidR="00FB7475">
        <w:rPr>
          <w:rFonts w:ascii="Times New Roman" w:hAnsi="Times New Roman" w:cs="Times New Roman"/>
          <w:sz w:val="24"/>
          <w:szCs w:val="24"/>
          <w:lang w:val="en-US"/>
        </w:rPr>
        <w:t xml:space="preserve"> = </w:t>
      </w:r>
      <w:r w:rsidR="005D299D" w:rsidRPr="000839C4">
        <w:rPr>
          <w:rFonts w:ascii="Times New Roman" w:hAnsi="Times New Roman" w:cs="Times New Roman"/>
          <w:sz w:val="24"/>
          <w:szCs w:val="24"/>
          <w:lang w:val="en-US"/>
        </w:rPr>
        <w:t xml:space="preserve">3) and Irish </w:t>
      </w:r>
      <w:r w:rsidR="00FB7475">
        <w:rPr>
          <w:rFonts w:ascii="Times New Roman" w:hAnsi="Times New Roman" w:cs="Times New Roman"/>
          <w:sz w:val="24"/>
          <w:szCs w:val="24"/>
          <w:lang w:val="en-US"/>
        </w:rPr>
        <w:t>d</w:t>
      </w:r>
      <w:r w:rsidR="005D299D" w:rsidRPr="000839C4">
        <w:rPr>
          <w:rFonts w:ascii="Times New Roman" w:hAnsi="Times New Roman" w:cs="Times New Roman"/>
          <w:sz w:val="24"/>
          <w:szCs w:val="24"/>
          <w:lang w:val="en-US"/>
        </w:rPr>
        <w:t xml:space="preserve">raught </w:t>
      </w:r>
      <w:r w:rsidR="00FB7475">
        <w:rPr>
          <w:rFonts w:ascii="Times New Roman" w:hAnsi="Times New Roman" w:cs="Times New Roman"/>
          <w:sz w:val="24"/>
          <w:szCs w:val="24"/>
          <w:lang w:val="en-US"/>
        </w:rPr>
        <w:t>h</w:t>
      </w:r>
      <w:r w:rsidR="005D299D" w:rsidRPr="000839C4">
        <w:rPr>
          <w:rFonts w:ascii="Times New Roman" w:hAnsi="Times New Roman" w:cs="Times New Roman"/>
          <w:sz w:val="24"/>
          <w:szCs w:val="24"/>
          <w:lang w:val="en-US"/>
        </w:rPr>
        <w:t>orse (</w:t>
      </w:r>
      <w:r w:rsidR="00FB7475" w:rsidRPr="00FB7475">
        <w:rPr>
          <w:rFonts w:ascii="Times New Roman" w:hAnsi="Times New Roman" w:cs="Times New Roman"/>
          <w:i/>
          <w:sz w:val="24"/>
          <w:szCs w:val="24"/>
          <w:lang w:val="en-US"/>
        </w:rPr>
        <w:t>n</w:t>
      </w:r>
      <w:r w:rsidR="00FB7475">
        <w:rPr>
          <w:rFonts w:ascii="Times New Roman" w:hAnsi="Times New Roman" w:cs="Times New Roman"/>
          <w:sz w:val="24"/>
          <w:szCs w:val="24"/>
          <w:lang w:val="en-US"/>
        </w:rPr>
        <w:t xml:space="preserve"> = </w:t>
      </w:r>
      <w:r w:rsidR="005D299D" w:rsidRPr="000839C4">
        <w:rPr>
          <w:rFonts w:ascii="Times New Roman" w:hAnsi="Times New Roman" w:cs="Times New Roman"/>
          <w:sz w:val="24"/>
          <w:szCs w:val="24"/>
          <w:lang w:val="en-US"/>
        </w:rPr>
        <w:t>1). Cranial</w:t>
      </w:r>
      <w:r w:rsidR="008D2D8A" w:rsidRPr="000839C4">
        <w:rPr>
          <w:rFonts w:ascii="Times New Roman" w:hAnsi="Times New Roman" w:cs="Times New Roman"/>
          <w:sz w:val="24"/>
          <w:szCs w:val="24"/>
          <w:lang w:val="en-US"/>
        </w:rPr>
        <w:t xml:space="preserve"> wedge </w:t>
      </w:r>
      <w:proofErr w:type="spellStart"/>
      <w:r w:rsidR="008D2D8A" w:rsidRPr="000839C4">
        <w:rPr>
          <w:rFonts w:ascii="Times New Roman" w:hAnsi="Times New Roman" w:cs="Times New Roman"/>
          <w:sz w:val="24"/>
          <w:szCs w:val="24"/>
          <w:lang w:val="en-US"/>
        </w:rPr>
        <w:t>ostectomy</w:t>
      </w:r>
      <w:proofErr w:type="spellEnd"/>
      <w:r w:rsidR="008D2D8A" w:rsidRPr="000839C4">
        <w:rPr>
          <w:rFonts w:ascii="Times New Roman" w:hAnsi="Times New Roman" w:cs="Times New Roman"/>
          <w:sz w:val="24"/>
          <w:szCs w:val="24"/>
          <w:lang w:val="en-US"/>
        </w:rPr>
        <w:t xml:space="preserve"> was performed o</w:t>
      </w:r>
      <w:r w:rsidR="006A60E5" w:rsidRPr="000839C4">
        <w:rPr>
          <w:rFonts w:ascii="Times New Roman" w:hAnsi="Times New Roman" w:cs="Times New Roman"/>
          <w:sz w:val="24"/>
          <w:szCs w:val="24"/>
          <w:lang w:val="en-US"/>
        </w:rPr>
        <w:t xml:space="preserve">n 14 </w:t>
      </w:r>
      <w:r w:rsidR="005D299D" w:rsidRPr="000839C4">
        <w:rPr>
          <w:rFonts w:ascii="Times New Roman" w:hAnsi="Times New Roman" w:cs="Times New Roman"/>
          <w:sz w:val="24"/>
          <w:szCs w:val="24"/>
          <w:lang w:val="en-US"/>
        </w:rPr>
        <w:t>SPs</w:t>
      </w:r>
      <w:r w:rsidRPr="000839C4">
        <w:rPr>
          <w:rFonts w:ascii="Times New Roman" w:hAnsi="Times New Roman" w:cs="Times New Roman"/>
          <w:sz w:val="24"/>
          <w:szCs w:val="24"/>
          <w:lang w:val="en-US"/>
        </w:rPr>
        <w:t xml:space="preserve"> in three</w:t>
      </w:r>
      <w:r w:rsidR="005D299D" w:rsidRPr="000839C4">
        <w:rPr>
          <w:rFonts w:ascii="Times New Roman" w:hAnsi="Times New Roman" w:cs="Times New Roman"/>
          <w:sz w:val="24"/>
          <w:szCs w:val="24"/>
          <w:lang w:val="en-US"/>
        </w:rPr>
        <w:t xml:space="preserve"> horses; su</w:t>
      </w:r>
      <w:r w:rsidR="008D2D8A" w:rsidRPr="000839C4">
        <w:rPr>
          <w:rFonts w:ascii="Times New Roman" w:hAnsi="Times New Roman" w:cs="Times New Roman"/>
          <w:sz w:val="24"/>
          <w:szCs w:val="24"/>
          <w:lang w:val="en-US"/>
        </w:rPr>
        <w:t xml:space="preserve">btotal </w:t>
      </w:r>
      <w:proofErr w:type="spellStart"/>
      <w:r w:rsidR="008D2D8A" w:rsidRPr="000839C4">
        <w:rPr>
          <w:rFonts w:ascii="Times New Roman" w:hAnsi="Times New Roman" w:cs="Times New Roman"/>
          <w:sz w:val="24"/>
          <w:szCs w:val="24"/>
          <w:lang w:val="en-US"/>
        </w:rPr>
        <w:t>ostectomy</w:t>
      </w:r>
      <w:proofErr w:type="spellEnd"/>
      <w:r w:rsidR="008D2D8A" w:rsidRPr="00FB7475">
        <w:rPr>
          <w:rFonts w:ascii="Times New Roman" w:hAnsi="Times New Roman" w:cs="Times New Roman"/>
          <w:sz w:val="24"/>
          <w:szCs w:val="24"/>
          <w:lang w:val="en-US"/>
        </w:rPr>
        <w:t xml:space="preserve"> was performed o</w:t>
      </w:r>
      <w:r w:rsidR="006A60E5" w:rsidRPr="00FB7475">
        <w:rPr>
          <w:rFonts w:ascii="Times New Roman" w:hAnsi="Times New Roman" w:cs="Times New Roman"/>
          <w:sz w:val="24"/>
          <w:szCs w:val="24"/>
          <w:lang w:val="en-US"/>
        </w:rPr>
        <w:t xml:space="preserve">n 32 </w:t>
      </w:r>
      <w:r w:rsidR="005D299D" w:rsidRPr="00FB7475">
        <w:rPr>
          <w:rFonts w:ascii="Times New Roman" w:hAnsi="Times New Roman" w:cs="Times New Roman"/>
          <w:sz w:val="24"/>
          <w:szCs w:val="24"/>
          <w:lang w:val="en-US"/>
        </w:rPr>
        <w:t>SPs</w:t>
      </w:r>
      <w:r w:rsidRPr="00FB7475">
        <w:rPr>
          <w:rFonts w:ascii="Times New Roman" w:hAnsi="Times New Roman" w:cs="Times New Roman"/>
          <w:sz w:val="24"/>
          <w:szCs w:val="24"/>
          <w:lang w:val="en-US"/>
        </w:rPr>
        <w:t xml:space="preserve"> in seven</w:t>
      </w:r>
      <w:r w:rsidR="005D299D" w:rsidRPr="00FB7475">
        <w:rPr>
          <w:rFonts w:ascii="Times New Roman" w:hAnsi="Times New Roman" w:cs="Times New Roman"/>
          <w:sz w:val="24"/>
          <w:szCs w:val="24"/>
          <w:lang w:val="en-US"/>
        </w:rPr>
        <w:t xml:space="preserve"> horses between </w:t>
      </w:r>
      <w:r w:rsidR="000C7093" w:rsidRPr="00FB7475">
        <w:rPr>
          <w:rFonts w:ascii="Times New Roman" w:hAnsi="Times New Roman" w:cs="Times New Roman"/>
          <w:sz w:val="24"/>
          <w:szCs w:val="24"/>
          <w:lang w:val="en-US"/>
        </w:rPr>
        <w:t>the 14th thoracic</w:t>
      </w:r>
      <w:r w:rsidR="000C7093">
        <w:rPr>
          <w:rFonts w:ascii="Times New Roman" w:hAnsi="Times New Roman" w:cs="Times New Roman"/>
          <w:sz w:val="24"/>
          <w:szCs w:val="24"/>
          <w:lang w:val="en-US"/>
        </w:rPr>
        <w:t xml:space="preserve"> and the first lumbar vertebrae </w:t>
      </w:r>
      <w:r w:rsidR="00E16C39" w:rsidRPr="000839C4">
        <w:rPr>
          <w:rFonts w:ascii="Times New Roman" w:hAnsi="Times New Roman" w:cs="Times New Roman"/>
          <w:sz w:val="24"/>
          <w:szCs w:val="24"/>
          <w:lang w:val="en-US"/>
        </w:rPr>
        <w:t>(Table 1)</w:t>
      </w:r>
      <w:r w:rsidR="005D299D" w:rsidRPr="000839C4">
        <w:rPr>
          <w:rFonts w:ascii="Times New Roman" w:hAnsi="Times New Roman" w:cs="Times New Roman"/>
          <w:sz w:val="24"/>
          <w:szCs w:val="24"/>
          <w:lang w:val="en-US"/>
        </w:rPr>
        <w:t>.</w:t>
      </w:r>
    </w:p>
    <w:p w14:paraId="02DF98BD" w14:textId="0AC06ACA" w:rsidR="00973499" w:rsidRPr="000839C4" w:rsidRDefault="008E2B9C" w:rsidP="00497D16">
      <w:pPr>
        <w:widowControl w:val="0"/>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5D299D" w:rsidRPr="000839C4">
        <w:rPr>
          <w:rFonts w:ascii="Times New Roman" w:hAnsi="Times New Roman" w:cs="Times New Roman"/>
          <w:sz w:val="24"/>
          <w:szCs w:val="24"/>
          <w:lang w:val="en-US"/>
        </w:rPr>
        <w:t>H&amp;E staining of I</w:t>
      </w:r>
      <w:r w:rsidR="007C746B" w:rsidRPr="000839C4">
        <w:rPr>
          <w:rFonts w:ascii="Times New Roman" w:hAnsi="Times New Roman" w:cs="Times New Roman"/>
          <w:sz w:val="24"/>
          <w:szCs w:val="24"/>
          <w:lang w:val="en-US"/>
        </w:rPr>
        <w:t>SL sections from horses with OR</w:t>
      </w:r>
      <w:r w:rsidR="005D299D" w:rsidRPr="000839C4">
        <w:rPr>
          <w:rFonts w:ascii="Times New Roman" w:hAnsi="Times New Roman" w:cs="Times New Roman"/>
          <w:sz w:val="24"/>
          <w:szCs w:val="24"/>
          <w:lang w:val="en-US"/>
        </w:rPr>
        <w:t xml:space="preserve">SPs confirmed marked structural changes </w:t>
      </w:r>
      <w:r w:rsidR="00FB7475">
        <w:rPr>
          <w:rFonts w:ascii="Times New Roman" w:hAnsi="Times New Roman" w:cs="Times New Roman"/>
          <w:sz w:val="24"/>
          <w:szCs w:val="24"/>
          <w:lang w:val="en-US"/>
        </w:rPr>
        <w:t>in</w:t>
      </w:r>
      <w:r w:rsidR="005D299D" w:rsidRPr="000839C4">
        <w:rPr>
          <w:rFonts w:ascii="Times New Roman" w:hAnsi="Times New Roman" w:cs="Times New Roman"/>
          <w:sz w:val="24"/>
          <w:szCs w:val="24"/>
          <w:lang w:val="en-US"/>
        </w:rPr>
        <w:t xml:space="preserve"> the </w:t>
      </w:r>
      <w:r w:rsidR="006F7DD7" w:rsidRPr="000839C4">
        <w:rPr>
          <w:rFonts w:ascii="Times New Roman" w:hAnsi="Times New Roman" w:cs="Times New Roman"/>
          <w:sz w:val="24"/>
          <w:szCs w:val="24"/>
          <w:lang w:val="en-US"/>
        </w:rPr>
        <w:t xml:space="preserve">diseased </w:t>
      </w:r>
      <w:r w:rsidR="005D299D" w:rsidRPr="000839C4">
        <w:rPr>
          <w:rFonts w:ascii="Times New Roman" w:hAnsi="Times New Roman" w:cs="Times New Roman"/>
          <w:sz w:val="24"/>
          <w:szCs w:val="24"/>
          <w:lang w:val="en-US"/>
        </w:rPr>
        <w:t>liga</w:t>
      </w:r>
      <w:r w:rsidR="006F7DD7" w:rsidRPr="000839C4">
        <w:rPr>
          <w:rFonts w:ascii="Times New Roman" w:hAnsi="Times New Roman" w:cs="Times New Roman"/>
          <w:sz w:val="24"/>
          <w:szCs w:val="24"/>
          <w:lang w:val="en-US"/>
        </w:rPr>
        <w:t>ment</w:t>
      </w:r>
      <w:r w:rsidR="005D299D" w:rsidRPr="000839C4">
        <w:rPr>
          <w:rFonts w:ascii="Times New Roman" w:hAnsi="Times New Roman" w:cs="Times New Roman"/>
          <w:sz w:val="24"/>
          <w:szCs w:val="24"/>
          <w:lang w:val="en-US"/>
        </w:rPr>
        <w:t xml:space="preserve">. The ISL of horses without evidence </w:t>
      </w:r>
      <w:r w:rsidR="00D023E7" w:rsidRPr="000839C4">
        <w:rPr>
          <w:rFonts w:ascii="Times New Roman" w:hAnsi="Times New Roman" w:cs="Times New Roman"/>
          <w:sz w:val="24"/>
          <w:szCs w:val="24"/>
          <w:lang w:val="en-US"/>
        </w:rPr>
        <w:t>o</w:t>
      </w:r>
      <w:r w:rsidR="005D299D" w:rsidRPr="000839C4">
        <w:rPr>
          <w:rFonts w:ascii="Times New Roman" w:hAnsi="Times New Roman" w:cs="Times New Roman"/>
          <w:sz w:val="24"/>
          <w:szCs w:val="24"/>
          <w:lang w:val="en-US"/>
        </w:rPr>
        <w:t xml:space="preserve">f </w:t>
      </w:r>
      <w:r w:rsidR="001D21A3" w:rsidRPr="000839C4">
        <w:rPr>
          <w:rFonts w:ascii="Times New Roman" w:hAnsi="Times New Roman" w:cs="Times New Roman"/>
          <w:sz w:val="24"/>
          <w:szCs w:val="24"/>
          <w:lang w:val="en-US"/>
        </w:rPr>
        <w:t>SP</w:t>
      </w:r>
      <w:r w:rsidR="005D299D" w:rsidRPr="000839C4">
        <w:rPr>
          <w:rFonts w:ascii="Times New Roman" w:hAnsi="Times New Roman" w:cs="Times New Roman"/>
          <w:sz w:val="24"/>
          <w:szCs w:val="24"/>
          <w:lang w:val="en-US"/>
        </w:rPr>
        <w:t xml:space="preserve"> pathology has previously been shown to consist of multiple ligamentous layers with an adipose core between a</w:t>
      </w:r>
      <w:r w:rsidR="006A60E5" w:rsidRPr="000839C4">
        <w:rPr>
          <w:rFonts w:ascii="Times New Roman" w:hAnsi="Times New Roman" w:cs="Times New Roman"/>
          <w:sz w:val="24"/>
          <w:szCs w:val="24"/>
          <w:lang w:val="en-US"/>
        </w:rPr>
        <w:t xml:space="preserve">djacent </w:t>
      </w:r>
      <w:r w:rsidR="00131055" w:rsidRPr="000839C4">
        <w:rPr>
          <w:rFonts w:ascii="Times New Roman" w:hAnsi="Times New Roman" w:cs="Times New Roman"/>
          <w:sz w:val="24"/>
          <w:szCs w:val="24"/>
          <w:lang w:val="en-US"/>
        </w:rPr>
        <w:t>SPs (Ehrle et al., 2017)</w:t>
      </w:r>
      <w:r w:rsidR="005D299D" w:rsidRPr="000839C4">
        <w:rPr>
          <w:rFonts w:ascii="Times New Roman" w:hAnsi="Times New Roman" w:cs="Times New Roman"/>
          <w:sz w:val="24"/>
          <w:szCs w:val="24"/>
          <w:lang w:val="en-US"/>
        </w:rPr>
        <w:t>.</w:t>
      </w:r>
      <w:r w:rsidR="00D023E7" w:rsidRPr="000839C4">
        <w:rPr>
          <w:rFonts w:ascii="Times New Roman" w:hAnsi="Times New Roman" w:cs="Times New Roman"/>
          <w:sz w:val="24"/>
          <w:szCs w:val="24"/>
          <w:lang w:val="en-US"/>
        </w:rPr>
        <w:t xml:space="preserve"> It was not possible to distinguish between these differ</w:t>
      </w:r>
      <w:r w:rsidR="007C746B" w:rsidRPr="000839C4">
        <w:rPr>
          <w:rFonts w:ascii="Times New Roman" w:hAnsi="Times New Roman" w:cs="Times New Roman"/>
          <w:sz w:val="24"/>
          <w:szCs w:val="24"/>
          <w:lang w:val="en-US"/>
        </w:rPr>
        <w:t>ent layers of the ISL in the OR</w:t>
      </w:r>
      <w:r w:rsidR="00D023E7" w:rsidRPr="000839C4">
        <w:rPr>
          <w:rFonts w:ascii="Times New Roman" w:hAnsi="Times New Roman" w:cs="Times New Roman"/>
          <w:sz w:val="24"/>
          <w:szCs w:val="24"/>
          <w:lang w:val="en-US"/>
        </w:rPr>
        <w:t>SP sections.</w:t>
      </w:r>
      <w:r w:rsidR="005D299D" w:rsidRPr="000839C4">
        <w:rPr>
          <w:rFonts w:ascii="Times New Roman" w:hAnsi="Times New Roman" w:cs="Times New Roman"/>
          <w:sz w:val="24"/>
          <w:szCs w:val="24"/>
          <w:lang w:val="en-US"/>
        </w:rPr>
        <w:t xml:space="preserve"> In the disease</w:t>
      </w:r>
      <w:r w:rsidR="00DB6D3A" w:rsidRPr="000839C4">
        <w:rPr>
          <w:rFonts w:ascii="Times New Roman" w:hAnsi="Times New Roman" w:cs="Times New Roman"/>
          <w:sz w:val="24"/>
          <w:szCs w:val="24"/>
          <w:lang w:val="en-US"/>
        </w:rPr>
        <w:t>d</w:t>
      </w:r>
      <w:r w:rsidR="005D299D" w:rsidRPr="000839C4">
        <w:rPr>
          <w:rFonts w:ascii="Times New Roman" w:hAnsi="Times New Roman" w:cs="Times New Roman"/>
          <w:sz w:val="24"/>
          <w:szCs w:val="24"/>
          <w:lang w:val="en-US"/>
        </w:rPr>
        <w:t xml:space="preserve"> tissue</w:t>
      </w:r>
      <w:r w:rsidR="000C7093">
        <w:rPr>
          <w:rFonts w:ascii="Times New Roman" w:hAnsi="Times New Roman" w:cs="Times New Roman"/>
          <w:sz w:val="24"/>
          <w:szCs w:val="24"/>
          <w:lang w:val="en-US"/>
        </w:rPr>
        <w:t>,</w:t>
      </w:r>
      <w:r w:rsidR="005D299D" w:rsidRPr="000839C4">
        <w:rPr>
          <w:rFonts w:ascii="Times New Roman" w:hAnsi="Times New Roman" w:cs="Times New Roman"/>
          <w:sz w:val="24"/>
          <w:szCs w:val="24"/>
          <w:lang w:val="en-US"/>
        </w:rPr>
        <w:t xml:space="preserve"> the </w:t>
      </w:r>
      <w:r w:rsidR="00DB6D3A" w:rsidRPr="000839C4">
        <w:rPr>
          <w:rFonts w:ascii="Times New Roman" w:hAnsi="Times New Roman" w:cs="Times New Roman"/>
          <w:sz w:val="24"/>
          <w:szCs w:val="24"/>
          <w:lang w:val="en-US"/>
        </w:rPr>
        <w:t xml:space="preserve">normal </w:t>
      </w:r>
      <w:r w:rsidR="005D299D" w:rsidRPr="000839C4">
        <w:rPr>
          <w:rFonts w:ascii="Times New Roman" w:hAnsi="Times New Roman" w:cs="Times New Roman"/>
          <w:sz w:val="24"/>
          <w:szCs w:val="24"/>
          <w:lang w:val="en-US"/>
        </w:rPr>
        <w:t>adipose core was absent and the presence of adipose connective tissue between ligament</w:t>
      </w:r>
      <w:r w:rsidR="00227D8F" w:rsidRPr="000839C4">
        <w:rPr>
          <w:rFonts w:ascii="Times New Roman" w:hAnsi="Times New Roman" w:cs="Times New Roman"/>
          <w:sz w:val="24"/>
          <w:szCs w:val="24"/>
          <w:lang w:val="en-US"/>
        </w:rPr>
        <w:t>ous layers was</w:t>
      </w:r>
      <w:r w:rsidR="00DB6D3A" w:rsidRPr="000839C4">
        <w:rPr>
          <w:rFonts w:ascii="Times New Roman" w:hAnsi="Times New Roman" w:cs="Times New Roman"/>
          <w:sz w:val="24"/>
          <w:szCs w:val="24"/>
          <w:lang w:val="en-US"/>
        </w:rPr>
        <w:t xml:space="preserve"> significantly</w:t>
      </w:r>
      <w:r w:rsidR="00227D8F" w:rsidRPr="000839C4">
        <w:rPr>
          <w:rFonts w:ascii="Times New Roman" w:hAnsi="Times New Roman" w:cs="Times New Roman"/>
          <w:sz w:val="24"/>
          <w:szCs w:val="24"/>
          <w:lang w:val="en-US"/>
        </w:rPr>
        <w:t xml:space="preserve"> reduced</w:t>
      </w:r>
      <w:r w:rsidR="00CB1FED" w:rsidRPr="000839C4">
        <w:rPr>
          <w:rFonts w:ascii="Times New Roman" w:hAnsi="Times New Roman" w:cs="Times New Roman"/>
          <w:sz w:val="24"/>
          <w:szCs w:val="24"/>
          <w:lang w:val="en-US"/>
        </w:rPr>
        <w:t xml:space="preserve"> (</w:t>
      </w:r>
      <w:r w:rsidR="00CB1FED" w:rsidRPr="000839C4">
        <w:rPr>
          <w:rFonts w:ascii="Times New Roman" w:hAnsi="Times New Roman" w:cs="Times New Roman"/>
          <w:i/>
          <w:sz w:val="24"/>
          <w:szCs w:val="24"/>
          <w:lang w:val="en-US"/>
        </w:rPr>
        <w:t>P</w:t>
      </w:r>
      <w:r w:rsidR="002D5BF0" w:rsidRPr="000839C4">
        <w:rPr>
          <w:rFonts w:ascii="Times New Roman" w:hAnsi="Times New Roman" w:cs="Times New Roman"/>
          <w:sz w:val="24"/>
          <w:szCs w:val="24"/>
          <w:lang w:val="en-US"/>
        </w:rPr>
        <w:t xml:space="preserve"> = 0</w:t>
      </w:r>
      <w:r w:rsidR="00DB6D3A" w:rsidRPr="000839C4">
        <w:rPr>
          <w:rFonts w:ascii="Times New Roman" w:hAnsi="Times New Roman" w:cs="Times New Roman"/>
          <w:sz w:val="24"/>
          <w:szCs w:val="24"/>
          <w:lang w:val="en-US"/>
        </w:rPr>
        <w:t>.</w:t>
      </w:r>
      <w:r w:rsidR="002D5BF0" w:rsidRPr="000839C4">
        <w:rPr>
          <w:rFonts w:ascii="Times New Roman" w:hAnsi="Times New Roman" w:cs="Times New Roman"/>
          <w:sz w:val="24"/>
          <w:szCs w:val="24"/>
          <w:lang w:val="en-US"/>
        </w:rPr>
        <w:t>001)</w:t>
      </w:r>
      <w:r w:rsidR="00227D8F" w:rsidRPr="000839C4">
        <w:rPr>
          <w:rFonts w:ascii="Times New Roman" w:hAnsi="Times New Roman" w:cs="Times New Roman"/>
          <w:sz w:val="24"/>
          <w:szCs w:val="24"/>
          <w:lang w:val="en-US"/>
        </w:rPr>
        <w:t>.</w:t>
      </w:r>
      <w:r w:rsidR="005D299D" w:rsidRPr="000839C4">
        <w:rPr>
          <w:rFonts w:ascii="Times New Roman" w:hAnsi="Times New Roman" w:cs="Times New Roman"/>
          <w:sz w:val="24"/>
          <w:szCs w:val="24"/>
          <w:lang w:val="en-US"/>
        </w:rPr>
        <w:t xml:space="preserve"> Instead of a continuous </w:t>
      </w:r>
      <w:proofErr w:type="spellStart"/>
      <w:r w:rsidR="005D299D" w:rsidRPr="000839C4">
        <w:rPr>
          <w:rFonts w:ascii="Times New Roman" w:hAnsi="Times New Roman" w:cs="Times New Roman"/>
          <w:sz w:val="24"/>
          <w:szCs w:val="24"/>
          <w:lang w:val="en-US"/>
        </w:rPr>
        <w:t>fibre</w:t>
      </w:r>
      <w:proofErr w:type="spellEnd"/>
      <w:r w:rsidR="005D299D" w:rsidRPr="000839C4">
        <w:rPr>
          <w:rFonts w:ascii="Times New Roman" w:hAnsi="Times New Roman" w:cs="Times New Roman"/>
          <w:sz w:val="24"/>
          <w:szCs w:val="24"/>
          <w:lang w:val="en-US"/>
        </w:rPr>
        <w:t xml:space="preserve"> direction, the ligamentous tissue contained multiple areas of dense cartilaginous tissue</w:t>
      </w:r>
      <w:r w:rsidR="008A53F0" w:rsidRPr="000839C4">
        <w:rPr>
          <w:rFonts w:ascii="Times New Roman" w:hAnsi="Times New Roman" w:cs="Times New Roman"/>
          <w:sz w:val="24"/>
          <w:szCs w:val="24"/>
          <w:lang w:val="en-US"/>
        </w:rPr>
        <w:t xml:space="preserve"> (Fig.</w:t>
      </w:r>
      <w:r w:rsidR="00C3118D" w:rsidRPr="000839C4">
        <w:rPr>
          <w:rFonts w:ascii="Times New Roman" w:hAnsi="Times New Roman" w:cs="Times New Roman"/>
          <w:sz w:val="24"/>
          <w:szCs w:val="24"/>
          <w:lang w:val="en-US"/>
        </w:rPr>
        <w:t xml:space="preserve"> 1)</w:t>
      </w:r>
      <w:r w:rsidR="005D299D" w:rsidRPr="000839C4">
        <w:rPr>
          <w:rFonts w:ascii="Times New Roman" w:hAnsi="Times New Roman" w:cs="Times New Roman"/>
          <w:sz w:val="24"/>
          <w:szCs w:val="24"/>
          <w:lang w:val="en-US"/>
        </w:rPr>
        <w:t>.</w:t>
      </w:r>
    </w:p>
    <w:p w14:paraId="56F34EEB"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4F27796B" w14:textId="298EFD38" w:rsidR="00973499" w:rsidRPr="000839C4" w:rsidRDefault="005D299D" w:rsidP="00A23221">
      <w:pPr>
        <w:widowControl w:val="0"/>
        <w:autoSpaceDE w:val="0"/>
        <w:autoSpaceDN w:val="0"/>
        <w:adjustRightInd w:val="0"/>
        <w:spacing w:after="0" w:line="480" w:lineRule="auto"/>
        <w:ind w:firstLine="720"/>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Alcian</w:t>
      </w:r>
      <w:proofErr w:type="spellEnd"/>
      <w:r w:rsidRPr="000839C4">
        <w:rPr>
          <w:rFonts w:ascii="Times New Roman" w:hAnsi="Times New Roman" w:cs="Times New Roman"/>
          <w:sz w:val="24"/>
          <w:szCs w:val="24"/>
          <w:lang w:val="en-US"/>
        </w:rPr>
        <w:t>-PAS staining confirmed a significantly higher content of proteoglycan and glycosaminoglycan</w:t>
      </w:r>
      <w:r w:rsidR="007C746B" w:rsidRPr="000839C4">
        <w:rPr>
          <w:rFonts w:ascii="Times New Roman" w:hAnsi="Times New Roman" w:cs="Times New Roman"/>
          <w:sz w:val="24"/>
          <w:szCs w:val="24"/>
          <w:lang w:val="en-US"/>
        </w:rPr>
        <w:t xml:space="preserve"> in samples from horses with OR</w:t>
      </w:r>
      <w:r w:rsidRPr="000839C4">
        <w:rPr>
          <w:rFonts w:ascii="Times New Roman" w:hAnsi="Times New Roman" w:cs="Times New Roman"/>
          <w:sz w:val="24"/>
          <w:szCs w:val="24"/>
          <w:lang w:val="en-US"/>
        </w:rPr>
        <w:t>SP</w:t>
      </w:r>
      <w:r w:rsidR="00AD6422" w:rsidRPr="000839C4">
        <w:rPr>
          <w:rFonts w:ascii="Times New Roman" w:hAnsi="Times New Roman" w:cs="Times New Roman"/>
          <w:sz w:val="24"/>
          <w:szCs w:val="24"/>
          <w:lang w:val="en-US"/>
        </w:rPr>
        <w:t>s</w:t>
      </w:r>
      <w:r w:rsidRPr="000839C4">
        <w:rPr>
          <w:rFonts w:ascii="Times New Roman" w:hAnsi="Times New Roman" w:cs="Times New Roman"/>
          <w:sz w:val="24"/>
          <w:szCs w:val="24"/>
          <w:lang w:val="en-US"/>
        </w:rPr>
        <w:t xml:space="preserve"> compared </w:t>
      </w:r>
      <w:r w:rsidR="00FB7475">
        <w:rPr>
          <w:rFonts w:ascii="Times New Roman" w:hAnsi="Times New Roman" w:cs="Times New Roman"/>
          <w:sz w:val="24"/>
          <w:szCs w:val="24"/>
          <w:lang w:val="en-US"/>
        </w:rPr>
        <w:t xml:space="preserve">with </w:t>
      </w:r>
      <w:r w:rsidRPr="000839C4">
        <w:rPr>
          <w:rFonts w:ascii="Times New Roman" w:hAnsi="Times New Roman" w:cs="Times New Roman"/>
          <w:sz w:val="24"/>
          <w:szCs w:val="24"/>
          <w:lang w:val="en-US"/>
        </w:rPr>
        <w:t>control samples</w:t>
      </w:r>
      <w:r w:rsidR="00F5692F" w:rsidRPr="000839C4">
        <w:rPr>
          <w:rFonts w:ascii="Times New Roman" w:hAnsi="Times New Roman" w:cs="Times New Roman"/>
          <w:sz w:val="24"/>
          <w:szCs w:val="24"/>
          <w:lang w:val="en-US"/>
        </w:rPr>
        <w:t xml:space="preserve"> (</w:t>
      </w:r>
      <w:r w:rsidR="00F5692F" w:rsidRPr="000839C4">
        <w:rPr>
          <w:rFonts w:ascii="Times New Roman" w:hAnsi="Times New Roman" w:cs="Times New Roman"/>
          <w:i/>
          <w:sz w:val="24"/>
          <w:szCs w:val="24"/>
          <w:lang w:val="en-US"/>
        </w:rPr>
        <w:t>P</w:t>
      </w:r>
      <w:r w:rsidR="00872147" w:rsidRPr="000839C4">
        <w:rPr>
          <w:rFonts w:ascii="Times New Roman" w:hAnsi="Times New Roman" w:cs="Times New Roman"/>
          <w:sz w:val="24"/>
          <w:szCs w:val="24"/>
          <w:lang w:val="en-US"/>
        </w:rPr>
        <w:t xml:space="preserve"> = 0.001). </w:t>
      </w:r>
      <w:r w:rsidR="00372622" w:rsidRPr="000839C4">
        <w:rPr>
          <w:rFonts w:ascii="Times New Roman" w:hAnsi="Times New Roman" w:cs="Times New Roman"/>
          <w:sz w:val="24"/>
          <w:szCs w:val="24"/>
          <w:lang w:val="en-US"/>
        </w:rPr>
        <w:t>The m</w:t>
      </w:r>
      <w:r w:rsidR="00640087" w:rsidRPr="000839C4">
        <w:rPr>
          <w:rFonts w:ascii="Times New Roman" w:hAnsi="Times New Roman" w:cs="Times New Roman"/>
          <w:sz w:val="24"/>
          <w:szCs w:val="24"/>
          <w:lang w:val="en-US"/>
        </w:rPr>
        <w:t>edian area of metaplasia was 9.9</w:t>
      </w:r>
      <w:r w:rsidR="0073593D" w:rsidRPr="000839C4">
        <w:rPr>
          <w:rFonts w:ascii="Times New Roman" w:hAnsi="Times New Roman" w:cs="Times New Roman"/>
          <w:sz w:val="24"/>
          <w:szCs w:val="24"/>
          <w:lang w:val="en-US"/>
        </w:rPr>
        <w:t>% (range 2.4-32.</w:t>
      </w:r>
      <w:r w:rsidR="00640087" w:rsidRPr="000839C4">
        <w:rPr>
          <w:rFonts w:ascii="Times New Roman" w:hAnsi="Times New Roman" w:cs="Times New Roman"/>
          <w:sz w:val="24"/>
          <w:szCs w:val="24"/>
          <w:lang w:val="en-US"/>
        </w:rPr>
        <w:t>2</w:t>
      </w:r>
      <w:r w:rsidR="007C746B" w:rsidRPr="000839C4">
        <w:rPr>
          <w:rFonts w:ascii="Times New Roman" w:hAnsi="Times New Roman" w:cs="Times New Roman"/>
          <w:sz w:val="24"/>
          <w:szCs w:val="24"/>
          <w:lang w:val="en-US"/>
        </w:rPr>
        <w:t>%) for OR</w:t>
      </w:r>
      <w:r w:rsidR="00372622" w:rsidRPr="000839C4">
        <w:rPr>
          <w:rFonts w:ascii="Times New Roman" w:hAnsi="Times New Roman" w:cs="Times New Roman"/>
          <w:sz w:val="24"/>
          <w:szCs w:val="24"/>
          <w:lang w:val="en-US"/>
        </w:rPr>
        <w:t>SP</w:t>
      </w:r>
      <w:r w:rsidR="00AD6422" w:rsidRPr="000839C4">
        <w:rPr>
          <w:rFonts w:ascii="Times New Roman" w:hAnsi="Times New Roman" w:cs="Times New Roman"/>
          <w:sz w:val="24"/>
          <w:szCs w:val="24"/>
          <w:lang w:val="en-US"/>
        </w:rPr>
        <w:t xml:space="preserve"> </w:t>
      </w:r>
      <w:r w:rsidR="00372622" w:rsidRPr="000839C4">
        <w:rPr>
          <w:rFonts w:ascii="Times New Roman" w:hAnsi="Times New Roman" w:cs="Times New Roman"/>
          <w:sz w:val="24"/>
          <w:szCs w:val="24"/>
          <w:lang w:val="en-US"/>
        </w:rPr>
        <w:t>s</w:t>
      </w:r>
      <w:r w:rsidR="00DF25BF" w:rsidRPr="000839C4">
        <w:rPr>
          <w:rFonts w:ascii="Times New Roman" w:hAnsi="Times New Roman" w:cs="Times New Roman"/>
          <w:sz w:val="24"/>
          <w:szCs w:val="24"/>
          <w:lang w:val="en-US"/>
        </w:rPr>
        <w:t>amples and 0.1</w:t>
      </w:r>
      <w:r w:rsidR="00640087" w:rsidRPr="000839C4">
        <w:rPr>
          <w:rFonts w:ascii="Times New Roman" w:hAnsi="Times New Roman" w:cs="Times New Roman"/>
          <w:sz w:val="24"/>
          <w:szCs w:val="24"/>
          <w:lang w:val="en-US"/>
        </w:rPr>
        <w:t>% (range 0-2.8</w:t>
      </w:r>
      <w:r w:rsidR="00372622" w:rsidRPr="000839C4">
        <w:rPr>
          <w:rFonts w:ascii="Times New Roman" w:hAnsi="Times New Roman" w:cs="Times New Roman"/>
          <w:sz w:val="24"/>
          <w:szCs w:val="24"/>
          <w:lang w:val="en-US"/>
        </w:rPr>
        <w:t>%) for control samples</w:t>
      </w:r>
      <w:r w:rsidR="007C3D6B" w:rsidRPr="000839C4">
        <w:rPr>
          <w:rFonts w:ascii="Times New Roman" w:hAnsi="Times New Roman" w:cs="Times New Roman"/>
          <w:sz w:val="24"/>
          <w:szCs w:val="24"/>
          <w:lang w:val="en-US"/>
        </w:rPr>
        <w:t xml:space="preserve"> (</w:t>
      </w:r>
      <w:r w:rsidR="008A53F0" w:rsidRPr="000839C4">
        <w:rPr>
          <w:rFonts w:ascii="Times New Roman" w:hAnsi="Times New Roman" w:cs="Times New Roman"/>
          <w:sz w:val="24"/>
          <w:szCs w:val="24"/>
          <w:lang w:val="en-US"/>
        </w:rPr>
        <w:t>Fig.</w:t>
      </w:r>
      <w:r w:rsidR="008F3B8D" w:rsidRPr="000839C4">
        <w:rPr>
          <w:rFonts w:ascii="Times New Roman" w:hAnsi="Times New Roman" w:cs="Times New Roman"/>
          <w:sz w:val="24"/>
          <w:szCs w:val="24"/>
          <w:lang w:val="en-US"/>
        </w:rPr>
        <w:t xml:space="preserve"> 2</w:t>
      </w:r>
      <w:r w:rsidR="007C3D6B" w:rsidRPr="000839C4">
        <w:rPr>
          <w:rFonts w:ascii="Times New Roman" w:hAnsi="Times New Roman" w:cs="Times New Roman"/>
          <w:sz w:val="24"/>
          <w:szCs w:val="24"/>
          <w:lang w:val="en-US"/>
        </w:rPr>
        <w:t>)</w:t>
      </w:r>
      <w:r w:rsidR="00372622" w:rsidRPr="000839C4">
        <w:rPr>
          <w:rFonts w:ascii="Times New Roman" w:hAnsi="Times New Roman" w:cs="Times New Roman"/>
          <w:sz w:val="24"/>
          <w:szCs w:val="24"/>
          <w:lang w:val="en-US"/>
        </w:rPr>
        <w:t xml:space="preserve">. </w:t>
      </w:r>
      <w:r w:rsidR="00872147" w:rsidRPr="000839C4">
        <w:rPr>
          <w:rFonts w:ascii="Times New Roman" w:hAnsi="Times New Roman" w:cs="Times New Roman"/>
          <w:sz w:val="24"/>
          <w:szCs w:val="24"/>
          <w:lang w:val="en-US"/>
        </w:rPr>
        <w:t>Areas of fibrocartilaginous</w:t>
      </w:r>
      <w:r w:rsidRPr="000839C4">
        <w:rPr>
          <w:rFonts w:ascii="Times New Roman" w:hAnsi="Times New Roman" w:cs="Times New Roman"/>
          <w:sz w:val="24"/>
          <w:szCs w:val="24"/>
          <w:lang w:val="en-US"/>
        </w:rPr>
        <w:t xml:space="preserve"> metaplasia with the presence of chondrocyte clusters </w:t>
      </w:r>
      <w:r w:rsidR="007F20E4" w:rsidRPr="000839C4">
        <w:rPr>
          <w:rFonts w:ascii="Times New Roman" w:hAnsi="Times New Roman" w:cs="Times New Roman"/>
          <w:sz w:val="24"/>
          <w:szCs w:val="24"/>
          <w:lang w:val="en-US"/>
        </w:rPr>
        <w:t>(</w:t>
      </w:r>
      <w:proofErr w:type="spellStart"/>
      <w:r w:rsidR="007F20E4" w:rsidRPr="000839C4">
        <w:rPr>
          <w:rFonts w:ascii="Times New Roman" w:hAnsi="Times New Roman" w:cs="Times New Roman"/>
          <w:sz w:val="24"/>
          <w:szCs w:val="24"/>
          <w:lang w:val="en-US"/>
        </w:rPr>
        <w:t>chondrones</w:t>
      </w:r>
      <w:proofErr w:type="spellEnd"/>
      <w:r w:rsidR="007F20E4" w:rsidRPr="000839C4">
        <w:rPr>
          <w:rFonts w:ascii="Times New Roman" w:hAnsi="Times New Roman" w:cs="Times New Roman"/>
          <w:sz w:val="24"/>
          <w:szCs w:val="24"/>
          <w:lang w:val="en-US"/>
        </w:rPr>
        <w:t xml:space="preserve">) </w:t>
      </w:r>
      <w:r w:rsidR="00E6776D" w:rsidRPr="000839C4">
        <w:rPr>
          <w:rFonts w:ascii="Times New Roman" w:hAnsi="Times New Roman" w:cs="Times New Roman"/>
          <w:sz w:val="24"/>
          <w:szCs w:val="24"/>
          <w:lang w:val="en-US"/>
        </w:rPr>
        <w:t>were detected throughout</w:t>
      </w:r>
      <w:r w:rsidRPr="000839C4">
        <w:rPr>
          <w:rFonts w:ascii="Times New Roman" w:hAnsi="Times New Roman" w:cs="Times New Roman"/>
          <w:sz w:val="24"/>
          <w:szCs w:val="24"/>
          <w:lang w:val="en-US"/>
        </w:rPr>
        <w:t xml:space="preserve"> all ISL sections of</w:t>
      </w:r>
      <w:r w:rsidR="007C746B" w:rsidRPr="000839C4">
        <w:rPr>
          <w:rFonts w:ascii="Times New Roman" w:hAnsi="Times New Roman" w:cs="Times New Roman"/>
          <w:sz w:val="24"/>
          <w:szCs w:val="24"/>
          <w:lang w:val="en-US"/>
        </w:rPr>
        <w:t xml:space="preserve"> </w:t>
      </w:r>
      <w:r w:rsidR="007C746B" w:rsidRPr="000839C4">
        <w:rPr>
          <w:rFonts w:ascii="Times New Roman" w:hAnsi="Times New Roman" w:cs="Times New Roman"/>
          <w:sz w:val="24"/>
          <w:szCs w:val="24"/>
          <w:lang w:val="en-US"/>
        </w:rPr>
        <w:lastRenderedPageBreak/>
        <w:t>horses with OR</w:t>
      </w:r>
      <w:r w:rsidR="005521FC" w:rsidRPr="000839C4">
        <w:rPr>
          <w:rFonts w:ascii="Times New Roman" w:hAnsi="Times New Roman" w:cs="Times New Roman"/>
          <w:sz w:val="24"/>
          <w:szCs w:val="24"/>
          <w:lang w:val="en-US"/>
        </w:rPr>
        <w:t>SPs</w:t>
      </w:r>
      <w:r w:rsidR="00FB7475">
        <w:rPr>
          <w:rFonts w:ascii="Times New Roman" w:hAnsi="Times New Roman" w:cs="Times New Roman"/>
          <w:sz w:val="24"/>
          <w:szCs w:val="24"/>
          <w:lang w:val="en-US"/>
        </w:rPr>
        <w:t>,</w:t>
      </w:r>
      <w:r w:rsidR="005521FC" w:rsidRPr="000839C4">
        <w:rPr>
          <w:rFonts w:ascii="Times New Roman" w:hAnsi="Times New Roman" w:cs="Times New Roman"/>
          <w:sz w:val="24"/>
          <w:szCs w:val="24"/>
          <w:lang w:val="en-US"/>
        </w:rPr>
        <w:t xml:space="preserve"> </w:t>
      </w:r>
      <w:r w:rsidR="00E6776D" w:rsidRPr="000839C4">
        <w:rPr>
          <w:rFonts w:ascii="Times New Roman" w:hAnsi="Times New Roman" w:cs="Times New Roman"/>
          <w:sz w:val="24"/>
          <w:szCs w:val="24"/>
          <w:lang w:val="en-US"/>
        </w:rPr>
        <w:t>but were only rarely seen in close proxi</w:t>
      </w:r>
      <w:r w:rsidR="0031652C" w:rsidRPr="000839C4">
        <w:rPr>
          <w:rFonts w:ascii="Times New Roman" w:hAnsi="Times New Roman" w:cs="Times New Roman"/>
          <w:sz w:val="24"/>
          <w:szCs w:val="24"/>
          <w:lang w:val="en-US"/>
        </w:rPr>
        <w:t xml:space="preserve">mity to the bony margin of the </w:t>
      </w:r>
      <w:r w:rsidR="00E6776D" w:rsidRPr="000839C4">
        <w:rPr>
          <w:rFonts w:ascii="Times New Roman" w:hAnsi="Times New Roman" w:cs="Times New Roman"/>
          <w:sz w:val="24"/>
          <w:szCs w:val="24"/>
          <w:lang w:val="en-US"/>
        </w:rPr>
        <w:t xml:space="preserve">SPs in the control samples </w:t>
      </w:r>
      <w:r w:rsidR="005521FC" w:rsidRPr="000839C4">
        <w:rPr>
          <w:rFonts w:ascii="Times New Roman" w:hAnsi="Times New Roman" w:cs="Times New Roman"/>
          <w:sz w:val="24"/>
          <w:szCs w:val="24"/>
          <w:lang w:val="en-US"/>
        </w:rPr>
        <w:t>(</w:t>
      </w:r>
      <w:r w:rsidR="004E1C13" w:rsidRPr="000839C4">
        <w:rPr>
          <w:rFonts w:ascii="Times New Roman" w:hAnsi="Times New Roman" w:cs="Times New Roman"/>
          <w:sz w:val="24"/>
          <w:szCs w:val="24"/>
          <w:lang w:val="en-US"/>
        </w:rPr>
        <w:t>F</w:t>
      </w:r>
      <w:r w:rsidR="008A53F0" w:rsidRPr="000839C4">
        <w:rPr>
          <w:rFonts w:ascii="Times New Roman" w:hAnsi="Times New Roman" w:cs="Times New Roman"/>
          <w:sz w:val="24"/>
          <w:szCs w:val="24"/>
          <w:lang w:val="en-US"/>
        </w:rPr>
        <w:t>ig.</w:t>
      </w:r>
      <w:r w:rsidR="008F3B8D" w:rsidRPr="000839C4">
        <w:rPr>
          <w:rFonts w:ascii="Times New Roman" w:hAnsi="Times New Roman" w:cs="Times New Roman"/>
          <w:sz w:val="24"/>
          <w:szCs w:val="24"/>
          <w:lang w:val="en-US"/>
        </w:rPr>
        <w:t xml:space="preserve"> 1</w:t>
      </w:r>
      <w:r w:rsidR="005521FC" w:rsidRPr="000839C4">
        <w:rPr>
          <w:rFonts w:ascii="Times New Roman" w:hAnsi="Times New Roman" w:cs="Times New Roman"/>
          <w:sz w:val="24"/>
          <w:szCs w:val="24"/>
          <w:lang w:val="en-US"/>
        </w:rPr>
        <w:t>).</w:t>
      </w:r>
    </w:p>
    <w:p w14:paraId="3869EBDE"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528A7000" w14:textId="6700E83B" w:rsidR="00973499" w:rsidRPr="000839C4" w:rsidRDefault="005D299D" w:rsidP="00A23221">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The quantitative evaluation of nervous tissue (S-100 </w:t>
      </w:r>
      <w:r w:rsidR="00FB7475">
        <w:rPr>
          <w:rFonts w:ascii="Times New Roman" w:hAnsi="Times New Roman" w:cs="Times New Roman"/>
          <w:sz w:val="24"/>
          <w:szCs w:val="24"/>
          <w:lang w:val="en-US"/>
        </w:rPr>
        <w:t>immunostaining</w:t>
      </w:r>
      <w:r w:rsidRPr="000839C4">
        <w:rPr>
          <w:rFonts w:ascii="Times New Roman" w:hAnsi="Times New Roman" w:cs="Times New Roman"/>
          <w:sz w:val="24"/>
          <w:szCs w:val="24"/>
          <w:lang w:val="en-US"/>
        </w:rPr>
        <w:t xml:space="preserve">) identified </w:t>
      </w:r>
      <w:r w:rsidR="00696DC5" w:rsidRPr="000839C4">
        <w:rPr>
          <w:rFonts w:ascii="Times New Roman" w:hAnsi="Times New Roman" w:cs="Times New Roman"/>
          <w:sz w:val="24"/>
          <w:szCs w:val="24"/>
          <w:lang w:val="en-US"/>
        </w:rPr>
        <w:t>a significantly higher number (</w:t>
      </w:r>
      <w:r w:rsidR="00696DC5" w:rsidRPr="000839C4">
        <w:rPr>
          <w:rFonts w:ascii="Times New Roman" w:hAnsi="Times New Roman" w:cs="Times New Roman"/>
          <w:i/>
          <w:sz w:val="24"/>
          <w:szCs w:val="24"/>
          <w:lang w:val="en-US"/>
        </w:rPr>
        <w:t>P</w:t>
      </w:r>
      <w:r w:rsidRPr="000839C4">
        <w:rPr>
          <w:rFonts w:ascii="Times New Roman" w:hAnsi="Times New Roman" w:cs="Times New Roman"/>
          <w:sz w:val="24"/>
          <w:szCs w:val="24"/>
          <w:lang w:val="en-US"/>
        </w:rPr>
        <w:t xml:space="preserve"> = 0.017) of single, free nerve endings/mm</w:t>
      </w:r>
      <w:r w:rsidRPr="000839C4">
        <w:rPr>
          <w:rFonts w:ascii="Times New Roman" w:hAnsi="Times New Roman" w:cs="Times New Roman"/>
          <w:sz w:val="24"/>
          <w:szCs w:val="24"/>
          <w:vertAlign w:val="superscript"/>
          <w:lang w:val="en-US"/>
        </w:rPr>
        <w:t>2</w:t>
      </w:r>
      <w:r w:rsidR="002E658D" w:rsidRPr="000839C4">
        <w:rPr>
          <w:rFonts w:ascii="Times New Roman" w:hAnsi="Times New Roman" w:cs="Times New Roman"/>
          <w:sz w:val="24"/>
          <w:szCs w:val="24"/>
          <w:lang w:val="en-US"/>
        </w:rPr>
        <w:t xml:space="preserve"> in the ISL (ligament and fat component)</w:t>
      </w:r>
      <w:r w:rsidR="007C746B" w:rsidRPr="000839C4">
        <w:rPr>
          <w:rFonts w:ascii="Times New Roman" w:hAnsi="Times New Roman" w:cs="Times New Roman"/>
          <w:sz w:val="24"/>
          <w:szCs w:val="24"/>
          <w:lang w:val="en-US"/>
        </w:rPr>
        <w:t xml:space="preserve"> obtained from horses with OR</w:t>
      </w:r>
      <w:r w:rsidRPr="000839C4">
        <w:rPr>
          <w:rFonts w:ascii="Times New Roman" w:hAnsi="Times New Roman" w:cs="Times New Roman"/>
          <w:sz w:val="24"/>
          <w:szCs w:val="24"/>
          <w:lang w:val="en-US"/>
        </w:rPr>
        <w:t>SPs when compared to the control samples (</w:t>
      </w:r>
      <w:r w:rsidR="004E1C13" w:rsidRPr="000839C4">
        <w:rPr>
          <w:rFonts w:ascii="Times New Roman" w:hAnsi="Times New Roman" w:cs="Times New Roman"/>
          <w:sz w:val="24"/>
          <w:szCs w:val="24"/>
          <w:lang w:val="en-US"/>
        </w:rPr>
        <w:t>T</w:t>
      </w:r>
      <w:r w:rsidR="00431370" w:rsidRPr="000839C4">
        <w:rPr>
          <w:rFonts w:ascii="Times New Roman" w:hAnsi="Times New Roman" w:cs="Times New Roman"/>
          <w:sz w:val="24"/>
          <w:szCs w:val="24"/>
          <w:lang w:val="en-US"/>
        </w:rPr>
        <w:t>able 2</w:t>
      </w:r>
      <w:r w:rsidR="00E209C8" w:rsidRPr="000839C4">
        <w:rPr>
          <w:rFonts w:ascii="Times New Roman" w:hAnsi="Times New Roman" w:cs="Times New Roman"/>
          <w:sz w:val="24"/>
          <w:szCs w:val="24"/>
          <w:lang w:val="en-US"/>
        </w:rPr>
        <w:t>). However, only a small number of</w:t>
      </w:r>
      <w:r w:rsidRPr="000839C4">
        <w:rPr>
          <w:rFonts w:ascii="Times New Roman" w:hAnsi="Times New Roman" w:cs="Times New Roman"/>
          <w:sz w:val="24"/>
          <w:szCs w:val="24"/>
          <w:lang w:val="en-US"/>
        </w:rPr>
        <w:t xml:space="preserve"> free nerve endings were detected in the cartilaginous tissue</w:t>
      </w:r>
      <w:r w:rsidR="00E209C8" w:rsidRPr="000839C4">
        <w:rPr>
          <w:rFonts w:ascii="Times New Roman" w:hAnsi="Times New Roman" w:cs="Times New Roman"/>
          <w:sz w:val="24"/>
          <w:szCs w:val="24"/>
          <w:lang w:val="en-US"/>
        </w:rPr>
        <w:t xml:space="preserve">, whilst </w:t>
      </w:r>
      <w:r w:rsidR="00FB7475">
        <w:rPr>
          <w:rFonts w:ascii="Times New Roman" w:hAnsi="Times New Roman" w:cs="Times New Roman"/>
          <w:sz w:val="24"/>
          <w:szCs w:val="24"/>
          <w:lang w:val="en-US"/>
        </w:rPr>
        <w:t xml:space="preserve">most </w:t>
      </w:r>
      <w:r w:rsidR="00D31CAF" w:rsidRPr="000839C4">
        <w:rPr>
          <w:rFonts w:ascii="Times New Roman" w:hAnsi="Times New Roman" w:cs="Times New Roman"/>
          <w:sz w:val="24"/>
          <w:szCs w:val="24"/>
          <w:lang w:val="en-US"/>
        </w:rPr>
        <w:t xml:space="preserve">small </w:t>
      </w:r>
      <w:r w:rsidR="00E209C8" w:rsidRPr="000839C4">
        <w:rPr>
          <w:rFonts w:ascii="Times New Roman" w:hAnsi="Times New Roman" w:cs="Times New Roman"/>
          <w:sz w:val="24"/>
          <w:szCs w:val="24"/>
          <w:lang w:val="en-US"/>
        </w:rPr>
        <w:t xml:space="preserve">nerves </w:t>
      </w:r>
      <w:r w:rsidR="00FB7475">
        <w:rPr>
          <w:rFonts w:ascii="Times New Roman" w:hAnsi="Times New Roman" w:cs="Times New Roman"/>
          <w:sz w:val="24"/>
          <w:szCs w:val="24"/>
          <w:lang w:val="en-US"/>
        </w:rPr>
        <w:t xml:space="preserve">were </w:t>
      </w:r>
      <w:r w:rsidR="007F20E4" w:rsidRPr="000839C4">
        <w:rPr>
          <w:rFonts w:ascii="Times New Roman" w:hAnsi="Times New Roman" w:cs="Times New Roman"/>
          <w:sz w:val="24"/>
          <w:szCs w:val="24"/>
          <w:lang w:val="en-US"/>
        </w:rPr>
        <w:t>clustered at the margins of these metaplastic areas</w:t>
      </w:r>
      <w:r w:rsidRPr="000839C4">
        <w:rPr>
          <w:rFonts w:ascii="Times New Roman" w:hAnsi="Times New Roman" w:cs="Times New Roman"/>
          <w:sz w:val="24"/>
          <w:szCs w:val="24"/>
          <w:lang w:val="en-US"/>
        </w:rPr>
        <w:t>.</w:t>
      </w:r>
      <w:r w:rsidR="006005A5" w:rsidRPr="000839C4">
        <w:rPr>
          <w:rFonts w:ascii="Times New Roman" w:hAnsi="Times New Roman" w:cs="Times New Roman"/>
          <w:sz w:val="24"/>
          <w:szCs w:val="24"/>
          <w:lang w:val="en-US"/>
        </w:rPr>
        <w:t xml:space="preserve"> A wide variation </w:t>
      </w:r>
      <w:r w:rsidR="00FB7475">
        <w:rPr>
          <w:rFonts w:ascii="Times New Roman" w:hAnsi="Times New Roman" w:cs="Times New Roman"/>
          <w:sz w:val="24"/>
          <w:szCs w:val="24"/>
          <w:lang w:val="en-US"/>
        </w:rPr>
        <w:t>in</w:t>
      </w:r>
      <w:r w:rsidR="006005A5" w:rsidRPr="000839C4">
        <w:rPr>
          <w:rFonts w:ascii="Times New Roman" w:hAnsi="Times New Roman" w:cs="Times New Roman"/>
          <w:sz w:val="24"/>
          <w:szCs w:val="24"/>
          <w:lang w:val="en-US"/>
        </w:rPr>
        <w:t xml:space="preserve"> the nerve </w:t>
      </w:r>
      <w:r w:rsidRPr="000839C4">
        <w:rPr>
          <w:rFonts w:ascii="Times New Roman" w:hAnsi="Times New Roman" w:cs="Times New Roman"/>
          <w:sz w:val="24"/>
          <w:szCs w:val="24"/>
          <w:lang w:val="en-US"/>
        </w:rPr>
        <w:t>density within the ISL was found between dif</w:t>
      </w:r>
      <w:r w:rsidR="00FB7475">
        <w:rPr>
          <w:rFonts w:ascii="Times New Roman" w:hAnsi="Times New Roman" w:cs="Times New Roman"/>
          <w:sz w:val="24"/>
          <w:szCs w:val="24"/>
          <w:lang w:val="en-US"/>
        </w:rPr>
        <w:t xml:space="preserve">ferent horses and the different </w:t>
      </w:r>
      <w:r w:rsidRPr="000839C4">
        <w:rPr>
          <w:rFonts w:ascii="Times New Roman" w:hAnsi="Times New Roman" w:cs="Times New Roman"/>
          <w:sz w:val="24"/>
          <w:szCs w:val="24"/>
          <w:lang w:val="en-US"/>
        </w:rPr>
        <w:t>interspinous spaces (</w:t>
      </w:r>
      <w:r w:rsidR="004E1C13" w:rsidRPr="000839C4">
        <w:rPr>
          <w:rFonts w:ascii="Times New Roman" w:hAnsi="Times New Roman" w:cs="Times New Roman"/>
          <w:sz w:val="24"/>
          <w:szCs w:val="24"/>
          <w:lang w:val="en-US"/>
        </w:rPr>
        <w:t>F</w:t>
      </w:r>
      <w:r w:rsidR="008A53F0" w:rsidRPr="000839C4">
        <w:rPr>
          <w:rFonts w:ascii="Times New Roman" w:hAnsi="Times New Roman" w:cs="Times New Roman"/>
          <w:sz w:val="24"/>
          <w:szCs w:val="24"/>
          <w:lang w:val="en-US"/>
        </w:rPr>
        <w:t>ig.</w:t>
      </w:r>
      <w:r w:rsidR="003B327E" w:rsidRPr="000839C4">
        <w:rPr>
          <w:rFonts w:ascii="Times New Roman" w:hAnsi="Times New Roman" w:cs="Times New Roman"/>
          <w:sz w:val="24"/>
          <w:szCs w:val="24"/>
          <w:lang w:val="en-US"/>
        </w:rPr>
        <w:t xml:space="preserve"> 3</w:t>
      </w:r>
      <w:r w:rsidRPr="000839C4">
        <w:rPr>
          <w:rFonts w:ascii="Times New Roman" w:hAnsi="Times New Roman" w:cs="Times New Roman"/>
          <w:sz w:val="24"/>
          <w:szCs w:val="24"/>
          <w:lang w:val="en-US"/>
        </w:rPr>
        <w:t>).</w:t>
      </w:r>
    </w:p>
    <w:p w14:paraId="23F78D5D"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6AF6E8B2" w14:textId="4463C1A5" w:rsidR="00973499" w:rsidRPr="000839C4" w:rsidRDefault="00611CF6" w:rsidP="00A23221">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0839C4">
        <w:rPr>
          <w:rFonts w:ascii="Times New Roman" w:hAnsi="Times New Roman" w:cs="Times New Roman"/>
          <w:sz w:val="24"/>
          <w:szCs w:val="24"/>
          <w:lang w:val="en-US"/>
        </w:rPr>
        <w:t>In the final</w:t>
      </w:r>
      <w:r w:rsidR="00AF1F77" w:rsidRPr="000839C4">
        <w:rPr>
          <w:rFonts w:ascii="Times New Roman" w:hAnsi="Times New Roman" w:cs="Times New Roman"/>
          <w:sz w:val="24"/>
          <w:szCs w:val="24"/>
          <w:lang w:val="en-US"/>
        </w:rPr>
        <w:t xml:space="preserve"> linear </w:t>
      </w:r>
      <w:r w:rsidRPr="000839C4">
        <w:rPr>
          <w:rFonts w:ascii="Times New Roman" w:hAnsi="Times New Roman" w:cs="Times New Roman"/>
          <w:sz w:val="24"/>
          <w:szCs w:val="24"/>
          <w:lang w:val="en-US"/>
        </w:rPr>
        <w:t xml:space="preserve">mixed </w:t>
      </w:r>
      <w:r w:rsidR="00AF1F77" w:rsidRPr="000839C4">
        <w:rPr>
          <w:rFonts w:ascii="Times New Roman" w:hAnsi="Times New Roman" w:cs="Times New Roman"/>
          <w:sz w:val="24"/>
          <w:szCs w:val="24"/>
          <w:lang w:val="en-US"/>
        </w:rPr>
        <w:t xml:space="preserve">regression </w:t>
      </w:r>
      <w:r w:rsidR="0055425E" w:rsidRPr="000839C4">
        <w:rPr>
          <w:rFonts w:ascii="Times New Roman" w:hAnsi="Times New Roman" w:cs="Times New Roman"/>
          <w:sz w:val="24"/>
          <w:szCs w:val="24"/>
          <w:lang w:val="en-US"/>
        </w:rPr>
        <w:t>model, disease (</w:t>
      </w:r>
      <w:r w:rsidR="0055425E" w:rsidRPr="000839C4">
        <w:rPr>
          <w:rFonts w:ascii="Times New Roman" w:hAnsi="Times New Roman" w:cs="Times New Roman"/>
          <w:i/>
          <w:sz w:val="24"/>
          <w:szCs w:val="24"/>
          <w:lang w:val="en-US"/>
        </w:rPr>
        <w:t>P</w:t>
      </w:r>
      <w:r w:rsidR="0055425E" w:rsidRPr="000839C4">
        <w:rPr>
          <w:rFonts w:ascii="Times New Roman" w:hAnsi="Times New Roman" w:cs="Times New Roman"/>
          <w:sz w:val="24"/>
          <w:szCs w:val="24"/>
          <w:lang w:val="en-US"/>
        </w:rPr>
        <w:t xml:space="preserve"> = 0.005), tissue type (</w:t>
      </w:r>
      <w:r w:rsidR="0055425E" w:rsidRPr="000839C4">
        <w:rPr>
          <w:rFonts w:ascii="Times New Roman" w:hAnsi="Times New Roman" w:cs="Times New Roman"/>
          <w:i/>
          <w:sz w:val="24"/>
          <w:szCs w:val="24"/>
          <w:lang w:val="en-US"/>
        </w:rPr>
        <w:t>P</w:t>
      </w:r>
      <w:r w:rsidR="0055425E" w:rsidRPr="000839C4">
        <w:rPr>
          <w:rFonts w:ascii="Times New Roman" w:hAnsi="Times New Roman" w:cs="Times New Roman"/>
          <w:sz w:val="24"/>
          <w:szCs w:val="24"/>
          <w:lang w:val="en-US"/>
        </w:rPr>
        <w:t xml:space="preserve"> = 0.001), nerve size (</w:t>
      </w:r>
      <w:r w:rsidR="0055425E" w:rsidRPr="000839C4">
        <w:rPr>
          <w:rFonts w:ascii="Times New Roman" w:hAnsi="Times New Roman" w:cs="Times New Roman"/>
          <w:i/>
          <w:sz w:val="24"/>
          <w:szCs w:val="24"/>
          <w:lang w:val="en-US"/>
        </w:rPr>
        <w:t>P</w:t>
      </w:r>
      <w:r w:rsidR="005D299D" w:rsidRPr="000839C4">
        <w:rPr>
          <w:rFonts w:ascii="Times New Roman" w:hAnsi="Times New Roman" w:cs="Times New Roman"/>
          <w:sz w:val="24"/>
          <w:szCs w:val="24"/>
          <w:lang w:val="en-US"/>
        </w:rPr>
        <w:t xml:space="preserve"> = 0.001) and the interaction </w:t>
      </w:r>
      <w:r w:rsidR="0055425E" w:rsidRPr="000839C4">
        <w:rPr>
          <w:rFonts w:ascii="Times New Roman" w:hAnsi="Times New Roman" w:cs="Times New Roman"/>
          <w:sz w:val="24"/>
          <w:szCs w:val="24"/>
          <w:lang w:val="en-US"/>
        </w:rPr>
        <w:t>between tissue and nerve size (</w:t>
      </w:r>
      <w:r w:rsidR="0055425E" w:rsidRPr="000839C4">
        <w:rPr>
          <w:rFonts w:ascii="Times New Roman" w:hAnsi="Times New Roman" w:cs="Times New Roman"/>
          <w:i/>
          <w:sz w:val="24"/>
          <w:szCs w:val="24"/>
          <w:lang w:val="en-US"/>
        </w:rPr>
        <w:t>P</w:t>
      </w:r>
      <w:r w:rsidR="005D299D" w:rsidRPr="000839C4">
        <w:rPr>
          <w:rFonts w:ascii="Times New Roman" w:hAnsi="Times New Roman" w:cs="Times New Roman"/>
          <w:sz w:val="24"/>
          <w:szCs w:val="24"/>
          <w:lang w:val="en-US"/>
        </w:rPr>
        <w:t xml:space="preserve"> = 0.001) showed </w:t>
      </w:r>
      <w:r w:rsidR="008B4263" w:rsidRPr="000839C4">
        <w:rPr>
          <w:rFonts w:ascii="Times New Roman" w:hAnsi="Times New Roman" w:cs="Times New Roman"/>
          <w:sz w:val="24"/>
          <w:szCs w:val="24"/>
          <w:lang w:val="en-US"/>
        </w:rPr>
        <w:t>a</w:t>
      </w:r>
      <w:r w:rsidR="005D299D" w:rsidRPr="000839C4">
        <w:rPr>
          <w:rFonts w:ascii="Times New Roman" w:hAnsi="Times New Roman" w:cs="Times New Roman"/>
          <w:sz w:val="24"/>
          <w:szCs w:val="24"/>
          <w:lang w:val="en-US"/>
        </w:rPr>
        <w:t xml:space="preserve"> significant influence on the number of nerves/mm</w:t>
      </w:r>
      <w:r w:rsidR="005D299D" w:rsidRPr="000839C4">
        <w:rPr>
          <w:rFonts w:ascii="Times New Roman" w:hAnsi="Times New Roman" w:cs="Times New Roman"/>
          <w:sz w:val="24"/>
          <w:szCs w:val="24"/>
          <w:vertAlign w:val="superscript"/>
          <w:lang w:val="en-US"/>
        </w:rPr>
        <w:t>2</w:t>
      </w:r>
      <w:r w:rsidR="005D299D" w:rsidRPr="000839C4">
        <w:rPr>
          <w:rFonts w:ascii="Times New Roman" w:hAnsi="Times New Roman" w:cs="Times New Roman"/>
          <w:sz w:val="24"/>
          <w:szCs w:val="24"/>
          <w:lang w:val="en-US"/>
        </w:rPr>
        <w:t>. There were significantly more small nerves than medium and large nerves in all three types of ti</w:t>
      </w:r>
      <w:r w:rsidR="002309F4" w:rsidRPr="000839C4">
        <w:rPr>
          <w:rFonts w:ascii="Times New Roman" w:hAnsi="Times New Roman" w:cs="Times New Roman"/>
          <w:sz w:val="24"/>
          <w:szCs w:val="24"/>
          <w:lang w:val="en-US"/>
        </w:rPr>
        <w:t xml:space="preserve">ssue. ICCs </w:t>
      </w:r>
      <w:r w:rsidR="00FB7475">
        <w:rPr>
          <w:rFonts w:ascii="Times New Roman" w:hAnsi="Times New Roman" w:cs="Times New Roman"/>
          <w:sz w:val="24"/>
          <w:szCs w:val="24"/>
          <w:lang w:val="en-US"/>
        </w:rPr>
        <w:t>indicated</w:t>
      </w:r>
      <w:r w:rsidR="002309F4" w:rsidRPr="000839C4">
        <w:rPr>
          <w:rFonts w:ascii="Times New Roman" w:hAnsi="Times New Roman" w:cs="Times New Roman"/>
          <w:sz w:val="24"/>
          <w:szCs w:val="24"/>
          <w:lang w:val="en-US"/>
        </w:rPr>
        <w:t xml:space="preserve"> that 40.1</w:t>
      </w:r>
      <w:r w:rsidR="005D299D" w:rsidRPr="000839C4">
        <w:rPr>
          <w:rFonts w:ascii="Times New Roman" w:hAnsi="Times New Roman" w:cs="Times New Roman"/>
          <w:sz w:val="24"/>
          <w:szCs w:val="24"/>
          <w:lang w:val="en-US"/>
        </w:rPr>
        <w:t xml:space="preserve"> % of the variance</w:t>
      </w:r>
      <w:r w:rsidR="00416B8C" w:rsidRPr="000839C4">
        <w:rPr>
          <w:rFonts w:ascii="Times New Roman" w:hAnsi="Times New Roman" w:cs="Times New Roman"/>
          <w:sz w:val="24"/>
          <w:szCs w:val="24"/>
          <w:lang w:val="en-US"/>
        </w:rPr>
        <w:t xml:space="preserve"> in </w:t>
      </w:r>
      <w:r w:rsidR="008B4263" w:rsidRPr="000839C4">
        <w:rPr>
          <w:rFonts w:ascii="Times New Roman" w:hAnsi="Times New Roman" w:cs="Times New Roman"/>
          <w:sz w:val="24"/>
          <w:szCs w:val="24"/>
          <w:lang w:val="en-US"/>
        </w:rPr>
        <w:t xml:space="preserve">the number of </w:t>
      </w:r>
      <w:r w:rsidR="00416B8C" w:rsidRPr="000839C4">
        <w:rPr>
          <w:rFonts w:ascii="Times New Roman" w:hAnsi="Times New Roman" w:cs="Times New Roman"/>
          <w:sz w:val="24"/>
          <w:szCs w:val="24"/>
          <w:lang w:val="en-US"/>
        </w:rPr>
        <w:t xml:space="preserve">nerve </w:t>
      </w:r>
      <w:proofErr w:type="spellStart"/>
      <w:r w:rsidR="00416B8C" w:rsidRPr="000839C4">
        <w:rPr>
          <w:rFonts w:ascii="Times New Roman" w:hAnsi="Times New Roman" w:cs="Times New Roman"/>
          <w:sz w:val="24"/>
          <w:szCs w:val="24"/>
          <w:lang w:val="en-US"/>
        </w:rPr>
        <w:t>fibre</w:t>
      </w:r>
      <w:r w:rsidR="008B4263" w:rsidRPr="000839C4">
        <w:rPr>
          <w:rFonts w:ascii="Times New Roman" w:hAnsi="Times New Roman" w:cs="Times New Roman"/>
          <w:sz w:val="24"/>
          <w:szCs w:val="24"/>
          <w:lang w:val="en-US"/>
        </w:rPr>
        <w:t>s</w:t>
      </w:r>
      <w:proofErr w:type="spellEnd"/>
      <w:r w:rsidR="008B4263" w:rsidRPr="000839C4">
        <w:rPr>
          <w:rFonts w:ascii="Times New Roman" w:hAnsi="Times New Roman" w:cs="Times New Roman"/>
          <w:sz w:val="24"/>
          <w:szCs w:val="24"/>
          <w:lang w:val="en-US"/>
        </w:rPr>
        <w:t xml:space="preserve"> </w:t>
      </w:r>
      <w:r w:rsidR="005D299D" w:rsidRPr="000839C4">
        <w:rPr>
          <w:rFonts w:ascii="Times New Roman" w:hAnsi="Times New Roman" w:cs="Times New Roman"/>
          <w:sz w:val="24"/>
          <w:szCs w:val="24"/>
          <w:lang w:val="en-US"/>
        </w:rPr>
        <w:t>was due to differences between horses and 24.4 % of the variance was due to differences between the interspinous spaces.</w:t>
      </w:r>
    </w:p>
    <w:p w14:paraId="1D49F28C"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US"/>
        </w:rPr>
      </w:pPr>
    </w:p>
    <w:p w14:paraId="38EA9E55" w14:textId="77777777" w:rsidR="00973499" w:rsidRPr="000839C4" w:rsidRDefault="005D299D" w:rsidP="009C6CFE">
      <w:pPr>
        <w:widowControl w:val="0"/>
        <w:autoSpaceDE w:val="0"/>
        <w:autoSpaceDN w:val="0"/>
        <w:adjustRightInd w:val="0"/>
        <w:spacing w:after="0" w:line="480" w:lineRule="auto"/>
        <w:outlineLvl w:val="0"/>
        <w:rPr>
          <w:rFonts w:ascii="Times New Roman" w:hAnsi="Times New Roman" w:cs="Times New Roman"/>
          <w:b/>
          <w:bCs/>
          <w:sz w:val="24"/>
          <w:szCs w:val="24"/>
          <w:lang w:val="en-GB"/>
        </w:rPr>
      </w:pPr>
      <w:r w:rsidRPr="000839C4">
        <w:rPr>
          <w:rFonts w:ascii="Times New Roman" w:hAnsi="Times New Roman" w:cs="Times New Roman"/>
          <w:b/>
          <w:bCs/>
          <w:sz w:val="24"/>
          <w:szCs w:val="24"/>
          <w:lang w:val="en-GB"/>
        </w:rPr>
        <w:t>Discussion</w:t>
      </w:r>
    </w:p>
    <w:p w14:paraId="1BC8E292" w14:textId="4FFA88F4" w:rsidR="00973499" w:rsidRPr="000839C4" w:rsidRDefault="00FB7475" w:rsidP="00A23221">
      <w:pPr>
        <w:widowControl w:val="0"/>
        <w:autoSpaceDE w:val="0"/>
        <w:autoSpaceDN w:val="0"/>
        <w:adjustRightInd w:val="0"/>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H</w:t>
      </w:r>
      <w:r w:rsidR="005D299D" w:rsidRPr="000839C4">
        <w:rPr>
          <w:rFonts w:ascii="Times New Roman" w:hAnsi="Times New Roman" w:cs="Times New Roman"/>
          <w:sz w:val="24"/>
          <w:szCs w:val="24"/>
          <w:lang w:val="en-GB"/>
        </w:rPr>
        <w:t xml:space="preserve">istological examination of the ISL </w:t>
      </w:r>
      <w:r w:rsidR="007C746B" w:rsidRPr="000839C4">
        <w:rPr>
          <w:rFonts w:ascii="Times New Roman" w:hAnsi="Times New Roman" w:cs="Times New Roman"/>
          <w:sz w:val="24"/>
          <w:szCs w:val="24"/>
          <w:lang w:val="en-GB"/>
        </w:rPr>
        <w:t>in horses with OR</w:t>
      </w:r>
      <w:r w:rsidR="000D22C1" w:rsidRPr="000839C4">
        <w:rPr>
          <w:rFonts w:ascii="Times New Roman" w:hAnsi="Times New Roman" w:cs="Times New Roman"/>
          <w:sz w:val="24"/>
          <w:szCs w:val="24"/>
          <w:lang w:val="en-GB"/>
        </w:rPr>
        <w:t xml:space="preserve">SPs </w:t>
      </w:r>
      <w:r w:rsidR="005D299D" w:rsidRPr="000839C4">
        <w:rPr>
          <w:rFonts w:ascii="Times New Roman" w:hAnsi="Times New Roman" w:cs="Times New Roman"/>
          <w:sz w:val="24"/>
          <w:szCs w:val="24"/>
          <w:lang w:val="en-GB"/>
        </w:rPr>
        <w:t>identified the loss of ligamentous integ</w:t>
      </w:r>
      <w:r w:rsidR="005458A4" w:rsidRPr="000839C4">
        <w:rPr>
          <w:rFonts w:ascii="Times New Roman" w:hAnsi="Times New Roman" w:cs="Times New Roman"/>
          <w:sz w:val="24"/>
          <w:szCs w:val="24"/>
          <w:lang w:val="en-GB"/>
        </w:rPr>
        <w:t>rity</w:t>
      </w:r>
      <w:r w:rsidR="000D22C1" w:rsidRPr="000839C4">
        <w:rPr>
          <w:rFonts w:ascii="Times New Roman" w:hAnsi="Times New Roman" w:cs="Times New Roman"/>
          <w:sz w:val="24"/>
          <w:szCs w:val="24"/>
          <w:lang w:val="en-GB"/>
        </w:rPr>
        <w:t xml:space="preserve"> and disruption of the normal anatomy</w:t>
      </w:r>
      <w:r>
        <w:rPr>
          <w:rFonts w:ascii="Times New Roman" w:hAnsi="Times New Roman" w:cs="Times New Roman"/>
          <w:sz w:val="24"/>
          <w:szCs w:val="24"/>
          <w:lang w:val="en-GB"/>
        </w:rPr>
        <w:t>,</w:t>
      </w:r>
      <w:r w:rsidR="005458A4" w:rsidRPr="000839C4">
        <w:rPr>
          <w:rFonts w:ascii="Times New Roman" w:hAnsi="Times New Roman" w:cs="Times New Roman"/>
          <w:sz w:val="24"/>
          <w:szCs w:val="24"/>
          <w:lang w:val="en-GB"/>
        </w:rPr>
        <w:t xml:space="preserve"> with evidence </w:t>
      </w:r>
      <w:r w:rsidR="000D22C1" w:rsidRPr="000839C4">
        <w:rPr>
          <w:rFonts w:ascii="Times New Roman" w:hAnsi="Times New Roman" w:cs="Times New Roman"/>
          <w:sz w:val="24"/>
          <w:szCs w:val="24"/>
          <w:lang w:val="en-GB"/>
        </w:rPr>
        <w:t>o</w:t>
      </w:r>
      <w:r w:rsidR="005458A4" w:rsidRPr="000839C4">
        <w:rPr>
          <w:rFonts w:ascii="Times New Roman" w:hAnsi="Times New Roman" w:cs="Times New Roman"/>
          <w:sz w:val="24"/>
          <w:szCs w:val="24"/>
          <w:lang w:val="en-GB"/>
        </w:rPr>
        <w:t>f</w:t>
      </w:r>
      <w:r w:rsidR="00872147" w:rsidRPr="000839C4">
        <w:rPr>
          <w:rFonts w:ascii="Times New Roman" w:hAnsi="Times New Roman" w:cs="Times New Roman"/>
          <w:sz w:val="24"/>
          <w:szCs w:val="24"/>
          <w:lang w:val="en-GB"/>
        </w:rPr>
        <w:t xml:space="preserve"> fibrocartilaginous</w:t>
      </w:r>
      <w:r w:rsidR="005D299D" w:rsidRPr="000839C4">
        <w:rPr>
          <w:rFonts w:ascii="Times New Roman" w:hAnsi="Times New Roman" w:cs="Times New Roman"/>
          <w:sz w:val="24"/>
          <w:szCs w:val="24"/>
          <w:lang w:val="en-GB"/>
        </w:rPr>
        <w:t xml:space="preserve"> metaplasia</w:t>
      </w:r>
      <w:r w:rsidR="0090279F" w:rsidRPr="000839C4">
        <w:rPr>
          <w:rFonts w:ascii="Times New Roman" w:hAnsi="Times New Roman" w:cs="Times New Roman"/>
          <w:sz w:val="24"/>
          <w:szCs w:val="24"/>
          <w:lang w:val="en-GB"/>
        </w:rPr>
        <w:t xml:space="preserve"> throughout the ligament.</w:t>
      </w:r>
      <w:r w:rsidR="005D299D" w:rsidRPr="000839C4">
        <w:rPr>
          <w:rFonts w:ascii="Times New Roman" w:hAnsi="Times New Roman" w:cs="Times New Roman"/>
          <w:sz w:val="24"/>
          <w:szCs w:val="24"/>
          <w:lang w:val="en-GB"/>
        </w:rPr>
        <w:t xml:space="preserve"> </w:t>
      </w:r>
      <w:r w:rsidR="000D22C1" w:rsidRPr="000839C4">
        <w:rPr>
          <w:rFonts w:ascii="Times New Roman" w:hAnsi="Times New Roman" w:cs="Times New Roman"/>
          <w:sz w:val="24"/>
          <w:szCs w:val="24"/>
          <w:lang w:val="en-GB"/>
        </w:rPr>
        <w:t>In a</w:t>
      </w:r>
      <w:r w:rsidR="005D299D" w:rsidRPr="000839C4">
        <w:rPr>
          <w:rFonts w:ascii="Times New Roman" w:hAnsi="Times New Roman" w:cs="Times New Roman"/>
          <w:sz w:val="24"/>
          <w:szCs w:val="24"/>
          <w:lang w:val="en-GB"/>
        </w:rPr>
        <w:t>ddition</w:t>
      </w:r>
      <w:r w:rsidR="006462CA"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a significant increase </w:t>
      </w:r>
      <w:r>
        <w:rPr>
          <w:rFonts w:ascii="Times New Roman" w:hAnsi="Times New Roman" w:cs="Times New Roman"/>
          <w:sz w:val="24"/>
          <w:szCs w:val="24"/>
          <w:lang w:val="en-GB"/>
        </w:rPr>
        <w:t>in</w:t>
      </w:r>
      <w:r w:rsidR="005D299D" w:rsidRPr="000839C4">
        <w:rPr>
          <w:rFonts w:ascii="Times New Roman" w:hAnsi="Times New Roman" w:cs="Times New Roman"/>
          <w:sz w:val="24"/>
          <w:szCs w:val="24"/>
          <w:lang w:val="en-GB"/>
        </w:rPr>
        <w:t xml:space="preserve"> </w:t>
      </w:r>
      <w:r>
        <w:rPr>
          <w:rFonts w:ascii="Times New Roman" w:hAnsi="Times New Roman" w:cs="Times New Roman"/>
          <w:sz w:val="24"/>
          <w:szCs w:val="24"/>
          <w:lang w:val="en-GB"/>
        </w:rPr>
        <w:t>the density of small nerves</w:t>
      </w:r>
      <w:r w:rsidR="0071072B">
        <w:rPr>
          <w:rFonts w:ascii="Times New Roman" w:hAnsi="Times New Roman" w:cs="Times New Roman"/>
          <w:sz w:val="24"/>
          <w:szCs w:val="24"/>
          <w:lang w:val="en-GB"/>
        </w:rPr>
        <w:t>, most likely sensory nerves,</w:t>
      </w:r>
      <w:r w:rsidR="005D299D" w:rsidRPr="000839C4">
        <w:rPr>
          <w:rFonts w:ascii="Times New Roman" w:hAnsi="Times New Roman" w:cs="Times New Roman"/>
          <w:sz w:val="24"/>
          <w:szCs w:val="24"/>
          <w:lang w:val="en-GB"/>
        </w:rPr>
        <w:t xml:space="preserve"> was detected in the tis</w:t>
      </w:r>
      <w:r w:rsidR="007C746B" w:rsidRPr="000839C4">
        <w:rPr>
          <w:rFonts w:ascii="Times New Roman" w:hAnsi="Times New Roman" w:cs="Times New Roman"/>
          <w:sz w:val="24"/>
          <w:szCs w:val="24"/>
          <w:lang w:val="en-GB"/>
        </w:rPr>
        <w:t>sue samples from horses with OR</w:t>
      </w:r>
      <w:r w:rsidR="005D299D" w:rsidRPr="000839C4">
        <w:rPr>
          <w:rFonts w:ascii="Times New Roman" w:hAnsi="Times New Roman" w:cs="Times New Roman"/>
          <w:sz w:val="24"/>
          <w:szCs w:val="24"/>
          <w:lang w:val="en-GB"/>
        </w:rPr>
        <w:t>SPs when compared to the control samples.</w:t>
      </w:r>
    </w:p>
    <w:p w14:paraId="04A8BDA7"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GB"/>
        </w:rPr>
      </w:pPr>
    </w:p>
    <w:p w14:paraId="58807580" w14:textId="62E67EBE" w:rsidR="00651DD9" w:rsidRPr="000839C4" w:rsidRDefault="00872147" w:rsidP="00A23221">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Fibrocartilaginous</w:t>
      </w:r>
      <w:r w:rsidR="005D299D" w:rsidRPr="000839C4">
        <w:rPr>
          <w:rFonts w:ascii="Times New Roman" w:hAnsi="Times New Roman" w:cs="Times New Roman"/>
          <w:sz w:val="24"/>
          <w:szCs w:val="24"/>
          <w:lang w:val="en-GB"/>
        </w:rPr>
        <w:t xml:space="preserve"> metaplasia is defined as </w:t>
      </w:r>
      <w:r w:rsidR="000D22C1" w:rsidRPr="000839C4">
        <w:rPr>
          <w:rFonts w:ascii="Times New Roman" w:hAnsi="Times New Roman" w:cs="Times New Roman"/>
          <w:sz w:val="24"/>
          <w:szCs w:val="24"/>
          <w:lang w:val="en-GB"/>
        </w:rPr>
        <w:t xml:space="preserve">the </w:t>
      </w:r>
      <w:r w:rsidR="00184973" w:rsidRPr="000839C4">
        <w:rPr>
          <w:rFonts w:ascii="Times New Roman" w:hAnsi="Times New Roman" w:cs="Times New Roman"/>
          <w:sz w:val="24"/>
          <w:szCs w:val="24"/>
          <w:lang w:val="en-GB"/>
        </w:rPr>
        <w:t>phenotypical</w:t>
      </w:r>
      <w:r w:rsidR="00B22A24" w:rsidRPr="000839C4">
        <w:rPr>
          <w:rFonts w:ascii="Times New Roman" w:hAnsi="Times New Roman" w:cs="Times New Roman"/>
          <w:sz w:val="24"/>
          <w:szCs w:val="24"/>
          <w:lang w:val="en-GB"/>
        </w:rPr>
        <w:t xml:space="preserve"> transformation of </w:t>
      </w:r>
      <w:r w:rsidR="00184973" w:rsidRPr="000839C4">
        <w:rPr>
          <w:rFonts w:ascii="Times New Roman" w:hAnsi="Times New Roman" w:cs="Times New Roman"/>
          <w:sz w:val="24"/>
          <w:szCs w:val="24"/>
          <w:lang w:val="en-GB"/>
        </w:rPr>
        <w:t>fibroblasts into chondrocytes</w:t>
      </w:r>
      <w:r w:rsidR="0071072B">
        <w:rPr>
          <w:rFonts w:ascii="Times New Roman" w:hAnsi="Times New Roman" w:cs="Times New Roman"/>
          <w:sz w:val="24"/>
          <w:szCs w:val="24"/>
          <w:lang w:val="en-GB"/>
        </w:rPr>
        <w:t>,</w:t>
      </w:r>
      <w:r w:rsidR="00184973" w:rsidRPr="000839C4">
        <w:rPr>
          <w:rFonts w:ascii="Times New Roman" w:hAnsi="Times New Roman" w:cs="Times New Roman"/>
          <w:sz w:val="24"/>
          <w:szCs w:val="24"/>
          <w:lang w:val="en-GB"/>
        </w:rPr>
        <w:t xml:space="preserve"> with subsequent </w:t>
      </w:r>
      <w:r w:rsidR="00B22A24" w:rsidRPr="000839C4">
        <w:rPr>
          <w:rFonts w:ascii="Times New Roman" w:hAnsi="Times New Roman" w:cs="Times New Roman"/>
          <w:sz w:val="24"/>
          <w:szCs w:val="24"/>
          <w:lang w:val="en-GB"/>
        </w:rPr>
        <w:t>change in matrix production</w:t>
      </w:r>
      <w:r w:rsidR="0071072B">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which occurs as a response to chronic </w:t>
      </w:r>
      <w:r w:rsidR="006C3D4A" w:rsidRPr="000839C4">
        <w:rPr>
          <w:rFonts w:ascii="Times New Roman" w:hAnsi="Times New Roman" w:cs="Times New Roman"/>
          <w:sz w:val="24"/>
          <w:szCs w:val="24"/>
          <w:lang w:val="en-GB"/>
        </w:rPr>
        <w:t xml:space="preserve">soft </w:t>
      </w:r>
      <w:r w:rsidR="00B22A24" w:rsidRPr="000839C4">
        <w:rPr>
          <w:rFonts w:ascii="Times New Roman" w:hAnsi="Times New Roman" w:cs="Times New Roman"/>
          <w:sz w:val="24"/>
          <w:szCs w:val="24"/>
          <w:lang w:val="en-GB"/>
        </w:rPr>
        <w:t xml:space="preserve">tissue </w:t>
      </w:r>
      <w:r w:rsidR="005D299D" w:rsidRPr="000839C4">
        <w:rPr>
          <w:rFonts w:ascii="Times New Roman" w:hAnsi="Times New Roman" w:cs="Times New Roman"/>
          <w:sz w:val="24"/>
          <w:szCs w:val="24"/>
          <w:lang w:val="en-GB"/>
        </w:rPr>
        <w:t>i</w:t>
      </w:r>
      <w:r w:rsidR="004E4311" w:rsidRPr="000839C4">
        <w:rPr>
          <w:rFonts w:ascii="Times New Roman" w:hAnsi="Times New Roman" w:cs="Times New Roman"/>
          <w:sz w:val="24"/>
          <w:szCs w:val="24"/>
          <w:lang w:val="en-GB"/>
        </w:rPr>
        <w:t>rritation</w:t>
      </w:r>
      <w:r w:rsidR="00FC6C77" w:rsidRPr="000839C4">
        <w:rPr>
          <w:rFonts w:ascii="Times New Roman" w:hAnsi="Times New Roman" w:cs="Times New Roman"/>
          <w:sz w:val="24"/>
          <w:szCs w:val="24"/>
          <w:lang w:val="en-GB"/>
        </w:rPr>
        <w:t xml:space="preserve"> </w:t>
      </w:r>
      <w:r w:rsidR="00DB5FE4" w:rsidRPr="000839C4">
        <w:rPr>
          <w:rFonts w:ascii="Times New Roman" w:hAnsi="Times New Roman" w:cs="Times New Roman"/>
          <w:sz w:val="24"/>
          <w:szCs w:val="24"/>
          <w:lang w:val="en-GB"/>
        </w:rPr>
        <w:t>(Vogel, 2003</w:t>
      </w:r>
      <w:r w:rsidR="001A0445" w:rsidRPr="000839C4">
        <w:rPr>
          <w:rFonts w:ascii="Times New Roman" w:hAnsi="Times New Roman" w:cs="Times New Roman"/>
          <w:sz w:val="24"/>
          <w:szCs w:val="24"/>
          <w:lang w:val="en-GB"/>
        </w:rPr>
        <w:t>)</w:t>
      </w:r>
      <w:r w:rsidR="005D299D" w:rsidRPr="000839C4">
        <w:rPr>
          <w:rFonts w:ascii="Times New Roman" w:hAnsi="Times New Roman" w:cs="Times New Roman"/>
          <w:sz w:val="24"/>
          <w:szCs w:val="24"/>
          <w:lang w:val="en-GB"/>
        </w:rPr>
        <w:t xml:space="preserve">. </w:t>
      </w:r>
      <w:r w:rsidR="008D2D8A" w:rsidRPr="000839C4">
        <w:rPr>
          <w:rFonts w:ascii="Times New Roman" w:hAnsi="Times New Roman" w:cs="Times New Roman"/>
          <w:sz w:val="24"/>
          <w:szCs w:val="24"/>
          <w:lang w:val="en-GB"/>
        </w:rPr>
        <w:t>C</w:t>
      </w:r>
      <w:r w:rsidR="00A36425" w:rsidRPr="000839C4">
        <w:rPr>
          <w:rFonts w:ascii="Times New Roman" w:hAnsi="Times New Roman" w:cs="Times New Roman"/>
          <w:sz w:val="24"/>
          <w:szCs w:val="24"/>
          <w:lang w:val="en-GB"/>
        </w:rPr>
        <w:t xml:space="preserve">ompressive </w:t>
      </w:r>
      <w:r w:rsidR="00133677" w:rsidRPr="000839C4">
        <w:rPr>
          <w:rFonts w:ascii="Times New Roman" w:hAnsi="Times New Roman" w:cs="Times New Roman"/>
          <w:sz w:val="24"/>
          <w:szCs w:val="24"/>
          <w:lang w:val="en-GB"/>
        </w:rPr>
        <w:t>forces,</w:t>
      </w:r>
      <w:r w:rsidR="00A36425" w:rsidRPr="000839C4">
        <w:rPr>
          <w:rFonts w:ascii="Times New Roman" w:hAnsi="Times New Roman" w:cs="Times New Roman"/>
          <w:sz w:val="24"/>
          <w:szCs w:val="24"/>
          <w:lang w:val="en-GB"/>
        </w:rPr>
        <w:t xml:space="preserve"> shear forces </w:t>
      </w:r>
      <w:r w:rsidR="00133677" w:rsidRPr="000839C4">
        <w:rPr>
          <w:rFonts w:ascii="Times New Roman" w:hAnsi="Times New Roman" w:cs="Times New Roman"/>
          <w:sz w:val="24"/>
          <w:szCs w:val="24"/>
          <w:lang w:val="en-GB"/>
        </w:rPr>
        <w:t>and tensile stress</w:t>
      </w:r>
      <w:r w:rsidR="0071072B">
        <w:rPr>
          <w:rFonts w:ascii="Times New Roman" w:hAnsi="Times New Roman" w:cs="Times New Roman"/>
          <w:sz w:val="24"/>
          <w:szCs w:val="24"/>
          <w:lang w:val="en-GB"/>
        </w:rPr>
        <w:t xml:space="preserve"> </w:t>
      </w:r>
      <w:r w:rsidR="00A36425" w:rsidRPr="000839C4">
        <w:rPr>
          <w:rFonts w:ascii="Times New Roman" w:hAnsi="Times New Roman" w:cs="Times New Roman"/>
          <w:sz w:val="24"/>
          <w:szCs w:val="24"/>
          <w:lang w:val="en-GB"/>
        </w:rPr>
        <w:t xml:space="preserve">lead to fibrocartilaginous metaplasia in tendons and ligaments </w:t>
      </w:r>
      <w:r w:rsidR="00A17A66" w:rsidRPr="000839C4">
        <w:rPr>
          <w:rFonts w:ascii="Times New Roman" w:hAnsi="Times New Roman" w:cs="Times New Roman"/>
          <w:sz w:val="24"/>
          <w:szCs w:val="24"/>
          <w:lang w:val="en-GB"/>
        </w:rPr>
        <w:t>in human</w:t>
      </w:r>
      <w:r w:rsidR="00CF029F">
        <w:rPr>
          <w:rFonts w:ascii="Times New Roman" w:hAnsi="Times New Roman" w:cs="Times New Roman"/>
          <w:sz w:val="24"/>
          <w:szCs w:val="24"/>
          <w:lang w:val="en-GB"/>
        </w:rPr>
        <w:t xml:space="preserve"> being</w:t>
      </w:r>
      <w:r w:rsidR="00A17A66" w:rsidRPr="000839C4">
        <w:rPr>
          <w:rFonts w:ascii="Times New Roman" w:hAnsi="Times New Roman" w:cs="Times New Roman"/>
          <w:sz w:val="24"/>
          <w:szCs w:val="24"/>
          <w:lang w:val="en-GB"/>
        </w:rPr>
        <w:t xml:space="preserve">s and laboratory animals </w:t>
      </w:r>
      <w:r w:rsidR="002A537F" w:rsidRPr="000839C4">
        <w:rPr>
          <w:rFonts w:ascii="Times New Roman" w:hAnsi="Times New Roman" w:cs="Times New Roman"/>
          <w:sz w:val="24"/>
          <w:szCs w:val="24"/>
          <w:lang w:val="en-GB"/>
        </w:rPr>
        <w:t xml:space="preserve">(Benjamin and Ralphs, 1998; </w:t>
      </w:r>
      <w:r w:rsidR="005937E7" w:rsidRPr="000839C4">
        <w:rPr>
          <w:rFonts w:ascii="Times New Roman" w:hAnsi="Times New Roman" w:cs="Times New Roman"/>
          <w:sz w:val="24"/>
          <w:szCs w:val="24"/>
          <w:lang w:val="en-GB"/>
        </w:rPr>
        <w:t>Wren et al., 2000)</w:t>
      </w:r>
      <w:r w:rsidR="005458A4" w:rsidRPr="000839C4">
        <w:rPr>
          <w:rFonts w:ascii="Times New Roman" w:hAnsi="Times New Roman" w:cs="Times New Roman"/>
          <w:sz w:val="24"/>
          <w:szCs w:val="24"/>
          <w:lang w:val="en-GB"/>
        </w:rPr>
        <w:t>.</w:t>
      </w:r>
      <w:r w:rsidR="00460206" w:rsidRPr="000839C4">
        <w:rPr>
          <w:rFonts w:ascii="Times New Roman" w:hAnsi="Times New Roman" w:cs="Times New Roman"/>
          <w:sz w:val="24"/>
          <w:szCs w:val="24"/>
          <w:lang w:val="en-GB"/>
        </w:rPr>
        <w:t xml:space="preserve"> Fibrocartilaginous metaplasia has been </w:t>
      </w:r>
      <w:r w:rsidR="0071072B">
        <w:rPr>
          <w:rFonts w:ascii="Times New Roman" w:hAnsi="Times New Roman" w:cs="Times New Roman"/>
          <w:sz w:val="24"/>
          <w:szCs w:val="24"/>
          <w:lang w:val="en-GB"/>
        </w:rPr>
        <w:t>detected</w:t>
      </w:r>
      <w:r w:rsidR="00460206" w:rsidRPr="000839C4">
        <w:rPr>
          <w:rFonts w:ascii="Times New Roman" w:hAnsi="Times New Roman" w:cs="Times New Roman"/>
          <w:sz w:val="24"/>
          <w:szCs w:val="24"/>
          <w:lang w:val="en-GB"/>
        </w:rPr>
        <w:t xml:space="preserve"> in</w:t>
      </w:r>
      <w:r w:rsidR="00480CA0" w:rsidRPr="000839C4">
        <w:rPr>
          <w:rFonts w:ascii="Times New Roman" w:hAnsi="Times New Roman" w:cs="Times New Roman"/>
          <w:sz w:val="24"/>
          <w:szCs w:val="24"/>
          <w:lang w:val="en-GB"/>
        </w:rPr>
        <w:t xml:space="preserve"> tendons that wrap a</w:t>
      </w:r>
      <w:r w:rsidR="000A4A61" w:rsidRPr="000839C4">
        <w:rPr>
          <w:rFonts w:ascii="Times New Roman" w:hAnsi="Times New Roman" w:cs="Times New Roman"/>
          <w:sz w:val="24"/>
          <w:szCs w:val="24"/>
          <w:lang w:val="en-GB"/>
        </w:rPr>
        <w:t>round bony pulleys</w:t>
      </w:r>
      <w:r w:rsidR="00460206" w:rsidRPr="000839C4">
        <w:rPr>
          <w:rFonts w:ascii="Times New Roman" w:hAnsi="Times New Roman" w:cs="Times New Roman"/>
          <w:sz w:val="24"/>
          <w:szCs w:val="24"/>
          <w:lang w:val="en-GB"/>
        </w:rPr>
        <w:t xml:space="preserve"> </w:t>
      </w:r>
      <w:r w:rsidR="0072041D" w:rsidRPr="000839C4">
        <w:rPr>
          <w:rFonts w:ascii="Times New Roman" w:hAnsi="Times New Roman" w:cs="Times New Roman"/>
          <w:sz w:val="24"/>
          <w:szCs w:val="24"/>
          <w:lang w:val="en-GB"/>
        </w:rPr>
        <w:t>in the human hand and ank</w:t>
      </w:r>
      <w:r w:rsidR="005B1437" w:rsidRPr="000839C4">
        <w:rPr>
          <w:rFonts w:ascii="Times New Roman" w:hAnsi="Times New Roman" w:cs="Times New Roman"/>
          <w:sz w:val="24"/>
          <w:szCs w:val="24"/>
          <w:lang w:val="en-GB"/>
        </w:rPr>
        <w:t>le and</w:t>
      </w:r>
      <w:r w:rsidR="00460206" w:rsidRPr="000839C4">
        <w:rPr>
          <w:rFonts w:ascii="Times New Roman" w:hAnsi="Times New Roman" w:cs="Times New Roman"/>
          <w:sz w:val="24"/>
          <w:szCs w:val="24"/>
          <w:lang w:val="en-GB"/>
        </w:rPr>
        <w:t xml:space="preserve"> </w:t>
      </w:r>
      <w:r w:rsidR="005B1437" w:rsidRPr="000839C4">
        <w:rPr>
          <w:rFonts w:ascii="Times New Roman" w:hAnsi="Times New Roman" w:cs="Times New Roman"/>
          <w:sz w:val="24"/>
          <w:szCs w:val="24"/>
          <w:lang w:val="en-GB"/>
        </w:rPr>
        <w:t>has been associated with</w:t>
      </w:r>
      <w:r w:rsidR="0072041D" w:rsidRPr="000839C4">
        <w:rPr>
          <w:rFonts w:ascii="Times New Roman" w:hAnsi="Times New Roman" w:cs="Times New Roman"/>
          <w:sz w:val="24"/>
          <w:szCs w:val="24"/>
          <w:lang w:val="en-GB"/>
        </w:rPr>
        <w:t xml:space="preserve"> rotator cuff tendon</w:t>
      </w:r>
      <w:r w:rsidR="005B1437" w:rsidRPr="000839C4">
        <w:rPr>
          <w:rFonts w:ascii="Times New Roman" w:hAnsi="Times New Roman" w:cs="Times New Roman"/>
          <w:sz w:val="24"/>
          <w:szCs w:val="24"/>
          <w:lang w:val="en-GB"/>
        </w:rPr>
        <w:t xml:space="preserve"> pathology i</w:t>
      </w:r>
      <w:r w:rsidR="000D6690" w:rsidRPr="000839C4">
        <w:rPr>
          <w:rFonts w:ascii="Times New Roman" w:hAnsi="Times New Roman" w:cs="Times New Roman"/>
          <w:sz w:val="24"/>
          <w:szCs w:val="24"/>
          <w:lang w:val="en-GB"/>
        </w:rPr>
        <w:t xml:space="preserve">n </w:t>
      </w:r>
      <w:r w:rsidR="00B26678">
        <w:rPr>
          <w:rFonts w:ascii="Times New Roman" w:hAnsi="Times New Roman" w:cs="Times New Roman"/>
          <w:sz w:val="24"/>
          <w:szCs w:val="24"/>
          <w:lang w:val="en-GB"/>
        </w:rPr>
        <w:t>human beings</w:t>
      </w:r>
      <w:r w:rsidR="000D6690" w:rsidRPr="000839C4">
        <w:rPr>
          <w:rFonts w:ascii="Times New Roman" w:hAnsi="Times New Roman" w:cs="Times New Roman"/>
          <w:sz w:val="24"/>
          <w:szCs w:val="24"/>
          <w:lang w:val="en-GB"/>
        </w:rPr>
        <w:t xml:space="preserve"> </w:t>
      </w:r>
      <w:r w:rsidR="00480CA0" w:rsidRPr="000839C4">
        <w:rPr>
          <w:rFonts w:ascii="Times New Roman" w:hAnsi="Times New Roman" w:cs="Times New Roman"/>
          <w:sz w:val="24"/>
          <w:szCs w:val="24"/>
          <w:lang w:val="en-GB"/>
        </w:rPr>
        <w:t xml:space="preserve">(Benjamin and Ralphs, 1998; </w:t>
      </w:r>
      <w:proofErr w:type="spellStart"/>
      <w:r w:rsidR="00480CA0" w:rsidRPr="000839C4">
        <w:rPr>
          <w:rFonts w:ascii="Times New Roman" w:hAnsi="Times New Roman" w:cs="Times New Roman"/>
          <w:sz w:val="24"/>
          <w:szCs w:val="24"/>
          <w:lang w:val="en-GB"/>
        </w:rPr>
        <w:t>Gigante</w:t>
      </w:r>
      <w:proofErr w:type="spellEnd"/>
      <w:r w:rsidR="00480CA0" w:rsidRPr="000839C4">
        <w:rPr>
          <w:rFonts w:ascii="Times New Roman" w:hAnsi="Times New Roman" w:cs="Times New Roman"/>
          <w:sz w:val="24"/>
          <w:szCs w:val="24"/>
          <w:lang w:val="en-GB"/>
        </w:rPr>
        <w:t xml:space="preserve"> et al., 2004; </w:t>
      </w:r>
      <w:proofErr w:type="spellStart"/>
      <w:r w:rsidR="00480CA0" w:rsidRPr="000839C4">
        <w:rPr>
          <w:rFonts w:ascii="Times New Roman" w:hAnsi="Times New Roman" w:cs="Times New Roman"/>
          <w:sz w:val="24"/>
          <w:szCs w:val="24"/>
          <w:lang w:val="en-GB"/>
        </w:rPr>
        <w:t>Varitimidis</w:t>
      </w:r>
      <w:proofErr w:type="spellEnd"/>
      <w:r w:rsidR="00480CA0" w:rsidRPr="000839C4">
        <w:rPr>
          <w:rFonts w:ascii="Times New Roman" w:hAnsi="Times New Roman" w:cs="Times New Roman"/>
          <w:sz w:val="24"/>
          <w:szCs w:val="24"/>
          <w:lang w:val="en-GB"/>
        </w:rPr>
        <w:t xml:space="preserve"> et al., 2016)</w:t>
      </w:r>
      <w:r w:rsidR="005B1437" w:rsidRPr="000839C4">
        <w:rPr>
          <w:rFonts w:ascii="Times New Roman" w:hAnsi="Times New Roman" w:cs="Times New Roman"/>
          <w:sz w:val="24"/>
          <w:szCs w:val="24"/>
          <w:lang w:val="en-GB"/>
        </w:rPr>
        <w:t>.</w:t>
      </w:r>
      <w:r w:rsidR="00460206" w:rsidRPr="000839C4">
        <w:rPr>
          <w:rFonts w:ascii="Times New Roman" w:hAnsi="Times New Roman" w:cs="Times New Roman"/>
          <w:sz w:val="24"/>
          <w:szCs w:val="24"/>
          <w:lang w:val="en-GB"/>
        </w:rPr>
        <w:t xml:space="preserve"> </w:t>
      </w:r>
      <w:r w:rsidR="005B1437" w:rsidRPr="000839C4">
        <w:rPr>
          <w:rFonts w:ascii="Times New Roman" w:hAnsi="Times New Roman" w:cs="Times New Roman"/>
          <w:sz w:val="24"/>
          <w:szCs w:val="24"/>
          <w:lang w:val="en-GB"/>
        </w:rPr>
        <w:t>In horses</w:t>
      </w:r>
      <w:r w:rsidR="000F1E5A" w:rsidRPr="000839C4">
        <w:rPr>
          <w:rFonts w:ascii="Times New Roman" w:hAnsi="Times New Roman" w:cs="Times New Roman"/>
          <w:sz w:val="24"/>
          <w:szCs w:val="24"/>
          <w:lang w:val="en-GB"/>
        </w:rPr>
        <w:t>,</w:t>
      </w:r>
      <w:r w:rsidR="00460206" w:rsidRPr="000839C4">
        <w:rPr>
          <w:rFonts w:ascii="Times New Roman" w:hAnsi="Times New Roman" w:cs="Times New Roman"/>
          <w:sz w:val="24"/>
          <w:szCs w:val="24"/>
          <w:lang w:val="en-GB"/>
        </w:rPr>
        <w:t xml:space="preserve"> </w:t>
      </w:r>
      <w:r w:rsidR="005B1437" w:rsidRPr="000839C4">
        <w:rPr>
          <w:rFonts w:ascii="Times New Roman" w:hAnsi="Times New Roman" w:cs="Times New Roman"/>
          <w:sz w:val="24"/>
          <w:szCs w:val="24"/>
          <w:lang w:val="en-GB"/>
        </w:rPr>
        <w:t xml:space="preserve">fibrocartilaginous metaplasia has been identified in </w:t>
      </w:r>
      <w:r w:rsidR="00460206" w:rsidRPr="000839C4">
        <w:rPr>
          <w:rFonts w:ascii="Times New Roman" w:hAnsi="Times New Roman" w:cs="Times New Roman"/>
          <w:sz w:val="24"/>
          <w:szCs w:val="24"/>
          <w:lang w:val="en-GB"/>
        </w:rPr>
        <w:t>th</w:t>
      </w:r>
      <w:r w:rsidR="0072041D" w:rsidRPr="000839C4">
        <w:rPr>
          <w:rFonts w:ascii="Times New Roman" w:hAnsi="Times New Roman" w:cs="Times New Roman"/>
          <w:sz w:val="24"/>
          <w:szCs w:val="24"/>
          <w:lang w:val="en-GB"/>
        </w:rPr>
        <w:t xml:space="preserve">e </w:t>
      </w:r>
      <w:r w:rsidR="00527535">
        <w:rPr>
          <w:rFonts w:ascii="Times New Roman" w:hAnsi="Times New Roman" w:cs="Times New Roman"/>
          <w:sz w:val="24"/>
          <w:szCs w:val="24"/>
          <w:lang w:val="en-GB"/>
        </w:rPr>
        <w:t>superficial</w:t>
      </w:r>
      <w:r w:rsidR="00BD6836" w:rsidRPr="000839C4">
        <w:rPr>
          <w:rFonts w:ascii="Times New Roman" w:hAnsi="Times New Roman" w:cs="Times New Roman"/>
          <w:sz w:val="24"/>
          <w:szCs w:val="24"/>
          <w:lang w:val="en-GB"/>
        </w:rPr>
        <w:t xml:space="preserve"> and </w:t>
      </w:r>
      <w:r w:rsidR="0072041D" w:rsidRPr="000839C4">
        <w:rPr>
          <w:rFonts w:ascii="Times New Roman" w:hAnsi="Times New Roman" w:cs="Times New Roman"/>
          <w:sz w:val="24"/>
          <w:szCs w:val="24"/>
          <w:lang w:val="en-GB"/>
        </w:rPr>
        <w:t>deep digital flexor tendon</w:t>
      </w:r>
      <w:r w:rsidR="00BD6836" w:rsidRPr="000839C4">
        <w:rPr>
          <w:rFonts w:ascii="Times New Roman" w:hAnsi="Times New Roman" w:cs="Times New Roman"/>
          <w:sz w:val="24"/>
          <w:szCs w:val="24"/>
          <w:lang w:val="en-GB"/>
        </w:rPr>
        <w:t>s</w:t>
      </w:r>
      <w:r w:rsidR="001E5D09" w:rsidRPr="000839C4">
        <w:rPr>
          <w:rFonts w:ascii="Times New Roman" w:hAnsi="Times New Roman" w:cs="Times New Roman"/>
          <w:sz w:val="24"/>
          <w:szCs w:val="24"/>
          <w:lang w:val="en-GB"/>
        </w:rPr>
        <w:t xml:space="preserve"> </w:t>
      </w:r>
      <w:r w:rsidR="00480CA0" w:rsidRPr="000839C4">
        <w:rPr>
          <w:rFonts w:ascii="Times New Roman" w:hAnsi="Times New Roman" w:cs="Times New Roman"/>
          <w:sz w:val="24"/>
          <w:szCs w:val="24"/>
          <w:lang w:val="en-GB"/>
        </w:rPr>
        <w:t>(</w:t>
      </w:r>
      <w:proofErr w:type="spellStart"/>
      <w:r w:rsidR="00480CA0" w:rsidRPr="000839C4">
        <w:rPr>
          <w:rFonts w:ascii="Times New Roman" w:hAnsi="Times New Roman" w:cs="Times New Roman"/>
          <w:sz w:val="24"/>
          <w:szCs w:val="24"/>
          <w:lang w:val="en-GB"/>
        </w:rPr>
        <w:t>Crevier-Denoix</w:t>
      </w:r>
      <w:proofErr w:type="spellEnd"/>
      <w:r w:rsidR="00480CA0" w:rsidRPr="000839C4">
        <w:rPr>
          <w:rFonts w:ascii="Times New Roman" w:hAnsi="Times New Roman" w:cs="Times New Roman"/>
          <w:sz w:val="24"/>
          <w:szCs w:val="24"/>
          <w:lang w:val="en-GB"/>
        </w:rPr>
        <w:t xml:space="preserve"> et al., 1998; Blunden et al., 2009)</w:t>
      </w:r>
      <w:r w:rsidR="0072041D" w:rsidRPr="000839C4">
        <w:rPr>
          <w:rFonts w:ascii="Times New Roman" w:hAnsi="Times New Roman" w:cs="Times New Roman"/>
          <w:sz w:val="24"/>
          <w:szCs w:val="24"/>
          <w:lang w:val="en-GB"/>
        </w:rPr>
        <w:t xml:space="preserve">, the </w:t>
      </w:r>
      <w:proofErr w:type="spellStart"/>
      <w:r w:rsidR="0072041D" w:rsidRPr="000839C4">
        <w:rPr>
          <w:rFonts w:ascii="Times New Roman" w:hAnsi="Times New Roman" w:cs="Times New Roman"/>
          <w:sz w:val="24"/>
          <w:szCs w:val="24"/>
          <w:lang w:val="en-GB"/>
        </w:rPr>
        <w:t>manica</w:t>
      </w:r>
      <w:proofErr w:type="spellEnd"/>
      <w:r w:rsidR="0072041D" w:rsidRPr="000839C4">
        <w:rPr>
          <w:rFonts w:ascii="Times New Roman" w:hAnsi="Times New Roman" w:cs="Times New Roman"/>
          <w:sz w:val="24"/>
          <w:szCs w:val="24"/>
          <w:lang w:val="en-GB"/>
        </w:rPr>
        <w:t xml:space="preserve"> </w:t>
      </w:r>
      <w:proofErr w:type="spellStart"/>
      <w:r w:rsidR="0072041D" w:rsidRPr="000839C4">
        <w:rPr>
          <w:rFonts w:ascii="Times New Roman" w:hAnsi="Times New Roman" w:cs="Times New Roman"/>
          <w:sz w:val="24"/>
          <w:szCs w:val="24"/>
          <w:lang w:val="en-GB"/>
        </w:rPr>
        <w:t>flexo</w:t>
      </w:r>
      <w:r w:rsidR="007627B5" w:rsidRPr="000839C4">
        <w:rPr>
          <w:rFonts w:ascii="Times New Roman" w:hAnsi="Times New Roman" w:cs="Times New Roman"/>
          <w:sz w:val="24"/>
          <w:szCs w:val="24"/>
          <w:lang w:val="en-GB"/>
        </w:rPr>
        <w:t>ria</w:t>
      </w:r>
      <w:proofErr w:type="spellEnd"/>
      <w:r w:rsidR="00480CA0" w:rsidRPr="000839C4">
        <w:rPr>
          <w:rFonts w:ascii="Times New Roman" w:hAnsi="Times New Roman" w:cs="Times New Roman"/>
          <w:sz w:val="24"/>
          <w:szCs w:val="24"/>
          <w:lang w:val="en-GB"/>
        </w:rPr>
        <w:t xml:space="preserve"> (Findley et al., 2017)</w:t>
      </w:r>
      <w:r w:rsidR="007627B5" w:rsidRPr="000839C4">
        <w:rPr>
          <w:rFonts w:ascii="Times New Roman" w:hAnsi="Times New Roman" w:cs="Times New Roman"/>
          <w:sz w:val="24"/>
          <w:szCs w:val="24"/>
          <w:lang w:val="en-GB"/>
        </w:rPr>
        <w:t xml:space="preserve">, the suspensory ligament </w:t>
      </w:r>
      <w:r w:rsidR="00480CA0" w:rsidRPr="000839C4">
        <w:rPr>
          <w:rFonts w:ascii="Times New Roman" w:hAnsi="Times New Roman" w:cs="Times New Roman"/>
          <w:sz w:val="24"/>
          <w:szCs w:val="24"/>
          <w:lang w:val="en-GB"/>
        </w:rPr>
        <w:t>(</w:t>
      </w:r>
      <w:proofErr w:type="spellStart"/>
      <w:r w:rsidR="00480CA0" w:rsidRPr="000839C4">
        <w:rPr>
          <w:rFonts w:ascii="Times New Roman" w:hAnsi="Times New Roman" w:cs="Times New Roman"/>
          <w:sz w:val="24"/>
          <w:szCs w:val="24"/>
          <w:lang w:val="en-GB"/>
        </w:rPr>
        <w:t>Lischer</w:t>
      </w:r>
      <w:proofErr w:type="spellEnd"/>
      <w:r w:rsidR="00480CA0" w:rsidRPr="000839C4">
        <w:rPr>
          <w:rFonts w:ascii="Times New Roman" w:hAnsi="Times New Roman" w:cs="Times New Roman"/>
          <w:sz w:val="24"/>
          <w:szCs w:val="24"/>
          <w:lang w:val="en-GB"/>
        </w:rPr>
        <w:t xml:space="preserve"> et al., 2006)</w:t>
      </w:r>
      <w:r w:rsidR="001E5D09" w:rsidRPr="000839C4">
        <w:rPr>
          <w:rFonts w:ascii="Times New Roman" w:hAnsi="Times New Roman" w:cs="Times New Roman"/>
          <w:sz w:val="24"/>
          <w:szCs w:val="24"/>
          <w:lang w:val="en-GB"/>
        </w:rPr>
        <w:t xml:space="preserve"> </w:t>
      </w:r>
      <w:r w:rsidR="007627B5" w:rsidRPr="000839C4">
        <w:rPr>
          <w:rFonts w:ascii="Times New Roman" w:hAnsi="Times New Roman" w:cs="Times New Roman"/>
          <w:sz w:val="24"/>
          <w:szCs w:val="24"/>
          <w:lang w:val="en-GB"/>
        </w:rPr>
        <w:t>and</w:t>
      </w:r>
      <w:r w:rsidR="0072041D" w:rsidRPr="000839C4">
        <w:rPr>
          <w:rFonts w:ascii="Times New Roman" w:hAnsi="Times New Roman" w:cs="Times New Roman"/>
          <w:sz w:val="24"/>
          <w:szCs w:val="24"/>
          <w:lang w:val="en-GB"/>
        </w:rPr>
        <w:t xml:space="preserve"> the collateral ligaments of the distal interphalangeal joint </w:t>
      </w:r>
      <w:r w:rsidR="007627B5" w:rsidRPr="000839C4">
        <w:rPr>
          <w:rFonts w:ascii="Times New Roman" w:hAnsi="Times New Roman" w:cs="Times New Roman"/>
          <w:sz w:val="24"/>
          <w:szCs w:val="24"/>
          <w:lang w:val="en-GB"/>
        </w:rPr>
        <w:t>and the metacarpo</w:t>
      </w:r>
      <w:r w:rsidR="006E1D86">
        <w:rPr>
          <w:rFonts w:ascii="Times New Roman" w:hAnsi="Times New Roman" w:cs="Times New Roman"/>
          <w:sz w:val="24"/>
          <w:szCs w:val="24"/>
          <w:lang w:val="en-GB"/>
        </w:rPr>
        <w:t>phalangeal</w:t>
      </w:r>
      <w:r w:rsidR="000F1E5A" w:rsidRPr="000839C4">
        <w:rPr>
          <w:rFonts w:ascii="Times New Roman" w:hAnsi="Times New Roman" w:cs="Times New Roman"/>
          <w:sz w:val="24"/>
          <w:szCs w:val="24"/>
          <w:lang w:val="en-GB"/>
        </w:rPr>
        <w:t>/metatarsophalangeal joints</w:t>
      </w:r>
      <w:r w:rsidR="00460206" w:rsidRPr="000839C4">
        <w:rPr>
          <w:rFonts w:ascii="Times New Roman" w:hAnsi="Times New Roman" w:cs="Times New Roman"/>
          <w:sz w:val="24"/>
          <w:szCs w:val="24"/>
          <w:lang w:val="en-GB"/>
        </w:rPr>
        <w:t xml:space="preserve"> </w:t>
      </w:r>
      <w:r w:rsidR="00480CA0" w:rsidRPr="000839C4">
        <w:rPr>
          <w:rFonts w:ascii="Times New Roman" w:hAnsi="Times New Roman" w:cs="Times New Roman"/>
          <w:sz w:val="24"/>
          <w:szCs w:val="24"/>
          <w:lang w:val="en-GB"/>
        </w:rPr>
        <w:t xml:space="preserve">(Dyson et al., 2008; </w:t>
      </w:r>
      <w:proofErr w:type="spellStart"/>
      <w:r w:rsidR="00480CA0" w:rsidRPr="000839C4">
        <w:rPr>
          <w:rFonts w:ascii="Times New Roman" w:hAnsi="Times New Roman" w:cs="Times New Roman"/>
          <w:sz w:val="24"/>
          <w:szCs w:val="24"/>
          <w:lang w:val="en-GB"/>
        </w:rPr>
        <w:t>Pohlin</w:t>
      </w:r>
      <w:proofErr w:type="spellEnd"/>
      <w:r w:rsidR="00480CA0" w:rsidRPr="000839C4">
        <w:rPr>
          <w:rFonts w:ascii="Times New Roman" w:hAnsi="Times New Roman" w:cs="Times New Roman"/>
          <w:sz w:val="24"/>
          <w:szCs w:val="24"/>
          <w:lang w:val="en-GB"/>
        </w:rPr>
        <w:t xml:space="preserve"> et al., 2014)</w:t>
      </w:r>
      <w:r w:rsidR="00846AC2" w:rsidRPr="000839C4">
        <w:rPr>
          <w:rFonts w:ascii="Times New Roman" w:hAnsi="Times New Roman" w:cs="Times New Roman"/>
          <w:sz w:val="24"/>
          <w:szCs w:val="24"/>
          <w:lang w:val="en-GB"/>
        </w:rPr>
        <w:t>.</w:t>
      </w:r>
      <w:r w:rsidR="00651DD9" w:rsidRPr="000839C4">
        <w:rPr>
          <w:rFonts w:ascii="Times New Roman" w:hAnsi="Times New Roman" w:cs="Times New Roman"/>
          <w:sz w:val="24"/>
          <w:szCs w:val="24"/>
          <w:lang w:val="en-GB"/>
        </w:rPr>
        <w:t xml:space="preserve"> Especially where ligaments or tendons run over bony prominences, c</w:t>
      </w:r>
      <w:r w:rsidR="00633F36" w:rsidRPr="000839C4">
        <w:rPr>
          <w:rFonts w:ascii="Times New Roman" w:hAnsi="Times New Roman" w:cs="Times New Roman"/>
          <w:sz w:val="24"/>
          <w:szCs w:val="24"/>
          <w:lang w:val="en-GB"/>
        </w:rPr>
        <w:t>ompress</w:t>
      </w:r>
      <w:r w:rsidR="00486E78" w:rsidRPr="000839C4">
        <w:rPr>
          <w:rFonts w:ascii="Times New Roman" w:hAnsi="Times New Roman" w:cs="Times New Roman"/>
          <w:sz w:val="24"/>
          <w:szCs w:val="24"/>
          <w:lang w:val="en-GB"/>
        </w:rPr>
        <w:t>ive and tensile forces</w:t>
      </w:r>
      <w:r w:rsidR="00633F36" w:rsidRPr="000839C4">
        <w:rPr>
          <w:rFonts w:ascii="Times New Roman" w:hAnsi="Times New Roman" w:cs="Times New Roman"/>
          <w:sz w:val="24"/>
          <w:szCs w:val="24"/>
          <w:lang w:val="en-GB"/>
        </w:rPr>
        <w:t xml:space="preserve"> </w:t>
      </w:r>
      <w:r w:rsidR="00A666C0" w:rsidRPr="000839C4">
        <w:rPr>
          <w:rFonts w:ascii="Times New Roman" w:hAnsi="Times New Roman" w:cs="Times New Roman"/>
          <w:sz w:val="24"/>
          <w:szCs w:val="24"/>
          <w:lang w:val="en-GB"/>
        </w:rPr>
        <w:t>decrease</w:t>
      </w:r>
      <w:r w:rsidR="00133677" w:rsidRPr="000839C4">
        <w:rPr>
          <w:rFonts w:ascii="Times New Roman" w:hAnsi="Times New Roman" w:cs="Times New Roman"/>
          <w:sz w:val="24"/>
          <w:szCs w:val="24"/>
          <w:lang w:val="en-GB"/>
        </w:rPr>
        <w:t xml:space="preserve"> </w:t>
      </w:r>
      <w:r w:rsidR="00486E78" w:rsidRPr="000839C4">
        <w:rPr>
          <w:rFonts w:ascii="Times New Roman" w:hAnsi="Times New Roman" w:cs="Times New Roman"/>
          <w:sz w:val="24"/>
          <w:szCs w:val="24"/>
          <w:lang w:val="en-GB"/>
        </w:rPr>
        <w:t>the</w:t>
      </w:r>
      <w:r w:rsidR="00F02F28" w:rsidRPr="000839C4">
        <w:rPr>
          <w:rFonts w:ascii="Times New Roman" w:hAnsi="Times New Roman" w:cs="Times New Roman"/>
          <w:sz w:val="24"/>
          <w:szCs w:val="24"/>
          <w:lang w:val="en-GB"/>
        </w:rPr>
        <w:t xml:space="preserve"> nutrient</w:t>
      </w:r>
      <w:r w:rsidR="00633F36" w:rsidRPr="000839C4">
        <w:rPr>
          <w:rFonts w:ascii="Times New Roman" w:hAnsi="Times New Roman" w:cs="Times New Roman"/>
          <w:sz w:val="24"/>
          <w:szCs w:val="24"/>
          <w:lang w:val="en-GB"/>
        </w:rPr>
        <w:t xml:space="preserve"> and </w:t>
      </w:r>
      <w:r w:rsidR="00133677" w:rsidRPr="000839C4">
        <w:rPr>
          <w:rFonts w:ascii="Times New Roman" w:hAnsi="Times New Roman" w:cs="Times New Roman"/>
          <w:sz w:val="24"/>
          <w:szCs w:val="24"/>
          <w:lang w:val="en-GB"/>
        </w:rPr>
        <w:t>o</w:t>
      </w:r>
      <w:r w:rsidR="00633F36" w:rsidRPr="000839C4">
        <w:rPr>
          <w:rFonts w:ascii="Times New Roman" w:hAnsi="Times New Roman" w:cs="Times New Roman"/>
          <w:sz w:val="24"/>
          <w:szCs w:val="24"/>
          <w:lang w:val="en-GB"/>
        </w:rPr>
        <w:t xml:space="preserve">xygen supply </w:t>
      </w:r>
      <w:r w:rsidR="00486E78" w:rsidRPr="000839C4">
        <w:rPr>
          <w:rFonts w:ascii="Times New Roman" w:hAnsi="Times New Roman" w:cs="Times New Roman"/>
          <w:sz w:val="24"/>
          <w:szCs w:val="24"/>
          <w:lang w:val="en-GB"/>
        </w:rPr>
        <w:t>within</w:t>
      </w:r>
      <w:r w:rsidR="00651DD9" w:rsidRPr="000839C4">
        <w:rPr>
          <w:rFonts w:ascii="Times New Roman" w:hAnsi="Times New Roman" w:cs="Times New Roman"/>
          <w:sz w:val="24"/>
          <w:szCs w:val="24"/>
          <w:lang w:val="en-GB"/>
        </w:rPr>
        <w:t xml:space="preserve"> the</w:t>
      </w:r>
      <w:r w:rsidR="000F1E5A" w:rsidRPr="000839C4">
        <w:rPr>
          <w:rFonts w:ascii="Times New Roman" w:hAnsi="Times New Roman" w:cs="Times New Roman"/>
          <w:sz w:val="24"/>
          <w:szCs w:val="24"/>
          <w:lang w:val="en-GB"/>
        </w:rPr>
        <w:t xml:space="preserve"> </w:t>
      </w:r>
      <w:r w:rsidR="00527535">
        <w:rPr>
          <w:rFonts w:ascii="Times New Roman" w:hAnsi="Times New Roman" w:cs="Times New Roman"/>
          <w:sz w:val="24"/>
          <w:szCs w:val="24"/>
          <w:lang w:val="en-GB"/>
        </w:rPr>
        <w:t xml:space="preserve">tissue, </w:t>
      </w:r>
      <w:r w:rsidR="00A666C0" w:rsidRPr="000839C4">
        <w:rPr>
          <w:rFonts w:ascii="Times New Roman" w:hAnsi="Times New Roman" w:cs="Times New Roman"/>
          <w:sz w:val="24"/>
          <w:szCs w:val="24"/>
          <w:lang w:val="en-GB"/>
        </w:rPr>
        <w:t>which leads to an adaptive</w:t>
      </w:r>
      <w:r w:rsidR="00486E78" w:rsidRPr="000839C4">
        <w:rPr>
          <w:rFonts w:ascii="Times New Roman" w:hAnsi="Times New Roman" w:cs="Times New Roman"/>
          <w:sz w:val="24"/>
          <w:szCs w:val="24"/>
          <w:lang w:val="en-GB"/>
        </w:rPr>
        <w:t xml:space="preserve"> upregulation of </w:t>
      </w:r>
      <w:r w:rsidR="00A666C0" w:rsidRPr="000839C4">
        <w:rPr>
          <w:rFonts w:ascii="Times New Roman" w:hAnsi="Times New Roman" w:cs="Times New Roman"/>
          <w:sz w:val="24"/>
          <w:szCs w:val="24"/>
          <w:lang w:val="en-GB"/>
        </w:rPr>
        <w:t xml:space="preserve">proteoglycan content </w:t>
      </w:r>
      <w:r w:rsidR="00486E78" w:rsidRPr="000839C4">
        <w:rPr>
          <w:rFonts w:ascii="Times New Roman" w:hAnsi="Times New Roman" w:cs="Times New Roman"/>
          <w:sz w:val="24"/>
          <w:szCs w:val="24"/>
          <w:lang w:val="en-GB"/>
        </w:rPr>
        <w:t>a</w:t>
      </w:r>
      <w:r w:rsidR="00A666C0" w:rsidRPr="000839C4">
        <w:rPr>
          <w:rFonts w:ascii="Times New Roman" w:hAnsi="Times New Roman" w:cs="Times New Roman"/>
          <w:sz w:val="24"/>
          <w:szCs w:val="24"/>
          <w:lang w:val="en-GB"/>
        </w:rPr>
        <w:t>nd</w:t>
      </w:r>
      <w:r w:rsidR="00486E78" w:rsidRPr="000839C4">
        <w:rPr>
          <w:rFonts w:ascii="Times New Roman" w:hAnsi="Times New Roman" w:cs="Times New Roman"/>
          <w:sz w:val="24"/>
          <w:szCs w:val="24"/>
          <w:lang w:val="en-GB"/>
        </w:rPr>
        <w:t xml:space="preserve"> </w:t>
      </w:r>
      <w:r w:rsidR="00343A61" w:rsidRPr="000839C4">
        <w:rPr>
          <w:rFonts w:ascii="Times New Roman" w:hAnsi="Times New Roman" w:cs="Times New Roman"/>
          <w:sz w:val="24"/>
          <w:szCs w:val="24"/>
          <w:lang w:val="en-GB"/>
        </w:rPr>
        <w:t xml:space="preserve">alteration of </w:t>
      </w:r>
      <w:r w:rsidR="001C034B" w:rsidRPr="000839C4">
        <w:rPr>
          <w:rFonts w:ascii="Times New Roman" w:hAnsi="Times New Roman" w:cs="Times New Roman"/>
          <w:sz w:val="24"/>
          <w:szCs w:val="24"/>
          <w:lang w:val="en-GB"/>
        </w:rPr>
        <w:t xml:space="preserve">these connective tissue </w:t>
      </w:r>
      <w:r w:rsidR="00A666C0" w:rsidRPr="000839C4">
        <w:rPr>
          <w:rFonts w:ascii="Times New Roman" w:hAnsi="Times New Roman" w:cs="Times New Roman"/>
          <w:sz w:val="24"/>
          <w:szCs w:val="24"/>
          <w:lang w:val="en-GB"/>
        </w:rPr>
        <w:t xml:space="preserve">cells </w:t>
      </w:r>
      <w:r w:rsidR="00343A61" w:rsidRPr="000839C4">
        <w:rPr>
          <w:rFonts w:ascii="Times New Roman" w:hAnsi="Times New Roman" w:cs="Times New Roman"/>
          <w:sz w:val="24"/>
          <w:szCs w:val="24"/>
          <w:lang w:val="en-GB"/>
        </w:rPr>
        <w:t>to</w:t>
      </w:r>
      <w:r w:rsidR="00A666C0" w:rsidRPr="000839C4">
        <w:rPr>
          <w:rFonts w:ascii="Times New Roman" w:hAnsi="Times New Roman" w:cs="Times New Roman"/>
          <w:sz w:val="24"/>
          <w:szCs w:val="24"/>
          <w:lang w:val="en-GB"/>
        </w:rPr>
        <w:t xml:space="preserve"> a </w:t>
      </w:r>
      <w:r w:rsidR="00486E78" w:rsidRPr="000839C4">
        <w:rPr>
          <w:rFonts w:ascii="Times New Roman" w:hAnsi="Times New Roman" w:cs="Times New Roman"/>
          <w:sz w:val="24"/>
          <w:szCs w:val="24"/>
          <w:lang w:val="en-GB"/>
        </w:rPr>
        <w:t xml:space="preserve">cartilaginous phenotype </w:t>
      </w:r>
      <w:r w:rsidR="000A4A61" w:rsidRPr="000839C4">
        <w:rPr>
          <w:rFonts w:ascii="Times New Roman" w:hAnsi="Times New Roman" w:cs="Times New Roman"/>
          <w:sz w:val="24"/>
          <w:szCs w:val="24"/>
          <w:lang w:val="en-GB"/>
        </w:rPr>
        <w:t>(</w:t>
      </w:r>
      <w:proofErr w:type="spellStart"/>
      <w:r w:rsidR="000A4A61" w:rsidRPr="000839C4">
        <w:rPr>
          <w:rFonts w:ascii="Times New Roman" w:hAnsi="Times New Roman" w:cs="Times New Roman"/>
          <w:sz w:val="24"/>
          <w:szCs w:val="24"/>
          <w:lang w:val="en-GB"/>
        </w:rPr>
        <w:t>Gigante</w:t>
      </w:r>
      <w:proofErr w:type="spellEnd"/>
      <w:r w:rsidR="000A4A61" w:rsidRPr="000839C4">
        <w:rPr>
          <w:rFonts w:ascii="Times New Roman" w:hAnsi="Times New Roman" w:cs="Times New Roman"/>
          <w:sz w:val="24"/>
          <w:szCs w:val="24"/>
          <w:lang w:val="en-GB"/>
        </w:rPr>
        <w:t xml:space="preserve"> et al., 2004; Beck et al., 2011)</w:t>
      </w:r>
      <w:r w:rsidR="00A666C0" w:rsidRPr="000839C4">
        <w:rPr>
          <w:rFonts w:ascii="Times New Roman" w:hAnsi="Times New Roman" w:cs="Times New Roman"/>
          <w:sz w:val="24"/>
          <w:szCs w:val="24"/>
          <w:lang w:val="en-GB"/>
        </w:rPr>
        <w:t xml:space="preserve">. </w:t>
      </w:r>
      <w:r w:rsidR="000F1E5A" w:rsidRPr="000839C4">
        <w:rPr>
          <w:rFonts w:ascii="Times New Roman" w:hAnsi="Times New Roman" w:cs="Times New Roman"/>
          <w:sz w:val="24"/>
          <w:szCs w:val="24"/>
          <w:lang w:val="en-GB"/>
        </w:rPr>
        <w:t>Subsequent</w:t>
      </w:r>
      <w:r w:rsidR="00343A61" w:rsidRPr="000839C4">
        <w:rPr>
          <w:rFonts w:ascii="Times New Roman" w:hAnsi="Times New Roman" w:cs="Times New Roman"/>
          <w:sz w:val="24"/>
          <w:szCs w:val="24"/>
          <w:lang w:val="en-GB"/>
        </w:rPr>
        <w:t xml:space="preserve"> to </w:t>
      </w:r>
      <w:r w:rsidRPr="000839C4">
        <w:rPr>
          <w:rFonts w:ascii="Times New Roman" w:hAnsi="Times New Roman" w:cs="Times New Roman"/>
          <w:sz w:val="24"/>
          <w:szCs w:val="24"/>
          <w:lang w:val="en-GB"/>
        </w:rPr>
        <w:t>fibrocartilaginous</w:t>
      </w:r>
      <w:r w:rsidR="00343A61" w:rsidRPr="000839C4">
        <w:rPr>
          <w:rFonts w:ascii="Times New Roman" w:hAnsi="Times New Roman" w:cs="Times New Roman"/>
          <w:sz w:val="24"/>
          <w:szCs w:val="24"/>
          <w:lang w:val="en-GB"/>
        </w:rPr>
        <w:t xml:space="preserve"> metaplasia,</w:t>
      </w:r>
      <w:r w:rsidR="000F1E5A" w:rsidRPr="000839C4">
        <w:rPr>
          <w:rFonts w:ascii="Times New Roman" w:hAnsi="Times New Roman" w:cs="Times New Roman"/>
          <w:sz w:val="24"/>
          <w:szCs w:val="24"/>
          <w:lang w:val="en-GB"/>
        </w:rPr>
        <w:t xml:space="preserve"> heterotopic</w:t>
      </w:r>
      <w:r w:rsidR="002C2E6A" w:rsidRPr="000839C4">
        <w:rPr>
          <w:rFonts w:ascii="Times New Roman" w:hAnsi="Times New Roman" w:cs="Times New Roman"/>
          <w:sz w:val="24"/>
          <w:szCs w:val="24"/>
          <w:lang w:val="en-GB"/>
        </w:rPr>
        <w:t xml:space="preserve"> mineralisation</w:t>
      </w:r>
      <w:r w:rsidR="006E1D86">
        <w:rPr>
          <w:rFonts w:ascii="Times New Roman" w:hAnsi="Times New Roman" w:cs="Times New Roman"/>
          <w:sz w:val="24"/>
          <w:szCs w:val="24"/>
          <w:lang w:val="en-GB"/>
        </w:rPr>
        <w:t>,</w:t>
      </w:r>
      <w:r w:rsidR="002C2E6A" w:rsidRPr="000839C4">
        <w:rPr>
          <w:rFonts w:ascii="Times New Roman" w:hAnsi="Times New Roman" w:cs="Times New Roman"/>
          <w:sz w:val="24"/>
          <w:szCs w:val="24"/>
          <w:lang w:val="en-GB"/>
        </w:rPr>
        <w:t xml:space="preserve"> </w:t>
      </w:r>
      <w:r w:rsidR="000F1E5A" w:rsidRPr="000839C4">
        <w:rPr>
          <w:rFonts w:ascii="Times New Roman" w:hAnsi="Times New Roman" w:cs="Times New Roman"/>
          <w:sz w:val="24"/>
          <w:szCs w:val="24"/>
          <w:lang w:val="en-GB"/>
        </w:rPr>
        <w:t>including calcification or</w:t>
      </w:r>
      <w:r w:rsidR="00A95180" w:rsidRPr="000839C4">
        <w:rPr>
          <w:rFonts w:ascii="Times New Roman" w:hAnsi="Times New Roman" w:cs="Times New Roman"/>
          <w:sz w:val="24"/>
          <w:szCs w:val="24"/>
          <w:lang w:val="en-GB"/>
        </w:rPr>
        <w:t xml:space="preserve"> </w:t>
      </w:r>
      <w:proofErr w:type="spellStart"/>
      <w:r w:rsidR="00A95180" w:rsidRPr="000839C4">
        <w:rPr>
          <w:rFonts w:ascii="Times New Roman" w:hAnsi="Times New Roman" w:cs="Times New Roman"/>
          <w:sz w:val="24"/>
          <w:szCs w:val="24"/>
          <w:lang w:val="en-GB"/>
        </w:rPr>
        <w:t>enchondral</w:t>
      </w:r>
      <w:proofErr w:type="spellEnd"/>
      <w:r w:rsidR="000F1E5A" w:rsidRPr="000839C4">
        <w:rPr>
          <w:rFonts w:ascii="Times New Roman" w:hAnsi="Times New Roman" w:cs="Times New Roman"/>
          <w:sz w:val="24"/>
          <w:szCs w:val="24"/>
          <w:lang w:val="en-GB"/>
        </w:rPr>
        <w:t xml:space="preserve"> ossification</w:t>
      </w:r>
      <w:r w:rsidR="006E1D86">
        <w:rPr>
          <w:rFonts w:ascii="Times New Roman" w:hAnsi="Times New Roman" w:cs="Times New Roman"/>
          <w:sz w:val="24"/>
          <w:szCs w:val="24"/>
          <w:lang w:val="en-GB"/>
        </w:rPr>
        <w:t>,</w:t>
      </w:r>
      <w:r w:rsidR="000F1E5A" w:rsidRPr="000839C4">
        <w:rPr>
          <w:rFonts w:ascii="Times New Roman" w:hAnsi="Times New Roman" w:cs="Times New Roman"/>
          <w:sz w:val="24"/>
          <w:szCs w:val="24"/>
          <w:lang w:val="en-GB"/>
        </w:rPr>
        <w:t xml:space="preserve"> can occur </w:t>
      </w:r>
      <w:r w:rsidR="00D958E9" w:rsidRPr="000839C4">
        <w:rPr>
          <w:rFonts w:ascii="Times New Roman" w:hAnsi="Times New Roman" w:cs="Times New Roman"/>
          <w:sz w:val="24"/>
          <w:szCs w:val="24"/>
          <w:lang w:val="en-GB"/>
        </w:rPr>
        <w:t>(</w:t>
      </w:r>
      <w:r w:rsidR="00D958E9" w:rsidRPr="000839C4">
        <w:rPr>
          <w:rFonts w:ascii="Times New Roman" w:hAnsi="Times New Roman" w:cs="Times New Roman"/>
          <w:sz w:val="24"/>
          <w:szCs w:val="24"/>
          <w:lang w:val="en-US"/>
        </w:rPr>
        <w:t>O’Brien</w:t>
      </w:r>
      <w:r w:rsidR="00D958E9" w:rsidRPr="000839C4">
        <w:rPr>
          <w:rFonts w:ascii="Times New Roman" w:hAnsi="Times New Roman" w:cs="Times New Roman"/>
          <w:sz w:val="24"/>
          <w:szCs w:val="24"/>
          <w:lang w:val="en-GB"/>
        </w:rPr>
        <w:t xml:space="preserve"> et al., 2012; </w:t>
      </w:r>
      <w:proofErr w:type="spellStart"/>
      <w:r w:rsidR="00D958E9" w:rsidRPr="000839C4">
        <w:rPr>
          <w:rFonts w:ascii="Times New Roman" w:hAnsi="Times New Roman" w:cs="Times New Roman"/>
          <w:sz w:val="24"/>
          <w:szCs w:val="24"/>
          <w:lang w:val="en-US"/>
        </w:rPr>
        <w:t>Magne</w:t>
      </w:r>
      <w:proofErr w:type="spellEnd"/>
      <w:r w:rsidR="00D958E9" w:rsidRPr="000839C4">
        <w:rPr>
          <w:rFonts w:ascii="Times New Roman" w:hAnsi="Times New Roman" w:cs="Times New Roman"/>
          <w:sz w:val="24"/>
          <w:szCs w:val="24"/>
          <w:lang w:val="en-US"/>
        </w:rPr>
        <w:t xml:space="preserve"> and </w:t>
      </w:r>
      <w:proofErr w:type="spellStart"/>
      <w:r w:rsidR="00D958E9" w:rsidRPr="000839C4">
        <w:rPr>
          <w:rFonts w:ascii="Times New Roman" w:hAnsi="Times New Roman" w:cs="Times New Roman"/>
          <w:sz w:val="24"/>
          <w:szCs w:val="24"/>
          <w:lang w:val="en-US"/>
        </w:rPr>
        <w:t>Bougault</w:t>
      </w:r>
      <w:proofErr w:type="spellEnd"/>
      <w:r w:rsidR="00D958E9" w:rsidRPr="000839C4">
        <w:rPr>
          <w:rFonts w:ascii="Times New Roman" w:hAnsi="Times New Roman" w:cs="Times New Roman"/>
          <w:sz w:val="24"/>
          <w:szCs w:val="24"/>
          <w:lang w:val="en-GB"/>
        </w:rPr>
        <w:t>, 2015)</w:t>
      </w:r>
      <w:r w:rsidR="000F1E5A" w:rsidRPr="000839C4">
        <w:rPr>
          <w:rFonts w:ascii="Times New Roman" w:hAnsi="Times New Roman" w:cs="Times New Roman"/>
          <w:sz w:val="24"/>
          <w:szCs w:val="24"/>
          <w:lang w:val="en-GB"/>
        </w:rPr>
        <w:t>.</w:t>
      </w:r>
    </w:p>
    <w:p w14:paraId="5328946D" w14:textId="77777777" w:rsidR="005521FC" w:rsidRPr="000839C4" w:rsidRDefault="005521FC" w:rsidP="005521FC">
      <w:pPr>
        <w:widowControl w:val="0"/>
        <w:autoSpaceDE w:val="0"/>
        <w:autoSpaceDN w:val="0"/>
        <w:adjustRightInd w:val="0"/>
        <w:spacing w:after="0" w:line="480" w:lineRule="auto"/>
        <w:rPr>
          <w:rFonts w:ascii="Times New Roman" w:hAnsi="Times New Roman" w:cs="Times New Roman"/>
          <w:sz w:val="24"/>
          <w:szCs w:val="24"/>
          <w:lang w:val="en-GB"/>
        </w:rPr>
      </w:pPr>
    </w:p>
    <w:p w14:paraId="56D30D23" w14:textId="70829E17" w:rsidR="001E798D" w:rsidRPr="000839C4" w:rsidRDefault="00C81F11" w:rsidP="00A23221">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T</w:t>
      </w:r>
      <w:r w:rsidR="00085CF6" w:rsidRPr="000839C4">
        <w:rPr>
          <w:rFonts w:ascii="Times New Roman" w:hAnsi="Times New Roman" w:cs="Times New Roman"/>
          <w:sz w:val="24"/>
          <w:szCs w:val="24"/>
          <w:lang w:val="en-GB"/>
        </w:rPr>
        <w:t xml:space="preserve">he </w:t>
      </w:r>
      <w:r w:rsidRPr="000839C4">
        <w:rPr>
          <w:rFonts w:ascii="Times New Roman" w:hAnsi="Times New Roman" w:cs="Times New Roman"/>
          <w:sz w:val="24"/>
          <w:szCs w:val="24"/>
          <w:lang w:val="en-GB"/>
        </w:rPr>
        <w:t xml:space="preserve">movement of the </w:t>
      </w:r>
      <w:r w:rsidR="00085CF6" w:rsidRPr="000839C4">
        <w:rPr>
          <w:rFonts w:ascii="Times New Roman" w:hAnsi="Times New Roman" w:cs="Times New Roman"/>
          <w:sz w:val="24"/>
          <w:szCs w:val="24"/>
          <w:lang w:val="en-GB"/>
        </w:rPr>
        <w:t xml:space="preserve">equine thoracolumbar spine </w:t>
      </w:r>
      <w:r w:rsidRPr="000839C4">
        <w:rPr>
          <w:rFonts w:ascii="Times New Roman" w:hAnsi="Times New Roman" w:cs="Times New Roman"/>
          <w:sz w:val="24"/>
          <w:szCs w:val="24"/>
          <w:lang w:val="en-GB"/>
        </w:rPr>
        <w:t>during locomotion includes flexion and extension, lateral bending</w:t>
      </w:r>
      <w:r w:rsidR="007B653D" w:rsidRPr="000839C4">
        <w:rPr>
          <w:rFonts w:ascii="Times New Roman" w:hAnsi="Times New Roman" w:cs="Times New Roman"/>
          <w:sz w:val="24"/>
          <w:szCs w:val="24"/>
          <w:lang w:val="en-GB"/>
        </w:rPr>
        <w:t xml:space="preserve"> and axial rotation, with forces of distraction affecting the </w:t>
      </w:r>
      <w:r w:rsidR="0031652C" w:rsidRPr="000839C4">
        <w:rPr>
          <w:rFonts w:ascii="Times New Roman" w:hAnsi="Times New Roman" w:cs="Times New Roman"/>
          <w:sz w:val="24"/>
          <w:szCs w:val="24"/>
          <w:lang w:val="en-GB"/>
        </w:rPr>
        <w:t xml:space="preserve">ISLs between the </w:t>
      </w:r>
      <w:r w:rsidR="007B653D" w:rsidRPr="000839C4">
        <w:rPr>
          <w:rFonts w:ascii="Times New Roman" w:hAnsi="Times New Roman" w:cs="Times New Roman"/>
          <w:sz w:val="24"/>
          <w:szCs w:val="24"/>
          <w:lang w:val="en-GB"/>
        </w:rPr>
        <w:t>SPs</w:t>
      </w:r>
      <w:r w:rsidR="006E1D86">
        <w:rPr>
          <w:rFonts w:ascii="Times New Roman" w:hAnsi="Times New Roman" w:cs="Times New Roman"/>
          <w:sz w:val="24"/>
          <w:szCs w:val="24"/>
          <w:lang w:val="en-GB"/>
        </w:rPr>
        <w:t>,</w:t>
      </w:r>
      <w:r w:rsidR="007B653D" w:rsidRPr="000839C4">
        <w:rPr>
          <w:rFonts w:ascii="Times New Roman" w:hAnsi="Times New Roman" w:cs="Times New Roman"/>
          <w:sz w:val="24"/>
          <w:szCs w:val="24"/>
          <w:lang w:val="en-GB"/>
        </w:rPr>
        <w:t xml:space="preserve"> especially when the horse is working in canter </w:t>
      </w:r>
      <w:r w:rsidR="00FC7A99" w:rsidRPr="000839C4">
        <w:rPr>
          <w:rFonts w:ascii="Times New Roman" w:hAnsi="Times New Roman" w:cs="Times New Roman"/>
          <w:sz w:val="24"/>
          <w:szCs w:val="24"/>
          <w:lang w:val="en-GB"/>
        </w:rPr>
        <w:t xml:space="preserve">(Haussler et al., 2001; Faber et al., 2001; </w:t>
      </w:r>
      <w:proofErr w:type="spellStart"/>
      <w:r w:rsidR="00FC7A99" w:rsidRPr="000839C4">
        <w:rPr>
          <w:rFonts w:ascii="Times New Roman" w:hAnsi="Times New Roman" w:cs="Times New Roman"/>
          <w:sz w:val="24"/>
          <w:szCs w:val="24"/>
          <w:lang w:val="en-GB"/>
        </w:rPr>
        <w:t>Greve</w:t>
      </w:r>
      <w:proofErr w:type="spellEnd"/>
      <w:r w:rsidR="00FC7A99" w:rsidRPr="000839C4">
        <w:rPr>
          <w:rFonts w:ascii="Times New Roman" w:hAnsi="Times New Roman" w:cs="Times New Roman"/>
          <w:sz w:val="24"/>
          <w:szCs w:val="24"/>
          <w:lang w:val="en-GB"/>
        </w:rPr>
        <w:t xml:space="preserve"> et al., 2017)</w:t>
      </w:r>
      <w:r w:rsidR="007B653D" w:rsidRPr="000839C4">
        <w:rPr>
          <w:rFonts w:ascii="Times New Roman" w:hAnsi="Times New Roman" w:cs="Times New Roman"/>
          <w:sz w:val="24"/>
          <w:szCs w:val="24"/>
          <w:lang w:val="en-GB"/>
        </w:rPr>
        <w:t>.</w:t>
      </w:r>
      <w:r w:rsidR="00B67FDB" w:rsidRPr="000839C4">
        <w:rPr>
          <w:rFonts w:ascii="Times New Roman" w:hAnsi="Times New Roman" w:cs="Times New Roman"/>
          <w:sz w:val="24"/>
          <w:szCs w:val="24"/>
          <w:lang w:val="en-GB"/>
        </w:rPr>
        <w:t xml:space="preserve"> </w:t>
      </w:r>
      <w:r w:rsidR="00456C47" w:rsidRPr="000839C4">
        <w:rPr>
          <w:rFonts w:ascii="Times New Roman" w:hAnsi="Times New Roman" w:cs="Times New Roman"/>
          <w:sz w:val="24"/>
          <w:szCs w:val="24"/>
          <w:lang w:val="en-GB"/>
        </w:rPr>
        <w:t>The distraction and c</w:t>
      </w:r>
      <w:r w:rsidR="00133677" w:rsidRPr="000839C4">
        <w:rPr>
          <w:rFonts w:ascii="Times New Roman" w:hAnsi="Times New Roman" w:cs="Times New Roman"/>
          <w:sz w:val="24"/>
          <w:szCs w:val="24"/>
          <w:lang w:val="en-GB"/>
        </w:rPr>
        <w:t>ompression</w:t>
      </w:r>
      <w:r w:rsidR="0031652C" w:rsidRPr="000839C4">
        <w:rPr>
          <w:rFonts w:ascii="Times New Roman" w:hAnsi="Times New Roman" w:cs="Times New Roman"/>
          <w:sz w:val="24"/>
          <w:szCs w:val="24"/>
          <w:lang w:val="en-GB"/>
        </w:rPr>
        <w:t xml:space="preserve"> of the ISL fibres between the </w:t>
      </w:r>
      <w:r w:rsidR="00133677" w:rsidRPr="000839C4">
        <w:rPr>
          <w:rFonts w:ascii="Times New Roman" w:hAnsi="Times New Roman" w:cs="Times New Roman"/>
          <w:sz w:val="24"/>
          <w:szCs w:val="24"/>
          <w:lang w:val="en-GB"/>
        </w:rPr>
        <w:t>SP</w:t>
      </w:r>
      <w:r w:rsidR="00651DD9" w:rsidRPr="000839C4">
        <w:rPr>
          <w:rFonts w:ascii="Times New Roman" w:hAnsi="Times New Roman" w:cs="Times New Roman"/>
          <w:sz w:val="24"/>
          <w:szCs w:val="24"/>
          <w:lang w:val="en-GB"/>
        </w:rPr>
        <w:t>s</w:t>
      </w:r>
      <w:r w:rsidR="00133677" w:rsidRPr="000839C4">
        <w:rPr>
          <w:rFonts w:ascii="Times New Roman" w:hAnsi="Times New Roman" w:cs="Times New Roman"/>
          <w:sz w:val="24"/>
          <w:szCs w:val="24"/>
          <w:lang w:val="en-GB"/>
        </w:rPr>
        <w:t xml:space="preserve"> during </w:t>
      </w:r>
      <w:r w:rsidR="00133677" w:rsidRPr="000839C4">
        <w:rPr>
          <w:rFonts w:ascii="Times New Roman" w:hAnsi="Times New Roman" w:cs="Times New Roman"/>
          <w:sz w:val="24"/>
          <w:szCs w:val="24"/>
          <w:lang w:val="en-GB"/>
        </w:rPr>
        <w:lastRenderedPageBreak/>
        <w:t xml:space="preserve">movement </w:t>
      </w:r>
      <w:r w:rsidR="00B15288" w:rsidRPr="000839C4">
        <w:rPr>
          <w:rFonts w:ascii="Times New Roman" w:hAnsi="Times New Roman" w:cs="Times New Roman"/>
          <w:sz w:val="24"/>
          <w:szCs w:val="24"/>
          <w:lang w:val="en-GB"/>
        </w:rPr>
        <w:t>could</w:t>
      </w:r>
      <w:r w:rsidR="00133677" w:rsidRPr="000839C4">
        <w:rPr>
          <w:rFonts w:ascii="Times New Roman" w:hAnsi="Times New Roman" w:cs="Times New Roman"/>
          <w:sz w:val="24"/>
          <w:szCs w:val="24"/>
          <w:lang w:val="en-GB"/>
        </w:rPr>
        <w:t xml:space="preserve"> explain th</w:t>
      </w:r>
      <w:r w:rsidR="00872147" w:rsidRPr="000839C4">
        <w:rPr>
          <w:rFonts w:ascii="Times New Roman" w:hAnsi="Times New Roman" w:cs="Times New Roman"/>
          <w:sz w:val="24"/>
          <w:szCs w:val="24"/>
          <w:lang w:val="en-GB"/>
        </w:rPr>
        <w:t>e development of fibrocartilaginous</w:t>
      </w:r>
      <w:r w:rsidR="00133677" w:rsidRPr="000839C4">
        <w:rPr>
          <w:rFonts w:ascii="Times New Roman" w:hAnsi="Times New Roman" w:cs="Times New Roman"/>
          <w:sz w:val="24"/>
          <w:szCs w:val="24"/>
          <w:lang w:val="en-GB"/>
        </w:rPr>
        <w:t xml:space="preserve"> metaplasia</w:t>
      </w:r>
      <w:r w:rsidR="00830377" w:rsidRPr="000839C4">
        <w:rPr>
          <w:rFonts w:ascii="Times New Roman" w:hAnsi="Times New Roman" w:cs="Times New Roman"/>
          <w:sz w:val="24"/>
          <w:szCs w:val="24"/>
          <w:lang w:val="en-GB"/>
        </w:rPr>
        <w:t>. The decreased</w:t>
      </w:r>
      <w:r w:rsidR="00CF2F44" w:rsidRPr="000839C4">
        <w:rPr>
          <w:rFonts w:ascii="Times New Roman" w:hAnsi="Times New Roman" w:cs="Times New Roman"/>
          <w:sz w:val="24"/>
          <w:szCs w:val="24"/>
          <w:lang w:val="en-GB"/>
        </w:rPr>
        <w:t xml:space="preserve"> plasticity of the affected ISL</w:t>
      </w:r>
      <w:r w:rsidR="001C034B" w:rsidRPr="000839C4">
        <w:rPr>
          <w:rFonts w:ascii="Times New Roman" w:hAnsi="Times New Roman" w:cs="Times New Roman"/>
          <w:sz w:val="24"/>
          <w:szCs w:val="24"/>
          <w:lang w:val="en-GB"/>
        </w:rPr>
        <w:t xml:space="preserve"> </w:t>
      </w:r>
      <w:r w:rsidR="00CF2F44" w:rsidRPr="000839C4">
        <w:rPr>
          <w:rFonts w:ascii="Times New Roman" w:hAnsi="Times New Roman" w:cs="Times New Roman"/>
          <w:sz w:val="24"/>
          <w:szCs w:val="24"/>
          <w:lang w:val="en-GB"/>
        </w:rPr>
        <w:t>fibres</w:t>
      </w:r>
      <w:r w:rsidR="001C034B" w:rsidRPr="000839C4">
        <w:rPr>
          <w:rFonts w:ascii="Times New Roman" w:hAnsi="Times New Roman" w:cs="Times New Roman"/>
          <w:sz w:val="24"/>
          <w:szCs w:val="24"/>
          <w:lang w:val="en-GB"/>
        </w:rPr>
        <w:t xml:space="preserve"> due to </w:t>
      </w:r>
      <w:r w:rsidR="00872147" w:rsidRPr="000839C4">
        <w:rPr>
          <w:rFonts w:ascii="Times New Roman" w:hAnsi="Times New Roman" w:cs="Times New Roman"/>
          <w:sz w:val="24"/>
          <w:szCs w:val="24"/>
          <w:lang w:val="en-GB"/>
        </w:rPr>
        <w:t>fibrocartilaginous</w:t>
      </w:r>
      <w:r w:rsidR="001C034B" w:rsidRPr="000839C4">
        <w:rPr>
          <w:rFonts w:ascii="Times New Roman" w:hAnsi="Times New Roman" w:cs="Times New Roman"/>
          <w:sz w:val="24"/>
          <w:szCs w:val="24"/>
          <w:lang w:val="en-GB"/>
        </w:rPr>
        <w:t xml:space="preserve"> metaplasia</w:t>
      </w:r>
      <w:r w:rsidR="00CF2F44" w:rsidRPr="000839C4">
        <w:rPr>
          <w:rFonts w:ascii="Times New Roman" w:hAnsi="Times New Roman" w:cs="Times New Roman"/>
          <w:sz w:val="24"/>
          <w:szCs w:val="24"/>
          <w:lang w:val="en-GB"/>
        </w:rPr>
        <w:t xml:space="preserve"> </w:t>
      </w:r>
      <w:r w:rsidR="00EA1CEF" w:rsidRPr="000839C4">
        <w:rPr>
          <w:rFonts w:ascii="Times New Roman" w:hAnsi="Times New Roman" w:cs="Times New Roman"/>
          <w:sz w:val="24"/>
          <w:szCs w:val="24"/>
          <w:lang w:val="en-GB"/>
        </w:rPr>
        <w:t>might</w:t>
      </w:r>
      <w:r w:rsidR="008F127E" w:rsidRPr="000839C4">
        <w:rPr>
          <w:rFonts w:ascii="Times New Roman" w:hAnsi="Times New Roman" w:cs="Times New Roman"/>
          <w:sz w:val="24"/>
          <w:szCs w:val="24"/>
          <w:lang w:val="en-GB"/>
        </w:rPr>
        <w:t xml:space="preserve"> </w:t>
      </w:r>
      <w:r w:rsidR="00650BCC">
        <w:rPr>
          <w:rFonts w:ascii="Times New Roman" w:hAnsi="Times New Roman" w:cs="Times New Roman"/>
          <w:sz w:val="24"/>
          <w:szCs w:val="24"/>
          <w:lang w:val="en-GB"/>
        </w:rPr>
        <w:t xml:space="preserve">have an effect </w:t>
      </w:r>
      <w:r w:rsidR="00617343" w:rsidRPr="000839C4">
        <w:rPr>
          <w:rFonts w:ascii="Times New Roman" w:hAnsi="Times New Roman" w:cs="Times New Roman"/>
          <w:sz w:val="24"/>
          <w:szCs w:val="24"/>
          <w:lang w:val="en-GB"/>
        </w:rPr>
        <w:t xml:space="preserve">on the elastic properties </w:t>
      </w:r>
      <w:r w:rsidR="008F127E" w:rsidRPr="000839C4">
        <w:rPr>
          <w:rFonts w:ascii="Times New Roman" w:hAnsi="Times New Roman" w:cs="Times New Roman"/>
          <w:sz w:val="24"/>
          <w:szCs w:val="24"/>
          <w:lang w:val="en-GB"/>
        </w:rPr>
        <w:t>of the ISL and</w:t>
      </w:r>
      <w:r w:rsidR="00EA1CEF" w:rsidRPr="000839C4">
        <w:rPr>
          <w:rFonts w:ascii="Times New Roman" w:hAnsi="Times New Roman" w:cs="Times New Roman"/>
          <w:sz w:val="24"/>
          <w:szCs w:val="24"/>
          <w:lang w:val="en-GB"/>
        </w:rPr>
        <w:t xml:space="preserve"> promote</w:t>
      </w:r>
      <w:r w:rsidR="00BD7E66" w:rsidRPr="000839C4">
        <w:rPr>
          <w:rFonts w:ascii="Times New Roman" w:hAnsi="Times New Roman" w:cs="Times New Roman"/>
          <w:sz w:val="24"/>
          <w:szCs w:val="24"/>
          <w:lang w:val="en-GB"/>
        </w:rPr>
        <w:t xml:space="preserve"> narrowing of the interspinous</w:t>
      </w:r>
      <w:r w:rsidR="008D2D8A" w:rsidRPr="000839C4">
        <w:rPr>
          <w:rFonts w:ascii="Times New Roman" w:hAnsi="Times New Roman" w:cs="Times New Roman"/>
          <w:sz w:val="24"/>
          <w:szCs w:val="24"/>
          <w:lang w:val="en-GB"/>
        </w:rPr>
        <w:t xml:space="preserve"> space</w:t>
      </w:r>
      <w:r w:rsidR="00650BCC">
        <w:rPr>
          <w:rFonts w:ascii="Times New Roman" w:hAnsi="Times New Roman" w:cs="Times New Roman"/>
          <w:sz w:val="24"/>
          <w:szCs w:val="24"/>
          <w:lang w:val="en-GB"/>
        </w:rPr>
        <w:t>,</w:t>
      </w:r>
      <w:r w:rsidR="008D2D8A" w:rsidRPr="000839C4">
        <w:rPr>
          <w:rFonts w:ascii="Times New Roman" w:hAnsi="Times New Roman" w:cs="Times New Roman"/>
          <w:sz w:val="24"/>
          <w:szCs w:val="24"/>
          <w:lang w:val="en-GB"/>
        </w:rPr>
        <w:t xml:space="preserve"> with subsequent mineralis</w:t>
      </w:r>
      <w:r w:rsidR="00BD7E66" w:rsidRPr="000839C4">
        <w:rPr>
          <w:rFonts w:ascii="Times New Roman" w:hAnsi="Times New Roman" w:cs="Times New Roman"/>
          <w:sz w:val="24"/>
          <w:szCs w:val="24"/>
          <w:lang w:val="en-GB"/>
        </w:rPr>
        <w:t xml:space="preserve">ation of ISL tissue. </w:t>
      </w:r>
      <w:r w:rsidR="00DA409B" w:rsidRPr="000839C4">
        <w:rPr>
          <w:rFonts w:ascii="Times New Roman" w:hAnsi="Times New Roman" w:cs="Times New Roman"/>
          <w:sz w:val="24"/>
          <w:szCs w:val="24"/>
          <w:lang w:val="en-GB"/>
        </w:rPr>
        <w:t>As de</w:t>
      </w:r>
      <w:r w:rsidR="008D2D8A" w:rsidRPr="000839C4">
        <w:rPr>
          <w:rFonts w:ascii="Times New Roman" w:hAnsi="Times New Roman" w:cs="Times New Roman"/>
          <w:sz w:val="24"/>
          <w:szCs w:val="24"/>
          <w:lang w:val="en-GB"/>
        </w:rPr>
        <w:t>scribed for other ligaments</w:t>
      </w:r>
      <w:r w:rsidR="00650BCC">
        <w:rPr>
          <w:rFonts w:ascii="Times New Roman" w:hAnsi="Times New Roman" w:cs="Times New Roman"/>
          <w:sz w:val="24"/>
          <w:szCs w:val="24"/>
          <w:lang w:val="en-GB"/>
        </w:rPr>
        <w:t>,</w:t>
      </w:r>
      <w:r w:rsidR="008D2D8A" w:rsidRPr="000839C4">
        <w:rPr>
          <w:rFonts w:ascii="Times New Roman" w:hAnsi="Times New Roman" w:cs="Times New Roman"/>
          <w:sz w:val="24"/>
          <w:szCs w:val="24"/>
          <w:lang w:val="en-GB"/>
        </w:rPr>
        <w:t xml:space="preserve"> such as</w:t>
      </w:r>
      <w:r w:rsidR="00DA409B" w:rsidRPr="000839C4">
        <w:rPr>
          <w:rFonts w:ascii="Times New Roman" w:hAnsi="Times New Roman" w:cs="Times New Roman"/>
          <w:sz w:val="24"/>
          <w:szCs w:val="24"/>
          <w:lang w:val="en-GB"/>
        </w:rPr>
        <w:t xml:space="preserve"> </w:t>
      </w:r>
      <w:r w:rsidR="003E280D" w:rsidRPr="000839C4">
        <w:rPr>
          <w:rFonts w:ascii="Times New Roman" w:hAnsi="Times New Roman" w:cs="Times New Roman"/>
          <w:sz w:val="24"/>
          <w:szCs w:val="24"/>
          <w:lang w:val="en-GB"/>
        </w:rPr>
        <w:t>the collateral ligaments and the deep digital flexor tendon, f</w:t>
      </w:r>
      <w:r w:rsidR="00390335" w:rsidRPr="000839C4">
        <w:rPr>
          <w:rFonts w:ascii="Times New Roman" w:hAnsi="Times New Roman" w:cs="Times New Roman"/>
          <w:sz w:val="24"/>
          <w:szCs w:val="24"/>
          <w:lang w:val="en-GB"/>
        </w:rPr>
        <w:t>ibrocartilaginous metaplasia</w:t>
      </w:r>
      <w:r w:rsidR="008174DC" w:rsidRPr="000839C4">
        <w:rPr>
          <w:rFonts w:ascii="Times New Roman" w:hAnsi="Times New Roman" w:cs="Times New Roman"/>
          <w:sz w:val="24"/>
          <w:szCs w:val="24"/>
          <w:lang w:val="en-GB"/>
        </w:rPr>
        <w:t xml:space="preserve"> often starts</w:t>
      </w:r>
      <w:r w:rsidR="00B418A9" w:rsidRPr="000839C4">
        <w:rPr>
          <w:rFonts w:ascii="Times New Roman" w:hAnsi="Times New Roman" w:cs="Times New Roman"/>
          <w:sz w:val="24"/>
          <w:szCs w:val="24"/>
          <w:lang w:val="en-GB"/>
        </w:rPr>
        <w:t xml:space="preserve"> at</w:t>
      </w:r>
      <w:r w:rsidR="00366301" w:rsidRPr="000839C4">
        <w:rPr>
          <w:rFonts w:ascii="Times New Roman" w:hAnsi="Times New Roman" w:cs="Times New Roman"/>
          <w:sz w:val="24"/>
          <w:szCs w:val="24"/>
          <w:lang w:val="en-GB"/>
        </w:rPr>
        <w:t xml:space="preserve"> the</w:t>
      </w:r>
      <w:r w:rsidR="00CF029F">
        <w:rPr>
          <w:rFonts w:ascii="Times New Roman" w:hAnsi="Times New Roman" w:cs="Times New Roman"/>
          <w:sz w:val="24"/>
          <w:szCs w:val="24"/>
          <w:lang w:val="en-GB"/>
        </w:rPr>
        <w:t xml:space="preserve"> enthesis (the</w:t>
      </w:r>
      <w:r w:rsidR="00366301" w:rsidRPr="000839C4">
        <w:rPr>
          <w:rFonts w:ascii="Times New Roman" w:hAnsi="Times New Roman" w:cs="Times New Roman"/>
          <w:sz w:val="24"/>
          <w:szCs w:val="24"/>
          <w:lang w:val="en-GB"/>
        </w:rPr>
        <w:t xml:space="preserve"> </w:t>
      </w:r>
      <w:r w:rsidR="00650BCC">
        <w:rPr>
          <w:rFonts w:ascii="Times New Roman" w:hAnsi="Times New Roman" w:cs="Times New Roman"/>
          <w:sz w:val="24"/>
          <w:szCs w:val="24"/>
          <w:lang w:val="en-GB"/>
        </w:rPr>
        <w:t>connection between the lig</w:t>
      </w:r>
      <w:r w:rsidR="00CF029F">
        <w:rPr>
          <w:rFonts w:ascii="Times New Roman" w:hAnsi="Times New Roman" w:cs="Times New Roman"/>
          <w:sz w:val="24"/>
          <w:szCs w:val="24"/>
          <w:lang w:val="en-GB"/>
        </w:rPr>
        <w:t>ament/tendon and bone</w:t>
      </w:r>
      <w:r w:rsidR="00BC1978">
        <w:rPr>
          <w:rFonts w:ascii="Times New Roman" w:hAnsi="Times New Roman" w:cs="Times New Roman"/>
          <w:sz w:val="24"/>
          <w:szCs w:val="24"/>
          <w:lang w:val="en-GB"/>
        </w:rPr>
        <w:t>)</w:t>
      </w:r>
      <w:r w:rsidR="00CF029F">
        <w:rPr>
          <w:rFonts w:ascii="Times New Roman" w:hAnsi="Times New Roman" w:cs="Times New Roman"/>
          <w:sz w:val="24"/>
          <w:szCs w:val="24"/>
          <w:lang w:val="en-GB"/>
        </w:rPr>
        <w:t xml:space="preserve"> </w:t>
      </w:r>
      <w:r w:rsidR="000C792A" w:rsidRPr="000839C4">
        <w:rPr>
          <w:rFonts w:ascii="Times New Roman" w:hAnsi="Times New Roman" w:cs="Times New Roman"/>
          <w:sz w:val="24"/>
          <w:szCs w:val="24"/>
          <w:lang w:val="en-GB"/>
        </w:rPr>
        <w:t>(Gardner, 1992)</w:t>
      </w:r>
      <w:r w:rsidR="003E280D" w:rsidRPr="000839C4">
        <w:rPr>
          <w:rFonts w:ascii="Times New Roman" w:hAnsi="Times New Roman" w:cs="Times New Roman"/>
          <w:sz w:val="24"/>
          <w:szCs w:val="24"/>
          <w:lang w:val="en-GB"/>
        </w:rPr>
        <w:t>.</w:t>
      </w:r>
      <w:r w:rsidR="00905D17" w:rsidRPr="000839C4">
        <w:rPr>
          <w:rFonts w:ascii="Times New Roman" w:hAnsi="Times New Roman" w:cs="Times New Roman"/>
          <w:sz w:val="24"/>
          <w:szCs w:val="24"/>
          <w:lang w:val="en-GB"/>
        </w:rPr>
        <w:t xml:space="preserve"> A similar mechanism may initiate fibrocartilaginous metaplasia in the ISL, since </w:t>
      </w:r>
      <w:r w:rsidR="008174DC" w:rsidRPr="000839C4">
        <w:rPr>
          <w:rFonts w:ascii="Times New Roman" w:hAnsi="Times New Roman" w:cs="Times New Roman"/>
          <w:sz w:val="24"/>
          <w:szCs w:val="24"/>
          <w:lang w:val="en-GB"/>
        </w:rPr>
        <w:t xml:space="preserve">initial </w:t>
      </w:r>
      <w:r w:rsidR="00B15288" w:rsidRPr="000839C4">
        <w:rPr>
          <w:rFonts w:ascii="Times New Roman" w:hAnsi="Times New Roman" w:cs="Times New Roman"/>
          <w:sz w:val="24"/>
          <w:szCs w:val="24"/>
          <w:lang w:val="en-GB"/>
        </w:rPr>
        <w:t>r</w:t>
      </w:r>
      <w:r w:rsidR="00A7132D" w:rsidRPr="000839C4">
        <w:rPr>
          <w:rFonts w:ascii="Times New Roman" w:hAnsi="Times New Roman" w:cs="Times New Roman"/>
          <w:sz w:val="24"/>
          <w:szCs w:val="24"/>
          <w:lang w:val="en-GB"/>
        </w:rPr>
        <w:t>adiographic changes</w:t>
      </w:r>
      <w:r w:rsidR="00905D17" w:rsidRPr="000839C4">
        <w:rPr>
          <w:rFonts w:ascii="Times New Roman" w:hAnsi="Times New Roman" w:cs="Times New Roman"/>
          <w:sz w:val="24"/>
          <w:szCs w:val="24"/>
          <w:lang w:val="en-GB"/>
        </w:rPr>
        <w:t xml:space="preserve"> of ossification</w:t>
      </w:r>
      <w:r w:rsidR="00A7132D" w:rsidRPr="000839C4">
        <w:rPr>
          <w:rFonts w:ascii="Times New Roman" w:hAnsi="Times New Roman" w:cs="Times New Roman"/>
          <w:sz w:val="24"/>
          <w:szCs w:val="24"/>
          <w:lang w:val="en-GB"/>
        </w:rPr>
        <w:t xml:space="preserve"> in the area of the ISL </w:t>
      </w:r>
      <w:r w:rsidR="00B418A9" w:rsidRPr="000839C4">
        <w:rPr>
          <w:rFonts w:ascii="Times New Roman" w:hAnsi="Times New Roman" w:cs="Times New Roman"/>
          <w:sz w:val="24"/>
          <w:szCs w:val="24"/>
          <w:lang w:val="en-GB"/>
        </w:rPr>
        <w:t>are usually located close to the</w:t>
      </w:r>
      <w:r w:rsidR="00445C2F" w:rsidRPr="000839C4">
        <w:rPr>
          <w:rFonts w:ascii="Times New Roman" w:hAnsi="Times New Roman" w:cs="Times New Roman"/>
          <w:sz w:val="24"/>
          <w:szCs w:val="24"/>
          <w:lang w:val="en-GB"/>
        </w:rPr>
        <w:t xml:space="preserve"> enthesis of the ISL on the </w:t>
      </w:r>
      <w:r w:rsidR="00A7132D" w:rsidRPr="000839C4">
        <w:rPr>
          <w:rFonts w:ascii="Times New Roman" w:hAnsi="Times New Roman" w:cs="Times New Roman"/>
          <w:sz w:val="24"/>
          <w:szCs w:val="24"/>
          <w:lang w:val="en-GB"/>
        </w:rPr>
        <w:t>SP</w:t>
      </w:r>
      <w:r w:rsidR="007269CC" w:rsidRPr="000839C4">
        <w:rPr>
          <w:rFonts w:ascii="Times New Roman" w:hAnsi="Times New Roman" w:cs="Times New Roman"/>
          <w:sz w:val="24"/>
          <w:szCs w:val="24"/>
          <w:lang w:val="en-GB"/>
        </w:rPr>
        <w:t>s</w:t>
      </w:r>
      <w:r w:rsidR="00A7132D" w:rsidRPr="000839C4">
        <w:rPr>
          <w:rFonts w:ascii="Times New Roman" w:hAnsi="Times New Roman" w:cs="Times New Roman"/>
          <w:sz w:val="24"/>
          <w:szCs w:val="24"/>
          <w:lang w:val="en-GB"/>
        </w:rPr>
        <w:t xml:space="preserve"> </w:t>
      </w:r>
      <w:r w:rsidR="00FC28FB" w:rsidRPr="000839C4">
        <w:rPr>
          <w:rFonts w:ascii="Times New Roman" w:hAnsi="Times New Roman" w:cs="Times New Roman"/>
          <w:sz w:val="24"/>
          <w:szCs w:val="24"/>
          <w:lang w:val="en-GB"/>
        </w:rPr>
        <w:t xml:space="preserve">(Zimmerman et al., 2011, </w:t>
      </w:r>
      <w:r w:rsidR="000C792A" w:rsidRPr="000839C4">
        <w:rPr>
          <w:rFonts w:ascii="Times New Roman" w:hAnsi="Times New Roman" w:cs="Times New Roman"/>
          <w:sz w:val="24"/>
          <w:szCs w:val="24"/>
          <w:lang w:val="en-GB"/>
        </w:rPr>
        <w:t>2012).</w:t>
      </w:r>
    </w:p>
    <w:p w14:paraId="79ABD4FF" w14:textId="77777777" w:rsidR="00590E29" w:rsidRPr="000839C4" w:rsidRDefault="00590E29" w:rsidP="001E798D">
      <w:pPr>
        <w:widowControl w:val="0"/>
        <w:autoSpaceDE w:val="0"/>
        <w:autoSpaceDN w:val="0"/>
        <w:adjustRightInd w:val="0"/>
        <w:spacing w:after="0" w:line="480" w:lineRule="auto"/>
        <w:rPr>
          <w:rFonts w:ascii="Times New Roman" w:hAnsi="Times New Roman" w:cs="Times New Roman"/>
          <w:sz w:val="24"/>
          <w:szCs w:val="24"/>
          <w:lang w:val="en-GB"/>
        </w:rPr>
      </w:pPr>
    </w:p>
    <w:p w14:paraId="5017404F" w14:textId="4BE60F73" w:rsidR="00AE41AC" w:rsidRPr="000839C4" w:rsidRDefault="00CF029F" w:rsidP="00A23221">
      <w:pPr>
        <w:widowControl w:val="0"/>
        <w:autoSpaceDE w:val="0"/>
        <w:autoSpaceDN w:val="0"/>
        <w:adjustRightInd w:val="0"/>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D</w:t>
      </w:r>
      <w:r w:rsidR="00A26814" w:rsidRPr="000839C4">
        <w:rPr>
          <w:rFonts w:ascii="Times New Roman" w:hAnsi="Times New Roman" w:cs="Times New Roman"/>
          <w:sz w:val="24"/>
          <w:szCs w:val="24"/>
          <w:lang w:val="en-GB"/>
        </w:rPr>
        <w:t>ense sensory innervation of th</w:t>
      </w:r>
      <w:r w:rsidR="00445C2F" w:rsidRPr="000839C4">
        <w:rPr>
          <w:rFonts w:ascii="Times New Roman" w:hAnsi="Times New Roman" w:cs="Times New Roman"/>
          <w:sz w:val="24"/>
          <w:szCs w:val="24"/>
          <w:lang w:val="en-GB"/>
        </w:rPr>
        <w:t xml:space="preserve">e soft tissues adjacent to the </w:t>
      </w:r>
      <w:r w:rsidR="00A26814" w:rsidRPr="000839C4">
        <w:rPr>
          <w:rFonts w:ascii="Times New Roman" w:hAnsi="Times New Roman" w:cs="Times New Roman"/>
          <w:sz w:val="24"/>
          <w:szCs w:val="24"/>
          <w:lang w:val="en-GB"/>
        </w:rPr>
        <w:t>SPs</w:t>
      </w:r>
      <w:r>
        <w:rPr>
          <w:rFonts w:ascii="Times New Roman" w:hAnsi="Times New Roman" w:cs="Times New Roman"/>
          <w:sz w:val="24"/>
          <w:szCs w:val="24"/>
          <w:lang w:val="en-GB"/>
        </w:rPr>
        <w:t>,</w:t>
      </w:r>
      <w:r w:rsidR="00A26814" w:rsidRPr="000839C4">
        <w:rPr>
          <w:rFonts w:ascii="Times New Roman" w:hAnsi="Times New Roman" w:cs="Times New Roman"/>
          <w:sz w:val="24"/>
          <w:szCs w:val="24"/>
          <w:lang w:val="en-GB"/>
        </w:rPr>
        <w:t xml:space="preserve"> including the ISL,</w:t>
      </w:r>
      <w:r w:rsidR="00D74C68" w:rsidRPr="000839C4">
        <w:rPr>
          <w:rFonts w:ascii="Times New Roman" w:hAnsi="Times New Roman" w:cs="Times New Roman"/>
          <w:sz w:val="24"/>
          <w:szCs w:val="24"/>
          <w:lang w:val="en-GB"/>
        </w:rPr>
        <w:t xml:space="preserve"> the supraspinous ligament and</w:t>
      </w:r>
      <w:r w:rsidR="00A26814" w:rsidRPr="000839C4">
        <w:rPr>
          <w:rFonts w:ascii="Times New Roman" w:hAnsi="Times New Roman" w:cs="Times New Roman"/>
          <w:sz w:val="24"/>
          <w:szCs w:val="24"/>
          <w:lang w:val="en-GB"/>
        </w:rPr>
        <w:t xml:space="preserve"> the thoracolumbar fascia</w:t>
      </w:r>
      <w:r>
        <w:rPr>
          <w:rFonts w:ascii="Times New Roman" w:hAnsi="Times New Roman" w:cs="Times New Roman"/>
          <w:sz w:val="24"/>
          <w:szCs w:val="24"/>
          <w:lang w:val="en-GB"/>
        </w:rPr>
        <w:t>,</w:t>
      </w:r>
      <w:r w:rsidR="00A26814" w:rsidRPr="000839C4">
        <w:rPr>
          <w:rFonts w:ascii="Times New Roman" w:hAnsi="Times New Roman" w:cs="Times New Roman"/>
          <w:sz w:val="24"/>
          <w:szCs w:val="24"/>
          <w:lang w:val="en-GB"/>
        </w:rPr>
        <w:t xml:space="preserve"> has been shown in </w:t>
      </w:r>
      <w:r w:rsidR="00703ED3" w:rsidRPr="000839C4">
        <w:rPr>
          <w:rFonts w:ascii="Times New Roman" w:hAnsi="Times New Roman" w:cs="Times New Roman"/>
          <w:sz w:val="24"/>
          <w:szCs w:val="24"/>
          <w:lang w:val="en-GB"/>
        </w:rPr>
        <w:t>human</w:t>
      </w:r>
      <w:r>
        <w:rPr>
          <w:rFonts w:ascii="Times New Roman" w:hAnsi="Times New Roman" w:cs="Times New Roman"/>
          <w:sz w:val="24"/>
          <w:szCs w:val="24"/>
          <w:lang w:val="en-GB"/>
        </w:rPr>
        <w:t xml:space="preserve"> being</w:t>
      </w:r>
      <w:r w:rsidR="00703ED3" w:rsidRPr="000839C4">
        <w:rPr>
          <w:rFonts w:ascii="Times New Roman" w:hAnsi="Times New Roman" w:cs="Times New Roman"/>
          <w:sz w:val="24"/>
          <w:szCs w:val="24"/>
          <w:lang w:val="en-GB"/>
        </w:rPr>
        <w:t xml:space="preserve">s, laboratory animals and horses </w:t>
      </w:r>
      <w:r w:rsidR="00A50247" w:rsidRPr="000839C4">
        <w:rPr>
          <w:rFonts w:ascii="Times New Roman" w:hAnsi="Times New Roman" w:cs="Times New Roman"/>
          <w:sz w:val="24"/>
          <w:szCs w:val="24"/>
          <w:lang w:val="en-GB"/>
        </w:rPr>
        <w:t xml:space="preserve">(Jiang et al., 1995; </w:t>
      </w:r>
      <w:proofErr w:type="spellStart"/>
      <w:r w:rsidR="00A50247" w:rsidRPr="000839C4">
        <w:rPr>
          <w:rFonts w:ascii="Times New Roman" w:hAnsi="Times New Roman" w:cs="Times New Roman"/>
          <w:sz w:val="24"/>
          <w:szCs w:val="24"/>
          <w:lang w:val="en-GB"/>
        </w:rPr>
        <w:t>Scapinelli</w:t>
      </w:r>
      <w:proofErr w:type="spellEnd"/>
      <w:r w:rsidR="00A50247" w:rsidRPr="000839C4">
        <w:rPr>
          <w:rFonts w:ascii="Times New Roman" w:hAnsi="Times New Roman" w:cs="Times New Roman"/>
          <w:sz w:val="24"/>
          <w:szCs w:val="24"/>
          <w:lang w:val="en-GB"/>
        </w:rPr>
        <w:t xml:space="preserve"> et al. 2006; </w:t>
      </w:r>
      <w:proofErr w:type="spellStart"/>
      <w:r w:rsidR="00A50247" w:rsidRPr="000839C4">
        <w:rPr>
          <w:rFonts w:ascii="Times New Roman" w:hAnsi="Times New Roman" w:cs="Times New Roman"/>
          <w:sz w:val="24"/>
          <w:szCs w:val="24"/>
          <w:lang w:val="en-GB"/>
        </w:rPr>
        <w:t>Tesarz</w:t>
      </w:r>
      <w:proofErr w:type="spellEnd"/>
      <w:r w:rsidR="00A50247" w:rsidRPr="000839C4">
        <w:rPr>
          <w:rFonts w:ascii="Times New Roman" w:hAnsi="Times New Roman" w:cs="Times New Roman"/>
          <w:sz w:val="24"/>
          <w:szCs w:val="24"/>
          <w:lang w:val="en-GB"/>
        </w:rPr>
        <w:t xml:space="preserve"> et al., 2011; Ehrle et al., 2017)</w:t>
      </w:r>
      <w:r w:rsidR="00AE41AC" w:rsidRPr="000839C4">
        <w:rPr>
          <w:rFonts w:ascii="Times New Roman" w:hAnsi="Times New Roman" w:cs="Times New Roman"/>
          <w:sz w:val="24"/>
          <w:szCs w:val="24"/>
          <w:lang w:val="en-GB"/>
        </w:rPr>
        <w:t xml:space="preserve">. </w:t>
      </w:r>
      <w:r w:rsidR="003D1225" w:rsidRPr="000839C4">
        <w:rPr>
          <w:rFonts w:ascii="Times New Roman" w:hAnsi="Times New Roman" w:cs="Times New Roman"/>
          <w:sz w:val="24"/>
          <w:szCs w:val="24"/>
          <w:lang w:val="en-GB"/>
        </w:rPr>
        <w:t xml:space="preserve">Greater intensity and duration of pain was observed when pain was induced in the ISL compared to </w:t>
      </w:r>
      <w:r w:rsidR="00590E29" w:rsidRPr="000839C4">
        <w:rPr>
          <w:rFonts w:ascii="Times New Roman" w:hAnsi="Times New Roman" w:cs="Times New Roman"/>
          <w:sz w:val="24"/>
          <w:szCs w:val="24"/>
          <w:lang w:val="en-GB"/>
        </w:rPr>
        <w:t xml:space="preserve">injection of </w:t>
      </w:r>
      <w:r w:rsidR="003D1225" w:rsidRPr="000839C4">
        <w:rPr>
          <w:rFonts w:ascii="Times New Roman" w:hAnsi="Times New Roman" w:cs="Times New Roman"/>
          <w:sz w:val="24"/>
          <w:szCs w:val="24"/>
          <w:lang w:val="en-GB"/>
        </w:rPr>
        <w:t xml:space="preserve">the paraspinal muscles </w:t>
      </w:r>
      <w:r w:rsidR="000D5607" w:rsidRPr="000839C4">
        <w:rPr>
          <w:rFonts w:ascii="Times New Roman" w:hAnsi="Times New Roman" w:cs="Times New Roman"/>
          <w:sz w:val="24"/>
          <w:szCs w:val="24"/>
          <w:lang w:val="en-GB"/>
        </w:rPr>
        <w:t>in human</w:t>
      </w:r>
      <w:r>
        <w:rPr>
          <w:rFonts w:ascii="Times New Roman" w:hAnsi="Times New Roman" w:cs="Times New Roman"/>
          <w:sz w:val="24"/>
          <w:szCs w:val="24"/>
          <w:lang w:val="en-GB"/>
        </w:rPr>
        <w:t xml:space="preserve"> being</w:t>
      </w:r>
      <w:r w:rsidR="000D5607" w:rsidRPr="000839C4">
        <w:rPr>
          <w:rFonts w:ascii="Times New Roman" w:hAnsi="Times New Roman" w:cs="Times New Roman"/>
          <w:sz w:val="24"/>
          <w:szCs w:val="24"/>
          <w:lang w:val="en-GB"/>
        </w:rPr>
        <w:t xml:space="preserve">s </w:t>
      </w:r>
      <w:r w:rsidR="00A50247" w:rsidRPr="000839C4">
        <w:rPr>
          <w:rFonts w:ascii="Times New Roman" w:hAnsi="Times New Roman" w:cs="Times New Roman"/>
          <w:sz w:val="24"/>
          <w:szCs w:val="24"/>
          <w:lang w:val="en-GB"/>
        </w:rPr>
        <w:t>(Tsao et al., 2010)</w:t>
      </w:r>
      <w:r w:rsidR="003D1225" w:rsidRPr="000839C4">
        <w:rPr>
          <w:rFonts w:ascii="Times New Roman" w:hAnsi="Times New Roman" w:cs="Times New Roman"/>
          <w:sz w:val="24"/>
          <w:szCs w:val="24"/>
          <w:lang w:val="en-GB"/>
        </w:rPr>
        <w:t>.</w:t>
      </w:r>
      <w:r w:rsidR="00E8444D" w:rsidRPr="000839C4">
        <w:rPr>
          <w:rFonts w:ascii="Times New Roman" w:hAnsi="Times New Roman" w:cs="Times New Roman"/>
          <w:sz w:val="24"/>
          <w:szCs w:val="24"/>
          <w:lang w:val="en-GB"/>
        </w:rPr>
        <w:t xml:space="preserve"> </w:t>
      </w:r>
      <w:r w:rsidR="00C16BE5" w:rsidRPr="000839C4">
        <w:rPr>
          <w:rFonts w:ascii="Times New Roman" w:hAnsi="Times New Roman" w:cs="Times New Roman"/>
          <w:sz w:val="24"/>
          <w:szCs w:val="24"/>
          <w:lang w:val="en-GB"/>
        </w:rPr>
        <w:t xml:space="preserve">Recent investigations suggest that </w:t>
      </w:r>
      <w:r w:rsidR="006F7D6A" w:rsidRPr="000839C4">
        <w:rPr>
          <w:rFonts w:ascii="Times New Roman" w:hAnsi="Times New Roman" w:cs="Times New Roman"/>
          <w:sz w:val="24"/>
          <w:szCs w:val="24"/>
          <w:lang w:val="en-GB"/>
        </w:rPr>
        <w:t xml:space="preserve">induced inflammation in the thoracolumbar spine </w:t>
      </w:r>
      <w:r w:rsidR="001C034B" w:rsidRPr="000839C4">
        <w:rPr>
          <w:rFonts w:ascii="Times New Roman" w:hAnsi="Times New Roman" w:cs="Times New Roman"/>
          <w:sz w:val="24"/>
          <w:szCs w:val="24"/>
          <w:lang w:val="en-GB"/>
        </w:rPr>
        <w:t xml:space="preserve">region </w:t>
      </w:r>
      <w:r w:rsidR="00AB1004" w:rsidRPr="000839C4">
        <w:rPr>
          <w:rFonts w:ascii="Times New Roman" w:hAnsi="Times New Roman" w:cs="Times New Roman"/>
          <w:sz w:val="24"/>
          <w:szCs w:val="24"/>
          <w:lang w:val="en-GB"/>
        </w:rPr>
        <w:t xml:space="preserve">increases the nociceptive input to the </w:t>
      </w:r>
      <w:r w:rsidR="00381D46" w:rsidRPr="000839C4">
        <w:rPr>
          <w:rFonts w:ascii="Times New Roman" w:hAnsi="Times New Roman" w:cs="Times New Roman"/>
          <w:sz w:val="24"/>
          <w:szCs w:val="24"/>
          <w:lang w:val="en-GB"/>
        </w:rPr>
        <w:t xml:space="preserve">lumbar dorsal horn </w:t>
      </w:r>
      <w:r>
        <w:rPr>
          <w:rFonts w:ascii="Times New Roman" w:hAnsi="Times New Roman" w:cs="Times New Roman"/>
          <w:sz w:val="24"/>
          <w:szCs w:val="24"/>
          <w:lang w:val="en-GB"/>
        </w:rPr>
        <w:t>neuron</w:t>
      </w:r>
      <w:r w:rsidR="00381D46" w:rsidRPr="000839C4">
        <w:rPr>
          <w:rFonts w:ascii="Times New Roman" w:hAnsi="Times New Roman" w:cs="Times New Roman"/>
          <w:sz w:val="24"/>
          <w:szCs w:val="24"/>
          <w:lang w:val="en-GB"/>
        </w:rPr>
        <w:t>s</w:t>
      </w:r>
      <w:r>
        <w:rPr>
          <w:rFonts w:ascii="Times New Roman" w:hAnsi="Times New Roman" w:cs="Times New Roman"/>
          <w:sz w:val="24"/>
          <w:szCs w:val="24"/>
          <w:lang w:val="en-GB"/>
        </w:rPr>
        <w:t>,</w:t>
      </w:r>
      <w:r w:rsidR="00381D46" w:rsidRPr="000839C4">
        <w:rPr>
          <w:rFonts w:ascii="Times New Roman" w:hAnsi="Times New Roman" w:cs="Times New Roman"/>
          <w:sz w:val="24"/>
          <w:szCs w:val="24"/>
          <w:lang w:val="en-GB"/>
        </w:rPr>
        <w:t xml:space="preserve"> with </w:t>
      </w:r>
      <w:r w:rsidR="00FD33A4" w:rsidRPr="000839C4">
        <w:rPr>
          <w:rFonts w:ascii="Times New Roman" w:hAnsi="Times New Roman" w:cs="Times New Roman"/>
          <w:sz w:val="24"/>
          <w:szCs w:val="24"/>
          <w:lang w:val="en-GB"/>
        </w:rPr>
        <w:t xml:space="preserve">a </w:t>
      </w:r>
      <w:r w:rsidR="00381D46" w:rsidRPr="000839C4">
        <w:rPr>
          <w:rFonts w:ascii="Times New Roman" w:hAnsi="Times New Roman" w:cs="Times New Roman"/>
          <w:sz w:val="24"/>
          <w:szCs w:val="24"/>
          <w:lang w:val="en-GB"/>
        </w:rPr>
        <w:t>subsequent inc</w:t>
      </w:r>
      <w:r w:rsidR="00B63870" w:rsidRPr="000839C4">
        <w:rPr>
          <w:rFonts w:ascii="Times New Roman" w:hAnsi="Times New Roman" w:cs="Times New Roman"/>
          <w:sz w:val="24"/>
          <w:szCs w:val="24"/>
          <w:lang w:val="en-GB"/>
        </w:rPr>
        <w:t>rease in the</w:t>
      </w:r>
      <w:r>
        <w:rPr>
          <w:rFonts w:ascii="Times New Roman" w:hAnsi="Times New Roman" w:cs="Times New Roman"/>
          <w:sz w:val="24"/>
          <w:szCs w:val="24"/>
          <w:lang w:val="en-GB"/>
        </w:rPr>
        <w:t xml:space="preserve"> density of</w:t>
      </w:r>
      <w:r w:rsidR="00B63870" w:rsidRPr="000839C4">
        <w:rPr>
          <w:rFonts w:ascii="Times New Roman" w:hAnsi="Times New Roman" w:cs="Times New Roman"/>
          <w:sz w:val="24"/>
          <w:szCs w:val="24"/>
          <w:lang w:val="en-GB"/>
        </w:rPr>
        <w:t xml:space="preserve"> nociceptive fibres</w:t>
      </w:r>
      <w:r w:rsidR="00AE41AC" w:rsidRPr="000839C4">
        <w:rPr>
          <w:rFonts w:ascii="Times New Roman" w:hAnsi="Times New Roman" w:cs="Times New Roman"/>
          <w:sz w:val="24"/>
          <w:szCs w:val="24"/>
          <w:lang w:val="en-GB"/>
        </w:rPr>
        <w:t xml:space="preserve"> </w:t>
      </w:r>
      <w:r w:rsidR="00095695" w:rsidRPr="000839C4">
        <w:rPr>
          <w:rFonts w:ascii="Times New Roman" w:hAnsi="Times New Roman" w:cs="Times New Roman"/>
          <w:sz w:val="24"/>
          <w:szCs w:val="24"/>
          <w:lang w:val="en-GB"/>
        </w:rPr>
        <w:t xml:space="preserve">in rats </w:t>
      </w:r>
      <w:r w:rsidR="00A50247" w:rsidRPr="000839C4">
        <w:rPr>
          <w:rFonts w:ascii="Times New Roman" w:hAnsi="Times New Roman" w:cs="Times New Roman"/>
          <w:sz w:val="24"/>
          <w:szCs w:val="24"/>
          <w:lang w:val="en-GB"/>
        </w:rPr>
        <w:t>(</w:t>
      </w:r>
      <w:proofErr w:type="spellStart"/>
      <w:r w:rsidR="00A50247" w:rsidRPr="000839C4">
        <w:rPr>
          <w:rFonts w:ascii="Times New Roman" w:hAnsi="Times New Roman" w:cs="Times New Roman"/>
          <w:sz w:val="24"/>
          <w:szCs w:val="24"/>
          <w:lang w:val="en-GB"/>
        </w:rPr>
        <w:t>Hoheisel</w:t>
      </w:r>
      <w:proofErr w:type="spellEnd"/>
      <w:r w:rsidR="00A50247" w:rsidRPr="000839C4">
        <w:rPr>
          <w:rFonts w:ascii="Times New Roman" w:hAnsi="Times New Roman" w:cs="Times New Roman"/>
          <w:sz w:val="24"/>
          <w:szCs w:val="24"/>
          <w:lang w:val="en-GB"/>
        </w:rPr>
        <w:t xml:space="preserve"> and </w:t>
      </w:r>
      <w:proofErr w:type="spellStart"/>
      <w:r w:rsidR="00A50247" w:rsidRPr="000839C4">
        <w:rPr>
          <w:rFonts w:ascii="Times New Roman" w:hAnsi="Times New Roman" w:cs="Times New Roman"/>
          <w:sz w:val="24"/>
          <w:szCs w:val="24"/>
          <w:lang w:val="en-GB"/>
        </w:rPr>
        <w:t>Mense</w:t>
      </w:r>
      <w:proofErr w:type="spellEnd"/>
      <w:r w:rsidR="00856C41" w:rsidRPr="000839C4">
        <w:rPr>
          <w:rFonts w:ascii="Times New Roman" w:hAnsi="Times New Roman" w:cs="Times New Roman"/>
          <w:sz w:val="24"/>
          <w:szCs w:val="24"/>
          <w:lang w:val="en-GB"/>
        </w:rPr>
        <w:t>,</w:t>
      </w:r>
      <w:r w:rsidR="00A50247" w:rsidRPr="000839C4">
        <w:rPr>
          <w:rFonts w:ascii="Times New Roman" w:hAnsi="Times New Roman" w:cs="Times New Roman"/>
          <w:sz w:val="24"/>
          <w:szCs w:val="24"/>
          <w:lang w:val="en-GB"/>
        </w:rPr>
        <w:t xml:space="preserve"> 2015; </w:t>
      </w:r>
      <w:proofErr w:type="spellStart"/>
      <w:r w:rsidR="00A50247" w:rsidRPr="000839C4">
        <w:rPr>
          <w:rFonts w:ascii="Times New Roman" w:hAnsi="Times New Roman" w:cs="Times New Roman"/>
          <w:sz w:val="24"/>
          <w:szCs w:val="24"/>
          <w:lang w:val="en-GB"/>
        </w:rPr>
        <w:t>Hoheisel</w:t>
      </w:r>
      <w:proofErr w:type="spellEnd"/>
      <w:r w:rsidR="00A50247" w:rsidRPr="000839C4">
        <w:rPr>
          <w:rFonts w:ascii="Times New Roman" w:hAnsi="Times New Roman" w:cs="Times New Roman"/>
          <w:sz w:val="24"/>
          <w:szCs w:val="24"/>
          <w:lang w:val="en-GB"/>
        </w:rPr>
        <w:t xml:space="preserve"> et al., 2015)</w:t>
      </w:r>
      <w:r w:rsidR="00AE41AC" w:rsidRPr="000839C4">
        <w:rPr>
          <w:rFonts w:ascii="Times New Roman" w:hAnsi="Times New Roman" w:cs="Times New Roman"/>
          <w:sz w:val="24"/>
          <w:szCs w:val="24"/>
          <w:lang w:val="en-GB"/>
        </w:rPr>
        <w:t>.</w:t>
      </w:r>
      <w:r w:rsidR="003D1225" w:rsidRPr="000839C4">
        <w:rPr>
          <w:rFonts w:ascii="Times New Roman" w:hAnsi="Times New Roman" w:cs="Times New Roman"/>
          <w:sz w:val="24"/>
          <w:szCs w:val="24"/>
          <w:lang w:val="en-GB"/>
        </w:rPr>
        <w:t xml:space="preserve"> </w:t>
      </w:r>
      <w:r w:rsidR="00FD33A4" w:rsidRPr="000839C4">
        <w:rPr>
          <w:rFonts w:ascii="Times New Roman" w:hAnsi="Times New Roman" w:cs="Times New Roman"/>
          <w:sz w:val="24"/>
          <w:szCs w:val="24"/>
          <w:lang w:val="en-GB"/>
        </w:rPr>
        <w:t>Similarly, a</w:t>
      </w:r>
      <w:r w:rsidR="004468C1" w:rsidRPr="000839C4">
        <w:rPr>
          <w:rFonts w:ascii="Times New Roman" w:hAnsi="Times New Roman" w:cs="Times New Roman"/>
          <w:sz w:val="24"/>
          <w:szCs w:val="24"/>
          <w:lang w:val="en-GB"/>
        </w:rPr>
        <w:t xml:space="preserve"> significant increase in </w:t>
      </w:r>
      <w:r w:rsidR="00AB1AF1" w:rsidRPr="000839C4">
        <w:rPr>
          <w:rFonts w:ascii="Times New Roman" w:hAnsi="Times New Roman" w:cs="Times New Roman"/>
          <w:sz w:val="24"/>
          <w:szCs w:val="24"/>
          <w:lang w:val="en-GB"/>
        </w:rPr>
        <w:t xml:space="preserve">the total number of </w:t>
      </w:r>
      <w:r>
        <w:rPr>
          <w:rFonts w:ascii="Times New Roman" w:hAnsi="Times New Roman" w:cs="Times New Roman"/>
          <w:sz w:val="24"/>
          <w:szCs w:val="24"/>
          <w:lang w:val="en-GB"/>
        </w:rPr>
        <w:t>nerve fibres, most likely to be sensory nerves,</w:t>
      </w:r>
      <w:r w:rsidR="0021661B" w:rsidRPr="000839C4">
        <w:rPr>
          <w:rFonts w:ascii="Times New Roman" w:hAnsi="Times New Roman" w:cs="Times New Roman"/>
          <w:sz w:val="24"/>
          <w:szCs w:val="24"/>
          <w:lang w:val="en-GB"/>
        </w:rPr>
        <w:t xml:space="preserve"> was detected in this investigation </w:t>
      </w:r>
      <w:r w:rsidR="00FD33A4" w:rsidRPr="000839C4">
        <w:rPr>
          <w:rFonts w:ascii="Times New Roman" w:hAnsi="Times New Roman" w:cs="Times New Roman"/>
          <w:sz w:val="24"/>
          <w:szCs w:val="24"/>
          <w:lang w:val="en-GB"/>
        </w:rPr>
        <w:t>of</w:t>
      </w:r>
      <w:r w:rsidR="00156CDE" w:rsidRPr="000839C4">
        <w:rPr>
          <w:rFonts w:ascii="Times New Roman" w:hAnsi="Times New Roman" w:cs="Times New Roman"/>
          <w:sz w:val="24"/>
          <w:szCs w:val="24"/>
          <w:lang w:val="en-GB"/>
        </w:rPr>
        <w:t xml:space="preserve"> horses with thoracolumbar</w:t>
      </w:r>
      <w:r w:rsidR="0021661B" w:rsidRPr="000839C4">
        <w:rPr>
          <w:rFonts w:ascii="Times New Roman" w:hAnsi="Times New Roman" w:cs="Times New Roman"/>
          <w:sz w:val="24"/>
          <w:szCs w:val="24"/>
          <w:lang w:val="en-GB"/>
        </w:rPr>
        <w:t xml:space="preserve"> pain rel</w:t>
      </w:r>
      <w:r w:rsidR="007C746B" w:rsidRPr="000839C4">
        <w:rPr>
          <w:rFonts w:ascii="Times New Roman" w:hAnsi="Times New Roman" w:cs="Times New Roman"/>
          <w:sz w:val="24"/>
          <w:szCs w:val="24"/>
          <w:lang w:val="en-GB"/>
        </w:rPr>
        <w:t>ated to OR</w:t>
      </w:r>
      <w:r w:rsidR="00A459FB" w:rsidRPr="000839C4">
        <w:rPr>
          <w:rFonts w:ascii="Times New Roman" w:hAnsi="Times New Roman" w:cs="Times New Roman"/>
          <w:sz w:val="24"/>
          <w:szCs w:val="24"/>
          <w:lang w:val="en-GB"/>
        </w:rPr>
        <w:t>SPs.</w:t>
      </w:r>
    </w:p>
    <w:p w14:paraId="270AF257" w14:textId="77777777" w:rsidR="00703169" w:rsidRPr="000839C4" w:rsidRDefault="00703169" w:rsidP="001E798D">
      <w:pPr>
        <w:widowControl w:val="0"/>
        <w:autoSpaceDE w:val="0"/>
        <w:autoSpaceDN w:val="0"/>
        <w:adjustRightInd w:val="0"/>
        <w:spacing w:after="0" w:line="480" w:lineRule="auto"/>
        <w:rPr>
          <w:rFonts w:ascii="Times New Roman" w:hAnsi="Times New Roman" w:cs="Times New Roman"/>
          <w:sz w:val="24"/>
          <w:szCs w:val="24"/>
          <w:lang w:val="en-GB"/>
        </w:rPr>
      </w:pPr>
    </w:p>
    <w:p w14:paraId="69FFACB3" w14:textId="7486C6FA" w:rsidR="00A459FB" w:rsidRPr="000839C4" w:rsidRDefault="00703169" w:rsidP="00A23221">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The results of this study suggest that</w:t>
      </w:r>
      <w:r w:rsidR="00CF029F">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despite the m</w:t>
      </w:r>
      <w:r w:rsidR="00F91642" w:rsidRPr="000839C4">
        <w:rPr>
          <w:rFonts w:ascii="Times New Roman" w:hAnsi="Times New Roman" w:cs="Times New Roman"/>
          <w:sz w:val="24"/>
          <w:szCs w:val="24"/>
          <w:lang w:val="en-GB"/>
        </w:rPr>
        <w:t xml:space="preserve">arked increase </w:t>
      </w:r>
      <w:r w:rsidR="00CF029F">
        <w:rPr>
          <w:rFonts w:ascii="Times New Roman" w:hAnsi="Times New Roman" w:cs="Times New Roman"/>
          <w:sz w:val="24"/>
          <w:szCs w:val="24"/>
          <w:lang w:val="en-GB"/>
        </w:rPr>
        <w:t>in density of</w:t>
      </w:r>
      <w:r w:rsidRPr="000839C4">
        <w:rPr>
          <w:rFonts w:ascii="Times New Roman" w:hAnsi="Times New Roman" w:cs="Times New Roman"/>
          <w:sz w:val="24"/>
          <w:szCs w:val="24"/>
          <w:lang w:val="en-GB"/>
        </w:rPr>
        <w:t xml:space="preserve"> nerve</w:t>
      </w:r>
      <w:r w:rsidR="00CF029F">
        <w:rPr>
          <w:rFonts w:ascii="Times New Roman" w:hAnsi="Times New Roman" w:cs="Times New Roman"/>
          <w:sz w:val="24"/>
          <w:szCs w:val="24"/>
          <w:lang w:val="en-GB"/>
        </w:rPr>
        <w:t xml:space="preserve">s </w:t>
      </w:r>
      <w:r w:rsidR="007C746B" w:rsidRPr="000839C4">
        <w:rPr>
          <w:rFonts w:ascii="Times New Roman" w:hAnsi="Times New Roman" w:cs="Times New Roman"/>
          <w:sz w:val="24"/>
          <w:szCs w:val="24"/>
          <w:lang w:val="en-GB"/>
        </w:rPr>
        <w:t>in horses with OR</w:t>
      </w:r>
      <w:r w:rsidR="00F91642" w:rsidRPr="000839C4">
        <w:rPr>
          <w:rFonts w:ascii="Times New Roman" w:hAnsi="Times New Roman" w:cs="Times New Roman"/>
          <w:sz w:val="24"/>
          <w:szCs w:val="24"/>
          <w:lang w:val="en-GB"/>
        </w:rPr>
        <w:t>SPs when compared to the control horses</w:t>
      </w:r>
      <w:r w:rsidRPr="000839C4">
        <w:rPr>
          <w:rFonts w:ascii="Times New Roman" w:hAnsi="Times New Roman" w:cs="Times New Roman"/>
          <w:sz w:val="24"/>
          <w:szCs w:val="24"/>
          <w:lang w:val="en-GB"/>
        </w:rPr>
        <w:t xml:space="preserve">, a wide variation in the </w:t>
      </w:r>
      <w:r w:rsidR="00CF029F">
        <w:rPr>
          <w:rFonts w:ascii="Times New Roman" w:hAnsi="Times New Roman" w:cs="Times New Roman"/>
          <w:sz w:val="24"/>
          <w:szCs w:val="24"/>
          <w:lang w:val="en-GB"/>
        </w:rPr>
        <w:t>density</w:t>
      </w:r>
      <w:r w:rsidRPr="000839C4">
        <w:rPr>
          <w:rFonts w:ascii="Times New Roman" w:hAnsi="Times New Roman" w:cs="Times New Roman"/>
          <w:sz w:val="24"/>
          <w:szCs w:val="24"/>
          <w:lang w:val="en-GB"/>
        </w:rPr>
        <w:t xml:space="preserve"> of nerves exists b</w:t>
      </w:r>
      <w:r w:rsidR="007C746B" w:rsidRPr="000839C4">
        <w:rPr>
          <w:rFonts w:ascii="Times New Roman" w:hAnsi="Times New Roman" w:cs="Times New Roman"/>
          <w:sz w:val="24"/>
          <w:szCs w:val="24"/>
          <w:lang w:val="en-GB"/>
        </w:rPr>
        <w:t>etween different horses with OR</w:t>
      </w:r>
      <w:r w:rsidRPr="000839C4">
        <w:rPr>
          <w:rFonts w:ascii="Times New Roman" w:hAnsi="Times New Roman" w:cs="Times New Roman"/>
          <w:sz w:val="24"/>
          <w:szCs w:val="24"/>
          <w:lang w:val="en-GB"/>
        </w:rPr>
        <w:t>SPs (</w:t>
      </w:r>
      <w:r w:rsidR="00DB7346" w:rsidRPr="000839C4">
        <w:rPr>
          <w:rFonts w:ascii="Times New Roman" w:hAnsi="Times New Roman" w:cs="Times New Roman"/>
          <w:sz w:val="24"/>
          <w:szCs w:val="24"/>
          <w:lang w:val="en-GB"/>
        </w:rPr>
        <w:t>F</w:t>
      </w:r>
      <w:r w:rsidR="008A53F0" w:rsidRPr="000839C4">
        <w:rPr>
          <w:rFonts w:ascii="Times New Roman" w:hAnsi="Times New Roman" w:cs="Times New Roman"/>
          <w:sz w:val="24"/>
          <w:szCs w:val="24"/>
          <w:lang w:val="en-GB"/>
        </w:rPr>
        <w:t>ig.</w:t>
      </w:r>
      <w:r w:rsidR="00622F60" w:rsidRPr="000839C4">
        <w:rPr>
          <w:rFonts w:ascii="Times New Roman" w:hAnsi="Times New Roman" w:cs="Times New Roman"/>
          <w:sz w:val="24"/>
          <w:szCs w:val="24"/>
          <w:lang w:val="en-GB"/>
        </w:rPr>
        <w:t xml:space="preserve"> 3</w:t>
      </w:r>
      <w:r w:rsidRPr="000839C4">
        <w:rPr>
          <w:rFonts w:ascii="Times New Roman" w:hAnsi="Times New Roman" w:cs="Times New Roman"/>
          <w:sz w:val="24"/>
          <w:szCs w:val="24"/>
          <w:lang w:val="en-GB"/>
        </w:rPr>
        <w:t xml:space="preserve">). </w:t>
      </w:r>
      <w:r w:rsidR="007C746B" w:rsidRPr="000839C4">
        <w:rPr>
          <w:rFonts w:ascii="Times New Roman" w:hAnsi="Times New Roman" w:cs="Times New Roman"/>
          <w:sz w:val="24"/>
          <w:szCs w:val="24"/>
          <w:lang w:val="en-GB"/>
        </w:rPr>
        <w:t>OR</w:t>
      </w:r>
      <w:r w:rsidR="002821F5" w:rsidRPr="000839C4">
        <w:rPr>
          <w:rFonts w:ascii="Times New Roman" w:hAnsi="Times New Roman" w:cs="Times New Roman"/>
          <w:sz w:val="24"/>
          <w:szCs w:val="24"/>
          <w:lang w:val="en-GB"/>
        </w:rPr>
        <w:t>SPs can be an incid</w:t>
      </w:r>
      <w:r w:rsidR="009B67DA" w:rsidRPr="000839C4">
        <w:rPr>
          <w:rFonts w:ascii="Times New Roman" w:hAnsi="Times New Roman" w:cs="Times New Roman"/>
          <w:sz w:val="24"/>
          <w:szCs w:val="24"/>
          <w:lang w:val="en-GB"/>
        </w:rPr>
        <w:t xml:space="preserve">ental finding </w:t>
      </w:r>
      <w:r w:rsidR="009B67DA" w:rsidRPr="000839C4">
        <w:rPr>
          <w:rFonts w:ascii="Times New Roman" w:hAnsi="Times New Roman" w:cs="Times New Roman"/>
          <w:sz w:val="24"/>
          <w:szCs w:val="24"/>
          <w:lang w:val="en-GB"/>
        </w:rPr>
        <w:lastRenderedPageBreak/>
        <w:t>in</w:t>
      </w:r>
      <w:r w:rsidR="002821F5" w:rsidRPr="000839C4">
        <w:rPr>
          <w:rFonts w:ascii="Times New Roman" w:hAnsi="Times New Roman" w:cs="Times New Roman"/>
          <w:sz w:val="24"/>
          <w:szCs w:val="24"/>
          <w:lang w:val="en-GB"/>
        </w:rPr>
        <w:t xml:space="preserve"> sports horses</w:t>
      </w:r>
      <w:r w:rsidR="009B67DA" w:rsidRPr="000839C4">
        <w:rPr>
          <w:rFonts w:ascii="Times New Roman" w:hAnsi="Times New Roman" w:cs="Times New Roman"/>
          <w:sz w:val="24"/>
          <w:szCs w:val="24"/>
          <w:lang w:val="en-GB"/>
        </w:rPr>
        <w:t xml:space="preserve"> performing normally at a high level</w:t>
      </w:r>
      <w:r w:rsidR="00CF029F">
        <w:rPr>
          <w:rFonts w:ascii="Times New Roman" w:hAnsi="Times New Roman" w:cs="Times New Roman"/>
          <w:sz w:val="24"/>
          <w:szCs w:val="24"/>
          <w:lang w:val="en-GB"/>
        </w:rPr>
        <w:t>,</w:t>
      </w:r>
      <w:r w:rsidR="002821F5" w:rsidRPr="000839C4">
        <w:rPr>
          <w:rFonts w:ascii="Times New Roman" w:hAnsi="Times New Roman" w:cs="Times New Roman"/>
          <w:sz w:val="24"/>
          <w:szCs w:val="24"/>
          <w:lang w:val="en-GB"/>
        </w:rPr>
        <w:t xml:space="preserve"> but can lead to severe signs of pain in other horses </w:t>
      </w:r>
      <w:r w:rsidR="00A03E61" w:rsidRPr="000839C4">
        <w:rPr>
          <w:rFonts w:ascii="Times New Roman" w:hAnsi="Times New Roman" w:cs="Times New Roman"/>
          <w:sz w:val="24"/>
          <w:szCs w:val="24"/>
          <w:lang w:val="en-GB"/>
        </w:rPr>
        <w:t xml:space="preserve">(Jeffcott, 1979; Townsend et al., 1986; Walmsley et al. 2002; </w:t>
      </w:r>
      <w:proofErr w:type="spellStart"/>
      <w:r w:rsidR="00A03E61" w:rsidRPr="000839C4">
        <w:rPr>
          <w:rFonts w:ascii="Times New Roman" w:hAnsi="Times New Roman" w:cs="Times New Roman"/>
          <w:sz w:val="24"/>
          <w:szCs w:val="24"/>
          <w:lang w:val="en-GB"/>
        </w:rPr>
        <w:t>Erichsen</w:t>
      </w:r>
      <w:proofErr w:type="spellEnd"/>
      <w:r w:rsidR="00A03E61" w:rsidRPr="000839C4">
        <w:rPr>
          <w:rFonts w:ascii="Times New Roman" w:hAnsi="Times New Roman" w:cs="Times New Roman"/>
          <w:sz w:val="24"/>
          <w:szCs w:val="24"/>
          <w:lang w:val="en-GB"/>
        </w:rPr>
        <w:t xml:space="preserve"> et al., 2004)</w:t>
      </w:r>
      <w:r w:rsidR="002821F5" w:rsidRPr="000839C4">
        <w:rPr>
          <w:rFonts w:ascii="Times New Roman" w:hAnsi="Times New Roman" w:cs="Times New Roman"/>
          <w:sz w:val="24"/>
          <w:szCs w:val="24"/>
          <w:lang w:val="en-GB"/>
        </w:rPr>
        <w:t xml:space="preserve">. </w:t>
      </w:r>
      <w:r w:rsidR="0075121E" w:rsidRPr="000839C4">
        <w:rPr>
          <w:rFonts w:ascii="Times New Roman" w:hAnsi="Times New Roman" w:cs="Times New Roman"/>
          <w:sz w:val="24"/>
          <w:szCs w:val="24"/>
          <w:lang w:val="en-GB"/>
        </w:rPr>
        <w:t xml:space="preserve">The </w:t>
      </w:r>
      <w:r w:rsidR="000B72C3" w:rsidRPr="000839C4">
        <w:rPr>
          <w:rFonts w:ascii="Times New Roman" w:hAnsi="Times New Roman" w:cs="Times New Roman"/>
          <w:sz w:val="24"/>
          <w:szCs w:val="24"/>
          <w:lang w:val="en-GB"/>
        </w:rPr>
        <w:t>inconsistent</w:t>
      </w:r>
      <w:r w:rsidR="00DB7346" w:rsidRPr="000839C4">
        <w:rPr>
          <w:rFonts w:ascii="Times New Roman" w:hAnsi="Times New Roman" w:cs="Times New Roman"/>
          <w:sz w:val="24"/>
          <w:szCs w:val="24"/>
          <w:lang w:val="en-GB"/>
        </w:rPr>
        <w:t xml:space="preserve"> degree of </w:t>
      </w:r>
      <w:r w:rsidR="0075121E" w:rsidRPr="000839C4">
        <w:rPr>
          <w:rFonts w:ascii="Times New Roman" w:hAnsi="Times New Roman" w:cs="Times New Roman"/>
          <w:sz w:val="24"/>
          <w:szCs w:val="24"/>
          <w:lang w:val="en-GB"/>
        </w:rPr>
        <w:t>upregulation of nociceptive fibres in the ISL of horse</w:t>
      </w:r>
      <w:r w:rsidR="000B72C3" w:rsidRPr="000839C4">
        <w:rPr>
          <w:rFonts w:ascii="Times New Roman" w:hAnsi="Times New Roman" w:cs="Times New Roman"/>
          <w:sz w:val="24"/>
          <w:szCs w:val="24"/>
          <w:lang w:val="en-GB"/>
        </w:rPr>
        <w:t>s with</w:t>
      </w:r>
      <w:r w:rsidR="007C746B" w:rsidRPr="000839C4">
        <w:rPr>
          <w:rFonts w:ascii="Times New Roman" w:hAnsi="Times New Roman" w:cs="Times New Roman"/>
          <w:sz w:val="24"/>
          <w:szCs w:val="24"/>
          <w:lang w:val="en-GB"/>
        </w:rPr>
        <w:t xml:space="preserve"> OR</w:t>
      </w:r>
      <w:r w:rsidR="000B72C3" w:rsidRPr="000839C4">
        <w:rPr>
          <w:rFonts w:ascii="Times New Roman" w:hAnsi="Times New Roman" w:cs="Times New Roman"/>
          <w:sz w:val="24"/>
          <w:szCs w:val="24"/>
          <w:lang w:val="en-GB"/>
        </w:rPr>
        <w:t>SPs might explain the</w:t>
      </w:r>
      <w:r w:rsidR="00DB7346" w:rsidRPr="000839C4">
        <w:rPr>
          <w:rFonts w:ascii="Times New Roman" w:hAnsi="Times New Roman" w:cs="Times New Roman"/>
          <w:sz w:val="24"/>
          <w:szCs w:val="24"/>
          <w:lang w:val="en-GB"/>
        </w:rPr>
        <w:t xml:space="preserve"> variation observed between cases, with </w:t>
      </w:r>
      <w:r w:rsidR="00880E40" w:rsidRPr="000839C4">
        <w:rPr>
          <w:rFonts w:ascii="Times New Roman" w:hAnsi="Times New Roman" w:cs="Times New Roman"/>
          <w:sz w:val="24"/>
          <w:szCs w:val="24"/>
          <w:lang w:val="en-GB"/>
        </w:rPr>
        <w:t xml:space="preserve">more </w:t>
      </w:r>
      <w:r w:rsidR="009B67DA" w:rsidRPr="000839C4">
        <w:rPr>
          <w:rFonts w:ascii="Times New Roman" w:hAnsi="Times New Roman" w:cs="Times New Roman"/>
          <w:sz w:val="24"/>
          <w:szCs w:val="24"/>
          <w:lang w:val="en-GB"/>
        </w:rPr>
        <w:t>severe discomfort</w:t>
      </w:r>
      <w:r w:rsidR="00880E40" w:rsidRPr="000839C4">
        <w:rPr>
          <w:rFonts w:ascii="Times New Roman" w:hAnsi="Times New Roman" w:cs="Times New Roman"/>
          <w:sz w:val="24"/>
          <w:szCs w:val="24"/>
          <w:lang w:val="en-GB"/>
        </w:rPr>
        <w:t xml:space="preserve"> experienced by some horses when compared to others</w:t>
      </w:r>
      <w:r w:rsidR="00DB7346" w:rsidRPr="000839C4">
        <w:rPr>
          <w:rFonts w:ascii="Times New Roman" w:hAnsi="Times New Roman" w:cs="Times New Roman"/>
          <w:sz w:val="24"/>
          <w:szCs w:val="24"/>
          <w:lang w:val="en-GB"/>
        </w:rPr>
        <w:t xml:space="preserve"> with similar radiographic abnormalities</w:t>
      </w:r>
      <w:r w:rsidR="0075121E" w:rsidRPr="000839C4">
        <w:rPr>
          <w:rFonts w:ascii="Times New Roman" w:hAnsi="Times New Roman" w:cs="Times New Roman"/>
          <w:sz w:val="24"/>
          <w:szCs w:val="24"/>
          <w:lang w:val="en-GB"/>
        </w:rPr>
        <w:t>.</w:t>
      </w:r>
    </w:p>
    <w:p w14:paraId="1091389B" w14:textId="77777777" w:rsidR="00AB1AF1" w:rsidRPr="000839C4" w:rsidRDefault="00AB1AF1" w:rsidP="001E798D">
      <w:pPr>
        <w:widowControl w:val="0"/>
        <w:autoSpaceDE w:val="0"/>
        <w:autoSpaceDN w:val="0"/>
        <w:adjustRightInd w:val="0"/>
        <w:spacing w:after="0" w:line="480" w:lineRule="auto"/>
        <w:rPr>
          <w:rFonts w:ascii="Times New Roman" w:hAnsi="Times New Roman" w:cs="Times New Roman"/>
          <w:sz w:val="24"/>
          <w:szCs w:val="24"/>
          <w:lang w:val="en-GB"/>
        </w:rPr>
      </w:pPr>
    </w:p>
    <w:p w14:paraId="19245865" w14:textId="5A68BB5E" w:rsidR="000A51BF" w:rsidRPr="000839C4" w:rsidRDefault="00EC4953" w:rsidP="00A23221">
      <w:pPr>
        <w:widowControl w:val="0"/>
        <w:autoSpaceDE w:val="0"/>
        <w:autoSpaceDN w:val="0"/>
        <w:adjustRightInd w:val="0"/>
        <w:spacing w:after="0" w:line="480" w:lineRule="auto"/>
        <w:ind w:firstLine="720"/>
        <w:rPr>
          <w:rFonts w:ascii="Times New Roman" w:hAnsi="Times New Roman" w:cs="Times New Roman"/>
          <w:bCs/>
          <w:sz w:val="24"/>
          <w:szCs w:val="24"/>
          <w:lang w:val="en-GB"/>
        </w:rPr>
      </w:pPr>
      <w:r w:rsidRPr="000839C4">
        <w:rPr>
          <w:rFonts w:ascii="Times New Roman" w:hAnsi="Times New Roman" w:cs="Times New Roman"/>
          <w:sz w:val="24"/>
          <w:szCs w:val="24"/>
          <w:lang w:val="en-GB"/>
        </w:rPr>
        <w:t>A limitation of this stud</w:t>
      </w:r>
      <w:r w:rsidR="00C00DA9" w:rsidRPr="000839C4">
        <w:rPr>
          <w:rFonts w:ascii="Times New Roman" w:hAnsi="Times New Roman" w:cs="Times New Roman"/>
          <w:sz w:val="24"/>
          <w:szCs w:val="24"/>
          <w:lang w:val="en-GB"/>
        </w:rPr>
        <w:t>y is that the degree</w:t>
      </w:r>
      <w:r w:rsidRPr="000839C4">
        <w:rPr>
          <w:rFonts w:ascii="Times New Roman" w:hAnsi="Times New Roman" w:cs="Times New Roman"/>
          <w:sz w:val="24"/>
          <w:szCs w:val="24"/>
          <w:lang w:val="en-GB"/>
        </w:rPr>
        <w:t xml:space="preserve"> of </w:t>
      </w:r>
      <w:r w:rsidR="007C746B" w:rsidRPr="000839C4">
        <w:rPr>
          <w:rFonts w:ascii="Times New Roman" w:hAnsi="Times New Roman" w:cs="Times New Roman"/>
          <w:sz w:val="24"/>
          <w:szCs w:val="24"/>
          <w:lang w:val="en-GB"/>
        </w:rPr>
        <w:t>pain caused by OR</w:t>
      </w:r>
      <w:r w:rsidR="00157048" w:rsidRPr="000839C4">
        <w:rPr>
          <w:rFonts w:ascii="Times New Roman" w:hAnsi="Times New Roman" w:cs="Times New Roman"/>
          <w:sz w:val="24"/>
          <w:szCs w:val="24"/>
          <w:lang w:val="en-GB"/>
        </w:rPr>
        <w:t xml:space="preserve">SPs </w:t>
      </w:r>
      <w:r w:rsidR="007F734C" w:rsidRPr="000839C4">
        <w:rPr>
          <w:rFonts w:ascii="Times New Roman" w:hAnsi="Times New Roman" w:cs="Times New Roman"/>
          <w:sz w:val="24"/>
          <w:szCs w:val="24"/>
          <w:lang w:val="en-GB"/>
        </w:rPr>
        <w:t xml:space="preserve">and the duration of the pathological process </w:t>
      </w:r>
      <w:r w:rsidR="00157048" w:rsidRPr="000839C4">
        <w:rPr>
          <w:rFonts w:ascii="Times New Roman" w:hAnsi="Times New Roman" w:cs="Times New Roman"/>
          <w:sz w:val="24"/>
          <w:szCs w:val="24"/>
          <w:lang w:val="en-GB"/>
        </w:rPr>
        <w:t>is difficult to</w:t>
      </w:r>
      <w:r w:rsidR="00C00DA9" w:rsidRPr="000839C4">
        <w:rPr>
          <w:rFonts w:ascii="Times New Roman" w:hAnsi="Times New Roman" w:cs="Times New Roman"/>
          <w:sz w:val="24"/>
          <w:szCs w:val="24"/>
          <w:lang w:val="en-GB"/>
        </w:rPr>
        <w:t xml:space="preserve"> determine</w:t>
      </w:r>
      <w:r w:rsidRPr="000839C4">
        <w:rPr>
          <w:rFonts w:ascii="Times New Roman" w:hAnsi="Times New Roman" w:cs="Times New Roman"/>
          <w:sz w:val="24"/>
          <w:szCs w:val="24"/>
          <w:lang w:val="en-GB"/>
        </w:rPr>
        <w:t xml:space="preserve">. </w:t>
      </w:r>
      <w:r w:rsidR="007C746B" w:rsidRPr="000839C4">
        <w:rPr>
          <w:rFonts w:ascii="Times New Roman" w:hAnsi="Times New Roman" w:cs="Times New Roman"/>
          <w:sz w:val="24"/>
          <w:szCs w:val="24"/>
          <w:lang w:val="en-GB"/>
        </w:rPr>
        <w:t>OR</w:t>
      </w:r>
      <w:r w:rsidR="000E5B1C" w:rsidRPr="000839C4">
        <w:rPr>
          <w:rFonts w:ascii="Times New Roman" w:hAnsi="Times New Roman" w:cs="Times New Roman"/>
          <w:sz w:val="24"/>
          <w:szCs w:val="24"/>
          <w:lang w:val="en-GB"/>
        </w:rPr>
        <w:t>SPs are diagn</w:t>
      </w:r>
      <w:r w:rsidR="004D5AFB" w:rsidRPr="000839C4">
        <w:rPr>
          <w:rFonts w:ascii="Times New Roman" w:hAnsi="Times New Roman" w:cs="Times New Roman"/>
          <w:sz w:val="24"/>
          <w:szCs w:val="24"/>
          <w:lang w:val="en-GB"/>
        </w:rPr>
        <w:t>osed radiographically and an increase in bone turnover</w:t>
      </w:r>
      <w:r w:rsidR="000E5B1C" w:rsidRPr="000839C4">
        <w:rPr>
          <w:rFonts w:ascii="Times New Roman" w:hAnsi="Times New Roman" w:cs="Times New Roman"/>
          <w:sz w:val="24"/>
          <w:szCs w:val="24"/>
          <w:lang w:val="en-GB"/>
        </w:rPr>
        <w:t xml:space="preserve"> </w:t>
      </w:r>
      <w:r w:rsidR="00445C2F" w:rsidRPr="000839C4">
        <w:rPr>
          <w:rFonts w:ascii="Times New Roman" w:hAnsi="Times New Roman" w:cs="Times New Roman"/>
          <w:sz w:val="24"/>
          <w:szCs w:val="24"/>
          <w:lang w:val="en-GB"/>
        </w:rPr>
        <w:t xml:space="preserve">in the area of the </w:t>
      </w:r>
      <w:r w:rsidR="004D5AFB" w:rsidRPr="000839C4">
        <w:rPr>
          <w:rFonts w:ascii="Times New Roman" w:hAnsi="Times New Roman" w:cs="Times New Roman"/>
          <w:sz w:val="24"/>
          <w:szCs w:val="24"/>
          <w:lang w:val="en-GB"/>
        </w:rPr>
        <w:t>SPs can be con</w:t>
      </w:r>
      <w:r w:rsidR="0020335F" w:rsidRPr="000839C4">
        <w:rPr>
          <w:rFonts w:ascii="Times New Roman" w:hAnsi="Times New Roman" w:cs="Times New Roman"/>
          <w:sz w:val="24"/>
          <w:szCs w:val="24"/>
          <w:lang w:val="en-GB"/>
        </w:rPr>
        <w:t>firmed using gamma scintigraphy</w:t>
      </w:r>
      <w:r w:rsidR="004D5AFB" w:rsidRPr="000839C4">
        <w:rPr>
          <w:rFonts w:ascii="Times New Roman" w:hAnsi="Times New Roman" w:cs="Times New Roman"/>
          <w:sz w:val="24"/>
          <w:szCs w:val="24"/>
          <w:lang w:val="en-GB"/>
        </w:rPr>
        <w:t xml:space="preserve">. </w:t>
      </w:r>
      <w:r w:rsidR="00C00DA9" w:rsidRPr="000839C4">
        <w:rPr>
          <w:rFonts w:ascii="Times New Roman" w:hAnsi="Times New Roman" w:cs="Times New Roman"/>
          <w:sz w:val="24"/>
          <w:szCs w:val="24"/>
          <w:lang w:val="en-GB"/>
        </w:rPr>
        <w:t xml:space="preserve">However, the degree of pain associated with ORSPs does not generally correlate with the </w:t>
      </w:r>
      <w:r w:rsidR="0020335F" w:rsidRPr="000839C4">
        <w:rPr>
          <w:rFonts w:ascii="Times New Roman" w:hAnsi="Times New Roman" w:cs="Times New Roman"/>
          <w:sz w:val="24"/>
          <w:szCs w:val="24"/>
          <w:lang w:val="en-GB"/>
        </w:rPr>
        <w:t>severity of</w:t>
      </w:r>
      <w:r w:rsidR="00145DEE" w:rsidRPr="000839C4">
        <w:rPr>
          <w:rFonts w:ascii="Times New Roman" w:hAnsi="Times New Roman" w:cs="Times New Roman"/>
          <w:sz w:val="24"/>
          <w:szCs w:val="24"/>
          <w:lang w:val="en-GB"/>
        </w:rPr>
        <w:t xml:space="preserve"> findings </w:t>
      </w:r>
      <w:r w:rsidR="0020335F" w:rsidRPr="000839C4">
        <w:rPr>
          <w:rFonts w:ascii="Times New Roman" w:hAnsi="Times New Roman" w:cs="Times New Roman"/>
          <w:sz w:val="24"/>
          <w:szCs w:val="24"/>
          <w:lang w:val="en-GB"/>
        </w:rPr>
        <w:t xml:space="preserve">detected on diagnostic imaging </w:t>
      </w:r>
      <w:r w:rsidR="00FB4771" w:rsidRPr="000839C4">
        <w:rPr>
          <w:rFonts w:ascii="Times New Roman" w:hAnsi="Times New Roman" w:cs="Times New Roman"/>
          <w:sz w:val="24"/>
          <w:szCs w:val="24"/>
          <w:lang w:val="en-GB"/>
        </w:rPr>
        <w:t>(</w:t>
      </w:r>
      <w:proofErr w:type="spellStart"/>
      <w:r w:rsidR="00FB4771" w:rsidRPr="000839C4">
        <w:rPr>
          <w:rFonts w:ascii="Times New Roman" w:hAnsi="Times New Roman" w:cs="Times New Roman"/>
          <w:sz w:val="24"/>
          <w:szCs w:val="24"/>
          <w:lang w:val="en-GB"/>
        </w:rPr>
        <w:t>Erichsen</w:t>
      </w:r>
      <w:proofErr w:type="spellEnd"/>
      <w:r w:rsidR="00FB4771" w:rsidRPr="000839C4">
        <w:rPr>
          <w:rFonts w:ascii="Times New Roman" w:hAnsi="Times New Roman" w:cs="Times New Roman"/>
          <w:sz w:val="24"/>
          <w:szCs w:val="24"/>
          <w:lang w:val="en-GB"/>
        </w:rPr>
        <w:t xml:space="preserve"> et al., 2004; Zimm</w:t>
      </w:r>
      <w:r w:rsidR="00FC28FB" w:rsidRPr="000839C4">
        <w:rPr>
          <w:rFonts w:ascii="Times New Roman" w:hAnsi="Times New Roman" w:cs="Times New Roman"/>
          <w:sz w:val="24"/>
          <w:szCs w:val="24"/>
          <w:lang w:val="en-GB"/>
        </w:rPr>
        <w:t>erman et al., 2011</w:t>
      </w:r>
      <w:r w:rsidR="00856C41" w:rsidRPr="000839C4">
        <w:rPr>
          <w:rFonts w:ascii="Times New Roman" w:hAnsi="Times New Roman" w:cs="Times New Roman"/>
          <w:sz w:val="24"/>
          <w:szCs w:val="24"/>
          <w:lang w:val="en-GB"/>
        </w:rPr>
        <w:t>,</w:t>
      </w:r>
      <w:r w:rsidR="00FB4771" w:rsidRPr="000839C4">
        <w:rPr>
          <w:rFonts w:ascii="Times New Roman" w:hAnsi="Times New Roman" w:cs="Times New Roman"/>
          <w:sz w:val="24"/>
          <w:szCs w:val="24"/>
          <w:lang w:val="en-GB"/>
        </w:rPr>
        <w:t xml:space="preserve"> 2012)</w:t>
      </w:r>
      <w:r w:rsidR="00145DEE" w:rsidRPr="000839C4">
        <w:rPr>
          <w:rFonts w:ascii="Times New Roman" w:hAnsi="Times New Roman" w:cs="Times New Roman"/>
          <w:sz w:val="24"/>
          <w:szCs w:val="24"/>
          <w:lang w:val="en-GB"/>
        </w:rPr>
        <w:t xml:space="preserve">. </w:t>
      </w:r>
      <w:r w:rsidR="006169C4" w:rsidRPr="000839C4">
        <w:rPr>
          <w:rFonts w:ascii="Times New Roman" w:hAnsi="Times New Roman" w:cs="Times New Roman"/>
          <w:sz w:val="24"/>
          <w:szCs w:val="24"/>
          <w:lang w:val="en-GB"/>
        </w:rPr>
        <w:t xml:space="preserve">Only </w:t>
      </w:r>
      <w:r w:rsidR="00DC50E9" w:rsidRPr="000839C4">
        <w:rPr>
          <w:rFonts w:ascii="Times New Roman" w:hAnsi="Times New Roman" w:cs="Times New Roman"/>
          <w:sz w:val="24"/>
          <w:szCs w:val="24"/>
          <w:lang w:val="en-GB"/>
        </w:rPr>
        <w:t>horses that were showing obvious clinical signs of discomfort and</w:t>
      </w:r>
      <w:r w:rsidR="006169C4" w:rsidRPr="000839C4">
        <w:rPr>
          <w:rFonts w:ascii="Times New Roman" w:hAnsi="Times New Roman" w:cs="Times New Roman"/>
          <w:sz w:val="24"/>
          <w:szCs w:val="24"/>
          <w:lang w:val="en-GB"/>
        </w:rPr>
        <w:t xml:space="preserve"> did not respo</w:t>
      </w:r>
      <w:r w:rsidR="00024E0A" w:rsidRPr="000839C4">
        <w:rPr>
          <w:rFonts w:ascii="Times New Roman" w:hAnsi="Times New Roman" w:cs="Times New Roman"/>
          <w:sz w:val="24"/>
          <w:szCs w:val="24"/>
          <w:lang w:val="en-GB"/>
        </w:rPr>
        <w:t>nd to medical management of thoracolumbar</w:t>
      </w:r>
      <w:r w:rsidR="006169C4" w:rsidRPr="000839C4">
        <w:rPr>
          <w:rFonts w:ascii="Times New Roman" w:hAnsi="Times New Roman" w:cs="Times New Roman"/>
          <w:sz w:val="24"/>
          <w:szCs w:val="24"/>
          <w:lang w:val="en-GB"/>
        </w:rPr>
        <w:t xml:space="preserve"> pain were included in the study; however, pathology of closely associated structur</w:t>
      </w:r>
      <w:r w:rsidR="00BF3B62" w:rsidRPr="000839C4">
        <w:rPr>
          <w:rFonts w:ascii="Times New Roman" w:hAnsi="Times New Roman" w:cs="Times New Roman"/>
          <w:sz w:val="24"/>
          <w:szCs w:val="24"/>
          <w:lang w:val="en-GB"/>
        </w:rPr>
        <w:t>es</w:t>
      </w:r>
      <w:r w:rsidR="00CF029F">
        <w:rPr>
          <w:rFonts w:ascii="Times New Roman" w:hAnsi="Times New Roman" w:cs="Times New Roman"/>
          <w:sz w:val="24"/>
          <w:szCs w:val="24"/>
          <w:lang w:val="en-GB"/>
        </w:rPr>
        <w:t>,</w:t>
      </w:r>
      <w:r w:rsidR="00BF3B62" w:rsidRPr="000839C4">
        <w:rPr>
          <w:rFonts w:ascii="Times New Roman" w:hAnsi="Times New Roman" w:cs="Times New Roman"/>
          <w:sz w:val="24"/>
          <w:szCs w:val="24"/>
          <w:lang w:val="en-GB"/>
        </w:rPr>
        <w:t xml:space="preserve"> including the articular process</w:t>
      </w:r>
      <w:r w:rsidR="006169C4" w:rsidRPr="000839C4">
        <w:rPr>
          <w:rFonts w:ascii="Times New Roman" w:hAnsi="Times New Roman" w:cs="Times New Roman"/>
          <w:sz w:val="24"/>
          <w:szCs w:val="24"/>
          <w:lang w:val="en-GB"/>
        </w:rPr>
        <w:t xml:space="preserve"> joints, the supraspinous ligament and the adjacent epaxial musculature</w:t>
      </w:r>
      <w:r w:rsidR="00CF029F">
        <w:rPr>
          <w:rFonts w:ascii="Times New Roman" w:hAnsi="Times New Roman" w:cs="Times New Roman"/>
          <w:sz w:val="24"/>
          <w:szCs w:val="24"/>
          <w:lang w:val="en-GB"/>
        </w:rPr>
        <w:t>,</w:t>
      </w:r>
      <w:r w:rsidR="006169C4" w:rsidRPr="000839C4">
        <w:rPr>
          <w:rFonts w:ascii="Times New Roman" w:hAnsi="Times New Roman" w:cs="Times New Roman"/>
          <w:sz w:val="24"/>
          <w:szCs w:val="24"/>
          <w:lang w:val="en-GB"/>
        </w:rPr>
        <w:t xml:space="preserve"> might have contributed to the horses’ level of discomfort.</w:t>
      </w:r>
      <w:r w:rsidR="00E774C8" w:rsidRPr="000839C4">
        <w:rPr>
          <w:rFonts w:ascii="Times New Roman" w:hAnsi="Times New Roman" w:cs="Times New Roman"/>
          <w:sz w:val="24"/>
          <w:szCs w:val="24"/>
          <w:lang w:val="en-GB"/>
        </w:rPr>
        <w:t xml:space="preserve"> An additional limitation is that the s</w:t>
      </w:r>
      <w:r w:rsidR="00E774C8" w:rsidRPr="000839C4">
        <w:rPr>
          <w:rFonts w:ascii="Times New Roman" w:hAnsi="Times New Roman" w:cs="Times New Roman"/>
          <w:bCs/>
          <w:sz w:val="24"/>
          <w:szCs w:val="24"/>
          <w:lang w:val="en-GB"/>
        </w:rPr>
        <w:t>ample collection in</w:t>
      </w:r>
      <w:r w:rsidR="007C746B" w:rsidRPr="000839C4">
        <w:rPr>
          <w:rFonts w:ascii="Times New Roman" w:hAnsi="Times New Roman" w:cs="Times New Roman"/>
          <w:bCs/>
          <w:sz w:val="24"/>
          <w:szCs w:val="24"/>
          <w:lang w:val="en-GB"/>
        </w:rPr>
        <w:t xml:space="preserve"> horses with OR</w:t>
      </w:r>
      <w:r w:rsidR="00C00DA9" w:rsidRPr="000839C4">
        <w:rPr>
          <w:rFonts w:ascii="Times New Roman" w:hAnsi="Times New Roman" w:cs="Times New Roman"/>
          <w:bCs/>
          <w:sz w:val="24"/>
          <w:szCs w:val="24"/>
          <w:lang w:val="en-GB"/>
        </w:rPr>
        <w:t xml:space="preserve">SPs </w:t>
      </w:r>
      <w:r w:rsidR="00E774C8" w:rsidRPr="000839C4">
        <w:rPr>
          <w:rFonts w:ascii="Times New Roman" w:hAnsi="Times New Roman" w:cs="Times New Roman"/>
          <w:bCs/>
          <w:sz w:val="24"/>
          <w:szCs w:val="24"/>
          <w:lang w:val="en-GB"/>
        </w:rPr>
        <w:t>was performed</w:t>
      </w:r>
      <w:r w:rsidR="00C00DA9" w:rsidRPr="000839C4">
        <w:rPr>
          <w:rFonts w:ascii="Times New Roman" w:hAnsi="Times New Roman" w:cs="Times New Roman"/>
          <w:bCs/>
          <w:sz w:val="24"/>
          <w:szCs w:val="24"/>
          <w:lang w:val="en-GB"/>
        </w:rPr>
        <w:t xml:space="preserve"> during </w:t>
      </w:r>
      <w:r w:rsidR="00E774C8" w:rsidRPr="000839C4">
        <w:rPr>
          <w:rFonts w:ascii="Times New Roman" w:hAnsi="Times New Roman" w:cs="Times New Roman"/>
          <w:bCs/>
          <w:sz w:val="24"/>
          <w:szCs w:val="24"/>
          <w:lang w:val="en-GB"/>
        </w:rPr>
        <w:t>a non-experimental surgical procedure</w:t>
      </w:r>
      <w:r w:rsidR="00A5580F" w:rsidRPr="000839C4">
        <w:rPr>
          <w:rFonts w:ascii="Times New Roman" w:hAnsi="Times New Roman" w:cs="Times New Roman"/>
          <w:bCs/>
          <w:sz w:val="24"/>
          <w:szCs w:val="24"/>
          <w:lang w:val="en-GB"/>
        </w:rPr>
        <w:t xml:space="preserve"> </w:t>
      </w:r>
      <w:r w:rsidR="000A51BF" w:rsidRPr="000839C4">
        <w:rPr>
          <w:rFonts w:ascii="Times New Roman" w:hAnsi="Times New Roman" w:cs="Times New Roman"/>
          <w:bCs/>
          <w:sz w:val="24"/>
          <w:szCs w:val="24"/>
          <w:lang w:val="en-GB"/>
        </w:rPr>
        <w:t xml:space="preserve">in horses that had been injected </w:t>
      </w:r>
      <w:r w:rsidR="00CF029F" w:rsidRPr="000839C4">
        <w:rPr>
          <w:rFonts w:ascii="Times New Roman" w:hAnsi="Times New Roman" w:cs="Times New Roman"/>
          <w:bCs/>
          <w:sz w:val="24"/>
          <w:szCs w:val="24"/>
          <w:lang w:val="en-GB"/>
        </w:rPr>
        <w:t xml:space="preserve">previously </w:t>
      </w:r>
      <w:r w:rsidR="000A51BF" w:rsidRPr="000839C4">
        <w:rPr>
          <w:rFonts w:ascii="Times New Roman" w:hAnsi="Times New Roman" w:cs="Times New Roman"/>
          <w:bCs/>
          <w:sz w:val="24"/>
          <w:szCs w:val="24"/>
          <w:lang w:val="en-GB"/>
        </w:rPr>
        <w:t>with corticosteroids.</w:t>
      </w:r>
    </w:p>
    <w:p w14:paraId="11AC290E" w14:textId="77777777" w:rsidR="00C00DA9" w:rsidRPr="000839C4" w:rsidRDefault="00C00DA9" w:rsidP="000E5B1C">
      <w:pPr>
        <w:widowControl w:val="0"/>
        <w:autoSpaceDE w:val="0"/>
        <w:autoSpaceDN w:val="0"/>
        <w:adjustRightInd w:val="0"/>
        <w:spacing w:after="0" w:line="480" w:lineRule="auto"/>
        <w:rPr>
          <w:rFonts w:ascii="Times New Roman" w:hAnsi="Times New Roman" w:cs="Times New Roman"/>
          <w:sz w:val="24"/>
          <w:szCs w:val="24"/>
          <w:lang w:val="en-GB"/>
        </w:rPr>
      </w:pPr>
    </w:p>
    <w:p w14:paraId="5C844284" w14:textId="06F2C96F" w:rsidR="00973499" w:rsidRPr="000839C4" w:rsidRDefault="005D299D" w:rsidP="009C6CFE">
      <w:pPr>
        <w:widowControl w:val="0"/>
        <w:autoSpaceDE w:val="0"/>
        <w:autoSpaceDN w:val="0"/>
        <w:adjustRightInd w:val="0"/>
        <w:spacing w:after="0" w:line="480" w:lineRule="auto"/>
        <w:outlineLvl w:val="0"/>
        <w:rPr>
          <w:rFonts w:ascii="Times New Roman" w:hAnsi="Times New Roman" w:cs="Times New Roman"/>
          <w:b/>
          <w:bCs/>
          <w:sz w:val="24"/>
          <w:szCs w:val="24"/>
          <w:lang w:val="en-GB"/>
        </w:rPr>
      </w:pPr>
      <w:r w:rsidRPr="000839C4">
        <w:rPr>
          <w:rFonts w:ascii="Times New Roman" w:hAnsi="Times New Roman" w:cs="Times New Roman"/>
          <w:b/>
          <w:bCs/>
          <w:sz w:val="24"/>
          <w:szCs w:val="24"/>
          <w:lang w:val="en-GB"/>
        </w:rPr>
        <w:t>Conclusion</w:t>
      </w:r>
      <w:r w:rsidR="00CF029F">
        <w:rPr>
          <w:rFonts w:ascii="Times New Roman" w:hAnsi="Times New Roman" w:cs="Times New Roman"/>
          <w:b/>
          <w:bCs/>
          <w:sz w:val="24"/>
          <w:szCs w:val="24"/>
          <w:lang w:val="en-GB"/>
        </w:rPr>
        <w:t>s</w:t>
      </w:r>
    </w:p>
    <w:p w14:paraId="429D4B7E" w14:textId="5D9D7019" w:rsidR="003261F5" w:rsidRPr="000839C4" w:rsidRDefault="0061593B" w:rsidP="00857D21">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 xml:space="preserve">Structural changes </w:t>
      </w:r>
      <w:r w:rsidR="00CF029F">
        <w:rPr>
          <w:rFonts w:ascii="Times New Roman" w:hAnsi="Times New Roman" w:cs="Times New Roman"/>
          <w:sz w:val="24"/>
          <w:szCs w:val="24"/>
          <w:lang w:val="en-GB"/>
        </w:rPr>
        <w:t>in</w:t>
      </w:r>
      <w:r w:rsidRPr="000839C4">
        <w:rPr>
          <w:rFonts w:ascii="Times New Roman" w:hAnsi="Times New Roman" w:cs="Times New Roman"/>
          <w:sz w:val="24"/>
          <w:szCs w:val="24"/>
          <w:lang w:val="en-GB"/>
        </w:rPr>
        <w:t xml:space="preserve"> the </w:t>
      </w:r>
      <w:r w:rsidR="00872147" w:rsidRPr="000839C4">
        <w:rPr>
          <w:rFonts w:ascii="Times New Roman" w:hAnsi="Times New Roman" w:cs="Times New Roman"/>
          <w:sz w:val="24"/>
          <w:szCs w:val="24"/>
          <w:lang w:val="en-GB"/>
        </w:rPr>
        <w:t>ISL</w:t>
      </w:r>
      <w:r w:rsidR="00CF029F">
        <w:rPr>
          <w:rFonts w:ascii="Times New Roman" w:hAnsi="Times New Roman" w:cs="Times New Roman"/>
          <w:sz w:val="24"/>
          <w:szCs w:val="24"/>
          <w:lang w:val="en-GB"/>
        </w:rPr>
        <w:t>,</w:t>
      </w:r>
      <w:r w:rsidR="00872147" w:rsidRPr="000839C4">
        <w:rPr>
          <w:rFonts w:ascii="Times New Roman" w:hAnsi="Times New Roman" w:cs="Times New Roman"/>
          <w:sz w:val="24"/>
          <w:szCs w:val="24"/>
          <w:lang w:val="en-GB"/>
        </w:rPr>
        <w:t xml:space="preserve"> including areas of fibrocartilaginous</w:t>
      </w:r>
      <w:r w:rsidRPr="000839C4">
        <w:rPr>
          <w:rFonts w:ascii="Times New Roman" w:hAnsi="Times New Roman" w:cs="Times New Roman"/>
          <w:sz w:val="24"/>
          <w:szCs w:val="24"/>
          <w:lang w:val="en-GB"/>
        </w:rPr>
        <w:t xml:space="preserve"> metaplasia and the loss of fibre alignment</w:t>
      </w:r>
      <w:r w:rsidR="00B95487" w:rsidRPr="000839C4">
        <w:rPr>
          <w:rFonts w:ascii="Times New Roman" w:hAnsi="Times New Roman" w:cs="Times New Roman"/>
          <w:sz w:val="24"/>
          <w:szCs w:val="24"/>
          <w:lang w:val="en-GB"/>
        </w:rPr>
        <w:t xml:space="preserve"> and ligamentous tissue</w:t>
      </w:r>
      <w:r w:rsidR="00CF029F">
        <w:rPr>
          <w:rFonts w:ascii="Times New Roman" w:hAnsi="Times New Roman" w:cs="Times New Roman"/>
          <w:sz w:val="24"/>
          <w:szCs w:val="24"/>
          <w:lang w:val="en-GB"/>
        </w:rPr>
        <w:t>,</w:t>
      </w:r>
      <w:r w:rsidR="007C746B" w:rsidRPr="000839C4">
        <w:rPr>
          <w:rFonts w:ascii="Times New Roman" w:hAnsi="Times New Roman" w:cs="Times New Roman"/>
          <w:sz w:val="24"/>
          <w:szCs w:val="24"/>
          <w:lang w:val="en-GB"/>
        </w:rPr>
        <w:t xml:space="preserve"> are associated with OR</w:t>
      </w:r>
      <w:r w:rsidRPr="000839C4">
        <w:rPr>
          <w:rFonts w:ascii="Times New Roman" w:hAnsi="Times New Roman" w:cs="Times New Roman"/>
          <w:sz w:val="24"/>
          <w:szCs w:val="24"/>
          <w:lang w:val="en-GB"/>
        </w:rPr>
        <w:t>SPs in the equine thoracolumbar spine.</w:t>
      </w:r>
      <w:r w:rsidR="00000AF7" w:rsidRPr="000839C4">
        <w:rPr>
          <w:rFonts w:ascii="Times New Roman" w:hAnsi="Times New Roman" w:cs="Times New Roman"/>
          <w:sz w:val="24"/>
          <w:szCs w:val="24"/>
          <w:lang w:val="en-GB"/>
        </w:rPr>
        <w:t xml:space="preserve"> </w:t>
      </w:r>
      <w:r w:rsidR="003F4070" w:rsidRPr="000839C4">
        <w:rPr>
          <w:rFonts w:ascii="Times New Roman" w:hAnsi="Times New Roman" w:cs="Times New Roman"/>
          <w:sz w:val="24"/>
          <w:szCs w:val="24"/>
          <w:lang w:val="en-GB"/>
        </w:rPr>
        <w:t xml:space="preserve">Further work investigating the role of the ISL </w:t>
      </w:r>
      <w:r w:rsidR="00AD6422" w:rsidRPr="000839C4">
        <w:rPr>
          <w:rFonts w:ascii="Times New Roman" w:hAnsi="Times New Roman" w:cs="Times New Roman"/>
          <w:sz w:val="24"/>
          <w:szCs w:val="24"/>
          <w:lang w:val="en-GB"/>
        </w:rPr>
        <w:t>in the early pathogenesis of OR</w:t>
      </w:r>
      <w:r w:rsidR="003F4070" w:rsidRPr="000839C4">
        <w:rPr>
          <w:rFonts w:ascii="Times New Roman" w:hAnsi="Times New Roman" w:cs="Times New Roman"/>
          <w:sz w:val="24"/>
          <w:szCs w:val="24"/>
          <w:lang w:val="en-GB"/>
        </w:rPr>
        <w:t xml:space="preserve">SPs is warranted. </w:t>
      </w:r>
      <w:r w:rsidR="00000AF7" w:rsidRPr="000839C4">
        <w:rPr>
          <w:rFonts w:ascii="Times New Roman" w:hAnsi="Times New Roman" w:cs="Times New Roman"/>
          <w:sz w:val="24"/>
          <w:szCs w:val="24"/>
          <w:lang w:val="en-GB"/>
        </w:rPr>
        <w:t xml:space="preserve">The significant </w:t>
      </w:r>
      <w:r w:rsidR="00585B47" w:rsidRPr="000839C4">
        <w:rPr>
          <w:rFonts w:ascii="Times New Roman" w:hAnsi="Times New Roman" w:cs="Times New Roman"/>
          <w:sz w:val="24"/>
          <w:szCs w:val="24"/>
          <w:lang w:val="en-GB"/>
        </w:rPr>
        <w:t xml:space="preserve">and variable </w:t>
      </w:r>
      <w:r w:rsidR="00000AF7" w:rsidRPr="000839C4">
        <w:rPr>
          <w:rFonts w:ascii="Times New Roman" w:hAnsi="Times New Roman" w:cs="Times New Roman"/>
          <w:sz w:val="24"/>
          <w:szCs w:val="24"/>
          <w:lang w:val="en-GB"/>
        </w:rPr>
        <w:t xml:space="preserve">increase in innervation of the ISL </w:t>
      </w:r>
      <w:r w:rsidR="005D299D" w:rsidRPr="000839C4">
        <w:rPr>
          <w:rFonts w:ascii="Times New Roman" w:hAnsi="Times New Roman" w:cs="Times New Roman"/>
          <w:sz w:val="24"/>
          <w:szCs w:val="24"/>
          <w:lang w:val="en-GB"/>
        </w:rPr>
        <w:t xml:space="preserve">might explain </w:t>
      </w:r>
      <w:r w:rsidR="00B95487" w:rsidRPr="000839C4">
        <w:rPr>
          <w:rFonts w:ascii="Times New Roman" w:hAnsi="Times New Roman" w:cs="Times New Roman"/>
          <w:sz w:val="24"/>
          <w:szCs w:val="24"/>
          <w:lang w:val="en-GB"/>
        </w:rPr>
        <w:lastRenderedPageBreak/>
        <w:t>the</w:t>
      </w:r>
      <w:r w:rsidR="00585B47" w:rsidRPr="000839C4">
        <w:rPr>
          <w:rFonts w:ascii="Times New Roman" w:hAnsi="Times New Roman" w:cs="Times New Roman"/>
          <w:sz w:val="24"/>
          <w:szCs w:val="24"/>
          <w:lang w:val="en-GB"/>
        </w:rPr>
        <w:t xml:space="preserve"> inconsistent degrees of pain and clinical signs of thoracolumbar dysfunction experienced by </w:t>
      </w:r>
      <w:r w:rsidR="00306725" w:rsidRPr="000839C4">
        <w:rPr>
          <w:rFonts w:ascii="Times New Roman" w:hAnsi="Times New Roman" w:cs="Times New Roman"/>
          <w:sz w:val="24"/>
          <w:szCs w:val="24"/>
          <w:lang w:val="en-GB"/>
        </w:rPr>
        <w:t xml:space="preserve">horses </w:t>
      </w:r>
      <w:r w:rsidR="00AD6422" w:rsidRPr="000839C4">
        <w:rPr>
          <w:rFonts w:ascii="Times New Roman" w:hAnsi="Times New Roman" w:cs="Times New Roman"/>
          <w:sz w:val="24"/>
          <w:szCs w:val="24"/>
          <w:lang w:val="en-GB"/>
        </w:rPr>
        <w:t>with OR</w:t>
      </w:r>
      <w:r w:rsidR="00B95487" w:rsidRPr="000839C4">
        <w:rPr>
          <w:rFonts w:ascii="Times New Roman" w:hAnsi="Times New Roman" w:cs="Times New Roman"/>
          <w:sz w:val="24"/>
          <w:szCs w:val="24"/>
          <w:lang w:val="en-GB"/>
        </w:rPr>
        <w:t>SPs.</w:t>
      </w:r>
    </w:p>
    <w:p w14:paraId="240D8A11" w14:textId="5A63E6D3" w:rsidR="00CB7F42" w:rsidRPr="000839C4" w:rsidRDefault="00CB7F42" w:rsidP="007E0C36">
      <w:pPr>
        <w:widowControl w:val="0"/>
        <w:autoSpaceDE w:val="0"/>
        <w:autoSpaceDN w:val="0"/>
        <w:adjustRightInd w:val="0"/>
        <w:spacing w:after="0" w:line="480" w:lineRule="auto"/>
        <w:rPr>
          <w:rFonts w:ascii="Times New Roman" w:hAnsi="Times New Roman" w:cs="Times New Roman"/>
          <w:sz w:val="24"/>
          <w:szCs w:val="24"/>
          <w:lang w:val="en-US"/>
        </w:rPr>
      </w:pPr>
    </w:p>
    <w:p w14:paraId="459B04B1" w14:textId="2F57DBBB" w:rsidR="00B578B1" w:rsidRPr="000839C4" w:rsidRDefault="00B578B1" w:rsidP="009C6CFE">
      <w:pPr>
        <w:widowControl w:val="0"/>
        <w:autoSpaceDE w:val="0"/>
        <w:autoSpaceDN w:val="0"/>
        <w:adjustRightInd w:val="0"/>
        <w:spacing w:after="0" w:line="480" w:lineRule="auto"/>
        <w:outlineLvl w:val="0"/>
        <w:rPr>
          <w:rFonts w:ascii="Times New Roman" w:hAnsi="Times New Roman" w:cs="Times New Roman"/>
          <w:b/>
          <w:sz w:val="24"/>
          <w:szCs w:val="24"/>
          <w:lang w:val="en-US"/>
        </w:rPr>
      </w:pPr>
      <w:r w:rsidRPr="000839C4">
        <w:rPr>
          <w:rFonts w:ascii="Times New Roman" w:hAnsi="Times New Roman" w:cs="Times New Roman"/>
          <w:b/>
          <w:sz w:val="24"/>
          <w:szCs w:val="24"/>
          <w:lang w:val="en-US"/>
        </w:rPr>
        <w:t>Conflict of interest statement</w:t>
      </w:r>
    </w:p>
    <w:p w14:paraId="58955A04" w14:textId="37E10EBD" w:rsidR="00B578B1" w:rsidRPr="000839C4" w:rsidRDefault="00B578B1" w:rsidP="001D2A5A">
      <w:pPr>
        <w:widowControl w:val="0"/>
        <w:autoSpaceDE w:val="0"/>
        <w:autoSpaceDN w:val="0"/>
        <w:adjustRightInd w:val="0"/>
        <w:spacing w:after="0" w:line="480" w:lineRule="auto"/>
        <w:ind w:firstLine="720"/>
        <w:rPr>
          <w:rStyle w:val="normaltextrun"/>
          <w:rFonts w:ascii="Times New Roman" w:hAnsi="Times New Roman" w:cs="Times New Roman"/>
          <w:sz w:val="24"/>
          <w:szCs w:val="24"/>
          <w:lang w:val="en-US"/>
        </w:rPr>
      </w:pPr>
      <w:r w:rsidRPr="000839C4">
        <w:rPr>
          <w:rStyle w:val="normaltextrun"/>
          <w:rFonts w:ascii="Times New Roman" w:hAnsi="Times New Roman" w:cs="Times New Roman"/>
          <w:sz w:val="24"/>
          <w:szCs w:val="24"/>
          <w:lang w:val="en-US"/>
        </w:rPr>
        <w:t>None of the authors has any financial or personal relationships that could inappropriately influence or bias the content of the paper.</w:t>
      </w:r>
    </w:p>
    <w:p w14:paraId="4FFF372F" w14:textId="531913FD" w:rsidR="00B578B1" w:rsidRPr="000839C4" w:rsidRDefault="00B578B1" w:rsidP="007E0C36">
      <w:pPr>
        <w:widowControl w:val="0"/>
        <w:autoSpaceDE w:val="0"/>
        <w:autoSpaceDN w:val="0"/>
        <w:adjustRightInd w:val="0"/>
        <w:spacing w:after="0" w:line="480" w:lineRule="auto"/>
        <w:rPr>
          <w:rStyle w:val="normaltextrun"/>
          <w:rFonts w:ascii="Times New Roman" w:hAnsi="Times New Roman" w:cs="Times New Roman"/>
          <w:sz w:val="24"/>
          <w:szCs w:val="24"/>
          <w:lang w:val="en-US"/>
        </w:rPr>
      </w:pPr>
    </w:p>
    <w:p w14:paraId="0420BDA3" w14:textId="468013D1" w:rsidR="00B578B1" w:rsidRPr="000839C4" w:rsidRDefault="00B578B1" w:rsidP="009C6CFE">
      <w:pPr>
        <w:widowControl w:val="0"/>
        <w:autoSpaceDE w:val="0"/>
        <w:autoSpaceDN w:val="0"/>
        <w:adjustRightInd w:val="0"/>
        <w:spacing w:after="0" w:line="480" w:lineRule="auto"/>
        <w:outlineLvl w:val="0"/>
        <w:rPr>
          <w:rFonts w:ascii="Times New Roman" w:hAnsi="Times New Roman" w:cs="Times New Roman"/>
          <w:b/>
          <w:sz w:val="24"/>
          <w:szCs w:val="24"/>
          <w:lang w:val="en-US"/>
        </w:rPr>
      </w:pPr>
      <w:r w:rsidRPr="000839C4">
        <w:rPr>
          <w:rStyle w:val="normaltextrun"/>
          <w:rFonts w:ascii="Times New Roman" w:hAnsi="Times New Roman" w:cs="Times New Roman"/>
          <w:b/>
          <w:sz w:val="24"/>
          <w:szCs w:val="24"/>
          <w:lang w:val="en-US"/>
        </w:rPr>
        <w:t>Acknowledgements</w:t>
      </w:r>
    </w:p>
    <w:p w14:paraId="73640C65" w14:textId="7DB49D8E" w:rsidR="005B6876" w:rsidRPr="000839C4" w:rsidRDefault="00841420" w:rsidP="001D2A5A">
      <w:pPr>
        <w:widowControl w:val="0"/>
        <w:autoSpaceDE w:val="0"/>
        <w:autoSpaceDN w:val="0"/>
        <w:adjustRightInd w:val="0"/>
        <w:spacing w:after="0" w:line="480" w:lineRule="auto"/>
        <w:ind w:firstLine="720"/>
        <w:rPr>
          <w:rFonts w:ascii="Times New Roman" w:hAnsi="Times New Roman" w:cs="Times New Roman"/>
          <w:sz w:val="24"/>
          <w:szCs w:val="24"/>
          <w:lang w:val="en-GB"/>
        </w:rPr>
      </w:pPr>
      <w:r w:rsidRPr="000839C4">
        <w:rPr>
          <w:rFonts w:ascii="Times New Roman" w:hAnsi="Times New Roman" w:cs="Times New Roman"/>
          <w:sz w:val="24"/>
          <w:szCs w:val="24"/>
          <w:lang w:val="en-GB"/>
        </w:rPr>
        <w:t xml:space="preserve">The authors gratefully acknowledge the support of Gordon </w:t>
      </w:r>
      <w:proofErr w:type="spellStart"/>
      <w:r w:rsidRPr="000839C4">
        <w:rPr>
          <w:rFonts w:ascii="Times New Roman" w:hAnsi="Times New Roman" w:cs="Times New Roman"/>
          <w:sz w:val="24"/>
          <w:szCs w:val="24"/>
          <w:lang w:val="en-GB"/>
        </w:rPr>
        <w:t>Sidlow</w:t>
      </w:r>
      <w:proofErr w:type="spellEnd"/>
      <w:r w:rsidRPr="000839C4">
        <w:rPr>
          <w:rFonts w:ascii="Times New Roman" w:hAnsi="Times New Roman" w:cs="Times New Roman"/>
          <w:sz w:val="24"/>
          <w:szCs w:val="24"/>
          <w:lang w:val="en-GB"/>
        </w:rPr>
        <w:t xml:space="preserve"> </w:t>
      </w:r>
      <w:r w:rsidR="00CF029F">
        <w:rPr>
          <w:rFonts w:ascii="Times New Roman" w:hAnsi="Times New Roman" w:cs="Times New Roman"/>
          <w:sz w:val="24"/>
          <w:szCs w:val="24"/>
          <w:lang w:val="en-GB"/>
        </w:rPr>
        <w:t xml:space="preserve">in </w:t>
      </w:r>
      <w:r w:rsidRPr="000839C4">
        <w:rPr>
          <w:rFonts w:ascii="Times New Roman" w:hAnsi="Times New Roman" w:cs="Times New Roman"/>
          <w:sz w:val="24"/>
          <w:szCs w:val="24"/>
          <w:lang w:val="en-GB"/>
        </w:rPr>
        <w:t xml:space="preserve">contributing to the development of the study. We would further like to thank Tony </w:t>
      </w:r>
      <w:proofErr w:type="spellStart"/>
      <w:r w:rsidRPr="000839C4">
        <w:rPr>
          <w:rFonts w:ascii="Times New Roman" w:hAnsi="Times New Roman" w:cs="Times New Roman"/>
          <w:sz w:val="24"/>
          <w:szCs w:val="24"/>
          <w:lang w:val="en-GB"/>
        </w:rPr>
        <w:t>Jopson</w:t>
      </w:r>
      <w:proofErr w:type="spellEnd"/>
      <w:r w:rsidRPr="000839C4">
        <w:rPr>
          <w:rFonts w:ascii="Times New Roman" w:hAnsi="Times New Roman" w:cs="Times New Roman"/>
          <w:sz w:val="24"/>
          <w:szCs w:val="24"/>
          <w:lang w:val="en-GB"/>
        </w:rPr>
        <w:t xml:space="preserve"> and the team of </w:t>
      </w:r>
      <w:r w:rsidR="00CF029F">
        <w:rPr>
          <w:rFonts w:ascii="Times New Roman" w:hAnsi="Times New Roman" w:cs="Times New Roman"/>
          <w:sz w:val="24"/>
          <w:szCs w:val="24"/>
          <w:lang w:val="en-GB"/>
        </w:rPr>
        <w:t>post-mortem</w:t>
      </w:r>
      <w:r w:rsidRPr="000839C4">
        <w:rPr>
          <w:rFonts w:ascii="Times New Roman" w:hAnsi="Times New Roman" w:cs="Times New Roman"/>
          <w:sz w:val="24"/>
          <w:szCs w:val="24"/>
          <w:lang w:val="en-GB"/>
        </w:rPr>
        <w:t xml:space="preserve"> technicians of the Department for Diagnostic Pathology of the University of Liverpool for their technical assistance. Additionally, we would like to thank the Institute of Veterinary Science</w:t>
      </w:r>
      <w:r w:rsidR="00CF029F">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University of Liverpool</w:t>
      </w:r>
      <w:r w:rsidR="00CF029F">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for funding this study.</w:t>
      </w:r>
    </w:p>
    <w:p w14:paraId="0B763B27" w14:textId="77777777" w:rsidR="00C26E5C" w:rsidRPr="000839C4" w:rsidRDefault="00C26E5C" w:rsidP="00841420">
      <w:pPr>
        <w:widowControl w:val="0"/>
        <w:autoSpaceDE w:val="0"/>
        <w:autoSpaceDN w:val="0"/>
        <w:adjustRightInd w:val="0"/>
        <w:spacing w:after="0" w:line="480" w:lineRule="auto"/>
        <w:rPr>
          <w:rFonts w:ascii="Times New Roman" w:hAnsi="Times New Roman" w:cs="Times New Roman"/>
          <w:sz w:val="24"/>
          <w:szCs w:val="24"/>
          <w:lang w:val="en-GB"/>
        </w:rPr>
      </w:pPr>
    </w:p>
    <w:p w14:paraId="70DA18F2" w14:textId="77777777" w:rsidR="00C26E5C" w:rsidRPr="000839C4" w:rsidRDefault="00C26E5C" w:rsidP="00C26E5C">
      <w:pPr>
        <w:pStyle w:val="NormalWeb"/>
        <w:spacing w:before="0" w:beforeAutospacing="0" w:after="0" w:afterAutospacing="0" w:line="480" w:lineRule="auto"/>
        <w:outlineLvl w:val="0"/>
        <w:rPr>
          <w:b/>
          <w:bCs/>
          <w:lang w:val="en-GB"/>
        </w:rPr>
      </w:pPr>
      <w:r w:rsidRPr="000839C4">
        <w:rPr>
          <w:b/>
          <w:bCs/>
          <w:lang w:val="en-GB"/>
        </w:rPr>
        <w:t>References</w:t>
      </w:r>
    </w:p>
    <w:p w14:paraId="79FBF0B9"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Beck, S., Blunden, T., Dyson, S., Murray, R., 2011. Are matrix and vascular changes involved in the pathogenesis of deep digital flexor tendon injury in the horse? The Veterinary Journal 189, 289-295.</w:t>
      </w:r>
    </w:p>
    <w:p w14:paraId="514EF04D" w14:textId="77777777" w:rsidR="00C26E5C" w:rsidRPr="000839C4" w:rsidRDefault="00C26E5C" w:rsidP="00C26E5C">
      <w:pPr>
        <w:pStyle w:val="NormalWeb"/>
        <w:spacing w:before="0" w:beforeAutospacing="0" w:after="0" w:afterAutospacing="0"/>
        <w:ind w:left="709" w:hanging="709"/>
        <w:rPr>
          <w:b/>
          <w:bCs/>
          <w:lang w:val="en-GB"/>
        </w:rPr>
      </w:pPr>
    </w:p>
    <w:p w14:paraId="5C65A6FE" w14:textId="65628D1E"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Benjamin, M., Ralphs, J.R., 1998. Fibrocartilage in tendons and ligaments </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 xml:space="preserve"> an adaption to compressive load. Journal of Anatomy 193, 481-494.</w:t>
      </w:r>
    </w:p>
    <w:p w14:paraId="42C44321"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7E500F31" w14:textId="4261EF89"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Blunden A., Murray, R., Dyson, S., 2009. Lesions of the deep digit</w:t>
      </w:r>
      <w:r w:rsidR="00557AEC" w:rsidRPr="000839C4">
        <w:rPr>
          <w:rFonts w:ascii="Times New Roman" w:hAnsi="Times New Roman" w:cs="Times New Roman"/>
          <w:sz w:val="24"/>
          <w:szCs w:val="24"/>
          <w:lang w:val="en-US"/>
        </w:rPr>
        <w:t>al flexor tendon in the digit: A</w:t>
      </w:r>
      <w:r w:rsidRPr="000839C4">
        <w:rPr>
          <w:rFonts w:ascii="Times New Roman" w:hAnsi="Times New Roman" w:cs="Times New Roman"/>
          <w:sz w:val="24"/>
          <w:szCs w:val="24"/>
          <w:lang w:val="en-US"/>
        </w:rPr>
        <w:t xml:space="preserve"> correlative MRI and post mortem study in control and lame horses. Equine Veterinary Journal 41, 25-33.</w:t>
      </w:r>
    </w:p>
    <w:p w14:paraId="6063D292"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709209F8" w14:textId="2CD42F5A"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Brink, P., 2014. Subtotal ostectomy of impinging dorsal spinous processes in 23 standing horses. </w:t>
      </w:r>
      <w:r w:rsidRPr="000839C4">
        <w:rPr>
          <w:rFonts w:ascii="Times New Roman" w:hAnsi="Times New Roman" w:cs="Times New Roman"/>
          <w:iCs/>
          <w:sz w:val="24"/>
          <w:szCs w:val="24"/>
          <w:lang w:val="en-US"/>
        </w:rPr>
        <w:t>Veterinary Surgery</w:t>
      </w:r>
      <w:r w:rsidRPr="000839C4">
        <w:rPr>
          <w:rFonts w:ascii="Times New Roman" w:hAnsi="Times New Roman" w:cs="Times New Roman"/>
          <w:sz w:val="24"/>
          <w:szCs w:val="24"/>
          <w:lang w:val="en-US"/>
        </w:rPr>
        <w:t xml:space="preserve"> 43, 95</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98.</w:t>
      </w:r>
    </w:p>
    <w:p w14:paraId="2D95749E"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59A79F3F" w14:textId="46CDFDED"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Coomer</w:t>
      </w:r>
      <w:proofErr w:type="spellEnd"/>
      <w:r w:rsidRPr="000839C4">
        <w:rPr>
          <w:rFonts w:ascii="Times New Roman" w:hAnsi="Times New Roman" w:cs="Times New Roman"/>
          <w:sz w:val="24"/>
          <w:szCs w:val="24"/>
          <w:lang w:val="en-US"/>
        </w:rPr>
        <w:t xml:space="preserve">, R.P., </w:t>
      </w:r>
      <w:proofErr w:type="spellStart"/>
      <w:r w:rsidRPr="000839C4">
        <w:rPr>
          <w:rFonts w:ascii="Times New Roman" w:hAnsi="Times New Roman" w:cs="Times New Roman"/>
          <w:sz w:val="24"/>
          <w:szCs w:val="24"/>
          <w:lang w:val="en-US"/>
        </w:rPr>
        <w:t>McKane</w:t>
      </w:r>
      <w:proofErr w:type="spellEnd"/>
      <w:r w:rsidRPr="000839C4">
        <w:rPr>
          <w:rFonts w:ascii="Times New Roman" w:hAnsi="Times New Roman" w:cs="Times New Roman"/>
          <w:sz w:val="24"/>
          <w:szCs w:val="24"/>
          <w:lang w:val="en-US"/>
        </w:rPr>
        <w:t xml:space="preserve">, S.A., Smith, N., </w:t>
      </w:r>
      <w:proofErr w:type="spellStart"/>
      <w:r w:rsidRPr="000839C4">
        <w:rPr>
          <w:rFonts w:ascii="Times New Roman" w:hAnsi="Times New Roman" w:cs="Times New Roman"/>
          <w:sz w:val="24"/>
          <w:szCs w:val="24"/>
          <w:lang w:val="en-US"/>
        </w:rPr>
        <w:t>Vandeweerd</w:t>
      </w:r>
      <w:proofErr w:type="spellEnd"/>
      <w:r w:rsidRPr="000839C4">
        <w:rPr>
          <w:rFonts w:ascii="Times New Roman" w:hAnsi="Times New Roman" w:cs="Times New Roman"/>
          <w:sz w:val="24"/>
          <w:szCs w:val="24"/>
          <w:lang w:val="en-US"/>
        </w:rPr>
        <w:t xml:space="preserve">, J.M., 2012. A controlled study evaluating a novel surgical treatment for kissing spines in standing sedated horses. </w:t>
      </w:r>
      <w:r w:rsidRPr="000839C4">
        <w:rPr>
          <w:rFonts w:ascii="Times New Roman" w:hAnsi="Times New Roman" w:cs="Times New Roman"/>
          <w:iCs/>
          <w:sz w:val="24"/>
          <w:szCs w:val="24"/>
          <w:lang w:val="en-US"/>
        </w:rPr>
        <w:t>Veterinary Surgery</w:t>
      </w:r>
      <w:r w:rsidRPr="000839C4">
        <w:rPr>
          <w:rFonts w:ascii="Times New Roman" w:hAnsi="Times New Roman" w:cs="Times New Roman"/>
          <w:sz w:val="24"/>
          <w:szCs w:val="24"/>
          <w:lang w:val="en-US"/>
        </w:rPr>
        <w:t xml:space="preserve"> 41, 890</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897.</w:t>
      </w:r>
    </w:p>
    <w:p w14:paraId="0E952987"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0B66DA44"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lastRenderedPageBreak/>
        <w:t>Crevier-Denoix</w:t>
      </w:r>
      <w:proofErr w:type="spellEnd"/>
      <w:r w:rsidRPr="000839C4">
        <w:rPr>
          <w:rFonts w:ascii="Times New Roman" w:hAnsi="Times New Roman" w:cs="Times New Roman"/>
          <w:sz w:val="24"/>
          <w:szCs w:val="24"/>
          <w:lang w:val="en-US"/>
        </w:rPr>
        <w:t xml:space="preserve">, N., </w:t>
      </w:r>
      <w:proofErr w:type="spellStart"/>
      <w:r w:rsidRPr="000839C4">
        <w:rPr>
          <w:rFonts w:ascii="Times New Roman" w:hAnsi="Times New Roman" w:cs="Times New Roman"/>
          <w:sz w:val="24"/>
          <w:szCs w:val="24"/>
          <w:lang w:val="en-US"/>
        </w:rPr>
        <w:t>Collobert</w:t>
      </w:r>
      <w:proofErr w:type="spellEnd"/>
      <w:r w:rsidRPr="000839C4">
        <w:rPr>
          <w:rFonts w:ascii="Times New Roman" w:hAnsi="Times New Roman" w:cs="Times New Roman"/>
          <w:sz w:val="24"/>
          <w:szCs w:val="24"/>
          <w:lang w:val="en-US"/>
        </w:rPr>
        <w:t xml:space="preserve">, C., Sanaa, M., Bernard, N., Joly, C., </w:t>
      </w:r>
      <w:proofErr w:type="spellStart"/>
      <w:r w:rsidRPr="000839C4">
        <w:rPr>
          <w:rFonts w:ascii="Times New Roman" w:hAnsi="Times New Roman" w:cs="Times New Roman"/>
          <w:sz w:val="24"/>
          <w:szCs w:val="24"/>
          <w:lang w:val="en-US"/>
        </w:rPr>
        <w:t>Pourcelot</w:t>
      </w:r>
      <w:proofErr w:type="spellEnd"/>
      <w:r w:rsidRPr="000839C4">
        <w:rPr>
          <w:rFonts w:ascii="Times New Roman" w:hAnsi="Times New Roman" w:cs="Times New Roman"/>
          <w:sz w:val="24"/>
          <w:szCs w:val="24"/>
          <w:lang w:val="en-US"/>
        </w:rPr>
        <w:t xml:space="preserve">, P., Geiger, D., </w:t>
      </w:r>
      <w:proofErr w:type="spellStart"/>
      <w:r w:rsidRPr="000839C4">
        <w:rPr>
          <w:rFonts w:ascii="Times New Roman" w:hAnsi="Times New Roman" w:cs="Times New Roman"/>
          <w:sz w:val="24"/>
          <w:szCs w:val="24"/>
          <w:lang w:val="en-US"/>
        </w:rPr>
        <w:t>Bortolussi</w:t>
      </w:r>
      <w:proofErr w:type="spellEnd"/>
      <w:r w:rsidRPr="000839C4">
        <w:rPr>
          <w:rFonts w:ascii="Times New Roman" w:hAnsi="Times New Roman" w:cs="Times New Roman"/>
          <w:sz w:val="24"/>
          <w:szCs w:val="24"/>
          <w:lang w:val="en-US"/>
        </w:rPr>
        <w:t xml:space="preserve">, C., </w:t>
      </w:r>
      <w:proofErr w:type="spellStart"/>
      <w:r w:rsidRPr="000839C4">
        <w:rPr>
          <w:rFonts w:ascii="Times New Roman" w:hAnsi="Times New Roman" w:cs="Times New Roman"/>
          <w:sz w:val="24"/>
          <w:szCs w:val="24"/>
          <w:lang w:val="en-US"/>
        </w:rPr>
        <w:t>Bousseau</w:t>
      </w:r>
      <w:proofErr w:type="spellEnd"/>
      <w:r w:rsidRPr="000839C4">
        <w:rPr>
          <w:rFonts w:ascii="Times New Roman" w:hAnsi="Times New Roman" w:cs="Times New Roman"/>
          <w:sz w:val="24"/>
          <w:szCs w:val="24"/>
          <w:lang w:val="en-US"/>
        </w:rPr>
        <w:t xml:space="preserve">, B., </w:t>
      </w:r>
      <w:proofErr w:type="spellStart"/>
      <w:r w:rsidRPr="000839C4">
        <w:rPr>
          <w:rFonts w:ascii="Times New Roman" w:hAnsi="Times New Roman" w:cs="Times New Roman"/>
          <w:sz w:val="24"/>
          <w:szCs w:val="24"/>
          <w:lang w:val="en-US"/>
        </w:rPr>
        <w:t>Denoix</w:t>
      </w:r>
      <w:proofErr w:type="spellEnd"/>
      <w:r w:rsidRPr="000839C4">
        <w:rPr>
          <w:rFonts w:ascii="Times New Roman" w:hAnsi="Times New Roman" w:cs="Times New Roman"/>
          <w:sz w:val="24"/>
          <w:szCs w:val="24"/>
          <w:lang w:val="en-US"/>
        </w:rPr>
        <w:t>, J.M., 1998. Mechanical correlations derived from segmental histologic study of the equine superficial digital flexor tendon, from foal to adult. American Journal of Veterinary Research 59, 969-977.</w:t>
      </w:r>
    </w:p>
    <w:p w14:paraId="03D01B5A"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61B60B75" w14:textId="215C3ACB"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Dyson, S., Blunden, T., Murray, R., 2008. The collateral ligaments of the distal interphalangeal joint: </w:t>
      </w:r>
      <w:r w:rsidR="003B6800" w:rsidRPr="000839C4">
        <w:rPr>
          <w:rFonts w:ascii="Times New Roman" w:hAnsi="Times New Roman" w:cs="Times New Roman"/>
          <w:sz w:val="24"/>
          <w:szCs w:val="24"/>
          <w:lang w:val="en-US"/>
        </w:rPr>
        <w:t>M</w:t>
      </w:r>
      <w:r w:rsidRPr="000839C4">
        <w:rPr>
          <w:rFonts w:ascii="Times New Roman" w:hAnsi="Times New Roman" w:cs="Times New Roman"/>
          <w:sz w:val="24"/>
          <w:szCs w:val="24"/>
          <w:lang w:val="en-US"/>
        </w:rPr>
        <w:t>agnetic resonance imaging and post mortem observations in 25 lame and 12 control horses. Equine Veterinary Journal 40, 538-544.</w:t>
      </w:r>
    </w:p>
    <w:p w14:paraId="1FE27773"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4E0D387D"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Ehrle, A., </w:t>
      </w:r>
      <w:proofErr w:type="spellStart"/>
      <w:r w:rsidRPr="000839C4">
        <w:rPr>
          <w:rFonts w:ascii="Times New Roman" w:hAnsi="Times New Roman" w:cs="Times New Roman"/>
          <w:sz w:val="24"/>
          <w:szCs w:val="24"/>
          <w:lang w:val="en-US"/>
        </w:rPr>
        <w:t>Ressel</w:t>
      </w:r>
      <w:proofErr w:type="spellEnd"/>
      <w:r w:rsidRPr="000839C4">
        <w:rPr>
          <w:rFonts w:ascii="Times New Roman" w:hAnsi="Times New Roman" w:cs="Times New Roman"/>
          <w:sz w:val="24"/>
          <w:szCs w:val="24"/>
          <w:lang w:val="en-US"/>
        </w:rPr>
        <w:t xml:space="preserve">, L., Ricci, E., Singer, E., 2017. Structure and innervation of the equine supraspinous and interspinous ligaments. </w:t>
      </w:r>
      <w:proofErr w:type="spellStart"/>
      <w:r w:rsidRPr="000839C4">
        <w:rPr>
          <w:rFonts w:ascii="Times New Roman" w:hAnsi="Times New Roman" w:cs="Times New Roman"/>
          <w:iCs/>
          <w:sz w:val="24"/>
          <w:szCs w:val="24"/>
          <w:lang w:val="en-US"/>
        </w:rPr>
        <w:t>Anatomia</w:t>
      </w:r>
      <w:proofErr w:type="spellEnd"/>
      <w:r w:rsidRPr="000839C4">
        <w:rPr>
          <w:rFonts w:ascii="Times New Roman" w:hAnsi="Times New Roman" w:cs="Times New Roman"/>
          <w:iCs/>
          <w:sz w:val="24"/>
          <w:szCs w:val="24"/>
          <w:lang w:val="en-US"/>
        </w:rPr>
        <w:t xml:space="preserve">, </w:t>
      </w:r>
      <w:proofErr w:type="spellStart"/>
      <w:r w:rsidRPr="000839C4">
        <w:rPr>
          <w:rFonts w:ascii="Times New Roman" w:hAnsi="Times New Roman" w:cs="Times New Roman"/>
          <w:iCs/>
          <w:sz w:val="24"/>
          <w:szCs w:val="24"/>
          <w:lang w:val="en-US"/>
        </w:rPr>
        <w:t>Histologia</w:t>
      </w:r>
      <w:proofErr w:type="spellEnd"/>
      <w:r w:rsidRPr="000839C4">
        <w:rPr>
          <w:rFonts w:ascii="Times New Roman" w:hAnsi="Times New Roman" w:cs="Times New Roman"/>
          <w:iCs/>
          <w:sz w:val="24"/>
          <w:szCs w:val="24"/>
          <w:lang w:val="en-US"/>
        </w:rPr>
        <w:t xml:space="preserve">, </w:t>
      </w:r>
      <w:proofErr w:type="spellStart"/>
      <w:r w:rsidRPr="000839C4">
        <w:rPr>
          <w:rFonts w:ascii="Times New Roman" w:hAnsi="Times New Roman" w:cs="Times New Roman"/>
          <w:iCs/>
          <w:sz w:val="24"/>
          <w:szCs w:val="24"/>
          <w:lang w:val="en-US"/>
        </w:rPr>
        <w:t>Embryologia</w:t>
      </w:r>
      <w:proofErr w:type="spellEnd"/>
      <w:r w:rsidRPr="000839C4">
        <w:rPr>
          <w:rFonts w:ascii="Times New Roman" w:hAnsi="Times New Roman" w:cs="Times New Roman"/>
          <w:sz w:val="24"/>
          <w:szCs w:val="24"/>
          <w:lang w:val="en-US"/>
        </w:rPr>
        <w:t xml:space="preserve"> 46, 223-231.</w:t>
      </w:r>
    </w:p>
    <w:p w14:paraId="6C3CF8B6"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7A1E4E22" w14:textId="158B941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Erichsen</w:t>
      </w:r>
      <w:proofErr w:type="spellEnd"/>
      <w:r w:rsidRPr="000839C4">
        <w:rPr>
          <w:rFonts w:ascii="Times New Roman" w:hAnsi="Times New Roman" w:cs="Times New Roman"/>
          <w:sz w:val="24"/>
          <w:szCs w:val="24"/>
          <w:lang w:val="en-US"/>
        </w:rPr>
        <w:t xml:space="preserve">, C., </w:t>
      </w:r>
      <w:proofErr w:type="spellStart"/>
      <w:r w:rsidRPr="000839C4">
        <w:rPr>
          <w:rFonts w:ascii="Times New Roman" w:hAnsi="Times New Roman" w:cs="Times New Roman"/>
          <w:sz w:val="24"/>
          <w:szCs w:val="24"/>
          <w:lang w:val="en-US"/>
        </w:rPr>
        <w:t>Eksell</w:t>
      </w:r>
      <w:proofErr w:type="spellEnd"/>
      <w:r w:rsidRPr="000839C4">
        <w:rPr>
          <w:rFonts w:ascii="Times New Roman" w:hAnsi="Times New Roman" w:cs="Times New Roman"/>
          <w:sz w:val="24"/>
          <w:szCs w:val="24"/>
          <w:lang w:val="en-US"/>
        </w:rPr>
        <w:t xml:space="preserve">, P., </w:t>
      </w:r>
      <w:proofErr w:type="spellStart"/>
      <w:r w:rsidRPr="000839C4">
        <w:rPr>
          <w:rFonts w:ascii="Times New Roman" w:hAnsi="Times New Roman" w:cs="Times New Roman"/>
          <w:sz w:val="24"/>
          <w:szCs w:val="24"/>
          <w:lang w:val="en-US"/>
        </w:rPr>
        <w:t>Wildström</w:t>
      </w:r>
      <w:proofErr w:type="spellEnd"/>
      <w:r w:rsidRPr="000839C4">
        <w:rPr>
          <w:rFonts w:ascii="Times New Roman" w:hAnsi="Times New Roman" w:cs="Times New Roman"/>
          <w:sz w:val="24"/>
          <w:szCs w:val="24"/>
          <w:lang w:val="en-US"/>
        </w:rPr>
        <w:t>, C., Roethlisberger Holm, K., Johnston, C., Lord, P., 2003</w:t>
      </w:r>
      <w:r w:rsidRPr="000839C4">
        <w:rPr>
          <w:rFonts w:ascii="Times New Roman" w:hAnsi="Times New Roman" w:cs="Times New Roman"/>
          <w:sz w:val="28"/>
          <w:szCs w:val="24"/>
          <w:lang w:val="en-US"/>
        </w:rPr>
        <w:t>.</w:t>
      </w:r>
      <w:r w:rsidRPr="000839C4">
        <w:rPr>
          <w:rFonts w:ascii="Times New Roman" w:hAnsi="Times New Roman" w:cs="Times New Roman"/>
          <w:sz w:val="24"/>
          <w:szCs w:val="24"/>
          <w:lang w:val="en-US"/>
        </w:rPr>
        <w:t xml:space="preserve"> </w:t>
      </w:r>
      <w:proofErr w:type="spellStart"/>
      <w:r w:rsidRPr="000839C4">
        <w:rPr>
          <w:rFonts w:ascii="Times New Roman" w:hAnsi="Times New Roman" w:cs="Times New Roman"/>
          <w:sz w:val="24"/>
          <w:szCs w:val="24"/>
          <w:lang w:val="en-US"/>
        </w:rPr>
        <w:t>Scintigraphic</w:t>
      </w:r>
      <w:proofErr w:type="spellEnd"/>
      <w:r w:rsidRPr="000839C4">
        <w:rPr>
          <w:rFonts w:ascii="Times New Roman" w:hAnsi="Times New Roman" w:cs="Times New Roman"/>
          <w:sz w:val="24"/>
          <w:szCs w:val="24"/>
          <w:lang w:val="en-US"/>
        </w:rPr>
        <w:t xml:space="preserve"> evaluation of the thoracic spine in the asymptomatic riding horse. </w:t>
      </w:r>
      <w:r w:rsidRPr="000839C4">
        <w:rPr>
          <w:rFonts w:ascii="Times New Roman" w:hAnsi="Times New Roman" w:cs="Times New Roman"/>
          <w:iCs/>
          <w:sz w:val="24"/>
          <w:szCs w:val="24"/>
          <w:lang w:val="en-US"/>
        </w:rPr>
        <w:t>Veterinary</w:t>
      </w:r>
      <w:r w:rsidRPr="000839C4">
        <w:rPr>
          <w:rFonts w:ascii="Times New Roman" w:hAnsi="Times New Roman" w:cs="Times New Roman"/>
          <w:sz w:val="24"/>
          <w:szCs w:val="24"/>
          <w:lang w:val="en-US"/>
        </w:rPr>
        <w:t xml:space="preserve"> </w:t>
      </w:r>
      <w:r w:rsidRPr="000839C4">
        <w:rPr>
          <w:rFonts w:ascii="Times New Roman" w:hAnsi="Times New Roman" w:cs="Times New Roman"/>
          <w:iCs/>
          <w:sz w:val="24"/>
          <w:szCs w:val="24"/>
          <w:lang w:val="en-US"/>
        </w:rPr>
        <w:t>Radiology and Ultrasound</w:t>
      </w:r>
      <w:r w:rsidRPr="000839C4">
        <w:rPr>
          <w:rFonts w:ascii="Times New Roman" w:hAnsi="Times New Roman" w:cs="Times New Roman"/>
          <w:sz w:val="24"/>
          <w:szCs w:val="24"/>
          <w:lang w:val="en-US"/>
        </w:rPr>
        <w:t xml:space="preserve"> 44, 330</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338.</w:t>
      </w:r>
    </w:p>
    <w:p w14:paraId="77A85D78"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1116ACD2" w14:textId="39EA50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Erichsen</w:t>
      </w:r>
      <w:proofErr w:type="spellEnd"/>
      <w:r w:rsidRPr="000839C4">
        <w:rPr>
          <w:rFonts w:ascii="Times New Roman" w:hAnsi="Times New Roman" w:cs="Times New Roman"/>
          <w:sz w:val="24"/>
          <w:szCs w:val="24"/>
          <w:lang w:val="en-US"/>
        </w:rPr>
        <w:t xml:space="preserve">, C., </w:t>
      </w:r>
      <w:proofErr w:type="spellStart"/>
      <w:r w:rsidRPr="000839C4">
        <w:rPr>
          <w:rFonts w:ascii="Times New Roman" w:hAnsi="Times New Roman" w:cs="Times New Roman"/>
          <w:sz w:val="24"/>
          <w:szCs w:val="24"/>
          <w:lang w:val="en-US"/>
        </w:rPr>
        <w:t>Eksell</w:t>
      </w:r>
      <w:proofErr w:type="spellEnd"/>
      <w:r w:rsidRPr="000839C4">
        <w:rPr>
          <w:rFonts w:ascii="Times New Roman" w:hAnsi="Times New Roman" w:cs="Times New Roman"/>
          <w:sz w:val="24"/>
          <w:szCs w:val="24"/>
          <w:lang w:val="en-US"/>
        </w:rPr>
        <w:t xml:space="preserve">, P., Holm, K., Lord, P., Johnston, C., 2004. Relationship between </w:t>
      </w:r>
      <w:proofErr w:type="spellStart"/>
      <w:r w:rsidRPr="000839C4">
        <w:rPr>
          <w:rFonts w:ascii="Times New Roman" w:hAnsi="Times New Roman" w:cs="Times New Roman"/>
          <w:sz w:val="24"/>
          <w:szCs w:val="24"/>
          <w:lang w:val="en-US"/>
        </w:rPr>
        <w:t>scintigraphic</w:t>
      </w:r>
      <w:proofErr w:type="spellEnd"/>
      <w:r w:rsidRPr="000839C4">
        <w:rPr>
          <w:rFonts w:ascii="Times New Roman" w:hAnsi="Times New Roman" w:cs="Times New Roman"/>
          <w:sz w:val="24"/>
          <w:szCs w:val="24"/>
          <w:lang w:val="en-US"/>
        </w:rPr>
        <w:t xml:space="preserve"> and radiographic evaluations of spinous processes in the thoracolumbar spine in riding horses without clinical signs of back problems. </w:t>
      </w:r>
      <w:r w:rsidRPr="000839C4">
        <w:rPr>
          <w:rFonts w:ascii="Times New Roman" w:hAnsi="Times New Roman" w:cs="Times New Roman"/>
          <w:iCs/>
          <w:sz w:val="24"/>
          <w:szCs w:val="24"/>
          <w:lang w:val="en-US"/>
        </w:rPr>
        <w:t>Equine Veterinary Journal</w:t>
      </w:r>
      <w:r w:rsidRPr="000839C4">
        <w:rPr>
          <w:rFonts w:ascii="Times New Roman" w:hAnsi="Times New Roman" w:cs="Times New Roman"/>
          <w:sz w:val="24"/>
          <w:szCs w:val="24"/>
          <w:lang w:val="en-US"/>
        </w:rPr>
        <w:t xml:space="preserve"> 36, 458</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465.</w:t>
      </w:r>
    </w:p>
    <w:p w14:paraId="2DF0C13E"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08322FE8"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Faber, M., Johnston, C., </w:t>
      </w:r>
      <w:proofErr w:type="spellStart"/>
      <w:r w:rsidRPr="000839C4">
        <w:rPr>
          <w:rFonts w:ascii="Times New Roman" w:hAnsi="Times New Roman" w:cs="Times New Roman"/>
          <w:sz w:val="24"/>
          <w:szCs w:val="24"/>
          <w:lang w:val="en-US"/>
        </w:rPr>
        <w:t>Schamhardt</w:t>
      </w:r>
      <w:proofErr w:type="spellEnd"/>
      <w:r w:rsidRPr="000839C4">
        <w:rPr>
          <w:rFonts w:ascii="Times New Roman" w:hAnsi="Times New Roman" w:cs="Times New Roman"/>
          <w:sz w:val="24"/>
          <w:szCs w:val="24"/>
          <w:lang w:val="en-US"/>
        </w:rPr>
        <w:t xml:space="preserve">, H.C., Van </w:t>
      </w:r>
      <w:proofErr w:type="spellStart"/>
      <w:r w:rsidRPr="000839C4">
        <w:rPr>
          <w:rFonts w:ascii="Times New Roman" w:hAnsi="Times New Roman" w:cs="Times New Roman"/>
          <w:sz w:val="24"/>
          <w:szCs w:val="24"/>
          <w:lang w:val="en-US"/>
        </w:rPr>
        <w:t>Weeren</w:t>
      </w:r>
      <w:proofErr w:type="spellEnd"/>
      <w:r w:rsidRPr="000839C4">
        <w:rPr>
          <w:rFonts w:ascii="Times New Roman" w:hAnsi="Times New Roman" w:cs="Times New Roman"/>
          <w:sz w:val="24"/>
          <w:szCs w:val="24"/>
          <w:lang w:val="en-US"/>
        </w:rPr>
        <w:t xml:space="preserve">, P.R., </w:t>
      </w:r>
      <w:proofErr w:type="spellStart"/>
      <w:r w:rsidRPr="000839C4">
        <w:rPr>
          <w:rFonts w:ascii="Times New Roman" w:hAnsi="Times New Roman" w:cs="Times New Roman"/>
          <w:sz w:val="24"/>
          <w:szCs w:val="24"/>
          <w:lang w:val="en-US"/>
        </w:rPr>
        <w:t>Roepstorff</w:t>
      </w:r>
      <w:proofErr w:type="spellEnd"/>
      <w:r w:rsidRPr="000839C4">
        <w:rPr>
          <w:rFonts w:ascii="Times New Roman" w:hAnsi="Times New Roman" w:cs="Times New Roman"/>
          <w:sz w:val="24"/>
          <w:szCs w:val="24"/>
          <w:lang w:val="en-US"/>
        </w:rPr>
        <w:t>, L., Barneveld, A., 2001. Three-dimensional kinematics of the equine spine during canter. Equine Veterinary Journal Supplement 33, 145-149.</w:t>
      </w:r>
    </w:p>
    <w:p w14:paraId="08649C98"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16D8275F"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Findley, J.A., Ricci, E.E., Singer, E.R., 2017. An anatomical and histological study of the equine proximal </w:t>
      </w:r>
      <w:proofErr w:type="spellStart"/>
      <w:r w:rsidRPr="000839C4">
        <w:rPr>
          <w:rFonts w:ascii="Times New Roman" w:hAnsi="Times New Roman" w:cs="Times New Roman"/>
          <w:sz w:val="24"/>
          <w:szCs w:val="24"/>
          <w:lang w:val="en-US"/>
        </w:rPr>
        <w:t>manica</w:t>
      </w:r>
      <w:proofErr w:type="spellEnd"/>
      <w:r w:rsidRPr="000839C4">
        <w:rPr>
          <w:rFonts w:ascii="Times New Roman" w:hAnsi="Times New Roman" w:cs="Times New Roman"/>
          <w:sz w:val="24"/>
          <w:szCs w:val="24"/>
          <w:lang w:val="en-US"/>
        </w:rPr>
        <w:t xml:space="preserve"> </w:t>
      </w:r>
      <w:proofErr w:type="spellStart"/>
      <w:r w:rsidRPr="000839C4">
        <w:rPr>
          <w:rFonts w:ascii="Times New Roman" w:hAnsi="Times New Roman" w:cs="Times New Roman"/>
          <w:sz w:val="24"/>
          <w:szCs w:val="24"/>
          <w:lang w:val="en-US"/>
        </w:rPr>
        <w:t>flexoria</w:t>
      </w:r>
      <w:proofErr w:type="spellEnd"/>
      <w:r w:rsidRPr="000839C4">
        <w:rPr>
          <w:rFonts w:ascii="Times New Roman" w:hAnsi="Times New Roman" w:cs="Times New Roman"/>
          <w:sz w:val="24"/>
          <w:szCs w:val="24"/>
          <w:lang w:val="en-US"/>
        </w:rPr>
        <w:t xml:space="preserve">. Veterinary Comparative </w:t>
      </w:r>
      <w:proofErr w:type="spellStart"/>
      <w:r w:rsidRPr="000839C4">
        <w:rPr>
          <w:rFonts w:ascii="Times New Roman" w:hAnsi="Times New Roman" w:cs="Times New Roman"/>
          <w:sz w:val="24"/>
          <w:szCs w:val="24"/>
          <w:lang w:val="en-US"/>
        </w:rPr>
        <w:t>Orthopaedics</w:t>
      </w:r>
      <w:proofErr w:type="spellEnd"/>
      <w:r w:rsidRPr="000839C4">
        <w:rPr>
          <w:rFonts w:ascii="Times New Roman" w:hAnsi="Times New Roman" w:cs="Times New Roman"/>
          <w:sz w:val="24"/>
          <w:szCs w:val="24"/>
          <w:lang w:val="en-US"/>
        </w:rPr>
        <w:t xml:space="preserve"> and Traumatology 2, 91-98.</w:t>
      </w:r>
    </w:p>
    <w:p w14:paraId="7D6B2B2B"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136411A7"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Fonseca, B.P.A., Alves, A.L.G., </w:t>
      </w:r>
      <w:proofErr w:type="spellStart"/>
      <w:r w:rsidRPr="000839C4">
        <w:rPr>
          <w:rFonts w:ascii="Times New Roman" w:hAnsi="Times New Roman" w:cs="Times New Roman"/>
          <w:sz w:val="24"/>
          <w:szCs w:val="24"/>
          <w:lang w:val="en-US"/>
        </w:rPr>
        <w:t>Nicoletti</w:t>
      </w:r>
      <w:proofErr w:type="spellEnd"/>
      <w:r w:rsidRPr="000839C4">
        <w:rPr>
          <w:rFonts w:ascii="Times New Roman" w:hAnsi="Times New Roman" w:cs="Times New Roman"/>
          <w:sz w:val="24"/>
          <w:szCs w:val="24"/>
          <w:lang w:val="en-US"/>
        </w:rPr>
        <w:t xml:space="preserve">, J.L.M., </w:t>
      </w:r>
      <w:proofErr w:type="spellStart"/>
      <w:r w:rsidRPr="000839C4">
        <w:rPr>
          <w:rFonts w:ascii="Times New Roman" w:hAnsi="Times New Roman" w:cs="Times New Roman"/>
          <w:sz w:val="24"/>
          <w:szCs w:val="24"/>
          <w:lang w:val="en-US"/>
        </w:rPr>
        <w:t>Thomassian</w:t>
      </w:r>
      <w:proofErr w:type="spellEnd"/>
      <w:r w:rsidRPr="000839C4">
        <w:rPr>
          <w:rFonts w:ascii="Times New Roman" w:hAnsi="Times New Roman" w:cs="Times New Roman"/>
          <w:sz w:val="24"/>
          <w:szCs w:val="24"/>
          <w:lang w:val="en-US"/>
        </w:rPr>
        <w:t xml:space="preserve">, A., </w:t>
      </w:r>
      <w:proofErr w:type="spellStart"/>
      <w:r w:rsidRPr="000839C4">
        <w:rPr>
          <w:rFonts w:ascii="Times New Roman" w:hAnsi="Times New Roman" w:cs="Times New Roman"/>
          <w:sz w:val="24"/>
          <w:szCs w:val="24"/>
          <w:lang w:val="en-US"/>
        </w:rPr>
        <w:t>Hussni</w:t>
      </w:r>
      <w:proofErr w:type="spellEnd"/>
      <w:r w:rsidRPr="000839C4">
        <w:rPr>
          <w:rFonts w:ascii="Times New Roman" w:hAnsi="Times New Roman" w:cs="Times New Roman"/>
          <w:sz w:val="24"/>
          <w:szCs w:val="24"/>
          <w:lang w:val="en-US"/>
        </w:rPr>
        <w:t xml:space="preserve">, C.A., </w:t>
      </w:r>
      <w:proofErr w:type="spellStart"/>
      <w:r w:rsidRPr="000839C4">
        <w:rPr>
          <w:rFonts w:ascii="Times New Roman" w:hAnsi="Times New Roman" w:cs="Times New Roman"/>
          <w:sz w:val="24"/>
          <w:szCs w:val="24"/>
          <w:lang w:val="en-US"/>
        </w:rPr>
        <w:t>Mikail</w:t>
      </w:r>
      <w:proofErr w:type="spellEnd"/>
      <w:r w:rsidRPr="000839C4">
        <w:rPr>
          <w:rFonts w:ascii="Times New Roman" w:hAnsi="Times New Roman" w:cs="Times New Roman"/>
          <w:sz w:val="24"/>
          <w:szCs w:val="24"/>
          <w:lang w:val="en-US"/>
        </w:rPr>
        <w:t>, S., 2006. Thermography and ultrasonography in back pain diagnosis of equine athletes. Journal of Equine Veterinary Science 26, 507-516.</w:t>
      </w:r>
    </w:p>
    <w:p w14:paraId="0105DF0E"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594AD614" w14:textId="082845D8"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Gardner, D., 1992. Pathological Basis of the Connective Tissue Diseases</w:t>
      </w:r>
      <w:r w:rsidR="00202481" w:rsidRPr="000839C4">
        <w:rPr>
          <w:rFonts w:ascii="Times New Roman" w:hAnsi="Times New Roman" w:cs="Times New Roman"/>
          <w:sz w:val="24"/>
          <w:szCs w:val="24"/>
          <w:lang w:val="en-US"/>
        </w:rPr>
        <w:t xml:space="preserve">, </w:t>
      </w:r>
      <w:r w:rsidR="00CF029F">
        <w:rPr>
          <w:rFonts w:ascii="Times New Roman" w:hAnsi="Times New Roman" w:cs="Times New Roman"/>
          <w:sz w:val="24"/>
          <w:szCs w:val="24"/>
          <w:lang w:val="en-US"/>
        </w:rPr>
        <w:t xml:space="preserve">2nd </w:t>
      </w:r>
      <w:proofErr w:type="spellStart"/>
      <w:r w:rsidR="00CF029F">
        <w:rPr>
          <w:rFonts w:ascii="Times New Roman" w:hAnsi="Times New Roman" w:cs="Times New Roman"/>
          <w:sz w:val="24"/>
          <w:szCs w:val="24"/>
          <w:lang w:val="en-US"/>
        </w:rPr>
        <w:t>Edn</w:t>
      </w:r>
      <w:proofErr w:type="spellEnd"/>
      <w:r w:rsidR="00CF029F">
        <w:rPr>
          <w:rFonts w:ascii="Times New Roman" w:hAnsi="Times New Roman" w:cs="Times New Roman"/>
          <w:sz w:val="24"/>
          <w:szCs w:val="24"/>
          <w:lang w:val="en-US"/>
        </w:rPr>
        <w:t>.</w:t>
      </w:r>
      <w:r w:rsidR="007618BA" w:rsidRPr="000839C4">
        <w:rPr>
          <w:rFonts w:ascii="Times New Roman" w:hAnsi="Times New Roman" w:cs="Times New Roman"/>
          <w:sz w:val="24"/>
          <w:szCs w:val="24"/>
          <w:lang w:val="en-US"/>
        </w:rPr>
        <w:t xml:space="preserve"> </w:t>
      </w:r>
      <w:r w:rsidRPr="000839C4">
        <w:rPr>
          <w:rFonts w:ascii="Times New Roman" w:hAnsi="Times New Roman" w:cs="Times New Roman"/>
          <w:sz w:val="24"/>
          <w:szCs w:val="24"/>
          <w:lang w:val="en-US"/>
        </w:rPr>
        <w:t xml:space="preserve">Lea </w:t>
      </w:r>
      <w:r w:rsidR="00CF029F">
        <w:rPr>
          <w:rFonts w:ascii="Times New Roman" w:hAnsi="Times New Roman" w:cs="Times New Roman"/>
          <w:sz w:val="24"/>
          <w:szCs w:val="24"/>
          <w:lang w:val="en-US"/>
        </w:rPr>
        <w:t>&amp;</w:t>
      </w:r>
      <w:r w:rsidRPr="000839C4">
        <w:rPr>
          <w:rFonts w:ascii="Times New Roman" w:hAnsi="Times New Roman" w:cs="Times New Roman"/>
          <w:sz w:val="24"/>
          <w:szCs w:val="24"/>
          <w:lang w:val="en-US"/>
        </w:rPr>
        <w:t xml:space="preserve"> </w:t>
      </w:r>
      <w:proofErr w:type="spellStart"/>
      <w:r w:rsidRPr="000839C4">
        <w:rPr>
          <w:rFonts w:ascii="Times New Roman" w:hAnsi="Times New Roman" w:cs="Times New Roman"/>
          <w:sz w:val="24"/>
          <w:szCs w:val="24"/>
          <w:lang w:val="en-US"/>
        </w:rPr>
        <w:t>Febiger</w:t>
      </w:r>
      <w:proofErr w:type="spellEnd"/>
      <w:r w:rsidRPr="000839C4">
        <w:rPr>
          <w:rFonts w:ascii="Times New Roman" w:hAnsi="Times New Roman" w:cs="Times New Roman"/>
          <w:sz w:val="24"/>
          <w:szCs w:val="24"/>
          <w:lang w:val="en-US"/>
        </w:rPr>
        <w:t>, Philadelphia, PA, USA, pp. 65-119.</w:t>
      </w:r>
    </w:p>
    <w:p w14:paraId="2703ADBC" w14:textId="77777777" w:rsidR="00C26E5C" w:rsidRPr="000839C4" w:rsidRDefault="00C26E5C" w:rsidP="00C26E5C">
      <w:pPr>
        <w:widowControl w:val="0"/>
        <w:autoSpaceDE w:val="0"/>
        <w:autoSpaceDN w:val="0"/>
        <w:adjustRightInd w:val="0"/>
        <w:spacing w:after="0" w:line="240" w:lineRule="auto"/>
        <w:rPr>
          <w:rFonts w:ascii="Times New Roman" w:hAnsi="Times New Roman" w:cs="Times New Roman"/>
          <w:sz w:val="24"/>
          <w:szCs w:val="24"/>
          <w:lang w:val="en-US"/>
        </w:rPr>
      </w:pPr>
    </w:p>
    <w:p w14:paraId="532CDCE3" w14:textId="4B9FE73F"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6341EB">
        <w:rPr>
          <w:rFonts w:ascii="Times New Roman" w:hAnsi="Times New Roman" w:cs="Times New Roman"/>
          <w:sz w:val="24"/>
          <w:szCs w:val="24"/>
        </w:rPr>
        <w:t xml:space="preserve">Gigante, A., Marinelli, M., Chillemi, C., Greco, F., 2004. </w:t>
      </w:r>
      <w:r w:rsidRPr="000839C4">
        <w:rPr>
          <w:rFonts w:ascii="Times New Roman" w:hAnsi="Times New Roman" w:cs="Times New Roman"/>
          <w:sz w:val="24"/>
          <w:szCs w:val="24"/>
          <w:lang w:val="en-US"/>
        </w:rPr>
        <w:t xml:space="preserve">Fibrous </w:t>
      </w:r>
      <w:r w:rsidR="007B6C4D" w:rsidRPr="000839C4">
        <w:rPr>
          <w:rFonts w:ascii="Times New Roman" w:hAnsi="Times New Roman" w:cs="Times New Roman"/>
          <w:sz w:val="24"/>
          <w:szCs w:val="24"/>
          <w:lang w:val="en-US"/>
        </w:rPr>
        <w:t>cartilage in the rotator cuff: A</w:t>
      </w:r>
      <w:r w:rsidRPr="000839C4">
        <w:rPr>
          <w:rFonts w:ascii="Times New Roman" w:hAnsi="Times New Roman" w:cs="Times New Roman"/>
          <w:sz w:val="24"/>
          <w:szCs w:val="24"/>
          <w:lang w:val="en-US"/>
        </w:rPr>
        <w:t xml:space="preserve"> pathogenetic mechanism of tendon tear? Journal of Shoulder and Elbow Surgery 13, 328-332.</w:t>
      </w:r>
    </w:p>
    <w:p w14:paraId="7B22D743"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02A92DA3"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Greve</w:t>
      </w:r>
      <w:proofErr w:type="spellEnd"/>
      <w:r w:rsidRPr="000839C4">
        <w:rPr>
          <w:rFonts w:ascii="Times New Roman" w:hAnsi="Times New Roman" w:cs="Times New Roman"/>
          <w:sz w:val="24"/>
          <w:szCs w:val="24"/>
          <w:lang w:val="en-US"/>
        </w:rPr>
        <w:t xml:space="preserve">, L., </w:t>
      </w:r>
      <w:proofErr w:type="spellStart"/>
      <w:r w:rsidRPr="000839C4">
        <w:rPr>
          <w:rFonts w:ascii="Times New Roman" w:hAnsi="Times New Roman" w:cs="Times New Roman"/>
          <w:sz w:val="24"/>
          <w:szCs w:val="24"/>
          <w:lang w:val="en-US"/>
        </w:rPr>
        <w:t>Pfau</w:t>
      </w:r>
      <w:proofErr w:type="spellEnd"/>
      <w:r w:rsidRPr="000839C4">
        <w:rPr>
          <w:rFonts w:ascii="Times New Roman" w:hAnsi="Times New Roman" w:cs="Times New Roman"/>
          <w:sz w:val="24"/>
          <w:szCs w:val="24"/>
          <w:lang w:val="en-US"/>
        </w:rPr>
        <w:t>, T., Dyson, S., 2017. Thoracolumbar movement in sound horses trotting in straight lines in hand and on the lunge and the relationship with hindlimb symmetry or asymmetry. The Veterinary Journal 220, 95-104.</w:t>
      </w:r>
    </w:p>
    <w:p w14:paraId="2F488947"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0CC73214" w14:textId="18A595D0"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Haussler, K.K., Bertram, J.E.A., Gellman, K., Hermanson, J.W., 2001. Segmental in vivo vertebral kinematics</w:t>
      </w:r>
      <w:r w:rsidR="007B6C4D" w:rsidRPr="000839C4">
        <w:rPr>
          <w:rFonts w:ascii="Times New Roman" w:hAnsi="Times New Roman" w:cs="Times New Roman"/>
          <w:sz w:val="24"/>
          <w:szCs w:val="24"/>
          <w:lang w:val="en-US"/>
        </w:rPr>
        <w:t xml:space="preserve"> at the walk, trot and canter: A</w:t>
      </w:r>
      <w:r w:rsidRPr="000839C4">
        <w:rPr>
          <w:rFonts w:ascii="Times New Roman" w:hAnsi="Times New Roman" w:cs="Times New Roman"/>
          <w:sz w:val="24"/>
          <w:szCs w:val="24"/>
          <w:lang w:val="en-US"/>
        </w:rPr>
        <w:t xml:space="preserve"> preliminary study. Equine Veterinary </w:t>
      </w:r>
      <w:r w:rsidRPr="000839C4">
        <w:rPr>
          <w:rFonts w:ascii="Times New Roman" w:hAnsi="Times New Roman" w:cs="Times New Roman"/>
          <w:sz w:val="24"/>
          <w:szCs w:val="24"/>
          <w:lang w:val="en-US"/>
        </w:rPr>
        <w:lastRenderedPageBreak/>
        <w:t>Journal Supplement 33, 160-164.</w:t>
      </w:r>
    </w:p>
    <w:p w14:paraId="50D8E61B"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2C008688" w14:textId="25A5D05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Hoheisel</w:t>
      </w:r>
      <w:proofErr w:type="spellEnd"/>
      <w:r w:rsidRPr="000839C4">
        <w:rPr>
          <w:rFonts w:ascii="Times New Roman" w:hAnsi="Times New Roman" w:cs="Times New Roman"/>
          <w:sz w:val="24"/>
          <w:szCs w:val="24"/>
          <w:lang w:val="en-US"/>
        </w:rPr>
        <w:t xml:space="preserve">, U., </w:t>
      </w:r>
      <w:proofErr w:type="spellStart"/>
      <w:r w:rsidRPr="000839C4">
        <w:rPr>
          <w:rFonts w:ascii="Times New Roman" w:hAnsi="Times New Roman" w:cs="Times New Roman"/>
          <w:sz w:val="24"/>
          <w:szCs w:val="24"/>
          <w:lang w:val="en-US"/>
        </w:rPr>
        <w:t>Mense</w:t>
      </w:r>
      <w:proofErr w:type="spellEnd"/>
      <w:r w:rsidRPr="000839C4">
        <w:rPr>
          <w:rFonts w:ascii="Times New Roman" w:hAnsi="Times New Roman" w:cs="Times New Roman"/>
          <w:sz w:val="24"/>
          <w:szCs w:val="24"/>
          <w:lang w:val="en-US"/>
        </w:rPr>
        <w:t xml:space="preserve">, S., 2015. Inflammation of the thoracolumbar fascia excites and sensitizes rat dorsal horn neurons. </w:t>
      </w:r>
      <w:r w:rsidRPr="000839C4">
        <w:rPr>
          <w:rFonts w:ascii="Times New Roman" w:hAnsi="Times New Roman" w:cs="Times New Roman"/>
          <w:iCs/>
          <w:sz w:val="24"/>
          <w:szCs w:val="24"/>
          <w:lang w:val="en-US"/>
        </w:rPr>
        <w:t>European Journal of Pain</w:t>
      </w:r>
      <w:r w:rsidRPr="000839C4">
        <w:rPr>
          <w:rFonts w:ascii="Times New Roman" w:hAnsi="Times New Roman" w:cs="Times New Roman"/>
          <w:sz w:val="24"/>
          <w:szCs w:val="24"/>
          <w:lang w:val="en-US"/>
        </w:rPr>
        <w:t xml:space="preserve"> 19, 419</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428.</w:t>
      </w:r>
    </w:p>
    <w:p w14:paraId="2B35D863"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4BBB24A8" w14:textId="70126678"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Hoheisel</w:t>
      </w:r>
      <w:proofErr w:type="spellEnd"/>
      <w:r w:rsidRPr="000839C4">
        <w:rPr>
          <w:rFonts w:ascii="Times New Roman" w:hAnsi="Times New Roman" w:cs="Times New Roman"/>
          <w:sz w:val="24"/>
          <w:szCs w:val="24"/>
          <w:lang w:val="en-US"/>
        </w:rPr>
        <w:t xml:space="preserve">, U., Rosner, J., </w:t>
      </w:r>
      <w:proofErr w:type="spellStart"/>
      <w:r w:rsidRPr="000839C4">
        <w:rPr>
          <w:rFonts w:ascii="Times New Roman" w:hAnsi="Times New Roman" w:cs="Times New Roman"/>
          <w:sz w:val="24"/>
          <w:szCs w:val="24"/>
          <w:lang w:val="en-US"/>
        </w:rPr>
        <w:t>Mense</w:t>
      </w:r>
      <w:proofErr w:type="spellEnd"/>
      <w:r w:rsidRPr="000839C4">
        <w:rPr>
          <w:rFonts w:ascii="Times New Roman" w:hAnsi="Times New Roman" w:cs="Times New Roman"/>
          <w:sz w:val="24"/>
          <w:szCs w:val="24"/>
          <w:lang w:val="en-US"/>
        </w:rPr>
        <w:t xml:space="preserve">, S., 2015. Innervation changes induced by inflammation of the rat thoracolumbar fascia. </w:t>
      </w:r>
      <w:r w:rsidRPr="000839C4">
        <w:rPr>
          <w:rFonts w:ascii="Times New Roman" w:hAnsi="Times New Roman" w:cs="Times New Roman"/>
          <w:iCs/>
          <w:sz w:val="24"/>
          <w:szCs w:val="24"/>
          <w:lang w:val="en-US"/>
        </w:rPr>
        <w:t>Neuroscience</w:t>
      </w:r>
      <w:r w:rsidRPr="000839C4">
        <w:rPr>
          <w:rFonts w:ascii="Times New Roman" w:hAnsi="Times New Roman" w:cs="Times New Roman"/>
          <w:sz w:val="24"/>
          <w:szCs w:val="24"/>
          <w:lang w:val="en-US"/>
        </w:rPr>
        <w:t xml:space="preserve"> 6, 351</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359.</w:t>
      </w:r>
    </w:p>
    <w:p w14:paraId="657A20F0"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194E8436" w14:textId="3B6BF47F"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Jacklin</w:t>
      </w:r>
      <w:proofErr w:type="spellEnd"/>
      <w:r w:rsidRPr="000839C4">
        <w:rPr>
          <w:rFonts w:ascii="Times New Roman" w:hAnsi="Times New Roman" w:cs="Times New Roman"/>
          <w:sz w:val="24"/>
          <w:szCs w:val="24"/>
          <w:lang w:val="en-US"/>
        </w:rPr>
        <w:t xml:space="preserve">, B.D., </w:t>
      </w:r>
      <w:proofErr w:type="spellStart"/>
      <w:r w:rsidRPr="000839C4">
        <w:rPr>
          <w:rFonts w:ascii="Times New Roman" w:hAnsi="Times New Roman" w:cs="Times New Roman"/>
          <w:sz w:val="24"/>
          <w:szCs w:val="24"/>
          <w:lang w:val="en-US"/>
        </w:rPr>
        <w:t>Minshall</w:t>
      </w:r>
      <w:proofErr w:type="spellEnd"/>
      <w:r w:rsidRPr="000839C4">
        <w:rPr>
          <w:rFonts w:ascii="Times New Roman" w:hAnsi="Times New Roman" w:cs="Times New Roman"/>
          <w:sz w:val="24"/>
          <w:szCs w:val="24"/>
          <w:lang w:val="en-US"/>
        </w:rPr>
        <w:t xml:space="preserve">, G.J., Wright, I.M., 2014. A new technique for subtotal (cranial wedge) ostectomy in the treatment of impinging/overriding spinous processes: </w:t>
      </w:r>
      <w:r w:rsidR="007B6C4D" w:rsidRPr="000839C4">
        <w:rPr>
          <w:rFonts w:ascii="Times New Roman" w:hAnsi="Times New Roman" w:cs="Times New Roman"/>
          <w:sz w:val="24"/>
          <w:szCs w:val="24"/>
          <w:lang w:val="en-US"/>
        </w:rPr>
        <w:t>D</w:t>
      </w:r>
      <w:r w:rsidRPr="000839C4">
        <w:rPr>
          <w:rFonts w:ascii="Times New Roman" w:hAnsi="Times New Roman" w:cs="Times New Roman"/>
          <w:sz w:val="24"/>
          <w:szCs w:val="24"/>
          <w:lang w:val="en-US"/>
        </w:rPr>
        <w:t xml:space="preserve">escription of technique and outcome of 25 cases. </w:t>
      </w:r>
      <w:r w:rsidRPr="000839C4">
        <w:rPr>
          <w:rFonts w:ascii="Times New Roman" w:hAnsi="Times New Roman" w:cs="Times New Roman"/>
          <w:iCs/>
          <w:sz w:val="24"/>
          <w:szCs w:val="24"/>
          <w:lang w:val="en-US"/>
        </w:rPr>
        <w:t>Equine Veterinary Journal</w:t>
      </w:r>
      <w:r w:rsidRPr="000839C4">
        <w:rPr>
          <w:rFonts w:ascii="Times New Roman" w:hAnsi="Times New Roman" w:cs="Times New Roman"/>
          <w:sz w:val="24"/>
          <w:szCs w:val="24"/>
          <w:lang w:val="en-US"/>
        </w:rPr>
        <w:t xml:space="preserve"> 46, 339</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344.</w:t>
      </w:r>
    </w:p>
    <w:p w14:paraId="7432CA1B" w14:textId="77777777" w:rsidR="00C26E5C" w:rsidRPr="000839C4" w:rsidRDefault="00C26E5C" w:rsidP="00C26E5C">
      <w:pPr>
        <w:pStyle w:val="NormalWeb"/>
        <w:spacing w:before="0" w:beforeAutospacing="0" w:after="0" w:afterAutospacing="0"/>
        <w:ind w:left="709" w:hanging="709"/>
        <w:rPr>
          <w:b/>
          <w:bCs/>
          <w:lang w:val="en-GB"/>
        </w:rPr>
      </w:pPr>
    </w:p>
    <w:p w14:paraId="5B805A61" w14:textId="1725043B"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Jeffcott, L.B., 1975. Symposium on back problems in the horse. (2) The diagnosis of diseases of the horse’s back. </w:t>
      </w:r>
      <w:r w:rsidRPr="000839C4">
        <w:rPr>
          <w:rFonts w:ascii="Times New Roman" w:hAnsi="Times New Roman" w:cs="Times New Roman"/>
          <w:iCs/>
          <w:sz w:val="24"/>
          <w:szCs w:val="24"/>
          <w:lang w:val="en-US"/>
        </w:rPr>
        <w:t>Equine Veterinary Journal</w:t>
      </w:r>
      <w:r w:rsidRPr="000839C4">
        <w:rPr>
          <w:rFonts w:ascii="Times New Roman" w:hAnsi="Times New Roman" w:cs="Times New Roman"/>
          <w:sz w:val="24"/>
          <w:szCs w:val="24"/>
          <w:lang w:val="en-US"/>
        </w:rPr>
        <w:t xml:space="preserve"> 7, 69</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77.</w:t>
      </w:r>
    </w:p>
    <w:p w14:paraId="66181CB8"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4612A4BF" w14:textId="1FF628A8"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Jeff</w:t>
      </w:r>
      <w:r w:rsidR="00527535">
        <w:rPr>
          <w:rFonts w:ascii="Times New Roman" w:hAnsi="Times New Roman" w:cs="Times New Roman"/>
          <w:sz w:val="24"/>
          <w:szCs w:val="24"/>
          <w:lang w:val="en-US"/>
        </w:rPr>
        <w:t>cott, L.B., 1979. Radiographic features of the normal equine thoracolumbar s</w:t>
      </w:r>
      <w:r w:rsidRPr="000839C4">
        <w:rPr>
          <w:rFonts w:ascii="Times New Roman" w:hAnsi="Times New Roman" w:cs="Times New Roman"/>
          <w:sz w:val="24"/>
          <w:szCs w:val="24"/>
          <w:lang w:val="en-US"/>
        </w:rPr>
        <w:t xml:space="preserve">pine. </w:t>
      </w:r>
      <w:r w:rsidRPr="000839C4">
        <w:rPr>
          <w:rFonts w:ascii="Times New Roman" w:hAnsi="Times New Roman" w:cs="Times New Roman"/>
          <w:iCs/>
          <w:sz w:val="24"/>
          <w:szCs w:val="24"/>
          <w:lang w:val="en-US"/>
        </w:rPr>
        <w:t>Veterinary Radiology</w:t>
      </w:r>
      <w:r w:rsidRPr="000839C4">
        <w:rPr>
          <w:rFonts w:ascii="Times New Roman" w:hAnsi="Times New Roman" w:cs="Times New Roman"/>
          <w:sz w:val="24"/>
          <w:szCs w:val="24"/>
          <w:lang w:val="en-US"/>
        </w:rPr>
        <w:t xml:space="preserve"> and Ultrasound 20, 140</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147.</w:t>
      </w:r>
    </w:p>
    <w:p w14:paraId="54470E6C" w14:textId="77777777" w:rsidR="00C26E5C" w:rsidRPr="000839C4" w:rsidRDefault="00C26E5C" w:rsidP="00C26E5C">
      <w:pPr>
        <w:pStyle w:val="NormalWeb"/>
        <w:spacing w:before="0" w:beforeAutospacing="0" w:after="0" w:afterAutospacing="0"/>
        <w:ind w:left="709" w:hanging="709"/>
        <w:rPr>
          <w:b/>
          <w:bCs/>
          <w:lang w:val="en-GB"/>
        </w:rPr>
      </w:pPr>
    </w:p>
    <w:p w14:paraId="450139AC" w14:textId="4462FB38" w:rsidR="00C26E5C" w:rsidRPr="000839C4" w:rsidRDefault="00C26E5C" w:rsidP="00C26E5C">
      <w:pPr>
        <w:spacing w:after="0" w:line="240" w:lineRule="auto"/>
        <w:ind w:left="709" w:hanging="709"/>
        <w:contextualSpacing/>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Jeffcott, L.B., 1980. Disorders of the thoracolumbar spine of the horse - a survey of 443 cases. </w:t>
      </w:r>
      <w:r w:rsidRPr="000839C4">
        <w:rPr>
          <w:rFonts w:ascii="Times New Roman" w:hAnsi="Times New Roman" w:cs="Times New Roman"/>
          <w:iCs/>
          <w:sz w:val="24"/>
          <w:szCs w:val="24"/>
          <w:lang w:val="en-US"/>
        </w:rPr>
        <w:t>Equine Veterinary Journal</w:t>
      </w:r>
      <w:r w:rsidRPr="000839C4">
        <w:rPr>
          <w:rFonts w:ascii="Times New Roman" w:hAnsi="Times New Roman" w:cs="Times New Roman"/>
          <w:sz w:val="24"/>
          <w:szCs w:val="24"/>
          <w:lang w:val="en-US"/>
        </w:rPr>
        <w:t xml:space="preserve"> 12, 197</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210.</w:t>
      </w:r>
    </w:p>
    <w:p w14:paraId="5B0E5FAA" w14:textId="77777777" w:rsidR="00C26E5C" w:rsidRPr="000839C4" w:rsidRDefault="00C26E5C" w:rsidP="00C26E5C">
      <w:pPr>
        <w:spacing w:after="0" w:line="240" w:lineRule="auto"/>
        <w:ind w:left="709" w:hanging="709"/>
        <w:contextualSpacing/>
        <w:rPr>
          <w:rFonts w:ascii="Times New Roman" w:hAnsi="Times New Roman" w:cs="Times New Roman"/>
          <w:sz w:val="24"/>
          <w:szCs w:val="24"/>
          <w:lang w:val="en-US"/>
        </w:rPr>
      </w:pPr>
    </w:p>
    <w:p w14:paraId="5178D0FA"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rPr>
      </w:pPr>
      <w:r w:rsidRPr="000839C4">
        <w:rPr>
          <w:rFonts w:ascii="Times New Roman" w:hAnsi="Times New Roman" w:cs="Times New Roman"/>
          <w:sz w:val="24"/>
          <w:szCs w:val="24"/>
          <w:lang w:val="en-US"/>
        </w:rPr>
        <w:t xml:space="preserve">Jiang, H., Russell, G., </w:t>
      </w:r>
      <w:proofErr w:type="spellStart"/>
      <w:r w:rsidRPr="000839C4">
        <w:rPr>
          <w:rFonts w:ascii="Times New Roman" w:hAnsi="Times New Roman" w:cs="Times New Roman"/>
          <w:sz w:val="24"/>
          <w:szCs w:val="24"/>
          <w:lang w:val="en-US"/>
        </w:rPr>
        <w:t>Raso</w:t>
      </w:r>
      <w:proofErr w:type="spellEnd"/>
      <w:r w:rsidRPr="000839C4">
        <w:rPr>
          <w:rFonts w:ascii="Times New Roman" w:hAnsi="Times New Roman" w:cs="Times New Roman"/>
          <w:sz w:val="24"/>
          <w:szCs w:val="24"/>
          <w:lang w:val="en-US"/>
        </w:rPr>
        <w:t xml:space="preserve">, V.J., Moreau, M.J., Hill, D.L., Bagnall, K.M., 1995. The nature and distribution of the innervation of human </w:t>
      </w:r>
      <w:proofErr w:type="spellStart"/>
      <w:r w:rsidRPr="000839C4">
        <w:rPr>
          <w:rFonts w:ascii="Times New Roman" w:hAnsi="Times New Roman" w:cs="Times New Roman"/>
          <w:sz w:val="24"/>
          <w:szCs w:val="24"/>
          <w:lang w:val="en-US"/>
        </w:rPr>
        <w:t>supraspinal</w:t>
      </w:r>
      <w:proofErr w:type="spellEnd"/>
      <w:r w:rsidRPr="000839C4">
        <w:rPr>
          <w:rFonts w:ascii="Times New Roman" w:hAnsi="Times New Roman" w:cs="Times New Roman"/>
          <w:sz w:val="24"/>
          <w:szCs w:val="24"/>
          <w:lang w:val="en-US"/>
        </w:rPr>
        <w:t xml:space="preserve"> and </w:t>
      </w:r>
      <w:proofErr w:type="spellStart"/>
      <w:r w:rsidRPr="000839C4">
        <w:rPr>
          <w:rFonts w:ascii="Times New Roman" w:hAnsi="Times New Roman" w:cs="Times New Roman"/>
          <w:sz w:val="24"/>
          <w:szCs w:val="24"/>
          <w:lang w:val="en-US"/>
        </w:rPr>
        <w:t>interspinal</w:t>
      </w:r>
      <w:proofErr w:type="spellEnd"/>
      <w:r w:rsidRPr="000839C4">
        <w:rPr>
          <w:rFonts w:ascii="Times New Roman" w:hAnsi="Times New Roman" w:cs="Times New Roman"/>
          <w:sz w:val="24"/>
          <w:szCs w:val="24"/>
          <w:lang w:val="en-US"/>
        </w:rPr>
        <w:t xml:space="preserve"> ligaments. </w:t>
      </w:r>
      <w:r w:rsidRPr="000839C4">
        <w:rPr>
          <w:rFonts w:ascii="Times New Roman" w:hAnsi="Times New Roman" w:cs="Times New Roman"/>
          <w:iCs/>
          <w:sz w:val="24"/>
          <w:szCs w:val="24"/>
        </w:rPr>
        <w:t>Spine</w:t>
      </w:r>
      <w:r w:rsidRPr="000839C4">
        <w:rPr>
          <w:rFonts w:ascii="Times New Roman" w:hAnsi="Times New Roman" w:cs="Times New Roman"/>
          <w:sz w:val="24"/>
          <w:szCs w:val="24"/>
        </w:rPr>
        <w:t xml:space="preserve"> 20, 869-876.</w:t>
      </w:r>
    </w:p>
    <w:p w14:paraId="22F5E6F5"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rPr>
      </w:pPr>
    </w:p>
    <w:p w14:paraId="48D3F7EF" w14:textId="35762B02"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r w:rsidRPr="000839C4">
        <w:rPr>
          <w:rFonts w:ascii="Times New Roman" w:hAnsi="Times New Roman" w:cs="Times New Roman"/>
          <w:sz w:val="24"/>
          <w:szCs w:val="24"/>
        </w:rPr>
        <w:t>Lischer, C., Bischofberger, A.S., Fürst, A., Lang, J., Ueltschi, G., 2006. Erkrankungen im Bereich des Fesselträgerursprungs be</w:t>
      </w:r>
      <w:r w:rsidR="007B6C4D" w:rsidRPr="000839C4">
        <w:rPr>
          <w:rFonts w:ascii="Times New Roman" w:hAnsi="Times New Roman" w:cs="Times New Roman"/>
          <w:sz w:val="24"/>
          <w:szCs w:val="24"/>
        </w:rPr>
        <w:t>im Pferd: E</w:t>
      </w:r>
      <w:r w:rsidRPr="000839C4">
        <w:rPr>
          <w:rFonts w:ascii="Times New Roman" w:hAnsi="Times New Roman" w:cs="Times New Roman"/>
          <w:sz w:val="24"/>
          <w:szCs w:val="24"/>
        </w:rPr>
        <w:t xml:space="preserve">ine diagnostische Herausforderung. </w:t>
      </w:r>
      <w:proofErr w:type="spellStart"/>
      <w:r w:rsidRPr="000839C4">
        <w:rPr>
          <w:rFonts w:ascii="Times New Roman" w:hAnsi="Times New Roman" w:cs="Times New Roman"/>
          <w:sz w:val="24"/>
          <w:szCs w:val="24"/>
          <w:lang w:val="en-GB"/>
        </w:rPr>
        <w:t>Schweizer</w:t>
      </w:r>
      <w:proofErr w:type="spellEnd"/>
      <w:r w:rsidRPr="000839C4">
        <w:rPr>
          <w:rFonts w:ascii="Times New Roman" w:hAnsi="Times New Roman" w:cs="Times New Roman"/>
          <w:sz w:val="24"/>
          <w:szCs w:val="24"/>
          <w:lang w:val="en-GB"/>
        </w:rPr>
        <w:t xml:space="preserve"> </w:t>
      </w:r>
      <w:proofErr w:type="spellStart"/>
      <w:r w:rsidRPr="000839C4">
        <w:rPr>
          <w:rFonts w:ascii="Times New Roman" w:hAnsi="Times New Roman" w:cs="Times New Roman"/>
          <w:sz w:val="24"/>
          <w:szCs w:val="24"/>
          <w:lang w:val="en-GB"/>
        </w:rPr>
        <w:t>Archiv</w:t>
      </w:r>
      <w:proofErr w:type="spellEnd"/>
      <w:r w:rsidRPr="000839C4">
        <w:rPr>
          <w:rFonts w:ascii="Times New Roman" w:hAnsi="Times New Roman" w:cs="Times New Roman"/>
          <w:sz w:val="24"/>
          <w:szCs w:val="24"/>
          <w:lang w:val="en-GB"/>
        </w:rPr>
        <w:t xml:space="preserve"> </w:t>
      </w:r>
      <w:proofErr w:type="spellStart"/>
      <w:r w:rsidRPr="000839C4">
        <w:rPr>
          <w:rFonts w:ascii="Times New Roman" w:hAnsi="Times New Roman" w:cs="Times New Roman"/>
          <w:sz w:val="24"/>
          <w:szCs w:val="24"/>
          <w:lang w:val="en-GB"/>
        </w:rPr>
        <w:t>für</w:t>
      </w:r>
      <w:proofErr w:type="spellEnd"/>
      <w:r w:rsidRPr="000839C4">
        <w:rPr>
          <w:rFonts w:ascii="Times New Roman" w:hAnsi="Times New Roman" w:cs="Times New Roman"/>
          <w:sz w:val="24"/>
          <w:szCs w:val="24"/>
          <w:lang w:val="en-GB"/>
        </w:rPr>
        <w:t xml:space="preserve"> </w:t>
      </w:r>
      <w:proofErr w:type="spellStart"/>
      <w:r w:rsidRPr="000839C4">
        <w:rPr>
          <w:rFonts w:ascii="Times New Roman" w:hAnsi="Times New Roman" w:cs="Times New Roman"/>
          <w:sz w:val="24"/>
          <w:szCs w:val="24"/>
          <w:lang w:val="en-GB"/>
        </w:rPr>
        <w:t>Tierheilkunde</w:t>
      </w:r>
      <w:proofErr w:type="spellEnd"/>
      <w:r w:rsidRPr="000839C4">
        <w:rPr>
          <w:rFonts w:ascii="Times New Roman" w:hAnsi="Times New Roman" w:cs="Times New Roman"/>
          <w:sz w:val="24"/>
          <w:szCs w:val="24"/>
          <w:lang w:val="en-GB"/>
        </w:rPr>
        <w:t xml:space="preserve"> 148, 86-97.</w:t>
      </w:r>
    </w:p>
    <w:p w14:paraId="06DB62AC"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p>
    <w:p w14:paraId="2965019B"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Magne</w:t>
      </w:r>
      <w:proofErr w:type="spellEnd"/>
      <w:r w:rsidRPr="000839C4">
        <w:rPr>
          <w:rFonts w:ascii="Times New Roman" w:hAnsi="Times New Roman" w:cs="Times New Roman"/>
          <w:sz w:val="24"/>
          <w:szCs w:val="24"/>
          <w:lang w:val="en-US"/>
        </w:rPr>
        <w:t xml:space="preserve">, D., </w:t>
      </w:r>
      <w:proofErr w:type="spellStart"/>
      <w:r w:rsidRPr="000839C4">
        <w:rPr>
          <w:rFonts w:ascii="Times New Roman" w:hAnsi="Times New Roman" w:cs="Times New Roman"/>
          <w:sz w:val="24"/>
          <w:szCs w:val="24"/>
          <w:lang w:val="en-US"/>
        </w:rPr>
        <w:t>Bougault</w:t>
      </w:r>
      <w:proofErr w:type="spellEnd"/>
      <w:r w:rsidRPr="000839C4">
        <w:rPr>
          <w:rFonts w:ascii="Times New Roman" w:hAnsi="Times New Roman" w:cs="Times New Roman"/>
          <w:sz w:val="24"/>
          <w:szCs w:val="24"/>
          <w:lang w:val="en-US"/>
        </w:rPr>
        <w:t>, C., 2015. What understanding tendon cell differentiation can teach us about pathological tendon ossification. Histology and Histopathology 30, 901-910.</w:t>
      </w:r>
    </w:p>
    <w:p w14:paraId="22FB55BA"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p>
    <w:p w14:paraId="1F147FD0"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O’Brien, E.J., Frank, C.B., Shrive, N.G., </w:t>
      </w:r>
      <w:proofErr w:type="spellStart"/>
      <w:r w:rsidRPr="000839C4">
        <w:rPr>
          <w:rFonts w:ascii="Times New Roman" w:hAnsi="Times New Roman" w:cs="Times New Roman"/>
          <w:sz w:val="24"/>
          <w:szCs w:val="24"/>
          <w:lang w:val="en-US"/>
        </w:rPr>
        <w:t>Hallgrimsson</w:t>
      </w:r>
      <w:proofErr w:type="spellEnd"/>
      <w:r w:rsidRPr="000839C4">
        <w:rPr>
          <w:rFonts w:ascii="Times New Roman" w:hAnsi="Times New Roman" w:cs="Times New Roman"/>
          <w:sz w:val="24"/>
          <w:szCs w:val="24"/>
          <w:lang w:val="en-US"/>
        </w:rPr>
        <w:t>, B., Hart, D.A., 2012. Heterotopic mineralization (ossification or calcification) in tendinopathy or following surgical tendon trauma. International Journal of Experimental Pathology 93, 319-331.</w:t>
      </w:r>
    </w:p>
    <w:p w14:paraId="70780DB9"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48B37721" w14:textId="226A3CBB"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rPr>
      </w:pPr>
      <w:r w:rsidRPr="000839C4">
        <w:rPr>
          <w:rFonts w:ascii="Times New Roman" w:hAnsi="Times New Roman" w:cs="Times New Roman"/>
          <w:sz w:val="24"/>
          <w:szCs w:val="24"/>
          <w:lang w:val="en-US"/>
        </w:rPr>
        <w:t xml:space="preserve">Perkins, J.D., Schumacher, J., Kelly, G., Pollock, P., Harty, M., 2005. Subtotal osteotomy of dorsal spinous processes performed in nine standing horses. </w:t>
      </w:r>
      <w:r w:rsidRPr="000839C4">
        <w:rPr>
          <w:rFonts w:ascii="Times New Roman" w:hAnsi="Times New Roman" w:cs="Times New Roman"/>
          <w:iCs/>
          <w:sz w:val="24"/>
          <w:szCs w:val="24"/>
        </w:rPr>
        <w:t>Veterinary Surgery</w:t>
      </w:r>
      <w:r w:rsidRPr="000839C4">
        <w:rPr>
          <w:rFonts w:ascii="Times New Roman" w:hAnsi="Times New Roman" w:cs="Times New Roman"/>
          <w:sz w:val="24"/>
          <w:szCs w:val="24"/>
        </w:rPr>
        <w:t xml:space="preserve"> 34, 625</w:t>
      </w:r>
      <w:r w:rsidR="00CF029F">
        <w:rPr>
          <w:rFonts w:ascii="Times New Roman" w:hAnsi="Times New Roman" w:cs="Times New Roman"/>
          <w:sz w:val="24"/>
          <w:szCs w:val="24"/>
        </w:rPr>
        <w:t>-</w:t>
      </w:r>
      <w:r w:rsidRPr="000839C4">
        <w:rPr>
          <w:rFonts w:ascii="Times New Roman" w:hAnsi="Times New Roman" w:cs="Times New Roman"/>
          <w:sz w:val="24"/>
          <w:szCs w:val="24"/>
        </w:rPr>
        <w:t>629.</w:t>
      </w:r>
    </w:p>
    <w:p w14:paraId="27EE0FD2"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rPr>
      </w:pPr>
    </w:p>
    <w:p w14:paraId="72E1B52A"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rPr>
        <w:t xml:space="preserve">Pohlin, F., Edinger, J., Jenner, F., Egerbacher, M., 2014. </w:t>
      </w:r>
      <w:r w:rsidRPr="000839C4">
        <w:rPr>
          <w:rFonts w:ascii="Times New Roman" w:hAnsi="Times New Roman" w:cs="Times New Roman"/>
          <w:sz w:val="24"/>
          <w:szCs w:val="24"/>
          <w:lang w:val="en-US"/>
        </w:rPr>
        <w:t>Anatomic and histologic features and ultrasonographic appearance of the collateral ligaments of the metacarpophalangeal and metatarsophalangeal joints in cadaveric limbs form horses without lameness. American Journal of Veterinary Research 75, 1089-1098.</w:t>
      </w:r>
    </w:p>
    <w:p w14:paraId="57F01035"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2FAA9626" w14:textId="409C2A92"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Ressel</w:t>
      </w:r>
      <w:proofErr w:type="spellEnd"/>
      <w:r w:rsidRPr="000839C4">
        <w:rPr>
          <w:rFonts w:ascii="Times New Roman" w:hAnsi="Times New Roman" w:cs="Times New Roman"/>
          <w:sz w:val="24"/>
          <w:szCs w:val="24"/>
          <w:lang w:val="en-US"/>
        </w:rPr>
        <w:t xml:space="preserve">, L., Ward, S., </w:t>
      </w:r>
      <w:proofErr w:type="spellStart"/>
      <w:r w:rsidRPr="000839C4">
        <w:rPr>
          <w:rFonts w:ascii="Times New Roman" w:hAnsi="Times New Roman" w:cs="Times New Roman"/>
          <w:sz w:val="24"/>
          <w:szCs w:val="24"/>
          <w:lang w:val="en-US"/>
        </w:rPr>
        <w:t>Kipar</w:t>
      </w:r>
      <w:proofErr w:type="spellEnd"/>
      <w:r w:rsidRPr="000839C4">
        <w:rPr>
          <w:rFonts w:ascii="Times New Roman" w:hAnsi="Times New Roman" w:cs="Times New Roman"/>
          <w:sz w:val="24"/>
          <w:szCs w:val="24"/>
          <w:lang w:val="en-US"/>
        </w:rPr>
        <w:t>, A., 2015.</w:t>
      </w:r>
      <w:r w:rsidR="00527535">
        <w:rPr>
          <w:rFonts w:ascii="Times New Roman" w:hAnsi="Times New Roman" w:cs="Times New Roman"/>
          <w:sz w:val="24"/>
          <w:szCs w:val="24"/>
          <w:lang w:val="en-US"/>
        </w:rPr>
        <w:t xml:space="preserve"> Equine cutaneous mast cell </w:t>
      </w:r>
      <w:proofErr w:type="spellStart"/>
      <w:r w:rsidR="00527535">
        <w:rPr>
          <w:rFonts w:ascii="Times New Roman" w:hAnsi="Times New Roman" w:cs="Times New Roman"/>
          <w:sz w:val="24"/>
          <w:szCs w:val="24"/>
          <w:lang w:val="en-US"/>
        </w:rPr>
        <w:t>tumours</w:t>
      </w:r>
      <w:proofErr w:type="spellEnd"/>
      <w:r w:rsidR="00527535">
        <w:rPr>
          <w:rFonts w:ascii="Times New Roman" w:hAnsi="Times New Roman" w:cs="Times New Roman"/>
          <w:sz w:val="24"/>
          <w:szCs w:val="24"/>
          <w:lang w:val="en-US"/>
        </w:rPr>
        <w:t xml:space="preserve"> exhibit v</w:t>
      </w:r>
      <w:r w:rsidRPr="000839C4">
        <w:rPr>
          <w:rFonts w:ascii="Times New Roman" w:hAnsi="Times New Roman" w:cs="Times New Roman"/>
          <w:sz w:val="24"/>
          <w:szCs w:val="24"/>
          <w:lang w:val="en-US"/>
        </w:rPr>
        <w:t xml:space="preserve">ariable </w:t>
      </w:r>
      <w:r w:rsidR="00527535">
        <w:rPr>
          <w:rFonts w:ascii="Times New Roman" w:hAnsi="Times New Roman" w:cs="Times New Roman"/>
          <w:sz w:val="24"/>
          <w:szCs w:val="24"/>
          <w:lang w:val="en-US"/>
        </w:rPr>
        <w:t>differentiation, proliferation activity and KIT e</w:t>
      </w:r>
      <w:r w:rsidRPr="000839C4">
        <w:rPr>
          <w:rFonts w:ascii="Times New Roman" w:hAnsi="Times New Roman" w:cs="Times New Roman"/>
          <w:sz w:val="24"/>
          <w:szCs w:val="24"/>
          <w:lang w:val="en-US"/>
        </w:rPr>
        <w:t xml:space="preserve">xpression. </w:t>
      </w:r>
      <w:r w:rsidRPr="000839C4">
        <w:rPr>
          <w:rFonts w:ascii="Times New Roman" w:hAnsi="Times New Roman" w:cs="Times New Roman"/>
          <w:iCs/>
          <w:sz w:val="24"/>
          <w:szCs w:val="24"/>
          <w:lang w:val="en-US"/>
        </w:rPr>
        <w:t>Journal of Comparative Pathology</w:t>
      </w:r>
      <w:r w:rsidRPr="000839C4">
        <w:rPr>
          <w:rFonts w:ascii="Times New Roman" w:hAnsi="Times New Roman" w:cs="Times New Roman"/>
          <w:sz w:val="24"/>
          <w:szCs w:val="24"/>
          <w:lang w:val="en-US"/>
        </w:rPr>
        <w:t xml:space="preserve"> 153, 236</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243.</w:t>
      </w:r>
    </w:p>
    <w:p w14:paraId="3E4F01ED"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7809BDEE" w14:textId="77AB7091"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Scapinelli</w:t>
      </w:r>
      <w:proofErr w:type="spellEnd"/>
      <w:r w:rsidRPr="000839C4">
        <w:rPr>
          <w:rFonts w:ascii="Times New Roman" w:hAnsi="Times New Roman" w:cs="Times New Roman"/>
          <w:sz w:val="24"/>
          <w:szCs w:val="24"/>
          <w:lang w:val="en-US"/>
        </w:rPr>
        <w:t xml:space="preserve">, R. </w:t>
      </w:r>
      <w:proofErr w:type="spellStart"/>
      <w:r w:rsidRPr="000839C4">
        <w:rPr>
          <w:rFonts w:ascii="Times New Roman" w:hAnsi="Times New Roman" w:cs="Times New Roman"/>
          <w:sz w:val="24"/>
          <w:szCs w:val="24"/>
          <w:lang w:val="en-US"/>
        </w:rPr>
        <w:t>Stecco</w:t>
      </w:r>
      <w:proofErr w:type="spellEnd"/>
      <w:r w:rsidRPr="000839C4">
        <w:rPr>
          <w:rFonts w:ascii="Times New Roman" w:hAnsi="Times New Roman" w:cs="Times New Roman"/>
          <w:sz w:val="24"/>
          <w:szCs w:val="24"/>
          <w:lang w:val="en-US"/>
        </w:rPr>
        <w:t xml:space="preserve">, C., Pozzuoli, A., </w:t>
      </w:r>
      <w:proofErr w:type="spellStart"/>
      <w:r w:rsidRPr="000839C4">
        <w:rPr>
          <w:rFonts w:ascii="Times New Roman" w:hAnsi="Times New Roman" w:cs="Times New Roman"/>
          <w:sz w:val="24"/>
          <w:szCs w:val="24"/>
          <w:lang w:val="en-US"/>
        </w:rPr>
        <w:t>Macchi</w:t>
      </w:r>
      <w:proofErr w:type="spellEnd"/>
      <w:r w:rsidRPr="000839C4">
        <w:rPr>
          <w:rFonts w:ascii="Times New Roman" w:hAnsi="Times New Roman" w:cs="Times New Roman"/>
          <w:sz w:val="24"/>
          <w:szCs w:val="24"/>
          <w:lang w:val="en-US"/>
        </w:rPr>
        <w:t xml:space="preserve">, V., De Caro, R., 2006. The lumbar interspinous ligaments in humans: </w:t>
      </w:r>
      <w:r w:rsidR="007B6C4D" w:rsidRPr="000839C4">
        <w:rPr>
          <w:rFonts w:ascii="Times New Roman" w:hAnsi="Times New Roman" w:cs="Times New Roman"/>
          <w:sz w:val="24"/>
          <w:szCs w:val="24"/>
          <w:lang w:val="en-US"/>
        </w:rPr>
        <w:t>A</w:t>
      </w:r>
      <w:r w:rsidRPr="000839C4">
        <w:rPr>
          <w:rFonts w:ascii="Times New Roman" w:hAnsi="Times New Roman" w:cs="Times New Roman"/>
          <w:sz w:val="24"/>
          <w:szCs w:val="24"/>
          <w:lang w:val="en-US"/>
        </w:rPr>
        <w:t xml:space="preserve">natomical study and review of the literature. </w:t>
      </w:r>
      <w:r w:rsidRPr="000839C4">
        <w:rPr>
          <w:rFonts w:ascii="Times New Roman" w:hAnsi="Times New Roman" w:cs="Times New Roman"/>
          <w:iCs/>
          <w:sz w:val="24"/>
          <w:szCs w:val="24"/>
          <w:lang w:val="en-US"/>
        </w:rPr>
        <w:t>Cells Tissues Organs</w:t>
      </w:r>
      <w:r w:rsidRPr="000839C4">
        <w:rPr>
          <w:rFonts w:ascii="Times New Roman" w:hAnsi="Times New Roman" w:cs="Times New Roman"/>
          <w:sz w:val="24"/>
          <w:szCs w:val="24"/>
          <w:lang w:val="en-US"/>
        </w:rPr>
        <w:t xml:space="preserve"> 183, 1</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11.</w:t>
      </w:r>
    </w:p>
    <w:p w14:paraId="28C855B0"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73D8FE99" w14:textId="3171D4D8"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r w:rsidRPr="000839C4">
        <w:rPr>
          <w:rFonts w:ascii="Times New Roman" w:hAnsi="Times New Roman" w:cs="Times New Roman"/>
          <w:sz w:val="24"/>
          <w:szCs w:val="24"/>
          <w:lang w:val="en-GB"/>
        </w:rPr>
        <w:t xml:space="preserve">Sinding, M.F., Berg, L.C., 2010. </w:t>
      </w:r>
      <w:r w:rsidRPr="000839C4">
        <w:rPr>
          <w:rFonts w:ascii="Times New Roman" w:hAnsi="Times New Roman" w:cs="Times New Roman"/>
          <w:sz w:val="24"/>
          <w:szCs w:val="24"/>
          <w:lang w:val="en-US"/>
        </w:rPr>
        <w:t xml:space="preserve">Distances between thoracic spinous processes in Warmblood foals: A radiographic study. </w:t>
      </w:r>
      <w:r w:rsidRPr="000839C4">
        <w:rPr>
          <w:rFonts w:ascii="Times New Roman" w:hAnsi="Times New Roman" w:cs="Times New Roman"/>
          <w:iCs/>
          <w:sz w:val="24"/>
          <w:szCs w:val="24"/>
          <w:lang w:val="en-GB"/>
        </w:rPr>
        <w:t>Equine Veterinary Journal</w:t>
      </w:r>
      <w:r w:rsidRPr="000839C4">
        <w:rPr>
          <w:rFonts w:ascii="Times New Roman" w:hAnsi="Times New Roman" w:cs="Times New Roman"/>
          <w:sz w:val="24"/>
          <w:szCs w:val="24"/>
          <w:lang w:val="en-GB"/>
        </w:rPr>
        <w:t xml:space="preserve"> 42, 500</w:t>
      </w:r>
      <w:r w:rsidR="00CF029F">
        <w:rPr>
          <w:rFonts w:ascii="Times New Roman" w:hAnsi="Times New Roman" w:cs="Times New Roman"/>
          <w:sz w:val="24"/>
          <w:szCs w:val="24"/>
          <w:lang w:val="en-GB"/>
        </w:rPr>
        <w:t>-</w:t>
      </w:r>
      <w:r w:rsidRPr="000839C4">
        <w:rPr>
          <w:rFonts w:ascii="Times New Roman" w:hAnsi="Times New Roman" w:cs="Times New Roman"/>
          <w:sz w:val="24"/>
          <w:szCs w:val="24"/>
          <w:lang w:val="en-GB"/>
        </w:rPr>
        <w:t>503.</w:t>
      </w:r>
    </w:p>
    <w:p w14:paraId="66AC1DE7"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p>
    <w:p w14:paraId="74041D87"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r w:rsidRPr="000839C4">
        <w:rPr>
          <w:rFonts w:ascii="Times New Roman" w:hAnsi="Times New Roman" w:cs="Times New Roman"/>
          <w:sz w:val="24"/>
          <w:szCs w:val="24"/>
          <w:lang w:val="en-GB"/>
        </w:rPr>
        <w:t xml:space="preserve">Stubbs, N.C., Hodges, P.W., Jeffcott, L.B., </w:t>
      </w:r>
      <w:proofErr w:type="spellStart"/>
      <w:r w:rsidRPr="000839C4">
        <w:rPr>
          <w:rFonts w:ascii="Times New Roman" w:hAnsi="Times New Roman" w:cs="Times New Roman"/>
          <w:sz w:val="24"/>
          <w:szCs w:val="24"/>
          <w:lang w:val="en-GB"/>
        </w:rPr>
        <w:t>Cowin</w:t>
      </w:r>
      <w:proofErr w:type="spellEnd"/>
      <w:r w:rsidRPr="000839C4">
        <w:rPr>
          <w:rFonts w:ascii="Times New Roman" w:hAnsi="Times New Roman" w:cs="Times New Roman"/>
          <w:sz w:val="24"/>
          <w:szCs w:val="24"/>
          <w:lang w:val="en-GB"/>
        </w:rPr>
        <w:t>, G., Hodgson, D.R., McGowan, C.M., 2006. Functional anatomy of the caudal thoracolumbar and lumbosacral spine in the horse. Equine Veterinary Journal Supplement 36, 393-399.</w:t>
      </w:r>
    </w:p>
    <w:p w14:paraId="5CEDB27C" w14:textId="77777777" w:rsidR="00C26E5C" w:rsidRPr="000839C4" w:rsidRDefault="00C26E5C" w:rsidP="00C26E5C">
      <w:pPr>
        <w:widowControl w:val="0"/>
        <w:autoSpaceDE w:val="0"/>
        <w:autoSpaceDN w:val="0"/>
        <w:adjustRightInd w:val="0"/>
        <w:spacing w:after="0" w:line="240" w:lineRule="auto"/>
        <w:rPr>
          <w:rFonts w:ascii="Times New Roman" w:hAnsi="Times New Roman" w:cs="Times New Roman"/>
          <w:sz w:val="24"/>
          <w:szCs w:val="24"/>
          <w:lang w:val="en-GB"/>
        </w:rPr>
      </w:pPr>
    </w:p>
    <w:p w14:paraId="25E5355C" w14:textId="38605862"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GB"/>
        </w:rPr>
        <w:t>Tesarz</w:t>
      </w:r>
      <w:proofErr w:type="spellEnd"/>
      <w:r w:rsidRPr="000839C4">
        <w:rPr>
          <w:rFonts w:ascii="Times New Roman" w:hAnsi="Times New Roman" w:cs="Times New Roman"/>
          <w:sz w:val="24"/>
          <w:szCs w:val="24"/>
          <w:lang w:val="en-GB"/>
        </w:rPr>
        <w:t xml:space="preserve">, J., </w:t>
      </w:r>
      <w:proofErr w:type="spellStart"/>
      <w:r w:rsidRPr="000839C4">
        <w:rPr>
          <w:rFonts w:ascii="Times New Roman" w:hAnsi="Times New Roman" w:cs="Times New Roman"/>
          <w:sz w:val="24"/>
          <w:szCs w:val="24"/>
          <w:lang w:val="en-GB"/>
        </w:rPr>
        <w:t>Hoheisel</w:t>
      </w:r>
      <w:proofErr w:type="spellEnd"/>
      <w:r w:rsidRPr="000839C4">
        <w:rPr>
          <w:rFonts w:ascii="Times New Roman" w:hAnsi="Times New Roman" w:cs="Times New Roman"/>
          <w:sz w:val="24"/>
          <w:szCs w:val="24"/>
          <w:lang w:val="en-GB"/>
        </w:rPr>
        <w:t xml:space="preserve">, U., </w:t>
      </w:r>
      <w:proofErr w:type="spellStart"/>
      <w:r w:rsidRPr="000839C4">
        <w:rPr>
          <w:rFonts w:ascii="Times New Roman" w:hAnsi="Times New Roman" w:cs="Times New Roman"/>
          <w:sz w:val="24"/>
          <w:szCs w:val="24"/>
          <w:lang w:val="en-GB"/>
        </w:rPr>
        <w:t>Wiedenhöfer</w:t>
      </w:r>
      <w:proofErr w:type="spellEnd"/>
      <w:r w:rsidRPr="000839C4">
        <w:rPr>
          <w:rFonts w:ascii="Times New Roman" w:hAnsi="Times New Roman" w:cs="Times New Roman"/>
          <w:sz w:val="24"/>
          <w:szCs w:val="24"/>
          <w:lang w:val="en-GB"/>
        </w:rPr>
        <w:t xml:space="preserve">, B., </w:t>
      </w:r>
      <w:proofErr w:type="spellStart"/>
      <w:r w:rsidRPr="000839C4">
        <w:rPr>
          <w:rFonts w:ascii="Times New Roman" w:hAnsi="Times New Roman" w:cs="Times New Roman"/>
          <w:sz w:val="24"/>
          <w:szCs w:val="24"/>
          <w:lang w:val="en-GB"/>
        </w:rPr>
        <w:t>Mense</w:t>
      </w:r>
      <w:proofErr w:type="spellEnd"/>
      <w:r w:rsidRPr="000839C4">
        <w:rPr>
          <w:rFonts w:ascii="Times New Roman" w:hAnsi="Times New Roman" w:cs="Times New Roman"/>
          <w:sz w:val="24"/>
          <w:szCs w:val="24"/>
          <w:lang w:val="en-GB"/>
        </w:rPr>
        <w:t xml:space="preserve">, S., 2011. </w:t>
      </w:r>
      <w:r w:rsidRPr="000839C4">
        <w:rPr>
          <w:rFonts w:ascii="Times New Roman" w:hAnsi="Times New Roman" w:cs="Times New Roman"/>
          <w:sz w:val="24"/>
          <w:szCs w:val="24"/>
          <w:lang w:val="en-US"/>
        </w:rPr>
        <w:t xml:space="preserve">Sensory innervation of the thoracolumbar fascia in rats and humans. </w:t>
      </w:r>
      <w:r w:rsidRPr="000839C4">
        <w:rPr>
          <w:rFonts w:ascii="Times New Roman" w:hAnsi="Times New Roman" w:cs="Times New Roman"/>
          <w:iCs/>
          <w:sz w:val="24"/>
          <w:szCs w:val="24"/>
          <w:lang w:val="en-US"/>
        </w:rPr>
        <w:t>Neuroscience</w:t>
      </w:r>
      <w:r w:rsidRPr="000839C4">
        <w:rPr>
          <w:rFonts w:ascii="Times New Roman" w:hAnsi="Times New Roman" w:cs="Times New Roman"/>
          <w:sz w:val="24"/>
          <w:szCs w:val="24"/>
          <w:lang w:val="en-US"/>
        </w:rPr>
        <w:t xml:space="preserve"> 194, 302</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308.</w:t>
      </w:r>
    </w:p>
    <w:p w14:paraId="653CDCFE"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6AF6DC8E" w14:textId="13294ABB"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Townsend, H.G., Leach, D.G., </w:t>
      </w:r>
      <w:proofErr w:type="spellStart"/>
      <w:r w:rsidRPr="000839C4">
        <w:rPr>
          <w:rFonts w:ascii="Times New Roman" w:hAnsi="Times New Roman" w:cs="Times New Roman"/>
          <w:sz w:val="24"/>
          <w:szCs w:val="24"/>
          <w:lang w:val="en-US"/>
        </w:rPr>
        <w:t>Doife</w:t>
      </w:r>
      <w:proofErr w:type="spellEnd"/>
      <w:r w:rsidRPr="000839C4">
        <w:rPr>
          <w:rFonts w:ascii="Times New Roman" w:hAnsi="Times New Roman" w:cs="Times New Roman"/>
          <w:sz w:val="24"/>
          <w:szCs w:val="24"/>
          <w:lang w:val="en-US"/>
        </w:rPr>
        <w:t xml:space="preserve">, C.E., </w:t>
      </w:r>
      <w:proofErr w:type="spellStart"/>
      <w:r w:rsidRPr="000839C4">
        <w:rPr>
          <w:rFonts w:ascii="Times New Roman" w:hAnsi="Times New Roman" w:cs="Times New Roman"/>
          <w:sz w:val="24"/>
          <w:szCs w:val="24"/>
          <w:lang w:val="en-US"/>
        </w:rPr>
        <w:t>Kirkaldy</w:t>
      </w:r>
      <w:proofErr w:type="spellEnd"/>
      <w:r w:rsidRPr="000839C4">
        <w:rPr>
          <w:rFonts w:ascii="Times New Roman" w:hAnsi="Times New Roman" w:cs="Times New Roman"/>
          <w:sz w:val="24"/>
          <w:szCs w:val="24"/>
          <w:lang w:val="en-US"/>
        </w:rPr>
        <w:t xml:space="preserve">-Willis, W.H., 1986. Relationship between spinal biomechanics and pathological changes in the equine thoracolumbar spine. </w:t>
      </w:r>
      <w:r w:rsidRPr="000839C4">
        <w:rPr>
          <w:rFonts w:ascii="Times New Roman" w:hAnsi="Times New Roman" w:cs="Times New Roman"/>
          <w:iCs/>
          <w:sz w:val="24"/>
          <w:szCs w:val="24"/>
          <w:lang w:val="en-US"/>
        </w:rPr>
        <w:t>Equine</w:t>
      </w:r>
      <w:r w:rsidRPr="000839C4">
        <w:rPr>
          <w:rFonts w:ascii="Times New Roman" w:hAnsi="Times New Roman" w:cs="Times New Roman"/>
          <w:sz w:val="24"/>
          <w:szCs w:val="24"/>
          <w:lang w:val="en-US"/>
        </w:rPr>
        <w:t xml:space="preserve"> </w:t>
      </w:r>
      <w:r w:rsidRPr="000839C4">
        <w:rPr>
          <w:rFonts w:ascii="Times New Roman" w:hAnsi="Times New Roman" w:cs="Times New Roman"/>
          <w:iCs/>
          <w:sz w:val="24"/>
          <w:szCs w:val="24"/>
          <w:lang w:val="en-US"/>
        </w:rPr>
        <w:t>Veterinary Journal</w:t>
      </w:r>
      <w:r w:rsidRPr="000839C4">
        <w:rPr>
          <w:rFonts w:ascii="Times New Roman" w:hAnsi="Times New Roman" w:cs="Times New Roman"/>
          <w:sz w:val="24"/>
          <w:szCs w:val="24"/>
          <w:lang w:val="en-US"/>
        </w:rPr>
        <w:t xml:space="preserve"> 18, 107</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112.</w:t>
      </w:r>
    </w:p>
    <w:p w14:paraId="1B781D16"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6A00A53D"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Tsao, H., Tucker, K.J., </w:t>
      </w:r>
      <w:proofErr w:type="spellStart"/>
      <w:r w:rsidRPr="000839C4">
        <w:rPr>
          <w:rFonts w:ascii="Times New Roman" w:hAnsi="Times New Roman" w:cs="Times New Roman"/>
          <w:sz w:val="24"/>
          <w:szCs w:val="24"/>
          <w:lang w:val="en-US"/>
        </w:rPr>
        <w:t>Coppieters</w:t>
      </w:r>
      <w:proofErr w:type="spellEnd"/>
      <w:r w:rsidRPr="000839C4">
        <w:rPr>
          <w:rFonts w:ascii="Times New Roman" w:hAnsi="Times New Roman" w:cs="Times New Roman"/>
          <w:sz w:val="24"/>
          <w:szCs w:val="24"/>
          <w:lang w:val="en-US"/>
        </w:rPr>
        <w:t>, M.W., Hodges, P.W., 2010. Experimentally-induced low back pain from hypertonic saline injections into lumbar interspinous ligament and erector spinae muscle. Pain 150, 167-172.</w:t>
      </w:r>
    </w:p>
    <w:p w14:paraId="35D0039B"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0827211C"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roofErr w:type="spellStart"/>
      <w:r w:rsidRPr="000839C4">
        <w:rPr>
          <w:rFonts w:ascii="Times New Roman" w:hAnsi="Times New Roman" w:cs="Times New Roman"/>
          <w:sz w:val="24"/>
          <w:szCs w:val="24"/>
          <w:lang w:val="en-US"/>
        </w:rPr>
        <w:t>Varitimidis</w:t>
      </w:r>
      <w:proofErr w:type="spellEnd"/>
      <w:r w:rsidRPr="000839C4">
        <w:rPr>
          <w:rFonts w:ascii="Times New Roman" w:hAnsi="Times New Roman" w:cs="Times New Roman"/>
          <w:sz w:val="24"/>
          <w:szCs w:val="24"/>
          <w:lang w:val="en-US"/>
        </w:rPr>
        <w:t xml:space="preserve">, S.E., </w:t>
      </w:r>
      <w:proofErr w:type="spellStart"/>
      <w:r w:rsidRPr="000839C4">
        <w:rPr>
          <w:rFonts w:ascii="Times New Roman" w:hAnsi="Times New Roman" w:cs="Times New Roman"/>
          <w:sz w:val="24"/>
          <w:szCs w:val="24"/>
          <w:lang w:val="en-US"/>
        </w:rPr>
        <w:t>Dailiana</w:t>
      </w:r>
      <w:proofErr w:type="spellEnd"/>
      <w:r w:rsidRPr="000839C4">
        <w:rPr>
          <w:rFonts w:ascii="Times New Roman" w:hAnsi="Times New Roman" w:cs="Times New Roman"/>
          <w:sz w:val="24"/>
          <w:szCs w:val="24"/>
          <w:lang w:val="en-US"/>
        </w:rPr>
        <w:t xml:space="preserve">, Z.H., Christou, D., </w:t>
      </w:r>
      <w:proofErr w:type="spellStart"/>
      <w:r w:rsidRPr="000839C4">
        <w:rPr>
          <w:rFonts w:ascii="Times New Roman" w:hAnsi="Times New Roman" w:cs="Times New Roman"/>
          <w:sz w:val="24"/>
          <w:szCs w:val="24"/>
          <w:lang w:val="en-US"/>
        </w:rPr>
        <w:t>Grafanaki</w:t>
      </w:r>
      <w:proofErr w:type="spellEnd"/>
      <w:r w:rsidRPr="000839C4">
        <w:rPr>
          <w:rFonts w:ascii="Times New Roman" w:hAnsi="Times New Roman" w:cs="Times New Roman"/>
          <w:sz w:val="24"/>
          <w:szCs w:val="24"/>
          <w:lang w:val="en-US"/>
        </w:rPr>
        <w:t xml:space="preserve">, K., </w:t>
      </w:r>
      <w:proofErr w:type="spellStart"/>
      <w:r w:rsidRPr="000839C4">
        <w:rPr>
          <w:rFonts w:ascii="Times New Roman" w:hAnsi="Times New Roman" w:cs="Times New Roman"/>
          <w:sz w:val="24"/>
          <w:szCs w:val="24"/>
          <w:lang w:val="en-US"/>
        </w:rPr>
        <w:t>Ioannou</w:t>
      </w:r>
      <w:proofErr w:type="spellEnd"/>
      <w:r w:rsidRPr="000839C4">
        <w:rPr>
          <w:rFonts w:ascii="Times New Roman" w:hAnsi="Times New Roman" w:cs="Times New Roman"/>
          <w:sz w:val="24"/>
          <w:szCs w:val="24"/>
          <w:lang w:val="en-US"/>
        </w:rPr>
        <w:t xml:space="preserve">, M.G., Stathopoulos, C., </w:t>
      </w:r>
      <w:proofErr w:type="spellStart"/>
      <w:r w:rsidRPr="000839C4">
        <w:rPr>
          <w:rFonts w:ascii="Times New Roman" w:hAnsi="Times New Roman" w:cs="Times New Roman"/>
          <w:sz w:val="24"/>
          <w:szCs w:val="24"/>
          <w:lang w:val="en-US"/>
        </w:rPr>
        <w:t>Malizos</w:t>
      </w:r>
      <w:proofErr w:type="spellEnd"/>
      <w:r w:rsidRPr="000839C4">
        <w:rPr>
          <w:rFonts w:ascii="Times New Roman" w:hAnsi="Times New Roman" w:cs="Times New Roman"/>
          <w:sz w:val="24"/>
          <w:szCs w:val="24"/>
          <w:lang w:val="en-US"/>
        </w:rPr>
        <w:t xml:space="preserve">, K.N., 2016. Histological and biochemical evidence related to the collagen quality in torn rotator cuff tendons. </w:t>
      </w:r>
      <w:proofErr w:type="spellStart"/>
      <w:r w:rsidRPr="000839C4">
        <w:rPr>
          <w:rFonts w:ascii="Times New Roman" w:hAnsi="Times New Roman" w:cs="Times New Roman"/>
          <w:sz w:val="24"/>
          <w:szCs w:val="24"/>
          <w:lang w:val="en-US"/>
        </w:rPr>
        <w:t>Acta</w:t>
      </w:r>
      <w:proofErr w:type="spellEnd"/>
      <w:r w:rsidRPr="000839C4">
        <w:rPr>
          <w:rFonts w:ascii="Times New Roman" w:hAnsi="Times New Roman" w:cs="Times New Roman"/>
          <w:sz w:val="24"/>
          <w:szCs w:val="24"/>
          <w:lang w:val="en-US"/>
        </w:rPr>
        <w:t xml:space="preserve"> </w:t>
      </w:r>
      <w:proofErr w:type="spellStart"/>
      <w:r w:rsidRPr="000839C4">
        <w:rPr>
          <w:rFonts w:ascii="Times New Roman" w:hAnsi="Times New Roman" w:cs="Times New Roman"/>
          <w:sz w:val="24"/>
          <w:szCs w:val="24"/>
          <w:lang w:val="en-US"/>
        </w:rPr>
        <w:t>Orthopaedica</w:t>
      </w:r>
      <w:proofErr w:type="spellEnd"/>
      <w:r w:rsidRPr="000839C4">
        <w:rPr>
          <w:rFonts w:ascii="Times New Roman" w:hAnsi="Times New Roman" w:cs="Times New Roman"/>
          <w:sz w:val="24"/>
          <w:szCs w:val="24"/>
          <w:lang w:val="en-US"/>
        </w:rPr>
        <w:t xml:space="preserve"> </w:t>
      </w:r>
      <w:proofErr w:type="spellStart"/>
      <w:r w:rsidRPr="000839C4">
        <w:rPr>
          <w:rFonts w:ascii="Times New Roman" w:hAnsi="Times New Roman" w:cs="Times New Roman"/>
          <w:sz w:val="24"/>
          <w:szCs w:val="24"/>
          <w:lang w:val="en-US"/>
        </w:rPr>
        <w:t>Belgica</w:t>
      </w:r>
      <w:proofErr w:type="spellEnd"/>
      <w:r w:rsidRPr="000839C4">
        <w:rPr>
          <w:rFonts w:ascii="Times New Roman" w:hAnsi="Times New Roman" w:cs="Times New Roman"/>
          <w:sz w:val="24"/>
          <w:szCs w:val="24"/>
          <w:lang w:val="en-US"/>
        </w:rPr>
        <w:t xml:space="preserve"> 82, 179-188.</w:t>
      </w:r>
    </w:p>
    <w:p w14:paraId="602DF3CE"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5DEF0E5C"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r w:rsidRPr="000839C4">
        <w:rPr>
          <w:rFonts w:ascii="Times New Roman" w:hAnsi="Times New Roman" w:cs="Times New Roman"/>
          <w:sz w:val="24"/>
          <w:szCs w:val="24"/>
          <w:lang w:val="en-GB"/>
        </w:rPr>
        <w:t>Vogel, K.G., 2003. Tendon structure and response to changing mechanical load. Journal of Musculoskeletal and Neuronal Interactions 3, 323-325.</w:t>
      </w:r>
    </w:p>
    <w:p w14:paraId="3706C82C"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1A3A1747" w14:textId="438D043F"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Walmsley, J.P., </w:t>
      </w:r>
      <w:proofErr w:type="spellStart"/>
      <w:r w:rsidRPr="000839C4">
        <w:rPr>
          <w:rFonts w:ascii="Times New Roman" w:hAnsi="Times New Roman" w:cs="Times New Roman"/>
          <w:sz w:val="24"/>
          <w:szCs w:val="24"/>
          <w:lang w:val="en-US"/>
        </w:rPr>
        <w:t>Pettersson</w:t>
      </w:r>
      <w:proofErr w:type="spellEnd"/>
      <w:r w:rsidRPr="000839C4">
        <w:rPr>
          <w:rFonts w:ascii="Times New Roman" w:hAnsi="Times New Roman" w:cs="Times New Roman"/>
          <w:sz w:val="24"/>
          <w:szCs w:val="24"/>
          <w:lang w:val="en-US"/>
        </w:rPr>
        <w:t xml:space="preserve">, H., </w:t>
      </w:r>
      <w:proofErr w:type="spellStart"/>
      <w:r w:rsidRPr="000839C4">
        <w:rPr>
          <w:rFonts w:ascii="Times New Roman" w:hAnsi="Times New Roman" w:cs="Times New Roman"/>
          <w:sz w:val="24"/>
          <w:szCs w:val="24"/>
          <w:lang w:val="en-US"/>
        </w:rPr>
        <w:t>Winberg</w:t>
      </w:r>
      <w:proofErr w:type="spellEnd"/>
      <w:r w:rsidRPr="000839C4">
        <w:rPr>
          <w:rFonts w:ascii="Times New Roman" w:hAnsi="Times New Roman" w:cs="Times New Roman"/>
          <w:sz w:val="24"/>
          <w:szCs w:val="24"/>
          <w:lang w:val="en-US"/>
        </w:rPr>
        <w:t>, F., McEvoy, F., 2002. Impingement of the dorsal spinous processes in t</w:t>
      </w:r>
      <w:r w:rsidR="007B6C4D" w:rsidRPr="000839C4">
        <w:rPr>
          <w:rFonts w:ascii="Times New Roman" w:hAnsi="Times New Roman" w:cs="Times New Roman"/>
          <w:sz w:val="24"/>
          <w:szCs w:val="24"/>
          <w:lang w:val="en-US"/>
        </w:rPr>
        <w:t>wo hundred and fifteen horses: C</w:t>
      </w:r>
      <w:r w:rsidRPr="000839C4">
        <w:rPr>
          <w:rFonts w:ascii="Times New Roman" w:hAnsi="Times New Roman" w:cs="Times New Roman"/>
          <w:sz w:val="24"/>
          <w:szCs w:val="24"/>
          <w:lang w:val="en-US"/>
        </w:rPr>
        <w:t xml:space="preserve">ase selection, surgical technique and results. </w:t>
      </w:r>
      <w:r w:rsidRPr="000839C4">
        <w:rPr>
          <w:rFonts w:ascii="Times New Roman" w:hAnsi="Times New Roman" w:cs="Times New Roman"/>
          <w:iCs/>
          <w:sz w:val="24"/>
          <w:szCs w:val="24"/>
          <w:lang w:val="en-US"/>
        </w:rPr>
        <w:t>Equine Veterinary Journal</w:t>
      </w:r>
      <w:r w:rsidRPr="000839C4">
        <w:rPr>
          <w:rFonts w:ascii="Times New Roman" w:hAnsi="Times New Roman" w:cs="Times New Roman"/>
          <w:sz w:val="24"/>
          <w:szCs w:val="24"/>
          <w:lang w:val="en-US"/>
        </w:rPr>
        <w:t xml:space="preserve"> 34, 23</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28.</w:t>
      </w:r>
    </w:p>
    <w:p w14:paraId="419BC9B9"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10968A43"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proofErr w:type="spellStart"/>
      <w:r w:rsidRPr="000839C4">
        <w:rPr>
          <w:rFonts w:ascii="Times New Roman" w:hAnsi="Times New Roman" w:cs="Times New Roman"/>
          <w:sz w:val="24"/>
          <w:szCs w:val="24"/>
          <w:lang w:val="en-GB"/>
        </w:rPr>
        <w:t>Wennerstrand</w:t>
      </w:r>
      <w:proofErr w:type="spellEnd"/>
      <w:r w:rsidRPr="000839C4">
        <w:rPr>
          <w:rFonts w:ascii="Times New Roman" w:hAnsi="Times New Roman" w:cs="Times New Roman"/>
          <w:sz w:val="24"/>
          <w:szCs w:val="24"/>
          <w:lang w:val="en-GB"/>
        </w:rPr>
        <w:t xml:space="preserve">, J., Johnston, C., Roethlisberger-Holm, K., </w:t>
      </w:r>
      <w:proofErr w:type="spellStart"/>
      <w:r w:rsidRPr="000839C4">
        <w:rPr>
          <w:rFonts w:ascii="Times New Roman" w:hAnsi="Times New Roman" w:cs="Times New Roman"/>
          <w:sz w:val="24"/>
          <w:szCs w:val="24"/>
          <w:lang w:val="en-GB"/>
        </w:rPr>
        <w:t>Erichsen</w:t>
      </w:r>
      <w:proofErr w:type="spellEnd"/>
      <w:r w:rsidRPr="000839C4">
        <w:rPr>
          <w:rFonts w:ascii="Times New Roman" w:hAnsi="Times New Roman" w:cs="Times New Roman"/>
          <w:sz w:val="24"/>
          <w:szCs w:val="24"/>
          <w:lang w:val="en-GB"/>
        </w:rPr>
        <w:t xml:space="preserve">, C., </w:t>
      </w:r>
      <w:proofErr w:type="spellStart"/>
      <w:r w:rsidRPr="000839C4">
        <w:rPr>
          <w:rFonts w:ascii="Times New Roman" w:hAnsi="Times New Roman" w:cs="Times New Roman"/>
          <w:sz w:val="24"/>
          <w:szCs w:val="24"/>
          <w:lang w:val="en-GB"/>
        </w:rPr>
        <w:t>Eksell</w:t>
      </w:r>
      <w:proofErr w:type="spellEnd"/>
      <w:r w:rsidRPr="000839C4">
        <w:rPr>
          <w:rFonts w:ascii="Times New Roman" w:hAnsi="Times New Roman" w:cs="Times New Roman"/>
          <w:sz w:val="24"/>
          <w:szCs w:val="24"/>
          <w:lang w:val="en-GB"/>
        </w:rPr>
        <w:t xml:space="preserve">, P., </w:t>
      </w:r>
      <w:proofErr w:type="spellStart"/>
      <w:r w:rsidRPr="000839C4">
        <w:rPr>
          <w:rFonts w:ascii="Times New Roman" w:hAnsi="Times New Roman" w:cs="Times New Roman"/>
          <w:sz w:val="24"/>
          <w:szCs w:val="24"/>
          <w:lang w:val="en-GB"/>
        </w:rPr>
        <w:t>Drevemo</w:t>
      </w:r>
      <w:proofErr w:type="spellEnd"/>
      <w:r w:rsidRPr="000839C4">
        <w:rPr>
          <w:rFonts w:ascii="Times New Roman" w:hAnsi="Times New Roman" w:cs="Times New Roman"/>
          <w:sz w:val="24"/>
          <w:szCs w:val="24"/>
          <w:lang w:val="en-GB"/>
        </w:rPr>
        <w:t>, S., 2004. Kinematic evaluation of the back in the sports horse with back pain. Equine Veterinary Journal 36, 707-711.</w:t>
      </w:r>
    </w:p>
    <w:p w14:paraId="7A42EDD3"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GB"/>
        </w:rPr>
      </w:pPr>
    </w:p>
    <w:p w14:paraId="74AAAE69" w14:textId="235D570C"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Wren, T.A., </w:t>
      </w:r>
      <w:proofErr w:type="spellStart"/>
      <w:r w:rsidRPr="000839C4">
        <w:rPr>
          <w:rFonts w:ascii="Times New Roman" w:hAnsi="Times New Roman" w:cs="Times New Roman"/>
          <w:sz w:val="24"/>
          <w:szCs w:val="24"/>
          <w:lang w:val="en-US"/>
        </w:rPr>
        <w:t>Beaupré</w:t>
      </w:r>
      <w:proofErr w:type="spellEnd"/>
      <w:r w:rsidRPr="000839C4">
        <w:rPr>
          <w:rFonts w:ascii="Times New Roman" w:hAnsi="Times New Roman" w:cs="Times New Roman"/>
          <w:sz w:val="24"/>
          <w:szCs w:val="24"/>
          <w:lang w:val="en-US"/>
        </w:rPr>
        <w:t xml:space="preserve">, G.S., Carter, D.R., 2000. Mechanobiology of tendon adaption to compressive loading through fibrocartilaginous metaplasia. Journal of Rehabilitation Research </w:t>
      </w:r>
      <w:r w:rsidR="00CF029F">
        <w:rPr>
          <w:rFonts w:ascii="Times New Roman" w:hAnsi="Times New Roman" w:cs="Times New Roman"/>
          <w:sz w:val="24"/>
          <w:szCs w:val="24"/>
          <w:lang w:val="en-US"/>
        </w:rPr>
        <w:t>and</w:t>
      </w:r>
      <w:r w:rsidRPr="000839C4">
        <w:rPr>
          <w:rFonts w:ascii="Times New Roman" w:hAnsi="Times New Roman" w:cs="Times New Roman"/>
          <w:sz w:val="24"/>
          <w:szCs w:val="24"/>
          <w:lang w:val="en-US"/>
        </w:rPr>
        <w:t xml:space="preserve"> Development 37, 135-143.</w:t>
      </w:r>
    </w:p>
    <w:p w14:paraId="52F1EE99" w14:textId="77777777" w:rsidR="00C26E5C"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p>
    <w:p w14:paraId="265B588C" w14:textId="607CD32D" w:rsidR="00C26E5C" w:rsidRPr="000839C4" w:rsidRDefault="00C26E5C" w:rsidP="00C26E5C">
      <w:pPr>
        <w:widowControl w:val="0"/>
        <w:autoSpaceDE w:val="0"/>
        <w:autoSpaceDN w:val="0"/>
        <w:adjustRightInd w:val="0"/>
        <w:spacing w:after="0" w:line="240" w:lineRule="auto"/>
        <w:ind w:left="709" w:hanging="709"/>
        <w:jc w:val="both"/>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Zimmerman, M., Dyson, S., Murray, R., 2011. Comparison of radiographic and </w:t>
      </w:r>
      <w:proofErr w:type="spellStart"/>
      <w:r w:rsidRPr="000839C4">
        <w:rPr>
          <w:rFonts w:ascii="Times New Roman" w:hAnsi="Times New Roman" w:cs="Times New Roman"/>
          <w:sz w:val="24"/>
          <w:szCs w:val="24"/>
          <w:lang w:val="en-US"/>
        </w:rPr>
        <w:t>scintigraphic</w:t>
      </w:r>
      <w:proofErr w:type="spellEnd"/>
      <w:r w:rsidRPr="000839C4">
        <w:rPr>
          <w:rFonts w:ascii="Times New Roman" w:hAnsi="Times New Roman" w:cs="Times New Roman"/>
          <w:sz w:val="24"/>
          <w:szCs w:val="24"/>
          <w:lang w:val="en-US"/>
        </w:rPr>
        <w:t xml:space="preserve"> findings of the spinous processes in the equine thoracolumbar region. </w:t>
      </w:r>
      <w:r w:rsidRPr="000839C4">
        <w:rPr>
          <w:rFonts w:ascii="Times New Roman" w:hAnsi="Times New Roman" w:cs="Times New Roman"/>
          <w:iCs/>
          <w:sz w:val="24"/>
          <w:szCs w:val="24"/>
          <w:lang w:val="en-US"/>
        </w:rPr>
        <w:t>Veterinary Radiology and</w:t>
      </w:r>
      <w:r w:rsidRPr="000839C4">
        <w:rPr>
          <w:rFonts w:ascii="Times New Roman" w:hAnsi="Times New Roman" w:cs="Times New Roman"/>
          <w:sz w:val="24"/>
          <w:szCs w:val="24"/>
          <w:lang w:val="en-US"/>
        </w:rPr>
        <w:t xml:space="preserve"> </w:t>
      </w:r>
      <w:r w:rsidRPr="000839C4">
        <w:rPr>
          <w:rFonts w:ascii="Times New Roman" w:hAnsi="Times New Roman" w:cs="Times New Roman"/>
          <w:iCs/>
          <w:sz w:val="24"/>
          <w:szCs w:val="24"/>
          <w:lang w:val="en-US"/>
        </w:rPr>
        <w:t>Ultrasound</w:t>
      </w:r>
      <w:r w:rsidRPr="000839C4">
        <w:rPr>
          <w:rFonts w:ascii="Times New Roman" w:hAnsi="Times New Roman" w:cs="Times New Roman"/>
          <w:sz w:val="24"/>
          <w:szCs w:val="24"/>
          <w:lang w:val="en-US"/>
        </w:rPr>
        <w:t xml:space="preserve"> 52, 661</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671.</w:t>
      </w:r>
    </w:p>
    <w:p w14:paraId="1960BB18" w14:textId="77777777" w:rsidR="00C26E5C" w:rsidRPr="000839C4" w:rsidRDefault="00C26E5C" w:rsidP="00C26E5C">
      <w:pPr>
        <w:spacing w:after="0" w:line="240" w:lineRule="auto"/>
        <w:ind w:left="709" w:hanging="709"/>
        <w:contextualSpacing/>
        <w:rPr>
          <w:rFonts w:ascii="Times New Roman" w:eastAsia="Times New Roman" w:hAnsi="Times New Roman" w:cs="Times New Roman"/>
          <w:sz w:val="24"/>
          <w:szCs w:val="24"/>
          <w:lang w:val="en-US"/>
        </w:rPr>
      </w:pPr>
    </w:p>
    <w:p w14:paraId="54C1EA6D" w14:textId="31A49970" w:rsidR="00E90BBE" w:rsidRPr="000839C4" w:rsidRDefault="00C26E5C" w:rsidP="00C26E5C">
      <w:pPr>
        <w:widowControl w:val="0"/>
        <w:autoSpaceDE w:val="0"/>
        <w:autoSpaceDN w:val="0"/>
        <w:adjustRightInd w:val="0"/>
        <w:spacing w:after="0" w:line="240" w:lineRule="auto"/>
        <w:ind w:left="709" w:hanging="709"/>
        <w:rPr>
          <w:rFonts w:ascii="Times New Roman" w:hAnsi="Times New Roman" w:cs="Times New Roman"/>
          <w:sz w:val="24"/>
          <w:szCs w:val="24"/>
          <w:lang w:val="en-US"/>
        </w:rPr>
      </w:pPr>
      <w:r w:rsidRPr="000839C4">
        <w:rPr>
          <w:rFonts w:ascii="Times New Roman" w:hAnsi="Times New Roman" w:cs="Times New Roman"/>
          <w:sz w:val="24"/>
          <w:szCs w:val="24"/>
          <w:lang w:val="en-US"/>
        </w:rPr>
        <w:t xml:space="preserve">Zimmerman, M., Dyson, S., Murray, R., 2012. Close, impinging and overriding spinous processes in the thoracolumbar spine: </w:t>
      </w:r>
      <w:r w:rsidR="007B6C4D" w:rsidRPr="000839C4">
        <w:rPr>
          <w:rFonts w:ascii="Times New Roman" w:hAnsi="Times New Roman" w:cs="Times New Roman"/>
          <w:sz w:val="24"/>
          <w:szCs w:val="24"/>
          <w:lang w:val="en-US"/>
        </w:rPr>
        <w:t>T</w:t>
      </w:r>
      <w:r w:rsidRPr="000839C4">
        <w:rPr>
          <w:rFonts w:ascii="Times New Roman" w:hAnsi="Times New Roman" w:cs="Times New Roman"/>
          <w:sz w:val="24"/>
          <w:szCs w:val="24"/>
          <w:lang w:val="en-US"/>
        </w:rPr>
        <w:t xml:space="preserve">he relationship between radiological and </w:t>
      </w:r>
      <w:proofErr w:type="spellStart"/>
      <w:r w:rsidRPr="000839C4">
        <w:rPr>
          <w:rFonts w:ascii="Times New Roman" w:hAnsi="Times New Roman" w:cs="Times New Roman"/>
          <w:sz w:val="24"/>
          <w:szCs w:val="24"/>
          <w:lang w:val="en-US"/>
        </w:rPr>
        <w:lastRenderedPageBreak/>
        <w:t>scintigraphic</w:t>
      </w:r>
      <w:proofErr w:type="spellEnd"/>
      <w:r w:rsidRPr="000839C4">
        <w:rPr>
          <w:rFonts w:ascii="Times New Roman" w:hAnsi="Times New Roman" w:cs="Times New Roman"/>
          <w:sz w:val="24"/>
          <w:szCs w:val="24"/>
          <w:lang w:val="en-US"/>
        </w:rPr>
        <w:t xml:space="preserve"> findings and clinical signs. </w:t>
      </w:r>
      <w:r w:rsidRPr="000839C4">
        <w:rPr>
          <w:rFonts w:ascii="Times New Roman" w:hAnsi="Times New Roman" w:cs="Times New Roman"/>
          <w:iCs/>
          <w:sz w:val="24"/>
          <w:szCs w:val="24"/>
          <w:lang w:val="en-US"/>
        </w:rPr>
        <w:t>Equine Veterinary Journal</w:t>
      </w:r>
      <w:r w:rsidRPr="000839C4">
        <w:rPr>
          <w:rFonts w:ascii="Times New Roman" w:hAnsi="Times New Roman" w:cs="Times New Roman"/>
          <w:sz w:val="24"/>
          <w:szCs w:val="24"/>
          <w:lang w:val="en-US"/>
        </w:rPr>
        <w:t xml:space="preserve"> 44, 178</w:t>
      </w:r>
      <w:r w:rsidR="00CF029F">
        <w:rPr>
          <w:rFonts w:ascii="Times New Roman" w:hAnsi="Times New Roman" w:cs="Times New Roman"/>
          <w:sz w:val="24"/>
          <w:szCs w:val="24"/>
          <w:lang w:val="en-US"/>
        </w:rPr>
        <w:t>-</w:t>
      </w:r>
      <w:r w:rsidRPr="000839C4">
        <w:rPr>
          <w:rFonts w:ascii="Times New Roman" w:hAnsi="Times New Roman" w:cs="Times New Roman"/>
          <w:sz w:val="24"/>
          <w:szCs w:val="24"/>
          <w:lang w:val="en-US"/>
        </w:rPr>
        <w:t>184.</w:t>
      </w:r>
    </w:p>
    <w:p w14:paraId="272D7F19" w14:textId="53F435A2" w:rsidR="008771F0" w:rsidRPr="000839C4" w:rsidRDefault="008771F0">
      <w:pPr>
        <w:rPr>
          <w:rFonts w:ascii="Times New Roman" w:hAnsi="Times New Roman" w:cs="Times New Roman"/>
          <w:sz w:val="24"/>
          <w:szCs w:val="24"/>
          <w:lang w:val="en-US"/>
        </w:rPr>
      </w:pPr>
      <w:r w:rsidRPr="000839C4">
        <w:rPr>
          <w:rFonts w:ascii="Times New Roman" w:hAnsi="Times New Roman" w:cs="Times New Roman"/>
          <w:sz w:val="24"/>
          <w:szCs w:val="24"/>
          <w:lang w:val="en-US"/>
        </w:rPr>
        <w:br w:type="page"/>
      </w:r>
    </w:p>
    <w:p w14:paraId="18DBD202" w14:textId="0290BBED" w:rsidR="00D853CC" w:rsidRPr="00CF029F" w:rsidRDefault="00D853CC" w:rsidP="00CF029F">
      <w:pPr>
        <w:widowControl w:val="0"/>
        <w:autoSpaceDE w:val="0"/>
        <w:autoSpaceDN w:val="0"/>
        <w:adjustRightInd w:val="0"/>
        <w:spacing w:after="0" w:line="240" w:lineRule="auto"/>
        <w:outlineLvl w:val="0"/>
        <w:rPr>
          <w:rFonts w:ascii="Times New Roman" w:hAnsi="Times New Roman" w:cs="Times New Roman"/>
          <w:b/>
          <w:bCs/>
          <w:sz w:val="20"/>
          <w:szCs w:val="20"/>
          <w:lang w:val="en-GB"/>
        </w:rPr>
      </w:pPr>
      <w:r w:rsidRPr="00CF029F">
        <w:rPr>
          <w:rFonts w:ascii="Times New Roman" w:hAnsi="Times New Roman" w:cs="Times New Roman"/>
          <w:b/>
          <w:bCs/>
          <w:sz w:val="20"/>
          <w:szCs w:val="20"/>
          <w:lang w:val="en-GB"/>
        </w:rPr>
        <w:lastRenderedPageBreak/>
        <w:t>Table 1</w:t>
      </w:r>
    </w:p>
    <w:p w14:paraId="05861EEF" w14:textId="102E1764" w:rsidR="00BA3212" w:rsidRDefault="00555881" w:rsidP="00CF029F">
      <w:pPr>
        <w:widowControl w:val="0"/>
        <w:autoSpaceDE w:val="0"/>
        <w:autoSpaceDN w:val="0"/>
        <w:adjustRightInd w:val="0"/>
        <w:spacing w:after="0" w:line="240" w:lineRule="auto"/>
        <w:outlineLvl w:val="0"/>
        <w:rPr>
          <w:rFonts w:ascii="Times New Roman" w:hAnsi="Times New Roman" w:cs="Times New Roman"/>
          <w:sz w:val="20"/>
          <w:szCs w:val="20"/>
          <w:shd w:val="clear" w:color="auto" w:fill="FFFFFF"/>
          <w:lang w:val="en-GB"/>
        </w:rPr>
      </w:pPr>
      <w:r w:rsidRPr="00CF029F">
        <w:rPr>
          <w:rFonts w:ascii="Times New Roman" w:hAnsi="Times New Roman" w:cs="Times New Roman"/>
          <w:bCs/>
          <w:sz w:val="20"/>
          <w:szCs w:val="20"/>
          <w:lang w:val="en-GB"/>
        </w:rPr>
        <w:t xml:space="preserve">Details of horses with overriding </w:t>
      </w:r>
      <w:r w:rsidR="00FC28FB" w:rsidRPr="00CF029F">
        <w:rPr>
          <w:rFonts w:ascii="Times New Roman" w:hAnsi="Times New Roman" w:cs="Times New Roman"/>
          <w:bCs/>
          <w:sz w:val="20"/>
          <w:szCs w:val="20"/>
          <w:lang w:val="en-GB"/>
        </w:rPr>
        <w:t>(</w:t>
      </w:r>
      <w:r w:rsidRPr="00CF029F">
        <w:rPr>
          <w:rFonts w:ascii="Times New Roman" w:hAnsi="Times New Roman" w:cs="Times New Roman"/>
          <w:bCs/>
          <w:sz w:val="20"/>
          <w:szCs w:val="20"/>
          <w:lang w:val="en-GB"/>
        </w:rPr>
        <w:t>dorsal</w:t>
      </w:r>
      <w:r w:rsidR="00FC28FB" w:rsidRPr="00CF029F">
        <w:rPr>
          <w:rFonts w:ascii="Times New Roman" w:hAnsi="Times New Roman" w:cs="Times New Roman"/>
          <w:bCs/>
          <w:sz w:val="20"/>
          <w:szCs w:val="20"/>
          <w:lang w:val="en-GB"/>
        </w:rPr>
        <w:t>)</w:t>
      </w:r>
      <w:r w:rsidRPr="00CF029F">
        <w:rPr>
          <w:rFonts w:ascii="Times New Roman" w:hAnsi="Times New Roman" w:cs="Times New Roman"/>
          <w:bCs/>
          <w:sz w:val="20"/>
          <w:szCs w:val="20"/>
          <w:lang w:val="en-GB"/>
        </w:rPr>
        <w:t xml:space="preserve"> spinous processe</w:t>
      </w:r>
      <w:r w:rsidR="00FC28FB" w:rsidRPr="00CF029F">
        <w:rPr>
          <w:rFonts w:ascii="Times New Roman" w:hAnsi="Times New Roman" w:cs="Times New Roman"/>
          <w:bCs/>
          <w:sz w:val="20"/>
          <w:szCs w:val="20"/>
          <w:lang w:val="en-GB"/>
        </w:rPr>
        <w:t>s (SP</w:t>
      </w:r>
      <w:r w:rsidR="00902386">
        <w:rPr>
          <w:rFonts w:ascii="Times New Roman" w:hAnsi="Times New Roman" w:cs="Times New Roman"/>
          <w:bCs/>
          <w:sz w:val="20"/>
          <w:szCs w:val="20"/>
          <w:lang w:val="en-GB"/>
        </w:rPr>
        <w:t>s</w:t>
      </w:r>
      <w:r w:rsidR="00FC28FB" w:rsidRPr="00CF029F">
        <w:rPr>
          <w:rFonts w:ascii="Times New Roman" w:hAnsi="Times New Roman" w:cs="Times New Roman"/>
          <w:bCs/>
          <w:sz w:val="20"/>
          <w:szCs w:val="20"/>
          <w:lang w:val="en-GB"/>
        </w:rPr>
        <w:t xml:space="preserve">) </w:t>
      </w:r>
      <w:r w:rsidR="00FC28FB" w:rsidRPr="00CF029F">
        <w:rPr>
          <w:rFonts w:ascii="Times New Roman" w:hAnsi="Times New Roman" w:cs="Times New Roman"/>
          <w:sz w:val="20"/>
          <w:szCs w:val="20"/>
          <w:shd w:val="clear" w:color="auto" w:fill="FFFFFF"/>
          <w:lang w:val="en-GB"/>
        </w:rPr>
        <w:t>included in the study</w:t>
      </w:r>
      <w:r w:rsidR="00902386">
        <w:rPr>
          <w:rFonts w:ascii="Times New Roman" w:hAnsi="Times New Roman" w:cs="Times New Roman"/>
          <w:sz w:val="20"/>
          <w:szCs w:val="20"/>
          <w:shd w:val="clear" w:color="auto" w:fill="FFFFFF"/>
          <w:lang w:val="en-GB"/>
        </w:rPr>
        <w:t>.</w:t>
      </w:r>
    </w:p>
    <w:p w14:paraId="27EEDBC7" w14:textId="77777777" w:rsidR="00CF029F" w:rsidRPr="00CF029F" w:rsidRDefault="00CF029F" w:rsidP="00CF029F">
      <w:pPr>
        <w:widowControl w:val="0"/>
        <w:autoSpaceDE w:val="0"/>
        <w:autoSpaceDN w:val="0"/>
        <w:adjustRightInd w:val="0"/>
        <w:spacing w:after="0" w:line="240" w:lineRule="auto"/>
        <w:outlineLvl w:val="0"/>
        <w:rPr>
          <w:rFonts w:ascii="Times New Roman" w:hAnsi="Times New Roman" w:cs="Times New Roman"/>
          <w:bCs/>
          <w:sz w:val="20"/>
          <w:szCs w:val="20"/>
          <w:lang w:val="en-G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38"/>
        <w:gridCol w:w="4014"/>
      </w:tblGrid>
      <w:tr w:rsidR="000839C4" w:rsidRPr="00CF029F" w14:paraId="03C435AB" w14:textId="77777777" w:rsidTr="00FC28FB">
        <w:tc>
          <w:tcPr>
            <w:tcW w:w="3544" w:type="dxa"/>
            <w:tcBorders>
              <w:top w:val="single" w:sz="4" w:space="0" w:color="auto"/>
              <w:bottom w:val="single" w:sz="4" w:space="0" w:color="auto"/>
            </w:tcBorders>
          </w:tcPr>
          <w:p w14:paraId="29E15245" w14:textId="733E2190" w:rsidR="00550477" w:rsidRPr="00CF029F" w:rsidRDefault="009C07FA"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Horse details</w:t>
            </w:r>
          </w:p>
        </w:tc>
        <w:tc>
          <w:tcPr>
            <w:tcW w:w="1838" w:type="dxa"/>
            <w:tcBorders>
              <w:top w:val="single" w:sz="4" w:space="0" w:color="auto"/>
              <w:bottom w:val="single" w:sz="4" w:space="0" w:color="auto"/>
            </w:tcBorders>
          </w:tcPr>
          <w:p w14:paraId="441DEB65" w14:textId="0A573CD4" w:rsidR="009C07FA" w:rsidRPr="00CF029F" w:rsidRDefault="009C07FA"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SPs affected</w:t>
            </w:r>
          </w:p>
        </w:tc>
        <w:tc>
          <w:tcPr>
            <w:tcW w:w="4014" w:type="dxa"/>
            <w:tcBorders>
              <w:top w:val="single" w:sz="4" w:space="0" w:color="auto"/>
              <w:bottom w:val="single" w:sz="4" w:space="0" w:color="auto"/>
            </w:tcBorders>
          </w:tcPr>
          <w:p w14:paraId="4ADC62B9" w14:textId="4F865F61" w:rsidR="009C07FA" w:rsidRPr="00CF029F" w:rsidRDefault="009D255A"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S</w:t>
            </w:r>
            <w:r w:rsidR="00FC28FB" w:rsidRPr="00CF029F">
              <w:rPr>
                <w:rFonts w:ascii="Times New Roman" w:hAnsi="Times New Roman" w:cs="Times New Roman"/>
                <w:bCs/>
                <w:sz w:val="20"/>
                <w:szCs w:val="20"/>
                <w:lang w:val="en-GB"/>
              </w:rPr>
              <w:t>urgical technique</w:t>
            </w:r>
          </w:p>
        </w:tc>
      </w:tr>
      <w:tr w:rsidR="000839C4" w:rsidRPr="00CF029F" w14:paraId="635DA8EE" w14:textId="77777777" w:rsidTr="00FC28FB">
        <w:tc>
          <w:tcPr>
            <w:tcW w:w="3544" w:type="dxa"/>
            <w:tcBorders>
              <w:top w:val="single" w:sz="4" w:space="0" w:color="auto"/>
            </w:tcBorders>
          </w:tcPr>
          <w:p w14:paraId="194B8829" w14:textId="0085835D"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Warmblood</w:t>
            </w:r>
            <w:r w:rsidR="00355D70" w:rsidRPr="00CF029F">
              <w:rPr>
                <w:rFonts w:ascii="Times New Roman" w:hAnsi="Times New Roman" w:cs="Times New Roman"/>
                <w:bCs/>
                <w:sz w:val="20"/>
                <w:szCs w:val="20"/>
                <w:lang w:val="en-GB"/>
              </w:rPr>
              <w:t>, male, 8</w:t>
            </w:r>
            <w:r w:rsidR="00FC28FB" w:rsidRPr="00CF029F">
              <w:rPr>
                <w:rFonts w:ascii="Times New Roman" w:hAnsi="Times New Roman" w:cs="Times New Roman"/>
                <w:bCs/>
                <w:sz w:val="20"/>
                <w:szCs w:val="20"/>
                <w:lang w:val="en-GB"/>
              </w:rPr>
              <w:t xml:space="preserve"> </w:t>
            </w:r>
            <w:r w:rsidR="00355D70"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Borders>
              <w:top w:val="single" w:sz="4" w:space="0" w:color="auto"/>
            </w:tcBorders>
          </w:tcPr>
          <w:p w14:paraId="01B358BA" w14:textId="1A5CEB8C" w:rsidR="009C07FA" w:rsidRPr="00CF029F" w:rsidRDefault="00D95C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T14-L2</w:t>
            </w:r>
          </w:p>
        </w:tc>
        <w:tc>
          <w:tcPr>
            <w:tcW w:w="4014" w:type="dxa"/>
            <w:tcBorders>
              <w:top w:val="single" w:sz="4" w:space="0" w:color="auto"/>
            </w:tcBorders>
          </w:tcPr>
          <w:p w14:paraId="3EA9A86E" w14:textId="77777777"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 xml:space="preserve">Caudal </w:t>
            </w:r>
            <w:r w:rsidR="00D95C36" w:rsidRPr="00CF029F">
              <w:rPr>
                <w:rFonts w:ascii="Times New Roman" w:hAnsi="Times New Roman" w:cs="Times New Roman"/>
                <w:bCs/>
                <w:sz w:val="20"/>
                <w:szCs w:val="20"/>
                <w:lang w:val="en-GB"/>
              </w:rPr>
              <w:t>wedge ostectomy</w:t>
            </w:r>
            <w:r w:rsidRPr="00CF029F">
              <w:rPr>
                <w:rFonts w:ascii="Times New Roman" w:hAnsi="Times New Roman" w:cs="Times New Roman"/>
                <w:bCs/>
                <w:sz w:val="20"/>
                <w:szCs w:val="20"/>
                <w:lang w:val="en-GB"/>
              </w:rPr>
              <w:t xml:space="preserve"> </w:t>
            </w:r>
            <w:r w:rsidR="00D95C36" w:rsidRPr="00CF029F">
              <w:rPr>
                <w:rFonts w:ascii="Times New Roman" w:hAnsi="Times New Roman" w:cs="Times New Roman"/>
                <w:bCs/>
                <w:sz w:val="20"/>
                <w:szCs w:val="20"/>
                <w:lang w:val="en-GB"/>
              </w:rPr>
              <w:t>T1</w:t>
            </w:r>
            <w:r w:rsidRPr="00CF029F">
              <w:rPr>
                <w:rFonts w:ascii="Times New Roman" w:hAnsi="Times New Roman" w:cs="Times New Roman"/>
                <w:bCs/>
                <w:sz w:val="20"/>
                <w:szCs w:val="20"/>
                <w:lang w:val="en-GB"/>
              </w:rPr>
              <w:t>4</w:t>
            </w:r>
          </w:p>
          <w:p w14:paraId="1A68E5A1" w14:textId="77777777" w:rsidR="000C2F36"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Cranial wedge ostectomy T15-L</w:t>
            </w:r>
            <w:r w:rsidR="00E7489F" w:rsidRPr="00CF029F">
              <w:rPr>
                <w:rFonts w:ascii="Times New Roman" w:hAnsi="Times New Roman" w:cs="Times New Roman"/>
                <w:bCs/>
                <w:sz w:val="20"/>
                <w:szCs w:val="20"/>
                <w:lang w:val="en-GB"/>
              </w:rPr>
              <w:t>1</w:t>
            </w:r>
          </w:p>
          <w:p w14:paraId="585F8427" w14:textId="407B90EA" w:rsidR="00E7489F"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 xml:space="preserve">ISL </w:t>
            </w:r>
            <w:proofErr w:type="spellStart"/>
            <w:r w:rsidRPr="00CF029F">
              <w:rPr>
                <w:rFonts w:ascii="Times New Roman" w:hAnsi="Times New Roman" w:cs="Times New Roman"/>
                <w:bCs/>
                <w:sz w:val="20"/>
                <w:szCs w:val="20"/>
                <w:lang w:val="en-GB"/>
              </w:rPr>
              <w:t>desmotomy</w:t>
            </w:r>
            <w:proofErr w:type="spellEnd"/>
            <w:r w:rsidRPr="00CF029F">
              <w:rPr>
                <w:rFonts w:ascii="Times New Roman" w:hAnsi="Times New Roman" w:cs="Times New Roman"/>
                <w:bCs/>
                <w:sz w:val="20"/>
                <w:szCs w:val="20"/>
                <w:lang w:val="en-GB"/>
              </w:rPr>
              <w:t xml:space="preserve"> L1-L2</w:t>
            </w:r>
          </w:p>
        </w:tc>
      </w:tr>
      <w:tr w:rsidR="000839C4" w:rsidRPr="0042609D" w14:paraId="55D8A1F8" w14:textId="77777777" w:rsidTr="00FC28FB">
        <w:tc>
          <w:tcPr>
            <w:tcW w:w="3544" w:type="dxa"/>
          </w:tcPr>
          <w:p w14:paraId="1B269E5C" w14:textId="3C85CF36"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Irish Sports Horse</w:t>
            </w:r>
            <w:r w:rsidR="00355D70" w:rsidRPr="00CF029F">
              <w:rPr>
                <w:rFonts w:ascii="Times New Roman" w:hAnsi="Times New Roman" w:cs="Times New Roman"/>
                <w:bCs/>
                <w:sz w:val="20"/>
                <w:szCs w:val="20"/>
                <w:lang w:val="en-GB"/>
              </w:rPr>
              <w:t>, male, 12</w:t>
            </w:r>
            <w:r w:rsidR="00FC28FB" w:rsidRPr="00CF029F">
              <w:rPr>
                <w:rFonts w:ascii="Times New Roman" w:hAnsi="Times New Roman" w:cs="Times New Roman"/>
                <w:bCs/>
                <w:sz w:val="20"/>
                <w:szCs w:val="20"/>
                <w:lang w:val="en-GB"/>
              </w:rPr>
              <w:t xml:space="preserve"> </w:t>
            </w:r>
            <w:r w:rsidR="00355D70"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Pr>
          <w:p w14:paraId="3395F87A" w14:textId="3B28EBC9" w:rsidR="009C07FA" w:rsidRPr="00CF029F" w:rsidRDefault="00D95C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T14-L1</w:t>
            </w:r>
          </w:p>
        </w:tc>
        <w:tc>
          <w:tcPr>
            <w:tcW w:w="4014" w:type="dxa"/>
          </w:tcPr>
          <w:p w14:paraId="153ED9BB" w14:textId="77777777" w:rsidR="000C2F36"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Caudal wedge ostectomy T14</w:t>
            </w:r>
          </w:p>
          <w:p w14:paraId="1B6A3DFC" w14:textId="0E696E25"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Subtotal ostectomy T15-T18</w:t>
            </w:r>
          </w:p>
        </w:tc>
      </w:tr>
      <w:tr w:rsidR="000839C4" w:rsidRPr="00CF029F" w14:paraId="1EAA1D10" w14:textId="77777777" w:rsidTr="00FC28FB">
        <w:tc>
          <w:tcPr>
            <w:tcW w:w="3544" w:type="dxa"/>
          </w:tcPr>
          <w:p w14:paraId="72CA947C" w14:textId="362454B9"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Warmblood, female, 12</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Pr>
          <w:p w14:paraId="60AF60BE" w14:textId="5962FC34" w:rsidR="009C07FA" w:rsidRPr="00CF029F" w:rsidRDefault="00D95C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T15-L1</w:t>
            </w:r>
          </w:p>
        </w:tc>
        <w:tc>
          <w:tcPr>
            <w:tcW w:w="4014" w:type="dxa"/>
          </w:tcPr>
          <w:p w14:paraId="431F3110" w14:textId="3A0BE68C"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Subtotal ostectomy T16 + T18</w:t>
            </w:r>
          </w:p>
        </w:tc>
      </w:tr>
      <w:tr w:rsidR="000839C4" w:rsidRPr="0042609D" w14:paraId="503811EC" w14:textId="77777777" w:rsidTr="00FC28FB">
        <w:tc>
          <w:tcPr>
            <w:tcW w:w="3544" w:type="dxa"/>
          </w:tcPr>
          <w:p w14:paraId="7F29B804" w14:textId="5086458F"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Thoroughbred, male, 11</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Pr>
          <w:p w14:paraId="7E855D0C" w14:textId="45BCB4B7"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T13-T17 + T18-L2</w:t>
            </w:r>
          </w:p>
        </w:tc>
        <w:tc>
          <w:tcPr>
            <w:tcW w:w="4014" w:type="dxa"/>
          </w:tcPr>
          <w:p w14:paraId="75DFED5D" w14:textId="77777777"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 xml:space="preserve">Subtotal ostectomy </w:t>
            </w:r>
            <w:r w:rsidR="00E7489F" w:rsidRPr="00CF029F">
              <w:rPr>
                <w:rFonts w:ascii="Times New Roman" w:hAnsi="Times New Roman" w:cs="Times New Roman"/>
                <w:bCs/>
                <w:sz w:val="20"/>
                <w:szCs w:val="20"/>
                <w:lang w:val="en-GB"/>
              </w:rPr>
              <w:t>T14 + T16 + T18</w:t>
            </w:r>
          </w:p>
          <w:p w14:paraId="5D4F8F44" w14:textId="4D84A0E1" w:rsidR="00E7489F"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Cranial wedge ostectomy L2</w:t>
            </w:r>
          </w:p>
        </w:tc>
      </w:tr>
      <w:tr w:rsidR="000839C4" w:rsidRPr="0042609D" w14:paraId="2ED20E8C" w14:textId="77777777" w:rsidTr="00FC28FB">
        <w:tc>
          <w:tcPr>
            <w:tcW w:w="3544" w:type="dxa"/>
          </w:tcPr>
          <w:p w14:paraId="12146BFF" w14:textId="30D86F21"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Irish Sports Horse, female, 7</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Pr>
          <w:p w14:paraId="347FC046" w14:textId="1B034407"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T15-L1</w:t>
            </w:r>
          </w:p>
        </w:tc>
        <w:tc>
          <w:tcPr>
            <w:tcW w:w="4014" w:type="dxa"/>
          </w:tcPr>
          <w:p w14:paraId="23FFFE78" w14:textId="4B306B5A" w:rsidR="009C07FA"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Cranial wedge ostectomy T16-L1</w:t>
            </w:r>
          </w:p>
        </w:tc>
      </w:tr>
      <w:tr w:rsidR="000839C4" w:rsidRPr="0042609D" w14:paraId="7C35A9D9" w14:textId="77777777" w:rsidTr="00FC28FB">
        <w:tc>
          <w:tcPr>
            <w:tcW w:w="3544" w:type="dxa"/>
          </w:tcPr>
          <w:p w14:paraId="4B84D93D" w14:textId="244CCA24"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Warmblood, female, 15</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Pr>
          <w:p w14:paraId="428EE4D5" w14:textId="06AAA7FF"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T12-L2</w:t>
            </w:r>
          </w:p>
        </w:tc>
        <w:tc>
          <w:tcPr>
            <w:tcW w:w="4014" w:type="dxa"/>
          </w:tcPr>
          <w:p w14:paraId="5048E93B" w14:textId="0E73FA54" w:rsidR="009C07FA"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Caudal wedge ostectomy T12</w:t>
            </w:r>
          </w:p>
          <w:p w14:paraId="12571301" w14:textId="6B859697" w:rsidR="00E7489F"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Subtotal ostectomy T14 + T16</w:t>
            </w:r>
          </w:p>
          <w:p w14:paraId="44C7C5EB" w14:textId="77777777" w:rsidR="00E7489F"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Cranial wedge ostectomy T18-L1</w:t>
            </w:r>
          </w:p>
          <w:p w14:paraId="7EED99E4" w14:textId="5D009E0F" w:rsidR="00E7489F"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 xml:space="preserve">ISL </w:t>
            </w:r>
            <w:proofErr w:type="spellStart"/>
            <w:r w:rsidRPr="00CF029F">
              <w:rPr>
                <w:rFonts w:ascii="Times New Roman" w:hAnsi="Times New Roman" w:cs="Times New Roman"/>
                <w:bCs/>
                <w:sz w:val="20"/>
                <w:szCs w:val="20"/>
                <w:lang w:val="en-GB"/>
              </w:rPr>
              <w:t>desmotomy</w:t>
            </w:r>
            <w:proofErr w:type="spellEnd"/>
            <w:r w:rsidRPr="00CF029F">
              <w:rPr>
                <w:rFonts w:ascii="Times New Roman" w:hAnsi="Times New Roman" w:cs="Times New Roman"/>
                <w:bCs/>
                <w:sz w:val="20"/>
                <w:szCs w:val="20"/>
                <w:lang w:val="en-GB"/>
              </w:rPr>
              <w:t xml:space="preserve"> L1-L2</w:t>
            </w:r>
          </w:p>
        </w:tc>
      </w:tr>
      <w:tr w:rsidR="000839C4" w:rsidRPr="00CF029F" w14:paraId="35130240" w14:textId="77777777" w:rsidTr="00FC28FB">
        <w:tc>
          <w:tcPr>
            <w:tcW w:w="3544" w:type="dxa"/>
          </w:tcPr>
          <w:p w14:paraId="31C1EAEF" w14:textId="2DD5FDFE"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Thoroughbred, male, 13</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Pr>
          <w:p w14:paraId="775EAB76" w14:textId="31B8667B"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T14-T18</w:t>
            </w:r>
          </w:p>
        </w:tc>
        <w:tc>
          <w:tcPr>
            <w:tcW w:w="4014" w:type="dxa"/>
          </w:tcPr>
          <w:p w14:paraId="05E4C981" w14:textId="7690AE97" w:rsidR="009C07FA" w:rsidRPr="00CF029F" w:rsidRDefault="00527535" w:rsidP="00CF029F">
            <w:pPr>
              <w:widowControl w:val="0"/>
              <w:autoSpaceDE w:val="0"/>
              <w:autoSpaceDN w:val="0"/>
              <w:adjustRightInd w:val="0"/>
              <w:rPr>
                <w:rFonts w:ascii="Times New Roman" w:hAnsi="Times New Roman" w:cs="Times New Roman"/>
                <w:bCs/>
                <w:sz w:val="20"/>
                <w:szCs w:val="20"/>
              </w:rPr>
            </w:pPr>
            <w:r w:rsidRPr="00CF029F">
              <w:rPr>
                <w:rFonts w:ascii="Times New Roman" w:hAnsi="Times New Roman" w:cs="Times New Roman"/>
                <w:bCs/>
                <w:sz w:val="20"/>
                <w:szCs w:val="20"/>
              </w:rPr>
              <w:t>Cranial wedge ostec</w:t>
            </w:r>
            <w:r w:rsidR="00E7489F" w:rsidRPr="00CF029F">
              <w:rPr>
                <w:rFonts w:ascii="Times New Roman" w:hAnsi="Times New Roman" w:cs="Times New Roman"/>
                <w:bCs/>
                <w:sz w:val="20"/>
                <w:szCs w:val="20"/>
              </w:rPr>
              <w:t>tomy T15-T18</w:t>
            </w:r>
          </w:p>
        </w:tc>
      </w:tr>
      <w:tr w:rsidR="000839C4" w:rsidRPr="0042609D" w14:paraId="48A3B11D" w14:textId="77777777" w:rsidTr="00FC28FB">
        <w:tc>
          <w:tcPr>
            <w:tcW w:w="3544" w:type="dxa"/>
          </w:tcPr>
          <w:p w14:paraId="354A276B" w14:textId="5007D542"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Thoroughbred, female, 9</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Pr>
          <w:p w14:paraId="78D7095C" w14:textId="32E8EC40"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T15-L1</w:t>
            </w:r>
          </w:p>
        </w:tc>
        <w:tc>
          <w:tcPr>
            <w:tcW w:w="4014" w:type="dxa"/>
          </w:tcPr>
          <w:p w14:paraId="673140EB" w14:textId="77777777" w:rsidR="009C07FA" w:rsidRPr="00CF029F" w:rsidRDefault="00E7489F"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 xml:space="preserve">Caudal wedge ostectomy </w:t>
            </w:r>
            <w:r w:rsidR="00457074" w:rsidRPr="00CF029F">
              <w:rPr>
                <w:rFonts w:ascii="Times New Roman" w:hAnsi="Times New Roman" w:cs="Times New Roman"/>
                <w:bCs/>
                <w:sz w:val="20"/>
                <w:szCs w:val="20"/>
                <w:lang w:val="en-GB"/>
              </w:rPr>
              <w:t>T15</w:t>
            </w:r>
          </w:p>
          <w:p w14:paraId="6C8F184A" w14:textId="126DCD32" w:rsidR="00457074" w:rsidRPr="00CF029F" w:rsidRDefault="00457074"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Cranial wedge ostectomy T16-L1</w:t>
            </w:r>
          </w:p>
        </w:tc>
      </w:tr>
      <w:tr w:rsidR="000839C4" w:rsidRPr="00CF029F" w14:paraId="7C1E0656" w14:textId="77777777" w:rsidTr="00FC28FB">
        <w:tc>
          <w:tcPr>
            <w:tcW w:w="3544" w:type="dxa"/>
            <w:tcBorders>
              <w:bottom w:val="nil"/>
            </w:tcBorders>
          </w:tcPr>
          <w:p w14:paraId="4ACE8478" w14:textId="34E38F64"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Irish Sports Horse, male, 6</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Borders>
              <w:bottom w:val="nil"/>
            </w:tcBorders>
          </w:tcPr>
          <w:p w14:paraId="6FBCCEC0" w14:textId="4851C323"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T12-L4</w:t>
            </w:r>
          </w:p>
        </w:tc>
        <w:tc>
          <w:tcPr>
            <w:tcW w:w="4014" w:type="dxa"/>
            <w:tcBorders>
              <w:bottom w:val="nil"/>
            </w:tcBorders>
          </w:tcPr>
          <w:p w14:paraId="01D49CB8" w14:textId="40922516" w:rsidR="00457074" w:rsidRPr="00CF029F" w:rsidRDefault="00457074"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Subtotal ostectomy T13 + T15 + T17</w:t>
            </w:r>
          </w:p>
          <w:p w14:paraId="41A58E84" w14:textId="2B985B71" w:rsidR="00457074" w:rsidRPr="00CF029F" w:rsidRDefault="00457074"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Cranial wedge ostectomy L1</w:t>
            </w:r>
          </w:p>
          <w:p w14:paraId="39548FD1" w14:textId="63BF6CDA" w:rsidR="00457074" w:rsidRPr="00CF029F" w:rsidRDefault="00457074"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 xml:space="preserve">ISL </w:t>
            </w:r>
            <w:proofErr w:type="spellStart"/>
            <w:r w:rsidRPr="00CF029F">
              <w:rPr>
                <w:rFonts w:ascii="Times New Roman" w:hAnsi="Times New Roman" w:cs="Times New Roman"/>
                <w:bCs/>
                <w:sz w:val="20"/>
                <w:szCs w:val="20"/>
                <w:lang w:val="en-GB"/>
              </w:rPr>
              <w:t>de</w:t>
            </w:r>
            <w:r w:rsidR="00527535" w:rsidRPr="00CF029F">
              <w:rPr>
                <w:rFonts w:ascii="Times New Roman" w:hAnsi="Times New Roman" w:cs="Times New Roman"/>
                <w:bCs/>
                <w:sz w:val="20"/>
                <w:szCs w:val="20"/>
                <w:lang w:val="en-GB"/>
              </w:rPr>
              <w:t>s</w:t>
            </w:r>
            <w:r w:rsidRPr="00CF029F">
              <w:rPr>
                <w:rFonts w:ascii="Times New Roman" w:hAnsi="Times New Roman" w:cs="Times New Roman"/>
                <w:bCs/>
                <w:sz w:val="20"/>
                <w:szCs w:val="20"/>
                <w:lang w:val="en-GB"/>
              </w:rPr>
              <w:t>motomy</w:t>
            </w:r>
            <w:proofErr w:type="spellEnd"/>
            <w:r w:rsidRPr="00CF029F">
              <w:rPr>
                <w:rFonts w:ascii="Times New Roman" w:hAnsi="Times New Roman" w:cs="Times New Roman"/>
                <w:bCs/>
                <w:sz w:val="20"/>
                <w:szCs w:val="20"/>
                <w:lang w:val="en-GB"/>
              </w:rPr>
              <w:t xml:space="preserve"> L2-L4</w:t>
            </w:r>
          </w:p>
        </w:tc>
      </w:tr>
      <w:tr w:rsidR="00FC28FB" w:rsidRPr="0042609D" w14:paraId="3CFA066C" w14:textId="77777777" w:rsidTr="00FC28FB">
        <w:tc>
          <w:tcPr>
            <w:tcW w:w="3544" w:type="dxa"/>
            <w:tcBorders>
              <w:top w:val="nil"/>
              <w:bottom w:val="single" w:sz="4" w:space="0" w:color="auto"/>
            </w:tcBorders>
          </w:tcPr>
          <w:p w14:paraId="26E60109" w14:textId="6F54F340" w:rsidR="009C07FA" w:rsidRPr="00CF029F" w:rsidRDefault="0094399B"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Irish Draught Horse, male, 5</w:t>
            </w:r>
            <w:r w:rsidR="00FC28FB" w:rsidRPr="00CF029F">
              <w:rPr>
                <w:rFonts w:ascii="Times New Roman" w:hAnsi="Times New Roman" w:cs="Times New Roman"/>
                <w:bCs/>
                <w:sz w:val="20"/>
                <w:szCs w:val="20"/>
                <w:lang w:val="en-GB"/>
              </w:rPr>
              <w:t xml:space="preserve"> </w:t>
            </w:r>
            <w:r w:rsidRPr="00CF029F">
              <w:rPr>
                <w:rFonts w:ascii="Times New Roman" w:hAnsi="Times New Roman" w:cs="Times New Roman"/>
                <w:bCs/>
                <w:sz w:val="20"/>
                <w:szCs w:val="20"/>
                <w:lang w:val="en-GB"/>
              </w:rPr>
              <w:t>y</w:t>
            </w:r>
            <w:r w:rsidR="00FC28FB" w:rsidRPr="00CF029F">
              <w:rPr>
                <w:rFonts w:ascii="Times New Roman" w:hAnsi="Times New Roman" w:cs="Times New Roman"/>
                <w:bCs/>
                <w:sz w:val="20"/>
                <w:szCs w:val="20"/>
                <w:lang w:val="en-GB"/>
              </w:rPr>
              <w:t>ears</w:t>
            </w:r>
          </w:p>
        </w:tc>
        <w:tc>
          <w:tcPr>
            <w:tcW w:w="1838" w:type="dxa"/>
            <w:tcBorders>
              <w:top w:val="nil"/>
              <w:bottom w:val="single" w:sz="4" w:space="0" w:color="auto"/>
            </w:tcBorders>
          </w:tcPr>
          <w:p w14:paraId="60C29068" w14:textId="75783894" w:rsidR="009C07FA" w:rsidRPr="00CF029F" w:rsidRDefault="000C2F36"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T15-L1</w:t>
            </w:r>
          </w:p>
        </w:tc>
        <w:tc>
          <w:tcPr>
            <w:tcW w:w="4014" w:type="dxa"/>
            <w:tcBorders>
              <w:top w:val="nil"/>
              <w:bottom w:val="single" w:sz="4" w:space="0" w:color="auto"/>
            </w:tcBorders>
          </w:tcPr>
          <w:p w14:paraId="232AD354" w14:textId="47FE6C37" w:rsidR="009C07FA" w:rsidRPr="00CF029F" w:rsidRDefault="0038546A" w:rsidP="00CF029F">
            <w:pPr>
              <w:widowControl w:val="0"/>
              <w:autoSpaceDE w:val="0"/>
              <w:autoSpaceDN w:val="0"/>
              <w:adjustRightInd w:val="0"/>
              <w:rPr>
                <w:rFonts w:ascii="Times New Roman" w:hAnsi="Times New Roman" w:cs="Times New Roman"/>
                <w:bCs/>
                <w:sz w:val="20"/>
                <w:szCs w:val="20"/>
                <w:lang w:val="en-GB"/>
              </w:rPr>
            </w:pPr>
            <w:r w:rsidRPr="00CF029F">
              <w:rPr>
                <w:rFonts w:ascii="Times New Roman" w:hAnsi="Times New Roman" w:cs="Times New Roman"/>
                <w:bCs/>
                <w:sz w:val="20"/>
                <w:szCs w:val="20"/>
                <w:lang w:val="en-GB"/>
              </w:rPr>
              <w:t>Cranial wedge ostectomy T16-L1</w:t>
            </w:r>
          </w:p>
        </w:tc>
      </w:tr>
    </w:tbl>
    <w:p w14:paraId="04386466" w14:textId="48A72120" w:rsidR="009C07FA" w:rsidRPr="00CF029F" w:rsidRDefault="009C07FA" w:rsidP="00CF029F">
      <w:pPr>
        <w:spacing w:after="0" w:line="240" w:lineRule="auto"/>
        <w:rPr>
          <w:rFonts w:ascii="Times New Roman" w:hAnsi="Times New Roman" w:cs="Times New Roman"/>
          <w:bCs/>
          <w:sz w:val="20"/>
          <w:szCs w:val="20"/>
          <w:lang w:val="en-GB"/>
        </w:rPr>
      </w:pPr>
    </w:p>
    <w:p w14:paraId="53441A03" w14:textId="75278C1C" w:rsidR="00902386" w:rsidRPr="00902386" w:rsidRDefault="00902386" w:rsidP="00CF029F">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t xml:space="preserve">ISL, interspinous ligament; </w:t>
      </w:r>
      <w:r w:rsidR="000C7093" w:rsidRPr="00CF029F">
        <w:rPr>
          <w:rFonts w:ascii="Times New Roman" w:hAnsi="Times New Roman" w:cs="Times New Roman"/>
          <w:bCs/>
          <w:sz w:val="20"/>
          <w:szCs w:val="20"/>
          <w:lang w:val="en-GB"/>
        </w:rPr>
        <w:t>T</w:t>
      </w:r>
      <w:r w:rsidR="000C7093" w:rsidRPr="00902386">
        <w:rPr>
          <w:rFonts w:ascii="Times New Roman" w:hAnsi="Times New Roman" w:cs="Times New Roman"/>
          <w:bCs/>
          <w:sz w:val="20"/>
          <w:szCs w:val="20"/>
          <w:lang w:val="en-GB"/>
        </w:rPr>
        <w:t>, thoracic</w:t>
      </w:r>
      <w:r w:rsidR="00FC28FB" w:rsidRPr="00902386">
        <w:rPr>
          <w:rFonts w:ascii="Times New Roman" w:hAnsi="Times New Roman" w:cs="Times New Roman"/>
          <w:bCs/>
          <w:sz w:val="20"/>
          <w:szCs w:val="20"/>
          <w:lang w:val="en-GB"/>
        </w:rPr>
        <w:t xml:space="preserve"> vertebra</w:t>
      </w:r>
      <w:r w:rsidR="000C7093" w:rsidRPr="00902386">
        <w:rPr>
          <w:rFonts w:ascii="Times New Roman" w:hAnsi="Times New Roman" w:cs="Times New Roman"/>
          <w:bCs/>
          <w:sz w:val="20"/>
          <w:szCs w:val="20"/>
          <w:lang w:val="en-GB"/>
        </w:rPr>
        <w:t>e</w:t>
      </w:r>
      <w:r w:rsidR="00FC28FB" w:rsidRPr="00902386">
        <w:rPr>
          <w:rFonts w:ascii="Times New Roman" w:hAnsi="Times New Roman" w:cs="Times New Roman"/>
          <w:bCs/>
          <w:sz w:val="20"/>
          <w:szCs w:val="20"/>
          <w:lang w:val="en-GB"/>
        </w:rPr>
        <w:t>; L, lumbar vertebra</w:t>
      </w:r>
      <w:r w:rsidR="000C7093" w:rsidRPr="00902386">
        <w:rPr>
          <w:rFonts w:ascii="Times New Roman" w:hAnsi="Times New Roman" w:cs="Times New Roman"/>
          <w:bCs/>
          <w:sz w:val="20"/>
          <w:szCs w:val="20"/>
          <w:lang w:val="en-GB"/>
        </w:rPr>
        <w:t>e</w:t>
      </w:r>
      <w:r w:rsidR="00CF029F" w:rsidRPr="00902386">
        <w:rPr>
          <w:rFonts w:ascii="Times New Roman" w:hAnsi="Times New Roman" w:cs="Times New Roman"/>
          <w:bCs/>
          <w:sz w:val="20"/>
          <w:szCs w:val="20"/>
          <w:lang w:val="en-GB"/>
        </w:rPr>
        <w:t>.</w:t>
      </w:r>
    </w:p>
    <w:p w14:paraId="237A22E7" w14:textId="1B51F0DC" w:rsidR="00FC28FB" w:rsidRPr="00CF029F" w:rsidRDefault="00902386" w:rsidP="00CF029F">
      <w:pPr>
        <w:spacing w:after="0" w:line="240" w:lineRule="auto"/>
        <w:rPr>
          <w:rFonts w:ascii="Times New Roman" w:hAnsi="Times New Roman" w:cs="Times New Roman"/>
          <w:bCs/>
          <w:sz w:val="20"/>
          <w:szCs w:val="20"/>
          <w:lang w:val="en-GB"/>
        </w:rPr>
      </w:pPr>
      <w:r>
        <w:rPr>
          <w:rFonts w:ascii="Times New Roman" w:hAnsi="Times New Roman" w:cs="Times New Roman"/>
          <w:bCs/>
          <w:sz w:val="20"/>
          <w:szCs w:val="20"/>
          <w:lang w:val="en-GB"/>
        </w:rPr>
        <w:t>A</w:t>
      </w:r>
      <w:r w:rsidRPr="00902386">
        <w:rPr>
          <w:rFonts w:ascii="Times New Roman" w:hAnsi="Times New Roman" w:cs="Times New Roman"/>
          <w:bCs/>
          <w:sz w:val="20"/>
          <w:szCs w:val="20"/>
          <w:lang w:val="en-GB"/>
        </w:rPr>
        <w:t>ll horses had four or more interspinous spaces affected by the disease.</w:t>
      </w:r>
      <w:r w:rsidR="00FC28FB" w:rsidRPr="00CF029F">
        <w:rPr>
          <w:rFonts w:ascii="Times New Roman" w:hAnsi="Times New Roman" w:cs="Times New Roman"/>
          <w:b/>
          <w:bCs/>
          <w:sz w:val="20"/>
          <w:szCs w:val="20"/>
          <w:lang w:val="en-GB"/>
        </w:rPr>
        <w:br w:type="page"/>
      </w:r>
    </w:p>
    <w:p w14:paraId="02005DE7" w14:textId="20124E96" w:rsidR="001C47DB" w:rsidRPr="00CF029F" w:rsidRDefault="00431370" w:rsidP="00CF029F">
      <w:pPr>
        <w:widowControl w:val="0"/>
        <w:autoSpaceDE w:val="0"/>
        <w:autoSpaceDN w:val="0"/>
        <w:adjustRightInd w:val="0"/>
        <w:spacing w:after="0" w:line="240" w:lineRule="auto"/>
        <w:outlineLvl w:val="0"/>
        <w:rPr>
          <w:rFonts w:ascii="Times New Roman" w:hAnsi="Times New Roman" w:cs="Times New Roman"/>
          <w:b/>
          <w:bCs/>
          <w:sz w:val="20"/>
          <w:szCs w:val="20"/>
          <w:lang w:val="en-GB"/>
        </w:rPr>
      </w:pPr>
      <w:r w:rsidRPr="00CF029F">
        <w:rPr>
          <w:rFonts w:ascii="Times New Roman" w:hAnsi="Times New Roman" w:cs="Times New Roman"/>
          <w:b/>
          <w:bCs/>
          <w:sz w:val="20"/>
          <w:szCs w:val="20"/>
          <w:lang w:val="en-GB"/>
        </w:rPr>
        <w:lastRenderedPageBreak/>
        <w:t>Table 2</w:t>
      </w:r>
    </w:p>
    <w:p w14:paraId="38225B08" w14:textId="3DC10969" w:rsidR="00332F1B" w:rsidRDefault="00A97B30" w:rsidP="00CF029F">
      <w:pPr>
        <w:widowControl w:val="0"/>
        <w:autoSpaceDE w:val="0"/>
        <w:autoSpaceDN w:val="0"/>
        <w:adjustRightInd w:val="0"/>
        <w:spacing w:after="0" w:line="240" w:lineRule="auto"/>
        <w:rPr>
          <w:rFonts w:ascii="Times New Roman" w:hAnsi="Times New Roman" w:cs="Times New Roman"/>
          <w:sz w:val="20"/>
          <w:szCs w:val="20"/>
          <w:lang w:val="en-US"/>
        </w:rPr>
      </w:pPr>
      <w:r w:rsidRPr="00CF029F">
        <w:rPr>
          <w:rFonts w:ascii="Times New Roman" w:hAnsi="Times New Roman" w:cs="Times New Roman"/>
          <w:sz w:val="20"/>
          <w:szCs w:val="20"/>
          <w:lang w:val="en-US"/>
        </w:rPr>
        <w:t>Quantitative assessment of nerve distribution</w:t>
      </w:r>
      <w:r w:rsidR="00902386">
        <w:rPr>
          <w:rFonts w:ascii="Times New Roman" w:hAnsi="Times New Roman" w:cs="Times New Roman"/>
          <w:sz w:val="20"/>
          <w:szCs w:val="20"/>
          <w:lang w:val="en-US"/>
        </w:rPr>
        <w:t xml:space="preserve"> (</w:t>
      </w:r>
      <w:r w:rsidR="00902386" w:rsidRPr="00CF029F">
        <w:rPr>
          <w:rFonts w:ascii="Times New Roman" w:hAnsi="Times New Roman" w:cs="Times New Roman"/>
          <w:sz w:val="20"/>
          <w:szCs w:val="20"/>
          <w:lang w:val="en-US"/>
        </w:rPr>
        <w:t xml:space="preserve">nerve </w:t>
      </w:r>
      <w:proofErr w:type="spellStart"/>
      <w:r w:rsidR="00902386" w:rsidRPr="00CF029F">
        <w:rPr>
          <w:rFonts w:ascii="Times New Roman" w:hAnsi="Times New Roman" w:cs="Times New Roman"/>
          <w:sz w:val="20"/>
          <w:szCs w:val="20"/>
          <w:lang w:val="en-US"/>
        </w:rPr>
        <w:t>fibres</w:t>
      </w:r>
      <w:proofErr w:type="spellEnd"/>
      <w:r w:rsidR="00902386" w:rsidRPr="00CF029F">
        <w:rPr>
          <w:rFonts w:ascii="Times New Roman" w:hAnsi="Times New Roman" w:cs="Times New Roman"/>
          <w:sz w:val="20"/>
          <w:szCs w:val="20"/>
          <w:lang w:val="en-US"/>
        </w:rPr>
        <w:t>/mm</w:t>
      </w:r>
      <w:r w:rsidR="00902386" w:rsidRPr="00CF029F">
        <w:rPr>
          <w:rFonts w:ascii="Times New Roman" w:hAnsi="Times New Roman" w:cs="Times New Roman"/>
          <w:sz w:val="20"/>
          <w:szCs w:val="20"/>
          <w:vertAlign w:val="superscript"/>
          <w:lang w:val="en-US"/>
        </w:rPr>
        <w:t>2</w:t>
      </w:r>
      <w:r w:rsidR="00902386">
        <w:rPr>
          <w:rFonts w:ascii="Times New Roman" w:hAnsi="Times New Roman" w:cs="Times New Roman"/>
          <w:sz w:val="20"/>
          <w:szCs w:val="20"/>
          <w:lang w:val="en-US"/>
        </w:rPr>
        <w:t>)</w:t>
      </w:r>
      <w:r w:rsidRPr="00CF029F">
        <w:rPr>
          <w:rFonts w:ascii="Times New Roman" w:hAnsi="Times New Roman" w:cs="Times New Roman"/>
          <w:sz w:val="20"/>
          <w:szCs w:val="20"/>
          <w:lang w:val="en-US"/>
        </w:rPr>
        <w:t xml:space="preserve"> in the </w:t>
      </w:r>
      <w:proofErr w:type="spellStart"/>
      <w:r w:rsidRPr="00CF029F">
        <w:rPr>
          <w:rFonts w:ascii="Times New Roman" w:hAnsi="Times New Roman" w:cs="Times New Roman"/>
          <w:sz w:val="20"/>
          <w:szCs w:val="20"/>
          <w:lang w:val="en-US"/>
        </w:rPr>
        <w:t>interspinous</w:t>
      </w:r>
      <w:proofErr w:type="spellEnd"/>
      <w:r w:rsidRPr="00CF029F">
        <w:rPr>
          <w:rFonts w:ascii="Times New Roman" w:hAnsi="Times New Roman" w:cs="Times New Roman"/>
          <w:sz w:val="20"/>
          <w:szCs w:val="20"/>
          <w:lang w:val="en-US"/>
        </w:rPr>
        <w:t xml:space="preserve"> ligamen</w:t>
      </w:r>
      <w:r w:rsidR="00D70E1D" w:rsidRPr="00CF029F">
        <w:rPr>
          <w:rFonts w:ascii="Times New Roman" w:hAnsi="Times New Roman" w:cs="Times New Roman"/>
          <w:sz w:val="20"/>
          <w:szCs w:val="20"/>
          <w:lang w:val="en-US"/>
        </w:rPr>
        <w:t xml:space="preserve">t (ISL) of horses with overriding spinous processes (ORSPs) and control horses </w:t>
      </w:r>
      <w:r w:rsidR="00D70E1D" w:rsidRPr="00CF029F">
        <w:rPr>
          <w:rFonts w:ascii="Times New Roman" w:hAnsi="Times New Roman" w:cs="Times New Roman"/>
          <w:sz w:val="20"/>
          <w:szCs w:val="20"/>
          <w:vertAlign w:val="superscript"/>
          <w:lang w:val="en-US"/>
        </w:rPr>
        <w:t>a</w:t>
      </w:r>
      <w:r w:rsidR="00112AE0">
        <w:rPr>
          <w:rFonts w:ascii="Times New Roman" w:hAnsi="Times New Roman" w:cs="Times New Roman"/>
          <w:sz w:val="20"/>
          <w:szCs w:val="20"/>
          <w:lang w:val="en-US"/>
        </w:rPr>
        <w:t xml:space="preserve"> </w:t>
      </w:r>
      <w:r w:rsidR="00D70E1D" w:rsidRPr="00CF029F">
        <w:rPr>
          <w:rFonts w:ascii="Times New Roman" w:hAnsi="Times New Roman" w:cs="Times New Roman"/>
          <w:sz w:val="20"/>
          <w:szCs w:val="20"/>
          <w:lang w:val="en-US"/>
        </w:rPr>
        <w:t>within li</w:t>
      </w:r>
      <w:r w:rsidR="0001190C">
        <w:rPr>
          <w:rFonts w:ascii="Times New Roman" w:hAnsi="Times New Roman" w:cs="Times New Roman"/>
          <w:sz w:val="20"/>
          <w:szCs w:val="20"/>
          <w:lang w:val="en-US"/>
        </w:rPr>
        <w:t>gament, fat or adjacent muscle.</w:t>
      </w:r>
    </w:p>
    <w:p w14:paraId="0459232C" w14:textId="77777777" w:rsidR="00CF029F" w:rsidRPr="00CF029F" w:rsidRDefault="00CF029F" w:rsidP="00CF029F">
      <w:pPr>
        <w:widowControl w:val="0"/>
        <w:autoSpaceDE w:val="0"/>
        <w:autoSpaceDN w:val="0"/>
        <w:adjustRightInd w:val="0"/>
        <w:spacing w:after="0" w:line="240" w:lineRule="auto"/>
        <w:rPr>
          <w:rFonts w:ascii="Times New Roman" w:hAnsi="Times New Roman" w:cs="Times New Roman"/>
          <w:sz w:val="20"/>
          <w:szCs w:val="20"/>
          <w:lang w:val="en-US"/>
        </w:rPr>
      </w:pPr>
    </w:p>
    <w:tbl>
      <w:tblPr>
        <w:tblW w:w="10342" w:type="dxa"/>
        <w:tblBorders>
          <w:top w:val="single" w:sz="4" w:space="0" w:color="auto"/>
          <w:bottom w:val="single" w:sz="4" w:space="0" w:color="auto"/>
        </w:tblBorders>
        <w:tblLayout w:type="fixed"/>
        <w:tblLook w:val="0000" w:firstRow="0" w:lastRow="0" w:firstColumn="0" w:lastColumn="0" w:noHBand="0" w:noVBand="0"/>
      </w:tblPr>
      <w:tblGrid>
        <w:gridCol w:w="1598"/>
        <w:gridCol w:w="1208"/>
        <w:gridCol w:w="1208"/>
        <w:gridCol w:w="1287"/>
        <w:gridCol w:w="1150"/>
        <w:gridCol w:w="1367"/>
        <w:gridCol w:w="1269"/>
        <w:gridCol w:w="1255"/>
      </w:tblGrid>
      <w:tr w:rsidR="0001190C" w:rsidRPr="00CF029F" w14:paraId="47F87E94" w14:textId="77777777" w:rsidTr="0001190C">
        <w:tc>
          <w:tcPr>
            <w:tcW w:w="1598" w:type="dxa"/>
            <w:vMerge w:val="restart"/>
            <w:tcBorders>
              <w:top w:val="single" w:sz="4" w:space="0" w:color="auto"/>
              <w:left w:val="nil"/>
              <w:bottom w:val="single" w:sz="4" w:space="0" w:color="auto"/>
              <w:right w:val="nil"/>
            </w:tcBorders>
            <w:vAlign w:val="bottom"/>
          </w:tcPr>
          <w:p w14:paraId="3B0DC8D3" w14:textId="423AAFC4" w:rsidR="0001190C" w:rsidRPr="00CF029F" w:rsidRDefault="0001190C" w:rsidP="007127A1">
            <w:pPr>
              <w:widowControl w:val="0"/>
              <w:autoSpaceDE w:val="0"/>
              <w:autoSpaceDN w:val="0"/>
              <w:adjustRightInd w:val="0"/>
              <w:spacing w:after="0" w:line="240" w:lineRule="auto"/>
              <w:rPr>
                <w:rFonts w:ascii="Times New Roman" w:hAnsi="Times New Roman" w:cs="Times New Roman"/>
                <w:sz w:val="20"/>
                <w:szCs w:val="20"/>
                <w:lang w:val="en-GB"/>
              </w:rPr>
            </w:pPr>
          </w:p>
        </w:tc>
        <w:tc>
          <w:tcPr>
            <w:tcW w:w="1208" w:type="dxa"/>
            <w:tcBorders>
              <w:top w:val="single" w:sz="4" w:space="0" w:color="auto"/>
              <w:left w:val="nil"/>
              <w:bottom w:val="nil"/>
              <w:right w:val="nil"/>
            </w:tcBorders>
          </w:tcPr>
          <w:p w14:paraId="68BAF575" w14:textId="77777777"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bCs/>
                <w:sz w:val="20"/>
                <w:szCs w:val="20"/>
                <w:lang w:val="en-GB"/>
              </w:rPr>
            </w:pPr>
          </w:p>
        </w:tc>
        <w:tc>
          <w:tcPr>
            <w:tcW w:w="3645" w:type="dxa"/>
            <w:gridSpan w:val="3"/>
            <w:tcBorders>
              <w:top w:val="single" w:sz="4" w:space="0" w:color="auto"/>
              <w:left w:val="nil"/>
              <w:bottom w:val="nil"/>
              <w:right w:val="nil"/>
            </w:tcBorders>
            <w:vAlign w:val="bottom"/>
          </w:tcPr>
          <w:p w14:paraId="1ADE1242" w14:textId="56251C49"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bCs/>
                <w:sz w:val="20"/>
                <w:szCs w:val="20"/>
                <w:lang w:val="en-GB"/>
              </w:rPr>
            </w:pPr>
            <w:r w:rsidRPr="00CF029F">
              <w:rPr>
                <w:rFonts w:ascii="Times New Roman" w:hAnsi="Times New Roman" w:cs="Times New Roman"/>
                <w:bCs/>
                <w:sz w:val="20"/>
                <w:szCs w:val="20"/>
                <w:lang w:val="en-GB"/>
              </w:rPr>
              <w:t>ISL of horses with ORSPs</w:t>
            </w:r>
          </w:p>
        </w:tc>
        <w:tc>
          <w:tcPr>
            <w:tcW w:w="3891" w:type="dxa"/>
            <w:gridSpan w:val="3"/>
            <w:tcBorders>
              <w:top w:val="single" w:sz="4" w:space="0" w:color="auto"/>
              <w:left w:val="nil"/>
              <w:bottom w:val="nil"/>
              <w:right w:val="nil"/>
            </w:tcBorders>
            <w:vAlign w:val="bottom"/>
          </w:tcPr>
          <w:p w14:paraId="546F2C04" w14:textId="77777777"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bCs/>
                <w:sz w:val="20"/>
                <w:szCs w:val="20"/>
                <w:lang w:val="en-GB"/>
              </w:rPr>
            </w:pPr>
            <w:r w:rsidRPr="00CF029F">
              <w:rPr>
                <w:rFonts w:ascii="Times New Roman" w:hAnsi="Times New Roman" w:cs="Times New Roman"/>
                <w:bCs/>
                <w:sz w:val="20"/>
                <w:szCs w:val="20"/>
                <w:lang w:val="en-GB"/>
              </w:rPr>
              <w:t>ISL of control horses</w:t>
            </w:r>
          </w:p>
        </w:tc>
      </w:tr>
      <w:tr w:rsidR="0001190C" w:rsidRPr="00CF029F" w14:paraId="7F4A2959" w14:textId="77777777" w:rsidTr="0001190C">
        <w:tc>
          <w:tcPr>
            <w:tcW w:w="1598" w:type="dxa"/>
            <w:vMerge/>
            <w:tcBorders>
              <w:top w:val="single" w:sz="4" w:space="0" w:color="auto"/>
              <w:left w:val="nil"/>
              <w:bottom w:val="single" w:sz="4" w:space="0" w:color="auto"/>
              <w:right w:val="nil"/>
            </w:tcBorders>
            <w:vAlign w:val="bottom"/>
          </w:tcPr>
          <w:p w14:paraId="231CC78A" w14:textId="77777777" w:rsidR="0001190C" w:rsidRPr="00CF029F" w:rsidRDefault="0001190C" w:rsidP="007127A1">
            <w:pPr>
              <w:widowControl w:val="0"/>
              <w:autoSpaceDE w:val="0"/>
              <w:autoSpaceDN w:val="0"/>
              <w:adjustRightInd w:val="0"/>
              <w:spacing w:after="0" w:line="240" w:lineRule="auto"/>
              <w:rPr>
                <w:rFonts w:ascii="Times New Roman" w:hAnsi="Times New Roman" w:cs="Times New Roman"/>
                <w:sz w:val="20"/>
                <w:szCs w:val="20"/>
                <w:lang w:val="en-GB"/>
              </w:rPr>
            </w:pPr>
          </w:p>
        </w:tc>
        <w:tc>
          <w:tcPr>
            <w:tcW w:w="1208" w:type="dxa"/>
            <w:tcBorders>
              <w:top w:val="nil"/>
              <w:left w:val="nil"/>
              <w:bottom w:val="single" w:sz="4" w:space="0" w:color="auto"/>
              <w:right w:val="nil"/>
            </w:tcBorders>
          </w:tcPr>
          <w:p w14:paraId="07D8F06D" w14:textId="77777777" w:rsidR="0001190C" w:rsidRDefault="0001190C" w:rsidP="007127A1">
            <w:pPr>
              <w:widowControl w:val="0"/>
              <w:autoSpaceDE w:val="0"/>
              <w:autoSpaceDN w:val="0"/>
              <w:adjustRightInd w:val="0"/>
              <w:spacing w:after="0" w:line="240" w:lineRule="auto"/>
              <w:jc w:val="center"/>
              <w:rPr>
                <w:rFonts w:ascii="Times New Roman" w:hAnsi="Times New Roman" w:cs="Times New Roman"/>
                <w:iCs/>
                <w:sz w:val="20"/>
                <w:szCs w:val="20"/>
                <w:lang w:val="en-GB"/>
              </w:rPr>
            </w:pPr>
          </w:p>
        </w:tc>
        <w:tc>
          <w:tcPr>
            <w:tcW w:w="1208" w:type="dxa"/>
            <w:tcBorders>
              <w:top w:val="nil"/>
              <w:left w:val="nil"/>
              <w:bottom w:val="single" w:sz="4" w:space="0" w:color="auto"/>
              <w:right w:val="nil"/>
            </w:tcBorders>
            <w:vAlign w:val="bottom"/>
          </w:tcPr>
          <w:p w14:paraId="221FAF75" w14:textId="67677AA5"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L</w:t>
            </w:r>
            <w:r w:rsidRPr="00CF029F">
              <w:rPr>
                <w:rFonts w:ascii="Times New Roman" w:hAnsi="Times New Roman" w:cs="Times New Roman"/>
                <w:iCs/>
                <w:sz w:val="20"/>
                <w:szCs w:val="20"/>
                <w:lang w:val="en-GB"/>
              </w:rPr>
              <w:t>igament</w:t>
            </w:r>
          </w:p>
        </w:tc>
        <w:tc>
          <w:tcPr>
            <w:tcW w:w="1287" w:type="dxa"/>
            <w:tcBorders>
              <w:top w:val="nil"/>
              <w:left w:val="nil"/>
              <w:bottom w:val="single" w:sz="4" w:space="0" w:color="auto"/>
              <w:right w:val="nil"/>
            </w:tcBorders>
            <w:vAlign w:val="bottom"/>
          </w:tcPr>
          <w:p w14:paraId="349AE96E" w14:textId="7B2EF7A9"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F</w:t>
            </w:r>
            <w:r w:rsidRPr="00CF029F">
              <w:rPr>
                <w:rFonts w:ascii="Times New Roman" w:hAnsi="Times New Roman" w:cs="Times New Roman"/>
                <w:iCs/>
                <w:sz w:val="20"/>
                <w:szCs w:val="20"/>
                <w:lang w:val="en-GB"/>
              </w:rPr>
              <w:t>at</w:t>
            </w:r>
          </w:p>
        </w:tc>
        <w:tc>
          <w:tcPr>
            <w:tcW w:w="1150" w:type="dxa"/>
            <w:tcBorders>
              <w:top w:val="nil"/>
              <w:left w:val="nil"/>
              <w:bottom w:val="single" w:sz="4" w:space="0" w:color="auto"/>
              <w:right w:val="nil"/>
            </w:tcBorders>
            <w:vAlign w:val="bottom"/>
          </w:tcPr>
          <w:p w14:paraId="35F9F734" w14:textId="1BDAFE1A"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M</w:t>
            </w:r>
            <w:r w:rsidRPr="00CF029F">
              <w:rPr>
                <w:rFonts w:ascii="Times New Roman" w:hAnsi="Times New Roman" w:cs="Times New Roman"/>
                <w:iCs/>
                <w:sz w:val="20"/>
                <w:szCs w:val="20"/>
                <w:lang w:val="en-GB"/>
              </w:rPr>
              <w:t>uscle</w:t>
            </w:r>
          </w:p>
        </w:tc>
        <w:tc>
          <w:tcPr>
            <w:tcW w:w="1367" w:type="dxa"/>
            <w:tcBorders>
              <w:top w:val="nil"/>
              <w:left w:val="nil"/>
              <w:bottom w:val="single" w:sz="4" w:space="0" w:color="auto"/>
              <w:right w:val="nil"/>
            </w:tcBorders>
            <w:vAlign w:val="bottom"/>
          </w:tcPr>
          <w:p w14:paraId="518D625A" w14:textId="665C1C98"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L</w:t>
            </w:r>
            <w:r w:rsidRPr="00CF029F">
              <w:rPr>
                <w:rFonts w:ascii="Times New Roman" w:hAnsi="Times New Roman" w:cs="Times New Roman"/>
                <w:iCs/>
                <w:sz w:val="20"/>
                <w:szCs w:val="20"/>
                <w:lang w:val="en-GB"/>
              </w:rPr>
              <w:t>igament</w:t>
            </w:r>
          </w:p>
        </w:tc>
        <w:tc>
          <w:tcPr>
            <w:tcW w:w="1269" w:type="dxa"/>
            <w:tcBorders>
              <w:top w:val="nil"/>
              <w:left w:val="nil"/>
              <w:bottom w:val="single" w:sz="4" w:space="0" w:color="auto"/>
              <w:right w:val="nil"/>
            </w:tcBorders>
            <w:vAlign w:val="bottom"/>
          </w:tcPr>
          <w:p w14:paraId="3802F614" w14:textId="3616D55B"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F</w:t>
            </w:r>
            <w:r w:rsidRPr="00CF029F">
              <w:rPr>
                <w:rFonts w:ascii="Times New Roman" w:hAnsi="Times New Roman" w:cs="Times New Roman"/>
                <w:iCs/>
                <w:sz w:val="20"/>
                <w:szCs w:val="20"/>
                <w:lang w:val="en-GB"/>
              </w:rPr>
              <w:t>at</w:t>
            </w:r>
          </w:p>
        </w:tc>
        <w:tc>
          <w:tcPr>
            <w:tcW w:w="1255" w:type="dxa"/>
            <w:tcBorders>
              <w:top w:val="nil"/>
              <w:left w:val="nil"/>
              <w:bottom w:val="single" w:sz="4" w:space="0" w:color="auto"/>
              <w:right w:val="nil"/>
            </w:tcBorders>
            <w:vAlign w:val="bottom"/>
          </w:tcPr>
          <w:p w14:paraId="64A73FDF" w14:textId="05EE3DDC" w:rsidR="0001190C" w:rsidRPr="00CF029F" w:rsidRDefault="0001190C" w:rsidP="007127A1">
            <w:pPr>
              <w:widowControl w:val="0"/>
              <w:autoSpaceDE w:val="0"/>
              <w:autoSpaceDN w:val="0"/>
              <w:adjustRightInd w:val="0"/>
              <w:spacing w:after="0" w:line="240"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M</w:t>
            </w:r>
            <w:r w:rsidRPr="00CF029F">
              <w:rPr>
                <w:rFonts w:ascii="Times New Roman" w:hAnsi="Times New Roman" w:cs="Times New Roman"/>
                <w:iCs/>
                <w:sz w:val="20"/>
                <w:szCs w:val="20"/>
                <w:lang w:val="en-GB"/>
              </w:rPr>
              <w:t>uscle</w:t>
            </w:r>
          </w:p>
        </w:tc>
      </w:tr>
      <w:tr w:rsidR="0001190C" w:rsidRPr="00CF029F" w14:paraId="6EFE9023" w14:textId="77777777" w:rsidTr="0001190C">
        <w:tc>
          <w:tcPr>
            <w:tcW w:w="1598" w:type="dxa"/>
            <w:tcBorders>
              <w:top w:val="single" w:sz="4" w:space="0" w:color="auto"/>
              <w:left w:val="nil"/>
              <w:bottom w:val="nil"/>
              <w:right w:val="nil"/>
            </w:tcBorders>
          </w:tcPr>
          <w:p w14:paraId="1B4534D7" w14:textId="10399D50"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S</w:t>
            </w:r>
            <w:r w:rsidRPr="00CF029F">
              <w:rPr>
                <w:rFonts w:ascii="Times New Roman" w:hAnsi="Times New Roman" w:cs="Times New Roman"/>
                <w:sz w:val="20"/>
                <w:szCs w:val="20"/>
                <w:lang w:val="en-GB"/>
              </w:rPr>
              <w:t xml:space="preserve">mall nerves </w:t>
            </w:r>
            <w:r w:rsidRPr="00CF029F">
              <w:rPr>
                <w:rFonts w:ascii="Times New Roman" w:hAnsi="Times New Roman" w:cs="Times New Roman"/>
                <w:sz w:val="20"/>
                <w:szCs w:val="20"/>
                <w:vertAlign w:val="superscript"/>
                <w:lang w:val="en-GB"/>
              </w:rPr>
              <w:t>b</w:t>
            </w:r>
          </w:p>
        </w:tc>
        <w:tc>
          <w:tcPr>
            <w:tcW w:w="1208" w:type="dxa"/>
            <w:tcBorders>
              <w:top w:val="single" w:sz="4" w:space="0" w:color="auto"/>
              <w:left w:val="nil"/>
              <w:bottom w:val="nil"/>
              <w:right w:val="nil"/>
            </w:tcBorders>
          </w:tcPr>
          <w:p w14:paraId="240C5B62" w14:textId="4A03D8AB"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Median</w:t>
            </w:r>
          </w:p>
        </w:tc>
        <w:tc>
          <w:tcPr>
            <w:tcW w:w="1208" w:type="dxa"/>
            <w:tcBorders>
              <w:top w:val="single" w:sz="4" w:space="0" w:color="auto"/>
              <w:left w:val="nil"/>
              <w:bottom w:val="nil"/>
              <w:right w:val="nil"/>
            </w:tcBorders>
          </w:tcPr>
          <w:p w14:paraId="642C4D4A" w14:textId="109BEBE5"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3.54</w:t>
            </w:r>
          </w:p>
        </w:tc>
        <w:tc>
          <w:tcPr>
            <w:tcW w:w="1287" w:type="dxa"/>
            <w:tcBorders>
              <w:top w:val="single" w:sz="4" w:space="0" w:color="auto"/>
              <w:left w:val="nil"/>
              <w:bottom w:val="nil"/>
              <w:right w:val="nil"/>
            </w:tcBorders>
          </w:tcPr>
          <w:p w14:paraId="13779335" w14:textId="48B56684"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3.19</w:t>
            </w:r>
          </w:p>
        </w:tc>
        <w:tc>
          <w:tcPr>
            <w:tcW w:w="1150" w:type="dxa"/>
            <w:tcBorders>
              <w:top w:val="single" w:sz="4" w:space="0" w:color="auto"/>
              <w:left w:val="nil"/>
              <w:bottom w:val="nil"/>
              <w:right w:val="nil"/>
            </w:tcBorders>
          </w:tcPr>
          <w:p w14:paraId="495356C0" w14:textId="722AA3E0"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1.21</w:t>
            </w:r>
          </w:p>
        </w:tc>
        <w:tc>
          <w:tcPr>
            <w:tcW w:w="1367" w:type="dxa"/>
            <w:tcBorders>
              <w:top w:val="single" w:sz="4" w:space="0" w:color="auto"/>
              <w:left w:val="nil"/>
              <w:bottom w:val="nil"/>
              <w:right w:val="nil"/>
            </w:tcBorders>
          </w:tcPr>
          <w:p w14:paraId="0765A2BA" w14:textId="68DDC4FB"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1.11</w:t>
            </w:r>
          </w:p>
        </w:tc>
        <w:tc>
          <w:tcPr>
            <w:tcW w:w="1269" w:type="dxa"/>
            <w:tcBorders>
              <w:top w:val="single" w:sz="4" w:space="0" w:color="auto"/>
              <w:left w:val="nil"/>
              <w:bottom w:val="nil"/>
              <w:right w:val="nil"/>
            </w:tcBorders>
          </w:tcPr>
          <w:p w14:paraId="02C7F565" w14:textId="1EDAADB9"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1.42</w:t>
            </w:r>
          </w:p>
        </w:tc>
        <w:tc>
          <w:tcPr>
            <w:tcW w:w="1255" w:type="dxa"/>
            <w:tcBorders>
              <w:top w:val="single" w:sz="4" w:space="0" w:color="auto"/>
              <w:left w:val="nil"/>
              <w:bottom w:val="nil"/>
              <w:right w:val="nil"/>
            </w:tcBorders>
          </w:tcPr>
          <w:p w14:paraId="04A2A773" w14:textId="46475232"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1.99</w:t>
            </w:r>
          </w:p>
        </w:tc>
      </w:tr>
      <w:tr w:rsidR="0001190C" w:rsidRPr="00CF029F" w14:paraId="195CB54F" w14:textId="77777777" w:rsidTr="0001190C">
        <w:tc>
          <w:tcPr>
            <w:tcW w:w="1598" w:type="dxa"/>
            <w:tcBorders>
              <w:top w:val="nil"/>
              <w:left w:val="nil"/>
              <w:bottom w:val="nil"/>
              <w:right w:val="nil"/>
            </w:tcBorders>
          </w:tcPr>
          <w:p w14:paraId="48FF79F9" w14:textId="35791D62"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p>
        </w:tc>
        <w:tc>
          <w:tcPr>
            <w:tcW w:w="1208" w:type="dxa"/>
            <w:tcBorders>
              <w:top w:val="nil"/>
              <w:left w:val="nil"/>
              <w:bottom w:val="nil"/>
              <w:right w:val="nil"/>
            </w:tcBorders>
          </w:tcPr>
          <w:p w14:paraId="5712D560" w14:textId="392926A6"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Range</w:t>
            </w:r>
          </w:p>
        </w:tc>
        <w:tc>
          <w:tcPr>
            <w:tcW w:w="1208" w:type="dxa"/>
            <w:tcBorders>
              <w:top w:val="nil"/>
              <w:left w:val="nil"/>
              <w:bottom w:val="nil"/>
              <w:right w:val="nil"/>
            </w:tcBorders>
          </w:tcPr>
          <w:p w14:paraId="0BF70F1D" w14:textId="7ABC8A03"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0.65-20.18</w:t>
            </w:r>
          </w:p>
        </w:tc>
        <w:tc>
          <w:tcPr>
            <w:tcW w:w="1287" w:type="dxa"/>
            <w:tcBorders>
              <w:top w:val="nil"/>
              <w:left w:val="nil"/>
              <w:bottom w:val="nil"/>
              <w:right w:val="nil"/>
            </w:tcBorders>
          </w:tcPr>
          <w:p w14:paraId="200B9438" w14:textId="2E07A1E2"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0.45</w:t>
            </w:r>
            <w:r>
              <w:rPr>
                <w:rFonts w:ascii="Times New Roman" w:hAnsi="Times New Roman" w:cs="Times New Roman"/>
                <w:sz w:val="20"/>
                <w:szCs w:val="20"/>
                <w:lang w:val="en-GB"/>
              </w:rPr>
              <w:t>-</w:t>
            </w:r>
            <w:r w:rsidRPr="00CF029F">
              <w:rPr>
                <w:rFonts w:ascii="Times New Roman" w:hAnsi="Times New Roman" w:cs="Times New Roman"/>
                <w:sz w:val="20"/>
                <w:szCs w:val="20"/>
                <w:lang w:val="en-GB"/>
              </w:rPr>
              <w:t>16.25</w:t>
            </w:r>
          </w:p>
        </w:tc>
        <w:tc>
          <w:tcPr>
            <w:tcW w:w="1150" w:type="dxa"/>
            <w:tcBorders>
              <w:top w:val="nil"/>
              <w:left w:val="nil"/>
              <w:bottom w:val="nil"/>
              <w:right w:val="nil"/>
            </w:tcBorders>
          </w:tcPr>
          <w:p w14:paraId="7741E329" w14:textId="75DA1A43"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9.52</w:t>
            </w:r>
          </w:p>
        </w:tc>
        <w:tc>
          <w:tcPr>
            <w:tcW w:w="1367" w:type="dxa"/>
            <w:tcBorders>
              <w:top w:val="nil"/>
              <w:left w:val="nil"/>
              <w:bottom w:val="nil"/>
              <w:right w:val="nil"/>
            </w:tcBorders>
          </w:tcPr>
          <w:p w14:paraId="35B48C4A" w14:textId="4B2E8143"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0.03</w:t>
            </w:r>
            <w:r>
              <w:rPr>
                <w:rFonts w:ascii="Times New Roman" w:hAnsi="Times New Roman" w:cs="Times New Roman"/>
                <w:sz w:val="20"/>
                <w:szCs w:val="20"/>
                <w:lang w:val="en-GB"/>
              </w:rPr>
              <w:t>-</w:t>
            </w:r>
            <w:r w:rsidRPr="00CF029F">
              <w:rPr>
                <w:rFonts w:ascii="Times New Roman" w:hAnsi="Times New Roman" w:cs="Times New Roman"/>
                <w:sz w:val="20"/>
                <w:szCs w:val="20"/>
                <w:lang w:val="en-GB"/>
              </w:rPr>
              <w:t>11.80</w:t>
            </w:r>
          </w:p>
        </w:tc>
        <w:tc>
          <w:tcPr>
            <w:tcW w:w="1269" w:type="dxa"/>
            <w:tcBorders>
              <w:top w:val="nil"/>
              <w:left w:val="nil"/>
              <w:bottom w:val="nil"/>
              <w:right w:val="nil"/>
            </w:tcBorders>
          </w:tcPr>
          <w:p w14:paraId="6A76B80A" w14:textId="5221CA2B"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14.72</w:t>
            </w:r>
          </w:p>
        </w:tc>
        <w:tc>
          <w:tcPr>
            <w:tcW w:w="1255" w:type="dxa"/>
            <w:tcBorders>
              <w:top w:val="nil"/>
              <w:left w:val="nil"/>
              <w:bottom w:val="nil"/>
              <w:right w:val="nil"/>
            </w:tcBorders>
          </w:tcPr>
          <w:p w14:paraId="677F4A92" w14:textId="7555C3DC"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0.05</w:t>
            </w:r>
            <w:r>
              <w:rPr>
                <w:rFonts w:ascii="Times New Roman" w:hAnsi="Times New Roman" w:cs="Times New Roman"/>
                <w:sz w:val="20"/>
                <w:szCs w:val="20"/>
                <w:lang w:val="en-GB"/>
              </w:rPr>
              <w:t>-</w:t>
            </w:r>
            <w:r w:rsidRPr="00CF029F">
              <w:rPr>
                <w:rFonts w:ascii="Times New Roman" w:hAnsi="Times New Roman" w:cs="Times New Roman"/>
                <w:sz w:val="20"/>
                <w:szCs w:val="20"/>
                <w:lang w:val="en-GB"/>
              </w:rPr>
              <w:t>6.59</w:t>
            </w:r>
          </w:p>
        </w:tc>
      </w:tr>
      <w:tr w:rsidR="0001190C" w:rsidRPr="00CF029F" w14:paraId="11150F33" w14:textId="77777777" w:rsidTr="0001190C">
        <w:tc>
          <w:tcPr>
            <w:tcW w:w="1598" w:type="dxa"/>
            <w:tcBorders>
              <w:top w:val="nil"/>
              <w:left w:val="nil"/>
              <w:bottom w:val="nil"/>
              <w:right w:val="nil"/>
            </w:tcBorders>
          </w:tcPr>
          <w:p w14:paraId="46E58703" w14:textId="2057C0B0"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M</w:t>
            </w:r>
            <w:r w:rsidRPr="00CF029F">
              <w:rPr>
                <w:rFonts w:ascii="Times New Roman" w:hAnsi="Times New Roman" w:cs="Times New Roman"/>
                <w:sz w:val="20"/>
                <w:szCs w:val="20"/>
                <w:lang w:val="en-GB"/>
              </w:rPr>
              <w:t>edium nerves</w:t>
            </w:r>
          </w:p>
        </w:tc>
        <w:tc>
          <w:tcPr>
            <w:tcW w:w="1208" w:type="dxa"/>
            <w:tcBorders>
              <w:top w:val="nil"/>
              <w:left w:val="nil"/>
              <w:bottom w:val="nil"/>
              <w:right w:val="nil"/>
            </w:tcBorders>
          </w:tcPr>
          <w:p w14:paraId="7D637E7E" w14:textId="223FFD11"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Median</w:t>
            </w:r>
          </w:p>
        </w:tc>
        <w:tc>
          <w:tcPr>
            <w:tcW w:w="1208" w:type="dxa"/>
            <w:tcBorders>
              <w:top w:val="nil"/>
              <w:left w:val="nil"/>
              <w:bottom w:val="nil"/>
              <w:right w:val="nil"/>
            </w:tcBorders>
          </w:tcPr>
          <w:p w14:paraId="65EA0C3F" w14:textId="0BDC4A26"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0.39</w:t>
            </w:r>
          </w:p>
        </w:tc>
        <w:tc>
          <w:tcPr>
            <w:tcW w:w="1287" w:type="dxa"/>
            <w:tcBorders>
              <w:top w:val="nil"/>
              <w:left w:val="nil"/>
              <w:bottom w:val="nil"/>
              <w:right w:val="nil"/>
            </w:tcBorders>
          </w:tcPr>
          <w:p w14:paraId="55396770" w14:textId="1D154689"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0.78</w:t>
            </w:r>
          </w:p>
        </w:tc>
        <w:tc>
          <w:tcPr>
            <w:tcW w:w="1150" w:type="dxa"/>
            <w:tcBorders>
              <w:top w:val="nil"/>
              <w:left w:val="nil"/>
              <w:bottom w:val="nil"/>
              <w:right w:val="nil"/>
            </w:tcBorders>
          </w:tcPr>
          <w:p w14:paraId="376D8EC5" w14:textId="543FA81F"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0.30</w:t>
            </w:r>
          </w:p>
        </w:tc>
        <w:tc>
          <w:tcPr>
            <w:tcW w:w="1367" w:type="dxa"/>
            <w:tcBorders>
              <w:top w:val="nil"/>
              <w:left w:val="nil"/>
              <w:bottom w:val="nil"/>
              <w:right w:val="nil"/>
            </w:tcBorders>
          </w:tcPr>
          <w:p w14:paraId="1B3E7B7D" w14:textId="29218980"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0.11</w:t>
            </w:r>
          </w:p>
        </w:tc>
        <w:tc>
          <w:tcPr>
            <w:tcW w:w="1269" w:type="dxa"/>
            <w:tcBorders>
              <w:top w:val="nil"/>
              <w:left w:val="nil"/>
              <w:bottom w:val="nil"/>
              <w:right w:val="nil"/>
            </w:tcBorders>
          </w:tcPr>
          <w:p w14:paraId="07412671" w14:textId="06A4BDFC"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0.30</w:t>
            </w:r>
          </w:p>
        </w:tc>
        <w:tc>
          <w:tcPr>
            <w:tcW w:w="1255" w:type="dxa"/>
            <w:tcBorders>
              <w:top w:val="nil"/>
              <w:left w:val="nil"/>
              <w:bottom w:val="nil"/>
              <w:right w:val="nil"/>
            </w:tcBorders>
          </w:tcPr>
          <w:p w14:paraId="17AE3432" w14:textId="79190EC9"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0.11</w:t>
            </w:r>
          </w:p>
        </w:tc>
      </w:tr>
      <w:tr w:rsidR="0001190C" w:rsidRPr="00CF029F" w14:paraId="4505F3AE" w14:textId="77777777" w:rsidTr="0001190C">
        <w:tc>
          <w:tcPr>
            <w:tcW w:w="1598" w:type="dxa"/>
            <w:tcBorders>
              <w:top w:val="nil"/>
              <w:left w:val="nil"/>
              <w:bottom w:val="nil"/>
              <w:right w:val="nil"/>
            </w:tcBorders>
          </w:tcPr>
          <w:p w14:paraId="4191D8EF" w14:textId="2C83C0B6"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p>
        </w:tc>
        <w:tc>
          <w:tcPr>
            <w:tcW w:w="1208" w:type="dxa"/>
            <w:tcBorders>
              <w:top w:val="nil"/>
              <w:left w:val="nil"/>
              <w:bottom w:val="nil"/>
              <w:right w:val="nil"/>
            </w:tcBorders>
          </w:tcPr>
          <w:p w14:paraId="1BF4A0B0" w14:textId="51593599"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Range</w:t>
            </w:r>
          </w:p>
        </w:tc>
        <w:tc>
          <w:tcPr>
            <w:tcW w:w="1208" w:type="dxa"/>
            <w:tcBorders>
              <w:top w:val="nil"/>
              <w:left w:val="nil"/>
              <w:bottom w:val="nil"/>
              <w:right w:val="nil"/>
            </w:tcBorders>
          </w:tcPr>
          <w:p w14:paraId="133C176D" w14:textId="6669FCBB"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0.04</w:t>
            </w:r>
            <w:r>
              <w:rPr>
                <w:rFonts w:ascii="Times New Roman" w:hAnsi="Times New Roman" w:cs="Times New Roman"/>
                <w:sz w:val="20"/>
                <w:szCs w:val="20"/>
                <w:lang w:val="en-GB"/>
              </w:rPr>
              <w:t>-</w:t>
            </w:r>
            <w:r w:rsidRPr="00CF029F">
              <w:rPr>
                <w:rFonts w:ascii="Times New Roman" w:hAnsi="Times New Roman" w:cs="Times New Roman"/>
                <w:sz w:val="20"/>
                <w:szCs w:val="20"/>
                <w:lang w:val="en-GB"/>
              </w:rPr>
              <w:t>4.93</w:t>
            </w:r>
          </w:p>
        </w:tc>
        <w:tc>
          <w:tcPr>
            <w:tcW w:w="1287" w:type="dxa"/>
            <w:tcBorders>
              <w:top w:val="nil"/>
              <w:left w:val="nil"/>
              <w:bottom w:val="nil"/>
              <w:right w:val="nil"/>
            </w:tcBorders>
          </w:tcPr>
          <w:p w14:paraId="035B78D5" w14:textId="0B117D16"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0.12</w:t>
            </w:r>
            <w:r>
              <w:rPr>
                <w:rFonts w:ascii="Times New Roman" w:hAnsi="Times New Roman" w:cs="Times New Roman"/>
                <w:sz w:val="20"/>
                <w:szCs w:val="20"/>
                <w:lang w:val="en-GB"/>
              </w:rPr>
              <w:t>-</w:t>
            </w:r>
            <w:r w:rsidRPr="00CF029F">
              <w:rPr>
                <w:rFonts w:ascii="Times New Roman" w:hAnsi="Times New Roman" w:cs="Times New Roman"/>
                <w:sz w:val="20"/>
                <w:szCs w:val="20"/>
                <w:lang w:val="en-GB"/>
              </w:rPr>
              <w:t>5.40</w:t>
            </w:r>
          </w:p>
        </w:tc>
        <w:tc>
          <w:tcPr>
            <w:tcW w:w="1150" w:type="dxa"/>
            <w:tcBorders>
              <w:top w:val="nil"/>
              <w:left w:val="nil"/>
              <w:bottom w:val="nil"/>
              <w:right w:val="nil"/>
            </w:tcBorders>
          </w:tcPr>
          <w:p w14:paraId="67373AC0" w14:textId="38F85EBA"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5.43</w:t>
            </w:r>
          </w:p>
        </w:tc>
        <w:tc>
          <w:tcPr>
            <w:tcW w:w="1367" w:type="dxa"/>
            <w:tcBorders>
              <w:top w:val="nil"/>
              <w:left w:val="nil"/>
              <w:bottom w:val="nil"/>
              <w:right w:val="nil"/>
            </w:tcBorders>
          </w:tcPr>
          <w:p w14:paraId="4CD5BA81" w14:textId="2B56E614"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0.74</w:t>
            </w:r>
          </w:p>
        </w:tc>
        <w:tc>
          <w:tcPr>
            <w:tcW w:w="1269" w:type="dxa"/>
            <w:tcBorders>
              <w:top w:val="nil"/>
              <w:left w:val="nil"/>
              <w:bottom w:val="nil"/>
              <w:right w:val="nil"/>
            </w:tcBorders>
          </w:tcPr>
          <w:p w14:paraId="3E60D023" w14:textId="3FC5654F"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2.82</w:t>
            </w:r>
          </w:p>
        </w:tc>
        <w:tc>
          <w:tcPr>
            <w:tcW w:w="1255" w:type="dxa"/>
            <w:tcBorders>
              <w:top w:val="nil"/>
              <w:left w:val="nil"/>
              <w:bottom w:val="nil"/>
              <w:right w:val="nil"/>
            </w:tcBorders>
          </w:tcPr>
          <w:p w14:paraId="231DB06C" w14:textId="12CC4B96"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1.32</w:t>
            </w:r>
          </w:p>
        </w:tc>
      </w:tr>
      <w:tr w:rsidR="0001190C" w:rsidRPr="00CF029F" w14:paraId="27A9A33C" w14:textId="77777777" w:rsidTr="0001190C">
        <w:tc>
          <w:tcPr>
            <w:tcW w:w="1598" w:type="dxa"/>
            <w:tcBorders>
              <w:top w:val="nil"/>
              <w:left w:val="nil"/>
              <w:bottom w:val="nil"/>
              <w:right w:val="nil"/>
            </w:tcBorders>
          </w:tcPr>
          <w:p w14:paraId="0AF1B8A1" w14:textId="6187E2D9"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Large nerves</w:t>
            </w:r>
          </w:p>
        </w:tc>
        <w:tc>
          <w:tcPr>
            <w:tcW w:w="1208" w:type="dxa"/>
            <w:tcBorders>
              <w:top w:val="nil"/>
              <w:left w:val="nil"/>
              <w:bottom w:val="nil"/>
              <w:right w:val="nil"/>
            </w:tcBorders>
          </w:tcPr>
          <w:p w14:paraId="55165F5C" w14:textId="17919AC5"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Median</w:t>
            </w:r>
          </w:p>
        </w:tc>
        <w:tc>
          <w:tcPr>
            <w:tcW w:w="1208" w:type="dxa"/>
            <w:tcBorders>
              <w:top w:val="nil"/>
              <w:left w:val="nil"/>
              <w:bottom w:val="nil"/>
              <w:right w:val="nil"/>
            </w:tcBorders>
          </w:tcPr>
          <w:p w14:paraId="7644B015" w14:textId="47EB2559"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0.01</w:t>
            </w:r>
          </w:p>
        </w:tc>
        <w:tc>
          <w:tcPr>
            <w:tcW w:w="1287" w:type="dxa"/>
            <w:tcBorders>
              <w:top w:val="nil"/>
              <w:left w:val="nil"/>
              <w:bottom w:val="nil"/>
              <w:right w:val="nil"/>
            </w:tcBorders>
          </w:tcPr>
          <w:p w14:paraId="44240D4A" w14:textId="2304A080"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0.12</w:t>
            </w:r>
          </w:p>
        </w:tc>
        <w:tc>
          <w:tcPr>
            <w:tcW w:w="1150" w:type="dxa"/>
            <w:tcBorders>
              <w:top w:val="nil"/>
              <w:left w:val="nil"/>
              <w:bottom w:val="nil"/>
              <w:right w:val="nil"/>
            </w:tcBorders>
          </w:tcPr>
          <w:p w14:paraId="361EACDF" w14:textId="038E07D3"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0.09</w:t>
            </w:r>
          </w:p>
        </w:tc>
        <w:tc>
          <w:tcPr>
            <w:tcW w:w="1367" w:type="dxa"/>
            <w:tcBorders>
              <w:top w:val="nil"/>
              <w:left w:val="nil"/>
              <w:bottom w:val="nil"/>
              <w:right w:val="nil"/>
            </w:tcBorders>
          </w:tcPr>
          <w:p w14:paraId="51DAAA72" w14:textId="7ACEDB67"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0.01</w:t>
            </w:r>
          </w:p>
        </w:tc>
        <w:tc>
          <w:tcPr>
            <w:tcW w:w="1269" w:type="dxa"/>
            <w:tcBorders>
              <w:top w:val="nil"/>
              <w:left w:val="nil"/>
              <w:bottom w:val="nil"/>
              <w:right w:val="nil"/>
            </w:tcBorders>
          </w:tcPr>
          <w:p w14:paraId="4CC9C389" w14:textId="6CC3EFA2"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0.10</w:t>
            </w:r>
          </w:p>
        </w:tc>
        <w:tc>
          <w:tcPr>
            <w:tcW w:w="1255" w:type="dxa"/>
            <w:tcBorders>
              <w:top w:val="nil"/>
              <w:left w:val="nil"/>
              <w:bottom w:val="nil"/>
              <w:right w:val="nil"/>
            </w:tcBorders>
          </w:tcPr>
          <w:p w14:paraId="735F3CBA" w14:textId="33CD0560"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0.17</w:t>
            </w:r>
          </w:p>
        </w:tc>
      </w:tr>
      <w:tr w:rsidR="0001190C" w:rsidRPr="00CF029F" w14:paraId="341E0AB2" w14:textId="77777777" w:rsidTr="0001190C">
        <w:tc>
          <w:tcPr>
            <w:tcW w:w="1598" w:type="dxa"/>
            <w:tcBorders>
              <w:top w:val="nil"/>
              <w:left w:val="nil"/>
              <w:bottom w:val="single" w:sz="4" w:space="0" w:color="auto"/>
              <w:right w:val="nil"/>
            </w:tcBorders>
          </w:tcPr>
          <w:p w14:paraId="673DF72A" w14:textId="637423FD"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p>
        </w:tc>
        <w:tc>
          <w:tcPr>
            <w:tcW w:w="1208" w:type="dxa"/>
            <w:tcBorders>
              <w:top w:val="nil"/>
              <w:left w:val="nil"/>
              <w:bottom w:val="single" w:sz="4" w:space="0" w:color="auto"/>
              <w:right w:val="nil"/>
            </w:tcBorders>
          </w:tcPr>
          <w:p w14:paraId="1F97BCC0" w14:textId="5B540086" w:rsidR="0001190C" w:rsidRPr="00CF029F" w:rsidRDefault="0001190C" w:rsidP="0001190C">
            <w:pPr>
              <w:widowControl w:val="0"/>
              <w:autoSpaceDE w:val="0"/>
              <w:autoSpaceDN w:val="0"/>
              <w:adjustRightInd w:val="0"/>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Range</w:t>
            </w:r>
          </w:p>
        </w:tc>
        <w:tc>
          <w:tcPr>
            <w:tcW w:w="1208" w:type="dxa"/>
            <w:tcBorders>
              <w:top w:val="nil"/>
              <w:left w:val="nil"/>
              <w:bottom w:val="single" w:sz="4" w:space="0" w:color="auto"/>
              <w:right w:val="nil"/>
            </w:tcBorders>
          </w:tcPr>
          <w:p w14:paraId="4F4006E9" w14:textId="40A50DEA"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0.01</w:t>
            </w:r>
            <w:r>
              <w:rPr>
                <w:rFonts w:ascii="Times New Roman" w:hAnsi="Times New Roman" w:cs="Times New Roman"/>
                <w:sz w:val="20"/>
                <w:szCs w:val="20"/>
                <w:lang w:val="en-GB"/>
              </w:rPr>
              <w:t>-</w:t>
            </w:r>
            <w:r w:rsidRPr="00CF029F">
              <w:rPr>
                <w:rFonts w:ascii="Times New Roman" w:hAnsi="Times New Roman" w:cs="Times New Roman"/>
                <w:sz w:val="20"/>
                <w:szCs w:val="20"/>
                <w:lang w:val="en-GB"/>
              </w:rPr>
              <w:t>0.07</w:t>
            </w:r>
          </w:p>
        </w:tc>
        <w:tc>
          <w:tcPr>
            <w:tcW w:w="1287" w:type="dxa"/>
            <w:tcBorders>
              <w:top w:val="nil"/>
              <w:left w:val="nil"/>
              <w:bottom w:val="single" w:sz="4" w:space="0" w:color="auto"/>
              <w:right w:val="nil"/>
            </w:tcBorders>
          </w:tcPr>
          <w:p w14:paraId="6655EDC3" w14:textId="17139FCE"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1.10</w:t>
            </w:r>
          </w:p>
        </w:tc>
        <w:tc>
          <w:tcPr>
            <w:tcW w:w="1150" w:type="dxa"/>
            <w:tcBorders>
              <w:top w:val="nil"/>
              <w:left w:val="nil"/>
              <w:bottom w:val="single" w:sz="4" w:space="0" w:color="auto"/>
              <w:right w:val="nil"/>
            </w:tcBorders>
          </w:tcPr>
          <w:p w14:paraId="098F38DF" w14:textId="66E6547C"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0.99</w:t>
            </w:r>
          </w:p>
        </w:tc>
        <w:tc>
          <w:tcPr>
            <w:tcW w:w="1367" w:type="dxa"/>
            <w:tcBorders>
              <w:top w:val="nil"/>
              <w:left w:val="nil"/>
              <w:bottom w:val="single" w:sz="4" w:space="0" w:color="auto"/>
              <w:right w:val="nil"/>
            </w:tcBorders>
          </w:tcPr>
          <w:p w14:paraId="56856D1F" w14:textId="2D441129"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0.52</w:t>
            </w:r>
          </w:p>
        </w:tc>
        <w:tc>
          <w:tcPr>
            <w:tcW w:w="1269" w:type="dxa"/>
            <w:tcBorders>
              <w:top w:val="nil"/>
              <w:left w:val="nil"/>
              <w:bottom w:val="single" w:sz="4" w:space="0" w:color="auto"/>
              <w:right w:val="nil"/>
            </w:tcBorders>
          </w:tcPr>
          <w:p w14:paraId="57B81B3F" w14:textId="27530BE4"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2.44</w:t>
            </w:r>
          </w:p>
        </w:tc>
        <w:tc>
          <w:tcPr>
            <w:tcW w:w="1255" w:type="dxa"/>
            <w:tcBorders>
              <w:top w:val="nil"/>
              <w:left w:val="nil"/>
              <w:bottom w:val="single" w:sz="4" w:space="0" w:color="auto"/>
              <w:right w:val="nil"/>
            </w:tcBorders>
          </w:tcPr>
          <w:p w14:paraId="4CFA29AF" w14:textId="37FBF3EF" w:rsidR="0001190C" w:rsidRPr="00CF029F" w:rsidRDefault="0001190C" w:rsidP="0001190C">
            <w:pPr>
              <w:widowControl w:val="0"/>
              <w:autoSpaceDE w:val="0"/>
              <w:autoSpaceDN w:val="0"/>
              <w:adjustRightInd w:val="0"/>
              <w:spacing w:after="0" w:line="240" w:lineRule="auto"/>
              <w:jc w:val="center"/>
              <w:rPr>
                <w:rFonts w:ascii="Times New Roman" w:hAnsi="Times New Roman" w:cs="Times New Roman"/>
                <w:sz w:val="20"/>
                <w:szCs w:val="20"/>
                <w:lang w:val="en-GB"/>
              </w:rPr>
            </w:pPr>
            <w:r w:rsidRPr="00CF029F">
              <w:rPr>
                <w:rFonts w:ascii="Times New Roman" w:hAnsi="Times New Roman" w:cs="Times New Roman"/>
                <w:sz w:val="20"/>
                <w:szCs w:val="20"/>
                <w:lang w:val="en-GB"/>
              </w:rPr>
              <w:t>0.0</w:t>
            </w:r>
            <w:r>
              <w:rPr>
                <w:rFonts w:ascii="Times New Roman" w:hAnsi="Times New Roman" w:cs="Times New Roman"/>
                <w:sz w:val="20"/>
                <w:szCs w:val="20"/>
                <w:lang w:val="en-GB"/>
              </w:rPr>
              <w:t>-</w:t>
            </w:r>
            <w:r w:rsidRPr="00CF029F">
              <w:rPr>
                <w:rFonts w:ascii="Times New Roman" w:hAnsi="Times New Roman" w:cs="Times New Roman"/>
                <w:sz w:val="20"/>
                <w:szCs w:val="20"/>
                <w:lang w:val="en-GB"/>
              </w:rPr>
              <w:t>14.72</w:t>
            </w:r>
          </w:p>
        </w:tc>
      </w:tr>
    </w:tbl>
    <w:p w14:paraId="24258D71" w14:textId="77777777" w:rsidR="00D70E1D" w:rsidRPr="00CF029F" w:rsidRDefault="00D70E1D" w:rsidP="00CF029F">
      <w:pPr>
        <w:spacing w:after="0" w:line="240" w:lineRule="auto"/>
        <w:rPr>
          <w:rFonts w:ascii="Times New Roman" w:hAnsi="Times New Roman" w:cs="Times New Roman"/>
          <w:sz w:val="20"/>
          <w:szCs w:val="20"/>
          <w:lang w:val="en-US"/>
        </w:rPr>
      </w:pPr>
    </w:p>
    <w:p w14:paraId="6B73EFB4" w14:textId="3E997E34" w:rsidR="00D70E1D" w:rsidRPr="00CF029F" w:rsidRDefault="00D70E1D" w:rsidP="00CF029F">
      <w:pPr>
        <w:spacing w:after="0" w:line="240" w:lineRule="auto"/>
        <w:rPr>
          <w:rFonts w:ascii="Times New Roman" w:hAnsi="Times New Roman" w:cs="Times New Roman"/>
          <w:sz w:val="20"/>
          <w:szCs w:val="20"/>
          <w:lang w:val="en-US"/>
        </w:rPr>
      </w:pPr>
      <w:r w:rsidRPr="00CF029F">
        <w:rPr>
          <w:rFonts w:ascii="Times New Roman" w:hAnsi="Times New Roman" w:cs="Times New Roman"/>
          <w:sz w:val="20"/>
          <w:szCs w:val="20"/>
          <w:vertAlign w:val="superscript"/>
          <w:lang w:val="en-US"/>
        </w:rPr>
        <w:t>a</w:t>
      </w:r>
      <w:r w:rsidRPr="00CF029F">
        <w:rPr>
          <w:rFonts w:ascii="Times New Roman" w:hAnsi="Times New Roman" w:cs="Times New Roman"/>
          <w:sz w:val="20"/>
          <w:szCs w:val="20"/>
          <w:lang w:val="en-US"/>
        </w:rPr>
        <w:t xml:space="preserve"> Data for control horses </w:t>
      </w:r>
      <w:r w:rsidR="0001190C">
        <w:rPr>
          <w:rFonts w:ascii="Times New Roman" w:hAnsi="Times New Roman" w:cs="Times New Roman"/>
          <w:sz w:val="20"/>
          <w:szCs w:val="20"/>
          <w:lang w:val="en-US"/>
        </w:rPr>
        <w:t xml:space="preserve">were </w:t>
      </w:r>
      <w:r w:rsidRPr="00CF029F">
        <w:rPr>
          <w:rFonts w:ascii="Times New Roman" w:hAnsi="Times New Roman" w:cs="Times New Roman"/>
          <w:sz w:val="20"/>
          <w:szCs w:val="20"/>
          <w:lang w:val="en-US"/>
        </w:rPr>
        <w:t xml:space="preserve">obtained from a published study investigating the structure and innervation of the equine </w:t>
      </w:r>
      <w:r w:rsidR="0001190C">
        <w:rPr>
          <w:rFonts w:ascii="Times New Roman" w:hAnsi="Times New Roman" w:cs="Times New Roman"/>
          <w:sz w:val="20"/>
          <w:szCs w:val="20"/>
          <w:lang w:val="en-US"/>
        </w:rPr>
        <w:t>ISL</w:t>
      </w:r>
      <w:r w:rsidRPr="00CF029F">
        <w:rPr>
          <w:rFonts w:ascii="Times New Roman" w:hAnsi="Times New Roman" w:cs="Times New Roman"/>
          <w:sz w:val="20"/>
          <w:szCs w:val="20"/>
          <w:lang w:val="en-US"/>
        </w:rPr>
        <w:t xml:space="preserve"> in horses without spinal pathology (Ehrle et al. 2017).</w:t>
      </w:r>
    </w:p>
    <w:p w14:paraId="4995D208" w14:textId="3A0EF2DD" w:rsidR="008771F0" w:rsidRPr="000839C4" w:rsidRDefault="00D70E1D" w:rsidP="00CF029F">
      <w:pPr>
        <w:spacing w:after="0" w:line="240" w:lineRule="auto"/>
        <w:rPr>
          <w:rFonts w:ascii="Times New Roman" w:hAnsi="Times New Roman" w:cs="Times New Roman"/>
          <w:sz w:val="24"/>
          <w:szCs w:val="24"/>
          <w:lang w:val="en-US"/>
        </w:rPr>
      </w:pPr>
      <w:r w:rsidRPr="00CF029F">
        <w:rPr>
          <w:rFonts w:ascii="Times New Roman" w:hAnsi="Times New Roman" w:cs="Times New Roman"/>
          <w:sz w:val="20"/>
          <w:szCs w:val="20"/>
          <w:vertAlign w:val="superscript"/>
          <w:lang w:val="en-US"/>
        </w:rPr>
        <w:t>b</w:t>
      </w:r>
      <w:r w:rsidRPr="00CF029F">
        <w:rPr>
          <w:rFonts w:ascii="Times New Roman" w:hAnsi="Times New Roman" w:cs="Times New Roman"/>
          <w:sz w:val="20"/>
          <w:szCs w:val="20"/>
          <w:lang w:val="en-US"/>
        </w:rPr>
        <w:t xml:space="preserve"> Small, one nerve </w:t>
      </w:r>
      <w:proofErr w:type="spellStart"/>
      <w:r w:rsidRPr="00CF029F">
        <w:rPr>
          <w:rFonts w:ascii="Times New Roman" w:hAnsi="Times New Roman" w:cs="Times New Roman"/>
          <w:sz w:val="20"/>
          <w:szCs w:val="20"/>
          <w:lang w:val="en-US"/>
        </w:rPr>
        <w:t>fibre</w:t>
      </w:r>
      <w:proofErr w:type="spellEnd"/>
      <w:r w:rsidRPr="00CF029F">
        <w:rPr>
          <w:rFonts w:ascii="Times New Roman" w:hAnsi="Times New Roman" w:cs="Times New Roman"/>
          <w:sz w:val="20"/>
          <w:szCs w:val="20"/>
          <w:lang w:val="en-US"/>
        </w:rPr>
        <w:t xml:space="preserve">; medium, two to five nerve </w:t>
      </w:r>
      <w:proofErr w:type="spellStart"/>
      <w:r w:rsidRPr="00CF029F">
        <w:rPr>
          <w:rFonts w:ascii="Times New Roman" w:hAnsi="Times New Roman" w:cs="Times New Roman"/>
          <w:sz w:val="20"/>
          <w:szCs w:val="20"/>
          <w:lang w:val="en-US"/>
        </w:rPr>
        <w:t>fibres</w:t>
      </w:r>
      <w:proofErr w:type="spellEnd"/>
      <w:r w:rsidRPr="00CF029F">
        <w:rPr>
          <w:rFonts w:ascii="Times New Roman" w:hAnsi="Times New Roman" w:cs="Times New Roman"/>
          <w:sz w:val="20"/>
          <w:szCs w:val="20"/>
          <w:lang w:val="en-US"/>
        </w:rPr>
        <w:t xml:space="preserve">; large, ≥ six nerve </w:t>
      </w:r>
      <w:proofErr w:type="spellStart"/>
      <w:r w:rsidRPr="00CF029F">
        <w:rPr>
          <w:rFonts w:ascii="Times New Roman" w:hAnsi="Times New Roman" w:cs="Times New Roman"/>
          <w:sz w:val="20"/>
          <w:szCs w:val="20"/>
          <w:lang w:val="en-US"/>
        </w:rPr>
        <w:t>fibres</w:t>
      </w:r>
      <w:proofErr w:type="spellEnd"/>
      <w:r w:rsidRPr="00CF029F">
        <w:rPr>
          <w:rFonts w:ascii="Times New Roman" w:hAnsi="Times New Roman" w:cs="Times New Roman"/>
          <w:sz w:val="20"/>
          <w:szCs w:val="20"/>
          <w:lang w:val="en-US"/>
        </w:rPr>
        <w:t>.</w:t>
      </w:r>
      <w:r w:rsidRPr="000839C4">
        <w:rPr>
          <w:rFonts w:ascii="Times New Roman" w:hAnsi="Times New Roman" w:cs="Times New Roman"/>
          <w:sz w:val="24"/>
          <w:szCs w:val="24"/>
          <w:lang w:val="en-US"/>
        </w:rPr>
        <w:t xml:space="preserve"> </w:t>
      </w:r>
      <w:r w:rsidR="008771F0" w:rsidRPr="000839C4">
        <w:rPr>
          <w:rFonts w:ascii="Times New Roman" w:hAnsi="Times New Roman" w:cs="Times New Roman"/>
          <w:sz w:val="24"/>
          <w:szCs w:val="24"/>
          <w:lang w:val="en-US"/>
        </w:rPr>
        <w:br w:type="page"/>
      </w:r>
    </w:p>
    <w:p w14:paraId="44A9DA45" w14:textId="51F68B66" w:rsidR="001C47DB" w:rsidRPr="000839C4" w:rsidRDefault="001C47DB" w:rsidP="009C6CFE">
      <w:pPr>
        <w:widowControl w:val="0"/>
        <w:autoSpaceDE w:val="0"/>
        <w:autoSpaceDN w:val="0"/>
        <w:adjustRightInd w:val="0"/>
        <w:spacing w:after="0" w:line="480" w:lineRule="auto"/>
        <w:outlineLvl w:val="0"/>
        <w:rPr>
          <w:rFonts w:ascii="Times New Roman" w:hAnsi="Times New Roman" w:cs="Times New Roman"/>
          <w:b/>
          <w:sz w:val="24"/>
          <w:szCs w:val="24"/>
          <w:lang w:val="en-GB"/>
        </w:rPr>
      </w:pPr>
      <w:r w:rsidRPr="000839C4">
        <w:rPr>
          <w:rFonts w:ascii="Times New Roman" w:hAnsi="Times New Roman" w:cs="Times New Roman"/>
          <w:b/>
          <w:sz w:val="24"/>
          <w:szCs w:val="24"/>
          <w:lang w:val="en-GB"/>
        </w:rPr>
        <w:lastRenderedPageBreak/>
        <w:t>Figure legends</w:t>
      </w:r>
    </w:p>
    <w:p w14:paraId="04A3B630" w14:textId="77777777" w:rsidR="009A1D79" w:rsidRDefault="009A1D79" w:rsidP="009A1D79">
      <w:pPr>
        <w:pStyle w:val="NormalWeb"/>
        <w:spacing w:before="0" w:beforeAutospacing="0" w:after="0" w:afterAutospacing="0" w:line="480" w:lineRule="auto"/>
        <w:rPr>
          <w:lang w:val="en-GB"/>
        </w:rPr>
      </w:pPr>
    </w:p>
    <w:p w14:paraId="432770C4" w14:textId="64612483" w:rsidR="001C47DB" w:rsidRPr="000839C4" w:rsidRDefault="00D70E1D" w:rsidP="009A1D79">
      <w:pPr>
        <w:pStyle w:val="NormalWeb"/>
        <w:spacing w:before="0" w:beforeAutospacing="0" w:after="0" w:afterAutospacing="0" w:line="480" w:lineRule="auto"/>
        <w:rPr>
          <w:rFonts w:eastAsiaTheme="minorEastAsia"/>
          <w:kern w:val="24"/>
          <w:lang w:val="en-GB"/>
        </w:rPr>
      </w:pPr>
      <w:r w:rsidRPr="000839C4">
        <w:rPr>
          <w:lang w:val="en-GB"/>
        </w:rPr>
        <w:t>Fig.</w:t>
      </w:r>
      <w:r w:rsidR="001C47DB" w:rsidRPr="000839C4">
        <w:rPr>
          <w:lang w:val="en-GB"/>
        </w:rPr>
        <w:t xml:space="preserve"> 1. </w:t>
      </w:r>
      <w:proofErr w:type="spellStart"/>
      <w:r w:rsidR="001C47DB" w:rsidRPr="000839C4">
        <w:rPr>
          <w:rFonts w:eastAsiaTheme="minorEastAsia"/>
          <w:kern w:val="24"/>
          <w:lang w:val="en-GB"/>
        </w:rPr>
        <w:t>Alcian</w:t>
      </w:r>
      <w:proofErr w:type="spellEnd"/>
      <w:r w:rsidR="009A1D79">
        <w:rPr>
          <w:rFonts w:eastAsiaTheme="minorEastAsia"/>
          <w:kern w:val="24"/>
          <w:lang w:val="en-GB"/>
        </w:rPr>
        <w:t xml:space="preserve"> blue</w:t>
      </w:r>
      <w:r w:rsidR="001C47DB" w:rsidRPr="000839C4">
        <w:rPr>
          <w:rFonts w:eastAsiaTheme="minorEastAsia"/>
          <w:kern w:val="24"/>
          <w:lang w:val="en-GB"/>
        </w:rPr>
        <w:t>-</w:t>
      </w:r>
      <w:r w:rsidR="009A1D79">
        <w:rPr>
          <w:rFonts w:eastAsiaTheme="minorEastAsia"/>
          <w:kern w:val="24"/>
          <w:lang w:val="en-GB"/>
        </w:rPr>
        <w:t>p</w:t>
      </w:r>
      <w:r w:rsidR="001C47DB" w:rsidRPr="000839C4">
        <w:rPr>
          <w:rFonts w:eastAsiaTheme="minorEastAsia"/>
          <w:kern w:val="24"/>
          <w:lang w:val="en-GB"/>
        </w:rPr>
        <w:t xml:space="preserve">eriodic </w:t>
      </w:r>
      <w:r w:rsidR="009A1D79">
        <w:rPr>
          <w:rFonts w:eastAsiaTheme="minorEastAsia"/>
          <w:kern w:val="24"/>
          <w:lang w:val="en-GB"/>
        </w:rPr>
        <w:t>a</w:t>
      </w:r>
      <w:r w:rsidR="001C47DB" w:rsidRPr="000839C4">
        <w:rPr>
          <w:rFonts w:eastAsiaTheme="minorEastAsia"/>
          <w:kern w:val="24"/>
          <w:lang w:val="en-GB"/>
        </w:rPr>
        <w:t>cid</w:t>
      </w:r>
      <w:r w:rsidR="009A1D79">
        <w:rPr>
          <w:rFonts w:eastAsiaTheme="minorEastAsia"/>
          <w:kern w:val="24"/>
          <w:lang w:val="en-GB"/>
        </w:rPr>
        <w:t>-</w:t>
      </w:r>
      <w:r w:rsidR="001C47DB" w:rsidRPr="000839C4">
        <w:rPr>
          <w:rFonts w:eastAsiaTheme="minorEastAsia"/>
          <w:kern w:val="24"/>
          <w:lang w:val="en-GB"/>
        </w:rPr>
        <w:t xml:space="preserve">Schiff staining of </w:t>
      </w:r>
      <w:r w:rsidR="009A1D79">
        <w:rPr>
          <w:rFonts w:eastAsiaTheme="minorEastAsia"/>
          <w:kern w:val="24"/>
          <w:lang w:val="en-GB"/>
        </w:rPr>
        <w:t xml:space="preserve">a histological section of the </w:t>
      </w:r>
      <w:r w:rsidR="001C47DB" w:rsidRPr="000839C4">
        <w:rPr>
          <w:rFonts w:eastAsiaTheme="minorEastAsia"/>
          <w:kern w:val="24"/>
          <w:lang w:val="en-GB"/>
        </w:rPr>
        <w:t>interspinous ligament (ISL) fro</w:t>
      </w:r>
      <w:r w:rsidR="00562065" w:rsidRPr="000839C4">
        <w:rPr>
          <w:rFonts w:eastAsiaTheme="minorEastAsia"/>
          <w:kern w:val="24"/>
          <w:lang w:val="en-GB"/>
        </w:rPr>
        <w:t xml:space="preserve">m a horse with </w:t>
      </w:r>
      <w:r w:rsidR="00D145C8">
        <w:rPr>
          <w:rFonts w:eastAsiaTheme="minorEastAsia"/>
          <w:kern w:val="24"/>
          <w:lang w:val="en-GB"/>
        </w:rPr>
        <w:t xml:space="preserve">an </w:t>
      </w:r>
      <w:r w:rsidR="00562065" w:rsidRPr="000839C4">
        <w:rPr>
          <w:rFonts w:eastAsiaTheme="minorEastAsia"/>
          <w:kern w:val="24"/>
          <w:lang w:val="en-GB"/>
        </w:rPr>
        <w:t>overriding</w:t>
      </w:r>
      <w:r w:rsidR="00D145C8">
        <w:rPr>
          <w:rFonts w:eastAsiaTheme="minorEastAsia"/>
          <w:kern w:val="24"/>
          <w:lang w:val="en-GB"/>
        </w:rPr>
        <w:t xml:space="preserve"> spinous process</w:t>
      </w:r>
      <w:r w:rsidR="001C47DB" w:rsidRPr="000839C4">
        <w:rPr>
          <w:rFonts w:eastAsiaTheme="minorEastAsia"/>
          <w:kern w:val="24"/>
          <w:lang w:val="en-GB"/>
        </w:rPr>
        <w:t xml:space="preserve"> </w:t>
      </w:r>
      <w:r w:rsidR="00D145C8">
        <w:rPr>
          <w:rFonts w:eastAsiaTheme="minorEastAsia"/>
          <w:kern w:val="24"/>
          <w:lang w:val="en-GB"/>
        </w:rPr>
        <w:t>(ORSP</w:t>
      </w:r>
      <w:r w:rsidR="00216C85" w:rsidRPr="000839C4">
        <w:rPr>
          <w:rFonts w:eastAsiaTheme="minorEastAsia"/>
          <w:kern w:val="24"/>
          <w:lang w:val="en-GB"/>
        </w:rPr>
        <w:t xml:space="preserve">) </w:t>
      </w:r>
      <w:r w:rsidR="00527535">
        <w:rPr>
          <w:rFonts w:eastAsiaTheme="minorEastAsia"/>
          <w:kern w:val="24"/>
          <w:lang w:val="en-GB"/>
        </w:rPr>
        <w:t>(A) and a healthy control horse</w:t>
      </w:r>
      <w:r w:rsidR="001C47DB" w:rsidRPr="000839C4">
        <w:rPr>
          <w:rFonts w:eastAsiaTheme="minorEastAsia"/>
          <w:kern w:val="24"/>
          <w:lang w:val="en-GB"/>
        </w:rPr>
        <w:t xml:space="preserve"> (B)</w:t>
      </w:r>
      <w:r w:rsidR="009C6CFE" w:rsidRPr="000839C4">
        <w:rPr>
          <w:rFonts w:eastAsiaTheme="minorEastAsia"/>
          <w:kern w:val="24"/>
          <w:lang w:val="en-GB"/>
        </w:rPr>
        <w:t xml:space="preserve"> (</w:t>
      </w:r>
      <w:r w:rsidR="009A1D79">
        <w:rPr>
          <w:rFonts w:eastAsiaTheme="minorEastAsia"/>
          <w:kern w:val="24"/>
          <w:lang w:val="en-GB"/>
        </w:rPr>
        <w:t xml:space="preserve">original </w:t>
      </w:r>
      <w:r w:rsidR="009C6CFE" w:rsidRPr="000839C4">
        <w:rPr>
          <w:rFonts w:eastAsiaTheme="minorEastAsia"/>
          <w:kern w:val="24"/>
          <w:lang w:val="en-GB"/>
        </w:rPr>
        <w:t>magnification 400</w:t>
      </w:r>
      <w:r w:rsidR="009A1D79">
        <w:rPr>
          <w:rFonts w:eastAsiaTheme="minorEastAsia"/>
          <w:kern w:val="24"/>
          <w:lang w:val="en-GB"/>
        </w:rPr>
        <w:t>x</w:t>
      </w:r>
      <w:r w:rsidR="009C6CFE" w:rsidRPr="000839C4">
        <w:rPr>
          <w:rFonts w:eastAsiaTheme="minorEastAsia"/>
          <w:kern w:val="24"/>
          <w:lang w:val="en-GB"/>
        </w:rPr>
        <w:t>)</w:t>
      </w:r>
      <w:r w:rsidR="001C47DB" w:rsidRPr="000839C4">
        <w:rPr>
          <w:rFonts w:eastAsiaTheme="minorEastAsia"/>
          <w:kern w:val="24"/>
          <w:lang w:val="en-GB"/>
        </w:rPr>
        <w:t xml:space="preserve">. </w:t>
      </w:r>
      <w:r w:rsidR="00527535" w:rsidRPr="000839C4">
        <w:rPr>
          <w:rFonts w:eastAsiaTheme="minorEastAsia"/>
          <w:kern w:val="24"/>
          <w:lang w:val="en-GB"/>
        </w:rPr>
        <w:t xml:space="preserve">In horses with ORSPs (A), </w:t>
      </w:r>
      <w:r w:rsidR="009A1D79">
        <w:rPr>
          <w:rFonts w:eastAsiaTheme="minorEastAsia"/>
          <w:kern w:val="24"/>
          <w:lang w:val="en-GB"/>
        </w:rPr>
        <w:t xml:space="preserve">there is </w:t>
      </w:r>
      <w:r w:rsidR="00527535" w:rsidRPr="000839C4">
        <w:rPr>
          <w:rFonts w:eastAsiaTheme="minorEastAsia"/>
          <w:kern w:val="24"/>
          <w:lang w:val="en-GB"/>
        </w:rPr>
        <w:t xml:space="preserve">loss of ligamentous integrity. The fibre arrangement </w:t>
      </w:r>
      <w:r w:rsidR="009A1D79">
        <w:rPr>
          <w:rFonts w:eastAsiaTheme="minorEastAsia"/>
          <w:kern w:val="24"/>
          <w:lang w:val="en-GB"/>
        </w:rPr>
        <w:t>is</w:t>
      </w:r>
      <w:r w:rsidR="00527535" w:rsidRPr="000839C4">
        <w:rPr>
          <w:rFonts w:eastAsiaTheme="minorEastAsia"/>
          <w:kern w:val="24"/>
          <w:lang w:val="en-GB"/>
        </w:rPr>
        <w:t xml:space="preserve"> undefined and wide areas of the ligament </w:t>
      </w:r>
      <w:r w:rsidR="009A1D79">
        <w:rPr>
          <w:rFonts w:eastAsiaTheme="minorEastAsia"/>
          <w:kern w:val="24"/>
          <w:lang w:val="en-GB"/>
        </w:rPr>
        <w:t>exhibit</w:t>
      </w:r>
      <w:r w:rsidR="00527535" w:rsidRPr="000839C4">
        <w:rPr>
          <w:rFonts w:eastAsiaTheme="minorEastAsia"/>
          <w:kern w:val="24"/>
          <w:lang w:val="en-GB"/>
        </w:rPr>
        <w:t xml:space="preserve"> fibrocartilaginous metaplasia with deposition of proteoglycans and gly</w:t>
      </w:r>
      <w:r w:rsidR="009A1D79">
        <w:rPr>
          <w:rFonts w:eastAsiaTheme="minorEastAsia"/>
          <w:kern w:val="24"/>
          <w:lang w:val="en-GB"/>
        </w:rPr>
        <w:t>co</w:t>
      </w:r>
      <w:r w:rsidR="00527535" w:rsidRPr="000839C4">
        <w:rPr>
          <w:rFonts w:eastAsiaTheme="minorEastAsia"/>
          <w:kern w:val="24"/>
          <w:lang w:val="en-GB"/>
        </w:rPr>
        <w:t xml:space="preserve">saminoglycans (blue stain). The cartilaginous tissue contained multiple chondrocyte clusters (inset). </w:t>
      </w:r>
      <w:r w:rsidR="001C47DB" w:rsidRPr="000839C4">
        <w:rPr>
          <w:rFonts w:eastAsiaTheme="minorEastAsia"/>
          <w:kern w:val="24"/>
          <w:lang w:val="en-GB"/>
        </w:rPr>
        <w:t>In healthy horses</w:t>
      </w:r>
      <w:r w:rsidR="00527535">
        <w:rPr>
          <w:rFonts w:eastAsiaTheme="minorEastAsia"/>
          <w:kern w:val="24"/>
          <w:lang w:val="en-GB"/>
        </w:rPr>
        <w:t xml:space="preserve"> (B)</w:t>
      </w:r>
      <w:r w:rsidRPr="000839C4">
        <w:rPr>
          <w:rFonts w:eastAsiaTheme="minorEastAsia"/>
          <w:kern w:val="24"/>
          <w:lang w:val="en-GB"/>
        </w:rPr>
        <w:t>, the ISL consisted</w:t>
      </w:r>
      <w:r w:rsidR="001C47DB" w:rsidRPr="000839C4">
        <w:rPr>
          <w:rFonts w:eastAsiaTheme="minorEastAsia"/>
          <w:kern w:val="24"/>
          <w:lang w:val="en-GB"/>
        </w:rPr>
        <w:t xml:space="preserve"> of ligamentous fibre bundles with a designated fib</w:t>
      </w:r>
      <w:r w:rsidR="00AD6422" w:rsidRPr="000839C4">
        <w:rPr>
          <w:rFonts w:eastAsiaTheme="minorEastAsia"/>
          <w:kern w:val="24"/>
          <w:lang w:val="en-GB"/>
        </w:rPr>
        <w:t xml:space="preserve">re direction. </w:t>
      </w:r>
      <w:r w:rsidR="00527535">
        <w:rPr>
          <w:rFonts w:eastAsiaTheme="minorEastAsia"/>
          <w:kern w:val="24"/>
          <w:lang w:val="en-GB"/>
        </w:rPr>
        <w:t>Scale bar</w:t>
      </w:r>
      <w:r w:rsidR="009A1D79">
        <w:rPr>
          <w:rFonts w:eastAsiaTheme="minorEastAsia"/>
          <w:kern w:val="24"/>
          <w:lang w:val="en-GB"/>
        </w:rPr>
        <w:t xml:space="preserve"> =</w:t>
      </w:r>
      <w:r w:rsidR="00527535">
        <w:rPr>
          <w:rFonts w:eastAsiaTheme="minorEastAsia"/>
          <w:kern w:val="24"/>
          <w:lang w:val="en-GB"/>
        </w:rPr>
        <w:t xml:space="preserve"> 20 </w:t>
      </w:r>
      <w:r w:rsidR="00527535">
        <w:rPr>
          <w:rFonts w:eastAsiaTheme="minorEastAsia"/>
          <w:kern w:val="24"/>
          <w:lang w:val="en-GB"/>
        </w:rPr>
        <w:sym w:font="Symbol" w:char="F06D"/>
      </w:r>
      <w:r w:rsidR="00527535">
        <w:rPr>
          <w:rFonts w:eastAsiaTheme="minorEastAsia"/>
          <w:kern w:val="24"/>
          <w:lang w:val="en-GB"/>
        </w:rPr>
        <w:t>m</w:t>
      </w:r>
      <w:r w:rsidR="00BC44E8" w:rsidRPr="000839C4">
        <w:rPr>
          <w:rFonts w:eastAsiaTheme="minorEastAsia"/>
          <w:kern w:val="24"/>
          <w:lang w:val="en-GB"/>
        </w:rPr>
        <w:t>.</w:t>
      </w:r>
    </w:p>
    <w:p w14:paraId="5B1DF807" w14:textId="17E59856" w:rsidR="001C47DB" w:rsidRPr="000839C4" w:rsidRDefault="001C47DB" w:rsidP="009A1D79">
      <w:pPr>
        <w:pStyle w:val="NormalWeb"/>
        <w:spacing w:before="0" w:beforeAutospacing="0" w:after="0" w:afterAutospacing="0" w:line="480" w:lineRule="auto"/>
        <w:rPr>
          <w:lang w:val="en-US"/>
        </w:rPr>
      </w:pPr>
    </w:p>
    <w:p w14:paraId="27C102CE" w14:textId="36126911" w:rsidR="001C47DB" w:rsidRPr="000839C4" w:rsidRDefault="001C47DB" w:rsidP="009A1D79">
      <w:pPr>
        <w:widowControl w:val="0"/>
        <w:autoSpaceDE w:val="0"/>
        <w:autoSpaceDN w:val="0"/>
        <w:adjustRightInd w:val="0"/>
        <w:spacing w:after="0" w:line="480" w:lineRule="auto"/>
        <w:rPr>
          <w:rFonts w:ascii="Times New Roman" w:hAnsi="Times New Roman" w:cs="Times New Roman"/>
          <w:sz w:val="24"/>
          <w:szCs w:val="24"/>
          <w:lang w:val="en-US"/>
        </w:rPr>
      </w:pPr>
      <w:r w:rsidRPr="000839C4">
        <w:rPr>
          <w:rFonts w:ascii="Times New Roman" w:hAnsi="Times New Roman" w:cs="Times New Roman"/>
          <w:sz w:val="24"/>
          <w:szCs w:val="24"/>
          <w:lang w:val="en-GB"/>
        </w:rPr>
        <w:t>Fig</w:t>
      </w:r>
      <w:r w:rsidR="009A1D79">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2. </w:t>
      </w:r>
      <w:r w:rsidR="009A1D79">
        <w:rPr>
          <w:rFonts w:ascii="Times New Roman" w:hAnsi="Times New Roman" w:cs="Times New Roman"/>
          <w:sz w:val="24"/>
          <w:szCs w:val="24"/>
          <w:lang w:val="en-US"/>
        </w:rPr>
        <w:t>B</w:t>
      </w:r>
      <w:r w:rsidRPr="000839C4">
        <w:rPr>
          <w:rFonts w:ascii="Times New Roman" w:hAnsi="Times New Roman" w:cs="Times New Roman"/>
          <w:sz w:val="24"/>
          <w:szCs w:val="24"/>
          <w:lang w:val="en-US"/>
        </w:rPr>
        <w:t>ox</w:t>
      </w:r>
      <w:r w:rsidR="009A1D79">
        <w:rPr>
          <w:rFonts w:ascii="Times New Roman" w:hAnsi="Times New Roman" w:cs="Times New Roman"/>
          <w:sz w:val="24"/>
          <w:szCs w:val="24"/>
          <w:lang w:val="en-US"/>
        </w:rPr>
        <w:t xml:space="preserve"> </w:t>
      </w:r>
      <w:r w:rsidRPr="000839C4">
        <w:rPr>
          <w:rFonts w:ascii="Times New Roman" w:hAnsi="Times New Roman" w:cs="Times New Roman"/>
          <w:sz w:val="24"/>
          <w:szCs w:val="24"/>
          <w:lang w:val="en-US"/>
        </w:rPr>
        <w:t>plots represent</w:t>
      </w:r>
      <w:r w:rsidR="009A1D79">
        <w:rPr>
          <w:rFonts w:ascii="Times New Roman" w:hAnsi="Times New Roman" w:cs="Times New Roman"/>
          <w:sz w:val="24"/>
          <w:szCs w:val="24"/>
          <w:lang w:val="en-US"/>
        </w:rPr>
        <w:t>ing</w:t>
      </w:r>
      <w:r w:rsidRPr="000839C4">
        <w:rPr>
          <w:rFonts w:ascii="Times New Roman" w:hAnsi="Times New Roman" w:cs="Times New Roman"/>
          <w:sz w:val="24"/>
          <w:szCs w:val="24"/>
          <w:lang w:val="en-US"/>
        </w:rPr>
        <w:t xml:space="preserve"> the percentage of </w:t>
      </w:r>
      <w:proofErr w:type="spellStart"/>
      <w:r w:rsidRPr="000839C4">
        <w:rPr>
          <w:rFonts w:ascii="Times New Roman" w:hAnsi="Times New Roman" w:cs="Times New Roman"/>
          <w:sz w:val="24"/>
          <w:szCs w:val="24"/>
          <w:lang w:val="en-US"/>
        </w:rPr>
        <w:t>Alcian</w:t>
      </w:r>
      <w:proofErr w:type="spellEnd"/>
      <w:r w:rsidR="009A1D79">
        <w:rPr>
          <w:rFonts w:ascii="Times New Roman" w:hAnsi="Times New Roman" w:cs="Times New Roman"/>
          <w:sz w:val="24"/>
          <w:szCs w:val="24"/>
          <w:lang w:val="en-US"/>
        </w:rPr>
        <w:t xml:space="preserve"> blue</w:t>
      </w:r>
      <w:r w:rsidRPr="000839C4">
        <w:rPr>
          <w:rFonts w:ascii="Times New Roman" w:hAnsi="Times New Roman" w:cs="Times New Roman"/>
          <w:sz w:val="24"/>
          <w:szCs w:val="24"/>
          <w:lang w:val="en-US"/>
        </w:rPr>
        <w:t>-</w:t>
      </w:r>
      <w:r w:rsidR="009A1D79">
        <w:rPr>
          <w:rFonts w:ascii="Times New Roman" w:hAnsi="Times New Roman" w:cs="Times New Roman"/>
          <w:sz w:val="24"/>
          <w:szCs w:val="24"/>
          <w:lang w:val="en-US"/>
        </w:rPr>
        <w:t>p</w:t>
      </w:r>
      <w:r w:rsidRPr="000839C4">
        <w:rPr>
          <w:rFonts w:ascii="Times New Roman" w:hAnsi="Times New Roman" w:cs="Times New Roman"/>
          <w:sz w:val="24"/>
          <w:szCs w:val="24"/>
          <w:lang w:val="en-US"/>
        </w:rPr>
        <w:t xml:space="preserve">eriodic </w:t>
      </w:r>
      <w:r w:rsidR="009A1D79">
        <w:rPr>
          <w:rFonts w:ascii="Times New Roman" w:hAnsi="Times New Roman" w:cs="Times New Roman"/>
          <w:sz w:val="24"/>
          <w:szCs w:val="24"/>
          <w:lang w:val="en-US"/>
        </w:rPr>
        <w:t>a</w:t>
      </w:r>
      <w:r w:rsidRPr="000839C4">
        <w:rPr>
          <w:rFonts w:ascii="Times New Roman" w:hAnsi="Times New Roman" w:cs="Times New Roman"/>
          <w:sz w:val="24"/>
          <w:szCs w:val="24"/>
          <w:lang w:val="en-US"/>
        </w:rPr>
        <w:t>cid</w:t>
      </w:r>
      <w:r w:rsidR="009A1D79">
        <w:rPr>
          <w:rFonts w:ascii="Times New Roman" w:hAnsi="Times New Roman" w:cs="Times New Roman"/>
          <w:sz w:val="24"/>
          <w:szCs w:val="24"/>
          <w:lang w:val="en-US"/>
        </w:rPr>
        <w:t>-</w:t>
      </w:r>
      <w:r w:rsidRPr="000839C4">
        <w:rPr>
          <w:rFonts w:ascii="Times New Roman" w:hAnsi="Times New Roman" w:cs="Times New Roman"/>
          <w:sz w:val="24"/>
          <w:szCs w:val="24"/>
          <w:lang w:val="en-US"/>
        </w:rPr>
        <w:t>Schiff positive</w:t>
      </w:r>
      <w:r w:rsidR="007F3066">
        <w:rPr>
          <w:rFonts w:ascii="Times New Roman" w:hAnsi="Times New Roman" w:cs="Times New Roman"/>
          <w:sz w:val="24"/>
          <w:szCs w:val="24"/>
          <w:lang w:val="en-US"/>
        </w:rPr>
        <w:t xml:space="preserve"> </w:t>
      </w:r>
      <w:r w:rsidRPr="000839C4">
        <w:rPr>
          <w:rFonts w:ascii="Times New Roman" w:hAnsi="Times New Roman" w:cs="Times New Roman"/>
          <w:sz w:val="24"/>
          <w:szCs w:val="24"/>
          <w:lang w:val="en-US"/>
        </w:rPr>
        <w:t>staining per cross sectional area (</w:t>
      </w:r>
      <w:r w:rsidR="001F2819" w:rsidRPr="000839C4">
        <w:rPr>
          <w:rFonts w:ascii="Times New Roman" w:hAnsi="Times New Roman" w:cs="Times New Roman"/>
          <w:sz w:val="24"/>
          <w:szCs w:val="24"/>
          <w:lang w:val="en-US"/>
        </w:rPr>
        <w:t xml:space="preserve">CSA, </w:t>
      </w:r>
      <w:r w:rsidRPr="000839C4">
        <w:rPr>
          <w:rFonts w:ascii="Times New Roman" w:hAnsi="Times New Roman" w:cs="Times New Roman"/>
          <w:sz w:val="24"/>
          <w:szCs w:val="24"/>
          <w:lang w:val="en-US"/>
        </w:rPr>
        <w:t>mm</w:t>
      </w:r>
      <w:r w:rsidRPr="000839C4">
        <w:rPr>
          <w:rFonts w:ascii="Times New Roman" w:hAnsi="Times New Roman" w:cs="Times New Roman"/>
          <w:sz w:val="24"/>
          <w:szCs w:val="24"/>
          <w:vertAlign w:val="superscript"/>
          <w:lang w:val="en-US"/>
        </w:rPr>
        <w:t>2</w:t>
      </w:r>
      <w:r w:rsidRPr="000839C4">
        <w:rPr>
          <w:rFonts w:ascii="Times New Roman" w:hAnsi="Times New Roman" w:cs="Times New Roman"/>
          <w:sz w:val="24"/>
          <w:szCs w:val="24"/>
          <w:lang w:val="en-US"/>
        </w:rPr>
        <w:t>)</w:t>
      </w:r>
      <w:r w:rsidR="007F3066">
        <w:rPr>
          <w:rFonts w:ascii="Times New Roman" w:hAnsi="Times New Roman" w:cs="Times New Roman"/>
          <w:sz w:val="24"/>
          <w:szCs w:val="24"/>
          <w:lang w:val="en-US"/>
        </w:rPr>
        <w:t xml:space="preserve"> in histological sections</w:t>
      </w:r>
      <w:r w:rsidR="00D145C8" w:rsidRPr="006341EB">
        <w:t xml:space="preserve"> </w:t>
      </w:r>
      <w:r w:rsidR="00D145C8" w:rsidRPr="00D145C8">
        <w:rPr>
          <w:rFonts w:ascii="Times New Roman" w:hAnsi="Times New Roman" w:cs="Times New Roman"/>
          <w:sz w:val="24"/>
          <w:szCs w:val="24"/>
          <w:lang w:val="en-US"/>
        </w:rPr>
        <w:t>of the interspinous ligament (ISL) from horse</w:t>
      </w:r>
      <w:r w:rsidR="00D145C8">
        <w:rPr>
          <w:rFonts w:ascii="Times New Roman" w:hAnsi="Times New Roman" w:cs="Times New Roman"/>
          <w:sz w:val="24"/>
          <w:szCs w:val="24"/>
          <w:lang w:val="en-US"/>
        </w:rPr>
        <w:t>s</w:t>
      </w:r>
      <w:r w:rsidR="00D145C8" w:rsidRPr="00D145C8">
        <w:rPr>
          <w:rFonts w:ascii="Times New Roman" w:hAnsi="Times New Roman" w:cs="Times New Roman"/>
          <w:sz w:val="24"/>
          <w:szCs w:val="24"/>
          <w:lang w:val="en-US"/>
        </w:rPr>
        <w:t xml:space="preserve"> with overriding spinous processes (ORSPs) and healthy control horse</w:t>
      </w:r>
      <w:r w:rsidR="00D145C8">
        <w:rPr>
          <w:rFonts w:ascii="Times New Roman" w:hAnsi="Times New Roman" w:cs="Times New Roman"/>
          <w:sz w:val="24"/>
          <w:szCs w:val="24"/>
          <w:lang w:val="en-US"/>
        </w:rPr>
        <w:t>s</w:t>
      </w:r>
      <w:r w:rsidRPr="000839C4">
        <w:rPr>
          <w:rFonts w:ascii="Times New Roman" w:hAnsi="Times New Roman" w:cs="Times New Roman"/>
          <w:sz w:val="24"/>
          <w:szCs w:val="24"/>
          <w:lang w:val="en-US"/>
        </w:rPr>
        <w:t xml:space="preserve">. </w:t>
      </w:r>
      <w:r w:rsidR="009A1D79">
        <w:rPr>
          <w:rFonts w:ascii="Times New Roman" w:hAnsi="Times New Roman" w:cs="Times New Roman"/>
          <w:sz w:val="24"/>
          <w:szCs w:val="24"/>
          <w:lang w:val="en-GB"/>
        </w:rPr>
        <w:t>B</w:t>
      </w:r>
      <w:r w:rsidRPr="000839C4">
        <w:rPr>
          <w:rFonts w:ascii="Times New Roman" w:hAnsi="Times New Roman" w:cs="Times New Roman"/>
          <w:sz w:val="24"/>
          <w:szCs w:val="24"/>
          <w:lang w:val="en-GB"/>
        </w:rPr>
        <w:t>lack lines represent the median</w:t>
      </w:r>
      <w:r w:rsidR="009A1D79">
        <w:rPr>
          <w:rFonts w:ascii="Times New Roman" w:hAnsi="Times New Roman" w:cs="Times New Roman"/>
          <w:sz w:val="24"/>
          <w:szCs w:val="24"/>
          <w:lang w:val="en-GB"/>
        </w:rPr>
        <w:t>. W</w:t>
      </w:r>
      <w:r w:rsidRPr="000839C4">
        <w:rPr>
          <w:rFonts w:ascii="Times New Roman" w:hAnsi="Times New Roman" w:cs="Times New Roman"/>
          <w:sz w:val="24"/>
          <w:szCs w:val="24"/>
          <w:lang w:val="en-GB"/>
        </w:rPr>
        <w:t>hiskers represent values outside the interquartile range</w:t>
      </w:r>
      <w:r w:rsidR="009A1D79">
        <w:rPr>
          <w:rFonts w:ascii="Times New Roman" w:hAnsi="Times New Roman" w:cs="Times New Roman"/>
          <w:sz w:val="24"/>
          <w:szCs w:val="24"/>
          <w:lang w:val="en-GB"/>
        </w:rPr>
        <w:t>. Extreme values are indicate</w:t>
      </w:r>
      <w:bookmarkStart w:id="0" w:name="_GoBack"/>
      <w:bookmarkEnd w:id="0"/>
      <w:r w:rsidR="00413749">
        <w:rPr>
          <w:rFonts w:ascii="Times New Roman" w:hAnsi="Times New Roman" w:cs="Times New Roman"/>
          <w:sz w:val="24"/>
          <w:szCs w:val="24"/>
          <w:lang w:val="en-GB"/>
        </w:rPr>
        <w:t>d</w:t>
      </w:r>
      <w:r w:rsidR="009A1D79">
        <w:rPr>
          <w:rFonts w:ascii="Times New Roman" w:hAnsi="Times New Roman" w:cs="Times New Roman"/>
          <w:sz w:val="24"/>
          <w:szCs w:val="24"/>
          <w:lang w:val="en-GB"/>
        </w:rPr>
        <w:t xml:space="preserve"> by asterisks (</w:t>
      </w:r>
      <w:r w:rsidR="00187C95" w:rsidRPr="000839C4">
        <w:rPr>
          <w:rFonts w:ascii="Times New Roman" w:hAnsi="Times New Roman" w:cs="Times New Roman"/>
          <w:sz w:val="24"/>
          <w:szCs w:val="24"/>
          <w:lang w:val="en-GB"/>
        </w:rPr>
        <w:t>*</w:t>
      </w:r>
      <w:r w:rsidR="009A1D79">
        <w:rPr>
          <w:rFonts w:ascii="Times New Roman" w:hAnsi="Times New Roman" w:cs="Times New Roman"/>
          <w:sz w:val="24"/>
          <w:szCs w:val="24"/>
          <w:lang w:val="en-GB"/>
        </w:rPr>
        <w:t>)</w:t>
      </w:r>
      <w:r w:rsidRPr="000839C4">
        <w:rPr>
          <w:rFonts w:ascii="Times New Roman" w:hAnsi="Times New Roman" w:cs="Times New Roman"/>
          <w:sz w:val="24"/>
          <w:szCs w:val="24"/>
          <w:lang w:val="en-GB"/>
        </w:rPr>
        <w:t xml:space="preserve">. </w:t>
      </w:r>
      <w:r w:rsidRPr="000839C4">
        <w:rPr>
          <w:rFonts w:ascii="Times New Roman" w:hAnsi="Times New Roman" w:cs="Times New Roman"/>
          <w:sz w:val="24"/>
          <w:szCs w:val="24"/>
          <w:lang w:val="en-US"/>
        </w:rPr>
        <w:t>The proteoglycan</w:t>
      </w:r>
      <w:r w:rsidR="00D70E1D" w:rsidRPr="000839C4">
        <w:rPr>
          <w:rFonts w:ascii="Times New Roman" w:hAnsi="Times New Roman" w:cs="Times New Roman"/>
          <w:sz w:val="24"/>
          <w:szCs w:val="24"/>
          <w:lang w:val="en-US"/>
        </w:rPr>
        <w:t xml:space="preserve"> and glycosaminoglycan content</w:t>
      </w:r>
      <w:r w:rsidR="00D145C8">
        <w:rPr>
          <w:rFonts w:ascii="Times New Roman" w:hAnsi="Times New Roman" w:cs="Times New Roman"/>
          <w:sz w:val="24"/>
          <w:szCs w:val="24"/>
          <w:lang w:val="en-US"/>
        </w:rPr>
        <w:t>s</w:t>
      </w:r>
      <w:r w:rsidR="00D70E1D" w:rsidRPr="000839C4">
        <w:rPr>
          <w:rFonts w:ascii="Times New Roman" w:hAnsi="Times New Roman" w:cs="Times New Roman"/>
          <w:sz w:val="24"/>
          <w:szCs w:val="24"/>
          <w:lang w:val="en-US"/>
        </w:rPr>
        <w:t xml:space="preserve"> </w:t>
      </w:r>
      <w:r w:rsidR="001F2819" w:rsidRPr="000839C4">
        <w:rPr>
          <w:rFonts w:ascii="Times New Roman" w:hAnsi="Times New Roman" w:cs="Times New Roman"/>
          <w:sz w:val="24"/>
          <w:szCs w:val="24"/>
          <w:lang w:val="en-US"/>
        </w:rPr>
        <w:t>were</w:t>
      </w:r>
      <w:r w:rsidRPr="000839C4">
        <w:rPr>
          <w:rFonts w:ascii="Times New Roman" w:hAnsi="Times New Roman" w:cs="Times New Roman"/>
          <w:sz w:val="24"/>
          <w:szCs w:val="24"/>
          <w:lang w:val="en-US"/>
        </w:rPr>
        <w:t xml:space="preserve"> significantly higher</w:t>
      </w:r>
      <w:r w:rsidR="00AD6422" w:rsidRPr="000839C4">
        <w:rPr>
          <w:rFonts w:ascii="Times New Roman" w:hAnsi="Times New Roman" w:cs="Times New Roman"/>
          <w:sz w:val="24"/>
          <w:szCs w:val="24"/>
          <w:lang w:val="en-US"/>
        </w:rPr>
        <w:t xml:space="preserve"> in samples from horses with OR</w:t>
      </w:r>
      <w:r w:rsidRPr="000839C4">
        <w:rPr>
          <w:rFonts w:ascii="Times New Roman" w:hAnsi="Times New Roman" w:cs="Times New Roman"/>
          <w:sz w:val="24"/>
          <w:szCs w:val="24"/>
          <w:lang w:val="en-US"/>
        </w:rPr>
        <w:t>SP</w:t>
      </w:r>
      <w:r w:rsidR="00AD6422" w:rsidRPr="000839C4">
        <w:rPr>
          <w:rFonts w:ascii="Times New Roman" w:hAnsi="Times New Roman" w:cs="Times New Roman"/>
          <w:sz w:val="24"/>
          <w:szCs w:val="24"/>
          <w:lang w:val="en-US"/>
        </w:rPr>
        <w:t>s</w:t>
      </w:r>
      <w:r w:rsidRPr="000839C4">
        <w:rPr>
          <w:rFonts w:ascii="Times New Roman" w:hAnsi="Times New Roman" w:cs="Times New Roman"/>
          <w:sz w:val="24"/>
          <w:szCs w:val="24"/>
          <w:lang w:val="en-US"/>
        </w:rPr>
        <w:t xml:space="preserve"> when compared to the control samples.</w:t>
      </w:r>
    </w:p>
    <w:p w14:paraId="32955FA5" w14:textId="29BEA560" w:rsidR="001C47DB" w:rsidRPr="000839C4" w:rsidRDefault="001C47DB" w:rsidP="001C47DB">
      <w:pPr>
        <w:widowControl w:val="0"/>
        <w:autoSpaceDE w:val="0"/>
        <w:autoSpaceDN w:val="0"/>
        <w:adjustRightInd w:val="0"/>
        <w:spacing w:after="0" w:line="480" w:lineRule="auto"/>
        <w:rPr>
          <w:rFonts w:ascii="Times New Roman" w:hAnsi="Times New Roman" w:cs="Times New Roman"/>
          <w:sz w:val="24"/>
          <w:szCs w:val="24"/>
          <w:lang w:val="en-GB"/>
        </w:rPr>
      </w:pPr>
    </w:p>
    <w:p w14:paraId="034D6A00" w14:textId="1F6CE76F" w:rsidR="001C47DB" w:rsidRPr="000839C4" w:rsidRDefault="001C47DB" w:rsidP="009A1D79">
      <w:pPr>
        <w:pStyle w:val="NormalWeb"/>
        <w:spacing w:before="0" w:beforeAutospacing="0" w:after="0" w:afterAutospacing="0" w:line="480" w:lineRule="auto"/>
        <w:rPr>
          <w:rFonts w:eastAsiaTheme="minorEastAsia"/>
          <w:kern w:val="24"/>
          <w:lang w:val="en-GB"/>
        </w:rPr>
      </w:pPr>
      <w:r w:rsidRPr="000839C4">
        <w:rPr>
          <w:rFonts w:eastAsiaTheme="minorEastAsia"/>
          <w:kern w:val="24"/>
          <w:lang w:val="en-GB"/>
        </w:rPr>
        <w:t>Fig</w:t>
      </w:r>
      <w:r w:rsidR="009A1D79">
        <w:rPr>
          <w:rFonts w:eastAsiaTheme="minorEastAsia"/>
          <w:kern w:val="24"/>
          <w:lang w:val="en-GB"/>
        </w:rPr>
        <w:t xml:space="preserve">. </w:t>
      </w:r>
      <w:r w:rsidRPr="000839C4">
        <w:rPr>
          <w:rFonts w:eastAsiaTheme="minorEastAsia"/>
          <w:kern w:val="24"/>
          <w:lang w:val="en-GB"/>
        </w:rPr>
        <w:t>3</w:t>
      </w:r>
      <w:r w:rsidR="007F3066">
        <w:rPr>
          <w:rFonts w:eastAsiaTheme="minorEastAsia"/>
          <w:kern w:val="24"/>
          <w:lang w:val="en-GB"/>
        </w:rPr>
        <w:t>.</w:t>
      </w:r>
      <w:r w:rsidRPr="000839C4">
        <w:rPr>
          <w:rFonts w:eastAsiaTheme="minorEastAsia"/>
          <w:kern w:val="24"/>
          <w:lang w:val="en-GB"/>
        </w:rPr>
        <w:t xml:space="preserve"> Distribution of small nerves p</w:t>
      </w:r>
      <w:r w:rsidR="001F2819" w:rsidRPr="000839C4">
        <w:rPr>
          <w:rFonts w:eastAsiaTheme="minorEastAsia"/>
          <w:kern w:val="24"/>
          <w:lang w:val="en-GB"/>
        </w:rPr>
        <w:t xml:space="preserve">er cross sectional area (CSA, </w:t>
      </w:r>
      <w:r w:rsidRPr="000839C4">
        <w:rPr>
          <w:rFonts w:eastAsiaTheme="minorEastAsia"/>
          <w:kern w:val="24"/>
          <w:lang w:val="en-GB"/>
        </w:rPr>
        <w:t>mm</w:t>
      </w:r>
      <w:r w:rsidRPr="000839C4">
        <w:rPr>
          <w:rFonts w:eastAsiaTheme="minorEastAsia"/>
          <w:kern w:val="24"/>
          <w:vertAlign w:val="superscript"/>
          <w:lang w:val="en-GB"/>
        </w:rPr>
        <w:t>2</w:t>
      </w:r>
      <w:r w:rsidRPr="000839C4">
        <w:rPr>
          <w:rFonts w:eastAsiaTheme="minorEastAsia"/>
          <w:kern w:val="24"/>
          <w:lang w:val="en-GB"/>
        </w:rPr>
        <w:t>) in ligamentous tissue in</w:t>
      </w:r>
      <w:r w:rsidR="007F3066">
        <w:rPr>
          <w:rFonts w:eastAsiaTheme="minorEastAsia"/>
          <w:kern w:val="24"/>
          <w:lang w:val="en-GB"/>
        </w:rPr>
        <w:t xml:space="preserve"> histological sections of</w:t>
      </w:r>
      <w:r w:rsidRPr="000839C4">
        <w:rPr>
          <w:rFonts w:eastAsiaTheme="minorEastAsia"/>
          <w:kern w:val="24"/>
          <w:lang w:val="en-GB"/>
        </w:rPr>
        <w:t xml:space="preserve"> the interspinous ligament (ISL) </w:t>
      </w:r>
      <w:r w:rsidR="007F3066">
        <w:rPr>
          <w:rFonts w:eastAsiaTheme="minorEastAsia"/>
          <w:kern w:val="24"/>
          <w:lang w:val="en-GB"/>
        </w:rPr>
        <w:t xml:space="preserve">from </w:t>
      </w:r>
      <w:r w:rsidR="00BA039A" w:rsidRPr="000839C4">
        <w:rPr>
          <w:rFonts w:eastAsiaTheme="minorEastAsia"/>
          <w:kern w:val="24"/>
          <w:lang w:val="en-GB"/>
        </w:rPr>
        <w:t xml:space="preserve">10 </w:t>
      </w:r>
      <w:r w:rsidR="00562065" w:rsidRPr="000839C4">
        <w:rPr>
          <w:rFonts w:eastAsiaTheme="minorEastAsia"/>
          <w:kern w:val="24"/>
          <w:lang w:val="en-GB"/>
        </w:rPr>
        <w:t>horses with overriding</w:t>
      </w:r>
      <w:r w:rsidRPr="000839C4">
        <w:rPr>
          <w:rFonts w:eastAsiaTheme="minorEastAsia"/>
          <w:kern w:val="24"/>
          <w:lang w:val="en-GB"/>
        </w:rPr>
        <w:t xml:space="preserve"> spinous processes</w:t>
      </w:r>
      <w:r w:rsidR="00D145C8">
        <w:rPr>
          <w:rFonts w:eastAsiaTheme="minorEastAsia"/>
          <w:kern w:val="24"/>
          <w:lang w:val="en-GB"/>
        </w:rPr>
        <w:t xml:space="preserve"> (ORSPs)</w:t>
      </w:r>
      <w:r w:rsidRPr="000839C4">
        <w:rPr>
          <w:rFonts w:eastAsiaTheme="minorEastAsia"/>
          <w:kern w:val="24"/>
          <w:lang w:val="en-GB"/>
        </w:rPr>
        <w:t>. A wide variation in nerve density was found in the ISL between different horses.</w:t>
      </w:r>
      <w:r w:rsidRPr="000839C4">
        <w:rPr>
          <w:lang w:val="en-GB"/>
        </w:rPr>
        <w:t xml:space="preserve"> Box</w:t>
      </w:r>
      <w:r w:rsidR="00D145C8">
        <w:rPr>
          <w:lang w:val="en-GB"/>
        </w:rPr>
        <w:t xml:space="preserve"> </w:t>
      </w:r>
      <w:r w:rsidRPr="000839C4">
        <w:rPr>
          <w:lang w:val="en-GB"/>
        </w:rPr>
        <w:t>plots represent the interquartile range of nerve</w:t>
      </w:r>
      <w:r w:rsidR="00AD6422" w:rsidRPr="000839C4">
        <w:rPr>
          <w:lang w:val="en-GB"/>
        </w:rPr>
        <w:t xml:space="preserve"> distribution in horses with OR</w:t>
      </w:r>
      <w:r w:rsidRPr="000839C4">
        <w:rPr>
          <w:lang w:val="en-GB"/>
        </w:rPr>
        <w:t>SP</w:t>
      </w:r>
      <w:r w:rsidR="00AD6422" w:rsidRPr="000839C4">
        <w:rPr>
          <w:lang w:val="en-GB"/>
        </w:rPr>
        <w:t>s</w:t>
      </w:r>
      <w:r w:rsidRPr="000839C4">
        <w:rPr>
          <w:lang w:val="en-GB"/>
        </w:rPr>
        <w:t>. Black lines represent median</w:t>
      </w:r>
      <w:r w:rsidR="00D145C8">
        <w:rPr>
          <w:lang w:val="en-GB"/>
        </w:rPr>
        <w:t xml:space="preserve"> values.</w:t>
      </w:r>
      <w:r w:rsidRPr="000839C4">
        <w:rPr>
          <w:lang w:val="en-GB"/>
        </w:rPr>
        <w:t xml:space="preserve"> </w:t>
      </w:r>
      <w:r w:rsidR="00D145C8">
        <w:rPr>
          <w:lang w:val="en-GB"/>
        </w:rPr>
        <w:t>W</w:t>
      </w:r>
      <w:r w:rsidRPr="000839C4">
        <w:rPr>
          <w:lang w:val="en-GB"/>
        </w:rPr>
        <w:t>hiskers represent values outside the interquartile range.</w:t>
      </w:r>
    </w:p>
    <w:sectPr w:rsidR="001C47DB" w:rsidRPr="000839C4" w:rsidSect="005521FC">
      <w:footerReference w:type="default" r:id="rId9"/>
      <w:pgSz w:w="12240" w:h="15840"/>
      <w:pgMar w:top="1417" w:right="1417" w:bottom="1134" w:left="1417"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1D25C" w14:textId="77777777" w:rsidR="00496F10" w:rsidRDefault="00496F10" w:rsidP="002A6F7F">
      <w:pPr>
        <w:spacing w:after="0" w:line="240" w:lineRule="auto"/>
      </w:pPr>
      <w:r>
        <w:separator/>
      </w:r>
    </w:p>
  </w:endnote>
  <w:endnote w:type="continuationSeparator" w:id="0">
    <w:p w14:paraId="31ED2DEB" w14:textId="77777777" w:rsidR="00496F10" w:rsidRDefault="00496F10" w:rsidP="002A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12B56" w14:textId="77777777" w:rsidR="00FB7475" w:rsidRDefault="00FB7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8856A" w14:textId="77777777" w:rsidR="00496F10" w:rsidRDefault="00496F10" w:rsidP="002A6F7F">
      <w:pPr>
        <w:spacing w:after="0" w:line="240" w:lineRule="auto"/>
      </w:pPr>
      <w:r>
        <w:separator/>
      </w:r>
    </w:p>
  </w:footnote>
  <w:footnote w:type="continuationSeparator" w:id="0">
    <w:p w14:paraId="13A7AAFB" w14:textId="77777777" w:rsidR="00496F10" w:rsidRDefault="00496F10" w:rsidP="002A6F7F">
      <w:pPr>
        <w:spacing w:after="0" w:line="240" w:lineRule="auto"/>
      </w:pPr>
      <w:r>
        <w:continuationSeparator/>
      </w:r>
    </w:p>
  </w:footnote>
  <w:footnote w:id="1">
    <w:p w14:paraId="29EB7F9E" w14:textId="6774DD6D" w:rsidR="00CF029F" w:rsidRPr="00CF029F" w:rsidRDefault="00CF029F">
      <w:pPr>
        <w:pStyle w:val="FootnoteText"/>
        <w:rPr>
          <w:rFonts w:ascii="Times New Roman" w:hAnsi="Times New Roman" w:cs="Times New Roman"/>
          <w:lang w:val="en-GB"/>
        </w:rPr>
      </w:pPr>
      <w:r w:rsidRPr="00CF029F">
        <w:rPr>
          <w:rStyle w:val="FootnoteReference"/>
          <w:rFonts w:ascii="Times New Roman" w:hAnsi="Times New Roman" w:cs="Times New Roman"/>
        </w:rPr>
        <w:footnoteRef/>
      </w:r>
      <w:r w:rsidRPr="006341EB">
        <w:rPr>
          <w:rFonts w:ascii="Times New Roman" w:hAnsi="Times New Roman" w:cs="Times New Roman"/>
        </w:rPr>
        <w:t xml:space="preserve"> </w:t>
      </w:r>
      <w:r w:rsidRPr="00CF029F">
        <w:rPr>
          <w:rFonts w:ascii="Times New Roman" w:hAnsi="Times New Roman" w:cs="Times New Roman"/>
          <w:lang w:val="en-GB"/>
        </w:rPr>
        <w:t xml:space="preserve">See: </w:t>
      </w:r>
      <w:hyperlink r:id="rId1" w:history="1">
        <w:r w:rsidRPr="00CF029F">
          <w:rPr>
            <w:rStyle w:val="Hyperlink"/>
            <w:rFonts w:ascii="Times New Roman" w:hAnsi="Times New Roman" w:cs="Times New Roman"/>
            <w:lang w:val="en-GB"/>
          </w:rPr>
          <w:t>https://imagej.nih.gov/ij/</w:t>
        </w:r>
      </w:hyperlink>
      <w:r w:rsidRPr="00CF029F">
        <w:rPr>
          <w:rFonts w:ascii="Times New Roman" w:hAnsi="Times New Roman" w:cs="Times New Roman"/>
          <w:lang w:val="en-GB"/>
        </w:rPr>
        <w:t xml:space="preserve"> (accessed 3 September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0C86"/>
    <w:multiLevelType w:val="hybridMultilevel"/>
    <w:tmpl w:val="342CE0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3F5F14"/>
    <w:multiLevelType w:val="hybridMultilevel"/>
    <w:tmpl w:val="590C9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B70833"/>
    <w:multiLevelType w:val="hybridMultilevel"/>
    <w:tmpl w:val="2A9629A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4B02E2A"/>
    <w:multiLevelType w:val="hybridMultilevel"/>
    <w:tmpl w:val="50EA9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BD4725C"/>
    <w:multiLevelType w:val="hybridMultilevel"/>
    <w:tmpl w:val="E7229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E4"/>
    <w:rsid w:val="00000AF7"/>
    <w:rsid w:val="000023AC"/>
    <w:rsid w:val="00003CB3"/>
    <w:rsid w:val="0000419D"/>
    <w:rsid w:val="00004A8A"/>
    <w:rsid w:val="00010ED1"/>
    <w:rsid w:val="0001190C"/>
    <w:rsid w:val="00024382"/>
    <w:rsid w:val="00024B8F"/>
    <w:rsid w:val="00024E0A"/>
    <w:rsid w:val="00025103"/>
    <w:rsid w:val="00027B3E"/>
    <w:rsid w:val="00030B85"/>
    <w:rsid w:val="000310C1"/>
    <w:rsid w:val="000332EB"/>
    <w:rsid w:val="0004465E"/>
    <w:rsid w:val="0005166B"/>
    <w:rsid w:val="00054F9B"/>
    <w:rsid w:val="000572E0"/>
    <w:rsid w:val="000617EF"/>
    <w:rsid w:val="00075D7D"/>
    <w:rsid w:val="00076050"/>
    <w:rsid w:val="00076730"/>
    <w:rsid w:val="00081679"/>
    <w:rsid w:val="00083827"/>
    <w:rsid w:val="000839C4"/>
    <w:rsid w:val="00084D26"/>
    <w:rsid w:val="00085CF6"/>
    <w:rsid w:val="00086DC1"/>
    <w:rsid w:val="00087F73"/>
    <w:rsid w:val="00090222"/>
    <w:rsid w:val="000914F8"/>
    <w:rsid w:val="0009196F"/>
    <w:rsid w:val="00095695"/>
    <w:rsid w:val="000961FF"/>
    <w:rsid w:val="000A03B2"/>
    <w:rsid w:val="000A10B5"/>
    <w:rsid w:val="000A1417"/>
    <w:rsid w:val="000A255D"/>
    <w:rsid w:val="000A270D"/>
    <w:rsid w:val="000A3FC3"/>
    <w:rsid w:val="000A4A61"/>
    <w:rsid w:val="000A51BF"/>
    <w:rsid w:val="000A7D0E"/>
    <w:rsid w:val="000B3CD1"/>
    <w:rsid w:val="000B529E"/>
    <w:rsid w:val="000B72C3"/>
    <w:rsid w:val="000C1616"/>
    <w:rsid w:val="000C2253"/>
    <w:rsid w:val="000C2F36"/>
    <w:rsid w:val="000C40A2"/>
    <w:rsid w:val="000C446B"/>
    <w:rsid w:val="000C4A64"/>
    <w:rsid w:val="000C5E14"/>
    <w:rsid w:val="000C7093"/>
    <w:rsid w:val="000C73D1"/>
    <w:rsid w:val="000C792A"/>
    <w:rsid w:val="000D22C1"/>
    <w:rsid w:val="000D5607"/>
    <w:rsid w:val="000D6690"/>
    <w:rsid w:val="000D6A2A"/>
    <w:rsid w:val="000D752C"/>
    <w:rsid w:val="000E2E40"/>
    <w:rsid w:val="000E4CA6"/>
    <w:rsid w:val="000E5B1C"/>
    <w:rsid w:val="000F095B"/>
    <w:rsid w:val="000F1162"/>
    <w:rsid w:val="000F1E5A"/>
    <w:rsid w:val="000F1F12"/>
    <w:rsid w:val="000F2905"/>
    <w:rsid w:val="000F4ABD"/>
    <w:rsid w:val="00100BC8"/>
    <w:rsid w:val="001038C8"/>
    <w:rsid w:val="00106BE2"/>
    <w:rsid w:val="00111440"/>
    <w:rsid w:val="00112AE0"/>
    <w:rsid w:val="001165AB"/>
    <w:rsid w:val="00123303"/>
    <w:rsid w:val="00125274"/>
    <w:rsid w:val="0013064B"/>
    <w:rsid w:val="00131055"/>
    <w:rsid w:val="00131C46"/>
    <w:rsid w:val="00133677"/>
    <w:rsid w:val="00136450"/>
    <w:rsid w:val="00136927"/>
    <w:rsid w:val="001375BD"/>
    <w:rsid w:val="00140E60"/>
    <w:rsid w:val="00141FC7"/>
    <w:rsid w:val="001420E2"/>
    <w:rsid w:val="00142305"/>
    <w:rsid w:val="00144D52"/>
    <w:rsid w:val="00145DEE"/>
    <w:rsid w:val="00146CA4"/>
    <w:rsid w:val="00146FA2"/>
    <w:rsid w:val="0014765E"/>
    <w:rsid w:val="0015668C"/>
    <w:rsid w:val="00156CDE"/>
    <w:rsid w:val="00157048"/>
    <w:rsid w:val="00163DED"/>
    <w:rsid w:val="00163FB5"/>
    <w:rsid w:val="001649C1"/>
    <w:rsid w:val="00172C54"/>
    <w:rsid w:val="00176C62"/>
    <w:rsid w:val="00181781"/>
    <w:rsid w:val="00181FCA"/>
    <w:rsid w:val="00183FFE"/>
    <w:rsid w:val="00184973"/>
    <w:rsid w:val="0018498A"/>
    <w:rsid w:val="00185555"/>
    <w:rsid w:val="00187C95"/>
    <w:rsid w:val="0019030D"/>
    <w:rsid w:val="00190F27"/>
    <w:rsid w:val="00193C95"/>
    <w:rsid w:val="001A0445"/>
    <w:rsid w:val="001A0AA7"/>
    <w:rsid w:val="001A1DE8"/>
    <w:rsid w:val="001B229F"/>
    <w:rsid w:val="001B3A06"/>
    <w:rsid w:val="001C034B"/>
    <w:rsid w:val="001C3103"/>
    <w:rsid w:val="001C47DB"/>
    <w:rsid w:val="001C5786"/>
    <w:rsid w:val="001C6422"/>
    <w:rsid w:val="001D0514"/>
    <w:rsid w:val="001D21A3"/>
    <w:rsid w:val="001D2A5A"/>
    <w:rsid w:val="001D33D3"/>
    <w:rsid w:val="001D6590"/>
    <w:rsid w:val="001D7FC2"/>
    <w:rsid w:val="001E106C"/>
    <w:rsid w:val="001E28B5"/>
    <w:rsid w:val="001E5D09"/>
    <w:rsid w:val="001E798D"/>
    <w:rsid w:val="001F00F8"/>
    <w:rsid w:val="001F11D3"/>
    <w:rsid w:val="001F1F1F"/>
    <w:rsid w:val="001F2819"/>
    <w:rsid w:val="001F56EF"/>
    <w:rsid w:val="001F627E"/>
    <w:rsid w:val="001F6AF6"/>
    <w:rsid w:val="002019FD"/>
    <w:rsid w:val="00202481"/>
    <w:rsid w:val="0020335F"/>
    <w:rsid w:val="0020556B"/>
    <w:rsid w:val="00206AD5"/>
    <w:rsid w:val="00213DEE"/>
    <w:rsid w:val="002147C6"/>
    <w:rsid w:val="00214A6D"/>
    <w:rsid w:val="0021527B"/>
    <w:rsid w:val="0021661B"/>
    <w:rsid w:val="00216C85"/>
    <w:rsid w:val="00221CFE"/>
    <w:rsid w:val="00227D8F"/>
    <w:rsid w:val="002309F4"/>
    <w:rsid w:val="00236A5A"/>
    <w:rsid w:val="002447B4"/>
    <w:rsid w:val="00246CA0"/>
    <w:rsid w:val="0024751A"/>
    <w:rsid w:val="00252C5D"/>
    <w:rsid w:val="00253803"/>
    <w:rsid w:val="00254F38"/>
    <w:rsid w:val="00257E31"/>
    <w:rsid w:val="002614D9"/>
    <w:rsid w:val="00262339"/>
    <w:rsid w:val="0026342A"/>
    <w:rsid w:val="00264EA2"/>
    <w:rsid w:val="0026688F"/>
    <w:rsid w:val="00271A30"/>
    <w:rsid w:val="00275807"/>
    <w:rsid w:val="00277D01"/>
    <w:rsid w:val="00281121"/>
    <w:rsid w:val="002812A5"/>
    <w:rsid w:val="002821F5"/>
    <w:rsid w:val="00283F67"/>
    <w:rsid w:val="00291235"/>
    <w:rsid w:val="00294F58"/>
    <w:rsid w:val="002954BD"/>
    <w:rsid w:val="002976B9"/>
    <w:rsid w:val="002A1257"/>
    <w:rsid w:val="002A537F"/>
    <w:rsid w:val="002A538D"/>
    <w:rsid w:val="002A5D94"/>
    <w:rsid w:val="002A6031"/>
    <w:rsid w:val="002A6F7F"/>
    <w:rsid w:val="002B7067"/>
    <w:rsid w:val="002B7EFF"/>
    <w:rsid w:val="002C028A"/>
    <w:rsid w:val="002C09B7"/>
    <w:rsid w:val="002C0F0E"/>
    <w:rsid w:val="002C2E6A"/>
    <w:rsid w:val="002C3772"/>
    <w:rsid w:val="002C6741"/>
    <w:rsid w:val="002D5BF0"/>
    <w:rsid w:val="002E0E0E"/>
    <w:rsid w:val="002E290C"/>
    <w:rsid w:val="002E2A54"/>
    <w:rsid w:val="002E479B"/>
    <w:rsid w:val="002E658D"/>
    <w:rsid w:val="002E7ECC"/>
    <w:rsid w:val="002F0A07"/>
    <w:rsid w:val="002F18DA"/>
    <w:rsid w:val="002F33B5"/>
    <w:rsid w:val="002F45F9"/>
    <w:rsid w:val="002F7E1C"/>
    <w:rsid w:val="00302F19"/>
    <w:rsid w:val="00303EF3"/>
    <w:rsid w:val="00305623"/>
    <w:rsid w:val="00305B83"/>
    <w:rsid w:val="00306725"/>
    <w:rsid w:val="00311114"/>
    <w:rsid w:val="00312BFA"/>
    <w:rsid w:val="0031565A"/>
    <w:rsid w:val="00315C85"/>
    <w:rsid w:val="0031652C"/>
    <w:rsid w:val="00323212"/>
    <w:rsid w:val="003261F5"/>
    <w:rsid w:val="003263CF"/>
    <w:rsid w:val="00326B69"/>
    <w:rsid w:val="00332F1B"/>
    <w:rsid w:val="00333E44"/>
    <w:rsid w:val="00335F9E"/>
    <w:rsid w:val="003411FE"/>
    <w:rsid w:val="00341E6E"/>
    <w:rsid w:val="00343A61"/>
    <w:rsid w:val="00344360"/>
    <w:rsid w:val="0034564A"/>
    <w:rsid w:val="0035064E"/>
    <w:rsid w:val="00351B68"/>
    <w:rsid w:val="003546A6"/>
    <w:rsid w:val="003558A7"/>
    <w:rsid w:val="0035590F"/>
    <w:rsid w:val="00355D70"/>
    <w:rsid w:val="0036185C"/>
    <w:rsid w:val="00362883"/>
    <w:rsid w:val="00362E16"/>
    <w:rsid w:val="00364F38"/>
    <w:rsid w:val="00366301"/>
    <w:rsid w:val="003706DB"/>
    <w:rsid w:val="0037217A"/>
    <w:rsid w:val="00372622"/>
    <w:rsid w:val="00381D46"/>
    <w:rsid w:val="0038546A"/>
    <w:rsid w:val="00386F7A"/>
    <w:rsid w:val="00390335"/>
    <w:rsid w:val="0039058F"/>
    <w:rsid w:val="00391333"/>
    <w:rsid w:val="0039220D"/>
    <w:rsid w:val="00392F26"/>
    <w:rsid w:val="00393275"/>
    <w:rsid w:val="00393E9E"/>
    <w:rsid w:val="00396099"/>
    <w:rsid w:val="00396706"/>
    <w:rsid w:val="003A3779"/>
    <w:rsid w:val="003A37D2"/>
    <w:rsid w:val="003A7982"/>
    <w:rsid w:val="003A7A2F"/>
    <w:rsid w:val="003A7ED0"/>
    <w:rsid w:val="003B09AD"/>
    <w:rsid w:val="003B327E"/>
    <w:rsid w:val="003B6800"/>
    <w:rsid w:val="003B7C5A"/>
    <w:rsid w:val="003C12C0"/>
    <w:rsid w:val="003C29DA"/>
    <w:rsid w:val="003C44A4"/>
    <w:rsid w:val="003C474D"/>
    <w:rsid w:val="003C664C"/>
    <w:rsid w:val="003C6990"/>
    <w:rsid w:val="003C6BCF"/>
    <w:rsid w:val="003D1225"/>
    <w:rsid w:val="003D5085"/>
    <w:rsid w:val="003D5792"/>
    <w:rsid w:val="003E280D"/>
    <w:rsid w:val="003E3477"/>
    <w:rsid w:val="003E562E"/>
    <w:rsid w:val="003E5ED1"/>
    <w:rsid w:val="003E79F9"/>
    <w:rsid w:val="003F24F9"/>
    <w:rsid w:val="003F2D06"/>
    <w:rsid w:val="003F4070"/>
    <w:rsid w:val="00400822"/>
    <w:rsid w:val="0040593D"/>
    <w:rsid w:val="004063C5"/>
    <w:rsid w:val="004066DF"/>
    <w:rsid w:val="004067FE"/>
    <w:rsid w:val="00413749"/>
    <w:rsid w:val="00416B8C"/>
    <w:rsid w:val="00423D02"/>
    <w:rsid w:val="0042609D"/>
    <w:rsid w:val="00426D62"/>
    <w:rsid w:val="00431370"/>
    <w:rsid w:val="0043446D"/>
    <w:rsid w:val="00441A20"/>
    <w:rsid w:val="00443887"/>
    <w:rsid w:val="004441F6"/>
    <w:rsid w:val="00445C2F"/>
    <w:rsid w:val="0044656F"/>
    <w:rsid w:val="00446709"/>
    <w:rsid w:val="004468C1"/>
    <w:rsid w:val="004511D0"/>
    <w:rsid w:val="00451E41"/>
    <w:rsid w:val="004522CC"/>
    <w:rsid w:val="004540CF"/>
    <w:rsid w:val="00454352"/>
    <w:rsid w:val="004569DB"/>
    <w:rsid w:val="00456C47"/>
    <w:rsid w:val="00457074"/>
    <w:rsid w:val="00460206"/>
    <w:rsid w:val="004617D8"/>
    <w:rsid w:val="0046435D"/>
    <w:rsid w:val="00464B78"/>
    <w:rsid w:val="00470E65"/>
    <w:rsid w:val="00473AD5"/>
    <w:rsid w:val="00474213"/>
    <w:rsid w:val="004753EC"/>
    <w:rsid w:val="00476672"/>
    <w:rsid w:val="00476863"/>
    <w:rsid w:val="00480CA0"/>
    <w:rsid w:val="004817F2"/>
    <w:rsid w:val="004852BF"/>
    <w:rsid w:val="004868AA"/>
    <w:rsid w:val="00486E78"/>
    <w:rsid w:val="0048732B"/>
    <w:rsid w:val="004877E9"/>
    <w:rsid w:val="00487A17"/>
    <w:rsid w:val="00490486"/>
    <w:rsid w:val="0049492C"/>
    <w:rsid w:val="0049608B"/>
    <w:rsid w:val="00496F10"/>
    <w:rsid w:val="00497D16"/>
    <w:rsid w:val="004A075D"/>
    <w:rsid w:val="004A127F"/>
    <w:rsid w:val="004A51A9"/>
    <w:rsid w:val="004A6097"/>
    <w:rsid w:val="004B524F"/>
    <w:rsid w:val="004B6953"/>
    <w:rsid w:val="004C6F95"/>
    <w:rsid w:val="004C733C"/>
    <w:rsid w:val="004D5AFB"/>
    <w:rsid w:val="004D6CAD"/>
    <w:rsid w:val="004E1C13"/>
    <w:rsid w:val="004E1C68"/>
    <w:rsid w:val="004E4311"/>
    <w:rsid w:val="004F36FB"/>
    <w:rsid w:val="004F3A46"/>
    <w:rsid w:val="004F4F83"/>
    <w:rsid w:val="004F653B"/>
    <w:rsid w:val="004F743F"/>
    <w:rsid w:val="005009B9"/>
    <w:rsid w:val="00503191"/>
    <w:rsid w:val="00503F7B"/>
    <w:rsid w:val="00504B54"/>
    <w:rsid w:val="0051055E"/>
    <w:rsid w:val="00512430"/>
    <w:rsid w:val="0051441C"/>
    <w:rsid w:val="005176DD"/>
    <w:rsid w:val="00522E14"/>
    <w:rsid w:val="00523598"/>
    <w:rsid w:val="005235C4"/>
    <w:rsid w:val="00525DAB"/>
    <w:rsid w:val="00527535"/>
    <w:rsid w:val="00527A33"/>
    <w:rsid w:val="00534443"/>
    <w:rsid w:val="00537C84"/>
    <w:rsid w:val="00542F05"/>
    <w:rsid w:val="00545469"/>
    <w:rsid w:val="005458A4"/>
    <w:rsid w:val="005477D0"/>
    <w:rsid w:val="00550477"/>
    <w:rsid w:val="005521FC"/>
    <w:rsid w:val="0055274B"/>
    <w:rsid w:val="0055425E"/>
    <w:rsid w:val="00555881"/>
    <w:rsid w:val="00557AEC"/>
    <w:rsid w:val="00562065"/>
    <w:rsid w:val="00562ACC"/>
    <w:rsid w:val="00563CC7"/>
    <w:rsid w:val="00567896"/>
    <w:rsid w:val="00570B0C"/>
    <w:rsid w:val="00576DD7"/>
    <w:rsid w:val="00577AF6"/>
    <w:rsid w:val="00585B47"/>
    <w:rsid w:val="00587597"/>
    <w:rsid w:val="00587F68"/>
    <w:rsid w:val="00590E29"/>
    <w:rsid w:val="005917C7"/>
    <w:rsid w:val="0059242E"/>
    <w:rsid w:val="005937E7"/>
    <w:rsid w:val="00597411"/>
    <w:rsid w:val="0059798D"/>
    <w:rsid w:val="005B1437"/>
    <w:rsid w:val="005B1FBE"/>
    <w:rsid w:val="005B298C"/>
    <w:rsid w:val="005B35E7"/>
    <w:rsid w:val="005B387D"/>
    <w:rsid w:val="005B4030"/>
    <w:rsid w:val="005B6876"/>
    <w:rsid w:val="005C0E51"/>
    <w:rsid w:val="005C1D2F"/>
    <w:rsid w:val="005C4523"/>
    <w:rsid w:val="005C6CF9"/>
    <w:rsid w:val="005D299D"/>
    <w:rsid w:val="005D5C11"/>
    <w:rsid w:val="005D73D3"/>
    <w:rsid w:val="005D78BC"/>
    <w:rsid w:val="005E28D3"/>
    <w:rsid w:val="005E4E8B"/>
    <w:rsid w:val="005F1A08"/>
    <w:rsid w:val="005F214B"/>
    <w:rsid w:val="005F23FC"/>
    <w:rsid w:val="005F2FCF"/>
    <w:rsid w:val="005F640F"/>
    <w:rsid w:val="005F7AEC"/>
    <w:rsid w:val="0060050F"/>
    <w:rsid w:val="006005A5"/>
    <w:rsid w:val="006103C8"/>
    <w:rsid w:val="006113B9"/>
    <w:rsid w:val="00611CF6"/>
    <w:rsid w:val="0061593B"/>
    <w:rsid w:val="00616502"/>
    <w:rsid w:val="006169C4"/>
    <w:rsid w:val="00617343"/>
    <w:rsid w:val="006208DD"/>
    <w:rsid w:val="00621407"/>
    <w:rsid w:val="00622F60"/>
    <w:rsid w:val="00633CA7"/>
    <w:rsid w:val="00633D94"/>
    <w:rsid w:val="00633F36"/>
    <w:rsid w:val="006341EB"/>
    <w:rsid w:val="00635699"/>
    <w:rsid w:val="00637F88"/>
    <w:rsid w:val="00640087"/>
    <w:rsid w:val="0064129D"/>
    <w:rsid w:val="006421AC"/>
    <w:rsid w:val="006462CA"/>
    <w:rsid w:val="00646E72"/>
    <w:rsid w:val="00650BCC"/>
    <w:rsid w:val="00651A55"/>
    <w:rsid w:val="00651DD9"/>
    <w:rsid w:val="006718B8"/>
    <w:rsid w:val="00672391"/>
    <w:rsid w:val="00674E62"/>
    <w:rsid w:val="00675F53"/>
    <w:rsid w:val="00676C9C"/>
    <w:rsid w:val="00683EE1"/>
    <w:rsid w:val="0068659F"/>
    <w:rsid w:val="006926DB"/>
    <w:rsid w:val="00693C67"/>
    <w:rsid w:val="00696DC5"/>
    <w:rsid w:val="00696F98"/>
    <w:rsid w:val="006A4B81"/>
    <w:rsid w:val="006A57F5"/>
    <w:rsid w:val="006A60E5"/>
    <w:rsid w:val="006A69FC"/>
    <w:rsid w:val="006B0C7F"/>
    <w:rsid w:val="006B0E90"/>
    <w:rsid w:val="006B26C8"/>
    <w:rsid w:val="006B35A7"/>
    <w:rsid w:val="006B47E6"/>
    <w:rsid w:val="006B5980"/>
    <w:rsid w:val="006C26FB"/>
    <w:rsid w:val="006C2A47"/>
    <w:rsid w:val="006C354E"/>
    <w:rsid w:val="006C3D4A"/>
    <w:rsid w:val="006C3FF8"/>
    <w:rsid w:val="006C6140"/>
    <w:rsid w:val="006D0BC1"/>
    <w:rsid w:val="006D1034"/>
    <w:rsid w:val="006D15C4"/>
    <w:rsid w:val="006D1FCB"/>
    <w:rsid w:val="006D3377"/>
    <w:rsid w:val="006D6548"/>
    <w:rsid w:val="006D7705"/>
    <w:rsid w:val="006E178E"/>
    <w:rsid w:val="006E18D4"/>
    <w:rsid w:val="006E1D86"/>
    <w:rsid w:val="006E4C7F"/>
    <w:rsid w:val="006E52B3"/>
    <w:rsid w:val="006E56C1"/>
    <w:rsid w:val="006E6E50"/>
    <w:rsid w:val="006F0350"/>
    <w:rsid w:val="006F1993"/>
    <w:rsid w:val="006F4FF9"/>
    <w:rsid w:val="006F5E4F"/>
    <w:rsid w:val="006F6878"/>
    <w:rsid w:val="006F7D6A"/>
    <w:rsid w:val="006F7DD7"/>
    <w:rsid w:val="00700AC1"/>
    <w:rsid w:val="00700FA3"/>
    <w:rsid w:val="00703169"/>
    <w:rsid w:val="00703838"/>
    <w:rsid w:val="00703ED3"/>
    <w:rsid w:val="00705DBD"/>
    <w:rsid w:val="00705E34"/>
    <w:rsid w:val="0071072B"/>
    <w:rsid w:val="00710AB1"/>
    <w:rsid w:val="007127A1"/>
    <w:rsid w:val="007138CC"/>
    <w:rsid w:val="007200CD"/>
    <w:rsid w:val="0072041D"/>
    <w:rsid w:val="00720A5F"/>
    <w:rsid w:val="00723897"/>
    <w:rsid w:val="007269CC"/>
    <w:rsid w:val="00730E81"/>
    <w:rsid w:val="0073192D"/>
    <w:rsid w:val="00733A2C"/>
    <w:rsid w:val="00733E6C"/>
    <w:rsid w:val="007341AC"/>
    <w:rsid w:val="007347E6"/>
    <w:rsid w:val="0073593D"/>
    <w:rsid w:val="007375D2"/>
    <w:rsid w:val="00742D39"/>
    <w:rsid w:val="00745C89"/>
    <w:rsid w:val="00746D6D"/>
    <w:rsid w:val="0075121E"/>
    <w:rsid w:val="007523C4"/>
    <w:rsid w:val="0075421B"/>
    <w:rsid w:val="00754852"/>
    <w:rsid w:val="007618BA"/>
    <w:rsid w:val="007627B5"/>
    <w:rsid w:val="0076322B"/>
    <w:rsid w:val="00763A0E"/>
    <w:rsid w:val="007656E1"/>
    <w:rsid w:val="00767DC8"/>
    <w:rsid w:val="00770B6C"/>
    <w:rsid w:val="00772DB3"/>
    <w:rsid w:val="00772EEB"/>
    <w:rsid w:val="0077797F"/>
    <w:rsid w:val="007816FF"/>
    <w:rsid w:val="00782571"/>
    <w:rsid w:val="00785E49"/>
    <w:rsid w:val="0078602D"/>
    <w:rsid w:val="0078752C"/>
    <w:rsid w:val="00787F07"/>
    <w:rsid w:val="007913F2"/>
    <w:rsid w:val="00791BB0"/>
    <w:rsid w:val="00796431"/>
    <w:rsid w:val="007A5553"/>
    <w:rsid w:val="007A7D42"/>
    <w:rsid w:val="007B2972"/>
    <w:rsid w:val="007B2BE0"/>
    <w:rsid w:val="007B3C30"/>
    <w:rsid w:val="007B4804"/>
    <w:rsid w:val="007B4990"/>
    <w:rsid w:val="007B653D"/>
    <w:rsid w:val="007B6C4D"/>
    <w:rsid w:val="007B6CF9"/>
    <w:rsid w:val="007C07C1"/>
    <w:rsid w:val="007C18F8"/>
    <w:rsid w:val="007C3D6B"/>
    <w:rsid w:val="007C746B"/>
    <w:rsid w:val="007C7EF4"/>
    <w:rsid w:val="007D7D08"/>
    <w:rsid w:val="007E0A01"/>
    <w:rsid w:val="007E0C36"/>
    <w:rsid w:val="007E2E51"/>
    <w:rsid w:val="007E444C"/>
    <w:rsid w:val="007F20E4"/>
    <w:rsid w:val="007F2615"/>
    <w:rsid w:val="007F3066"/>
    <w:rsid w:val="007F734C"/>
    <w:rsid w:val="0080108F"/>
    <w:rsid w:val="008126D7"/>
    <w:rsid w:val="0081347B"/>
    <w:rsid w:val="00815B3D"/>
    <w:rsid w:val="00815C9C"/>
    <w:rsid w:val="008174DC"/>
    <w:rsid w:val="00820418"/>
    <w:rsid w:val="008209D5"/>
    <w:rsid w:val="00827643"/>
    <w:rsid w:val="00830377"/>
    <w:rsid w:val="00832EAD"/>
    <w:rsid w:val="00833CEA"/>
    <w:rsid w:val="00835999"/>
    <w:rsid w:val="00835DD2"/>
    <w:rsid w:val="008364CB"/>
    <w:rsid w:val="00841420"/>
    <w:rsid w:val="0084290C"/>
    <w:rsid w:val="00845397"/>
    <w:rsid w:val="00846AC2"/>
    <w:rsid w:val="00850192"/>
    <w:rsid w:val="00850EBE"/>
    <w:rsid w:val="0085196B"/>
    <w:rsid w:val="00852FC8"/>
    <w:rsid w:val="00854195"/>
    <w:rsid w:val="0085506C"/>
    <w:rsid w:val="0085552B"/>
    <w:rsid w:val="0085569B"/>
    <w:rsid w:val="00856316"/>
    <w:rsid w:val="00856C41"/>
    <w:rsid w:val="00857D21"/>
    <w:rsid w:val="008624A4"/>
    <w:rsid w:val="00867943"/>
    <w:rsid w:val="0087212A"/>
    <w:rsid w:val="00872147"/>
    <w:rsid w:val="008771F0"/>
    <w:rsid w:val="00880E40"/>
    <w:rsid w:val="00881A6D"/>
    <w:rsid w:val="00883618"/>
    <w:rsid w:val="0089287C"/>
    <w:rsid w:val="00893C2B"/>
    <w:rsid w:val="00894C52"/>
    <w:rsid w:val="008A128C"/>
    <w:rsid w:val="008A2861"/>
    <w:rsid w:val="008A2BB7"/>
    <w:rsid w:val="008A3C6E"/>
    <w:rsid w:val="008A43D1"/>
    <w:rsid w:val="008A53F0"/>
    <w:rsid w:val="008B4263"/>
    <w:rsid w:val="008B59D3"/>
    <w:rsid w:val="008B68DC"/>
    <w:rsid w:val="008B7B9D"/>
    <w:rsid w:val="008C5238"/>
    <w:rsid w:val="008C55E3"/>
    <w:rsid w:val="008C58FA"/>
    <w:rsid w:val="008D2D8A"/>
    <w:rsid w:val="008D4705"/>
    <w:rsid w:val="008D5C52"/>
    <w:rsid w:val="008E0856"/>
    <w:rsid w:val="008E2B9C"/>
    <w:rsid w:val="008E4AA8"/>
    <w:rsid w:val="008E60B7"/>
    <w:rsid w:val="008F00A7"/>
    <w:rsid w:val="008F127E"/>
    <w:rsid w:val="008F1DA7"/>
    <w:rsid w:val="008F3B8D"/>
    <w:rsid w:val="008F4357"/>
    <w:rsid w:val="008F6D24"/>
    <w:rsid w:val="0090201A"/>
    <w:rsid w:val="00902386"/>
    <w:rsid w:val="0090279F"/>
    <w:rsid w:val="0090328F"/>
    <w:rsid w:val="009035F9"/>
    <w:rsid w:val="00903CDB"/>
    <w:rsid w:val="00905663"/>
    <w:rsid w:val="00905D17"/>
    <w:rsid w:val="00907909"/>
    <w:rsid w:val="00911BCD"/>
    <w:rsid w:val="00912339"/>
    <w:rsid w:val="00912ACC"/>
    <w:rsid w:val="00913BCB"/>
    <w:rsid w:val="00914A18"/>
    <w:rsid w:val="00915513"/>
    <w:rsid w:val="00916E90"/>
    <w:rsid w:val="009266DD"/>
    <w:rsid w:val="0093274F"/>
    <w:rsid w:val="009400A0"/>
    <w:rsid w:val="00941BCD"/>
    <w:rsid w:val="00941EAE"/>
    <w:rsid w:val="009430B4"/>
    <w:rsid w:val="0094399B"/>
    <w:rsid w:val="00944C0C"/>
    <w:rsid w:val="00945423"/>
    <w:rsid w:val="00947815"/>
    <w:rsid w:val="009509FF"/>
    <w:rsid w:val="009537E4"/>
    <w:rsid w:val="00957E0B"/>
    <w:rsid w:val="009617C0"/>
    <w:rsid w:val="009618CB"/>
    <w:rsid w:val="00966A4B"/>
    <w:rsid w:val="00967FB0"/>
    <w:rsid w:val="00970B23"/>
    <w:rsid w:val="00973499"/>
    <w:rsid w:val="00975E97"/>
    <w:rsid w:val="009779A6"/>
    <w:rsid w:val="009804D8"/>
    <w:rsid w:val="009828A3"/>
    <w:rsid w:val="009834A7"/>
    <w:rsid w:val="009900A9"/>
    <w:rsid w:val="0099021F"/>
    <w:rsid w:val="00993765"/>
    <w:rsid w:val="009A10BC"/>
    <w:rsid w:val="009A11A0"/>
    <w:rsid w:val="009A1785"/>
    <w:rsid w:val="009A1D79"/>
    <w:rsid w:val="009A24A2"/>
    <w:rsid w:val="009A2521"/>
    <w:rsid w:val="009A5374"/>
    <w:rsid w:val="009B67DA"/>
    <w:rsid w:val="009B67F1"/>
    <w:rsid w:val="009C07FA"/>
    <w:rsid w:val="009C222B"/>
    <w:rsid w:val="009C389F"/>
    <w:rsid w:val="009C5AB9"/>
    <w:rsid w:val="009C6141"/>
    <w:rsid w:val="009C6746"/>
    <w:rsid w:val="009C6795"/>
    <w:rsid w:val="009C6CFE"/>
    <w:rsid w:val="009D249C"/>
    <w:rsid w:val="009D255A"/>
    <w:rsid w:val="009D31D8"/>
    <w:rsid w:val="009D5CD9"/>
    <w:rsid w:val="009E0454"/>
    <w:rsid w:val="009E08C1"/>
    <w:rsid w:val="009E0F4C"/>
    <w:rsid w:val="009E13F3"/>
    <w:rsid w:val="009E198F"/>
    <w:rsid w:val="009F1851"/>
    <w:rsid w:val="009F215F"/>
    <w:rsid w:val="009F21BE"/>
    <w:rsid w:val="009F2279"/>
    <w:rsid w:val="009F47D7"/>
    <w:rsid w:val="009F523B"/>
    <w:rsid w:val="00A01867"/>
    <w:rsid w:val="00A025B2"/>
    <w:rsid w:val="00A03226"/>
    <w:rsid w:val="00A03E61"/>
    <w:rsid w:val="00A052C2"/>
    <w:rsid w:val="00A07D38"/>
    <w:rsid w:val="00A108A0"/>
    <w:rsid w:val="00A11743"/>
    <w:rsid w:val="00A12954"/>
    <w:rsid w:val="00A13852"/>
    <w:rsid w:val="00A16210"/>
    <w:rsid w:val="00A17A66"/>
    <w:rsid w:val="00A226B1"/>
    <w:rsid w:val="00A23221"/>
    <w:rsid w:val="00A239CF"/>
    <w:rsid w:val="00A26814"/>
    <w:rsid w:val="00A32E0E"/>
    <w:rsid w:val="00A36425"/>
    <w:rsid w:val="00A36A89"/>
    <w:rsid w:val="00A405D5"/>
    <w:rsid w:val="00A40F52"/>
    <w:rsid w:val="00A41778"/>
    <w:rsid w:val="00A459FB"/>
    <w:rsid w:val="00A461E4"/>
    <w:rsid w:val="00A46401"/>
    <w:rsid w:val="00A46FB3"/>
    <w:rsid w:val="00A50247"/>
    <w:rsid w:val="00A502B0"/>
    <w:rsid w:val="00A50842"/>
    <w:rsid w:val="00A51674"/>
    <w:rsid w:val="00A53881"/>
    <w:rsid w:val="00A5405A"/>
    <w:rsid w:val="00A5580F"/>
    <w:rsid w:val="00A57871"/>
    <w:rsid w:val="00A6002C"/>
    <w:rsid w:val="00A60276"/>
    <w:rsid w:val="00A62DF5"/>
    <w:rsid w:val="00A666C0"/>
    <w:rsid w:val="00A71252"/>
    <w:rsid w:val="00A71286"/>
    <w:rsid w:val="00A7132D"/>
    <w:rsid w:val="00A72EA4"/>
    <w:rsid w:val="00A73DE1"/>
    <w:rsid w:val="00A74134"/>
    <w:rsid w:val="00A837CA"/>
    <w:rsid w:val="00A8426B"/>
    <w:rsid w:val="00A85821"/>
    <w:rsid w:val="00A8759F"/>
    <w:rsid w:val="00A90ACA"/>
    <w:rsid w:val="00A910CB"/>
    <w:rsid w:val="00A917DE"/>
    <w:rsid w:val="00A9293F"/>
    <w:rsid w:val="00A94533"/>
    <w:rsid w:val="00A95180"/>
    <w:rsid w:val="00A95F40"/>
    <w:rsid w:val="00A96B23"/>
    <w:rsid w:val="00A97B30"/>
    <w:rsid w:val="00AA32C7"/>
    <w:rsid w:val="00AA38EC"/>
    <w:rsid w:val="00AA433A"/>
    <w:rsid w:val="00AA57CF"/>
    <w:rsid w:val="00AA6B6F"/>
    <w:rsid w:val="00AA77C4"/>
    <w:rsid w:val="00AA7FA7"/>
    <w:rsid w:val="00AB0314"/>
    <w:rsid w:val="00AB1004"/>
    <w:rsid w:val="00AB10B3"/>
    <w:rsid w:val="00AB1AF1"/>
    <w:rsid w:val="00AB3A47"/>
    <w:rsid w:val="00AB4FC4"/>
    <w:rsid w:val="00AB52BF"/>
    <w:rsid w:val="00AB70ED"/>
    <w:rsid w:val="00AC242C"/>
    <w:rsid w:val="00AC4715"/>
    <w:rsid w:val="00AC6454"/>
    <w:rsid w:val="00AD2A80"/>
    <w:rsid w:val="00AD2F10"/>
    <w:rsid w:val="00AD3753"/>
    <w:rsid w:val="00AD6422"/>
    <w:rsid w:val="00AD734F"/>
    <w:rsid w:val="00AD7739"/>
    <w:rsid w:val="00AE1EC7"/>
    <w:rsid w:val="00AE41AC"/>
    <w:rsid w:val="00AF1F77"/>
    <w:rsid w:val="00AF4314"/>
    <w:rsid w:val="00AF628C"/>
    <w:rsid w:val="00B00C66"/>
    <w:rsid w:val="00B03506"/>
    <w:rsid w:val="00B03DDB"/>
    <w:rsid w:val="00B05753"/>
    <w:rsid w:val="00B07041"/>
    <w:rsid w:val="00B11B71"/>
    <w:rsid w:val="00B12D59"/>
    <w:rsid w:val="00B139B1"/>
    <w:rsid w:val="00B13AD3"/>
    <w:rsid w:val="00B15288"/>
    <w:rsid w:val="00B162A4"/>
    <w:rsid w:val="00B227B0"/>
    <w:rsid w:val="00B22A24"/>
    <w:rsid w:val="00B26678"/>
    <w:rsid w:val="00B27D6F"/>
    <w:rsid w:val="00B325D4"/>
    <w:rsid w:val="00B418A9"/>
    <w:rsid w:val="00B45BF5"/>
    <w:rsid w:val="00B46387"/>
    <w:rsid w:val="00B46E80"/>
    <w:rsid w:val="00B52FFC"/>
    <w:rsid w:val="00B578B1"/>
    <w:rsid w:val="00B63870"/>
    <w:rsid w:val="00B655B3"/>
    <w:rsid w:val="00B67FDB"/>
    <w:rsid w:val="00B70607"/>
    <w:rsid w:val="00B76B0A"/>
    <w:rsid w:val="00B81A3F"/>
    <w:rsid w:val="00B826E3"/>
    <w:rsid w:val="00B84B6F"/>
    <w:rsid w:val="00B855A1"/>
    <w:rsid w:val="00B8687A"/>
    <w:rsid w:val="00B92051"/>
    <w:rsid w:val="00B95487"/>
    <w:rsid w:val="00B975B2"/>
    <w:rsid w:val="00BA039A"/>
    <w:rsid w:val="00BA2237"/>
    <w:rsid w:val="00BA3212"/>
    <w:rsid w:val="00BA40AB"/>
    <w:rsid w:val="00BA6C17"/>
    <w:rsid w:val="00BB26C6"/>
    <w:rsid w:val="00BB50BC"/>
    <w:rsid w:val="00BB7657"/>
    <w:rsid w:val="00BB7ECD"/>
    <w:rsid w:val="00BC0B04"/>
    <w:rsid w:val="00BC1978"/>
    <w:rsid w:val="00BC3275"/>
    <w:rsid w:val="00BC3BF7"/>
    <w:rsid w:val="00BC3DC1"/>
    <w:rsid w:val="00BC44E8"/>
    <w:rsid w:val="00BC5C53"/>
    <w:rsid w:val="00BC60F7"/>
    <w:rsid w:val="00BD2B93"/>
    <w:rsid w:val="00BD65E7"/>
    <w:rsid w:val="00BD6836"/>
    <w:rsid w:val="00BD7E66"/>
    <w:rsid w:val="00BE03E7"/>
    <w:rsid w:val="00BE136B"/>
    <w:rsid w:val="00BE2FD9"/>
    <w:rsid w:val="00BE4761"/>
    <w:rsid w:val="00BE7F5B"/>
    <w:rsid w:val="00BF3B62"/>
    <w:rsid w:val="00BF5623"/>
    <w:rsid w:val="00BF569C"/>
    <w:rsid w:val="00BF6C2D"/>
    <w:rsid w:val="00BF79D5"/>
    <w:rsid w:val="00BF7DBC"/>
    <w:rsid w:val="00C00DA9"/>
    <w:rsid w:val="00C03BF5"/>
    <w:rsid w:val="00C04FDC"/>
    <w:rsid w:val="00C1009A"/>
    <w:rsid w:val="00C10744"/>
    <w:rsid w:val="00C12BD6"/>
    <w:rsid w:val="00C12CB4"/>
    <w:rsid w:val="00C16BE5"/>
    <w:rsid w:val="00C223CF"/>
    <w:rsid w:val="00C23655"/>
    <w:rsid w:val="00C265C9"/>
    <w:rsid w:val="00C26E5C"/>
    <w:rsid w:val="00C27663"/>
    <w:rsid w:val="00C3118D"/>
    <w:rsid w:val="00C318C3"/>
    <w:rsid w:val="00C359D6"/>
    <w:rsid w:val="00C45F11"/>
    <w:rsid w:val="00C474A0"/>
    <w:rsid w:val="00C476CC"/>
    <w:rsid w:val="00C512DE"/>
    <w:rsid w:val="00C53432"/>
    <w:rsid w:val="00C555C1"/>
    <w:rsid w:val="00C62330"/>
    <w:rsid w:val="00C623B7"/>
    <w:rsid w:val="00C64124"/>
    <w:rsid w:val="00C6677C"/>
    <w:rsid w:val="00C72C10"/>
    <w:rsid w:val="00C77911"/>
    <w:rsid w:val="00C80D63"/>
    <w:rsid w:val="00C8106B"/>
    <w:rsid w:val="00C81C36"/>
    <w:rsid w:val="00C81F11"/>
    <w:rsid w:val="00C852DA"/>
    <w:rsid w:val="00C92522"/>
    <w:rsid w:val="00C9359E"/>
    <w:rsid w:val="00C93A80"/>
    <w:rsid w:val="00C94260"/>
    <w:rsid w:val="00C96A52"/>
    <w:rsid w:val="00CA4093"/>
    <w:rsid w:val="00CA5AD2"/>
    <w:rsid w:val="00CA71B5"/>
    <w:rsid w:val="00CA7D32"/>
    <w:rsid w:val="00CB04A3"/>
    <w:rsid w:val="00CB0638"/>
    <w:rsid w:val="00CB0F02"/>
    <w:rsid w:val="00CB1F6F"/>
    <w:rsid w:val="00CB1FED"/>
    <w:rsid w:val="00CB3E6B"/>
    <w:rsid w:val="00CB7F42"/>
    <w:rsid w:val="00CC2472"/>
    <w:rsid w:val="00CC3274"/>
    <w:rsid w:val="00CC50AF"/>
    <w:rsid w:val="00CC59A4"/>
    <w:rsid w:val="00CC6BE0"/>
    <w:rsid w:val="00CC7292"/>
    <w:rsid w:val="00CD16F5"/>
    <w:rsid w:val="00CD16F6"/>
    <w:rsid w:val="00CD6816"/>
    <w:rsid w:val="00CD78E6"/>
    <w:rsid w:val="00CE11AB"/>
    <w:rsid w:val="00CE4A10"/>
    <w:rsid w:val="00CE7C68"/>
    <w:rsid w:val="00CF029F"/>
    <w:rsid w:val="00CF0F5E"/>
    <w:rsid w:val="00CF1513"/>
    <w:rsid w:val="00CF2F44"/>
    <w:rsid w:val="00CF2FEB"/>
    <w:rsid w:val="00CF4FDF"/>
    <w:rsid w:val="00CF523F"/>
    <w:rsid w:val="00CF532C"/>
    <w:rsid w:val="00CF63DC"/>
    <w:rsid w:val="00CF7325"/>
    <w:rsid w:val="00D023E7"/>
    <w:rsid w:val="00D048A6"/>
    <w:rsid w:val="00D06A25"/>
    <w:rsid w:val="00D11341"/>
    <w:rsid w:val="00D145C8"/>
    <w:rsid w:val="00D16353"/>
    <w:rsid w:val="00D1769E"/>
    <w:rsid w:val="00D21D49"/>
    <w:rsid w:val="00D2244D"/>
    <w:rsid w:val="00D27F0B"/>
    <w:rsid w:val="00D31CAF"/>
    <w:rsid w:val="00D3228D"/>
    <w:rsid w:val="00D33677"/>
    <w:rsid w:val="00D34E0C"/>
    <w:rsid w:val="00D424DB"/>
    <w:rsid w:val="00D42788"/>
    <w:rsid w:val="00D43AB4"/>
    <w:rsid w:val="00D5045E"/>
    <w:rsid w:val="00D517F3"/>
    <w:rsid w:val="00D54A78"/>
    <w:rsid w:val="00D54E71"/>
    <w:rsid w:val="00D6596F"/>
    <w:rsid w:val="00D67404"/>
    <w:rsid w:val="00D70E1D"/>
    <w:rsid w:val="00D7365E"/>
    <w:rsid w:val="00D745DA"/>
    <w:rsid w:val="00D74931"/>
    <w:rsid w:val="00D74C68"/>
    <w:rsid w:val="00D74D05"/>
    <w:rsid w:val="00D853CC"/>
    <w:rsid w:val="00D85DD2"/>
    <w:rsid w:val="00D909C7"/>
    <w:rsid w:val="00D95297"/>
    <w:rsid w:val="00D958E9"/>
    <w:rsid w:val="00D95C36"/>
    <w:rsid w:val="00DA409B"/>
    <w:rsid w:val="00DA487D"/>
    <w:rsid w:val="00DA4DF8"/>
    <w:rsid w:val="00DA5E22"/>
    <w:rsid w:val="00DA6A99"/>
    <w:rsid w:val="00DA6BF7"/>
    <w:rsid w:val="00DB148A"/>
    <w:rsid w:val="00DB1FC0"/>
    <w:rsid w:val="00DB3308"/>
    <w:rsid w:val="00DB454A"/>
    <w:rsid w:val="00DB5FE4"/>
    <w:rsid w:val="00DB6166"/>
    <w:rsid w:val="00DB6657"/>
    <w:rsid w:val="00DB6D3A"/>
    <w:rsid w:val="00DB7338"/>
    <w:rsid w:val="00DB7346"/>
    <w:rsid w:val="00DB7434"/>
    <w:rsid w:val="00DB7F82"/>
    <w:rsid w:val="00DC16C9"/>
    <w:rsid w:val="00DC50E9"/>
    <w:rsid w:val="00DC7461"/>
    <w:rsid w:val="00DD231E"/>
    <w:rsid w:val="00DD26F1"/>
    <w:rsid w:val="00DD348B"/>
    <w:rsid w:val="00DD4BC4"/>
    <w:rsid w:val="00DD7CBA"/>
    <w:rsid w:val="00DE27F3"/>
    <w:rsid w:val="00DE2F35"/>
    <w:rsid w:val="00DE5714"/>
    <w:rsid w:val="00DE5E98"/>
    <w:rsid w:val="00DE6306"/>
    <w:rsid w:val="00DE7634"/>
    <w:rsid w:val="00DF1141"/>
    <w:rsid w:val="00DF13DE"/>
    <w:rsid w:val="00DF140A"/>
    <w:rsid w:val="00DF25BF"/>
    <w:rsid w:val="00DF7B2F"/>
    <w:rsid w:val="00E01410"/>
    <w:rsid w:val="00E01B1F"/>
    <w:rsid w:val="00E04708"/>
    <w:rsid w:val="00E0597B"/>
    <w:rsid w:val="00E07B08"/>
    <w:rsid w:val="00E107AF"/>
    <w:rsid w:val="00E117AB"/>
    <w:rsid w:val="00E16C39"/>
    <w:rsid w:val="00E209C8"/>
    <w:rsid w:val="00E22776"/>
    <w:rsid w:val="00E236D3"/>
    <w:rsid w:val="00E2506C"/>
    <w:rsid w:val="00E27632"/>
    <w:rsid w:val="00E30049"/>
    <w:rsid w:val="00E30BFC"/>
    <w:rsid w:val="00E30EF4"/>
    <w:rsid w:val="00E4058D"/>
    <w:rsid w:val="00E4062F"/>
    <w:rsid w:val="00E441D9"/>
    <w:rsid w:val="00E44E6E"/>
    <w:rsid w:val="00E513C0"/>
    <w:rsid w:val="00E529CD"/>
    <w:rsid w:val="00E54658"/>
    <w:rsid w:val="00E55131"/>
    <w:rsid w:val="00E552D5"/>
    <w:rsid w:val="00E55F3C"/>
    <w:rsid w:val="00E56A6E"/>
    <w:rsid w:val="00E6166E"/>
    <w:rsid w:val="00E61A29"/>
    <w:rsid w:val="00E642F0"/>
    <w:rsid w:val="00E64C4E"/>
    <w:rsid w:val="00E6776D"/>
    <w:rsid w:val="00E724F8"/>
    <w:rsid w:val="00E7489F"/>
    <w:rsid w:val="00E75DE1"/>
    <w:rsid w:val="00E774C8"/>
    <w:rsid w:val="00E8381E"/>
    <w:rsid w:val="00E8444D"/>
    <w:rsid w:val="00E86859"/>
    <w:rsid w:val="00E870FD"/>
    <w:rsid w:val="00E90BBE"/>
    <w:rsid w:val="00E9194A"/>
    <w:rsid w:val="00E94335"/>
    <w:rsid w:val="00E94718"/>
    <w:rsid w:val="00EA1CEF"/>
    <w:rsid w:val="00EA6304"/>
    <w:rsid w:val="00EA710F"/>
    <w:rsid w:val="00EB1399"/>
    <w:rsid w:val="00EB68B0"/>
    <w:rsid w:val="00EC193D"/>
    <w:rsid w:val="00EC1BFA"/>
    <w:rsid w:val="00EC4298"/>
    <w:rsid w:val="00EC4953"/>
    <w:rsid w:val="00EC78BA"/>
    <w:rsid w:val="00ED4498"/>
    <w:rsid w:val="00ED4EE1"/>
    <w:rsid w:val="00ED73BF"/>
    <w:rsid w:val="00EE1670"/>
    <w:rsid w:val="00EE301F"/>
    <w:rsid w:val="00EF373E"/>
    <w:rsid w:val="00EF4C45"/>
    <w:rsid w:val="00EF7CAD"/>
    <w:rsid w:val="00F00313"/>
    <w:rsid w:val="00F00B3F"/>
    <w:rsid w:val="00F0136A"/>
    <w:rsid w:val="00F02F28"/>
    <w:rsid w:val="00F04E68"/>
    <w:rsid w:val="00F07558"/>
    <w:rsid w:val="00F076E2"/>
    <w:rsid w:val="00F13F8A"/>
    <w:rsid w:val="00F147E9"/>
    <w:rsid w:val="00F16530"/>
    <w:rsid w:val="00F2042E"/>
    <w:rsid w:val="00F216D9"/>
    <w:rsid w:val="00F23428"/>
    <w:rsid w:val="00F2534D"/>
    <w:rsid w:val="00F261F9"/>
    <w:rsid w:val="00F320AA"/>
    <w:rsid w:val="00F35687"/>
    <w:rsid w:val="00F35989"/>
    <w:rsid w:val="00F4182D"/>
    <w:rsid w:val="00F46664"/>
    <w:rsid w:val="00F567CC"/>
    <w:rsid w:val="00F5692F"/>
    <w:rsid w:val="00F618B5"/>
    <w:rsid w:val="00F661DC"/>
    <w:rsid w:val="00F678CD"/>
    <w:rsid w:val="00F7069E"/>
    <w:rsid w:val="00F71AB4"/>
    <w:rsid w:val="00F769F5"/>
    <w:rsid w:val="00F80040"/>
    <w:rsid w:val="00F81444"/>
    <w:rsid w:val="00F81955"/>
    <w:rsid w:val="00F81DA3"/>
    <w:rsid w:val="00F83501"/>
    <w:rsid w:val="00F84022"/>
    <w:rsid w:val="00F872BC"/>
    <w:rsid w:val="00F91642"/>
    <w:rsid w:val="00F96BA3"/>
    <w:rsid w:val="00FA502B"/>
    <w:rsid w:val="00FA7093"/>
    <w:rsid w:val="00FB4771"/>
    <w:rsid w:val="00FB7475"/>
    <w:rsid w:val="00FC06BF"/>
    <w:rsid w:val="00FC28FB"/>
    <w:rsid w:val="00FC3EBB"/>
    <w:rsid w:val="00FC6331"/>
    <w:rsid w:val="00FC6C77"/>
    <w:rsid w:val="00FC7A99"/>
    <w:rsid w:val="00FD2165"/>
    <w:rsid w:val="00FD33A4"/>
    <w:rsid w:val="00FD464C"/>
    <w:rsid w:val="00FE0904"/>
    <w:rsid w:val="00FF1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99681"/>
  <w14:defaultImageDpi w14:val="0"/>
  <w15:docId w15:val="{24446B96-1F77-4056-9D9E-BCC2FFE9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E78"/>
    <w:rPr>
      <w:color w:val="0000FF"/>
      <w:u w:val="single"/>
    </w:rPr>
  </w:style>
  <w:style w:type="paragraph" w:customStyle="1" w:styleId="paragraph">
    <w:name w:val="paragraph"/>
    <w:basedOn w:val="Normal"/>
    <w:rsid w:val="00434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3446D"/>
  </w:style>
  <w:style w:type="character" w:customStyle="1" w:styleId="eop">
    <w:name w:val="eop"/>
    <w:basedOn w:val="DefaultParagraphFont"/>
    <w:rsid w:val="0043446D"/>
  </w:style>
  <w:style w:type="character" w:customStyle="1" w:styleId="spellingerror">
    <w:name w:val="spellingerror"/>
    <w:basedOn w:val="DefaultParagraphFont"/>
    <w:rsid w:val="0043446D"/>
  </w:style>
  <w:style w:type="character" w:styleId="LineNumber">
    <w:name w:val="line number"/>
    <w:basedOn w:val="DefaultParagraphFont"/>
    <w:uiPriority w:val="99"/>
    <w:semiHidden/>
    <w:unhideWhenUsed/>
    <w:rsid w:val="005521FC"/>
  </w:style>
  <w:style w:type="paragraph" w:styleId="NormalWeb">
    <w:name w:val="Normal (Web)"/>
    <w:basedOn w:val="Normal"/>
    <w:uiPriority w:val="99"/>
    <w:unhideWhenUsed/>
    <w:rsid w:val="00A95F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6B"/>
    <w:rPr>
      <w:rFonts w:ascii="Segoe UI" w:hAnsi="Segoe UI" w:cs="Segoe UI"/>
      <w:sz w:val="18"/>
      <w:szCs w:val="18"/>
    </w:rPr>
  </w:style>
  <w:style w:type="paragraph" w:styleId="CommentText">
    <w:name w:val="annotation text"/>
    <w:basedOn w:val="Normal"/>
    <w:link w:val="CommentTextChar"/>
    <w:uiPriority w:val="99"/>
    <w:unhideWhenUsed/>
    <w:rsid w:val="002D5BF0"/>
    <w:pPr>
      <w:spacing w:line="240" w:lineRule="auto"/>
    </w:pPr>
    <w:rPr>
      <w:sz w:val="20"/>
      <w:szCs w:val="20"/>
    </w:rPr>
  </w:style>
  <w:style w:type="character" w:customStyle="1" w:styleId="CommentTextChar">
    <w:name w:val="Comment Text Char"/>
    <w:basedOn w:val="DefaultParagraphFont"/>
    <w:link w:val="CommentText"/>
    <w:uiPriority w:val="99"/>
    <w:rsid w:val="002D5BF0"/>
    <w:rPr>
      <w:sz w:val="20"/>
      <w:szCs w:val="20"/>
    </w:rPr>
  </w:style>
  <w:style w:type="paragraph" w:customStyle="1" w:styleId="textbox">
    <w:name w:val="textbox"/>
    <w:basedOn w:val="Normal"/>
    <w:rsid w:val="00CB7F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1FBE"/>
    <w:pPr>
      <w:ind w:left="720"/>
      <w:contextualSpacing/>
    </w:pPr>
  </w:style>
  <w:style w:type="paragraph" w:styleId="Header">
    <w:name w:val="header"/>
    <w:basedOn w:val="Normal"/>
    <w:link w:val="HeaderChar"/>
    <w:uiPriority w:val="99"/>
    <w:unhideWhenUsed/>
    <w:rsid w:val="002A6F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6F7F"/>
  </w:style>
  <w:style w:type="paragraph" w:styleId="Footer">
    <w:name w:val="footer"/>
    <w:basedOn w:val="Normal"/>
    <w:link w:val="FooterChar"/>
    <w:uiPriority w:val="99"/>
    <w:unhideWhenUsed/>
    <w:rsid w:val="002A6F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6F7F"/>
  </w:style>
  <w:style w:type="character" w:styleId="CommentReference">
    <w:name w:val="annotation reference"/>
    <w:basedOn w:val="DefaultParagraphFont"/>
    <w:uiPriority w:val="99"/>
    <w:semiHidden/>
    <w:unhideWhenUsed/>
    <w:rsid w:val="00E529CD"/>
    <w:rPr>
      <w:sz w:val="16"/>
      <w:szCs w:val="16"/>
    </w:rPr>
  </w:style>
  <w:style w:type="paragraph" w:styleId="CommentSubject">
    <w:name w:val="annotation subject"/>
    <w:basedOn w:val="CommentText"/>
    <w:next w:val="CommentText"/>
    <w:link w:val="CommentSubjectChar"/>
    <w:uiPriority w:val="99"/>
    <w:semiHidden/>
    <w:unhideWhenUsed/>
    <w:rsid w:val="00E529CD"/>
    <w:rPr>
      <w:b/>
      <w:bCs/>
    </w:rPr>
  </w:style>
  <w:style w:type="character" w:customStyle="1" w:styleId="CommentSubjectChar">
    <w:name w:val="Comment Subject Char"/>
    <w:basedOn w:val="CommentTextChar"/>
    <w:link w:val="CommentSubject"/>
    <w:uiPriority w:val="99"/>
    <w:semiHidden/>
    <w:rsid w:val="00E529CD"/>
    <w:rPr>
      <w:b/>
      <w:bCs/>
      <w:sz w:val="20"/>
      <w:szCs w:val="20"/>
    </w:rPr>
  </w:style>
  <w:style w:type="paragraph" w:styleId="Revision">
    <w:name w:val="Revision"/>
    <w:hidden/>
    <w:uiPriority w:val="99"/>
    <w:semiHidden/>
    <w:rsid w:val="00646E72"/>
    <w:pPr>
      <w:spacing w:after="0" w:line="240" w:lineRule="auto"/>
    </w:pPr>
  </w:style>
  <w:style w:type="table" w:styleId="TableGrid">
    <w:name w:val="Table Grid"/>
    <w:basedOn w:val="TableNormal"/>
    <w:uiPriority w:val="39"/>
    <w:rsid w:val="00CF6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3B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BCB"/>
    <w:rPr>
      <w:sz w:val="20"/>
      <w:szCs w:val="20"/>
    </w:rPr>
  </w:style>
  <w:style w:type="character" w:styleId="FootnoteReference">
    <w:name w:val="footnote reference"/>
    <w:basedOn w:val="DefaultParagraphFont"/>
    <w:uiPriority w:val="99"/>
    <w:semiHidden/>
    <w:unhideWhenUsed/>
    <w:rsid w:val="00913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9976">
      <w:bodyDiv w:val="1"/>
      <w:marLeft w:val="0"/>
      <w:marRight w:val="0"/>
      <w:marTop w:val="0"/>
      <w:marBottom w:val="0"/>
      <w:divBdr>
        <w:top w:val="none" w:sz="0" w:space="0" w:color="auto"/>
        <w:left w:val="none" w:sz="0" w:space="0" w:color="auto"/>
        <w:bottom w:val="none" w:sz="0" w:space="0" w:color="auto"/>
        <w:right w:val="none" w:sz="0" w:space="0" w:color="auto"/>
      </w:divBdr>
    </w:div>
    <w:div w:id="192886562">
      <w:bodyDiv w:val="1"/>
      <w:marLeft w:val="0"/>
      <w:marRight w:val="0"/>
      <w:marTop w:val="0"/>
      <w:marBottom w:val="0"/>
      <w:divBdr>
        <w:top w:val="none" w:sz="0" w:space="0" w:color="auto"/>
        <w:left w:val="none" w:sz="0" w:space="0" w:color="auto"/>
        <w:bottom w:val="none" w:sz="0" w:space="0" w:color="auto"/>
        <w:right w:val="none" w:sz="0" w:space="0" w:color="auto"/>
      </w:divBdr>
      <w:divsChild>
        <w:div w:id="1698239730">
          <w:marLeft w:val="0"/>
          <w:marRight w:val="0"/>
          <w:marTop w:val="0"/>
          <w:marBottom w:val="0"/>
          <w:divBdr>
            <w:top w:val="none" w:sz="0" w:space="0" w:color="auto"/>
            <w:left w:val="none" w:sz="0" w:space="0" w:color="auto"/>
            <w:bottom w:val="none" w:sz="0" w:space="0" w:color="auto"/>
            <w:right w:val="none" w:sz="0" w:space="0" w:color="auto"/>
          </w:divBdr>
        </w:div>
        <w:div w:id="645553133">
          <w:marLeft w:val="0"/>
          <w:marRight w:val="0"/>
          <w:marTop w:val="0"/>
          <w:marBottom w:val="0"/>
          <w:divBdr>
            <w:top w:val="none" w:sz="0" w:space="0" w:color="auto"/>
            <w:left w:val="none" w:sz="0" w:space="0" w:color="auto"/>
            <w:bottom w:val="none" w:sz="0" w:space="0" w:color="auto"/>
            <w:right w:val="none" w:sz="0" w:space="0" w:color="auto"/>
          </w:divBdr>
        </w:div>
        <w:div w:id="873033607">
          <w:marLeft w:val="0"/>
          <w:marRight w:val="0"/>
          <w:marTop w:val="0"/>
          <w:marBottom w:val="0"/>
          <w:divBdr>
            <w:top w:val="none" w:sz="0" w:space="0" w:color="auto"/>
            <w:left w:val="none" w:sz="0" w:space="0" w:color="auto"/>
            <w:bottom w:val="none" w:sz="0" w:space="0" w:color="auto"/>
            <w:right w:val="none" w:sz="0" w:space="0" w:color="auto"/>
          </w:divBdr>
        </w:div>
        <w:div w:id="926767710">
          <w:marLeft w:val="0"/>
          <w:marRight w:val="0"/>
          <w:marTop w:val="0"/>
          <w:marBottom w:val="0"/>
          <w:divBdr>
            <w:top w:val="none" w:sz="0" w:space="0" w:color="auto"/>
            <w:left w:val="none" w:sz="0" w:space="0" w:color="auto"/>
            <w:bottom w:val="none" w:sz="0" w:space="0" w:color="auto"/>
            <w:right w:val="none" w:sz="0" w:space="0" w:color="auto"/>
          </w:divBdr>
        </w:div>
        <w:div w:id="1640256851">
          <w:marLeft w:val="0"/>
          <w:marRight w:val="0"/>
          <w:marTop w:val="0"/>
          <w:marBottom w:val="0"/>
          <w:divBdr>
            <w:top w:val="none" w:sz="0" w:space="0" w:color="auto"/>
            <w:left w:val="none" w:sz="0" w:space="0" w:color="auto"/>
            <w:bottom w:val="none" w:sz="0" w:space="0" w:color="auto"/>
            <w:right w:val="none" w:sz="0" w:space="0" w:color="auto"/>
          </w:divBdr>
        </w:div>
        <w:div w:id="1702824937">
          <w:marLeft w:val="0"/>
          <w:marRight w:val="0"/>
          <w:marTop w:val="0"/>
          <w:marBottom w:val="0"/>
          <w:divBdr>
            <w:top w:val="none" w:sz="0" w:space="0" w:color="auto"/>
            <w:left w:val="none" w:sz="0" w:space="0" w:color="auto"/>
            <w:bottom w:val="none" w:sz="0" w:space="0" w:color="auto"/>
            <w:right w:val="none" w:sz="0" w:space="0" w:color="auto"/>
          </w:divBdr>
        </w:div>
        <w:div w:id="1914000873">
          <w:marLeft w:val="0"/>
          <w:marRight w:val="0"/>
          <w:marTop w:val="0"/>
          <w:marBottom w:val="0"/>
          <w:divBdr>
            <w:top w:val="none" w:sz="0" w:space="0" w:color="auto"/>
            <w:left w:val="none" w:sz="0" w:space="0" w:color="auto"/>
            <w:bottom w:val="none" w:sz="0" w:space="0" w:color="auto"/>
            <w:right w:val="none" w:sz="0" w:space="0" w:color="auto"/>
          </w:divBdr>
        </w:div>
        <w:div w:id="550462">
          <w:marLeft w:val="0"/>
          <w:marRight w:val="0"/>
          <w:marTop w:val="0"/>
          <w:marBottom w:val="0"/>
          <w:divBdr>
            <w:top w:val="none" w:sz="0" w:space="0" w:color="auto"/>
            <w:left w:val="none" w:sz="0" w:space="0" w:color="auto"/>
            <w:bottom w:val="none" w:sz="0" w:space="0" w:color="auto"/>
            <w:right w:val="none" w:sz="0" w:space="0" w:color="auto"/>
          </w:divBdr>
        </w:div>
        <w:div w:id="1916234438">
          <w:marLeft w:val="0"/>
          <w:marRight w:val="0"/>
          <w:marTop w:val="0"/>
          <w:marBottom w:val="0"/>
          <w:divBdr>
            <w:top w:val="none" w:sz="0" w:space="0" w:color="auto"/>
            <w:left w:val="none" w:sz="0" w:space="0" w:color="auto"/>
            <w:bottom w:val="none" w:sz="0" w:space="0" w:color="auto"/>
            <w:right w:val="none" w:sz="0" w:space="0" w:color="auto"/>
          </w:divBdr>
        </w:div>
        <w:div w:id="1561865955">
          <w:marLeft w:val="0"/>
          <w:marRight w:val="0"/>
          <w:marTop w:val="0"/>
          <w:marBottom w:val="0"/>
          <w:divBdr>
            <w:top w:val="none" w:sz="0" w:space="0" w:color="auto"/>
            <w:left w:val="none" w:sz="0" w:space="0" w:color="auto"/>
            <w:bottom w:val="none" w:sz="0" w:space="0" w:color="auto"/>
            <w:right w:val="none" w:sz="0" w:space="0" w:color="auto"/>
          </w:divBdr>
        </w:div>
        <w:div w:id="1568804503">
          <w:marLeft w:val="0"/>
          <w:marRight w:val="0"/>
          <w:marTop w:val="0"/>
          <w:marBottom w:val="0"/>
          <w:divBdr>
            <w:top w:val="none" w:sz="0" w:space="0" w:color="auto"/>
            <w:left w:val="none" w:sz="0" w:space="0" w:color="auto"/>
            <w:bottom w:val="none" w:sz="0" w:space="0" w:color="auto"/>
            <w:right w:val="none" w:sz="0" w:space="0" w:color="auto"/>
          </w:divBdr>
        </w:div>
        <w:div w:id="874003499">
          <w:marLeft w:val="0"/>
          <w:marRight w:val="0"/>
          <w:marTop w:val="0"/>
          <w:marBottom w:val="0"/>
          <w:divBdr>
            <w:top w:val="none" w:sz="0" w:space="0" w:color="auto"/>
            <w:left w:val="none" w:sz="0" w:space="0" w:color="auto"/>
            <w:bottom w:val="none" w:sz="0" w:space="0" w:color="auto"/>
            <w:right w:val="none" w:sz="0" w:space="0" w:color="auto"/>
          </w:divBdr>
        </w:div>
        <w:div w:id="1260143071">
          <w:marLeft w:val="0"/>
          <w:marRight w:val="0"/>
          <w:marTop w:val="0"/>
          <w:marBottom w:val="0"/>
          <w:divBdr>
            <w:top w:val="none" w:sz="0" w:space="0" w:color="auto"/>
            <w:left w:val="none" w:sz="0" w:space="0" w:color="auto"/>
            <w:bottom w:val="none" w:sz="0" w:space="0" w:color="auto"/>
            <w:right w:val="none" w:sz="0" w:space="0" w:color="auto"/>
          </w:divBdr>
        </w:div>
        <w:div w:id="897086226">
          <w:marLeft w:val="0"/>
          <w:marRight w:val="0"/>
          <w:marTop w:val="0"/>
          <w:marBottom w:val="0"/>
          <w:divBdr>
            <w:top w:val="none" w:sz="0" w:space="0" w:color="auto"/>
            <w:left w:val="none" w:sz="0" w:space="0" w:color="auto"/>
            <w:bottom w:val="none" w:sz="0" w:space="0" w:color="auto"/>
            <w:right w:val="none" w:sz="0" w:space="0" w:color="auto"/>
          </w:divBdr>
        </w:div>
        <w:div w:id="901411241">
          <w:marLeft w:val="0"/>
          <w:marRight w:val="0"/>
          <w:marTop w:val="0"/>
          <w:marBottom w:val="0"/>
          <w:divBdr>
            <w:top w:val="none" w:sz="0" w:space="0" w:color="auto"/>
            <w:left w:val="none" w:sz="0" w:space="0" w:color="auto"/>
            <w:bottom w:val="none" w:sz="0" w:space="0" w:color="auto"/>
            <w:right w:val="none" w:sz="0" w:space="0" w:color="auto"/>
          </w:divBdr>
        </w:div>
        <w:div w:id="366880575">
          <w:marLeft w:val="0"/>
          <w:marRight w:val="0"/>
          <w:marTop w:val="0"/>
          <w:marBottom w:val="0"/>
          <w:divBdr>
            <w:top w:val="none" w:sz="0" w:space="0" w:color="auto"/>
            <w:left w:val="none" w:sz="0" w:space="0" w:color="auto"/>
            <w:bottom w:val="none" w:sz="0" w:space="0" w:color="auto"/>
            <w:right w:val="none" w:sz="0" w:space="0" w:color="auto"/>
          </w:divBdr>
        </w:div>
        <w:div w:id="839201631">
          <w:marLeft w:val="0"/>
          <w:marRight w:val="0"/>
          <w:marTop w:val="0"/>
          <w:marBottom w:val="0"/>
          <w:divBdr>
            <w:top w:val="none" w:sz="0" w:space="0" w:color="auto"/>
            <w:left w:val="none" w:sz="0" w:space="0" w:color="auto"/>
            <w:bottom w:val="none" w:sz="0" w:space="0" w:color="auto"/>
            <w:right w:val="none" w:sz="0" w:space="0" w:color="auto"/>
          </w:divBdr>
        </w:div>
        <w:div w:id="1376469693">
          <w:marLeft w:val="0"/>
          <w:marRight w:val="0"/>
          <w:marTop w:val="0"/>
          <w:marBottom w:val="0"/>
          <w:divBdr>
            <w:top w:val="none" w:sz="0" w:space="0" w:color="auto"/>
            <w:left w:val="none" w:sz="0" w:space="0" w:color="auto"/>
            <w:bottom w:val="none" w:sz="0" w:space="0" w:color="auto"/>
            <w:right w:val="none" w:sz="0" w:space="0" w:color="auto"/>
          </w:divBdr>
        </w:div>
        <w:div w:id="1609433099">
          <w:marLeft w:val="0"/>
          <w:marRight w:val="0"/>
          <w:marTop w:val="0"/>
          <w:marBottom w:val="0"/>
          <w:divBdr>
            <w:top w:val="none" w:sz="0" w:space="0" w:color="auto"/>
            <w:left w:val="none" w:sz="0" w:space="0" w:color="auto"/>
            <w:bottom w:val="none" w:sz="0" w:space="0" w:color="auto"/>
            <w:right w:val="none" w:sz="0" w:space="0" w:color="auto"/>
          </w:divBdr>
        </w:div>
        <w:div w:id="1041202480">
          <w:marLeft w:val="0"/>
          <w:marRight w:val="0"/>
          <w:marTop w:val="0"/>
          <w:marBottom w:val="0"/>
          <w:divBdr>
            <w:top w:val="none" w:sz="0" w:space="0" w:color="auto"/>
            <w:left w:val="none" w:sz="0" w:space="0" w:color="auto"/>
            <w:bottom w:val="none" w:sz="0" w:space="0" w:color="auto"/>
            <w:right w:val="none" w:sz="0" w:space="0" w:color="auto"/>
          </w:divBdr>
        </w:div>
        <w:div w:id="951135154">
          <w:marLeft w:val="0"/>
          <w:marRight w:val="0"/>
          <w:marTop w:val="0"/>
          <w:marBottom w:val="0"/>
          <w:divBdr>
            <w:top w:val="none" w:sz="0" w:space="0" w:color="auto"/>
            <w:left w:val="none" w:sz="0" w:space="0" w:color="auto"/>
            <w:bottom w:val="none" w:sz="0" w:space="0" w:color="auto"/>
            <w:right w:val="none" w:sz="0" w:space="0" w:color="auto"/>
          </w:divBdr>
        </w:div>
        <w:div w:id="1341397142">
          <w:marLeft w:val="0"/>
          <w:marRight w:val="0"/>
          <w:marTop w:val="0"/>
          <w:marBottom w:val="0"/>
          <w:divBdr>
            <w:top w:val="none" w:sz="0" w:space="0" w:color="auto"/>
            <w:left w:val="none" w:sz="0" w:space="0" w:color="auto"/>
            <w:bottom w:val="none" w:sz="0" w:space="0" w:color="auto"/>
            <w:right w:val="none" w:sz="0" w:space="0" w:color="auto"/>
          </w:divBdr>
        </w:div>
        <w:div w:id="984236807">
          <w:marLeft w:val="0"/>
          <w:marRight w:val="0"/>
          <w:marTop w:val="0"/>
          <w:marBottom w:val="0"/>
          <w:divBdr>
            <w:top w:val="none" w:sz="0" w:space="0" w:color="auto"/>
            <w:left w:val="none" w:sz="0" w:space="0" w:color="auto"/>
            <w:bottom w:val="none" w:sz="0" w:space="0" w:color="auto"/>
            <w:right w:val="none" w:sz="0" w:space="0" w:color="auto"/>
          </w:divBdr>
        </w:div>
        <w:div w:id="2094038250">
          <w:marLeft w:val="0"/>
          <w:marRight w:val="0"/>
          <w:marTop w:val="0"/>
          <w:marBottom w:val="0"/>
          <w:divBdr>
            <w:top w:val="none" w:sz="0" w:space="0" w:color="auto"/>
            <w:left w:val="none" w:sz="0" w:space="0" w:color="auto"/>
            <w:bottom w:val="none" w:sz="0" w:space="0" w:color="auto"/>
            <w:right w:val="none" w:sz="0" w:space="0" w:color="auto"/>
          </w:divBdr>
        </w:div>
        <w:div w:id="1190529161">
          <w:marLeft w:val="0"/>
          <w:marRight w:val="0"/>
          <w:marTop w:val="0"/>
          <w:marBottom w:val="0"/>
          <w:divBdr>
            <w:top w:val="none" w:sz="0" w:space="0" w:color="auto"/>
            <w:left w:val="none" w:sz="0" w:space="0" w:color="auto"/>
            <w:bottom w:val="none" w:sz="0" w:space="0" w:color="auto"/>
            <w:right w:val="none" w:sz="0" w:space="0" w:color="auto"/>
          </w:divBdr>
        </w:div>
        <w:div w:id="2107648227">
          <w:marLeft w:val="0"/>
          <w:marRight w:val="0"/>
          <w:marTop w:val="0"/>
          <w:marBottom w:val="0"/>
          <w:divBdr>
            <w:top w:val="none" w:sz="0" w:space="0" w:color="auto"/>
            <w:left w:val="none" w:sz="0" w:space="0" w:color="auto"/>
            <w:bottom w:val="none" w:sz="0" w:space="0" w:color="auto"/>
            <w:right w:val="none" w:sz="0" w:space="0" w:color="auto"/>
          </w:divBdr>
        </w:div>
        <w:div w:id="327295716">
          <w:marLeft w:val="0"/>
          <w:marRight w:val="0"/>
          <w:marTop w:val="0"/>
          <w:marBottom w:val="0"/>
          <w:divBdr>
            <w:top w:val="none" w:sz="0" w:space="0" w:color="auto"/>
            <w:left w:val="none" w:sz="0" w:space="0" w:color="auto"/>
            <w:bottom w:val="none" w:sz="0" w:space="0" w:color="auto"/>
            <w:right w:val="none" w:sz="0" w:space="0" w:color="auto"/>
          </w:divBdr>
        </w:div>
      </w:divsChild>
    </w:div>
    <w:div w:id="637994028">
      <w:bodyDiv w:val="1"/>
      <w:marLeft w:val="0"/>
      <w:marRight w:val="0"/>
      <w:marTop w:val="0"/>
      <w:marBottom w:val="0"/>
      <w:divBdr>
        <w:top w:val="none" w:sz="0" w:space="0" w:color="auto"/>
        <w:left w:val="none" w:sz="0" w:space="0" w:color="auto"/>
        <w:bottom w:val="none" w:sz="0" w:space="0" w:color="auto"/>
        <w:right w:val="none" w:sz="0" w:space="0" w:color="auto"/>
      </w:divBdr>
    </w:div>
    <w:div w:id="17095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ehrle@googl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magej.nih.gov/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1926-8CF9-4D22-95EE-0D6590FF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5730</Words>
  <Characters>32665</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Ehrle, Anna</dc:creator>
  <cp:keywords/>
  <dc:description/>
  <cp:lastModifiedBy>Ehrle, Anna</cp:lastModifiedBy>
  <cp:revision>20</cp:revision>
  <cp:lastPrinted>2017-08-21T15:34:00Z</cp:lastPrinted>
  <dcterms:created xsi:type="dcterms:W3CDTF">2018-09-03T20:43:00Z</dcterms:created>
  <dcterms:modified xsi:type="dcterms:W3CDTF">2019-01-23T13:18:00Z</dcterms:modified>
</cp:coreProperties>
</file>