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4877" w14:textId="77777777" w:rsidR="00F9405C" w:rsidRPr="003A4B18" w:rsidRDefault="00F9405C" w:rsidP="00F9405C">
      <w:pPr>
        <w:pStyle w:val="NoSpacing"/>
        <w:rPr>
          <w:rFonts w:ascii="Times New Roman" w:hAnsi="Times New Roman"/>
          <w:b/>
          <w:sz w:val="24"/>
          <w:szCs w:val="24"/>
        </w:rPr>
      </w:pPr>
      <w:bookmarkStart w:id="0" w:name="_Hlk521438760"/>
      <w:r w:rsidRPr="003A4B18">
        <w:rPr>
          <w:rFonts w:ascii="Times New Roman" w:hAnsi="Times New Roman"/>
          <w:b/>
          <w:sz w:val="24"/>
          <w:szCs w:val="24"/>
        </w:rPr>
        <w:t>C</w:t>
      </w:r>
      <w:r>
        <w:rPr>
          <w:rFonts w:ascii="Times New Roman" w:hAnsi="Times New Roman"/>
          <w:b/>
          <w:sz w:val="24"/>
          <w:szCs w:val="24"/>
        </w:rPr>
        <w:t>ost</w:t>
      </w:r>
      <w:r w:rsidRPr="003A4B18">
        <w:rPr>
          <w:rFonts w:ascii="Times New Roman" w:hAnsi="Times New Roman"/>
          <w:b/>
          <w:sz w:val="24"/>
          <w:szCs w:val="24"/>
        </w:rPr>
        <w:t xml:space="preserve"> A</w:t>
      </w:r>
      <w:r>
        <w:rPr>
          <w:rFonts w:ascii="Times New Roman" w:hAnsi="Times New Roman"/>
          <w:b/>
          <w:sz w:val="24"/>
          <w:szCs w:val="24"/>
        </w:rPr>
        <w:t>nalysis for</w:t>
      </w:r>
      <w:r w:rsidRPr="003A4B18">
        <w:rPr>
          <w:rFonts w:ascii="Times New Roman" w:hAnsi="Times New Roman"/>
          <w:b/>
          <w:sz w:val="24"/>
          <w:szCs w:val="24"/>
        </w:rPr>
        <w:t xml:space="preserve"> H</w:t>
      </w:r>
      <w:r>
        <w:rPr>
          <w:rFonts w:ascii="Times New Roman" w:hAnsi="Times New Roman"/>
          <w:b/>
          <w:sz w:val="24"/>
          <w:szCs w:val="24"/>
        </w:rPr>
        <w:t>D</w:t>
      </w:r>
      <w:r w:rsidRPr="003A4B18">
        <w:rPr>
          <w:rFonts w:ascii="Times New Roman" w:hAnsi="Times New Roman"/>
          <w:b/>
          <w:sz w:val="24"/>
          <w:szCs w:val="24"/>
        </w:rPr>
        <w:t xml:space="preserve"> </w:t>
      </w:r>
      <w:r>
        <w:rPr>
          <w:rFonts w:ascii="Times New Roman" w:hAnsi="Times New Roman"/>
          <w:b/>
          <w:sz w:val="24"/>
          <w:szCs w:val="24"/>
        </w:rPr>
        <w:t>and peritoneal dialysis</w:t>
      </w:r>
      <w:r w:rsidRPr="003A4B18">
        <w:rPr>
          <w:rFonts w:ascii="Times New Roman" w:hAnsi="Times New Roman"/>
          <w:b/>
          <w:sz w:val="24"/>
          <w:szCs w:val="24"/>
        </w:rPr>
        <w:t xml:space="preserve"> </w:t>
      </w:r>
      <w:r>
        <w:rPr>
          <w:rFonts w:ascii="Times New Roman" w:hAnsi="Times New Roman"/>
          <w:b/>
          <w:sz w:val="24"/>
          <w:szCs w:val="24"/>
        </w:rPr>
        <w:t>for ESRD</w:t>
      </w:r>
      <w:r w:rsidRPr="003A4B18">
        <w:rPr>
          <w:rFonts w:ascii="Times New Roman" w:hAnsi="Times New Roman"/>
          <w:b/>
          <w:sz w:val="24"/>
          <w:szCs w:val="24"/>
        </w:rPr>
        <w:t xml:space="preserve"> </w:t>
      </w:r>
      <w:r>
        <w:rPr>
          <w:rFonts w:ascii="Times New Roman" w:hAnsi="Times New Roman"/>
          <w:b/>
          <w:sz w:val="24"/>
          <w:szCs w:val="24"/>
        </w:rPr>
        <w:t>in South Africa</w:t>
      </w:r>
    </w:p>
    <w:p w14:paraId="6D001DBB" w14:textId="5E21F89F" w:rsidR="00F9405C" w:rsidRDefault="00F9405C" w:rsidP="00874704">
      <w:pPr>
        <w:pStyle w:val="NoSpacing"/>
        <w:rPr>
          <w:rFonts w:ascii="Times New Roman" w:hAnsi="Times New Roman"/>
          <w:sz w:val="24"/>
          <w:szCs w:val="24"/>
        </w:rPr>
      </w:pPr>
    </w:p>
    <w:p w14:paraId="76A72B95" w14:textId="19E7E45E" w:rsidR="00AE20A0" w:rsidRPr="00AE20A0" w:rsidRDefault="002A5109" w:rsidP="00AE20A0">
      <w:pPr>
        <w:pStyle w:val="NoSpacing"/>
        <w:rPr>
          <w:rFonts w:ascii="Times New Roman" w:hAnsi="Times New Roman"/>
          <w:sz w:val="24"/>
          <w:szCs w:val="24"/>
        </w:rPr>
      </w:pPr>
      <w:r w:rsidRPr="00AE20A0">
        <w:rPr>
          <w:rFonts w:ascii="Times New Roman" w:hAnsi="Times New Roman"/>
          <w:sz w:val="24"/>
          <w:szCs w:val="24"/>
          <w:lang w:val="en-ZA"/>
        </w:rPr>
        <w:t xml:space="preserve">Letlhogonolo </w:t>
      </w:r>
      <w:proofErr w:type="spellStart"/>
      <w:r w:rsidRPr="00AE20A0">
        <w:rPr>
          <w:rFonts w:ascii="Times New Roman" w:hAnsi="Times New Roman"/>
          <w:sz w:val="24"/>
          <w:szCs w:val="24"/>
          <w:lang w:val="en-ZA"/>
        </w:rPr>
        <w:t>Makhele</w:t>
      </w:r>
      <w:proofErr w:type="spellEnd"/>
      <w:r w:rsidRPr="00AE20A0">
        <w:rPr>
          <w:rFonts w:ascii="Times New Roman" w:hAnsi="Times New Roman"/>
          <w:sz w:val="24"/>
          <w:szCs w:val="24"/>
          <w:lang w:val="en-ZA"/>
        </w:rPr>
        <w:t xml:space="preserve">, </w:t>
      </w:r>
      <w:proofErr w:type="spellStart"/>
      <w:r w:rsidRPr="00AE20A0">
        <w:rPr>
          <w:rFonts w:ascii="Times New Roman" w:hAnsi="Times New Roman"/>
          <w:sz w:val="24"/>
          <w:szCs w:val="24"/>
          <w:lang w:val="en-ZA"/>
        </w:rPr>
        <w:t>Moliehi</w:t>
      </w:r>
      <w:proofErr w:type="spellEnd"/>
      <w:r w:rsidRPr="00AE20A0">
        <w:rPr>
          <w:rFonts w:ascii="Times New Roman" w:hAnsi="Times New Roman"/>
          <w:sz w:val="24"/>
          <w:szCs w:val="24"/>
          <w:lang w:val="en-ZA"/>
        </w:rPr>
        <w:t xml:space="preserve"> Matlala, </w:t>
      </w:r>
      <w:proofErr w:type="spellStart"/>
      <w:r w:rsidRPr="00AE20A0">
        <w:rPr>
          <w:rFonts w:ascii="Times New Roman" w:hAnsi="Times New Roman"/>
          <w:sz w:val="24"/>
          <w:szCs w:val="24"/>
          <w:lang w:val="en-ZA"/>
        </w:rPr>
        <w:t>Mncengeli</w:t>
      </w:r>
      <w:proofErr w:type="spellEnd"/>
      <w:r w:rsidRPr="00AE20A0">
        <w:rPr>
          <w:rFonts w:ascii="Times New Roman" w:hAnsi="Times New Roman"/>
          <w:sz w:val="24"/>
          <w:szCs w:val="24"/>
          <w:lang w:val="en-ZA"/>
        </w:rPr>
        <w:t xml:space="preserve"> Sibanda, Antony P Martin, Brian Godman</w:t>
      </w:r>
    </w:p>
    <w:p w14:paraId="584BC6A6" w14:textId="77777777" w:rsidR="00F9405C" w:rsidRPr="00AE20A0" w:rsidRDefault="00F9405C" w:rsidP="00874704">
      <w:pPr>
        <w:pStyle w:val="NoSpacing"/>
        <w:rPr>
          <w:rFonts w:ascii="Times New Roman" w:hAnsi="Times New Roman"/>
          <w:sz w:val="24"/>
          <w:szCs w:val="24"/>
        </w:rPr>
      </w:pPr>
    </w:p>
    <w:p w14:paraId="6AA139BE" w14:textId="5D96607A" w:rsidR="00F9405C" w:rsidRDefault="00F9405C" w:rsidP="00874704">
      <w:pPr>
        <w:pStyle w:val="NoSpacing"/>
        <w:rPr>
          <w:rFonts w:ascii="Times New Roman" w:hAnsi="Times New Roman"/>
          <w:sz w:val="24"/>
          <w:szCs w:val="24"/>
        </w:rPr>
      </w:pPr>
      <w:proofErr w:type="spellStart"/>
      <w:r>
        <w:rPr>
          <w:rFonts w:ascii="Times New Roman" w:hAnsi="Times New Roman"/>
          <w:sz w:val="24"/>
          <w:szCs w:val="24"/>
        </w:rPr>
        <w:t>HTAi</w:t>
      </w:r>
      <w:proofErr w:type="spellEnd"/>
      <w:r>
        <w:rPr>
          <w:rFonts w:ascii="Times New Roman" w:hAnsi="Times New Roman"/>
          <w:sz w:val="24"/>
          <w:szCs w:val="24"/>
        </w:rPr>
        <w:t xml:space="preserve"> Cologne</w:t>
      </w:r>
    </w:p>
    <w:p w14:paraId="66D8A379" w14:textId="77777777" w:rsidR="00F9405C" w:rsidRDefault="00F9405C" w:rsidP="00874704">
      <w:pPr>
        <w:pStyle w:val="NoSpacing"/>
        <w:rPr>
          <w:rFonts w:ascii="Times New Roman" w:hAnsi="Times New Roman"/>
          <w:sz w:val="24"/>
          <w:szCs w:val="24"/>
        </w:rPr>
      </w:pPr>
    </w:p>
    <w:p w14:paraId="7A5EB7F0" w14:textId="55E53E64" w:rsidR="00874704" w:rsidRDefault="00874704" w:rsidP="00874704">
      <w:pPr>
        <w:pStyle w:val="NoSpacing"/>
        <w:rPr>
          <w:rFonts w:ascii="Times New Roman" w:hAnsi="Times New Roman"/>
          <w:sz w:val="24"/>
          <w:szCs w:val="24"/>
        </w:rPr>
      </w:pPr>
      <w:bookmarkStart w:id="1" w:name="_Hlk529727598"/>
      <w:r>
        <w:rPr>
          <w:rFonts w:ascii="Times New Roman" w:hAnsi="Times New Roman"/>
          <w:sz w:val="24"/>
          <w:szCs w:val="24"/>
        </w:rPr>
        <w:t>Introduction: Hemodialysis (HD) and peritoneal dialysis (PD) are commonly used to treat patients with end-stage renal disease (ESRD). However, the</w:t>
      </w:r>
      <w:r w:rsidR="00AF05FB">
        <w:rPr>
          <w:rFonts w:ascii="Times New Roman" w:hAnsi="Times New Roman"/>
          <w:sz w:val="24"/>
          <w:szCs w:val="24"/>
        </w:rPr>
        <w:t>ir</w:t>
      </w:r>
      <w:r>
        <w:rPr>
          <w:rFonts w:ascii="Times New Roman" w:hAnsi="Times New Roman"/>
          <w:sz w:val="24"/>
          <w:szCs w:val="24"/>
        </w:rPr>
        <w:t xml:space="preserve"> costs have grown considerably in recent years as the rates of non-communicable diseases including diabetes and hypertension have grown. This will adversely impact on national health budgets especially in LMICs. Currently, there is limited knowledge about the costs of ESRD and the different components within the public healthcare system in South Africa. Consequently, our objective was to examine the direct medical costs of both approaches from a public provider perspective to provide future guidance. Methods: A prospective observational study</w:t>
      </w:r>
      <w:r w:rsidR="00AF05FB">
        <w:rPr>
          <w:rFonts w:ascii="Times New Roman" w:hAnsi="Times New Roman"/>
          <w:sz w:val="24"/>
          <w:szCs w:val="24"/>
        </w:rPr>
        <w:t xml:space="preserve"> </w:t>
      </w:r>
      <w:r>
        <w:rPr>
          <w:rFonts w:ascii="Times New Roman" w:hAnsi="Times New Roman"/>
          <w:sz w:val="24"/>
          <w:szCs w:val="24"/>
        </w:rPr>
        <w:t xml:space="preserve">undertaken at a leading public hospital in South Africa based principally on patients’ notes and costs from nationally procured lists. A micro-costing approach was used to estimate health care costs among adult patients with ESRD who had received either HD and PD for at least 3 months. Results: The majority of patients (35%) were aged 40 to 50 years. Patients aged 29-39 years were mostly on HD (28%) while those between 51-59 years mostly </w:t>
      </w:r>
      <w:r w:rsidR="00F9405C">
        <w:rPr>
          <w:rFonts w:ascii="Times New Roman" w:hAnsi="Times New Roman"/>
          <w:sz w:val="24"/>
          <w:szCs w:val="24"/>
        </w:rPr>
        <w:t xml:space="preserve">on </w:t>
      </w:r>
      <w:r>
        <w:rPr>
          <w:rFonts w:ascii="Times New Roman" w:hAnsi="Times New Roman"/>
          <w:sz w:val="24"/>
          <w:szCs w:val="24"/>
        </w:rPr>
        <w:t>PD (29%)</w:t>
      </w:r>
      <w:r w:rsidR="00F9405C">
        <w:rPr>
          <w:rFonts w:ascii="Times New Roman" w:hAnsi="Times New Roman"/>
          <w:sz w:val="24"/>
          <w:szCs w:val="24"/>
        </w:rPr>
        <w:t>,</w:t>
      </w:r>
      <w:r>
        <w:rPr>
          <w:rFonts w:ascii="Times New Roman" w:hAnsi="Times New Roman"/>
          <w:sz w:val="24"/>
          <w:szCs w:val="24"/>
        </w:rPr>
        <w:t xml:space="preserve"> with HD typically managed in the private sector with limited facilities in the public sector. The average age of patients on HD and PD were 41 and 42 years respectively. Variable costs (HD; US$172, 359.15, PD; US$20, 488.79) were the highest cost component for both HD and PD</w:t>
      </w:r>
      <w:r w:rsidR="00AF05FB">
        <w:rPr>
          <w:rFonts w:ascii="Times New Roman" w:hAnsi="Times New Roman"/>
          <w:sz w:val="24"/>
          <w:szCs w:val="24"/>
        </w:rPr>
        <w:t xml:space="preserve"> patients</w:t>
      </w:r>
      <w:r>
        <w:rPr>
          <w:rFonts w:ascii="Times New Roman" w:hAnsi="Times New Roman"/>
          <w:sz w:val="24"/>
          <w:szCs w:val="24"/>
        </w:rPr>
        <w:t xml:space="preserve">. The annual cost of HD </w:t>
      </w:r>
      <w:r>
        <w:rPr>
          <w:rFonts w:ascii="Times New Roman" w:hAnsi="Times New Roman"/>
          <w:sz w:val="24"/>
          <w:szCs w:val="24"/>
          <w:lang w:val="en-ZA"/>
        </w:rPr>
        <w:t>(US$205,681.4)</w:t>
      </w:r>
      <w:r>
        <w:rPr>
          <w:rFonts w:ascii="Times New Roman" w:hAnsi="Times New Roman"/>
          <w:sz w:val="24"/>
          <w:szCs w:val="24"/>
        </w:rPr>
        <w:t xml:space="preserve"> was higher than PD (US$25,282 </w:t>
      </w:r>
      <w:r>
        <w:rPr>
          <w:rFonts w:ascii="Times New Roman" w:hAnsi="Times New Roman"/>
          <w:sz w:val="24"/>
          <w:szCs w:val="24"/>
          <w:lang w:val="en-ZA"/>
        </w:rPr>
        <w:t>per patient</w:t>
      </w:r>
      <w:r>
        <w:rPr>
          <w:rFonts w:ascii="Times New Roman" w:hAnsi="Times New Roman"/>
          <w:sz w:val="24"/>
          <w:szCs w:val="24"/>
        </w:rPr>
        <w:t>) even though the difference was not statistically significan</w:t>
      </w:r>
      <w:bookmarkStart w:id="2" w:name="_GoBack"/>
      <w:bookmarkEnd w:id="2"/>
      <w:r>
        <w:rPr>
          <w:rFonts w:ascii="Times New Roman" w:hAnsi="Times New Roman"/>
          <w:sz w:val="24"/>
          <w:szCs w:val="24"/>
        </w:rPr>
        <w:t>t (p = 0.</w:t>
      </w:r>
      <w:r w:rsidR="00624777">
        <w:rPr>
          <w:rFonts w:ascii="Times New Roman" w:hAnsi="Times New Roman"/>
          <w:sz w:val="24"/>
          <w:szCs w:val="24"/>
        </w:rPr>
        <w:t>175</w:t>
      </w:r>
      <w:r>
        <w:rPr>
          <w:rFonts w:ascii="Times New Roman" w:hAnsi="Times New Roman"/>
          <w:sz w:val="24"/>
          <w:szCs w:val="24"/>
        </w:rPr>
        <w:t xml:space="preserve">). The overall burden if </w:t>
      </w:r>
      <w:r w:rsidR="00AF05FB">
        <w:rPr>
          <w:rFonts w:ascii="Times New Roman" w:hAnsi="Times New Roman"/>
          <w:sz w:val="24"/>
          <w:szCs w:val="24"/>
        </w:rPr>
        <w:t xml:space="preserve">appreciably </w:t>
      </w:r>
      <w:r>
        <w:rPr>
          <w:rFonts w:ascii="Times New Roman" w:hAnsi="Times New Roman"/>
          <w:sz w:val="24"/>
          <w:szCs w:val="24"/>
        </w:rPr>
        <w:t xml:space="preserve">more patients with ESRD </w:t>
      </w:r>
      <w:r w:rsidR="00F9405C">
        <w:rPr>
          <w:rFonts w:ascii="Times New Roman" w:hAnsi="Times New Roman"/>
          <w:sz w:val="24"/>
          <w:szCs w:val="24"/>
        </w:rPr>
        <w:t xml:space="preserve">are managed appropriately </w:t>
      </w:r>
      <w:r>
        <w:rPr>
          <w:rFonts w:ascii="Times New Roman" w:hAnsi="Times New Roman"/>
          <w:sz w:val="24"/>
          <w:szCs w:val="24"/>
        </w:rPr>
        <w:t xml:space="preserve">within the public system </w:t>
      </w:r>
      <w:r w:rsidR="00F9405C">
        <w:rPr>
          <w:rFonts w:ascii="Times New Roman" w:hAnsi="Times New Roman"/>
          <w:sz w:val="24"/>
          <w:szCs w:val="24"/>
        </w:rPr>
        <w:t xml:space="preserve">(covering 80% of the population) </w:t>
      </w:r>
      <w:r>
        <w:rPr>
          <w:rFonts w:ascii="Times New Roman" w:hAnsi="Times New Roman"/>
          <w:sz w:val="24"/>
          <w:szCs w:val="24"/>
        </w:rPr>
        <w:t>would be considerable</w:t>
      </w:r>
      <w:r w:rsidR="00AF05FB">
        <w:rPr>
          <w:rFonts w:ascii="Times New Roman" w:hAnsi="Times New Roman"/>
          <w:sz w:val="24"/>
          <w:szCs w:val="24"/>
        </w:rPr>
        <w:t xml:space="preserve"> and become unaffordable</w:t>
      </w:r>
      <w:r>
        <w:rPr>
          <w:rFonts w:ascii="Times New Roman" w:hAnsi="Times New Roman"/>
          <w:sz w:val="24"/>
          <w:szCs w:val="24"/>
        </w:rPr>
        <w:t>. Conclusion: HD costs more than PD</w:t>
      </w:r>
      <w:r w:rsidR="00F9405C">
        <w:rPr>
          <w:rFonts w:ascii="Times New Roman" w:hAnsi="Times New Roman"/>
          <w:sz w:val="24"/>
          <w:szCs w:val="24"/>
        </w:rPr>
        <w:t>. T</w:t>
      </w:r>
      <w:r>
        <w:rPr>
          <w:rFonts w:ascii="Times New Roman" w:hAnsi="Times New Roman"/>
          <w:sz w:val="24"/>
          <w:szCs w:val="24"/>
        </w:rPr>
        <w:t xml:space="preserve">hese cost estimates </w:t>
      </w:r>
      <w:r w:rsidR="00F9405C">
        <w:rPr>
          <w:rFonts w:ascii="Times New Roman" w:hAnsi="Times New Roman"/>
          <w:sz w:val="24"/>
          <w:szCs w:val="24"/>
        </w:rPr>
        <w:t xml:space="preserve">are </w:t>
      </w:r>
      <w:r>
        <w:rPr>
          <w:rFonts w:ascii="Times New Roman" w:hAnsi="Times New Roman"/>
          <w:sz w:val="24"/>
          <w:szCs w:val="24"/>
        </w:rPr>
        <w:t>useful for carrying out future health economic analyses</w:t>
      </w:r>
      <w:r w:rsidR="00F9405C">
        <w:rPr>
          <w:rFonts w:ascii="Times New Roman" w:hAnsi="Times New Roman"/>
          <w:sz w:val="24"/>
          <w:szCs w:val="24"/>
        </w:rPr>
        <w:t xml:space="preserve"> and for allocating </w:t>
      </w:r>
      <w:r w:rsidR="00AF05FB">
        <w:rPr>
          <w:rFonts w:ascii="Times New Roman" w:hAnsi="Times New Roman"/>
          <w:sz w:val="24"/>
          <w:szCs w:val="24"/>
        </w:rPr>
        <w:t xml:space="preserve">greater </w:t>
      </w:r>
      <w:r w:rsidR="00F9405C">
        <w:rPr>
          <w:rFonts w:ascii="Times New Roman" w:hAnsi="Times New Roman"/>
          <w:sz w:val="24"/>
          <w:szCs w:val="24"/>
        </w:rPr>
        <w:t xml:space="preserve">resources </w:t>
      </w:r>
      <w:r w:rsidR="00AF05FB">
        <w:rPr>
          <w:rFonts w:ascii="Times New Roman" w:hAnsi="Times New Roman"/>
          <w:sz w:val="24"/>
          <w:szCs w:val="24"/>
        </w:rPr>
        <w:t>to prevent progress to ESRD</w:t>
      </w:r>
      <w:r>
        <w:rPr>
          <w:rFonts w:ascii="Times New Roman" w:hAnsi="Times New Roman"/>
          <w:sz w:val="24"/>
          <w:szCs w:val="24"/>
        </w:rPr>
        <w:t>.</w:t>
      </w:r>
      <w:bookmarkEnd w:id="0"/>
    </w:p>
    <w:bookmarkEnd w:id="1"/>
    <w:p w14:paraId="4570FEC2" w14:textId="607074B7" w:rsidR="00624777" w:rsidRPr="00624777" w:rsidRDefault="00624777" w:rsidP="00624777">
      <w:pPr>
        <w:pStyle w:val="NoSpacing"/>
        <w:rPr>
          <w:rFonts w:ascii="Times New Roman" w:hAnsi="Times New Roman"/>
          <w:sz w:val="24"/>
          <w:szCs w:val="24"/>
        </w:rPr>
      </w:pPr>
    </w:p>
    <w:p w14:paraId="553A6F1D" w14:textId="523C6179" w:rsidR="00624777" w:rsidRPr="00624777" w:rsidRDefault="00624777" w:rsidP="00624777">
      <w:pPr>
        <w:pStyle w:val="NoSpacing"/>
        <w:rPr>
          <w:rFonts w:ascii="Times New Roman" w:hAnsi="Times New Roman"/>
          <w:sz w:val="24"/>
          <w:szCs w:val="24"/>
        </w:rPr>
      </w:pPr>
      <w:r w:rsidRPr="00624777">
        <w:rPr>
          <w:rFonts w:ascii="Times New Roman" w:hAnsi="Times New Roman"/>
          <w:sz w:val="24"/>
          <w:szCs w:val="24"/>
        </w:rPr>
        <w:t>Funding</w:t>
      </w:r>
    </w:p>
    <w:p w14:paraId="71742DC7" w14:textId="137AECAD" w:rsidR="00624777" w:rsidRPr="00624777" w:rsidRDefault="00624777" w:rsidP="00624777">
      <w:pPr>
        <w:pStyle w:val="NoSpacing"/>
        <w:rPr>
          <w:rFonts w:ascii="Times New Roman" w:hAnsi="Times New Roman"/>
          <w:sz w:val="24"/>
          <w:szCs w:val="24"/>
        </w:rPr>
      </w:pPr>
      <w:r w:rsidRPr="00624777">
        <w:rPr>
          <w:rFonts w:ascii="Times New Roman" w:hAnsi="Times New Roman"/>
          <w:sz w:val="24"/>
          <w:szCs w:val="24"/>
        </w:rPr>
        <w:t>There was no funding for this project</w:t>
      </w:r>
    </w:p>
    <w:sectPr w:rsidR="00624777" w:rsidRPr="00624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04"/>
    <w:rsid w:val="001C008A"/>
    <w:rsid w:val="002A5109"/>
    <w:rsid w:val="00624777"/>
    <w:rsid w:val="00874704"/>
    <w:rsid w:val="008948AE"/>
    <w:rsid w:val="00AE20A0"/>
    <w:rsid w:val="00AF05FB"/>
    <w:rsid w:val="00F9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F97D"/>
  <w15:chartTrackingRefBased/>
  <w15:docId w15:val="{B1F7843B-F460-415E-8301-8D6675DD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74704"/>
    <w:rPr>
      <w:rFonts w:ascii="Calibri" w:eastAsia="Times New Roman" w:hAnsi="Calibri" w:cs="Times New Roman"/>
      <w:lang w:val="en-US"/>
    </w:rPr>
  </w:style>
  <w:style w:type="paragraph" w:styleId="NoSpacing">
    <w:name w:val="No Spacing"/>
    <w:link w:val="NoSpacingChar"/>
    <w:uiPriority w:val="1"/>
    <w:qFormat/>
    <w:rsid w:val="0087470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Antony Martin</cp:lastModifiedBy>
  <cp:revision>4</cp:revision>
  <dcterms:created xsi:type="dcterms:W3CDTF">2018-11-14T06:59:00Z</dcterms:created>
  <dcterms:modified xsi:type="dcterms:W3CDTF">2019-02-11T08:35:00Z</dcterms:modified>
</cp:coreProperties>
</file>