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D45" w:rsidRDefault="004B6D45" w:rsidP="004B6D45">
      <w:pPr>
        <w:spacing w:after="0" w:line="480" w:lineRule="auto"/>
        <w:jc w:val="center"/>
        <w:rPr>
          <w:rFonts w:ascii="Times New Roman" w:hAnsi="Times New Roman" w:cs="Times New Roman"/>
          <w:b/>
          <w:sz w:val="24"/>
          <w:szCs w:val="24"/>
        </w:rPr>
      </w:pPr>
      <w:r w:rsidRPr="00FD7431">
        <w:rPr>
          <w:rFonts w:ascii="Times New Roman" w:hAnsi="Times New Roman" w:cs="Times New Roman"/>
          <w:b/>
          <w:sz w:val="24"/>
          <w:szCs w:val="24"/>
        </w:rPr>
        <w:t xml:space="preserve">Dark Triad Traits and </w:t>
      </w:r>
      <w:r>
        <w:rPr>
          <w:rFonts w:ascii="Times New Roman" w:hAnsi="Times New Roman" w:cs="Times New Roman"/>
          <w:b/>
          <w:sz w:val="24"/>
          <w:szCs w:val="24"/>
        </w:rPr>
        <w:t>Women’s Use of Sexual Deception</w:t>
      </w:r>
    </w:p>
    <w:p w:rsidR="004B6D45" w:rsidRPr="00FD7431" w:rsidRDefault="004B6D45" w:rsidP="004B6D45">
      <w:pPr>
        <w:spacing w:after="0" w:line="480" w:lineRule="auto"/>
        <w:jc w:val="center"/>
        <w:rPr>
          <w:rFonts w:ascii="Times New Roman" w:hAnsi="Times New Roman" w:cs="Times New Roman"/>
          <w:sz w:val="24"/>
          <w:szCs w:val="24"/>
        </w:rPr>
      </w:pPr>
      <w:r w:rsidRPr="00FD7431">
        <w:rPr>
          <w:rFonts w:ascii="Times New Roman" w:hAnsi="Times New Roman" w:cs="Times New Roman"/>
          <w:sz w:val="24"/>
          <w:szCs w:val="24"/>
        </w:rPr>
        <w:t>Gayle Brewer</w:t>
      </w:r>
      <w:r w:rsidRPr="00FD7431">
        <w:rPr>
          <w:rFonts w:ascii="Times New Roman" w:hAnsi="Times New Roman" w:cs="Times New Roman"/>
          <w:sz w:val="24"/>
          <w:szCs w:val="24"/>
          <w:vertAlign w:val="superscript"/>
        </w:rPr>
        <w:t>1*</w:t>
      </w:r>
      <w:r w:rsidRPr="00FD7431">
        <w:rPr>
          <w:rFonts w:ascii="Times New Roman" w:hAnsi="Times New Roman" w:cs="Times New Roman"/>
          <w:sz w:val="24"/>
          <w:szCs w:val="24"/>
        </w:rPr>
        <w:t xml:space="preserve">, </w:t>
      </w:r>
      <w:r>
        <w:rPr>
          <w:rFonts w:ascii="Times New Roman" w:hAnsi="Times New Roman" w:cs="Times New Roman"/>
          <w:sz w:val="24"/>
          <w:szCs w:val="24"/>
        </w:rPr>
        <w:t>Demi De Griffa</w:t>
      </w:r>
      <w:r w:rsidRPr="00FD7431">
        <w:rPr>
          <w:rFonts w:ascii="Times New Roman" w:hAnsi="Times New Roman" w:cs="Times New Roman"/>
          <w:sz w:val="24"/>
          <w:szCs w:val="24"/>
          <w:vertAlign w:val="superscript"/>
        </w:rPr>
        <w:t>1</w:t>
      </w:r>
      <w:r>
        <w:rPr>
          <w:rFonts w:ascii="Times New Roman" w:hAnsi="Times New Roman" w:cs="Times New Roman"/>
          <w:sz w:val="24"/>
          <w:szCs w:val="24"/>
        </w:rPr>
        <w:t>, and Ezgi Uzun</w:t>
      </w:r>
      <w:r w:rsidRPr="00FD7431">
        <w:rPr>
          <w:rFonts w:ascii="Times New Roman" w:hAnsi="Times New Roman" w:cs="Times New Roman"/>
          <w:sz w:val="24"/>
          <w:szCs w:val="24"/>
          <w:vertAlign w:val="superscript"/>
        </w:rPr>
        <w:t>1</w:t>
      </w:r>
    </w:p>
    <w:p w:rsidR="004B6D45" w:rsidRPr="00FD7431" w:rsidRDefault="004B6D45" w:rsidP="004B6D45">
      <w:pPr>
        <w:spacing w:after="0" w:line="480" w:lineRule="auto"/>
        <w:jc w:val="center"/>
        <w:rPr>
          <w:rFonts w:ascii="Times New Roman" w:eastAsia="Times New Roman" w:hAnsi="Times New Roman" w:cs="Times New Roman"/>
          <w:sz w:val="24"/>
          <w:szCs w:val="24"/>
        </w:rPr>
      </w:pPr>
      <w:r w:rsidRPr="00FD7431">
        <w:rPr>
          <w:rFonts w:ascii="Times New Roman" w:eastAsia="Times New Roman" w:hAnsi="Times New Roman" w:cs="Times New Roman"/>
          <w:sz w:val="24"/>
          <w:szCs w:val="24"/>
          <w:vertAlign w:val="superscript"/>
        </w:rPr>
        <w:t>1</w:t>
      </w:r>
      <w:r w:rsidRPr="00FD7431">
        <w:rPr>
          <w:rFonts w:ascii="Times New Roman" w:eastAsia="Times New Roman" w:hAnsi="Times New Roman" w:cs="Times New Roman"/>
          <w:sz w:val="24"/>
          <w:szCs w:val="24"/>
        </w:rPr>
        <w:t>University of Liverpool, Liverpool, L69 7ZA, UK.</w:t>
      </w:r>
    </w:p>
    <w:p w:rsidR="004B6D45" w:rsidRDefault="004B6D45" w:rsidP="003D7910">
      <w:pPr>
        <w:spacing w:after="120" w:line="480" w:lineRule="auto"/>
        <w:rPr>
          <w:rFonts w:ascii="Times New Roman" w:hAnsi="Times New Roman" w:cs="Times New Roman"/>
          <w:sz w:val="24"/>
          <w:szCs w:val="24"/>
        </w:rPr>
      </w:pPr>
    </w:p>
    <w:p w:rsidR="007F48CE" w:rsidRPr="003D7910" w:rsidRDefault="007032DC" w:rsidP="003D7910">
      <w:pPr>
        <w:spacing w:after="120" w:line="480" w:lineRule="auto"/>
        <w:rPr>
          <w:rFonts w:ascii="Times New Roman" w:hAnsi="Times New Roman" w:cs="Times New Roman"/>
          <w:sz w:val="24"/>
          <w:szCs w:val="24"/>
        </w:rPr>
      </w:pPr>
      <w:r w:rsidRPr="003D7910">
        <w:rPr>
          <w:rFonts w:ascii="Times New Roman" w:hAnsi="Times New Roman" w:cs="Times New Roman"/>
          <w:sz w:val="24"/>
          <w:szCs w:val="24"/>
        </w:rPr>
        <w:t xml:space="preserve">Dark Triad traits are related but distinct personality traits (narcissism, Machiavellianism, psychopathy) characterised by emotional coldness, exploitation, and a lack of empathy. Previous research </w:t>
      </w:r>
      <w:r w:rsidR="00B757C1">
        <w:rPr>
          <w:rFonts w:ascii="Times New Roman" w:hAnsi="Times New Roman" w:cs="Times New Roman"/>
          <w:sz w:val="24"/>
          <w:szCs w:val="24"/>
        </w:rPr>
        <w:t>investigates</w:t>
      </w:r>
      <w:r w:rsidR="005B1329">
        <w:rPr>
          <w:rFonts w:ascii="Times New Roman" w:hAnsi="Times New Roman" w:cs="Times New Roman"/>
          <w:sz w:val="24"/>
          <w:szCs w:val="24"/>
        </w:rPr>
        <w:t xml:space="preserve"> Dark Triad traits in relation to</w:t>
      </w:r>
      <w:r w:rsidRPr="003D7910">
        <w:rPr>
          <w:rFonts w:ascii="Times New Roman" w:hAnsi="Times New Roman" w:cs="Times New Roman"/>
          <w:sz w:val="24"/>
          <w:szCs w:val="24"/>
        </w:rPr>
        <w:t xml:space="preserve"> </w:t>
      </w:r>
      <w:r w:rsidR="00565CD1" w:rsidRPr="003D7910">
        <w:rPr>
          <w:rFonts w:ascii="Times New Roman" w:hAnsi="Times New Roman" w:cs="Times New Roman"/>
          <w:sz w:val="24"/>
          <w:szCs w:val="24"/>
        </w:rPr>
        <w:t xml:space="preserve">sexual behaviour and the use of deception in mating contexts. Few studies have, however, considered </w:t>
      </w:r>
      <w:r w:rsidR="0077725B" w:rsidRPr="003D7910">
        <w:rPr>
          <w:rFonts w:ascii="Times New Roman" w:hAnsi="Times New Roman" w:cs="Times New Roman"/>
          <w:sz w:val="24"/>
          <w:szCs w:val="24"/>
        </w:rPr>
        <w:t xml:space="preserve">the </w:t>
      </w:r>
      <w:r w:rsidR="00565CD1" w:rsidRPr="003D7910">
        <w:rPr>
          <w:rFonts w:ascii="Times New Roman" w:hAnsi="Times New Roman" w:cs="Times New Roman"/>
          <w:sz w:val="24"/>
          <w:szCs w:val="24"/>
        </w:rPr>
        <w:t>types of sexual deception</w:t>
      </w:r>
      <w:r w:rsidR="0077725B" w:rsidRPr="003D7910">
        <w:rPr>
          <w:rFonts w:ascii="Times New Roman" w:hAnsi="Times New Roman" w:cs="Times New Roman"/>
          <w:sz w:val="24"/>
          <w:szCs w:val="24"/>
        </w:rPr>
        <w:t xml:space="preserve"> performed by those high on Dark Triad traits</w:t>
      </w:r>
      <w:r w:rsidR="00565CD1" w:rsidRPr="003D7910">
        <w:rPr>
          <w:rFonts w:ascii="Times New Roman" w:hAnsi="Times New Roman" w:cs="Times New Roman"/>
          <w:sz w:val="24"/>
          <w:szCs w:val="24"/>
        </w:rPr>
        <w:t>.</w:t>
      </w:r>
      <w:r w:rsidRPr="003D7910">
        <w:rPr>
          <w:rFonts w:ascii="Times New Roman" w:hAnsi="Times New Roman" w:cs="Times New Roman"/>
          <w:sz w:val="24"/>
          <w:szCs w:val="24"/>
        </w:rPr>
        <w:t xml:space="preserve"> </w:t>
      </w:r>
      <w:r w:rsidR="00565CD1" w:rsidRPr="003D7910">
        <w:rPr>
          <w:rFonts w:ascii="Times New Roman" w:hAnsi="Times New Roman" w:cs="Times New Roman"/>
          <w:sz w:val="24"/>
          <w:szCs w:val="24"/>
        </w:rPr>
        <w:t>In the present study, h</w:t>
      </w:r>
      <w:r w:rsidR="007F48CE" w:rsidRPr="003D7910">
        <w:rPr>
          <w:rFonts w:ascii="Times New Roman" w:hAnsi="Times New Roman" w:cs="Times New Roman"/>
          <w:sz w:val="24"/>
          <w:szCs w:val="24"/>
        </w:rPr>
        <w:t>eterosexual women (</w:t>
      </w:r>
      <w:r w:rsidR="007F48CE" w:rsidRPr="003D7910">
        <w:rPr>
          <w:rFonts w:ascii="Times New Roman" w:hAnsi="Times New Roman" w:cs="Times New Roman"/>
          <w:i/>
          <w:sz w:val="24"/>
          <w:szCs w:val="24"/>
        </w:rPr>
        <w:t>N</w:t>
      </w:r>
      <w:r w:rsidR="007F48CE" w:rsidRPr="003D7910">
        <w:rPr>
          <w:rFonts w:ascii="Times New Roman" w:hAnsi="Times New Roman" w:cs="Times New Roman"/>
          <w:sz w:val="24"/>
          <w:szCs w:val="24"/>
        </w:rPr>
        <w:t xml:space="preserve"> = 217) aged 18 -</w:t>
      </w:r>
      <w:r w:rsidR="0077725B" w:rsidRPr="003D7910">
        <w:rPr>
          <w:rFonts w:ascii="Times New Roman" w:hAnsi="Times New Roman" w:cs="Times New Roman"/>
          <w:sz w:val="24"/>
          <w:szCs w:val="24"/>
        </w:rPr>
        <w:t xml:space="preserve"> 59 years </w:t>
      </w:r>
      <w:r w:rsidR="007F48CE" w:rsidRPr="003D7910">
        <w:rPr>
          <w:rFonts w:ascii="Times New Roman" w:hAnsi="Times New Roman" w:cs="Times New Roman"/>
          <w:sz w:val="24"/>
          <w:szCs w:val="24"/>
        </w:rPr>
        <w:t>completed a series of online questionnaires</w:t>
      </w:r>
      <w:r w:rsidRPr="003D7910">
        <w:rPr>
          <w:rFonts w:ascii="Times New Roman" w:hAnsi="Times New Roman" w:cs="Times New Roman"/>
          <w:sz w:val="24"/>
          <w:szCs w:val="24"/>
        </w:rPr>
        <w:t xml:space="preserve"> assessing Dark Triad traits </w:t>
      </w:r>
      <w:r w:rsidR="0077725B" w:rsidRPr="003D7910">
        <w:rPr>
          <w:rFonts w:ascii="Times New Roman" w:hAnsi="Times New Roman" w:cs="Times New Roman"/>
          <w:sz w:val="24"/>
          <w:szCs w:val="24"/>
        </w:rPr>
        <w:t xml:space="preserve">(narcissism, Machiavellianism, primary and secondary psychopathy) </w:t>
      </w:r>
      <w:r w:rsidRPr="003D7910">
        <w:rPr>
          <w:rFonts w:ascii="Times New Roman" w:hAnsi="Times New Roman" w:cs="Times New Roman"/>
          <w:sz w:val="24"/>
          <w:szCs w:val="24"/>
        </w:rPr>
        <w:t>and sexual deception</w:t>
      </w:r>
      <w:r w:rsidR="0077725B" w:rsidRPr="003D7910">
        <w:rPr>
          <w:rFonts w:ascii="Times New Roman" w:hAnsi="Times New Roman" w:cs="Times New Roman"/>
          <w:sz w:val="24"/>
          <w:szCs w:val="24"/>
        </w:rPr>
        <w:t xml:space="preserve"> (blatant lying, self-serving deception, and avoiding confrontation)</w:t>
      </w:r>
      <w:r w:rsidR="007F48CE" w:rsidRPr="003D7910">
        <w:rPr>
          <w:rFonts w:ascii="Times New Roman" w:hAnsi="Times New Roman" w:cs="Times New Roman"/>
          <w:sz w:val="24"/>
          <w:szCs w:val="24"/>
        </w:rPr>
        <w:t xml:space="preserve">. Multiple regression analyses indicate that Dark Triad traits </w:t>
      </w:r>
      <w:r w:rsidR="003D0FC2">
        <w:rPr>
          <w:rFonts w:ascii="Times New Roman" w:hAnsi="Times New Roman" w:cs="Times New Roman"/>
          <w:sz w:val="24"/>
          <w:szCs w:val="24"/>
        </w:rPr>
        <w:t>are associated with</w:t>
      </w:r>
      <w:r w:rsidR="007F48CE" w:rsidRPr="003D7910">
        <w:rPr>
          <w:rFonts w:ascii="Times New Roman" w:hAnsi="Times New Roman" w:cs="Times New Roman"/>
          <w:sz w:val="24"/>
          <w:szCs w:val="24"/>
        </w:rPr>
        <w:t xml:space="preserve"> each form of sexual deception </w:t>
      </w:r>
      <w:r w:rsidR="00565CD1" w:rsidRPr="003D7910">
        <w:rPr>
          <w:rFonts w:ascii="Times New Roman" w:hAnsi="Times New Roman" w:cs="Times New Roman"/>
          <w:sz w:val="24"/>
          <w:szCs w:val="24"/>
        </w:rPr>
        <w:t>investigated</w:t>
      </w:r>
      <w:r w:rsidR="007F48CE" w:rsidRPr="003D7910">
        <w:rPr>
          <w:rFonts w:ascii="Times New Roman" w:hAnsi="Times New Roman" w:cs="Times New Roman"/>
          <w:sz w:val="24"/>
          <w:szCs w:val="24"/>
        </w:rPr>
        <w:t>. Women high on narcissism were more likely to engage in blatant lying whilst Machiavellianism was associated with greater use of blatant lying and lying to avoid confrontation.</w:t>
      </w:r>
      <w:r w:rsidR="00565CD1" w:rsidRPr="003D7910">
        <w:rPr>
          <w:rFonts w:ascii="Times New Roman" w:hAnsi="Times New Roman" w:cs="Times New Roman"/>
          <w:sz w:val="24"/>
          <w:szCs w:val="24"/>
        </w:rPr>
        <w:t xml:space="preserve"> </w:t>
      </w:r>
      <w:r w:rsidR="00E241A4">
        <w:rPr>
          <w:rFonts w:ascii="Times New Roman" w:hAnsi="Times New Roman" w:cs="Times New Roman"/>
          <w:sz w:val="24"/>
          <w:szCs w:val="24"/>
        </w:rPr>
        <w:t xml:space="preserve">Primary and secondary psychopathy </w:t>
      </w:r>
      <w:r w:rsidR="003D0FC2">
        <w:rPr>
          <w:rFonts w:ascii="Times New Roman" w:hAnsi="Times New Roman" w:cs="Times New Roman"/>
          <w:sz w:val="24"/>
          <w:szCs w:val="24"/>
        </w:rPr>
        <w:t>were each associated with</w:t>
      </w:r>
      <w:r w:rsidR="00E241A4">
        <w:rPr>
          <w:rFonts w:ascii="Times New Roman" w:hAnsi="Times New Roman" w:cs="Times New Roman"/>
          <w:sz w:val="24"/>
          <w:szCs w:val="24"/>
        </w:rPr>
        <w:t xml:space="preserve"> self-serving deception. </w:t>
      </w:r>
      <w:r w:rsidR="00565CD1" w:rsidRPr="003D7910">
        <w:rPr>
          <w:rFonts w:ascii="Times New Roman" w:hAnsi="Times New Roman" w:cs="Times New Roman"/>
          <w:sz w:val="24"/>
          <w:szCs w:val="24"/>
        </w:rPr>
        <w:t>Future studies should consider Dark Triad traits in relation to the effectiveness of each form of deception employed.</w:t>
      </w:r>
    </w:p>
    <w:p w:rsidR="007E0847" w:rsidRPr="003D7910" w:rsidRDefault="007E0847" w:rsidP="003D7910">
      <w:pPr>
        <w:spacing w:after="120" w:line="480" w:lineRule="auto"/>
        <w:rPr>
          <w:rFonts w:ascii="Times New Roman" w:hAnsi="Times New Roman" w:cs="Times New Roman"/>
          <w:sz w:val="24"/>
          <w:szCs w:val="24"/>
        </w:rPr>
      </w:pPr>
      <w:r w:rsidRPr="003D7910">
        <w:rPr>
          <w:rFonts w:ascii="Times New Roman" w:hAnsi="Times New Roman" w:cs="Times New Roman"/>
          <w:sz w:val="24"/>
          <w:szCs w:val="24"/>
        </w:rPr>
        <w:t>Keywords: Dark Triad; deception; narcissism; Machiavellianism; psychopathy; sexual deception</w:t>
      </w:r>
    </w:p>
    <w:p w:rsidR="007E0847" w:rsidRDefault="007E0847" w:rsidP="003D7910">
      <w:pPr>
        <w:spacing w:after="120" w:line="480" w:lineRule="auto"/>
        <w:rPr>
          <w:rFonts w:ascii="Times New Roman" w:hAnsi="Times New Roman" w:cs="Times New Roman"/>
          <w:sz w:val="24"/>
          <w:szCs w:val="24"/>
        </w:rPr>
      </w:pPr>
    </w:p>
    <w:p w:rsidR="004B6D45" w:rsidRDefault="004B6D45" w:rsidP="003D7910">
      <w:pPr>
        <w:spacing w:after="120" w:line="480" w:lineRule="auto"/>
        <w:rPr>
          <w:rFonts w:ascii="Times New Roman" w:hAnsi="Times New Roman" w:cs="Times New Roman"/>
          <w:sz w:val="24"/>
          <w:szCs w:val="24"/>
        </w:rPr>
      </w:pPr>
    </w:p>
    <w:p w:rsidR="004B6D45" w:rsidRDefault="004B6D45" w:rsidP="003D7910">
      <w:pPr>
        <w:spacing w:after="120" w:line="480" w:lineRule="auto"/>
        <w:rPr>
          <w:rFonts w:ascii="Times New Roman" w:hAnsi="Times New Roman" w:cs="Times New Roman"/>
          <w:sz w:val="24"/>
          <w:szCs w:val="24"/>
        </w:rPr>
      </w:pPr>
    </w:p>
    <w:p w:rsidR="004B6D45" w:rsidRPr="003D7910" w:rsidRDefault="004B6D45" w:rsidP="003D7910">
      <w:pPr>
        <w:spacing w:after="120" w:line="480" w:lineRule="auto"/>
        <w:rPr>
          <w:rFonts w:ascii="Times New Roman" w:hAnsi="Times New Roman" w:cs="Times New Roman"/>
          <w:sz w:val="24"/>
          <w:szCs w:val="24"/>
        </w:rPr>
      </w:pPr>
    </w:p>
    <w:p w:rsidR="007E0847" w:rsidRPr="003D7910" w:rsidRDefault="00A520D1" w:rsidP="003D7910">
      <w:pPr>
        <w:spacing w:after="120"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1.0 </w:t>
      </w:r>
      <w:r w:rsidR="007E0847" w:rsidRPr="003D7910">
        <w:rPr>
          <w:rFonts w:ascii="Times New Roman" w:hAnsi="Times New Roman" w:cs="Times New Roman"/>
          <w:b/>
          <w:sz w:val="24"/>
          <w:szCs w:val="24"/>
        </w:rPr>
        <w:t>Introduction</w:t>
      </w:r>
    </w:p>
    <w:p w:rsidR="00990F09" w:rsidRPr="003D7910" w:rsidRDefault="00BB01AC" w:rsidP="003D7910">
      <w:pPr>
        <w:spacing w:after="120" w:line="480" w:lineRule="auto"/>
        <w:ind w:firstLine="720"/>
        <w:rPr>
          <w:rFonts w:ascii="Times New Roman" w:hAnsi="Times New Roman" w:cs="Times New Roman"/>
          <w:sz w:val="24"/>
          <w:szCs w:val="24"/>
        </w:rPr>
      </w:pPr>
      <w:r w:rsidRPr="003D7910">
        <w:rPr>
          <w:rFonts w:ascii="Times New Roman" w:hAnsi="Times New Roman" w:cs="Times New Roman"/>
          <w:sz w:val="24"/>
          <w:szCs w:val="24"/>
        </w:rPr>
        <w:t>Narcissism, Machiavellianism, and psychopathy are related but distinct personality traits, collectively termed the Dark Triad</w:t>
      </w:r>
      <w:r w:rsidR="00990F09" w:rsidRPr="003D7910">
        <w:rPr>
          <w:rFonts w:ascii="Times New Roman" w:hAnsi="Times New Roman" w:cs="Times New Roman"/>
          <w:sz w:val="24"/>
          <w:szCs w:val="24"/>
        </w:rPr>
        <w:t xml:space="preserve"> </w:t>
      </w:r>
      <w:r w:rsidRPr="003D7910">
        <w:rPr>
          <w:rFonts w:ascii="Times New Roman" w:hAnsi="Times New Roman" w:cs="Times New Roman"/>
          <w:sz w:val="24"/>
          <w:szCs w:val="24"/>
        </w:rPr>
        <w:t>(</w:t>
      </w:r>
      <w:proofErr w:type="spellStart"/>
      <w:r w:rsidRPr="003D7910">
        <w:rPr>
          <w:rFonts w:ascii="Times New Roman" w:hAnsi="Times New Roman" w:cs="Times New Roman"/>
          <w:sz w:val="24"/>
          <w:szCs w:val="24"/>
        </w:rPr>
        <w:t>Paulhus</w:t>
      </w:r>
      <w:proofErr w:type="spellEnd"/>
      <w:r w:rsidRPr="003D7910">
        <w:rPr>
          <w:rFonts w:ascii="Times New Roman" w:hAnsi="Times New Roman" w:cs="Times New Roman"/>
          <w:sz w:val="24"/>
          <w:szCs w:val="24"/>
        </w:rPr>
        <w:t xml:space="preserve"> &amp; Williams, 2002). Narcissism is characterised by an elevated sense of self-worth</w:t>
      </w:r>
      <w:r w:rsidR="003B7D59" w:rsidRPr="003D7910">
        <w:rPr>
          <w:rFonts w:ascii="Times New Roman" w:hAnsi="Times New Roman" w:cs="Times New Roman"/>
          <w:sz w:val="24"/>
          <w:szCs w:val="24"/>
        </w:rPr>
        <w:t xml:space="preserve"> an</w:t>
      </w:r>
      <w:r w:rsidR="00B67B57" w:rsidRPr="003D7910">
        <w:rPr>
          <w:rFonts w:ascii="Times New Roman" w:hAnsi="Times New Roman" w:cs="Times New Roman"/>
          <w:sz w:val="24"/>
          <w:szCs w:val="24"/>
        </w:rPr>
        <w:t>d entitlement (Emmons, 1984),</w:t>
      </w:r>
      <w:r w:rsidRPr="003D7910">
        <w:rPr>
          <w:rFonts w:ascii="Times New Roman" w:hAnsi="Times New Roman" w:cs="Times New Roman"/>
          <w:sz w:val="24"/>
          <w:szCs w:val="24"/>
        </w:rPr>
        <w:t xml:space="preserve"> Machiavellianism is associated with a lack of faith in humanity and a willingness to exploit o</w:t>
      </w:r>
      <w:r w:rsidR="00B67B57" w:rsidRPr="003D7910">
        <w:rPr>
          <w:rFonts w:ascii="Times New Roman" w:hAnsi="Times New Roman" w:cs="Times New Roman"/>
          <w:sz w:val="24"/>
          <w:szCs w:val="24"/>
        </w:rPr>
        <w:t>thers (Christie &amp; Geis, 1970), and p</w:t>
      </w:r>
      <w:r w:rsidRPr="003D7910">
        <w:rPr>
          <w:rFonts w:ascii="Times New Roman" w:hAnsi="Times New Roman" w:cs="Times New Roman"/>
          <w:sz w:val="24"/>
          <w:szCs w:val="24"/>
        </w:rPr>
        <w:t>sychopathy is characterise</w:t>
      </w:r>
      <w:r w:rsidR="002041D6" w:rsidRPr="003D7910">
        <w:rPr>
          <w:rFonts w:ascii="Times New Roman" w:hAnsi="Times New Roman" w:cs="Times New Roman"/>
          <w:sz w:val="24"/>
          <w:szCs w:val="24"/>
        </w:rPr>
        <w:t>d</w:t>
      </w:r>
      <w:r w:rsidRPr="003D7910">
        <w:rPr>
          <w:rFonts w:ascii="Times New Roman" w:hAnsi="Times New Roman" w:cs="Times New Roman"/>
          <w:sz w:val="24"/>
          <w:szCs w:val="24"/>
        </w:rPr>
        <w:t xml:space="preserve"> by emotional coldness and antisocial behaviour (Hare, 1996).</w:t>
      </w:r>
      <w:r w:rsidR="002041D6" w:rsidRPr="003D7910">
        <w:rPr>
          <w:rFonts w:ascii="Times New Roman" w:hAnsi="Times New Roman" w:cs="Times New Roman"/>
          <w:sz w:val="24"/>
          <w:szCs w:val="24"/>
        </w:rPr>
        <w:t xml:space="preserve"> Psychopathy can b</w:t>
      </w:r>
      <w:r w:rsidR="003B7D59" w:rsidRPr="003D7910">
        <w:rPr>
          <w:rFonts w:ascii="Times New Roman" w:hAnsi="Times New Roman" w:cs="Times New Roman"/>
          <w:sz w:val="24"/>
          <w:szCs w:val="24"/>
        </w:rPr>
        <w:t>e further differentiated into primary psychopathy</w:t>
      </w:r>
      <w:r w:rsidR="002041D6" w:rsidRPr="003D7910">
        <w:rPr>
          <w:rFonts w:ascii="Times New Roman" w:hAnsi="Times New Roman" w:cs="Times New Roman"/>
          <w:sz w:val="24"/>
          <w:szCs w:val="24"/>
        </w:rPr>
        <w:t xml:space="preserve"> </w:t>
      </w:r>
      <w:r w:rsidR="003B7D59" w:rsidRPr="003D7910">
        <w:rPr>
          <w:rFonts w:ascii="Times New Roman" w:hAnsi="Times New Roman" w:cs="Times New Roman"/>
          <w:sz w:val="24"/>
          <w:szCs w:val="24"/>
        </w:rPr>
        <w:t>(</w:t>
      </w:r>
      <w:r w:rsidR="002041D6" w:rsidRPr="003D7910">
        <w:rPr>
          <w:rFonts w:ascii="Times New Roman" w:hAnsi="Times New Roman" w:cs="Times New Roman"/>
          <w:sz w:val="24"/>
          <w:szCs w:val="24"/>
        </w:rPr>
        <w:t>callous unemotional behaviour</w:t>
      </w:r>
      <w:r w:rsidR="003B7D59" w:rsidRPr="003D7910">
        <w:rPr>
          <w:rFonts w:ascii="Times New Roman" w:hAnsi="Times New Roman" w:cs="Times New Roman"/>
          <w:sz w:val="24"/>
          <w:szCs w:val="24"/>
        </w:rPr>
        <w:t>)</w:t>
      </w:r>
      <w:r w:rsidR="002041D6" w:rsidRPr="003D7910">
        <w:rPr>
          <w:rFonts w:ascii="Times New Roman" w:hAnsi="Times New Roman" w:cs="Times New Roman"/>
          <w:sz w:val="24"/>
          <w:szCs w:val="24"/>
        </w:rPr>
        <w:t xml:space="preserve"> and secon</w:t>
      </w:r>
      <w:r w:rsidR="003B7D59" w:rsidRPr="003D7910">
        <w:rPr>
          <w:rFonts w:ascii="Times New Roman" w:hAnsi="Times New Roman" w:cs="Times New Roman"/>
          <w:sz w:val="24"/>
          <w:szCs w:val="24"/>
        </w:rPr>
        <w:t>dary psychopathy (</w:t>
      </w:r>
      <w:r w:rsidR="002041D6" w:rsidRPr="003D7910">
        <w:rPr>
          <w:rFonts w:ascii="Times New Roman" w:hAnsi="Times New Roman" w:cs="Times New Roman"/>
          <w:sz w:val="24"/>
          <w:szCs w:val="24"/>
        </w:rPr>
        <w:t>impulsivity and risk-taking</w:t>
      </w:r>
      <w:r w:rsidR="003B7D59" w:rsidRPr="003D7910">
        <w:rPr>
          <w:rFonts w:ascii="Times New Roman" w:hAnsi="Times New Roman" w:cs="Times New Roman"/>
          <w:sz w:val="24"/>
          <w:szCs w:val="24"/>
        </w:rPr>
        <w:t>)</w:t>
      </w:r>
      <w:r w:rsidR="002041D6" w:rsidRPr="003D7910">
        <w:rPr>
          <w:rFonts w:ascii="Times New Roman" w:hAnsi="Times New Roman" w:cs="Times New Roman"/>
          <w:sz w:val="24"/>
          <w:szCs w:val="24"/>
        </w:rPr>
        <w:t>.</w:t>
      </w:r>
      <w:r w:rsidR="007F48CE" w:rsidRPr="003D7910">
        <w:rPr>
          <w:rFonts w:ascii="Times New Roman" w:hAnsi="Times New Roman" w:cs="Times New Roman"/>
          <w:sz w:val="24"/>
          <w:szCs w:val="24"/>
        </w:rPr>
        <w:t xml:space="preserve"> </w:t>
      </w:r>
    </w:p>
    <w:p w:rsidR="001F5C2A" w:rsidRDefault="001F5C2A" w:rsidP="001F5C2A">
      <w:pPr>
        <w:spacing w:after="120" w:line="480" w:lineRule="auto"/>
        <w:ind w:firstLine="720"/>
        <w:rPr>
          <w:rFonts w:ascii="Times New Roman" w:hAnsi="Times New Roman" w:cs="Times New Roman"/>
          <w:sz w:val="24"/>
          <w:szCs w:val="24"/>
        </w:rPr>
      </w:pPr>
      <w:r>
        <w:rPr>
          <w:rFonts w:ascii="Times New Roman" w:hAnsi="Times New Roman" w:cs="Times New Roman"/>
          <w:sz w:val="24"/>
          <w:szCs w:val="24"/>
        </w:rPr>
        <w:t>Previous research has focused on Dark Triad traits in relation to m</w:t>
      </w:r>
      <w:r w:rsidR="00C52354">
        <w:rPr>
          <w:rFonts w:ascii="Times New Roman" w:hAnsi="Times New Roman" w:cs="Times New Roman"/>
          <w:sz w:val="24"/>
          <w:szCs w:val="24"/>
        </w:rPr>
        <w:t>en’s</w:t>
      </w:r>
      <w:r>
        <w:rPr>
          <w:rFonts w:ascii="Times New Roman" w:hAnsi="Times New Roman" w:cs="Times New Roman"/>
          <w:sz w:val="24"/>
          <w:szCs w:val="24"/>
        </w:rPr>
        <w:t xml:space="preserve"> behaviour, often conceptualising Dark Triad traits as enabling a male sexual strategy which increases access to sexual partners (</w:t>
      </w:r>
      <w:proofErr w:type="spellStart"/>
      <w:r>
        <w:rPr>
          <w:rFonts w:ascii="Times New Roman" w:hAnsi="Times New Roman" w:cs="Times New Roman"/>
          <w:sz w:val="24"/>
          <w:szCs w:val="24"/>
        </w:rPr>
        <w:t>Jonason</w:t>
      </w:r>
      <w:proofErr w:type="spellEnd"/>
      <w:r>
        <w:rPr>
          <w:rFonts w:ascii="Times New Roman" w:hAnsi="Times New Roman" w:cs="Times New Roman"/>
          <w:sz w:val="24"/>
          <w:szCs w:val="24"/>
        </w:rPr>
        <w:t xml:space="preserve">, Li, Webster, &amp; Schmitt, 2009). Research </w:t>
      </w:r>
      <w:r w:rsidR="00446041">
        <w:rPr>
          <w:rFonts w:ascii="Times New Roman" w:hAnsi="Times New Roman" w:cs="Times New Roman"/>
          <w:sz w:val="24"/>
          <w:szCs w:val="24"/>
        </w:rPr>
        <w:t xml:space="preserve">also </w:t>
      </w:r>
      <w:r>
        <w:rPr>
          <w:rFonts w:ascii="Times New Roman" w:hAnsi="Times New Roman" w:cs="Times New Roman"/>
          <w:sz w:val="24"/>
          <w:szCs w:val="24"/>
        </w:rPr>
        <w:t>indicates</w:t>
      </w:r>
      <w:r w:rsidR="00446041">
        <w:rPr>
          <w:rFonts w:ascii="Times New Roman" w:hAnsi="Times New Roman" w:cs="Times New Roman"/>
          <w:sz w:val="24"/>
          <w:szCs w:val="24"/>
        </w:rPr>
        <w:t>, however,</w:t>
      </w:r>
      <w:r>
        <w:rPr>
          <w:rFonts w:ascii="Times New Roman" w:hAnsi="Times New Roman" w:cs="Times New Roman"/>
          <w:sz w:val="24"/>
          <w:szCs w:val="24"/>
        </w:rPr>
        <w:t xml:space="preserve"> that Dark Triad traits </w:t>
      </w:r>
      <w:r w:rsidR="00C52354">
        <w:rPr>
          <w:rFonts w:ascii="Times New Roman" w:hAnsi="Times New Roman" w:cs="Times New Roman"/>
          <w:sz w:val="24"/>
          <w:szCs w:val="24"/>
        </w:rPr>
        <w:t>are associated with women’s</w:t>
      </w:r>
      <w:r>
        <w:rPr>
          <w:rFonts w:ascii="Times New Roman" w:hAnsi="Times New Roman" w:cs="Times New Roman"/>
          <w:sz w:val="24"/>
          <w:szCs w:val="24"/>
        </w:rPr>
        <w:t xml:space="preserve"> behaviour (Carter, Campbell, &amp; </w:t>
      </w:r>
      <w:proofErr w:type="spellStart"/>
      <w:r>
        <w:rPr>
          <w:rFonts w:ascii="Times New Roman" w:hAnsi="Times New Roman" w:cs="Times New Roman"/>
          <w:sz w:val="24"/>
          <w:szCs w:val="24"/>
        </w:rPr>
        <w:t>Muncer</w:t>
      </w:r>
      <w:proofErr w:type="spellEnd"/>
      <w:r>
        <w:rPr>
          <w:rFonts w:ascii="Times New Roman" w:hAnsi="Times New Roman" w:cs="Times New Roman"/>
          <w:sz w:val="24"/>
          <w:szCs w:val="24"/>
        </w:rPr>
        <w:t>, 2014)</w:t>
      </w:r>
      <w:r w:rsidR="00446041">
        <w:rPr>
          <w:rFonts w:ascii="Times New Roman" w:hAnsi="Times New Roman" w:cs="Times New Roman"/>
          <w:sz w:val="24"/>
          <w:szCs w:val="24"/>
        </w:rPr>
        <w:t>. For example, women high on Dark Triad traits are more likely to engage in infidelity (Brewer, Hunt, James, &amp; Abell, 2015</w:t>
      </w:r>
      <w:r w:rsidR="00A03985">
        <w:rPr>
          <w:rFonts w:ascii="Times New Roman" w:hAnsi="Times New Roman" w:cs="Times New Roman"/>
          <w:sz w:val="24"/>
          <w:szCs w:val="24"/>
        </w:rPr>
        <w:t>) and pretend to experience orgasm in order to manipulate or deceive their partner (Brewer, Abell, &amp; Lyons, 2016).</w:t>
      </w:r>
      <w:r>
        <w:rPr>
          <w:rFonts w:ascii="Times New Roman" w:hAnsi="Times New Roman" w:cs="Times New Roman"/>
          <w:sz w:val="24"/>
          <w:szCs w:val="24"/>
        </w:rPr>
        <w:t xml:space="preserve"> </w:t>
      </w:r>
      <w:r w:rsidR="00C52354">
        <w:rPr>
          <w:rFonts w:ascii="Times New Roman" w:hAnsi="Times New Roman" w:cs="Times New Roman"/>
          <w:sz w:val="24"/>
          <w:szCs w:val="24"/>
        </w:rPr>
        <w:t xml:space="preserve">Such deceptive and manipulative behaviour may provide a range of benefits including increased access to resources, facilitation of a dual mating strategy, or avoidance of partner retaliation. Indeed, </w:t>
      </w:r>
      <w:r w:rsidR="00E52666">
        <w:rPr>
          <w:rFonts w:ascii="Times New Roman" w:hAnsi="Times New Roman" w:cs="Times New Roman"/>
          <w:sz w:val="24"/>
          <w:szCs w:val="24"/>
        </w:rPr>
        <w:t>w</w:t>
      </w:r>
      <w:r>
        <w:rPr>
          <w:rFonts w:ascii="Times New Roman" w:hAnsi="Times New Roman" w:cs="Times New Roman"/>
          <w:sz w:val="24"/>
          <w:szCs w:val="24"/>
        </w:rPr>
        <w:t>omen</w:t>
      </w:r>
      <w:r w:rsidR="00A03985">
        <w:rPr>
          <w:rFonts w:ascii="Times New Roman" w:hAnsi="Times New Roman" w:cs="Times New Roman"/>
          <w:sz w:val="24"/>
          <w:szCs w:val="24"/>
        </w:rPr>
        <w:t xml:space="preserve"> are </w:t>
      </w:r>
      <w:r>
        <w:rPr>
          <w:rFonts w:ascii="Times New Roman" w:hAnsi="Times New Roman" w:cs="Times New Roman"/>
          <w:sz w:val="24"/>
          <w:szCs w:val="24"/>
        </w:rPr>
        <w:t xml:space="preserve">more likely than men to </w:t>
      </w:r>
      <w:r w:rsidR="00A03985">
        <w:rPr>
          <w:rFonts w:ascii="Times New Roman" w:hAnsi="Times New Roman" w:cs="Times New Roman"/>
          <w:sz w:val="24"/>
          <w:szCs w:val="24"/>
        </w:rPr>
        <w:t>employ</w:t>
      </w:r>
      <w:r>
        <w:rPr>
          <w:rFonts w:ascii="Times New Roman" w:hAnsi="Times New Roman" w:cs="Times New Roman"/>
          <w:sz w:val="24"/>
          <w:szCs w:val="24"/>
        </w:rPr>
        <w:t xml:space="preserve"> deception </w:t>
      </w:r>
      <w:r w:rsidR="00A03985">
        <w:rPr>
          <w:rFonts w:ascii="Times New Roman" w:hAnsi="Times New Roman" w:cs="Times New Roman"/>
          <w:sz w:val="24"/>
          <w:szCs w:val="24"/>
        </w:rPr>
        <w:t>to</w:t>
      </w:r>
      <w:r>
        <w:rPr>
          <w:rFonts w:ascii="Times New Roman" w:hAnsi="Times New Roman" w:cs="Times New Roman"/>
          <w:sz w:val="24"/>
          <w:szCs w:val="24"/>
        </w:rPr>
        <w:t xml:space="preserve"> avoid confrontation </w:t>
      </w:r>
      <w:r w:rsidR="00A03985">
        <w:rPr>
          <w:rFonts w:ascii="Times New Roman" w:hAnsi="Times New Roman" w:cs="Times New Roman"/>
          <w:sz w:val="24"/>
          <w:szCs w:val="24"/>
        </w:rPr>
        <w:t xml:space="preserve">with a relationship partner </w:t>
      </w:r>
      <w:r>
        <w:rPr>
          <w:rFonts w:ascii="Times New Roman" w:hAnsi="Times New Roman" w:cs="Times New Roman"/>
          <w:sz w:val="24"/>
          <w:szCs w:val="24"/>
        </w:rPr>
        <w:t>(</w:t>
      </w:r>
      <w:proofErr w:type="spellStart"/>
      <w:r w:rsidRPr="003D7910">
        <w:rPr>
          <w:rFonts w:ascii="Times New Roman" w:hAnsi="Times New Roman" w:cs="Times New Roman"/>
          <w:sz w:val="24"/>
          <w:szCs w:val="24"/>
        </w:rPr>
        <w:t>Marelich</w:t>
      </w:r>
      <w:proofErr w:type="spellEnd"/>
      <w:r w:rsidRPr="003D7910">
        <w:rPr>
          <w:rFonts w:ascii="Times New Roman" w:hAnsi="Times New Roman" w:cs="Times New Roman"/>
          <w:sz w:val="24"/>
          <w:szCs w:val="24"/>
        </w:rPr>
        <w:t xml:space="preserve">, </w:t>
      </w:r>
      <w:r>
        <w:rPr>
          <w:rFonts w:ascii="Times New Roman" w:hAnsi="Times New Roman" w:cs="Times New Roman"/>
          <w:sz w:val="24"/>
          <w:szCs w:val="24"/>
        </w:rPr>
        <w:t>et al.</w:t>
      </w:r>
      <w:r w:rsidRPr="003D7910">
        <w:rPr>
          <w:rFonts w:ascii="Times New Roman" w:hAnsi="Times New Roman" w:cs="Times New Roman"/>
          <w:sz w:val="24"/>
          <w:szCs w:val="24"/>
        </w:rPr>
        <w:t>, 2008</w:t>
      </w:r>
      <w:r>
        <w:rPr>
          <w:rFonts w:ascii="Times New Roman" w:hAnsi="Times New Roman" w:cs="Times New Roman"/>
          <w:sz w:val="24"/>
          <w:szCs w:val="24"/>
        </w:rPr>
        <w:t>). Therefore, we investigate</w:t>
      </w:r>
      <w:r w:rsidRPr="003D7910">
        <w:rPr>
          <w:rFonts w:ascii="Times New Roman" w:hAnsi="Times New Roman" w:cs="Times New Roman"/>
          <w:sz w:val="24"/>
          <w:szCs w:val="24"/>
        </w:rPr>
        <w:t xml:space="preserve"> </w:t>
      </w:r>
      <w:r w:rsidR="00233E1E">
        <w:rPr>
          <w:rFonts w:ascii="Times New Roman" w:hAnsi="Times New Roman" w:cs="Times New Roman"/>
          <w:sz w:val="24"/>
          <w:szCs w:val="24"/>
        </w:rPr>
        <w:t xml:space="preserve">women’s use of sexual deception in relations to </w:t>
      </w:r>
      <w:r w:rsidRPr="003D7910">
        <w:rPr>
          <w:rFonts w:ascii="Times New Roman" w:hAnsi="Times New Roman" w:cs="Times New Roman"/>
          <w:sz w:val="24"/>
          <w:szCs w:val="24"/>
        </w:rPr>
        <w:t>Dark Triad traits</w:t>
      </w:r>
      <w:r>
        <w:rPr>
          <w:rFonts w:ascii="Times New Roman" w:hAnsi="Times New Roman" w:cs="Times New Roman"/>
          <w:sz w:val="24"/>
          <w:szCs w:val="24"/>
        </w:rPr>
        <w:t xml:space="preserve">. </w:t>
      </w:r>
    </w:p>
    <w:p w:rsidR="007C6ED2" w:rsidRDefault="00B45A5A" w:rsidP="003D7910">
      <w:pPr>
        <w:spacing w:after="120" w:line="480" w:lineRule="auto"/>
        <w:ind w:firstLine="720"/>
        <w:rPr>
          <w:rFonts w:ascii="Times New Roman" w:hAnsi="Times New Roman" w:cs="Times New Roman"/>
          <w:sz w:val="24"/>
          <w:szCs w:val="24"/>
        </w:rPr>
      </w:pPr>
      <w:r w:rsidRPr="003D7910">
        <w:rPr>
          <w:rFonts w:ascii="Times New Roman" w:hAnsi="Times New Roman" w:cs="Times New Roman"/>
          <w:sz w:val="24"/>
          <w:szCs w:val="24"/>
        </w:rPr>
        <w:t xml:space="preserve">Deception </w:t>
      </w:r>
      <w:r w:rsidR="00E154BD">
        <w:rPr>
          <w:rFonts w:ascii="Times New Roman" w:hAnsi="Times New Roman" w:cs="Times New Roman"/>
          <w:sz w:val="24"/>
          <w:szCs w:val="24"/>
        </w:rPr>
        <w:t xml:space="preserve">commonly </w:t>
      </w:r>
      <w:r w:rsidR="002B5402">
        <w:rPr>
          <w:rFonts w:ascii="Times New Roman" w:hAnsi="Times New Roman" w:cs="Times New Roman"/>
          <w:sz w:val="24"/>
          <w:szCs w:val="24"/>
        </w:rPr>
        <w:t>occurs in sexual and</w:t>
      </w:r>
      <w:r w:rsidRPr="003D7910">
        <w:rPr>
          <w:rFonts w:ascii="Times New Roman" w:hAnsi="Times New Roman" w:cs="Times New Roman"/>
          <w:sz w:val="24"/>
          <w:szCs w:val="24"/>
        </w:rPr>
        <w:t xml:space="preserve"> romantic relationships (Cochran &amp; Mays, 2010; Saxe, 1991)</w:t>
      </w:r>
      <w:r w:rsidR="00E51561" w:rsidRPr="003D7910">
        <w:rPr>
          <w:rFonts w:ascii="Times New Roman" w:hAnsi="Times New Roman" w:cs="Times New Roman"/>
          <w:sz w:val="24"/>
          <w:szCs w:val="24"/>
        </w:rPr>
        <w:t xml:space="preserve">, </w:t>
      </w:r>
      <w:r w:rsidR="002B5402">
        <w:rPr>
          <w:rFonts w:ascii="Times New Roman" w:hAnsi="Times New Roman" w:cs="Times New Roman"/>
          <w:sz w:val="24"/>
          <w:szCs w:val="24"/>
        </w:rPr>
        <w:t>and it may be used to</w:t>
      </w:r>
      <w:r w:rsidR="00E51561" w:rsidRPr="003D7910">
        <w:rPr>
          <w:rFonts w:ascii="Times New Roman" w:hAnsi="Times New Roman" w:cs="Times New Roman"/>
          <w:sz w:val="24"/>
          <w:szCs w:val="24"/>
        </w:rPr>
        <w:t xml:space="preserve"> provide access to relationship partners or conceal infidelity</w:t>
      </w:r>
      <w:r w:rsidRPr="003D7910">
        <w:rPr>
          <w:rFonts w:ascii="Times New Roman" w:hAnsi="Times New Roman" w:cs="Times New Roman"/>
          <w:sz w:val="24"/>
          <w:szCs w:val="24"/>
        </w:rPr>
        <w:t xml:space="preserve">. </w:t>
      </w:r>
      <w:r w:rsidR="00E154BD">
        <w:rPr>
          <w:rFonts w:ascii="Times New Roman" w:hAnsi="Times New Roman" w:cs="Times New Roman"/>
          <w:sz w:val="24"/>
          <w:szCs w:val="24"/>
        </w:rPr>
        <w:t xml:space="preserve">Previous research has </w:t>
      </w:r>
      <w:r w:rsidR="000B3E8F">
        <w:rPr>
          <w:rFonts w:ascii="Times New Roman" w:hAnsi="Times New Roman" w:cs="Times New Roman"/>
          <w:sz w:val="24"/>
          <w:szCs w:val="24"/>
        </w:rPr>
        <w:t xml:space="preserve">identified three </w:t>
      </w:r>
      <w:r w:rsidR="006B05C9">
        <w:rPr>
          <w:rFonts w:ascii="Times New Roman" w:hAnsi="Times New Roman" w:cs="Times New Roman"/>
          <w:sz w:val="24"/>
          <w:szCs w:val="24"/>
        </w:rPr>
        <w:t xml:space="preserve">primary </w:t>
      </w:r>
      <w:r w:rsidR="000B3E8F">
        <w:rPr>
          <w:rFonts w:ascii="Times New Roman" w:hAnsi="Times New Roman" w:cs="Times New Roman"/>
          <w:sz w:val="24"/>
          <w:szCs w:val="24"/>
        </w:rPr>
        <w:t>forms of sexual</w:t>
      </w:r>
      <w:r w:rsidR="00D94502">
        <w:rPr>
          <w:rFonts w:ascii="Times New Roman" w:hAnsi="Times New Roman" w:cs="Times New Roman"/>
          <w:sz w:val="24"/>
          <w:szCs w:val="24"/>
        </w:rPr>
        <w:t xml:space="preserve"> deception;</w:t>
      </w:r>
      <w:r w:rsidR="009B7C27" w:rsidRPr="003D7910">
        <w:rPr>
          <w:rFonts w:ascii="Times New Roman" w:hAnsi="Times New Roman" w:cs="Times New Roman"/>
          <w:sz w:val="24"/>
          <w:szCs w:val="24"/>
        </w:rPr>
        <w:t xml:space="preserve"> </w:t>
      </w:r>
      <w:r w:rsidRPr="003D7910">
        <w:rPr>
          <w:rFonts w:ascii="Times New Roman" w:hAnsi="Times New Roman" w:cs="Times New Roman"/>
          <w:sz w:val="24"/>
          <w:szCs w:val="24"/>
        </w:rPr>
        <w:t>blatant lying</w:t>
      </w:r>
      <w:r w:rsidR="009B7C27" w:rsidRPr="003D7910">
        <w:rPr>
          <w:rFonts w:ascii="Times New Roman" w:hAnsi="Times New Roman" w:cs="Times New Roman"/>
          <w:sz w:val="24"/>
          <w:szCs w:val="24"/>
        </w:rPr>
        <w:t xml:space="preserve"> to obtain sex</w:t>
      </w:r>
      <w:r w:rsidR="00D94502">
        <w:rPr>
          <w:rFonts w:ascii="Times New Roman" w:hAnsi="Times New Roman" w:cs="Times New Roman"/>
          <w:sz w:val="24"/>
          <w:szCs w:val="24"/>
        </w:rPr>
        <w:t xml:space="preserve"> </w:t>
      </w:r>
      <w:r w:rsidR="00E466DF">
        <w:rPr>
          <w:rFonts w:ascii="Times New Roman" w:hAnsi="Times New Roman" w:cs="Times New Roman"/>
          <w:sz w:val="24"/>
          <w:szCs w:val="24"/>
        </w:rPr>
        <w:t>(</w:t>
      </w:r>
      <w:r w:rsidR="00D94502">
        <w:rPr>
          <w:rFonts w:ascii="Times New Roman" w:hAnsi="Times New Roman" w:cs="Times New Roman"/>
          <w:sz w:val="24"/>
          <w:szCs w:val="24"/>
        </w:rPr>
        <w:t xml:space="preserve">e.g., </w:t>
      </w:r>
      <w:r w:rsidR="00EA455F">
        <w:rPr>
          <w:rFonts w:ascii="Times New Roman" w:hAnsi="Times New Roman" w:cs="Times New Roman"/>
          <w:sz w:val="24"/>
          <w:szCs w:val="24"/>
        </w:rPr>
        <w:t>pretending to love someone in order to have sex</w:t>
      </w:r>
      <w:r w:rsidR="00E466DF">
        <w:rPr>
          <w:rFonts w:ascii="Times New Roman" w:hAnsi="Times New Roman" w:cs="Times New Roman"/>
          <w:sz w:val="24"/>
          <w:szCs w:val="24"/>
        </w:rPr>
        <w:t>)</w:t>
      </w:r>
      <w:r w:rsidRPr="003D7910">
        <w:rPr>
          <w:rFonts w:ascii="Times New Roman" w:hAnsi="Times New Roman" w:cs="Times New Roman"/>
          <w:sz w:val="24"/>
          <w:szCs w:val="24"/>
        </w:rPr>
        <w:t xml:space="preserve">, self-serving </w:t>
      </w:r>
      <w:r w:rsidR="004147C1">
        <w:rPr>
          <w:rFonts w:ascii="Times New Roman" w:hAnsi="Times New Roman" w:cs="Times New Roman"/>
          <w:sz w:val="24"/>
          <w:szCs w:val="24"/>
        </w:rPr>
        <w:lastRenderedPageBreak/>
        <w:t>deception</w:t>
      </w:r>
      <w:r w:rsidR="00EA455F">
        <w:rPr>
          <w:rFonts w:ascii="Times New Roman" w:hAnsi="Times New Roman" w:cs="Times New Roman"/>
          <w:sz w:val="24"/>
          <w:szCs w:val="24"/>
        </w:rPr>
        <w:t xml:space="preserve"> </w:t>
      </w:r>
      <w:r w:rsidR="00E466DF">
        <w:rPr>
          <w:rFonts w:ascii="Times New Roman" w:hAnsi="Times New Roman" w:cs="Times New Roman"/>
          <w:sz w:val="24"/>
          <w:szCs w:val="24"/>
        </w:rPr>
        <w:t>(</w:t>
      </w:r>
      <w:r w:rsidR="00EA455F">
        <w:rPr>
          <w:rFonts w:ascii="Times New Roman" w:hAnsi="Times New Roman" w:cs="Times New Roman"/>
          <w:sz w:val="24"/>
          <w:szCs w:val="24"/>
        </w:rPr>
        <w:t>e.g., having sex with someone to maintain access to money</w:t>
      </w:r>
      <w:r w:rsidR="00E466DF">
        <w:rPr>
          <w:rFonts w:ascii="Times New Roman" w:hAnsi="Times New Roman" w:cs="Times New Roman"/>
          <w:sz w:val="24"/>
          <w:szCs w:val="24"/>
        </w:rPr>
        <w:t>)</w:t>
      </w:r>
      <w:r w:rsidR="00EA455F">
        <w:rPr>
          <w:rFonts w:ascii="Times New Roman" w:hAnsi="Times New Roman" w:cs="Times New Roman"/>
          <w:sz w:val="24"/>
          <w:szCs w:val="24"/>
        </w:rPr>
        <w:t>,</w:t>
      </w:r>
      <w:r w:rsidR="009B3ECA" w:rsidRPr="003D7910">
        <w:rPr>
          <w:rFonts w:ascii="Times New Roman" w:hAnsi="Times New Roman" w:cs="Times New Roman"/>
          <w:sz w:val="24"/>
          <w:szCs w:val="24"/>
        </w:rPr>
        <w:t xml:space="preserve"> </w:t>
      </w:r>
      <w:r w:rsidRPr="003D7910">
        <w:rPr>
          <w:rFonts w:ascii="Times New Roman" w:hAnsi="Times New Roman" w:cs="Times New Roman"/>
          <w:sz w:val="24"/>
          <w:szCs w:val="24"/>
        </w:rPr>
        <w:t xml:space="preserve">and </w:t>
      </w:r>
      <w:r w:rsidR="00FA046B">
        <w:rPr>
          <w:rFonts w:ascii="Times New Roman" w:hAnsi="Times New Roman" w:cs="Times New Roman"/>
          <w:sz w:val="24"/>
          <w:szCs w:val="24"/>
        </w:rPr>
        <w:t>deception to avoid</w:t>
      </w:r>
      <w:r w:rsidRPr="003D7910">
        <w:rPr>
          <w:rFonts w:ascii="Times New Roman" w:hAnsi="Times New Roman" w:cs="Times New Roman"/>
          <w:sz w:val="24"/>
          <w:szCs w:val="24"/>
        </w:rPr>
        <w:t xml:space="preserve"> confrontation </w:t>
      </w:r>
      <w:r w:rsidR="00E466DF">
        <w:rPr>
          <w:rFonts w:ascii="Times New Roman" w:hAnsi="Times New Roman" w:cs="Times New Roman"/>
          <w:sz w:val="24"/>
          <w:szCs w:val="24"/>
        </w:rPr>
        <w:t>(</w:t>
      </w:r>
      <w:r w:rsidR="00EA455F">
        <w:rPr>
          <w:rFonts w:ascii="Times New Roman" w:hAnsi="Times New Roman" w:cs="Times New Roman"/>
          <w:sz w:val="24"/>
          <w:szCs w:val="24"/>
        </w:rPr>
        <w:t>e.g., having sex to please someone</w:t>
      </w:r>
      <w:r w:rsidR="00E466DF">
        <w:rPr>
          <w:rFonts w:ascii="Times New Roman" w:hAnsi="Times New Roman" w:cs="Times New Roman"/>
          <w:sz w:val="24"/>
          <w:szCs w:val="24"/>
        </w:rPr>
        <w:t>)</w:t>
      </w:r>
      <w:r w:rsidR="00EA455F">
        <w:rPr>
          <w:rFonts w:ascii="Times New Roman" w:hAnsi="Times New Roman" w:cs="Times New Roman"/>
          <w:sz w:val="24"/>
          <w:szCs w:val="24"/>
        </w:rPr>
        <w:t xml:space="preserve"> </w:t>
      </w:r>
      <w:r w:rsidRPr="003D7910">
        <w:rPr>
          <w:rFonts w:ascii="Times New Roman" w:hAnsi="Times New Roman" w:cs="Times New Roman"/>
          <w:sz w:val="24"/>
          <w:szCs w:val="24"/>
        </w:rPr>
        <w:t>(</w:t>
      </w:r>
      <w:proofErr w:type="spellStart"/>
      <w:r w:rsidRPr="003D7910">
        <w:rPr>
          <w:rFonts w:ascii="Times New Roman" w:hAnsi="Times New Roman" w:cs="Times New Roman"/>
          <w:sz w:val="24"/>
          <w:szCs w:val="24"/>
        </w:rPr>
        <w:t>Marelich</w:t>
      </w:r>
      <w:proofErr w:type="spellEnd"/>
      <w:r w:rsidRPr="003D7910">
        <w:rPr>
          <w:rFonts w:ascii="Times New Roman" w:hAnsi="Times New Roman" w:cs="Times New Roman"/>
          <w:sz w:val="24"/>
          <w:szCs w:val="24"/>
        </w:rPr>
        <w:t>, Lundquist, Painter,</w:t>
      </w:r>
      <w:r w:rsidR="00E51561" w:rsidRPr="003D7910">
        <w:rPr>
          <w:rFonts w:ascii="Times New Roman" w:hAnsi="Times New Roman" w:cs="Times New Roman"/>
          <w:sz w:val="24"/>
          <w:szCs w:val="24"/>
        </w:rPr>
        <w:t xml:space="preserve"> &amp; Mechanic, 2008).</w:t>
      </w:r>
      <w:r w:rsidR="000E2684" w:rsidRPr="000E2684">
        <w:rPr>
          <w:rFonts w:ascii="Times New Roman" w:hAnsi="Times New Roman" w:cs="Times New Roman"/>
          <w:sz w:val="24"/>
          <w:szCs w:val="24"/>
        </w:rPr>
        <w:t xml:space="preserve"> </w:t>
      </w:r>
      <w:r w:rsidR="000B3E8F">
        <w:rPr>
          <w:rFonts w:ascii="Times New Roman" w:hAnsi="Times New Roman" w:cs="Times New Roman"/>
          <w:sz w:val="24"/>
          <w:szCs w:val="24"/>
        </w:rPr>
        <w:t xml:space="preserve">Though </w:t>
      </w:r>
      <w:r w:rsidR="000E2684" w:rsidRPr="00FB77AB">
        <w:rPr>
          <w:rFonts w:ascii="Times New Roman" w:hAnsi="Times New Roman" w:cs="Times New Roman"/>
          <w:sz w:val="24"/>
          <w:szCs w:val="24"/>
        </w:rPr>
        <w:t xml:space="preserve">Dark Triad traits </w:t>
      </w:r>
      <w:r w:rsidR="000E2684">
        <w:rPr>
          <w:rFonts w:ascii="Times New Roman" w:hAnsi="Times New Roman" w:cs="Times New Roman"/>
          <w:sz w:val="24"/>
          <w:szCs w:val="24"/>
        </w:rPr>
        <w:t xml:space="preserve">are associated with </w:t>
      </w:r>
      <w:r w:rsidR="000E2684" w:rsidRPr="00FB77AB">
        <w:rPr>
          <w:rFonts w:ascii="Times New Roman" w:hAnsi="Times New Roman" w:cs="Times New Roman"/>
          <w:sz w:val="24"/>
          <w:szCs w:val="24"/>
        </w:rPr>
        <w:t xml:space="preserve">deceptive tactics </w:t>
      </w:r>
      <w:r w:rsidR="00E466DF">
        <w:rPr>
          <w:rFonts w:ascii="Times New Roman" w:hAnsi="Times New Roman" w:cs="Times New Roman"/>
          <w:sz w:val="24"/>
          <w:szCs w:val="24"/>
        </w:rPr>
        <w:t>(e.g.,</w:t>
      </w:r>
      <w:r w:rsidR="00E466DF" w:rsidRPr="00FB77AB">
        <w:rPr>
          <w:rFonts w:ascii="Times New Roman" w:hAnsi="Times New Roman" w:cs="Times New Roman"/>
          <w:sz w:val="24"/>
          <w:szCs w:val="24"/>
        </w:rPr>
        <w:t xml:space="preserve"> appearing to be more sincere or vulnerable</w:t>
      </w:r>
      <w:r w:rsidR="00E466DF">
        <w:rPr>
          <w:rFonts w:ascii="Times New Roman" w:hAnsi="Times New Roman" w:cs="Times New Roman"/>
          <w:sz w:val="24"/>
          <w:szCs w:val="24"/>
        </w:rPr>
        <w:t>)</w:t>
      </w:r>
      <w:r w:rsidR="00E466DF" w:rsidRPr="00FB77AB">
        <w:rPr>
          <w:rFonts w:ascii="Times New Roman" w:hAnsi="Times New Roman" w:cs="Times New Roman"/>
          <w:sz w:val="24"/>
          <w:szCs w:val="24"/>
        </w:rPr>
        <w:t xml:space="preserve"> </w:t>
      </w:r>
      <w:r w:rsidR="000E2684">
        <w:rPr>
          <w:rFonts w:ascii="Times New Roman" w:hAnsi="Times New Roman" w:cs="Times New Roman"/>
          <w:sz w:val="24"/>
          <w:szCs w:val="24"/>
        </w:rPr>
        <w:t xml:space="preserve">which increase attractiveness or deter rivals </w:t>
      </w:r>
      <w:r w:rsidR="000E2684" w:rsidRPr="00FB77AB">
        <w:rPr>
          <w:rFonts w:ascii="Times New Roman" w:hAnsi="Times New Roman" w:cs="Times New Roman"/>
          <w:sz w:val="24"/>
          <w:szCs w:val="24"/>
        </w:rPr>
        <w:t>(</w:t>
      </w:r>
      <w:proofErr w:type="spellStart"/>
      <w:r w:rsidR="000E2684" w:rsidRPr="00FB77AB">
        <w:rPr>
          <w:rFonts w:ascii="Times New Roman" w:hAnsi="Times New Roman" w:cs="Times New Roman"/>
          <w:sz w:val="24"/>
          <w:szCs w:val="24"/>
        </w:rPr>
        <w:t>Jonason</w:t>
      </w:r>
      <w:proofErr w:type="spellEnd"/>
      <w:r w:rsidR="000E2684" w:rsidRPr="00FB77AB">
        <w:rPr>
          <w:rFonts w:ascii="Times New Roman" w:hAnsi="Times New Roman" w:cs="Times New Roman"/>
          <w:sz w:val="24"/>
          <w:szCs w:val="24"/>
        </w:rPr>
        <w:t>, Lyons, Baughman, &amp; Vernon, 2014</w:t>
      </w:r>
      <w:r w:rsidR="000E2684">
        <w:rPr>
          <w:rFonts w:ascii="Times New Roman" w:hAnsi="Times New Roman" w:cs="Times New Roman"/>
          <w:sz w:val="24"/>
          <w:szCs w:val="24"/>
        </w:rPr>
        <w:t xml:space="preserve">), the use of blatant lying, self-serving deception, and avoiding confrontation have been investigated in </w:t>
      </w:r>
      <w:r w:rsidR="00AC779B">
        <w:rPr>
          <w:rFonts w:ascii="Times New Roman" w:hAnsi="Times New Roman" w:cs="Times New Roman"/>
          <w:sz w:val="24"/>
          <w:szCs w:val="24"/>
        </w:rPr>
        <w:t xml:space="preserve">relation to </w:t>
      </w:r>
      <w:r w:rsidR="000E2684">
        <w:rPr>
          <w:rFonts w:ascii="Times New Roman" w:hAnsi="Times New Roman" w:cs="Times New Roman"/>
          <w:sz w:val="24"/>
          <w:szCs w:val="24"/>
        </w:rPr>
        <w:t>Machiavellianism only.</w:t>
      </w:r>
      <w:r w:rsidR="007C6ED2">
        <w:rPr>
          <w:rFonts w:ascii="Times New Roman" w:hAnsi="Times New Roman" w:cs="Times New Roman"/>
          <w:sz w:val="24"/>
          <w:szCs w:val="24"/>
        </w:rPr>
        <w:t xml:space="preserve"> Women high on </w:t>
      </w:r>
      <w:r w:rsidR="007C6ED2" w:rsidRPr="003D7910">
        <w:rPr>
          <w:rFonts w:ascii="Times New Roman" w:hAnsi="Times New Roman" w:cs="Times New Roman"/>
          <w:sz w:val="24"/>
          <w:szCs w:val="24"/>
        </w:rPr>
        <w:t xml:space="preserve">Machiavellianism are more likely to engage in </w:t>
      </w:r>
      <w:r w:rsidR="007C6ED2">
        <w:rPr>
          <w:rFonts w:ascii="Times New Roman" w:hAnsi="Times New Roman" w:cs="Times New Roman"/>
          <w:sz w:val="24"/>
          <w:szCs w:val="24"/>
        </w:rPr>
        <w:t>blatant lying, self-serving deception, and avoiding confrontation</w:t>
      </w:r>
      <w:r w:rsidR="007C6ED2" w:rsidRPr="003D7910">
        <w:rPr>
          <w:rFonts w:ascii="Times New Roman" w:hAnsi="Times New Roman" w:cs="Times New Roman"/>
          <w:sz w:val="24"/>
          <w:szCs w:val="24"/>
        </w:rPr>
        <w:t xml:space="preserve"> (Brewer &amp; Abell, 2015)</w:t>
      </w:r>
      <w:r w:rsidR="007C6ED2">
        <w:rPr>
          <w:rFonts w:ascii="Times New Roman" w:hAnsi="Times New Roman" w:cs="Times New Roman"/>
          <w:sz w:val="24"/>
          <w:szCs w:val="24"/>
        </w:rPr>
        <w:t xml:space="preserve">, </w:t>
      </w:r>
      <w:r w:rsidR="000B3E8F">
        <w:rPr>
          <w:rFonts w:ascii="Times New Roman" w:hAnsi="Times New Roman" w:cs="Times New Roman"/>
          <w:sz w:val="24"/>
          <w:szCs w:val="24"/>
        </w:rPr>
        <w:t>consistent with</w:t>
      </w:r>
      <w:r w:rsidR="007C6ED2">
        <w:rPr>
          <w:rFonts w:ascii="Times New Roman" w:hAnsi="Times New Roman" w:cs="Times New Roman"/>
          <w:sz w:val="24"/>
          <w:szCs w:val="24"/>
        </w:rPr>
        <w:t xml:space="preserve"> their manipulative and exploitative interpersonal style. </w:t>
      </w:r>
      <w:r w:rsidR="000B3E8F">
        <w:rPr>
          <w:rFonts w:ascii="Times New Roman" w:hAnsi="Times New Roman" w:cs="Times New Roman"/>
          <w:sz w:val="24"/>
          <w:szCs w:val="24"/>
        </w:rPr>
        <w:t xml:space="preserve">Though informative, this research cannot </w:t>
      </w:r>
      <w:r w:rsidR="00E466DF">
        <w:rPr>
          <w:rFonts w:ascii="Times New Roman" w:hAnsi="Times New Roman" w:cs="Times New Roman"/>
          <w:sz w:val="24"/>
          <w:szCs w:val="24"/>
        </w:rPr>
        <w:t>advance</w:t>
      </w:r>
      <w:r w:rsidR="000B3E8F">
        <w:rPr>
          <w:rFonts w:ascii="Times New Roman" w:hAnsi="Times New Roman" w:cs="Times New Roman"/>
          <w:sz w:val="24"/>
          <w:szCs w:val="24"/>
        </w:rPr>
        <w:t xml:space="preserve"> our understanding of narcissism</w:t>
      </w:r>
      <w:r w:rsidR="00E466DF">
        <w:rPr>
          <w:rFonts w:ascii="Times New Roman" w:hAnsi="Times New Roman" w:cs="Times New Roman"/>
          <w:sz w:val="24"/>
          <w:szCs w:val="24"/>
        </w:rPr>
        <w:t xml:space="preserve"> or</w:t>
      </w:r>
      <w:r w:rsidR="000B3E8F">
        <w:rPr>
          <w:rFonts w:ascii="Times New Roman" w:hAnsi="Times New Roman" w:cs="Times New Roman"/>
          <w:sz w:val="24"/>
          <w:szCs w:val="24"/>
        </w:rPr>
        <w:t xml:space="preserve"> psychopathy </w:t>
      </w:r>
      <w:r w:rsidR="00E466DF">
        <w:rPr>
          <w:rFonts w:ascii="Times New Roman" w:hAnsi="Times New Roman" w:cs="Times New Roman"/>
          <w:sz w:val="24"/>
          <w:szCs w:val="24"/>
        </w:rPr>
        <w:t>in relation to sexual deception</w:t>
      </w:r>
      <w:r w:rsidR="000B3E8F">
        <w:rPr>
          <w:rFonts w:ascii="Times New Roman" w:hAnsi="Times New Roman" w:cs="Times New Roman"/>
          <w:sz w:val="24"/>
          <w:szCs w:val="24"/>
        </w:rPr>
        <w:t>.</w:t>
      </w:r>
      <w:r w:rsidR="006B05C9">
        <w:rPr>
          <w:rFonts w:ascii="Times New Roman" w:hAnsi="Times New Roman" w:cs="Times New Roman"/>
          <w:sz w:val="24"/>
          <w:szCs w:val="24"/>
        </w:rPr>
        <w:t xml:space="preserve"> Hence, the present study investigates sexual deception in relation to narcissism, Machiavellianism, and psychopathy.</w:t>
      </w:r>
    </w:p>
    <w:p w:rsidR="00A04FF5" w:rsidRDefault="00DC68DE" w:rsidP="003D7910">
      <w:pPr>
        <w:spacing w:after="120" w:line="480" w:lineRule="auto"/>
        <w:ind w:firstLine="720"/>
        <w:rPr>
          <w:rFonts w:ascii="Times New Roman" w:hAnsi="Times New Roman" w:cs="Times New Roman"/>
          <w:sz w:val="24"/>
          <w:szCs w:val="24"/>
        </w:rPr>
      </w:pPr>
      <w:r w:rsidRPr="003D7910">
        <w:rPr>
          <w:rFonts w:ascii="Times New Roman" w:hAnsi="Times New Roman" w:cs="Times New Roman"/>
          <w:sz w:val="24"/>
          <w:szCs w:val="24"/>
        </w:rPr>
        <w:t>Those high on narcissism dis</w:t>
      </w:r>
      <w:r w:rsidR="009B7C27" w:rsidRPr="003D7910">
        <w:rPr>
          <w:rFonts w:ascii="Times New Roman" w:hAnsi="Times New Roman" w:cs="Times New Roman"/>
          <w:sz w:val="24"/>
          <w:szCs w:val="24"/>
        </w:rPr>
        <w:t>pl</w:t>
      </w:r>
      <w:r w:rsidR="00957612">
        <w:rPr>
          <w:rFonts w:ascii="Times New Roman" w:hAnsi="Times New Roman" w:cs="Times New Roman"/>
          <w:sz w:val="24"/>
          <w:szCs w:val="24"/>
        </w:rPr>
        <w:t>ay a grandiose sense of self,</w:t>
      </w:r>
      <w:r w:rsidR="009B7C27" w:rsidRPr="003D7910">
        <w:rPr>
          <w:rFonts w:ascii="Times New Roman" w:hAnsi="Times New Roman" w:cs="Times New Roman"/>
          <w:sz w:val="24"/>
          <w:szCs w:val="24"/>
        </w:rPr>
        <w:t xml:space="preserve"> increased </w:t>
      </w:r>
      <w:r w:rsidRPr="003D7910">
        <w:rPr>
          <w:rFonts w:ascii="Times New Roman" w:hAnsi="Times New Roman" w:cs="Times New Roman"/>
          <w:sz w:val="24"/>
          <w:szCs w:val="24"/>
        </w:rPr>
        <w:t>con</w:t>
      </w:r>
      <w:r w:rsidR="009B7C27" w:rsidRPr="003D7910">
        <w:rPr>
          <w:rFonts w:ascii="Times New Roman" w:hAnsi="Times New Roman" w:cs="Times New Roman"/>
          <w:sz w:val="24"/>
          <w:szCs w:val="24"/>
        </w:rPr>
        <w:t>fidence</w:t>
      </w:r>
      <w:r w:rsidR="00957612">
        <w:rPr>
          <w:rFonts w:ascii="Times New Roman" w:hAnsi="Times New Roman" w:cs="Times New Roman"/>
          <w:sz w:val="24"/>
          <w:szCs w:val="24"/>
        </w:rPr>
        <w:t xml:space="preserve"> (Emmons, 1984), and motivation</w:t>
      </w:r>
      <w:r w:rsidRPr="003D7910">
        <w:rPr>
          <w:rFonts w:ascii="Times New Roman" w:hAnsi="Times New Roman" w:cs="Times New Roman"/>
          <w:sz w:val="24"/>
          <w:szCs w:val="24"/>
        </w:rPr>
        <w:t xml:space="preserve"> to achieve positive outcomes (Foster &amp; </w:t>
      </w:r>
      <w:proofErr w:type="spellStart"/>
      <w:r w:rsidRPr="003D7910">
        <w:rPr>
          <w:rFonts w:ascii="Times New Roman" w:hAnsi="Times New Roman" w:cs="Times New Roman"/>
          <w:sz w:val="24"/>
          <w:szCs w:val="24"/>
        </w:rPr>
        <w:t>Trimm</w:t>
      </w:r>
      <w:proofErr w:type="spellEnd"/>
      <w:r w:rsidRPr="003D7910">
        <w:rPr>
          <w:rFonts w:ascii="Times New Roman" w:hAnsi="Times New Roman" w:cs="Times New Roman"/>
          <w:sz w:val="24"/>
          <w:szCs w:val="24"/>
        </w:rPr>
        <w:t>, 2008)</w:t>
      </w:r>
      <w:r w:rsidR="009B7C27" w:rsidRPr="003D7910">
        <w:rPr>
          <w:rFonts w:ascii="Times New Roman" w:hAnsi="Times New Roman" w:cs="Times New Roman"/>
          <w:sz w:val="24"/>
          <w:szCs w:val="24"/>
        </w:rPr>
        <w:t xml:space="preserve">. Hence, we predict narcissism will be associated with increased use of blatant lying </w:t>
      </w:r>
      <w:r w:rsidR="00957612">
        <w:rPr>
          <w:rFonts w:ascii="Times New Roman" w:hAnsi="Times New Roman" w:cs="Times New Roman"/>
          <w:sz w:val="24"/>
          <w:szCs w:val="24"/>
        </w:rPr>
        <w:t>(</w:t>
      </w:r>
      <w:r w:rsidR="006B05C9">
        <w:rPr>
          <w:rFonts w:ascii="Times New Roman" w:hAnsi="Times New Roman" w:cs="Times New Roman"/>
          <w:sz w:val="24"/>
          <w:szCs w:val="24"/>
        </w:rPr>
        <w:t>which may be avoided by other confident women</w:t>
      </w:r>
      <w:r w:rsidR="00957612">
        <w:rPr>
          <w:rFonts w:ascii="Times New Roman" w:hAnsi="Times New Roman" w:cs="Times New Roman"/>
          <w:sz w:val="24"/>
          <w:szCs w:val="24"/>
        </w:rPr>
        <w:t>)</w:t>
      </w:r>
      <w:r w:rsidR="005954DE">
        <w:rPr>
          <w:rFonts w:ascii="Times New Roman" w:hAnsi="Times New Roman" w:cs="Times New Roman"/>
          <w:sz w:val="24"/>
          <w:szCs w:val="24"/>
        </w:rPr>
        <w:t xml:space="preserve"> and self-serving deception</w:t>
      </w:r>
      <w:r w:rsidR="00957612">
        <w:rPr>
          <w:rFonts w:ascii="Times New Roman" w:hAnsi="Times New Roman" w:cs="Times New Roman"/>
          <w:sz w:val="24"/>
          <w:szCs w:val="24"/>
        </w:rPr>
        <w:t xml:space="preserve"> </w:t>
      </w:r>
      <w:r w:rsidR="006B05C9">
        <w:rPr>
          <w:rFonts w:ascii="Times New Roman" w:hAnsi="Times New Roman" w:cs="Times New Roman"/>
          <w:sz w:val="24"/>
          <w:szCs w:val="24"/>
        </w:rPr>
        <w:t xml:space="preserve">(reflecting their sense of entitlement) </w:t>
      </w:r>
      <w:r w:rsidR="00957612">
        <w:rPr>
          <w:rFonts w:ascii="Times New Roman" w:hAnsi="Times New Roman" w:cs="Times New Roman"/>
          <w:sz w:val="24"/>
          <w:szCs w:val="24"/>
        </w:rPr>
        <w:t>though not avoiding confrontation</w:t>
      </w:r>
      <w:r w:rsidR="009B7C27" w:rsidRPr="003D7910">
        <w:rPr>
          <w:rFonts w:ascii="Times New Roman" w:hAnsi="Times New Roman" w:cs="Times New Roman"/>
          <w:sz w:val="24"/>
          <w:szCs w:val="24"/>
        </w:rPr>
        <w:t xml:space="preserve">. </w:t>
      </w:r>
      <w:r w:rsidR="006B05C9">
        <w:rPr>
          <w:rFonts w:ascii="Times New Roman" w:hAnsi="Times New Roman" w:cs="Times New Roman"/>
          <w:sz w:val="24"/>
          <w:szCs w:val="24"/>
        </w:rPr>
        <w:t xml:space="preserve">Consistent with previous research (i.e., </w:t>
      </w:r>
      <w:r w:rsidR="006B05C9" w:rsidRPr="003D7910">
        <w:rPr>
          <w:rFonts w:ascii="Times New Roman" w:hAnsi="Times New Roman" w:cs="Times New Roman"/>
          <w:sz w:val="24"/>
          <w:szCs w:val="24"/>
        </w:rPr>
        <w:t>Brewer &amp; Abell, 2015)</w:t>
      </w:r>
      <w:r w:rsidR="006B05C9">
        <w:rPr>
          <w:rFonts w:ascii="Times New Roman" w:hAnsi="Times New Roman" w:cs="Times New Roman"/>
          <w:sz w:val="24"/>
          <w:szCs w:val="24"/>
        </w:rPr>
        <w:t xml:space="preserve"> and the </w:t>
      </w:r>
      <w:r w:rsidR="00D94502">
        <w:rPr>
          <w:rFonts w:ascii="Times New Roman" w:hAnsi="Times New Roman" w:cs="Times New Roman"/>
          <w:sz w:val="24"/>
          <w:szCs w:val="24"/>
        </w:rPr>
        <w:t>exploitative</w:t>
      </w:r>
      <w:r w:rsidR="006B05C9">
        <w:rPr>
          <w:rFonts w:ascii="Times New Roman" w:hAnsi="Times New Roman" w:cs="Times New Roman"/>
          <w:sz w:val="24"/>
          <w:szCs w:val="24"/>
        </w:rPr>
        <w:t xml:space="preserve"> but non-confrontation behaviour which characterises Machiavellianism </w:t>
      </w:r>
      <w:r w:rsidR="006B05C9" w:rsidRPr="003D7910">
        <w:rPr>
          <w:rFonts w:ascii="Times New Roman" w:hAnsi="Times New Roman" w:cs="Times New Roman"/>
          <w:sz w:val="24"/>
          <w:szCs w:val="24"/>
        </w:rPr>
        <w:t>(Christie &amp; Geis, 1970)</w:t>
      </w:r>
      <w:r w:rsidR="006B05C9">
        <w:rPr>
          <w:rFonts w:ascii="Times New Roman" w:hAnsi="Times New Roman" w:cs="Times New Roman"/>
          <w:sz w:val="24"/>
          <w:szCs w:val="24"/>
        </w:rPr>
        <w:t xml:space="preserve">, we expect women high on Machiavellianism to display greater blatant lying, self-serving deception, and avoiding confrontation. </w:t>
      </w:r>
      <w:r w:rsidR="00BD766D" w:rsidRPr="003D7910">
        <w:rPr>
          <w:rFonts w:ascii="Times New Roman" w:hAnsi="Times New Roman" w:cs="Times New Roman"/>
          <w:sz w:val="24"/>
          <w:szCs w:val="24"/>
        </w:rPr>
        <w:t xml:space="preserve">Primary psychopathy </w:t>
      </w:r>
      <w:r w:rsidR="00DB7D0B" w:rsidRPr="003D7910">
        <w:rPr>
          <w:rFonts w:ascii="Times New Roman" w:hAnsi="Times New Roman" w:cs="Times New Roman"/>
          <w:sz w:val="24"/>
          <w:szCs w:val="24"/>
        </w:rPr>
        <w:t xml:space="preserve">is associated with emotional coldness and achievement </w:t>
      </w:r>
      <w:r w:rsidR="00AC779B">
        <w:rPr>
          <w:rFonts w:ascii="Times New Roman" w:hAnsi="Times New Roman" w:cs="Times New Roman"/>
          <w:sz w:val="24"/>
          <w:szCs w:val="24"/>
        </w:rPr>
        <w:t xml:space="preserve">orientation </w:t>
      </w:r>
      <w:r w:rsidR="00DB7D0B" w:rsidRPr="003D7910">
        <w:rPr>
          <w:rFonts w:ascii="Times New Roman" w:hAnsi="Times New Roman" w:cs="Times New Roman"/>
          <w:sz w:val="24"/>
          <w:szCs w:val="24"/>
        </w:rPr>
        <w:t xml:space="preserve">(Akhtar, </w:t>
      </w:r>
      <w:proofErr w:type="spellStart"/>
      <w:r w:rsidR="00DB7D0B" w:rsidRPr="003D7910">
        <w:rPr>
          <w:rFonts w:ascii="Times New Roman" w:hAnsi="Times New Roman" w:cs="Times New Roman"/>
          <w:sz w:val="24"/>
          <w:szCs w:val="24"/>
        </w:rPr>
        <w:t>Ahmetoglu</w:t>
      </w:r>
      <w:proofErr w:type="spellEnd"/>
      <w:r w:rsidR="00DB7D0B" w:rsidRPr="003D7910">
        <w:rPr>
          <w:rFonts w:ascii="Times New Roman" w:hAnsi="Times New Roman" w:cs="Times New Roman"/>
          <w:sz w:val="24"/>
          <w:szCs w:val="24"/>
        </w:rPr>
        <w:t>, &amp; Chamorro-</w:t>
      </w:r>
      <w:proofErr w:type="spellStart"/>
      <w:r w:rsidR="00DB7D0B" w:rsidRPr="003D7910">
        <w:rPr>
          <w:rFonts w:ascii="Times New Roman" w:hAnsi="Times New Roman" w:cs="Times New Roman"/>
          <w:sz w:val="24"/>
          <w:szCs w:val="24"/>
        </w:rPr>
        <w:t>Premuzic</w:t>
      </w:r>
      <w:proofErr w:type="spellEnd"/>
      <w:r w:rsidR="00DB7D0B" w:rsidRPr="003D7910">
        <w:rPr>
          <w:rFonts w:ascii="Times New Roman" w:hAnsi="Times New Roman" w:cs="Times New Roman"/>
          <w:sz w:val="24"/>
          <w:szCs w:val="24"/>
        </w:rPr>
        <w:t xml:space="preserve">, 2013). Hence, primary psychopathy should be most closely associated with the use of self-serving deception. </w:t>
      </w:r>
      <w:r w:rsidR="00957612">
        <w:rPr>
          <w:rFonts w:ascii="Times New Roman" w:hAnsi="Times New Roman" w:cs="Times New Roman"/>
          <w:sz w:val="24"/>
          <w:szCs w:val="24"/>
        </w:rPr>
        <w:t xml:space="preserve">We do not expect primary psychopathy to be related to blatant lying or avoiding confrontation. </w:t>
      </w:r>
      <w:r w:rsidR="00174B81" w:rsidRPr="003D7910">
        <w:rPr>
          <w:rFonts w:ascii="Times New Roman" w:hAnsi="Times New Roman" w:cs="Times New Roman"/>
          <w:sz w:val="24"/>
          <w:szCs w:val="24"/>
        </w:rPr>
        <w:t xml:space="preserve">Secondary psychopathy is characterised by risky impulsive behaviour (Dean, </w:t>
      </w:r>
      <w:r w:rsidR="00FA046B">
        <w:rPr>
          <w:rFonts w:ascii="Times New Roman" w:hAnsi="Times New Roman" w:cs="Times New Roman"/>
          <w:sz w:val="24"/>
          <w:szCs w:val="24"/>
        </w:rPr>
        <w:t>et al.</w:t>
      </w:r>
      <w:r w:rsidR="00174B81" w:rsidRPr="003D7910">
        <w:rPr>
          <w:rFonts w:ascii="Times New Roman" w:hAnsi="Times New Roman" w:cs="Times New Roman"/>
          <w:sz w:val="24"/>
          <w:szCs w:val="24"/>
        </w:rPr>
        <w:t xml:space="preserve">, </w:t>
      </w:r>
      <w:r w:rsidR="00DB7D0B" w:rsidRPr="003D7910">
        <w:rPr>
          <w:rFonts w:ascii="Times New Roman" w:hAnsi="Times New Roman" w:cs="Times New Roman"/>
          <w:sz w:val="24"/>
          <w:szCs w:val="24"/>
        </w:rPr>
        <w:t>2013</w:t>
      </w:r>
      <w:r w:rsidR="00174B81" w:rsidRPr="003D7910">
        <w:rPr>
          <w:rFonts w:ascii="Times New Roman" w:hAnsi="Times New Roman" w:cs="Times New Roman"/>
          <w:sz w:val="24"/>
          <w:szCs w:val="24"/>
        </w:rPr>
        <w:t>)</w:t>
      </w:r>
      <w:r w:rsidR="00DB7D0B" w:rsidRPr="003D7910">
        <w:rPr>
          <w:rFonts w:ascii="Times New Roman" w:hAnsi="Times New Roman" w:cs="Times New Roman"/>
          <w:sz w:val="24"/>
          <w:szCs w:val="24"/>
        </w:rPr>
        <w:t xml:space="preserve">. Therefore, we </w:t>
      </w:r>
      <w:r w:rsidR="00DB7D0B" w:rsidRPr="003D7910">
        <w:rPr>
          <w:rFonts w:ascii="Times New Roman" w:hAnsi="Times New Roman" w:cs="Times New Roman"/>
          <w:sz w:val="24"/>
          <w:szCs w:val="24"/>
        </w:rPr>
        <w:lastRenderedPageBreak/>
        <w:t xml:space="preserve">predict that </w:t>
      </w:r>
      <w:r w:rsidR="00560B8B">
        <w:rPr>
          <w:rFonts w:ascii="Times New Roman" w:hAnsi="Times New Roman" w:cs="Times New Roman"/>
          <w:sz w:val="24"/>
          <w:szCs w:val="24"/>
        </w:rPr>
        <w:t xml:space="preserve">in addition to </w:t>
      </w:r>
      <w:r w:rsidR="00957612">
        <w:rPr>
          <w:rFonts w:ascii="Times New Roman" w:hAnsi="Times New Roman" w:cs="Times New Roman"/>
          <w:sz w:val="24"/>
          <w:szCs w:val="24"/>
        </w:rPr>
        <w:t xml:space="preserve">increased self-serving deception, </w:t>
      </w:r>
      <w:r w:rsidR="00560B8B" w:rsidRPr="003D7910">
        <w:rPr>
          <w:rFonts w:ascii="Times New Roman" w:hAnsi="Times New Roman" w:cs="Times New Roman"/>
          <w:sz w:val="24"/>
          <w:szCs w:val="24"/>
        </w:rPr>
        <w:t xml:space="preserve">secondary psychopathy </w:t>
      </w:r>
      <w:r w:rsidR="00560B8B">
        <w:rPr>
          <w:rFonts w:ascii="Times New Roman" w:hAnsi="Times New Roman" w:cs="Times New Roman"/>
          <w:sz w:val="24"/>
          <w:szCs w:val="24"/>
        </w:rPr>
        <w:t>will be associated with</w:t>
      </w:r>
      <w:r w:rsidR="00957612">
        <w:rPr>
          <w:rFonts w:ascii="Times New Roman" w:hAnsi="Times New Roman" w:cs="Times New Roman"/>
          <w:sz w:val="24"/>
          <w:szCs w:val="24"/>
        </w:rPr>
        <w:t xml:space="preserve"> increased blatant lying and low avoidance confrontation</w:t>
      </w:r>
      <w:r w:rsidR="00DB7D0B" w:rsidRPr="003D7910">
        <w:rPr>
          <w:rFonts w:ascii="Times New Roman" w:hAnsi="Times New Roman" w:cs="Times New Roman"/>
          <w:sz w:val="24"/>
          <w:szCs w:val="24"/>
        </w:rPr>
        <w:t xml:space="preserve">. </w:t>
      </w:r>
    </w:p>
    <w:p w:rsidR="007E0847" w:rsidRPr="003D7910" w:rsidRDefault="00A520D1" w:rsidP="006B05C9">
      <w:pPr>
        <w:spacing w:after="120" w:line="480" w:lineRule="auto"/>
        <w:rPr>
          <w:rFonts w:ascii="Times New Roman" w:hAnsi="Times New Roman" w:cs="Times New Roman"/>
          <w:b/>
          <w:sz w:val="24"/>
          <w:szCs w:val="24"/>
        </w:rPr>
      </w:pPr>
      <w:r>
        <w:rPr>
          <w:rFonts w:ascii="Times New Roman" w:hAnsi="Times New Roman" w:cs="Times New Roman"/>
          <w:b/>
          <w:sz w:val="24"/>
          <w:szCs w:val="24"/>
        </w:rPr>
        <w:t xml:space="preserve">2.0 </w:t>
      </w:r>
      <w:r w:rsidR="007E0847" w:rsidRPr="003D7910">
        <w:rPr>
          <w:rFonts w:ascii="Times New Roman" w:hAnsi="Times New Roman" w:cs="Times New Roman"/>
          <w:b/>
          <w:sz w:val="24"/>
          <w:szCs w:val="24"/>
        </w:rPr>
        <w:t>Method</w:t>
      </w:r>
    </w:p>
    <w:p w:rsidR="003213DD" w:rsidRPr="003D7910" w:rsidRDefault="00A520D1" w:rsidP="003D7910">
      <w:pPr>
        <w:spacing w:after="120" w:line="480" w:lineRule="auto"/>
        <w:rPr>
          <w:rFonts w:ascii="Times New Roman" w:hAnsi="Times New Roman" w:cs="Times New Roman"/>
          <w:i/>
          <w:sz w:val="24"/>
          <w:szCs w:val="24"/>
        </w:rPr>
      </w:pPr>
      <w:r>
        <w:rPr>
          <w:rFonts w:ascii="Times New Roman" w:hAnsi="Times New Roman" w:cs="Times New Roman"/>
          <w:i/>
          <w:sz w:val="24"/>
          <w:szCs w:val="24"/>
        </w:rPr>
        <w:t xml:space="preserve">2.1 </w:t>
      </w:r>
      <w:r w:rsidR="003213DD" w:rsidRPr="003D7910">
        <w:rPr>
          <w:rFonts w:ascii="Times New Roman" w:hAnsi="Times New Roman" w:cs="Times New Roman"/>
          <w:i/>
          <w:sz w:val="24"/>
          <w:szCs w:val="24"/>
        </w:rPr>
        <w:t>Participants</w:t>
      </w:r>
    </w:p>
    <w:p w:rsidR="00AE1F6B" w:rsidRPr="003D7910" w:rsidRDefault="00AE1F6B" w:rsidP="003D7910">
      <w:pPr>
        <w:spacing w:after="120" w:line="480" w:lineRule="auto"/>
        <w:ind w:firstLine="720"/>
        <w:rPr>
          <w:rFonts w:ascii="Times New Roman" w:hAnsi="Times New Roman" w:cs="Times New Roman"/>
          <w:sz w:val="24"/>
          <w:szCs w:val="24"/>
        </w:rPr>
      </w:pPr>
      <w:r w:rsidRPr="003D7910">
        <w:rPr>
          <w:rFonts w:ascii="Times New Roman" w:hAnsi="Times New Roman" w:cs="Times New Roman"/>
          <w:sz w:val="24"/>
          <w:szCs w:val="24"/>
        </w:rPr>
        <w:t>Heterosexual women (</w:t>
      </w:r>
      <w:r w:rsidRPr="003D7910">
        <w:rPr>
          <w:rFonts w:ascii="Times New Roman" w:hAnsi="Times New Roman" w:cs="Times New Roman"/>
          <w:i/>
          <w:sz w:val="24"/>
          <w:szCs w:val="24"/>
        </w:rPr>
        <w:t>N</w:t>
      </w:r>
      <w:r w:rsidRPr="003D7910">
        <w:rPr>
          <w:rFonts w:ascii="Times New Roman" w:hAnsi="Times New Roman" w:cs="Times New Roman"/>
          <w:sz w:val="24"/>
          <w:szCs w:val="24"/>
        </w:rPr>
        <w:t xml:space="preserve"> = 2</w:t>
      </w:r>
      <w:r w:rsidR="003213DD" w:rsidRPr="003D7910">
        <w:rPr>
          <w:rFonts w:ascii="Times New Roman" w:hAnsi="Times New Roman" w:cs="Times New Roman"/>
          <w:sz w:val="24"/>
          <w:szCs w:val="24"/>
        </w:rPr>
        <w:t>17</w:t>
      </w:r>
      <w:r w:rsidRPr="003D7910">
        <w:rPr>
          <w:rFonts w:ascii="Times New Roman" w:hAnsi="Times New Roman" w:cs="Times New Roman"/>
          <w:sz w:val="24"/>
          <w:szCs w:val="24"/>
        </w:rPr>
        <w:t>) aged 18 – 59 years (</w:t>
      </w:r>
      <w:r w:rsidRPr="003D7910">
        <w:rPr>
          <w:rFonts w:ascii="Times New Roman" w:hAnsi="Times New Roman" w:cs="Times New Roman"/>
          <w:i/>
          <w:sz w:val="24"/>
          <w:szCs w:val="24"/>
        </w:rPr>
        <w:t>M</w:t>
      </w:r>
      <w:r w:rsidRPr="003D7910">
        <w:rPr>
          <w:rFonts w:ascii="Times New Roman" w:hAnsi="Times New Roman" w:cs="Times New Roman"/>
          <w:sz w:val="24"/>
          <w:szCs w:val="24"/>
        </w:rPr>
        <w:t xml:space="preserve"> = 22.23, </w:t>
      </w:r>
      <w:r w:rsidRPr="003D7910">
        <w:rPr>
          <w:rFonts w:ascii="Times New Roman" w:hAnsi="Times New Roman" w:cs="Times New Roman"/>
          <w:i/>
          <w:sz w:val="24"/>
          <w:szCs w:val="24"/>
        </w:rPr>
        <w:t>SD</w:t>
      </w:r>
      <w:r w:rsidRPr="003D7910">
        <w:rPr>
          <w:rFonts w:ascii="Times New Roman" w:hAnsi="Times New Roman" w:cs="Times New Roman"/>
          <w:sz w:val="24"/>
          <w:szCs w:val="24"/>
        </w:rPr>
        <w:t xml:space="preserve"> = 7.92) were recruited via online research websites and a</w:t>
      </w:r>
      <w:r w:rsidR="00DC38C6" w:rsidRPr="003D7910">
        <w:rPr>
          <w:rFonts w:ascii="Times New Roman" w:hAnsi="Times New Roman" w:cs="Times New Roman"/>
          <w:sz w:val="24"/>
          <w:szCs w:val="24"/>
        </w:rPr>
        <w:t xml:space="preserve"> </w:t>
      </w:r>
      <w:r w:rsidRPr="003D7910">
        <w:rPr>
          <w:rFonts w:ascii="Times New Roman" w:hAnsi="Times New Roman" w:cs="Times New Roman"/>
          <w:sz w:val="24"/>
          <w:szCs w:val="24"/>
        </w:rPr>
        <w:t xml:space="preserve">university participation point scheme. Participants were most commonly in a serious relationship </w:t>
      </w:r>
      <w:r w:rsidR="00DC38C6" w:rsidRPr="003D7910">
        <w:rPr>
          <w:rFonts w:ascii="Times New Roman" w:hAnsi="Times New Roman" w:cs="Times New Roman"/>
          <w:sz w:val="24"/>
          <w:szCs w:val="24"/>
        </w:rPr>
        <w:t xml:space="preserve">(72.8%) </w:t>
      </w:r>
      <w:r w:rsidRPr="003D7910">
        <w:rPr>
          <w:rFonts w:ascii="Times New Roman" w:hAnsi="Times New Roman" w:cs="Times New Roman"/>
          <w:sz w:val="24"/>
          <w:szCs w:val="24"/>
        </w:rPr>
        <w:t xml:space="preserve">at the time of the study, followed by those who were in a </w:t>
      </w:r>
      <w:proofErr w:type="spellStart"/>
      <w:r w:rsidRPr="003D7910">
        <w:rPr>
          <w:rFonts w:ascii="Times New Roman" w:hAnsi="Times New Roman" w:cs="Times New Roman"/>
          <w:sz w:val="24"/>
          <w:szCs w:val="24"/>
        </w:rPr>
        <w:t>casual</w:t>
      </w:r>
      <w:proofErr w:type="spellEnd"/>
      <w:r w:rsidRPr="003D7910">
        <w:rPr>
          <w:rFonts w:ascii="Times New Roman" w:hAnsi="Times New Roman" w:cs="Times New Roman"/>
          <w:sz w:val="24"/>
          <w:szCs w:val="24"/>
        </w:rPr>
        <w:t xml:space="preserve"> relationship (16.1%) or single (11.1%). </w:t>
      </w:r>
      <w:r w:rsidR="005C371A" w:rsidRPr="003D7910">
        <w:rPr>
          <w:rFonts w:ascii="Times New Roman" w:hAnsi="Times New Roman" w:cs="Times New Roman"/>
          <w:sz w:val="24"/>
          <w:szCs w:val="24"/>
        </w:rPr>
        <w:t>For partnered women, relationship length varied from 1.00 to 420 months (</w:t>
      </w:r>
      <w:r w:rsidR="005C371A" w:rsidRPr="003D7910">
        <w:rPr>
          <w:rFonts w:ascii="Times New Roman" w:hAnsi="Times New Roman" w:cs="Times New Roman"/>
          <w:i/>
          <w:sz w:val="24"/>
          <w:szCs w:val="24"/>
        </w:rPr>
        <w:t>M</w:t>
      </w:r>
      <w:r w:rsidR="005C371A" w:rsidRPr="003D7910">
        <w:rPr>
          <w:rFonts w:ascii="Times New Roman" w:hAnsi="Times New Roman" w:cs="Times New Roman"/>
          <w:sz w:val="24"/>
          <w:szCs w:val="24"/>
        </w:rPr>
        <w:t xml:space="preserve"> = 38.63, </w:t>
      </w:r>
      <w:r w:rsidR="005C371A" w:rsidRPr="003D7910">
        <w:rPr>
          <w:rFonts w:ascii="Times New Roman" w:hAnsi="Times New Roman" w:cs="Times New Roman"/>
          <w:i/>
          <w:sz w:val="24"/>
          <w:szCs w:val="24"/>
        </w:rPr>
        <w:t>SD</w:t>
      </w:r>
      <w:r w:rsidR="005C371A" w:rsidRPr="003D7910">
        <w:rPr>
          <w:rFonts w:ascii="Times New Roman" w:hAnsi="Times New Roman" w:cs="Times New Roman"/>
          <w:sz w:val="24"/>
          <w:szCs w:val="24"/>
        </w:rPr>
        <w:t xml:space="preserve"> = 57.15).</w:t>
      </w:r>
      <w:r w:rsidR="005C371A">
        <w:rPr>
          <w:rFonts w:ascii="Times New Roman" w:hAnsi="Times New Roman" w:cs="Times New Roman"/>
          <w:sz w:val="24"/>
          <w:szCs w:val="24"/>
        </w:rPr>
        <w:t xml:space="preserve"> Single and partnered women did not significantly differ with regard to Dark Triad traits or reported </w:t>
      </w:r>
      <w:r w:rsidR="002B4665">
        <w:rPr>
          <w:rFonts w:ascii="Times New Roman" w:hAnsi="Times New Roman" w:cs="Times New Roman"/>
          <w:sz w:val="24"/>
          <w:szCs w:val="24"/>
        </w:rPr>
        <w:t xml:space="preserve">use of </w:t>
      </w:r>
      <w:r w:rsidR="005C371A">
        <w:rPr>
          <w:rFonts w:ascii="Times New Roman" w:hAnsi="Times New Roman" w:cs="Times New Roman"/>
          <w:sz w:val="24"/>
          <w:szCs w:val="24"/>
        </w:rPr>
        <w:t>deception (</w:t>
      </w:r>
      <w:r w:rsidR="005C371A" w:rsidRPr="005C371A">
        <w:rPr>
          <w:rFonts w:ascii="Times New Roman" w:hAnsi="Times New Roman" w:cs="Times New Roman"/>
          <w:i/>
          <w:sz w:val="24"/>
          <w:szCs w:val="24"/>
        </w:rPr>
        <w:t>p</w:t>
      </w:r>
      <w:r w:rsidR="005C371A">
        <w:rPr>
          <w:rFonts w:ascii="Times New Roman" w:hAnsi="Times New Roman" w:cs="Times New Roman"/>
          <w:sz w:val="24"/>
          <w:szCs w:val="24"/>
        </w:rPr>
        <w:t xml:space="preserve"> &gt; .05). </w:t>
      </w:r>
    </w:p>
    <w:p w:rsidR="003213DD" w:rsidRPr="003D7910" w:rsidRDefault="00A520D1" w:rsidP="003D7910">
      <w:pPr>
        <w:spacing w:after="120" w:line="480" w:lineRule="auto"/>
        <w:rPr>
          <w:rFonts w:ascii="Times New Roman" w:hAnsi="Times New Roman" w:cs="Times New Roman"/>
          <w:i/>
          <w:sz w:val="24"/>
          <w:szCs w:val="24"/>
        </w:rPr>
      </w:pPr>
      <w:r>
        <w:rPr>
          <w:rFonts w:ascii="Times New Roman" w:hAnsi="Times New Roman" w:cs="Times New Roman"/>
          <w:i/>
          <w:sz w:val="24"/>
          <w:szCs w:val="24"/>
        </w:rPr>
        <w:t xml:space="preserve">2.2 </w:t>
      </w:r>
      <w:r w:rsidR="003213DD" w:rsidRPr="003D7910">
        <w:rPr>
          <w:rFonts w:ascii="Times New Roman" w:hAnsi="Times New Roman" w:cs="Times New Roman"/>
          <w:i/>
          <w:sz w:val="24"/>
          <w:szCs w:val="24"/>
        </w:rPr>
        <w:t>Materials and Procedure</w:t>
      </w:r>
    </w:p>
    <w:p w:rsidR="003213DD" w:rsidRPr="003D7910" w:rsidRDefault="003213DD" w:rsidP="003D7910">
      <w:pPr>
        <w:spacing w:after="120" w:line="480" w:lineRule="auto"/>
        <w:ind w:firstLine="720"/>
        <w:rPr>
          <w:rFonts w:ascii="Times New Roman" w:hAnsi="Times New Roman" w:cs="Times New Roman"/>
          <w:sz w:val="24"/>
          <w:szCs w:val="24"/>
        </w:rPr>
      </w:pPr>
      <w:r w:rsidRPr="003D7910">
        <w:rPr>
          <w:rFonts w:ascii="Times New Roman" w:hAnsi="Times New Roman" w:cs="Times New Roman"/>
          <w:sz w:val="24"/>
          <w:szCs w:val="24"/>
        </w:rPr>
        <w:t xml:space="preserve">Participants completed a series of standardized </w:t>
      </w:r>
      <w:r w:rsidR="002B4665">
        <w:rPr>
          <w:rFonts w:ascii="Times New Roman" w:hAnsi="Times New Roman" w:cs="Times New Roman"/>
          <w:sz w:val="24"/>
          <w:szCs w:val="24"/>
        </w:rPr>
        <w:t xml:space="preserve">counterbalanced </w:t>
      </w:r>
      <w:r w:rsidRPr="003D7910">
        <w:rPr>
          <w:rFonts w:ascii="Times New Roman" w:hAnsi="Times New Roman" w:cs="Times New Roman"/>
          <w:sz w:val="24"/>
          <w:szCs w:val="24"/>
        </w:rPr>
        <w:t xml:space="preserve">measures online. The </w:t>
      </w:r>
      <w:r w:rsidR="00E8220C" w:rsidRPr="003D7910">
        <w:rPr>
          <w:rFonts w:ascii="Times New Roman" w:hAnsi="Times New Roman" w:cs="Times New Roman"/>
          <w:sz w:val="24"/>
          <w:szCs w:val="24"/>
        </w:rPr>
        <w:t>NPI-16</w:t>
      </w:r>
      <w:r w:rsidR="00DC38C6" w:rsidRPr="003D7910">
        <w:rPr>
          <w:rFonts w:ascii="Times New Roman" w:hAnsi="Times New Roman" w:cs="Times New Roman"/>
          <w:sz w:val="24"/>
          <w:szCs w:val="24"/>
        </w:rPr>
        <w:t xml:space="preserve"> (Ames, Rose, &amp; Anderson, 2006) is a narcissism </w:t>
      </w:r>
      <w:r w:rsidR="00E7475F" w:rsidRPr="003D7910">
        <w:rPr>
          <w:rFonts w:ascii="Times New Roman" w:hAnsi="Times New Roman" w:cs="Times New Roman"/>
          <w:sz w:val="24"/>
          <w:szCs w:val="24"/>
        </w:rPr>
        <w:t xml:space="preserve">measure </w:t>
      </w:r>
      <w:r w:rsidR="00DC38C6" w:rsidRPr="003D7910">
        <w:rPr>
          <w:rFonts w:ascii="Times New Roman" w:hAnsi="Times New Roman" w:cs="Times New Roman"/>
          <w:sz w:val="24"/>
          <w:szCs w:val="24"/>
        </w:rPr>
        <w:t>developed from the original NPI-40 (</w:t>
      </w:r>
      <w:proofErr w:type="spellStart"/>
      <w:r w:rsidR="00DC38C6" w:rsidRPr="003D7910">
        <w:rPr>
          <w:rFonts w:ascii="Times New Roman" w:hAnsi="Times New Roman" w:cs="Times New Roman"/>
          <w:sz w:val="24"/>
          <w:szCs w:val="24"/>
        </w:rPr>
        <w:t>Raskin</w:t>
      </w:r>
      <w:proofErr w:type="spellEnd"/>
      <w:r w:rsidR="00DC38C6" w:rsidRPr="003D7910">
        <w:rPr>
          <w:rFonts w:ascii="Times New Roman" w:hAnsi="Times New Roman" w:cs="Times New Roman"/>
          <w:sz w:val="24"/>
          <w:szCs w:val="24"/>
        </w:rPr>
        <w:t xml:space="preserve"> &amp; Terry, 1988). </w:t>
      </w:r>
      <w:r w:rsidR="00E7475F" w:rsidRPr="003D7910">
        <w:rPr>
          <w:rFonts w:ascii="Times New Roman" w:hAnsi="Times New Roman" w:cs="Times New Roman"/>
          <w:sz w:val="24"/>
          <w:szCs w:val="24"/>
        </w:rPr>
        <w:t>The questionnaire contains</w:t>
      </w:r>
      <w:r w:rsidR="00DC38C6" w:rsidRPr="003D7910">
        <w:rPr>
          <w:rFonts w:ascii="Times New Roman" w:hAnsi="Times New Roman" w:cs="Times New Roman"/>
          <w:sz w:val="24"/>
          <w:szCs w:val="24"/>
        </w:rPr>
        <w:t xml:space="preserve"> 16 statement pairs</w:t>
      </w:r>
      <w:r w:rsidR="00E7475F" w:rsidRPr="003D7910">
        <w:rPr>
          <w:rFonts w:ascii="Times New Roman" w:hAnsi="Times New Roman" w:cs="Times New Roman"/>
          <w:sz w:val="24"/>
          <w:szCs w:val="24"/>
        </w:rPr>
        <w:t xml:space="preserve"> (i.e., a narcissistic and non-narcissistic statement)</w:t>
      </w:r>
      <w:r w:rsidR="00DC38C6" w:rsidRPr="003D7910">
        <w:rPr>
          <w:rFonts w:ascii="Times New Roman" w:hAnsi="Times New Roman" w:cs="Times New Roman"/>
          <w:sz w:val="24"/>
          <w:szCs w:val="24"/>
        </w:rPr>
        <w:t>, with participants selecting the statement which most closely corresponds to their own feelings. Example statement pairs include “</w:t>
      </w:r>
      <w:r w:rsidR="00EA6DFD" w:rsidRPr="003D7910">
        <w:rPr>
          <w:rFonts w:ascii="Times New Roman" w:hAnsi="Times New Roman" w:cs="Times New Roman"/>
          <w:sz w:val="24"/>
          <w:szCs w:val="24"/>
        </w:rPr>
        <w:t>I am an extraordinary person</w:t>
      </w:r>
      <w:r w:rsidR="00DC38C6" w:rsidRPr="003D7910">
        <w:rPr>
          <w:rFonts w:ascii="Times New Roman" w:hAnsi="Times New Roman" w:cs="Times New Roman"/>
          <w:sz w:val="24"/>
          <w:szCs w:val="24"/>
        </w:rPr>
        <w:t>” (narcissistic response) vs “</w:t>
      </w:r>
      <w:r w:rsidR="00EA6DFD" w:rsidRPr="003D7910">
        <w:rPr>
          <w:rFonts w:ascii="Times New Roman" w:hAnsi="Times New Roman" w:cs="Times New Roman"/>
          <w:sz w:val="24"/>
          <w:szCs w:val="24"/>
        </w:rPr>
        <w:t>I am much like everybody else</w:t>
      </w:r>
      <w:r w:rsidR="00DC38C6" w:rsidRPr="003D7910">
        <w:rPr>
          <w:rFonts w:ascii="Times New Roman" w:hAnsi="Times New Roman" w:cs="Times New Roman"/>
          <w:sz w:val="24"/>
          <w:szCs w:val="24"/>
        </w:rPr>
        <w:t xml:space="preserve">” (non-narcissistic response). Narcissistic responses are scored as </w:t>
      </w:r>
      <w:r w:rsidR="00E7475F" w:rsidRPr="003D7910">
        <w:rPr>
          <w:rFonts w:ascii="Times New Roman" w:hAnsi="Times New Roman" w:cs="Times New Roman"/>
          <w:sz w:val="24"/>
          <w:szCs w:val="24"/>
        </w:rPr>
        <w:t>1 and non-narcissistic responses are scored as 0.</w:t>
      </w:r>
    </w:p>
    <w:p w:rsidR="008B72AA" w:rsidRPr="003D7910" w:rsidRDefault="008B72AA" w:rsidP="003D7910">
      <w:pPr>
        <w:tabs>
          <w:tab w:val="left" w:pos="-1440"/>
        </w:tabs>
        <w:spacing w:after="120" w:line="480" w:lineRule="auto"/>
        <w:rPr>
          <w:rFonts w:ascii="Times New Roman" w:hAnsi="Times New Roman" w:cs="Times New Roman"/>
          <w:sz w:val="24"/>
          <w:szCs w:val="24"/>
        </w:rPr>
      </w:pPr>
      <w:r w:rsidRPr="003D7910">
        <w:rPr>
          <w:rFonts w:ascii="Times New Roman" w:hAnsi="Times New Roman" w:cs="Times New Roman"/>
          <w:sz w:val="24"/>
          <w:szCs w:val="24"/>
        </w:rPr>
        <w:tab/>
      </w:r>
      <w:r w:rsidR="00E8220C" w:rsidRPr="003D7910">
        <w:rPr>
          <w:rFonts w:ascii="Times New Roman" w:hAnsi="Times New Roman" w:cs="Times New Roman"/>
          <w:sz w:val="24"/>
          <w:szCs w:val="24"/>
        </w:rPr>
        <w:t>The Mach-IV</w:t>
      </w:r>
      <w:r w:rsidRPr="003D7910">
        <w:rPr>
          <w:rFonts w:ascii="Times New Roman" w:hAnsi="Times New Roman" w:cs="Times New Roman"/>
          <w:sz w:val="24"/>
          <w:szCs w:val="24"/>
        </w:rPr>
        <w:t xml:space="preserve"> (Christie &amp; Geis, 1970) is a 20 item measure of Machiavellianism. Example items include “The best way to handle people is to tell them what they want to hear”. Participants respond to each item on a 7 point scale (1 = strongly disagree to 7 = strongly agree) with 10 items reverse scored.</w:t>
      </w:r>
    </w:p>
    <w:p w:rsidR="0001256D" w:rsidRPr="003D7910" w:rsidRDefault="00E8220C" w:rsidP="003D7910">
      <w:pPr>
        <w:spacing w:after="120" w:line="480" w:lineRule="auto"/>
        <w:ind w:firstLine="720"/>
        <w:rPr>
          <w:rFonts w:ascii="Times New Roman" w:hAnsi="Times New Roman" w:cs="Times New Roman"/>
          <w:sz w:val="24"/>
          <w:szCs w:val="24"/>
        </w:rPr>
      </w:pPr>
      <w:r w:rsidRPr="003D7910">
        <w:rPr>
          <w:rFonts w:ascii="Times New Roman" w:hAnsi="Times New Roman" w:cs="Times New Roman"/>
          <w:sz w:val="24"/>
          <w:szCs w:val="24"/>
        </w:rPr>
        <w:lastRenderedPageBreak/>
        <w:t>The Levenson Self-Report Psychopathy Scale</w:t>
      </w:r>
      <w:r w:rsidR="008B72AA" w:rsidRPr="003D7910">
        <w:rPr>
          <w:rFonts w:ascii="Times New Roman" w:hAnsi="Times New Roman" w:cs="Times New Roman"/>
          <w:sz w:val="24"/>
          <w:szCs w:val="24"/>
        </w:rPr>
        <w:t xml:space="preserve"> (</w:t>
      </w:r>
      <w:proofErr w:type="spellStart"/>
      <w:r w:rsidR="00C9682E" w:rsidRPr="003D7910">
        <w:rPr>
          <w:rFonts w:ascii="Times New Roman" w:hAnsi="Times New Roman" w:cs="Times New Roman"/>
          <w:sz w:val="24"/>
          <w:szCs w:val="24"/>
        </w:rPr>
        <w:t>Levenson</w:t>
      </w:r>
      <w:proofErr w:type="spellEnd"/>
      <w:r w:rsidR="00C9682E" w:rsidRPr="003D7910">
        <w:rPr>
          <w:rFonts w:ascii="Times New Roman" w:hAnsi="Times New Roman" w:cs="Times New Roman"/>
          <w:sz w:val="24"/>
          <w:szCs w:val="24"/>
        </w:rPr>
        <w:t xml:space="preserve">, </w:t>
      </w:r>
      <w:proofErr w:type="spellStart"/>
      <w:r w:rsidR="00C9682E" w:rsidRPr="003D7910">
        <w:rPr>
          <w:rFonts w:ascii="Times New Roman" w:hAnsi="Times New Roman" w:cs="Times New Roman"/>
          <w:sz w:val="24"/>
          <w:szCs w:val="24"/>
        </w:rPr>
        <w:t>Kiehl</w:t>
      </w:r>
      <w:proofErr w:type="spellEnd"/>
      <w:r w:rsidR="00C9682E" w:rsidRPr="003D7910">
        <w:rPr>
          <w:rFonts w:ascii="Times New Roman" w:hAnsi="Times New Roman" w:cs="Times New Roman"/>
          <w:sz w:val="24"/>
          <w:szCs w:val="24"/>
        </w:rPr>
        <w:t>, &amp; Fitzpatrick, 1995</w:t>
      </w:r>
      <w:r w:rsidR="008B72AA" w:rsidRPr="003D7910">
        <w:rPr>
          <w:rFonts w:ascii="Times New Roman" w:hAnsi="Times New Roman" w:cs="Times New Roman"/>
          <w:sz w:val="24"/>
          <w:szCs w:val="24"/>
        </w:rPr>
        <w:t>)</w:t>
      </w:r>
      <w:r w:rsidR="0001256D" w:rsidRPr="003D7910">
        <w:rPr>
          <w:rFonts w:ascii="Times New Roman" w:hAnsi="Times New Roman" w:cs="Times New Roman"/>
          <w:sz w:val="24"/>
          <w:szCs w:val="24"/>
        </w:rPr>
        <w:t xml:space="preserve"> is a 26 item measure of psychopathy created for non-institutionalised populations. The questionnaire includes primary psychopathy (16 items) and secondary psychopathy (10 items) subscales. Example items include “For me, what’s right is whatever I can get away with” (primary psychopathy) and “I have been in a lot of shouting matches with other people” (secondary psychopathy). Participants respond to each item on a 7 point scale (1 = strongly disagree to 7 = strongly agree), with 7 items reverse coded.</w:t>
      </w:r>
    </w:p>
    <w:p w:rsidR="00E8220C" w:rsidRPr="003D7910" w:rsidRDefault="00E8220C" w:rsidP="003D7910">
      <w:pPr>
        <w:spacing w:after="120" w:line="480" w:lineRule="auto"/>
        <w:ind w:firstLine="720"/>
        <w:rPr>
          <w:rFonts w:ascii="Times New Roman" w:hAnsi="Times New Roman" w:cs="Times New Roman"/>
          <w:sz w:val="24"/>
          <w:szCs w:val="24"/>
        </w:rPr>
      </w:pPr>
      <w:r w:rsidRPr="003D7910">
        <w:rPr>
          <w:rFonts w:ascii="Times New Roman" w:hAnsi="Times New Roman" w:cs="Times New Roman"/>
          <w:sz w:val="24"/>
          <w:szCs w:val="24"/>
        </w:rPr>
        <w:t>The Sexual Deception Scale</w:t>
      </w:r>
      <w:r w:rsidR="0001256D" w:rsidRPr="003D7910">
        <w:rPr>
          <w:rFonts w:ascii="Times New Roman" w:hAnsi="Times New Roman" w:cs="Times New Roman"/>
          <w:sz w:val="24"/>
          <w:szCs w:val="24"/>
        </w:rPr>
        <w:t xml:space="preserve"> (</w:t>
      </w:r>
      <w:proofErr w:type="spellStart"/>
      <w:r w:rsidR="0001256D" w:rsidRPr="003D7910">
        <w:rPr>
          <w:rFonts w:ascii="Times New Roman" w:hAnsi="Times New Roman" w:cs="Times New Roman"/>
          <w:sz w:val="24"/>
          <w:szCs w:val="24"/>
        </w:rPr>
        <w:t>Marelich</w:t>
      </w:r>
      <w:proofErr w:type="spellEnd"/>
      <w:r w:rsidR="0001256D" w:rsidRPr="003D7910">
        <w:rPr>
          <w:rFonts w:ascii="Times New Roman" w:hAnsi="Times New Roman" w:cs="Times New Roman"/>
          <w:sz w:val="24"/>
          <w:szCs w:val="24"/>
        </w:rPr>
        <w:t xml:space="preserve">, </w:t>
      </w:r>
      <w:r w:rsidR="00C9682E" w:rsidRPr="003D7910">
        <w:rPr>
          <w:rFonts w:ascii="Times New Roman" w:hAnsi="Times New Roman" w:cs="Times New Roman"/>
          <w:sz w:val="24"/>
          <w:szCs w:val="24"/>
        </w:rPr>
        <w:t>et al.</w:t>
      </w:r>
      <w:r w:rsidR="00C505B3">
        <w:rPr>
          <w:rFonts w:ascii="Times New Roman" w:hAnsi="Times New Roman" w:cs="Times New Roman"/>
          <w:sz w:val="24"/>
          <w:szCs w:val="24"/>
        </w:rPr>
        <w:t>,</w:t>
      </w:r>
      <w:r w:rsidR="0001256D" w:rsidRPr="003D7910">
        <w:rPr>
          <w:rFonts w:ascii="Times New Roman" w:hAnsi="Times New Roman" w:cs="Times New Roman"/>
          <w:sz w:val="24"/>
          <w:szCs w:val="24"/>
        </w:rPr>
        <w:t xml:space="preserve"> 2008)</w:t>
      </w:r>
      <w:r w:rsidR="0043045A" w:rsidRPr="003D7910">
        <w:rPr>
          <w:rFonts w:ascii="Times New Roman" w:hAnsi="Times New Roman" w:cs="Times New Roman"/>
          <w:sz w:val="24"/>
          <w:szCs w:val="24"/>
        </w:rPr>
        <w:t xml:space="preserve"> is a 15 item measure </w:t>
      </w:r>
      <w:r w:rsidR="00865519" w:rsidRPr="003D7910">
        <w:rPr>
          <w:rFonts w:ascii="Times New Roman" w:hAnsi="Times New Roman" w:cs="Times New Roman"/>
          <w:sz w:val="24"/>
          <w:szCs w:val="24"/>
        </w:rPr>
        <w:t>of sexual d</w:t>
      </w:r>
      <w:r w:rsidR="0043045A" w:rsidRPr="003D7910">
        <w:rPr>
          <w:rFonts w:ascii="Times New Roman" w:hAnsi="Times New Roman" w:cs="Times New Roman"/>
          <w:sz w:val="24"/>
          <w:szCs w:val="24"/>
        </w:rPr>
        <w:t>eception</w:t>
      </w:r>
      <w:r w:rsidR="00865519" w:rsidRPr="003D7910">
        <w:rPr>
          <w:rFonts w:ascii="Times New Roman" w:hAnsi="Times New Roman" w:cs="Times New Roman"/>
          <w:sz w:val="24"/>
          <w:szCs w:val="24"/>
        </w:rPr>
        <w:t xml:space="preserve"> containing three subscales: blatant lying (7 items); self-serving (3 items); and avoiding confrontation (5 items).</w:t>
      </w:r>
      <w:r w:rsidR="0043045A" w:rsidRPr="003D7910">
        <w:rPr>
          <w:rFonts w:ascii="Times New Roman" w:hAnsi="Times New Roman" w:cs="Times New Roman"/>
          <w:sz w:val="24"/>
          <w:szCs w:val="24"/>
        </w:rPr>
        <w:t xml:space="preserve"> Example items (each preceded by “</w:t>
      </w:r>
      <w:r w:rsidR="00865519" w:rsidRPr="003D7910">
        <w:rPr>
          <w:rFonts w:ascii="Times New Roman" w:hAnsi="Times New Roman" w:cs="Times New Roman"/>
          <w:sz w:val="24"/>
          <w:szCs w:val="24"/>
        </w:rPr>
        <w:t>H</w:t>
      </w:r>
      <w:r w:rsidR="0043045A" w:rsidRPr="003D7910">
        <w:rPr>
          <w:rFonts w:ascii="Times New Roman" w:hAnsi="Times New Roman" w:cs="Times New Roman"/>
          <w:sz w:val="24"/>
          <w:szCs w:val="24"/>
        </w:rPr>
        <w:t>ave you ever”</w:t>
      </w:r>
      <w:r w:rsidR="00A77EC9">
        <w:rPr>
          <w:rFonts w:ascii="Times New Roman" w:hAnsi="Times New Roman" w:cs="Times New Roman"/>
          <w:sz w:val="24"/>
          <w:szCs w:val="24"/>
        </w:rPr>
        <w:t>)</w:t>
      </w:r>
      <w:r w:rsidR="0043045A" w:rsidRPr="003D7910">
        <w:rPr>
          <w:rFonts w:ascii="Times New Roman" w:hAnsi="Times New Roman" w:cs="Times New Roman"/>
          <w:sz w:val="24"/>
          <w:szCs w:val="24"/>
        </w:rPr>
        <w:t xml:space="preserve"> include “Told someone “I care for you” just to have sex with them” (blatant lying), “</w:t>
      </w:r>
      <w:r w:rsidR="00865519" w:rsidRPr="003D7910">
        <w:rPr>
          <w:rFonts w:ascii="Times New Roman" w:hAnsi="Times New Roman" w:cs="Times New Roman"/>
          <w:sz w:val="24"/>
          <w:szCs w:val="24"/>
        </w:rPr>
        <w:t>Had sex with someone in order to get resources from them (e.g., money, clothes, companionship)” (self-serving), and “Had sex with someone so they would leave you alone” (avoiding confrontation). Participants indicate whether they have engaged in each form of deception, with “no” scored as 0 and “yes” scored as 1.</w:t>
      </w:r>
      <w:r w:rsidR="00326BA1">
        <w:rPr>
          <w:rFonts w:ascii="Times New Roman" w:hAnsi="Times New Roman" w:cs="Times New Roman"/>
          <w:sz w:val="24"/>
          <w:szCs w:val="24"/>
        </w:rPr>
        <w:t xml:space="preserve"> Ethical approval for the research was awarded by the host institution.</w:t>
      </w:r>
      <w:r w:rsidR="0023340F">
        <w:rPr>
          <w:rFonts w:ascii="Times New Roman" w:hAnsi="Times New Roman" w:cs="Times New Roman"/>
          <w:sz w:val="24"/>
          <w:szCs w:val="24"/>
        </w:rPr>
        <w:t xml:space="preserve"> Cronbach’s alphas for the present study were: narcissism: </w:t>
      </w:r>
      <w:r w:rsidR="0023340F" w:rsidRPr="00CD0F33">
        <w:rPr>
          <w:rFonts w:ascii="Times New Roman" w:hAnsi="Times New Roman" w:cs="Times New Roman"/>
          <w:sz w:val="24"/>
          <w:szCs w:val="24"/>
          <w:lang w:val="en-US"/>
        </w:rPr>
        <w:t>α =</w:t>
      </w:r>
      <w:r w:rsidR="0023340F">
        <w:rPr>
          <w:rFonts w:ascii="Times New Roman" w:hAnsi="Times New Roman" w:cs="Times New Roman"/>
          <w:sz w:val="24"/>
          <w:szCs w:val="24"/>
          <w:lang w:val="en-US"/>
        </w:rPr>
        <w:t xml:space="preserve"> .73</w:t>
      </w:r>
      <w:r w:rsidR="0023340F">
        <w:rPr>
          <w:rFonts w:ascii="Times New Roman" w:hAnsi="Times New Roman" w:cs="Times New Roman"/>
          <w:sz w:val="24"/>
          <w:szCs w:val="24"/>
        </w:rPr>
        <w:t xml:space="preserve">; Machiavellianism: </w:t>
      </w:r>
      <w:r w:rsidR="0023340F" w:rsidRPr="00CD0F33">
        <w:rPr>
          <w:rFonts w:ascii="Times New Roman" w:hAnsi="Times New Roman" w:cs="Times New Roman"/>
          <w:sz w:val="24"/>
          <w:szCs w:val="24"/>
          <w:lang w:val="en-US"/>
        </w:rPr>
        <w:t>α =</w:t>
      </w:r>
      <w:r w:rsidR="0023340F">
        <w:rPr>
          <w:rFonts w:ascii="Times New Roman" w:hAnsi="Times New Roman" w:cs="Times New Roman"/>
          <w:sz w:val="24"/>
          <w:szCs w:val="24"/>
        </w:rPr>
        <w:t xml:space="preserve">.75; primary psychopathy: </w:t>
      </w:r>
      <w:r w:rsidR="0023340F" w:rsidRPr="00CD0F33">
        <w:rPr>
          <w:rFonts w:ascii="Times New Roman" w:hAnsi="Times New Roman" w:cs="Times New Roman"/>
          <w:sz w:val="24"/>
          <w:szCs w:val="24"/>
          <w:lang w:val="en-US"/>
        </w:rPr>
        <w:t>α =</w:t>
      </w:r>
      <w:r w:rsidR="0023340F">
        <w:rPr>
          <w:rFonts w:ascii="Times New Roman" w:hAnsi="Times New Roman" w:cs="Times New Roman"/>
          <w:sz w:val="24"/>
          <w:szCs w:val="24"/>
          <w:lang w:val="en-US"/>
        </w:rPr>
        <w:t xml:space="preserve"> .81</w:t>
      </w:r>
      <w:r w:rsidR="0023340F">
        <w:rPr>
          <w:rFonts w:ascii="Times New Roman" w:hAnsi="Times New Roman" w:cs="Times New Roman"/>
          <w:sz w:val="24"/>
          <w:szCs w:val="24"/>
        </w:rPr>
        <w:t xml:space="preserve">; secondary psychopathy: </w:t>
      </w:r>
      <w:r w:rsidR="0023340F" w:rsidRPr="00CD0F33">
        <w:rPr>
          <w:rFonts w:ascii="Times New Roman" w:hAnsi="Times New Roman" w:cs="Times New Roman"/>
          <w:sz w:val="24"/>
          <w:szCs w:val="24"/>
          <w:lang w:val="en-US"/>
        </w:rPr>
        <w:t>α =</w:t>
      </w:r>
      <w:r w:rsidR="00324F73">
        <w:rPr>
          <w:rFonts w:ascii="Times New Roman" w:hAnsi="Times New Roman" w:cs="Times New Roman"/>
          <w:sz w:val="24"/>
          <w:szCs w:val="24"/>
        </w:rPr>
        <w:t>.75</w:t>
      </w:r>
      <w:r w:rsidR="0023340F">
        <w:rPr>
          <w:rFonts w:ascii="Times New Roman" w:hAnsi="Times New Roman" w:cs="Times New Roman"/>
          <w:sz w:val="24"/>
          <w:szCs w:val="24"/>
        </w:rPr>
        <w:t xml:space="preserve">; blatant lying: </w:t>
      </w:r>
      <w:r w:rsidR="0023340F" w:rsidRPr="00CD0F33">
        <w:rPr>
          <w:rFonts w:ascii="Times New Roman" w:hAnsi="Times New Roman" w:cs="Times New Roman"/>
          <w:sz w:val="24"/>
          <w:szCs w:val="24"/>
          <w:lang w:val="en-US"/>
        </w:rPr>
        <w:t>α =</w:t>
      </w:r>
      <w:r w:rsidR="00324F73">
        <w:rPr>
          <w:rFonts w:ascii="Times New Roman" w:hAnsi="Times New Roman" w:cs="Times New Roman"/>
          <w:sz w:val="24"/>
          <w:szCs w:val="24"/>
          <w:lang w:val="en-US"/>
        </w:rPr>
        <w:t>.6</w:t>
      </w:r>
      <w:r w:rsidR="00E069AB">
        <w:rPr>
          <w:rFonts w:ascii="Times New Roman" w:hAnsi="Times New Roman" w:cs="Times New Roman"/>
          <w:sz w:val="24"/>
          <w:szCs w:val="24"/>
          <w:lang w:val="en-US"/>
        </w:rPr>
        <w:t>8</w:t>
      </w:r>
      <w:r w:rsidR="0023340F">
        <w:rPr>
          <w:rFonts w:ascii="Times New Roman" w:hAnsi="Times New Roman" w:cs="Times New Roman"/>
          <w:sz w:val="24"/>
          <w:szCs w:val="24"/>
        </w:rPr>
        <w:t xml:space="preserve">; self-serving: </w:t>
      </w:r>
      <w:r w:rsidR="0023340F" w:rsidRPr="00CD0F33">
        <w:rPr>
          <w:rFonts w:ascii="Times New Roman" w:hAnsi="Times New Roman" w:cs="Times New Roman"/>
          <w:sz w:val="24"/>
          <w:szCs w:val="24"/>
          <w:lang w:val="en-US"/>
        </w:rPr>
        <w:t>α =</w:t>
      </w:r>
      <w:r w:rsidR="00E069AB">
        <w:rPr>
          <w:rFonts w:ascii="Times New Roman" w:hAnsi="Times New Roman" w:cs="Times New Roman"/>
          <w:sz w:val="24"/>
          <w:szCs w:val="24"/>
          <w:lang w:val="en-US"/>
        </w:rPr>
        <w:t>.64</w:t>
      </w:r>
      <w:r w:rsidR="0023340F">
        <w:rPr>
          <w:rFonts w:ascii="Times New Roman" w:hAnsi="Times New Roman" w:cs="Times New Roman"/>
          <w:sz w:val="24"/>
          <w:szCs w:val="24"/>
        </w:rPr>
        <w:t xml:space="preserve">; and avoiding confrontation: </w:t>
      </w:r>
      <w:r w:rsidR="0023340F" w:rsidRPr="00CD0F33">
        <w:rPr>
          <w:rFonts w:ascii="Times New Roman" w:hAnsi="Times New Roman" w:cs="Times New Roman"/>
          <w:sz w:val="24"/>
          <w:szCs w:val="24"/>
          <w:lang w:val="en-US"/>
        </w:rPr>
        <w:t>α =</w:t>
      </w:r>
      <w:r w:rsidR="00324F73">
        <w:rPr>
          <w:rFonts w:ascii="Times New Roman" w:hAnsi="Times New Roman" w:cs="Times New Roman"/>
          <w:sz w:val="24"/>
          <w:szCs w:val="24"/>
          <w:lang w:val="en-US"/>
        </w:rPr>
        <w:t>.63</w:t>
      </w:r>
      <w:r w:rsidR="0023340F">
        <w:rPr>
          <w:rFonts w:ascii="Times New Roman" w:hAnsi="Times New Roman" w:cs="Times New Roman"/>
          <w:sz w:val="24"/>
          <w:szCs w:val="24"/>
        </w:rPr>
        <w:t xml:space="preserve">. </w:t>
      </w:r>
    </w:p>
    <w:p w:rsidR="007E0847" w:rsidRPr="003D7910" w:rsidRDefault="00A520D1" w:rsidP="003D7910">
      <w:pPr>
        <w:spacing w:after="120" w:line="480" w:lineRule="auto"/>
        <w:rPr>
          <w:rFonts w:ascii="Times New Roman" w:hAnsi="Times New Roman" w:cs="Times New Roman"/>
          <w:b/>
          <w:sz w:val="24"/>
          <w:szCs w:val="24"/>
        </w:rPr>
      </w:pPr>
      <w:r>
        <w:rPr>
          <w:rFonts w:ascii="Times New Roman" w:hAnsi="Times New Roman" w:cs="Times New Roman"/>
          <w:b/>
          <w:sz w:val="24"/>
          <w:szCs w:val="24"/>
        </w:rPr>
        <w:t xml:space="preserve">3.0 </w:t>
      </w:r>
      <w:r w:rsidR="007E0847" w:rsidRPr="003D7910">
        <w:rPr>
          <w:rFonts w:ascii="Times New Roman" w:hAnsi="Times New Roman" w:cs="Times New Roman"/>
          <w:b/>
          <w:sz w:val="24"/>
          <w:szCs w:val="24"/>
        </w:rPr>
        <w:t>Results</w:t>
      </w:r>
    </w:p>
    <w:p w:rsidR="00C663DA" w:rsidRPr="003D7910" w:rsidRDefault="00C663DA" w:rsidP="003D7910">
      <w:pPr>
        <w:spacing w:after="120" w:line="480" w:lineRule="auto"/>
        <w:ind w:firstLine="720"/>
        <w:rPr>
          <w:rFonts w:ascii="Times New Roman" w:hAnsi="Times New Roman" w:cs="Times New Roman"/>
          <w:sz w:val="24"/>
          <w:szCs w:val="24"/>
        </w:rPr>
      </w:pPr>
      <w:r w:rsidRPr="003D7910">
        <w:rPr>
          <w:rFonts w:ascii="Times New Roman" w:hAnsi="Times New Roman" w:cs="Times New Roman"/>
          <w:sz w:val="24"/>
          <w:szCs w:val="24"/>
        </w:rPr>
        <w:t xml:space="preserve">Pearson’s correlations revealed </w:t>
      </w:r>
      <w:r w:rsidR="00DF00FA" w:rsidRPr="003D7910">
        <w:rPr>
          <w:rFonts w:ascii="Times New Roman" w:hAnsi="Times New Roman" w:cs="Times New Roman"/>
          <w:sz w:val="24"/>
          <w:szCs w:val="24"/>
        </w:rPr>
        <w:t>that narcissism and primary psychopathy were positively associated with blatant lying and self-serving deception whilst Machiavellianism and secondary psychopathy were positively associated with blatant lying, self-serving deception, and avoiding confrontation.</w:t>
      </w:r>
      <w:r w:rsidRPr="003D7910">
        <w:rPr>
          <w:rFonts w:ascii="Times New Roman" w:hAnsi="Times New Roman" w:cs="Times New Roman"/>
          <w:sz w:val="24"/>
          <w:szCs w:val="24"/>
        </w:rPr>
        <w:t xml:space="preserve"> These data are shown in Table 1.</w:t>
      </w:r>
    </w:p>
    <w:p w:rsidR="007E0847" w:rsidRPr="003D7910" w:rsidRDefault="007E0847" w:rsidP="003D7910">
      <w:pPr>
        <w:spacing w:after="120" w:line="480" w:lineRule="auto"/>
        <w:ind w:firstLine="720"/>
        <w:rPr>
          <w:rFonts w:ascii="Times New Roman" w:hAnsi="Times New Roman" w:cs="Times New Roman"/>
          <w:sz w:val="24"/>
          <w:szCs w:val="24"/>
        </w:rPr>
      </w:pPr>
      <w:r w:rsidRPr="003D7910">
        <w:rPr>
          <w:rFonts w:ascii="Times New Roman" w:hAnsi="Times New Roman" w:cs="Times New Roman"/>
          <w:sz w:val="24"/>
          <w:szCs w:val="24"/>
        </w:rPr>
        <w:lastRenderedPageBreak/>
        <w:t>A series of multiple linear regressions were conducted to investigate the extent to which Dark Triad traits predicted the use of sexual deception.</w:t>
      </w:r>
      <w:r w:rsidR="00AE1F6B" w:rsidRPr="003D7910">
        <w:rPr>
          <w:rFonts w:ascii="Times New Roman" w:hAnsi="Times New Roman" w:cs="Times New Roman"/>
          <w:sz w:val="24"/>
          <w:szCs w:val="24"/>
        </w:rPr>
        <w:t xml:space="preserve"> The model significantly predicted the use of blatant lying, </w:t>
      </w:r>
      <w:proofErr w:type="gramStart"/>
      <w:r w:rsidR="00AE1F6B" w:rsidRPr="003D7910">
        <w:rPr>
          <w:rFonts w:ascii="Times New Roman" w:hAnsi="Times New Roman" w:cs="Times New Roman"/>
          <w:i/>
          <w:sz w:val="24"/>
          <w:szCs w:val="24"/>
        </w:rPr>
        <w:t>F</w:t>
      </w:r>
      <w:r w:rsidR="00AE1F6B" w:rsidRPr="003D7910">
        <w:rPr>
          <w:rFonts w:ascii="Times New Roman" w:hAnsi="Times New Roman" w:cs="Times New Roman"/>
          <w:sz w:val="24"/>
          <w:szCs w:val="24"/>
        </w:rPr>
        <w:t>(</w:t>
      </w:r>
      <w:proofErr w:type="gramEnd"/>
      <w:r w:rsidR="00AE1F6B" w:rsidRPr="003D7910">
        <w:rPr>
          <w:rFonts w:ascii="Times New Roman" w:hAnsi="Times New Roman" w:cs="Times New Roman"/>
          <w:sz w:val="24"/>
          <w:szCs w:val="24"/>
        </w:rPr>
        <w:t xml:space="preserve">4, 197) = 10.15, </w:t>
      </w:r>
      <w:r w:rsidR="00AE1F6B" w:rsidRPr="003D7910">
        <w:rPr>
          <w:rFonts w:ascii="Times New Roman" w:hAnsi="Times New Roman" w:cs="Times New Roman"/>
          <w:i/>
          <w:sz w:val="24"/>
          <w:szCs w:val="24"/>
        </w:rPr>
        <w:t>p</w:t>
      </w:r>
      <w:r w:rsidR="00AE1F6B" w:rsidRPr="003D7910">
        <w:rPr>
          <w:rFonts w:ascii="Times New Roman" w:hAnsi="Times New Roman" w:cs="Times New Roman"/>
          <w:sz w:val="24"/>
          <w:szCs w:val="24"/>
        </w:rPr>
        <w:t xml:space="preserve"> &lt; .001, (</w:t>
      </w:r>
      <w:r w:rsidR="00C663DA" w:rsidRPr="003D7910">
        <w:rPr>
          <w:rFonts w:ascii="Times New Roman" w:hAnsi="Times New Roman" w:cs="Times New Roman"/>
          <w:i/>
          <w:sz w:val="24"/>
          <w:szCs w:val="24"/>
        </w:rPr>
        <w:t>R</w:t>
      </w:r>
      <w:r w:rsidR="00C663DA" w:rsidRPr="003D7910">
        <w:rPr>
          <w:rFonts w:ascii="Times New Roman" w:hAnsi="Times New Roman" w:cs="Times New Roman"/>
          <w:sz w:val="24"/>
          <w:szCs w:val="24"/>
          <w:vertAlign w:val="superscript"/>
        </w:rPr>
        <w:t>2</w:t>
      </w:r>
      <w:r w:rsidR="00AE1F6B" w:rsidRPr="003D7910">
        <w:rPr>
          <w:rFonts w:ascii="Times New Roman" w:hAnsi="Times New Roman" w:cs="Times New Roman"/>
          <w:sz w:val="24"/>
          <w:szCs w:val="24"/>
        </w:rPr>
        <w:t xml:space="preserve"> = .17, </w:t>
      </w:r>
      <w:proofErr w:type="spellStart"/>
      <w:r w:rsidR="00AE1F6B" w:rsidRPr="003D7910">
        <w:rPr>
          <w:rFonts w:ascii="Times New Roman" w:hAnsi="Times New Roman" w:cs="Times New Roman"/>
          <w:sz w:val="24"/>
          <w:szCs w:val="24"/>
        </w:rPr>
        <w:t>Adj</w:t>
      </w:r>
      <w:proofErr w:type="spellEnd"/>
      <w:r w:rsidR="00AE1F6B" w:rsidRPr="003D7910">
        <w:rPr>
          <w:rFonts w:ascii="Times New Roman" w:hAnsi="Times New Roman" w:cs="Times New Roman"/>
          <w:sz w:val="24"/>
          <w:szCs w:val="24"/>
        </w:rPr>
        <w:t xml:space="preserve"> </w:t>
      </w:r>
      <w:r w:rsidR="00C663DA" w:rsidRPr="003D7910">
        <w:rPr>
          <w:rFonts w:ascii="Times New Roman" w:hAnsi="Times New Roman" w:cs="Times New Roman"/>
          <w:i/>
          <w:sz w:val="24"/>
          <w:szCs w:val="24"/>
        </w:rPr>
        <w:t>R</w:t>
      </w:r>
      <w:r w:rsidR="00C663DA" w:rsidRPr="003D7910">
        <w:rPr>
          <w:rFonts w:ascii="Times New Roman" w:hAnsi="Times New Roman" w:cs="Times New Roman"/>
          <w:sz w:val="24"/>
          <w:szCs w:val="24"/>
          <w:vertAlign w:val="superscript"/>
        </w:rPr>
        <w:t>2</w:t>
      </w:r>
      <w:r w:rsidR="00AE1F6B" w:rsidRPr="003D7910">
        <w:rPr>
          <w:rFonts w:ascii="Times New Roman" w:hAnsi="Times New Roman" w:cs="Times New Roman"/>
          <w:sz w:val="24"/>
          <w:szCs w:val="24"/>
        </w:rPr>
        <w:t xml:space="preserve"> = .15). Narcissism (</w:t>
      </w:r>
      <w:r w:rsidR="00C663DA" w:rsidRPr="003D7910">
        <w:rPr>
          <w:rFonts w:ascii="Times New Roman" w:hAnsi="Times New Roman" w:cs="Times New Roman"/>
          <w:i/>
          <w:sz w:val="24"/>
          <w:szCs w:val="24"/>
        </w:rPr>
        <w:t>β</w:t>
      </w:r>
      <w:r w:rsidR="00AE1F6B" w:rsidRPr="003D7910">
        <w:rPr>
          <w:rFonts w:ascii="Times New Roman" w:hAnsi="Times New Roman" w:cs="Times New Roman"/>
          <w:sz w:val="24"/>
          <w:szCs w:val="24"/>
        </w:rPr>
        <w:t xml:space="preserve"> = .19, </w:t>
      </w:r>
      <w:r w:rsidR="00C663DA" w:rsidRPr="003D7910">
        <w:rPr>
          <w:rFonts w:ascii="Times New Roman" w:hAnsi="Times New Roman" w:cs="Times New Roman"/>
          <w:i/>
          <w:sz w:val="24"/>
          <w:szCs w:val="24"/>
        </w:rPr>
        <w:t>t</w:t>
      </w:r>
      <w:r w:rsidR="00AE1F6B" w:rsidRPr="003D7910">
        <w:rPr>
          <w:rFonts w:ascii="Times New Roman" w:hAnsi="Times New Roman" w:cs="Times New Roman"/>
          <w:sz w:val="24"/>
          <w:szCs w:val="24"/>
        </w:rPr>
        <w:t xml:space="preserve"> = 2.58, </w:t>
      </w:r>
      <w:r w:rsidR="005A38CE" w:rsidRPr="003D7910">
        <w:rPr>
          <w:rFonts w:ascii="Times New Roman" w:hAnsi="Times New Roman" w:cs="Times New Roman"/>
          <w:i/>
          <w:sz w:val="24"/>
          <w:szCs w:val="24"/>
        </w:rPr>
        <w:t>p</w:t>
      </w:r>
      <w:r w:rsidR="00AE1F6B" w:rsidRPr="003D7910">
        <w:rPr>
          <w:rFonts w:ascii="Times New Roman" w:hAnsi="Times New Roman" w:cs="Times New Roman"/>
          <w:sz w:val="24"/>
          <w:szCs w:val="24"/>
        </w:rPr>
        <w:t xml:space="preserve"> = .011) and Machiavellianism (</w:t>
      </w:r>
      <w:r w:rsidR="00C663DA" w:rsidRPr="003D7910">
        <w:rPr>
          <w:rFonts w:ascii="Times New Roman" w:hAnsi="Times New Roman" w:cs="Times New Roman"/>
          <w:i/>
          <w:sz w:val="24"/>
          <w:szCs w:val="24"/>
        </w:rPr>
        <w:t>β</w:t>
      </w:r>
      <w:r w:rsidR="00AE1F6B" w:rsidRPr="003D7910">
        <w:rPr>
          <w:rFonts w:ascii="Times New Roman" w:hAnsi="Times New Roman" w:cs="Times New Roman"/>
          <w:sz w:val="24"/>
          <w:szCs w:val="24"/>
        </w:rPr>
        <w:t xml:space="preserve"> = .29, </w:t>
      </w:r>
      <w:r w:rsidR="005A38CE" w:rsidRPr="003D7910">
        <w:rPr>
          <w:rFonts w:ascii="Times New Roman" w:hAnsi="Times New Roman" w:cs="Times New Roman"/>
          <w:i/>
          <w:sz w:val="24"/>
          <w:szCs w:val="24"/>
        </w:rPr>
        <w:t>t</w:t>
      </w:r>
      <w:r w:rsidR="00AE1F6B" w:rsidRPr="003D7910">
        <w:rPr>
          <w:rFonts w:ascii="Times New Roman" w:hAnsi="Times New Roman" w:cs="Times New Roman"/>
          <w:sz w:val="24"/>
          <w:szCs w:val="24"/>
        </w:rPr>
        <w:t xml:space="preserve"> = 3.22, </w:t>
      </w:r>
      <w:r w:rsidR="005A38CE" w:rsidRPr="003D7910">
        <w:rPr>
          <w:rFonts w:ascii="Times New Roman" w:hAnsi="Times New Roman" w:cs="Times New Roman"/>
          <w:i/>
          <w:sz w:val="24"/>
          <w:szCs w:val="24"/>
        </w:rPr>
        <w:t>p</w:t>
      </w:r>
      <w:r w:rsidR="00AE1F6B" w:rsidRPr="003D7910">
        <w:rPr>
          <w:rFonts w:ascii="Times New Roman" w:hAnsi="Times New Roman" w:cs="Times New Roman"/>
          <w:sz w:val="24"/>
          <w:szCs w:val="24"/>
        </w:rPr>
        <w:t xml:space="preserve"> = .001) were significant individual predictors such that women high on Narcissism and Machiavellianism were more likely to engage in blatant lying.</w:t>
      </w:r>
    </w:p>
    <w:p w:rsidR="00AE1F6B" w:rsidRPr="003D7910" w:rsidRDefault="00AE1F6B" w:rsidP="003D7910">
      <w:pPr>
        <w:spacing w:after="120" w:line="480" w:lineRule="auto"/>
        <w:ind w:firstLine="720"/>
        <w:rPr>
          <w:rFonts w:ascii="Times New Roman" w:hAnsi="Times New Roman" w:cs="Times New Roman"/>
          <w:sz w:val="24"/>
          <w:szCs w:val="24"/>
        </w:rPr>
      </w:pPr>
      <w:r w:rsidRPr="003D7910">
        <w:rPr>
          <w:rFonts w:ascii="Times New Roman" w:hAnsi="Times New Roman" w:cs="Times New Roman"/>
          <w:sz w:val="24"/>
          <w:szCs w:val="24"/>
        </w:rPr>
        <w:t xml:space="preserve">Dark Triad traits also significantly predicted the use of self-serving deception, </w:t>
      </w:r>
      <w:proofErr w:type="gramStart"/>
      <w:r w:rsidRPr="003D7910">
        <w:rPr>
          <w:rFonts w:ascii="Times New Roman" w:hAnsi="Times New Roman" w:cs="Times New Roman"/>
          <w:i/>
          <w:sz w:val="24"/>
          <w:szCs w:val="24"/>
        </w:rPr>
        <w:t>F</w:t>
      </w:r>
      <w:r w:rsidRPr="003D7910">
        <w:rPr>
          <w:rFonts w:ascii="Times New Roman" w:hAnsi="Times New Roman" w:cs="Times New Roman"/>
          <w:sz w:val="24"/>
          <w:szCs w:val="24"/>
        </w:rPr>
        <w:t>(</w:t>
      </w:r>
      <w:proofErr w:type="gramEnd"/>
      <w:r w:rsidRPr="003D7910">
        <w:rPr>
          <w:rFonts w:ascii="Times New Roman" w:hAnsi="Times New Roman" w:cs="Times New Roman"/>
          <w:sz w:val="24"/>
          <w:szCs w:val="24"/>
        </w:rPr>
        <w:t xml:space="preserve">4,200) = 7.33, </w:t>
      </w:r>
      <w:r w:rsidR="005A38CE" w:rsidRPr="003D7910">
        <w:rPr>
          <w:rFonts w:ascii="Times New Roman" w:hAnsi="Times New Roman" w:cs="Times New Roman"/>
          <w:i/>
          <w:sz w:val="24"/>
          <w:szCs w:val="24"/>
        </w:rPr>
        <w:t>p</w:t>
      </w:r>
      <w:r w:rsidR="005A38CE" w:rsidRPr="003D7910">
        <w:rPr>
          <w:rFonts w:ascii="Times New Roman" w:hAnsi="Times New Roman" w:cs="Times New Roman"/>
          <w:sz w:val="24"/>
          <w:szCs w:val="24"/>
        </w:rPr>
        <w:t xml:space="preserve"> </w:t>
      </w:r>
      <w:r w:rsidRPr="003D7910">
        <w:rPr>
          <w:rFonts w:ascii="Times New Roman" w:hAnsi="Times New Roman" w:cs="Times New Roman"/>
          <w:sz w:val="24"/>
          <w:szCs w:val="24"/>
        </w:rPr>
        <w:t>&lt;. 001 (</w:t>
      </w:r>
      <w:r w:rsidR="00C663DA" w:rsidRPr="003D7910">
        <w:rPr>
          <w:rFonts w:ascii="Times New Roman" w:hAnsi="Times New Roman" w:cs="Times New Roman"/>
          <w:i/>
          <w:sz w:val="24"/>
          <w:szCs w:val="24"/>
        </w:rPr>
        <w:t>R</w:t>
      </w:r>
      <w:r w:rsidR="00C663DA" w:rsidRPr="003D7910">
        <w:rPr>
          <w:rFonts w:ascii="Times New Roman" w:hAnsi="Times New Roman" w:cs="Times New Roman"/>
          <w:sz w:val="24"/>
          <w:szCs w:val="24"/>
          <w:vertAlign w:val="superscript"/>
        </w:rPr>
        <w:t>2</w:t>
      </w:r>
      <w:r w:rsidRPr="003D7910">
        <w:rPr>
          <w:rFonts w:ascii="Times New Roman" w:hAnsi="Times New Roman" w:cs="Times New Roman"/>
          <w:sz w:val="24"/>
          <w:szCs w:val="24"/>
        </w:rPr>
        <w:t xml:space="preserve"> = .13, </w:t>
      </w:r>
      <w:proofErr w:type="spellStart"/>
      <w:r w:rsidRPr="003D7910">
        <w:rPr>
          <w:rFonts w:ascii="Times New Roman" w:hAnsi="Times New Roman" w:cs="Times New Roman"/>
          <w:sz w:val="24"/>
          <w:szCs w:val="24"/>
        </w:rPr>
        <w:t>Adj</w:t>
      </w:r>
      <w:proofErr w:type="spellEnd"/>
      <w:r w:rsidRPr="003D7910">
        <w:rPr>
          <w:rFonts w:ascii="Times New Roman" w:hAnsi="Times New Roman" w:cs="Times New Roman"/>
          <w:sz w:val="24"/>
          <w:szCs w:val="24"/>
        </w:rPr>
        <w:t xml:space="preserve"> </w:t>
      </w:r>
      <w:r w:rsidR="00C663DA" w:rsidRPr="003D7910">
        <w:rPr>
          <w:rFonts w:ascii="Times New Roman" w:hAnsi="Times New Roman" w:cs="Times New Roman"/>
          <w:i/>
          <w:sz w:val="24"/>
          <w:szCs w:val="24"/>
        </w:rPr>
        <w:t>R</w:t>
      </w:r>
      <w:r w:rsidR="00C663DA" w:rsidRPr="003D7910">
        <w:rPr>
          <w:rFonts w:ascii="Times New Roman" w:hAnsi="Times New Roman" w:cs="Times New Roman"/>
          <w:sz w:val="24"/>
          <w:szCs w:val="24"/>
          <w:vertAlign w:val="superscript"/>
        </w:rPr>
        <w:t>2</w:t>
      </w:r>
      <w:r w:rsidRPr="003D7910">
        <w:rPr>
          <w:rFonts w:ascii="Times New Roman" w:hAnsi="Times New Roman" w:cs="Times New Roman"/>
          <w:sz w:val="24"/>
          <w:szCs w:val="24"/>
        </w:rPr>
        <w:t xml:space="preserve"> = .11). Primary psychopathy (</w:t>
      </w:r>
      <w:r w:rsidR="00C663DA" w:rsidRPr="003D7910">
        <w:rPr>
          <w:rFonts w:ascii="Times New Roman" w:hAnsi="Times New Roman" w:cs="Times New Roman"/>
          <w:i/>
          <w:sz w:val="24"/>
          <w:szCs w:val="24"/>
        </w:rPr>
        <w:t>β</w:t>
      </w:r>
      <w:r w:rsidRPr="003D7910">
        <w:rPr>
          <w:rFonts w:ascii="Times New Roman" w:hAnsi="Times New Roman" w:cs="Times New Roman"/>
          <w:sz w:val="24"/>
          <w:szCs w:val="24"/>
        </w:rPr>
        <w:t xml:space="preserve"> = .19, </w:t>
      </w:r>
      <w:r w:rsidR="005A38CE" w:rsidRPr="003D7910">
        <w:rPr>
          <w:rFonts w:ascii="Times New Roman" w:hAnsi="Times New Roman" w:cs="Times New Roman"/>
          <w:i/>
          <w:sz w:val="24"/>
          <w:szCs w:val="24"/>
        </w:rPr>
        <w:t>t</w:t>
      </w:r>
      <w:r w:rsidRPr="003D7910">
        <w:rPr>
          <w:rFonts w:ascii="Times New Roman" w:hAnsi="Times New Roman" w:cs="Times New Roman"/>
          <w:sz w:val="24"/>
          <w:szCs w:val="24"/>
        </w:rPr>
        <w:t xml:space="preserve"> = 2.23, </w:t>
      </w:r>
      <w:r w:rsidR="005A38CE" w:rsidRPr="003D7910">
        <w:rPr>
          <w:rFonts w:ascii="Times New Roman" w:hAnsi="Times New Roman" w:cs="Times New Roman"/>
          <w:i/>
          <w:sz w:val="24"/>
          <w:szCs w:val="24"/>
        </w:rPr>
        <w:t>p</w:t>
      </w:r>
      <w:r w:rsidRPr="003D7910">
        <w:rPr>
          <w:rFonts w:ascii="Times New Roman" w:hAnsi="Times New Roman" w:cs="Times New Roman"/>
          <w:sz w:val="24"/>
          <w:szCs w:val="24"/>
        </w:rPr>
        <w:t xml:space="preserve"> = .027) and secondary psychopathy (</w:t>
      </w:r>
      <w:r w:rsidR="00C663DA" w:rsidRPr="003D7910">
        <w:rPr>
          <w:rFonts w:ascii="Times New Roman" w:hAnsi="Times New Roman" w:cs="Times New Roman"/>
          <w:i/>
          <w:sz w:val="24"/>
          <w:szCs w:val="24"/>
        </w:rPr>
        <w:t>β</w:t>
      </w:r>
      <w:r w:rsidRPr="003D7910">
        <w:rPr>
          <w:rFonts w:ascii="Times New Roman" w:hAnsi="Times New Roman" w:cs="Times New Roman"/>
          <w:sz w:val="24"/>
          <w:szCs w:val="24"/>
        </w:rPr>
        <w:t xml:space="preserve"> = .15, </w:t>
      </w:r>
      <w:r w:rsidR="005A38CE" w:rsidRPr="003D7910">
        <w:rPr>
          <w:rFonts w:ascii="Times New Roman" w:hAnsi="Times New Roman" w:cs="Times New Roman"/>
          <w:i/>
          <w:sz w:val="24"/>
          <w:szCs w:val="24"/>
        </w:rPr>
        <w:t>t</w:t>
      </w:r>
      <w:r w:rsidRPr="003D7910">
        <w:rPr>
          <w:rFonts w:ascii="Times New Roman" w:hAnsi="Times New Roman" w:cs="Times New Roman"/>
          <w:sz w:val="24"/>
          <w:szCs w:val="24"/>
        </w:rPr>
        <w:t xml:space="preserve"> = 2.11, </w:t>
      </w:r>
      <w:r w:rsidR="005A38CE" w:rsidRPr="003D7910">
        <w:rPr>
          <w:rFonts w:ascii="Times New Roman" w:hAnsi="Times New Roman" w:cs="Times New Roman"/>
          <w:i/>
          <w:sz w:val="24"/>
          <w:szCs w:val="24"/>
        </w:rPr>
        <w:t>p</w:t>
      </w:r>
      <w:r w:rsidRPr="003D7910">
        <w:rPr>
          <w:rFonts w:ascii="Times New Roman" w:hAnsi="Times New Roman" w:cs="Times New Roman"/>
          <w:sz w:val="24"/>
          <w:szCs w:val="24"/>
        </w:rPr>
        <w:t xml:space="preserve"> = .036) were significant individual predictors such that those high on each form of psychopathy were more likely to engage in this type of deception.</w:t>
      </w:r>
      <w:r w:rsidR="003B7B44" w:rsidRPr="003D7910">
        <w:rPr>
          <w:rFonts w:ascii="Times New Roman" w:hAnsi="Times New Roman" w:cs="Times New Roman"/>
          <w:sz w:val="24"/>
          <w:szCs w:val="24"/>
        </w:rPr>
        <w:t xml:space="preserve"> </w:t>
      </w:r>
      <w:r w:rsidRPr="003D7910">
        <w:rPr>
          <w:rFonts w:ascii="Times New Roman" w:hAnsi="Times New Roman" w:cs="Times New Roman"/>
          <w:sz w:val="24"/>
          <w:szCs w:val="24"/>
        </w:rPr>
        <w:t xml:space="preserve">The model significantly predicted the use of deception to avoid confrontation, </w:t>
      </w:r>
      <w:proofErr w:type="gramStart"/>
      <w:r w:rsidRPr="003D7910">
        <w:rPr>
          <w:rFonts w:ascii="Times New Roman" w:hAnsi="Times New Roman" w:cs="Times New Roman"/>
          <w:i/>
          <w:sz w:val="24"/>
          <w:szCs w:val="24"/>
        </w:rPr>
        <w:t>F</w:t>
      </w:r>
      <w:r w:rsidRPr="003D7910">
        <w:rPr>
          <w:rFonts w:ascii="Times New Roman" w:hAnsi="Times New Roman" w:cs="Times New Roman"/>
          <w:sz w:val="24"/>
          <w:szCs w:val="24"/>
        </w:rPr>
        <w:t>(</w:t>
      </w:r>
      <w:proofErr w:type="gramEnd"/>
      <w:r w:rsidRPr="003D7910">
        <w:rPr>
          <w:rFonts w:ascii="Times New Roman" w:hAnsi="Times New Roman" w:cs="Times New Roman"/>
          <w:sz w:val="24"/>
          <w:szCs w:val="24"/>
        </w:rPr>
        <w:t xml:space="preserve">4, 199) = 3.10, </w:t>
      </w:r>
      <w:r w:rsidR="005A38CE" w:rsidRPr="003D7910">
        <w:rPr>
          <w:rFonts w:ascii="Times New Roman" w:hAnsi="Times New Roman" w:cs="Times New Roman"/>
          <w:i/>
          <w:sz w:val="24"/>
          <w:szCs w:val="24"/>
        </w:rPr>
        <w:t>p</w:t>
      </w:r>
      <w:r w:rsidRPr="003D7910">
        <w:rPr>
          <w:rFonts w:ascii="Times New Roman" w:hAnsi="Times New Roman" w:cs="Times New Roman"/>
          <w:sz w:val="24"/>
          <w:szCs w:val="24"/>
        </w:rPr>
        <w:t xml:space="preserve"> = .017 (</w:t>
      </w:r>
      <w:r w:rsidR="00C663DA" w:rsidRPr="003D7910">
        <w:rPr>
          <w:rFonts w:ascii="Times New Roman" w:hAnsi="Times New Roman" w:cs="Times New Roman"/>
          <w:i/>
          <w:sz w:val="24"/>
          <w:szCs w:val="24"/>
        </w:rPr>
        <w:t>R</w:t>
      </w:r>
      <w:r w:rsidR="00C663DA" w:rsidRPr="003D7910">
        <w:rPr>
          <w:rFonts w:ascii="Times New Roman" w:hAnsi="Times New Roman" w:cs="Times New Roman"/>
          <w:sz w:val="24"/>
          <w:szCs w:val="24"/>
          <w:vertAlign w:val="superscript"/>
        </w:rPr>
        <w:t>2</w:t>
      </w:r>
      <w:r w:rsidRPr="003D7910">
        <w:rPr>
          <w:rFonts w:ascii="Times New Roman" w:hAnsi="Times New Roman" w:cs="Times New Roman"/>
          <w:sz w:val="24"/>
          <w:szCs w:val="24"/>
        </w:rPr>
        <w:t xml:space="preserve"> = .06, </w:t>
      </w:r>
      <w:proofErr w:type="spellStart"/>
      <w:r w:rsidRPr="003D7910">
        <w:rPr>
          <w:rFonts w:ascii="Times New Roman" w:hAnsi="Times New Roman" w:cs="Times New Roman"/>
          <w:sz w:val="24"/>
          <w:szCs w:val="24"/>
        </w:rPr>
        <w:t>Adj</w:t>
      </w:r>
      <w:proofErr w:type="spellEnd"/>
      <w:r w:rsidRPr="003D7910">
        <w:rPr>
          <w:rFonts w:ascii="Times New Roman" w:hAnsi="Times New Roman" w:cs="Times New Roman"/>
          <w:sz w:val="24"/>
          <w:szCs w:val="24"/>
        </w:rPr>
        <w:t xml:space="preserve"> </w:t>
      </w:r>
      <w:r w:rsidR="00C663DA" w:rsidRPr="003D7910">
        <w:rPr>
          <w:rFonts w:ascii="Times New Roman" w:hAnsi="Times New Roman" w:cs="Times New Roman"/>
          <w:i/>
          <w:sz w:val="24"/>
          <w:szCs w:val="24"/>
        </w:rPr>
        <w:t>R</w:t>
      </w:r>
      <w:r w:rsidR="00C663DA" w:rsidRPr="003D7910">
        <w:rPr>
          <w:rFonts w:ascii="Times New Roman" w:hAnsi="Times New Roman" w:cs="Times New Roman"/>
          <w:sz w:val="24"/>
          <w:szCs w:val="24"/>
          <w:vertAlign w:val="superscript"/>
        </w:rPr>
        <w:t>2</w:t>
      </w:r>
      <w:r w:rsidRPr="003D7910">
        <w:rPr>
          <w:rFonts w:ascii="Times New Roman" w:hAnsi="Times New Roman" w:cs="Times New Roman"/>
          <w:sz w:val="24"/>
          <w:szCs w:val="24"/>
        </w:rPr>
        <w:t xml:space="preserve"> = .04). Machiavellianism was the only significant individual predictor (</w:t>
      </w:r>
      <w:r w:rsidR="00C663DA" w:rsidRPr="003D7910">
        <w:rPr>
          <w:rFonts w:ascii="Times New Roman" w:hAnsi="Times New Roman" w:cs="Times New Roman"/>
          <w:i/>
          <w:sz w:val="24"/>
          <w:szCs w:val="24"/>
        </w:rPr>
        <w:t>β</w:t>
      </w:r>
      <w:r w:rsidRPr="003D7910">
        <w:rPr>
          <w:rFonts w:ascii="Times New Roman" w:hAnsi="Times New Roman" w:cs="Times New Roman"/>
          <w:sz w:val="24"/>
          <w:szCs w:val="24"/>
        </w:rPr>
        <w:t xml:space="preserve"> = .20, </w:t>
      </w:r>
      <w:r w:rsidR="005A38CE" w:rsidRPr="003D7910">
        <w:rPr>
          <w:rFonts w:ascii="Times New Roman" w:hAnsi="Times New Roman" w:cs="Times New Roman"/>
          <w:i/>
          <w:sz w:val="24"/>
          <w:szCs w:val="24"/>
        </w:rPr>
        <w:t>t</w:t>
      </w:r>
      <w:r w:rsidRPr="003D7910">
        <w:rPr>
          <w:rFonts w:ascii="Times New Roman" w:hAnsi="Times New Roman" w:cs="Times New Roman"/>
          <w:sz w:val="24"/>
          <w:szCs w:val="24"/>
        </w:rPr>
        <w:t xml:space="preserve"> = 2.54, </w:t>
      </w:r>
      <w:r w:rsidR="005A38CE" w:rsidRPr="003D7910">
        <w:rPr>
          <w:rFonts w:ascii="Times New Roman" w:hAnsi="Times New Roman" w:cs="Times New Roman"/>
          <w:i/>
          <w:sz w:val="24"/>
          <w:szCs w:val="24"/>
        </w:rPr>
        <w:t>p</w:t>
      </w:r>
      <w:r w:rsidRPr="003D7910">
        <w:rPr>
          <w:rFonts w:ascii="Times New Roman" w:hAnsi="Times New Roman" w:cs="Times New Roman"/>
          <w:sz w:val="24"/>
          <w:szCs w:val="24"/>
        </w:rPr>
        <w:t xml:space="preserve"> = .032)</w:t>
      </w:r>
      <w:r w:rsidR="00391F3C">
        <w:rPr>
          <w:rFonts w:ascii="Times New Roman" w:hAnsi="Times New Roman" w:cs="Times New Roman"/>
          <w:sz w:val="24"/>
          <w:szCs w:val="24"/>
        </w:rPr>
        <w:t>, with women high on Machiavellianism more likely to engage in this form of deception</w:t>
      </w:r>
      <w:r w:rsidRPr="003D7910">
        <w:rPr>
          <w:rFonts w:ascii="Times New Roman" w:hAnsi="Times New Roman" w:cs="Times New Roman"/>
          <w:sz w:val="24"/>
          <w:szCs w:val="24"/>
        </w:rPr>
        <w:t>.</w:t>
      </w:r>
    </w:p>
    <w:p w:rsidR="007E0847" w:rsidRPr="003D7910" w:rsidRDefault="00A520D1" w:rsidP="003D7910">
      <w:pPr>
        <w:spacing w:after="120" w:line="480" w:lineRule="auto"/>
        <w:rPr>
          <w:rFonts w:ascii="Times New Roman" w:hAnsi="Times New Roman" w:cs="Times New Roman"/>
          <w:b/>
          <w:sz w:val="24"/>
          <w:szCs w:val="24"/>
        </w:rPr>
      </w:pPr>
      <w:r>
        <w:rPr>
          <w:rFonts w:ascii="Times New Roman" w:hAnsi="Times New Roman" w:cs="Times New Roman"/>
          <w:b/>
          <w:sz w:val="24"/>
          <w:szCs w:val="24"/>
        </w:rPr>
        <w:t xml:space="preserve">4.0 </w:t>
      </w:r>
      <w:r w:rsidR="007E0847" w:rsidRPr="003D7910">
        <w:rPr>
          <w:rFonts w:ascii="Times New Roman" w:hAnsi="Times New Roman" w:cs="Times New Roman"/>
          <w:b/>
          <w:sz w:val="24"/>
          <w:szCs w:val="24"/>
        </w:rPr>
        <w:t>Discussion</w:t>
      </w:r>
    </w:p>
    <w:p w:rsidR="003B7B44" w:rsidRPr="003D7910" w:rsidRDefault="00983226" w:rsidP="003D7910">
      <w:pPr>
        <w:spacing w:after="120" w:line="480" w:lineRule="auto"/>
        <w:ind w:firstLine="720"/>
        <w:rPr>
          <w:rFonts w:ascii="Times New Roman" w:hAnsi="Times New Roman" w:cs="Times New Roman"/>
          <w:sz w:val="24"/>
          <w:szCs w:val="24"/>
        </w:rPr>
      </w:pPr>
      <w:r>
        <w:rPr>
          <w:rFonts w:ascii="Times New Roman" w:hAnsi="Times New Roman" w:cs="Times New Roman"/>
          <w:sz w:val="24"/>
          <w:szCs w:val="24"/>
        </w:rPr>
        <w:t>In the</w:t>
      </w:r>
      <w:r w:rsidR="009E1728" w:rsidRPr="003D7910">
        <w:rPr>
          <w:rFonts w:ascii="Times New Roman" w:hAnsi="Times New Roman" w:cs="Times New Roman"/>
          <w:sz w:val="24"/>
          <w:szCs w:val="24"/>
        </w:rPr>
        <w:t xml:space="preserve"> present study</w:t>
      </w:r>
      <w:r>
        <w:rPr>
          <w:rFonts w:ascii="Times New Roman" w:hAnsi="Times New Roman" w:cs="Times New Roman"/>
          <w:sz w:val="24"/>
          <w:szCs w:val="24"/>
        </w:rPr>
        <w:t>,</w:t>
      </w:r>
      <w:r w:rsidR="009E1728" w:rsidRPr="003D7910">
        <w:rPr>
          <w:rFonts w:ascii="Times New Roman" w:hAnsi="Times New Roman" w:cs="Times New Roman"/>
          <w:sz w:val="24"/>
          <w:szCs w:val="24"/>
        </w:rPr>
        <w:t xml:space="preserve"> </w:t>
      </w:r>
      <w:r>
        <w:rPr>
          <w:rFonts w:ascii="Times New Roman" w:hAnsi="Times New Roman" w:cs="Times New Roman"/>
          <w:sz w:val="24"/>
          <w:szCs w:val="24"/>
        </w:rPr>
        <w:t>D</w:t>
      </w:r>
      <w:r w:rsidR="003B7B44" w:rsidRPr="003D7910">
        <w:rPr>
          <w:rFonts w:ascii="Times New Roman" w:hAnsi="Times New Roman" w:cs="Times New Roman"/>
          <w:sz w:val="24"/>
          <w:szCs w:val="24"/>
        </w:rPr>
        <w:t xml:space="preserve">ark Triad traits </w:t>
      </w:r>
      <w:r>
        <w:rPr>
          <w:rFonts w:ascii="Times New Roman" w:hAnsi="Times New Roman" w:cs="Times New Roman"/>
          <w:sz w:val="24"/>
          <w:szCs w:val="24"/>
        </w:rPr>
        <w:t>were associated with each form of</w:t>
      </w:r>
      <w:r w:rsidR="005E76AE" w:rsidRPr="003D7910">
        <w:rPr>
          <w:rFonts w:ascii="Times New Roman" w:hAnsi="Times New Roman" w:cs="Times New Roman"/>
          <w:sz w:val="24"/>
          <w:szCs w:val="24"/>
        </w:rPr>
        <w:t xml:space="preserve"> </w:t>
      </w:r>
      <w:r w:rsidR="003B7B44" w:rsidRPr="003D7910">
        <w:rPr>
          <w:rFonts w:ascii="Times New Roman" w:hAnsi="Times New Roman" w:cs="Times New Roman"/>
          <w:sz w:val="24"/>
          <w:szCs w:val="24"/>
        </w:rPr>
        <w:t>sexual deception</w:t>
      </w:r>
      <w:r>
        <w:rPr>
          <w:rFonts w:ascii="Times New Roman" w:hAnsi="Times New Roman" w:cs="Times New Roman"/>
          <w:sz w:val="24"/>
          <w:szCs w:val="24"/>
        </w:rPr>
        <w:t xml:space="preserve"> investigated. </w:t>
      </w:r>
      <w:r w:rsidR="005511CD">
        <w:rPr>
          <w:rFonts w:ascii="Times New Roman" w:hAnsi="Times New Roman" w:cs="Times New Roman"/>
          <w:sz w:val="24"/>
          <w:szCs w:val="24"/>
        </w:rPr>
        <w:t>Overall, f</w:t>
      </w:r>
      <w:r w:rsidR="009E1728" w:rsidRPr="003D7910">
        <w:rPr>
          <w:rFonts w:ascii="Times New Roman" w:hAnsi="Times New Roman" w:cs="Times New Roman"/>
          <w:sz w:val="24"/>
          <w:szCs w:val="24"/>
        </w:rPr>
        <w:t xml:space="preserve">indings are consistent with </w:t>
      </w:r>
      <w:r w:rsidR="005511CD">
        <w:rPr>
          <w:rFonts w:ascii="Times New Roman" w:hAnsi="Times New Roman" w:cs="Times New Roman"/>
          <w:sz w:val="24"/>
          <w:szCs w:val="24"/>
        </w:rPr>
        <w:t>studies</w:t>
      </w:r>
      <w:r w:rsidR="00EE1E57" w:rsidRPr="003D7910">
        <w:rPr>
          <w:rFonts w:ascii="Times New Roman" w:hAnsi="Times New Roman" w:cs="Times New Roman"/>
          <w:sz w:val="24"/>
          <w:szCs w:val="24"/>
        </w:rPr>
        <w:t xml:space="preserve"> highlighting</w:t>
      </w:r>
      <w:r w:rsidR="009E1728" w:rsidRPr="003D7910">
        <w:rPr>
          <w:rFonts w:ascii="Times New Roman" w:hAnsi="Times New Roman" w:cs="Times New Roman"/>
          <w:sz w:val="24"/>
          <w:szCs w:val="24"/>
        </w:rPr>
        <w:t xml:space="preserve"> </w:t>
      </w:r>
      <w:r w:rsidR="00EE1E57" w:rsidRPr="003D7910">
        <w:rPr>
          <w:rFonts w:ascii="Times New Roman" w:hAnsi="Times New Roman" w:cs="Times New Roman"/>
          <w:sz w:val="24"/>
          <w:szCs w:val="24"/>
        </w:rPr>
        <w:t xml:space="preserve">increased use of </w:t>
      </w:r>
      <w:r w:rsidR="009E1728" w:rsidRPr="003D7910">
        <w:rPr>
          <w:rFonts w:ascii="Times New Roman" w:hAnsi="Times New Roman" w:cs="Times New Roman"/>
          <w:sz w:val="24"/>
          <w:szCs w:val="24"/>
        </w:rPr>
        <w:t xml:space="preserve">deception </w:t>
      </w:r>
      <w:r w:rsidR="00EE1E57" w:rsidRPr="003D7910">
        <w:rPr>
          <w:rFonts w:ascii="Times New Roman" w:hAnsi="Times New Roman" w:cs="Times New Roman"/>
          <w:sz w:val="24"/>
          <w:szCs w:val="24"/>
        </w:rPr>
        <w:t xml:space="preserve">by those high on Dark Triad traits and </w:t>
      </w:r>
      <w:r w:rsidR="007E6057">
        <w:rPr>
          <w:rFonts w:ascii="Times New Roman" w:hAnsi="Times New Roman" w:cs="Times New Roman"/>
          <w:sz w:val="24"/>
          <w:szCs w:val="24"/>
        </w:rPr>
        <w:t>the</w:t>
      </w:r>
      <w:r w:rsidR="00EE1E57" w:rsidRPr="003D7910">
        <w:rPr>
          <w:rFonts w:ascii="Times New Roman" w:hAnsi="Times New Roman" w:cs="Times New Roman"/>
          <w:sz w:val="24"/>
          <w:szCs w:val="24"/>
        </w:rPr>
        <w:t xml:space="preserve"> deceptive strategies employed by those high on different Dark Triad traits </w:t>
      </w:r>
      <w:r w:rsidR="009E1728" w:rsidRPr="003D7910">
        <w:rPr>
          <w:rFonts w:ascii="Times New Roman" w:hAnsi="Times New Roman" w:cs="Times New Roman"/>
          <w:sz w:val="24"/>
          <w:szCs w:val="24"/>
        </w:rPr>
        <w:t>(</w:t>
      </w:r>
      <w:proofErr w:type="spellStart"/>
      <w:r w:rsidR="009E1728" w:rsidRPr="003D7910">
        <w:rPr>
          <w:rFonts w:ascii="Times New Roman" w:hAnsi="Times New Roman" w:cs="Times New Roman"/>
          <w:sz w:val="24"/>
          <w:szCs w:val="24"/>
        </w:rPr>
        <w:t>Jonason</w:t>
      </w:r>
      <w:proofErr w:type="spellEnd"/>
      <w:r w:rsidR="009E1728" w:rsidRPr="003D7910">
        <w:rPr>
          <w:rFonts w:ascii="Times New Roman" w:hAnsi="Times New Roman" w:cs="Times New Roman"/>
          <w:sz w:val="24"/>
          <w:szCs w:val="24"/>
        </w:rPr>
        <w:t>, et al.</w:t>
      </w:r>
      <w:r w:rsidR="00C505B3">
        <w:rPr>
          <w:rFonts w:ascii="Times New Roman" w:hAnsi="Times New Roman" w:cs="Times New Roman"/>
          <w:sz w:val="24"/>
          <w:szCs w:val="24"/>
        </w:rPr>
        <w:t>,</w:t>
      </w:r>
      <w:r w:rsidR="009E1728" w:rsidRPr="003D7910">
        <w:rPr>
          <w:rFonts w:ascii="Times New Roman" w:hAnsi="Times New Roman" w:cs="Times New Roman"/>
          <w:sz w:val="24"/>
          <w:szCs w:val="24"/>
        </w:rPr>
        <w:t xml:space="preserve"> 2014)</w:t>
      </w:r>
      <w:r w:rsidR="00EE1E57" w:rsidRPr="003D7910">
        <w:rPr>
          <w:rFonts w:ascii="Times New Roman" w:hAnsi="Times New Roman" w:cs="Times New Roman"/>
          <w:sz w:val="24"/>
          <w:szCs w:val="24"/>
        </w:rPr>
        <w:t>.</w:t>
      </w:r>
    </w:p>
    <w:p w:rsidR="003B7B44" w:rsidRPr="003D7910" w:rsidRDefault="003B7B44" w:rsidP="003D7910">
      <w:pPr>
        <w:spacing w:after="120" w:line="480" w:lineRule="auto"/>
        <w:ind w:firstLine="720"/>
        <w:rPr>
          <w:rFonts w:ascii="Times New Roman" w:hAnsi="Times New Roman" w:cs="Times New Roman"/>
          <w:sz w:val="24"/>
          <w:szCs w:val="24"/>
        </w:rPr>
      </w:pPr>
      <w:r w:rsidRPr="003D7910">
        <w:rPr>
          <w:rFonts w:ascii="Times New Roman" w:hAnsi="Times New Roman" w:cs="Times New Roman"/>
          <w:sz w:val="24"/>
          <w:szCs w:val="24"/>
        </w:rPr>
        <w:t>Women high on narcissism were more likely to engage in blatant lying</w:t>
      </w:r>
      <w:r w:rsidR="004627A1" w:rsidRPr="003D7910">
        <w:rPr>
          <w:rFonts w:ascii="Times New Roman" w:hAnsi="Times New Roman" w:cs="Times New Roman"/>
          <w:sz w:val="24"/>
          <w:szCs w:val="24"/>
        </w:rPr>
        <w:t>.</w:t>
      </w:r>
      <w:r w:rsidR="002A59BE" w:rsidRPr="003D7910">
        <w:rPr>
          <w:rFonts w:ascii="Times New Roman" w:hAnsi="Times New Roman" w:cs="Times New Roman"/>
          <w:sz w:val="24"/>
          <w:szCs w:val="24"/>
        </w:rPr>
        <w:t xml:space="preserve"> </w:t>
      </w:r>
      <w:r w:rsidR="00696972" w:rsidRPr="003D7910">
        <w:rPr>
          <w:rFonts w:ascii="Times New Roman" w:hAnsi="Times New Roman" w:cs="Times New Roman"/>
          <w:sz w:val="24"/>
          <w:szCs w:val="24"/>
        </w:rPr>
        <w:t>Findings are consistent with</w:t>
      </w:r>
      <w:r w:rsidR="00452766">
        <w:rPr>
          <w:rFonts w:ascii="Times New Roman" w:hAnsi="Times New Roman" w:cs="Times New Roman"/>
          <w:sz w:val="24"/>
          <w:szCs w:val="24"/>
        </w:rPr>
        <w:t xml:space="preserve"> </w:t>
      </w:r>
      <w:r w:rsidR="00452766" w:rsidRPr="003D7910">
        <w:rPr>
          <w:rFonts w:ascii="Times New Roman" w:hAnsi="Times New Roman" w:cs="Times New Roman"/>
          <w:sz w:val="24"/>
          <w:szCs w:val="24"/>
        </w:rPr>
        <w:t>the overconfidence which characterise</w:t>
      </w:r>
      <w:r w:rsidR="00452766">
        <w:rPr>
          <w:rFonts w:ascii="Times New Roman" w:hAnsi="Times New Roman" w:cs="Times New Roman"/>
          <w:sz w:val="24"/>
          <w:szCs w:val="24"/>
        </w:rPr>
        <w:t>s n</w:t>
      </w:r>
      <w:r w:rsidR="00452766" w:rsidRPr="003D7910">
        <w:rPr>
          <w:rFonts w:ascii="Times New Roman" w:hAnsi="Times New Roman" w:cs="Times New Roman"/>
          <w:sz w:val="24"/>
          <w:szCs w:val="24"/>
        </w:rPr>
        <w:t>arcissism (Campbell, Goodie, &amp; Foster, 2004)</w:t>
      </w:r>
      <w:r w:rsidR="00452766">
        <w:rPr>
          <w:rFonts w:ascii="Times New Roman" w:hAnsi="Times New Roman" w:cs="Times New Roman"/>
          <w:sz w:val="24"/>
          <w:szCs w:val="24"/>
        </w:rPr>
        <w:t xml:space="preserve"> and</w:t>
      </w:r>
      <w:r w:rsidR="00696972" w:rsidRPr="003D7910">
        <w:rPr>
          <w:rFonts w:ascii="Times New Roman" w:hAnsi="Times New Roman" w:cs="Times New Roman"/>
          <w:sz w:val="24"/>
          <w:szCs w:val="24"/>
        </w:rPr>
        <w:t xml:space="preserve"> previous research</w:t>
      </w:r>
      <w:r w:rsidR="005511CD">
        <w:rPr>
          <w:rFonts w:ascii="Times New Roman" w:hAnsi="Times New Roman" w:cs="Times New Roman"/>
          <w:sz w:val="24"/>
          <w:szCs w:val="24"/>
        </w:rPr>
        <w:t xml:space="preserve"> indicating that those high on n</w:t>
      </w:r>
      <w:r w:rsidR="00696972" w:rsidRPr="003D7910">
        <w:rPr>
          <w:rFonts w:ascii="Times New Roman" w:hAnsi="Times New Roman" w:cs="Times New Roman"/>
          <w:sz w:val="24"/>
          <w:szCs w:val="24"/>
        </w:rPr>
        <w:t xml:space="preserve">arcissism </w:t>
      </w:r>
      <w:r w:rsidR="00452766">
        <w:rPr>
          <w:rFonts w:ascii="Times New Roman" w:hAnsi="Times New Roman" w:cs="Times New Roman"/>
          <w:sz w:val="24"/>
          <w:szCs w:val="24"/>
        </w:rPr>
        <w:t xml:space="preserve">display </w:t>
      </w:r>
      <w:r w:rsidR="00452766" w:rsidRPr="003D7910">
        <w:rPr>
          <w:rFonts w:ascii="Times New Roman" w:hAnsi="Times New Roman" w:cs="Times New Roman"/>
          <w:sz w:val="24"/>
          <w:szCs w:val="24"/>
        </w:rPr>
        <w:t xml:space="preserve">confidence when lying </w:t>
      </w:r>
      <w:r w:rsidR="00452766">
        <w:rPr>
          <w:rFonts w:ascii="Times New Roman" w:hAnsi="Times New Roman" w:cs="Times New Roman"/>
          <w:sz w:val="24"/>
          <w:szCs w:val="24"/>
        </w:rPr>
        <w:t xml:space="preserve">and </w:t>
      </w:r>
      <w:r w:rsidR="00696972" w:rsidRPr="003D7910">
        <w:rPr>
          <w:rFonts w:ascii="Times New Roman" w:hAnsi="Times New Roman" w:cs="Times New Roman"/>
          <w:sz w:val="24"/>
          <w:szCs w:val="24"/>
        </w:rPr>
        <w:t xml:space="preserve">lie about subjects such as appearance which </w:t>
      </w:r>
      <w:r w:rsidR="00452766">
        <w:rPr>
          <w:rFonts w:ascii="Times New Roman" w:hAnsi="Times New Roman" w:cs="Times New Roman"/>
          <w:sz w:val="24"/>
          <w:szCs w:val="24"/>
        </w:rPr>
        <w:t>can</w:t>
      </w:r>
      <w:r w:rsidR="00696972" w:rsidRPr="003D7910">
        <w:rPr>
          <w:rFonts w:ascii="Times New Roman" w:hAnsi="Times New Roman" w:cs="Times New Roman"/>
          <w:sz w:val="24"/>
          <w:szCs w:val="24"/>
        </w:rPr>
        <w:t xml:space="preserve"> be easily verified (</w:t>
      </w:r>
      <w:proofErr w:type="spellStart"/>
      <w:r w:rsidR="00696972" w:rsidRPr="003D7910">
        <w:rPr>
          <w:rFonts w:ascii="Times New Roman" w:hAnsi="Times New Roman" w:cs="Times New Roman"/>
          <w:sz w:val="24"/>
          <w:szCs w:val="24"/>
        </w:rPr>
        <w:t>Jonason</w:t>
      </w:r>
      <w:proofErr w:type="spellEnd"/>
      <w:r w:rsidR="00696972" w:rsidRPr="003D7910">
        <w:rPr>
          <w:rFonts w:ascii="Times New Roman" w:hAnsi="Times New Roman" w:cs="Times New Roman"/>
          <w:sz w:val="24"/>
          <w:szCs w:val="24"/>
        </w:rPr>
        <w:t>, et al.</w:t>
      </w:r>
      <w:r w:rsidR="00C505B3">
        <w:rPr>
          <w:rFonts w:ascii="Times New Roman" w:hAnsi="Times New Roman" w:cs="Times New Roman"/>
          <w:sz w:val="24"/>
          <w:szCs w:val="24"/>
        </w:rPr>
        <w:t>,</w:t>
      </w:r>
      <w:r w:rsidR="00696972" w:rsidRPr="003D7910">
        <w:rPr>
          <w:rFonts w:ascii="Times New Roman" w:hAnsi="Times New Roman" w:cs="Times New Roman"/>
          <w:sz w:val="24"/>
          <w:szCs w:val="24"/>
        </w:rPr>
        <w:t xml:space="preserve"> 2014). </w:t>
      </w:r>
      <w:r w:rsidR="00452766">
        <w:rPr>
          <w:rFonts w:ascii="Times New Roman" w:hAnsi="Times New Roman" w:cs="Times New Roman"/>
          <w:sz w:val="24"/>
          <w:szCs w:val="24"/>
        </w:rPr>
        <w:t xml:space="preserve">It appears likely that women high on narcissism underestimate their </w:t>
      </w:r>
      <w:r w:rsidR="00452766">
        <w:rPr>
          <w:rFonts w:ascii="Times New Roman" w:hAnsi="Times New Roman" w:cs="Times New Roman"/>
          <w:sz w:val="24"/>
          <w:szCs w:val="24"/>
        </w:rPr>
        <w:lastRenderedPageBreak/>
        <w:t>partner’s ability to detect the deception and their partner’s willingness to dissolve the relationship in response to the deception</w:t>
      </w:r>
      <w:r w:rsidR="004A44DC">
        <w:rPr>
          <w:rFonts w:ascii="Times New Roman" w:hAnsi="Times New Roman" w:cs="Times New Roman"/>
          <w:sz w:val="24"/>
          <w:szCs w:val="24"/>
        </w:rPr>
        <w:t>; f</w:t>
      </w:r>
      <w:r w:rsidR="00452766">
        <w:rPr>
          <w:rFonts w:ascii="Times New Roman" w:hAnsi="Times New Roman" w:cs="Times New Roman"/>
          <w:sz w:val="24"/>
          <w:szCs w:val="24"/>
        </w:rPr>
        <w:t xml:space="preserve">uture research should explore this issue. </w:t>
      </w:r>
      <w:r w:rsidR="007E6057">
        <w:rPr>
          <w:rFonts w:ascii="Times New Roman" w:hAnsi="Times New Roman" w:cs="Times New Roman"/>
          <w:sz w:val="24"/>
          <w:szCs w:val="24"/>
        </w:rPr>
        <w:t>Contrary to predictions, narcissism did not predict the use of self-serving description and further research is required to address this apparent inconsistency</w:t>
      </w:r>
      <w:r w:rsidR="00452766">
        <w:rPr>
          <w:rFonts w:ascii="Times New Roman" w:hAnsi="Times New Roman" w:cs="Times New Roman"/>
          <w:sz w:val="24"/>
          <w:szCs w:val="24"/>
        </w:rPr>
        <w:t xml:space="preserve"> with previous research</w:t>
      </w:r>
      <w:r w:rsidR="007E6057">
        <w:rPr>
          <w:rFonts w:ascii="Times New Roman" w:hAnsi="Times New Roman" w:cs="Times New Roman"/>
          <w:sz w:val="24"/>
          <w:szCs w:val="24"/>
        </w:rPr>
        <w:t>.</w:t>
      </w:r>
    </w:p>
    <w:p w:rsidR="00CA51D8" w:rsidRPr="003D7910" w:rsidRDefault="003B7B44" w:rsidP="003D7910">
      <w:pPr>
        <w:spacing w:after="120" w:line="480" w:lineRule="auto"/>
        <w:ind w:firstLine="720"/>
        <w:rPr>
          <w:rFonts w:ascii="Times New Roman" w:hAnsi="Times New Roman" w:cs="Times New Roman"/>
          <w:sz w:val="24"/>
          <w:szCs w:val="24"/>
        </w:rPr>
      </w:pPr>
      <w:r w:rsidRPr="003D7910">
        <w:rPr>
          <w:rFonts w:ascii="Times New Roman" w:hAnsi="Times New Roman" w:cs="Times New Roman"/>
          <w:sz w:val="24"/>
          <w:szCs w:val="24"/>
        </w:rPr>
        <w:t>Machiavellianism predicted use of both blatant lying and lying to avoid confrontation.</w:t>
      </w:r>
      <w:r w:rsidR="004410A6" w:rsidRPr="003D7910">
        <w:rPr>
          <w:rFonts w:ascii="Times New Roman" w:hAnsi="Times New Roman" w:cs="Times New Roman"/>
          <w:sz w:val="24"/>
          <w:szCs w:val="24"/>
        </w:rPr>
        <w:t xml:space="preserve"> </w:t>
      </w:r>
      <w:r w:rsidR="007E6057" w:rsidRPr="003D7910">
        <w:rPr>
          <w:rFonts w:ascii="Times New Roman" w:hAnsi="Times New Roman" w:cs="Times New Roman"/>
          <w:sz w:val="24"/>
          <w:szCs w:val="24"/>
        </w:rPr>
        <w:t>Engagement in blatant lying may reflect the willingness to manipulate and exploit others most closely associated with Machiavellianism (Christie &amp; Geis, 1970). The avoidance of confrontation is consistent with previous research which demonstrates that women high on Machiavellianism avoid confrontation when dissolving a relationship (Brewer &amp; Abell, 2017) and covert resistance to partners (Abell &amp; Brewer, 2016).</w:t>
      </w:r>
      <w:r w:rsidR="007E6057">
        <w:rPr>
          <w:rFonts w:ascii="Times New Roman" w:hAnsi="Times New Roman" w:cs="Times New Roman"/>
          <w:sz w:val="24"/>
          <w:szCs w:val="24"/>
        </w:rPr>
        <w:t xml:space="preserve"> Contrary to predictions and prior research</w:t>
      </w:r>
      <w:r w:rsidR="00E36330" w:rsidRPr="003D7910">
        <w:rPr>
          <w:rFonts w:ascii="Times New Roman" w:hAnsi="Times New Roman" w:cs="Times New Roman"/>
          <w:sz w:val="24"/>
          <w:szCs w:val="24"/>
        </w:rPr>
        <w:t xml:space="preserve"> (Brewer &amp; Abell, 2015</w:t>
      </w:r>
      <w:r w:rsidR="004410A6" w:rsidRPr="003D7910">
        <w:rPr>
          <w:rFonts w:ascii="Times New Roman" w:hAnsi="Times New Roman" w:cs="Times New Roman"/>
          <w:sz w:val="24"/>
          <w:szCs w:val="24"/>
        </w:rPr>
        <w:t>)</w:t>
      </w:r>
      <w:r w:rsidR="007E6057">
        <w:rPr>
          <w:rFonts w:ascii="Times New Roman" w:hAnsi="Times New Roman" w:cs="Times New Roman"/>
          <w:sz w:val="24"/>
          <w:szCs w:val="24"/>
        </w:rPr>
        <w:t xml:space="preserve">, </w:t>
      </w:r>
      <w:r w:rsidR="004410A6" w:rsidRPr="003D7910">
        <w:rPr>
          <w:rFonts w:ascii="Times New Roman" w:hAnsi="Times New Roman" w:cs="Times New Roman"/>
          <w:sz w:val="24"/>
          <w:szCs w:val="24"/>
        </w:rPr>
        <w:t xml:space="preserve">Machiavellianism did not predict use of self-serving deception. </w:t>
      </w:r>
      <w:r w:rsidR="007E6057">
        <w:rPr>
          <w:rFonts w:ascii="Times New Roman" w:hAnsi="Times New Roman" w:cs="Times New Roman"/>
          <w:sz w:val="24"/>
          <w:szCs w:val="24"/>
        </w:rPr>
        <w:t>This may reflect willingness to focus on long-term strategic planning rather than short-term rewards</w:t>
      </w:r>
      <w:r w:rsidR="004A44DC">
        <w:rPr>
          <w:rFonts w:ascii="Times New Roman" w:hAnsi="Times New Roman" w:cs="Times New Roman"/>
          <w:sz w:val="24"/>
          <w:szCs w:val="24"/>
        </w:rPr>
        <w:t>, though further research is required to determine the circumstances which prompt women high on Machiavellianism to engage in self-serving lying</w:t>
      </w:r>
      <w:r w:rsidR="007E6057">
        <w:rPr>
          <w:rFonts w:ascii="Times New Roman" w:hAnsi="Times New Roman" w:cs="Times New Roman"/>
          <w:sz w:val="24"/>
          <w:szCs w:val="24"/>
        </w:rPr>
        <w:t>.</w:t>
      </w:r>
    </w:p>
    <w:p w:rsidR="003B7B44" w:rsidRPr="003D7910" w:rsidRDefault="003B7B44" w:rsidP="003D7910">
      <w:pPr>
        <w:spacing w:after="120" w:line="480" w:lineRule="auto"/>
        <w:ind w:firstLine="720"/>
        <w:rPr>
          <w:rFonts w:ascii="Times New Roman" w:hAnsi="Times New Roman" w:cs="Times New Roman"/>
          <w:sz w:val="24"/>
          <w:szCs w:val="24"/>
        </w:rPr>
      </w:pPr>
      <w:r w:rsidRPr="003D7910">
        <w:rPr>
          <w:rFonts w:ascii="Times New Roman" w:hAnsi="Times New Roman" w:cs="Times New Roman"/>
          <w:sz w:val="24"/>
          <w:szCs w:val="24"/>
        </w:rPr>
        <w:t>Primary and secondary psychopathy each predicted the use of self-serving deception.</w:t>
      </w:r>
      <w:r w:rsidR="00D75E25" w:rsidRPr="003D7910">
        <w:rPr>
          <w:rFonts w:ascii="Times New Roman" w:hAnsi="Times New Roman" w:cs="Times New Roman"/>
          <w:sz w:val="24"/>
          <w:szCs w:val="24"/>
        </w:rPr>
        <w:t xml:space="preserve"> Primary and secondary psychopathy are characterised by callous unemotional behaviour and risky impulsive behaviour respectively (Hare, 1996). Hence, </w:t>
      </w:r>
      <w:r w:rsidR="00FD23B7" w:rsidRPr="003D7910">
        <w:rPr>
          <w:rFonts w:ascii="Times New Roman" w:hAnsi="Times New Roman" w:cs="Times New Roman"/>
          <w:sz w:val="24"/>
          <w:szCs w:val="24"/>
        </w:rPr>
        <w:t xml:space="preserve">those high on primary psychopathy may be more willing to engage in self-serving deception because of self-interest and a lack of empathy for others whereas those high on secondary psychopathy may not fully consider the consequences of their behaviour. </w:t>
      </w:r>
      <w:r w:rsidR="005511CD">
        <w:rPr>
          <w:rFonts w:ascii="Times New Roman" w:hAnsi="Times New Roman" w:cs="Times New Roman"/>
          <w:sz w:val="24"/>
          <w:szCs w:val="24"/>
        </w:rPr>
        <w:t xml:space="preserve">It is not clear, however, why secondary psychopathy was not associated with blatant lying or avoiding confrontation. Findings have important implications for relationship dynamics, suggesting that those high on either form of psychopathy are less oriented to their partner and display greater self-interest. </w:t>
      </w:r>
      <w:r w:rsidR="00250CC7">
        <w:rPr>
          <w:rFonts w:ascii="Times New Roman" w:hAnsi="Times New Roman" w:cs="Times New Roman"/>
          <w:sz w:val="24"/>
          <w:szCs w:val="24"/>
        </w:rPr>
        <w:t xml:space="preserve">This is consistent with previous research indicating that women high on primary and secondary </w:t>
      </w:r>
      <w:r w:rsidR="00250CC7">
        <w:rPr>
          <w:rFonts w:ascii="Times New Roman" w:hAnsi="Times New Roman" w:cs="Times New Roman"/>
          <w:sz w:val="24"/>
          <w:szCs w:val="24"/>
        </w:rPr>
        <w:lastRenderedPageBreak/>
        <w:t>psychopathy are more likely to display avoidant relationship attachment (Brewer, et al., 2018).</w:t>
      </w:r>
    </w:p>
    <w:p w:rsidR="005E7C65" w:rsidRPr="003D7910" w:rsidRDefault="00C9682E" w:rsidP="003D7910">
      <w:pPr>
        <w:spacing w:after="120" w:line="480" w:lineRule="auto"/>
        <w:ind w:firstLine="720"/>
        <w:rPr>
          <w:rFonts w:ascii="Times New Roman" w:hAnsi="Times New Roman" w:cs="Times New Roman"/>
          <w:sz w:val="24"/>
          <w:szCs w:val="24"/>
        </w:rPr>
      </w:pPr>
      <w:r w:rsidRPr="003D7910">
        <w:rPr>
          <w:rFonts w:ascii="Times New Roman" w:hAnsi="Times New Roman" w:cs="Times New Roman"/>
          <w:sz w:val="24"/>
          <w:szCs w:val="24"/>
        </w:rPr>
        <w:t>F</w:t>
      </w:r>
      <w:r w:rsidR="00FD23B7" w:rsidRPr="003D7910">
        <w:rPr>
          <w:rFonts w:ascii="Times New Roman" w:hAnsi="Times New Roman" w:cs="Times New Roman"/>
          <w:sz w:val="24"/>
          <w:szCs w:val="24"/>
        </w:rPr>
        <w:t xml:space="preserve">indings are restricted by </w:t>
      </w:r>
      <w:r w:rsidR="004A44DC">
        <w:rPr>
          <w:rFonts w:ascii="Times New Roman" w:hAnsi="Times New Roman" w:cs="Times New Roman"/>
          <w:sz w:val="24"/>
          <w:szCs w:val="24"/>
        </w:rPr>
        <w:t xml:space="preserve">the reliance on self-report measures, use of multiple analyses, and </w:t>
      </w:r>
      <w:r w:rsidR="00CF105C">
        <w:rPr>
          <w:rFonts w:ascii="Times New Roman" w:hAnsi="Times New Roman" w:cs="Times New Roman"/>
          <w:sz w:val="24"/>
          <w:szCs w:val="24"/>
        </w:rPr>
        <w:t xml:space="preserve">recruitment of one </w:t>
      </w:r>
      <w:r w:rsidRPr="003D7910">
        <w:rPr>
          <w:rFonts w:ascii="Times New Roman" w:hAnsi="Times New Roman" w:cs="Times New Roman"/>
          <w:sz w:val="24"/>
          <w:szCs w:val="24"/>
        </w:rPr>
        <w:t xml:space="preserve">partner only. </w:t>
      </w:r>
      <w:r w:rsidR="004A44DC">
        <w:rPr>
          <w:rFonts w:ascii="Times New Roman" w:hAnsi="Times New Roman" w:cs="Times New Roman"/>
          <w:sz w:val="24"/>
          <w:szCs w:val="24"/>
        </w:rPr>
        <w:t>R</w:t>
      </w:r>
      <w:r w:rsidR="000A0513" w:rsidRPr="003D7910">
        <w:rPr>
          <w:rFonts w:ascii="Times New Roman" w:hAnsi="Times New Roman" w:cs="Times New Roman"/>
          <w:sz w:val="24"/>
          <w:szCs w:val="24"/>
        </w:rPr>
        <w:t xml:space="preserve">elatively </w:t>
      </w:r>
      <w:r w:rsidR="004A44DC">
        <w:rPr>
          <w:rFonts w:ascii="Times New Roman" w:hAnsi="Times New Roman" w:cs="Times New Roman"/>
          <w:sz w:val="24"/>
          <w:szCs w:val="24"/>
        </w:rPr>
        <w:t>few studies</w:t>
      </w:r>
      <w:r w:rsidR="000A0513" w:rsidRPr="003D7910">
        <w:rPr>
          <w:rFonts w:ascii="Times New Roman" w:hAnsi="Times New Roman" w:cs="Times New Roman"/>
          <w:sz w:val="24"/>
          <w:szCs w:val="24"/>
        </w:rPr>
        <w:t xml:space="preserve"> have </w:t>
      </w:r>
      <w:r w:rsidR="00E552F3" w:rsidRPr="003D7910">
        <w:rPr>
          <w:rFonts w:ascii="Times New Roman" w:hAnsi="Times New Roman" w:cs="Times New Roman"/>
          <w:sz w:val="24"/>
          <w:szCs w:val="24"/>
        </w:rPr>
        <w:t>included</w:t>
      </w:r>
      <w:r w:rsidR="000A0513" w:rsidRPr="003D7910">
        <w:rPr>
          <w:rFonts w:ascii="Times New Roman" w:hAnsi="Times New Roman" w:cs="Times New Roman"/>
          <w:sz w:val="24"/>
          <w:szCs w:val="24"/>
        </w:rPr>
        <w:t xml:space="preserve"> both partners, with such </w:t>
      </w:r>
      <w:r w:rsidR="004A44DC">
        <w:rPr>
          <w:rFonts w:ascii="Times New Roman" w:hAnsi="Times New Roman" w:cs="Times New Roman"/>
          <w:sz w:val="24"/>
          <w:szCs w:val="24"/>
        </w:rPr>
        <w:t>research</w:t>
      </w:r>
      <w:r w:rsidR="000A0513" w:rsidRPr="003D7910">
        <w:rPr>
          <w:rFonts w:ascii="Times New Roman" w:hAnsi="Times New Roman" w:cs="Times New Roman"/>
          <w:sz w:val="24"/>
          <w:szCs w:val="24"/>
        </w:rPr>
        <w:t xml:space="preserve"> typically focusing on assortative mating or relationship outcomes (</w:t>
      </w:r>
      <w:proofErr w:type="spellStart"/>
      <w:r w:rsidR="00FC30C4" w:rsidRPr="003D7910">
        <w:rPr>
          <w:rFonts w:ascii="Times New Roman" w:hAnsi="Times New Roman" w:cs="Times New Roman"/>
          <w:sz w:val="24"/>
          <w:szCs w:val="24"/>
        </w:rPr>
        <w:t>Kardum</w:t>
      </w:r>
      <w:proofErr w:type="spellEnd"/>
      <w:r w:rsidR="00FC30C4" w:rsidRPr="003D7910">
        <w:rPr>
          <w:rFonts w:ascii="Times New Roman" w:hAnsi="Times New Roman" w:cs="Times New Roman"/>
          <w:sz w:val="24"/>
          <w:szCs w:val="24"/>
        </w:rPr>
        <w:t xml:space="preserve">, </w:t>
      </w:r>
      <w:proofErr w:type="spellStart"/>
      <w:r w:rsidR="00FC30C4" w:rsidRPr="003D7910">
        <w:rPr>
          <w:rFonts w:ascii="Times New Roman" w:hAnsi="Times New Roman" w:cs="Times New Roman"/>
          <w:sz w:val="24"/>
          <w:szCs w:val="24"/>
        </w:rPr>
        <w:t>Hudek-Knezevic</w:t>
      </w:r>
      <w:proofErr w:type="spellEnd"/>
      <w:r w:rsidR="00FC30C4" w:rsidRPr="003D7910">
        <w:rPr>
          <w:rFonts w:ascii="Times New Roman" w:hAnsi="Times New Roman" w:cs="Times New Roman"/>
          <w:sz w:val="24"/>
          <w:szCs w:val="24"/>
        </w:rPr>
        <w:t xml:space="preserve">, Schmitt, &amp; </w:t>
      </w:r>
      <w:proofErr w:type="spellStart"/>
      <w:r w:rsidR="00FC30C4" w:rsidRPr="003D7910">
        <w:rPr>
          <w:rFonts w:ascii="Times New Roman" w:hAnsi="Times New Roman" w:cs="Times New Roman"/>
          <w:sz w:val="24"/>
          <w:szCs w:val="24"/>
        </w:rPr>
        <w:t>Covic</w:t>
      </w:r>
      <w:proofErr w:type="spellEnd"/>
      <w:r w:rsidR="00FC30C4" w:rsidRPr="003D7910">
        <w:rPr>
          <w:rFonts w:ascii="Times New Roman" w:hAnsi="Times New Roman" w:cs="Times New Roman"/>
          <w:sz w:val="24"/>
          <w:szCs w:val="24"/>
        </w:rPr>
        <w:t xml:space="preserve">, 2017; </w:t>
      </w:r>
      <w:r w:rsidR="000A0513" w:rsidRPr="003D7910">
        <w:rPr>
          <w:rFonts w:ascii="Times New Roman" w:hAnsi="Times New Roman" w:cs="Times New Roman"/>
          <w:sz w:val="24"/>
          <w:szCs w:val="24"/>
        </w:rPr>
        <w:t>Smith et al.</w:t>
      </w:r>
      <w:r w:rsidR="00C505B3">
        <w:rPr>
          <w:rFonts w:ascii="Times New Roman" w:hAnsi="Times New Roman" w:cs="Times New Roman"/>
          <w:sz w:val="24"/>
          <w:szCs w:val="24"/>
        </w:rPr>
        <w:t>,</w:t>
      </w:r>
      <w:r w:rsidR="000A0513" w:rsidRPr="003D7910">
        <w:rPr>
          <w:rFonts w:ascii="Times New Roman" w:hAnsi="Times New Roman" w:cs="Times New Roman"/>
          <w:sz w:val="24"/>
          <w:szCs w:val="24"/>
        </w:rPr>
        <w:t xml:space="preserve"> 2014). </w:t>
      </w:r>
      <w:r w:rsidR="004A44DC">
        <w:rPr>
          <w:rFonts w:ascii="Times New Roman" w:hAnsi="Times New Roman" w:cs="Times New Roman"/>
          <w:sz w:val="24"/>
          <w:szCs w:val="24"/>
        </w:rPr>
        <w:t>These studies</w:t>
      </w:r>
      <w:r w:rsidR="00CF105C">
        <w:rPr>
          <w:rFonts w:ascii="Times New Roman" w:hAnsi="Times New Roman" w:cs="Times New Roman"/>
          <w:sz w:val="24"/>
          <w:szCs w:val="24"/>
        </w:rPr>
        <w:t xml:space="preserve"> could </w:t>
      </w:r>
      <w:r w:rsidR="000A0513" w:rsidRPr="003D7910">
        <w:rPr>
          <w:rFonts w:ascii="Times New Roman" w:hAnsi="Times New Roman" w:cs="Times New Roman"/>
          <w:sz w:val="24"/>
          <w:szCs w:val="24"/>
        </w:rPr>
        <w:t xml:space="preserve">consider </w:t>
      </w:r>
      <w:r w:rsidR="00FC30C4" w:rsidRPr="003D7910">
        <w:rPr>
          <w:rFonts w:ascii="Times New Roman" w:hAnsi="Times New Roman" w:cs="Times New Roman"/>
          <w:sz w:val="24"/>
          <w:szCs w:val="24"/>
        </w:rPr>
        <w:t xml:space="preserve">the effectiveness of sexual deception </w:t>
      </w:r>
      <w:r w:rsidR="005E7C65" w:rsidRPr="003D7910">
        <w:rPr>
          <w:rFonts w:ascii="Times New Roman" w:hAnsi="Times New Roman" w:cs="Times New Roman"/>
          <w:sz w:val="24"/>
          <w:szCs w:val="24"/>
        </w:rPr>
        <w:t xml:space="preserve">e.g., </w:t>
      </w:r>
      <w:r w:rsidR="00FC30C4" w:rsidRPr="003D7910">
        <w:rPr>
          <w:rFonts w:ascii="Times New Roman" w:hAnsi="Times New Roman" w:cs="Times New Roman"/>
          <w:sz w:val="24"/>
          <w:szCs w:val="24"/>
        </w:rPr>
        <w:t xml:space="preserve">whether </w:t>
      </w:r>
      <w:r w:rsidR="007E6057">
        <w:rPr>
          <w:rFonts w:ascii="Times New Roman" w:hAnsi="Times New Roman" w:cs="Times New Roman"/>
          <w:sz w:val="24"/>
          <w:szCs w:val="24"/>
        </w:rPr>
        <w:t xml:space="preserve">the intended outcome (such as avoidance of confrontation) is achieved and </w:t>
      </w:r>
      <w:r w:rsidR="004A44DC">
        <w:rPr>
          <w:rFonts w:ascii="Times New Roman" w:hAnsi="Times New Roman" w:cs="Times New Roman"/>
          <w:sz w:val="24"/>
          <w:szCs w:val="24"/>
        </w:rPr>
        <w:t>whether</w:t>
      </w:r>
      <w:r w:rsidR="007E6057">
        <w:rPr>
          <w:rFonts w:ascii="Times New Roman" w:hAnsi="Times New Roman" w:cs="Times New Roman"/>
          <w:sz w:val="24"/>
          <w:szCs w:val="24"/>
        </w:rPr>
        <w:t xml:space="preserve"> the deception is</w:t>
      </w:r>
      <w:r w:rsidR="00FC30C4" w:rsidRPr="003D7910">
        <w:rPr>
          <w:rFonts w:ascii="Times New Roman" w:hAnsi="Times New Roman" w:cs="Times New Roman"/>
          <w:sz w:val="24"/>
          <w:szCs w:val="24"/>
        </w:rPr>
        <w:t xml:space="preserve"> detected by the partner</w:t>
      </w:r>
      <w:r w:rsidR="00E552F3" w:rsidRPr="003D7910">
        <w:rPr>
          <w:rFonts w:ascii="Times New Roman" w:hAnsi="Times New Roman" w:cs="Times New Roman"/>
          <w:sz w:val="24"/>
          <w:szCs w:val="24"/>
        </w:rPr>
        <w:t>.</w:t>
      </w:r>
      <w:r w:rsidR="00CF105C">
        <w:rPr>
          <w:rFonts w:ascii="Times New Roman" w:hAnsi="Times New Roman" w:cs="Times New Roman"/>
          <w:sz w:val="24"/>
          <w:szCs w:val="24"/>
        </w:rPr>
        <w:t xml:space="preserve"> Despite these limitations, the present study highlights the use of sexual deception by women, particularly those high on Dark Triad traits</w:t>
      </w:r>
      <w:r w:rsidR="004A44DC">
        <w:rPr>
          <w:rFonts w:ascii="Times New Roman" w:hAnsi="Times New Roman" w:cs="Times New Roman"/>
          <w:sz w:val="24"/>
          <w:szCs w:val="24"/>
        </w:rPr>
        <w:t>, an</w:t>
      </w:r>
      <w:r w:rsidR="00EC4B2D">
        <w:rPr>
          <w:rFonts w:ascii="Times New Roman" w:hAnsi="Times New Roman" w:cs="Times New Roman"/>
          <w:sz w:val="24"/>
          <w:szCs w:val="24"/>
        </w:rPr>
        <w:t>d suggests that the influence of Dark Triad traits extends beyond male mating behaviour</w:t>
      </w:r>
      <w:r w:rsidR="00CF105C">
        <w:rPr>
          <w:rFonts w:ascii="Times New Roman" w:hAnsi="Times New Roman" w:cs="Times New Roman"/>
          <w:sz w:val="24"/>
          <w:szCs w:val="24"/>
        </w:rPr>
        <w:t xml:space="preserve">. </w:t>
      </w:r>
    </w:p>
    <w:p w:rsidR="004627A1" w:rsidRPr="003D7910" w:rsidRDefault="00B132F3" w:rsidP="003D7910">
      <w:pPr>
        <w:spacing w:after="120" w:line="480" w:lineRule="auto"/>
        <w:ind w:firstLine="720"/>
        <w:rPr>
          <w:rFonts w:ascii="Times New Roman" w:hAnsi="Times New Roman" w:cs="Times New Roman"/>
          <w:sz w:val="24"/>
          <w:szCs w:val="24"/>
        </w:rPr>
      </w:pPr>
      <w:r w:rsidRPr="003D7910">
        <w:rPr>
          <w:rFonts w:ascii="Times New Roman" w:hAnsi="Times New Roman" w:cs="Times New Roman"/>
          <w:sz w:val="24"/>
          <w:szCs w:val="24"/>
        </w:rPr>
        <w:t>To conclude, the present stud</w:t>
      </w:r>
      <w:r w:rsidR="00687274" w:rsidRPr="003D7910">
        <w:rPr>
          <w:rFonts w:ascii="Times New Roman" w:hAnsi="Times New Roman" w:cs="Times New Roman"/>
          <w:sz w:val="24"/>
          <w:szCs w:val="24"/>
        </w:rPr>
        <w:t>y investigated Dark Triad traits and</w:t>
      </w:r>
      <w:r w:rsidRPr="003D7910">
        <w:rPr>
          <w:rFonts w:ascii="Times New Roman" w:hAnsi="Times New Roman" w:cs="Times New Roman"/>
          <w:sz w:val="24"/>
          <w:szCs w:val="24"/>
        </w:rPr>
        <w:t xml:space="preserve"> women’s use of sexual deception.</w:t>
      </w:r>
      <w:r w:rsidR="00687274" w:rsidRPr="003D7910">
        <w:rPr>
          <w:rFonts w:ascii="Times New Roman" w:hAnsi="Times New Roman" w:cs="Times New Roman"/>
          <w:sz w:val="24"/>
          <w:szCs w:val="24"/>
        </w:rPr>
        <w:t xml:space="preserve"> Narcissism predicted the use of blatant lying whilst Machiavellianism predicted both blatant lying and avoiding confrontation. Further, primary and secondary psychopathy each predicted use of self-serving deception. Future research </w:t>
      </w:r>
      <w:r w:rsidR="00EC4B2D">
        <w:rPr>
          <w:rFonts w:ascii="Times New Roman" w:hAnsi="Times New Roman" w:cs="Times New Roman"/>
          <w:sz w:val="24"/>
          <w:szCs w:val="24"/>
        </w:rPr>
        <w:t>should consider</w:t>
      </w:r>
      <w:r w:rsidR="00687274" w:rsidRPr="003D7910">
        <w:rPr>
          <w:rFonts w:ascii="Times New Roman" w:hAnsi="Times New Roman" w:cs="Times New Roman"/>
          <w:sz w:val="24"/>
          <w:szCs w:val="24"/>
        </w:rPr>
        <w:t xml:space="preserve"> the effectiveness of such strategies and detection of </w:t>
      </w:r>
      <w:r w:rsidR="00EC4B2D">
        <w:rPr>
          <w:rFonts w:ascii="Times New Roman" w:hAnsi="Times New Roman" w:cs="Times New Roman"/>
          <w:sz w:val="24"/>
          <w:szCs w:val="24"/>
        </w:rPr>
        <w:t>a</w:t>
      </w:r>
      <w:r w:rsidR="00687274" w:rsidRPr="003D7910">
        <w:rPr>
          <w:rFonts w:ascii="Times New Roman" w:hAnsi="Times New Roman" w:cs="Times New Roman"/>
          <w:sz w:val="24"/>
          <w:szCs w:val="24"/>
        </w:rPr>
        <w:t xml:space="preserve"> partner’s sexual deception.</w:t>
      </w:r>
    </w:p>
    <w:p w:rsidR="007E0847" w:rsidRPr="003D7910" w:rsidRDefault="00A520D1" w:rsidP="003D7910">
      <w:pPr>
        <w:spacing w:after="120" w:line="480" w:lineRule="auto"/>
        <w:rPr>
          <w:rFonts w:ascii="Times New Roman" w:hAnsi="Times New Roman" w:cs="Times New Roman"/>
          <w:b/>
          <w:sz w:val="24"/>
          <w:szCs w:val="24"/>
        </w:rPr>
      </w:pPr>
      <w:r>
        <w:rPr>
          <w:rFonts w:ascii="Times New Roman" w:hAnsi="Times New Roman" w:cs="Times New Roman"/>
          <w:b/>
          <w:sz w:val="24"/>
          <w:szCs w:val="24"/>
        </w:rPr>
        <w:t xml:space="preserve">5.0 </w:t>
      </w:r>
      <w:r w:rsidR="007E0847" w:rsidRPr="003D7910">
        <w:rPr>
          <w:rFonts w:ascii="Times New Roman" w:hAnsi="Times New Roman" w:cs="Times New Roman"/>
          <w:b/>
          <w:sz w:val="24"/>
          <w:szCs w:val="24"/>
        </w:rPr>
        <w:t>References</w:t>
      </w:r>
    </w:p>
    <w:p w:rsidR="00CA51D8" w:rsidRPr="003D7910" w:rsidRDefault="00CA51D8" w:rsidP="003D7910">
      <w:pPr>
        <w:spacing w:after="0" w:line="480" w:lineRule="auto"/>
        <w:ind w:left="720" w:hanging="720"/>
        <w:rPr>
          <w:rFonts w:ascii="Times New Roman" w:hAnsi="Times New Roman" w:cs="Times New Roman"/>
          <w:sz w:val="24"/>
          <w:szCs w:val="24"/>
        </w:rPr>
      </w:pPr>
      <w:r w:rsidRPr="003D7910">
        <w:rPr>
          <w:rFonts w:ascii="Times New Roman" w:hAnsi="Times New Roman" w:cs="Times New Roman"/>
          <w:sz w:val="24"/>
          <w:szCs w:val="24"/>
        </w:rPr>
        <w:t xml:space="preserve">Abell, L., &amp; Brewer, G. (2016). Machiavellianism, perceived quality of alternative mates, and resistance to mate guarding. </w:t>
      </w:r>
      <w:r w:rsidRPr="003D7910">
        <w:rPr>
          <w:rFonts w:ascii="Times New Roman" w:hAnsi="Times New Roman" w:cs="Times New Roman"/>
          <w:i/>
          <w:sz w:val="24"/>
          <w:szCs w:val="24"/>
        </w:rPr>
        <w:t>Personality and Individual Differences, 101</w:t>
      </w:r>
      <w:r w:rsidRPr="003D7910">
        <w:rPr>
          <w:rFonts w:ascii="Times New Roman" w:hAnsi="Times New Roman" w:cs="Times New Roman"/>
          <w:sz w:val="24"/>
          <w:szCs w:val="24"/>
        </w:rPr>
        <w:t>, 236-239.</w:t>
      </w:r>
      <w:r w:rsidR="00F438AC" w:rsidRPr="003D7910">
        <w:rPr>
          <w:rFonts w:ascii="Times New Roman" w:hAnsi="Times New Roman" w:cs="Times New Roman"/>
          <w:sz w:val="24"/>
          <w:szCs w:val="24"/>
        </w:rPr>
        <w:t xml:space="preserve"> </w:t>
      </w:r>
    </w:p>
    <w:p w:rsidR="00DB7D0B" w:rsidRPr="003D7910" w:rsidRDefault="00DB7D0B" w:rsidP="003D7910">
      <w:pPr>
        <w:autoSpaceDE w:val="0"/>
        <w:autoSpaceDN w:val="0"/>
        <w:adjustRightInd w:val="0"/>
        <w:spacing w:after="0" w:line="480" w:lineRule="auto"/>
        <w:ind w:left="720" w:hanging="720"/>
        <w:rPr>
          <w:rFonts w:ascii="Times New Roman" w:hAnsi="Times New Roman" w:cs="Times New Roman"/>
          <w:sz w:val="24"/>
          <w:szCs w:val="24"/>
        </w:rPr>
      </w:pPr>
      <w:r w:rsidRPr="003D7910">
        <w:rPr>
          <w:rFonts w:ascii="Times New Roman" w:hAnsi="Times New Roman" w:cs="Times New Roman"/>
          <w:sz w:val="24"/>
          <w:szCs w:val="24"/>
        </w:rPr>
        <w:t xml:space="preserve">Akhtar, R., </w:t>
      </w:r>
      <w:proofErr w:type="spellStart"/>
      <w:r w:rsidRPr="003D7910">
        <w:rPr>
          <w:rFonts w:ascii="Times New Roman" w:hAnsi="Times New Roman" w:cs="Times New Roman"/>
          <w:sz w:val="24"/>
          <w:szCs w:val="24"/>
        </w:rPr>
        <w:t>Ahmetoglu</w:t>
      </w:r>
      <w:proofErr w:type="spellEnd"/>
      <w:r w:rsidRPr="003D7910">
        <w:rPr>
          <w:rFonts w:ascii="Times New Roman" w:hAnsi="Times New Roman" w:cs="Times New Roman"/>
          <w:sz w:val="24"/>
          <w:szCs w:val="24"/>
        </w:rPr>
        <w:t>, G., &amp; Chamorro-</w:t>
      </w:r>
      <w:proofErr w:type="spellStart"/>
      <w:r w:rsidRPr="003D7910">
        <w:rPr>
          <w:rFonts w:ascii="Times New Roman" w:hAnsi="Times New Roman" w:cs="Times New Roman"/>
          <w:sz w:val="24"/>
          <w:szCs w:val="24"/>
        </w:rPr>
        <w:t>Premuzic</w:t>
      </w:r>
      <w:proofErr w:type="spellEnd"/>
      <w:r w:rsidRPr="003D7910">
        <w:rPr>
          <w:rFonts w:ascii="Times New Roman" w:hAnsi="Times New Roman" w:cs="Times New Roman"/>
          <w:sz w:val="24"/>
          <w:szCs w:val="24"/>
        </w:rPr>
        <w:t xml:space="preserve">, T. (2013). Greed is good? Assessing the relationship between entrepreneurship and subclinical psychopathy. </w:t>
      </w:r>
      <w:r w:rsidRPr="003D7910">
        <w:rPr>
          <w:rFonts w:ascii="Times New Roman" w:hAnsi="Times New Roman" w:cs="Times New Roman"/>
          <w:i/>
          <w:sz w:val="24"/>
          <w:szCs w:val="24"/>
        </w:rPr>
        <w:t>Personality and Individual Differences, 54</w:t>
      </w:r>
      <w:r w:rsidRPr="003D7910">
        <w:rPr>
          <w:rFonts w:ascii="Times New Roman" w:hAnsi="Times New Roman" w:cs="Times New Roman"/>
          <w:sz w:val="24"/>
          <w:szCs w:val="24"/>
        </w:rPr>
        <w:t xml:space="preserve"> (3), 420-425. </w:t>
      </w:r>
    </w:p>
    <w:p w:rsidR="00CA51D8" w:rsidRPr="003D7910" w:rsidRDefault="00767B35" w:rsidP="003D7910">
      <w:pPr>
        <w:autoSpaceDE w:val="0"/>
        <w:autoSpaceDN w:val="0"/>
        <w:adjustRightInd w:val="0"/>
        <w:spacing w:after="0" w:line="480" w:lineRule="auto"/>
        <w:ind w:left="720" w:hanging="720"/>
        <w:rPr>
          <w:rFonts w:ascii="Times New Roman" w:hAnsi="Times New Roman" w:cs="Times New Roman"/>
          <w:sz w:val="24"/>
          <w:szCs w:val="24"/>
        </w:rPr>
      </w:pPr>
      <w:r w:rsidRPr="003D7910">
        <w:rPr>
          <w:rFonts w:ascii="Times New Roman" w:hAnsi="Times New Roman" w:cs="Times New Roman"/>
          <w:sz w:val="24"/>
          <w:szCs w:val="24"/>
        </w:rPr>
        <w:t xml:space="preserve">Ames, D. R., Rose, P., &amp; Anderson, C. P. (2006). The NPI-16 as a short measure of narcissism. </w:t>
      </w:r>
      <w:r w:rsidRPr="003D7910">
        <w:rPr>
          <w:rFonts w:ascii="Times New Roman" w:hAnsi="Times New Roman" w:cs="Times New Roman"/>
          <w:i/>
          <w:sz w:val="24"/>
          <w:szCs w:val="24"/>
        </w:rPr>
        <w:t>Journal of R</w:t>
      </w:r>
      <w:r w:rsidR="006919C3" w:rsidRPr="003D7910">
        <w:rPr>
          <w:rFonts w:ascii="Times New Roman" w:hAnsi="Times New Roman" w:cs="Times New Roman"/>
          <w:i/>
          <w:sz w:val="24"/>
          <w:szCs w:val="24"/>
        </w:rPr>
        <w:t>esearch in Personality, 40</w:t>
      </w:r>
      <w:r w:rsidR="006919C3" w:rsidRPr="003D7910">
        <w:rPr>
          <w:rFonts w:ascii="Times New Roman" w:hAnsi="Times New Roman" w:cs="Times New Roman"/>
          <w:sz w:val="24"/>
          <w:szCs w:val="24"/>
        </w:rPr>
        <w:t>, 440-</w:t>
      </w:r>
      <w:r w:rsidRPr="003D7910">
        <w:rPr>
          <w:rFonts w:ascii="Times New Roman" w:hAnsi="Times New Roman" w:cs="Times New Roman"/>
          <w:sz w:val="24"/>
          <w:szCs w:val="24"/>
        </w:rPr>
        <w:t xml:space="preserve">450. </w:t>
      </w:r>
    </w:p>
    <w:p w:rsidR="00C06A50" w:rsidRPr="003D7910" w:rsidRDefault="00C06A50" w:rsidP="003D7910">
      <w:pPr>
        <w:spacing w:after="0" w:line="480" w:lineRule="auto"/>
        <w:ind w:left="720" w:hanging="720"/>
        <w:rPr>
          <w:rFonts w:ascii="Times New Roman" w:hAnsi="Times New Roman" w:cs="Times New Roman"/>
          <w:sz w:val="24"/>
          <w:szCs w:val="24"/>
        </w:rPr>
      </w:pPr>
      <w:r w:rsidRPr="003D7910">
        <w:rPr>
          <w:rFonts w:ascii="Times New Roman" w:hAnsi="Times New Roman" w:cs="Times New Roman"/>
          <w:sz w:val="24"/>
          <w:szCs w:val="24"/>
        </w:rPr>
        <w:lastRenderedPageBreak/>
        <w:t>Baughman, H.</w:t>
      </w:r>
      <w:r w:rsidR="003D7910">
        <w:rPr>
          <w:rFonts w:ascii="Times New Roman" w:hAnsi="Times New Roman" w:cs="Times New Roman"/>
          <w:sz w:val="24"/>
          <w:szCs w:val="24"/>
        </w:rPr>
        <w:t xml:space="preserve"> </w:t>
      </w:r>
      <w:r w:rsidRPr="003D7910">
        <w:rPr>
          <w:rFonts w:ascii="Times New Roman" w:hAnsi="Times New Roman" w:cs="Times New Roman"/>
          <w:sz w:val="24"/>
          <w:szCs w:val="24"/>
        </w:rPr>
        <w:t xml:space="preserve">M., </w:t>
      </w:r>
      <w:proofErr w:type="spellStart"/>
      <w:r w:rsidRPr="003D7910">
        <w:rPr>
          <w:rFonts w:ascii="Times New Roman" w:hAnsi="Times New Roman" w:cs="Times New Roman"/>
          <w:sz w:val="24"/>
          <w:szCs w:val="24"/>
        </w:rPr>
        <w:t>Jonason</w:t>
      </w:r>
      <w:proofErr w:type="spellEnd"/>
      <w:r w:rsidRPr="003D7910">
        <w:rPr>
          <w:rFonts w:ascii="Times New Roman" w:hAnsi="Times New Roman" w:cs="Times New Roman"/>
          <w:sz w:val="24"/>
          <w:szCs w:val="24"/>
        </w:rPr>
        <w:t>, P.</w:t>
      </w:r>
      <w:r w:rsidR="003D7910">
        <w:rPr>
          <w:rFonts w:ascii="Times New Roman" w:hAnsi="Times New Roman" w:cs="Times New Roman"/>
          <w:sz w:val="24"/>
          <w:szCs w:val="24"/>
        </w:rPr>
        <w:t xml:space="preserve"> </w:t>
      </w:r>
      <w:r w:rsidRPr="003D7910">
        <w:rPr>
          <w:rFonts w:ascii="Times New Roman" w:hAnsi="Times New Roman" w:cs="Times New Roman"/>
          <w:sz w:val="24"/>
          <w:szCs w:val="24"/>
        </w:rPr>
        <w:t xml:space="preserve">K., </w:t>
      </w:r>
      <w:r w:rsidR="00606575" w:rsidRPr="003D7910">
        <w:rPr>
          <w:rFonts w:ascii="Times New Roman" w:hAnsi="Times New Roman" w:cs="Times New Roman"/>
          <w:sz w:val="24"/>
          <w:szCs w:val="24"/>
        </w:rPr>
        <w:t>Lyons, M., &amp; Vernon, P.</w:t>
      </w:r>
      <w:r w:rsidR="003D7910">
        <w:rPr>
          <w:rFonts w:ascii="Times New Roman" w:hAnsi="Times New Roman" w:cs="Times New Roman"/>
          <w:sz w:val="24"/>
          <w:szCs w:val="24"/>
        </w:rPr>
        <w:t xml:space="preserve"> </w:t>
      </w:r>
      <w:r w:rsidR="00606575" w:rsidRPr="003D7910">
        <w:rPr>
          <w:rFonts w:ascii="Times New Roman" w:hAnsi="Times New Roman" w:cs="Times New Roman"/>
          <w:sz w:val="24"/>
          <w:szCs w:val="24"/>
        </w:rPr>
        <w:t xml:space="preserve">A. (2014). Liar </w:t>
      </w:r>
      <w:proofErr w:type="spellStart"/>
      <w:r w:rsidR="00606575" w:rsidRPr="003D7910">
        <w:rPr>
          <w:rFonts w:ascii="Times New Roman" w:hAnsi="Times New Roman" w:cs="Times New Roman"/>
          <w:sz w:val="24"/>
          <w:szCs w:val="24"/>
        </w:rPr>
        <w:t>liar</w:t>
      </w:r>
      <w:proofErr w:type="spellEnd"/>
      <w:r w:rsidR="00606575" w:rsidRPr="003D7910">
        <w:rPr>
          <w:rFonts w:ascii="Times New Roman" w:hAnsi="Times New Roman" w:cs="Times New Roman"/>
          <w:sz w:val="24"/>
          <w:szCs w:val="24"/>
        </w:rPr>
        <w:t xml:space="preserve"> pants on fire: Cheater strategies linked to the Dark Triad. </w:t>
      </w:r>
      <w:r w:rsidR="00606575" w:rsidRPr="003D7910">
        <w:rPr>
          <w:rFonts w:ascii="Times New Roman" w:hAnsi="Times New Roman" w:cs="Times New Roman"/>
          <w:i/>
          <w:sz w:val="24"/>
          <w:szCs w:val="24"/>
        </w:rPr>
        <w:t>Personality and Individual Differences, 71</w:t>
      </w:r>
      <w:r w:rsidR="00606575" w:rsidRPr="003D7910">
        <w:rPr>
          <w:rFonts w:ascii="Times New Roman" w:hAnsi="Times New Roman" w:cs="Times New Roman"/>
          <w:sz w:val="24"/>
          <w:szCs w:val="24"/>
        </w:rPr>
        <w:t xml:space="preserve">, 35-38. </w:t>
      </w:r>
    </w:p>
    <w:p w:rsidR="00E36330" w:rsidRPr="003D7910" w:rsidRDefault="00E36330" w:rsidP="003D7910">
      <w:pPr>
        <w:spacing w:after="0" w:line="480" w:lineRule="auto"/>
        <w:ind w:left="720" w:hanging="720"/>
        <w:rPr>
          <w:rFonts w:ascii="Times New Roman" w:hAnsi="Times New Roman" w:cs="Times New Roman"/>
          <w:sz w:val="24"/>
          <w:szCs w:val="24"/>
        </w:rPr>
      </w:pPr>
      <w:r w:rsidRPr="003D7910">
        <w:rPr>
          <w:rFonts w:ascii="Times New Roman" w:hAnsi="Times New Roman" w:cs="Times New Roman"/>
          <w:sz w:val="24"/>
          <w:szCs w:val="24"/>
        </w:rPr>
        <w:t xml:space="preserve">Brewer, G., &amp; Abell, L. (2015). Machiavellianism and sexual </w:t>
      </w:r>
      <w:proofErr w:type="spellStart"/>
      <w:r w:rsidRPr="003D7910">
        <w:rPr>
          <w:rFonts w:ascii="Times New Roman" w:hAnsi="Times New Roman" w:cs="Times New Roman"/>
          <w:sz w:val="24"/>
          <w:szCs w:val="24"/>
        </w:rPr>
        <w:t>behavior</w:t>
      </w:r>
      <w:proofErr w:type="spellEnd"/>
      <w:r w:rsidRPr="003D7910">
        <w:rPr>
          <w:rFonts w:ascii="Times New Roman" w:hAnsi="Times New Roman" w:cs="Times New Roman"/>
          <w:sz w:val="24"/>
          <w:szCs w:val="24"/>
        </w:rPr>
        <w:t xml:space="preserve">: Motivations, deception, and infidelity. </w:t>
      </w:r>
      <w:r w:rsidRPr="003D7910">
        <w:rPr>
          <w:rFonts w:ascii="Times New Roman" w:hAnsi="Times New Roman" w:cs="Times New Roman"/>
          <w:i/>
          <w:sz w:val="24"/>
          <w:szCs w:val="24"/>
        </w:rPr>
        <w:t>Personality and Individual Differences, 74</w:t>
      </w:r>
      <w:r w:rsidRPr="003D7910">
        <w:rPr>
          <w:rFonts w:ascii="Times New Roman" w:hAnsi="Times New Roman" w:cs="Times New Roman"/>
          <w:sz w:val="24"/>
          <w:szCs w:val="24"/>
        </w:rPr>
        <w:t xml:space="preserve">, 186-191. </w:t>
      </w:r>
    </w:p>
    <w:p w:rsidR="004627A1" w:rsidRDefault="00CA51D8" w:rsidP="003D7910">
      <w:pPr>
        <w:spacing w:after="0" w:line="480" w:lineRule="auto"/>
        <w:ind w:left="720" w:hanging="720"/>
        <w:rPr>
          <w:rFonts w:ascii="Times New Roman" w:hAnsi="Times New Roman" w:cs="Times New Roman"/>
          <w:sz w:val="24"/>
          <w:szCs w:val="24"/>
        </w:rPr>
      </w:pPr>
      <w:r w:rsidRPr="003D7910">
        <w:rPr>
          <w:rFonts w:ascii="Times New Roman" w:hAnsi="Times New Roman" w:cs="Times New Roman"/>
          <w:sz w:val="24"/>
          <w:szCs w:val="24"/>
        </w:rPr>
        <w:t xml:space="preserve">Brewer, G., &amp; Abell, L. (2017). Machiavellianism and romantic relationship dissolution. </w:t>
      </w:r>
      <w:r w:rsidRPr="003D7910">
        <w:rPr>
          <w:rFonts w:ascii="Times New Roman" w:hAnsi="Times New Roman" w:cs="Times New Roman"/>
          <w:i/>
          <w:sz w:val="24"/>
          <w:szCs w:val="24"/>
        </w:rPr>
        <w:t>Personality and Individual Differences, 106</w:t>
      </w:r>
      <w:r w:rsidRPr="003D7910">
        <w:rPr>
          <w:rFonts w:ascii="Times New Roman" w:hAnsi="Times New Roman" w:cs="Times New Roman"/>
          <w:sz w:val="24"/>
          <w:szCs w:val="24"/>
        </w:rPr>
        <w:t xml:space="preserve">, 226-230. </w:t>
      </w:r>
    </w:p>
    <w:p w:rsidR="00A03985" w:rsidRDefault="00A03985" w:rsidP="003D791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Brewer, G., Abell, L., &amp; Lyons, M. (2016). Machiavellianism, pretending orgasm, and sexual intimacy. </w:t>
      </w:r>
      <w:r w:rsidRPr="00A03985">
        <w:rPr>
          <w:rFonts w:ascii="Times New Roman" w:hAnsi="Times New Roman" w:cs="Times New Roman"/>
          <w:i/>
          <w:sz w:val="24"/>
          <w:szCs w:val="24"/>
        </w:rPr>
        <w:t>Personality and Individual Differences, 96</w:t>
      </w:r>
      <w:r>
        <w:rPr>
          <w:rFonts w:ascii="Times New Roman" w:hAnsi="Times New Roman" w:cs="Times New Roman"/>
          <w:sz w:val="24"/>
          <w:szCs w:val="24"/>
        </w:rPr>
        <w:t>, 155-158.</w:t>
      </w:r>
    </w:p>
    <w:p w:rsidR="000647B6" w:rsidRDefault="000647B6" w:rsidP="003D791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Brewer, G., Hunt, D., James, G., &amp; Abell, L. (2015). Dark Triad traits, infidelity and romantic revenge. </w:t>
      </w:r>
      <w:r w:rsidRPr="000647B6">
        <w:rPr>
          <w:rFonts w:ascii="Times New Roman" w:hAnsi="Times New Roman" w:cs="Times New Roman"/>
          <w:i/>
          <w:sz w:val="24"/>
          <w:szCs w:val="24"/>
        </w:rPr>
        <w:t>Personality and Individual Differences, 83</w:t>
      </w:r>
      <w:r>
        <w:rPr>
          <w:rFonts w:ascii="Times New Roman" w:hAnsi="Times New Roman" w:cs="Times New Roman"/>
          <w:sz w:val="24"/>
          <w:szCs w:val="24"/>
        </w:rPr>
        <w:t>, 122-127.</w:t>
      </w:r>
    </w:p>
    <w:p w:rsidR="00250CC7" w:rsidRPr="003D7910" w:rsidRDefault="00250CC7" w:rsidP="003D791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Brewer, G., Bennett, C., Davidson, L., </w:t>
      </w:r>
      <w:proofErr w:type="spellStart"/>
      <w:r>
        <w:rPr>
          <w:rFonts w:ascii="Times New Roman" w:hAnsi="Times New Roman" w:cs="Times New Roman"/>
          <w:sz w:val="24"/>
          <w:szCs w:val="24"/>
        </w:rPr>
        <w:t>Ireen</w:t>
      </w:r>
      <w:proofErr w:type="spellEnd"/>
      <w:r>
        <w:rPr>
          <w:rFonts w:ascii="Times New Roman" w:hAnsi="Times New Roman" w:cs="Times New Roman"/>
          <w:sz w:val="24"/>
          <w:szCs w:val="24"/>
        </w:rPr>
        <w:t xml:space="preserve">, A., Phipps, A. J., Stewart-Wilkes, D., &amp; Wilson, B. (2018). Dark triad traits and romantic relationship attachment, accommodation, and control. </w:t>
      </w:r>
      <w:r w:rsidRPr="00250CC7">
        <w:rPr>
          <w:rFonts w:ascii="Times New Roman" w:hAnsi="Times New Roman" w:cs="Times New Roman"/>
          <w:i/>
          <w:sz w:val="24"/>
          <w:szCs w:val="24"/>
        </w:rPr>
        <w:t>Personality and Individual Differences, 120</w:t>
      </w:r>
      <w:r>
        <w:rPr>
          <w:rFonts w:ascii="Times New Roman" w:hAnsi="Times New Roman" w:cs="Times New Roman"/>
          <w:sz w:val="24"/>
          <w:szCs w:val="24"/>
        </w:rPr>
        <w:t>, 202-208.</w:t>
      </w:r>
    </w:p>
    <w:p w:rsidR="004627A1" w:rsidRDefault="004627A1" w:rsidP="003D7910">
      <w:pPr>
        <w:spacing w:after="0" w:line="480" w:lineRule="auto"/>
        <w:ind w:left="720" w:hanging="720"/>
        <w:rPr>
          <w:rFonts w:ascii="Times New Roman" w:hAnsi="Times New Roman" w:cs="Times New Roman"/>
          <w:sz w:val="24"/>
          <w:szCs w:val="24"/>
        </w:rPr>
      </w:pPr>
      <w:r w:rsidRPr="003D7910">
        <w:rPr>
          <w:rFonts w:ascii="Times New Roman" w:hAnsi="Times New Roman" w:cs="Times New Roman"/>
          <w:sz w:val="24"/>
          <w:szCs w:val="24"/>
        </w:rPr>
        <w:t xml:space="preserve">Campbell, W. K., Goodie, A. S., &amp; Foster, J. D. (2004). Narcissism, confidence, and risk attitude. </w:t>
      </w:r>
      <w:r w:rsidRPr="003D7910">
        <w:rPr>
          <w:rFonts w:ascii="Times New Roman" w:hAnsi="Times New Roman" w:cs="Times New Roman"/>
          <w:i/>
          <w:sz w:val="24"/>
          <w:szCs w:val="24"/>
        </w:rPr>
        <w:t xml:space="preserve">Journal of </w:t>
      </w:r>
      <w:proofErr w:type="spellStart"/>
      <w:r w:rsidRPr="003D7910">
        <w:rPr>
          <w:rFonts w:ascii="Times New Roman" w:hAnsi="Times New Roman" w:cs="Times New Roman"/>
          <w:i/>
          <w:sz w:val="24"/>
          <w:szCs w:val="24"/>
        </w:rPr>
        <w:t>Behavioral</w:t>
      </w:r>
      <w:proofErr w:type="spellEnd"/>
      <w:r w:rsidRPr="003D7910">
        <w:rPr>
          <w:rFonts w:ascii="Times New Roman" w:hAnsi="Times New Roman" w:cs="Times New Roman"/>
          <w:i/>
          <w:sz w:val="24"/>
          <w:szCs w:val="24"/>
        </w:rPr>
        <w:t xml:space="preserve"> Decision Making, 17</w:t>
      </w:r>
      <w:r w:rsidRPr="003D7910">
        <w:rPr>
          <w:rFonts w:ascii="Times New Roman" w:hAnsi="Times New Roman" w:cs="Times New Roman"/>
          <w:sz w:val="24"/>
          <w:szCs w:val="24"/>
        </w:rPr>
        <w:t xml:space="preserve"> (4), 297-311. </w:t>
      </w:r>
    </w:p>
    <w:p w:rsidR="006818FB" w:rsidRPr="003D7910" w:rsidRDefault="006818FB" w:rsidP="003D791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Carter, G. L., Campbell, A. C., &amp; </w:t>
      </w:r>
      <w:proofErr w:type="spellStart"/>
      <w:r>
        <w:rPr>
          <w:rFonts w:ascii="Times New Roman" w:hAnsi="Times New Roman" w:cs="Times New Roman"/>
          <w:sz w:val="24"/>
          <w:szCs w:val="24"/>
        </w:rPr>
        <w:t>Muncer</w:t>
      </w:r>
      <w:proofErr w:type="spellEnd"/>
      <w:r>
        <w:rPr>
          <w:rFonts w:ascii="Times New Roman" w:hAnsi="Times New Roman" w:cs="Times New Roman"/>
          <w:sz w:val="24"/>
          <w:szCs w:val="24"/>
        </w:rPr>
        <w:t xml:space="preserve">, S. (2014). The Dark Triad: Beyond a ‘male’ mating strategy. </w:t>
      </w:r>
      <w:r w:rsidRPr="006818FB">
        <w:rPr>
          <w:rFonts w:ascii="Times New Roman" w:hAnsi="Times New Roman" w:cs="Times New Roman"/>
          <w:i/>
          <w:sz w:val="24"/>
          <w:szCs w:val="24"/>
        </w:rPr>
        <w:t>Personality and Individual Differences, 56</w:t>
      </w:r>
      <w:r>
        <w:rPr>
          <w:rFonts w:ascii="Times New Roman" w:hAnsi="Times New Roman" w:cs="Times New Roman"/>
          <w:sz w:val="24"/>
          <w:szCs w:val="24"/>
        </w:rPr>
        <w:t xml:space="preserve">, 159-164. </w:t>
      </w:r>
    </w:p>
    <w:p w:rsidR="00767B35" w:rsidRPr="003D7910" w:rsidRDefault="00767B35" w:rsidP="003D7910">
      <w:pPr>
        <w:spacing w:after="0" w:line="480" w:lineRule="auto"/>
        <w:ind w:left="720" w:hanging="720"/>
        <w:rPr>
          <w:rFonts w:ascii="Times New Roman" w:hAnsi="Times New Roman" w:cs="Times New Roman"/>
          <w:sz w:val="24"/>
          <w:szCs w:val="24"/>
        </w:rPr>
      </w:pPr>
      <w:r w:rsidRPr="003D7910">
        <w:rPr>
          <w:rFonts w:ascii="Times New Roman" w:hAnsi="Times New Roman" w:cs="Times New Roman"/>
          <w:sz w:val="24"/>
          <w:szCs w:val="24"/>
        </w:rPr>
        <w:t xml:space="preserve">Christie, R., &amp; Geis, F. L. (1970). </w:t>
      </w:r>
      <w:r w:rsidRPr="003D7910">
        <w:rPr>
          <w:rFonts w:ascii="Times New Roman" w:hAnsi="Times New Roman" w:cs="Times New Roman"/>
          <w:i/>
          <w:sz w:val="24"/>
          <w:szCs w:val="24"/>
        </w:rPr>
        <w:t>Studies in Machiavellianism</w:t>
      </w:r>
      <w:r w:rsidRPr="003D7910">
        <w:rPr>
          <w:rFonts w:ascii="Times New Roman" w:hAnsi="Times New Roman" w:cs="Times New Roman"/>
          <w:sz w:val="24"/>
          <w:szCs w:val="24"/>
        </w:rPr>
        <w:t>. London: Academic Press.</w:t>
      </w:r>
    </w:p>
    <w:p w:rsidR="00B45A5A" w:rsidRPr="003D7910" w:rsidRDefault="00B45A5A" w:rsidP="003D7910">
      <w:pPr>
        <w:spacing w:after="0" w:line="480" w:lineRule="auto"/>
        <w:ind w:left="720" w:hanging="720"/>
        <w:rPr>
          <w:rFonts w:ascii="Times New Roman" w:hAnsi="Times New Roman" w:cs="Times New Roman"/>
          <w:sz w:val="24"/>
          <w:szCs w:val="24"/>
        </w:rPr>
      </w:pPr>
      <w:r w:rsidRPr="003D7910">
        <w:rPr>
          <w:rFonts w:ascii="Times New Roman" w:hAnsi="Times New Roman" w:cs="Times New Roman"/>
          <w:sz w:val="24"/>
          <w:szCs w:val="24"/>
        </w:rPr>
        <w:t>Cochran, S.</w:t>
      </w:r>
      <w:r w:rsidR="003D7910">
        <w:rPr>
          <w:rFonts w:ascii="Times New Roman" w:hAnsi="Times New Roman" w:cs="Times New Roman"/>
          <w:sz w:val="24"/>
          <w:szCs w:val="24"/>
        </w:rPr>
        <w:t xml:space="preserve"> </w:t>
      </w:r>
      <w:r w:rsidRPr="003D7910">
        <w:rPr>
          <w:rFonts w:ascii="Times New Roman" w:hAnsi="Times New Roman" w:cs="Times New Roman"/>
          <w:sz w:val="24"/>
          <w:szCs w:val="24"/>
        </w:rPr>
        <w:t>D., &amp; Mays, V.</w:t>
      </w:r>
      <w:r w:rsidR="003D7910">
        <w:rPr>
          <w:rFonts w:ascii="Times New Roman" w:hAnsi="Times New Roman" w:cs="Times New Roman"/>
          <w:sz w:val="24"/>
          <w:szCs w:val="24"/>
        </w:rPr>
        <w:t xml:space="preserve"> </w:t>
      </w:r>
      <w:r w:rsidRPr="003D7910">
        <w:rPr>
          <w:rFonts w:ascii="Times New Roman" w:hAnsi="Times New Roman" w:cs="Times New Roman"/>
          <w:sz w:val="24"/>
          <w:szCs w:val="24"/>
        </w:rPr>
        <w:t xml:space="preserve">M. (1990). Sex, lies and HIV. </w:t>
      </w:r>
      <w:r w:rsidRPr="003D7910">
        <w:rPr>
          <w:rFonts w:ascii="Times New Roman" w:hAnsi="Times New Roman" w:cs="Times New Roman"/>
          <w:i/>
          <w:sz w:val="24"/>
          <w:szCs w:val="24"/>
        </w:rPr>
        <w:t>New England Journal of Medicine, 332</w:t>
      </w:r>
      <w:r w:rsidRPr="003D7910">
        <w:rPr>
          <w:rFonts w:ascii="Times New Roman" w:hAnsi="Times New Roman" w:cs="Times New Roman"/>
          <w:sz w:val="24"/>
          <w:szCs w:val="24"/>
        </w:rPr>
        <w:t>, 774-775.</w:t>
      </w:r>
    </w:p>
    <w:p w:rsidR="00174B81" w:rsidRPr="003D7910" w:rsidRDefault="00174B81" w:rsidP="003D7910">
      <w:pPr>
        <w:spacing w:after="0" w:line="480" w:lineRule="auto"/>
        <w:ind w:left="720" w:hanging="720"/>
        <w:rPr>
          <w:rFonts w:ascii="Times New Roman" w:hAnsi="Times New Roman" w:cs="Times New Roman"/>
          <w:sz w:val="24"/>
          <w:szCs w:val="24"/>
        </w:rPr>
      </w:pPr>
      <w:r w:rsidRPr="003D7910">
        <w:rPr>
          <w:rFonts w:ascii="Times New Roman" w:hAnsi="Times New Roman" w:cs="Times New Roman"/>
          <w:sz w:val="24"/>
          <w:szCs w:val="24"/>
        </w:rPr>
        <w:t>Dean, A.</w:t>
      </w:r>
      <w:r w:rsidR="003D7910">
        <w:rPr>
          <w:rFonts w:ascii="Times New Roman" w:hAnsi="Times New Roman" w:cs="Times New Roman"/>
          <w:sz w:val="24"/>
          <w:szCs w:val="24"/>
        </w:rPr>
        <w:t xml:space="preserve"> </w:t>
      </w:r>
      <w:r w:rsidRPr="003D7910">
        <w:rPr>
          <w:rFonts w:ascii="Times New Roman" w:hAnsi="Times New Roman" w:cs="Times New Roman"/>
          <w:sz w:val="24"/>
          <w:szCs w:val="24"/>
        </w:rPr>
        <w:t xml:space="preserve">C., </w:t>
      </w:r>
      <w:proofErr w:type="spellStart"/>
      <w:r w:rsidRPr="003D7910">
        <w:rPr>
          <w:rFonts w:ascii="Times New Roman" w:hAnsi="Times New Roman" w:cs="Times New Roman"/>
          <w:sz w:val="24"/>
          <w:szCs w:val="24"/>
        </w:rPr>
        <w:t>Altstein</w:t>
      </w:r>
      <w:proofErr w:type="spellEnd"/>
      <w:r w:rsidRPr="003D7910">
        <w:rPr>
          <w:rFonts w:ascii="Times New Roman" w:hAnsi="Times New Roman" w:cs="Times New Roman"/>
          <w:sz w:val="24"/>
          <w:szCs w:val="24"/>
        </w:rPr>
        <w:t>, L.</w:t>
      </w:r>
      <w:r w:rsidR="003D7910">
        <w:rPr>
          <w:rFonts w:ascii="Times New Roman" w:hAnsi="Times New Roman" w:cs="Times New Roman"/>
          <w:sz w:val="24"/>
          <w:szCs w:val="24"/>
        </w:rPr>
        <w:t xml:space="preserve"> </w:t>
      </w:r>
      <w:r w:rsidRPr="003D7910">
        <w:rPr>
          <w:rFonts w:ascii="Times New Roman" w:hAnsi="Times New Roman" w:cs="Times New Roman"/>
          <w:sz w:val="24"/>
          <w:szCs w:val="24"/>
        </w:rPr>
        <w:t>L., Berman, M.</w:t>
      </w:r>
      <w:r w:rsidR="003D7910">
        <w:rPr>
          <w:rFonts w:ascii="Times New Roman" w:hAnsi="Times New Roman" w:cs="Times New Roman"/>
          <w:sz w:val="24"/>
          <w:szCs w:val="24"/>
        </w:rPr>
        <w:t xml:space="preserve"> </w:t>
      </w:r>
      <w:r w:rsidRPr="003D7910">
        <w:rPr>
          <w:rFonts w:ascii="Times New Roman" w:hAnsi="Times New Roman" w:cs="Times New Roman"/>
          <w:sz w:val="24"/>
          <w:szCs w:val="24"/>
        </w:rPr>
        <w:t xml:space="preserve">E., </w:t>
      </w:r>
      <w:proofErr w:type="spellStart"/>
      <w:r w:rsidRPr="003D7910">
        <w:rPr>
          <w:rFonts w:ascii="Times New Roman" w:hAnsi="Times New Roman" w:cs="Times New Roman"/>
          <w:sz w:val="24"/>
          <w:szCs w:val="24"/>
        </w:rPr>
        <w:t>Constans</w:t>
      </w:r>
      <w:proofErr w:type="spellEnd"/>
      <w:r w:rsidRPr="003D7910">
        <w:rPr>
          <w:rFonts w:ascii="Times New Roman" w:hAnsi="Times New Roman" w:cs="Times New Roman"/>
          <w:sz w:val="24"/>
          <w:szCs w:val="24"/>
        </w:rPr>
        <w:t>, J.</w:t>
      </w:r>
      <w:r w:rsidR="003D7910">
        <w:rPr>
          <w:rFonts w:ascii="Times New Roman" w:hAnsi="Times New Roman" w:cs="Times New Roman"/>
          <w:sz w:val="24"/>
          <w:szCs w:val="24"/>
        </w:rPr>
        <w:t xml:space="preserve"> </w:t>
      </w:r>
      <w:r w:rsidRPr="003D7910">
        <w:rPr>
          <w:rFonts w:ascii="Times New Roman" w:hAnsi="Times New Roman" w:cs="Times New Roman"/>
          <w:sz w:val="24"/>
          <w:szCs w:val="24"/>
        </w:rPr>
        <w:t>I., Sugar, C.</w:t>
      </w:r>
      <w:r w:rsidR="003D7910">
        <w:rPr>
          <w:rFonts w:ascii="Times New Roman" w:hAnsi="Times New Roman" w:cs="Times New Roman"/>
          <w:sz w:val="24"/>
          <w:szCs w:val="24"/>
        </w:rPr>
        <w:t xml:space="preserve"> </w:t>
      </w:r>
      <w:r w:rsidRPr="003D7910">
        <w:rPr>
          <w:rFonts w:ascii="Times New Roman" w:hAnsi="Times New Roman" w:cs="Times New Roman"/>
          <w:sz w:val="24"/>
          <w:szCs w:val="24"/>
        </w:rPr>
        <w:t>A., &amp; McCloskey, M.</w:t>
      </w:r>
      <w:r w:rsidR="003D7910">
        <w:rPr>
          <w:rFonts w:ascii="Times New Roman" w:hAnsi="Times New Roman" w:cs="Times New Roman"/>
          <w:sz w:val="24"/>
          <w:szCs w:val="24"/>
        </w:rPr>
        <w:t xml:space="preserve"> </w:t>
      </w:r>
      <w:r w:rsidRPr="003D7910">
        <w:rPr>
          <w:rFonts w:ascii="Times New Roman" w:hAnsi="Times New Roman" w:cs="Times New Roman"/>
          <w:sz w:val="24"/>
          <w:szCs w:val="24"/>
        </w:rPr>
        <w:t xml:space="preserve">S. (2013). Secondary psychopathy, but not primary psychopathy, is associated with risky decision-making in noninstitutionalized young adults. </w:t>
      </w:r>
      <w:r w:rsidRPr="003D7910">
        <w:rPr>
          <w:rFonts w:ascii="Times New Roman" w:hAnsi="Times New Roman" w:cs="Times New Roman"/>
          <w:i/>
          <w:sz w:val="24"/>
          <w:szCs w:val="24"/>
        </w:rPr>
        <w:t>Personality and Individual Differences, 54</w:t>
      </w:r>
      <w:r w:rsidRPr="003D7910">
        <w:rPr>
          <w:rFonts w:ascii="Times New Roman" w:hAnsi="Times New Roman" w:cs="Times New Roman"/>
          <w:sz w:val="24"/>
          <w:szCs w:val="24"/>
        </w:rPr>
        <w:t xml:space="preserve"> (2), 272-277. </w:t>
      </w:r>
    </w:p>
    <w:p w:rsidR="00BB01AC" w:rsidRPr="003D7910" w:rsidRDefault="00BB01AC" w:rsidP="003D7910">
      <w:pPr>
        <w:spacing w:after="0" w:line="480" w:lineRule="auto"/>
        <w:ind w:left="720" w:hanging="720"/>
        <w:rPr>
          <w:rFonts w:ascii="Times New Roman" w:hAnsi="Times New Roman" w:cs="Times New Roman"/>
          <w:sz w:val="24"/>
          <w:szCs w:val="24"/>
        </w:rPr>
      </w:pPr>
      <w:r w:rsidRPr="003D7910">
        <w:rPr>
          <w:rFonts w:ascii="Times New Roman" w:hAnsi="Times New Roman" w:cs="Times New Roman"/>
          <w:sz w:val="24"/>
          <w:szCs w:val="24"/>
        </w:rPr>
        <w:lastRenderedPageBreak/>
        <w:t xml:space="preserve">Emmons, R. A. (1984). Factor analysis and construct validity of the Narcissistic Personality Inventory. </w:t>
      </w:r>
      <w:r w:rsidRPr="003D7910">
        <w:rPr>
          <w:rFonts w:ascii="Times New Roman" w:hAnsi="Times New Roman" w:cs="Times New Roman"/>
          <w:i/>
          <w:sz w:val="24"/>
          <w:szCs w:val="24"/>
        </w:rPr>
        <w:t>Journal of Personality Assessment, 48</w:t>
      </w:r>
      <w:r w:rsidR="006919C3" w:rsidRPr="003D7910">
        <w:rPr>
          <w:rFonts w:ascii="Times New Roman" w:hAnsi="Times New Roman" w:cs="Times New Roman"/>
          <w:sz w:val="24"/>
          <w:szCs w:val="24"/>
        </w:rPr>
        <w:t xml:space="preserve">, 291-300. </w:t>
      </w:r>
    </w:p>
    <w:p w:rsidR="00DC68DE" w:rsidRPr="003D7910" w:rsidRDefault="00DC68DE" w:rsidP="003D7910">
      <w:pPr>
        <w:spacing w:after="0" w:line="480" w:lineRule="auto"/>
        <w:ind w:left="720" w:hanging="720"/>
        <w:rPr>
          <w:rFonts w:ascii="Times New Roman" w:hAnsi="Times New Roman" w:cs="Times New Roman"/>
          <w:sz w:val="24"/>
          <w:szCs w:val="24"/>
        </w:rPr>
      </w:pPr>
      <w:r w:rsidRPr="003D7910">
        <w:rPr>
          <w:rFonts w:ascii="Times New Roman" w:hAnsi="Times New Roman" w:cs="Times New Roman"/>
          <w:sz w:val="24"/>
          <w:szCs w:val="24"/>
        </w:rPr>
        <w:t>Foster, J.</w:t>
      </w:r>
      <w:r w:rsidR="003D7910">
        <w:rPr>
          <w:rFonts w:ascii="Times New Roman" w:hAnsi="Times New Roman" w:cs="Times New Roman"/>
          <w:sz w:val="24"/>
          <w:szCs w:val="24"/>
        </w:rPr>
        <w:t xml:space="preserve"> </w:t>
      </w:r>
      <w:r w:rsidRPr="003D7910">
        <w:rPr>
          <w:rFonts w:ascii="Times New Roman" w:hAnsi="Times New Roman" w:cs="Times New Roman"/>
          <w:sz w:val="24"/>
          <w:szCs w:val="24"/>
        </w:rPr>
        <w:t xml:space="preserve">D., &amp; </w:t>
      </w:r>
      <w:proofErr w:type="spellStart"/>
      <w:r w:rsidRPr="003D7910">
        <w:rPr>
          <w:rFonts w:ascii="Times New Roman" w:hAnsi="Times New Roman" w:cs="Times New Roman"/>
          <w:sz w:val="24"/>
          <w:szCs w:val="24"/>
        </w:rPr>
        <w:t>Trimm</w:t>
      </w:r>
      <w:proofErr w:type="spellEnd"/>
      <w:r w:rsidRPr="003D7910">
        <w:rPr>
          <w:rFonts w:ascii="Times New Roman" w:hAnsi="Times New Roman" w:cs="Times New Roman"/>
          <w:sz w:val="24"/>
          <w:szCs w:val="24"/>
        </w:rPr>
        <w:t>, R.</w:t>
      </w:r>
      <w:r w:rsidR="003D7910">
        <w:rPr>
          <w:rFonts w:ascii="Times New Roman" w:hAnsi="Times New Roman" w:cs="Times New Roman"/>
          <w:sz w:val="24"/>
          <w:szCs w:val="24"/>
        </w:rPr>
        <w:t xml:space="preserve"> </w:t>
      </w:r>
      <w:r w:rsidRPr="003D7910">
        <w:rPr>
          <w:rFonts w:ascii="Times New Roman" w:hAnsi="Times New Roman" w:cs="Times New Roman"/>
          <w:sz w:val="24"/>
          <w:szCs w:val="24"/>
        </w:rPr>
        <w:t xml:space="preserve">F. (2008). On being eager and uninhibited: Narcissism and approach-avoidance motivation. </w:t>
      </w:r>
      <w:r w:rsidR="009B7C27" w:rsidRPr="003D7910">
        <w:rPr>
          <w:rFonts w:ascii="Times New Roman" w:hAnsi="Times New Roman" w:cs="Times New Roman"/>
          <w:i/>
          <w:sz w:val="24"/>
          <w:szCs w:val="24"/>
        </w:rPr>
        <w:t xml:space="preserve">Personality and Social Psychology Bulletin, </w:t>
      </w:r>
      <w:r w:rsidRPr="003D7910">
        <w:rPr>
          <w:rFonts w:ascii="Times New Roman" w:hAnsi="Times New Roman" w:cs="Times New Roman"/>
          <w:i/>
          <w:sz w:val="24"/>
          <w:szCs w:val="24"/>
        </w:rPr>
        <w:t>34</w:t>
      </w:r>
      <w:r w:rsidRPr="003D7910">
        <w:rPr>
          <w:rFonts w:ascii="Times New Roman" w:hAnsi="Times New Roman" w:cs="Times New Roman"/>
          <w:sz w:val="24"/>
          <w:szCs w:val="24"/>
        </w:rPr>
        <w:t xml:space="preserve"> (7)</w:t>
      </w:r>
      <w:r w:rsidR="009B7C27" w:rsidRPr="003D7910">
        <w:rPr>
          <w:rFonts w:ascii="Times New Roman" w:hAnsi="Times New Roman" w:cs="Times New Roman"/>
          <w:sz w:val="24"/>
          <w:szCs w:val="24"/>
        </w:rPr>
        <w:t>, 1004-1017</w:t>
      </w:r>
      <w:r w:rsidRPr="003D7910">
        <w:rPr>
          <w:rFonts w:ascii="Times New Roman" w:hAnsi="Times New Roman" w:cs="Times New Roman"/>
          <w:sz w:val="24"/>
          <w:szCs w:val="24"/>
        </w:rPr>
        <w:t xml:space="preserve">. </w:t>
      </w:r>
    </w:p>
    <w:p w:rsidR="00BB01AC" w:rsidRDefault="00BB01AC" w:rsidP="003D7910">
      <w:pPr>
        <w:spacing w:after="0" w:line="480" w:lineRule="auto"/>
        <w:ind w:left="720" w:hanging="720"/>
        <w:rPr>
          <w:rFonts w:ascii="Times New Roman" w:hAnsi="Times New Roman" w:cs="Times New Roman"/>
          <w:sz w:val="24"/>
          <w:szCs w:val="24"/>
        </w:rPr>
      </w:pPr>
      <w:r w:rsidRPr="003D7910">
        <w:rPr>
          <w:rFonts w:ascii="Times New Roman" w:hAnsi="Times New Roman" w:cs="Times New Roman"/>
          <w:sz w:val="24"/>
          <w:szCs w:val="24"/>
        </w:rPr>
        <w:t xml:space="preserve">Hare, R. D. (1996). Psychopathy: A clinical construct whose time has come. </w:t>
      </w:r>
      <w:r w:rsidRPr="003D7910">
        <w:rPr>
          <w:rFonts w:ascii="Times New Roman" w:hAnsi="Times New Roman" w:cs="Times New Roman"/>
          <w:i/>
          <w:sz w:val="24"/>
          <w:szCs w:val="24"/>
        </w:rPr>
        <w:t xml:space="preserve">Criminal Justice and </w:t>
      </w:r>
      <w:proofErr w:type="spellStart"/>
      <w:r w:rsidRPr="003D7910">
        <w:rPr>
          <w:rFonts w:ascii="Times New Roman" w:hAnsi="Times New Roman" w:cs="Times New Roman"/>
          <w:i/>
          <w:sz w:val="24"/>
          <w:szCs w:val="24"/>
        </w:rPr>
        <w:t>Behavior</w:t>
      </w:r>
      <w:proofErr w:type="spellEnd"/>
      <w:r w:rsidRPr="003D7910">
        <w:rPr>
          <w:rFonts w:ascii="Times New Roman" w:hAnsi="Times New Roman" w:cs="Times New Roman"/>
          <w:i/>
          <w:sz w:val="24"/>
          <w:szCs w:val="24"/>
        </w:rPr>
        <w:t>, 23</w:t>
      </w:r>
      <w:r w:rsidR="006919C3" w:rsidRPr="003D7910">
        <w:rPr>
          <w:rFonts w:ascii="Times New Roman" w:hAnsi="Times New Roman" w:cs="Times New Roman"/>
          <w:i/>
          <w:sz w:val="24"/>
          <w:szCs w:val="24"/>
        </w:rPr>
        <w:t xml:space="preserve"> </w:t>
      </w:r>
      <w:r w:rsidR="006919C3" w:rsidRPr="003D7910">
        <w:rPr>
          <w:rFonts w:ascii="Times New Roman" w:hAnsi="Times New Roman" w:cs="Times New Roman"/>
          <w:sz w:val="24"/>
          <w:szCs w:val="24"/>
        </w:rPr>
        <w:t xml:space="preserve">(1), 25-54. </w:t>
      </w:r>
    </w:p>
    <w:p w:rsidR="006818FB" w:rsidRPr="003D7910" w:rsidRDefault="006818FB" w:rsidP="003D7910">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Jonason</w:t>
      </w:r>
      <w:proofErr w:type="spellEnd"/>
      <w:r>
        <w:rPr>
          <w:rFonts w:ascii="Times New Roman" w:hAnsi="Times New Roman" w:cs="Times New Roman"/>
          <w:sz w:val="24"/>
          <w:szCs w:val="24"/>
        </w:rPr>
        <w:t xml:space="preserve">, P. K., Li, N. P., Webster, G. D., &amp; Schmitt, D. P. (2009). The Dark Triad: Facilitating a short-term mating strategy in men. </w:t>
      </w:r>
      <w:r w:rsidRPr="006818FB">
        <w:rPr>
          <w:rFonts w:ascii="Times New Roman" w:hAnsi="Times New Roman" w:cs="Times New Roman"/>
          <w:i/>
          <w:sz w:val="24"/>
          <w:szCs w:val="24"/>
        </w:rPr>
        <w:t>European Journal of Personality, 23</w:t>
      </w:r>
      <w:r>
        <w:rPr>
          <w:rFonts w:ascii="Times New Roman" w:hAnsi="Times New Roman" w:cs="Times New Roman"/>
          <w:sz w:val="24"/>
          <w:szCs w:val="24"/>
        </w:rPr>
        <w:t>(1), 5-18.</w:t>
      </w:r>
    </w:p>
    <w:p w:rsidR="00C06A50" w:rsidRPr="003D7910" w:rsidRDefault="00C06A50" w:rsidP="003D7910">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3D7910">
        <w:rPr>
          <w:rFonts w:ascii="Times New Roman" w:hAnsi="Times New Roman" w:cs="Times New Roman"/>
          <w:sz w:val="24"/>
          <w:szCs w:val="24"/>
        </w:rPr>
        <w:t>Jonason</w:t>
      </w:r>
      <w:proofErr w:type="spellEnd"/>
      <w:r w:rsidRPr="003D7910">
        <w:rPr>
          <w:rFonts w:ascii="Times New Roman" w:hAnsi="Times New Roman" w:cs="Times New Roman"/>
          <w:sz w:val="24"/>
          <w:szCs w:val="24"/>
        </w:rPr>
        <w:t>, P.</w:t>
      </w:r>
      <w:r w:rsidR="003D7910">
        <w:rPr>
          <w:rFonts w:ascii="Times New Roman" w:hAnsi="Times New Roman" w:cs="Times New Roman"/>
          <w:sz w:val="24"/>
          <w:szCs w:val="24"/>
        </w:rPr>
        <w:t xml:space="preserve"> </w:t>
      </w:r>
      <w:r w:rsidRPr="003D7910">
        <w:rPr>
          <w:rFonts w:ascii="Times New Roman" w:hAnsi="Times New Roman" w:cs="Times New Roman"/>
          <w:sz w:val="24"/>
          <w:szCs w:val="24"/>
        </w:rPr>
        <w:t>K., Lyons, M., Baughman, H.</w:t>
      </w:r>
      <w:r w:rsidR="003D7910">
        <w:rPr>
          <w:rFonts w:ascii="Times New Roman" w:hAnsi="Times New Roman" w:cs="Times New Roman"/>
          <w:sz w:val="24"/>
          <w:szCs w:val="24"/>
        </w:rPr>
        <w:t xml:space="preserve"> </w:t>
      </w:r>
      <w:r w:rsidRPr="003D7910">
        <w:rPr>
          <w:rFonts w:ascii="Times New Roman" w:hAnsi="Times New Roman" w:cs="Times New Roman"/>
          <w:sz w:val="24"/>
          <w:szCs w:val="24"/>
        </w:rPr>
        <w:t>M., &amp; Vernon, P.</w:t>
      </w:r>
      <w:r w:rsidR="003D7910">
        <w:rPr>
          <w:rFonts w:ascii="Times New Roman" w:hAnsi="Times New Roman" w:cs="Times New Roman"/>
          <w:sz w:val="24"/>
          <w:szCs w:val="24"/>
        </w:rPr>
        <w:t xml:space="preserve"> </w:t>
      </w:r>
      <w:r w:rsidRPr="003D7910">
        <w:rPr>
          <w:rFonts w:ascii="Times New Roman" w:hAnsi="Times New Roman" w:cs="Times New Roman"/>
          <w:sz w:val="24"/>
          <w:szCs w:val="24"/>
        </w:rPr>
        <w:t xml:space="preserve">A. (2014). What a tangled web we weave: The Dark Triad traits and deception. </w:t>
      </w:r>
      <w:r w:rsidRPr="00391F3C">
        <w:rPr>
          <w:rFonts w:ascii="Times New Roman" w:hAnsi="Times New Roman" w:cs="Times New Roman"/>
          <w:i/>
          <w:sz w:val="24"/>
          <w:szCs w:val="24"/>
        </w:rPr>
        <w:t>Personality and Individual Differences, 70</w:t>
      </w:r>
      <w:r w:rsidRPr="003D7910">
        <w:rPr>
          <w:rFonts w:ascii="Times New Roman" w:hAnsi="Times New Roman" w:cs="Times New Roman"/>
          <w:sz w:val="24"/>
          <w:szCs w:val="24"/>
        </w:rPr>
        <w:t xml:space="preserve">, 117-119. </w:t>
      </w:r>
    </w:p>
    <w:p w:rsidR="00FC30C4" w:rsidRPr="003D7910" w:rsidRDefault="00FC30C4" w:rsidP="003D7910">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3D7910">
        <w:rPr>
          <w:rFonts w:ascii="Times New Roman" w:hAnsi="Times New Roman" w:cs="Times New Roman"/>
          <w:sz w:val="24"/>
          <w:szCs w:val="24"/>
        </w:rPr>
        <w:t>Kardum</w:t>
      </w:r>
      <w:proofErr w:type="spellEnd"/>
      <w:r w:rsidRPr="003D7910">
        <w:rPr>
          <w:rFonts w:ascii="Times New Roman" w:hAnsi="Times New Roman" w:cs="Times New Roman"/>
          <w:sz w:val="24"/>
          <w:szCs w:val="24"/>
        </w:rPr>
        <w:t xml:space="preserve">, I., </w:t>
      </w:r>
      <w:proofErr w:type="spellStart"/>
      <w:r w:rsidRPr="003D7910">
        <w:rPr>
          <w:rFonts w:ascii="Times New Roman" w:hAnsi="Times New Roman" w:cs="Times New Roman"/>
          <w:sz w:val="24"/>
          <w:szCs w:val="24"/>
        </w:rPr>
        <w:t>Hudek-Knezevic</w:t>
      </w:r>
      <w:proofErr w:type="spellEnd"/>
      <w:r w:rsidRPr="003D7910">
        <w:rPr>
          <w:rFonts w:ascii="Times New Roman" w:hAnsi="Times New Roman" w:cs="Times New Roman"/>
          <w:sz w:val="24"/>
          <w:szCs w:val="24"/>
        </w:rPr>
        <w:t>, J., Schmitt, D.</w:t>
      </w:r>
      <w:r w:rsidR="003D7910">
        <w:rPr>
          <w:rFonts w:ascii="Times New Roman" w:hAnsi="Times New Roman" w:cs="Times New Roman"/>
          <w:sz w:val="24"/>
          <w:szCs w:val="24"/>
        </w:rPr>
        <w:t xml:space="preserve"> </w:t>
      </w:r>
      <w:r w:rsidRPr="003D7910">
        <w:rPr>
          <w:rFonts w:ascii="Times New Roman" w:hAnsi="Times New Roman" w:cs="Times New Roman"/>
          <w:sz w:val="24"/>
          <w:szCs w:val="24"/>
        </w:rPr>
        <w:t xml:space="preserve">P., &amp; </w:t>
      </w:r>
      <w:proofErr w:type="spellStart"/>
      <w:r w:rsidRPr="003D7910">
        <w:rPr>
          <w:rFonts w:ascii="Times New Roman" w:hAnsi="Times New Roman" w:cs="Times New Roman"/>
          <w:sz w:val="24"/>
          <w:szCs w:val="24"/>
        </w:rPr>
        <w:t>Covic</w:t>
      </w:r>
      <w:proofErr w:type="spellEnd"/>
      <w:r w:rsidRPr="003D7910">
        <w:rPr>
          <w:rFonts w:ascii="Times New Roman" w:hAnsi="Times New Roman" w:cs="Times New Roman"/>
          <w:sz w:val="24"/>
          <w:szCs w:val="24"/>
        </w:rPr>
        <w:t xml:space="preserve">, M. (2017). Assortative mating for Dark Triad: Evidence of positive, initial, and active assortment. </w:t>
      </w:r>
      <w:r w:rsidRPr="003D7910">
        <w:rPr>
          <w:rFonts w:ascii="Times New Roman" w:hAnsi="Times New Roman" w:cs="Times New Roman"/>
          <w:i/>
          <w:sz w:val="24"/>
          <w:szCs w:val="24"/>
        </w:rPr>
        <w:t>Personal Relationships, 24</w:t>
      </w:r>
      <w:r w:rsidRPr="003D7910">
        <w:rPr>
          <w:rFonts w:ascii="Times New Roman" w:hAnsi="Times New Roman" w:cs="Times New Roman"/>
          <w:sz w:val="24"/>
          <w:szCs w:val="24"/>
        </w:rPr>
        <w:t xml:space="preserve"> (1), 75-83. </w:t>
      </w:r>
    </w:p>
    <w:p w:rsidR="00767B35" w:rsidRPr="003D7910" w:rsidRDefault="00767B35" w:rsidP="003D7910">
      <w:pPr>
        <w:autoSpaceDE w:val="0"/>
        <w:autoSpaceDN w:val="0"/>
        <w:adjustRightInd w:val="0"/>
        <w:spacing w:after="0" w:line="480" w:lineRule="auto"/>
        <w:ind w:left="720" w:hanging="720"/>
        <w:rPr>
          <w:rFonts w:ascii="Times New Roman" w:hAnsi="Times New Roman" w:cs="Times New Roman"/>
          <w:sz w:val="24"/>
          <w:szCs w:val="24"/>
        </w:rPr>
      </w:pPr>
      <w:r w:rsidRPr="003D7910">
        <w:rPr>
          <w:rFonts w:ascii="Times New Roman" w:hAnsi="Times New Roman" w:cs="Times New Roman"/>
          <w:sz w:val="24"/>
          <w:szCs w:val="24"/>
        </w:rPr>
        <w:t xml:space="preserve">Levenson, M. R., </w:t>
      </w:r>
      <w:proofErr w:type="spellStart"/>
      <w:r w:rsidRPr="003D7910">
        <w:rPr>
          <w:rFonts w:ascii="Times New Roman" w:hAnsi="Times New Roman" w:cs="Times New Roman"/>
          <w:sz w:val="24"/>
          <w:szCs w:val="24"/>
        </w:rPr>
        <w:t>Kiehl</w:t>
      </w:r>
      <w:proofErr w:type="spellEnd"/>
      <w:r w:rsidRPr="003D7910">
        <w:rPr>
          <w:rFonts w:ascii="Times New Roman" w:hAnsi="Times New Roman" w:cs="Times New Roman"/>
          <w:sz w:val="24"/>
          <w:szCs w:val="24"/>
        </w:rPr>
        <w:t xml:space="preserve">, K. A., &amp; Fitzpatrick, C. M. (1995). Assessing psychopathic attributes in a noninstitutionalized population. </w:t>
      </w:r>
      <w:r w:rsidRPr="003D7910">
        <w:rPr>
          <w:rFonts w:ascii="Times New Roman" w:hAnsi="Times New Roman" w:cs="Times New Roman"/>
          <w:i/>
          <w:sz w:val="24"/>
          <w:szCs w:val="24"/>
        </w:rPr>
        <w:t>Journal of Personality</w:t>
      </w:r>
      <w:r w:rsidR="006919C3" w:rsidRPr="003D7910">
        <w:rPr>
          <w:rFonts w:ascii="Times New Roman" w:hAnsi="Times New Roman" w:cs="Times New Roman"/>
          <w:i/>
          <w:sz w:val="24"/>
          <w:szCs w:val="24"/>
        </w:rPr>
        <w:t xml:space="preserve"> and Social Psychology, 68</w:t>
      </w:r>
      <w:r w:rsidR="006919C3" w:rsidRPr="003D7910">
        <w:rPr>
          <w:rFonts w:ascii="Times New Roman" w:hAnsi="Times New Roman" w:cs="Times New Roman"/>
          <w:sz w:val="24"/>
          <w:szCs w:val="24"/>
        </w:rPr>
        <w:t>, 151-</w:t>
      </w:r>
      <w:r w:rsidRPr="003D7910">
        <w:rPr>
          <w:rFonts w:ascii="Times New Roman" w:hAnsi="Times New Roman" w:cs="Times New Roman"/>
          <w:sz w:val="24"/>
          <w:szCs w:val="24"/>
        </w:rPr>
        <w:t xml:space="preserve">158. </w:t>
      </w:r>
    </w:p>
    <w:p w:rsidR="004627A1" w:rsidRPr="003D7910" w:rsidRDefault="00767B35" w:rsidP="003D7910">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3D7910">
        <w:rPr>
          <w:rFonts w:ascii="Times New Roman" w:hAnsi="Times New Roman" w:cs="Times New Roman"/>
          <w:sz w:val="24"/>
          <w:szCs w:val="24"/>
        </w:rPr>
        <w:t>Marelich</w:t>
      </w:r>
      <w:proofErr w:type="spellEnd"/>
      <w:r w:rsidRPr="003D7910">
        <w:rPr>
          <w:rFonts w:ascii="Times New Roman" w:hAnsi="Times New Roman" w:cs="Times New Roman"/>
          <w:sz w:val="24"/>
          <w:szCs w:val="24"/>
        </w:rPr>
        <w:t xml:space="preserve">, W. D., Lundquist, J., Painter, K., &amp; Mechanic, M. B. (2008). Sexual deception as a social-exchange process: Development of a </w:t>
      </w:r>
      <w:proofErr w:type="spellStart"/>
      <w:r w:rsidRPr="003D7910">
        <w:rPr>
          <w:rFonts w:ascii="Times New Roman" w:hAnsi="Times New Roman" w:cs="Times New Roman"/>
          <w:sz w:val="24"/>
          <w:szCs w:val="24"/>
        </w:rPr>
        <w:t>behavior</w:t>
      </w:r>
      <w:proofErr w:type="spellEnd"/>
      <w:r w:rsidRPr="003D7910">
        <w:rPr>
          <w:rFonts w:ascii="Times New Roman" w:hAnsi="Times New Roman" w:cs="Times New Roman"/>
          <w:sz w:val="24"/>
          <w:szCs w:val="24"/>
        </w:rPr>
        <w:t xml:space="preserve">-based sexual deception scale. </w:t>
      </w:r>
      <w:r w:rsidR="006919C3" w:rsidRPr="003D7910">
        <w:rPr>
          <w:rFonts w:ascii="Times New Roman" w:hAnsi="Times New Roman" w:cs="Times New Roman"/>
          <w:i/>
          <w:sz w:val="24"/>
          <w:szCs w:val="24"/>
        </w:rPr>
        <w:t>Journal of Sex Research, 45</w:t>
      </w:r>
      <w:r w:rsidR="006919C3" w:rsidRPr="003D7910">
        <w:rPr>
          <w:rFonts w:ascii="Times New Roman" w:hAnsi="Times New Roman" w:cs="Times New Roman"/>
          <w:sz w:val="24"/>
          <w:szCs w:val="24"/>
        </w:rPr>
        <w:t>, 27-</w:t>
      </w:r>
      <w:r w:rsidRPr="003D7910">
        <w:rPr>
          <w:rFonts w:ascii="Times New Roman" w:hAnsi="Times New Roman" w:cs="Times New Roman"/>
          <w:sz w:val="24"/>
          <w:szCs w:val="24"/>
        </w:rPr>
        <w:t xml:space="preserve">35. </w:t>
      </w:r>
    </w:p>
    <w:p w:rsidR="00BB01AC" w:rsidRPr="003D7910" w:rsidRDefault="00BB01AC" w:rsidP="003D7910">
      <w:pPr>
        <w:spacing w:after="0" w:line="480" w:lineRule="auto"/>
        <w:ind w:left="720" w:hanging="720"/>
        <w:rPr>
          <w:rFonts w:ascii="Times New Roman" w:hAnsi="Times New Roman" w:cs="Times New Roman"/>
          <w:sz w:val="24"/>
          <w:szCs w:val="24"/>
        </w:rPr>
      </w:pPr>
      <w:proofErr w:type="spellStart"/>
      <w:r w:rsidRPr="003D7910">
        <w:rPr>
          <w:rFonts w:ascii="Times New Roman" w:hAnsi="Times New Roman" w:cs="Times New Roman"/>
          <w:sz w:val="24"/>
          <w:szCs w:val="24"/>
        </w:rPr>
        <w:t>Paulhus</w:t>
      </w:r>
      <w:proofErr w:type="spellEnd"/>
      <w:r w:rsidRPr="003D7910">
        <w:rPr>
          <w:rFonts w:ascii="Times New Roman" w:hAnsi="Times New Roman" w:cs="Times New Roman"/>
          <w:sz w:val="24"/>
          <w:szCs w:val="24"/>
        </w:rPr>
        <w:t xml:space="preserve">, D. L., &amp; Williams, K. M. (2002). The dark triad of personality: Narcissism, Machiavellianism, and psychopathy. </w:t>
      </w:r>
      <w:r w:rsidRPr="003D7910">
        <w:rPr>
          <w:rFonts w:ascii="Times New Roman" w:hAnsi="Times New Roman" w:cs="Times New Roman"/>
          <w:i/>
          <w:sz w:val="24"/>
          <w:szCs w:val="24"/>
        </w:rPr>
        <w:t>Journal of Research in Personality, 36</w:t>
      </w:r>
      <w:r w:rsidRPr="003D7910">
        <w:rPr>
          <w:rFonts w:ascii="Times New Roman" w:hAnsi="Times New Roman" w:cs="Times New Roman"/>
          <w:sz w:val="24"/>
          <w:szCs w:val="24"/>
        </w:rPr>
        <w:t xml:space="preserve">, 556-563. </w:t>
      </w:r>
    </w:p>
    <w:p w:rsidR="00A8246B" w:rsidRPr="003D7910" w:rsidRDefault="00A8246B" w:rsidP="003D7910">
      <w:pPr>
        <w:spacing w:after="0" w:line="480" w:lineRule="auto"/>
        <w:ind w:left="720" w:hanging="720"/>
        <w:rPr>
          <w:rFonts w:ascii="Times New Roman" w:hAnsi="Times New Roman" w:cs="Times New Roman"/>
          <w:sz w:val="24"/>
          <w:szCs w:val="24"/>
        </w:rPr>
      </w:pPr>
      <w:r w:rsidRPr="003D7910">
        <w:rPr>
          <w:rFonts w:ascii="Times New Roman" w:hAnsi="Times New Roman" w:cs="Times New Roman"/>
          <w:sz w:val="24"/>
          <w:szCs w:val="24"/>
        </w:rPr>
        <w:lastRenderedPageBreak/>
        <w:t xml:space="preserve">Raskin, R., &amp; Terry, H. (1988). A principal-components analysis of the Narcissistic Personality Inventory and further evidence of its construct validity. </w:t>
      </w:r>
      <w:r w:rsidRPr="003D7910">
        <w:rPr>
          <w:rFonts w:ascii="Times New Roman" w:hAnsi="Times New Roman" w:cs="Times New Roman"/>
          <w:i/>
          <w:sz w:val="24"/>
          <w:szCs w:val="24"/>
        </w:rPr>
        <w:t>Journal of Personality and Social Psychology, 54</w:t>
      </w:r>
      <w:r w:rsidR="003B7D59" w:rsidRPr="003D7910">
        <w:rPr>
          <w:rFonts w:ascii="Times New Roman" w:hAnsi="Times New Roman" w:cs="Times New Roman"/>
          <w:i/>
          <w:sz w:val="24"/>
          <w:szCs w:val="24"/>
        </w:rPr>
        <w:t xml:space="preserve"> </w:t>
      </w:r>
      <w:r w:rsidR="003B7D59" w:rsidRPr="003D7910">
        <w:rPr>
          <w:rFonts w:ascii="Times New Roman" w:hAnsi="Times New Roman" w:cs="Times New Roman"/>
          <w:sz w:val="24"/>
          <w:szCs w:val="24"/>
        </w:rPr>
        <w:t>(5)</w:t>
      </w:r>
      <w:r w:rsidRPr="003D7910">
        <w:rPr>
          <w:rFonts w:ascii="Times New Roman" w:hAnsi="Times New Roman" w:cs="Times New Roman"/>
          <w:sz w:val="24"/>
          <w:szCs w:val="24"/>
        </w:rPr>
        <w:t xml:space="preserve">, 890-902. </w:t>
      </w:r>
    </w:p>
    <w:p w:rsidR="00B45A5A" w:rsidRPr="003D7910" w:rsidRDefault="00B45A5A" w:rsidP="003D7910">
      <w:pPr>
        <w:spacing w:after="0" w:line="480" w:lineRule="auto"/>
        <w:ind w:left="720" w:hanging="720"/>
        <w:rPr>
          <w:rFonts w:ascii="Times New Roman" w:hAnsi="Times New Roman" w:cs="Times New Roman"/>
          <w:sz w:val="24"/>
          <w:szCs w:val="24"/>
        </w:rPr>
      </w:pPr>
      <w:r w:rsidRPr="003D7910">
        <w:rPr>
          <w:rFonts w:ascii="Times New Roman" w:hAnsi="Times New Roman" w:cs="Times New Roman"/>
          <w:sz w:val="24"/>
          <w:szCs w:val="24"/>
        </w:rPr>
        <w:t xml:space="preserve">Saxe, L. (1991). Lying: Thoughts of an applied social psychologist. </w:t>
      </w:r>
      <w:r w:rsidRPr="003D7910">
        <w:rPr>
          <w:rFonts w:ascii="Times New Roman" w:hAnsi="Times New Roman" w:cs="Times New Roman"/>
          <w:i/>
          <w:sz w:val="24"/>
          <w:szCs w:val="24"/>
        </w:rPr>
        <w:t>American Psychologist, 46</w:t>
      </w:r>
      <w:r w:rsidRPr="003D7910">
        <w:rPr>
          <w:rFonts w:ascii="Times New Roman" w:hAnsi="Times New Roman" w:cs="Times New Roman"/>
          <w:sz w:val="24"/>
          <w:szCs w:val="24"/>
        </w:rPr>
        <w:t>, 409-415.</w:t>
      </w:r>
    </w:p>
    <w:p w:rsidR="00FC30C4" w:rsidRPr="003D7910" w:rsidRDefault="00FC30C4" w:rsidP="003D7910">
      <w:pPr>
        <w:spacing w:after="0" w:line="480" w:lineRule="auto"/>
        <w:ind w:left="720" w:hanging="720"/>
        <w:rPr>
          <w:rFonts w:ascii="Times New Roman" w:hAnsi="Times New Roman" w:cs="Times New Roman"/>
          <w:sz w:val="24"/>
          <w:szCs w:val="24"/>
        </w:rPr>
      </w:pPr>
      <w:r w:rsidRPr="003D7910">
        <w:rPr>
          <w:rFonts w:ascii="Times New Roman" w:hAnsi="Times New Roman" w:cs="Times New Roman"/>
          <w:sz w:val="24"/>
          <w:szCs w:val="24"/>
        </w:rPr>
        <w:t>Smith, C.</w:t>
      </w:r>
      <w:r w:rsidR="003D7910">
        <w:rPr>
          <w:rFonts w:ascii="Times New Roman" w:hAnsi="Times New Roman" w:cs="Times New Roman"/>
          <w:sz w:val="24"/>
          <w:szCs w:val="24"/>
        </w:rPr>
        <w:t xml:space="preserve"> </w:t>
      </w:r>
      <w:r w:rsidRPr="003D7910">
        <w:rPr>
          <w:rFonts w:ascii="Times New Roman" w:hAnsi="Times New Roman" w:cs="Times New Roman"/>
          <w:sz w:val="24"/>
          <w:szCs w:val="24"/>
        </w:rPr>
        <w:t>V., Hadden, B.</w:t>
      </w:r>
      <w:r w:rsidR="003D7910">
        <w:rPr>
          <w:rFonts w:ascii="Times New Roman" w:hAnsi="Times New Roman" w:cs="Times New Roman"/>
          <w:sz w:val="24"/>
          <w:szCs w:val="24"/>
        </w:rPr>
        <w:t xml:space="preserve"> </w:t>
      </w:r>
      <w:r w:rsidRPr="003D7910">
        <w:rPr>
          <w:rFonts w:ascii="Times New Roman" w:hAnsi="Times New Roman" w:cs="Times New Roman"/>
          <w:sz w:val="24"/>
          <w:szCs w:val="24"/>
        </w:rPr>
        <w:t>W., Webster, G.</w:t>
      </w:r>
      <w:r w:rsidR="003D7910">
        <w:rPr>
          <w:rFonts w:ascii="Times New Roman" w:hAnsi="Times New Roman" w:cs="Times New Roman"/>
          <w:sz w:val="24"/>
          <w:szCs w:val="24"/>
        </w:rPr>
        <w:t xml:space="preserve"> </w:t>
      </w:r>
      <w:r w:rsidRPr="003D7910">
        <w:rPr>
          <w:rFonts w:ascii="Times New Roman" w:hAnsi="Times New Roman" w:cs="Times New Roman"/>
          <w:sz w:val="24"/>
          <w:szCs w:val="24"/>
        </w:rPr>
        <w:t xml:space="preserve">D., </w:t>
      </w:r>
      <w:proofErr w:type="spellStart"/>
      <w:r w:rsidRPr="003D7910">
        <w:rPr>
          <w:rFonts w:ascii="Times New Roman" w:hAnsi="Times New Roman" w:cs="Times New Roman"/>
          <w:sz w:val="24"/>
          <w:szCs w:val="24"/>
        </w:rPr>
        <w:t>Jonason</w:t>
      </w:r>
      <w:proofErr w:type="spellEnd"/>
      <w:r w:rsidRPr="003D7910">
        <w:rPr>
          <w:rFonts w:ascii="Times New Roman" w:hAnsi="Times New Roman" w:cs="Times New Roman"/>
          <w:sz w:val="24"/>
          <w:szCs w:val="24"/>
        </w:rPr>
        <w:t>, P.</w:t>
      </w:r>
      <w:r w:rsidR="003D7910">
        <w:rPr>
          <w:rFonts w:ascii="Times New Roman" w:hAnsi="Times New Roman" w:cs="Times New Roman"/>
          <w:sz w:val="24"/>
          <w:szCs w:val="24"/>
        </w:rPr>
        <w:t xml:space="preserve"> </w:t>
      </w:r>
      <w:r w:rsidRPr="003D7910">
        <w:rPr>
          <w:rFonts w:ascii="Times New Roman" w:hAnsi="Times New Roman" w:cs="Times New Roman"/>
          <w:sz w:val="24"/>
          <w:szCs w:val="24"/>
        </w:rPr>
        <w:t xml:space="preserve">K., </w:t>
      </w:r>
      <w:proofErr w:type="spellStart"/>
      <w:r w:rsidRPr="003D7910">
        <w:rPr>
          <w:rFonts w:ascii="Times New Roman" w:hAnsi="Times New Roman" w:cs="Times New Roman"/>
          <w:sz w:val="24"/>
          <w:szCs w:val="24"/>
        </w:rPr>
        <w:t>Gesselman</w:t>
      </w:r>
      <w:proofErr w:type="spellEnd"/>
      <w:r w:rsidRPr="003D7910">
        <w:rPr>
          <w:rFonts w:ascii="Times New Roman" w:hAnsi="Times New Roman" w:cs="Times New Roman"/>
          <w:sz w:val="24"/>
          <w:szCs w:val="24"/>
        </w:rPr>
        <w:t>, A.</w:t>
      </w:r>
      <w:r w:rsidR="003D7910">
        <w:rPr>
          <w:rFonts w:ascii="Times New Roman" w:hAnsi="Times New Roman" w:cs="Times New Roman"/>
          <w:sz w:val="24"/>
          <w:szCs w:val="24"/>
        </w:rPr>
        <w:t xml:space="preserve"> </w:t>
      </w:r>
      <w:r w:rsidRPr="003D7910">
        <w:rPr>
          <w:rFonts w:ascii="Times New Roman" w:hAnsi="Times New Roman" w:cs="Times New Roman"/>
          <w:sz w:val="24"/>
          <w:szCs w:val="24"/>
        </w:rPr>
        <w:t xml:space="preserve">N., &amp; </w:t>
      </w:r>
      <w:proofErr w:type="spellStart"/>
      <w:r w:rsidRPr="003D7910">
        <w:rPr>
          <w:rFonts w:ascii="Times New Roman" w:hAnsi="Times New Roman" w:cs="Times New Roman"/>
          <w:sz w:val="24"/>
          <w:szCs w:val="24"/>
        </w:rPr>
        <w:t>Crysel</w:t>
      </w:r>
      <w:proofErr w:type="spellEnd"/>
      <w:r w:rsidRPr="003D7910">
        <w:rPr>
          <w:rFonts w:ascii="Times New Roman" w:hAnsi="Times New Roman" w:cs="Times New Roman"/>
          <w:sz w:val="24"/>
          <w:szCs w:val="24"/>
        </w:rPr>
        <w:t>, L.</w:t>
      </w:r>
      <w:r w:rsidR="003D7910">
        <w:rPr>
          <w:rFonts w:ascii="Times New Roman" w:hAnsi="Times New Roman" w:cs="Times New Roman"/>
          <w:sz w:val="24"/>
          <w:szCs w:val="24"/>
        </w:rPr>
        <w:t xml:space="preserve"> </w:t>
      </w:r>
      <w:r w:rsidRPr="003D7910">
        <w:rPr>
          <w:rFonts w:ascii="Times New Roman" w:hAnsi="Times New Roman" w:cs="Times New Roman"/>
          <w:sz w:val="24"/>
          <w:szCs w:val="24"/>
        </w:rPr>
        <w:t xml:space="preserve">C. (2014). Mutually attracted or repulsed? Actor-partner interdependence models of Dark Triad traits and relationship outcomes. </w:t>
      </w:r>
      <w:r w:rsidRPr="003D7910">
        <w:rPr>
          <w:rFonts w:ascii="Times New Roman" w:hAnsi="Times New Roman" w:cs="Times New Roman"/>
          <w:i/>
          <w:sz w:val="24"/>
          <w:szCs w:val="24"/>
        </w:rPr>
        <w:t>Personality and Individual Differences, 67</w:t>
      </w:r>
      <w:r w:rsidRPr="003D7910">
        <w:rPr>
          <w:rFonts w:ascii="Times New Roman" w:hAnsi="Times New Roman" w:cs="Times New Roman"/>
          <w:sz w:val="24"/>
          <w:szCs w:val="24"/>
        </w:rPr>
        <w:t xml:space="preserve">, 35-41. </w:t>
      </w:r>
    </w:p>
    <w:p w:rsidR="004B6D45" w:rsidRDefault="004B6D45">
      <w:pPr>
        <w:rPr>
          <w:rFonts w:ascii="Times New Roman" w:hAnsi="Times New Roman" w:cs="Times New Roman"/>
          <w:sz w:val="24"/>
          <w:szCs w:val="24"/>
        </w:rPr>
      </w:pPr>
      <w:r>
        <w:rPr>
          <w:rFonts w:ascii="Times New Roman" w:hAnsi="Times New Roman" w:cs="Times New Roman"/>
          <w:sz w:val="24"/>
          <w:szCs w:val="24"/>
        </w:rPr>
        <w:br w:type="page"/>
      </w:r>
    </w:p>
    <w:p w:rsidR="004B6D45" w:rsidRPr="00F54EA1" w:rsidRDefault="004B6D45" w:rsidP="004B6D45">
      <w:pPr>
        <w:spacing w:line="360" w:lineRule="auto"/>
        <w:rPr>
          <w:rFonts w:ascii="Times New Roman" w:hAnsi="Times New Roman" w:cs="Times New Roman"/>
          <w:sz w:val="24"/>
          <w:szCs w:val="24"/>
        </w:rPr>
      </w:pPr>
      <w:r w:rsidRPr="00F54EA1">
        <w:rPr>
          <w:rFonts w:ascii="Times New Roman" w:hAnsi="Times New Roman" w:cs="Times New Roman"/>
          <w:sz w:val="24"/>
          <w:szCs w:val="24"/>
        </w:rPr>
        <w:lastRenderedPageBreak/>
        <w:t>Table 1:</w:t>
      </w:r>
      <w:r>
        <w:rPr>
          <w:rFonts w:ascii="Times New Roman" w:hAnsi="Times New Roman" w:cs="Times New Roman"/>
          <w:sz w:val="24"/>
          <w:szCs w:val="24"/>
        </w:rPr>
        <w:t xml:space="preserve"> Correlations between Dark Triad Traits and Sexual Deception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03"/>
        <w:gridCol w:w="1014"/>
        <w:gridCol w:w="1504"/>
        <w:gridCol w:w="1135"/>
        <w:gridCol w:w="1135"/>
        <w:gridCol w:w="736"/>
        <w:gridCol w:w="775"/>
        <w:gridCol w:w="1224"/>
      </w:tblGrid>
      <w:tr w:rsidR="004B6D45" w:rsidRPr="008C2D50" w:rsidTr="004B6D45">
        <w:tc>
          <w:tcPr>
            <w:tcW w:w="1503" w:type="dxa"/>
            <w:tcBorders>
              <w:bottom w:val="single" w:sz="4" w:space="0" w:color="auto"/>
            </w:tcBorders>
          </w:tcPr>
          <w:p w:rsidR="004B6D45" w:rsidRPr="008C2D50" w:rsidRDefault="004B6D45" w:rsidP="00236327">
            <w:pPr>
              <w:spacing w:line="360" w:lineRule="auto"/>
              <w:rPr>
                <w:rFonts w:ascii="Times New Roman" w:hAnsi="Times New Roman" w:cs="Times New Roman"/>
                <w:sz w:val="24"/>
                <w:szCs w:val="24"/>
              </w:rPr>
            </w:pPr>
          </w:p>
        </w:tc>
        <w:tc>
          <w:tcPr>
            <w:tcW w:w="1014" w:type="dxa"/>
            <w:tcBorders>
              <w:bottom w:val="single" w:sz="4" w:space="0" w:color="auto"/>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Narcissism</w:t>
            </w:r>
          </w:p>
        </w:tc>
        <w:tc>
          <w:tcPr>
            <w:tcW w:w="1504" w:type="dxa"/>
            <w:tcBorders>
              <w:bottom w:val="single" w:sz="4" w:space="0" w:color="auto"/>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Machiavellianism</w:t>
            </w:r>
          </w:p>
        </w:tc>
        <w:tc>
          <w:tcPr>
            <w:tcW w:w="1135" w:type="dxa"/>
            <w:tcBorders>
              <w:bottom w:val="single" w:sz="4" w:space="0" w:color="auto"/>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Primary Psychopathy</w:t>
            </w:r>
          </w:p>
        </w:tc>
        <w:tc>
          <w:tcPr>
            <w:tcW w:w="1135" w:type="dxa"/>
            <w:tcBorders>
              <w:bottom w:val="single" w:sz="4" w:space="0" w:color="auto"/>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Secondary Psychopathy</w:t>
            </w:r>
          </w:p>
        </w:tc>
        <w:tc>
          <w:tcPr>
            <w:tcW w:w="736" w:type="dxa"/>
            <w:tcBorders>
              <w:bottom w:val="single" w:sz="4" w:space="0" w:color="auto"/>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Blatant Lying</w:t>
            </w:r>
          </w:p>
        </w:tc>
        <w:tc>
          <w:tcPr>
            <w:tcW w:w="775" w:type="dxa"/>
            <w:tcBorders>
              <w:bottom w:val="single" w:sz="4" w:space="0" w:color="auto"/>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Self-Serving</w:t>
            </w:r>
          </w:p>
        </w:tc>
        <w:tc>
          <w:tcPr>
            <w:tcW w:w="1224" w:type="dxa"/>
            <w:tcBorders>
              <w:bottom w:val="single" w:sz="4" w:space="0" w:color="auto"/>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Avoiding Confrontation</w:t>
            </w:r>
          </w:p>
        </w:tc>
      </w:tr>
      <w:tr w:rsidR="004B6D45" w:rsidRPr="008C2D50" w:rsidTr="004B6D45">
        <w:tc>
          <w:tcPr>
            <w:tcW w:w="1503" w:type="dxa"/>
            <w:tcBorders>
              <w:bottom w:val="nil"/>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Narcissism</w:t>
            </w:r>
          </w:p>
        </w:tc>
        <w:tc>
          <w:tcPr>
            <w:tcW w:w="1014" w:type="dxa"/>
            <w:tcBorders>
              <w:bottom w:val="nil"/>
            </w:tcBorders>
          </w:tcPr>
          <w:p w:rsidR="004B6D45" w:rsidRPr="008C2D50" w:rsidRDefault="004B6D45" w:rsidP="00236327">
            <w:pPr>
              <w:spacing w:line="360" w:lineRule="auto"/>
              <w:rPr>
                <w:rFonts w:ascii="Times New Roman" w:hAnsi="Times New Roman" w:cs="Times New Roman"/>
                <w:sz w:val="24"/>
                <w:szCs w:val="24"/>
              </w:rPr>
            </w:pPr>
          </w:p>
        </w:tc>
        <w:tc>
          <w:tcPr>
            <w:tcW w:w="1504" w:type="dxa"/>
            <w:tcBorders>
              <w:bottom w:val="nil"/>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.41**</w:t>
            </w:r>
          </w:p>
        </w:tc>
        <w:tc>
          <w:tcPr>
            <w:tcW w:w="1135" w:type="dxa"/>
            <w:tcBorders>
              <w:bottom w:val="nil"/>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.40**</w:t>
            </w:r>
          </w:p>
        </w:tc>
        <w:tc>
          <w:tcPr>
            <w:tcW w:w="1135" w:type="dxa"/>
            <w:tcBorders>
              <w:bottom w:val="nil"/>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.09</w:t>
            </w:r>
          </w:p>
        </w:tc>
        <w:tc>
          <w:tcPr>
            <w:tcW w:w="736" w:type="dxa"/>
            <w:tcBorders>
              <w:bottom w:val="nil"/>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.32**</w:t>
            </w:r>
          </w:p>
        </w:tc>
        <w:tc>
          <w:tcPr>
            <w:tcW w:w="775" w:type="dxa"/>
            <w:tcBorders>
              <w:bottom w:val="nil"/>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.17*</w:t>
            </w:r>
          </w:p>
        </w:tc>
        <w:tc>
          <w:tcPr>
            <w:tcW w:w="1224" w:type="dxa"/>
            <w:tcBorders>
              <w:bottom w:val="nil"/>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.05</w:t>
            </w:r>
          </w:p>
        </w:tc>
      </w:tr>
      <w:tr w:rsidR="004B6D45" w:rsidRPr="008C2D50" w:rsidTr="004B6D45">
        <w:tc>
          <w:tcPr>
            <w:tcW w:w="1503"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Machiavellianism</w:t>
            </w:r>
          </w:p>
        </w:tc>
        <w:tc>
          <w:tcPr>
            <w:tcW w:w="1014"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p>
        </w:tc>
        <w:tc>
          <w:tcPr>
            <w:tcW w:w="1504"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p>
        </w:tc>
        <w:tc>
          <w:tcPr>
            <w:tcW w:w="1135"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.61**</w:t>
            </w:r>
          </w:p>
        </w:tc>
        <w:tc>
          <w:tcPr>
            <w:tcW w:w="1135"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.42**</w:t>
            </w:r>
          </w:p>
        </w:tc>
        <w:tc>
          <w:tcPr>
            <w:tcW w:w="736"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.39**</w:t>
            </w:r>
          </w:p>
        </w:tc>
        <w:tc>
          <w:tcPr>
            <w:tcW w:w="775"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.27**</w:t>
            </w:r>
          </w:p>
        </w:tc>
        <w:tc>
          <w:tcPr>
            <w:tcW w:w="1224"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.19**</w:t>
            </w:r>
          </w:p>
        </w:tc>
      </w:tr>
      <w:tr w:rsidR="004B6D45" w:rsidRPr="008C2D50" w:rsidTr="004B6D45">
        <w:tc>
          <w:tcPr>
            <w:tcW w:w="1503"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Primary Psychopathy</w:t>
            </w:r>
          </w:p>
        </w:tc>
        <w:tc>
          <w:tcPr>
            <w:tcW w:w="1014"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p>
        </w:tc>
        <w:tc>
          <w:tcPr>
            <w:tcW w:w="1504"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p>
        </w:tc>
        <w:tc>
          <w:tcPr>
            <w:tcW w:w="1135"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p>
        </w:tc>
        <w:tc>
          <w:tcPr>
            <w:tcW w:w="1135"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.28**</w:t>
            </w:r>
          </w:p>
        </w:tc>
        <w:tc>
          <w:tcPr>
            <w:tcW w:w="736"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.27**</w:t>
            </w:r>
          </w:p>
        </w:tc>
        <w:tc>
          <w:tcPr>
            <w:tcW w:w="775"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.30**</w:t>
            </w:r>
          </w:p>
        </w:tc>
        <w:tc>
          <w:tcPr>
            <w:tcW w:w="1224"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.03</w:t>
            </w:r>
          </w:p>
        </w:tc>
      </w:tr>
      <w:tr w:rsidR="004B6D45" w:rsidRPr="008C2D50" w:rsidTr="004B6D45">
        <w:tc>
          <w:tcPr>
            <w:tcW w:w="1503"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r>
              <w:rPr>
                <w:rFonts w:ascii="Times New Roman" w:hAnsi="Times New Roman" w:cs="Times New Roman"/>
                <w:sz w:val="24"/>
                <w:szCs w:val="24"/>
              </w:rPr>
              <w:t>Secondary Psychopathy</w:t>
            </w:r>
          </w:p>
        </w:tc>
        <w:tc>
          <w:tcPr>
            <w:tcW w:w="1014"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p>
        </w:tc>
        <w:tc>
          <w:tcPr>
            <w:tcW w:w="1504"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p>
        </w:tc>
        <w:tc>
          <w:tcPr>
            <w:tcW w:w="1135"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p>
        </w:tc>
        <w:tc>
          <w:tcPr>
            <w:tcW w:w="1135"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p>
        </w:tc>
        <w:tc>
          <w:tcPr>
            <w:tcW w:w="736"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.18**</w:t>
            </w:r>
          </w:p>
        </w:tc>
        <w:tc>
          <w:tcPr>
            <w:tcW w:w="775"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.23**</w:t>
            </w:r>
          </w:p>
        </w:tc>
        <w:tc>
          <w:tcPr>
            <w:tcW w:w="1224"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.18**</w:t>
            </w:r>
          </w:p>
        </w:tc>
      </w:tr>
      <w:tr w:rsidR="004B6D45" w:rsidRPr="008C2D50" w:rsidTr="004B6D45">
        <w:tc>
          <w:tcPr>
            <w:tcW w:w="1503"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r>
              <w:rPr>
                <w:rFonts w:ascii="Times New Roman" w:hAnsi="Times New Roman" w:cs="Times New Roman"/>
                <w:sz w:val="24"/>
                <w:szCs w:val="24"/>
              </w:rPr>
              <w:t>Blatant Lying</w:t>
            </w:r>
          </w:p>
        </w:tc>
        <w:tc>
          <w:tcPr>
            <w:tcW w:w="1014"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p>
        </w:tc>
        <w:tc>
          <w:tcPr>
            <w:tcW w:w="1504"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p>
        </w:tc>
        <w:tc>
          <w:tcPr>
            <w:tcW w:w="1135"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p>
        </w:tc>
        <w:tc>
          <w:tcPr>
            <w:tcW w:w="1135"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p>
        </w:tc>
        <w:tc>
          <w:tcPr>
            <w:tcW w:w="736"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p>
        </w:tc>
        <w:tc>
          <w:tcPr>
            <w:tcW w:w="775"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.40**</w:t>
            </w:r>
          </w:p>
        </w:tc>
        <w:tc>
          <w:tcPr>
            <w:tcW w:w="1224"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.22**</w:t>
            </w:r>
          </w:p>
        </w:tc>
      </w:tr>
      <w:tr w:rsidR="004B6D45" w:rsidRPr="008C2D50" w:rsidTr="004B6D45">
        <w:tc>
          <w:tcPr>
            <w:tcW w:w="1503"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r>
              <w:rPr>
                <w:rFonts w:ascii="Times New Roman" w:hAnsi="Times New Roman" w:cs="Times New Roman"/>
                <w:sz w:val="24"/>
                <w:szCs w:val="24"/>
              </w:rPr>
              <w:t>Self-Serving</w:t>
            </w:r>
          </w:p>
        </w:tc>
        <w:tc>
          <w:tcPr>
            <w:tcW w:w="1014"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p>
        </w:tc>
        <w:tc>
          <w:tcPr>
            <w:tcW w:w="1504"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p>
        </w:tc>
        <w:tc>
          <w:tcPr>
            <w:tcW w:w="1135"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p>
        </w:tc>
        <w:tc>
          <w:tcPr>
            <w:tcW w:w="1135"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p>
        </w:tc>
        <w:tc>
          <w:tcPr>
            <w:tcW w:w="736"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p>
        </w:tc>
        <w:tc>
          <w:tcPr>
            <w:tcW w:w="775"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p>
        </w:tc>
        <w:tc>
          <w:tcPr>
            <w:tcW w:w="1224" w:type="dxa"/>
            <w:tcBorders>
              <w:top w:val="nil"/>
              <w:bottom w:val="nil"/>
            </w:tcBorders>
          </w:tcPr>
          <w:p w:rsidR="004B6D45" w:rsidRPr="008C2D50" w:rsidRDefault="004B6D45" w:rsidP="00236327">
            <w:pPr>
              <w:spacing w:line="360" w:lineRule="auto"/>
              <w:rPr>
                <w:rFonts w:ascii="Times New Roman" w:hAnsi="Times New Roman" w:cs="Times New Roman"/>
                <w:sz w:val="24"/>
                <w:szCs w:val="24"/>
              </w:rPr>
            </w:pPr>
            <w:r w:rsidRPr="008C2D50">
              <w:rPr>
                <w:rFonts w:ascii="Times New Roman" w:hAnsi="Times New Roman" w:cs="Times New Roman"/>
                <w:sz w:val="24"/>
                <w:szCs w:val="24"/>
              </w:rPr>
              <w:t>.28**</w:t>
            </w:r>
          </w:p>
        </w:tc>
      </w:tr>
      <w:tr w:rsidR="004B6D45" w:rsidRPr="008C2D50" w:rsidTr="004B6D45">
        <w:tc>
          <w:tcPr>
            <w:tcW w:w="1503" w:type="dxa"/>
            <w:tcBorders>
              <w:top w:val="nil"/>
              <w:bottom w:val="single" w:sz="4" w:space="0" w:color="auto"/>
            </w:tcBorders>
          </w:tcPr>
          <w:p w:rsidR="004B6D45" w:rsidRPr="008C2D50" w:rsidRDefault="004B6D45" w:rsidP="00236327">
            <w:pPr>
              <w:spacing w:line="360" w:lineRule="auto"/>
              <w:rPr>
                <w:rFonts w:ascii="Times New Roman" w:hAnsi="Times New Roman" w:cs="Times New Roman"/>
                <w:sz w:val="24"/>
                <w:szCs w:val="24"/>
              </w:rPr>
            </w:pPr>
            <w:r>
              <w:rPr>
                <w:rFonts w:ascii="Times New Roman" w:hAnsi="Times New Roman" w:cs="Times New Roman"/>
                <w:sz w:val="24"/>
                <w:szCs w:val="24"/>
              </w:rPr>
              <w:t>Avoiding Confrontation</w:t>
            </w:r>
          </w:p>
        </w:tc>
        <w:tc>
          <w:tcPr>
            <w:tcW w:w="1014" w:type="dxa"/>
            <w:tcBorders>
              <w:top w:val="nil"/>
              <w:bottom w:val="single" w:sz="4" w:space="0" w:color="auto"/>
            </w:tcBorders>
          </w:tcPr>
          <w:p w:rsidR="004B6D45" w:rsidRPr="008C2D50" w:rsidRDefault="004B6D45" w:rsidP="00236327">
            <w:pPr>
              <w:spacing w:line="360" w:lineRule="auto"/>
              <w:rPr>
                <w:rFonts w:ascii="Times New Roman" w:hAnsi="Times New Roman" w:cs="Times New Roman"/>
                <w:sz w:val="24"/>
                <w:szCs w:val="24"/>
              </w:rPr>
            </w:pPr>
          </w:p>
        </w:tc>
        <w:tc>
          <w:tcPr>
            <w:tcW w:w="1504" w:type="dxa"/>
            <w:tcBorders>
              <w:top w:val="nil"/>
              <w:bottom w:val="single" w:sz="4" w:space="0" w:color="auto"/>
            </w:tcBorders>
          </w:tcPr>
          <w:p w:rsidR="004B6D45" w:rsidRPr="008C2D50" w:rsidRDefault="004B6D45" w:rsidP="00236327">
            <w:pPr>
              <w:spacing w:line="360" w:lineRule="auto"/>
              <w:rPr>
                <w:rFonts w:ascii="Times New Roman" w:hAnsi="Times New Roman" w:cs="Times New Roman"/>
                <w:sz w:val="24"/>
                <w:szCs w:val="24"/>
              </w:rPr>
            </w:pPr>
          </w:p>
        </w:tc>
        <w:tc>
          <w:tcPr>
            <w:tcW w:w="1135" w:type="dxa"/>
            <w:tcBorders>
              <w:top w:val="nil"/>
              <w:bottom w:val="single" w:sz="4" w:space="0" w:color="auto"/>
            </w:tcBorders>
          </w:tcPr>
          <w:p w:rsidR="004B6D45" w:rsidRPr="008C2D50" w:rsidRDefault="004B6D45" w:rsidP="00236327">
            <w:pPr>
              <w:spacing w:line="360" w:lineRule="auto"/>
              <w:rPr>
                <w:rFonts w:ascii="Times New Roman" w:hAnsi="Times New Roman" w:cs="Times New Roman"/>
                <w:sz w:val="24"/>
                <w:szCs w:val="24"/>
              </w:rPr>
            </w:pPr>
          </w:p>
        </w:tc>
        <w:tc>
          <w:tcPr>
            <w:tcW w:w="1135" w:type="dxa"/>
            <w:tcBorders>
              <w:top w:val="nil"/>
              <w:bottom w:val="single" w:sz="4" w:space="0" w:color="auto"/>
            </w:tcBorders>
          </w:tcPr>
          <w:p w:rsidR="004B6D45" w:rsidRPr="008C2D50" w:rsidRDefault="004B6D45" w:rsidP="00236327">
            <w:pPr>
              <w:spacing w:line="360" w:lineRule="auto"/>
              <w:rPr>
                <w:rFonts w:ascii="Times New Roman" w:hAnsi="Times New Roman" w:cs="Times New Roman"/>
                <w:sz w:val="24"/>
                <w:szCs w:val="24"/>
              </w:rPr>
            </w:pPr>
          </w:p>
        </w:tc>
        <w:tc>
          <w:tcPr>
            <w:tcW w:w="736" w:type="dxa"/>
            <w:tcBorders>
              <w:top w:val="nil"/>
              <w:bottom w:val="single" w:sz="4" w:space="0" w:color="auto"/>
            </w:tcBorders>
          </w:tcPr>
          <w:p w:rsidR="004B6D45" w:rsidRPr="008C2D50" w:rsidRDefault="004B6D45" w:rsidP="00236327">
            <w:pPr>
              <w:spacing w:line="360" w:lineRule="auto"/>
              <w:rPr>
                <w:rFonts w:ascii="Times New Roman" w:hAnsi="Times New Roman" w:cs="Times New Roman"/>
                <w:sz w:val="24"/>
                <w:szCs w:val="24"/>
              </w:rPr>
            </w:pPr>
          </w:p>
        </w:tc>
        <w:tc>
          <w:tcPr>
            <w:tcW w:w="775" w:type="dxa"/>
            <w:tcBorders>
              <w:top w:val="nil"/>
              <w:bottom w:val="single" w:sz="4" w:space="0" w:color="auto"/>
            </w:tcBorders>
          </w:tcPr>
          <w:p w:rsidR="004B6D45" w:rsidRPr="008C2D50" w:rsidRDefault="004B6D45" w:rsidP="00236327">
            <w:pPr>
              <w:spacing w:line="360" w:lineRule="auto"/>
              <w:rPr>
                <w:rFonts w:ascii="Times New Roman" w:hAnsi="Times New Roman" w:cs="Times New Roman"/>
                <w:sz w:val="24"/>
                <w:szCs w:val="24"/>
              </w:rPr>
            </w:pPr>
          </w:p>
        </w:tc>
        <w:tc>
          <w:tcPr>
            <w:tcW w:w="1224" w:type="dxa"/>
            <w:tcBorders>
              <w:top w:val="nil"/>
              <w:bottom w:val="single" w:sz="4" w:space="0" w:color="auto"/>
            </w:tcBorders>
          </w:tcPr>
          <w:p w:rsidR="004B6D45" w:rsidRPr="008C2D50" w:rsidRDefault="004B6D45" w:rsidP="00236327">
            <w:pPr>
              <w:spacing w:line="360" w:lineRule="auto"/>
              <w:rPr>
                <w:rFonts w:ascii="Times New Roman" w:hAnsi="Times New Roman" w:cs="Times New Roman"/>
                <w:sz w:val="24"/>
                <w:szCs w:val="24"/>
              </w:rPr>
            </w:pPr>
          </w:p>
        </w:tc>
      </w:tr>
    </w:tbl>
    <w:p w:rsidR="004B6D45" w:rsidRDefault="004B6D45" w:rsidP="004B6D45"/>
    <w:p w:rsidR="004B6D45" w:rsidRDefault="004B6D45" w:rsidP="004B6D45">
      <w:pPr>
        <w:rPr>
          <w:rFonts w:ascii="Times New Roman" w:hAnsi="Times New Roman" w:cs="Times New Roman"/>
          <w:sz w:val="24"/>
          <w:szCs w:val="24"/>
        </w:rPr>
      </w:pPr>
      <w:r w:rsidRPr="00AD4C05">
        <w:rPr>
          <w:rFonts w:ascii="Times New Roman" w:hAnsi="Times New Roman" w:cs="Times New Roman"/>
          <w:sz w:val="24"/>
          <w:szCs w:val="24"/>
        </w:rPr>
        <w:t xml:space="preserve">* = </w:t>
      </w:r>
      <w:r w:rsidRPr="00AD4C05">
        <w:rPr>
          <w:rFonts w:ascii="Times New Roman" w:hAnsi="Times New Roman" w:cs="Times New Roman"/>
          <w:i/>
          <w:sz w:val="24"/>
          <w:szCs w:val="24"/>
        </w:rPr>
        <w:t>p</w:t>
      </w:r>
      <w:r w:rsidRPr="00AD4C05">
        <w:rPr>
          <w:rFonts w:ascii="Times New Roman" w:hAnsi="Times New Roman" w:cs="Times New Roman"/>
          <w:sz w:val="24"/>
          <w:szCs w:val="24"/>
        </w:rPr>
        <w:t xml:space="preserve"> &lt; .05, ** = </w:t>
      </w:r>
      <w:r w:rsidRPr="00AD4C05">
        <w:rPr>
          <w:rFonts w:ascii="Times New Roman" w:hAnsi="Times New Roman" w:cs="Times New Roman"/>
          <w:i/>
          <w:sz w:val="24"/>
          <w:szCs w:val="24"/>
        </w:rPr>
        <w:t>p</w:t>
      </w:r>
      <w:r w:rsidRPr="00AD4C05">
        <w:rPr>
          <w:rFonts w:ascii="Times New Roman" w:hAnsi="Times New Roman" w:cs="Times New Roman"/>
          <w:sz w:val="24"/>
          <w:szCs w:val="24"/>
        </w:rPr>
        <w:t xml:space="preserve"> &lt; .01</w:t>
      </w:r>
    </w:p>
    <w:p w:rsidR="004B6D45" w:rsidRPr="00AD4C05" w:rsidRDefault="004B6D45" w:rsidP="004B6D45">
      <w:pPr>
        <w:rPr>
          <w:rFonts w:ascii="Times New Roman" w:hAnsi="Times New Roman" w:cs="Times New Roman"/>
          <w:sz w:val="24"/>
          <w:szCs w:val="24"/>
        </w:rPr>
      </w:pPr>
    </w:p>
    <w:p w:rsidR="00FC30C4" w:rsidRPr="003D7910" w:rsidRDefault="00FC30C4" w:rsidP="003D7910">
      <w:pPr>
        <w:spacing w:after="120" w:line="480" w:lineRule="auto"/>
        <w:rPr>
          <w:rFonts w:ascii="Times New Roman" w:hAnsi="Times New Roman" w:cs="Times New Roman"/>
          <w:sz w:val="24"/>
          <w:szCs w:val="24"/>
        </w:rPr>
      </w:pPr>
    </w:p>
    <w:p w:rsidR="00A8246B" w:rsidRPr="003D7910" w:rsidRDefault="00A8246B" w:rsidP="003D7910">
      <w:pPr>
        <w:autoSpaceDE w:val="0"/>
        <w:autoSpaceDN w:val="0"/>
        <w:adjustRightInd w:val="0"/>
        <w:spacing w:after="120" w:line="480" w:lineRule="auto"/>
        <w:rPr>
          <w:rFonts w:ascii="Times New Roman" w:hAnsi="Times New Roman" w:cs="Times New Roman"/>
          <w:sz w:val="24"/>
          <w:szCs w:val="24"/>
        </w:rPr>
      </w:pPr>
      <w:bookmarkStart w:id="0" w:name="_GoBack"/>
      <w:bookmarkEnd w:id="0"/>
    </w:p>
    <w:sectPr w:rsidR="00A8246B" w:rsidRPr="003D7910">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D3C" w:rsidRDefault="00E30D3C" w:rsidP="00E30D3C">
      <w:pPr>
        <w:spacing w:after="0" w:line="240" w:lineRule="auto"/>
      </w:pPr>
      <w:r>
        <w:separator/>
      </w:r>
    </w:p>
  </w:endnote>
  <w:endnote w:type="continuationSeparator" w:id="0">
    <w:p w:rsidR="00E30D3C" w:rsidRDefault="00E30D3C" w:rsidP="00E30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836667"/>
      <w:docPartObj>
        <w:docPartGallery w:val="Page Numbers (Bottom of Page)"/>
        <w:docPartUnique/>
      </w:docPartObj>
    </w:sdtPr>
    <w:sdtEndPr>
      <w:rPr>
        <w:noProof/>
      </w:rPr>
    </w:sdtEndPr>
    <w:sdtContent>
      <w:p w:rsidR="00E30D3C" w:rsidRDefault="00E30D3C">
        <w:pPr>
          <w:pStyle w:val="Footer"/>
          <w:jc w:val="right"/>
        </w:pPr>
        <w:r>
          <w:fldChar w:fldCharType="begin"/>
        </w:r>
        <w:r>
          <w:instrText xml:space="preserve"> PAGE   \* MERGEFORMAT </w:instrText>
        </w:r>
        <w:r>
          <w:fldChar w:fldCharType="separate"/>
        </w:r>
        <w:r w:rsidR="004B6D45">
          <w:rPr>
            <w:noProof/>
          </w:rPr>
          <w:t>12</w:t>
        </w:r>
        <w:r>
          <w:rPr>
            <w:noProof/>
          </w:rPr>
          <w:fldChar w:fldCharType="end"/>
        </w:r>
      </w:p>
    </w:sdtContent>
  </w:sdt>
  <w:p w:rsidR="00E30D3C" w:rsidRDefault="00E30D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D3C" w:rsidRDefault="00E30D3C" w:rsidP="00E30D3C">
      <w:pPr>
        <w:spacing w:after="0" w:line="240" w:lineRule="auto"/>
      </w:pPr>
      <w:r>
        <w:separator/>
      </w:r>
    </w:p>
  </w:footnote>
  <w:footnote w:type="continuationSeparator" w:id="0">
    <w:p w:rsidR="00E30D3C" w:rsidRDefault="00E30D3C" w:rsidP="00E30D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CB0"/>
    <w:rsid w:val="0001256D"/>
    <w:rsid w:val="0004226B"/>
    <w:rsid w:val="00047700"/>
    <w:rsid w:val="000647B6"/>
    <w:rsid w:val="000672DB"/>
    <w:rsid w:val="000A0513"/>
    <w:rsid w:val="000B3E8F"/>
    <w:rsid w:val="000E2684"/>
    <w:rsid w:val="00174B81"/>
    <w:rsid w:val="001F5C2A"/>
    <w:rsid w:val="002041D6"/>
    <w:rsid w:val="00207731"/>
    <w:rsid w:val="0023340F"/>
    <w:rsid w:val="00233E1E"/>
    <w:rsid w:val="00250CC7"/>
    <w:rsid w:val="00252343"/>
    <w:rsid w:val="002A59BE"/>
    <w:rsid w:val="002B4665"/>
    <w:rsid w:val="002B5402"/>
    <w:rsid w:val="002E6C80"/>
    <w:rsid w:val="003213DD"/>
    <w:rsid w:val="00324F73"/>
    <w:rsid w:val="00326BA1"/>
    <w:rsid w:val="00391F3C"/>
    <w:rsid w:val="003B7B44"/>
    <w:rsid w:val="003B7D59"/>
    <w:rsid w:val="003D0FC2"/>
    <w:rsid w:val="003D7910"/>
    <w:rsid w:val="00402DED"/>
    <w:rsid w:val="004147C1"/>
    <w:rsid w:val="0043045A"/>
    <w:rsid w:val="004410A6"/>
    <w:rsid w:val="00446041"/>
    <w:rsid w:val="00451677"/>
    <w:rsid w:val="00452766"/>
    <w:rsid w:val="0045534D"/>
    <w:rsid w:val="004627A1"/>
    <w:rsid w:val="004A44DC"/>
    <w:rsid w:val="004B6D45"/>
    <w:rsid w:val="00506BB3"/>
    <w:rsid w:val="005511CD"/>
    <w:rsid w:val="00560B8B"/>
    <w:rsid w:val="00565CD1"/>
    <w:rsid w:val="005954DE"/>
    <w:rsid w:val="005A1CD3"/>
    <w:rsid w:val="005A38CE"/>
    <w:rsid w:val="005B1329"/>
    <w:rsid w:val="005C371A"/>
    <w:rsid w:val="005E76AE"/>
    <w:rsid w:val="005E7C65"/>
    <w:rsid w:val="005F0CCD"/>
    <w:rsid w:val="00606575"/>
    <w:rsid w:val="00650938"/>
    <w:rsid w:val="006736F4"/>
    <w:rsid w:val="006818FB"/>
    <w:rsid w:val="00687274"/>
    <w:rsid w:val="006919C3"/>
    <w:rsid w:val="00696972"/>
    <w:rsid w:val="006B05C9"/>
    <w:rsid w:val="007032DC"/>
    <w:rsid w:val="007046EA"/>
    <w:rsid w:val="00764EDD"/>
    <w:rsid w:val="00767B35"/>
    <w:rsid w:val="0077725B"/>
    <w:rsid w:val="0079722C"/>
    <w:rsid w:val="007C6ED2"/>
    <w:rsid w:val="007E0847"/>
    <w:rsid w:val="007E6057"/>
    <w:rsid w:val="007F43B1"/>
    <w:rsid w:val="007F48CE"/>
    <w:rsid w:val="00865519"/>
    <w:rsid w:val="008B5F5F"/>
    <w:rsid w:val="008B72AA"/>
    <w:rsid w:val="00957612"/>
    <w:rsid w:val="00974A04"/>
    <w:rsid w:val="00983226"/>
    <w:rsid w:val="00990F09"/>
    <w:rsid w:val="009A1BAE"/>
    <w:rsid w:val="009A27D2"/>
    <w:rsid w:val="009B3ECA"/>
    <w:rsid w:val="009B7C27"/>
    <w:rsid w:val="009C0470"/>
    <w:rsid w:val="009E1728"/>
    <w:rsid w:val="00A03985"/>
    <w:rsid w:val="00A04FF5"/>
    <w:rsid w:val="00A520D1"/>
    <w:rsid w:val="00A753FA"/>
    <w:rsid w:val="00A77EC9"/>
    <w:rsid w:val="00A8246B"/>
    <w:rsid w:val="00AA3E8F"/>
    <w:rsid w:val="00AC779B"/>
    <w:rsid w:val="00AE1F6B"/>
    <w:rsid w:val="00B07AB8"/>
    <w:rsid w:val="00B11544"/>
    <w:rsid w:val="00B132F3"/>
    <w:rsid w:val="00B45A5A"/>
    <w:rsid w:val="00B67B57"/>
    <w:rsid w:val="00B757C1"/>
    <w:rsid w:val="00B83F74"/>
    <w:rsid w:val="00BB01AC"/>
    <w:rsid w:val="00BD766D"/>
    <w:rsid w:val="00C06A50"/>
    <w:rsid w:val="00C108A6"/>
    <w:rsid w:val="00C233C3"/>
    <w:rsid w:val="00C34F7F"/>
    <w:rsid w:val="00C505B3"/>
    <w:rsid w:val="00C52354"/>
    <w:rsid w:val="00C663DA"/>
    <w:rsid w:val="00C74CF7"/>
    <w:rsid w:val="00C9682E"/>
    <w:rsid w:val="00CA51D8"/>
    <w:rsid w:val="00CF105C"/>
    <w:rsid w:val="00D72CB0"/>
    <w:rsid w:val="00D73129"/>
    <w:rsid w:val="00D75E25"/>
    <w:rsid w:val="00D9309B"/>
    <w:rsid w:val="00D94502"/>
    <w:rsid w:val="00DB7D0B"/>
    <w:rsid w:val="00DC38C6"/>
    <w:rsid w:val="00DC68DE"/>
    <w:rsid w:val="00DD7461"/>
    <w:rsid w:val="00DE2ECA"/>
    <w:rsid w:val="00DF00FA"/>
    <w:rsid w:val="00E069AB"/>
    <w:rsid w:val="00E154BD"/>
    <w:rsid w:val="00E241A4"/>
    <w:rsid w:val="00E30D3C"/>
    <w:rsid w:val="00E36330"/>
    <w:rsid w:val="00E466DF"/>
    <w:rsid w:val="00E51561"/>
    <w:rsid w:val="00E52666"/>
    <w:rsid w:val="00E552F3"/>
    <w:rsid w:val="00E7475F"/>
    <w:rsid w:val="00E8220C"/>
    <w:rsid w:val="00E846D0"/>
    <w:rsid w:val="00EA455F"/>
    <w:rsid w:val="00EA6DFD"/>
    <w:rsid w:val="00EC4B2D"/>
    <w:rsid w:val="00EE1E57"/>
    <w:rsid w:val="00EF6511"/>
    <w:rsid w:val="00F073CF"/>
    <w:rsid w:val="00F438AC"/>
    <w:rsid w:val="00F82FEB"/>
    <w:rsid w:val="00FA046B"/>
    <w:rsid w:val="00FB77AB"/>
    <w:rsid w:val="00FC30C4"/>
    <w:rsid w:val="00FC6C92"/>
    <w:rsid w:val="00FD1B05"/>
    <w:rsid w:val="00FD2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4AD054F-BCA8-4C97-9B88-2AD19B08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D3C"/>
  </w:style>
  <w:style w:type="paragraph" w:styleId="Footer">
    <w:name w:val="footer"/>
    <w:basedOn w:val="Normal"/>
    <w:link w:val="FooterChar"/>
    <w:uiPriority w:val="99"/>
    <w:unhideWhenUsed/>
    <w:rsid w:val="00E30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D3C"/>
  </w:style>
  <w:style w:type="table" w:styleId="TableGrid">
    <w:name w:val="Table Grid"/>
    <w:basedOn w:val="TableNormal"/>
    <w:uiPriority w:val="39"/>
    <w:rsid w:val="004B6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1027</TotalTime>
  <Pages>12</Pages>
  <Words>2946</Words>
  <Characters>16796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19703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Brewer, Gayle</dc:creator>
  <cp:keywords/>
  <dc:description/>
  <cp:lastModifiedBy>Brewer, Gayle</cp:lastModifiedBy>
  <cp:revision>93</cp:revision>
  <cp:lastPrinted>2018-11-20T10:37:00Z</cp:lastPrinted>
  <dcterms:created xsi:type="dcterms:W3CDTF">2018-08-17T10:02:00Z</dcterms:created>
  <dcterms:modified xsi:type="dcterms:W3CDTF">2019-02-13T10:29:00Z</dcterms:modified>
</cp:coreProperties>
</file>