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A50A0" w14:textId="447717D1" w:rsidR="00326956" w:rsidRPr="00C67F45" w:rsidRDefault="00326956" w:rsidP="00767297">
      <w:pPr>
        <w:pStyle w:val="Heading1"/>
        <w:rPr>
          <w:lang w:val="en-US"/>
        </w:rPr>
      </w:pPr>
      <w:r w:rsidRPr="00C67F45">
        <w:rPr>
          <w:lang w:val="en-US"/>
        </w:rPr>
        <w:t>UNDERSTANDING THE SENTENCING PROCESS IN FRANCE</w:t>
      </w:r>
    </w:p>
    <w:p w14:paraId="647AB765" w14:textId="77777777" w:rsidR="00C62934" w:rsidRPr="00C67F45" w:rsidRDefault="00C62934" w:rsidP="00767297">
      <w:pPr>
        <w:jc w:val="center"/>
        <w:rPr>
          <w:rFonts w:cs="Times New Roman"/>
          <w:i/>
          <w:lang w:val="en-US"/>
        </w:rPr>
      </w:pPr>
    </w:p>
    <w:p w14:paraId="42C0DED8" w14:textId="22A128A6" w:rsidR="00326956" w:rsidRPr="00C67F45" w:rsidRDefault="00326956" w:rsidP="00767297">
      <w:pPr>
        <w:jc w:val="center"/>
        <w:rPr>
          <w:rFonts w:cs="Times New Roman"/>
          <w:lang w:val="en-US"/>
        </w:rPr>
      </w:pPr>
      <w:r w:rsidRPr="00C67F45">
        <w:rPr>
          <w:rFonts w:cs="Times New Roman"/>
          <w:lang w:val="en-US"/>
        </w:rPr>
        <w:t>Jacqueline Hodgson</w:t>
      </w:r>
      <w:r w:rsidR="00C62934" w:rsidRPr="00C67F45">
        <w:rPr>
          <w:rFonts w:cs="Times New Roman"/>
          <w:lang w:val="en-US"/>
        </w:rPr>
        <w:t>*</w:t>
      </w:r>
      <w:r w:rsidRPr="00C67F45">
        <w:rPr>
          <w:rFonts w:cs="Times New Roman"/>
          <w:lang w:val="en-US"/>
        </w:rPr>
        <w:t xml:space="preserve"> &amp; Laurène Soubise</w:t>
      </w:r>
      <w:r w:rsidR="00C62934" w:rsidRPr="00C67F45">
        <w:rPr>
          <w:rFonts w:cs="Times New Roman"/>
          <w:lang w:val="en-US"/>
        </w:rPr>
        <w:t>**</w:t>
      </w:r>
    </w:p>
    <w:p w14:paraId="7C31EE30" w14:textId="77777777" w:rsidR="00326956" w:rsidRPr="00C67F45" w:rsidRDefault="00326956" w:rsidP="00767297">
      <w:pPr>
        <w:jc w:val="center"/>
        <w:rPr>
          <w:rFonts w:cs="Times New Roman"/>
          <w:lang w:val="en-US"/>
        </w:rPr>
      </w:pPr>
      <w:r w:rsidRPr="00C67F45">
        <w:rPr>
          <w:rFonts w:cs="Times New Roman"/>
          <w:lang w:val="en-US"/>
        </w:rPr>
        <w:t>School of Law, University of Warwick, UK</w:t>
      </w:r>
    </w:p>
    <w:p w14:paraId="59811586" w14:textId="6DEE92C7" w:rsidR="009C33FA" w:rsidRPr="00C67F45" w:rsidRDefault="005063CF" w:rsidP="00767297">
      <w:pPr>
        <w:rPr>
          <w:rFonts w:cs="Times New Roman"/>
          <w:i/>
          <w:lang w:val="en-US"/>
        </w:rPr>
      </w:pPr>
      <w:r w:rsidRPr="00C67F45">
        <w:rPr>
          <w:rFonts w:cs="Times New Roman"/>
          <w:i/>
          <w:u w:val="single"/>
          <w:lang w:val="en-US"/>
        </w:rPr>
        <w:t>Abstract</w:t>
      </w:r>
      <w:r w:rsidRPr="00C67F45">
        <w:rPr>
          <w:rFonts w:cs="Times New Roman"/>
          <w:i/>
          <w:lang w:val="en-US"/>
        </w:rPr>
        <w:t xml:space="preserve"> </w:t>
      </w:r>
      <w:r w:rsidR="00886567" w:rsidRPr="00C67F45">
        <w:rPr>
          <w:rFonts w:cs="Times New Roman"/>
          <w:i/>
          <w:lang w:val="en-US"/>
        </w:rPr>
        <w:t>: French sentencing is characterized by broad judicial discretion and an ethos of individualized justice that is adapted to the rehab</w:t>
      </w:r>
      <w:r w:rsidR="003238AF" w:rsidRPr="00C67F45">
        <w:rPr>
          <w:rFonts w:cs="Times New Roman"/>
          <w:i/>
          <w:lang w:val="en-US"/>
        </w:rPr>
        <w:t>ilitation of the offender.  The current</w:t>
      </w:r>
      <w:r w:rsidR="00886567" w:rsidRPr="00C67F45">
        <w:rPr>
          <w:rFonts w:cs="Times New Roman"/>
          <w:i/>
          <w:lang w:val="en-US"/>
        </w:rPr>
        <w:t xml:space="preserve"> approach aims to prevent recidivism through rehabilitation and so protect the interests of society as well as reintegrating the offender as reformed citizen.  In opposition to this approach is that of the political right, characterized by the recent Sarkozy regime, which favors </w:t>
      </w:r>
      <w:r w:rsidR="009C33FA" w:rsidRPr="00C67F45">
        <w:rPr>
          <w:rFonts w:cs="Times New Roman"/>
          <w:i/>
          <w:lang w:val="en-US"/>
        </w:rPr>
        <w:t xml:space="preserve">deterrence through </w:t>
      </w:r>
      <w:r w:rsidR="00886567" w:rsidRPr="00C67F45">
        <w:rPr>
          <w:rFonts w:cs="Times New Roman"/>
          <w:i/>
          <w:lang w:val="en-US"/>
        </w:rPr>
        <w:t>harsh</w:t>
      </w:r>
      <w:r w:rsidR="000E2E8A" w:rsidRPr="00C67F45">
        <w:rPr>
          <w:rFonts w:cs="Times New Roman"/>
          <w:i/>
          <w:lang w:val="en-US"/>
        </w:rPr>
        <w:t>er penalties, minimum prison sentences and increased incarceration</w:t>
      </w:r>
      <w:r w:rsidR="009C33FA" w:rsidRPr="00C67F45">
        <w:rPr>
          <w:rFonts w:cs="Times New Roman"/>
          <w:i/>
          <w:lang w:val="en-US"/>
        </w:rPr>
        <w:t>,</w:t>
      </w:r>
      <w:r w:rsidR="000E2E8A" w:rsidRPr="00C67F45">
        <w:rPr>
          <w:rFonts w:cs="Times New Roman"/>
          <w:i/>
          <w:lang w:val="en-US"/>
        </w:rPr>
        <w:t xml:space="preserve"> including after the sentence has been served in the case of offenders considered dangerous.  This chapter looks at the practice as well as the theory of French sentencing and locates the sentencing process (for it is a process, not a single event) within the broader context of French inquisitorially rooted criminal procedure.  It argues that the central part played by the prosecutor in criminal cases (including in case disposition through alternative sanctions), her role in recommending a sentence to the court and the court’s invariable decision to follow this suggestion, together with the unitary mature of the French judicial profession, means that despite the broad discretion afforded the sentencing judge, there is a remarkable degree of consistency in the penalties imposed.  It examines the range of penalties available and considers the mo</w:t>
      </w:r>
      <w:r w:rsidR="004D1D91" w:rsidRPr="00C67F45">
        <w:rPr>
          <w:rFonts w:cs="Times New Roman"/>
          <w:i/>
          <w:lang w:val="en-US"/>
        </w:rPr>
        <w:t xml:space="preserve">st recent addition put forward by the Consensus Commission and legislated in 2014, </w:t>
      </w:r>
      <w:r w:rsidR="000E2E8A" w:rsidRPr="00C67F45">
        <w:rPr>
          <w:rFonts w:cs="Times New Roman"/>
          <w:i/>
          <w:lang w:val="en-US"/>
        </w:rPr>
        <w:t>the contrainte pénale, suggesting that</w:t>
      </w:r>
      <w:r w:rsidR="003238AF" w:rsidRPr="00C67F45">
        <w:rPr>
          <w:rFonts w:cs="Times New Roman"/>
          <w:i/>
          <w:lang w:val="en-US"/>
        </w:rPr>
        <w:t xml:space="preserve"> this is unlikely to have a gre</w:t>
      </w:r>
      <w:r w:rsidR="000E2E8A" w:rsidRPr="00C67F45">
        <w:rPr>
          <w:rFonts w:cs="Times New Roman"/>
          <w:i/>
          <w:lang w:val="en-US"/>
        </w:rPr>
        <w:t>a</w:t>
      </w:r>
      <w:r w:rsidR="003238AF" w:rsidRPr="00C67F45">
        <w:rPr>
          <w:rFonts w:cs="Times New Roman"/>
          <w:i/>
          <w:lang w:val="en-US"/>
        </w:rPr>
        <w:t>t</w:t>
      </w:r>
      <w:r w:rsidR="000E2E8A" w:rsidRPr="00C67F45">
        <w:rPr>
          <w:rFonts w:cs="Times New Roman"/>
          <w:i/>
          <w:lang w:val="en-US"/>
        </w:rPr>
        <w:t xml:space="preserve"> impac</w:t>
      </w:r>
      <w:r w:rsidR="003238AF" w:rsidRPr="00C67F45">
        <w:rPr>
          <w:rFonts w:cs="Times New Roman"/>
          <w:i/>
          <w:lang w:val="en-US"/>
        </w:rPr>
        <w:t>t without the investment of reso</w:t>
      </w:r>
      <w:r w:rsidR="000E2E8A" w:rsidRPr="00C67F45">
        <w:rPr>
          <w:rFonts w:cs="Times New Roman"/>
          <w:i/>
          <w:lang w:val="en-US"/>
        </w:rPr>
        <w:t>urces in the probation service and a change in the judicial culture which still favors simple sentencing options, including imprisonment, to the array of alternative options now in place.</w:t>
      </w:r>
      <w:r w:rsidR="003238AF" w:rsidRPr="00C67F45">
        <w:rPr>
          <w:rFonts w:cs="Times New Roman"/>
          <w:i/>
          <w:lang w:val="en-US"/>
        </w:rPr>
        <w:t xml:space="preserve">  </w:t>
      </w:r>
    </w:p>
    <w:p w14:paraId="5760357B" w14:textId="06DF71D6" w:rsidR="00356CAD" w:rsidRPr="008D1052" w:rsidRDefault="006F34EF" w:rsidP="00767297">
      <w:pPr>
        <w:rPr>
          <w:i/>
          <w:lang w:val="en-US"/>
        </w:rPr>
      </w:pPr>
      <w:r w:rsidRPr="00C67F45">
        <w:rPr>
          <w:lang w:val="en-US"/>
        </w:rPr>
        <w:t>In com</w:t>
      </w:r>
      <w:r w:rsidR="00087A28" w:rsidRPr="00C67F45">
        <w:rPr>
          <w:lang w:val="en-US"/>
        </w:rPr>
        <w:t>mon with many other</w:t>
      </w:r>
      <w:r w:rsidRPr="00C67F45">
        <w:rPr>
          <w:lang w:val="en-US"/>
        </w:rPr>
        <w:t xml:space="preserve"> jurisdictions, s</w:t>
      </w:r>
      <w:r w:rsidR="007F6641" w:rsidRPr="00C67F45">
        <w:rPr>
          <w:lang w:val="en-US"/>
        </w:rPr>
        <w:t xml:space="preserve">entencing </w:t>
      </w:r>
      <w:r w:rsidRPr="00C67F45">
        <w:rPr>
          <w:lang w:val="en-US"/>
        </w:rPr>
        <w:t xml:space="preserve">law and policy </w:t>
      </w:r>
      <w:r w:rsidR="00DB1520" w:rsidRPr="00C67F45">
        <w:rPr>
          <w:lang w:val="en-US"/>
        </w:rPr>
        <w:t xml:space="preserve">over the last two decades </w:t>
      </w:r>
      <w:r w:rsidR="007F6641" w:rsidRPr="00C67F45">
        <w:rPr>
          <w:lang w:val="en-US"/>
        </w:rPr>
        <w:t xml:space="preserve">in France </w:t>
      </w:r>
      <w:r w:rsidR="00DB1520" w:rsidRPr="00C67F45">
        <w:rPr>
          <w:lang w:val="en-US"/>
        </w:rPr>
        <w:t>has been</w:t>
      </w:r>
      <w:r w:rsidRPr="00C67F45">
        <w:rPr>
          <w:lang w:val="en-US"/>
        </w:rPr>
        <w:t xml:space="preserve"> </w:t>
      </w:r>
      <w:r w:rsidR="00087A28" w:rsidRPr="00C67F45">
        <w:rPr>
          <w:lang w:val="en-US"/>
        </w:rPr>
        <w:t>preoccupied with</w:t>
      </w:r>
      <w:r w:rsidR="00A55E1C" w:rsidRPr="00C67F45">
        <w:rPr>
          <w:lang w:val="en-US"/>
        </w:rPr>
        <w:t xml:space="preserve"> issues such as</w:t>
      </w:r>
      <w:r w:rsidR="00087A28" w:rsidRPr="00C67F45">
        <w:rPr>
          <w:lang w:val="en-US"/>
        </w:rPr>
        <w:t xml:space="preserve"> addressing</w:t>
      </w:r>
      <w:r w:rsidRPr="00C67F45">
        <w:rPr>
          <w:lang w:val="en-US"/>
        </w:rPr>
        <w:t xml:space="preserve"> </w:t>
      </w:r>
      <w:r w:rsidR="007F6641" w:rsidRPr="00C67F45">
        <w:rPr>
          <w:lang w:val="en-US"/>
        </w:rPr>
        <w:t xml:space="preserve">the </w:t>
      </w:r>
      <w:r w:rsidR="00653038" w:rsidRPr="00C67F45">
        <w:rPr>
          <w:lang w:val="en-US"/>
        </w:rPr>
        <w:t>increasingly overcrowded</w:t>
      </w:r>
      <w:r w:rsidR="007F6641" w:rsidRPr="00C67F45">
        <w:rPr>
          <w:lang w:val="en-US"/>
        </w:rPr>
        <w:t xml:space="preserve"> prison population; </w:t>
      </w:r>
      <w:r w:rsidRPr="00C67F45">
        <w:rPr>
          <w:lang w:val="en-US"/>
        </w:rPr>
        <w:t>incorporating the victim’s perspective</w:t>
      </w:r>
      <w:r w:rsidR="00087A28" w:rsidRPr="00C67F45">
        <w:rPr>
          <w:lang w:val="en-US"/>
        </w:rPr>
        <w:t xml:space="preserve"> in appropriate ways</w:t>
      </w:r>
      <w:r w:rsidRPr="00C67F45">
        <w:rPr>
          <w:lang w:val="en-US"/>
        </w:rPr>
        <w:t xml:space="preserve">; </w:t>
      </w:r>
      <w:r w:rsidR="00AD7A07" w:rsidRPr="00C67F45">
        <w:rPr>
          <w:lang w:val="en-US"/>
        </w:rPr>
        <w:t xml:space="preserve">preventing </w:t>
      </w:r>
      <w:r w:rsidR="00653038" w:rsidRPr="00C67F45">
        <w:rPr>
          <w:lang w:val="en-US"/>
        </w:rPr>
        <w:t xml:space="preserve">and punishing more severely </w:t>
      </w:r>
      <w:r w:rsidR="00AD7A07" w:rsidRPr="00C67F45">
        <w:rPr>
          <w:lang w:val="en-US"/>
        </w:rPr>
        <w:t>recidivism</w:t>
      </w:r>
      <w:r w:rsidR="007F6641" w:rsidRPr="00C67F45">
        <w:rPr>
          <w:lang w:val="en-US"/>
        </w:rPr>
        <w:t xml:space="preserve">; </w:t>
      </w:r>
      <w:r w:rsidR="00AD7A07" w:rsidRPr="00C67F45">
        <w:rPr>
          <w:lang w:val="en-US"/>
        </w:rPr>
        <w:t xml:space="preserve">defining and </w:t>
      </w:r>
      <w:r w:rsidR="007F6641" w:rsidRPr="00C67F45">
        <w:rPr>
          <w:lang w:val="en-US"/>
        </w:rPr>
        <w:t xml:space="preserve">managing dangerous offenders; </w:t>
      </w:r>
      <w:r w:rsidRPr="00C67F45">
        <w:rPr>
          <w:lang w:val="en-US"/>
        </w:rPr>
        <w:t xml:space="preserve">and </w:t>
      </w:r>
      <w:r w:rsidR="00AD7A07" w:rsidRPr="00C67F45">
        <w:rPr>
          <w:lang w:val="en-US"/>
        </w:rPr>
        <w:t>balancing the effect</w:t>
      </w:r>
      <w:r w:rsidR="002A4E93" w:rsidRPr="00C67F45">
        <w:rPr>
          <w:lang w:val="en-US"/>
        </w:rPr>
        <w:t>i</w:t>
      </w:r>
      <w:r w:rsidR="00AD7A07" w:rsidRPr="00C67F45">
        <w:rPr>
          <w:lang w:val="en-US"/>
        </w:rPr>
        <w:t>veness</w:t>
      </w:r>
      <w:r w:rsidR="007F6641" w:rsidRPr="00C67F45">
        <w:rPr>
          <w:lang w:val="en-US"/>
        </w:rPr>
        <w:t xml:space="preserve"> of alternative</w:t>
      </w:r>
      <w:r w:rsidRPr="00C67F45">
        <w:rPr>
          <w:lang w:val="en-US"/>
        </w:rPr>
        <w:t>s</w:t>
      </w:r>
      <w:r w:rsidR="007F6641" w:rsidRPr="00C67F45">
        <w:rPr>
          <w:lang w:val="en-US"/>
        </w:rPr>
        <w:t xml:space="preserve"> to imprisonment with a political rhetoric of being tough on crime.  </w:t>
      </w:r>
      <w:r w:rsidR="000332A4" w:rsidRPr="00C67F45">
        <w:rPr>
          <w:lang w:val="en-US"/>
        </w:rPr>
        <w:t xml:space="preserve">Sentencing is an emotive and </w:t>
      </w:r>
      <w:r w:rsidR="00087A28" w:rsidRPr="00C67F45">
        <w:rPr>
          <w:lang w:val="en-US"/>
        </w:rPr>
        <w:t>political issue</w:t>
      </w:r>
      <w:r w:rsidR="004E38E4" w:rsidRPr="00C67F45">
        <w:rPr>
          <w:lang w:val="en-US"/>
        </w:rPr>
        <w:t xml:space="preserve"> - prison overcrowding and recidivism both featured in the French Presidential campaign in 2012 - </w:t>
      </w:r>
      <w:r w:rsidR="00087A28" w:rsidRPr="00C67F45">
        <w:rPr>
          <w:lang w:val="en-US"/>
        </w:rPr>
        <w:t xml:space="preserve">and even </w:t>
      </w:r>
      <w:r w:rsidR="00BD7117" w:rsidRPr="00C67F45">
        <w:rPr>
          <w:lang w:val="en-US"/>
        </w:rPr>
        <w:t>where there is some consensus as to</w:t>
      </w:r>
      <w:r w:rsidR="00087A28" w:rsidRPr="00C67F45">
        <w:rPr>
          <w:lang w:val="en-US"/>
        </w:rPr>
        <w:t xml:space="preserve"> the nature of the problem, there is little agreement </w:t>
      </w:r>
      <w:r w:rsidR="000332A4" w:rsidRPr="00C67F45">
        <w:rPr>
          <w:lang w:val="en-US"/>
        </w:rPr>
        <w:t>among</w:t>
      </w:r>
      <w:r w:rsidR="00BD7117" w:rsidRPr="00C67F45">
        <w:rPr>
          <w:lang w:val="en-US"/>
        </w:rPr>
        <w:t xml:space="preserve"> politicians on</w:t>
      </w:r>
      <w:r w:rsidR="00087A28" w:rsidRPr="00C67F45">
        <w:rPr>
          <w:lang w:val="en-US"/>
        </w:rPr>
        <w:t xml:space="preserve"> the best way to tackle it.  </w:t>
      </w:r>
      <w:r w:rsidR="00DB1520" w:rsidRPr="00C67F45">
        <w:rPr>
          <w:lang w:val="en-US"/>
        </w:rPr>
        <w:t>Sentencing policies have followed the political fortunes of the Left and the Right and t</w:t>
      </w:r>
      <w:r w:rsidR="00087A28" w:rsidRPr="00C67F45">
        <w:rPr>
          <w:lang w:val="en-US"/>
        </w:rPr>
        <w:t xml:space="preserve">he recent </w:t>
      </w:r>
      <w:r w:rsidR="000332A4" w:rsidRPr="00C67F45">
        <w:rPr>
          <w:lang w:val="en-US"/>
        </w:rPr>
        <w:t xml:space="preserve">French </w:t>
      </w:r>
      <w:r w:rsidR="00DB1520" w:rsidRPr="00C67F45">
        <w:rPr>
          <w:lang w:val="en-US"/>
        </w:rPr>
        <w:t xml:space="preserve">sentencing </w:t>
      </w:r>
      <w:r w:rsidR="00087A28" w:rsidRPr="00C67F45">
        <w:rPr>
          <w:lang w:val="en-US"/>
        </w:rPr>
        <w:t>legisl</w:t>
      </w:r>
      <w:r w:rsidR="000332A4" w:rsidRPr="00C67F45">
        <w:rPr>
          <w:lang w:val="en-US"/>
        </w:rPr>
        <w:t xml:space="preserve">ation, the </w:t>
      </w:r>
      <w:r w:rsidR="00087A28" w:rsidRPr="00C67F45">
        <w:rPr>
          <w:lang w:val="en-US"/>
        </w:rPr>
        <w:t>Law of 15 August 2014</w:t>
      </w:r>
      <w:r w:rsidR="00563AFF" w:rsidRPr="00C67F45">
        <w:rPr>
          <w:lang w:val="en-US"/>
        </w:rPr>
        <w:t xml:space="preserve"> (</w:t>
      </w:r>
      <w:r w:rsidR="00563AFF" w:rsidRPr="000D4694">
        <w:rPr>
          <w:lang w:val="en-US"/>
        </w:rPr>
        <w:t xml:space="preserve">Loi No. 2014-896 of 15 August 2014, </w:t>
      </w:r>
      <w:r w:rsidR="00563AFF" w:rsidRPr="000D4694">
        <w:rPr>
          <w:i/>
          <w:lang w:val="en-US"/>
        </w:rPr>
        <w:t>relative à l’individualisation des peines et renforçant l’efficacité des sanctions pénales</w:t>
      </w:r>
      <w:r w:rsidR="00563AFF" w:rsidRPr="000D4694">
        <w:rPr>
          <w:lang w:val="en-US"/>
        </w:rPr>
        <w:t>)</w:t>
      </w:r>
      <w:r w:rsidR="00087A28" w:rsidRPr="008D1052">
        <w:rPr>
          <w:lang w:val="en-US"/>
        </w:rPr>
        <w:t xml:space="preserve">, </w:t>
      </w:r>
      <w:r w:rsidR="000332A4" w:rsidRPr="008D1052">
        <w:rPr>
          <w:lang w:val="en-US"/>
        </w:rPr>
        <w:t xml:space="preserve">is no exception.  It </w:t>
      </w:r>
      <w:r w:rsidR="00087A28" w:rsidRPr="008D1052">
        <w:rPr>
          <w:lang w:val="en-US"/>
        </w:rPr>
        <w:t xml:space="preserve">began life </w:t>
      </w:r>
      <w:r w:rsidR="00A55E1C" w:rsidRPr="008D1052">
        <w:rPr>
          <w:lang w:val="en-US"/>
        </w:rPr>
        <w:t xml:space="preserve">almost two years earlier </w:t>
      </w:r>
      <w:r w:rsidR="000332A4" w:rsidRPr="008D1052">
        <w:rPr>
          <w:lang w:val="en-US"/>
        </w:rPr>
        <w:t>as an</w:t>
      </w:r>
      <w:r w:rsidR="00A55E1C" w:rsidRPr="008D1052">
        <w:rPr>
          <w:lang w:val="en-US"/>
        </w:rPr>
        <w:t xml:space="preserve"> initiative by the </w:t>
      </w:r>
      <w:r w:rsidR="00356CAD" w:rsidRPr="008D1052">
        <w:rPr>
          <w:lang w:val="en-US"/>
        </w:rPr>
        <w:t xml:space="preserve">incoming </w:t>
      </w:r>
      <w:r w:rsidR="00A55E1C" w:rsidRPr="008D1052">
        <w:rPr>
          <w:lang w:val="en-US"/>
        </w:rPr>
        <w:t>socialist President François Hollande to reform the mandatory minimum sentences introduced in 2007</w:t>
      </w:r>
      <w:r w:rsidR="00356CAD" w:rsidRPr="008D1052">
        <w:rPr>
          <w:lang w:val="en-US"/>
        </w:rPr>
        <w:t xml:space="preserve"> and the </w:t>
      </w:r>
      <w:r w:rsidR="00356CAD" w:rsidRPr="008D1052">
        <w:rPr>
          <w:i/>
          <w:lang w:val="en-US"/>
        </w:rPr>
        <w:t>rétention de sûreté</w:t>
      </w:r>
      <w:r w:rsidR="00356CAD" w:rsidRPr="008D1052">
        <w:rPr>
          <w:lang w:val="en-US"/>
        </w:rPr>
        <w:t xml:space="preserve">, a measure which allows the continued detention post sentence of those considered to be dangerous and at a high risk of reoffending because </w:t>
      </w:r>
      <w:r w:rsidR="00B141CA" w:rsidRPr="008D1052">
        <w:rPr>
          <w:lang w:val="en-US"/>
        </w:rPr>
        <w:t xml:space="preserve">of </w:t>
      </w:r>
      <w:r w:rsidR="00356CAD" w:rsidRPr="008D1052">
        <w:rPr>
          <w:lang w:val="en-US"/>
        </w:rPr>
        <w:t xml:space="preserve">a serious personality disorder.  </w:t>
      </w:r>
      <w:r w:rsidR="00BD7117" w:rsidRPr="008D1052">
        <w:rPr>
          <w:lang w:val="en-US"/>
        </w:rPr>
        <w:t xml:space="preserve">The </w:t>
      </w:r>
      <w:r w:rsidR="00BD7117" w:rsidRPr="008D1052">
        <w:rPr>
          <w:i/>
          <w:lang w:val="en-US"/>
        </w:rPr>
        <w:t>peines planchers</w:t>
      </w:r>
      <w:r w:rsidR="00BD7117" w:rsidRPr="008D1052">
        <w:rPr>
          <w:lang w:val="en-US"/>
        </w:rPr>
        <w:t xml:space="preserve">, as these mandatory minimum </w:t>
      </w:r>
      <w:r w:rsidR="00BD7117" w:rsidRPr="008D1052">
        <w:rPr>
          <w:lang w:val="en-US"/>
        </w:rPr>
        <w:lastRenderedPageBreak/>
        <w:t xml:space="preserve">sentences came to be called, were targeted at recidivists, but were then extended in 2011 to apply to first time offenders in the </w:t>
      </w:r>
      <w:r w:rsidR="002A4E93" w:rsidRPr="008D1052">
        <w:rPr>
          <w:lang w:val="en-US"/>
        </w:rPr>
        <w:t>case of some aggravated offens</w:t>
      </w:r>
      <w:r w:rsidR="00BD7117" w:rsidRPr="008D1052">
        <w:rPr>
          <w:lang w:val="en-US"/>
        </w:rPr>
        <w:t xml:space="preserve">es.  </w:t>
      </w:r>
      <w:r w:rsidR="00DB1520" w:rsidRPr="008D1052">
        <w:rPr>
          <w:lang w:val="en-US"/>
        </w:rPr>
        <w:t>Both measures were strongly associated with the politics of former rightwing President Nicolas Sarkozy</w:t>
      </w:r>
      <w:r w:rsidR="004D1D91" w:rsidRPr="008D1052">
        <w:rPr>
          <w:lang w:val="en-US"/>
        </w:rPr>
        <w:t xml:space="preserve"> (described in more detail below)</w:t>
      </w:r>
      <w:r w:rsidR="00DB1520" w:rsidRPr="008D1052">
        <w:rPr>
          <w:lang w:val="en-US"/>
        </w:rPr>
        <w:t>,</w:t>
      </w:r>
      <w:r w:rsidR="004E38E4" w:rsidRPr="008D1052" w:rsidDel="004E38E4">
        <w:rPr>
          <w:rStyle w:val="FootnoteReference"/>
          <w:rFonts w:cs="Times New Roman"/>
          <w:lang w:val="en-US"/>
        </w:rPr>
        <w:t xml:space="preserve"> </w:t>
      </w:r>
      <w:r w:rsidR="00DB1520" w:rsidRPr="008D1052">
        <w:rPr>
          <w:lang w:val="en-US"/>
        </w:rPr>
        <w:t xml:space="preserve"> and were criticiz</w:t>
      </w:r>
      <w:r w:rsidR="00356CAD" w:rsidRPr="008D1052">
        <w:rPr>
          <w:lang w:val="en-US"/>
        </w:rPr>
        <w:t>ed as ineffective in preventing reoffending, whilst at the same time contributing to the increasing prison population.</w:t>
      </w:r>
      <w:r w:rsidR="00DB1520" w:rsidRPr="008D1052">
        <w:rPr>
          <w:lang w:val="en-US"/>
        </w:rPr>
        <w:t xml:space="preserve">  </w:t>
      </w:r>
      <w:r w:rsidR="004E38E4" w:rsidRPr="008D1052">
        <w:rPr>
          <w:lang w:val="en-US"/>
        </w:rPr>
        <w:t>Whilst Nicolas Sarkozy was in power – first as Minister of the Interior, then as President – the prison population increased from around 48,000 in 2002 to 64,000 in 2012.  The rate of imprisonment per 100,000 inhabitants rose from 79.2 to 99.2 in the same period.</w:t>
      </w:r>
    </w:p>
    <w:p w14:paraId="4FB33CE4" w14:textId="5E3C9B47" w:rsidR="000948D1" w:rsidRPr="008D1052" w:rsidRDefault="00B141CA" w:rsidP="00767297">
      <w:pPr>
        <w:rPr>
          <w:lang w:val="en-US"/>
        </w:rPr>
      </w:pPr>
      <w:r w:rsidRPr="008D1052">
        <w:rPr>
          <w:lang w:val="en-US"/>
        </w:rPr>
        <w:t xml:space="preserve">In order to inform </w:t>
      </w:r>
      <w:r w:rsidR="00DB1520" w:rsidRPr="008D1052">
        <w:rPr>
          <w:lang w:val="en-US"/>
        </w:rPr>
        <w:t>this most recent sentencing reform, t</w:t>
      </w:r>
      <w:r w:rsidR="000332A4" w:rsidRPr="008D1052">
        <w:rPr>
          <w:lang w:val="en-US"/>
        </w:rPr>
        <w:t>he Minister of Justice</w:t>
      </w:r>
      <w:r w:rsidR="00BD7117" w:rsidRPr="008D1052">
        <w:rPr>
          <w:lang w:val="en-US"/>
        </w:rPr>
        <w:t>, Christiane Taubira,</w:t>
      </w:r>
      <w:r w:rsidR="000332A4" w:rsidRPr="008D1052">
        <w:rPr>
          <w:lang w:val="en-US"/>
        </w:rPr>
        <w:t xml:space="preserve"> </w:t>
      </w:r>
      <w:r w:rsidR="00DB1520" w:rsidRPr="008D1052">
        <w:rPr>
          <w:lang w:val="en-US"/>
        </w:rPr>
        <w:t xml:space="preserve">established a ‘Consensus Commission’ </w:t>
      </w:r>
      <w:r w:rsidR="000332A4" w:rsidRPr="008D1052">
        <w:rPr>
          <w:lang w:val="en-US"/>
        </w:rPr>
        <w:t xml:space="preserve">to find ways of reducing reoffending and to examine the issue of ‘dangerousness’ in the offending population.  </w:t>
      </w:r>
      <w:r w:rsidR="00BD7117" w:rsidRPr="008D1052">
        <w:rPr>
          <w:lang w:val="en-US"/>
        </w:rPr>
        <w:t>An unusual methodology for a law reform enquiry,</w:t>
      </w:r>
      <w:r w:rsidR="00C558E6" w:rsidRPr="008D1052">
        <w:rPr>
          <w:rStyle w:val="FootnoteReference"/>
          <w:rFonts w:cs="Times New Roman"/>
          <w:lang w:val="en-US"/>
        </w:rPr>
        <w:footnoteReference w:id="1"/>
      </w:r>
      <w:r w:rsidR="00BD7117" w:rsidRPr="008D1052">
        <w:rPr>
          <w:lang w:val="en-US"/>
        </w:rPr>
        <w:t xml:space="preserve"> t</w:t>
      </w:r>
      <w:r w:rsidR="000332A4" w:rsidRPr="008D1052">
        <w:rPr>
          <w:lang w:val="en-US"/>
        </w:rPr>
        <w:t xml:space="preserve">he Commission included a panel of 22 experts who selected a ‘jury’ of 20 </w:t>
      </w:r>
      <w:r w:rsidR="00BD7117" w:rsidRPr="008D1052">
        <w:rPr>
          <w:lang w:val="en-US"/>
        </w:rPr>
        <w:t xml:space="preserve">(presided by Françoise Tulkens, a former judge in the European Court of Human Rights) made up in equal part of expert practitioners and non-specialists </w:t>
      </w:r>
      <w:r w:rsidR="000332A4" w:rsidRPr="008D1052">
        <w:rPr>
          <w:lang w:val="en-US"/>
        </w:rPr>
        <w:t xml:space="preserve">who, in turn, heard from some 30 experts in a series of public hearings. </w:t>
      </w:r>
      <w:r w:rsidR="00BD7117" w:rsidRPr="008D1052">
        <w:rPr>
          <w:lang w:val="en-US"/>
        </w:rPr>
        <w:t xml:space="preserve"> This approach to gathering evidence was advanced as being scientifically rigorous; independent, with no link to government; and transparent, as hearings were held in public.  </w:t>
      </w:r>
      <w:r w:rsidR="000948D1" w:rsidRPr="008D1052">
        <w:rPr>
          <w:lang w:val="en-US"/>
        </w:rPr>
        <w:t>It considered research evidence from France and elsewhere, in order to have a more scientific basis to inform its recommendations.  For example,</w:t>
      </w:r>
      <w:r w:rsidR="00D703D9" w:rsidRPr="008D1052">
        <w:rPr>
          <w:lang w:val="en-US"/>
        </w:rPr>
        <w:t xml:space="preserve"> i</w:t>
      </w:r>
      <w:r w:rsidR="000948D1" w:rsidRPr="008D1052">
        <w:rPr>
          <w:lang w:val="en-US"/>
        </w:rPr>
        <w:t>n an attempt to cut across the usual political debates</w:t>
      </w:r>
      <w:r w:rsidR="002C29B8" w:rsidRPr="008D1052">
        <w:rPr>
          <w:lang w:val="en-US"/>
        </w:rPr>
        <w:t xml:space="preserve"> and media portrayals</w:t>
      </w:r>
      <w:r w:rsidR="003806DB" w:rsidRPr="008D1052">
        <w:rPr>
          <w:lang w:val="en-US"/>
        </w:rPr>
        <w:t xml:space="preserve"> </w:t>
      </w:r>
      <w:r w:rsidR="003806DB" w:rsidRPr="008D1052">
        <w:rPr>
          <w:lang w:val="en-US"/>
        </w:rPr>
        <w:fldChar w:fldCharType="begin"/>
      </w:r>
      <w:r w:rsidR="003806DB" w:rsidRPr="008D1052">
        <w:rPr>
          <w:lang w:val="en-US"/>
        </w:rPr>
        <w:instrText xml:space="preserve"> ADDIN ZOTERO_ITEM CSL_CITATION {"citationID":"RFbYmWAj","properties":{"formattedCitation":"{\\rtf (Hur\\uc0\\u233{} 2012 cited by Consensus Commission as the only study on media portrayal of recidivism)}","plainCitation":"(Huré 2012 cited by Consensus Commission as the only study on media portrayal of recidivism)"},"citationItems":[{"id":732,"uris":["http://zotero.org/users/809935/items/EH8WKACU"],"uri":["http://zotero.org/users/809935/items/EH8WKACU"],"itemData":{"id":732,"type":"chapter","title":"La médiatisation de la loi sur la rétention de sûreté : de la répression à la précaution","container-title":"Dialectique Carcérale - Quand la prison s'ouvre et résiste au changement","publisher":"L'Harmattan","publisher-place":"Paris","page":"223-235","source":"Open WorldCat","event-place":"Paris","abstract":"Cet ouvrage, pluridisciplinaire, s'intéresse à la problématique de l'ouverture de la prison et des résistances au changement qu'elle rencontre. Cette dialectique carcérale est abordée à travers les thématiques : \"questions de dignité\", \"gérer\", \"vivre en détention\", \"en sortir ou pas\", et \"politiques pénitentiaires\".","URL":"http://ezproxy.usherbrooke.ca/login?url=http://www.harmatheque.com/ebook/9782296568150","ISBN":"978-2-296-56815-0","language":"French","author":[{"family":"Huré","given":"Isabelle"}],"editor":[{"family":"Tournier","given":"Pierre V"}],"issued":{"date-parts":[["2012"]]},"accessed":{"date-parts":[["2015",8,21]]}},"suffix":"cited by Consensus Commission as the only study on media portrayal of recidivism"}],"schema":"https://github.com/citation-style-language/schema/raw/master/csl-citation.json"} </w:instrText>
      </w:r>
      <w:r w:rsidR="003806DB" w:rsidRPr="008D1052">
        <w:rPr>
          <w:lang w:val="en-US"/>
        </w:rPr>
        <w:fldChar w:fldCharType="separate"/>
      </w:r>
      <w:r w:rsidR="003806DB" w:rsidRPr="000D4694">
        <w:rPr>
          <w:rFonts w:cs="Times New Roman"/>
          <w:lang w:val="en-US"/>
        </w:rPr>
        <w:t>(Huré 2012 cited by Consensus Commission as the only study on media portrayal of recidivism)</w:t>
      </w:r>
      <w:r w:rsidR="003806DB" w:rsidRPr="008D1052">
        <w:rPr>
          <w:lang w:val="en-US"/>
        </w:rPr>
        <w:fldChar w:fldCharType="end"/>
      </w:r>
      <w:r w:rsidR="000948D1" w:rsidRPr="008D1052">
        <w:rPr>
          <w:lang w:val="en-US"/>
        </w:rPr>
        <w:t>,</w:t>
      </w:r>
      <w:r w:rsidR="00D703D9" w:rsidRPr="008D1052">
        <w:rPr>
          <w:lang w:val="en-US"/>
        </w:rPr>
        <w:t xml:space="preserve"> </w:t>
      </w:r>
      <w:r w:rsidR="000948D1" w:rsidRPr="008D1052">
        <w:rPr>
          <w:lang w:val="en-US"/>
        </w:rPr>
        <w:t>the Commission looked at the nature of recidivism</w:t>
      </w:r>
      <w:r w:rsidR="00C16723" w:rsidRPr="008D1052">
        <w:rPr>
          <w:lang w:val="en-US"/>
        </w:rPr>
        <w:t>,</w:t>
      </w:r>
      <w:r w:rsidR="000948D1" w:rsidRPr="008D1052">
        <w:rPr>
          <w:lang w:val="en-US"/>
        </w:rPr>
        <w:t xml:space="preserve"> </w:t>
      </w:r>
      <w:r w:rsidR="00D703D9" w:rsidRPr="008D1052">
        <w:rPr>
          <w:lang w:val="en-US"/>
        </w:rPr>
        <w:t>competing definitions, and the</w:t>
      </w:r>
      <w:r w:rsidR="000948D1" w:rsidRPr="008D1052">
        <w:rPr>
          <w:lang w:val="en-US"/>
        </w:rPr>
        <w:t xml:space="preserve"> frequency </w:t>
      </w:r>
      <w:r w:rsidR="00D703D9" w:rsidRPr="008D1052">
        <w:rPr>
          <w:lang w:val="en-US"/>
        </w:rPr>
        <w:t xml:space="preserve">of reoffending </w:t>
      </w:r>
      <w:r w:rsidR="000948D1" w:rsidRPr="008D1052">
        <w:rPr>
          <w:lang w:val="en-US"/>
        </w:rPr>
        <w:t>across offense types, in order to develop</w:t>
      </w:r>
      <w:r w:rsidR="00D703D9" w:rsidRPr="008D1052">
        <w:rPr>
          <w:lang w:val="en-US"/>
        </w:rPr>
        <w:t xml:space="preserve"> a range of penal</w:t>
      </w:r>
      <w:r w:rsidR="000948D1" w:rsidRPr="008D1052">
        <w:rPr>
          <w:lang w:val="en-US"/>
        </w:rPr>
        <w:t xml:space="preserve"> responses that would be effective.</w:t>
      </w:r>
    </w:p>
    <w:p w14:paraId="133D3787" w14:textId="61196D56" w:rsidR="00356CAD" w:rsidRPr="008D1052" w:rsidRDefault="000332A4" w:rsidP="00767297">
      <w:pPr>
        <w:rPr>
          <w:rFonts w:cs="Times New Roman"/>
          <w:lang w:val="en-US"/>
        </w:rPr>
      </w:pPr>
      <w:r w:rsidRPr="008D1052">
        <w:rPr>
          <w:rFonts w:cs="Times New Roman"/>
          <w:lang w:val="en-US"/>
        </w:rPr>
        <w:t>The Commission produced a bold set of recommendations, which the Minister of Justice was committed to taking forward</w:t>
      </w:r>
      <w:r w:rsidR="00F847D9" w:rsidRPr="008D1052">
        <w:rPr>
          <w:rFonts w:cs="Times New Roman"/>
          <w:lang w:val="en-US"/>
        </w:rPr>
        <w:t>, but which</w:t>
      </w:r>
      <w:r w:rsidR="00797817" w:rsidRPr="008D1052">
        <w:rPr>
          <w:rFonts w:cs="Times New Roman"/>
          <w:lang w:val="en-US"/>
        </w:rPr>
        <w:t>,</w:t>
      </w:r>
      <w:r w:rsidR="00F847D9" w:rsidRPr="008D1052">
        <w:rPr>
          <w:rFonts w:cs="Times New Roman"/>
          <w:lang w:val="en-US"/>
        </w:rPr>
        <w:t xml:space="preserve"> the </w:t>
      </w:r>
      <w:r w:rsidRPr="008D1052">
        <w:rPr>
          <w:rFonts w:cs="Times New Roman"/>
          <w:lang w:val="en-US"/>
        </w:rPr>
        <w:t>Interior Minister</w:t>
      </w:r>
      <w:r w:rsidR="00CA7EB9" w:rsidRPr="008D1052">
        <w:rPr>
          <w:rFonts w:cs="Times New Roman"/>
          <w:lang w:val="en-US"/>
        </w:rPr>
        <w:t>, Manuel Valls,</w:t>
      </w:r>
      <w:r w:rsidR="00F847D9" w:rsidRPr="008D1052">
        <w:rPr>
          <w:rFonts w:cs="Times New Roman"/>
          <w:lang w:val="en-US"/>
        </w:rPr>
        <w:t xml:space="preserve"> opposed.  </w:t>
      </w:r>
      <w:r w:rsidR="00D41273" w:rsidRPr="008D1052">
        <w:rPr>
          <w:rFonts w:cs="Times New Roman"/>
          <w:lang w:val="en-US"/>
        </w:rPr>
        <w:t xml:space="preserve">This is perhaps predictable given the different perspectives and values typically advanced by these two different offices – the Interior Minister representing the police and law and order, the Justice Minister representing the judiciary and the balance of constitutional protections </w:t>
      </w:r>
      <w:r w:rsidR="00563AFF" w:rsidRPr="008D1052">
        <w:rPr>
          <w:rFonts w:cs="Times New Roman"/>
          <w:lang w:val="en-US"/>
        </w:rPr>
        <w:fldChar w:fldCharType="begin"/>
      </w:r>
      <w:r w:rsidR="00563AFF" w:rsidRPr="008D1052">
        <w:rPr>
          <w:rFonts w:cs="Times New Roman"/>
          <w:lang w:val="en-US"/>
        </w:rPr>
        <w:instrText xml:space="preserve"> ADDIN ZOTERO_ITEM CSL_CITATION {"citationID":"VKtBjD80","properties":{"formattedCitation":"(see for example, the account of the reforms in Hodgson 2005, chap. 2)","plainCitation":"(see for example, the account of the reforms in Hodgson 2005, chap. 2)"},"citationItems":[{"id":19,"uris":["http://zotero.org/users/809935/items/3AD5PH2T"],"uri":["http://zotero.org/users/809935/items/3AD5PH2T"],"itemData":{"id":19,"type":"book","title":"French Criminal Justice: A Comparative Account of the Investigation and Prosecution of Crime in France","publisher":"Hart","publisher-place":"Oxford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Justice","author":[{"family":"Hodgson","given":"Jacqueline"}],"issued":{"date-parts":[["2005"]]}},"locator":"2","label":"chapter","prefix":"see for example, the account of the reforms in"}],"schema":"https://github.com/citation-style-language/schema/raw/master/csl-citation.json"} </w:instrText>
      </w:r>
      <w:r w:rsidR="00563AFF" w:rsidRPr="008D1052">
        <w:rPr>
          <w:rFonts w:cs="Times New Roman"/>
          <w:lang w:val="en-US"/>
        </w:rPr>
        <w:fldChar w:fldCharType="separate"/>
      </w:r>
      <w:r w:rsidR="00563AFF" w:rsidRPr="000D4694">
        <w:rPr>
          <w:rFonts w:cs="Times New Roman"/>
          <w:lang w:val="en-US"/>
        </w:rPr>
        <w:t>(see for example, the account of the reforms in Hodgson 2005, chap. 2)</w:t>
      </w:r>
      <w:r w:rsidR="00563AFF" w:rsidRPr="008D1052">
        <w:rPr>
          <w:rFonts w:cs="Times New Roman"/>
          <w:lang w:val="en-US"/>
        </w:rPr>
        <w:fldChar w:fldCharType="end"/>
      </w:r>
      <w:r w:rsidR="00D41273" w:rsidRPr="008D1052">
        <w:rPr>
          <w:rFonts w:cs="Times New Roman"/>
          <w:lang w:val="en-US"/>
        </w:rPr>
        <w:t xml:space="preserve">.  </w:t>
      </w:r>
      <w:r w:rsidR="00F847D9" w:rsidRPr="008D1052">
        <w:rPr>
          <w:rFonts w:cs="Times New Roman"/>
          <w:lang w:val="en-US"/>
        </w:rPr>
        <w:t>Whilst both ministers agreed</w:t>
      </w:r>
      <w:r w:rsidR="00356CAD" w:rsidRPr="008D1052">
        <w:rPr>
          <w:rFonts w:cs="Times New Roman"/>
          <w:lang w:val="en-US"/>
        </w:rPr>
        <w:t xml:space="preserve"> th</w:t>
      </w:r>
      <w:r w:rsidR="00F847D9" w:rsidRPr="008D1052">
        <w:rPr>
          <w:rFonts w:cs="Times New Roman"/>
          <w:lang w:val="en-US"/>
        </w:rPr>
        <w:t>at</w:t>
      </w:r>
      <w:r w:rsidR="00356CAD" w:rsidRPr="008D1052">
        <w:rPr>
          <w:rFonts w:cs="Times New Roman"/>
          <w:lang w:val="en-US"/>
        </w:rPr>
        <w:t xml:space="preserve"> recidiv</w:t>
      </w:r>
      <w:r w:rsidR="00355FF1" w:rsidRPr="008D1052">
        <w:rPr>
          <w:rFonts w:cs="Times New Roman"/>
          <w:lang w:val="en-US"/>
        </w:rPr>
        <w:t>ism</w:t>
      </w:r>
      <w:r w:rsidR="00F847D9" w:rsidRPr="008D1052">
        <w:rPr>
          <w:rFonts w:cs="Times New Roman"/>
          <w:lang w:val="en-US"/>
        </w:rPr>
        <w:t xml:space="preserve"> was a key problem to be addressed</w:t>
      </w:r>
      <w:r w:rsidR="00355FF1" w:rsidRPr="008D1052">
        <w:rPr>
          <w:rFonts w:cs="Times New Roman"/>
          <w:lang w:val="en-US"/>
        </w:rPr>
        <w:t>,</w:t>
      </w:r>
      <w:r w:rsidR="00D62E26" w:rsidRPr="008D1052">
        <w:rPr>
          <w:rFonts w:cs="Times New Roman"/>
          <w:lang w:val="en-US"/>
        </w:rPr>
        <w:t xml:space="preserve"> they differed sharply i</w:t>
      </w:r>
      <w:r w:rsidR="00F847D9" w:rsidRPr="008D1052">
        <w:rPr>
          <w:rFonts w:cs="Times New Roman"/>
          <w:lang w:val="en-US"/>
        </w:rPr>
        <w:t xml:space="preserve">n the </w:t>
      </w:r>
      <w:r w:rsidR="00D62E26" w:rsidRPr="008D1052">
        <w:rPr>
          <w:rFonts w:cs="Times New Roman"/>
          <w:lang w:val="en-US"/>
        </w:rPr>
        <w:t xml:space="preserve">choice of </w:t>
      </w:r>
      <w:r w:rsidR="00F847D9" w:rsidRPr="008D1052">
        <w:rPr>
          <w:rFonts w:cs="Times New Roman"/>
          <w:lang w:val="en-US"/>
        </w:rPr>
        <w:t>solution</w:t>
      </w:r>
      <w:r w:rsidR="00D62E26" w:rsidRPr="008D1052">
        <w:rPr>
          <w:rFonts w:cs="Times New Roman"/>
          <w:lang w:val="en-US"/>
        </w:rPr>
        <w:t xml:space="preserve">.  The </w:t>
      </w:r>
      <w:r w:rsidR="00355FF1" w:rsidRPr="008D1052">
        <w:rPr>
          <w:rFonts w:cs="Times New Roman"/>
          <w:lang w:val="en-US"/>
        </w:rPr>
        <w:t>Interior Minister favo</w:t>
      </w:r>
      <w:r w:rsidR="00356CAD" w:rsidRPr="008D1052">
        <w:rPr>
          <w:rFonts w:cs="Times New Roman"/>
          <w:lang w:val="en-US"/>
        </w:rPr>
        <w:t>red incarceration, building more prison places and taking a tough stance on sen</w:t>
      </w:r>
      <w:r w:rsidR="00DB1520" w:rsidRPr="008D1052">
        <w:rPr>
          <w:rFonts w:cs="Times New Roman"/>
          <w:lang w:val="en-US"/>
        </w:rPr>
        <w:t xml:space="preserve">tencing to prevent reoffending; </w:t>
      </w:r>
      <w:r w:rsidR="00355FF1" w:rsidRPr="008D1052">
        <w:rPr>
          <w:rFonts w:cs="Times New Roman"/>
          <w:lang w:val="en-US"/>
        </w:rPr>
        <w:t xml:space="preserve">the Justice Minister </w:t>
      </w:r>
      <w:r w:rsidR="00C558E6" w:rsidRPr="008D1052">
        <w:rPr>
          <w:rFonts w:cs="Times New Roman"/>
          <w:lang w:val="en-US"/>
        </w:rPr>
        <w:t xml:space="preserve">(following the evidence and recommendations of the Consensus Commission) </w:t>
      </w:r>
      <w:r w:rsidR="00355FF1" w:rsidRPr="008D1052">
        <w:rPr>
          <w:rFonts w:cs="Times New Roman"/>
          <w:lang w:val="en-US"/>
        </w:rPr>
        <w:t>favo</w:t>
      </w:r>
      <w:r w:rsidR="00356CAD" w:rsidRPr="008D1052">
        <w:rPr>
          <w:rFonts w:cs="Times New Roman"/>
          <w:lang w:val="en-US"/>
        </w:rPr>
        <w:t xml:space="preserve">red </w:t>
      </w:r>
      <w:r w:rsidR="008849B1" w:rsidRPr="008D1052">
        <w:rPr>
          <w:rFonts w:cs="Times New Roman"/>
          <w:lang w:val="en-US"/>
        </w:rPr>
        <w:t xml:space="preserve">the use of alternative types of sanction, </w:t>
      </w:r>
      <w:r w:rsidR="00356CAD" w:rsidRPr="008D1052">
        <w:rPr>
          <w:rFonts w:cs="Times New Roman"/>
          <w:lang w:val="en-US"/>
        </w:rPr>
        <w:t>sending fewer people to prison in order to decrease levels of reoffending and so continue to reduce the prison population.</w:t>
      </w:r>
      <w:r w:rsidR="00CA7EB9" w:rsidRPr="008D1052">
        <w:rPr>
          <w:rFonts w:cs="Times New Roman"/>
          <w:lang w:val="en-US"/>
        </w:rPr>
        <w:t xml:space="preserve">  </w:t>
      </w:r>
      <w:r w:rsidR="00DB1520" w:rsidRPr="008D1052">
        <w:rPr>
          <w:rFonts w:cs="Times New Roman"/>
          <w:lang w:val="en-US"/>
        </w:rPr>
        <w:t>This represented a complete clash of values and of policy</w:t>
      </w:r>
      <w:r w:rsidR="00653038" w:rsidRPr="008D1052">
        <w:rPr>
          <w:rFonts w:cs="Times New Roman"/>
          <w:lang w:val="en-US"/>
        </w:rPr>
        <w:t>, typical of the functional differences between these two ministers and their contrasting perspectives</w:t>
      </w:r>
      <w:r w:rsidR="00DB1520" w:rsidRPr="008D1052">
        <w:rPr>
          <w:rFonts w:cs="Times New Roman"/>
          <w:lang w:val="en-US"/>
        </w:rPr>
        <w:t xml:space="preserve">.  </w:t>
      </w:r>
      <w:r w:rsidR="00B141CA" w:rsidRPr="008D1052">
        <w:rPr>
          <w:rFonts w:cs="Times New Roman"/>
          <w:lang w:val="en-US"/>
        </w:rPr>
        <w:t>However, i</w:t>
      </w:r>
      <w:r w:rsidR="00DB1520" w:rsidRPr="008D1052">
        <w:rPr>
          <w:rFonts w:cs="Times New Roman"/>
          <w:lang w:val="en-US"/>
        </w:rPr>
        <w:t xml:space="preserve">n an unprecedented move that demonstrates just how high the </w:t>
      </w:r>
      <w:r w:rsidR="00DB1520" w:rsidRPr="008D1052">
        <w:rPr>
          <w:rFonts w:cs="Times New Roman"/>
          <w:lang w:val="en-US"/>
        </w:rPr>
        <w:lastRenderedPageBreak/>
        <w:t>political stakes had become, w</w:t>
      </w:r>
      <w:r w:rsidR="00CA7EB9" w:rsidRPr="008D1052">
        <w:rPr>
          <w:rFonts w:cs="Times New Roman"/>
          <w:lang w:val="en-US"/>
        </w:rPr>
        <w:t xml:space="preserve">ithout informing the Justice Minister, Manuel Valls wrote to the President, voicing his strong opposition to the proposals and urging him to arbitrate on the matter.  The letter was published in </w:t>
      </w:r>
      <w:r w:rsidR="00CA7EB9" w:rsidRPr="008D1052">
        <w:rPr>
          <w:rFonts w:cs="Times New Roman"/>
          <w:i/>
          <w:lang w:val="en-US"/>
        </w:rPr>
        <w:t>le Monde</w:t>
      </w:r>
      <w:r w:rsidR="00CA7EB9" w:rsidRPr="008D1052">
        <w:rPr>
          <w:rFonts w:cs="Times New Roman"/>
          <w:lang w:val="en-US"/>
        </w:rPr>
        <w:t xml:space="preserve"> </w:t>
      </w:r>
      <w:r w:rsidR="008849B1" w:rsidRPr="008D1052">
        <w:rPr>
          <w:rFonts w:cs="Times New Roman"/>
          <w:lang w:val="en-US"/>
        </w:rPr>
        <w:t xml:space="preserve">in July 2013, </w:t>
      </w:r>
      <w:r w:rsidR="00CA7EB9" w:rsidRPr="008D1052">
        <w:rPr>
          <w:rFonts w:cs="Times New Roman"/>
          <w:lang w:val="en-US"/>
        </w:rPr>
        <w:t xml:space="preserve">amid a storm of controversy surrounding the decision of a </w:t>
      </w:r>
      <w:r w:rsidR="00355FF1" w:rsidRPr="008D1052">
        <w:rPr>
          <w:rFonts w:cs="Times New Roman"/>
          <w:i/>
          <w:lang w:val="en-US"/>
        </w:rPr>
        <w:t xml:space="preserve">procureur </w:t>
      </w:r>
      <w:r w:rsidR="00355FF1" w:rsidRPr="008D1052">
        <w:rPr>
          <w:rFonts w:cs="Times New Roman"/>
          <w:lang w:val="en-US"/>
        </w:rPr>
        <w:t xml:space="preserve">(public </w:t>
      </w:r>
      <w:r w:rsidR="00CA7EB9" w:rsidRPr="008D1052">
        <w:rPr>
          <w:rFonts w:cs="Times New Roman"/>
          <w:lang w:val="en-US"/>
        </w:rPr>
        <w:t>prosecutor</w:t>
      </w:r>
      <w:r w:rsidR="00355FF1" w:rsidRPr="008D1052">
        <w:rPr>
          <w:rFonts w:cs="Times New Roman"/>
          <w:lang w:val="en-US"/>
        </w:rPr>
        <w:t>)</w:t>
      </w:r>
      <w:r w:rsidR="00CA7EB9" w:rsidRPr="008D1052">
        <w:rPr>
          <w:rFonts w:cs="Times New Roman"/>
          <w:lang w:val="en-US"/>
        </w:rPr>
        <w:t xml:space="preserve"> to release from prison three offenders sentenced to short sentences, because the prison was full</w:t>
      </w:r>
      <w:r w:rsidR="00F21504" w:rsidRPr="008D1052">
        <w:rPr>
          <w:rFonts w:cs="Times New Roman"/>
          <w:lang w:val="en-US"/>
        </w:rPr>
        <w:t xml:space="preserve"> </w:t>
      </w:r>
      <w:r w:rsidR="00F21504" w:rsidRPr="008D1052">
        <w:rPr>
          <w:rFonts w:cs="Times New Roman"/>
          <w:lang w:val="en-US"/>
        </w:rPr>
        <w:fldChar w:fldCharType="begin"/>
      </w:r>
      <w:r w:rsidR="00232808">
        <w:rPr>
          <w:rFonts w:cs="Times New Roman"/>
          <w:lang w:val="en-US"/>
        </w:rPr>
        <w:instrText xml:space="preserve"> ADDIN ZOTERO_ITEM CSL_CITATION {"citationID":"qyysmvD2","properties":{"formattedCitation":"{\\rtf (Johann\\uc0\\u232{}s 2013)}","plainCitation":"(Johannès 2013)"},"citationItems":[{"id":758,"uris":["http://zotero.org/users/809935/items/I6V8IMAH"],"uri":["http://zotero.org/users/809935/items/I6V8IMAH"],"itemData":{"id":758,"type":"article-newspaper","title":"Manuel Valls et Christiane Taubira s'affrontent sur la réforme pénale","container-title":"Le Monde","publisher-place":"Paris","event-place":"Paris","author":[{"family":"Johannès","given":"Franck"}],"issued":{"date-parts":[["2013",8,13]]}}}],"schema":"https://github.com/citation-style-language/schema/raw/master/csl-citation.json"} </w:instrText>
      </w:r>
      <w:r w:rsidR="00F21504" w:rsidRPr="008D1052">
        <w:rPr>
          <w:rFonts w:cs="Times New Roman"/>
          <w:lang w:val="en-US"/>
        </w:rPr>
        <w:fldChar w:fldCharType="separate"/>
      </w:r>
      <w:r w:rsidR="00232808" w:rsidRPr="00232808">
        <w:rPr>
          <w:rFonts w:cs="Times New Roman"/>
        </w:rPr>
        <w:t>(Johannès 2013)</w:t>
      </w:r>
      <w:r w:rsidR="00F21504" w:rsidRPr="008D1052">
        <w:rPr>
          <w:rFonts w:cs="Times New Roman"/>
          <w:lang w:val="en-US"/>
        </w:rPr>
        <w:fldChar w:fldCharType="end"/>
      </w:r>
      <w:r w:rsidR="00CA7EB9" w:rsidRPr="008D1052">
        <w:rPr>
          <w:rFonts w:cs="Times New Roman"/>
          <w:lang w:val="en-US"/>
        </w:rPr>
        <w:t>.</w:t>
      </w:r>
    </w:p>
    <w:p w14:paraId="21A6EF2A" w14:textId="1CC67642" w:rsidR="00CA7EB9" w:rsidRPr="008D1052" w:rsidRDefault="00356CAD" w:rsidP="00767297">
      <w:pPr>
        <w:rPr>
          <w:rFonts w:cs="Times New Roman"/>
          <w:lang w:val="en-US"/>
        </w:rPr>
      </w:pPr>
      <w:r w:rsidRPr="008D1052">
        <w:rPr>
          <w:rFonts w:cs="Times New Roman"/>
          <w:lang w:val="en-US"/>
        </w:rPr>
        <w:t xml:space="preserve">The </w:t>
      </w:r>
      <w:r w:rsidR="00797817" w:rsidRPr="008D1052">
        <w:rPr>
          <w:rFonts w:cs="Times New Roman"/>
          <w:lang w:val="en-US"/>
        </w:rPr>
        <w:t xml:space="preserve">legislation made it onto the statute book a year later and the </w:t>
      </w:r>
      <w:r w:rsidRPr="008D1052">
        <w:rPr>
          <w:rFonts w:cs="Times New Roman"/>
          <w:lang w:val="en-US"/>
        </w:rPr>
        <w:t xml:space="preserve">final </w:t>
      </w:r>
      <w:r w:rsidR="00CA7EB9" w:rsidRPr="008D1052">
        <w:rPr>
          <w:rFonts w:cs="Times New Roman"/>
          <w:lang w:val="en-US"/>
        </w:rPr>
        <w:t xml:space="preserve">text of the law retained some important reforms such as the creation of a new probation sentence, the </w:t>
      </w:r>
      <w:r w:rsidR="00CA7EB9" w:rsidRPr="008D1052">
        <w:rPr>
          <w:rFonts w:cs="Times New Roman"/>
          <w:i/>
          <w:lang w:val="en-US"/>
        </w:rPr>
        <w:t>contrainte pénale</w:t>
      </w:r>
      <w:r w:rsidR="00CA7EB9" w:rsidRPr="008D1052">
        <w:rPr>
          <w:rFonts w:cs="Times New Roman"/>
          <w:lang w:val="en-US"/>
        </w:rPr>
        <w:t>,</w:t>
      </w:r>
      <w:r w:rsidR="00CA7EB9" w:rsidRPr="008D1052">
        <w:rPr>
          <w:rFonts w:cs="Times New Roman"/>
          <w:i/>
          <w:lang w:val="en-US"/>
        </w:rPr>
        <w:t xml:space="preserve"> </w:t>
      </w:r>
      <w:r w:rsidR="00CA7EB9" w:rsidRPr="008D1052">
        <w:rPr>
          <w:rFonts w:cs="Times New Roman"/>
          <w:lang w:val="en-US"/>
        </w:rPr>
        <w:t xml:space="preserve">for middle ranking </w:t>
      </w:r>
      <w:r w:rsidR="002A4E93" w:rsidRPr="008D1052">
        <w:rPr>
          <w:rFonts w:cs="Times New Roman"/>
          <w:lang w:val="en-US"/>
        </w:rPr>
        <w:t>offens</w:t>
      </w:r>
      <w:r w:rsidR="00CA7EB9" w:rsidRPr="008D1052">
        <w:rPr>
          <w:rFonts w:cs="Times New Roman"/>
          <w:lang w:val="en-US"/>
        </w:rPr>
        <w:t>es (</w:t>
      </w:r>
      <w:r w:rsidR="00CA7EB9" w:rsidRPr="008D1052">
        <w:rPr>
          <w:rFonts w:cs="Times New Roman"/>
          <w:i/>
          <w:lang w:val="en-US"/>
        </w:rPr>
        <w:t>délits</w:t>
      </w:r>
      <w:r w:rsidR="00CA7EB9" w:rsidRPr="008D1052">
        <w:rPr>
          <w:rFonts w:cs="Times New Roman"/>
          <w:lang w:val="en-US"/>
        </w:rPr>
        <w:t xml:space="preserve">); the abolition of the </w:t>
      </w:r>
      <w:r w:rsidR="00CA7EB9" w:rsidRPr="008D1052">
        <w:rPr>
          <w:rFonts w:cs="Times New Roman"/>
          <w:i/>
          <w:lang w:val="en-US"/>
        </w:rPr>
        <w:t>peines planchers</w:t>
      </w:r>
      <w:r w:rsidR="00CA7EB9" w:rsidRPr="008D1052">
        <w:rPr>
          <w:rFonts w:cs="Times New Roman"/>
          <w:lang w:val="en-US"/>
        </w:rPr>
        <w:t>; and the removal of the automatic revocation of suspended sentences on th</w:t>
      </w:r>
      <w:r w:rsidR="002A4E93" w:rsidRPr="008D1052">
        <w:rPr>
          <w:rFonts w:cs="Times New Roman"/>
          <w:lang w:val="en-US"/>
        </w:rPr>
        <w:t>e commission of a further offens</w:t>
      </w:r>
      <w:r w:rsidR="00CA7EB9" w:rsidRPr="008D1052">
        <w:rPr>
          <w:rFonts w:cs="Times New Roman"/>
          <w:lang w:val="en-US"/>
        </w:rPr>
        <w:t xml:space="preserve">e.  However, the </w:t>
      </w:r>
      <w:r w:rsidR="00CA7EB9" w:rsidRPr="008D1052">
        <w:rPr>
          <w:rFonts w:cs="Times New Roman"/>
          <w:i/>
          <w:lang w:val="en-US"/>
        </w:rPr>
        <w:t>rétention de sûreté</w:t>
      </w:r>
      <w:r w:rsidR="00797817" w:rsidRPr="008D1052">
        <w:rPr>
          <w:rFonts w:cs="Times New Roman"/>
          <w:lang w:val="en-US"/>
        </w:rPr>
        <w:t>, associated so strongly with the Sarkozy regime,</w:t>
      </w:r>
      <w:r w:rsidR="00CA7EB9" w:rsidRPr="008D1052">
        <w:rPr>
          <w:rFonts w:cs="Times New Roman"/>
          <w:lang w:val="en-US"/>
        </w:rPr>
        <w:t xml:space="preserve"> was retained</w:t>
      </w:r>
      <w:r w:rsidR="00FA3B8A" w:rsidRPr="008D1052">
        <w:rPr>
          <w:rFonts w:cs="Times New Roman"/>
          <w:lang w:val="en-US"/>
        </w:rPr>
        <w:t xml:space="preserve"> and</w:t>
      </w:r>
      <w:r w:rsidR="00CA7EB9" w:rsidRPr="008D1052">
        <w:rPr>
          <w:rFonts w:cs="Times New Roman"/>
          <w:lang w:val="en-US"/>
        </w:rPr>
        <w:t xml:space="preserve"> automatic early release on parole was rejected.</w:t>
      </w:r>
      <w:r w:rsidR="00FA3B8A" w:rsidRPr="008D1052" w:rsidDel="00FA3B8A">
        <w:rPr>
          <w:rStyle w:val="FootnoteReference"/>
          <w:rFonts w:cs="Times New Roman"/>
          <w:lang w:val="en-US"/>
        </w:rPr>
        <w:t xml:space="preserve"> </w:t>
      </w:r>
    </w:p>
    <w:p w14:paraId="72566A1E" w14:textId="451ED0A5" w:rsidR="00FD5C57" w:rsidRPr="000D4694" w:rsidRDefault="00B457AB" w:rsidP="00FD5C57">
      <w:pPr>
        <w:rPr>
          <w:rFonts w:cs="Times New Roman"/>
          <w:lang w:val="en-US"/>
        </w:rPr>
      </w:pPr>
      <w:r w:rsidRPr="000D4694">
        <w:rPr>
          <w:rFonts w:cs="Times New Roman"/>
          <w:lang w:val="en-US"/>
        </w:rPr>
        <w:t xml:space="preserve">This chapter addresses some of the key themes in sentencing in France, as well as examining the recent trends in policy.  </w:t>
      </w:r>
      <w:r w:rsidR="00FD5C57" w:rsidRPr="000D4694">
        <w:rPr>
          <w:rFonts w:cs="Times New Roman"/>
          <w:lang w:val="en-US"/>
        </w:rPr>
        <w:t xml:space="preserve">The French approach to sentencing is one of adapting the penalty to the offender, striving for a justice that is individualised without being arbitrary.  Key to this is the relatively unfettered discretion of the judiciary in determining sentence and the notion of sentencing as a process rather than a single event that takes place at the conclusion of the trial.  </w:t>
      </w:r>
      <w:r w:rsidR="00FD5C57" w:rsidRPr="008D1052">
        <w:rPr>
          <w:rFonts w:cs="Times New Roman"/>
          <w:iCs/>
          <w:lang w:val="en-US"/>
        </w:rPr>
        <w:t xml:space="preserve">The judge responsible for the execution of the sentence (the </w:t>
      </w:r>
      <w:r w:rsidR="00FD5C57" w:rsidRPr="008D1052">
        <w:rPr>
          <w:rFonts w:cs="Times New Roman"/>
          <w:i/>
          <w:iCs/>
          <w:lang w:val="en-US"/>
        </w:rPr>
        <w:t xml:space="preserve">juge d’application des peines </w:t>
      </w:r>
      <w:r w:rsidR="00FD5C57" w:rsidRPr="008D1052">
        <w:rPr>
          <w:rFonts w:cs="Times New Roman"/>
          <w:iCs/>
          <w:lang w:val="en-US"/>
        </w:rPr>
        <w:t xml:space="preserve">or JAP) will review the penalty, taking account of the offender’s employment and family situation and the efforts they have made towards making good the harm caused.  </w:t>
      </w:r>
      <w:r w:rsidR="00FD5C57" w:rsidRPr="000D4694">
        <w:rPr>
          <w:rFonts w:cs="Times New Roman"/>
          <w:lang w:val="en-US"/>
        </w:rPr>
        <w:t xml:space="preserve">The sentence served by the offender may be quite different from that handed down at trial: electronic tagging may be substituted for a portion of custody once the sentence has begun; noncustodial alternatives may be permitted if the offender has made good progress towards their own rehabilitation; or prisoners may be permitted to continue or take up employment through day release schemes.  </w:t>
      </w:r>
    </w:p>
    <w:p w14:paraId="7831E899" w14:textId="7437B7D3" w:rsidR="00FD5C57" w:rsidRPr="008D1052" w:rsidRDefault="00FD5C57" w:rsidP="00FD5C57">
      <w:pPr>
        <w:rPr>
          <w:rFonts w:cs="Times New Roman"/>
          <w:iCs/>
          <w:lang w:val="en-US"/>
        </w:rPr>
      </w:pPr>
      <w:r w:rsidRPr="000D4694">
        <w:rPr>
          <w:rFonts w:cs="Times New Roman"/>
          <w:lang w:val="en-US"/>
        </w:rPr>
        <w:t>The sentencing discretion of the ju</w:t>
      </w:r>
      <w:r w:rsidR="00D41273" w:rsidRPr="000D4694">
        <w:rPr>
          <w:rFonts w:cs="Times New Roman"/>
          <w:lang w:val="en-US"/>
        </w:rPr>
        <w:t>dge has been diluted</w:t>
      </w:r>
      <w:r w:rsidRPr="000D4694">
        <w:rPr>
          <w:rFonts w:cs="Times New Roman"/>
          <w:lang w:val="en-US"/>
        </w:rPr>
        <w:t xml:space="preserve">, through measures such as the </w:t>
      </w:r>
      <w:r w:rsidRPr="000D4694">
        <w:rPr>
          <w:rFonts w:cs="Times New Roman"/>
          <w:i/>
          <w:lang w:val="en-US"/>
        </w:rPr>
        <w:t>suivi socio-judiciaire</w:t>
      </w:r>
      <w:r w:rsidRPr="000D4694">
        <w:rPr>
          <w:rFonts w:cs="Times New Roman"/>
          <w:lang w:val="en-US"/>
        </w:rPr>
        <w:t xml:space="preserve">, controversially mixing treatment and punishment and the introduction of a measure permitting the detention of dangerous offenders beyond the term of their sentence - the </w:t>
      </w:r>
      <w:r w:rsidRPr="008D1052">
        <w:rPr>
          <w:rFonts w:cs="Times New Roman"/>
          <w:i/>
          <w:iCs/>
          <w:lang w:val="en-US"/>
        </w:rPr>
        <w:t>rétention de sûreté</w:t>
      </w:r>
      <w:r w:rsidRPr="008D1052">
        <w:rPr>
          <w:rFonts w:cs="Times New Roman"/>
          <w:iCs/>
          <w:lang w:val="en-US"/>
        </w:rPr>
        <w:t xml:space="preserve">.  Both of these were the products of the Sarkozy regime, along with a system of minimum sentences for some offenses, curtailing the traditional and constitutionally guaranteed discretion of the sentencing judge.  Pulling in the opposite direction has been the need to address prison overcrowding.  Right wing administrations have favored harsher sentences and building more prisons, but the government of François Hollande has focused on rehabilitation and the prevention of recidivism through socially adapted (rather than simply harsher) penalties as a means to reduce the prison population. </w:t>
      </w:r>
    </w:p>
    <w:p w14:paraId="2DB51E68" w14:textId="77777777" w:rsidR="00FD5C57" w:rsidRPr="000D4694" w:rsidRDefault="00FD5C57" w:rsidP="00FD5C57">
      <w:pPr>
        <w:rPr>
          <w:rFonts w:cs="Times New Roman"/>
          <w:lang w:val="en-US"/>
        </w:rPr>
      </w:pPr>
      <w:r w:rsidRPr="000D4694">
        <w:rPr>
          <w:rFonts w:cs="Times New Roman"/>
          <w:lang w:val="en-US"/>
        </w:rPr>
        <w:t xml:space="preserve">This paper begins with an account of the general principles of sentencing in France and how they are located within the inquisitorially rooted system of French criminal justice.  The centrality of the public prosecutor (the </w:t>
      </w:r>
      <w:r w:rsidRPr="000D4694">
        <w:rPr>
          <w:rFonts w:cs="Times New Roman"/>
          <w:i/>
          <w:lang w:val="en-US"/>
        </w:rPr>
        <w:t>procureur</w:t>
      </w:r>
      <w:r w:rsidRPr="000D4694">
        <w:rPr>
          <w:rFonts w:cs="Times New Roman"/>
          <w:lang w:val="en-US"/>
        </w:rPr>
        <w:t xml:space="preserve">) during each phase of the criminal process is underlined, including her role in proposing a sentence to the court and in administering a variety of alternative penalties.  Also significant is the relatively diminished role of the defense and the professional unity of the judicial body (the </w:t>
      </w:r>
      <w:r w:rsidRPr="000D4694">
        <w:rPr>
          <w:rFonts w:cs="Times New Roman"/>
          <w:i/>
          <w:lang w:val="en-US"/>
        </w:rPr>
        <w:t>magistrature</w:t>
      </w:r>
      <w:r w:rsidRPr="000D4694">
        <w:rPr>
          <w:rFonts w:cs="Times New Roman"/>
          <w:lang w:val="en-US"/>
        </w:rPr>
        <w:t>) which includes the prosecutor, investigating judge (</w:t>
      </w:r>
      <w:r w:rsidRPr="000D4694">
        <w:rPr>
          <w:rFonts w:cs="Times New Roman"/>
          <w:i/>
          <w:lang w:val="en-US"/>
        </w:rPr>
        <w:t>juge d’instruction</w:t>
      </w:r>
      <w:r w:rsidRPr="000D4694">
        <w:rPr>
          <w:rFonts w:cs="Times New Roman"/>
          <w:lang w:val="en-US"/>
        </w:rPr>
        <w:t xml:space="preserve">), </w:t>
      </w:r>
      <w:r w:rsidRPr="000D4694">
        <w:rPr>
          <w:rFonts w:cs="Times New Roman"/>
          <w:lang w:val="en-US"/>
        </w:rPr>
        <w:lastRenderedPageBreak/>
        <w:t>trial judge and the JAP. Sentencing patterns over recent decades are then examined, noting that, despite the introduction of a range of alternative sanctions, including direct alternatives to custody, imprisonment continues to be the sentence of choice.  The picture of sentencing appears to be consistent across the country.  This may be explained by the unity of judicial culture and the judicial hierarchy both for prosecutors and trial judges, which helps to ensure the application of national as well as local policies – in particular in the prosecutor’s sentencing request which, in most instances, is followed by the court.</w:t>
      </w:r>
    </w:p>
    <w:p w14:paraId="185C5A1E" w14:textId="4A3722BB" w:rsidR="00FD5C57" w:rsidRPr="000D4694" w:rsidRDefault="00FD5C57" w:rsidP="00FD5C57">
      <w:pPr>
        <w:rPr>
          <w:rFonts w:cs="Times New Roman"/>
          <w:lang w:val="en-US"/>
        </w:rPr>
      </w:pPr>
      <w:r w:rsidRPr="000D4694">
        <w:rPr>
          <w:rFonts w:cs="Times New Roman"/>
          <w:lang w:val="en-US"/>
        </w:rPr>
        <w:t xml:space="preserve">The offender’s relationship with the state is also part of the overall sentencing story in France.  The idea of </w:t>
      </w:r>
      <w:r w:rsidR="00C67F45" w:rsidRPr="008D1052">
        <w:rPr>
          <w:rFonts w:cs="Times New Roman"/>
          <w:lang w:val="en-US"/>
        </w:rPr>
        <w:t>individualized</w:t>
      </w:r>
      <w:r w:rsidRPr="000D4694">
        <w:rPr>
          <w:rFonts w:cs="Times New Roman"/>
          <w:lang w:val="en-US"/>
        </w:rPr>
        <w:t xml:space="preserve"> justice is engrained in the trial structure (where the antecedents and biography of the accused are set out before the evidence has even been heard) reflecting the relationship with the state where the trial and sentence are part of the individual’s rehabilitation as a citizen.</w:t>
      </w:r>
    </w:p>
    <w:p w14:paraId="29F9FEAD" w14:textId="403C4324" w:rsidR="00FD5C57" w:rsidRPr="008D1052" w:rsidRDefault="00FD5C57" w:rsidP="00FD5C57">
      <w:pPr>
        <w:rPr>
          <w:rStyle w:val="Accentuationforte"/>
          <w:rFonts w:cs="Times New Roman"/>
          <w:b w:val="0"/>
          <w:iCs/>
          <w:lang w:val="en-US"/>
        </w:rPr>
      </w:pPr>
      <w:r w:rsidRPr="000D4694">
        <w:rPr>
          <w:rFonts w:cs="Times New Roman"/>
          <w:lang w:val="en-US"/>
        </w:rPr>
        <w:t>The recent law of 15 August 2014</w:t>
      </w:r>
      <w:r w:rsidR="00B457AB" w:rsidRPr="000D4694">
        <w:rPr>
          <w:rFonts w:cs="Times New Roman"/>
          <w:lang w:val="en-US"/>
        </w:rPr>
        <w:t xml:space="preserve"> was significant in placing punishment and rehabilitation on the same footing, rather than in opposition.  Rehabilitation is seen as by the curre</w:t>
      </w:r>
      <w:r w:rsidR="0095454D" w:rsidRPr="000D4694">
        <w:rPr>
          <w:rFonts w:cs="Times New Roman"/>
          <w:lang w:val="en-US"/>
        </w:rPr>
        <w:t>nt government as a key part of the task of reducing reoffending and the legislation</w:t>
      </w:r>
      <w:r w:rsidRPr="000D4694">
        <w:rPr>
          <w:rFonts w:cs="Times New Roman"/>
          <w:lang w:val="en-US"/>
        </w:rPr>
        <w:t xml:space="preserve"> introduced a further noncustodial sentencing option aimed at rehabilitation, the </w:t>
      </w:r>
      <w:r w:rsidRPr="008D1052">
        <w:rPr>
          <w:rStyle w:val="Accentuationforte"/>
          <w:rFonts w:cs="Times New Roman"/>
          <w:b w:val="0"/>
          <w:i/>
          <w:iCs/>
          <w:lang w:val="en-US"/>
        </w:rPr>
        <w:t>contrainte pénale</w:t>
      </w:r>
      <w:r w:rsidRPr="008D1052">
        <w:rPr>
          <w:rStyle w:val="Accentuationforte"/>
          <w:rFonts w:cs="Times New Roman"/>
          <w:b w:val="0"/>
          <w:iCs/>
          <w:lang w:val="en-US"/>
        </w:rPr>
        <w:t xml:space="preserve">, a form of probation order.  Research suggests, however, that judges prefer simple prison sentences to the myriad of alternative available because it is often unclear what is available for different levels of offense.  The </w:t>
      </w:r>
      <w:r w:rsidRPr="008D1052">
        <w:rPr>
          <w:rStyle w:val="Accentuationforte"/>
          <w:rFonts w:cs="Times New Roman"/>
          <w:b w:val="0"/>
          <w:i/>
          <w:iCs/>
          <w:lang w:val="en-US"/>
        </w:rPr>
        <w:t xml:space="preserve">contrainte pénale </w:t>
      </w:r>
      <w:r w:rsidRPr="008D1052">
        <w:rPr>
          <w:rStyle w:val="Accentuationforte"/>
          <w:rFonts w:cs="Times New Roman"/>
          <w:b w:val="0"/>
          <w:iCs/>
          <w:lang w:val="en-US"/>
        </w:rPr>
        <w:t>appears to be even more complex, making it unlikely, therefore, to appeal to a busy judiciary.  Furthermore, there are existing measures that achieve the same objectives of imposing obligations on the offender, backed by the threat of a fixed prison term, but which are simpler to apply.</w:t>
      </w:r>
      <w:r w:rsidR="0095454D" w:rsidRPr="008D1052">
        <w:rPr>
          <w:rStyle w:val="Accentuationforte"/>
          <w:rFonts w:cs="Times New Roman"/>
          <w:b w:val="0"/>
          <w:iCs/>
          <w:lang w:val="en-US"/>
        </w:rPr>
        <w:t xml:space="preserve">  The August reform also repealed minimum sentences, following the Consensus Commission’s findings that these tended to increase the prison population with no corresponding reduction in reoffending.</w:t>
      </w:r>
    </w:p>
    <w:p w14:paraId="233BA8A6" w14:textId="04B37DD9" w:rsidR="00FD5C57" w:rsidRPr="008D1052" w:rsidRDefault="00FD5C57" w:rsidP="00FD5C57">
      <w:pPr>
        <w:rPr>
          <w:rStyle w:val="Accentuationforte"/>
          <w:rFonts w:cs="Times New Roman"/>
          <w:b w:val="0"/>
          <w:iCs/>
          <w:lang w:val="en-US"/>
        </w:rPr>
      </w:pPr>
      <w:r w:rsidRPr="008D1052">
        <w:rPr>
          <w:rStyle w:val="Accentuationforte"/>
          <w:rFonts w:cs="Times New Roman"/>
          <w:b w:val="0"/>
          <w:iCs/>
          <w:lang w:val="en-US"/>
        </w:rPr>
        <w:t xml:space="preserve">The final sections of the chapter provide some practical examples of the work of the JAP in adapting sentences to the needs of the individual.  These illustrate the close working relationship between the two </w:t>
      </w:r>
      <w:r w:rsidRPr="008D1052">
        <w:rPr>
          <w:rStyle w:val="Accentuationforte"/>
          <w:rFonts w:cs="Times New Roman"/>
          <w:b w:val="0"/>
          <w:i/>
          <w:iCs/>
          <w:lang w:val="en-US"/>
        </w:rPr>
        <w:t>magistrats</w:t>
      </w:r>
      <w:r w:rsidRPr="008D1052">
        <w:rPr>
          <w:rStyle w:val="Accentuationforte"/>
          <w:rFonts w:cs="Times New Roman"/>
          <w:b w:val="0"/>
          <w:iCs/>
          <w:lang w:val="en-US"/>
        </w:rPr>
        <w:t>, the public prosecutor and the JAP, and the focus on personal rehabilitation.</w:t>
      </w:r>
      <w:r w:rsidRPr="008D1052">
        <w:rPr>
          <w:rStyle w:val="Accentuationforte"/>
          <w:rFonts w:cs="Times New Roman"/>
          <w:b w:val="0"/>
          <w:i/>
          <w:iCs/>
          <w:lang w:val="en-US"/>
        </w:rPr>
        <w:t xml:space="preserve"> </w:t>
      </w:r>
      <w:r w:rsidRPr="008D1052">
        <w:rPr>
          <w:rStyle w:val="Accentuationforte"/>
          <w:rFonts w:cs="Times New Roman"/>
          <w:b w:val="0"/>
          <w:iCs/>
          <w:lang w:val="en-US"/>
        </w:rPr>
        <w:t xml:space="preserve"> Whilst accused and convicted persons in adversarial procedures are often almost silent, as it is their lawyers who advance the defense case, in the French process, the judge addresses the accused (or here, the offender) directly.  Yet, in admonishing the accused at court or delivering a moralizing lecture to the convicted offender, the </w:t>
      </w:r>
      <w:r w:rsidRPr="008D1052">
        <w:rPr>
          <w:rStyle w:val="Accentuationforte"/>
          <w:rFonts w:cs="Times New Roman"/>
          <w:b w:val="0"/>
          <w:i/>
          <w:iCs/>
          <w:lang w:val="en-US"/>
        </w:rPr>
        <w:t>magistrat</w:t>
      </w:r>
      <w:r w:rsidRPr="008D1052">
        <w:rPr>
          <w:rStyle w:val="Accentuationforte"/>
          <w:rFonts w:cs="Times New Roman"/>
          <w:b w:val="0"/>
          <w:iCs/>
          <w:lang w:val="en-US"/>
        </w:rPr>
        <w:t xml:space="preserve"> is affirming the potential of rehabilitation and the value of the individual as citizen.</w:t>
      </w:r>
    </w:p>
    <w:p w14:paraId="3565DDF5" w14:textId="75BF7423" w:rsidR="00B457AB" w:rsidRPr="000D4694" w:rsidRDefault="00B457AB" w:rsidP="00FD5C57">
      <w:pPr>
        <w:rPr>
          <w:rFonts w:cs="Times New Roman"/>
          <w:lang w:val="en-US"/>
        </w:rPr>
      </w:pPr>
      <w:r w:rsidRPr="008D1052">
        <w:rPr>
          <w:rStyle w:val="Accentuationforte"/>
          <w:rFonts w:cs="Times New Roman"/>
          <w:b w:val="0"/>
          <w:iCs/>
          <w:lang w:val="en-US"/>
        </w:rPr>
        <w:t>The future of sentencing policy and practice in France will depend on how the traditionally conflicting perspectives of the ministries of justice and of the interior are resolved, as well as the politics of the government in power.  It will also depend on resources – new probation measures will require increases in probation personnel</w:t>
      </w:r>
      <w:r w:rsidR="0095454D" w:rsidRPr="008D1052">
        <w:rPr>
          <w:rStyle w:val="Accentuationforte"/>
          <w:rFonts w:cs="Times New Roman"/>
          <w:b w:val="0"/>
          <w:iCs/>
          <w:lang w:val="en-US"/>
        </w:rPr>
        <w:t>, which have been promised.  The prosecutor as sentencer is also an important trend that will continue to define the sentencing landscape: around half of all cases prosecuted are disposed of by the prosecutor through some form of alternative sanction.  Even when cases are taken to court, the prosecutor makes a sentence recommendation that is in most cases followed, and many cases are dealt with through abbreviated procedures in which the prosecution case and sentence is effectively rubber stamped by the court.</w:t>
      </w:r>
    </w:p>
    <w:p w14:paraId="273CE3CA" w14:textId="747F6066" w:rsidR="00D6090E" w:rsidRPr="008D1052" w:rsidRDefault="00767297" w:rsidP="00767297">
      <w:pPr>
        <w:pStyle w:val="Heading2"/>
        <w:numPr>
          <w:ilvl w:val="0"/>
          <w:numId w:val="4"/>
        </w:numPr>
        <w:rPr>
          <w:lang w:val="en-US"/>
        </w:rPr>
      </w:pPr>
      <w:r w:rsidRPr="008D1052">
        <w:rPr>
          <w:lang w:val="en-US"/>
        </w:rPr>
        <w:lastRenderedPageBreak/>
        <w:t>Sentencing and Sanctions: An Overview</w:t>
      </w:r>
    </w:p>
    <w:p w14:paraId="4FE9644A" w14:textId="64C032A5" w:rsidR="00767297" w:rsidRPr="008D1052" w:rsidRDefault="0035602D" w:rsidP="00767297">
      <w:pPr>
        <w:rPr>
          <w:lang w:val="en-US"/>
        </w:rPr>
      </w:pPr>
      <w:r w:rsidRPr="008D1052">
        <w:rPr>
          <w:lang w:val="en-US"/>
        </w:rPr>
        <w:t>Overall, crime rates have fallen regularly in France since 1996. However, this hides important disparities between different types of offenses. Thus, whilst offenses against property have been falling from a peak in 2001, the number of offenses against the person has more than doubled between 1996 and 2011 (Table 1).</w:t>
      </w:r>
    </w:p>
    <w:p w14:paraId="076C6736" w14:textId="5BEFB6BF" w:rsidR="0035602D" w:rsidRPr="008D1052" w:rsidRDefault="0035602D" w:rsidP="00767297">
      <w:pPr>
        <w:rPr>
          <w:lang w:val="en-US"/>
        </w:rPr>
      </w:pPr>
      <w:r w:rsidRPr="008D1052">
        <w:rPr>
          <w:lang w:val="en-US"/>
        </w:rPr>
        <w:t>Table 1. Recorded crime in France (1996-2011)</w:t>
      </w:r>
    </w:p>
    <w:p w14:paraId="2A59CCD7" w14:textId="338F4223" w:rsidR="00797817" w:rsidRPr="008D1052" w:rsidRDefault="00797817" w:rsidP="00767297">
      <w:pPr>
        <w:rPr>
          <w:lang w:val="en-US"/>
        </w:rPr>
      </w:pPr>
      <w:r w:rsidRPr="008D1052">
        <w:rPr>
          <w:lang w:val="en-US"/>
        </w:rPr>
        <w:t xml:space="preserve">Before going on to examine </w:t>
      </w:r>
      <w:r w:rsidR="00D633A6" w:rsidRPr="008D1052">
        <w:rPr>
          <w:lang w:val="en-US"/>
        </w:rPr>
        <w:t xml:space="preserve">patterns in </w:t>
      </w:r>
      <w:r w:rsidRPr="008D1052">
        <w:rPr>
          <w:lang w:val="en-US"/>
        </w:rPr>
        <w:t>sentencing</w:t>
      </w:r>
      <w:r w:rsidR="00D633A6" w:rsidRPr="008D1052">
        <w:rPr>
          <w:lang w:val="en-US"/>
        </w:rPr>
        <w:t xml:space="preserve"> and policy trends, we first outline the roles of key legal actors within the French criminal justice process and the path followed by a typical case.</w:t>
      </w:r>
    </w:p>
    <w:p w14:paraId="3C63CE57" w14:textId="1CCB747C" w:rsidR="0035602D" w:rsidRPr="008D1052" w:rsidRDefault="0035602D" w:rsidP="00DA60D2">
      <w:pPr>
        <w:pStyle w:val="Heading3"/>
        <w:numPr>
          <w:ilvl w:val="0"/>
          <w:numId w:val="8"/>
        </w:numPr>
        <w:rPr>
          <w:lang w:val="en-US"/>
        </w:rPr>
      </w:pPr>
      <w:r w:rsidRPr="008D1052">
        <w:rPr>
          <w:lang w:val="en-US"/>
        </w:rPr>
        <w:t>The French Criminal Justice System</w:t>
      </w:r>
    </w:p>
    <w:p w14:paraId="3C2DE6D6" w14:textId="74EFA653" w:rsidR="0035602D" w:rsidRPr="008D1052" w:rsidRDefault="0035602D" w:rsidP="0035602D">
      <w:pPr>
        <w:rPr>
          <w:lang w:val="en-US"/>
        </w:rPr>
      </w:pPr>
      <w:r w:rsidRPr="008D1052">
        <w:rPr>
          <w:lang w:val="en-US"/>
        </w:rPr>
        <w:t xml:space="preserve">Founded on the inquisitorial principle, the French system of criminal procedure is now better described as mixed. At the investigation stage, the police or the </w:t>
      </w:r>
      <w:r w:rsidRPr="008D1052">
        <w:rPr>
          <w:i/>
          <w:lang w:val="en-US"/>
        </w:rPr>
        <w:t xml:space="preserve">gendarmerie </w:t>
      </w:r>
      <w:r w:rsidRPr="008D1052">
        <w:rPr>
          <w:lang w:val="en-US"/>
        </w:rPr>
        <w:t>carry out the investigation under the supervision of a judicial officer. In 98 percent of cases, this will be the public prosecutor (</w:t>
      </w:r>
      <w:r w:rsidRPr="008D1052">
        <w:rPr>
          <w:i/>
          <w:lang w:val="en-US"/>
        </w:rPr>
        <w:t>procureur</w:t>
      </w:r>
      <w:r w:rsidRPr="008D1052">
        <w:rPr>
          <w:lang w:val="en-US"/>
        </w:rPr>
        <w:t>); less than 2 percent of cases, the most serious and complex, are handled by the investigating judge (</w:t>
      </w:r>
      <w:r w:rsidRPr="008D1052">
        <w:rPr>
          <w:i/>
          <w:lang w:val="en-US"/>
        </w:rPr>
        <w:t>juge d’instruction</w:t>
      </w:r>
      <w:r w:rsidRPr="008D1052">
        <w:rPr>
          <w:lang w:val="en-US"/>
        </w:rPr>
        <w:t xml:space="preserve">) </w:t>
      </w:r>
      <w:r w:rsidR="003F671C" w:rsidRPr="008D1052">
        <w:rPr>
          <w:lang w:val="en-US"/>
        </w:rPr>
        <w:fldChar w:fldCharType="begin"/>
      </w:r>
      <w:r w:rsidR="003F671C" w:rsidRPr="008D1052">
        <w:rPr>
          <w:lang w:val="en-US"/>
        </w:rPr>
        <w:instrText xml:space="preserve"> ADDIN ZOTERO_ITEM CSL_CITATION {"citationID":"rABCIuXt","properties":{"formattedCitation":"{\\rtf (Minist\\uc0\\u232{}re de la Justice 2014, 14)}","plainCitation":"(Ministère de la Justice 2014, 14)"},"citationItems":[{"id":665,"uris":["http://zotero.org/users/809935/items/HB84A8NM"],"uri":["http://zotero.org/users/809935/items/HB84A8NM"],"itemData":{"id":665,"type":"report","title":"Les chiffres-clés de la Justice 2014","publisher":"Ministère de la Justice","publisher-place":"Paris","event-place":"Paris","URL":"http://www.justice.gouv.fr/budget-et-statistiques-10054/chiffres-cles-de-la-justice-10303/les-chiffres-cles-de-la-justice-edition-2014-27571.html","author":[{"literal":"Ministère de la Justice"}],"issued":{"date-parts":[["2014",10]]},"accessed":{"date-parts":[["2015",7,27]]}},"locator":"14"}],"schema":"https://github.com/citation-style-language/schema/raw/master/csl-citation.json"} </w:instrText>
      </w:r>
      <w:r w:rsidR="003F671C" w:rsidRPr="008D1052">
        <w:rPr>
          <w:lang w:val="en-US"/>
        </w:rPr>
        <w:fldChar w:fldCharType="separate"/>
      </w:r>
      <w:r w:rsidR="003F671C" w:rsidRPr="000D4694">
        <w:rPr>
          <w:rFonts w:cs="Times New Roman"/>
          <w:lang w:val="en-US"/>
        </w:rPr>
        <w:t>(Ministère de la Justice 2014, 14)</w:t>
      </w:r>
      <w:r w:rsidR="003F671C" w:rsidRPr="008D1052">
        <w:rPr>
          <w:lang w:val="en-US"/>
        </w:rPr>
        <w:fldChar w:fldCharType="end"/>
      </w:r>
      <w:r w:rsidRPr="008D1052">
        <w:rPr>
          <w:lang w:val="en-US"/>
        </w:rPr>
        <w:t>. The evidence collected during the investigation is compiled in the case file</w:t>
      </w:r>
      <w:r w:rsidR="00D633A6" w:rsidRPr="008D1052">
        <w:rPr>
          <w:lang w:val="en-US"/>
        </w:rPr>
        <w:t>,</w:t>
      </w:r>
      <w:r w:rsidRPr="008D1052">
        <w:rPr>
          <w:lang w:val="en-US"/>
        </w:rPr>
        <w:t xml:space="preserve"> which will then constitute the basis of the trial if the case is prosecuted. Offenses are divided into three categories, from the more minor </w:t>
      </w:r>
      <w:r w:rsidRPr="008D1052">
        <w:rPr>
          <w:i/>
          <w:lang w:val="en-US"/>
        </w:rPr>
        <w:t>contraventions</w:t>
      </w:r>
      <w:r w:rsidRPr="008D1052">
        <w:rPr>
          <w:lang w:val="en-US"/>
        </w:rPr>
        <w:t xml:space="preserve">, through to middle-ranking </w:t>
      </w:r>
      <w:r w:rsidRPr="008D1052">
        <w:rPr>
          <w:i/>
          <w:lang w:val="en-US"/>
        </w:rPr>
        <w:t>d</w:t>
      </w:r>
      <w:r w:rsidRPr="008D1052">
        <w:rPr>
          <w:rFonts w:cs="Times New Roman"/>
          <w:i/>
          <w:lang w:val="en-US"/>
        </w:rPr>
        <w:t>é</w:t>
      </w:r>
      <w:r w:rsidRPr="008D1052">
        <w:rPr>
          <w:i/>
          <w:lang w:val="en-US"/>
        </w:rPr>
        <w:t>lits</w:t>
      </w:r>
      <w:r w:rsidRPr="008D1052">
        <w:rPr>
          <w:lang w:val="en-US"/>
        </w:rPr>
        <w:t xml:space="preserve"> and to the most serious </w:t>
      </w:r>
      <w:r w:rsidRPr="008D1052">
        <w:rPr>
          <w:i/>
          <w:lang w:val="en-US"/>
        </w:rPr>
        <w:t>crimes</w:t>
      </w:r>
      <w:r w:rsidRPr="008D1052">
        <w:rPr>
          <w:lang w:val="en-US"/>
        </w:rPr>
        <w:t xml:space="preserve">. Many </w:t>
      </w:r>
      <w:r w:rsidRPr="008D1052">
        <w:rPr>
          <w:i/>
          <w:lang w:val="en-US"/>
        </w:rPr>
        <w:t>contraventions</w:t>
      </w:r>
      <w:r w:rsidRPr="008D1052">
        <w:rPr>
          <w:lang w:val="en-US"/>
        </w:rPr>
        <w:t xml:space="preserve"> are dealt with in a quasi-administrative way (e.g. traffic offenses), but the remainder are tried by a single judge in a </w:t>
      </w:r>
      <w:r w:rsidRPr="008D1052">
        <w:rPr>
          <w:i/>
          <w:lang w:val="en-US"/>
        </w:rPr>
        <w:t>tribunal de police</w:t>
      </w:r>
      <w:r w:rsidRPr="008D1052">
        <w:rPr>
          <w:lang w:val="en-US"/>
        </w:rPr>
        <w:t xml:space="preserve">. </w:t>
      </w:r>
      <w:r w:rsidRPr="008D1052">
        <w:rPr>
          <w:i/>
          <w:lang w:val="en-US"/>
        </w:rPr>
        <w:t>D</w:t>
      </w:r>
      <w:r w:rsidRPr="008D1052">
        <w:rPr>
          <w:rFonts w:cs="Times New Roman"/>
          <w:i/>
          <w:lang w:val="en-US"/>
        </w:rPr>
        <w:t>é</w:t>
      </w:r>
      <w:r w:rsidRPr="008D1052">
        <w:rPr>
          <w:i/>
          <w:lang w:val="en-US"/>
        </w:rPr>
        <w:t>lits</w:t>
      </w:r>
      <w:r w:rsidRPr="008D1052">
        <w:rPr>
          <w:lang w:val="en-US"/>
        </w:rPr>
        <w:t xml:space="preserve"> are tried in a </w:t>
      </w:r>
      <w:r w:rsidRPr="008D1052">
        <w:rPr>
          <w:i/>
          <w:lang w:val="en-US"/>
        </w:rPr>
        <w:t>tribunal correctionnel</w:t>
      </w:r>
      <w:r w:rsidRPr="008D1052">
        <w:rPr>
          <w:lang w:val="en-US"/>
        </w:rPr>
        <w:t xml:space="preserve"> which is traditionally formed of three professional judges, </w:t>
      </w:r>
      <w:r w:rsidR="003F4E16" w:rsidRPr="008D1052">
        <w:rPr>
          <w:lang w:val="en-US"/>
        </w:rPr>
        <w:t xml:space="preserve">although </w:t>
      </w:r>
      <w:r w:rsidRPr="008D1052">
        <w:rPr>
          <w:lang w:val="en-US"/>
        </w:rPr>
        <w:t xml:space="preserve">cases can </w:t>
      </w:r>
      <w:r w:rsidR="003F4E16" w:rsidRPr="008D1052">
        <w:rPr>
          <w:lang w:val="en-US"/>
        </w:rPr>
        <w:t xml:space="preserve">also </w:t>
      </w:r>
      <w:r w:rsidRPr="008D1052">
        <w:rPr>
          <w:lang w:val="en-US"/>
        </w:rPr>
        <w:t xml:space="preserve">be tried by a single judge. Lay jurors are only used for </w:t>
      </w:r>
      <w:r w:rsidRPr="008D1052">
        <w:rPr>
          <w:i/>
          <w:lang w:val="en-US"/>
        </w:rPr>
        <w:t>crimes</w:t>
      </w:r>
      <w:r w:rsidR="00900FC8" w:rsidRPr="008D1052">
        <w:rPr>
          <w:lang w:val="en-US"/>
        </w:rPr>
        <w:t>,</w:t>
      </w:r>
      <w:r w:rsidRPr="008D1052">
        <w:rPr>
          <w:lang w:val="en-US"/>
        </w:rPr>
        <w:t xml:space="preserve"> which are tried by a </w:t>
      </w:r>
      <w:r w:rsidRPr="008D1052">
        <w:rPr>
          <w:i/>
          <w:lang w:val="en-US"/>
        </w:rPr>
        <w:t>cour d’assises</w:t>
      </w:r>
      <w:r w:rsidRPr="008D1052">
        <w:rPr>
          <w:lang w:val="en-US"/>
        </w:rPr>
        <w:t xml:space="preserve"> where three profes</w:t>
      </w:r>
      <w:r w:rsidR="00D633A6" w:rsidRPr="008D1052">
        <w:rPr>
          <w:lang w:val="en-US"/>
        </w:rPr>
        <w:t>sional judges sit alongside</w:t>
      </w:r>
      <w:r w:rsidRPr="008D1052">
        <w:rPr>
          <w:lang w:val="en-US"/>
        </w:rPr>
        <w:t xml:space="preserve"> six jurors (nine on appeal). Jurors and judges decide together on guilt and sentence.</w:t>
      </w:r>
    </w:p>
    <w:p w14:paraId="45E4BE69" w14:textId="4C51D85F" w:rsidR="00767297" w:rsidRPr="008D1052" w:rsidRDefault="00C43BAD" w:rsidP="00767297">
      <w:pPr>
        <w:rPr>
          <w:lang w:val="en-US"/>
        </w:rPr>
      </w:pPr>
      <w:r w:rsidRPr="008D1052">
        <w:rPr>
          <w:lang w:val="en-US"/>
        </w:rPr>
        <w:t xml:space="preserve">French public prosecutors have great influence over the punishment handed down by the courts. Not only do they decide on whether to prosecute or not and on what charge, but they also recommend a sentence at trial. Furthermore, they have extensive disposal powers. </w:t>
      </w:r>
      <w:r w:rsidR="00767297" w:rsidRPr="008D1052">
        <w:rPr>
          <w:lang w:val="en-US"/>
        </w:rPr>
        <w:t>Only a small percentage of cases received by public prosecutors result in fully-fledged trials in the criminal courts. In 2012, 5 million cases were brought to the attention of the prosecution service</w:t>
      </w:r>
      <w:r w:rsidRPr="008D1052">
        <w:rPr>
          <w:lang w:val="en-US"/>
        </w:rPr>
        <w:t xml:space="preserve"> (Table 2)</w:t>
      </w:r>
      <w:r w:rsidR="00767297" w:rsidRPr="008D1052">
        <w:rPr>
          <w:lang w:val="en-US"/>
        </w:rPr>
        <w:t xml:space="preserve">. Of these, </w:t>
      </w:r>
      <w:r w:rsidRPr="008D1052">
        <w:rPr>
          <w:lang w:val="en-US"/>
        </w:rPr>
        <w:t>prosecution was legally possible</w:t>
      </w:r>
      <w:r w:rsidR="00767297" w:rsidRPr="008D1052">
        <w:rPr>
          <w:lang w:val="en-US"/>
        </w:rPr>
        <w:t xml:space="preserve"> in only 1.3 million cases</w:t>
      </w:r>
      <w:r w:rsidRPr="008D1052">
        <w:rPr>
          <w:lang w:val="en-US"/>
        </w:rPr>
        <w:t xml:space="preserve"> (identified suspect, sufficient evidence, statute of limitations, etc.)</w:t>
      </w:r>
      <w:r w:rsidR="00767297" w:rsidRPr="008D1052">
        <w:rPr>
          <w:lang w:val="en-US"/>
        </w:rPr>
        <w:t xml:space="preserve">. Prosecutors dismissed 141,000 cases (11 per cent) for </w:t>
      </w:r>
      <w:r w:rsidR="00F70816" w:rsidRPr="008D1052">
        <w:rPr>
          <w:lang w:val="en-US"/>
        </w:rPr>
        <w:t xml:space="preserve">legal </w:t>
      </w:r>
      <w:r w:rsidR="00767297" w:rsidRPr="008D1052">
        <w:rPr>
          <w:lang w:val="en-US"/>
        </w:rPr>
        <w:t xml:space="preserve">policy reasons: withdrawal of complaint, mentally impaired suspect, low-level harm, etc. Almost half of the cases (45 per cent) were settled by public prosecutors through alternatives to prosecution. The remaining cases were tried by a criminal court, of which 140,561 were through a speedy 'on-file' procedure called </w:t>
      </w:r>
      <w:r w:rsidR="00767297" w:rsidRPr="008D1052">
        <w:rPr>
          <w:i/>
          <w:lang w:val="en-US"/>
        </w:rPr>
        <w:t>ordonnance pénale</w:t>
      </w:r>
      <w:r w:rsidR="00767297" w:rsidRPr="008D1052">
        <w:rPr>
          <w:lang w:val="en-US"/>
        </w:rPr>
        <w:t xml:space="preserve"> (discussed below) and 63,886 were through the French guilty plea procedure (also discussed below).</w:t>
      </w:r>
    </w:p>
    <w:p w14:paraId="34CB8D25" w14:textId="29F7EC2D" w:rsidR="00767297" w:rsidRPr="008D1052" w:rsidRDefault="00767297" w:rsidP="00767297">
      <w:pPr>
        <w:rPr>
          <w:lang w:val="en-US"/>
        </w:rPr>
      </w:pPr>
      <w:r w:rsidRPr="008D1052">
        <w:rPr>
          <w:lang w:val="en-US"/>
        </w:rPr>
        <w:t xml:space="preserve">Table </w:t>
      </w:r>
      <w:r w:rsidR="00C43BAD" w:rsidRPr="008D1052">
        <w:rPr>
          <w:lang w:val="en-US"/>
        </w:rPr>
        <w:t>2</w:t>
      </w:r>
      <w:r w:rsidRPr="008D1052">
        <w:rPr>
          <w:lang w:val="en-US"/>
        </w:rPr>
        <w:t xml:space="preserve">. </w:t>
      </w:r>
      <w:r w:rsidR="00C43BAD" w:rsidRPr="008D1052">
        <w:rPr>
          <w:lang w:val="en-US"/>
        </w:rPr>
        <w:t xml:space="preserve">Case Disposal by the Prosecution </w:t>
      </w:r>
      <w:r w:rsidRPr="008D1052">
        <w:rPr>
          <w:lang w:val="en-US"/>
        </w:rPr>
        <w:t>in France (2004-201</w:t>
      </w:r>
      <w:r w:rsidR="00C43BAD" w:rsidRPr="008D1052">
        <w:rPr>
          <w:lang w:val="en-US"/>
        </w:rPr>
        <w:t>3</w:t>
      </w:r>
      <w:r w:rsidRPr="008D1052">
        <w:rPr>
          <w:lang w:val="en-US"/>
        </w:rPr>
        <w:t>)</w:t>
      </w:r>
    </w:p>
    <w:p w14:paraId="163F6968" w14:textId="656F527E" w:rsidR="00767297" w:rsidRPr="008D1052" w:rsidRDefault="00767297" w:rsidP="00767297">
      <w:pPr>
        <w:rPr>
          <w:lang w:val="en-US"/>
        </w:rPr>
      </w:pPr>
      <w:r w:rsidRPr="008D1052">
        <w:rPr>
          <w:lang w:val="en-US"/>
        </w:rPr>
        <w:t>Recent years have seen the development of prosecutorial powers to divert cases from court</w:t>
      </w:r>
      <w:r w:rsidR="00634D80" w:rsidRPr="008D1052">
        <w:rPr>
          <w:lang w:val="en-US"/>
        </w:rPr>
        <w:t xml:space="preserve"> </w:t>
      </w:r>
      <w:r w:rsidR="00634D80" w:rsidRPr="008D1052">
        <w:rPr>
          <w:lang w:val="en-US"/>
        </w:rPr>
        <w:fldChar w:fldCharType="begin"/>
      </w:r>
      <w:r w:rsidR="00634D80" w:rsidRPr="008D1052">
        <w:rPr>
          <w:lang w:val="en-US"/>
        </w:rPr>
        <w:instrText xml:space="preserve"> ADDIN ZOTERO_ITEM CSL_CITATION {"citationID":"JmZXhKCr","properties":{"formattedCitation":"(Saas 2004; Hodgson 2012)","plainCitation":"(Saas 2004; Hodgson 2012)"},"citationItems":[{"id":244,"uris":["http://zotero.org/users/809935/items/IWTUXANJ"],"uri":["http://zotero.org/users/809935/items/IWTUXANJ"],"itemData":{"id":244,"type":"article-journal","title":"De la composition pénale au plaider-coupable : le pouvoir de sanction du procureur","container-title":"Revue de science criminelle","page":"827","issue":"4","abstract":"La loi du 9 mars 2004, en élargissant le champ d'application et en durcissant le régime de la composition pénale d'une part, et en adoptant la procédure de comparution sur reconnaissance préalable de culpabilité d'autre part, marque une évolution du procès pénal. Cette dernière s'inscrit certainement dans un contexte de renforcement des pouvoirs du parquet vis-à-vis du siège et de reconnaissance du ministère public comme une autorité judiciaire, au même titre que le juge de jugement. De là à lui reconnaître un pouvoir de sanction, il n'y avait qu'un pas, qui vient d'être franchi. La composition pénale et le plaider-coupable illustrent la reconnaissance au parquet d'un pouvoir de sanctionner : la palette des mesures et des peines envisageables dans le cadre de ces procédures, leur vaste champ d'application personnel et matériel, leurs effets comparables à des condamnations en témoignent. Cette reconnaissance peut apparaître néanmoins contestable. D'une part, le débat sur la culpabilité va être remplacé par l'aveu, à coup sûr devant le procureur, très probablement devant le juge d'homologation. D'autre part, le consentement du délinquant non seulement détermine le mode de jugement mais semble également porter sur la sanction, ouvrant la porte à une négociation de la peine. Si le procès pénal classique ne laisse que peu de place à la question de la peine, la perspective d'une reconnaissance de culpabilité sans jugement, simplement fondée sur un aveu, et d'une négociation sur la peine n'apparaissent guère plus enviables. Cela est d'autant plus vrai que les garanties prévues semblent insuffisantes face à cet accroissement des pouvoirs du parquet, le rôle du juge du siège étant limité à la portion congrue.","author":[{"family":"Saas","given":"Claire"}],"issued":{"date-parts":[["2004",12,15]]}}},{"id":201,"uris":["http://zotero.org/users/809935/items/FKJEFPWJ"],"uri":["http://zotero.org/users/809935/items/FKJEFPWJ"],"itemData":{"id":201,"type":"chapter","title":"Guilty pleas and the changing role of the prosecutor in French criminal justice","container-title":"The prosecutor in transnational perspective","publisher":"Oxford University Press","publisher-place":"Oxford ; New York","page":"116-134","source":"Library of Congress ISBN","event-place":"Oxford ; New York","abstract":"This chapter considers the changing role of the French prosecutor (procureur) and, in particular, the implications of the guilty plea procedure (comparution sur reconnaissance préalable de culpabilité) introduced in 2004. The guilty plea procedure has implications not only for the prosecutor, but also for the roles of other legal personnel, namely the judge and the defense lawyer. The innovation also contributes to the growing accumulation of prosecutorial power during the investigation, prosecution, and disposition of cases. The chapter considers briefly the role of the procureur within the French criminal process before going on to examine the nature and impact of these changes.","ISBN":"978-0-19-984480-7","call-number":"K5425 .P77 2012","editor":[{"family":"Luna","given":"Erik"},{"family":"Wade","given":"Marianne"}],"author":[{"family":"Hodgson","given":"Jacqueline"}],"issued":{"date-parts":[["2012"]]}}}],"schema":"https://github.com/citation-style-language/schema/raw/master/csl-citation.json"} </w:instrText>
      </w:r>
      <w:r w:rsidR="00634D80" w:rsidRPr="008D1052">
        <w:rPr>
          <w:lang w:val="en-US"/>
        </w:rPr>
        <w:fldChar w:fldCharType="separate"/>
      </w:r>
      <w:r w:rsidR="00634D80" w:rsidRPr="000D4694">
        <w:rPr>
          <w:rFonts w:cs="Times New Roman"/>
          <w:lang w:val="en-US"/>
        </w:rPr>
        <w:t>(Saas 2004; Hodgson 2012)</w:t>
      </w:r>
      <w:r w:rsidR="00634D80" w:rsidRPr="008D1052">
        <w:rPr>
          <w:lang w:val="en-US"/>
        </w:rPr>
        <w:fldChar w:fldCharType="end"/>
      </w:r>
      <w:r w:rsidRPr="008D1052">
        <w:rPr>
          <w:lang w:val="en-US"/>
        </w:rPr>
        <w:t xml:space="preserve">. Born from local initiatives, alternatives to prosecution </w:t>
      </w:r>
      <w:r w:rsidRPr="008D1052">
        <w:rPr>
          <w:lang w:val="en-US"/>
        </w:rPr>
        <w:lastRenderedPageBreak/>
        <w:t xml:space="preserve">have become a criminal justice pathway in their own right: they only represented 10 per cent of prosecutorial decisions in cases cleared up in 1994, but this increased to one third in 2000 </w:t>
      </w:r>
      <w:r w:rsidR="00634D80" w:rsidRPr="008D1052">
        <w:rPr>
          <w:lang w:val="en-US"/>
        </w:rPr>
        <w:fldChar w:fldCharType="begin"/>
      </w:r>
      <w:r w:rsidR="00634D80" w:rsidRPr="008D1052">
        <w:rPr>
          <w:lang w:val="en-US"/>
        </w:rPr>
        <w:instrText xml:space="preserve"> ADDIN ZOTERO_ITEM CSL_CITATION {"citationID":"SgwiESub","properties":{"formattedCitation":"(Aubert 2008)","plainCitation":"(Aubert 2008)"},"citationItems":[{"id":195,"uris":["http://zotero.org/users/809935/items/FCT8Q49C"],"uri":["http://zotero.org/users/809935/items/FCT8Q49C"],"itemData":{"id":195,"type":"article-journal","title":"L'activité des délégués du procureur en France : de l'intention à la réalité des pratiques","container-title":"Déviance et Société","page":"473","volume":"32","issue":"4","source":"CrossRef","abstract":"Issu d’une recherche qui a porté sur le recours aux mesures de la troisième voie dans les juridictions françaises de Bobigny et de Bordeaux, cet article propose d’apporter un éclairage sur le contenu et le sens de l’intervention des délégués du procureur, personnes de la société civile recrutées par les parquets dès le début des années 1990 pour assurer la mise en œuvre d’une partie des réponses que compte cette troisième voie. Il entend montrer l’hétérogénéité des pratiques auxquelles donne lieu cette activité, hétérogénéité tenant principalement au poids des contraintes locales gérées par ces deux tribunaux. Cette entreprise se justifie d’autant que cette activité, qui cristallise les plus fortes inquiétudes et critiques formulées à l’encontre de la troisième voie, a pris une place croissante dans le traitement pénal, tendance qui ne devrait cesser de s’affirmer au regard des orientations de politique gouvernementale actuelles en faveur d’une réponse pénale systématique.","DOI":"10.3917/ds.324.0473","ISSN":"0378-7931","shortTitle":"L'activité des délégués du procureur en France","language":"fr","author":[{"family":"Aubert","given":"Laura"}],"issued":{"date-parts":[["2008"]]}}}],"schema":"https://github.com/citation-style-language/schema/raw/master/csl-citation.json"} </w:instrText>
      </w:r>
      <w:r w:rsidR="00634D80" w:rsidRPr="008D1052">
        <w:rPr>
          <w:lang w:val="en-US"/>
        </w:rPr>
        <w:fldChar w:fldCharType="separate"/>
      </w:r>
      <w:r w:rsidR="00634D80" w:rsidRPr="000D4694">
        <w:rPr>
          <w:rFonts w:cs="Times New Roman"/>
          <w:lang w:val="en-US"/>
        </w:rPr>
        <w:t>(Aubert 2008)</w:t>
      </w:r>
      <w:r w:rsidR="00634D80" w:rsidRPr="008D1052">
        <w:rPr>
          <w:lang w:val="en-US"/>
        </w:rPr>
        <w:fldChar w:fldCharType="end"/>
      </w:r>
      <w:r w:rsidR="00634D80" w:rsidRPr="008D1052">
        <w:rPr>
          <w:lang w:val="en-US"/>
        </w:rPr>
        <w:t xml:space="preserve"> </w:t>
      </w:r>
      <w:r w:rsidRPr="008D1052">
        <w:rPr>
          <w:lang w:val="en-US"/>
        </w:rPr>
        <w:t xml:space="preserve">and almost half in 2012. </w:t>
      </w:r>
      <w:r w:rsidR="00C43BAD" w:rsidRPr="008D1052">
        <w:rPr>
          <w:lang w:val="en-US"/>
        </w:rPr>
        <w:t>P</w:t>
      </w:r>
      <w:r w:rsidRPr="008D1052">
        <w:rPr>
          <w:lang w:val="en-US"/>
        </w:rPr>
        <w:t>rosecutors can now decide not to prosecute a case but to engage alternatives to prosecution, such as warnings (</w:t>
      </w:r>
      <w:r w:rsidRPr="008D1052">
        <w:rPr>
          <w:i/>
          <w:lang w:val="en-US"/>
        </w:rPr>
        <w:t>rappels à la loi</w:t>
      </w:r>
      <w:r w:rsidRPr="008D1052">
        <w:rPr>
          <w:lang w:val="en-US"/>
        </w:rPr>
        <w:t xml:space="preserve">), mediations, voluntary </w:t>
      </w:r>
      <w:r w:rsidR="00C43BAD" w:rsidRPr="008D1052">
        <w:rPr>
          <w:lang w:val="en-US"/>
        </w:rPr>
        <w:t>regularization</w:t>
      </w:r>
      <w:r w:rsidRPr="008D1052">
        <w:rPr>
          <w:lang w:val="en-US"/>
        </w:rPr>
        <w:t xml:space="preserve">/reparation, rehabilitation schemes, but also </w:t>
      </w:r>
      <w:r w:rsidRPr="008D1052">
        <w:rPr>
          <w:i/>
          <w:lang w:val="en-US"/>
        </w:rPr>
        <w:t>compositions pénales</w:t>
      </w:r>
      <w:r w:rsidRPr="008D1052">
        <w:rPr>
          <w:lang w:val="en-US"/>
        </w:rPr>
        <w:t xml:space="preserve"> which allow the prosecutor to impose a financial penalty or community work, if the suspect admits the </w:t>
      </w:r>
      <w:r w:rsidR="00C43BAD" w:rsidRPr="008D1052">
        <w:rPr>
          <w:lang w:val="en-US"/>
        </w:rPr>
        <w:t xml:space="preserve">offense (Art 41-2 and 41-3 of the Code of Criminal </w:t>
      </w:r>
      <w:r w:rsidR="00D633A6" w:rsidRPr="008D1052">
        <w:rPr>
          <w:lang w:val="en-US"/>
        </w:rPr>
        <w:t>Procedure, CPP</w:t>
      </w:r>
      <w:r w:rsidR="00C43BAD" w:rsidRPr="008D1052">
        <w:rPr>
          <w:lang w:val="en-US"/>
        </w:rPr>
        <w:t>)</w:t>
      </w:r>
      <w:r w:rsidRPr="008D1052">
        <w:rPr>
          <w:lang w:val="en-US"/>
        </w:rPr>
        <w:t>.</w:t>
      </w:r>
      <w:r w:rsidR="00C43BAD" w:rsidRPr="008D1052">
        <w:rPr>
          <w:lang w:val="en-US"/>
        </w:rPr>
        <w:t xml:space="preserve"> The execution of a </w:t>
      </w:r>
      <w:r w:rsidR="00C43BAD" w:rsidRPr="008D1052">
        <w:rPr>
          <w:i/>
          <w:lang w:val="en-US"/>
        </w:rPr>
        <w:t>composition p</w:t>
      </w:r>
      <w:r w:rsidR="00C43BAD" w:rsidRPr="008D1052">
        <w:rPr>
          <w:rFonts w:cs="Times New Roman"/>
          <w:i/>
          <w:lang w:val="en-US"/>
        </w:rPr>
        <w:t>é</w:t>
      </w:r>
      <w:r w:rsidR="00C43BAD" w:rsidRPr="008D1052">
        <w:rPr>
          <w:i/>
          <w:lang w:val="en-US"/>
        </w:rPr>
        <w:t>nale</w:t>
      </w:r>
      <w:r w:rsidR="00C43BAD" w:rsidRPr="008D1052">
        <w:rPr>
          <w:lang w:val="en-US"/>
        </w:rPr>
        <w:t xml:space="preserve"> does not fo</w:t>
      </w:r>
      <w:r w:rsidR="00D633A6" w:rsidRPr="008D1052">
        <w:rPr>
          <w:lang w:val="en-US"/>
        </w:rPr>
        <w:t>rmally count as a conviction.  H</w:t>
      </w:r>
      <w:r w:rsidR="00C43BAD" w:rsidRPr="008D1052">
        <w:rPr>
          <w:lang w:val="en-US"/>
        </w:rPr>
        <w:t>owever, it prevents prosecution for the same facts (</w:t>
      </w:r>
      <w:r w:rsidR="00C43BAD" w:rsidRPr="008D1052">
        <w:rPr>
          <w:i/>
          <w:lang w:val="en-US"/>
        </w:rPr>
        <w:t>ne bis in idem</w:t>
      </w:r>
      <w:r w:rsidR="00C43BAD" w:rsidRPr="008D1052">
        <w:rPr>
          <w:lang w:val="en-US"/>
        </w:rPr>
        <w:t>) and it forms part of the person’s criminal record (Art 768 CPP).</w:t>
      </w:r>
      <w:r w:rsidRPr="008D1052">
        <w:rPr>
          <w:lang w:val="en-US"/>
        </w:rPr>
        <w:t xml:space="preserve"> Even when prosecutors do decide to prosecute the suspect, they have a choice of procedures from which to select. Introduced in 1972 for </w:t>
      </w:r>
      <w:r w:rsidRPr="008D1052">
        <w:rPr>
          <w:i/>
          <w:lang w:val="en-US"/>
        </w:rPr>
        <w:t>contraventions</w:t>
      </w:r>
      <w:r w:rsidRPr="008D1052">
        <w:rPr>
          <w:lang w:val="en-US"/>
        </w:rPr>
        <w:t xml:space="preserve">, the </w:t>
      </w:r>
      <w:r w:rsidRPr="008D1052">
        <w:rPr>
          <w:i/>
          <w:lang w:val="en-US"/>
        </w:rPr>
        <w:t>ordonnance pénale</w:t>
      </w:r>
      <w:r w:rsidRPr="008D1052">
        <w:rPr>
          <w:lang w:val="en-US"/>
        </w:rPr>
        <w:t xml:space="preserve"> is a summary procedure in which no public hearing </w:t>
      </w:r>
      <w:r w:rsidR="00F70816" w:rsidRPr="008D1052">
        <w:rPr>
          <w:lang w:val="en-US"/>
        </w:rPr>
        <w:t xml:space="preserve">or debate </w:t>
      </w:r>
      <w:r w:rsidRPr="008D1052">
        <w:rPr>
          <w:lang w:val="en-US"/>
        </w:rPr>
        <w:t>takes place. The judge makes her decision</w:t>
      </w:r>
      <w:r w:rsidR="00C43BAD" w:rsidRPr="008D1052">
        <w:rPr>
          <w:lang w:val="en-US"/>
        </w:rPr>
        <w:t xml:space="preserve"> solely</w:t>
      </w:r>
      <w:r w:rsidRPr="008D1052">
        <w:rPr>
          <w:lang w:val="en-US"/>
        </w:rPr>
        <w:t xml:space="preserve"> on the papers provided by the prosecutor. This procedure was extended to certain </w:t>
      </w:r>
      <w:r w:rsidR="00C43BAD" w:rsidRPr="008D1052">
        <w:rPr>
          <w:i/>
          <w:lang w:val="en-US"/>
        </w:rPr>
        <w:t>d</w:t>
      </w:r>
      <w:r w:rsidR="00C43BAD" w:rsidRPr="008D1052">
        <w:rPr>
          <w:rFonts w:cs="Times New Roman"/>
          <w:i/>
          <w:lang w:val="en-US"/>
        </w:rPr>
        <w:t>é</w:t>
      </w:r>
      <w:r w:rsidR="00C43BAD" w:rsidRPr="008D1052">
        <w:rPr>
          <w:i/>
          <w:lang w:val="en-US"/>
        </w:rPr>
        <w:t>lits</w:t>
      </w:r>
      <w:r w:rsidRPr="008D1052">
        <w:rPr>
          <w:lang w:val="en-US"/>
        </w:rPr>
        <w:t xml:space="preserve"> in 2002 and is particularly used in road traffic cases. In 2012, it represented over 30 per cent of prosecutions for </w:t>
      </w:r>
      <w:r w:rsidRPr="008D1052">
        <w:rPr>
          <w:i/>
          <w:lang w:val="en-US"/>
        </w:rPr>
        <w:t>délits</w:t>
      </w:r>
      <w:r w:rsidR="00C43BAD" w:rsidRPr="008D1052">
        <w:rPr>
          <w:lang w:val="en-US"/>
        </w:rPr>
        <w:t xml:space="preserve"> (Table 3)</w:t>
      </w:r>
      <w:r w:rsidRPr="008D1052">
        <w:rPr>
          <w:lang w:val="en-US"/>
        </w:rPr>
        <w:t>. Inspired by common law guilty pleas, the CRPC procedure</w:t>
      </w:r>
      <w:r w:rsidR="005129B6" w:rsidRPr="008D1052">
        <w:rPr>
          <w:lang w:val="en-US"/>
        </w:rPr>
        <w:t xml:space="preserve"> (</w:t>
      </w:r>
      <w:r w:rsidR="005129B6" w:rsidRPr="008D1052">
        <w:rPr>
          <w:i/>
          <w:lang w:val="en-US"/>
        </w:rPr>
        <w:t>Comparution sur Reconnaissance Préalable de Culpabilité</w:t>
      </w:r>
      <w:r w:rsidR="005129B6" w:rsidRPr="008D1052">
        <w:rPr>
          <w:lang w:val="en-US"/>
        </w:rPr>
        <w:t>)</w:t>
      </w:r>
      <w:r w:rsidRPr="008D1052">
        <w:rPr>
          <w:lang w:val="en-US"/>
        </w:rPr>
        <w:t xml:space="preserve"> was introduced in 2004 and progressively extended to almost all </w:t>
      </w:r>
      <w:r w:rsidRPr="008D1052">
        <w:rPr>
          <w:i/>
          <w:lang w:val="en-US"/>
        </w:rPr>
        <w:t>délits</w:t>
      </w:r>
      <w:r w:rsidRPr="008D1052">
        <w:rPr>
          <w:lang w:val="en-US"/>
        </w:rPr>
        <w:t xml:space="preserve"> (except for certain exclusions, such as serious and sexual assaults). It allows the prosecutor to offer a sentence of up to one year in prison or half of the maximum penalty if the defendant admits the </w:t>
      </w:r>
      <w:r w:rsidR="00C43BAD" w:rsidRPr="008D1052">
        <w:rPr>
          <w:lang w:val="en-US"/>
        </w:rPr>
        <w:t>offense</w:t>
      </w:r>
      <w:r w:rsidRPr="008D1052">
        <w:rPr>
          <w:lang w:val="en-US"/>
        </w:rPr>
        <w:t xml:space="preserve">. In 2012, it represented over 13 per cent of prosecutions for </w:t>
      </w:r>
      <w:r w:rsidRPr="008D1052">
        <w:rPr>
          <w:i/>
          <w:lang w:val="en-US"/>
        </w:rPr>
        <w:t>délits</w:t>
      </w:r>
      <w:r w:rsidRPr="008D1052">
        <w:rPr>
          <w:lang w:val="en-US"/>
        </w:rPr>
        <w:t>.</w:t>
      </w:r>
    </w:p>
    <w:p w14:paraId="19BB68DD" w14:textId="05A65AD8" w:rsidR="00767297" w:rsidRPr="008D1052" w:rsidRDefault="00767297" w:rsidP="00767297">
      <w:pPr>
        <w:rPr>
          <w:lang w:val="en-US"/>
        </w:rPr>
      </w:pPr>
      <w:r w:rsidRPr="008D1052">
        <w:rPr>
          <w:lang w:val="en-US"/>
        </w:rPr>
        <w:t xml:space="preserve">Table </w:t>
      </w:r>
      <w:r w:rsidR="00C43BAD" w:rsidRPr="008D1052">
        <w:rPr>
          <w:lang w:val="en-US"/>
        </w:rPr>
        <w:t>3</w:t>
      </w:r>
      <w:r w:rsidRPr="008D1052">
        <w:rPr>
          <w:lang w:val="en-US"/>
        </w:rPr>
        <w:t xml:space="preserve">. Alternatives to prosecution, </w:t>
      </w:r>
      <w:r w:rsidRPr="008D1052">
        <w:rPr>
          <w:i/>
          <w:lang w:val="en-US"/>
        </w:rPr>
        <w:t>ordonnances pénales</w:t>
      </w:r>
      <w:r w:rsidRPr="008D1052">
        <w:rPr>
          <w:lang w:val="en-US"/>
        </w:rPr>
        <w:t xml:space="preserve"> and CRPC (2004-</w:t>
      </w:r>
      <w:r w:rsidR="00C43BAD" w:rsidRPr="008D1052">
        <w:rPr>
          <w:lang w:val="en-US"/>
        </w:rPr>
        <w:t>2013</w:t>
      </w:r>
      <w:r w:rsidRPr="008D1052">
        <w:rPr>
          <w:lang w:val="en-US"/>
        </w:rPr>
        <w:t>)</w:t>
      </w:r>
    </w:p>
    <w:p w14:paraId="5374B33D" w14:textId="31053F9E" w:rsidR="00767297" w:rsidRPr="008D1052" w:rsidRDefault="00767297" w:rsidP="00767297">
      <w:pPr>
        <w:rPr>
          <w:lang w:val="en-US"/>
        </w:rPr>
      </w:pPr>
      <w:r w:rsidRPr="008D1052">
        <w:rPr>
          <w:lang w:val="en-US"/>
        </w:rPr>
        <w:t xml:space="preserve">This sentencing power given to the </w:t>
      </w:r>
      <w:r w:rsidRPr="008D1052">
        <w:rPr>
          <w:i/>
          <w:lang w:val="en-US"/>
        </w:rPr>
        <w:t>procureur</w:t>
      </w:r>
      <w:r w:rsidRPr="008D1052">
        <w:rPr>
          <w:lang w:val="en-US"/>
        </w:rPr>
        <w:t xml:space="preserve"> in the </w:t>
      </w:r>
      <w:r w:rsidRPr="008D1052">
        <w:rPr>
          <w:i/>
          <w:lang w:val="en-US"/>
        </w:rPr>
        <w:t>composition pénale</w:t>
      </w:r>
      <w:r w:rsidRPr="008D1052">
        <w:rPr>
          <w:lang w:val="en-US"/>
        </w:rPr>
        <w:t xml:space="preserve"> and the CRPC procedures has been the object of debates in France. In 1995, the </w:t>
      </w:r>
      <w:r w:rsidRPr="008D1052">
        <w:rPr>
          <w:i/>
          <w:lang w:val="en-US"/>
        </w:rPr>
        <w:t>Conseil constitutionnel</w:t>
      </w:r>
      <w:r w:rsidRPr="008D1052">
        <w:rPr>
          <w:lang w:val="en-US"/>
        </w:rPr>
        <w:t xml:space="preserve"> struck out the </w:t>
      </w:r>
      <w:r w:rsidRPr="008D1052">
        <w:rPr>
          <w:i/>
          <w:lang w:val="en-US"/>
        </w:rPr>
        <w:t>injonction pénale</w:t>
      </w:r>
      <w:r w:rsidRPr="008D1052">
        <w:rPr>
          <w:lang w:val="en-US"/>
        </w:rPr>
        <w:t xml:space="preserve">, a predecessor of the </w:t>
      </w:r>
      <w:r w:rsidRPr="008D1052">
        <w:rPr>
          <w:i/>
          <w:lang w:val="en-US"/>
        </w:rPr>
        <w:t>composition pénale</w:t>
      </w:r>
      <w:r w:rsidRPr="008D1052">
        <w:rPr>
          <w:lang w:val="en-US"/>
        </w:rPr>
        <w:t>, considering that a criminal sentence could not be pronounced by a public prosecutor but required the intervention of a judge</w:t>
      </w:r>
      <w:r w:rsidR="00B30EF4" w:rsidRPr="008D1052">
        <w:rPr>
          <w:lang w:val="en-US"/>
        </w:rPr>
        <w:t xml:space="preserve"> (Decision no. 95-360 DC 2 February 1995)</w:t>
      </w:r>
      <w:r w:rsidRPr="008D1052">
        <w:rPr>
          <w:lang w:val="en-US"/>
        </w:rPr>
        <w:t xml:space="preserve">. A </w:t>
      </w:r>
      <w:r w:rsidRPr="008D1052">
        <w:rPr>
          <w:i/>
          <w:lang w:val="en-US"/>
        </w:rPr>
        <w:t>composition pénale</w:t>
      </w:r>
      <w:r w:rsidRPr="008D1052">
        <w:rPr>
          <w:lang w:val="en-US"/>
        </w:rPr>
        <w:t xml:space="preserve"> or a CRPC must therefore be validated by a judge, but this check by a judge has been described as “quick”, “succinct” or even “artificial”, underlining that the judge can only accept or reject the sentence proposed by the prosecutor and that a deeper check would go against the objectives of rapidity for which the measures were first introduced</w:t>
      </w:r>
      <w:r w:rsidR="00634D80" w:rsidRPr="008D1052">
        <w:rPr>
          <w:lang w:val="en-US"/>
        </w:rPr>
        <w:t xml:space="preserve"> </w:t>
      </w:r>
      <w:r w:rsidR="00634D80" w:rsidRPr="008D1052">
        <w:rPr>
          <w:lang w:val="en-US"/>
        </w:rPr>
        <w:fldChar w:fldCharType="begin"/>
      </w:r>
      <w:r w:rsidR="00634D80" w:rsidRPr="008D1052">
        <w:rPr>
          <w:lang w:val="en-US"/>
        </w:rPr>
        <w:instrText xml:space="preserve"> ADDIN ZOTERO_ITEM CSL_CITATION {"citationID":"nS6RU402","properties":{"formattedCitation":"(Saas 2004; Hodgson 2012)","plainCitation":"(Saas 2004; Hodgson 2012)"},"citationItems":[{"id":244,"uris":["http://zotero.org/users/809935/items/IWTUXANJ"],"uri":["http://zotero.org/users/809935/items/IWTUXANJ"],"itemData":{"id":244,"type":"article-journal","title":"De la composition pénale au plaider-coupable : le pouvoir de sanction du procureur","container-title":"Revue de science criminelle","page":"827","issue":"4","abstract":"La loi du 9 mars 2004, en élargissant le champ d'application et en durcissant le régime de la composition pénale d'une part, et en adoptant la procédure de comparution sur reconnaissance préalable de culpabilité d'autre part, marque une évolution du procès pénal. Cette dernière s'inscrit certainement dans un contexte de renforcement des pouvoirs du parquet vis-à-vis du siège et de reconnaissance du ministère public comme une autorité judiciaire, au même titre que le juge de jugement. De là à lui reconnaître un pouvoir de sanction, il n'y avait qu'un pas, qui vient d'être franchi. La composition pénale et le plaider-coupable illustrent la reconnaissance au parquet d'un pouvoir de sanctionner : la palette des mesures et des peines envisageables dans le cadre de ces procédures, leur vaste champ d'application personnel et matériel, leurs effets comparables à des condamnations en témoignent. Cette reconnaissance peut apparaître néanmoins contestable. D'une part, le débat sur la culpabilité va être remplacé par l'aveu, à coup sûr devant le procureur, très probablement devant le juge d'homologation. D'autre part, le consentement du délinquant non seulement détermine le mode de jugement mais semble également porter sur la sanction, ouvrant la porte à une négociation de la peine. Si le procès pénal classique ne laisse que peu de place à la question de la peine, la perspective d'une reconnaissance de culpabilité sans jugement, simplement fondée sur un aveu, et d'une négociation sur la peine n'apparaissent guère plus enviables. Cela est d'autant plus vrai que les garanties prévues semblent insuffisantes face à cet accroissement des pouvoirs du parquet, le rôle du juge du siège étant limité à la portion congrue.","author":[{"family":"Saas","given":"Claire"}],"issued":{"date-parts":[["2004",12,15]]}}},{"id":201,"uris":["http://zotero.org/users/809935/items/FKJEFPWJ"],"uri":["http://zotero.org/users/809935/items/FKJEFPWJ"],"itemData":{"id":201,"type":"chapter","title":"Guilty pleas and the changing role of the prosecutor in French criminal justice","container-title":"The prosecutor in transnational perspective","publisher":"Oxford University Press","publisher-place":"Oxford ; New York","page":"116-134","source":"Library of Congress ISBN","event-place":"Oxford ; New York","abstract":"This chapter considers the changing role of the French prosecutor (procureur) and, in particular, the implications of the guilty plea procedure (comparution sur reconnaissance préalable de culpabilité) introduced in 2004. The guilty plea procedure has implications not only for the prosecutor, but also for the roles of other legal personnel, namely the judge and the defense lawyer. The innovation also contributes to the growing accumulation of prosecutorial power during the investigation, prosecution, and disposition of cases. The chapter considers briefly the role of the procureur within the French criminal process before going on to examine the nature and impact of these changes.","ISBN":"978-0-19-984480-7","call-number":"K5425 .P77 2012","editor":[{"family":"Luna","given":"Erik"},{"family":"Wade","given":"Marianne"}],"author":[{"family":"Hodgson","given":"Jacqueline"}],"issued":{"date-parts":[["2012"]]}}}],"schema":"https://github.com/citation-style-language/schema/raw/master/csl-citation.json"} </w:instrText>
      </w:r>
      <w:r w:rsidR="00634D80" w:rsidRPr="008D1052">
        <w:rPr>
          <w:lang w:val="en-US"/>
        </w:rPr>
        <w:fldChar w:fldCharType="separate"/>
      </w:r>
      <w:r w:rsidR="00634D80" w:rsidRPr="000D4694">
        <w:rPr>
          <w:rFonts w:cs="Times New Roman"/>
          <w:lang w:val="en-US"/>
        </w:rPr>
        <w:t>(Saas 2004; Hodgson 2012)</w:t>
      </w:r>
      <w:r w:rsidR="00634D80" w:rsidRPr="008D1052">
        <w:rPr>
          <w:lang w:val="en-US"/>
        </w:rPr>
        <w:fldChar w:fldCharType="end"/>
      </w:r>
      <w:r w:rsidRPr="008D1052">
        <w:rPr>
          <w:lang w:val="en-US"/>
        </w:rPr>
        <w:t>.</w:t>
      </w:r>
    </w:p>
    <w:p w14:paraId="1ECDD452" w14:textId="3DE25B86" w:rsidR="00612CDF" w:rsidRPr="008D1052" w:rsidRDefault="00612CDF" w:rsidP="00767297">
      <w:pPr>
        <w:rPr>
          <w:lang w:val="en-US"/>
        </w:rPr>
      </w:pPr>
      <w:r w:rsidRPr="008D1052">
        <w:rPr>
          <w:lang w:val="en-US"/>
        </w:rPr>
        <w:t xml:space="preserve">Whilst </w:t>
      </w:r>
      <w:r w:rsidRPr="008D1052">
        <w:rPr>
          <w:i/>
          <w:iCs/>
          <w:lang w:val="en-US"/>
        </w:rPr>
        <w:t>procureurs</w:t>
      </w:r>
      <w:r w:rsidRPr="008D1052">
        <w:rPr>
          <w:lang w:val="en-US"/>
        </w:rPr>
        <w:t xml:space="preserve"> belong to the same professional body as judges, the defense lawyer has been described as a “professional outsider” </w:t>
      </w:r>
      <w:r w:rsidR="00634D80" w:rsidRPr="008D1052">
        <w:rPr>
          <w:lang w:val="en-US"/>
        </w:rPr>
        <w:fldChar w:fldCharType="begin"/>
      </w:r>
      <w:r w:rsidR="00634D80" w:rsidRPr="008D1052">
        <w:rPr>
          <w:lang w:val="en-US"/>
        </w:rPr>
        <w:instrText xml:space="preserve"> ADDIN ZOTERO_ITEM CSL_CITATION {"citationID":"Z5hKyAlf","properties":{"formattedCitation":"(Hodgson 2005, 112)","plainCitation":"(Hodgson 2005, 112)"},"citationItems":[{"id":19,"uris":["http://zotero.org/users/809935/items/3AD5PH2T"],"uri":["http://zotero.org/users/809935/items/3AD5PH2T"],"itemData":{"id":19,"type":"book","title":"French Criminal Justice: A Comparative Account of the Investigation and Prosecution of Crime in France","publisher":"Hart","publisher-place":"Oxford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Justice","author":[{"family":"Hodgson","given":"Jacqueline"}],"issued":{"date-parts":[["2005"]]}},"locator":"112"}],"schema":"https://github.com/citation-style-language/schema/raw/master/csl-citation.json"} </w:instrText>
      </w:r>
      <w:r w:rsidR="00634D80" w:rsidRPr="008D1052">
        <w:rPr>
          <w:lang w:val="en-US"/>
        </w:rPr>
        <w:fldChar w:fldCharType="separate"/>
      </w:r>
      <w:r w:rsidR="00634D80" w:rsidRPr="000D4694">
        <w:rPr>
          <w:rFonts w:cs="Times New Roman"/>
          <w:lang w:val="en-US"/>
        </w:rPr>
        <w:t xml:space="preserve">(Hodgson 2005, </w:t>
      </w:r>
      <w:r w:rsidR="00196970">
        <w:rPr>
          <w:rFonts w:cs="Times New Roman"/>
          <w:lang w:val="en-US"/>
        </w:rPr>
        <w:t xml:space="preserve">p. </w:t>
      </w:r>
      <w:r w:rsidR="00634D80" w:rsidRPr="000D4694">
        <w:rPr>
          <w:rFonts w:cs="Times New Roman"/>
          <w:lang w:val="en-US"/>
        </w:rPr>
        <w:t>112)</w:t>
      </w:r>
      <w:r w:rsidR="00634D80" w:rsidRPr="008D1052">
        <w:rPr>
          <w:lang w:val="en-US"/>
        </w:rPr>
        <w:fldChar w:fldCharType="end"/>
      </w:r>
      <w:r w:rsidR="00634D80" w:rsidRPr="008D1052">
        <w:rPr>
          <w:lang w:val="en-US"/>
        </w:rPr>
        <w:t xml:space="preserve"> </w:t>
      </w:r>
      <w:r w:rsidRPr="008D1052">
        <w:rPr>
          <w:lang w:val="en-US"/>
        </w:rPr>
        <w:t>and traditionally has a limited role in an inquisitorially based system. However, the last decades saw a growing role of the defense lawyer in France, fir</w:t>
      </w:r>
      <w:r w:rsidR="00D633A6" w:rsidRPr="008D1052">
        <w:rPr>
          <w:lang w:val="en-US"/>
        </w:rPr>
        <w:t>st at trial and, more rece</w:t>
      </w:r>
      <w:r w:rsidR="0060005D" w:rsidRPr="008D1052">
        <w:rPr>
          <w:lang w:val="en-US"/>
        </w:rPr>
        <w:t xml:space="preserve">ntly, during the pretrial phase, </w:t>
      </w:r>
      <w:r w:rsidR="00D633A6" w:rsidRPr="008D1052">
        <w:rPr>
          <w:lang w:val="en-US"/>
        </w:rPr>
        <w:t>influenced by decisions of</w:t>
      </w:r>
      <w:r w:rsidRPr="008D1052">
        <w:rPr>
          <w:lang w:val="en-US"/>
        </w:rPr>
        <w:t xml:space="preserve"> the European Court of Human Rights (ECtHR 14 October 2010, Brusco v France, No. 1466/07). That said, the lawyer's role remains marginalized as, although they can now attend, they must not intervene during police interrogation and are only permitted to put questions to the suspect at the end of the interview and to make observations which would then be attached to the case file. Nonetheless, this can allow them to introduce mitigating elements in favor of the suspect, such as pointing out that they have a stable lifestyle with a job and family, which could </w:t>
      </w:r>
      <w:r w:rsidRPr="008D1052">
        <w:rPr>
          <w:lang w:val="en-US"/>
        </w:rPr>
        <w:lastRenderedPageBreak/>
        <w:t xml:space="preserve">influence the decision of the public prosecutor. At trial, a fuller mitigation argument will be made by the defense lawyer with regards to remorse, difficult personal history, addiction, etc. The court will also be informed by a probation report and the defendant's criminal record. The presence of the defense lawyer is mandatory for the CRPC hearing and their role is crucial in negotiating the sentence with the </w:t>
      </w:r>
      <w:r w:rsidRPr="008D1052">
        <w:rPr>
          <w:i/>
          <w:iCs/>
          <w:lang w:val="en-US"/>
        </w:rPr>
        <w:t>procureur</w:t>
      </w:r>
      <w:r w:rsidRPr="008D1052">
        <w:rPr>
          <w:lang w:val="en-US"/>
        </w:rPr>
        <w:t xml:space="preserve"> and in advising their client whether to accept the sentence being offered.</w:t>
      </w:r>
    </w:p>
    <w:p w14:paraId="6FB0A229" w14:textId="51703DA6" w:rsidR="0060005D" w:rsidRPr="008D1052" w:rsidRDefault="0060005D" w:rsidP="00767297">
      <w:pPr>
        <w:rPr>
          <w:lang w:val="en-US"/>
        </w:rPr>
      </w:pPr>
      <w:r w:rsidRPr="008D1052">
        <w:rPr>
          <w:lang w:val="en-US"/>
        </w:rPr>
        <w:t>If the court finds the accused guilty, the trial judge will hand down the sentence, having heard any mitigation from the defendant or their lawyer.  However, in some cases there will be a second stage to the sentencing process, in which the</w:t>
      </w:r>
      <w:r w:rsidRPr="008D1052">
        <w:rPr>
          <w:rFonts w:cs="Times New Roman"/>
          <w:lang w:val="en-US"/>
        </w:rPr>
        <w:t xml:space="preserve"> </w:t>
      </w:r>
      <w:r w:rsidRPr="008D1052">
        <w:rPr>
          <w:rFonts w:cs="Times New Roman"/>
          <w:i/>
          <w:lang w:val="en-US"/>
        </w:rPr>
        <w:t>juge d’application des peines</w:t>
      </w:r>
      <w:r w:rsidR="005129B6" w:rsidRPr="008D1052">
        <w:rPr>
          <w:rFonts w:cs="Times New Roman"/>
          <w:lang w:val="en-US"/>
        </w:rPr>
        <w:t xml:space="preserve"> (JAP)</w:t>
      </w:r>
      <w:r w:rsidR="00900FC8" w:rsidRPr="008D1052">
        <w:rPr>
          <w:rFonts w:cs="Times New Roman"/>
          <w:lang w:val="en-US"/>
        </w:rPr>
        <w:t>, responsible for the execution of the penalty,</w:t>
      </w:r>
      <w:r w:rsidRPr="008D1052">
        <w:rPr>
          <w:rFonts w:cs="Times New Roman"/>
          <w:i/>
          <w:lang w:val="en-US"/>
        </w:rPr>
        <w:t xml:space="preserve"> </w:t>
      </w:r>
      <w:r w:rsidRPr="008D1052">
        <w:rPr>
          <w:rFonts w:cs="Times New Roman"/>
          <w:lang w:val="en-US"/>
        </w:rPr>
        <w:t>will adapt the sentence to the needs of the individual offender in order to make it more effective and to prevent reoffending.</w:t>
      </w:r>
      <w:r w:rsidR="00900FC8" w:rsidRPr="008D1052">
        <w:rPr>
          <w:rFonts w:cs="Times New Roman"/>
          <w:lang w:val="en-US"/>
        </w:rPr>
        <w:t xml:space="preserve"> </w:t>
      </w:r>
      <w:r w:rsidR="008101DC" w:rsidRPr="008D1052">
        <w:rPr>
          <w:rFonts w:cs="Times New Roman"/>
          <w:lang w:val="en-US"/>
        </w:rPr>
        <w:t xml:space="preserve">The JAP determines the terms and conditions under which the sentence will be </w:t>
      </w:r>
      <w:r w:rsidR="005F1F48" w:rsidRPr="008D1052">
        <w:rPr>
          <w:rFonts w:cs="Times New Roman"/>
          <w:lang w:val="en-US"/>
        </w:rPr>
        <w:t>served</w:t>
      </w:r>
      <w:r w:rsidR="008101DC" w:rsidRPr="008D1052">
        <w:rPr>
          <w:rFonts w:cs="Times New Roman"/>
          <w:lang w:val="en-US"/>
        </w:rPr>
        <w:t>.</w:t>
      </w:r>
      <w:r w:rsidR="00900FC8" w:rsidRPr="008D1052">
        <w:rPr>
          <w:rFonts w:cs="Times New Roman"/>
          <w:lang w:val="en-US"/>
        </w:rPr>
        <w:t xml:space="preserve"> </w:t>
      </w:r>
      <w:r w:rsidR="005129B6" w:rsidRPr="008D1052">
        <w:rPr>
          <w:rFonts w:cs="Times New Roman"/>
          <w:lang w:val="en-US"/>
        </w:rPr>
        <w:t>Article 707 of the Code of Criminal Procedure provides that the sentence should be kept under review</w:t>
      </w:r>
      <w:r w:rsidR="00326CEF" w:rsidRPr="008D1052">
        <w:rPr>
          <w:rFonts w:cs="Times New Roman"/>
          <w:lang w:val="en-US"/>
        </w:rPr>
        <w:t xml:space="preserve"> and adapted</w:t>
      </w:r>
      <w:r w:rsidR="005129B6" w:rsidRPr="008D1052">
        <w:rPr>
          <w:rFonts w:cs="Times New Roman"/>
          <w:lang w:val="en-US"/>
        </w:rPr>
        <w:t xml:space="preserve"> depending on the evolution of the personality </w:t>
      </w:r>
      <w:r w:rsidR="00326CEF" w:rsidRPr="008D1052">
        <w:rPr>
          <w:rFonts w:cs="Times New Roman"/>
          <w:lang w:val="en-US"/>
        </w:rPr>
        <w:t xml:space="preserve">of the convicted person </w:t>
      </w:r>
      <w:r w:rsidR="005129B6" w:rsidRPr="008D1052">
        <w:rPr>
          <w:rFonts w:cs="Times New Roman"/>
          <w:lang w:val="en-US"/>
        </w:rPr>
        <w:t>and the</w:t>
      </w:r>
      <w:r w:rsidR="00326CEF" w:rsidRPr="008D1052">
        <w:rPr>
          <w:rFonts w:cs="Times New Roman"/>
          <w:lang w:val="en-US"/>
        </w:rPr>
        <w:t>ir</w:t>
      </w:r>
      <w:r w:rsidR="005129B6" w:rsidRPr="008D1052">
        <w:rPr>
          <w:rFonts w:cs="Times New Roman"/>
          <w:lang w:val="en-US"/>
        </w:rPr>
        <w:t xml:space="preserve"> financial, familial and social situation</w:t>
      </w:r>
      <w:r w:rsidR="00326CEF" w:rsidRPr="008D1052">
        <w:rPr>
          <w:rFonts w:cs="Times New Roman"/>
          <w:lang w:val="en-US"/>
        </w:rPr>
        <w:t xml:space="preserve"> which must be </w:t>
      </w:r>
      <w:r w:rsidR="00A9380B" w:rsidRPr="008D1052">
        <w:rPr>
          <w:rFonts w:cs="Times New Roman"/>
          <w:lang w:val="en-US"/>
        </w:rPr>
        <w:t xml:space="preserve">evaluated </w:t>
      </w:r>
      <w:r w:rsidR="00326CEF" w:rsidRPr="008D1052">
        <w:rPr>
          <w:rFonts w:cs="Times New Roman"/>
          <w:lang w:val="en-US"/>
        </w:rPr>
        <w:t>regularly</w:t>
      </w:r>
      <w:r w:rsidR="005129B6" w:rsidRPr="008D1052">
        <w:rPr>
          <w:rFonts w:cs="Times New Roman"/>
          <w:lang w:val="en-US"/>
        </w:rPr>
        <w:t xml:space="preserve">. </w:t>
      </w:r>
      <w:r w:rsidR="00B41E88" w:rsidRPr="008D1052">
        <w:rPr>
          <w:rFonts w:cs="Times New Roman"/>
          <w:lang w:val="en-US"/>
        </w:rPr>
        <w:t xml:space="preserve">This adaptation may consist of awarding or removing sentence reductions to reflect good or bad behavior and efforts made by the prisoner to reintegrate by, for example, passing exams, improving their literacy skills etc.  The JAP is also empowered to commute short prison sentences to noncustodial alternatives, before the sentence has been served </w:t>
      </w:r>
      <w:r w:rsidR="008101DC" w:rsidRPr="008D1052">
        <w:rPr>
          <w:rFonts w:cs="Times New Roman"/>
          <w:lang w:val="en-US"/>
        </w:rPr>
        <w:t>or to release the prisoner on probation or under certain conditions towards the end of their sentence, in order to prepare for their permanent release</w:t>
      </w:r>
      <w:r w:rsidR="00B41E88" w:rsidRPr="008D1052">
        <w:rPr>
          <w:rFonts w:cs="Times New Roman"/>
          <w:lang w:val="en-US"/>
        </w:rPr>
        <w:t>.</w:t>
      </w:r>
    </w:p>
    <w:p w14:paraId="420311FA" w14:textId="7AF2CEE8" w:rsidR="00767297" w:rsidRPr="008D1052" w:rsidRDefault="00767297" w:rsidP="00767297">
      <w:pPr>
        <w:pStyle w:val="Heading3"/>
        <w:rPr>
          <w:lang w:val="en-US"/>
        </w:rPr>
      </w:pPr>
      <w:r w:rsidRPr="008D1052">
        <w:rPr>
          <w:lang w:val="en-US"/>
        </w:rPr>
        <w:t>B. Sentencing patterns</w:t>
      </w:r>
    </w:p>
    <w:p w14:paraId="0AD573B3" w14:textId="28F6284B" w:rsidR="00767297" w:rsidRPr="008D1052" w:rsidRDefault="00767297" w:rsidP="00767297">
      <w:pPr>
        <w:rPr>
          <w:lang w:val="en-US"/>
        </w:rPr>
      </w:pPr>
      <w:r w:rsidRPr="008D1052">
        <w:rPr>
          <w:lang w:val="en-US"/>
        </w:rPr>
        <w:t>Imprisonment and fines remain the principal punishment imposed by French courts. Despit</w:t>
      </w:r>
      <w:r w:rsidR="00AB7A96" w:rsidRPr="008D1052">
        <w:rPr>
          <w:lang w:val="en-US"/>
        </w:rPr>
        <w:t>e legislative creativity in</w:t>
      </w:r>
      <w:r w:rsidR="0060005D" w:rsidRPr="008D1052">
        <w:rPr>
          <w:lang w:val="en-US"/>
        </w:rPr>
        <w:t xml:space="preserve"> establishing a range of</w:t>
      </w:r>
      <w:r w:rsidR="00AB7A96" w:rsidRPr="008D1052">
        <w:rPr>
          <w:lang w:val="en-US"/>
        </w:rPr>
        <w:t xml:space="preserve"> non</w:t>
      </w:r>
      <w:r w:rsidRPr="008D1052">
        <w:rPr>
          <w:lang w:val="en-US"/>
        </w:rPr>
        <w:t>custodial sentences, they are used relatively rarely by French courts, only representing about 10 per cent of the sentences imposed in 2012</w:t>
      </w:r>
      <w:r w:rsidR="00B30EF4" w:rsidRPr="008D1052">
        <w:rPr>
          <w:lang w:val="en-US"/>
        </w:rPr>
        <w:t xml:space="preserve"> (Table 4)</w:t>
      </w:r>
      <w:r w:rsidRPr="008D1052">
        <w:rPr>
          <w:lang w:val="en-US"/>
        </w:rPr>
        <w:t>. They mainly comprise of suspension of driving license, fine days and community service (</w:t>
      </w:r>
      <w:r w:rsidRPr="008D1052">
        <w:rPr>
          <w:i/>
          <w:lang w:val="en-US"/>
        </w:rPr>
        <w:t>travail d’intérêt general</w:t>
      </w:r>
      <w:r w:rsidRPr="008D1052">
        <w:rPr>
          <w:lang w:val="en-US"/>
        </w:rPr>
        <w:t xml:space="preserve"> or TIG).</w:t>
      </w:r>
      <w:r w:rsidR="0069659F" w:rsidRPr="008D1052">
        <w:rPr>
          <w:lang w:val="en-US"/>
        </w:rPr>
        <w:t xml:space="preserve"> They also include citizenship course</w:t>
      </w:r>
      <w:r w:rsidR="00E62ED8" w:rsidRPr="008D1052">
        <w:rPr>
          <w:lang w:val="en-US"/>
        </w:rPr>
        <w:t>s</w:t>
      </w:r>
      <w:r w:rsidR="0069659F" w:rsidRPr="008D1052">
        <w:rPr>
          <w:lang w:val="en-US"/>
        </w:rPr>
        <w:t xml:space="preserve"> and the ‘reparation-sanction’ which forces the offender to repair the damage caused to the victim, either through financial compensation or through reparation in kind/material reparation.</w:t>
      </w:r>
      <w:r w:rsidRPr="008D1052">
        <w:rPr>
          <w:lang w:val="en-US"/>
        </w:rPr>
        <w:t xml:space="preserve"> In 2012, </w:t>
      </w:r>
      <w:r w:rsidR="002F2A60" w:rsidRPr="008D1052">
        <w:rPr>
          <w:lang w:val="en-US"/>
        </w:rPr>
        <w:t xml:space="preserve">over </w:t>
      </w:r>
      <w:r w:rsidR="00825EB7" w:rsidRPr="008D1052">
        <w:rPr>
          <w:lang w:val="en-US"/>
        </w:rPr>
        <w:t>6</w:t>
      </w:r>
      <w:r w:rsidR="00F7394C" w:rsidRPr="008D1052">
        <w:rPr>
          <w:lang w:val="en-US"/>
        </w:rPr>
        <w:t>6</w:t>
      </w:r>
      <w:r w:rsidRPr="008D1052">
        <w:rPr>
          <w:lang w:val="en-US"/>
        </w:rPr>
        <w:t>,</w:t>
      </w:r>
      <w:r w:rsidR="002F2A60" w:rsidRPr="008D1052">
        <w:rPr>
          <w:lang w:val="en-US"/>
        </w:rPr>
        <w:t xml:space="preserve">000 </w:t>
      </w:r>
      <w:r w:rsidRPr="008D1052">
        <w:rPr>
          <w:lang w:val="en-US"/>
        </w:rPr>
        <w:t xml:space="preserve">noncustodial sentences were imposed, including </w:t>
      </w:r>
      <w:r w:rsidR="002F2A60" w:rsidRPr="008D1052">
        <w:rPr>
          <w:lang w:val="en-US"/>
        </w:rPr>
        <w:t xml:space="preserve">about </w:t>
      </w:r>
      <w:r w:rsidR="00825EB7" w:rsidRPr="008D1052">
        <w:rPr>
          <w:lang w:val="en-US"/>
        </w:rPr>
        <w:t>1</w:t>
      </w:r>
      <w:r w:rsidR="00F7394C" w:rsidRPr="008D1052">
        <w:rPr>
          <w:lang w:val="en-US"/>
        </w:rPr>
        <w:t>7</w:t>
      </w:r>
      <w:r w:rsidRPr="008D1052">
        <w:rPr>
          <w:lang w:val="en-US"/>
        </w:rPr>
        <w:t>,</w:t>
      </w:r>
      <w:r w:rsidR="002F2A60" w:rsidRPr="008D1052">
        <w:rPr>
          <w:lang w:val="en-US"/>
        </w:rPr>
        <w:t>000</w:t>
      </w:r>
      <w:r w:rsidRPr="008D1052">
        <w:rPr>
          <w:lang w:val="en-US"/>
        </w:rPr>
        <w:t xml:space="preserve"> </w:t>
      </w:r>
      <w:r w:rsidR="008D1052">
        <w:rPr>
          <w:lang w:val="en-US"/>
        </w:rPr>
        <w:t xml:space="preserve">suspensions of driving license </w:t>
      </w:r>
      <w:r w:rsidRPr="008D1052">
        <w:rPr>
          <w:lang w:val="en-US"/>
        </w:rPr>
        <w:t>(25 per cent), 24,271 fine days (36 per cent) and 16,588 community service sentences (24 per cent).</w:t>
      </w:r>
    </w:p>
    <w:p w14:paraId="39C43F44" w14:textId="511E9046" w:rsidR="00767297" w:rsidRPr="008D1052" w:rsidRDefault="00767297" w:rsidP="00767297">
      <w:pPr>
        <w:rPr>
          <w:lang w:val="en-US"/>
        </w:rPr>
      </w:pPr>
      <w:r w:rsidRPr="008D1052">
        <w:rPr>
          <w:lang w:val="en-US"/>
        </w:rPr>
        <w:t xml:space="preserve">Table </w:t>
      </w:r>
      <w:r w:rsidR="00B30EF4" w:rsidRPr="008D1052">
        <w:rPr>
          <w:lang w:val="en-US"/>
        </w:rPr>
        <w:t>4</w:t>
      </w:r>
      <w:r w:rsidRPr="008D1052">
        <w:rPr>
          <w:lang w:val="en-US"/>
        </w:rPr>
        <w:t xml:space="preserve">. </w:t>
      </w:r>
      <w:r w:rsidR="00B30EF4" w:rsidRPr="008D1052">
        <w:rPr>
          <w:lang w:val="en-US"/>
        </w:rPr>
        <w:t>Main Penalties Imposed by Courts</w:t>
      </w:r>
    </w:p>
    <w:p w14:paraId="7791DB69" w14:textId="297E5DA8" w:rsidR="00634D80" w:rsidRPr="008D1052" w:rsidRDefault="00767297" w:rsidP="00767297">
      <w:pPr>
        <w:rPr>
          <w:lang w:val="en-US"/>
        </w:rPr>
      </w:pPr>
      <w:r w:rsidRPr="008D1052">
        <w:rPr>
          <w:lang w:val="en-US"/>
        </w:rPr>
        <w:t xml:space="preserve">Between 2000 and 2014, the total number of prisoners rose from 51,441 (85 per 100,000 in population) to 67,075 (101.6 per 100,000 in population). This increase is due to the explosion of the number of </w:t>
      </w:r>
      <w:r w:rsidR="00B30EF4" w:rsidRPr="008D1052">
        <w:rPr>
          <w:lang w:val="en-US"/>
        </w:rPr>
        <w:t xml:space="preserve">prisoners serving </w:t>
      </w:r>
      <w:r w:rsidRPr="008D1052">
        <w:rPr>
          <w:lang w:val="en-US"/>
        </w:rPr>
        <w:t xml:space="preserve">short sentences (see Table </w:t>
      </w:r>
      <w:r w:rsidR="00B30EF4" w:rsidRPr="008D1052">
        <w:rPr>
          <w:lang w:val="en-US"/>
        </w:rPr>
        <w:t>5</w:t>
      </w:r>
      <w:r w:rsidRPr="008D1052">
        <w:rPr>
          <w:lang w:val="en-US"/>
        </w:rPr>
        <w:t xml:space="preserve">). Whereas in 2000, </w:t>
      </w:r>
      <w:r w:rsidR="00B30EF4" w:rsidRPr="008D1052">
        <w:rPr>
          <w:lang w:val="en-US"/>
        </w:rPr>
        <w:t xml:space="preserve">inmates </w:t>
      </w:r>
      <w:r w:rsidRPr="008D1052">
        <w:rPr>
          <w:lang w:val="en-US"/>
        </w:rPr>
        <w:t xml:space="preserve">sentenced to over five years in prison represented 41.8 per cent of the total with 13,856 prisoners, this proportion dropped to just 22.7 per cent in 2014 with 13,902 prisoners. Meanwhile, the number of </w:t>
      </w:r>
      <w:r w:rsidR="00B30EF4" w:rsidRPr="008D1052">
        <w:rPr>
          <w:lang w:val="en-US"/>
        </w:rPr>
        <w:t xml:space="preserve">inmates </w:t>
      </w:r>
      <w:r w:rsidRPr="008D1052">
        <w:rPr>
          <w:lang w:val="en-US"/>
        </w:rPr>
        <w:t xml:space="preserve">sentenced to less than a year in prison has gone up from 8,365 in 2000 (25.3 per cent) to 22,213 in 2014 (36.3 per cent). Additionally, the number of </w:t>
      </w:r>
      <w:r w:rsidR="00B30EF4" w:rsidRPr="008D1052">
        <w:rPr>
          <w:lang w:val="en-US"/>
        </w:rPr>
        <w:t xml:space="preserve">prisoners </w:t>
      </w:r>
      <w:r w:rsidRPr="008D1052">
        <w:rPr>
          <w:lang w:val="en-US"/>
        </w:rPr>
        <w:t xml:space="preserve">sentenced to </w:t>
      </w:r>
      <w:r w:rsidR="0060005D" w:rsidRPr="008D1052">
        <w:rPr>
          <w:lang w:val="en-US"/>
        </w:rPr>
        <w:t>between one and</w:t>
      </w:r>
      <w:r w:rsidRPr="008D1052">
        <w:rPr>
          <w:lang w:val="en-US"/>
        </w:rPr>
        <w:t xml:space="preserve"> three years</w:t>
      </w:r>
      <w:r w:rsidR="0060005D" w:rsidRPr="008D1052">
        <w:rPr>
          <w:lang w:val="en-US"/>
        </w:rPr>
        <w:t>’</w:t>
      </w:r>
      <w:r w:rsidRPr="008D1052">
        <w:rPr>
          <w:lang w:val="en-US"/>
        </w:rPr>
        <w:t xml:space="preserve"> imprisonment jumped from 6,766 in 2000 to 18,288 in 2014. </w:t>
      </w:r>
      <w:r w:rsidR="00612CDF" w:rsidRPr="008D1052">
        <w:rPr>
          <w:lang w:val="en-US"/>
        </w:rPr>
        <w:t xml:space="preserve">This trend could be </w:t>
      </w:r>
      <w:r w:rsidR="00612CDF" w:rsidRPr="008D1052">
        <w:rPr>
          <w:lang w:val="en-US"/>
        </w:rPr>
        <w:lastRenderedPageBreak/>
        <w:t>explained by several factors including a change in the structure of reported crime, the introduction of increased sentences for road traffic offenses, the introduction of mandatory minimum sentences for repeat offenders in 2007 and/or the abolition of the practice of mass pardo</w:t>
      </w:r>
      <w:r w:rsidR="00634D80" w:rsidRPr="008D1052">
        <w:rPr>
          <w:lang w:val="en-US"/>
        </w:rPr>
        <w:t xml:space="preserve">ns by </w:t>
      </w:r>
      <w:r w:rsidR="004B78C0" w:rsidRPr="008D1052">
        <w:rPr>
          <w:lang w:val="en-US"/>
        </w:rPr>
        <w:t xml:space="preserve">former President </w:t>
      </w:r>
      <w:r w:rsidR="00634D80" w:rsidRPr="008D1052">
        <w:rPr>
          <w:lang w:val="en-US"/>
        </w:rPr>
        <w:t>Sarkozy</w:t>
      </w:r>
      <w:r w:rsidR="003C18B7" w:rsidRPr="008D1052">
        <w:rPr>
          <w:lang w:val="en-US"/>
        </w:rPr>
        <w:t xml:space="preserve"> from 2007</w:t>
      </w:r>
      <w:r w:rsidR="00634D80" w:rsidRPr="008D1052">
        <w:rPr>
          <w:lang w:val="en-US"/>
        </w:rPr>
        <w:t xml:space="preserve">. </w:t>
      </w:r>
      <w:r w:rsidR="00BC571D" w:rsidRPr="008D1052">
        <w:rPr>
          <w:lang w:val="en-US"/>
        </w:rPr>
        <w:t xml:space="preserve">Mass pardons traditionally took place every year on Bastille Day, but the constitutional reform of 23 July 2008 restricted the right of the President to grant a pardon to individual cases only. </w:t>
      </w:r>
      <w:r w:rsidR="00634D80" w:rsidRPr="008D1052">
        <w:rPr>
          <w:lang w:val="en-US"/>
        </w:rPr>
        <w:t xml:space="preserve">Kensey and Ouss </w:t>
      </w:r>
      <w:r w:rsidR="00634D80" w:rsidRPr="008D1052">
        <w:rPr>
          <w:lang w:val="en-US"/>
        </w:rPr>
        <w:fldChar w:fldCharType="begin"/>
      </w:r>
      <w:r w:rsidR="003F671C" w:rsidRPr="008D1052">
        <w:rPr>
          <w:lang w:val="en-US"/>
        </w:rPr>
        <w:instrText xml:space="preserve"> ADDIN ZOTERO_ITEM CSL_CITATION {"citationID":"c5kxmQVx","properties":{"formattedCitation":"(2011)","plainCitation":"(2011)"},"citationItems":[{"id":468,"uris":["http://zotero.org/users/809935/items/Z7BG7C7R"],"uri":["http://zotero.org/users/809935/items/Z7BG7C7R"],"itemData":{"id":468,"type":"article-journal","title":"Mesure des effets d’une nouvelle politique pénale : la suppression de la grâce collective","container-title":"Champ pénal/Penal field","volume":"VIII","abstract":"Entre 1991 et 2006, une grâce collective annuelle a été prononcée à l’occasion de la fête nationale afin de remédier à la surpopulation carcérale, en permettant la libération anticipée de condamnés. La décision du président de la République élu en mai 2007 de ne pas mettre en œuvre une loi d’amnistie ou des grâces collectives a mis fin à ces libérations qui permettaient un court répit de la croissance de la population carcérale. Les grâces collectives, qui ne prennent pas en compte les caractéristiques individuelles des bénéficiaires, étaient une spécificité française dans leur ampleur et leur régularité. Cette étude est établie à partir d’une analyse complémentaire d’une enquête portant sur la récidive des sortants de prison de 1996-1997.","URL":"http://champpenal.revues.org/8030","author":[{"family":"Kensey","given":"Annie"},{"family":"Ouss","given":"Aurélie"}],"issued":{"date-parts":[["2011"]]}},"suppress-author":true}],"schema":"https://github.com/citation-style-language/schema/raw/master/csl-citation.json"} </w:instrText>
      </w:r>
      <w:r w:rsidR="00634D80" w:rsidRPr="008D1052">
        <w:rPr>
          <w:lang w:val="en-US"/>
        </w:rPr>
        <w:fldChar w:fldCharType="separate"/>
      </w:r>
      <w:r w:rsidR="003F671C" w:rsidRPr="000D4694">
        <w:rPr>
          <w:rFonts w:cs="Times New Roman"/>
          <w:lang w:val="en-US"/>
        </w:rPr>
        <w:t>(2011)</w:t>
      </w:r>
      <w:r w:rsidR="00634D80" w:rsidRPr="008D1052">
        <w:rPr>
          <w:lang w:val="en-US"/>
        </w:rPr>
        <w:fldChar w:fldCharType="end"/>
      </w:r>
      <w:r w:rsidR="00634D80" w:rsidRPr="008D1052">
        <w:rPr>
          <w:lang w:val="en-US"/>
        </w:rPr>
        <w:t xml:space="preserve"> </w:t>
      </w:r>
      <w:r w:rsidR="00612CDF" w:rsidRPr="008D1052">
        <w:rPr>
          <w:lang w:val="en-US"/>
        </w:rPr>
        <w:t>found that, on average, prisoners released between May 1996 and April 1997 did not serve 8 percent of their sentence due to mass pardons. 43 percent of this cohort benefited from at least one pardon during their sentence.</w:t>
      </w:r>
      <w:r w:rsidR="00BC571D" w:rsidRPr="008D1052">
        <w:rPr>
          <w:lang w:val="en-US"/>
        </w:rPr>
        <w:t xml:space="preserve"> Since 2007, such a reduction in sentence does not occur anymore.</w:t>
      </w:r>
    </w:p>
    <w:p w14:paraId="3B2A6192" w14:textId="319B3AF0" w:rsidR="00767297" w:rsidRPr="008D1052" w:rsidRDefault="00767297" w:rsidP="00767297">
      <w:pPr>
        <w:rPr>
          <w:lang w:val="en-US"/>
        </w:rPr>
      </w:pPr>
      <w:r w:rsidRPr="008D1052">
        <w:rPr>
          <w:lang w:val="en-US"/>
        </w:rPr>
        <w:t xml:space="preserve">Table </w:t>
      </w:r>
      <w:r w:rsidR="00FF5E1F" w:rsidRPr="008D1052">
        <w:rPr>
          <w:lang w:val="en-US"/>
        </w:rPr>
        <w:t>5</w:t>
      </w:r>
      <w:r w:rsidRPr="008D1052">
        <w:rPr>
          <w:lang w:val="en-US"/>
        </w:rPr>
        <w:t xml:space="preserve">. Quantum of </w:t>
      </w:r>
      <w:r w:rsidR="006C5F11" w:rsidRPr="008D1052">
        <w:rPr>
          <w:lang w:val="en-US"/>
        </w:rPr>
        <w:t xml:space="preserve">served </w:t>
      </w:r>
      <w:r w:rsidRPr="008D1052">
        <w:rPr>
          <w:lang w:val="en-US"/>
        </w:rPr>
        <w:t>prison sentences in France (2000-2014)</w:t>
      </w:r>
    </w:p>
    <w:p w14:paraId="25E9BCA1" w14:textId="62E8826F" w:rsidR="00BF74FF" w:rsidRPr="008D1052" w:rsidRDefault="00360A4D" w:rsidP="00767297">
      <w:pPr>
        <w:rPr>
          <w:lang w:val="en-US"/>
        </w:rPr>
      </w:pPr>
      <w:r w:rsidRPr="008D1052">
        <w:rPr>
          <w:lang w:val="en-US"/>
        </w:rPr>
        <w:t xml:space="preserve">Since the Second World War and the files kept by the French police recording the names and addresses of Jewish people from 1940 (in occupied zone) and 1941 (in non-occupied zone) </w:t>
      </w:r>
      <w:r w:rsidRPr="008D1052">
        <w:rPr>
          <w:lang w:val="en-US"/>
        </w:rPr>
        <w:fldChar w:fldCharType="begin"/>
      </w:r>
      <w:r w:rsidRPr="008D1052">
        <w:rPr>
          <w:lang w:val="en-US"/>
        </w:rPr>
        <w:instrText xml:space="preserve"> ADDIN ZOTERO_ITEM CSL_CITATION {"citationID":"Q9rqe7Kr","properties":{"formattedCitation":"(on the discovery of these files in 1991-92, see Combe 1994)","plainCitation":"(on the discovery of these files in 1991-92, see Combe 1994)"},"citationItems":[{"id":692,"uris":["http://zotero.org/users/809935/items/XEBCPSS6"],"uri":["http://zotero.org/users/809935/items/XEBCPSS6"],"itemData":{"id":692,"type":"book","title":"Archives interdites: les peurs françaises face à l'histoire contemporaine","publisher":"Albin Michel","publisher-place":"Paris","number-of-pages":"327","source":"Library of Congress ISBN","event-place":"Paris","ISBN":"2-226-07538-0","call-number":"CD1191 .C65 1994","shortTitle":"Archives interdites","author":[{"family":"Combe","given":"Sonia"}],"issued":{"date-parts":[["1994"]]}},"prefix":"on the discovery of these files in 1991-92, see"}],"schema":"https://github.com/citation-style-language/schema/raw/master/csl-citation.json"} </w:instrText>
      </w:r>
      <w:r w:rsidRPr="008D1052">
        <w:rPr>
          <w:lang w:val="en-US"/>
        </w:rPr>
        <w:fldChar w:fldCharType="separate"/>
      </w:r>
      <w:r w:rsidRPr="000D4694">
        <w:rPr>
          <w:rFonts w:cs="Times New Roman"/>
          <w:lang w:val="en-US"/>
        </w:rPr>
        <w:t>(on the discovery of these files in 1991-92, see Combe 1994)</w:t>
      </w:r>
      <w:r w:rsidRPr="008D1052">
        <w:rPr>
          <w:lang w:val="en-US"/>
        </w:rPr>
        <w:fldChar w:fldCharType="end"/>
      </w:r>
      <w:r w:rsidRPr="008D1052">
        <w:rPr>
          <w:lang w:val="en-US"/>
        </w:rPr>
        <w:t xml:space="preserve">, French official statistics contain no references to race, religion or ethnicity; only nationality is recorded. Whereas non-nationals constitute around 6 percent of the general population in France (source: www.insee.fr), they represented 19 percent of prisoners (including people under electronic tagging and external placements) in France on 1st January 2015 </w:t>
      </w:r>
      <w:r w:rsidRPr="008D1052">
        <w:rPr>
          <w:lang w:val="en-US"/>
        </w:rPr>
        <w:fldChar w:fldCharType="begin"/>
      </w:r>
      <w:r w:rsidRPr="008D1052">
        <w:rPr>
          <w:lang w:val="en-US"/>
        </w:rPr>
        <w:instrText xml:space="preserve"> ADDIN ZOTERO_ITEM CSL_CITATION {"citationID":"pGrUNV6l","properties":{"formattedCitation":"{\\rtf (Minist\\uc0\\u232{}re de la Justice 2015, 6)}","plainCitation":"(Ministère de la Justice 2015, 6)"},"citationItems":[{"id":747,"uris":["http://zotero.org/users/809935/items/X39RMXFV"],"uri":["http://zotero.org/users/809935/items/X39RMXFV"],"itemData":{"id":747,"type":"report","title":"Les chiffres clés de l'administration pénitentiaire au 1er janvier 2015","publisher":"Ministère de la Justice","publisher-place":"Paris","event-place":"Paris","URL":"http://www.justice.gouv.fr/art_pix/chiffres_cles_2015_FINALE_SFP.pdf","author":[{"literal":"Ministère de la Justice"}],"issued":{"date-parts":[["2015",6]]},"accessed":{"date-parts":[["2015",7,27]]}},"locator":"6"}],"schema":"https://github.com/citation-style-language/schema/raw/master/csl-citation.json"} </w:instrText>
      </w:r>
      <w:r w:rsidRPr="008D1052">
        <w:rPr>
          <w:lang w:val="en-US"/>
        </w:rPr>
        <w:fldChar w:fldCharType="separate"/>
      </w:r>
      <w:r w:rsidRPr="000D4694">
        <w:rPr>
          <w:rFonts w:cs="Times New Roman"/>
          <w:lang w:val="en-US"/>
        </w:rPr>
        <w:t>(Ministère de la Justice 2015, 6)</w:t>
      </w:r>
      <w:r w:rsidRPr="008D1052">
        <w:rPr>
          <w:lang w:val="en-US"/>
        </w:rPr>
        <w:fldChar w:fldCharType="end"/>
      </w:r>
      <w:r w:rsidRPr="008D1052">
        <w:rPr>
          <w:lang w:val="en-US"/>
        </w:rPr>
        <w:t>. Yet, this proportion has decreased significantly as non-nationals represented over 30 percent of inmates in January 1994. By contrast, n</w:t>
      </w:r>
      <w:r w:rsidR="009F5D59" w:rsidRPr="008D1052">
        <w:rPr>
          <w:lang w:val="en-US"/>
        </w:rPr>
        <w:t>on-French people represented 5.6</w:t>
      </w:r>
      <w:r w:rsidRPr="008D1052">
        <w:rPr>
          <w:lang w:val="en-US"/>
        </w:rPr>
        <w:t xml:space="preserve"> percent of offenders serving a noncustodial sentence on 1st January 201</w:t>
      </w:r>
      <w:r w:rsidR="009F5D59" w:rsidRPr="008D1052">
        <w:rPr>
          <w:lang w:val="en-US"/>
        </w:rPr>
        <w:t xml:space="preserve">5 </w:t>
      </w:r>
      <w:r w:rsidR="009F5D59" w:rsidRPr="008D1052">
        <w:rPr>
          <w:lang w:val="en-US"/>
        </w:rPr>
        <w:fldChar w:fldCharType="begin"/>
      </w:r>
      <w:r w:rsidR="009F5D59" w:rsidRPr="008D1052">
        <w:rPr>
          <w:lang w:val="en-US"/>
        </w:rPr>
        <w:instrText xml:space="preserve"> ADDIN ZOTERO_ITEM CSL_CITATION {"citationID":"JgQ1IBxu","properties":{"formattedCitation":"{\\rtf (Minist\\uc0\\u232{}re de la Justice 2015, 8)}","plainCitation":"(Ministère de la Justice 2015, 8)"},"citationItems":[{"id":747,"uris":["http://zotero.org/users/809935/items/X39RMXFV"],"uri":["http://zotero.org/users/809935/items/X39RMXFV"],"itemData":{"id":747,"type":"report","title":"Les chiffres clés de l'administration pénitentiaire au 1er janvier 2015","publisher":"Ministère de la Justice","publisher-place":"Paris","event-place":"Paris","URL":"http://www.justice.gouv.fr/art_pix/chiffres_cles_2015_FINALE_SFP.pdf","author":[{"literal":"Ministère de la Justice"}],"issued":{"date-parts":[["2015",6]]},"accessed":{"date-parts":[["2015",7,27]]}},"locator":"8"}],"schema":"https://github.com/citation-style-language/schema/raw/master/csl-citation.json"} </w:instrText>
      </w:r>
      <w:r w:rsidR="009F5D59" w:rsidRPr="008D1052">
        <w:rPr>
          <w:lang w:val="en-US"/>
        </w:rPr>
        <w:fldChar w:fldCharType="separate"/>
      </w:r>
      <w:r w:rsidR="009F5D59" w:rsidRPr="000D4694">
        <w:rPr>
          <w:rFonts w:cs="Times New Roman"/>
          <w:lang w:val="en-US"/>
        </w:rPr>
        <w:t>(Ministère de la Justice 2015, 8)</w:t>
      </w:r>
      <w:r w:rsidR="009F5D59" w:rsidRPr="008D1052">
        <w:rPr>
          <w:lang w:val="en-US"/>
        </w:rPr>
        <w:fldChar w:fldCharType="end"/>
      </w:r>
      <w:r w:rsidRPr="008D1052">
        <w:rPr>
          <w:lang w:val="en-US"/>
        </w:rPr>
        <w:t>. The vast majority of foreigners in French prisons come from Africa (49.</w:t>
      </w:r>
      <w:r w:rsidR="009F5D59" w:rsidRPr="008D1052">
        <w:rPr>
          <w:lang w:val="en-US"/>
        </w:rPr>
        <w:t>1</w:t>
      </w:r>
      <w:r w:rsidRPr="008D1052">
        <w:rPr>
          <w:lang w:val="en-US"/>
        </w:rPr>
        <w:t xml:space="preserve"> percent, particularly former French colonies in North Africa: Algeria, Morocco and Tunisia) and the European Union (</w:t>
      </w:r>
      <w:r w:rsidR="009F5D59" w:rsidRPr="008D1052">
        <w:rPr>
          <w:lang w:val="en-US"/>
        </w:rPr>
        <w:t>38</w:t>
      </w:r>
      <w:r w:rsidRPr="008D1052">
        <w:rPr>
          <w:lang w:val="en-US"/>
        </w:rPr>
        <w:t xml:space="preserve"> percent). There is very little research on the impact of nationality, ethnicity or immigration status on the treatment of defendants in the French criminal justice system. Body-Gendrot compiled existing research on the subject and concluded that the overrepresentation of non-French in the criminal justice process may result from wrongful bias, but disparities could also be explained by socioeconomic disadvantages or differences in records of past criminality </w:t>
      </w:r>
      <w:r w:rsidR="009F5D59" w:rsidRPr="008D1052">
        <w:rPr>
          <w:lang w:val="en-US"/>
        </w:rPr>
        <w:fldChar w:fldCharType="begin"/>
      </w:r>
      <w:r w:rsidR="009F5D59" w:rsidRPr="008D1052">
        <w:rPr>
          <w:lang w:val="en-US"/>
        </w:rPr>
        <w:instrText xml:space="preserve"> ADDIN ZOTERO_ITEM CSL_CITATION {"citationID":"wpe5jZul","properties":{"formattedCitation":"(Body-Gendrot 2014)","plainCitation":"(Body-Gendrot 2014)"},"citationItems":[{"id":693,"uris":["http://zotero.org/users/809935/items/MDPWKK9A"],"uri":["http://zotero.org/users/809935/items/MDPWKK9A"],"itemData":{"id":693,"type":"chapter","title":"Ethnicity, Crime, and Immigration in France","container-title":"The Oxford handbook of ethnicity, crime, and immigration","publisher":"Oxford University Press","publisher-place":"Oxford ; New York","source":"Library of Congress ISBN","event-place":"Oxford ; New York","abstract":"France has the largest Muslim and Jewish populations in Europe and a long immigration tradition. Official data do not recognize race, ethnicity, or religion as fundamental characteristics of people. For a long time crime data ignored foreigners and non-French immigrants as distinct groups. They are significantly overrepresented among criminal suspects in custody and in prison, though this varies by offense and according to status; an important proportion have violated immigration laws and are not a threat to society. Their overrepresentation may result from lack of fixed residence and the possibility they will not turn up if summoned by a judge. Research on this issue is scant. It is unclear whether disparities represent invidious bias or result from socio-economic disadvantages or differences in records of past criminality. Xenophobia among the broad French public, after declining substantially, is on the rise again, in great part due to the recent economic crisis.","ISBN":"978-0-19-985901-6","call-number":"HV6181 .O94 2014","author":[{"family":"Body-Gendrot","given":"Sophie"}],"editor":[{"family":"Bucerius","given":"Sandra M."},{"family":"Tonry","given":"Michael H."}],"issued":{"date-parts":[["2014"]]}}}],"schema":"https://github.com/citation-style-language/schema/raw/master/csl-citation.json"} </w:instrText>
      </w:r>
      <w:r w:rsidR="009F5D59" w:rsidRPr="008D1052">
        <w:rPr>
          <w:lang w:val="en-US"/>
        </w:rPr>
        <w:fldChar w:fldCharType="separate"/>
      </w:r>
      <w:r w:rsidR="009F5D59" w:rsidRPr="000D4694">
        <w:rPr>
          <w:rFonts w:cs="Times New Roman"/>
          <w:lang w:val="en-US"/>
        </w:rPr>
        <w:t>(Body-Gendrot 2014)</w:t>
      </w:r>
      <w:r w:rsidR="009F5D59" w:rsidRPr="008D1052">
        <w:rPr>
          <w:lang w:val="en-US"/>
        </w:rPr>
        <w:fldChar w:fldCharType="end"/>
      </w:r>
      <w:r w:rsidRPr="008D1052">
        <w:rPr>
          <w:lang w:val="en-US"/>
        </w:rPr>
        <w:t>. Roché, Gordon, and Depuiset conducted a study on the impact of ethnicity on sentencing in two juvenile courts between 1984 and 2005. Although they found some evidence of sentencing bias, they did not discover massive and systematic discrimination based on ethnicity</w:t>
      </w:r>
      <w:r w:rsidR="009F5D59" w:rsidRPr="008D1052">
        <w:rPr>
          <w:lang w:val="en-US"/>
        </w:rPr>
        <w:t xml:space="preserve"> </w:t>
      </w:r>
      <w:r w:rsidR="009F5D59" w:rsidRPr="008D1052">
        <w:rPr>
          <w:lang w:val="en-US"/>
        </w:rPr>
        <w:fldChar w:fldCharType="begin"/>
      </w:r>
      <w:r w:rsidR="009F5D59" w:rsidRPr="008D1052">
        <w:rPr>
          <w:lang w:val="en-US"/>
        </w:rPr>
        <w:instrText xml:space="preserve"> ADDIN ZOTERO_ITEM CSL_CITATION {"citationID":"WV5eioD2","properties":{"formattedCitation":"{\\rtf (Roch\\uc0\\u233{}, Gordon, and Depuiset 2014)}","plainCitation":"(Roché, Gordon, and Depuiset 2014)"},"citationItems":[{"id":332,"uris":["http://zotero.org/users/809935/items/PNUWSZW3"],"uri":["http://zotero.org/users/809935/items/PNUWSZW3"],"itemData":{"id":332,"type":"chapter","title":"Case Study: Sentencing Violent Juvenile Offenders in Color Blind France: Does Ethnicity Matter?","container-title":"The Oxford handbook of ethnicity, crime, and immigration","publisher":"Oxford University Press","publisher-place":"Oxford ; New York","source":"Library of Congress ISBN","event-place":"Oxford ; New York","abstract":"Race and ethnicity are important political issues in France but not important research issues. Even liberals concerned about inequality disagree about the need to study the subject and are reluctant to use racial or ethnic data. Many politicians say they are proud that France ignores matters of race and ethnicity. Whether and to what extent ethnicity is associated with sanctioning for serious crimes by juveniles was investigated in two juvenile courts, in two jurisdictions, over more than 20 years (1984–2005). Logistic regressions were carried out for violent crimes for which juveniles were indicted (“all violent crimes”) and subsequently for two subsets: “nonlethal and nonsexual violence” (acquisitive or not) and “sexual violence” (sexual assaults and rapes). Massive and systematic discrimination based on ethnicity was not found for the overall sample or for the subsamples. The best predictors of severity were the type of crime for which the defendant was indicted and his criminal history. However, there were traces of sentencing discrimination. In one jurisdiction, especially for sexual crimes, race explained a share of sentencing severity.","ISBN":"978-0-19-985901-6","call-number":"HV6181 .O94 2014","author":[{"family":"Roché","given":"Sebastian"},{"family":"Gordon","given":"Mirta B."},{"family":"Depuiset","given":"Marie-Aude"}],"editor":[{"family":"Bucerius","given":"Sandra M."},{"family":"Tonry","given":"Michael H."}],"issued":{"date-parts":[["2014"]]}}}],"schema":"https://github.com/citation-style-language/schema/raw/master/csl-citation.json"} </w:instrText>
      </w:r>
      <w:r w:rsidR="009F5D59" w:rsidRPr="008D1052">
        <w:rPr>
          <w:lang w:val="en-US"/>
        </w:rPr>
        <w:fldChar w:fldCharType="separate"/>
      </w:r>
      <w:r w:rsidR="009F5D59" w:rsidRPr="000D4694">
        <w:rPr>
          <w:rFonts w:cs="Times New Roman"/>
          <w:lang w:val="en-US"/>
        </w:rPr>
        <w:t>(Roché, Gordon, and Depuiset 2014)</w:t>
      </w:r>
      <w:r w:rsidR="009F5D59" w:rsidRPr="008D1052">
        <w:rPr>
          <w:lang w:val="en-US"/>
        </w:rPr>
        <w:fldChar w:fldCharType="end"/>
      </w:r>
      <w:r w:rsidRPr="008D1052">
        <w:rPr>
          <w:lang w:val="en-US"/>
        </w:rPr>
        <w:t>.</w:t>
      </w:r>
    </w:p>
    <w:p w14:paraId="6001121A" w14:textId="00D670B6" w:rsidR="007B18A9" w:rsidRPr="000D4694" w:rsidRDefault="005810B8" w:rsidP="005810B8">
      <w:pPr>
        <w:pStyle w:val="Heading3"/>
        <w:rPr>
          <w:lang w:val="en-US"/>
        </w:rPr>
      </w:pPr>
      <w:r w:rsidRPr="008D1052">
        <w:rPr>
          <w:lang w:val="en-US"/>
        </w:rPr>
        <w:t xml:space="preserve">C. </w:t>
      </w:r>
      <w:r w:rsidR="00A90AD6" w:rsidRPr="008D1052">
        <w:rPr>
          <w:lang w:val="en-US"/>
        </w:rPr>
        <w:t>Sentencing Policy T</w:t>
      </w:r>
      <w:r w:rsidR="007B18A9" w:rsidRPr="008D1052">
        <w:rPr>
          <w:lang w:val="en-US"/>
        </w:rPr>
        <w:t>rends (1994 - 2014)</w:t>
      </w:r>
    </w:p>
    <w:p w14:paraId="4062BFAA" w14:textId="35074C79" w:rsidR="00AB7A10" w:rsidRPr="008D1052" w:rsidRDefault="007B18A9" w:rsidP="00767297">
      <w:pPr>
        <w:rPr>
          <w:rFonts w:cs="Times New Roman"/>
          <w:lang w:val="en-US"/>
        </w:rPr>
      </w:pPr>
      <w:r w:rsidRPr="008D1052">
        <w:rPr>
          <w:rFonts w:cs="Times New Roman"/>
          <w:lang w:val="en-US"/>
        </w:rPr>
        <w:t xml:space="preserve">The relevant provisions of the </w:t>
      </w:r>
      <w:r w:rsidRPr="008D1052">
        <w:rPr>
          <w:rFonts w:cs="Times New Roman"/>
          <w:i/>
          <w:iCs/>
          <w:lang w:val="en-US"/>
        </w:rPr>
        <w:t>Code Pénal</w:t>
      </w:r>
      <w:r w:rsidRPr="008D1052">
        <w:rPr>
          <w:rFonts w:cs="Times New Roman"/>
          <w:lang w:val="en-US"/>
        </w:rPr>
        <w:t xml:space="preserve"> (CP – Criminal Code) and the course of their recent development are discussed in detail throughout this chapter. It is useful at the outset, however, to provide a brief overview of some of the most significant legislative and statistical trends and the </w:t>
      </w:r>
      <w:r w:rsidR="00D62E26" w:rsidRPr="008D1052">
        <w:rPr>
          <w:rFonts w:cs="Times New Roman"/>
          <w:lang w:val="en-US"/>
        </w:rPr>
        <w:t>legal and political forces that have</w:t>
      </w:r>
      <w:r w:rsidRPr="008D1052">
        <w:rPr>
          <w:rFonts w:cs="Times New Roman"/>
          <w:lang w:val="en-US"/>
        </w:rPr>
        <w:t xml:space="preserve"> shape</w:t>
      </w:r>
      <w:r w:rsidR="00D62E26" w:rsidRPr="008D1052">
        <w:rPr>
          <w:rFonts w:cs="Times New Roman"/>
          <w:lang w:val="en-US"/>
        </w:rPr>
        <w:t>d</w:t>
      </w:r>
      <w:r w:rsidRPr="008D1052">
        <w:rPr>
          <w:rFonts w:cs="Times New Roman"/>
          <w:lang w:val="en-US"/>
        </w:rPr>
        <w:t xml:space="preserve"> them. The CP is the core text governing French sentencing, but as governments change, sentencing reform is characterized by swings between putting in place either more rehabilitative or more repressive measures, depending on the political hue of each administration. The first codification of criminal law since 1810</w:t>
      </w:r>
      <w:r w:rsidR="00E349F2" w:rsidRPr="008D1052">
        <w:rPr>
          <w:rFonts w:cs="Times New Roman"/>
          <w:lang w:val="en-US"/>
        </w:rPr>
        <w:t xml:space="preserve"> (a variety of amendments have been legislated, but the </w:t>
      </w:r>
      <w:r w:rsidR="004B78C0" w:rsidRPr="008D1052">
        <w:rPr>
          <w:rFonts w:cs="Times New Roman"/>
          <w:lang w:val="en-US"/>
        </w:rPr>
        <w:t xml:space="preserve">same </w:t>
      </w:r>
      <w:r w:rsidR="00E349F2" w:rsidRPr="008D1052">
        <w:rPr>
          <w:rFonts w:cs="Times New Roman"/>
          <w:lang w:val="en-US"/>
        </w:rPr>
        <w:t>code remained in place)</w:t>
      </w:r>
      <w:r w:rsidRPr="008D1052">
        <w:rPr>
          <w:rFonts w:cs="Times New Roman"/>
          <w:lang w:val="en-US"/>
        </w:rPr>
        <w:t xml:space="preserve">, the new CP introduced in 1994 merely brought the </w:t>
      </w:r>
      <w:r w:rsidRPr="008D1052">
        <w:rPr>
          <w:rFonts w:cs="Times New Roman"/>
          <w:lang w:val="en-US"/>
        </w:rPr>
        <w:lastRenderedPageBreak/>
        <w:t xml:space="preserve">finishing touches to the sentencing developments of the 19th and 20th centuries. It ratified the wide discretionary </w:t>
      </w:r>
      <w:r w:rsidR="00D703D9" w:rsidRPr="008D1052">
        <w:rPr>
          <w:rFonts w:cs="Times New Roman"/>
          <w:lang w:val="en-US"/>
        </w:rPr>
        <w:t xml:space="preserve">sentencing </w:t>
      </w:r>
      <w:r w:rsidRPr="008D1052">
        <w:rPr>
          <w:rFonts w:cs="Times New Roman"/>
          <w:lang w:val="en-US"/>
        </w:rPr>
        <w:t>powers progressively given to judges throughout the years</w:t>
      </w:r>
      <w:r w:rsidR="00936DAE" w:rsidRPr="008D1052">
        <w:rPr>
          <w:rFonts w:cs="Times New Roman"/>
          <w:lang w:val="en-US"/>
        </w:rPr>
        <w:t xml:space="preserve">. Judges are virtually unfettered in their choice of the nature and quantum of the sentence and they do not have to give reasons for their sentencing decisions (Art 132-17 CP). The </w:t>
      </w:r>
      <w:r w:rsidR="00936DAE" w:rsidRPr="008D1052">
        <w:rPr>
          <w:rFonts w:cs="Times New Roman"/>
          <w:i/>
          <w:lang w:val="en-US"/>
        </w:rPr>
        <w:t>Cour de cassation</w:t>
      </w:r>
      <w:r w:rsidR="00936DAE" w:rsidRPr="008D1052">
        <w:rPr>
          <w:rFonts w:cs="Times New Roman"/>
          <w:lang w:val="en-US"/>
        </w:rPr>
        <w:t>, France’s highest criminal court</w:t>
      </w:r>
      <w:r w:rsidRPr="008D1052">
        <w:rPr>
          <w:rFonts w:cs="Times New Roman"/>
          <w:lang w:val="en-US"/>
        </w:rPr>
        <w:t>,</w:t>
      </w:r>
      <w:r w:rsidR="00936DAE" w:rsidRPr="008D1052">
        <w:rPr>
          <w:rFonts w:cs="Times New Roman"/>
          <w:lang w:val="en-US"/>
        </w:rPr>
        <w:t xml:space="preserve"> repeatedly asserted that, with regards to sentencing decisions and as long as they remain within the boun</w:t>
      </w:r>
      <w:r w:rsidR="004B78C0" w:rsidRPr="008D1052">
        <w:rPr>
          <w:rFonts w:cs="Times New Roman"/>
          <w:lang w:val="en-US"/>
        </w:rPr>
        <w:t xml:space="preserve">daries of the law, judges have </w:t>
      </w:r>
      <w:r w:rsidR="00936DAE" w:rsidRPr="008D1052">
        <w:rPr>
          <w:rFonts w:cs="Times New Roman"/>
          <w:lang w:val="en-US"/>
        </w:rPr>
        <w:t>a</w:t>
      </w:r>
      <w:r w:rsidR="004B78C0" w:rsidRPr="008D1052">
        <w:rPr>
          <w:rFonts w:cs="Times New Roman"/>
          <w:lang w:val="en-US"/>
        </w:rPr>
        <w:t>n absolute discretion</w:t>
      </w:r>
      <w:r w:rsidR="00936DAE" w:rsidRPr="008D1052">
        <w:rPr>
          <w:rFonts w:cs="Times New Roman"/>
          <w:lang w:val="en-US"/>
        </w:rPr>
        <w:t xml:space="preserve"> for which they </w:t>
      </w:r>
      <w:r w:rsidR="004B78C0" w:rsidRPr="008D1052">
        <w:rPr>
          <w:rFonts w:cs="Times New Roman"/>
          <w:lang w:val="en-US"/>
        </w:rPr>
        <w:t>cannot be made accountable</w:t>
      </w:r>
      <w:r w:rsidR="00936DAE" w:rsidRPr="008D1052">
        <w:rPr>
          <w:rFonts w:cs="Times New Roman"/>
          <w:lang w:val="en-US"/>
        </w:rPr>
        <w:t xml:space="preserve"> (Cass. Crim., 28 January 1991, no. 89-84987).</w:t>
      </w:r>
      <w:r w:rsidR="007817FC" w:rsidRPr="008D1052">
        <w:rPr>
          <w:rFonts w:cs="Times New Roman"/>
          <w:lang w:val="en-US"/>
        </w:rPr>
        <w:t xml:space="preserve"> In order to fight the proliferation of short prison sentences, the CP introduced</w:t>
      </w:r>
      <w:r w:rsidRPr="008D1052">
        <w:rPr>
          <w:rFonts w:cs="Times New Roman"/>
          <w:lang w:val="en-US"/>
        </w:rPr>
        <w:t xml:space="preserve"> </w:t>
      </w:r>
      <w:r w:rsidR="007817FC" w:rsidRPr="008D1052">
        <w:rPr>
          <w:rFonts w:cs="Times New Roman"/>
          <w:lang w:val="en-US"/>
        </w:rPr>
        <w:t>a</w:t>
      </w:r>
      <w:r w:rsidRPr="008D1052">
        <w:rPr>
          <w:rFonts w:cs="Times New Roman"/>
          <w:lang w:val="en-US"/>
        </w:rPr>
        <w:t xml:space="preserve"> limit</w:t>
      </w:r>
      <w:r w:rsidR="00D62E26" w:rsidRPr="008D1052">
        <w:rPr>
          <w:rFonts w:cs="Times New Roman"/>
          <w:lang w:val="en-US"/>
        </w:rPr>
        <w:t>ed</w:t>
      </w:r>
      <w:r w:rsidRPr="008D1052">
        <w:rPr>
          <w:rFonts w:cs="Times New Roman"/>
          <w:lang w:val="en-US"/>
        </w:rPr>
        <w:t xml:space="preserve"> obligation to </w:t>
      </w:r>
      <w:r w:rsidR="00DF0BCA" w:rsidRPr="008D1052">
        <w:rPr>
          <w:rFonts w:cs="Times New Roman"/>
          <w:lang w:val="en-US"/>
        </w:rPr>
        <w:t xml:space="preserve">give reasons for </w:t>
      </w:r>
      <w:r w:rsidRPr="008D1052">
        <w:rPr>
          <w:rFonts w:cs="Times New Roman"/>
          <w:lang w:val="en-US"/>
        </w:rPr>
        <w:t xml:space="preserve">the imposition of a </w:t>
      </w:r>
      <w:r w:rsidR="00DF0BCA" w:rsidRPr="008D1052">
        <w:rPr>
          <w:rFonts w:cs="Times New Roman"/>
          <w:lang w:val="en-US"/>
        </w:rPr>
        <w:t xml:space="preserve">nonsuspended </w:t>
      </w:r>
      <w:r w:rsidRPr="008D1052">
        <w:rPr>
          <w:rFonts w:cs="Times New Roman"/>
          <w:lang w:val="en-US"/>
        </w:rPr>
        <w:t xml:space="preserve">prison sentence for </w:t>
      </w:r>
      <w:r w:rsidRPr="008D1052">
        <w:rPr>
          <w:rFonts w:cs="Times New Roman"/>
          <w:i/>
          <w:iCs/>
          <w:lang w:val="en-US"/>
        </w:rPr>
        <w:t>délits</w:t>
      </w:r>
      <w:r w:rsidR="00DF0BCA" w:rsidRPr="008D1052">
        <w:rPr>
          <w:rFonts w:cs="Times New Roman"/>
          <w:lang w:val="en-US"/>
        </w:rPr>
        <w:t xml:space="preserve"> (Art 132-19 CP)</w:t>
      </w:r>
      <w:r w:rsidRPr="008D1052">
        <w:rPr>
          <w:rFonts w:cs="Times New Roman"/>
          <w:lang w:val="en-US"/>
        </w:rPr>
        <w:t xml:space="preserve">. </w:t>
      </w:r>
      <w:r w:rsidR="00AB7A10" w:rsidRPr="008D1052">
        <w:rPr>
          <w:rFonts w:cs="Times New Roman"/>
          <w:lang w:val="en-US"/>
        </w:rPr>
        <w:t xml:space="preserve">Chassaing </w:t>
      </w:r>
      <w:r w:rsidR="00B11291" w:rsidRPr="008D1052">
        <w:rPr>
          <w:rFonts w:cs="Times New Roman"/>
          <w:lang w:val="en-US"/>
        </w:rPr>
        <w:fldChar w:fldCharType="begin"/>
      </w:r>
      <w:r w:rsidR="00B11291" w:rsidRPr="008D1052">
        <w:rPr>
          <w:rFonts w:cs="Times New Roman"/>
          <w:lang w:val="en-US"/>
        </w:rPr>
        <w:instrText xml:space="preserve"> ADDIN ZOTERO_ITEM CSL_CITATION {"citationID":"XmaG1vSb","properties":{"formattedCitation":"(Chassaing 1993)","plainCitation":"(Chassaing 1993)"},"citationItems":[{"id":17,"uris":["http://zotero.org/users/809935/items/3945DMRT"],"uri":["http://zotero.org/users/809935/items/3945DMRT"],"itemData":{"id":17,"type":"article-journal","title":"Les trois codes français et l'évolution des principes fondateurs du droit pénal contemporain","container-title":"Revue de science criminelle","page":"445","issue":"3","author":[{"family":"Chassaing","given":"Jean-François"}],"issued":{"date-parts":[["1993"]]}}}],"schema":"https://github.com/citation-style-language/schema/raw/master/csl-citation.json"} </w:instrText>
      </w:r>
      <w:r w:rsidR="00B11291" w:rsidRPr="008D1052">
        <w:rPr>
          <w:rFonts w:cs="Times New Roman"/>
          <w:lang w:val="en-US"/>
        </w:rPr>
        <w:fldChar w:fldCharType="separate"/>
      </w:r>
      <w:r w:rsidR="00B11291" w:rsidRPr="000D4694">
        <w:rPr>
          <w:rFonts w:cs="Times New Roman"/>
          <w:lang w:val="en-US"/>
        </w:rPr>
        <w:t>(Chassaing 1993)</w:t>
      </w:r>
      <w:r w:rsidR="00B11291" w:rsidRPr="008D1052">
        <w:rPr>
          <w:rFonts w:cs="Times New Roman"/>
          <w:lang w:val="en-US"/>
        </w:rPr>
        <w:fldChar w:fldCharType="end"/>
      </w:r>
      <w:r w:rsidR="00B11291" w:rsidRPr="008D1052">
        <w:rPr>
          <w:rFonts w:cs="Times New Roman"/>
          <w:lang w:val="en-US"/>
        </w:rPr>
        <w:t xml:space="preserve"> </w:t>
      </w:r>
      <w:r w:rsidR="00794359" w:rsidRPr="008D1052">
        <w:rPr>
          <w:rFonts w:cs="Times New Roman"/>
          <w:lang w:val="en-US"/>
        </w:rPr>
        <w:t xml:space="preserve">also criticized </w:t>
      </w:r>
      <w:r w:rsidR="00AB7A10" w:rsidRPr="008D1052">
        <w:rPr>
          <w:rFonts w:cs="Times New Roman"/>
          <w:lang w:val="en-US"/>
        </w:rPr>
        <w:t xml:space="preserve">the CP </w:t>
      </w:r>
      <w:r w:rsidR="00794359" w:rsidRPr="008D1052">
        <w:rPr>
          <w:rFonts w:cs="Times New Roman"/>
          <w:lang w:val="en-US"/>
        </w:rPr>
        <w:t>for not revising the sentence maxima, leaving them in many instances as very high, on the grounds that they were merely symbolic and never imposed in practice</w:t>
      </w:r>
      <w:r w:rsidRPr="008D1052">
        <w:rPr>
          <w:rFonts w:cs="Times New Roman"/>
          <w:lang w:val="en-US"/>
        </w:rPr>
        <w:t>. The new CP also reaffirmed the principle of</w:t>
      </w:r>
      <w:r w:rsidR="00D62E26" w:rsidRPr="008D1052">
        <w:rPr>
          <w:rFonts w:cs="Times New Roman"/>
          <w:lang w:val="en-US"/>
        </w:rPr>
        <w:t xml:space="preserve"> the</w:t>
      </w:r>
      <w:r w:rsidRPr="008D1052">
        <w:rPr>
          <w:rFonts w:cs="Times New Roman"/>
          <w:lang w:val="en-US"/>
        </w:rPr>
        <w:t xml:space="preserve"> individualization of sentences to the circumstances and </w:t>
      </w:r>
      <w:r w:rsidR="00D703D9" w:rsidRPr="008D1052">
        <w:rPr>
          <w:rFonts w:cs="Times New Roman"/>
          <w:lang w:val="en-US"/>
        </w:rPr>
        <w:t xml:space="preserve">to </w:t>
      </w:r>
      <w:r w:rsidRPr="008D1052">
        <w:rPr>
          <w:rFonts w:cs="Times New Roman"/>
          <w:lang w:val="en-US"/>
        </w:rPr>
        <w:t xml:space="preserve">the character of the offender, </w:t>
      </w:r>
      <w:r w:rsidR="00D703D9" w:rsidRPr="008D1052">
        <w:rPr>
          <w:rFonts w:cs="Times New Roman"/>
          <w:lang w:val="en-US"/>
        </w:rPr>
        <w:t>dedicating a whole section of the code to this</w:t>
      </w:r>
      <w:r w:rsidRPr="008D1052">
        <w:rPr>
          <w:rFonts w:cs="Times New Roman"/>
          <w:lang w:val="en-US"/>
        </w:rPr>
        <w:t xml:space="preserve">. It </w:t>
      </w:r>
      <w:r w:rsidR="00D62E26" w:rsidRPr="008D1052">
        <w:rPr>
          <w:rFonts w:cs="Times New Roman"/>
          <w:lang w:val="en-US"/>
        </w:rPr>
        <w:t>retained</w:t>
      </w:r>
      <w:r w:rsidRPr="008D1052">
        <w:rPr>
          <w:rFonts w:cs="Times New Roman"/>
          <w:lang w:val="en-US"/>
        </w:rPr>
        <w:t xml:space="preserve"> the alternatives to imprisonment introduced in 1975</w:t>
      </w:r>
      <w:r w:rsidR="00AB7A10" w:rsidRPr="008D1052">
        <w:rPr>
          <w:rFonts w:cs="Times New Roman"/>
          <w:lang w:val="en-US"/>
        </w:rPr>
        <w:t xml:space="preserve"> (Loi no. 75-624 of 11 July 1975 introduced sentences involving the forfeiture or restriction of rights, such as suspension of driving license, confiscation of vehicle, etc.)</w:t>
      </w:r>
      <w:r w:rsidRPr="008D1052">
        <w:rPr>
          <w:rFonts w:cs="Times New Roman"/>
          <w:lang w:val="en-US"/>
        </w:rPr>
        <w:t xml:space="preserve"> and 1983</w:t>
      </w:r>
      <w:r w:rsidR="00AB7A10" w:rsidRPr="008D1052">
        <w:rPr>
          <w:rFonts w:cs="Times New Roman"/>
          <w:lang w:val="en-US"/>
        </w:rPr>
        <w:t xml:space="preserve"> (Loi no. 83-466 of 10 June 1983 created the </w:t>
      </w:r>
      <w:r w:rsidR="00AB7A10" w:rsidRPr="008D1052">
        <w:rPr>
          <w:rFonts w:cs="Times New Roman"/>
          <w:i/>
          <w:lang w:val="en-US"/>
        </w:rPr>
        <w:t xml:space="preserve">Travail d’intérêt </w:t>
      </w:r>
      <w:r w:rsidR="008D1052" w:rsidRPr="008D1052">
        <w:rPr>
          <w:rFonts w:cs="Times New Roman"/>
          <w:i/>
          <w:lang w:val="en-US"/>
        </w:rPr>
        <w:t>g</w:t>
      </w:r>
      <w:r w:rsidR="008D1052">
        <w:rPr>
          <w:rFonts w:cs="Times New Roman"/>
          <w:i/>
          <w:lang w:val="en-US"/>
        </w:rPr>
        <w:t>é</w:t>
      </w:r>
      <w:r w:rsidR="008D1052" w:rsidRPr="008D1052">
        <w:rPr>
          <w:rFonts w:cs="Times New Roman"/>
          <w:i/>
          <w:lang w:val="en-US"/>
        </w:rPr>
        <w:t>n</w:t>
      </w:r>
      <w:r w:rsidR="008D1052">
        <w:rPr>
          <w:rFonts w:cs="Times New Roman"/>
          <w:i/>
          <w:lang w:val="en-US"/>
        </w:rPr>
        <w:t>é</w:t>
      </w:r>
      <w:r w:rsidR="008D1052" w:rsidRPr="008D1052">
        <w:rPr>
          <w:rFonts w:cs="Times New Roman"/>
          <w:i/>
          <w:lang w:val="en-US"/>
        </w:rPr>
        <w:t>ral</w:t>
      </w:r>
      <w:r w:rsidR="008D1052" w:rsidRPr="008D1052">
        <w:rPr>
          <w:rFonts w:cs="Times New Roman"/>
          <w:lang w:val="en-US"/>
        </w:rPr>
        <w:t xml:space="preserve"> </w:t>
      </w:r>
      <w:r w:rsidR="00AB7A10" w:rsidRPr="008D1052">
        <w:rPr>
          <w:rFonts w:cs="Times New Roman"/>
          <w:lang w:val="en-US"/>
        </w:rPr>
        <w:t>or TIG [unpaid work in the community] and the fine day)</w:t>
      </w:r>
      <w:r w:rsidRPr="008D1052">
        <w:rPr>
          <w:rFonts w:cs="Times New Roman"/>
          <w:lang w:val="en-US"/>
        </w:rPr>
        <w:t xml:space="preserve">, but failed to include them </w:t>
      </w:r>
      <w:r w:rsidR="00D703D9" w:rsidRPr="008D1052">
        <w:rPr>
          <w:rFonts w:cs="Times New Roman"/>
          <w:lang w:val="en-US"/>
        </w:rPr>
        <w:t>with</w:t>
      </w:r>
      <w:r w:rsidRPr="008D1052">
        <w:rPr>
          <w:rFonts w:cs="Times New Roman"/>
          <w:lang w:val="en-US"/>
        </w:rPr>
        <w:t xml:space="preserve">in </w:t>
      </w:r>
      <w:r w:rsidR="00D703D9" w:rsidRPr="008D1052">
        <w:rPr>
          <w:rFonts w:cs="Times New Roman"/>
          <w:lang w:val="en-US"/>
        </w:rPr>
        <w:t>offense definitions</w:t>
      </w:r>
      <w:r w:rsidR="00D62E26" w:rsidRPr="008D1052">
        <w:rPr>
          <w:rFonts w:cs="Times New Roman"/>
          <w:lang w:val="en-US"/>
        </w:rPr>
        <w:t>,</w:t>
      </w:r>
      <w:r w:rsidRPr="008D1052">
        <w:rPr>
          <w:rFonts w:cs="Times New Roman"/>
          <w:lang w:val="en-US"/>
        </w:rPr>
        <w:t xml:space="preserve"> which </w:t>
      </w:r>
      <w:r w:rsidR="00D703D9" w:rsidRPr="008D1052">
        <w:rPr>
          <w:rFonts w:cs="Times New Roman"/>
          <w:lang w:val="en-US"/>
        </w:rPr>
        <w:t xml:space="preserve">continued to refer only </w:t>
      </w:r>
      <w:r w:rsidRPr="008D1052">
        <w:rPr>
          <w:rFonts w:cs="Times New Roman"/>
          <w:lang w:val="en-US"/>
        </w:rPr>
        <w:t xml:space="preserve">to imprisonment and fines. The new CP also neglected to define sentencing rationales. It fell </w:t>
      </w:r>
      <w:r w:rsidR="00D62E26" w:rsidRPr="008D1052">
        <w:rPr>
          <w:rFonts w:cs="Times New Roman"/>
          <w:lang w:val="en-US"/>
        </w:rPr>
        <w:t>to</w:t>
      </w:r>
      <w:r w:rsidRPr="008D1052">
        <w:rPr>
          <w:rFonts w:cs="Times New Roman"/>
          <w:lang w:val="en-US"/>
        </w:rPr>
        <w:t xml:space="preserve"> the </w:t>
      </w:r>
      <w:r w:rsidR="00D62E26" w:rsidRPr="008D1052">
        <w:rPr>
          <w:rFonts w:cs="Times New Roman"/>
          <w:lang w:val="en-US"/>
        </w:rPr>
        <w:t>C</w:t>
      </w:r>
      <w:r w:rsidRPr="008D1052">
        <w:rPr>
          <w:rFonts w:cs="Times New Roman"/>
          <w:lang w:val="en-US"/>
        </w:rPr>
        <w:t xml:space="preserve">onstitutional </w:t>
      </w:r>
      <w:r w:rsidR="00D62E26" w:rsidRPr="008D1052">
        <w:rPr>
          <w:rFonts w:cs="Times New Roman"/>
          <w:lang w:val="en-US"/>
        </w:rPr>
        <w:t>C</w:t>
      </w:r>
      <w:r w:rsidRPr="008D1052">
        <w:rPr>
          <w:rFonts w:cs="Times New Roman"/>
          <w:lang w:val="en-US"/>
        </w:rPr>
        <w:t xml:space="preserve">ourt to </w:t>
      </w:r>
      <w:r w:rsidR="00D62E26" w:rsidRPr="008D1052">
        <w:rPr>
          <w:rFonts w:cs="Times New Roman"/>
          <w:lang w:val="en-US"/>
        </w:rPr>
        <w:t>confirm</w:t>
      </w:r>
      <w:r w:rsidRPr="008D1052">
        <w:rPr>
          <w:rFonts w:cs="Times New Roman"/>
          <w:lang w:val="en-US"/>
        </w:rPr>
        <w:t xml:space="preserve"> that prison sentences aim </w:t>
      </w:r>
      <w:r w:rsidR="00D62E26" w:rsidRPr="008D1052">
        <w:rPr>
          <w:rFonts w:cs="Times New Roman"/>
          <w:lang w:val="en-US"/>
        </w:rPr>
        <w:t xml:space="preserve">both </w:t>
      </w:r>
      <w:r w:rsidRPr="008D1052">
        <w:rPr>
          <w:rFonts w:cs="Times New Roman"/>
          <w:lang w:val="en-US"/>
        </w:rPr>
        <w:t xml:space="preserve">to reform and </w:t>
      </w:r>
      <w:r w:rsidR="00D62E26" w:rsidRPr="008D1052">
        <w:rPr>
          <w:rFonts w:cs="Times New Roman"/>
          <w:lang w:val="en-US"/>
        </w:rPr>
        <w:t xml:space="preserve">to </w:t>
      </w:r>
      <w:r w:rsidRPr="008D1052">
        <w:rPr>
          <w:rFonts w:cs="Times New Roman"/>
          <w:lang w:val="en-US"/>
        </w:rPr>
        <w:t>reintegrat</w:t>
      </w:r>
      <w:r w:rsidR="00D62E26" w:rsidRPr="008D1052">
        <w:rPr>
          <w:rFonts w:cs="Times New Roman"/>
          <w:lang w:val="en-US"/>
        </w:rPr>
        <w:t>e</w:t>
      </w:r>
      <w:r w:rsidRPr="008D1052">
        <w:rPr>
          <w:rFonts w:cs="Times New Roman"/>
          <w:lang w:val="en-US"/>
        </w:rPr>
        <w:t xml:space="preserve"> the offender</w:t>
      </w:r>
      <w:r w:rsidR="00AB7A10" w:rsidRPr="008D1052">
        <w:rPr>
          <w:rFonts w:cs="Times New Roman"/>
          <w:lang w:val="en-US"/>
        </w:rPr>
        <w:t xml:space="preserve"> (Decision</w:t>
      </w:r>
      <w:r w:rsidR="00E62ED8" w:rsidRPr="008D1052">
        <w:rPr>
          <w:rFonts w:cs="Times New Roman"/>
          <w:lang w:val="en-US"/>
        </w:rPr>
        <w:t xml:space="preserve"> no. 93-334 DC</w:t>
      </w:r>
      <w:r w:rsidR="00AB7A10" w:rsidRPr="008D1052">
        <w:rPr>
          <w:rFonts w:cs="Times New Roman"/>
          <w:lang w:val="en-US"/>
        </w:rPr>
        <w:t xml:space="preserve"> of 20 January 1994)</w:t>
      </w:r>
      <w:r w:rsidRPr="008D1052">
        <w:rPr>
          <w:rFonts w:cs="Times New Roman"/>
          <w:lang w:val="en-US"/>
        </w:rPr>
        <w:t>.</w:t>
      </w:r>
    </w:p>
    <w:p w14:paraId="127D3F36" w14:textId="1303C048" w:rsidR="00767297" w:rsidRPr="000D4694" w:rsidRDefault="007B18A9" w:rsidP="00767297">
      <w:pPr>
        <w:rPr>
          <w:rFonts w:cs="Times New Roman"/>
          <w:lang w:val="en-US"/>
        </w:rPr>
      </w:pPr>
      <w:r w:rsidRPr="008D1052">
        <w:rPr>
          <w:rFonts w:cs="Times New Roman"/>
          <w:lang w:val="en-US"/>
        </w:rPr>
        <w:t>Since the acceptance of the new CP</w:t>
      </w:r>
      <w:r w:rsidR="00AB7A10" w:rsidRPr="008D1052">
        <w:rPr>
          <w:rFonts w:cs="Times New Roman"/>
          <w:lang w:val="en-US"/>
        </w:rPr>
        <w:t>, particularly from 2002</w:t>
      </w:r>
      <w:r w:rsidRPr="008D1052">
        <w:rPr>
          <w:rFonts w:cs="Times New Roman"/>
          <w:lang w:val="en-US"/>
        </w:rPr>
        <w:t xml:space="preserve">, crime control </w:t>
      </w:r>
      <w:r w:rsidR="00AB7A10" w:rsidRPr="008D1052">
        <w:rPr>
          <w:rFonts w:cs="Times New Roman"/>
          <w:lang w:val="en-US"/>
        </w:rPr>
        <w:t xml:space="preserve">political rhetoric </w:t>
      </w:r>
      <w:r w:rsidRPr="008D1052">
        <w:rPr>
          <w:rFonts w:cs="Times New Roman"/>
          <w:lang w:val="en-US"/>
        </w:rPr>
        <w:t xml:space="preserve">has progressively dominated </w:t>
      </w:r>
      <w:r w:rsidR="00AB7A10" w:rsidRPr="008D1052">
        <w:rPr>
          <w:rFonts w:cs="Times New Roman"/>
          <w:lang w:val="en-US"/>
        </w:rPr>
        <w:t xml:space="preserve">the </w:t>
      </w:r>
      <w:r w:rsidRPr="008D1052">
        <w:rPr>
          <w:rFonts w:cs="Times New Roman"/>
          <w:lang w:val="en-US"/>
        </w:rPr>
        <w:t xml:space="preserve">French </w:t>
      </w:r>
      <w:r w:rsidR="00AB7A10" w:rsidRPr="008D1052">
        <w:rPr>
          <w:rFonts w:cs="Times New Roman"/>
          <w:lang w:val="en-US"/>
        </w:rPr>
        <w:t xml:space="preserve">public debate on criminal justice </w:t>
      </w:r>
      <w:r w:rsidRPr="008D1052">
        <w:rPr>
          <w:rFonts w:cs="Times New Roman"/>
          <w:lang w:val="en-US"/>
        </w:rPr>
        <w:t>reform</w:t>
      </w:r>
      <w:r w:rsidR="00AB7A10" w:rsidRPr="008D1052">
        <w:rPr>
          <w:rFonts w:cs="Times New Roman"/>
          <w:lang w:val="en-US"/>
        </w:rPr>
        <w:t xml:space="preserve"> with some impact on sentencing policy </w:t>
      </w:r>
      <w:r w:rsidR="00B11291" w:rsidRPr="008D1052">
        <w:rPr>
          <w:rFonts w:cs="Times New Roman"/>
          <w:lang w:val="en-US"/>
        </w:rPr>
        <w:fldChar w:fldCharType="begin"/>
      </w:r>
      <w:r w:rsidR="00B11291" w:rsidRPr="008D1052">
        <w:rPr>
          <w:rFonts w:cs="Times New Roman"/>
          <w:lang w:val="en-US"/>
        </w:rPr>
        <w:instrText xml:space="preserve"> ADDIN ZOTERO_ITEM CSL_CITATION {"citationID":"X9ZpjvJV","properties":{"formattedCitation":"(Salas 2005; Garapon and Salas 2007)","plainCitation":"(Salas 2005; Garapon and Salas 2007)"},"citationItems":[{"id":253,"uris":["http://zotero.org/users/809935/items/JAQHZUHB"],"uri":["http://zotero.org/users/809935/items/JAQHZUHB"],"itemData":{"id":253,"type":"book","title":"La volonté de punir. Essai sur le populisme pénal","publisher":"Hachette Littérature","publisher-place":"Paris","number-of-pages":"280","event-place":"Paris","abstract":"Défi du terrorisme, montée du sentiment d’insécurité, augmentation des condamnations pour crimes sexuels, durcissement du Code pénal : notre société et son système judiciaire s’engagent toujours plus dans la voie de la répression. Mais à trop vouloir prévenir les risques, ne sommes-nous pas en train de rompre avec notre conception humaniste et individualisée de la peine ? Denis Salas montre comment le souci légitime de réparation des victimes est devenu la préoccupation majeure de notre culture judiciaire. Il décrit les modifications de la justice pénale qui ont accompagné cette évolution et les dangers qu’elles font peser sur notre démocratie. Cette transformation est-elle encore réversible en France ou bien allons-nous prendre exemple sur les Etats-Unis ? L’exigence de justice va-t-elle céder devant le populisme pénal ? Peut-elle encore se faire entendre dans un débat public dominé par la peur ?","author":[{"family":"Salas","given":"Denis"}],"issued":{"date-parts":[["2005"]]}}},{"id":334,"uris":["http://zotero.org/users/809935/items/PRRXFPMK"],"uri":["http://zotero.org/users/809935/items/PRRXFPMK"],"itemData":{"id":334,"type":"article-journal","title":"La victime plutôt que le droit","container-title":"Esprit","page":"74-82","volume":"Novembre","issue":"11","source":"CrossRef","abstract":"Au-delà de la focalisation sur Rachida Dati, la très médiatique garde des Sceaux, la politique judiciaire se caractérise par deux traits. D’une part, le renforcement d’une politique pénale qui répond à la demande des victimes et s’inscrit dans un processus déjà ancien. D’autre part, un libéralisme paradoxal en cela qu’il se retourne contre le droit et exprime une méfiance vis-à-vis du contre-pouvoir des juges.","DOI":"10.3917/espri.0711.0074","ISSN":"0014-0759, 2111-4579","language":"fr","author":[{"family":"Garapon","given":"Antoine"},{"family":"Salas","given":"Denis"}],"issued":{"date-parts":[["2007"]]}}}],"schema":"https://github.com/citation-style-language/schema/raw/master/csl-citation.json"} </w:instrText>
      </w:r>
      <w:r w:rsidR="00B11291" w:rsidRPr="008D1052">
        <w:rPr>
          <w:rFonts w:cs="Times New Roman"/>
          <w:lang w:val="en-US"/>
        </w:rPr>
        <w:fldChar w:fldCharType="separate"/>
      </w:r>
      <w:r w:rsidR="00B11291" w:rsidRPr="000D4694">
        <w:rPr>
          <w:rFonts w:cs="Times New Roman"/>
          <w:lang w:val="en-US"/>
        </w:rPr>
        <w:t>(Salas 2005; Garapon and Salas 2007)</w:t>
      </w:r>
      <w:r w:rsidR="00B11291" w:rsidRPr="008D1052">
        <w:rPr>
          <w:rFonts w:cs="Times New Roman"/>
          <w:lang w:val="en-US"/>
        </w:rPr>
        <w:fldChar w:fldCharType="end"/>
      </w:r>
      <w:r w:rsidRPr="008D1052">
        <w:rPr>
          <w:rFonts w:cs="Times New Roman"/>
          <w:lang w:val="en-US"/>
        </w:rPr>
        <w:t xml:space="preserve">. However, more rehabilitative inspirations have had a role in </w:t>
      </w:r>
      <w:r w:rsidR="004B78C0" w:rsidRPr="008D1052">
        <w:rPr>
          <w:rFonts w:cs="Times New Roman"/>
          <w:lang w:val="en-US"/>
        </w:rPr>
        <w:t xml:space="preserve">the separate phase of </w:t>
      </w:r>
      <w:r w:rsidRPr="008D1052">
        <w:rPr>
          <w:rFonts w:cs="Times New Roman"/>
          <w:lang w:val="en-US"/>
        </w:rPr>
        <w:t>sentence execution</w:t>
      </w:r>
      <w:r w:rsidR="00D703D9" w:rsidRPr="008D1052">
        <w:rPr>
          <w:rFonts w:cs="Times New Roman"/>
          <w:lang w:val="en-US"/>
        </w:rPr>
        <w:t>,</w:t>
      </w:r>
      <w:r w:rsidRPr="008D1052">
        <w:rPr>
          <w:rFonts w:cs="Times New Roman"/>
          <w:lang w:val="en-US"/>
        </w:rPr>
        <w:t xml:space="preserve"> which has remained more sheltered from the influence of </w:t>
      </w:r>
      <w:r w:rsidR="00AB7A10" w:rsidRPr="008D1052">
        <w:rPr>
          <w:rFonts w:cs="Times New Roman"/>
          <w:lang w:val="en-US"/>
        </w:rPr>
        <w:t>penal populism</w:t>
      </w:r>
      <w:r w:rsidRPr="008D1052">
        <w:rPr>
          <w:rFonts w:cs="Times New Roman"/>
          <w:lang w:val="en-US"/>
        </w:rPr>
        <w:t>.</w:t>
      </w:r>
      <w:r w:rsidR="00D703D9" w:rsidRPr="008D1052">
        <w:rPr>
          <w:rFonts w:cs="Times New Roman"/>
          <w:lang w:val="en-US"/>
        </w:rPr>
        <w:t xml:space="preserve"> </w:t>
      </w:r>
    </w:p>
    <w:p w14:paraId="0F366925" w14:textId="239BBEC7" w:rsidR="007B18A9" w:rsidRPr="000D4694" w:rsidRDefault="005810B8" w:rsidP="005810B8">
      <w:pPr>
        <w:pStyle w:val="Heading4"/>
        <w:rPr>
          <w:lang w:val="en-US"/>
        </w:rPr>
      </w:pPr>
      <w:r w:rsidRPr="008D1052">
        <w:rPr>
          <w:lang w:val="en-US"/>
        </w:rPr>
        <w:t>1</w:t>
      </w:r>
      <w:r w:rsidR="00767297" w:rsidRPr="008D1052">
        <w:rPr>
          <w:lang w:val="en-US"/>
        </w:rPr>
        <w:t>.</w:t>
      </w:r>
      <w:r w:rsidR="007B18A9" w:rsidRPr="008D1052">
        <w:rPr>
          <w:lang w:val="en-US"/>
        </w:rPr>
        <w:t xml:space="preserve"> The domina</w:t>
      </w:r>
      <w:r w:rsidR="00F242E8" w:rsidRPr="008D1052">
        <w:rPr>
          <w:lang w:val="en-US"/>
        </w:rPr>
        <w:t>nce</w:t>
      </w:r>
      <w:r w:rsidR="007B18A9" w:rsidRPr="008D1052">
        <w:rPr>
          <w:lang w:val="en-US"/>
        </w:rPr>
        <w:t xml:space="preserve"> of crime control ideas</w:t>
      </w:r>
    </w:p>
    <w:p w14:paraId="0B9432AD" w14:textId="4E1247FA" w:rsidR="00F93F09" w:rsidRPr="008D1052" w:rsidRDefault="00AB7A10" w:rsidP="00767297">
      <w:pPr>
        <w:rPr>
          <w:rFonts w:cs="Times New Roman"/>
          <w:lang w:val="en-US"/>
        </w:rPr>
      </w:pPr>
      <w:r w:rsidRPr="008D1052">
        <w:rPr>
          <w:rFonts w:cs="Times New Roman"/>
          <w:lang w:val="en-US"/>
        </w:rPr>
        <w:t>T</w:t>
      </w:r>
      <w:r w:rsidR="007B18A9" w:rsidRPr="008D1052">
        <w:rPr>
          <w:rFonts w:cs="Times New Roman"/>
          <w:lang w:val="en-US"/>
        </w:rPr>
        <w:t xml:space="preserve">he </w:t>
      </w:r>
      <w:r w:rsidRPr="008D1052">
        <w:rPr>
          <w:rFonts w:cs="Times New Roman"/>
          <w:lang w:val="en-US"/>
        </w:rPr>
        <w:t xml:space="preserve">2002 </w:t>
      </w:r>
      <w:r w:rsidR="00D703D9" w:rsidRPr="008D1052">
        <w:rPr>
          <w:rFonts w:cs="Times New Roman"/>
          <w:lang w:val="en-US"/>
        </w:rPr>
        <w:t xml:space="preserve">French </w:t>
      </w:r>
      <w:r w:rsidR="007B18A9" w:rsidRPr="008D1052">
        <w:rPr>
          <w:rFonts w:cs="Times New Roman"/>
          <w:lang w:val="en-US"/>
        </w:rPr>
        <w:t>presidential campaign</w:t>
      </w:r>
      <w:r w:rsidRPr="008D1052">
        <w:rPr>
          <w:rFonts w:cs="Times New Roman"/>
          <w:lang w:val="en-US"/>
        </w:rPr>
        <w:t xml:space="preserve"> focused on insecurity and zero tolerance</w:t>
      </w:r>
      <w:r w:rsidR="0095483E" w:rsidRPr="008D1052">
        <w:rPr>
          <w:rFonts w:cs="Times New Roman"/>
          <w:lang w:val="en-US"/>
        </w:rPr>
        <w:t xml:space="preserve">, and </w:t>
      </w:r>
      <w:r w:rsidRPr="008D1052">
        <w:rPr>
          <w:rFonts w:cs="Times New Roman"/>
          <w:lang w:val="en-US"/>
        </w:rPr>
        <w:t xml:space="preserve">saw the presence of the extreme right party, </w:t>
      </w:r>
      <w:r w:rsidR="00723336" w:rsidRPr="008D1052">
        <w:rPr>
          <w:rFonts w:cs="Times New Roman"/>
          <w:lang w:val="en-US"/>
        </w:rPr>
        <w:t>the Front National</w:t>
      </w:r>
      <w:r w:rsidRPr="008D1052">
        <w:rPr>
          <w:rFonts w:cs="Times New Roman"/>
          <w:lang w:val="en-US"/>
        </w:rPr>
        <w:t>, in the second round of the election</w:t>
      </w:r>
      <w:r w:rsidR="00D703D9" w:rsidRPr="008D1052">
        <w:rPr>
          <w:rFonts w:cs="Times New Roman"/>
          <w:lang w:val="en-US"/>
        </w:rPr>
        <w:t>.</w:t>
      </w:r>
      <w:r w:rsidRPr="008D1052">
        <w:rPr>
          <w:rFonts w:cs="Times New Roman"/>
          <w:lang w:val="en-US"/>
        </w:rPr>
        <w:t xml:space="preserve"> Nicolas Sarkozy, first as Minister of the Interior (2002-2007), then as President of the Republic (2007-2012), clearly positioned himself as the defender of victims. Defending his vision of crime policy in a 2012 speech to judges and public prosecutors, he declared</w:t>
      </w:r>
      <w:r w:rsidR="00F462D5" w:rsidRPr="008D1052">
        <w:rPr>
          <w:rFonts w:cs="Times New Roman"/>
          <w:lang w:val="en-US"/>
        </w:rPr>
        <w:t>: “the judicial institution, i</w:t>
      </w:r>
      <w:r w:rsidRPr="008D1052">
        <w:rPr>
          <w:rFonts w:cs="Times New Roman"/>
          <w:lang w:val="en-US"/>
        </w:rPr>
        <w:t xml:space="preserve">s first and foremost the institution of victims. And you, as </w:t>
      </w:r>
      <w:r w:rsidRPr="008D1052">
        <w:rPr>
          <w:rFonts w:cs="Times New Roman"/>
          <w:i/>
          <w:lang w:val="en-US"/>
        </w:rPr>
        <w:t>magistrats</w:t>
      </w:r>
      <w:r w:rsidRPr="008D1052">
        <w:rPr>
          <w:rFonts w:cs="Times New Roman"/>
          <w:lang w:val="en-US"/>
        </w:rPr>
        <w:t xml:space="preserve">, you work for them first and foremost.” </w:t>
      </w:r>
      <w:r w:rsidR="00B11291" w:rsidRPr="008D1052">
        <w:rPr>
          <w:rFonts w:cs="Times New Roman"/>
          <w:lang w:val="en-US"/>
        </w:rPr>
        <w:fldChar w:fldCharType="begin"/>
      </w:r>
      <w:r w:rsidR="00B11291" w:rsidRPr="008D1052">
        <w:rPr>
          <w:rFonts w:cs="Times New Roman"/>
          <w:lang w:val="en-US"/>
        </w:rPr>
        <w:instrText xml:space="preserve"> ADDIN ZOTERO_ITEM CSL_CITATION {"citationID":"vMyBOTzg","properties":{"formattedCitation":"(Robert-Diard 2012)","plainCitation":"(Robert-Diard 2012)"},"citationItems":[{"id":407,"uris":["http://zotero.org/users/809935/items/TNAPJS33"],"uri":["http://zotero.org/users/809935/items/TNAPJS33"],"itemData":{"id":407,"type":"article-newspaper","title":"Nicolas Sarkozy défend sa vision de la justice pénale","container-title":"Le Monde","publisher-place":"Paris","event-place":"Paris","URL":"http://www.lemonde.fr/politique/article/2012/01/27/nicolas-sarkozy-defend-sa-vision-de-la-justice-penale_1635518_823448.html?xtmc=sarkozy_justice&amp;xtcr=2","author":[{"family":"Robert-Diard","given":"Pascale"}],"issued":{"date-parts":[["2012",1,27]]},"accessed":{"date-parts":[["2015",6,5]]}}}],"schema":"https://github.com/citation-style-language/schema/raw/master/csl-citation.json"} </w:instrText>
      </w:r>
      <w:r w:rsidR="00B11291" w:rsidRPr="008D1052">
        <w:rPr>
          <w:rFonts w:cs="Times New Roman"/>
          <w:lang w:val="en-US"/>
        </w:rPr>
        <w:fldChar w:fldCharType="separate"/>
      </w:r>
      <w:r w:rsidR="00B11291" w:rsidRPr="000D4694">
        <w:rPr>
          <w:rFonts w:cs="Times New Roman"/>
          <w:lang w:val="en-US"/>
        </w:rPr>
        <w:t>(Robert-Diard 2012)</w:t>
      </w:r>
      <w:r w:rsidR="00B11291" w:rsidRPr="008D1052">
        <w:rPr>
          <w:rFonts w:cs="Times New Roman"/>
          <w:lang w:val="en-US"/>
        </w:rPr>
        <w:fldChar w:fldCharType="end"/>
      </w:r>
      <w:r w:rsidRPr="008D1052">
        <w:rPr>
          <w:rFonts w:cs="Times New Roman"/>
          <w:lang w:val="en-US"/>
        </w:rPr>
        <w:t xml:space="preserve">. As a result, </w:t>
      </w:r>
      <w:r w:rsidR="00E27B0A" w:rsidRPr="008D1052">
        <w:rPr>
          <w:rFonts w:cs="Times New Roman"/>
          <w:lang w:val="en-US"/>
        </w:rPr>
        <w:t xml:space="preserve">his crime policy has been criticized for </w:t>
      </w:r>
      <w:r w:rsidR="00F462D5" w:rsidRPr="008D1052">
        <w:rPr>
          <w:rFonts w:cs="Times New Roman"/>
          <w:lang w:val="en-US"/>
        </w:rPr>
        <w:t>reflecting too closely</w:t>
      </w:r>
      <w:r w:rsidR="00E27B0A" w:rsidRPr="008D1052">
        <w:rPr>
          <w:rFonts w:cs="Times New Roman"/>
          <w:lang w:val="en-US"/>
        </w:rPr>
        <w:t xml:space="preserve"> high-profile crime stories </w:t>
      </w:r>
      <w:r w:rsidR="00B11291" w:rsidRPr="008D1052">
        <w:rPr>
          <w:rFonts w:cs="Times New Roman"/>
          <w:lang w:val="en-US"/>
        </w:rPr>
        <w:fldChar w:fldCharType="begin"/>
      </w:r>
      <w:r w:rsidR="00B11291" w:rsidRPr="008D1052">
        <w:rPr>
          <w:rFonts w:cs="Times New Roman"/>
          <w:lang w:val="en-US"/>
        </w:rPr>
        <w:instrText xml:space="preserve"> ADDIN ZOTERO_ITEM CSL_CITATION {"citationID":"FeZ412T6","properties":{"formattedCitation":"(Salas 2005; Garapon and Salas 2007; Mucchielli 2008; Wyvekens 2010)","plainCitation":"(Salas 2005; Garapon and Salas 2007; Mucchielli 2008; Wyvekens 2010)"},"citationItems":[{"id":253,"uris":["http://zotero.org/users/809935/items/JAQHZUHB"],"uri":["http://zotero.org/users/809935/items/JAQHZUHB"],"itemData":{"id":253,"type":"book","title":"La volonté de punir. Essai sur le populisme pénal","publisher":"Hachette Littérature","publisher-place":"Paris","number-of-pages":"280","event-place":"Paris","abstract":"Défi du terrorisme, montée du sentiment d’insécurité, augmentation des condamnations pour crimes sexuels, durcissement du Code pénal : notre société et son système judiciaire s’engagent toujours plus dans la voie de la répression. Mais à trop vouloir prévenir les risques, ne sommes-nous pas en train de rompre avec notre conception humaniste et individualisée de la peine ? Denis Salas montre comment le souci légitime de réparation des victimes est devenu la préoccupation majeure de notre culture judiciaire. Il décrit les modifications de la justice pénale qui ont accompagné cette évolution et les dangers qu’elles font peser sur notre démocratie. Cette transformation est-elle encore réversible en France ou bien allons-nous prendre exemple sur les Etats-Unis ? L’exigence de justice va-t-elle céder devant le populisme pénal ? Peut-elle encore se faire entendre dans un débat public dominé par la peur ?","author":[{"family":"Salas","given":"Denis"}],"issued":{"date-parts":[["2005"]]}}},{"id":334,"uris":["http://zotero.org/users/809935/items/PRRXFPMK"],"uri":["http://zotero.org/users/809935/items/PRRXFPMK"],"itemData":{"id":334,"type":"article-journal","title":"La victime plutôt que le droit","container-title":"Esprit","page":"74-82","volume":"Novembre","issue":"11","source":"CrossRef","abstract":"Au-delà de la focalisation sur Rachida Dati, la très médiatique garde des Sceaux, la politique judiciaire se caractérise par deux traits. D’une part, le renforcement d’une politique pénale qui répond à la demande des victimes et s’inscrit dans un processus déjà ancien. D’autre part, un libéralisme paradoxal en cela qu’il se retourne contre le droit et exprime une méfiance vis-à-vis du contre-pouvoir des juges.","DOI":"10.3917/espri.0711.0074","ISSN":"0014-0759, 2111-4579","language":"fr","author":[{"family":"Garapon","given":"Antoine"},{"family":"Salas","given":"Denis"}],"issued":{"date-parts":[["2007"]]}}},{"id":435,"uris":["http://zotero.org/users/809935/items/VMF4A58S"],"uri":["http://zotero.org/users/809935/items/VMF4A58S"],"itemData":{"id":435,"type":"book","title":"La frénésie sécuritaire: retour à l'ordre et nouveau contrôle social","collection-title":"Sur le vif","publisher":"La Découverte","publisher-place":"Paris","number-of-pages":"138","source":"Gemeinsamer Bibliotheksverbund ISBN","event-place":"Paris","ISBN":"978-2-7071-5432-3","shortTitle":"La frénésie sécuritaire","language":"fre","editor":[{"family":"Mucchielli","given":"Laurent"}],"issued":{"date-parts":[["2008"]]}}},{"id":351,"uris":["http://zotero.org/users/809935/items/RBF5VTAN"],"uri":["http://zotero.org/users/809935/items/RBF5VTAN"],"itemData":{"id":351,"type":"article-journal","title":"La rétention de sûreté en France: une défense sociale en trompe-l’œil (ou les habits neufs de l’empereur)","container-title":"Déviance et Société","page":"503-525","volume":"34","issue":"4","abstract":"La législation pénale française n’a pendant longtemps été que modérément influencée par les théories positivistes. La loi du 25 février 2008 crée la rétention de sûreté, qualifiée de « révolution en droit pénal français ». Aboutissement d’une évolution placée sous le signe de la lutte contre la récidive, où la dangerosité et les mesures de sûreté tendent à supplanter les notions de responsabilité et de peine, elle ne représente pas pour autant la mise en œuvre d’une politique moderne de défense sociale. La rupture évoquée, bien réelle sur le plan des principes, renvoie plutôt à une rhétorique, dissimulant mal la difficulté de répondre à la question soulevée en des termes autres que de neutralisation.","author":[{"family":"Wyvekens","given":"Anne"}],"issued":{"date-parts":[["2010"]]}}}],"schema":"https://github.com/citation-style-language/schema/raw/master/csl-citation.json"} </w:instrText>
      </w:r>
      <w:r w:rsidR="00B11291" w:rsidRPr="008D1052">
        <w:rPr>
          <w:rFonts w:cs="Times New Roman"/>
          <w:lang w:val="en-US"/>
        </w:rPr>
        <w:fldChar w:fldCharType="separate"/>
      </w:r>
      <w:r w:rsidR="00B11291" w:rsidRPr="000D4694">
        <w:rPr>
          <w:rFonts w:cs="Times New Roman"/>
          <w:lang w:val="en-US"/>
        </w:rPr>
        <w:t>(Salas 2005; Garapon and Salas 2007; Mucchielli 2008; Wyvekens 2010)</w:t>
      </w:r>
      <w:r w:rsidR="00B11291" w:rsidRPr="008D1052">
        <w:rPr>
          <w:rFonts w:cs="Times New Roman"/>
          <w:lang w:val="en-US"/>
        </w:rPr>
        <w:fldChar w:fldCharType="end"/>
      </w:r>
      <w:r w:rsidR="00E27B0A" w:rsidRPr="008D1052">
        <w:rPr>
          <w:rFonts w:cs="Times New Roman"/>
          <w:lang w:val="en-US"/>
        </w:rPr>
        <w:t xml:space="preserve">. Referring to crime policy reform between </w:t>
      </w:r>
      <w:r w:rsidR="00B11291" w:rsidRPr="008D1052">
        <w:rPr>
          <w:rFonts w:cs="Times New Roman"/>
          <w:lang w:val="en-US"/>
        </w:rPr>
        <w:t xml:space="preserve">2002 and 2007, Mucchielli </w:t>
      </w:r>
      <w:r w:rsidR="00B11291" w:rsidRPr="008D1052">
        <w:rPr>
          <w:rFonts w:cs="Times New Roman"/>
          <w:lang w:val="en-US"/>
        </w:rPr>
        <w:fldChar w:fldCharType="begin"/>
      </w:r>
      <w:r w:rsidR="00470C33" w:rsidRPr="008D1052">
        <w:rPr>
          <w:rFonts w:cs="Times New Roman"/>
          <w:lang w:val="en-US"/>
        </w:rPr>
        <w:instrText xml:space="preserve"> ADDIN ZOTERO_ITEM CSL_CITATION {"citationID":"qZ3i8cNB","properties":{"formattedCitation":"(2008)","plainCitation":"(2008)"},"citationItems":[{"id":435,"uris":["http://zotero.org/users/809935/items/VMF4A58S"],"uri":["http://zotero.org/users/809935/items/VMF4A58S"],"itemData":{"id":435,"type":"book","title":"La frénésie sécuritaire: retour à l'ordre et nouveau contrôle social","collection-title":"Sur le vif","publisher":"La Découverte","publisher-place":"Paris","number-of-pages":"138","source":"Gemeinsamer Bibliotheksverbund ISBN","event-place":"Paris","ISBN":"978-2-7071-5432-3","shortTitle":"La frénésie sécuritaire","language":"fre","editor":[{"family":"Mucchielli","given":"Laurent"}],"issued":{"date-parts":[["2008"]]}},"suppress-author":true}],"schema":"https://github.com/citation-style-language/schema/raw/master/csl-citation.json"} </w:instrText>
      </w:r>
      <w:r w:rsidR="00B11291" w:rsidRPr="008D1052">
        <w:rPr>
          <w:rFonts w:cs="Times New Roman"/>
          <w:lang w:val="en-US"/>
        </w:rPr>
        <w:fldChar w:fldCharType="separate"/>
      </w:r>
      <w:r w:rsidR="00470C33" w:rsidRPr="000D4694">
        <w:rPr>
          <w:rFonts w:cs="Times New Roman"/>
          <w:lang w:val="en-US"/>
        </w:rPr>
        <w:t>(2008)</w:t>
      </w:r>
      <w:r w:rsidR="00B11291" w:rsidRPr="008D1052">
        <w:rPr>
          <w:rFonts w:cs="Times New Roman"/>
          <w:lang w:val="en-US"/>
        </w:rPr>
        <w:fldChar w:fldCharType="end"/>
      </w:r>
      <w:r w:rsidR="00F462D5" w:rsidRPr="008D1052">
        <w:rPr>
          <w:rFonts w:cs="Times New Roman"/>
          <w:lang w:val="en-US"/>
        </w:rPr>
        <w:t xml:space="preserve"> describ</w:t>
      </w:r>
      <w:r w:rsidR="00E27B0A" w:rsidRPr="008D1052">
        <w:rPr>
          <w:rFonts w:cs="Times New Roman"/>
          <w:lang w:val="en-US"/>
        </w:rPr>
        <w:t>es a “security frenzy”: during th</w:t>
      </w:r>
      <w:r w:rsidR="00F462D5" w:rsidRPr="008D1052">
        <w:rPr>
          <w:rFonts w:cs="Times New Roman"/>
          <w:lang w:val="en-US"/>
        </w:rPr>
        <w:t>is period, 30 legislative A</w:t>
      </w:r>
      <w:r w:rsidR="00E27B0A" w:rsidRPr="008D1052">
        <w:rPr>
          <w:rFonts w:cs="Times New Roman"/>
          <w:lang w:val="en-US"/>
        </w:rPr>
        <w:t>cts amended the CP and 40 amended the CPP. Nume</w:t>
      </w:r>
      <w:r w:rsidR="00FC36F2" w:rsidRPr="008D1052">
        <w:rPr>
          <w:rFonts w:cs="Times New Roman"/>
          <w:lang w:val="en-US"/>
        </w:rPr>
        <w:t xml:space="preserve">rous new offenses were created </w:t>
      </w:r>
      <w:r w:rsidR="00FC36F2" w:rsidRPr="008D1052">
        <w:rPr>
          <w:rFonts w:cs="Times New Roman"/>
          <w:lang w:val="en-US"/>
        </w:rPr>
        <w:fldChar w:fldCharType="begin"/>
      </w:r>
      <w:r w:rsidR="00FC36F2" w:rsidRPr="008D1052">
        <w:rPr>
          <w:rFonts w:cs="Times New Roman"/>
          <w:lang w:val="en-US"/>
        </w:rPr>
        <w:instrText xml:space="preserve"> ADDIN ZOTERO_ITEM CSL_CITATION {"citationID":"kMFISZJz","properties":{"formattedCitation":"{\\rtf (see Danet 2008, 21\\uc0\\u8211{}22 for an overview)}","plainCitation":"(see Danet 2008, 21–22 for an overview)"},"citationItems":[{"id":350,"uris":["http://zotero.org/users/809935/items/R9DRZ7MF"],"uri":["http://zotero.org/users/809935/items/R9DRZ7MF"],"itemData":{"id":350,"type":"chapter","title":"Cinq ans de frénésie pénale","container-title":"La frénésie sécuritaire: retour à l'ordre et nouveau contrôle social","collection-title":"Sur le vif","publisher":"La Découverte","publisher-place":"Paris","source":"Gemeinsamer Bibliotheksverbund ISBN","event-place":"Paris","ISBN":"978-2-7071-5432-3","language":"fre","editor":[{"family":"Mucchielli","given":"Laurent"}],"author":[{"family":"Danet","given":"Jean"}],"issued":{"date-parts":[["2008"]]}},"locator":"21-22","prefix":"see","suffix":"for an overview"}],"schema":"https://github.com/citation-style-language/schema/raw/master/csl-citation.json"} </w:instrText>
      </w:r>
      <w:r w:rsidR="00FC36F2" w:rsidRPr="008D1052">
        <w:rPr>
          <w:rFonts w:cs="Times New Roman"/>
          <w:lang w:val="en-US"/>
        </w:rPr>
        <w:fldChar w:fldCharType="separate"/>
      </w:r>
      <w:r w:rsidR="00FC36F2" w:rsidRPr="000D4694">
        <w:rPr>
          <w:rFonts w:cs="Times New Roman"/>
          <w:lang w:val="en-US"/>
        </w:rPr>
        <w:t>(see Danet 2008, 21–22 for an overview)</w:t>
      </w:r>
      <w:r w:rsidR="00FC36F2" w:rsidRPr="008D1052">
        <w:rPr>
          <w:rFonts w:cs="Times New Roman"/>
          <w:lang w:val="en-US"/>
        </w:rPr>
        <w:fldChar w:fldCharType="end"/>
      </w:r>
      <w:r w:rsidR="00E27B0A" w:rsidRPr="008D1052">
        <w:rPr>
          <w:rFonts w:cs="Times New Roman"/>
          <w:lang w:val="en-US"/>
        </w:rPr>
        <w:t>. Maximum sentences were also increased, either directly –</w:t>
      </w:r>
      <w:r w:rsidR="00D703D9" w:rsidRPr="008D1052">
        <w:rPr>
          <w:rFonts w:cs="Times New Roman"/>
          <w:lang w:val="en-US"/>
        </w:rPr>
        <w:t xml:space="preserve"> </w:t>
      </w:r>
      <w:r w:rsidR="00E27B0A" w:rsidRPr="008D1052">
        <w:rPr>
          <w:rFonts w:cs="Times New Roman"/>
          <w:lang w:val="en-US"/>
        </w:rPr>
        <w:t>t</w:t>
      </w:r>
      <w:r w:rsidR="007B18A9" w:rsidRPr="008D1052">
        <w:rPr>
          <w:rFonts w:cs="Times New Roman"/>
          <w:lang w:val="en-US"/>
        </w:rPr>
        <w:t xml:space="preserve">he law of 18 March 2003 </w:t>
      </w:r>
      <w:r w:rsidR="0095483E" w:rsidRPr="008D1052">
        <w:rPr>
          <w:rFonts w:cs="Times New Roman"/>
          <w:lang w:val="en-US"/>
        </w:rPr>
        <w:t>increased</w:t>
      </w:r>
      <w:r w:rsidR="007B18A9" w:rsidRPr="008D1052">
        <w:rPr>
          <w:rFonts w:cs="Times New Roman"/>
          <w:lang w:val="en-US"/>
        </w:rPr>
        <w:t xml:space="preserve"> sentences applicable to many road traffic offenses</w:t>
      </w:r>
      <w:r w:rsidR="00E27B0A" w:rsidRPr="008D1052">
        <w:rPr>
          <w:rFonts w:cs="Times New Roman"/>
          <w:lang w:val="en-US"/>
        </w:rPr>
        <w:t xml:space="preserve"> – or through the introduction of new aggravating circumstances. The fight against repeat offending </w:t>
      </w:r>
      <w:r w:rsidR="00F462D5" w:rsidRPr="008D1052">
        <w:rPr>
          <w:rFonts w:cs="Times New Roman"/>
          <w:lang w:val="en-US"/>
        </w:rPr>
        <w:t xml:space="preserve">also </w:t>
      </w:r>
      <w:r w:rsidR="00E27B0A" w:rsidRPr="008D1052">
        <w:rPr>
          <w:rFonts w:cs="Times New Roman"/>
          <w:lang w:val="en-US"/>
        </w:rPr>
        <w:lastRenderedPageBreak/>
        <w:t>saw the adoption of several successive acts. The Act of 12 December 2005 widened the scope of equivalent offenses taken into account for the aggravating circumstance of repeat offending to apply</w:t>
      </w:r>
      <w:r w:rsidR="00F462D5" w:rsidRPr="008D1052">
        <w:rPr>
          <w:rFonts w:cs="Times New Roman"/>
          <w:lang w:val="en-US"/>
        </w:rPr>
        <w:t>,</w:t>
      </w:r>
      <w:r w:rsidR="00E27B0A" w:rsidRPr="008D1052">
        <w:rPr>
          <w:rFonts w:cs="Times New Roman"/>
          <w:lang w:val="en-US"/>
        </w:rPr>
        <w:t xml:space="preserve"> and reduced the sentence discount automatically available – bar bad behavior – for recidivists. The reluctance of the Ministry of Justice to constrain judicial discretion meant that Sarkozy failed to impose minimum sentences for recidivists as Minister of the Interior. Once elected President, however,</w:t>
      </w:r>
      <w:r w:rsidR="007B18A9" w:rsidRPr="008D1052">
        <w:rPr>
          <w:rFonts w:cs="Times New Roman"/>
          <w:lang w:val="en-US"/>
        </w:rPr>
        <w:t xml:space="preserve"> the law of 10 August 2007 </w:t>
      </w:r>
      <w:r w:rsidR="00E27B0A" w:rsidRPr="008D1052">
        <w:rPr>
          <w:rFonts w:cs="Times New Roman"/>
          <w:lang w:val="en-US"/>
        </w:rPr>
        <w:t>introducing these mandatory minima was one of the first legislative acts pushed through by his government.</w:t>
      </w:r>
      <w:r w:rsidR="007B18A9" w:rsidRPr="008D1052">
        <w:rPr>
          <w:rFonts w:cs="Times New Roman"/>
          <w:lang w:val="en-US"/>
        </w:rPr>
        <w:t xml:space="preserve"> </w:t>
      </w:r>
      <w:r w:rsidR="00E27B0A" w:rsidRPr="008D1052">
        <w:rPr>
          <w:rFonts w:cs="Times New Roman"/>
          <w:lang w:val="en-US"/>
        </w:rPr>
        <w:t>A</w:t>
      </w:r>
      <w:r w:rsidR="00D703D9" w:rsidRPr="008D1052">
        <w:rPr>
          <w:rFonts w:cs="Times New Roman"/>
          <w:lang w:val="en-US"/>
        </w:rPr>
        <w:t xml:space="preserve">lthough controversial, </w:t>
      </w:r>
      <w:r w:rsidR="007B18A9" w:rsidRPr="008D1052">
        <w:rPr>
          <w:rFonts w:cs="Times New Roman"/>
          <w:lang w:val="en-US"/>
        </w:rPr>
        <w:t xml:space="preserve">these </w:t>
      </w:r>
      <w:r w:rsidR="00E27B0A" w:rsidRPr="008D1052">
        <w:rPr>
          <w:rFonts w:cs="Times New Roman"/>
          <w:i/>
          <w:lang w:val="en-US"/>
        </w:rPr>
        <w:t>peines planchers</w:t>
      </w:r>
      <w:r w:rsidR="007B18A9" w:rsidRPr="008D1052">
        <w:rPr>
          <w:rFonts w:cs="Times New Roman"/>
          <w:lang w:val="en-US"/>
        </w:rPr>
        <w:t xml:space="preserve"> were later extended to offenses of serious violence by the law of 14 March 2011.</w:t>
      </w:r>
    </w:p>
    <w:p w14:paraId="1B3934EC" w14:textId="45A55FE3" w:rsidR="007B18A9" w:rsidRPr="000D4694" w:rsidRDefault="00F93F09" w:rsidP="00767297">
      <w:pPr>
        <w:rPr>
          <w:rFonts w:cs="Times New Roman"/>
          <w:lang w:val="en-US"/>
        </w:rPr>
      </w:pPr>
      <w:r w:rsidRPr="008D1052">
        <w:rPr>
          <w:rFonts w:cs="Times New Roman"/>
          <w:lang w:val="en-US"/>
        </w:rPr>
        <w:t>An</w:t>
      </w:r>
      <w:r w:rsidR="007B18A9" w:rsidRPr="008D1052">
        <w:rPr>
          <w:rFonts w:cs="Times New Roman"/>
          <w:lang w:val="en-US"/>
        </w:rPr>
        <w:t xml:space="preserve"> important development </w:t>
      </w:r>
      <w:r w:rsidR="0095483E" w:rsidRPr="008D1052">
        <w:rPr>
          <w:rFonts w:cs="Times New Roman"/>
          <w:lang w:val="en-US"/>
        </w:rPr>
        <w:t>wa</w:t>
      </w:r>
      <w:r w:rsidR="007B18A9" w:rsidRPr="008D1052">
        <w:rPr>
          <w:rFonts w:cs="Times New Roman"/>
          <w:lang w:val="en-US"/>
        </w:rPr>
        <w:t xml:space="preserve">s a new philosophy mixing repression and treatment </w:t>
      </w:r>
      <w:r w:rsidR="00D703D9" w:rsidRPr="008D1052">
        <w:rPr>
          <w:rFonts w:cs="Times New Roman"/>
          <w:lang w:val="en-US"/>
        </w:rPr>
        <w:t>within a single measure as a new means</w:t>
      </w:r>
      <w:r w:rsidR="0095483E" w:rsidRPr="008D1052">
        <w:rPr>
          <w:rFonts w:cs="Times New Roman"/>
          <w:lang w:val="en-US"/>
        </w:rPr>
        <w:t xml:space="preserve"> of</w:t>
      </w:r>
      <w:r w:rsidR="007B18A9" w:rsidRPr="008D1052">
        <w:rPr>
          <w:rFonts w:cs="Times New Roman"/>
          <w:lang w:val="en-US"/>
        </w:rPr>
        <w:t xml:space="preserve"> reduc</w:t>
      </w:r>
      <w:r w:rsidR="0095483E" w:rsidRPr="008D1052">
        <w:rPr>
          <w:rFonts w:cs="Times New Roman"/>
          <w:lang w:val="en-US"/>
        </w:rPr>
        <w:t>ing</w:t>
      </w:r>
      <w:r w:rsidR="007B18A9" w:rsidRPr="008D1052">
        <w:rPr>
          <w:rFonts w:cs="Times New Roman"/>
          <w:lang w:val="en-US"/>
        </w:rPr>
        <w:t xml:space="preserve"> recidivism. </w:t>
      </w:r>
      <w:r w:rsidR="00B37921" w:rsidRPr="008D1052">
        <w:rPr>
          <w:rFonts w:cs="Times New Roman"/>
          <w:lang w:val="en-US"/>
        </w:rPr>
        <w:t>The</w:t>
      </w:r>
      <w:r w:rsidR="007B18A9" w:rsidRPr="008D1052">
        <w:rPr>
          <w:rFonts w:cs="Times New Roman"/>
          <w:lang w:val="en-US"/>
        </w:rPr>
        <w:t xml:space="preserve"> law of 17 June 1998 introduced the </w:t>
      </w:r>
      <w:r w:rsidR="007B18A9" w:rsidRPr="008D1052">
        <w:rPr>
          <w:rFonts w:cs="Times New Roman"/>
          <w:i/>
          <w:iCs/>
          <w:lang w:val="en-US"/>
        </w:rPr>
        <w:t>suivi socio-judiciaire</w:t>
      </w:r>
      <w:r w:rsidR="007B18A9" w:rsidRPr="008D1052">
        <w:rPr>
          <w:rFonts w:cs="Times New Roman"/>
          <w:lang w:val="en-US"/>
        </w:rPr>
        <w:t xml:space="preserve">, which allows for a judicial – and even medical – control of sexual offenders after their release from prison. It involves several obligations, in particular bans from certain locations and from carrying out activities in contact with children and </w:t>
      </w:r>
      <w:r w:rsidR="0095483E" w:rsidRPr="008D1052">
        <w:rPr>
          <w:rFonts w:cs="Times New Roman"/>
          <w:lang w:val="en-US"/>
        </w:rPr>
        <w:t xml:space="preserve">an </w:t>
      </w:r>
      <w:r w:rsidR="007B18A9" w:rsidRPr="008D1052">
        <w:rPr>
          <w:rFonts w:cs="Times New Roman"/>
          <w:lang w:val="en-US"/>
        </w:rPr>
        <w:t>obligation to seek psychiatric treatment. Failure to respect those obligations is sanctioned by imprisonment.</w:t>
      </w:r>
      <w:r w:rsidR="00072E6F" w:rsidRPr="008D1052">
        <w:rPr>
          <w:rFonts w:cs="Times New Roman"/>
          <w:lang w:val="en-US"/>
        </w:rPr>
        <w:t xml:space="preserve"> It should be noted that the 1998 law met </w:t>
      </w:r>
      <w:r w:rsidR="00900FC8" w:rsidRPr="008D1052">
        <w:rPr>
          <w:rFonts w:cs="Times New Roman"/>
          <w:lang w:val="en-US"/>
        </w:rPr>
        <w:t xml:space="preserve">with </w:t>
      </w:r>
      <w:r w:rsidR="00072E6F" w:rsidRPr="008D1052">
        <w:rPr>
          <w:rFonts w:cs="Times New Roman"/>
          <w:lang w:val="en-US"/>
        </w:rPr>
        <w:t>cross-party approval: it was voted by a leftwing majority in Parliament, but found its origins in a bill proposed by the outgoing rightwing government just months before.</w:t>
      </w:r>
      <w:r w:rsidR="007B18A9" w:rsidRPr="008D1052">
        <w:rPr>
          <w:rFonts w:cs="Times New Roman"/>
          <w:lang w:val="en-US"/>
        </w:rPr>
        <w:t xml:space="preserve"> This particular focus on dangerous offenders</w:t>
      </w:r>
      <w:r w:rsidR="0095483E" w:rsidRPr="008D1052">
        <w:rPr>
          <w:rFonts w:cs="Times New Roman"/>
          <w:lang w:val="en-US"/>
        </w:rPr>
        <w:t xml:space="preserve">, </w:t>
      </w:r>
      <w:r w:rsidR="007B18A9" w:rsidRPr="008D1052">
        <w:rPr>
          <w:rFonts w:cs="Times New Roman"/>
          <w:lang w:val="en-US"/>
        </w:rPr>
        <w:t>mix</w:t>
      </w:r>
      <w:r w:rsidR="0095483E" w:rsidRPr="008D1052">
        <w:rPr>
          <w:rFonts w:cs="Times New Roman"/>
          <w:lang w:val="en-US"/>
        </w:rPr>
        <w:t>ing</w:t>
      </w:r>
      <w:r w:rsidR="007B18A9" w:rsidRPr="008D1052">
        <w:rPr>
          <w:rFonts w:cs="Times New Roman"/>
          <w:lang w:val="en-US"/>
        </w:rPr>
        <w:t xml:space="preserve"> repression and treatment </w:t>
      </w:r>
      <w:r w:rsidR="0095483E" w:rsidRPr="008D1052">
        <w:rPr>
          <w:rFonts w:cs="Times New Roman"/>
          <w:lang w:val="en-US"/>
        </w:rPr>
        <w:t xml:space="preserve">in a single measure, </w:t>
      </w:r>
      <w:r w:rsidR="007B18A9" w:rsidRPr="008D1052">
        <w:rPr>
          <w:rFonts w:cs="Times New Roman"/>
          <w:lang w:val="en-US"/>
        </w:rPr>
        <w:t xml:space="preserve">has </w:t>
      </w:r>
      <w:r w:rsidR="0095483E" w:rsidRPr="008D1052">
        <w:rPr>
          <w:rFonts w:cs="Times New Roman"/>
          <w:lang w:val="en-US"/>
        </w:rPr>
        <w:t>continued through several subsequent</w:t>
      </w:r>
      <w:r w:rsidR="007B18A9" w:rsidRPr="008D1052">
        <w:rPr>
          <w:rFonts w:cs="Times New Roman"/>
          <w:lang w:val="en-US"/>
        </w:rPr>
        <w:t xml:space="preserve"> laws. The </w:t>
      </w:r>
      <w:r w:rsidR="00072E6F" w:rsidRPr="008D1052">
        <w:rPr>
          <w:rFonts w:cs="Times New Roman"/>
          <w:lang w:val="en-US"/>
        </w:rPr>
        <w:t xml:space="preserve">Act </w:t>
      </w:r>
      <w:r w:rsidR="007B18A9" w:rsidRPr="008D1052">
        <w:rPr>
          <w:rFonts w:cs="Times New Roman"/>
          <w:lang w:val="en-US"/>
        </w:rPr>
        <w:t>of 12 December 2005 introduced the judicial surveillance of dangerous offenders</w:t>
      </w:r>
      <w:r w:rsidR="00A6737D" w:rsidRPr="008D1052">
        <w:rPr>
          <w:rFonts w:cs="Times New Roman"/>
          <w:lang w:val="en-US"/>
        </w:rPr>
        <w:t>, whereby the person is pla</w:t>
      </w:r>
      <w:r w:rsidR="00D703D9" w:rsidRPr="008D1052">
        <w:rPr>
          <w:rFonts w:cs="Times New Roman"/>
          <w:lang w:val="en-US"/>
        </w:rPr>
        <w:t>ced under the control of a judge</w:t>
      </w:r>
      <w:r w:rsidR="00A6737D" w:rsidRPr="008D1052">
        <w:rPr>
          <w:rFonts w:cs="Times New Roman"/>
          <w:lang w:val="en-US"/>
        </w:rPr>
        <w:t>, who can require the offender to report any change of address to probation, to seek medical treatment, to wear an electronic tag or to be under house arrest (for people sentenc</w:t>
      </w:r>
      <w:r w:rsidR="00BD1502" w:rsidRPr="008D1052">
        <w:rPr>
          <w:rFonts w:cs="Times New Roman"/>
          <w:lang w:val="en-US"/>
        </w:rPr>
        <w:t>ed to over 15 years in prison).</w:t>
      </w:r>
      <w:r w:rsidR="00A6737D" w:rsidRPr="008D1052">
        <w:rPr>
          <w:rFonts w:cs="Times New Roman"/>
          <w:lang w:val="en-US"/>
        </w:rPr>
        <w:t xml:space="preserve"> In addition, </w:t>
      </w:r>
      <w:r w:rsidR="00B37921" w:rsidRPr="008D1052">
        <w:rPr>
          <w:rFonts w:cs="Times New Roman"/>
          <w:lang w:val="en-US"/>
        </w:rPr>
        <w:t>a psychiatric report</w:t>
      </w:r>
      <w:r w:rsidR="00A6737D" w:rsidRPr="008D1052">
        <w:rPr>
          <w:rFonts w:cs="Times New Roman"/>
          <w:lang w:val="en-US"/>
        </w:rPr>
        <w:t xml:space="preserve"> is necessary to establish dangerousness and to check whether me</w:t>
      </w:r>
      <w:r w:rsidR="00BD1502" w:rsidRPr="008D1052">
        <w:rPr>
          <w:rFonts w:cs="Times New Roman"/>
          <w:lang w:val="en-US"/>
        </w:rPr>
        <w:t>dical treatment is appropriate.</w:t>
      </w:r>
      <w:r w:rsidR="00A6737D" w:rsidRPr="008D1052">
        <w:rPr>
          <w:rFonts w:cs="Times New Roman"/>
          <w:lang w:val="en-US"/>
        </w:rPr>
        <w:t xml:space="preserve"> </w:t>
      </w:r>
      <w:r w:rsidR="007B18A9" w:rsidRPr="008D1052">
        <w:rPr>
          <w:rFonts w:cs="Times New Roman"/>
          <w:lang w:val="en-US"/>
        </w:rPr>
        <w:t xml:space="preserve">The law of 25 February 2008 introduced the </w:t>
      </w:r>
      <w:r w:rsidR="007B18A9" w:rsidRPr="008D1052">
        <w:rPr>
          <w:rFonts w:cs="Times New Roman"/>
          <w:i/>
          <w:iCs/>
          <w:lang w:val="en-US"/>
        </w:rPr>
        <w:t>rétention de sûreté</w:t>
      </w:r>
      <w:r w:rsidR="007B18A9" w:rsidRPr="008D1052">
        <w:rPr>
          <w:rFonts w:cs="Times New Roman"/>
          <w:lang w:val="en-US"/>
        </w:rPr>
        <w:t xml:space="preserve">, which allows the continued detention post sentence of those considered to be dangerous and at a high risk of reoffending because of a serious personality disorder. The </w:t>
      </w:r>
      <w:r w:rsidR="00072E6F" w:rsidRPr="008D1052">
        <w:rPr>
          <w:rFonts w:cs="Times New Roman"/>
          <w:lang w:val="en-US"/>
        </w:rPr>
        <w:t xml:space="preserve">Act </w:t>
      </w:r>
      <w:r w:rsidR="007B18A9" w:rsidRPr="008D1052">
        <w:rPr>
          <w:rFonts w:cs="Times New Roman"/>
          <w:lang w:val="en-US"/>
        </w:rPr>
        <w:t xml:space="preserve">of 10 March 2010 </w:t>
      </w:r>
      <w:r w:rsidR="0095483E" w:rsidRPr="008D1052">
        <w:rPr>
          <w:rFonts w:cs="Times New Roman"/>
          <w:lang w:val="en-US"/>
        </w:rPr>
        <w:t>required</w:t>
      </w:r>
      <w:r w:rsidR="007B18A9" w:rsidRPr="008D1052">
        <w:rPr>
          <w:rFonts w:cs="Times New Roman"/>
          <w:lang w:val="en-US"/>
        </w:rPr>
        <w:t xml:space="preserve"> sexual offenders to undertake a hormonal treatment called “chemical castration”. Th</w:t>
      </w:r>
      <w:r w:rsidR="0095483E" w:rsidRPr="008D1052">
        <w:rPr>
          <w:rFonts w:cs="Times New Roman"/>
          <w:lang w:val="en-US"/>
        </w:rPr>
        <w:t>e</w:t>
      </w:r>
      <w:r w:rsidR="007B18A9" w:rsidRPr="008D1052">
        <w:rPr>
          <w:rFonts w:cs="Times New Roman"/>
          <w:lang w:val="en-US"/>
        </w:rPr>
        <w:t>se laws have been denounced as “confusing mental illness and criminality, dangerousness and recidivism”</w:t>
      </w:r>
      <w:r w:rsidR="00072E6F" w:rsidRPr="008D1052">
        <w:rPr>
          <w:rFonts w:cs="Times New Roman"/>
          <w:lang w:val="en-US"/>
        </w:rPr>
        <w:t xml:space="preserve"> </w:t>
      </w:r>
      <w:r w:rsidR="00BD1502" w:rsidRPr="008D1052">
        <w:rPr>
          <w:rFonts w:cs="Times New Roman"/>
          <w:lang w:val="en-US"/>
        </w:rPr>
        <w:fldChar w:fldCharType="begin"/>
      </w:r>
      <w:r w:rsidR="00BD1502" w:rsidRPr="008D1052">
        <w:rPr>
          <w:rFonts w:cs="Times New Roman"/>
          <w:lang w:val="en-US"/>
        </w:rPr>
        <w:instrText xml:space="preserve"> ADDIN ZOTERO_ITEM CSL_CITATION {"citationID":"ngnzJIoR","properties":{"formattedCitation":"(Herzog-Evans 2011, 100)","plainCitation":"(Herzog-Evans 2011, 100)"},"citationItems":[{"id":4,"uris":["http://zotero.org/users/809935/items/274RT788"],"uri":["http://zotero.org/users/809935/items/274RT788"],"itemData":{"id":4,"type":"book","title":"Droit de l'exécution des peines","collection-title":"Dalloz Action","publisher":"Dalloz","publisher-place":"Paris","edition":"4th","event-place":"Paris","author":[{"family":"Herzog-Evans","given":"Martine"}],"issued":{"date-parts":[["2011",12]]}},"locator":"100"}],"schema":"https://github.com/citation-style-language/schema/raw/master/csl-citation.json"} </w:instrText>
      </w:r>
      <w:r w:rsidR="00BD1502" w:rsidRPr="008D1052">
        <w:rPr>
          <w:rFonts w:cs="Times New Roman"/>
          <w:lang w:val="en-US"/>
        </w:rPr>
        <w:fldChar w:fldCharType="separate"/>
      </w:r>
      <w:r w:rsidR="00BD1502" w:rsidRPr="000D4694">
        <w:rPr>
          <w:rFonts w:cs="Times New Roman"/>
          <w:lang w:val="en-US"/>
        </w:rPr>
        <w:t xml:space="preserve">(Herzog-Evans 2011, </w:t>
      </w:r>
      <w:r w:rsidR="00663BF7">
        <w:rPr>
          <w:rFonts w:cs="Times New Roman"/>
          <w:lang w:val="en-US"/>
        </w:rPr>
        <w:t xml:space="preserve">p. </w:t>
      </w:r>
      <w:r w:rsidR="00BD1502" w:rsidRPr="000D4694">
        <w:rPr>
          <w:rFonts w:cs="Times New Roman"/>
          <w:lang w:val="en-US"/>
        </w:rPr>
        <w:t>100)</w:t>
      </w:r>
      <w:r w:rsidR="00BD1502" w:rsidRPr="008D1052">
        <w:rPr>
          <w:rFonts w:cs="Times New Roman"/>
          <w:lang w:val="en-US"/>
        </w:rPr>
        <w:fldChar w:fldCharType="end"/>
      </w:r>
      <w:r w:rsidR="007B18A9" w:rsidRPr="008D1052">
        <w:rPr>
          <w:rFonts w:cs="Times New Roman"/>
          <w:lang w:val="en-US"/>
        </w:rPr>
        <w:t>.</w:t>
      </w:r>
      <w:r w:rsidR="00B37921" w:rsidRPr="008D1052">
        <w:rPr>
          <w:rFonts w:cs="Times New Roman"/>
          <w:lang w:val="en-US"/>
        </w:rPr>
        <w:t xml:space="preserve"> By mixing together two conflicting notions of responsibility – criminal culpability and mental illness – the responses of treatment and of punishment also risk being confused: offenders are treated and the mentally ill are punished</w:t>
      </w:r>
      <w:r w:rsidR="00072E6F" w:rsidRPr="008D1052">
        <w:rPr>
          <w:rFonts w:cs="Times New Roman"/>
          <w:lang w:val="en-US"/>
        </w:rPr>
        <w:t xml:space="preserve"> </w:t>
      </w:r>
      <w:r w:rsidR="00BD1502" w:rsidRPr="008D1052">
        <w:rPr>
          <w:rFonts w:cs="Times New Roman"/>
          <w:lang w:val="en-US"/>
        </w:rPr>
        <w:fldChar w:fldCharType="begin"/>
      </w:r>
      <w:r w:rsidR="00BD1502" w:rsidRPr="008D1052">
        <w:rPr>
          <w:rFonts w:cs="Times New Roman"/>
          <w:lang w:val="en-US"/>
        </w:rPr>
        <w:instrText xml:space="preserve"> ADDIN ZOTERO_ITEM CSL_CITATION {"citationID":"MnWo0zOT","properties":{"formattedCitation":"(Wyvekens 2010)","plainCitation":"(Wyvekens 2010)"},"citationItems":[{"id":351,"uris":["http://zotero.org/users/809935/items/RBF5VTAN"],"uri":["http://zotero.org/users/809935/items/RBF5VTAN"],"itemData":{"id":351,"type":"article-journal","title":"La rétention de sûreté en France: une défense sociale en trompe-l’œil (ou les habits neufs de l’empereur)","container-title":"Déviance et Société","page":"503-525","volume":"34","issue":"4","abstract":"La législation pénale française n’a pendant longtemps été que modérément influencée par les théories positivistes. La loi du 25 février 2008 crée la rétention de sûreté, qualifiée de « révolution en droit pénal français ». Aboutissement d’une évolution placée sous le signe de la lutte contre la récidive, où la dangerosité et les mesures de sûreté tendent à supplanter les notions de responsabilité et de peine, elle ne représente pas pour autant la mise en œuvre d’une politique moderne de défense sociale. La rupture évoquée, bien réelle sur le plan des principes, renvoie plutôt à une rhétorique, dissimulant mal la difficulté de répondre à la question soulevée en des termes autres que de neutralisation.","author":[{"family":"Wyvekens","given":"Anne"}],"issued":{"date-parts":[["2010"]]}}}],"schema":"https://github.com/citation-style-language/schema/raw/master/csl-citation.json"} </w:instrText>
      </w:r>
      <w:r w:rsidR="00BD1502" w:rsidRPr="008D1052">
        <w:rPr>
          <w:rFonts w:cs="Times New Roman"/>
          <w:lang w:val="en-US"/>
        </w:rPr>
        <w:fldChar w:fldCharType="separate"/>
      </w:r>
      <w:r w:rsidR="00BD1502" w:rsidRPr="000D4694">
        <w:rPr>
          <w:rFonts w:cs="Times New Roman"/>
          <w:lang w:val="en-US"/>
        </w:rPr>
        <w:t>(Wyvekens 2010)</w:t>
      </w:r>
      <w:r w:rsidR="00BD1502" w:rsidRPr="008D1052">
        <w:rPr>
          <w:rFonts w:cs="Times New Roman"/>
          <w:lang w:val="en-US"/>
        </w:rPr>
        <w:fldChar w:fldCharType="end"/>
      </w:r>
      <w:r w:rsidR="00B37921" w:rsidRPr="008D1052">
        <w:rPr>
          <w:rFonts w:cs="Times New Roman"/>
          <w:lang w:val="en-US"/>
        </w:rPr>
        <w:t>.</w:t>
      </w:r>
      <w:r w:rsidR="00072E6F" w:rsidRPr="008D1052">
        <w:rPr>
          <w:rFonts w:cs="Times New Roman"/>
          <w:lang w:val="en-US"/>
        </w:rPr>
        <w:t xml:space="preserve"> The actual impact of these new legal provisions and the number of people affected by it are not yet known, as they apply to offenders sentenced to long periods of imprisonment (e.g. over 15 years for the </w:t>
      </w:r>
      <w:r w:rsidR="00072E6F" w:rsidRPr="008D1052">
        <w:rPr>
          <w:rFonts w:cs="Times New Roman"/>
          <w:i/>
          <w:lang w:val="en-US"/>
        </w:rPr>
        <w:t>retention de sûreté</w:t>
      </w:r>
      <w:r w:rsidR="00072E6F" w:rsidRPr="008D1052">
        <w:rPr>
          <w:rFonts w:cs="Times New Roman"/>
          <w:lang w:val="en-US"/>
        </w:rPr>
        <w:t>), towards the end of their sentence.</w:t>
      </w:r>
    </w:p>
    <w:p w14:paraId="7CB011FB" w14:textId="56E719E9" w:rsidR="007B18A9" w:rsidRPr="000D4694" w:rsidRDefault="005810B8" w:rsidP="005810B8">
      <w:pPr>
        <w:pStyle w:val="Heading4"/>
        <w:rPr>
          <w:lang w:val="en-US"/>
        </w:rPr>
      </w:pPr>
      <w:r w:rsidRPr="008D1052">
        <w:rPr>
          <w:lang w:val="en-US"/>
        </w:rPr>
        <w:t>2</w:t>
      </w:r>
      <w:r w:rsidR="00767297" w:rsidRPr="008D1052">
        <w:rPr>
          <w:lang w:val="en-US"/>
        </w:rPr>
        <w:t>.</w:t>
      </w:r>
      <w:r w:rsidR="007B18A9" w:rsidRPr="008D1052">
        <w:rPr>
          <w:lang w:val="en-US"/>
        </w:rPr>
        <w:t xml:space="preserve"> Rehabilitative inspirations</w:t>
      </w:r>
    </w:p>
    <w:p w14:paraId="5430F942" w14:textId="15E97DA3" w:rsidR="00612CDF" w:rsidRPr="008D1052" w:rsidRDefault="007B18A9" w:rsidP="00767297">
      <w:pPr>
        <w:rPr>
          <w:rFonts w:cs="Times New Roman"/>
          <w:lang w:val="en-US"/>
        </w:rPr>
      </w:pPr>
      <w:r w:rsidRPr="008D1052">
        <w:rPr>
          <w:rFonts w:cs="Times New Roman"/>
          <w:lang w:val="en-US"/>
        </w:rPr>
        <w:t xml:space="preserve">Until 1958, the role of the judge was limited to the imposition of the sentence at the close of the trial; after that, the administration of sentences was left to prisons. In 1958, the </w:t>
      </w:r>
      <w:r w:rsidRPr="008D1052">
        <w:rPr>
          <w:rFonts w:cs="Times New Roman"/>
          <w:i/>
          <w:iCs/>
          <w:lang w:val="en-US"/>
        </w:rPr>
        <w:t>Code de procédure pénale</w:t>
      </w:r>
      <w:r w:rsidRPr="008D1052">
        <w:rPr>
          <w:rFonts w:cs="Times New Roman"/>
          <w:lang w:val="en-US"/>
        </w:rPr>
        <w:t xml:space="preserve"> established the </w:t>
      </w:r>
      <w:r w:rsidR="0029403C" w:rsidRPr="008D1052">
        <w:rPr>
          <w:rFonts w:cs="Times New Roman"/>
          <w:iCs/>
          <w:lang w:val="en-US"/>
        </w:rPr>
        <w:t xml:space="preserve">JAP </w:t>
      </w:r>
      <w:r w:rsidRPr="008D1052">
        <w:rPr>
          <w:rFonts w:cs="Times New Roman"/>
          <w:lang w:val="en-US"/>
        </w:rPr>
        <w:t>to oversee the execution of pri</w:t>
      </w:r>
      <w:r w:rsidR="00900FC8" w:rsidRPr="008D1052">
        <w:rPr>
          <w:rFonts w:cs="Times New Roman"/>
          <w:lang w:val="en-US"/>
        </w:rPr>
        <w:t>son sentences. From then on, their</w:t>
      </w:r>
      <w:r w:rsidRPr="008D1052">
        <w:rPr>
          <w:rFonts w:cs="Times New Roman"/>
          <w:lang w:val="en-US"/>
        </w:rPr>
        <w:t xml:space="preserve"> role has </w:t>
      </w:r>
      <w:r w:rsidR="00B45735" w:rsidRPr="008D1052">
        <w:rPr>
          <w:rFonts w:cs="Times New Roman"/>
          <w:lang w:val="en-US"/>
        </w:rPr>
        <w:t>continued to grow</w:t>
      </w:r>
      <w:r w:rsidRPr="008D1052">
        <w:rPr>
          <w:rFonts w:cs="Times New Roman"/>
          <w:lang w:val="en-US"/>
        </w:rPr>
        <w:t xml:space="preserve">. This redefinition of sentence execution as a judicial function contrasts with the administrative control of sentence execution in common law countries. </w:t>
      </w:r>
      <w:r w:rsidR="00072E6F" w:rsidRPr="008D1052">
        <w:rPr>
          <w:rFonts w:cs="Times New Roman"/>
          <w:lang w:val="en-US"/>
        </w:rPr>
        <w:t xml:space="preserve">For example, in England and Wales, the parole </w:t>
      </w:r>
      <w:r w:rsidR="00072E6F" w:rsidRPr="008D1052">
        <w:rPr>
          <w:rFonts w:cs="Times New Roman"/>
          <w:lang w:val="en-US"/>
        </w:rPr>
        <w:lastRenderedPageBreak/>
        <w:t>board, the body that carries out risk assessment of prisoners to determine who may safely be released into the community is an independent administrative authority.</w:t>
      </w:r>
    </w:p>
    <w:p w14:paraId="532F4342" w14:textId="4D5018F7" w:rsidR="007B18A9" w:rsidRPr="008D1052" w:rsidRDefault="0018695F" w:rsidP="00767297">
      <w:pPr>
        <w:rPr>
          <w:rFonts w:cs="Times New Roman"/>
          <w:lang w:val="en-US"/>
        </w:rPr>
      </w:pPr>
      <w:r w:rsidRPr="008D1052">
        <w:rPr>
          <w:rFonts w:cs="Times New Roman"/>
          <w:lang w:val="en-US"/>
        </w:rPr>
        <w:t>T</w:t>
      </w:r>
      <w:r w:rsidR="007B18A9" w:rsidRPr="008D1052">
        <w:rPr>
          <w:rFonts w:cs="Times New Roman"/>
          <w:lang w:val="en-US"/>
        </w:rPr>
        <w:t>he JAP</w:t>
      </w:r>
      <w:r w:rsidR="00B45735" w:rsidRPr="008D1052">
        <w:rPr>
          <w:rFonts w:cs="Times New Roman"/>
          <w:lang w:val="en-US"/>
        </w:rPr>
        <w:t>’s role in</w:t>
      </w:r>
      <w:r w:rsidR="007B18A9" w:rsidRPr="008D1052">
        <w:rPr>
          <w:rFonts w:cs="Times New Roman"/>
          <w:lang w:val="en-US"/>
        </w:rPr>
        <w:t xml:space="preserve"> sentence execution </w:t>
      </w:r>
      <w:r w:rsidRPr="008D1052">
        <w:rPr>
          <w:rFonts w:cs="Times New Roman"/>
          <w:lang w:val="en-US"/>
        </w:rPr>
        <w:t xml:space="preserve">has seen a significant increase </w:t>
      </w:r>
      <w:r w:rsidR="007B18A9" w:rsidRPr="008D1052">
        <w:rPr>
          <w:rFonts w:cs="Times New Roman"/>
          <w:lang w:val="en-US"/>
        </w:rPr>
        <w:t xml:space="preserve">from 2000 </w:t>
      </w:r>
      <w:r w:rsidR="0090218C" w:rsidRPr="008D1052">
        <w:rPr>
          <w:rFonts w:cs="Times New Roman"/>
          <w:lang w:val="en-US"/>
        </w:rPr>
        <w:t>onwards</w:t>
      </w:r>
      <w:r w:rsidRPr="008D1052">
        <w:rPr>
          <w:rFonts w:cs="Times New Roman"/>
          <w:lang w:val="en-US"/>
        </w:rPr>
        <w:t>.  This</w:t>
      </w:r>
      <w:r w:rsidR="0090218C" w:rsidRPr="008D1052">
        <w:rPr>
          <w:rFonts w:cs="Times New Roman"/>
          <w:lang w:val="en-US"/>
        </w:rPr>
        <w:t xml:space="preserve"> </w:t>
      </w:r>
      <w:r w:rsidR="007B18A9" w:rsidRPr="008D1052">
        <w:rPr>
          <w:rFonts w:cs="Times New Roman"/>
          <w:lang w:val="en-US"/>
        </w:rPr>
        <w:t xml:space="preserve">is due to contextual, but also </w:t>
      </w:r>
      <w:r w:rsidRPr="008D1052">
        <w:rPr>
          <w:rFonts w:cs="Times New Roman"/>
          <w:lang w:val="en-US"/>
        </w:rPr>
        <w:t xml:space="preserve">to </w:t>
      </w:r>
      <w:r w:rsidR="007B18A9" w:rsidRPr="008D1052">
        <w:rPr>
          <w:rFonts w:cs="Times New Roman"/>
          <w:lang w:val="en-US"/>
        </w:rPr>
        <w:t>structural causes. Th</w:t>
      </w:r>
      <w:r w:rsidR="0090218C" w:rsidRPr="008D1052">
        <w:rPr>
          <w:rFonts w:cs="Times New Roman"/>
          <w:lang w:val="en-US"/>
        </w:rPr>
        <w:t xml:space="preserve">e incarceration of </w:t>
      </w:r>
      <w:r w:rsidR="007B18A9" w:rsidRPr="008D1052">
        <w:rPr>
          <w:rFonts w:cs="Times New Roman"/>
          <w:lang w:val="en-US"/>
        </w:rPr>
        <w:t>politicians, businessmen</w:t>
      </w:r>
      <w:r w:rsidR="0090218C" w:rsidRPr="008D1052">
        <w:rPr>
          <w:rFonts w:cs="Times New Roman"/>
          <w:lang w:val="en-US"/>
        </w:rPr>
        <w:t xml:space="preserve"> and various celebrities</w:t>
      </w:r>
      <w:r w:rsidR="007B18A9" w:rsidRPr="008D1052">
        <w:rPr>
          <w:rFonts w:cs="Times New Roman"/>
          <w:lang w:val="en-US"/>
        </w:rPr>
        <w:t xml:space="preserve"> from the mid-1990s</w:t>
      </w:r>
      <w:r w:rsidR="0090218C" w:rsidRPr="008D1052">
        <w:rPr>
          <w:rFonts w:cs="Times New Roman"/>
          <w:lang w:val="en-US"/>
        </w:rPr>
        <w:t>, together with</w:t>
      </w:r>
      <w:r w:rsidR="007B18A9" w:rsidRPr="008D1052">
        <w:rPr>
          <w:rFonts w:cs="Times New Roman"/>
          <w:lang w:val="en-US"/>
        </w:rPr>
        <w:t xml:space="preserve"> the publication in 2000 of a book written by a doctor working in a famous Paris prison</w:t>
      </w:r>
      <w:r w:rsidR="00310453" w:rsidRPr="008D1052">
        <w:rPr>
          <w:rFonts w:cs="Times New Roman"/>
          <w:lang w:val="en-US"/>
        </w:rPr>
        <w:t xml:space="preserve"> </w:t>
      </w:r>
      <w:r w:rsidR="00CC239E" w:rsidRPr="008D1052">
        <w:rPr>
          <w:rFonts w:cs="Times New Roman"/>
          <w:lang w:val="en-US"/>
        </w:rPr>
        <w:fldChar w:fldCharType="begin"/>
      </w:r>
      <w:r w:rsidR="00CC239E" w:rsidRPr="008D1052">
        <w:rPr>
          <w:rFonts w:cs="Times New Roman"/>
          <w:lang w:val="en-US"/>
        </w:rPr>
        <w:instrText xml:space="preserve"> ADDIN ZOTERO_ITEM CSL_CITATION {"citationID":"YQmPbkC0","properties":{"formattedCitation":"(Vasseur 2000)","plainCitation":"(Vasseur 2000)"},"citationItems":[{"id":378,"uris":["http://zotero.org/users/809935/items/SQX574QS"],"uri":["http://zotero.org/users/809935/items/SQX574QS"],"itemData":{"id":378,"type":"book","title":"Médecin-chef à la prison de la Santé","collection-title":"Collection \"Documents\"","publisher":"Le Cherche midi","publisher-place":"Paris","number-of-pages":"201","source":"Library of Congress ISBN","event-place":"Paris","ISBN":"2-86274-711-4","call-number":"HV8844.F8 V37 2000","author":[{"family":"Vasseur","given":"Véronique"}],"issued":{"date-parts":[["2000"]]}}}],"schema":"https://github.com/citation-style-language/schema/raw/master/csl-citation.json"} </w:instrText>
      </w:r>
      <w:r w:rsidR="00CC239E" w:rsidRPr="008D1052">
        <w:rPr>
          <w:rFonts w:cs="Times New Roman"/>
          <w:lang w:val="en-US"/>
        </w:rPr>
        <w:fldChar w:fldCharType="separate"/>
      </w:r>
      <w:r w:rsidR="00CC239E" w:rsidRPr="000D4694">
        <w:rPr>
          <w:rFonts w:cs="Times New Roman"/>
          <w:lang w:val="en-US"/>
        </w:rPr>
        <w:t>(Vasseur 2000)</w:t>
      </w:r>
      <w:r w:rsidR="00CC239E" w:rsidRPr="008D1052">
        <w:rPr>
          <w:rFonts w:cs="Times New Roman"/>
          <w:lang w:val="en-US"/>
        </w:rPr>
        <w:fldChar w:fldCharType="end"/>
      </w:r>
      <w:r w:rsidR="0090218C" w:rsidRPr="008D1052">
        <w:rPr>
          <w:rFonts w:cs="Times New Roman"/>
          <w:lang w:val="en-US"/>
        </w:rPr>
        <w:t>,</w:t>
      </w:r>
      <w:r w:rsidR="007B18A9" w:rsidRPr="008D1052">
        <w:rPr>
          <w:rFonts w:cs="Times New Roman"/>
          <w:lang w:val="en-US"/>
        </w:rPr>
        <w:t xml:space="preserve"> </w:t>
      </w:r>
      <w:r w:rsidRPr="008D1052">
        <w:rPr>
          <w:rFonts w:cs="Times New Roman"/>
          <w:lang w:val="en-US"/>
        </w:rPr>
        <w:t>placed</w:t>
      </w:r>
      <w:r w:rsidR="007B18A9" w:rsidRPr="008D1052">
        <w:rPr>
          <w:rFonts w:cs="Times New Roman"/>
          <w:lang w:val="en-US"/>
        </w:rPr>
        <w:t xml:space="preserve"> the conditions of detention in French prisons</w:t>
      </w:r>
      <w:r w:rsidRPr="008D1052">
        <w:rPr>
          <w:rFonts w:cs="Times New Roman"/>
          <w:lang w:val="en-US"/>
        </w:rPr>
        <w:t xml:space="preserve"> firmly under the spotlight</w:t>
      </w:r>
      <w:r w:rsidR="007B18A9" w:rsidRPr="008D1052">
        <w:rPr>
          <w:rFonts w:cs="Times New Roman"/>
          <w:lang w:val="en-US"/>
        </w:rPr>
        <w:t>. A new interest was taken in questions of violations of human dignity in prisons, in particular due to the state of overcrowding. Parliamentary commissions were tasked to report on the conditions of detention in French prisons</w:t>
      </w:r>
      <w:r w:rsidR="00310453" w:rsidRPr="008D1052">
        <w:rPr>
          <w:rFonts w:cs="Times New Roman"/>
          <w:lang w:val="en-US"/>
        </w:rPr>
        <w:t xml:space="preserve"> </w:t>
      </w:r>
      <w:r w:rsidR="00CC239E" w:rsidRPr="008D1052">
        <w:rPr>
          <w:rFonts w:cs="Times New Roman"/>
          <w:lang w:val="en-US"/>
        </w:rPr>
        <w:fldChar w:fldCharType="begin"/>
      </w:r>
      <w:r w:rsidR="00CC239E" w:rsidRPr="008D1052">
        <w:rPr>
          <w:rFonts w:cs="Times New Roman"/>
          <w:lang w:val="en-US"/>
        </w:rPr>
        <w:instrText xml:space="preserve"> ADDIN ZOTERO_ITEM CSL_CITATION {"citationID":"mkSNrLtW","properties":{"formattedCitation":"{\\rtf (Commission d\\uc0\\u8217{}enqu\\uc0\\u234{}te de l\\uc0\\u8217{}Assembl\\uc0\\u233{}e Nationale 2000; Commission d\\uc0\\u8217{}enqu\\uc0\\u234{}te du S\\uc0\\u233{}nat 2000)}","plainCitation":"(Commission d’enquête de l’Assemblée Nationale 2000; Commission d’enquête du Sénat 2000)"},"citationItems":[{"id":341,"uris":["http://zotero.org/users/809935/items/QEHV255I"],"uri":["http://zotero.org/users/809935/items/QEHV255I"],"itemData":{"id":341,"type":"report","title":"La France face à ses prisons","publisher":"Assemblée Nationale","author":[{"literal":"Commission d'enquête de l'Assemblée Nationale"}],"issued":{"date-parts":[["2000"]]}}},{"id":479,"uris":["http://zotero.org/users/809935/items/ZUSGGHJ6"],"uri":["http://zotero.org/users/809935/items/ZUSGGHJ6"],"itemData":{"id":479,"type":"report","title":"Prisons: une humiliation pour la République","publisher":"Sénat","author":[{"literal":"Commission d'enquête du Sénat"}],"issued":{"date-parts":[["2000"]]}}}],"schema":"https://github.com/citation-style-language/schema/raw/master/csl-citation.json"} </w:instrText>
      </w:r>
      <w:r w:rsidR="00CC239E" w:rsidRPr="008D1052">
        <w:rPr>
          <w:rFonts w:cs="Times New Roman"/>
          <w:lang w:val="en-US"/>
        </w:rPr>
        <w:fldChar w:fldCharType="separate"/>
      </w:r>
      <w:r w:rsidR="00CC239E" w:rsidRPr="000D4694">
        <w:rPr>
          <w:rFonts w:cs="Times New Roman"/>
          <w:lang w:val="en-US"/>
        </w:rPr>
        <w:t>(Commission d’enquête de l’Assemblée Nationale 2000; Commission d’enquête du Sénat 2000)</w:t>
      </w:r>
      <w:r w:rsidR="00CC239E" w:rsidRPr="008D1052">
        <w:rPr>
          <w:rFonts w:cs="Times New Roman"/>
          <w:lang w:val="en-US"/>
        </w:rPr>
        <w:fldChar w:fldCharType="end"/>
      </w:r>
      <w:r w:rsidR="007B18A9" w:rsidRPr="008D1052">
        <w:rPr>
          <w:rFonts w:cs="Times New Roman"/>
          <w:lang w:val="en-US"/>
        </w:rPr>
        <w:t xml:space="preserve">. The return to crime control ideology from 2002 mainly affected substantive criminal law and criminal procedure and </w:t>
      </w:r>
      <w:r w:rsidR="00F70816" w:rsidRPr="008D1052">
        <w:rPr>
          <w:rFonts w:cs="Times New Roman"/>
          <w:lang w:val="en-US"/>
        </w:rPr>
        <w:t>t</w:t>
      </w:r>
      <w:r w:rsidR="00310453" w:rsidRPr="008D1052">
        <w:rPr>
          <w:rFonts w:cs="Times New Roman"/>
          <w:lang w:val="en-US"/>
        </w:rPr>
        <w:t xml:space="preserve">he less visible </w:t>
      </w:r>
      <w:r w:rsidR="00F70816" w:rsidRPr="008D1052">
        <w:rPr>
          <w:rFonts w:cs="Times New Roman"/>
          <w:lang w:val="en-US"/>
        </w:rPr>
        <w:t xml:space="preserve">terrain of </w:t>
      </w:r>
      <w:r w:rsidR="007B18A9" w:rsidRPr="008D1052">
        <w:rPr>
          <w:rFonts w:cs="Times New Roman"/>
          <w:lang w:val="en-US"/>
        </w:rPr>
        <w:t xml:space="preserve">sentence execution </w:t>
      </w:r>
      <w:r w:rsidR="00F70816" w:rsidRPr="008D1052">
        <w:rPr>
          <w:rFonts w:cs="Times New Roman"/>
          <w:lang w:val="en-US"/>
        </w:rPr>
        <w:t xml:space="preserve">was largely untouched as the focus was of </w:t>
      </w:r>
      <w:r w:rsidR="007B18A9" w:rsidRPr="008D1052">
        <w:rPr>
          <w:rFonts w:cs="Times New Roman"/>
          <w:lang w:val="en-US"/>
        </w:rPr>
        <w:t xml:space="preserve">necessity </w:t>
      </w:r>
      <w:r w:rsidR="00F70816" w:rsidRPr="008D1052">
        <w:rPr>
          <w:rFonts w:cs="Times New Roman"/>
          <w:lang w:val="en-US"/>
        </w:rPr>
        <w:t>on dealing with</w:t>
      </w:r>
      <w:r w:rsidR="007B18A9" w:rsidRPr="008D1052">
        <w:rPr>
          <w:rFonts w:cs="Times New Roman"/>
          <w:lang w:val="en-US"/>
        </w:rPr>
        <w:t xml:space="preserve"> the persistent problem of overcrowding. Furthermore, parole and other sentence adjustments were not perceived as </w:t>
      </w:r>
      <w:r w:rsidR="00794359" w:rsidRPr="008D1052">
        <w:rPr>
          <w:rFonts w:cs="Times New Roman"/>
          <w:lang w:val="en-US"/>
        </w:rPr>
        <w:t>privileges for</w:t>
      </w:r>
      <w:r w:rsidR="007B18A9" w:rsidRPr="008D1052">
        <w:rPr>
          <w:rFonts w:cs="Times New Roman"/>
          <w:lang w:val="en-US"/>
        </w:rPr>
        <w:t xml:space="preserve"> offenders anymore, but as tools to prevent recidivism</w:t>
      </w:r>
      <w:r w:rsidR="00A66884" w:rsidRPr="008D1052">
        <w:rPr>
          <w:rFonts w:cs="Times New Roman"/>
          <w:lang w:val="en-US"/>
        </w:rPr>
        <w:t xml:space="preserve"> </w:t>
      </w:r>
      <w:r w:rsidR="00CC239E" w:rsidRPr="008D1052">
        <w:rPr>
          <w:rFonts w:cs="Times New Roman"/>
          <w:lang w:val="en-US"/>
        </w:rPr>
        <w:fldChar w:fldCharType="begin"/>
      </w:r>
      <w:r w:rsidR="00CC239E" w:rsidRPr="008D1052">
        <w:rPr>
          <w:rFonts w:cs="Times New Roman"/>
          <w:lang w:val="en-US"/>
        </w:rPr>
        <w:instrText xml:space="preserve"> ADDIN ZOTERO_ITEM CSL_CITATION {"citationID":"jaoHTVDf","properties":{"formattedCitation":"(Warsmann 2003)","plainCitation":"(Warsmann 2003)"},"citationItems":[{"id":88,"uris":["http://zotero.org/users/809935/items/7894WSW6"],"uri":["http://zotero.org/users/809935/items/7894WSW6"],"itemData":{"id":88,"type":"report","title":"Les peines alternatives à la détention, les modalités d’exécution des courtes peines, la préparation des détenus à la sortie de prison","publisher":"Ministère de la Justice","author":[{"family":"Warsmann","given":"Jean-Luc"}],"issued":{"date-parts":[["2003"]]}}}],"schema":"https://github.com/citation-style-language/schema/raw/master/csl-citation.json"} </w:instrText>
      </w:r>
      <w:r w:rsidR="00CC239E" w:rsidRPr="008D1052">
        <w:rPr>
          <w:rFonts w:cs="Times New Roman"/>
          <w:lang w:val="en-US"/>
        </w:rPr>
        <w:fldChar w:fldCharType="separate"/>
      </w:r>
      <w:r w:rsidR="00CC239E" w:rsidRPr="000D4694">
        <w:rPr>
          <w:rFonts w:cs="Times New Roman"/>
          <w:lang w:val="en-US"/>
        </w:rPr>
        <w:t>(Warsmann 2003)</w:t>
      </w:r>
      <w:r w:rsidR="00CC239E" w:rsidRPr="008D1052">
        <w:rPr>
          <w:rFonts w:cs="Times New Roman"/>
          <w:lang w:val="en-US"/>
        </w:rPr>
        <w:fldChar w:fldCharType="end"/>
      </w:r>
      <w:r w:rsidR="007B18A9" w:rsidRPr="008D1052">
        <w:rPr>
          <w:rFonts w:cs="Times New Roman"/>
          <w:lang w:val="en-US"/>
        </w:rPr>
        <w:t>.</w:t>
      </w:r>
      <w:r w:rsidR="0090218C" w:rsidRPr="008D1052">
        <w:rPr>
          <w:rFonts w:cs="Times New Roman"/>
          <w:lang w:val="en-US"/>
        </w:rPr>
        <w:t xml:space="preserve"> Further</w:t>
      </w:r>
      <w:r w:rsidR="007B18A9" w:rsidRPr="008D1052">
        <w:rPr>
          <w:rFonts w:cs="Times New Roman"/>
          <w:lang w:val="en-US"/>
        </w:rPr>
        <w:t xml:space="preserve"> structural causes linked to the lega</w:t>
      </w:r>
      <w:r w:rsidR="0090218C" w:rsidRPr="008D1052">
        <w:rPr>
          <w:rFonts w:cs="Times New Roman"/>
          <w:lang w:val="en-US"/>
        </w:rPr>
        <w:t>l context can also be identified</w:t>
      </w:r>
      <w:r w:rsidR="007B18A9" w:rsidRPr="008D1052">
        <w:rPr>
          <w:rFonts w:cs="Times New Roman"/>
          <w:lang w:val="en-US"/>
        </w:rPr>
        <w:t xml:space="preserve">. Thus, the inclusion by the European Court of Human Rights of sentence </w:t>
      </w:r>
      <w:r w:rsidR="0090218C" w:rsidRPr="008D1052">
        <w:rPr>
          <w:rFonts w:cs="Times New Roman"/>
          <w:lang w:val="en-US"/>
        </w:rPr>
        <w:t>reductions within the scope of A</w:t>
      </w:r>
      <w:r w:rsidR="007B18A9" w:rsidRPr="008D1052">
        <w:rPr>
          <w:rFonts w:cs="Times New Roman"/>
          <w:lang w:val="en-US"/>
        </w:rPr>
        <w:t>rticle 6, para. 1</w:t>
      </w:r>
      <w:r w:rsidR="0090218C" w:rsidRPr="008D1052">
        <w:rPr>
          <w:rFonts w:cs="Times New Roman"/>
          <w:lang w:val="en-US"/>
        </w:rPr>
        <w:t xml:space="preserve"> ECHR in its Campbell and</w:t>
      </w:r>
      <w:r w:rsidR="007B18A9" w:rsidRPr="008D1052">
        <w:rPr>
          <w:rFonts w:cs="Times New Roman"/>
          <w:lang w:val="en-US"/>
        </w:rPr>
        <w:t xml:space="preserve"> Fell decision</w:t>
      </w:r>
      <w:r w:rsidR="00A66884" w:rsidRPr="008D1052">
        <w:rPr>
          <w:rFonts w:cs="Times New Roman"/>
          <w:lang w:val="en-US"/>
        </w:rPr>
        <w:t xml:space="preserve"> (1984)</w:t>
      </w:r>
      <w:r w:rsidR="007B18A9" w:rsidRPr="008D1052">
        <w:rPr>
          <w:rFonts w:cs="Times New Roman"/>
          <w:lang w:val="en-US"/>
        </w:rPr>
        <w:t xml:space="preserve"> and the decision in 1995 by the </w:t>
      </w:r>
      <w:r w:rsidR="007B18A9" w:rsidRPr="008D1052">
        <w:rPr>
          <w:rFonts w:cs="Times New Roman"/>
          <w:i/>
          <w:iCs/>
          <w:lang w:val="en-US"/>
        </w:rPr>
        <w:t>Conseil d'État</w:t>
      </w:r>
      <w:r w:rsidR="007B18A9" w:rsidRPr="008D1052">
        <w:rPr>
          <w:rFonts w:cs="Times New Roman"/>
          <w:lang w:val="en-US"/>
        </w:rPr>
        <w:t xml:space="preserve"> to open disciplinary sanctions in prison to judicial review</w:t>
      </w:r>
      <w:r w:rsidR="00A66884" w:rsidRPr="008D1052">
        <w:rPr>
          <w:rFonts w:cs="Times New Roman"/>
          <w:lang w:val="en-US"/>
        </w:rPr>
        <w:t xml:space="preserve"> (CE, 17 February 1995, Marie)</w:t>
      </w:r>
      <w:r w:rsidR="007B18A9" w:rsidRPr="008D1052">
        <w:rPr>
          <w:rFonts w:cs="Times New Roman"/>
          <w:lang w:val="en-US"/>
        </w:rPr>
        <w:t xml:space="preserve"> seem also to have played an important role in cementing the role of the JAP in sentence execution.</w:t>
      </w:r>
    </w:p>
    <w:p w14:paraId="22F07DB5" w14:textId="3B117189" w:rsidR="00612CDF" w:rsidRPr="000D4694" w:rsidRDefault="00612CDF" w:rsidP="00767297">
      <w:pPr>
        <w:rPr>
          <w:rFonts w:cs="Times New Roman"/>
          <w:lang w:val="en-US"/>
        </w:rPr>
      </w:pPr>
      <w:r w:rsidRPr="008D1052">
        <w:rPr>
          <w:lang w:val="en-US"/>
        </w:rPr>
        <w:t xml:space="preserve">Studying people released between May 1996 and April 1997, </w:t>
      </w:r>
      <w:bookmarkStart w:id="0" w:name="__UnoMark__9422_646352580"/>
      <w:r w:rsidRPr="008D1052">
        <w:rPr>
          <w:lang w:val="en-US"/>
        </w:rPr>
        <w:t xml:space="preserve">Tournier and Kensey </w:t>
      </w:r>
      <w:r w:rsidR="00CC239E" w:rsidRPr="008D1052">
        <w:rPr>
          <w:lang w:val="en-US"/>
        </w:rPr>
        <w:fldChar w:fldCharType="begin"/>
      </w:r>
      <w:r w:rsidR="00836730" w:rsidRPr="008D1052">
        <w:rPr>
          <w:lang w:val="en-US"/>
        </w:rPr>
        <w:instrText xml:space="preserve"> ADDIN ZOTERO_ITEM CSL_CITATION {"citationID":"RZ9Necb3","properties":{"formattedCitation":"(2001)","plainCitation":"(2001)"},"citationItems":[{"id":380,"uris":["http://zotero.org/users/809935/items/SRXSTJET"],"uri":["http://zotero.org/users/809935/items/SRXSTJET"],"itemData":{"id":380,"type":"article-journal","title":"L’exécution des peines privatives de liberté. Aménagement ou érosion?","container-title":"Questions pénales","page":"1-4","volume":"XIV","issue":"5","author":[{"family":"Tournier","given":"Pierre V."},{"family":"Kensey","given":"Annie"}],"issued":{"date-parts":[["2001",12]]}},"suppress-author":true}],"schema":"https://github.com/citation-style-language/schema/raw/master/csl-citation.json"} </w:instrText>
      </w:r>
      <w:r w:rsidR="00CC239E" w:rsidRPr="008D1052">
        <w:rPr>
          <w:lang w:val="en-US"/>
        </w:rPr>
        <w:fldChar w:fldCharType="separate"/>
      </w:r>
      <w:r w:rsidR="00836730" w:rsidRPr="000D4694">
        <w:rPr>
          <w:rFonts w:cs="Times New Roman"/>
          <w:lang w:val="en-US"/>
        </w:rPr>
        <w:t>(2001)</w:t>
      </w:r>
      <w:r w:rsidR="00CC239E" w:rsidRPr="008D1052">
        <w:rPr>
          <w:lang w:val="en-US"/>
        </w:rPr>
        <w:fldChar w:fldCharType="end"/>
      </w:r>
      <w:bookmarkEnd w:id="0"/>
      <w:r w:rsidRPr="008D1052">
        <w:rPr>
          <w:lang w:val="en-US"/>
        </w:rPr>
        <w:t xml:space="preserve"> showed that, on average, prisoners served 69 percent of their imposed sentence, with 27 percent of the discount due to discretionary sentence discounts and 4 percent to parole decisions. To the best of our knowledge, this is the only study on sentences actually served. Since 2004, each offender sentenced to imprisonment is given automatic sentence reduction credits. The credits are calculated on the basis of the nonsuspended sentence as three months for the first year and two months for the remaining years or seven days per month for shorter sentences. The JAP can withdraw sentence reduction credits for bad behavior up to a maximum of three months per year or seven days per month. Further to this credit, prisoners can receive further sentence reductions for “serious efforts of social readaptation” (Art 721-1 CPP), such as passing an exam, learning to read and write, etc. In addition, the Acts of 15 June 2000 and 9 March 2004 greatly increased the JAP</w:t>
      </w:r>
      <w:r w:rsidR="0018695F" w:rsidRPr="008D1052">
        <w:rPr>
          <w:lang w:val="en-US"/>
        </w:rPr>
        <w:t>’s powers, allowing them</w:t>
      </w:r>
      <w:r w:rsidRPr="008D1052">
        <w:rPr>
          <w:lang w:val="en-US"/>
        </w:rPr>
        <w:t xml:space="preserve"> to adjust sentences to take into account the evolution of the offender's situation a</w:t>
      </w:r>
      <w:r w:rsidR="0018695F" w:rsidRPr="008D1052">
        <w:rPr>
          <w:lang w:val="en-US"/>
        </w:rPr>
        <w:t>nd personality (Art. 707 CPP). They are</w:t>
      </w:r>
      <w:r w:rsidRPr="008D1052">
        <w:rPr>
          <w:lang w:val="en-US"/>
        </w:rPr>
        <w:t xml:space="preserve"> also permitted to commute short prison sentences to noncustodial sentences before they have been served (Art. 723-15 CPP). Article 707 CPP specifies that “sentence execution favors, within the respect of society's interests and the rights of the victim, the integration or the reintegration of convicted persons, as well as the prevention of recidivism.” By contrast to the more crime control oriented policies described above, the Act of 24 November 2009 accentuated this rehabilitative objective by </w:t>
      </w:r>
      <w:r w:rsidR="00723336" w:rsidRPr="008D1052">
        <w:rPr>
          <w:lang w:val="en-US"/>
        </w:rPr>
        <w:t>allowing sentences up to two years long</w:t>
      </w:r>
      <w:r w:rsidRPr="008D1052">
        <w:rPr>
          <w:lang w:val="en-US"/>
        </w:rPr>
        <w:t xml:space="preserve"> to be adjusted</w:t>
      </w:r>
      <w:r w:rsidR="00723336" w:rsidRPr="008D1052">
        <w:rPr>
          <w:lang w:val="en-US"/>
        </w:rPr>
        <w:t xml:space="preserve"> prior to being served</w:t>
      </w:r>
      <w:r w:rsidRPr="008D1052">
        <w:rPr>
          <w:lang w:val="en-US"/>
        </w:rPr>
        <w:t>.</w:t>
      </w:r>
    </w:p>
    <w:p w14:paraId="65FB8895" w14:textId="77804511" w:rsidR="00D6090E" w:rsidRPr="008D1052" w:rsidRDefault="005810B8" w:rsidP="005810B8">
      <w:pPr>
        <w:pStyle w:val="Heading2"/>
        <w:numPr>
          <w:ilvl w:val="0"/>
          <w:numId w:val="4"/>
        </w:numPr>
        <w:rPr>
          <w:lang w:val="en-US"/>
        </w:rPr>
      </w:pPr>
      <w:r w:rsidRPr="008D1052">
        <w:rPr>
          <w:lang w:val="en-US"/>
        </w:rPr>
        <w:lastRenderedPageBreak/>
        <w:t>The L</w:t>
      </w:r>
      <w:r w:rsidR="00D6090E" w:rsidRPr="008D1052">
        <w:rPr>
          <w:lang w:val="en-US"/>
        </w:rPr>
        <w:t>aw of 15 August 2014</w:t>
      </w:r>
    </w:p>
    <w:p w14:paraId="35E64607" w14:textId="31C32766" w:rsidR="002D4209" w:rsidRPr="000D4694" w:rsidRDefault="00916637" w:rsidP="00767297">
      <w:pPr>
        <w:rPr>
          <w:rFonts w:cs="Times New Roman"/>
          <w:lang w:val="en-US"/>
        </w:rPr>
      </w:pPr>
      <w:r w:rsidRPr="008D1052">
        <w:rPr>
          <w:rFonts w:cs="Times New Roman"/>
          <w:lang w:val="en-US"/>
        </w:rPr>
        <w:t xml:space="preserve">This context of a growing prison population and tensions between repressive and rehabilitative objectives, as well </w:t>
      </w:r>
      <w:r w:rsidR="00A66884" w:rsidRPr="008D1052">
        <w:rPr>
          <w:rFonts w:cs="Times New Roman"/>
          <w:lang w:val="en-US"/>
        </w:rPr>
        <w:t xml:space="preserve">as </w:t>
      </w:r>
      <w:r w:rsidRPr="008D1052">
        <w:rPr>
          <w:rFonts w:cs="Times New Roman"/>
          <w:lang w:val="en-US"/>
        </w:rPr>
        <w:t xml:space="preserve">the access to power of a </w:t>
      </w:r>
      <w:r w:rsidR="00A66884" w:rsidRPr="008D1052">
        <w:rPr>
          <w:rFonts w:cs="Times New Roman"/>
          <w:lang w:val="en-US"/>
        </w:rPr>
        <w:t xml:space="preserve">new governing </w:t>
      </w:r>
      <w:r w:rsidRPr="008D1052">
        <w:rPr>
          <w:rFonts w:cs="Times New Roman"/>
          <w:lang w:val="en-US"/>
        </w:rPr>
        <w:t xml:space="preserve">party in 2012, called for a new reform </w:t>
      </w:r>
      <w:r w:rsidR="00A66884" w:rsidRPr="008D1052">
        <w:rPr>
          <w:rFonts w:cs="Times New Roman"/>
          <w:lang w:val="en-US"/>
        </w:rPr>
        <w:t xml:space="preserve">of </w:t>
      </w:r>
      <w:r w:rsidRPr="008D1052">
        <w:rPr>
          <w:rFonts w:cs="Times New Roman"/>
          <w:lang w:val="en-US"/>
        </w:rPr>
        <w:t xml:space="preserve">French sentencing. </w:t>
      </w:r>
      <w:r w:rsidR="002D4209" w:rsidRPr="008D1052">
        <w:rPr>
          <w:rFonts w:cs="Times New Roman"/>
          <w:lang w:val="en-US"/>
        </w:rPr>
        <w:t xml:space="preserve">The new sentencing law of 15 August 2014 is not revolutionary; it is in line with established historical principles of French sentencing, principles that many have argued were called into question by the reforms of the previous administration. The new law establishes a solid foundation by articulating the sentencing rationales of the criminal justice system. Prior to this, article 132-24 of the </w:t>
      </w:r>
      <w:r w:rsidR="002D4209" w:rsidRPr="008D1052">
        <w:rPr>
          <w:rFonts w:cs="Times New Roman"/>
          <w:i/>
          <w:iCs/>
          <w:lang w:val="en-US"/>
        </w:rPr>
        <w:t>Code pénal</w:t>
      </w:r>
      <w:r w:rsidR="002D4209" w:rsidRPr="008D1052">
        <w:rPr>
          <w:rFonts w:cs="Times New Roman"/>
          <w:lang w:val="en-US"/>
        </w:rPr>
        <w:t xml:space="preserve"> attempted to reconcile several sentencing aims and functions, by providing that</w:t>
      </w:r>
      <w:r w:rsidR="005810B8" w:rsidRPr="008D1052">
        <w:rPr>
          <w:rStyle w:val="Accentuationforte"/>
          <w:rFonts w:cs="Times New Roman"/>
          <w:b w:val="0"/>
          <w:lang w:val="en-US"/>
        </w:rPr>
        <w:t>:</w:t>
      </w:r>
      <w:r w:rsidR="00EC015F" w:rsidRPr="008D1052">
        <w:rPr>
          <w:rStyle w:val="Accentuationforte"/>
          <w:rFonts w:cs="Times New Roman"/>
          <w:b w:val="0"/>
          <w:lang w:val="en-US"/>
        </w:rPr>
        <w:t xml:space="preserve"> </w:t>
      </w:r>
      <w:r w:rsidR="00A66884" w:rsidRPr="008D1052">
        <w:rPr>
          <w:rStyle w:val="Accentuationforte"/>
          <w:rFonts w:cs="Times New Roman"/>
          <w:b w:val="0"/>
          <w:lang w:val="en-US"/>
        </w:rPr>
        <w:t>“</w:t>
      </w:r>
      <w:r w:rsidR="002D4209" w:rsidRPr="008D1052">
        <w:rPr>
          <w:rStyle w:val="Accentuationforte"/>
          <w:rFonts w:cs="Times New Roman"/>
          <w:b w:val="0"/>
          <w:lang w:val="en-US"/>
        </w:rPr>
        <w:t>the nature, quantum and regime of imposed sentences are set so as to reconcile the effective protection of society, the punishment of the offender and the interests of the victim with the necessity to promote the integration or reintegration of the convicted person and to prevent the commission of new offenses.</w:t>
      </w:r>
      <w:r w:rsidR="00A66884" w:rsidRPr="008D1052">
        <w:rPr>
          <w:rStyle w:val="Accentuationforte"/>
          <w:rFonts w:cs="Times New Roman"/>
          <w:b w:val="0"/>
          <w:lang w:val="en-US"/>
        </w:rPr>
        <w:t>”</w:t>
      </w:r>
    </w:p>
    <w:p w14:paraId="0D3AB822" w14:textId="54923D68" w:rsidR="002D4209" w:rsidRPr="000D4694" w:rsidRDefault="002D4209" w:rsidP="00767297">
      <w:pPr>
        <w:rPr>
          <w:rFonts w:cs="Times New Roman"/>
          <w:lang w:val="en-US"/>
        </w:rPr>
      </w:pPr>
      <w:r w:rsidRPr="008D1052">
        <w:rPr>
          <w:rStyle w:val="Accentuationforte"/>
          <w:rFonts w:cs="Times New Roman"/>
          <w:b w:val="0"/>
          <w:lang w:val="en-US"/>
        </w:rPr>
        <w:t xml:space="preserve">The article was buried in the depths of the </w:t>
      </w:r>
      <w:r w:rsidRPr="008D1052">
        <w:rPr>
          <w:rStyle w:val="Accentuationforte"/>
          <w:rFonts w:cs="Times New Roman"/>
          <w:b w:val="0"/>
          <w:i/>
          <w:iCs/>
          <w:lang w:val="en-US"/>
        </w:rPr>
        <w:t>Code pénal</w:t>
      </w:r>
      <w:r w:rsidRPr="008D1052">
        <w:rPr>
          <w:rStyle w:val="Accentuationforte"/>
          <w:rFonts w:cs="Times New Roman"/>
          <w:b w:val="0"/>
          <w:lang w:val="en-US"/>
        </w:rPr>
        <w:t xml:space="preserve">'s sentencing provisions. The law of 15 August 2014 creates a new article 130-1 CP, placed at the start of the </w:t>
      </w:r>
      <w:r w:rsidRPr="008D1052">
        <w:rPr>
          <w:rStyle w:val="Accentuationforte"/>
          <w:rFonts w:cs="Times New Roman"/>
          <w:b w:val="0"/>
          <w:i/>
          <w:lang w:val="en-US"/>
        </w:rPr>
        <w:t>Code</w:t>
      </w:r>
      <w:r w:rsidRPr="008D1052">
        <w:rPr>
          <w:rStyle w:val="Accentuationforte"/>
          <w:rFonts w:cs="Times New Roman"/>
          <w:b w:val="0"/>
          <w:lang w:val="en-US"/>
        </w:rPr>
        <w:t>’s</w:t>
      </w:r>
      <w:r w:rsidRPr="008D1052">
        <w:rPr>
          <w:rStyle w:val="Accentuationforte"/>
          <w:rFonts w:cs="Times New Roman"/>
          <w:b w:val="0"/>
          <w:i/>
          <w:lang w:val="en-US"/>
        </w:rPr>
        <w:t xml:space="preserve"> </w:t>
      </w:r>
      <w:r w:rsidRPr="008D1052">
        <w:rPr>
          <w:rStyle w:val="Accentuationforte"/>
          <w:rFonts w:cs="Times New Roman"/>
          <w:b w:val="0"/>
          <w:lang w:val="en-US"/>
        </w:rPr>
        <w:t xml:space="preserve">section on sentencing. It stipulates that </w:t>
      </w:r>
      <w:r w:rsidR="00A66884" w:rsidRPr="008D1052">
        <w:rPr>
          <w:rStyle w:val="Accentuationforte"/>
          <w:rFonts w:cs="Times New Roman"/>
          <w:b w:val="0"/>
          <w:lang w:val="en-US"/>
        </w:rPr>
        <w:t>“</w:t>
      </w:r>
      <w:r w:rsidR="00053C0F" w:rsidRPr="008D1052">
        <w:rPr>
          <w:rStyle w:val="Accentuationforte"/>
          <w:rFonts w:cs="Times New Roman"/>
          <w:b w:val="0"/>
          <w:lang w:val="en-US"/>
        </w:rPr>
        <w:t>[i]</w:t>
      </w:r>
      <w:r w:rsidRPr="008D1052">
        <w:rPr>
          <w:rStyle w:val="Accentuationforte"/>
          <w:rFonts w:cs="Times New Roman"/>
          <w:b w:val="0"/>
          <w:lang w:val="en-US"/>
        </w:rPr>
        <w:t>n order to ensure the protection of society, to prevent the commission of new offenses and to restore the social balance, whilst respecting the interests of the victim, the sentence has the following functions:</w:t>
      </w:r>
    </w:p>
    <w:p w14:paraId="20B6A21B" w14:textId="77777777" w:rsidR="002D4209" w:rsidRPr="000D4694" w:rsidRDefault="002D4209" w:rsidP="00767297">
      <w:pPr>
        <w:rPr>
          <w:rFonts w:cs="Times New Roman"/>
          <w:lang w:val="en-US"/>
        </w:rPr>
      </w:pPr>
      <w:r w:rsidRPr="008D1052">
        <w:rPr>
          <w:rStyle w:val="Accentuationforte"/>
          <w:rFonts w:cs="Times New Roman"/>
          <w:b w:val="0"/>
          <w:lang w:val="en-US"/>
        </w:rPr>
        <w:t>1. To punish the offender;</w:t>
      </w:r>
    </w:p>
    <w:p w14:paraId="53072ED7" w14:textId="7D1F6F28" w:rsidR="002D4209" w:rsidRPr="000D4694" w:rsidRDefault="002D4209" w:rsidP="00767297">
      <w:pPr>
        <w:rPr>
          <w:rFonts w:cs="Times New Roman"/>
          <w:lang w:val="en-US"/>
        </w:rPr>
      </w:pPr>
      <w:r w:rsidRPr="008D1052">
        <w:rPr>
          <w:rStyle w:val="Accentuationforte"/>
          <w:rFonts w:cs="Times New Roman"/>
          <w:b w:val="0"/>
          <w:lang w:val="en-US"/>
        </w:rPr>
        <w:t>2. To promote his reform, his integration or his reintegration.</w:t>
      </w:r>
      <w:r w:rsidR="00A66884" w:rsidRPr="008D1052">
        <w:rPr>
          <w:rStyle w:val="Accentuationforte"/>
          <w:rFonts w:cs="Times New Roman"/>
          <w:b w:val="0"/>
          <w:lang w:val="en-US"/>
        </w:rPr>
        <w:t>”</w:t>
      </w:r>
    </w:p>
    <w:p w14:paraId="7D670149" w14:textId="38760B61" w:rsidR="002D4209" w:rsidRPr="000D4694" w:rsidRDefault="002D4209" w:rsidP="00767297">
      <w:pPr>
        <w:rPr>
          <w:rFonts w:cs="Times New Roman"/>
          <w:lang w:val="en-US"/>
        </w:rPr>
      </w:pPr>
      <w:r w:rsidRPr="008D1052">
        <w:rPr>
          <w:rStyle w:val="Accentuationforte"/>
          <w:rFonts w:cs="Times New Roman"/>
          <w:b w:val="0"/>
          <w:lang w:val="en-US"/>
        </w:rPr>
        <w:t xml:space="preserve">The </w:t>
      </w:r>
      <w:r w:rsidR="00733649" w:rsidRPr="008D1052">
        <w:rPr>
          <w:rStyle w:val="Accentuationforte"/>
          <w:rFonts w:cs="Times New Roman"/>
          <w:b w:val="0"/>
          <w:lang w:val="en-US"/>
        </w:rPr>
        <w:t xml:space="preserve">new article 130-1 articulates an ideology in which </w:t>
      </w:r>
      <w:r w:rsidRPr="008D1052">
        <w:rPr>
          <w:rStyle w:val="Accentuationforte"/>
          <w:rFonts w:cs="Times New Roman"/>
          <w:b w:val="0"/>
          <w:lang w:val="en-US"/>
        </w:rPr>
        <w:t xml:space="preserve">punitive </w:t>
      </w:r>
      <w:r w:rsidR="00733649" w:rsidRPr="008D1052">
        <w:rPr>
          <w:rStyle w:val="Accentuationforte"/>
          <w:rFonts w:cs="Times New Roman"/>
          <w:b w:val="0"/>
          <w:lang w:val="en-US"/>
        </w:rPr>
        <w:t>and rehabilitative objectives a</w:t>
      </w:r>
      <w:r w:rsidRPr="008D1052">
        <w:rPr>
          <w:rStyle w:val="Accentuationforte"/>
          <w:rFonts w:cs="Times New Roman"/>
          <w:b w:val="0"/>
          <w:lang w:val="en-US"/>
        </w:rPr>
        <w:t xml:space="preserve">re not opposed, as the drafting of article 132-24 </w:t>
      </w:r>
      <w:r w:rsidR="00733649" w:rsidRPr="008D1052">
        <w:rPr>
          <w:rStyle w:val="Accentuationforte"/>
          <w:rFonts w:cs="Times New Roman"/>
          <w:b w:val="0"/>
          <w:lang w:val="en-US"/>
        </w:rPr>
        <w:t xml:space="preserve">had </w:t>
      </w:r>
      <w:r w:rsidRPr="008D1052">
        <w:rPr>
          <w:rStyle w:val="Accentuationforte"/>
          <w:rFonts w:cs="Times New Roman"/>
          <w:b w:val="0"/>
          <w:lang w:val="en-US"/>
        </w:rPr>
        <w:t xml:space="preserve">suggested, but </w:t>
      </w:r>
      <w:r w:rsidR="00733649" w:rsidRPr="008D1052">
        <w:rPr>
          <w:rStyle w:val="Accentuationforte"/>
          <w:rFonts w:cs="Times New Roman"/>
          <w:b w:val="0"/>
          <w:lang w:val="en-US"/>
        </w:rPr>
        <w:t xml:space="preserve">are </w:t>
      </w:r>
      <w:r w:rsidRPr="008D1052">
        <w:rPr>
          <w:rStyle w:val="Accentuationforte"/>
          <w:rFonts w:cs="Times New Roman"/>
          <w:b w:val="0"/>
          <w:lang w:val="en-US"/>
        </w:rPr>
        <w:t xml:space="preserve">complementary. There is no political consensus on sentencing aims in France and the wording </w:t>
      </w:r>
      <w:r w:rsidR="00733649" w:rsidRPr="008D1052">
        <w:rPr>
          <w:rStyle w:val="Accentuationforte"/>
          <w:rFonts w:cs="Times New Roman"/>
          <w:b w:val="0"/>
          <w:lang w:val="en-US"/>
        </w:rPr>
        <w:t>of the new article was criticized during its</w:t>
      </w:r>
      <w:r w:rsidRPr="008D1052">
        <w:rPr>
          <w:rStyle w:val="Accentuationforte"/>
          <w:rFonts w:cs="Times New Roman"/>
          <w:b w:val="0"/>
          <w:lang w:val="en-US"/>
        </w:rPr>
        <w:t xml:space="preserve"> parliamentary debate as </w:t>
      </w:r>
      <w:r w:rsidR="00733649" w:rsidRPr="008D1052">
        <w:rPr>
          <w:rStyle w:val="Accentuationforte"/>
          <w:rFonts w:cs="Times New Roman"/>
          <w:b w:val="0"/>
          <w:lang w:val="en-US"/>
        </w:rPr>
        <w:t>evidence of a</w:t>
      </w:r>
      <w:r w:rsidRPr="008D1052">
        <w:rPr>
          <w:rStyle w:val="Accentuationforte"/>
          <w:rFonts w:cs="Times New Roman"/>
          <w:b w:val="0"/>
          <w:lang w:val="en-US"/>
        </w:rPr>
        <w:t xml:space="preserve"> permissive ideology underpinning the law, </w:t>
      </w:r>
      <w:r w:rsidR="00733649" w:rsidRPr="008D1052">
        <w:rPr>
          <w:rStyle w:val="Accentuationforte"/>
          <w:rFonts w:cs="Times New Roman"/>
          <w:b w:val="0"/>
          <w:lang w:val="en-US"/>
        </w:rPr>
        <w:t>which puts on an equal footing</w:t>
      </w:r>
      <w:r w:rsidRPr="008D1052">
        <w:rPr>
          <w:rStyle w:val="Accentuationforte"/>
          <w:rFonts w:cs="Times New Roman"/>
          <w:b w:val="0"/>
          <w:lang w:val="en-US"/>
        </w:rPr>
        <w:t xml:space="preserve"> the two objectives of punishment and reintegration of the convicted person. The opposition contended that sentences must first and foremost remind offenders of the consequences of infringing the law. The Consensus Commission</w:t>
      </w:r>
      <w:r w:rsidR="00053C0F" w:rsidRPr="008D1052">
        <w:rPr>
          <w:rStyle w:val="Accentuationforte"/>
          <w:rFonts w:cs="Times New Roman"/>
          <w:b w:val="0"/>
          <w:lang w:val="en-US"/>
        </w:rPr>
        <w:t>,</w:t>
      </w:r>
      <w:r w:rsidRPr="008D1052">
        <w:rPr>
          <w:rStyle w:val="Accentuationforte"/>
          <w:rFonts w:cs="Times New Roman"/>
          <w:b w:val="0"/>
          <w:lang w:val="en-US"/>
        </w:rPr>
        <w:t xml:space="preserve"> whose recommendations formed the basis of the Bill, and the government, disagreed. The new law gives expression to the view that the punishment of the offender cannot be the sole aim of sentencing; the objective of rehabilitation is an essential part of the battle against recidivism. In this section, </w:t>
      </w:r>
      <w:r w:rsidR="00EE76AC" w:rsidRPr="008D1052">
        <w:rPr>
          <w:rStyle w:val="Accentuationforte"/>
          <w:rFonts w:cs="Times New Roman"/>
          <w:b w:val="0"/>
          <w:lang w:val="en-US"/>
        </w:rPr>
        <w:t>we will examine two themes that</w:t>
      </w:r>
      <w:r w:rsidRPr="008D1052">
        <w:rPr>
          <w:rStyle w:val="Accentuationforte"/>
          <w:rFonts w:cs="Times New Roman"/>
          <w:b w:val="0"/>
          <w:lang w:val="en-US"/>
        </w:rPr>
        <w:t xml:space="preserve"> have shaped the French sentencing deb</w:t>
      </w:r>
      <w:r w:rsidR="00EE76AC" w:rsidRPr="008D1052">
        <w:rPr>
          <w:rStyle w:val="Accentuationforte"/>
          <w:rFonts w:cs="Times New Roman"/>
          <w:b w:val="0"/>
          <w:lang w:val="en-US"/>
        </w:rPr>
        <w:t xml:space="preserve">ate of recent years and make a further </w:t>
      </w:r>
      <w:r w:rsidR="00053C0F" w:rsidRPr="008D1052">
        <w:rPr>
          <w:rStyle w:val="Accentuationforte"/>
          <w:rFonts w:cs="Times New Roman"/>
          <w:b w:val="0"/>
          <w:lang w:val="en-US"/>
        </w:rPr>
        <w:t>appearance in the new law: (</w:t>
      </w:r>
      <w:r w:rsidR="00A66884" w:rsidRPr="008D1052">
        <w:rPr>
          <w:rStyle w:val="Accentuationforte"/>
          <w:rFonts w:cs="Times New Roman"/>
          <w:b w:val="0"/>
          <w:lang w:val="en-US"/>
        </w:rPr>
        <w:t>A</w:t>
      </w:r>
      <w:r w:rsidR="00053C0F" w:rsidRPr="008D1052">
        <w:rPr>
          <w:rStyle w:val="Accentuationforte"/>
          <w:rFonts w:cs="Times New Roman"/>
          <w:b w:val="0"/>
          <w:lang w:val="en-US"/>
        </w:rPr>
        <w:t xml:space="preserve">) the </w:t>
      </w:r>
      <w:r w:rsidRPr="008D1052">
        <w:rPr>
          <w:rStyle w:val="Accentuationforte"/>
          <w:rFonts w:cs="Times New Roman"/>
          <w:b w:val="0"/>
          <w:lang w:val="en-US"/>
        </w:rPr>
        <w:t>individualiz</w:t>
      </w:r>
      <w:r w:rsidR="00053C0F" w:rsidRPr="008D1052">
        <w:rPr>
          <w:rStyle w:val="Accentuationforte"/>
          <w:rFonts w:cs="Times New Roman"/>
          <w:b w:val="0"/>
          <w:lang w:val="en-US"/>
        </w:rPr>
        <w:t>ation of sentences</w:t>
      </w:r>
      <w:r w:rsidRPr="008D1052">
        <w:rPr>
          <w:rStyle w:val="Accentuationforte"/>
          <w:rFonts w:cs="Times New Roman"/>
          <w:b w:val="0"/>
          <w:lang w:val="en-US"/>
        </w:rPr>
        <w:t xml:space="preserve"> and </w:t>
      </w:r>
      <w:r w:rsidR="00053C0F" w:rsidRPr="008D1052">
        <w:rPr>
          <w:rStyle w:val="Accentuationforte"/>
          <w:rFonts w:cs="Times New Roman"/>
          <w:b w:val="0"/>
          <w:lang w:val="en-US"/>
        </w:rPr>
        <w:t>(</w:t>
      </w:r>
      <w:r w:rsidR="00A66884" w:rsidRPr="008D1052">
        <w:rPr>
          <w:rStyle w:val="Accentuationforte"/>
          <w:rFonts w:cs="Times New Roman"/>
          <w:b w:val="0"/>
          <w:lang w:val="en-US"/>
        </w:rPr>
        <w:t>B</w:t>
      </w:r>
      <w:r w:rsidR="00053C0F" w:rsidRPr="008D1052">
        <w:rPr>
          <w:rStyle w:val="Accentuationforte"/>
          <w:rFonts w:cs="Times New Roman"/>
          <w:b w:val="0"/>
          <w:lang w:val="en-US"/>
        </w:rPr>
        <w:t xml:space="preserve">) </w:t>
      </w:r>
      <w:r w:rsidRPr="008D1052">
        <w:rPr>
          <w:rStyle w:val="Accentuationforte"/>
          <w:rFonts w:cs="Times New Roman"/>
          <w:b w:val="0"/>
          <w:lang w:val="en-US"/>
        </w:rPr>
        <w:t>the place of imprisonment within t</w:t>
      </w:r>
      <w:r w:rsidR="00053C0F" w:rsidRPr="008D1052">
        <w:rPr>
          <w:rStyle w:val="Accentuationforte"/>
          <w:rFonts w:cs="Times New Roman"/>
          <w:b w:val="0"/>
          <w:lang w:val="en-US"/>
        </w:rPr>
        <w:t>he French sentencing system</w:t>
      </w:r>
      <w:r w:rsidRPr="008D1052">
        <w:rPr>
          <w:rStyle w:val="Accentuationforte"/>
          <w:rFonts w:cs="Times New Roman"/>
          <w:b w:val="0"/>
          <w:lang w:val="en-US"/>
        </w:rPr>
        <w:t>.</w:t>
      </w:r>
    </w:p>
    <w:p w14:paraId="73A94D6B" w14:textId="2D370D02" w:rsidR="002D4209" w:rsidRPr="000D4694" w:rsidRDefault="002D4209" w:rsidP="005810B8">
      <w:pPr>
        <w:pStyle w:val="Heading3"/>
        <w:numPr>
          <w:ilvl w:val="0"/>
          <w:numId w:val="5"/>
        </w:numPr>
        <w:rPr>
          <w:lang w:val="en-US"/>
        </w:rPr>
      </w:pPr>
      <w:r w:rsidRPr="008D1052">
        <w:rPr>
          <w:rStyle w:val="Accentuationforte"/>
          <w:rFonts w:cs="Times New Roman"/>
          <w:b w:val="0"/>
          <w:lang w:val="en-US"/>
        </w:rPr>
        <w:t>Individualization, judicial discretion and minimum sentencing</w:t>
      </w:r>
    </w:p>
    <w:p w14:paraId="7B3EE14B" w14:textId="745C742F" w:rsidR="002D4209" w:rsidRPr="000D4694" w:rsidRDefault="002D4209" w:rsidP="00767297">
      <w:pPr>
        <w:rPr>
          <w:rFonts w:cs="Times New Roman"/>
          <w:lang w:val="en-US"/>
        </w:rPr>
      </w:pPr>
      <w:r w:rsidRPr="008D1052">
        <w:rPr>
          <w:rStyle w:val="Accentuationforte"/>
          <w:rFonts w:cs="Times New Roman"/>
          <w:b w:val="0"/>
          <w:lang w:val="en-US"/>
        </w:rPr>
        <w:t xml:space="preserve">The new </w:t>
      </w:r>
      <w:r w:rsidR="00A66884" w:rsidRPr="008D1052">
        <w:rPr>
          <w:rStyle w:val="Accentuationforte"/>
          <w:rFonts w:cs="Times New Roman"/>
          <w:b w:val="0"/>
          <w:lang w:val="en-US"/>
        </w:rPr>
        <w:t xml:space="preserve">Act </w:t>
      </w:r>
      <w:r w:rsidRPr="008D1052">
        <w:rPr>
          <w:rStyle w:val="Accentuationforte"/>
          <w:rFonts w:cs="Times New Roman"/>
          <w:b w:val="0"/>
          <w:lang w:val="en-US"/>
        </w:rPr>
        <w:t>reaffirms what has become the central principle in French sentencing: the principle of individualization, which gives wide discretionary powers to the sentencing judge by requiring her to tailor the sentence to the offender. The centrality of this principle in the French sentencing landscape is the result of historical developments</w:t>
      </w:r>
      <w:r w:rsidR="00370F9C" w:rsidRPr="008D1052">
        <w:rPr>
          <w:rStyle w:val="Accentuationforte"/>
          <w:rFonts w:cs="Times New Roman"/>
          <w:b w:val="0"/>
          <w:lang w:val="en-US"/>
        </w:rPr>
        <w:t xml:space="preserve"> over two centuries</w:t>
      </w:r>
      <w:r w:rsidRPr="008D1052">
        <w:rPr>
          <w:rStyle w:val="Accentuationforte"/>
          <w:rFonts w:cs="Times New Roman"/>
          <w:b w:val="0"/>
          <w:lang w:val="en-US"/>
        </w:rPr>
        <w:t xml:space="preserve">. In reaction to the arbitrariness of the prerevolutionary </w:t>
      </w:r>
      <w:r w:rsidRPr="008D1052">
        <w:rPr>
          <w:rStyle w:val="Accentuationforte"/>
          <w:rFonts w:cs="Times New Roman"/>
          <w:b w:val="0"/>
          <w:i/>
          <w:iCs/>
          <w:lang w:val="en-US"/>
        </w:rPr>
        <w:t>Ancien Régime</w:t>
      </w:r>
      <w:r w:rsidRPr="008D1052">
        <w:rPr>
          <w:rStyle w:val="Accentuationforte"/>
          <w:rFonts w:cs="Times New Roman"/>
          <w:b w:val="0"/>
          <w:lang w:val="en-US"/>
        </w:rPr>
        <w:t xml:space="preserve">, the 1789 </w:t>
      </w:r>
      <w:r w:rsidRPr="008D1052">
        <w:rPr>
          <w:rStyle w:val="Accentuationforte"/>
          <w:rFonts w:cs="Times New Roman"/>
          <w:b w:val="0"/>
          <w:i/>
          <w:iCs/>
          <w:lang w:val="en-US"/>
        </w:rPr>
        <w:t>Déclaration des Droits de l'Homme et du Citoyen</w:t>
      </w:r>
      <w:r w:rsidRPr="008D1052">
        <w:rPr>
          <w:rStyle w:val="Accentuationforte"/>
          <w:rFonts w:cs="Times New Roman"/>
          <w:b w:val="0"/>
          <w:lang w:val="en-US"/>
        </w:rPr>
        <w:t xml:space="preserve"> (DDHC – Declaration of the Rights of Man and of Citizens) expressed the principles of proportionality and of legality </w:t>
      </w:r>
      <w:r w:rsidRPr="008D1052">
        <w:rPr>
          <w:rStyle w:val="Accentuationforte"/>
          <w:rFonts w:cs="Times New Roman"/>
          <w:b w:val="0"/>
          <w:lang w:val="en-US"/>
        </w:rPr>
        <w:lastRenderedPageBreak/>
        <w:t>in its article 8</w:t>
      </w:r>
      <w:r w:rsidR="00A66884" w:rsidRPr="008D1052">
        <w:rPr>
          <w:rStyle w:val="Accentuationforte"/>
          <w:rFonts w:cs="Times New Roman"/>
          <w:b w:val="0"/>
          <w:lang w:val="en-US"/>
        </w:rPr>
        <w:t>:</w:t>
      </w:r>
      <w:r w:rsidR="000551D9" w:rsidRPr="008D1052">
        <w:rPr>
          <w:rStyle w:val="Accentuationforte"/>
          <w:rFonts w:cs="Times New Roman"/>
          <w:b w:val="0"/>
          <w:lang w:val="en-US"/>
        </w:rPr>
        <w:t xml:space="preserve"> </w:t>
      </w:r>
      <w:r w:rsidR="00A66884" w:rsidRPr="008D1052">
        <w:rPr>
          <w:rStyle w:val="Accentuationforte"/>
          <w:rFonts w:cs="Times New Roman"/>
          <w:b w:val="0"/>
          <w:lang w:val="en-US"/>
        </w:rPr>
        <w:t>“</w:t>
      </w:r>
      <w:r w:rsidRPr="008D1052">
        <w:rPr>
          <w:rStyle w:val="Accentuationforte"/>
          <w:rFonts w:cs="Times New Roman"/>
          <w:b w:val="0"/>
          <w:lang w:val="en-US"/>
        </w:rPr>
        <w:t>The Law must prescribe only the punishments that are strictly and evidently necessary; and no one may be punished except by virtue of a Law drawn up and promulgated before the offense is committed, and legally applied.</w:t>
      </w:r>
      <w:r w:rsidR="00A66884" w:rsidRPr="008D1052">
        <w:rPr>
          <w:rStyle w:val="Accentuationforte"/>
          <w:rFonts w:cs="Times New Roman"/>
          <w:b w:val="0"/>
          <w:lang w:val="en-US"/>
        </w:rPr>
        <w:t>”</w:t>
      </w:r>
    </w:p>
    <w:p w14:paraId="18D53DCA" w14:textId="4F8222D6" w:rsidR="002D4209" w:rsidRPr="000D4694" w:rsidRDefault="002D4209" w:rsidP="00767297">
      <w:pPr>
        <w:rPr>
          <w:rFonts w:cs="Times New Roman"/>
          <w:lang w:val="en-US"/>
        </w:rPr>
      </w:pPr>
      <w:r w:rsidRPr="008D1052">
        <w:rPr>
          <w:rStyle w:val="Accentuationforte"/>
          <w:rFonts w:cs="Times New Roman"/>
          <w:b w:val="0"/>
          <w:lang w:val="en-US"/>
        </w:rPr>
        <w:t>The first criminal code of 1791 promulgated fixed sentences, denying any discretionary power to the judge.</w:t>
      </w:r>
      <w:r w:rsidR="00A66884" w:rsidRPr="008D1052">
        <w:rPr>
          <w:rStyle w:val="Accentuationforte"/>
          <w:rFonts w:cs="Times New Roman"/>
          <w:b w:val="0"/>
          <w:lang w:val="en-US"/>
        </w:rPr>
        <w:t xml:space="preserve"> This was in line with the revolutionary impetus for curbing</w:t>
      </w:r>
      <w:r w:rsidR="00EE76AC" w:rsidRPr="008D1052">
        <w:rPr>
          <w:rStyle w:val="Accentuationforte"/>
          <w:rFonts w:cs="Times New Roman"/>
          <w:b w:val="0"/>
          <w:lang w:val="en-US"/>
        </w:rPr>
        <w:t xml:space="preserve"> the power of judges</w:t>
      </w:r>
      <w:r w:rsidR="00A66884" w:rsidRPr="008D1052">
        <w:rPr>
          <w:rStyle w:val="Accentuationforte"/>
          <w:rFonts w:cs="Times New Roman"/>
          <w:b w:val="0"/>
          <w:lang w:val="en-US"/>
        </w:rPr>
        <w:t xml:space="preserve"> who were considered as nothing more than “the mouth of the law” (Montesquieu).</w:t>
      </w:r>
      <w:r w:rsidRPr="008D1052">
        <w:rPr>
          <w:rStyle w:val="Accentuationforte"/>
          <w:rFonts w:cs="Times New Roman"/>
          <w:b w:val="0"/>
          <w:lang w:val="en-US"/>
        </w:rPr>
        <w:t xml:space="preserve"> The 1810 criminal code abandoned fixed sentences, instead providing minima and maxima: for instance, assaults were punished by imprisonment between 15 days</w:t>
      </w:r>
      <w:r w:rsidR="00EE76AC" w:rsidRPr="008D1052">
        <w:rPr>
          <w:rStyle w:val="Accentuationforte"/>
          <w:rFonts w:cs="Times New Roman"/>
          <w:b w:val="0"/>
          <w:lang w:val="en-US"/>
        </w:rPr>
        <w:t xml:space="preserve"> and a year and a fine between 500 and </w:t>
      </w:r>
      <w:r w:rsidRPr="008D1052">
        <w:rPr>
          <w:rStyle w:val="Accentuationforte"/>
          <w:rFonts w:cs="Times New Roman"/>
          <w:b w:val="0"/>
          <w:lang w:val="en-US"/>
        </w:rPr>
        <w:t>20</w:t>
      </w:r>
      <w:r w:rsidR="000551D9" w:rsidRPr="008D1052">
        <w:rPr>
          <w:rStyle w:val="Accentuationforte"/>
          <w:rFonts w:cs="Times New Roman"/>
          <w:b w:val="0"/>
          <w:lang w:val="en-US"/>
        </w:rPr>
        <w:t>,000</w:t>
      </w:r>
      <w:r w:rsidRPr="008D1052">
        <w:rPr>
          <w:rStyle w:val="Accentuationforte"/>
          <w:rFonts w:cs="Times New Roman"/>
          <w:b w:val="0"/>
          <w:lang w:val="en-US"/>
        </w:rPr>
        <w:t xml:space="preserve"> </w:t>
      </w:r>
      <w:r w:rsidR="00EE76AC" w:rsidRPr="008D1052">
        <w:rPr>
          <w:rStyle w:val="Accentuationforte"/>
          <w:rFonts w:cs="Times New Roman"/>
          <w:b w:val="0"/>
          <w:lang w:val="en-US"/>
        </w:rPr>
        <w:t xml:space="preserve">francs </w:t>
      </w:r>
      <w:r w:rsidRPr="008D1052">
        <w:rPr>
          <w:rStyle w:val="Accentuationforte"/>
          <w:rFonts w:cs="Times New Roman"/>
          <w:b w:val="0"/>
          <w:lang w:val="en-US"/>
        </w:rPr>
        <w:t xml:space="preserve">(Art 320). Promoted by liberal lawyers and reformers, the law of 28 April 1832 introduced the mechanism of attenuating circumstances, which allowed </w:t>
      </w:r>
      <w:r w:rsidR="00370F9C" w:rsidRPr="008D1052">
        <w:rPr>
          <w:rStyle w:val="Accentuationforte"/>
          <w:rFonts w:cs="Times New Roman"/>
          <w:b w:val="0"/>
          <w:lang w:val="en-US"/>
        </w:rPr>
        <w:t>the court to depart from minimum</w:t>
      </w:r>
      <w:r w:rsidRPr="008D1052">
        <w:rPr>
          <w:rStyle w:val="Accentuationforte"/>
          <w:rFonts w:cs="Times New Roman"/>
          <w:b w:val="0"/>
          <w:lang w:val="en-US"/>
        </w:rPr>
        <w:t xml:space="preserve"> sentences imposed by the </w:t>
      </w:r>
      <w:r w:rsidRPr="008D1052">
        <w:rPr>
          <w:rStyle w:val="Accentuationforte"/>
          <w:rFonts w:cs="Times New Roman"/>
          <w:b w:val="0"/>
          <w:i/>
          <w:lang w:val="en-US"/>
        </w:rPr>
        <w:t>Code Pénal</w:t>
      </w:r>
      <w:r w:rsidRPr="008D1052">
        <w:rPr>
          <w:rStyle w:val="Accentuationforte"/>
          <w:rFonts w:cs="Times New Roman"/>
          <w:b w:val="0"/>
          <w:lang w:val="en-US"/>
        </w:rPr>
        <w:t>, taking into account the personality of the accused or the circumstances of the offense. The principle of individualization was theorized at the end of the 19th century by Raymond Saleilles who ar</w:t>
      </w:r>
      <w:r w:rsidR="00370F9C" w:rsidRPr="008D1052">
        <w:rPr>
          <w:rStyle w:val="Accentuationforte"/>
          <w:rFonts w:cs="Times New Roman"/>
          <w:b w:val="0"/>
          <w:lang w:val="en-US"/>
        </w:rPr>
        <w:t>gued that it was not possible</w:t>
      </w:r>
      <w:r w:rsidRPr="008D1052">
        <w:rPr>
          <w:rStyle w:val="Accentuationforte"/>
          <w:rFonts w:cs="Times New Roman"/>
          <w:b w:val="0"/>
          <w:lang w:val="en-US"/>
        </w:rPr>
        <w:t xml:space="preserve"> </w:t>
      </w:r>
      <w:r w:rsidR="00EE76AC" w:rsidRPr="008D1052">
        <w:rPr>
          <w:rStyle w:val="Accentuationforte"/>
          <w:rFonts w:cs="Times New Roman"/>
          <w:b w:val="0"/>
          <w:lang w:val="en-US"/>
        </w:rPr>
        <w:t>to</w:t>
      </w:r>
      <w:r w:rsidR="00A66884" w:rsidRPr="008D1052">
        <w:rPr>
          <w:rStyle w:val="Accentuationforte"/>
          <w:rFonts w:cs="Times New Roman"/>
          <w:b w:val="0"/>
          <w:lang w:val="en-US"/>
        </w:rPr>
        <w:t xml:space="preserve"> </w:t>
      </w:r>
      <w:r w:rsidRPr="008D1052">
        <w:rPr>
          <w:rStyle w:val="Accentuationforte"/>
          <w:rFonts w:cs="Times New Roman"/>
          <w:b w:val="0"/>
          <w:lang w:val="en-US"/>
        </w:rPr>
        <w:t>set sentences</w:t>
      </w:r>
      <w:r w:rsidR="00EE76AC" w:rsidRPr="008D1052">
        <w:rPr>
          <w:rStyle w:val="Accentuationforte"/>
          <w:rFonts w:cs="Times New Roman"/>
          <w:b w:val="0"/>
          <w:lang w:val="en-US"/>
        </w:rPr>
        <w:t xml:space="preserve"> rigidly</w:t>
      </w:r>
      <w:r w:rsidRPr="008D1052">
        <w:rPr>
          <w:rStyle w:val="Accentuationforte"/>
          <w:rFonts w:cs="Times New Roman"/>
          <w:b w:val="0"/>
          <w:lang w:val="en-US"/>
        </w:rPr>
        <w:t xml:space="preserve"> in advance, since they should be adapted to individual circumstances, rather than defined in a purely abstract law, ignoring the diversity of cases</w:t>
      </w:r>
      <w:r w:rsidR="00EE76AC" w:rsidRPr="008D1052">
        <w:rPr>
          <w:rStyle w:val="Accentuationforte"/>
          <w:rFonts w:cs="Times New Roman"/>
          <w:b w:val="0"/>
          <w:lang w:val="en-US"/>
        </w:rPr>
        <w:t xml:space="preserve"> and individuals</w:t>
      </w:r>
      <w:r w:rsidR="00A66884" w:rsidRPr="008D1052">
        <w:rPr>
          <w:rStyle w:val="Accentuationforte"/>
          <w:rFonts w:cs="Times New Roman"/>
          <w:b w:val="0"/>
          <w:lang w:val="en-US"/>
        </w:rPr>
        <w:t xml:space="preserve"> </w:t>
      </w:r>
      <w:r w:rsidR="000551D9" w:rsidRPr="008D1052">
        <w:rPr>
          <w:rStyle w:val="Accentuationforte"/>
          <w:rFonts w:cs="Times New Roman"/>
          <w:b w:val="0"/>
          <w:lang w:val="en-US"/>
        </w:rPr>
        <w:fldChar w:fldCharType="begin"/>
      </w:r>
      <w:r w:rsidR="000551D9" w:rsidRPr="008D1052">
        <w:rPr>
          <w:rStyle w:val="Accentuationforte"/>
          <w:rFonts w:cs="Times New Roman"/>
          <w:b w:val="0"/>
          <w:lang w:val="en-US"/>
        </w:rPr>
        <w:instrText xml:space="preserve"> ADDIN ZOTERO_ITEM CSL_CITATION {"citationID":"MDYl1dlS","properties":{"formattedCitation":"(Ottenhof 2001)","plainCitation":"(Ottenhof 2001)"},"citationItems":[{"id":364,"uris":["http://zotero.org/users/809935/items/SA5UVM3G"],"uri":["http://zotero.org/users/809935/items/SA5UVM3G"],"itemData":{"id":364,"type":"book","title":"L'individualisation de la peine: de Saleilles à aujourd'hui. Suivi de L'individualisation de la peine: cent ans après Saleilles","collection-title":"Collection \"Criminologie et sciences de l'homme\"","publisher":"Erès","publisher-place":"Ramonville","number-of-pages":"286","source":"Library of Congress ISBN","event-place":"Ramonville","ISBN":"2-86586-868-0","call-number":"HV8693 .I53 2001","shortTitle":"L'individualisation de la peine","editor":[{"family":"Ottenhof","given":"Reynald"}],"issued":{"date-parts":[["2001"]]}}}],"schema":"https://github.com/citation-style-language/schema/raw/master/csl-citation.json"} </w:instrText>
      </w:r>
      <w:r w:rsidR="000551D9" w:rsidRPr="008D1052">
        <w:rPr>
          <w:rStyle w:val="Accentuationforte"/>
          <w:rFonts w:cs="Times New Roman"/>
          <w:b w:val="0"/>
          <w:lang w:val="en-US"/>
        </w:rPr>
        <w:fldChar w:fldCharType="separate"/>
      </w:r>
      <w:r w:rsidR="000551D9" w:rsidRPr="000D4694">
        <w:rPr>
          <w:rFonts w:cs="Times New Roman"/>
          <w:lang w:val="en-US"/>
        </w:rPr>
        <w:t>(Ottenhof 2001)</w:t>
      </w:r>
      <w:r w:rsidR="000551D9" w:rsidRPr="008D1052">
        <w:rPr>
          <w:rStyle w:val="Accentuationforte"/>
          <w:rFonts w:cs="Times New Roman"/>
          <w:b w:val="0"/>
          <w:lang w:val="en-US"/>
        </w:rPr>
        <w:fldChar w:fldCharType="end"/>
      </w:r>
      <w:r w:rsidRPr="008D1052">
        <w:rPr>
          <w:rStyle w:val="Accentuationforte"/>
          <w:rFonts w:cs="Times New Roman"/>
          <w:b w:val="0"/>
          <w:lang w:val="en-US"/>
        </w:rPr>
        <w:t xml:space="preserve">. The principle was strengthened throughout the 20th century, in particular with the consideration of the age of the offender and the creation of a separate regime for juveniles, culminating with the new </w:t>
      </w:r>
      <w:r w:rsidRPr="008D1052">
        <w:rPr>
          <w:rStyle w:val="Accentuationforte"/>
          <w:rFonts w:cs="Times New Roman"/>
          <w:b w:val="0"/>
          <w:i/>
          <w:lang w:val="en-US"/>
        </w:rPr>
        <w:t>Code Pénal,</w:t>
      </w:r>
      <w:r w:rsidRPr="008D1052">
        <w:rPr>
          <w:rStyle w:val="Accentuationforte"/>
          <w:rFonts w:cs="Times New Roman"/>
          <w:b w:val="0"/>
          <w:lang w:val="en-US"/>
        </w:rPr>
        <w:t xml:space="preserve"> which came </w:t>
      </w:r>
      <w:r w:rsidR="00370F9C" w:rsidRPr="008D1052">
        <w:rPr>
          <w:rStyle w:val="Accentuationforte"/>
          <w:rFonts w:cs="Times New Roman"/>
          <w:b w:val="0"/>
          <w:lang w:val="en-US"/>
        </w:rPr>
        <w:t>into force in 1994. Minimum</w:t>
      </w:r>
      <w:r w:rsidRPr="008D1052">
        <w:rPr>
          <w:rStyle w:val="Accentuationforte"/>
          <w:rFonts w:cs="Times New Roman"/>
          <w:b w:val="0"/>
          <w:lang w:val="en-US"/>
        </w:rPr>
        <w:t xml:space="preserve"> sentences were removed entirely and a whole new section was dedicated to “the personalization of sentences”. The </w:t>
      </w:r>
      <w:r w:rsidRPr="008D1052">
        <w:rPr>
          <w:rStyle w:val="Accentuationforte"/>
          <w:rFonts w:cs="Times New Roman"/>
          <w:b w:val="0"/>
          <w:i/>
          <w:iCs/>
          <w:lang w:val="en-US"/>
        </w:rPr>
        <w:t>Conseil constitutionnel</w:t>
      </w:r>
      <w:r w:rsidRPr="008D1052">
        <w:rPr>
          <w:rStyle w:val="Accentuationforte"/>
          <w:rFonts w:cs="Times New Roman"/>
          <w:b w:val="0"/>
          <w:lang w:val="en-US"/>
        </w:rPr>
        <w:t xml:space="preserve"> (French Constitutional Court) </w:t>
      </w:r>
      <w:r w:rsidR="00EE76AC" w:rsidRPr="008D1052">
        <w:rPr>
          <w:rStyle w:val="Accentuationforte"/>
          <w:rFonts w:cs="Times New Roman"/>
          <w:b w:val="0"/>
          <w:lang w:val="en-US"/>
        </w:rPr>
        <w:t>went on to grant</w:t>
      </w:r>
      <w:r w:rsidRPr="008D1052">
        <w:rPr>
          <w:rStyle w:val="Accentuationforte"/>
          <w:rFonts w:cs="Times New Roman"/>
          <w:b w:val="0"/>
          <w:lang w:val="en-US"/>
        </w:rPr>
        <w:t xml:space="preserve"> constitutional status to the principle of individualization</w:t>
      </w:r>
      <w:r w:rsidR="00370F9C" w:rsidRPr="008D1052">
        <w:rPr>
          <w:rStyle w:val="Accentuationforte"/>
          <w:rFonts w:cs="Times New Roman"/>
          <w:b w:val="0"/>
          <w:lang w:val="en-US"/>
        </w:rPr>
        <w:t>, inferring this</w:t>
      </w:r>
      <w:r w:rsidRPr="008D1052">
        <w:rPr>
          <w:rStyle w:val="Accentuationforte"/>
          <w:rFonts w:cs="Times New Roman"/>
          <w:b w:val="0"/>
          <w:lang w:val="en-US"/>
        </w:rPr>
        <w:t xml:space="preserve"> from the principles of propor</w:t>
      </w:r>
      <w:r w:rsidR="005F29D5" w:rsidRPr="008D1052">
        <w:rPr>
          <w:rStyle w:val="Accentuationforte"/>
          <w:rFonts w:cs="Times New Roman"/>
          <w:b w:val="0"/>
          <w:lang w:val="en-US"/>
        </w:rPr>
        <w:t>tionality and necessity found in</w:t>
      </w:r>
      <w:r w:rsidRPr="008D1052">
        <w:rPr>
          <w:rStyle w:val="Accentuationforte"/>
          <w:rFonts w:cs="Times New Roman"/>
          <w:b w:val="0"/>
          <w:lang w:val="en-US"/>
        </w:rPr>
        <w:t xml:space="preserve"> </w:t>
      </w:r>
      <w:r w:rsidR="005F29D5" w:rsidRPr="008D1052">
        <w:rPr>
          <w:rStyle w:val="Accentuationforte"/>
          <w:rFonts w:cs="Times New Roman"/>
          <w:b w:val="0"/>
          <w:lang w:val="en-US"/>
        </w:rPr>
        <w:t>article 8 DDHC, which has been</w:t>
      </w:r>
      <w:r w:rsidRPr="008D1052">
        <w:rPr>
          <w:rStyle w:val="Accentuationforte"/>
          <w:rFonts w:cs="Times New Roman"/>
          <w:b w:val="0"/>
          <w:lang w:val="en-US"/>
        </w:rPr>
        <w:t xml:space="preserve"> part of the French Constitution since 1958</w:t>
      </w:r>
      <w:r w:rsidR="00215302" w:rsidRPr="008D1052">
        <w:rPr>
          <w:rStyle w:val="Accentuationforte"/>
          <w:rFonts w:cs="Times New Roman"/>
          <w:b w:val="0"/>
          <w:lang w:val="en-US"/>
        </w:rPr>
        <w:t xml:space="preserve"> (Decision no. 2005-520 DC of 22 July 2005, para. 3)</w:t>
      </w:r>
      <w:r w:rsidRPr="008D1052">
        <w:rPr>
          <w:rStyle w:val="Accentuationforte"/>
          <w:rFonts w:cs="Times New Roman"/>
          <w:b w:val="0"/>
          <w:lang w:val="en-US"/>
        </w:rPr>
        <w:t>.</w:t>
      </w:r>
    </w:p>
    <w:p w14:paraId="4CD3124A" w14:textId="4E7F5D2F" w:rsidR="002D4209" w:rsidRPr="000D4694" w:rsidRDefault="002D4209" w:rsidP="00767297">
      <w:pPr>
        <w:rPr>
          <w:rFonts w:cs="Times New Roman"/>
          <w:lang w:val="en-US"/>
        </w:rPr>
      </w:pPr>
      <w:r w:rsidRPr="008D1052">
        <w:rPr>
          <w:rStyle w:val="Accentuationforte"/>
          <w:rFonts w:cs="Times New Roman"/>
          <w:b w:val="0"/>
          <w:lang w:val="en-US"/>
        </w:rPr>
        <w:t xml:space="preserve">The introduction of the </w:t>
      </w:r>
      <w:r w:rsidRPr="008D1052">
        <w:rPr>
          <w:rStyle w:val="Accentuationforte"/>
          <w:rFonts w:cs="Times New Roman"/>
          <w:b w:val="0"/>
          <w:i/>
          <w:iCs/>
          <w:lang w:val="en-US"/>
        </w:rPr>
        <w:t>peines planchers</w:t>
      </w:r>
      <w:r w:rsidRPr="008D1052">
        <w:rPr>
          <w:rStyle w:val="Accentuationforte"/>
          <w:rFonts w:cs="Times New Roman"/>
          <w:b w:val="0"/>
          <w:lang w:val="en-US"/>
        </w:rPr>
        <w:t xml:space="preserve"> </w:t>
      </w:r>
      <w:r w:rsidR="00EE76AC" w:rsidRPr="008D1052">
        <w:rPr>
          <w:rStyle w:val="Accentuationforte"/>
          <w:rFonts w:cs="Times New Roman"/>
          <w:b w:val="0"/>
          <w:lang w:val="en-US"/>
        </w:rPr>
        <w:t xml:space="preserve">(minimum sentences) </w:t>
      </w:r>
      <w:r w:rsidRPr="008D1052">
        <w:rPr>
          <w:rStyle w:val="Accentuationforte"/>
          <w:rFonts w:cs="Times New Roman"/>
          <w:b w:val="0"/>
          <w:lang w:val="en-US"/>
        </w:rPr>
        <w:t xml:space="preserve">in 2007 was seen as a challenge to this principle of individualization, as it limited the power of judges to adapt the sentence to the personal circumstances of repeat offenders. Judges were only permitted to depart from these minima if they could demonstrate special circumstances, such as “exceptional guarantees of reintegration” (former Art. 132-18-1 CP). However, when called upon to rule on the constitutionality of this reform, the </w:t>
      </w:r>
      <w:r w:rsidRPr="008D1052">
        <w:rPr>
          <w:rStyle w:val="Accentuationforte"/>
          <w:rFonts w:cs="Times New Roman"/>
          <w:b w:val="0"/>
          <w:i/>
          <w:iCs/>
          <w:lang w:val="en-US"/>
        </w:rPr>
        <w:t>Conseil constitutionnel</w:t>
      </w:r>
      <w:r w:rsidRPr="008D1052">
        <w:rPr>
          <w:rStyle w:val="Accentuationforte"/>
          <w:rFonts w:cs="Times New Roman"/>
          <w:b w:val="0"/>
          <w:lang w:val="en-US"/>
        </w:rPr>
        <w:t xml:space="preserve"> considered that the principle of individualization was not an obstacle to the legislator fixing rules ensuring the effective repression of offenses and it did not imply that the sentence had to be determined entirely according to the </w:t>
      </w:r>
      <w:r w:rsidR="005F29D5" w:rsidRPr="008D1052">
        <w:rPr>
          <w:rStyle w:val="Accentuationforte"/>
          <w:rFonts w:cs="Times New Roman"/>
          <w:b w:val="0"/>
          <w:lang w:val="en-US"/>
        </w:rPr>
        <w:t>individual</w:t>
      </w:r>
      <w:r w:rsidR="00215302" w:rsidRPr="008D1052">
        <w:rPr>
          <w:rStyle w:val="Accentuationforte"/>
          <w:rFonts w:cs="Times New Roman"/>
          <w:b w:val="0"/>
          <w:lang w:val="en-US"/>
        </w:rPr>
        <w:t xml:space="preserve"> (Decision no 2007-554 DC of 9 August 2007, para. 13)</w:t>
      </w:r>
      <w:r w:rsidRPr="008D1052">
        <w:rPr>
          <w:rStyle w:val="Accentuationforte"/>
          <w:rFonts w:cs="Times New Roman"/>
          <w:b w:val="0"/>
          <w:lang w:val="en-US"/>
        </w:rPr>
        <w:t>.</w:t>
      </w:r>
    </w:p>
    <w:p w14:paraId="1532F4BC" w14:textId="4E59B9E2" w:rsidR="002D4209" w:rsidRPr="000D4694" w:rsidRDefault="005F29D5" w:rsidP="00767297">
      <w:pPr>
        <w:rPr>
          <w:rFonts w:cs="Times New Roman"/>
          <w:lang w:val="en-US"/>
        </w:rPr>
      </w:pPr>
      <w:r w:rsidRPr="008D1052">
        <w:rPr>
          <w:rStyle w:val="Accentuationforte"/>
          <w:rFonts w:cs="Times New Roman"/>
          <w:b w:val="0"/>
          <w:lang w:val="en-US"/>
        </w:rPr>
        <w:t>Some commentators welcomed this constraint on the principle of individualization</w:t>
      </w:r>
      <w:r w:rsidR="00EE76AC" w:rsidRPr="008D1052">
        <w:rPr>
          <w:rStyle w:val="Accentuationforte"/>
          <w:rFonts w:cs="Times New Roman"/>
          <w:b w:val="0"/>
          <w:lang w:val="en-US"/>
        </w:rPr>
        <w:t>,</w:t>
      </w:r>
      <w:r w:rsidRPr="008D1052">
        <w:rPr>
          <w:rStyle w:val="Accentuationforte"/>
          <w:rFonts w:cs="Times New Roman"/>
          <w:b w:val="0"/>
          <w:lang w:val="en-US"/>
        </w:rPr>
        <w:t xml:space="preserve"> which they believed </w:t>
      </w:r>
      <w:r w:rsidR="002D4209" w:rsidRPr="008D1052">
        <w:rPr>
          <w:rStyle w:val="Accentuationforte"/>
          <w:rFonts w:cs="Times New Roman"/>
          <w:b w:val="0"/>
          <w:lang w:val="en-US"/>
        </w:rPr>
        <w:t>could lead to great inequalities between offenders</w:t>
      </w:r>
      <w:r w:rsidRPr="008D1052">
        <w:rPr>
          <w:rStyle w:val="Accentuationforte"/>
          <w:rFonts w:cs="Times New Roman"/>
          <w:b w:val="0"/>
          <w:lang w:val="en-US"/>
        </w:rPr>
        <w:t>. Pradel, for example, has argued in favor of</w:t>
      </w:r>
      <w:r w:rsidR="002D4209" w:rsidRPr="008D1052">
        <w:rPr>
          <w:rStyle w:val="Accentuationforte"/>
          <w:rFonts w:cs="Times New Roman"/>
          <w:b w:val="0"/>
          <w:lang w:val="en-US"/>
        </w:rPr>
        <w:t xml:space="preserve"> the introduction of “Anglo-Saxon sentencing guidelines” to promote harmonization between courts</w:t>
      </w:r>
      <w:r w:rsidR="00215302" w:rsidRPr="008D1052">
        <w:rPr>
          <w:rStyle w:val="Accentuationforte"/>
          <w:rFonts w:cs="Times New Roman"/>
          <w:b w:val="0"/>
          <w:lang w:val="en-US"/>
        </w:rPr>
        <w:t xml:space="preserve"> </w:t>
      </w:r>
      <w:r w:rsidR="000551D9" w:rsidRPr="008D1052">
        <w:rPr>
          <w:rStyle w:val="Accentuationforte"/>
          <w:rFonts w:cs="Times New Roman"/>
          <w:b w:val="0"/>
          <w:lang w:val="en-US"/>
        </w:rPr>
        <w:fldChar w:fldCharType="begin"/>
      </w:r>
      <w:r w:rsidR="000551D9" w:rsidRPr="008D1052">
        <w:rPr>
          <w:rStyle w:val="Accentuationforte"/>
          <w:rFonts w:cs="Times New Roman"/>
          <w:b w:val="0"/>
          <w:lang w:val="en-US"/>
        </w:rPr>
        <w:instrText xml:space="preserve"> ADDIN ZOTERO_ITEM CSL_CITATION {"citationID":"dc9KkGxR","properties":{"formattedCitation":"(Pradel 2007)","plainCitation":"(Pradel 2007)"},"citationItems":[{"id":433,"uris":["http://zotero.org/users/809935/items/VJTHEA9G"],"uri":["http://zotero.org/users/809935/items/VJTHEA9G"],"itemData":{"id":433,"type":"article-journal","title":"Enfin des lignes directrices pour sanctionner les délinquants récidivistes (commentaire de la loi du 10 août 2007 sur les « peines plancher »)","container-title":"Dalloz","page":"2247","issue":"32","abstract":"Notre législation ne comportait jusqu'ici aucune limite minimale à la peine privative de liberté applicable au récidiviste. Cette lacune est comblée par la loi du 10 août 2007 qui établit des minima en matière criminelle et en matière correctionnelle, sauf pouvoir reconnu au juge de prononcer à certaines conditions une peine inférieure aux nouveaux planchers légaux. La loi nouvelle a été validée par le Conseil constitutionnel au double motif qu'elle respecte les principes de nécessité et d'individualisation de la peine. En outre, cette loi tend à assurer plus d'égalité entre les délinquants et elle permet aux individus de savoir ce qu'ils encourraient en cas de nouveau passage à l'acte. La loi du 10 août 2007 est d'application immédiate.","author":[{"family":"Pradel","given":"Jean"}],"issued":{"date-parts":[["2007"]]}}}],"schema":"https://github.com/citation-style-language/schema/raw/master/csl-citation.json"} </w:instrText>
      </w:r>
      <w:r w:rsidR="000551D9" w:rsidRPr="008D1052">
        <w:rPr>
          <w:rStyle w:val="Accentuationforte"/>
          <w:rFonts w:cs="Times New Roman"/>
          <w:b w:val="0"/>
          <w:lang w:val="en-US"/>
        </w:rPr>
        <w:fldChar w:fldCharType="separate"/>
      </w:r>
      <w:r w:rsidR="000551D9" w:rsidRPr="000D4694">
        <w:rPr>
          <w:rFonts w:cs="Times New Roman"/>
          <w:lang w:val="en-US"/>
        </w:rPr>
        <w:t>(Pradel 2007)</w:t>
      </w:r>
      <w:r w:rsidR="000551D9" w:rsidRPr="008D1052">
        <w:rPr>
          <w:rStyle w:val="Accentuationforte"/>
          <w:rFonts w:cs="Times New Roman"/>
          <w:b w:val="0"/>
          <w:lang w:val="en-US"/>
        </w:rPr>
        <w:fldChar w:fldCharType="end"/>
      </w:r>
      <w:r w:rsidR="002D4209" w:rsidRPr="008D1052">
        <w:rPr>
          <w:rStyle w:val="Accentuationforte"/>
          <w:rFonts w:cs="Times New Roman"/>
          <w:b w:val="0"/>
          <w:lang w:val="en-US"/>
        </w:rPr>
        <w:t xml:space="preserve">. He claimed that the </w:t>
      </w:r>
      <w:r w:rsidR="002D4209" w:rsidRPr="008D1052">
        <w:rPr>
          <w:rStyle w:val="Accentuationforte"/>
          <w:rFonts w:cs="Times New Roman"/>
          <w:b w:val="0"/>
          <w:i/>
          <w:iCs/>
          <w:lang w:val="en-US"/>
        </w:rPr>
        <w:t>peines planchers</w:t>
      </w:r>
      <w:r w:rsidR="002D4209" w:rsidRPr="008D1052">
        <w:rPr>
          <w:rStyle w:val="Accentuationforte"/>
          <w:rFonts w:cs="Times New Roman"/>
          <w:b w:val="0"/>
          <w:lang w:val="en-US"/>
        </w:rPr>
        <w:t xml:space="preserve"> moved toward greater certainty of sentences, a powerful deterrent agai</w:t>
      </w:r>
      <w:r w:rsidRPr="008D1052">
        <w:rPr>
          <w:rStyle w:val="Accentuationforte"/>
          <w:rFonts w:cs="Times New Roman"/>
          <w:b w:val="0"/>
          <w:lang w:val="en-US"/>
        </w:rPr>
        <w:t>nst repeat offending. Others, such as</w:t>
      </w:r>
      <w:r w:rsidR="002D4209" w:rsidRPr="008D1052">
        <w:rPr>
          <w:rStyle w:val="Accentuationforte"/>
          <w:rFonts w:cs="Times New Roman"/>
          <w:b w:val="0"/>
          <w:lang w:val="en-US"/>
        </w:rPr>
        <w:t xml:space="preserve"> Martine Herzog-Evans</w:t>
      </w:r>
      <w:r w:rsidR="00473A9E" w:rsidRPr="008D1052">
        <w:rPr>
          <w:rStyle w:val="Accentuationforte"/>
          <w:rFonts w:cs="Times New Roman"/>
          <w:b w:val="0"/>
          <w:lang w:val="en-US"/>
        </w:rPr>
        <w:t>,</w:t>
      </w:r>
      <w:r w:rsidR="002D4209" w:rsidRPr="008D1052">
        <w:rPr>
          <w:rStyle w:val="Accentuationforte"/>
          <w:rFonts w:cs="Times New Roman"/>
          <w:b w:val="0"/>
          <w:lang w:val="en-US"/>
        </w:rPr>
        <w:t xml:space="preserve"> </w:t>
      </w:r>
      <w:r w:rsidRPr="008D1052">
        <w:rPr>
          <w:rStyle w:val="Accentuationforte"/>
          <w:rFonts w:cs="Times New Roman"/>
          <w:b w:val="0"/>
          <w:lang w:val="en-US"/>
        </w:rPr>
        <w:t xml:space="preserve">have </w:t>
      </w:r>
      <w:r w:rsidR="002D4209" w:rsidRPr="008D1052">
        <w:rPr>
          <w:rStyle w:val="Accentuationforte"/>
          <w:rFonts w:cs="Times New Roman"/>
          <w:b w:val="0"/>
          <w:lang w:val="en-US"/>
        </w:rPr>
        <w:t xml:space="preserve">argued that the new mechanism did not make sentencing more certain, but </w:t>
      </w:r>
      <w:r w:rsidRPr="008D1052">
        <w:rPr>
          <w:rStyle w:val="Accentuationforte"/>
          <w:rFonts w:cs="Times New Roman"/>
          <w:b w:val="0"/>
          <w:lang w:val="en-US"/>
        </w:rPr>
        <w:t xml:space="preserve">simply </w:t>
      </w:r>
      <w:r w:rsidR="004121EB" w:rsidRPr="008D1052">
        <w:rPr>
          <w:rStyle w:val="Accentuationforte"/>
          <w:rFonts w:cs="Times New Roman"/>
          <w:b w:val="0"/>
          <w:lang w:val="en-US"/>
        </w:rPr>
        <w:t xml:space="preserve">more </w:t>
      </w:r>
      <w:r w:rsidR="002D4209" w:rsidRPr="008D1052">
        <w:rPr>
          <w:rStyle w:val="Accentuationforte"/>
          <w:rFonts w:cs="Times New Roman"/>
          <w:b w:val="0"/>
          <w:lang w:val="en-US"/>
        </w:rPr>
        <w:t>severe. Furthermore, experiments in other jurisdictions suggest that, as a sentencing policy, minimum sentences are</w:t>
      </w:r>
      <w:r w:rsidR="002D4209" w:rsidRPr="008D1052">
        <w:rPr>
          <w:rStyle w:val="Accentuationforte"/>
          <w:rFonts w:cs="Times New Roman"/>
          <w:b w:val="0"/>
          <w:shd w:val="clear" w:color="auto" w:fill="FFFFFF"/>
          <w:lang w:val="en-US"/>
        </w:rPr>
        <w:t xml:space="preserve"> destined to fail</w:t>
      </w:r>
      <w:r w:rsidRPr="008D1052">
        <w:rPr>
          <w:rStyle w:val="Accentuationforte"/>
          <w:rFonts w:cs="Times New Roman"/>
          <w:b w:val="0"/>
          <w:shd w:val="clear" w:color="auto" w:fill="FFFFFF"/>
          <w:lang w:val="en-US"/>
        </w:rPr>
        <w:t>: the US experience has</w:t>
      </w:r>
      <w:r w:rsidR="002D4209" w:rsidRPr="008D1052">
        <w:rPr>
          <w:rStyle w:val="Accentuationforte"/>
          <w:rFonts w:cs="Times New Roman"/>
          <w:b w:val="0"/>
          <w:shd w:val="clear" w:color="auto" w:fill="FFFFFF"/>
          <w:lang w:val="en-US"/>
        </w:rPr>
        <w:t xml:space="preserve"> been an explosion in the prison </w:t>
      </w:r>
      <w:r w:rsidR="002D4209" w:rsidRPr="008D1052">
        <w:rPr>
          <w:rStyle w:val="Accentuationforte"/>
          <w:rFonts w:cs="Times New Roman"/>
          <w:b w:val="0"/>
          <w:shd w:val="clear" w:color="auto" w:fill="FFFFFF"/>
          <w:lang w:val="en-US"/>
        </w:rPr>
        <w:lastRenderedPageBreak/>
        <w:t xml:space="preserve">population, </w:t>
      </w:r>
      <w:r w:rsidRPr="008D1052">
        <w:rPr>
          <w:rStyle w:val="Accentuationforte"/>
          <w:rFonts w:cs="Times New Roman"/>
          <w:b w:val="0"/>
          <w:shd w:val="clear" w:color="auto" w:fill="FFFFFF"/>
          <w:lang w:val="en-US"/>
        </w:rPr>
        <w:t>with no</w:t>
      </w:r>
      <w:r w:rsidR="002D4209" w:rsidRPr="008D1052">
        <w:rPr>
          <w:rStyle w:val="Accentuationforte"/>
          <w:rFonts w:cs="Times New Roman"/>
          <w:b w:val="0"/>
          <w:shd w:val="clear" w:color="auto" w:fill="FFFFFF"/>
          <w:lang w:val="en-US"/>
        </w:rPr>
        <w:t xml:space="preserve"> effect on reducing criminality or repeat offending</w:t>
      </w:r>
      <w:r w:rsidR="004121EB" w:rsidRPr="008D1052">
        <w:rPr>
          <w:rStyle w:val="Accentuationforte"/>
          <w:rFonts w:cs="Times New Roman"/>
          <w:b w:val="0"/>
          <w:shd w:val="clear" w:color="auto" w:fill="FFFFFF"/>
          <w:lang w:val="en-US"/>
        </w:rPr>
        <w:t xml:space="preserve"> </w:t>
      </w:r>
      <w:r w:rsidR="000551D9" w:rsidRPr="008D1052">
        <w:rPr>
          <w:rStyle w:val="Accentuationforte"/>
          <w:rFonts w:cs="Times New Roman"/>
          <w:b w:val="0"/>
          <w:shd w:val="clear" w:color="auto" w:fill="FFFFFF"/>
          <w:lang w:val="en-US"/>
        </w:rPr>
        <w:fldChar w:fldCharType="begin"/>
      </w:r>
      <w:r w:rsidR="000551D9" w:rsidRPr="008D1052">
        <w:rPr>
          <w:rStyle w:val="Accentuationforte"/>
          <w:rFonts w:cs="Times New Roman"/>
          <w:b w:val="0"/>
          <w:shd w:val="clear" w:color="auto" w:fill="FFFFFF"/>
          <w:lang w:val="en-US"/>
        </w:rPr>
        <w:instrText xml:space="preserve"> ADDIN ZOTERO_ITEM CSL_CITATION {"citationID":"lQhSCCp3","properties":{"formattedCitation":"(Herzog-Evans 2007)","plainCitation":"(Herzog-Evans 2007)"},"citationItems":[{"id":122,"uris":["http://zotero.org/users/809935/items/A6ND26RX"],"uri":["http://zotero.org/users/809935/items/A6ND26RX"],"itemData":{"id":122,"type":"article-journal","title":"Prévenir la récidive : les limites de la répression pénale","container-title":"AJ Pénal","page":"357","author":[{"family":"Herzog-Evans","given":"Martine"}],"issued":{"date-parts":[["2007"]]}}}],"schema":"https://github.com/citation-style-language/schema/raw/master/csl-citation.json"} </w:instrText>
      </w:r>
      <w:r w:rsidR="000551D9" w:rsidRPr="008D1052">
        <w:rPr>
          <w:rStyle w:val="Accentuationforte"/>
          <w:rFonts w:cs="Times New Roman"/>
          <w:b w:val="0"/>
          <w:shd w:val="clear" w:color="auto" w:fill="FFFFFF"/>
          <w:lang w:val="en-US"/>
        </w:rPr>
        <w:fldChar w:fldCharType="separate"/>
      </w:r>
      <w:r w:rsidR="000551D9" w:rsidRPr="000D4694">
        <w:rPr>
          <w:rFonts w:cs="Times New Roman"/>
          <w:lang w:val="en-US"/>
        </w:rPr>
        <w:t>(Herzog-Evans 2007)</w:t>
      </w:r>
      <w:r w:rsidR="000551D9" w:rsidRPr="008D1052">
        <w:rPr>
          <w:rStyle w:val="Accentuationforte"/>
          <w:rFonts w:cs="Times New Roman"/>
          <w:b w:val="0"/>
          <w:shd w:val="clear" w:color="auto" w:fill="FFFFFF"/>
          <w:lang w:val="en-US"/>
        </w:rPr>
        <w:fldChar w:fldCharType="end"/>
      </w:r>
      <w:r w:rsidR="002D4209" w:rsidRPr="008D1052">
        <w:rPr>
          <w:rStyle w:val="Accentuationforte"/>
          <w:rFonts w:cs="Times New Roman"/>
          <w:b w:val="0"/>
          <w:shd w:val="clear" w:color="auto" w:fill="FFFFFF"/>
          <w:lang w:val="en-US"/>
        </w:rPr>
        <w:t>.</w:t>
      </w:r>
    </w:p>
    <w:p w14:paraId="1679E3BD" w14:textId="5EC71800" w:rsidR="002D4209" w:rsidRPr="000D4694" w:rsidRDefault="002D4209" w:rsidP="00767297">
      <w:pPr>
        <w:rPr>
          <w:rFonts w:cs="Times New Roman"/>
          <w:lang w:val="en-US"/>
        </w:rPr>
      </w:pPr>
      <w:r w:rsidRPr="008D1052">
        <w:rPr>
          <w:rStyle w:val="Accentuationforte"/>
          <w:rFonts w:cs="Times New Roman"/>
          <w:b w:val="0"/>
          <w:shd w:val="clear" w:color="auto" w:fill="FFFFFF"/>
          <w:lang w:val="en-US"/>
        </w:rPr>
        <w:t xml:space="preserve">The Consensus Commission </w:t>
      </w:r>
      <w:r w:rsidR="005F29D5" w:rsidRPr="008D1052">
        <w:rPr>
          <w:rStyle w:val="Accentuationforte"/>
          <w:rFonts w:cs="Times New Roman"/>
          <w:b w:val="0"/>
          <w:shd w:val="clear" w:color="auto" w:fill="FFFFFF"/>
          <w:lang w:val="en-US"/>
        </w:rPr>
        <w:t xml:space="preserve">conducted a close examination of the </w:t>
      </w:r>
      <w:r w:rsidR="005F29D5" w:rsidRPr="008D1052">
        <w:rPr>
          <w:rStyle w:val="Accentuationforte"/>
          <w:rFonts w:cs="Times New Roman"/>
          <w:b w:val="0"/>
          <w:i/>
          <w:shd w:val="clear" w:color="auto" w:fill="FFFFFF"/>
          <w:lang w:val="en-US"/>
        </w:rPr>
        <w:t>peines planchers</w:t>
      </w:r>
      <w:r w:rsidR="005F29D5" w:rsidRPr="008D1052">
        <w:rPr>
          <w:rStyle w:val="Accentuationforte"/>
          <w:rFonts w:cs="Times New Roman"/>
          <w:b w:val="0"/>
          <w:shd w:val="clear" w:color="auto" w:fill="FFFFFF"/>
          <w:lang w:val="en-US"/>
        </w:rPr>
        <w:t>.  They</w:t>
      </w:r>
      <w:r w:rsidR="005F29D5" w:rsidRPr="008D1052">
        <w:rPr>
          <w:rStyle w:val="Accentuationforte"/>
          <w:rFonts w:cs="Times New Roman"/>
          <w:b w:val="0"/>
          <w:i/>
          <w:shd w:val="clear" w:color="auto" w:fill="FFFFFF"/>
          <w:lang w:val="en-US"/>
        </w:rPr>
        <w:t xml:space="preserve"> </w:t>
      </w:r>
      <w:r w:rsidRPr="008D1052">
        <w:rPr>
          <w:rStyle w:val="Accentuationforte"/>
          <w:rFonts w:cs="Times New Roman"/>
          <w:b w:val="0"/>
          <w:shd w:val="clear" w:color="auto" w:fill="FFFFFF"/>
          <w:lang w:val="en-US"/>
        </w:rPr>
        <w:t>heard evidence from a range of experts – including</w:t>
      </w:r>
      <w:r w:rsidRPr="008D1052">
        <w:rPr>
          <w:rStyle w:val="Accentuationforte"/>
          <w:rFonts w:cs="Times New Roman"/>
          <w:b w:val="0"/>
          <w:color w:val="FF0000"/>
          <w:shd w:val="clear" w:color="auto" w:fill="FFFFFF"/>
          <w:lang w:val="en-US"/>
        </w:rPr>
        <w:t xml:space="preserve"> </w:t>
      </w:r>
      <w:r w:rsidRPr="008D1052">
        <w:rPr>
          <w:rStyle w:val="Accentuationforte"/>
          <w:rFonts w:cs="Times New Roman"/>
          <w:b w:val="0"/>
          <w:shd w:val="clear" w:color="auto" w:fill="FFFFFF"/>
          <w:lang w:val="en-US"/>
        </w:rPr>
        <w:t xml:space="preserve">legal academics, criminologists, sociologists, but also practitioners such as </w:t>
      </w:r>
      <w:r w:rsidRPr="008D1052">
        <w:rPr>
          <w:rStyle w:val="Accentuationforte"/>
          <w:rFonts w:cs="Times New Roman"/>
          <w:b w:val="0"/>
          <w:i/>
          <w:iCs/>
          <w:shd w:val="clear" w:color="auto" w:fill="FFFFFF"/>
          <w:lang w:val="en-US"/>
        </w:rPr>
        <w:t>magistrats</w:t>
      </w:r>
      <w:r w:rsidRPr="008D1052">
        <w:rPr>
          <w:rStyle w:val="Accentuationforte"/>
          <w:rFonts w:cs="Times New Roman"/>
          <w:b w:val="0"/>
          <w:shd w:val="clear" w:color="auto" w:fill="FFFFFF"/>
          <w:lang w:val="en-US"/>
        </w:rPr>
        <w:t xml:space="preserve">, probation officers, psychiatrists, etc. – and examined the findings of earlier research studies. They concluded that there was no scientific evidence to suggest that the </w:t>
      </w:r>
      <w:r w:rsidRPr="008D1052">
        <w:rPr>
          <w:rStyle w:val="Accentuationforte"/>
          <w:rFonts w:cs="Times New Roman"/>
          <w:b w:val="0"/>
          <w:i/>
          <w:iCs/>
          <w:shd w:val="clear" w:color="auto" w:fill="FFFFFF"/>
          <w:lang w:val="en-US"/>
        </w:rPr>
        <w:t>peines planchers</w:t>
      </w:r>
      <w:r w:rsidRPr="008D1052">
        <w:rPr>
          <w:rStyle w:val="Accentuationforte"/>
          <w:rFonts w:cs="Times New Roman"/>
          <w:b w:val="0"/>
          <w:shd w:val="clear" w:color="auto" w:fill="FFFFFF"/>
          <w:lang w:val="en-US"/>
        </w:rPr>
        <w:t xml:space="preserve"> were effective in preventing recidivism and furthermore, they had noticeably contributed to prison overcrowding. The Commission asserted that it was right to give judges broad discretion in sentencing, emphasizing that “their decision should not be con</w:t>
      </w:r>
      <w:r w:rsidR="005F29D5" w:rsidRPr="008D1052">
        <w:rPr>
          <w:rStyle w:val="Accentuationforte"/>
          <w:rFonts w:cs="Times New Roman"/>
          <w:b w:val="0"/>
          <w:shd w:val="clear" w:color="auto" w:fill="FFFFFF"/>
          <w:lang w:val="en-US"/>
        </w:rPr>
        <w:t>strained in any way by a minimum</w:t>
      </w:r>
      <w:r w:rsidRPr="008D1052">
        <w:rPr>
          <w:rStyle w:val="Accentuationforte"/>
          <w:rFonts w:cs="Times New Roman"/>
          <w:b w:val="0"/>
          <w:shd w:val="clear" w:color="auto" w:fill="FFFFFF"/>
          <w:lang w:val="en-US"/>
        </w:rPr>
        <w:t xml:space="preserve"> sentence which does not take into account the whole background of the individual concerned, the nature of offenses and the necessary individualization of the sentence.”</w:t>
      </w:r>
      <w:r w:rsidR="004121EB" w:rsidRPr="008D1052">
        <w:rPr>
          <w:rStyle w:val="Accentuationforte"/>
          <w:rFonts w:cs="Times New Roman"/>
          <w:b w:val="0"/>
          <w:shd w:val="clear" w:color="auto" w:fill="FFFFFF"/>
          <w:lang w:val="en-US"/>
        </w:rPr>
        <w:t xml:space="preserve"> </w:t>
      </w:r>
      <w:r w:rsidR="000551D9" w:rsidRPr="008D1052">
        <w:rPr>
          <w:rStyle w:val="Accentuationforte"/>
          <w:rFonts w:cs="Times New Roman"/>
          <w:b w:val="0"/>
          <w:shd w:val="clear" w:color="auto" w:fill="FFFFFF"/>
          <w:lang w:val="en-US"/>
        </w:rPr>
        <w:fldChar w:fldCharType="begin"/>
      </w:r>
      <w:r w:rsidR="000551D9" w:rsidRPr="008D1052">
        <w:rPr>
          <w:rStyle w:val="Accentuationforte"/>
          <w:rFonts w:cs="Times New Roman"/>
          <w:b w:val="0"/>
          <w:shd w:val="clear" w:color="auto" w:fill="FFFFFF"/>
          <w:lang w:val="en-US"/>
        </w:rPr>
        <w:instrText xml:space="preserve"> ADDIN ZOTERO_ITEM CSL_CITATION {"citationID":"9p5j7uRn","properties":{"formattedCitation":"{\\rtf (Conf\\uc0\\u233{}rence de consensus 2013, 11)}","plainCitation":"(Conférence de consensus 2013, 11)"},"citationItems":[{"id":610,"uris":["http://zotero.org/users/809935/items/BHRGXRE9"],"uri":["http://zotero.org/users/809935/items/BHRGXRE9"],"itemData":{"id":610,"type":"report","title":"Pour une nouvelle politique publique  de prévention de la récidive","publisher":"Ministère de la Justice","publisher-place":"Paris","event-place":"Paris","URL":"http://conference-consensus.justice.gouv.fr/wp-content/uploads/2012/10/CCR_DOC-web-impression.pdf","author":[{"literal":"Conférence de consensus"}],"issued":{"date-parts":[["2013",2,20]]},"accessed":{"date-parts":[["2015",7,27]]}},"locator":"11"}],"schema":"https://github.com/citation-style-language/schema/raw/master/csl-citation.json"} </w:instrText>
      </w:r>
      <w:r w:rsidR="000551D9" w:rsidRPr="008D1052">
        <w:rPr>
          <w:rStyle w:val="Accentuationforte"/>
          <w:rFonts w:cs="Times New Roman"/>
          <w:b w:val="0"/>
          <w:shd w:val="clear" w:color="auto" w:fill="FFFFFF"/>
          <w:lang w:val="en-US"/>
        </w:rPr>
        <w:fldChar w:fldCharType="separate"/>
      </w:r>
      <w:r w:rsidR="000551D9" w:rsidRPr="000D4694">
        <w:rPr>
          <w:rFonts w:cs="Times New Roman"/>
          <w:lang w:val="en-US"/>
        </w:rPr>
        <w:t xml:space="preserve">(Conférence de consensus 2013, </w:t>
      </w:r>
      <w:r w:rsidR="00F018C6">
        <w:rPr>
          <w:rFonts w:cs="Times New Roman"/>
          <w:lang w:val="en-US"/>
        </w:rPr>
        <w:t xml:space="preserve">p. </w:t>
      </w:r>
      <w:r w:rsidR="000551D9" w:rsidRPr="000D4694">
        <w:rPr>
          <w:rFonts w:cs="Times New Roman"/>
          <w:lang w:val="en-US"/>
        </w:rPr>
        <w:t>11)</w:t>
      </w:r>
      <w:r w:rsidR="000551D9" w:rsidRPr="008D1052">
        <w:rPr>
          <w:rStyle w:val="Accentuationforte"/>
          <w:rFonts w:cs="Times New Roman"/>
          <w:b w:val="0"/>
          <w:shd w:val="clear" w:color="auto" w:fill="FFFFFF"/>
          <w:lang w:val="en-US"/>
        </w:rPr>
        <w:fldChar w:fldCharType="end"/>
      </w:r>
      <w:r w:rsidR="000551D9" w:rsidRPr="008D1052">
        <w:rPr>
          <w:rStyle w:val="Accentuationforte"/>
          <w:rFonts w:cs="Times New Roman"/>
          <w:b w:val="0"/>
          <w:shd w:val="clear" w:color="auto" w:fill="FFFFFF"/>
          <w:lang w:val="en-US"/>
        </w:rPr>
        <w:t>.</w:t>
      </w:r>
      <w:r w:rsidRPr="008D1052">
        <w:rPr>
          <w:rStyle w:val="Accentuationforte"/>
          <w:rFonts w:cs="Times New Roman"/>
          <w:b w:val="0"/>
          <w:shd w:val="clear" w:color="auto" w:fill="FFFFFF"/>
          <w:lang w:val="en-US"/>
        </w:rPr>
        <w:t xml:space="preserve"> The </w:t>
      </w:r>
      <w:r w:rsidR="004121EB" w:rsidRPr="008D1052">
        <w:rPr>
          <w:rStyle w:val="Accentuationforte"/>
          <w:rFonts w:cs="Times New Roman"/>
          <w:b w:val="0"/>
          <w:shd w:val="clear" w:color="auto" w:fill="FFFFFF"/>
          <w:lang w:val="en-US"/>
        </w:rPr>
        <w:t xml:space="preserve">Act </w:t>
      </w:r>
      <w:r w:rsidRPr="008D1052">
        <w:rPr>
          <w:rStyle w:val="Accentuationforte"/>
          <w:rFonts w:cs="Times New Roman"/>
          <w:b w:val="0"/>
          <w:shd w:val="clear" w:color="auto" w:fill="FFFFFF"/>
          <w:lang w:val="en-US"/>
        </w:rPr>
        <w:t>of 15 August 2014 reaffirms this principle in article 132-1 CP, which states that:</w:t>
      </w:r>
      <w:r w:rsidR="000551D9" w:rsidRPr="008D1052">
        <w:rPr>
          <w:rStyle w:val="Accentuationforte"/>
          <w:rFonts w:cs="Times New Roman"/>
          <w:b w:val="0"/>
          <w:shd w:val="clear" w:color="auto" w:fill="FFFFFF"/>
          <w:lang w:val="en-US"/>
        </w:rPr>
        <w:t xml:space="preserve"> </w:t>
      </w:r>
      <w:r w:rsidR="004121EB" w:rsidRPr="008D1052">
        <w:rPr>
          <w:rStyle w:val="Accentuationforte"/>
          <w:rFonts w:cs="Times New Roman"/>
          <w:b w:val="0"/>
          <w:lang w:val="en-US"/>
        </w:rPr>
        <w:t>“</w:t>
      </w:r>
      <w:r w:rsidRPr="008D1052">
        <w:rPr>
          <w:rStyle w:val="Accentuationforte"/>
          <w:rFonts w:cs="Times New Roman"/>
          <w:b w:val="0"/>
          <w:lang w:val="en-US"/>
        </w:rPr>
        <w:t>any sentence imposed by the court must be individualized. Within the limits set by law, the court sets the nature, quantum and regime of pronounced sentences according to the circumstances of the offense and the personality of the offender, as well as her material, familial and social situation (...).</w:t>
      </w:r>
      <w:r w:rsidR="004121EB" w:rsidRPr="008D1052">
        <w:rPr>
          <w:rStyle w:val="Accentuationforte"/>
          <w:rFonts w:cs="Times New Roman"/>
          <w:b w:val="0"/>
          <w:lang w:val="en-US"/>
        </w:rPr>
        <w:t>”</w:t>
      </w:r>
      <w:r w:rsidR="000551D9" w:rsidRPr="008D1052">
        <w:rPr>
          <w:rFonts w:cs="Times New Roman"/>
          <w:lang w:val="en-US"/>
        </w:rPr>
        <w:t xml:space="preserve"> </w:t>
      </w:r>
      <w:r w:rsidRPr="008D1052">
        <w:rPr>
          <w:rStyle w:val="Accentuationforte"/>
          <w:rFonts w:cs="Times New Roman"/>
          <w:b w:val="0"/>
          <w:lang w:val="en-US"/>
        </w:rPr>
        <w:t>It repeals all minimum sentences. It also abolishes the automatic revocation of suspended sentences in case of a new conviction, giving judges the discretion, “to avoid inappropriate blind revocations”. The clear policy that emerges is a strict application of the individualization principle, reaffirming the total discretion of the judge. This wide judicial discretion is at odds with the international trend towards greater regulation of sentencing through mandatory standards or guidelines. The desire for consistency and predictability of sentences is felt globally, so why not in France?</w:t>
      </w:r>
    </w:p>
    <w:p w14:paraId="13324AD5" w14:textId="40B32910" w:rsidR="002D4209" w:rsidRPr="000D4694" w:rsidRDefault="002D4209" w:rsidP="00767297">
      <w:pPr>
        <w:rPr>
          <w:rFonts w:cs="Times New Roman"/>
          <w:lang w:val="en-US"/>
        </w:rPr>
      </w:pPr>
      <w:r w:rsidRPr="008D1052">
        <w:rPr>
          <w:rStyle w:val="Accentuationforte"/>
          <w:rFonts w:cs="Times New Roman"/>
          <w:b w:val="0"/>
          <w:lang w:val="en-US"/>
        </w:rPr>
        <w:t xml:space="preserve">One explanation might be the absence of wide variations in sentencing, in contrast with other countries. </w:t>
      </w:r>
      <w:r w:rsidR="004121EB" w:rsidRPr="008D1052">
        <w:rPr>
          <w:rStyle w:val="Accentuationforte"/>
          <w:rFonts w:cs="Times New Roman"/>
          <w:b w:val="0"/>
          <w:lang w:val="en-US"/>
        </w:rPr>
        <w:t>Several factors could be perceived as favoring sentencing uniformity in France. The most obvious factor is provided by the control of individual discretion through the broad right of both defense and prosecution to appeal against the sentence imposed in first instance (unfortunately, no data is available showing the proportion of appealed decisions or the success rate). Furthermore, the exercise of judicial discretion is less solitary in France</w:t>
      </w:r>
      <w:r w:rsidR="00EF31BB" w:rsidRPr="008D1052">
        <w:rPr>
          <w:rStyle w:val="Accentuationforte"/>
          <w:rFonts w:cs="Times New Roman"/>
          <w:b w:val="0"/>
          <w:lang w:val="en-US"/>
        </w:rPr>
        <w:t>,</w:t>
      </w:r>
      <w:r w:rsidR="004121EB" w:rsidRPr="008D1052">
        <w:rPr>
          <w:rStyle w:val="Accentuationforte"/>
          <w:rFonts w:cs="Times New Roman"/>
          <w:b w:val="0"/>
          <w:lang w:val="en-US"/>
        </w:rPr>
        <w:t xml:space="preserve"> where three ju</w:t>
      </w:r>
      <w:r w:rsidR="00EF31BB" w:rsidRPr="008D1052">
        <w:rPr>
          <w:rStyle w:val="Accentuationforte"/>
          <w:rFonts w:cs="Times New Roman"/>
          <w:b w:val="0"/>
          <w:lang w:val="en-US"/>
        </w:rPr>
        <w:t>dges often sit together, compared with</w:t>
      </w:r>
      <w:r w:rsidR="004121EB" w:rsidRPr="008D1052">
        <w:rPr>
          <w:rStyle w:val="Accentuationforte"/>
          <w:rFonts w:cs="Times New Roman"/>
          <w:b w:val="0"/>
          <w:lang w:val="en-US"/>
        </w:rPr>
        <w:t xml:space="preserve">, for example, England and Wales. Although there has been a great increase in the number of offenses that can be tried by a single judge, those single </w:t>
      </w:r>
      <w:r w:rsidR="00EF31BB" w:rsidRPr="008D1052">
        <w:rPr>
          <w:rStyle w:val="Accentuationforte"/>
          <w:rFonts w:cs="Times New Roman"/>
          <w:b w:val="0"/>
          <w:lang w:val="en-US"/>
        </w:rPr>
        <w:t>judges will also be used to taking</w:t>
      </w:r>
      <w:r w:rsidR="004121EB" w:rsidRPr="008D1052">
        <w:rPr>
          <w:rStyle w:val="Accentuationforte"/>
          <w:rFonts w:cs="Times New Roman"/>
          <w:b w:val="0"/>
          <w:lang w:val="en-US"/>
        </w:rPr>
        <w:t xml:space="preserve"> sentencing decisions collectively. Another guarantee against variations is the fact that, unlike in England and Wales, public prosecutors recommend a sentence in court and are part of the </w:t>
      </w:r>
      <w:r w:rsidR="004121EB" w:rsidRPr="008D1052">
        <w:rPr>
          <w:rStyle w:val="Accentuationforte"/>
          <w:rFonts w:cs="Times New Roman"/>
          <w:b w:val="0"/>
          <w:i/>
          <w:iCs/>
          <w:lang w:val="en-US"/>
        </w:rPr>
        <w:t>magistrature (</w:t>
      </w:r>
      <w:r w:rsidR="004121EB" w:rsidRPr="008D1052">
        <w:rPr>
          <w:rStyle w:val="Accentuationforte"/>
          <w:rFonts w:cs="Times New Roman"/>
          <w:b w:val="0"/>
          <w:lang w:val="en-US"/>
        </w:rPr>
        <w:t xml:space="preserve">French career judiciary), the same professional body as judges. In an extensive 2013 study of sentencing decisions in five different court centers, Saas </w:t>
      </w:r>
      <w:r w:rsidR="004121EB" w:rsidRPr="008D1052">
        <w:rPr>
          <w:rStyle w:val="Accentuationforte"/>
          <w:rFonts w:cs="Times New Roman"/>
          <w:b w:val="0"/>
          <w:i/>
          <w:iCs/>
          <w:lang w:val="en-US"/>
        </w:rPr>
        <w:t>et al</w:t>
      </w:r>
      <w:r w:rsidR="004121EB" w:rsidRPr="008D1052">
        <w:rPr>
          <w:rStyle w:val="Accentuationforte"/>
          <w:rFonts w:cs="Times New Roman"/>
          <w:b w:val="0"/>
          <w:iCs/>
          <w:lang w:val="en-US"/>
        </w:rPr>
        <w:t>’s data</w:t>
      </w:r>
      <w:r w:rsidR="004121EB" w:rsidRPr="008D1052">
        <w:rPr>
          <w:rStyle w:val="Accentuationforte"/>
          <w:rFonts w:cs="Times New Roman"/>
          <w:b w:val="0"/>
          <w:lang w:val="en-US"/>
        </w:rPr>
        <w:t xml:space="preserve"> demonstrates the symmetry that exists between sentences called for by public prosecutors and the sentences actually imposed by the court: for example, the court imposed a fine when it had been requested by the prosecutor in 91.6 per cent of cases </w:t>
      </w:r>
      <w:r w:rsidR="000551D9" w:rsidRPr="008D1052">
        <w:rPr>
          <w:rStyle w:val="Accentuationforte"/>
          <w:rFonts w:cs="Times New Roman"/>
          <w:b w:val="0"/>
          <w:lang w:val="en-US"/>
        </w:rPr>
        <w:fldChar w:fldCharType="begin"/>
      </w:r>
      <w:r w:rsidR="000551D9" w:rsidRPr="008D1052">
        <w:rPr>
          <w:rStyle w:val="Accentuationforte"/>
          <w:rFonts w:cs="Times New Roman"/>
          <w:b w:val="0"/>
          <w:lang w:val="en-US"/>
        </w:rPr>
        <w:instrText xml:space="preserve"> ADDIN ZOTERO_ITEM CSL_CITATION {"citationID":"giKrlFsg","properties":{"formattedCitation":"(Saas, Lorvellec, and Gautron 2013, 171)","plainCitation":"(Saas, Lorvellec, and Gautron 2013, 171)"},"citationItems":[{"id":283,"uris":["http://zotero.org/users/809935/items/KZJMRHQW"],"uri":["http://zotero.org/users/809935/items/KZJMRHQW"],"itemData":{"id":283,"type":"chapter","title":"Les sanctions pénales, une nouvelle distribution","container-title":"La réponse pénale. Dix ans de traitement des délits","publisher":"Presses universitaires de Rennes","publisher-place":"Rennes","event-place":"Rennes","author":[{"family":"Saas","given":"Claire"},{"family":"Lorvellec","given":"Soizic"},{"family":"Gautron","given":"Virginie"}],"editor":[{"family":"Danet","given":"Jean"}],"issued":{"date-parts":[["2013"]]}},"locator":"171"}],"schema":"https://github.com/citation-style-language/schema/raw/master/csl-citation.json"} </w:instrText>
      </w:r>
      <w:r w:rsidR="000551D9" w:rsidRPr="008D1052">
        <w:rPr>
          <w:rStyle w:val="Accentuationforte"/>
          <w:rFonts w:cs="Times New Roman"/>
          <w:b w:val="0"/>
          <w:lang w:val="en-US"/>
        </w:rPr>
        <w:fldChar w:fldCharType="separate"/>
      </w:r>
      <w:r w:rsidR="000551D9" w:rsidRPr="000D4694">
        <w:rPr>
          <w:rFonts w:cs="Times New Roman"/>
          <w:lang w:val="en-US"/>
        </w:rPr>
        <w:t>(Saas, Lorvellec, and Gautron 2013, 171)</w:t>
      </w:r>
      <w:r w:rsidR="000551D9" w:rsidRPr="008D1052">
        <w:rPr>
          <w:rStyle w:val="Accentuationforte"/>
          <w:rFonts w:cs="Times New Roman"/>
          <w:b w:val="0"/>
          <w:lang w:val="en-US"/>
        </w:rPr>
        <w:fldChar w:fldCharType="end"/>
      </w:r>
      <w:r w:rsidR="004121EB" w:rsidRPr="008D1052">
        <w:rPr>
          <w:rStyle w:val="Accentuationforte"/>
          <w:rFonts w:cs="Times New Roman"/>
          <w:b w:val="0"/>
          <w:lang w:val="en-US"/>
        </w:rPr>
        <w:t xml:space="preserve">. Faget has also commented on the common “invisible judicial culture” in which those legal actors work </w:t>
      </w:r>
      <w:r w:rsidR="00D14E07" w:rsidRPr="008D1052">
        <w:rPr>
          <w:rStyle w:val="Accentuationforte"/>
          <w:rFonts w:cs="Times New Roman"/>
          <w:b w:val="0"/>
          <w:lang w:val="en-US"/>
        </w:rPr>
        <w:fldChar w:fldCharType="begin"/>
      </w:r>
      <w:r w:rsidR="00D14E07" w:rsidRPr="008D1052">
        <w:rPr>
          <w:rStyle w:val="Accentuationforte"/>
          <w:rFonts w:cs="Times New Roman"/>
          <w:b w:val="0"/>
          <w:lang w:val="en-US"/>
        </w:rPr>
        <w:instrText xml:space="preserve"> ADDIN ZOTERO_ITEM CSL_CITATION {"citationID":"62rFqwU5","properties":{"formattedCitation":"(Faget 2008, 23)","plainCitation":"(Faget 2008, 23)"},"citationItems":[{"id":358,"uris":["http://zotero.org/users/809935/items/RNII546H"],"uri":["http://zotero.org/users/809935/items/RNII546H"],"itemData":{"id":358,"type":"article-journal","title":"La fabrique de la décision pénale. Une dialectique des asservissements et des émancipations","container-title":"Champ pénal/Penal field","volume":"Vol. V","source":"CrossRef","abstract":"Se démarquant des grandes mythologies juridiques comme des théories du rational choice, cet article évoque les divers ingrédients qui contribuent à  la construction de la décision pénale. Il montre que la puissance des pressions institutionnelles et sociales à  l’uniformisation des sentences et des comportements, exacerbé actuellement par les effets d’une idéologie managériale de plus en plus sensible, au lieu de juguler la part inaliénable de la subjectivité des acteurs, peut contribuer à en  accentuer la part.","URL":"http://champpenal.revues.org/3983","DOI":"10.4000/champpenal.3983","ISSN":"1777-5272, 1777-5272","author":[{"family":"Faget","given":"Jacques"}],"issued":{"date-parts":[["2008",5,22]]},"accessed":{"date-parts":[["2012",4,17]]}},"locator":"23"}],"schema":"https://github.com/citation-style-language/schema/raw/master/csl-citation.json"} </w:instrText>
      </w:r>
      <w:r w:rsidR="00D14E07" w:rsidRPr="008D1052">
        <w:rPr>
          <w:rStyle w:val="Accentuationforte"/>
          <w:rFonts w:cs="Times New Roman"/>
          <w:b w:val="0"/>
          <w:lang w:val="en-US"/>
        </w:rPr>
        <w:fldChar w:fldCharType="separate"/>
      </w:r>
      <w:r w:rsidR="00D14E07" w:rsidRPr="000D4694">
        <w:rPr>
          <w:rFonts w:cs="Times New Roman"/>
          <w:lang w:val="en-US"/>
        </w:rPr>
        <w:t>(Faget 2008, 23)</w:t>
      </w:r>
      <w:r w:rsidR="00D14E07" w:rsidRPr="008D1052">
        <w:rPr>
          <w:rStyle w:val="Accentuationforte"/>
          <w:rFonts w:cs="Times New Roman"/>
          <w:b w:val="0"/>
          <w:lang w:val="en-US"/>
        </w:rPr>
        <w:fldChar w:fldCharType="end"/>
      </w:r>
      <w:r w:rsidR="004121EB" w:rsidRPr="008D1052">
        <w:rPr>
          <w:rStyle w:val="Accentuationforte"/>
          <w:rFonts w:cs="Times New Roman"/>
          <w:b w:val="0"/>
          <w:lang w:val="en-US"/>
        </w:rPr>
        <w:t>. The comm</w:t>
      </w:r>
      <w:r w:rsidR="00EF31BB" w:rsidRPr="008D1052">
        <w:rPr>
          <w:rStyle w:val="Accentuationforte"/>
          <w:rFonts w:cs="Times New Roman"/>
          <w:b w:val="0"/>
          <w:lang w:val="en-US"/>
        </w:rPr>
        <w:t>on training and membership of</w:t>
      </w:r>
      <w:r w:rsidR="004121EB" w:rsidRPr="008D1052">
        <w:rPr>
          <w:rStyle w:val="Accentuationforte"/>
          <w:rFonts w:cs="Times New Roman"/>
          <w:b w:val="0"/>
          <w:lang w:val="en-US"/>
        </w:rPr>
        <w:t xml:space="preserve"> the same professional body create strong bonds and a common outlook among </w:t>
      </w:r>
      <w:r w:rsidR="004121EB" w:rsidRPr="008D1052">
        <w:rPr>
          <w:rStyle w:val="Accentuationforte"/>
          <w:rFonts w:cs="Times New Roman"/>
          <w:b w:val="0"/>
          <w:i/>
          <w:iCs/>
          <w:lang w:val="en-US"/>
        </w:rPr>
        <w:t>magistrats</w:t>
      </w:r>
      <w:r w:rsidR="004121EB" w:rsidRPr="008D1052">
        <w:rPr>
          <w:rStyle w:val="Accentuationforte"/>
          <w:rFonts w:cs="Times New Roman"/>
          <w:b w:val="0"/>
          <w:lang w:val="en-US"/>
        </w:rPr>
        <w:t xml:space="preserve">, who are already characterized by a strong social resemblance </w:t>
      </w:r>
      <w:r w:rsidR="00D14E07" w:rsidRPr="008D1052">
        <w:rPr>
          <w:rStyle w:val="Accentuationforte"/>
          <w:rFonts w:cs="Times New Roman"/>
          <w:b w:val="0"/>
          <w:lang w:val="en-US"/>
        </w:rPr>
        <w:fldChar w:fldCharType="begin"/>
      </w:r>
      <w:r w:rsidR="00D14E07" w:rsidRPr="008D1052">
        <w:rPr>
          <w:rStyle w:val="Accentuationforte"/>
          <w:rFonts w:cs="Times New Roman"/>
          <w:b w:val="0"/>
          <w:lang w:val="en-US"/>
        </w:rPr>
        <w:instrText xml:space="preserve"> ADDIN ZOTERO_ITEM CSL_CITATION {"citationID":"6dzjtViU","properties":{"formattedCitation":"{\\rtf (Hodgson 2005, 69\\uc0\\u8211{}70)}","plainCitation":"(Hodgson 2005, 69–70)"},"citationItems":[{"id":19,"uris":["http://zotero.org/users/809935/items/3AD5PH2T"],"uri":["http://zotero.org/users/809935/items/3AD5PH2T"],"itemData":{"id":19,"type":"book","title":"French Criminal Justice: A Comparative Account of the Investigation and Prosecution of Crime in France","publisher":"Hart","publisher-place":"Oxford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Justice","author":[{"family":"Hodgson","given":"Jacqueline"}],"issued":{"date-parts":[["2005"]]}},"locator":"69-70"}],"schema":"https://github.com/citation-style-language/schema/raw/master/csl-citation.json"} </w:instrText>
      </w:r>
      <w:r w:rsidR="00D14E07" w:rsidRPr="008D1052">
        <w:rPr>
          <w:rStyle w:val="Accentuationforte"/>
          <w:rFonts w:cs="Times New Roman"/>
          <w:b w:val="0"/>
          <w:lang w:val="en-US"/>
        </w:rPr>
        <w:fldChar w:fldCharType="separate"/>
      </w:r>
      <w:r w:rsidR="00D14E07" w:rsidRPr="000D4694">
        <w:rPr>
          <w:rFonts w:cs="Times New Roman"/>
          <w:lang w:val="en-US"/>
        </w:rPr>
        <w:t>(Hodgson 2005, 69–70)</w:t>
      </w:r>
      <w:r w:rsidR="00D14E07" w:rsidRPr="008D1052">
        <w:rPr>
          <w:rStyle w:val="Accentuationforte"/>
          <w:rFonts w:cs="Times New Roman"/>
          <w:b w:val="0"/>
          <w:lang w:val="en-US"/>
        </w:rPr>
        <w:fldChar w:fldCharType="end"/>
      </w:r>
      <w:r w:rsidR="004121EB" w:rsidRPr="008D1052">
        <w:rPr>
          <w:rStyle w:val="Accentuationforte"/>
          <w:rFonts w:cs="Times New Roman"/>
          <w:b w:val="0"/>
          <w:lang w:val="en-US"/>
        </w:rPr>
        <w:t xml:space="preserve">. Faget also noted that the appraisal of all judges by </w:t>
      </w:r>
      <w:r w:rsidR="004121EB" w:rsidRPr="008D1052">
        <w:rPr>
          <w:rStyle w:val="Accentuationforte"/>
          <w:rFonts w:cs="Times New Roman"/>
          <w:b w:val="0"/>
          <w:lang w:val="en-US"/>
        </w:rPr>
        <w:lastRenderedPageBreak/>
        <w:t xml:space="preserve">a hierarchical superior in order to determine career progression, contributes to a “culture of obedience” which encouraged conformity of behaviors and decisions </w:t>
      </w:r>
      <w:r w:rsidR="00D14E07" w:rsidRPr="008D1052">
        <w:rPr>
          <w:rStyle w:val="Accentuationforte"/>
          <w:rFonts w:cs="Times New Roman"/>
          <w:b w:val="0"/>
          <w:lang w:val="en-US"/>
        </w:rPr>
        <w:fldChar w:fldCharType="begin"/>
      </w:r>
      <w:r w:rsidR="00D14E07" w:rsidRPr="008D1052">
        <w:rPr>
          <w:rStyle w:val="Accentuationforte"/>
          <w:rFonts w:cs="Times New Roman"/>
          <w:b w:val="0"/>
          <w:lang w:val="en-US"/>
        </w:rPr>
        <w:instrText xml:space="preserve"> ADDIN ZOTERO_ITEM CSL_CITATION {"citationID":"cQH7tEga","properties":{"formattedCitation":"(Faget 2008, 11)","plainCitation":"(Faget 2008, 11)"},"citationItems":[{"id":358,"uris":["http://zotero.org/users/809935/items/RNII546H"],"uri":["http://zotero.org/users/809935/items/RNII546H"],"itemData":{"id":358,"type":"article-journal","title":"La fabrique de la décision pénale. Une dialectique des asservissements et des émancipations","container-title":"Champ pénal/Penal field","volume":"Vol. V","source":"CrossRef","abstract":"Se démarquant des grandes mythologies juridiques comme des théories du rational choice, cet article évoque les divers ingrédients qui contribuent à  la construction de la décision pénale. Il montre que la puissance des pressions institutionnelles et sociales à  l’uniformisation des sentences et des comportements, exacerbé actuellement par les effets d’une idéologie managériale de plus en plus sensible, au lieu de juguler la part inaliénable de la subjectivité des acteurs, peut contribuer à en  accentuer la part.","URL":"http://champpenal.revues.org/3983","DOI":"10.4000/champpenal.3983","ISSN":"1777-5272, 1777-5272","author":[{"family":"Faget","given":"Jacques"}],"issued":{"date-parts":[["2008",5,22]]},"accessed":{"date-parts":[["2012",4,17]]}},"locator":"11"}],"schema":"https://github.com/citation-style-language/schema/raw/master/csl-citation.json"} </w:instrText>
      </w:r>
      <w:r w:rsidR="00D14E07" w:rsidRPr="008D1052">
        <w:rPr>
          <w:rStyle w:val="Accentuationforte"/>
          <w:rFonts w:cs="Times New Roman"/>
          <w:b w:val="0"/>
          <w:lang w:val="en-US"/>
        </w:rPr>
        <w:fldChar w:fldCharType="separate"/>
      </w:r>
      <w:r w:rsidR="00D14E07" w:rsidRPr="000D4694">
        <w:rPr>
          <w:rFonts w:cs="Times New Roman"/>
          <w:lang w:val="en-US"/>
        </w:rPr>
        <w:t>(Faget 2008, 11)</w:t>
      </w:r>
      <w:r w:rsidR="00D14E07" w:rsidRPr="008D1052">
        <w:rPr>
          <w:rStyle w:val="Accentuationforte"/>
          <w:rFonts w:cs="Times New Roman"/>
          <w:b w:val="0"/>
          <w:lang w:val="en-US"/>
        </w:rPr>
        <w:fldChar w:fldCharType="end"/>
      </w:r>
      <w:r w:rsidR="004121EB" w:rsidRPr="008D1052">
        <w:rPr>
          <w:rStyle w:val="Accentuationforte"/>
          <w:rFonts w:cs="Times New Roman"/>
          <w:b w:val="0"/>
          <w:lang w:val="en-US"/>
        </w:rPr>
        <w:t>.</w:t>
      </w:r>
      <w:r w:rsidR="004121EB" w:rsidRPr="000D4694" w:rsidDel="004121EB">
        <w:rPr>
          <w:rStyle w:val="Appeldenote"/>
          <w:rFonts w:cs="Times New Roman"/>
          <w:lang w:val="en-US"/>
        </w:rPr>
        <w:t xml:space="preserve"> </w:t>
      </w:r>
      <w:r w:rsidRPr="008D1052">
        <w:rPr>
          <w:rStyle w:val="Accentuationforte"/>
          <w:rFonts w:cs="Times New Roman"/>
          <w:b w:val="0"/>
          <w:lang w:val="en-US"/>
        </w:rPr>
        <w:t xml:space="preserve"> Saas </w:t>
      </w:r>
      <w:r w:rsidRPr="008D1052">
        <w:rPr>
          <w:rStyle w:val="Accentuationforte"/>
          <w:rFonts w:cs="Times New Roman"/>
          <w:b w:val="0"/>
          <w:i/>
          <w:iCs/>
          <w:lang w:val="en-US"/>
        </w:rPr>
        <w:t>et al</w:t>
      </w:r>
      <w:r w:rsidRPr="008D1052">
        <w:rPr>
          <w:rStyle w:val="Accentuationforte"/>
          <w:rFonts w:cs="Times New Roman"/>
          <w:b w:val="0"/>
          <w:lang w:val="en-US"/>
        </w:rPr>
        <w:t xml:space="preserve"> </w:t>
      </w:r>
      <w:r w:rsidR="004121EB" w:rsidRPr="008D1052">
        <w:rPr>
          <w:rStyle w:val="Accentuationforte"/>
          <w:rFonts w:cs="Times New Roman"/>
          <w:b w:val="0"/>
          <w:lang w:val="en-US"/>
        </w:rPr>
        <w:t xml:space="preserve">do not provide detailed tables for each court center in their 2013 study due to lack of space, but </w:t>
      </w:r>
      <w:r w:rsidR="00EF31BB" w:rsidRPr="008D1052">
        <w:rPr>
          <w:rStyle w:val="Accentuationforte"/>
          <w:rFonts w:cs="Times New Roman"/>
          <w:b w:val="0"/>
          <w:lang w:val="en-US"/>
        </w:rPr>
        <w:t>provide some further support for their conclusions in the comments of</w:t>
      </w:r>
      <w:r w:rsidR="004121EB" w:rsidRPr="008D1052">
        <w:rPr>
          <w:rStyle w:val="Accentuationforte"/>
          <w:rFonts w:cs="Times New Roman"/>
          <w:b w:val="0"/>
          <w:lang w:val="en-US"/>
        </w:rPr>
        <w:t xml:space="preserve"> a public prosecutor who worked in several courts and </w:t>
      </w:r>
      <w:r w:rsidRPr="008D1052">
        <w:rPr>
          <w:rStyle w:val="Accentuationforte"/>
          <w:rFonts w:cs="Times New Roman"/>
          <w:b w:val="0"/>
          <w:lang w:val="en-US"/>
        </w:rPr>
        <w:t>found a remarkable degree of consistency in sentencing practices.</w:t>
      </w:r>
      <w:r w:rsidR="004121EB" w:rsidRPr="008D1052">
        <w:rPr>
          <w:rStyle w:val="Accentuationforte"/>
          <w:rFonts w:cs="Times New Roman"/>
          <w:b w:val="0"/>
          <w:lang w:val="en-US"/>
        </w:rPr>
        <w:t xml:space="preserve"> By contrast, a journalist evoked “a national lottery” when referring to variations in judicial decisions </w:t>
      </w:r>
      <w:r w:rsidR="00D14E07" w:rsidRPr="008D1052">
        <w:rPr>
          <w:rStyle w:val="Accentuationforte"/>
          <w:rFonts w:cs="Times New Roman"/>
          <w:b w:val="0"/>
          <w:lang w:val="en-US"/>
        </w:rPr>
        <w:fldChar w:fldCharType="begin"/>
      </w:r>
      <w:r w:rsidR="00D14E07" w:rsidRPr="008D1052">
        <w:rPr>
          <w:rStyle w:val="Accentuationforte"/>
          <w:rFonts w:cs="Times New Roman"/>
          <w:b w:val="0"/>
          <w:lang w:val="en-US"/>
        </w:rPr>
        <w:instrText xml:space="preserve"> ADDIN ZOTERO_ITEM CSL_CITATION {"citationID":"nnvDABUS","properties":{"formattedCitation":"(Simonnot 2003)","plainCitation":"(Simonnot 2003)"},"citationItems":[{"id":161,"uris":["http://zotero.org/users/809935/items/DDW5RHI5"],"uri":["http://zotero.org/users/809935/items/DDW5RHI5"],"itemData":{"id":161,"type":"book","title":"Justice en France: une loterie nationale","publisher":"La Martinière","publisher-place":"Paris","source":"Open WorldCat","event-place":"Paris","abstract":"Fait voler en éclat le mythe bien établi qu'en France la loi serait la même pour tous les citoyens et que l'individualisation des peines ne profiterait qu'au justiciable. Montre que d'une ville à l'autre, d'une chambre à l'autre ou d'un magistrat à l'autre, ce n'est pas la loi et le droit mais bien l'humeur et l'arbitraire qui règnent.","ISBN":"2-84675-073-4","shortTitle":"Justice en France","language":"French","author":[{"family":"Simonnot","given":"Dominique"}],"issued":{"date-parts":[["2003"]]}}}],"schema":"https://github.com/citation-style-language/schema/raw/master/csl-citation.json"} </w:instrText>
      </w:r>
      <w:r w:rsidR="00D14E07" w:rsidRPr="008D1052">
        <w:rPr>
          <w:rStyle w:val="Accentuationforte"/>
          <w:rFonts w:cs="Times New Roman"/>
          <w:b w:val="0"/>
          <w:lang w:val="en-US"/>
        </w:rPr>
        <w:fldChar w:fldCharType="separate"/>
      </w:r>
      <w:r w:rsidR="00D14E07" w:rsidRPr="000D4694">
        <w:rPr>
          <w:rFonts w:cs="Times New Roman"/>
          <w:lang w:val="en-US"/>
        </w:rPr>
        <w:t>(Simonnot 2003)</w:t>
      </w:r>
      <w:r w:rsidR="00D14E07" w:rsidRPr="008D1052">
        <w:rPr>
          <w:rStyle w:val="Accentuationforte"/>
          <w:rFonts w:cs="Times New Roman"/>
          <w:b w:val="0"/>
          <w:lang w:val="en-US"/>
        </w:rPr>
        <w:fldChar w:fldCharType="end"/>
      </w:r>
      <w:r w:rsidR="004121EB" w:rsidRPr="008D1052">
        <w:rPr>
          <w:rStyle w:val="Accentuationforte"/>
          <w:rFonts w:cs="Times New Roman"/>
          <w:b w:val="0"/>
          <w:lang w:val="en-US"/>
        </w:rPr>
        <w:t xml:space="preserve">. Mucchielli and Raquet also found some variations in sentencing in their study of </w:t>
      </w:r>
      <w:r w:rsidR="004121EB" w:rsidRPr="008D1052">
        <w:rPr>
          <w:rStyle w:val="Accentuationforte"/>
          <w:rFonts w:cs="Times New Roman"/>
          <w:b w:val="0"/>
          <w:i/>
          <w:lang w:val="en-US"/>
        </w:rPr>
        <w:t>comparutions immédiates</w:t>
      </w:r>
      <w:r w:rsidR="004121EB" w:rsidRPr="008D1052">
        <w:rPr>
          <w:rStyle w:val="Accentuationforte"/>
          <w:rFonts w:cs="Times New Roman"/>
          <w:b w:val="0"/>
          <w:lang w:val="en-US"/>
        </w:rPr>
        <w:t xml:space="preserve"> in Nice, by comparison with similar studies in Lyon and Toulouse</w:t>
      </w:r>
      <w:r w:rsidR="00D14E07" w:rsidRPr="008D1052">
        <w:rPr>
          <w:rStyle w:val="Accentuationforte"/>
          <w:rFonts w:cs="Times New Roman"/>
          <w:b w:val="0"/>
          <w:lang w:val="en-US"/>
        </w:rPr>
        <w:t xml:space="preserve"> </w:t>
      </w:r>
      <w:r w:rsidR="00D14E07" w:rsidRPr="008D1052">
        <w:rPr>
          <w:rStyle w:val="Accentuationforte"/>
          <w:rFonts w:cs="Times New Roman"/>
          <w:b w:val="0"/>
          <w:lang w:val="en-US"/>
        </w:rPr>
        <w:fldChar w:fldCharType="begin"/>
      </w:r>
      <w:r w:rsidR="00D14E07" w:rsidRPr="008D1052">
        <w:rPr>
          <w:rStyle w:val="Accentuationforte"/>
          <w:rFonts w:cs="Times New Roman"/>
          <w:b w:val="0"/>
          <w:lang w:val="en-US"/>
        </w:rPr>
        <w:instrText xml:space="preserve"> ADDIN ZOTERO_ITEM CSL_CITATION {"citationID":"t77fYnFe","properties":{"formattedCitation":"(Mucchielli and Raquet 2014)","plainCitation":"(Mucchielli and Raquet 2014)"},"citationItems":[{"id":87,"uris":["http://zotero.org/users/809935/items/77S9TZ53"],"uri":["http://zotero.org/users/809935/items/77S9TZ53"],"itemData":{"id":87,"type":"article-journal","title":"Les comparutions immédiates au TGI de Nice, ou la prison comme unique réponse à une délinquance de misère","container-title":"Revue de science criminelle","page":"207","issue":"1","abstract":"Ce texte présente les résultats d'une recherche sur les audiences de comparutions immédiates au Tribunal de Grande Instance de Nice. Pendant 9 mois (nov. 2012 à août 2013), 489 personnes ont été jugées selon cette procédure dont on rappelle d'abord le cadre juridique et l'évolution au plan national. Ensuite, le texte présente les principales caractéristiques des 489 auteurs jugés, puis les types d'infractions pour lesquelles ils ont été jugés et enfin les peines prononcées par le tribunal. Aux tris à plat et aux tris croisés s'ajoutent des régressions logistiques permettant notamment de déterminer « toutes choses égales par ailleurs » quels sont les déterminants de la peine. Au final, la comparaison avec deux autres juridictions enquêtées dans des conditions comparables ces dernières années (Lyon et Toulouse) fait ressortir une sévérité particulière de la juridiction niçoise, cette dernière prononçant 95 % de peines d'emprisonnement, dont 80 % de prison ferme. Les auteurs s'interrogent alors sur les effets de contextes locaux et le rôle des « ambiances pénales ».","author":[{"family":"Mucchielli","given":"Laurent"},{"family":"Raquet","given":"Emilie"}],"issued":{"date-parts":[["2014"]]}}}],"schema":"https://github.com/citation-style-language/schema/raw/master/csl-citation.json"} </w:instrText>
      </w:r>
      <w:r w:rsidR="00D14E07" w:rsidRPr="008D1052">
        <w:rPr>
          <w:rStyle w:val="Accentuationforte"/>
          <w:rFonts w:cs="Times New Roman"/>
          <w:b w:val="0"/>
          <w:lang w:val="en-US"/>
        </w:rPr>
        <w:fldChar w:fldCharType="separate"/>
      </w:r>
      <w:r w:rsidR="00D14E07" w:rsidRPr="000D4694">
        <w:rPr>
          <w:rFonts w:cs="Times New Roman"/>
          <w:lang w:val="en-US"/>
        </w:rPr>
        <w:t>(Mucchielli and Raquet 2014)</w:t>
      </w:r>
      <w:r w:rsidR="00D14E07" w:rsidRPr="008D1052">
        <w:rPr>
          <w:rStyle w:val="Accentuationforte"/>
          <w:rFonts w:cs="Times New Roman"/>
          <w:b w:val="0"/>
          <w:lang w:val="en-US"/>
        </w:rPr>
        <w:fldChar w:fldCharType="end"/>
      </w:r>
      <w:r w:rsidR="004121EB" w:rsidRPr="008D1052">
        <w:rPr>
          <w:rStyle w:val="Accentuationforte"/>
          <w:rFonts w:cs="Times New Roman"/>
          <w:b w:val="0"/>
          <w:lang w:val="en-US"/>
        </w:rPr>
        <w:t>.</w:t>
      </w:r>
      <w:r w:rsidR="00E30C51" w:rsidRPr="008D1052">
        <w:rPr>
          <w:rStyle w:val="Accentuationforte"/>
          <w:rFonts w:cs="Times New Roman"/>
          <w:b w:val="0"/>
          <w:lang w:val="en-US"/>
        </w:rPr>
        <w:t xml:space="preserve"> Similarly, Roché, Gordon, and Depuiset’s study of serious crime cases in juvenile courts showed important variations between courts and significant differences across sentenced individuals </w:t>
      </w:r>
      <w:r w:rsidR="00D14E07" w:rsidRPr="008D1052">
        <w:rPr>
          <w:rStyle w:val="Accentuationforte"/>
          <w:rFonts w:cs="Times New Roman"/>
          <w:b w:val="0"/>
          <w:lang w:val="en-US"/>
        </w:rPr>
        <w:fldChar w:fldCharType="begin"/>
      </w:r>
      <w:r w:rsidR="00D14E07" w:rsidRPr="008D1052">
        <w:rPr>
          <w:rStyle w:val="Accentuationforte"/>
          <w:rFonts w:cs="Times New Roman"/>
          <w:b w:val="0"/>
          <w:lang w:val="en-US"/>
        </w:rPr>
        <w:instrText xml:space="preserve"> ADDIN ZOTERO_ITEM CSL_CITATION {"citationID":"fxyEXGzX","properties":{"formattedCitation":"{\\rtf (Roch\\uc0\\u233{}, Gordon, and Depuiset 2014)}","plainCitation":"(Roché, Gordon, and Depuiset 2014)"},"citationItems":[{"id":332,"uris":["http://zotero.org/users/809935/items/PNUWSZW3"],"uri":["http://zotero.org/users/809935/items/PNUWSZW3"],"itemData":{"id":332,"type":"chapter","title":"Case Study: Sentencing Violent Juvenile Offenders in Color Blind France: Does Ethnicity Matter?","container-title":"The Oxford handbook of ethnicity, crime, and immigration","publisher":"Oxford University Press","publisher-place":"Oxford ; New York","source":"Library of Congress ISBN","event-place":"Oxford ; New York","abstract":"Race and ethnicity are important political issues in France but not important research issues. Even liberals concerned about inequality disagree about the need to study the subject and are reluctant to use racial or ethnic data. Many politicians say they are proud that France ignores matters of race and ethnicity. Whether and to what extent ethnicity is associated with sanctioning for serious crimes by juveniles was investigated in two juvenile courts, in two jurisdictions, over more than 20 years (1984–2005). Logistic regressions were carried out for violent crimes for which juveniles were indicted (“all violent crimes”) and subsequently for two subsets: “nonlethal and nonsexual violence” (acquisitive or not) and “sexual violence” (sexual assaults and rapes). Massive and systematic discrimination based on ethnicity was not found for the overall sample or for the subsamples. The best predictors of severity were the type of crime for which the defendant was indicted and his criminal history. However, there were traces of sentencing discrimination. In one jurisdiction, especially for sexual crimes, race explained a share of sentencing severity.","ISBN":"978-0-19-985901-6","call-number":"HV6181 .O94 2014","author":[{"family":"Roché","given":"Sebastian"},{"family":"Gordon","given":"Mirta B."},{"family":"Depuiset","given":"Marie-Aude"}],"editor":[{"family":"Bucerius","given":"Sandra M."},{"family":"Tonry","given":"Michael H."}],"issued":{"date-parts":[["2014"]]}}}],"schema":"https://github.com/citation-style-language/schema/raw/master/csl-citation.json"} </w:instrText>
      </w:r>
      <w:r w:rsidR="00D14E07" w:rsidRPr="008D1052">
        <w:rPr>
          <w:rStyle w:val="Accentuationforte"/>
          <w:rFonts w:cs="Times New Roman"/>
          <w:b w:val="0"/>
          <w:lang w:val="en-US"/>
        </w:rPr>
        <w:fldChar w:fldCharType="separate"/>
      </w:r>
      <w:r w:rsidR="00D14E07" w:rsidRPr="000D4694">
        <w:rPr>
          <w:rFonts w:cs="Times New Roman"/>
          <w:lang w:val="en-US"/>
        </w:rPr>
        <w:t>(Roché, Gordon, and Depuiset 2014)</w:t>
      </w:r>
      <w:r w:rsidR="00D14E07" w:rsidRPr="008D1052">
        <w:rPr>
          <w:rStyle w:val="Accentuationforte"/>
          <w:rFonts w:cs="Times New Roman"/>
          <w:b w:val="0"/>
          <w:lang w:val="en-US"/>
        </w:rPr>
        <w:fldChar w:fldCharType="end"/>
      </w:r>
      <w:r w:rsidR="00E30C51" w:rsidRPr="008D1052">
        <w:rPr>
          <w:rStyle w:val="Accentuationforte"/>
          <w:rFonts w:cs="Times New Roman"/>
          <w:b w:val="0"/>
          <w:lang w:val="en-US"/>
        </w:rPr>
        <w:t>.</w:t>
      </w:r>
    </w:p>
    <w:p w14:paraId="5CED6A98" w14:textId="3A645047" w:rsidR="002D4209" w:rsidRPr="000D4694" w:rsidRDefault="007A0008" w:rsidP="00767297">
      <w:pPr>
        <w:rPr>
          <w:rFonts w:cs="Times New Roman"/>
          <w:lang w:val="en-US"/>
        </w:rPr>
      </w:pPr>
      <w:r w:rsidRPr="008D1052">
        <w:rPr>
          <w:rFonts w:cs="Times New Roman"/>
          <w:lang w:val="en-US"/>
        </w:rPr>
        <w:t>A better</w:t>
      </w:r>
      <w:r w:rsidR="002D4209" w:rsidRPr="008D1052">
        <w:rPr>
          <w:rFonts w:cs="Times New Roman"/>
          <w:lang w:val="en-US"/>
        </w:rPr>
        <w:t xml:space="preserve"> explanation for the broad acceptance of the principle of individualization is provided by French legal culture.</w:t>
      </w:r>
      <w:r w:rsidR="005F29D5" w:rsidRPr="008D1052">
        <w:rPr>
          <w:rFonts w:cs="Times New Roman"/>
          <w:lang w:val="en-US"/>
        </w:rPr>
        <w:t xml:space="preserve"> In contrasting the pervasiveness and visibility of character evidence in French trials, with the separation of character from the case facts in England and Wales, Field points to the </w:t>
      </w:r>
      <w:r w:rsidR="002D4209" w:rsidRPr="008D1052">
        <w:rPr>
          <w:rFonts w:cs="Times New Roman"/>
          <w:lang w:val="en-US"/>
        </w:rPr>
        <w:t>very different vision of relations between state and citizen to that of Anglo-Saxon liberalism</w:t>
      </w:r>
      <w:r w:rsidRPr="008D1052">
        <w:rPr>
          <w:rFonts w:cs="Times New Roman"/>
          <w:lang w:val="en-US"/>
        </w:rPr>
        <w:t>:</w:t>
      </w:r>
      <w:r w:rsidR="00D14E07" w:rsidRPr="008D1052">
        <w:rPr>
          <w:rFonts w:cs="Times New Roman"/>
          <w:lang w:val="en-US"/>
        </w:rPr>
        <w:t xml:space="preserve"> </w:t>
      </w:r>
      <w:r w:rsidRPr="008D1052">
        <w:rPr>
          <w:rFonts w:cs="Times New Roman"/>
          <w:lang w:val="en-US"/>
        </w:rPr>
        <w:t>“</w:t>
      </w:r>
      <w:r w:rsidR="002D4209" w:rsidRPr="008D1052">
        <w:rPr>
          <w:rFonts w:cs="Times New Roman"/>
          <w:lang w:val="en-US"/>
        </w:rPr>
        <w:t>Character evidence in England and Wales is marginalized to emphasize that punishment and censure relates to the particular crime charged and not to a more broad-ranging judgment of the standing of the accused in the community. (...) In France, the trial is presented as part of a process of rehabilitating the accused as a citizen of the state. The legitimacy of that notion of criminal trial is related to the legitimacy of a positive concept of the citizen against which it is appropriate to judge the character and life of the accused.</w:t>
      </w:r>
      <w:r w:rsidRPr="008D1052">
        <w:rPr>
          <w:rFonts w:cs="Times New Roman"/>
          <w:lang w:val="en-US"/>
        </w:rPr>
        <w:t xml:space="preserve">” </w:t>
      </w:r>
      <w:r w:rsidR="00D14E07" w:rsidRPr="008D1052">
        <w:rPr>
          <w:rFonts w:cs="Times New Roman"/>
          <w:lang w:val="en-US"/>
        </w:rPr>
        <w:fldChar w:fldCharType="begin"/>
      </w:r>
      <w:r w:rsidR="00D14E07" w:rsidRPr="008D1052">
        <w:rPr>
          <w:rFonts w:cs="Times New Roman"/>
          <w:lang w:val="en-US"/>
        </w:rPr>
        <w:instrText xml:space="preserve"> ADDIN ZOTERO_ITEM CSL_CITATION {"citationID":"6otw4ORd","properties":{"formattedCitation":"{\\rtf (Field 2006, 544\\uc0\\u8211{}545)}","plainCitation":"(Field 2006, 544–545)"},"citationItems":[{"id":210,"uris":["http://zotero.org/users/809935/items/GDADI9ZD"],"uri":["http://zotero.org/users/809935/items/GDADI9ZD"],"itemData":{"id":210,"type":"article-journal","title":"State, Citizen, and Character in French Criminal Process","container-title":"Journal of Law and Society","page":"522-546","volume":"33","issue":"4","abstract":"This paper charts some major differences in the way in which evidence of the defendant's character is treated in France when compared with practice in England and Wales. Such evidence is more pervasive and visible (especially in the most serious cases) and its relevance is more broadly defined. Further, its presentation is shaped by a developed and positive conception of the French citizen. In part, these differences may be explained by differences in procedural tradition: the unitary trial structure in France, the dominance of fact-finding by the professional judiciary, and the rejection of general exclusionary rules of evidence. But a full explanation requires French legal culture to be understood in the context of French political culture. This reveals a very different conception of relations between state and citizen to that of Anglo-Saxon liberalism. As a result the legitimacy of trial is seen in terms of the rehabilitation of the accused as a citizen of the state rather than simply the punishment of a particular infraction.","DOI":"10.1111/j.1467-6478.2006.00369.x","ISSN":"1467-6478","author":[{"family":"Field","given":"Stewart"}],"issued":{"date-parts":[["2006"]]}},"locator":"544-545"}],"schema":"https://github.com/citation-style-language/schema/raw/master/csl-citation.json"} </w:instrText>
      </w:r>
      <w:r w:rsidR="00D14E07" w:rsidRPr="008D1052">
        <w:rPr>
          <w:rFonts w:cs="Times New Roman"/>
          <w:lang w:val="en-US"/>
        </w:rPr>
        <w:fldChar w:fldCharType="separate"/>
      </w:r>
      <w:r w:rsidR="00D14E07" w:rsidRPr="000D4694">
        <w:rPr>
          <w:rFonts w:cs="Times New Roman"/>
          <w:lang w:val="en-US"/>
        </w:rPr>
        <w:t>(Field 2006, 544–545)</w:t>
      </w:r>
      <w:r w:rsidR="00D14E07" w:rsidRPr="008D1052">
        <w:rPr>
          <w:rFonts w:cs="Times New Roman"/>
          <w:lang w:val="en-US"/>
        </w:rPr>
        <w:fldChar w:fldCharType="end"/>
      </w:r>
      <w:r w:rsidRPr="008D1052">
        <w:rPr>
          <w:rFonts w:cs="Times New Roman"/>
          <w:lang w:val="en-US"/>
        </w:rPr>
        <w:t xml:space="preserve">. </w:t>
      </w:r>
      <w:r w:rsidR="002D4209" w:rsidRPr="008D1052">
        <w:rPr>
          <w:rStyle w:val="Accentuationforte"/>
          <w:rFonts w:cs="Times New Roman"/>
          <w:b w:val="0"/>
          <w:lang w:val="en-US"/>
        </w:rPr>
        <w:t xml:space="preserve">Different concepts of the relationship of the individual to society </w:t>
      </w:r>
      <w:r w:rsidR="005F29D5" w:rsidRPr="008D1052">
        <w:rPr>
          <w:rStyle w:val="Accentuationforte"/>
          <w:rFonts w:cs="Times New Roman"/>
          <w:b w:val="0"/>
          <w:lang w:val="en-US"/>
        </w:rPr>
        <w:t>help to</w:t>
      </w:r>
      <w:r w:rsidR="002D4209" w:rsidRPr="008D1052">
        <w:rPr>
          <w:rStyle w:val="Accentuationforte"/>
          <w:rFonts w:cs="Times New Roman"/>
          <w:b w:val="0"/>
          <w:lang w:val="en-US"/>
        </w:rPr>
        <w:t xml:space="preserve"> explain how the individualization of the sentence has become such a fundamental starting point in France in a way that it has not in common law jurisdictions, such as England and Wales.</w:t>
      </w:r>
    </w:p>
    <w:p w14:paraId="151AC1EB" w14:textId="14DA90DA" w:rsidR="002D4209" w:rsidRPr="000D4694" w:rsidRDefault="007A0008" w:rsidP="00767297">
      <w:pPr>
        <w:rPr>
          <w:rFonts w:cs="Times New Roman"/>
          <w:lang w:val="en-US"/>
        </w:rPr>
      </w:pPr>
      <w:r w:rsidRPr="008D1052">
        <w:rPr>
          <w:rStyle w:val="Accentuationforte"/>
          <w:rFonts w:cs="Times New Roman"/>
          <w:b w:val="0"/>
          <w:lang w:val="en-US"/>
        </w:rPr>
        <w:t xml:space="preserve">One of the most striking features of the French criminal justice process for common law researchers is the unitary structure of the trial. In common law jurisdictions, the finding of guilt is </w:t>
      </w:r>
      <w:r w:rsidR="00B23B85" w:rsidRPr="008D1052">
        <w:rPr>
          <w:rStyle w:val="Accentuationforte"/>
          <w:rFonts w:cs="Times New Roman"/>
          <w:b w:val="0"/>
          <w:lang w:val="en-US"/>
        </w:rPr>
        <w:t xml:space="preserve">often </w:t>
      </w:r>
      <w:r w:rsidRPr="008D1052">
        <w:rPr>
          <w:rStyle w:val="Accentuationforte"/>
          <w:rFonts w:cs="Times New Roman"/>
          <w:b w:val="0"/>
          <w:lang w:val="en-US"/>
        </w:rPr>
        <w:t>separated from sentencing: in England and Wales, for example,</w:t>
      </w:r>
      <w:r w:rsidR="00B23B85" w:rsidRPr="008D1052">
        <w:rPr>
          <w:rStyle w:val="Accentuationforte"/>
          <w:rFonts w:cs="Times New Roman"/>
          <w:b w:val="0"/>
          <w:lang w:val="en-US"/>
        </w:rPr>
        <w:t xml:space="preserve"> in the more serious contested cases</w:t>
      </w:r>
      <w:r w:rsidRPr="008D1052">
        <w:rPr>
          <w:rStyle w:val="Accentuationforte"/>
          <w:rFonts w:cs="Times New Roman"/>
          <w:b w:val="0"/>
          <w:lang w:val="en-US"/>
        </w:rPr>
        <w:t xml:space="preserve"> it is a function of different actors in the Crown Court – the jury decides on guilt, whilst the judge decides on sentence. </w:t>
      </w:r>
      <w:r w:rsidR="009839D9" w:rsidRPr="008D1052">
        <w:rPr>
          <w:rStyle w:val="Accentuationforte"/>
          <w:rFonts w:cs="Times New Roman"/>
          <w:b w:val="0"/>
          <w:lang w:val="en-US"/>
        </w:rPr>
        <w:t xml:space="preserve">This separation does not exist in magistrates’ court cases, however, where the magistrates or district judge determine </w:t>
      </w:r>
      <w:r w:rsidR="00EF31BB" w:rsidRPr="008D1052">
        <w:rPr>
          <w:rStyle w:val="Accentuationforte"/>
          <w:rFonts w:cs="Times New Roman"/>
          <w:b w:val="0"/>
          <w:lang w:val="en-US"/>
        </w:rPr>
        <w:t xml:space="preserve">both </w:t>
      </w:r>
      <w:r w:rsidR="009839D9" w:rsidRPr="008D1052">
        <w:rPr>
          <w:rStyle w:val="Accentuationforte"/>
          <w:rFonts w:cs="Times New Roman"/>
          <w:b w:val="0"/>
          <w:lang w:val="en-US"/>
        </w:rPr>
        <w:t>sentence and verdict.  The Crown Prosecutor makes no recommendation as to sentence beyond sentence type</w:t>
      </w:r>
      <w:r w:rsidR="00EF31BB" w:rsidRPr="008D1052">
        <w:rPr>
          <w:rStyle w:val="Accentuationforte"/>
          <w:rFonts w:cs="Times New Roman"/>
          <w:b w:val="0"/>
          <w:lang w:val="en-US"/>
        </w:rPr>
        <w:t>; she</w:t>
      </w:r>
      <w:r w:rsidR="009839D9" w:rsidRPr="008D1052">
        <w:rPr>
          <w:rStyle w:val="Accentuationforte"/>
          <w:rFonts w:cs="Times New Roman"/>
          <w:b w:val="0"/>
          <w:lang w:val="en-US"/>
        </w:rPr>
        <w:t xml:space="preserve"> may argue for a custodial sentence, for example, but not for a specific term.  </w:t>
      </w:r>
      <w:r w:rsidRPr="008D1052">
        <w:rPr>
          <w:rStyle w:val="Accentuationforte"/>
          <w:rFonts w:cs="Times New Roman"/>
          <w:b w:val="0"/>
          <w:lang w:val="en-US"/>
        </w:rPr>
        <w:t xml:space="preserve">In France, however, guilt and sentence are discussed at the same time and the </w:t>
      </w:r>
      <w:r w:rsidRPr="008D1052">
        <w:rPr>
          <w:rStyle w:val="Accentuationforte"/>
          <w:rFonts w:cs="Times New Roman"/>
          <w:b w:val="0"/>
          <w:i/>
          <w:lang w:val="en-US"/>
        </w:rPr>
        <w:t xml:space="preserve">procureur </w:t>
      </w:r>
      <w:r w:rsidRPr="008D1052">
        <w:rPr>
          <w:rStyle w:val="Accentuationforte"/>
          <w:rFonts w:cs="Times New Roman"/>
          <w:b w:val="0"/>
          <w:lang w:val="en-US"/>
        </w:rPr>
        <w:t>makes arguments as to both</w:t>
      </w:r>
      <w:r w:rsidR="009839D9" w:rsidRPr="008D1052">
        <w:rPr>
          <w:rStyle w:val="Accentuationforte"/>
          <w:rFonts w:cs="Times New Roman"/>
          <w:b w:val="0"/>
          <w:lang w:val="en-US"/>
        </w:rPr>
        <w:t>, with a precise sentence recommendation</w:t>
      </w:r>
      <w:r w:rsidRPr="008D1052">
        <w:rPr>
          <w:rStyle w:val="Accentuationforte"/>
          <w:rFonts w:cs="Times New Roman"/>
          <w:b w:val="0"/>
          <w:lang w:val="en-US"/>
        </w:rPr>
        <w:t xml:space="preserve">. This has important consequences for the criminal justice system. For instance, an English or American researcher would struggle to recognize the common law guilty plea procedure in the French version of </w:t>
      </w:r>
      <w:r w:rsidRPr="008D1052">
        <w:rPr>
          <w:rStyle w:val="Accentuationforte"/>
          <w:rFonts w:cs="Times New Roman"/>
          <w:b w:val="0"/>
          <w:i/>
          <w:iCs/>
          <w:lang w:val="en-US"/>
        </w:rPr>
        <w:t>Comparution sur Reconnaissance Préalable de Culpabilité</w:t>
      </w:r>
      <w:r w:rsidRPr="008D1052">
        <w:rPr>
          <w:rStyle w:val="Accentuationforte"/>
          <w:rFonts w:cs="Times New Roman"/>
          <w:b w:val="0"/>
          <w:lang w:val="en-US"/>
        </w:rPr>
        <w:t xml:space="preserve"> (CRPC). This is partly due to the negotiation that takes place between the public prosecutor and the defendant, not so much on guilt – an admission at the police station is usually necessary to go down this procedural pathway –, but on sentence. Interestingly, the 2014 Act introduced the formal separation of finding of guilt and sentencing at the trial stage. </w:t>
      </w:r>
      <w:r w:rsidR="002D4209" w:rsidRPr="008D1052">
        <w:rPr>
          <w:rStyle w:val="Accentuationforte"/>
          <w:rFonts w:cs="Times New Roman"/>
          <w:b w:val="0"/>
          <w:lang w:val="en-US"/>
        </w:rPr>
        <w:t xml:space="preserve">In order to encourage judges to tailor sentences to offenders, the new law introduces the possibility for judges to adjourn the sentencing </w:t>
      </w:r>
      <w:r w:rsidR="002D4209" w:rsidRPr="008D1052">
        <w:rPr>
          <w:rStyle w:val="Accentuationforte"/>
          <w:rFonts w:cs="Times New Roman"/>
          <w:b w:val="0"/>
          <w:lang w:val="en-US"/>
        </w:rPr>
        <w:lastRenderedPageBreak/>
        <w:t xml:space="preserve">decision after the finding of guilt (Art. 132-70-1 CP). The court can ask the probation service for further information about the personality of the offender or their material, familial or social situation. </w:t>
      </w:r>
      <w:r w:rsidRPr="008D1052">
        <w:rPr>
          <w:rStyle w:val="Accentuationforte"/>
          <w:rFonts w:cs="Times New Roman"/>
          <w:b w:val="0"/>
          <w:lang w:val="en-US"/>
        </w:rPr>
        <w:t>This innovation could prove the most revolutionary aspect of the 2014 law,</w:t>
      </w:r>
      <w:r w:rsidR="002D4209" w:rsidRPr="008D1052">
        <w:rPr>
          <w:rStyle w:val="Accentuationforte"/>
          <w:rFonts w:cs="Times New Roman"/>
          <w:b w:val="0"/>
          <w:lang w:val="en-US"/>
        </w:rPr>
        <w:t xml:space="preserve"> depend</w:t>
      </w:r>
      <w:r w:rsidR="00565919" w:rsidRPr="008D1052">
        <w:rPr>
          <w:rStyle w:val="Accentuationforte"/>
          <w:rFonts w:cs="Times New Roman"/>
          <w:b w:val="0"/>
          <w:lang w:val="en-US"/>
        </w:rPr>
        <w:t>ing</w:t>
      </w:r>
      <w:r w:rsidR="002D4209" w:rsidRPr="008D1052">
        <w:rPr>
          <w:rStyle w:val="Accentuationforte"/>
          <w:rFonts w:cs="Times New Roman"/>
          <w:b w:val="0"/>
          <w:lang w:val="en-US"/>
        </w:rPr>
        <w:t xml:space="preserve"> on the use judges make of this new possibility.</w:t>
      </w:r>
    </w:p>
    <w:p w14:paraId="3E8E0167" w14:textId="01862A59" w:rsidR="002D4209" w:rsidRPr="000D4694" w:rsidRDefault="002D4209" w:rsidP="005810B8">
      <w:pPr>
        <w:pStyle w:val="Heading3"/>
        <w:numPr>
          <w:ilvl w:val="0"/>
          <w:numId w:val="5"/>
        </w:numPr>
        <w:rPr>
          <w:lang w:val="en-US"/>
        </w:rPr>
      </w:pPr>
      <w:r w:rsidRPr="008D1052">
        <w:rPr>
          <w:lang w:val="en-US"/>
        </w:rPr>
        <w:t>Centrality or subsidiarity of imprisonment in French sentencing?</w:t>
      </w:r>
    </w:p>
    <w:p w14:paraId="0D4CF967" w14:textId="19E21E6C" w:rsidR="002D4209" w:rsidRPr="000D4694" w:rsidRDefault="002D4209" w:rsidP="00767297">
      <w:pPr>
        <w:rPr>
          <w:rFonts w:cs="Times New Roman"/>
          <w:lang w:val="en-US"/>
        </w:rPr>
      </w:pPr>
      <w:r w:rsidRPr="008D1052">
        <w:rPr>
          <w:rStyle w:val="Accentuationforte"/>
          <w:rFonts w:cs="Times New Roman"/>
          <w:b w:val="0"/>
          <w:color w:val="00000A"/>
          <w:lang w:val="en-US" w:eastAsia="zh-CN" w:bidi="hi-IN"/>
        </w:rPr>
        <w:t xml:space="preserve">In a bid to convince judges to impose noncustodial sentences, the </w:t>
      </w:r>
      <w:r w:rsidR="00406CE3" w:rsidRPr="008D1052">
        <w:rPr>
          <w:rStyle w:val="Accentuationforte"/>
          <w:rFonts w:cs="Times New Roman"/>
          <w:b w:val="0"/>
          <w:color w:val="00000A"/>
          <w:lang w:val="en-US" w:eastAsia="zh-CN" w:bidi="hi-IN"/>
        </w:rPr>
        <w:t xml:space="preserve">Act </w:t>
      </w:r>
      <w:r w:rsidRPr="008D1052">
        <w:rPr>
          <w:rStyle w:val="Accentuationforte"/>
          <w:rFonts w:cs="Times New Roman"/>
          <w:b w:val="0"/>
          <w:color w:val="00000A"/>
          <w:lang w:val="en-US" w:eastAsia="zh-CN" w:bidi="hi-IN"/>
        </w:rPr>
        <w:t>of 15 August 2014 reiterates the idea that imprisonment should be a sentence of last resort. A new paragraph of articl</w:t>
      </w:r>
      <w:r w:rsidR="00565919" w:rsidRPr="008D1052">
        <w:rPr>
          <w:rStyle w:val="Accentuationforte"/>
          <w:rFonts w:cs="Times New Roman"/>
          <w:b w:val="0"/>
          <w:color w:val="00000A"/>
          <w:lang w:val="en-US" w:eastAsia="zh-CN" w:bidi="hi-IN"/>
        </w:rPr>
        <w:t>e 132-19 CP now affirms: “a non</w:t>
      </w:r>
      <w:r w:rsidRPr="008D1052">
        <w:rPr>
          <w:rStyle w:val="Accentuationforte"/>
          <w:rFonts w:cs="Times New Roman"/>
          <w:b w:val="0"/>
          <w:color w:val="00000A"/>
          <w:lang w:val="en-US" w:eastAsia="zh-CN" w:bidi="hi-IN"/>
        </w:rPr>
        <w:t xml:space="preserve">suspended sentence of imprisonment can only be pronounced in last resort if the seriousness of the offense and the character of the offender make this sentence necessary and if any other sanction is clearly unsuitable”. It makes it mandatory for judges to justify their decision to sentence a defendant to imprisonment taking into account “the circumstances of the offense and the character of the offender, as well as his material, familial and social situation”. However, the law is far from innovative, as this wording is the exact replica of the third paragraph of article 132-24 CP introduced </w:t>
      </w:r>
      <w:r w:rsidR="00406CE3" w:rsidRPr="008D1052">
        <w:rPr>
          <w:rStyle w:val="Accentuationforte"/>
          <w:rFonts w:cs="Times New Roman"/>
          <w:b w:val="0"/>
          <w:color w:val="00000A"/>
          <w:lang w:val="en-US" w:eastAsia="zh-CN" w:bidi="hi-IN"/>
        </w:rPr>
        <w:t xml:space="preserve">by Sarkozy’s government </w:t>
      </w:r>
      <w:r w:rsidRPr="008D1052">
        <w:rPr>
          <w:rStyle w:val="Accentuationforte"/>
          <w:rFonts w:cs="Times New Roman"/>
          <w:b w:val="0"/>
          <w:color w:val="00000A"/>
          <w:lang w:val="en-US" w:eastAsia="zh-CN" w:bidi="hi-IN"/>
        </w:rPr>
        <w:t>in 2009</w:t>
      </w:r>
      <w:r w:rsidR="00406CE3" w:rsidRPr="008D1052">
        <w:rPr>
          <w:rStyle w:val="Accentuationforte"/>
          <w:rFonts w:cs="Times New Roman"/>
          <w:b w:val="0"/>
          <w:color w:val="00000A"/>
          <w:lang w:val="en-US" w:eastAsia="zh-CN" w:bidi="hi-IN"/>
        </w:rPr>
        <w:t xml:space="preserve"> (Loi No. 2009-1436 of 24 November 2009 </w:t>
      </w:r>
      <w:r w:rsidR="00406CE3" w:rsidRPr="008D1052">
        <w:rPr>
          <w:rStyle w:val="Accentuationforte"/>
          <w:rFonts w:cs="Times New Roman"/>
          <w:b w:val="0"/>
          <w:i/>
          <w:color w:val="00000A"/>
          <w:lang w:val="en-US" w:eastAsia="zh-CN" w:bidi="hi-IN"/>
        </w:rPr>
        <w:t>pénitentiaire</w:t>
      </w:r>
      <w:r w:rsidR="00406CE3" w:rsidRPr="008D1052">
        <w:rPr>
          <w:rStyle w:val="Accentuationforte"/>
          <w:rFonts w:cs="Times New Roman"/>
          <w:b w:val="0"/>
          <w:color w:val="00000A"/>
          <w:lang w:val="en-US" w:eastAsia="zh-CN" w:bidi="hi-IN"/>
        </w:rPr>
        <w:t>)</w:t>
      </w:r>
      <w:r w:rsidRPr="008D1052">
        <w:rPr>
          <w:rStyle w:val="Accentuationforte"/>
          <w:rFonts w:cs="Times New Roman"/>
          <w:b w:val="0"/>
          <w:color w:val="00000A"/>
          <w:lang w:val="en-US" w:eastAsia="zh-CN" w:bidi="hi-IN"/>
        </w:rPr>
        <w:t xml:space="preserve">. The new law merely abolishes the exception created by </w:t>
      </w:r>
      <w:r w:rsidR="00224D87" w:rsidRPr="008D1052">
        <w:rPr>
          <w:rStyle w:val="Accentuationforte"/>
          <w:rFonts w:cs="Times New Roman"/>
          <w:b w:val="0"/>
          <w:color w:val="00000A"/>
          <w:lang w:val="en-US" w:eastAsia="zh-CN" w:bidi="hi-IN"/>
        </w:rPr>
        <w:t xml:space="preserve">the December </w:t>
      </w:r>
      <w:r w:rsidRPr="008D1052">
        <w:rPr>
          <w:rStyle w:val="Accentuationforte"/>
          <w:rFonts w:cs="Times New Roman"/>
          <w:b w:val="0"/>
          <w:color w:val="00000A"/>
          <w:lang w:val="en-US" w:eastAsia="zh-CN" w:bidi="hi-IN"/>
        </w:rPr>
        <w:t>2005 law which allowed courts not to provide any justifications for imposing prison sentences in cases of repeat offending.</w:t>
      </w:r>
    </w:p>
    <w:p w14:paraId="30C01AF2" w14:textId="12B5C5B7" w:rsidR="002D4209" w:rsidRPr="000D4694" w:rsidRDefault="00D33C99" w:rsidP="00767297">
      <w:pPr>
        <w:rPr>
          <w:rFonts w:cs="Times New Roman"/>
          <w:lang w:val="en-US"/>
        </w:rPr>
      </w:pPr>
      <w:r w:rsidRPr="008D1052">
        <w:rPr>
          <w:rFonts w:cs="Times New Roman"/>
          <w:lang w:val="en-US"/>
        </w:rPr>
        <w:t>Since</w:t>
      </w:r>
      <w:r w:rsidR="002D4209" w:rsidRPr="008D1052">
        <w:rPr>
          <w:rFonts w:cs="Times New Roman"/>
          <w:lang w:val="en-US"/>
        </w:rPr>
        <w:t xml:space="preserve"> the 1970s, k</w:t>
      </w:r>
      <w:r w:rsidR="002D4209" w:rsidRPr="008D1052">
        <w:rPr>
          <w:rStyle w:val="Accentuationforte"/>
          <w:rFonts w:cs="Times New Roman"/>
          <w:b w:val="0"/>
          <w:lang w:val="en-US"/>
        </w:rPr>
        <w:t>een to promote alternatives to custody to resolve prison overcrowding, successive governments have introduced a plethora of new sentences. Over the years, noncustodial sentences have slowly piled up: fine</w:t>
      </w:r>
      <w:r w:rsidR="00406CE3" w:rsidRPr="008D1052">
        <w:rPr>
          <w:rStyle w:val="Accentuationforte"/>
          <w:rFonts w:cs="Times New Roman"/>
          <w:b w:val="0"/>
          <w:lang w:val="en-US"/>
        </w:rPr>
        <w:t xml:space="preserve"> days</w:t>
      </w:r>
      <w:r w:rsidR="002D4209" w:rsidRPr="008D1052">
        <w:rPr>
          <w:rStyle w:val="Accentuationforte"/>
          <w:rFonts w:cs="Times New Roman"/>
          <w:b w:val="0"/>
          <w:lang w:val="en-US"/>
        </w:rPr>
        <w:t>, community service (</w:t>
      </w:r>
      <w:r w:rsidR="002D4209" w:rsidRPr="008D1052">
        <w:rPr>
          <w:rStyle w:val="Accentuationforte"/>
          <w:rFonts w:cs="Times New Roman"/>
          <w:b w:val="0"/>
          <w:i/>
          <w:iCs/>
          <w:lang w:val="en-US"/>
        </w:rPr>
        <w:t>travail d’intérêt general – TIG</w:t>
      </w:r>
      <w:r w:rsidR="002D4209" w:rsidRPr="008D1052">
        <w:rPr>
          <w:rStyle w:val="Accentuationforte"/>
          <w:rFonts w:cs="Times New Roman"/>
          <w:b w:val="0"/>
          <w:lang w:val="en-US"/>
        </w:rPr>
        <w:t xml:space="preserve">), electronic tagging and so on, but also a myriad of punishments which involve the forfeiture or restriction of rights (suspension or invalidation of driving license, prohibition to exercise a commercial or industrial profession, exclusion from certain places (e.g. licensed premises), prohibition from contacting certain people (e.g. victim or coaccused), bans to carry arms, bans from using checks or payment cards, impounding or confiscation of a thing, etc.) Suspended sentences also come in various forms: </w:t>
      </w:r>
      <w:r w:rsidR="002D4209" w:rsidRPr="008D1052">
        <w:rPr>
          <w:rStyle w:val="Accentuationforte"/>
          <w:rFonts w:cs="Times New Roman"/>
          <w:b w:val="0"/>
          <w:i/>
          <w:iCs/>
          <w:lang w:val="en-US"/>
        </w:rPr>
        <w:t>sursis simple</w:t>
      </w:r>
      <w:r w:rsidR="002D4209" w:rsidRPr="008D1052">
        <w:rPr>
          <w:rStyle w:val="Accentuationforte"/>
          <w:rFonts w:cs="Times New Roman"/>
          <w:b w:val="0"/>
          <w:lang w:val="en-US"/>
        </w:rPr>
        <w:t xml:space="preserve"> (a simple suspension, with only the condition that the offender should not reoffend), </w:t>
      </w:r>
      <w:r w:rsidR="002D4209" w:rsidRPr="008D1052">
        <w:rPr>
          <w:rStyle w:val="Accentuationforte"/>
          <w:rFonts w:cs="Times New Roman"/>
          <w:b w:val="0"/>
          <w:i/>
          <w:iCs/>
          <w:lang w:val="en-US"/>
        </w:rPr>
        <w:t>sursis mise à l'épreuve</w:t>
      </w:r>
      <w:r w:rsidR="002D4209" w:rsidRPr="008D1052">
        <w:rPr>
          <w:rStyle w:val="Accentuationforte"/>
          <w:rFonts w:cs="Times New Roman"/>
          <w:b w:val="0"/>
          <w:lang w:val="en-US"/>
        </w:rPr>
        <w:t xml:space="preserve"> (SME – with numerous possible conditions, such as keeping in touch with a probation officer, medical treatment, etc.), </w:t>
      </w:r>
      <w:r w:rsidR="002D4209" w:rsidRPr="008D1052">
        <w:rPr>
          <w:rStyle w:val="Accentuationforte"/>
          <w:rFonts w:cs="Times New Roman"/>
          <w:b w:val="0"/>
          <w:i/>
          <w:iCs/>
          <w:lang w:val="en-US"/>
        </w:rPr>
        <w:t>sursis-TIG</w:t>
      </w:r>
      <w:r w:rsidR="002D4209" w:rsidRPr="008D1052">
        <w:rPr>
          <w:rStyle w:val="Accentuationforte"/>
          <w:rFonts w:cs="Times New Roman"/>
          <w:b w:val="0"/>
          <w:lang w:val="en-US"/>
        </w:rPr>
        <w:t xml:space="preserve"> (with the condition to do community work). More recently, the </w:t>
      </w:r>
      <w:r w:rsidR="005C4B95" w:rsidRPr="008D1052">
        <w:rPr>
          <w:rStyle w:val="Accentuationforte"/>
          <w:rFonts w:cs="Times New Roman"/>
          <w:b w:val="0"/>
          <w:lang w:val="en-US"/>
        </w:rPr>
        <w:t xml:space="preserve">Act </w:t>
      </w:r>
      <w:r w:rsidR="002D4209" w:rsidRPr="008D1052">
        <w:rPr>
          <w:rStyle w:val="Accentuationforte"/>
          <w:rFonts w:cs="Times New Roman"/>
          <w:b w:val="0"/>
          <w:lang w:val="en-US"/>
        </w:rPr>
        <w:t xml:space="preserve">of 9 March 2004 introduced citizenship courses and the </w:t>
      </w:r>
      <w:r w:rsidR="005C4B95" w:rsidRPr="008D1052">
        <w:rPr>
          <w:rStyle w:val="Accentuationforte"/>
          <w:rFonts w:cs="Times New Roman"/>
          <w:b w:val="0"/>
          <w:lang w:val="en-US"/>
        </w:rPr>
        <w:t xml:space="preserve">Act </w:t>
      </w:r>
      <w:r w:rsidR="002D4209" w:rsidRPr="008D1052">
        <w:rPr>
          <w:rStyle w:val="Accentuationforte"/>
          <w:rFonts w:cs="Times New Roman"/>
          <w:b w:val="0"/>
          <w:lang w:val="en-US"/>
        </w:rPr>
        <w:t xml:space="preserve">of 5 March 2007 created the </w:t>
      </w:r>
      <w:r w:rsidR="002D4209" w:rsidRPr="008D1052">
        <w:rPr>
          <w:rStyle w:val="Accentuationforte"/>
          <w:rFonts w:cs="Times New Roman"/>
          <w:b w:val="0"/>
          <w:i/>
          <w:iCs/>
          <w:lang w:val="en-US"/>
        </w:rPr>
        <w:t>sanction-réparation</w:t>
      </w:r>
      <w:r w:rsidR="002D4209" w:rsidRPr="008D1052">
        <w:rPr>
          <w:rStyle w:val="Accentuationforte"/>
          <w:rFonts w:cs="Times New Roman"/>
          <w:b w:val="0"/>
          <w:lang w:val="en-US"/>
        </w:rPr>
        <w:t xml:space="preserve"> which forces the offender to pay compensation to the victim.</w:t>
      </w:r>
    </w:p>
    <w:p w14:paraId="463EB1D2" w14:textId="00C5F93E" w:rsidR="002D4209" w:rsidRPr="000D4694" w:rsidRDefault="002D4209" w:rsidP="00767297">
      <w:pPr>
        <w:rPr>
          <w:rFonts w:cs="Times New Roman"/>
          <w:lang w:val="en-US"/>
        </w:rPr>
      </w:pPr>
      <w:r w:rsidRPr="008D1052">
        <w:rPr>
          <w:rStyle w:val="Accentuationforte"/>
          <w:rFonts w:cs="Times New Roman"/>
          <w:b w:val="0"/>
          <w:lang w:val="en-US"/>
        </w:rPr>
        <w:t>Yet, despite all these legislative efforts, imprisonment remains the sentence of choice for French courts</w:t>
      </w:r>
      <w:r w:rsidR="005D1925">
        <w:rPr>
          <w:rStyle w:val="Accentuationforte"/>
          <w:rFonts w:cs="Times New Roman"/>
          <w:b w:val="0"/>
          <w:lang w:val="en-US"/>
        </w:rPr>
        <w:t xml:space="preserve">, although those sentences are typically not served in full, due to </w:t>
      </w:r>
      <w:r w:rsidR="009F0E24">
        <w:rPr>
          <w:rStyle w:val="Accentuationforte"/>
          <w:rFonts w:cs="Times New Roman"/>
          <w:b w:val="0"/>
          <w:lang w:val="en-US"/>
        </w:rPr>
        <w:t xml:space="preserve">the </w:t>
      </w:r>
      <w:r w:rsidR="005D1925">
        <w:rPr>
          <w:rStyle w:val="Accentuationforte"/>
          <w:rFonts w:cs="Times New Roman"/>
          <w:b w:val="0"/>
          <w:lang w:val="en-US"/>
        </w:rPr>
        <w:t>automatic sentence reductions</w:t>
      </w:r>
      <w:r w:rsidR="009F0E24">
        <w:rPr>
          <w:rStyle w:val="Accentuationforte"/>
          <w:rFonts w:cs="Times New Roman"/>
          <w:b w:val="0"/>
          <w:lang w:val="en-US"/>
        </w:rPr>
        <w:t xml:space="preserve"> detailed above</w:t>
      </w:r>
      <w:r w:rsidRPr="008D1052">
        <w:rPr>
          <w:rStyle w:val="Accentuationforte"/>
          <w:rFonts w:cs="Times New Roman"/>
          <w:b w:val="0"/>
          <w:lang w:val="en-US"/>
        </w:rPr>
        <w:t xml:space="preserve">. Excluding </w:t>
      </w:r>
      <w:r w:rsidRPr="008D1052">
        <w:rPr>
          <w:rStyle w:val="Accentuationforte"/>
          <w:rFonts w:cs="Times New Roman"/>
          <w:b w:val="0"/>
          <w:i/>
          <w:iCs/>
          <w:lang w:val="en-US"/>
        </w:rPr>
        <w:t>ordonnances pénales</w:t>
      </w:r>
      <w:r w:rsidRPr="008D1052">
        <w:rPr>
          <w:rStyle w:val="Accentuationforte"/>
          <w:rFonts w:cs="Times New Roman"/>
          <w:b w:val="0"/>
          <w:lang w:val="en-US"/>
        </w:rPr>
        <w:t xml:space="preserve"> which do not allow for imprisonment sentences, imprisonment sentences represent 63 per cent of convictions (37 per cent – totally suspended sentence; 26 per cent – not suspended or partially suspended</w:t>
      </w:r>
      <w:r w:rsidR="00E477E3" w:rsidRPr="008D1052">
        <w:rPr>
          <w:rStyle w:val="Accentuationforte"/>
          <w:rFonts w:cs="Times New Roman"/>
          <w:b w:val="0"/>
          <w:lang w:val="en-US"/>
        </w:rPr>
        <w:t xml:space="preserve">; </w:t>
      </w:r>
      <w:r w:rsidR="00E477E3" w:rsidRPr="000D4694">
        <w:rPr>
          <w:rFonts w:cs="Times New Roman"/>
          <w:lang w:val="en-US"/>
        </w:rPr>
        <w:t xml:space="preserve">“Étude D’impact Du Projet de Loi Relatif à La Prévention de La Récidive et à L’individualisation Des Peines” 2013, </w:t>
      </w:r>
      <w:r w:rsidR="00F018C6">
        <w:rPr>
          <w:rFonts w:cs="Times New Roman"/>
          <w:lang w:val="en-US"/>
        </w:rPr>
        <w:t xml:space="preserve">p. </w:t>
      </w:r>
      <w:r w:rsidR="00E477E3" w:rsidRPr="000D4694">
        <w:rPr>
          <w:rFonts w:cs="Times New Roman"/>
          <w:lang w:val="en-US"/>
        </w:rPr>
        <w:t>18.</w:t>
      </w:r>
      <w:r w:rsidRPr="008D1052">
        <w:rPr>
          <w:rStyle w:val="Accentuationforte"/>
          <w:rFonts w:cs="Times New Roman"/>
          <w:b w:val="0"/>
          <w:lang w:val="en-US"/>
        </w:rPr>
        <w:t>). Although this is difficult to measure, some authors have suggested that the multiplication of noncustodial sentences has had a netwidening effect, as the new sentences apply to cases where another noncustodial sentence would have been imposed, without reducing the imprisonment rate</w:t>
      </w:r>
      <w:r w:rsidR="00406CE3" w:rsidRPr="008D1052">
        <w:rPr>
          <w:rStyle w:val="Accentuationforte"/>
          <w:rFonts w:cs="Times New Roman"/>
          <w:b w:val="0"/>
          <w:lang w:val="en-US"/>
        </w:rPr>
        <w:t xml:space="preserve"> </w:t>
      </w:r>
      <w:r w:rsidR="00565919" w:rsidRPr="008D1052">
        <w:rPr>
          <w:rStyle w:val="Accentuationforte"/>
          <w:rFonts w:cs="Times New Roman"/>
          <w:b w:val="0"/>
          <w:lang w:val="en-US"/>
        </w:rPr>
        <w:lastRenderedPageBreak/>
        <w:fldChar w:fldCharType="begin"/>
      </w:r>
      <w:r w:rsidR="00565919" w:rsidRPr="008D1052">
        <w:rPr>
          <w:rStyle w:val="Accentuationforte"/>
          <w:rFonts w:cs="Times New Roman"/>
          <w:b w:val="0"/>
          <w:lang w:val="en-US"/>
        </w:rPr>
        <w:instrText xml:space="preserve"> ADDIN ZOTERO_ITEM CSL_CITATION {"citationID":"adpQJl1B","properties":{"formattedCitation":"(Herzog-Evans 2013)","plainCitation":"(Herzog-Evans 2013)"},"citationItems":[{"id":214,"uris":["http://zotero.org/users/809935/items/GGKVQZWZ"],"uri":["http://zotero.org/users/809935/items/GGKVQZWZ"],"itemData":{"id":214,"type":"article-journal","title":"Récidive et surpopulation : pas de baguette magique juridique","container-title":"AJ Pénal","page":"136","issue":"3","author":[{"family":"Herzog-Evans","given":"Martine"}],"issued":{"date-parts":[["2013"]]}}}],"schema":"https://github.com/citation-style-language/schema/raw/master/csl-citation.json"} </w:instrText>
      </w:r>
      <w:r w:rsidR="00565919" w:rsidRPr="008D1052">
        <w:rPr>
          <w:rStyle w:val="Accentuationforte"/>
          <w:rFonts w:cs="Times New Roman"/>
          <w:b w:val="0"/>
          <w:lang w:val="en-US"/>
        </w:rPr>
        <w:fldChar w:fldCharType="separate"/>
      </w:r>
      <w:r w:rsidR="00565919" w:rsidRPr="000D4694">
        <w:rPr>
          <w:rFonts w:cs="Times New Roman"/>
          <w:lang w:val="en-US"/>
        </w:rPr>
        <w:t>(Herzog-Evans 2013)</w:t>
      </w:r>
      <w:r w:rsidR="00565919" w:rsidRPr="008D1052">
        <w:rPr>
          <w:rStyle w:val="Accentuationforte"/>
          <w:rFonts w:cs="Times New Roman"/>
          <w:b w:val="0"/>
          <w:lang w:val="en-US"/>
        </w:rPr>
        <w:fldChar w:fldCharType="end"/>
      </w:r>
      <w:r w:rsidRPr="008D1052">
        <w:rPr>
          <w:rStyle w:val="Accentuationforte"/>
          <w:rFonts w:cs="Times New Roman"/>
          <w:b w:val="0"/>
          <w:lang w:val="en-US"/>
        </w:rPr>
        <w:t>. The gradual stacking up of noncustodial sentences has created a tangled undergrowth in which even professionals get lost. Definitions of offenses only indicate the maximum term of imprisonment and the maximum fine which can be imposed for each offense, but the legislator has also a</w:t>
      </w:r>
      <w:r w:rsidR="00D33C99" w:rsidRPr="008D1052">
        <w:rPr>
          <w:rStyle w:val="Accentuationforte"/>
          <w:rFonts w:cs="Times New Roman"/>
          <w:b w:val="0"/>
          <w:lang w:val="en-US"/>
        </w:rPr>
        <w:t>uthorized judges to impose</w:t>
      </w:r>
      <w:r w:rsidRPr="008D1052">
        <w:rPr>
          <w:rStyle w:val="Accentuationforte"/>
          <w:rFonts w:cs="Times New Roman"/>
          <w:b w:val="0"/>
          <w:lang w:val="en-US"/>
        </w:rPr>
        <w:t xml:space="preserve"> alternative noncustodial sentences instead. Judges have to refer to separate provisions to make sure that the alternative sentence they are considering is indeed applicable to the specific offense they are dealing with. Some critics argue that, as a result of this, judges and prosecutors tend to stick with the familiarity of imprisonment and fines to avoid venturing into the maze of alternative sentences</w:t>
      </w:r>
      <w:r w:rsidR="00565919" w:rsidRPr="008D1052">
        <w:rPr>
          <w:rStyle w:val="Accentuationforte"/>
          <w:rFonts w:cs="Times New Roman"/>
          <w:b w:val="0"/>
          <w:lang w:val="en-US"/>
        </w:rPr>
        <w:t xml:space="preserve"> </w:t>
      </w:r>
      <w:r w:rsidR="00565919" w:rsidRPr="008D1052">
        <w:rPr>
          <w:rStyle w:val="Accentuationforte"/>
          <w:rFonts w:cs="Times New Roman"/>
          <w:b w:val="0"/>
          <w:lang w:val="en-US"/>
        </w:rPr>
        <w:fldChar w:fldCharType="begin"/>
      </w:r>
      <w:r w:rsidR="00565919" w:rsidRPr="008D1052">
        <w:rPr>
          <w:rStyle w:val="Accentuationforte"/>
          <w:rFonts w:cs="Times New Roman"/>
          <w:b w:val="0"/>
          <w:lang w:val="en-US"/>
        </w:rPr>
        <w:instrText xml:space="preserve"> ADDIN ZOTERO_ITEM CSL_CITATION {"citationID":"76fUp5YF","properties":{"formattedCitation":"(Saas 2010)","plainCitation":"(Saas 2010)"},"citationItems":[{"id":106,"uris":["http://zotero.org/users/809935/items/8JBPZ5HM"],"uri":["http://zotero.org/users/809935/items/8JBPZ5HM"],"itemData":{"id":106,"type":"article-journal","title":"Le juge \"artisan de la peine\"","container-title":"Les cahiers de la justice","page":"71-85","issue":"4","abstract":"S'il existe en droit français une tendance lourde tendant à l'émancipation, à la fois substantielle et procédurale, d'un « droit de la peine », les fondations de ce droit restent obscures dans la mesure où « le sens de la peine » reste insaisissable. Cela se manifeste d'autant plus que les acquis du passé s'effondrent, les uns après les autres, au gré d'une porosité inédite des rôles entre les différentes autorités intervenant sur la peine, mais aussi d'une opacité très marquée de la peine juridictionnalisée, et enfin d'une profonde distorsion spatiale et temporelle de la peine.","author":[{"family":"Saas","given":"Claire"}],"issued":{"date-parts":[["2010"]]}}}],"schema":"https://github.com/citation-style-language/schema/raw/master/csl-citation.json"} </w:instrText>
      </w:r>
      <w:r w:rsidR="00565919" w:rsidRPr="008D1052">
        <w:rPr>
          <w:rStyle w:val="Accentuationforte"/>
          <w:rFonts w:cs="Times New Roman"/>
          <w:b w:val="0"/>
          <w:lang w:val="en-US"/>
        </w:rPr>
        <w:fldChar w:fldCharType="separate"/>
      </w:r>
      <w:r w:rsidR="00565919" w:rsidRPr="000D4694">
        <w:rPr>
          <w:rFonts w:cs="Times New Roman"/>
          <w:lang w:val="en-US"/>
        </w:rPr>
        <w:t>(Saas 2010)</w:t>
      </w:r>
      <w:r w:rsidR="00565919" w:rsidRPr="008D1052">
        <w:rPr>
          <w:rStyle w:val="Accentuationforte"/>
          <w:rFonts w:cs="Times New Roman"/>
          <w:b w:val="0"/>
          <w:lang w:val="en-US"/>
        </w:rPr>
        <w:fldChar w:fldCharType="end"/>
      </w:r>
      <w:r w:rsidRPr="008D1052">
        <w:rPr>
          <w:rStyle w:val="Accentuationforte"/>
          <w:rFonts w:cs="Times New Roman"/>
          <w:b w:val="0"/>
          <w:lang w:val="en-US"/>
        </w:rPr>
        <w:t>.</w:t>
      </w:r>
    </w:p>
    <w:p w14:paraId="76EEDFAB" w14:textId="4256E069" w:rsidR="002D4209" w:rsidRPr="000D4694" w:rsidRDefault="002D4209" w:rsidP="00767297">
      <w:pPr>
        <w:rPr>
          <w:rFonts w:cs="Times New Roman"/>
          <w:lang w:val="en-US"/>
        </w:rPr>
      </w:pPr>
      <w:r w:rsidRPr="008D1052">
        <w:rPr>
          <w:rStyle w:val="Accentuationforte"/>
          <w:rFonts w:cs="Times New Roman"/>
          <w:b w:val="0"/>
          <w:lang w:val="en-US"/>
        </w:rPr>
        <w:t xml:space="preserve">The new </w:t>
      </w:r>
      <w:r w:rsidR="00406CE3" w:rsidRPr="008D1052">
        <w:rPr>
          <w:rStyle w:val="Accentuationforte"/>
          <w:rFonts w:cs="Times New Roman"/>
          <w:b w:val="0"/>
          <w:lang w:val="en-US"/>
        </w:rPr>
        <w:t xml:space="preserve">Act </w:t>
      </w:r>
      <w:r w:rsidRPr="008D1052">
        <w:rPr>
          <w:rStyle w:val="Accentuationforte"/>
          <w:rFonts w:cs="Times New Roman"/>
          <w:b w:val="0"/>
          <w:lang w:val="en-US"/>
        </w:rPr>
        <w:t xml:space="preserve">of 15 August 2014 creates a new probation sentence: the </w:t>
      </w:r>
      <w:r w:rsidRPr="008D1052">
        <w:rPr>
          <w:rStyle w:val="Accentuationforte"/>
          <w:rFonts w:cs="Times New Roman"/>
          <w:b w:val="0"/>
          <w:i/>
          <w:iCs/>
          <w:lang w:val="en-US"/>
        </w:rPr>
        <w:t>contrainte pénale</w:t>
      </w:r>
      <w:r w:rsidRPr="008D1052">
        <w:rPr>
          <w:rStyle w:val="Accentuationforte"/>
          <w:rFonts w:cs="Times New Roman"/>
          <w:b w:val="0"/>
          <w:lang w:val="en-US"/>
        </w:rPr>
        <w:t xml:space="preserve">. The </w:t>
      </w:r>
      <w:r w:rsidRPr="008D1052">
        <w:rPr>
          <w:rStyle w:val="Accentuationforte"/>
          <w:rFonts w:cs="Times New Roman"/>
          <w:b w:val="0"/>
          <w:i/>
          <w:iCs/>
          <w:lang w:val="en-US"/>
        </w:rPr>
        <w:t>contrainte pénale</w:t>
      </w:r>
      <w:r w:rsidRPr="008D1052">
        <w:rPr>
          <w:rStyle w:val="Accentuationforte"/>
          <w:rFonts w:cs="Times New Roman"/>
          <w:b w:val="0"/>
          <w:lang w:val="en-US"/>
        </w:rPr>
        <w:t xml:space="preserve"> is aimed at offenders who need “personalized and sustained socioeducative support”</w:t>
      </w:r>
      <w:r w:rsidR="00A42E9C" w:rsidRPr="008D1052">
        <w:rPr>
          <w:rStyle w:val="Accentuationforte"/>
          <w:rFonts w:cs="Times New Roman"/>
          <w:b w:val="0"/>
          <w:lang w:val="en-US"/>
        </w:rPr>
        <w:t xml:space="preserve"> (new article 131-4-1 CP. The new sentence will only apply to adult offenders, not to juveniles)</w:t>
      </w:r>
      <w:r w:rsidRPr="008D1052">
        <w:rPr>
          <w:rStyle w:val="Accentuationforte"/>
          <w:rFonts w:cs="Times New Roman"/>
          <w:b w:val="0"/>
          <w:lang w:val="en-US"/>
        </w:rPr>
        <w:t>. Under this sentence, the convicted person is the subject of measures of control and assistance for a period between six months and five years. The probation service will have to draw up their proposed measures for the offender and submit them to the sentencing judge (JAP</w:t>
      </w:r>
      <w:r w:rsidR="007A7B58" w:rsidRPr="008D1052">
        <w:rPr>
          <w:rStyle w:val="Accentuationforte"/>
          <w:rFonts w:cs="Times New Roman"/>
          <w:b w:val="0"/>
          <w:lang w:val="en-US"/>
        </w:rPr>
        <w:t xml:space="preserve"> – see below for a detailed account of the process before the JAP</w:t>
      </w:r>
      <w:r w:rsidRPr="008D1052">
        <w:rPr>
          <w:rStyle w:val="Accentuationforte"/>
          <w:rFonts w:cs="Times New Roman"/>
          <w:b w:val="0"/>
          <w:lang w:val="en-US"/>
        </w:rPr>
        <w:t>). The new law provides for regular reevaluation of the measures in place, taking into account the evolution of the situation, which could even result in the sentence being ended earlier than originally planned. The creation of this new sentence gives effect to recommendations of the Council of Europe. The Council of Europe's Recommendation on Probation Rules was adopted on 20 January 2010 and defines probation as</w:t>
      </w:r>
      <w:r w:rsidR="00565919" w:rsidRPr="008D1052">
        <w:rPr>
          <w:rStyle w:val="Accentuationforte"/>
          <w:rFonts w:cs="Times New Roman"/>
          <w:b w:val="0"/>
          <w:lang w:val="en-US"/>
        </w:rPr>
        <w:t xml:space="preserve"> </w:t>
      </w:r>
      <w:r w:rsidR="00406CE3" w:rsidRPr="008D1052">
        <w:rPr>
          <w:rStyle w:val="Accentuationforte"/>
          <w:rFonts w:cs="Times New Roman"/>
          <w:b w:val="0"/>
          <w:lang w:val="en-US"/>
        </w:rPr>
        <w:t>“</w:t>
      </w:r>
      <w:r w:rsidRPr="008D1052">
        <w:rPr>
          <w:rStyle w:val="Accentuationforte"/>
          <w:rFonts w:cs="Times New Roman"/>
          <w:b w:val="0"/>
          <w:lang w:val="en-US"/>
        </w:rPr>
        <w:t>the implementation in the community of sanctions and measures, defined by law and imposed on an offender. It includes a range of activities and interventions, which involve supervision, guidance and assistance aiming at the social inclusion of an offender, as well as at contributing to community safety.</w:t>
      </w:r>
      <w:r w:rsidR="00406CE3" w:rsidRPr="008D1052">
        <w:rPr>
          <w:rStyle w:val="Accentuationforte"/>
          <w:rFonts w:cs="Times New Roman"/>
          <w:b w:val="0"/>
          <w:lang w:val="en-US"/>
        </w:rPr>
        <w:t>” (</w:t>
      </w:r>
      <w:r w:rsidR="00406CE3" w:rsidRPr="000D4694">
        <w:rPr>
          <w:lang w:val="en-US"/>
        </w:rPr>
        <w:t xml:space="preserve">Recommendation CM/Rec (2010) 1). </w:t>
      </w:r>
      <w:r w:rsidRPr="008D1052">
        <w:rPr>
          <w:rStyle w:val="Accentuationforte"/>
          <w:rFonts w:cs="Times New Roman"/>
          <w:b w:val="0"/>
          <w:lang w:val="en-US"/>
        </w:rPr>
        <w:t>Yet, there already exist several sanctions in the French sentencing system which fit within this description, in particular TIG and SME, but more broadly any senten</w:t>
      </w:r>
      <w:r w:rsidR="009D28FE" w:rsidRPr="008D1052">
        <w:rPr>
          <w:rStyle w:val="Accentuationforte"/>
          <w:rFonts w:cs="Times New Roman"/>
          <w:b w:val="0"/>
          <w:lang w:val="en-US"/>
        </w:rPr>
        <w:t>ce that imposes obligations on</w:t>
      </w:r>
      <w:r w:rsidRPr="008D1052">
        <w:rPr>
          <w:rStyle w:val="Accentuationforte"/>
          <w:rFonts w:cs="Times New Roman"/>
          <w:b w:val="0"/>
          <w:lang w:val="en-US"/>
        </w:rPr>
        <w:t xml:space="preserve"> the offender. It has indeed been argued that the SME was a better solution, as it is more flexible and easier to use, in particular in cases where the offender does not re</w:t>
      </w:r>
      <w:r w:rsidR="00D33C99" w:rsidRPr="008D1052">
        <w:rPr>
          <w:rStyle w:val="Accentuationforte"/>
          <w:rFonts w:cs="Times New Roman"/>
          <w:b w:val="0"/>
          <w:lang w:val="en-US"/>
        </w:rPr>
        <w:t>spect the obligations imposed on</w:t>
      </w:r>
      <w:r w:rsidRPr="008D1052">
        <w:rPr>
          <w:rStyle w:val="Accentuationforte"/>
          <w:rFonts w:cs="Times New Roman"/>
          <w:b w:val="0"/>
          <w:lang w:val="en-US"/>
        </w:rPr>
        <w:t xml:space="preserve"> them by the probation service</w:t>
      </w:r>
      <w:r w:rsidR="007A7B58" w:rsidRPr="008D1052">
        <w:rPr>
          <w:rStyle w:val="Accentuationforte"/>
          <w:rFonts w:cs="Times New Roman"/>
          <w:b w:val="0"/>
          <w:lang w:val="en-US"/>
        </w:rPr>
        <w:t xml:space="preserve"> </w:t>
      </w:r>
      <w:r w:rsidR="00565919" w:rsidRPr="008D1052">
        <w:rPr>
          <w:rStyle w:val="Accentuationforte"/>
          <w:rFonts w:cs="Times New Roman"/>
          <w:b w:val="0"/>
          <w:lang w:val="en-US"/>
        </w:rPr>
        <w:fldChar w:fldCharType="begin"/>
      </w:r>
      <w:r w:rsidR="00565919" w:rsidRPr="008D1052">
        <w:rPr>
          <w:rStyle w:val="Accentuationforte"/>
          <w:rFonts w:cs="Times New Roman"/>
          <w:b w:val="0"/>
          <w:lang w:val="en-US"/>
        </w:rPr>
        <w:instrText xml:space="preserve"> ADDIN ZOTERO_ITEM CSL_CITATION {"citationID":"pUUrtleQ","properties":{"formattedCitation":"(Herzog-Evans 2013)","plainCitation":"(Herzog-Evans 2013)"},"citationItems":[{"id":214,"uris":["http://zotero.org/users/809935/items/GGKVQZWZ"],"uri":["http://zotero.org/users/809935/items/GGKVQZWZ"],"itemData":{"id":214,"type":"article-journal","title":"Récidive et surpopulation : pas de baguette magique juridique","container-title":"AJ Pénal","page":"136","issue":"3","author":[{"family":"Herzog-Evans","given":"Martine"}],"issued":{"date-parts":[["2013"]]}}}],"schema":"https://github.com/citation-style-language/schema/raw/master/csl-citation.json"} </w:instrText>
      </w:r>
      <w:r w:rsidR="00565919" w:rsidRPr="008D1052">
        <w:rPr>
          <w:rStyle w:val="Accentuationforte"/>
          <w:rFonts w:cs="Times New Roman"/>
          <w:b w:val="0"/>
          <w:lang w:val="en-US"/>
        </w:rPr>
        <w:fldChar w:fldCharType="separate"/>
      </w:r>
      <w:r w:rsidR="00565919" w:rsidRPr="000D4694">
        <w:rPr>
          <w:rFonts w:cs="Times New Roman"/>
          <w:lang w:val="en-US"/>
        </w:rPr>
        <w:t>(Herzog-Evans 2013)</w:t>
      </w:r>
      <w:r w:rsidR="00565919" w:rsidRPr="008D1052">
        <w:rPr>
          <w:rStyle w:val="Accentuationforte"/>
          <w:rFonts w:cs="Times New Roman"/>
          <w:b w:val="0"/>
          <w:lang w:val="en-US"/>
        </w:rPr>
        <w:fldChar w:fldCharType="end"/>
      </w:r>
      <w:r w:rsidRPr="008D1052">
        <w:rPr>
          <w:rStyle w:val="Accentuationforte"/>
          <w:rFonts w:cs="Times New Roman"/>
          <w:b w:val="0"/>
          <w:lang w:val="en-US"/>
        </w:rPr>
        <w:t xml:space="preserve">. Under the SME, the failure to respect obligations can lead to the revocation by the JAP of the suspended prison sentence originally imposed by the court. The new law provides for a complicated process in cases of failure to respect the obligations imposed under a </w:t>
      </w:r>
      <w:r w:rsidRPr="008D1052">
        <w:rPr>
          <w:rStyle w:val="Accentuationforte"/>
          <w:rFonts w:cs="Times New Roman"/>
          <w:b w:val="0"/>
          <w:i/>
          <w:iCs/>
          <w:lang w:val="en-US"/>
        </w:rPr>
        <w:t>contrainte pénale</w:t>
      </w:r>
      <w:r w:rsidRPr="008D1052">
        <w:rPr>
          <w:rStyle w:val="Accentuationforte"/>
          <w:rFonts w:cs="Times New Roman"/>
          <w:b w:val="0"/>
          <w:lang w:val="en-US"/>
        </w:rPr>
        <w:t xml:space="preserve">: the court which imposes the </w:t>
      </w:r>
      <w:r w:rsidRPr="008D1052">
        <w:rPr>
          <w:rStyle w:val="Accentuationforte"/>
          <w:rFonts w:cs="Times New Roman"/>
          <w:b w:val="0"/>
          <w:i/>
          <w:iCs/>
          <w:lang w:val="en-US"/>
        </w:rPr>
        <w:t>contrainte pénale</w:t>
      </w:r>
      <w:r w:rsidRPr="008D1052">
        <w:rPr>
          <w:rStyle w:val="Accentuationforte"/>
          <w:rFonts w:cs="Times New Roman"/>
          <w:b w:val="0"/>
          <w:lang w:val="en-US"/>
        </w:rPr>
        <w:t xml:space="preserve"> must provide the maximum prison sentence that can be imposed for failure to respect the obligations (Art. 131-4-1 CP); if the offender fails to respect their obligations, the JAP can remind them of these obligations or modify them (Art. 713-47 CPP); if that is insufficient, the JAP can apply to another judge to decide the length of the prison sentence that the offender will have to serve, within the maximum provided by the original sentencing court (Art. 713-47 CPP).</w:t>
      </w:r>
    </w:p>
    <w:p w14:paraId="71BD4C86" w14:textId="19EBE5CD" w:rsidR="00D6090E" w:rsidRPr="000D4694" w:rsidRDefault="002D4209" w:rsidP="00767297">
      <w:pPr>
        <w:rPr>
          <w:rFonts w:cs="Times New Roman"/>
          <w:lang w:val="en-US"/>
        </w:rPr>
      </w:pPr>
      <w:r w:rsidRPr="008D1052">
        <w:rPr>
          <w:rStyle w:val="Accentuationforte"/>
          <w:rFonts w:cs="Times New Roman"/>
          <w:b w:val="0"/>
          <w:lang w:val="en-US"/>
        </w:rPr>
        <w:t>By creating a new noncustodial sentence on top of the others already in existence, the new law can be criticized for adding a layer of complexity and for failing to respond to the criticisms expressed against existing alternative sentences detailed above, in particular the fact that introducing new sentences has not had much effect on the ground.</w:t>
      </w:r>
      <w:r w:rsidR="007A7B58" w:rsidRPr="008D1052">
        <w:rPr>
          <w:rStyle w:val="Accentuationforte"/>
          <w:rFonts w:cs="Times New Roman"/>
          <w:b w:val="0"/>
          <w:lang w:val="en-US"/>
        </w:rPr>
        <w:t xml:space="preserve"> This has been recogni</w:t>
      </w:r>
      <w:r w:rsidR="009D28FE" w:rsidRPr="008D1052">
        <w:rPr>
          <w:rStyle w:val="Accentuationforte"/>
          <w:rFonts w:cs="Times New Roman"/>
          <w:b w:val="0"/>
          <w:lang w:val="en-US"/>
        </w:rPr>
        <w:t>zed by the government itself which</w:t>
      </w:r>
      <w:r w:rsidR="007A7B58" w:rsidRPr="008D1052">
        <w:rPr>
          <w:rStyle w:val="Accentuationforte"/>
          <w:rFonts w:cs="Times New Roman"/>
          <w:b w:val="0"/>
          <w:lang w:val="en-US"/>
        </w:rPr>
        <w:t xml:space="preserve"> states in the impact study of its </w:t>
      </w:r>
      <w:r w:rsidR="007A7B58" w:rsidRPr="008D1052">
        <w:rPr>
          <w:rStyle w:val="Accentuationforte"/>
          <w:rFonts w:cs="Times New Roman"/>
          <w:b w:val="0"/>
          <w:lang w:val="en-US"/>
        </w:rPr>
        <w:lastRenderedPageBreak/>
        <w:t xml:space="preserve">bill that noncustodial sentences represent about 15 per cent of imposed sentences, 66 per cent of which are fine days </w:t>
      </w:r>
      <w:r w:rsidR="00565919" w:rsidRPr="008D1052">
        <w:rPr>
          <w:rStyle w:val="Accentuationforte"/>
          <w:rFonts w:cs="Times New Roman"/>
          <w:b w:val="0"/>
          <w:lang w:val="en-US"/>
        </w:rPr>
        <w:fldChar w:fldCharType="begin"/>
      </w:r>
      <w:r w:rsidR="00565919" w:rsidRPr="008D1052">
        <w:rPr>
          <w:rStyle w:val="Accentuationforte"/>
          <w:rFonts w:cs="Times New Roman"/>
          <w:b w:val="0"/>
          <w:lang w:val="en-US"/>
        </w:rPr>
        <w:instrText xml:space="preserve"> ADDIN ZOTERO_ITEM CSL_CITATION {"citationID":"45XCoqAW","properties":{"formattedCitation":"{\\rtf (\\uc0\\u8220{}\\uc0\\u201{}tude D\\uc0\\u8217{}impact Du Projet de Loi Relatif \\uc0\\u224{} La Pr\\uc0\\u233{}vention de La R\\uc0\\u233{}cidive et \\uc0\\u224{} L\\uc0\\u8217{}individualisation Des Peines\\uc0\\u8221{} 2013)}","plainCitation":"(“Étude D’impact Du Projet de Loi Relatif à La Prévention de La Récidive et à L’individualisation Des Peines” 2013)"},"citationItems":[{"id":621,"uris":["http://zotero.org/users/809935/items/6PTPZCQS"],"uri":["http://zotero.org/users/809935/items/6PTPZCQS"],"itemData":{"id":621,"type":"report","title":"Étude d'impact du projet de loi relatif à la prévention de la récidive et à l’individualisation des peines","URL":"www.legifrance.gouv.fr/content/download/5254/78897/version/1/file/ei_recidive_individualisation_peines_cm_09.10.2013.pdf","issued":{"date-parts":[["2013",10,7]]},"accessed":{"date-parts":[["2015",7,27]]}}}],"schema":"https://github.com/citation-style-language/schema/raw/master/csl-citation.json"} </w:instrText>
      </w:r>
      <w:r w:rsidR="00565919" w:rsidRPr="008D1052">
        <w:rPr>
          <w:rStyle w:val="Accentuationforte"/>
          <w:rFonts w:cs="Times New Roman"/>
          <w:b w:val="0"/>
          <w:lang w:val="en-US"/>
        </w:rPr>
        <w:fldChar w:fldCharType="separate"/>
      </w:r>
      <w:r w:rsidR="00565919" w:rsidRPr="000D4694">
        <w:rPr>
          <w:rFonts w:cs="Times New Roman"/>
          <w:lang w:val="en-US"/>
        </w:rPr>
        <w:t>(“Étude D’impact Du Projet de Loi Relatif à La Prévention de La Récidive et à L’individualisation Des Peines” 2013)</w:t>
      </w:r>
      <w:r w:rsidR="00565919" w:rsidRPr="008D1052">
        <w:rPr>
          <w:rStyle w:val="Accentuationforte"/>
          <w:rFonts w:cs="Times New Roman"/>
          <w:b w:val="0"/>
          <w:lang w:val="en-US"/>
        </w:rPr>
        <w:fldChar w:fldCharType="end"/>
      </w:r>
      <w:r w:rsidR="007A7B58" w:rsidRPr="008D1052">
        <w:rPr>
          <w:rStyle w:val="Accentuationforte"/>
          <w:rFonts w:cs="Times New Roman"/>
          <w:b w:val="0"/>
          <w:lang w:val="en-US"/>
        </w:rPr>
        <w:t>.</w:t>
      </w:r>
      <w:r w:rsidRPr="008D1052">
        <w:rPr>
          <w:rStyle w:val="Accentuationforte"/>
          <w:rFonts w:cs="Times New Roman"/>
          <w:b w:val="0"/>
          <w:lang w:val="en-US"/>
        </w:rPr>
        <w:t xml:space="preserve"> The Consensus Commission recommended the inclusion of all the existing sen</w:t>
      </w:r>
      <w:r w:rsidR="009D28FE" w:rsidRPr="008D1052">
        <w:rPr>
          <w:rStyle w:val="Accentuationforte"/>
          <w:rFonts w:cs="Times New Roman"/>
          <w:b w:val="0"/>
          <w:lang w:val="en-US"/>
        </w:rPr>
        <w:t>tences imposing obligations on</w:t>
      </w:r>
      <w:r w:rsidRPr="008D1052">
        <w:rPr>
          <w:rStyle w:val="Accentuationforte"/>
          <w:rFonts w:cs="Times New Roman"/>
          <w:b w:val="0"/>
          <w:lang w:val="en-US"/>
        </w:rPr>
        <w:t xml:space="preserve"> the offender under a new probation sentence. This would have had the advantage of simplification, but it was considered too onerous in terms of resources. The government decided to reserve the </w:t>
      </w:r>
      <w:r w:rsidRPr="008D1052">
        <w:rPr>
          <w:rStyle w:val="Accentuationforte"/>
          <w:rFonts w:cs="Times New Roman"/>
          <w:b w:val="0"/>
          <w:i/>
          <w:iCs/>
          <w:lang w:val="en-US"/>
        </w:rPr>
        <w:t>contrainte pénale</w:t>
      </w:r>
      <w:r w:rsidRPr="008D1052">
        <w:rPr>
          <w:rStyle w:val="Accentuationforte"/>
          <w:rFonts w:cs="Times New Roman"/>
          <w:b w:val="0"/>
          <w:lang w:val="en-US"/>
        </w:rPr>
        <w:t xml:space="preserve"> for offenders in need of intense support, keeping other alternative sentences for those</w:t>
      </w:r>
      <w:r w:rsidR="00D33C99" w:rsidRPr="008D1052">
        <w:rPr>
          <w:rStyle w:val="Accentuationforte"/>
          <w:rFonts w:cs="Times New Roman"/>
          <w:b w:val="0"/>
          <w:lang w:val="en-US"/>
        </w:rPr>
        <w:t xml:space="preserve"> for whom a lighter-touch</w:t>
      </w:r>
      <w:r w:rsidRPr="008D1052">
        <w:rPr>
          <w:rStyle w:val="Accentuationforte"/>
          <w:rFonts w:cs="Times New Roman"/>
          <w:b w:val="0"/>
          <w:lang w:val="en-US"/>
        </w:rPr>
        <w:t xml:space="preserve"> is sufficient. It remains to be seen whether this added layer of complexity </w:t>
      </w:r>
      <w:r w:rsidR="00D33C99" w:rsidRPr="008D1052">
        <w:rPr>
          <w:rStyle w:val="Accentuationforte"/>
          <w:rFonts w:cs="Times New Roman"/>
          <w:b w:val="0"/>
          <w:lang w:val="en-US"/>
        </w:rPr>
        <w:t>will not deter judges further from imposing</w:t>
      </w:r>
      <w:r w:rsidRPr="008D1052">
        <w:rPr>
          <w:rStyle w:val="Accentuationforte"/>
          <w:rFonts w:cs="Times New Roman"/>
          <w:b w:val="0"/>
          <w:lang w:val="en-US"/>
        </w:rPr>
        <w:t xml:space="preserve"> noncustodial sentences. The government considered going further and replacing references to imprisonment </w:t>
      </w:r>
      <w:r w:rsidR="005F04D3" w:rsidRPr="008D1052">
        <w:rPr>
          <w:rStyle w:val="Accentuationforte"/>
          <w:rFonts w:cs="Times New Roman"/>
          <w:b w:val="0"/>
          <w:lang w:val="en-US"/>
        </w:rPr>
        <w:t xml:space="preserve">with </w:t>
      </w:r>
      <w:r w:rsidRPr="008D1052">
        <w:rPr>
          <w:rStyle w:val="Accentuationforte"/>
          <w:rFonts w:cs="Times New Roman"/>
          <w:b w:val="0"/>
          <w:lang w:val="en-US"/>
        </w:rPr>
        <w:t xml:space="preserve">the </w:t>
      </w:r>
      <w:r w:rsidRPr="008D1052">
        <w:rPr>
          <w:rStyle w:val="Accentuationforte"/>
          <w:rFonts w:cs="Times New Roman"/>
          <w:b w:val="0"/>
          <w:i/>
          <w:iCs/>
          <w:lang w:val="en-US"/>
        </w:rPr>
        <w:t>contrainte pénale</w:t>
      </w:r>
      <w:r w:rsidRPr="008D1052">
        <w:rPr>
          <w:rStyle w:val="Accentuationforte"/>
          <w:rFonts w:cs="Times New Roman"/>
          <w:b w:val="0"/>
          <w:lang w:val="en-US"/>
        </w:rPr>
        <w:t xml:space="preserve"> in the definition of specific offenses, thus forcing judges to impose it instead </w:t>
      </w:r>
      <w:r w:rsidR="00D33C99" w:rsidRPr="008D1052">
        <w:rPr>
          <w:rStyle w:val="Accentuationforte"/>
          <w:rFonts w:cs="Times New Roman"/>
          <w:b w:val="0"/>
          <w:lang w:val="en-US"/>
        </w:rPr>
        <w:t>of prison. It decided against this,</w:t>
      </w:r>
      <w:r w:rsidRPr="008D1052">
        <w:rPr>
          <w:rStyle w:val="Accentuationforte"/>
          <w:rFonts w:cs="Times New Roman"/>
          <w:b w:val="0"/>
          <w:lang w:val="en-US"/>
        </w:rPr>
        <w:t xml:space="preserve"> as it would have meant reducing the scope of the new sentence to a limited number of offenses, instead of targeting offenders who need special support. However, the door has not been completely closed to this proposition, as article 20 of the law provides that the government should report to Parliament within two </w:t>
      </w:r>
      <w:r w:rsidR="005F04D3" w:rsidRPr="008D1052">
        <w:rPr>
          <w:rStyle w:val="Accentuationforte"/>
          <w:rFonts w:cs="Times New Roman"/>
          <w:b w:val="0"/>
          <w:lang w:val="en-US"/>
        </w:rPr>
        <w:t>years of the</w:t>
      </w:r>
      <w:r w:rsidRPr="008D1052">
        <w:rPr>
          <w:rStyle w:val="Accentuationforte"/>
          <w:rFonts w:cs="Times New Roman"/>
          <w:b w:val="0"/>
          <w:lang w:val="en-US"/>
        </w:rPr>
        <w:t xml:space="preserve"> law </w:t>
      </w:r>
      <w:r w:rsidR="005F04D3" w:rsidRPr="008D1052">
        <w:rPr>
          <w:rStyle w:val="Accentuationforte"/>
          <w:rFonts w:cs="Times New Roman"/>
          <w:b w:val="0"/>
          <w:lang w:val="en-US"/>
        </w:rPr>
        <w:t xml:space="preserve">coming into effect, </w:t>
      </w:r>
      <w:r w:rsidRPr="008D1052">
        <w:rPr>
          <w:rStyle w:val="Accentuationforte"/>
          <w:rFonts w:cs="Times New Roman"/>
          <w:b w:val="0"/>
          <w:lang w:val="en-US"/>
        </w:rPr>
        <w:t>to examine the possib</w:t>
      </w:r>
      <w:r w:rsidR="00D33C99" w:rsidRPr="008D1052">
        <w:rPr>
          <w:rStyle w:val="Accentuationforte"/>
          <w:rFonts w:cs="Times New Roman"/>
          <w:b w:val="0"/>
          <w:lang w:val="en-US"/>
        </w:rPr>
        <w:t>ility of replacing imprisonment with</w:t>
      </w:r>
      <w:r w:rsidRPr="008D1052">
        <w:rPr>
          <w:rStyle w:val="Accentuationforte"/>
          <w:rFonts w:cs="Times New Roman"/>
          <w:b w:val="0"/>
          <w:lang w:val="en-US"/>
        </w:rPr>
        <w:t xml:space="preserve"> the </w:t>
      </w:r>
      <w:r w:rsidRPr="008D1052">
        <w:rPr>
          <w:rStyle w:val="Accentuationforte"/>
          <w:rFonts w:cs="Times New Roman"/>
          <w:b w:val="0"/>
          <w:i/>
          <w:iCs/>
          <w:lang w:val="en-US"/>
        </w:rPr>
        <w:t>contrainte pénale</w:t>
      </w:r>
      <w:r w:rsidRPr="008D1052">
        <w:rPr>
          <w:rStyle w:val="Accentuationforte"/>
          <w:rFonts w:cs="Times New Roman"/>
          <w:b w:val="0"/>
          <w:lang w:val="en-US"/>
        </w:rPr>
        <w:t xml:space="preserve"> for certain offenses.</w:t>
      </w:r>
    </w:p>
    <w:p w14:paraId="062DADE4" w14:textId="56F8D9B9" w:rsidR="00D6090E" w:rsidRPr="008D1052" w:rsidRDefault="00D6090E" w:rsidP="005810B8">
      <w:pPr>
        <w:pStyle w:val="Heading2"/>
        <w:numPr>
          <w:ilvl w:val="0"/>
          <w:numId w:val="4"/>
        </w:numPr>
        <w:rPr>
          <w:lang w:val="en-US"/>
        </w:rPr>
      </w:pPr>
      <w:r w:rsidRPr="008D1052">
        <w:rPr>
          <w:lang w:val="en-US"/>
        </w:rPr>
        <w:t>The sentence as process</w:t>
      </w:r>
    </w:p>
    <w:p w14:paraId="7951B0B2" w14:textId="47885206" w:rsidR="00896CFE" w:rsidRPr="008D1052" w:rsidRDefault="00165056" w:rsidP="00767297">
      <w:pPr>
        <w:rPr>
          <w:rFonts w:cs="Times New Roman"/>
          <w:lang w:val="en-US"/>
        </w:rPr>
      </w:pPr>
      <w:r w:rsidRPr="008D1052">
        <w:rPr>
          <w:rFonts w:cs="Times New Roman"/>
          <w:lang w:val="en-US"/>
        </w:rPr>
        <w:t>To the English observer, the French approach to sentencing has a number of striking features that mark it out as very different from that in England and Wales</w:t>
      </w:r>
      <w:r w:rsidR="0064198B" w:rsidRPr="008D1052">
        <w:rPr>
          <w:rFonts w:cs="Times New Roman"/>
          <w:lang w:val="en-US"/>
        </w:rPr>
        <w:t>, where responsibility for passing sentence rests squarely with the trial judge</w:t>
      </w:r>
      <w:r w:rsidRPr="008D1052">
        <w:rPr>
          <w:rFonts w:cs="Times New Roman"/>
          <w:lang w:val="en-US"/>
        </w:rPr>
        <w:t xml:space="preserve">. </w:t>
      </w:r>
      <w:r w:rsidR="00896CFE" w:rsidRPr="008D1052">
        <w:rPr>
          <w:rFonts w:cs="Times New Roman"/>
          <w:lang w:val="en-US"/>
        </w:rPr>
        <w:t>The court in England and Wales sentences the accused after hearing</w:t>
      </w:r>
      <w:r w:rsidR="002F2845" w:rsidRPr="008D1052">
        <w:rPr>
          <w:rFonts w:cs="Times New Roman"/>
          <w:lang w:val="en-US"/>
        </w:rPr>
        <w:t xml:space="preserve"> the prosecution case</w:t>
      </w:r>
      <w:r w:rsidR="00355FF1" w:rsidRPr="008D1052">
        <w:rPr>
          <w:rFonts w:cs="Times New Roman"/>
          <w:lang w:val="en-US"/>
        </w:rPr>
        <w:t>, any mitigation from the defens</w:t>
      </w:r>
      <w:r w:rsidR="00896CFE" w:rsidRPr="008D1052">
        <w:rPr>
          <w:rFonts w:cs="Times New Roman"/>
          <w:lang w:val="en-US"/>
        </w:rPr>
        <w:t>e, the accused’s pr</w:t>
      </w:r>
      <w:r w:rsidR="002F2845" w:rsidRPr="008D1052">
        <w:rPr>
          <w:rFonts w:cs="Times New Roman"/>
          <w:lang w:val="en-US"/>
        </w:rPr>
        <w:t xml:space="preserve">evious criminal convictions and </w:t>
      </w:r>
      <w:r w:rsidR="00896CFE" w:rsidRPr="008D1052">
        <w:rPr>
          <w:rFonts w:cs="Times New Roman"/>
          <w:lang w:val="en-US"/>
        </w:rPr>
        <w:t xml:space="preserve">information on the person’s work and social circumstances. </w:t>
      </w:r>
      <w:r w:rsidR="00BB3106" w:rsidRPr="008D1052">
        <w:rPr>
          <w:rFonts w:cs="Times New Roman"/>
          <w:lang w:val="en-US"/>
        </w:rPr>
        <w:t xml:space="preserve">Typically, where there has been a </w:t>
      </w:r>
      <w:r w:rsidR="005F04D3" w:rsidRPr="008D1052">
        <w:rPr>
          <w:rFonts w:cs="Times New Roman"/>
          <w:lang w:val="en-US"/>
        </w:rPr>
        <w:t>‘</w:t>
      </w:r>
      <w:r w:rsidR="00BB3106" w:rsidRPr="008D1052">
        <w:rPr>
          <w:rFonts w:cs="Times New Roman"/>
          <w:lang w:val="en-US"/>
        </w:rPr>
        <w:t>not guilty</w:t>
      </w:r>
      <w:r w:rsidR="005F04D3" w:rsidRPr="008D1052">
        <w:rPr>
          <w:rFonts w:cs="Times New Roman"/>
          <w:lang w:val="en-US"/>
        </w:rPr>
        <w:t>’</w:t>
      </w:r>
      <w:r w:rsidR="00BB3106" w:rsidRPr="008D1052">
        <w:rPr>
          <w:rFonts w:cs="Times New Roman"/>
          <w:lang w:val="en-US"/>
        </w:rPr>
        <w:t xml:space="preserve"> plea, the court will adjourn after the decision to convict</w:t>
      </w:r>
      <w:r w:rsidR="002F2845" w:rsidRPr="008D1052">
        <w:rPr>
          <w:rFonts w:cs="Times New Roman"/>
          <w:lang w:val="en-US"/>
        </w:rPr>
        <w:t>,</w:t>
      </w:r>
      <w:r w:rsidR="00BB3106" w:rsidRPr="008D1052">
        <w:rPr>
          <w:rFonts w:cs="Times New Roman"/>
          <w:lang w:val="en-US"/>
        </w:rPr>
        <w:t xml:space="preserve"> in order to gather more information to in</w:t>
      </w:r>
      <w:r w:rsidR="007F37E1" w:rsidRPr="008D1052">
        <w:rPr>
          <w:rFonts w:cs="Times New Roman"/>
          <w:lang w:val="en-US"/>
        </w:rPr>
        <w:t xml:space="preserve">form its sentencing decision. </w:t>
      </w:r>
      <w:r w:rsidR="00896CFE" w:rsidRPr="008D1052">
        <w:rPr>
          <w:rFonts w:cs="Times New Roman"/>
          <w:lang w:val="en-US"/>
        </w:rPr>
        <w:t>The sentence i</w:t>
      </w:r>
      <w:r w:rsidR="00BB3106" w:rsidRPr="008D1052">
        <w:rPr>
          <w:rFonts w:cs="Times New Roman"/>
          <w:lang w:val="en-US"/>
        </w:rPr>
        <w:t xml:space="preserve">s announced in open court along </w:t>
      </w:r>
      <w:r w:rsidR="00896CFE" w:rsidRPr="008D1052">
        <w:rPr>
          <w:rFonts w:cs="Times New Roman"/>
          <w:lang w:val="en-US"/>
        </w:rPr>
        <w:t>with reasons for the choice and severity of the penalty. Apart from rules allowing for early release from prison, the sentence pronounced in court is the sentence served.</w:t>
      </w:r>
    </w:p>
    <w:p w14:paraId="670455BA" w14:textId="76463DB9" w:rsidR="00896CFE" w:rsidRPr="008D1052" w:rsidRDefault="0064198B" w:rsidP="00767297">
      <w:pPr>
        <w:rPr>
          <w:rFonts w:cs="Times New Roman"/>
          <w:lang w:val="en-US"/>
        </w:rPr>
      </w:pPr>
      <w:r w:rsidRPr="008D1052">
        <w:rPr>
          <w:rFonts w:cs="Times New Roman"/>
          <w:lang w:val="en-US"/>
        </w:rPr>
        <w:t xml:space="preserve">In France, the </w:t>
      </w:r>
      <w:r w:rsidR="002F2845" w:rsidRPr="008D1052">
        <w:rPr>
          <w:rFonts w:cs="Times New Roman"/>
          <w:lang w:val="en-US"/>
        </w:rPr>
        <w:t xml:space="preserve">position is rather different: the </w:t>
      </w:r>
      <w:r w:rsidRPr="008D1052">
        <w:rPr>
          <w:rFonts w:cs="Times New Roman"/>
          <w:lang w:val="en-US"/>
        </w:rPr>
        <w:t>sentence imposed by the trial judge may simply be the starting point in determining the sentence that will be carried out. S</w:t>
      </w:r>
      <w:r w:rsidR="00896CFE" w:rsidRPr="008D1052">
        <w:rPr>
          <w:rFonts w:cs="Times New Roman"/>
          <w:lang w:val="en-US"/>
        </w:rPr>
        <w:t xml:space="preserve">entencing is not a single event, but an ongoing process, through which penalties can be adapted </w:t>
      </w:r>
      <w:r w:rsidR="007F37E1" w:rsidRPr="008D1052">
        <w:rPr>
          <w:rFonts w:cs="Times New Roman"/>
          <w:lang w:val="en-US"/>
        </w:rPr>
        <w:t xml:space="preserve">weeks or months </w:t>
      </w:r>
      <w:r w:rsidR="00F018C6" w:rsidRPr="008D1052">
        <w:rPr>
          <w:rFonts w:cs="Times New Roman"/>
          <w:lang w:val="en-US"/>
        </w:rPr>
        <w:t>post-conviction</w:t>
      </w:r>
      <w:r w:rsidR="00D33C99" w:rsidRPr="008D1052">
        <w:rPr>
          <w:rFonts w:cs="Times New Roman"/>
          <w:lang w:val="en-US"/>
        </w:rPr>
        <w:t>,</w:t>
      </w:r>
      <w:r w:rsidR="00896CFE" w:rsidRPr="008D1052">
        <w:rPr>
          <w:rFonts w:cs="Times New Roman"/>
          <w:lang w:val="en-US"/>
        </w:rPr>
        <w:t xml:space="preserve"> in a closed hearing with a </w:t>
      </w:r>
      <w:r w:rsidR="00355FF1" w:rsidRPr="008D1052">
        <w:rPr>
          <w:rFonts w:cs="Times New Roman"/>
          <w:i/>
          <w:lang w:val="en-US"/>
        </w:rPr>
        <w:t>procureur</w:t>
      </w:r>
      <w:r w:rsidR="00896CFE" w:rsidRPr="008D1052">
        <w:rPr>
          <w:rFonts w:cs="Times New Roman"/>
          <w:lang w:val="en-US"/>
        </w:rPr>
        <w:t xml:space="preserve"> and a sentencing judge, the </w:t>
      </w:r>
      <w:r w:rsidR="00896CFE" w:rsidRPr="008D1052">
        <w:rPr>
          <w:rFonts w:cs="Times New Roman"/>
          <w:i/>
          <w:lang w:val="en-US"/>
        </w:rPr>
        <w:t>juge d’application des peines</w:t>
      </w:r>
      <w:r w:rsidR="007F37E1" w:rsidRPr="008D1052">
        <w:rPr>
          <w:rFonts w:cs="Times New Roman"/>
          <w:i/>
          <w:lang w:val="en-US"/>
        </w:rPr>
        <w:t xml:space="preserve"> </w:t>
      </w:r>
      <w:r w:rsidR="007F37E1" w:rsidRPr="008D1052">
        <w:rPr>
          <w:rFonts w:cs="Times New Roman"/>
          <w:lang w:val="en-US"/>
        </w:rPr>
        <w:t>(JAP)</w:t>
      </w:r>
      <w:r w:rsidR="00896CFE" w:rsidRPr="008D1052">
        <w:rPr>
          <w:rFonts w:cs="Times New Roman"/>
          <w:lang w:val="en-US"/>
        </w:rPr>
        <w:t xml:space="preserve">. </w:t>
      </w:r>
      <w:r w:rsidR="00165056" w:rsidRPr="008D1052">
        <w:rPr>
          <w:rFonts w:cs="Times New Roman"/>
          <w:lang w:val="en-US"/>
        </w:rPr>
        <w:t xml:space="preserve">This might include substituting a noncustodial measure </w:t>
      </w:r>
      <w:r w:rsidR="00896CFE" w:rsidRPr="008D1052">
        <w:rPr>
          <w:rFonts w:cs="Times New Roman"/>
          <w:lang w:val="en-US"/>
        </w:rPr>
        <w:t xml:space="preserve">in place of a short prison term, </w:t>
      </w:r>
      <w:r w:rsidR="00165056" w:rsidRPr="008D1052">
        <w:rPr>
          <w:rFonts w:cs="Times New Roman"/>
          <w:lang w:val="en-US"/>
        </w:rPr>
        <w:t>or altering the way that imprisonment is served – allowing the convi</w:t>
      </w:r>
      <w:r w:rsidR="002F2845" w:rsidRPr="008D1052">
        <w:rPr>
          <w:rFonts w:cs="Times New Roman"/>
          <w:lang w:val="en-US"/>
        </w:rPr>
        <w:t>cted person to continue in employment</w:t>
      </w:r>
      <w:r w:rsidR="00165056" w:rsidRPr="008D1052">
        <w:rPr>
          <w:rFonts w:cs="Times New Roman"/>
          <w:lang w:val="en-US"/>
        </w:rPr>
        <w:t xml:space="preserve">, for example. </w:t>
      </w:r>
      <w:r w:rsidR="00896CFE" w:rsidRPr="008D1052">
        <w:rPr>
          <w:rFonts w:cs="Times New Roman"/>
          <w:lang w:val="en-US"/>
        </w:rPr>
        <w:t xml:space="preserve">The rationale for this approach is to ensure that the sentence is appropriate to the individual and so is effective in preventing reoffending and assisting in the individual’s reinsertion into society.  For less serious sentences, this process will begin immediately after the trial and court sentence.  For those serving more than </w:t>
      </w:r>
      <w:r w:rsidR="001046D3" w:rsidRPr="008D1052">
        <w:rPr>
          <w:rFonts w:cs="Times New Roman"/>
          <w:lang w:val="en-US"/>
        </w:rPr>
        <w:t xml:space="preserve">two </w:t>
      </w:r>
      <w:r w:rsidR="00896CFE" w:rsidRPr="008D1052">
        <w:rPr>
          <w:rFonts w:cs="Times New Roman"/>
          <w:lang w:val="en-US"/>
        </w:rPr>
        <w:t>year</w:t>
      </w:r>
      <w:r w:rsidR="001046D3" w:rsidRPr="008D1052">
        <w:rPr>
          <w:rFonts w:cs="Times New Roman"/>
          <w:lang w:val="en-US"/>
        </w:rPr>
        <w:t>s</w:t>
      </w:r>
      <w:r w:rsidR="00896CFE" w:rsidRPr="008D1052">
        <w:rPr>
          <w:rFonts w:cs="Times New Roman"/>
          <w:lang w:val="en-US"/>
        </w:rPr>
        <w:t xml:space="preserve"> in prison</w:t>
      </w:r>
      <w:r w:rsidR="001046D3" w:rsidRPr="008D1052">
        <w:rPr>
          <w:rFonts w:cs="Times New Roman"/>
          <w:lang w:val="en-US"/>
        </w:rPr>
        <w:t xml:space="preserve"> (Art 723-15 CPP)</w:t>
      </w:r>
      <w:r w:rsidR="00896CFE" w:rsidRPr="008D1052">
        <w:rPr>
          <w:rFonts w:cs="Times New Roman"/>
          <w:lang w:val="en-US"/>
        </w:rPr>
        <w:t>, it will take place towards the end of their sentence.  In short, the sentence pronounced in court may be very different from the sentence that will be served in practice.</w:t>
      </w:r>
    </w:p>
    <w:p w14:paraId="7FDBC0A2" w14:textId="431093F4" w:rsidR="00FF41EC" w:rsidRPr="008D1052" w:rsidRDefault="00896CFE" w:rsidP="00767297">
      <w:pPr>
        <w:rPr>
          <w:rFonts w:cs="Times New Roman"/>
          <w:lang w:val="en-US"/>
        </w:rPr>
      </w:pPr>
      <w:r w:rsidRPr="008D1052">
        <w:rPr>
          <w:rFonts w:cs="Times New Roman"/>
          <w:lang w:val="en-US"/>
        </w:rPr>
        <w:lastRenderedPageBreak/>
        <w:t>Before teasing out some of the underlying assumptions and practices revealed through this approach, a few examples from recent research</w:t>
      </w:r>
      <w:r w:rsidR="00FF41EC" w:rsidRPr="008D1052">
        <w:rPr>
          <w:rStyle w:val="FootnoteReference"/>
          <w:rFonts w:cs="Times New Roman"/>
          <w:lang w:val="en-US"/>
        </w:rPr>
        <w:footnoteReference w:id="2"/>
      </w:r>
      <w:r w:rsidRPr="008D1052">
        <w:rPr>
          <w:rFonts w:cs="Times New Roman"/>
          <w:lang w:val="en-US"/>
        </w:rPr>
        <w:t xml:space="preserve"> provide a sense of these hearings </w:t>
      </w:r>
      <w:r w:rsidR="00AB4278" w:rsidRPr="008D1052">
        <w:rPr>
          <w:rFonts w:cs="Times New Roman"/>
          <w:lang w:val="en-US"/>
        </w:rPr>
        <w:t>and</w:t>
      </w:r>
      <w:r w:rsidRPr="008D1052">
        <w:rPr>
          <w:rFonts w:cs="Times New Roman"/>
          <w:lang w:val="en-US"/>
        </w:rPr>
        <w:t xml:space="preserve"> the scope of this sentence adaptation</w:t>
      </w:r>
      <w:r w:rsidR="00AB4278" w:rsidRPr="008D1052">
        <w:rPr>
          <w:rFonts w:cs="Times New Roman"/>
          <w:lang w:val="en-US"/>
        </w:rPr>
        <w:t xml:space="preserve"> and adjustment</w:t>
      </w:r>
      <w:r w:rsidR="0063342E" w:rsidRPr="008D1052">
        <w:rPr>
          <w:rFonts w:cs="Times New Roman"/>
          <w:lang w:val="en-US"/>
        </w:rPr>
        <w:t xml:space="preserve"> </w:t>
      </w:r>
      <w:r w:rsidR="00565919" w:rsidRPr="008D1052">
        <w:rPr>
          <w:rFonts w:cs="Times New Roman"/>
          <w:lang w:val="en-US"/>
        </w:rPr>
        <w:fldChar w:fldCharType="begin"/>
      </w:r>
      <w:r w:rsidR="00565919" w:rsidRPr="008D1052">
        <w:rPr>
          <w:rFonts w:cs="Times New Roman"/>
          <w:lang w:val="en-US"/>
        </w:rPr>
        <w:instrText xml:space="preserve"> ADDIN ZOTERO_ITEM CSL_CITATION {"citationID":"R44EXViD","properties":{"formattedCitation":"(see also Padfield 2011a; Padfield 2011b; Padfield 2011c; Padfield 2011d for further brief examples)","plainCitation":"(see also Padfield 2011a; Padfield 2011b; Padfield 2011c; Padfield 2011d for further brief examples)"},"citationItems":[{"id":457,"uris":["http://zotero.org/users/809935/items/XEH9HQ3I"],"uri":["http://zotero.org/users/809935/items/XEH9HQ3I"],"itemData":{"id":457,"type":"article-journal","title":"An Entente Cordiale in Sentencing? Part 1","container-title":"Criminal Law &amp; Justice Weekly","page":"239","volume":"175","author":[{"family":"Padfield","given":"Nicola"}],"issued":{"date-parts":[["2011"]]}},"prefix":"see also"},{"id":251,"uris":["http://zotero.org/users/809935/items/JA3D6HA5"],"uri":["http://zotero.org/users/809935/items/JA3D6HA5"],"itemData":{"id":251,"type":"article-journal","title":"An Entente Cordiale in Sentencing? Part 2","container-title":"Criminal Law &amp; Justice Weekly","page":"256","volume":"175","author":[{"family":"Padfield","given":"Nicola"}],"issued":{"date-parts":[["2011"]]}}},{"id":116,"uris":["http://zotero.org/users/809935/items/9FBW55Z9"],"uri":["http://zotero.org/users/809935/items/9FBW55Z9"],"itemData":{"id":116,"type":"article-journal","title":"An Entente Cordiale in Sentencing? Part 3","container-title":"Criminal Law &amp; Justice Weekly","page":"271","volume":"175","author":[{"family":"Padfield","given":"Nicola"}],"issued":{"date-parts":[["2011"]]}}},{"id":422,"uris":["http://zotero.org/users/809935/items/UXSXDTQK"],"uri":["http://zotero.org/users/809935/items/UXSXDTQK"],"itemData":{"id":422,"type":"article-journal","title":"An Entente Cordiale in Sentencing? Part 4","container-title":"Criminal Law &amp; Justice Weekly","page":"290","volume":"175","author":[{"family":"Padfield","given":"Nicola"}],"issued":{"date-parts":[["2011"]]}},"suffix":"for further brief examples"}],"schema":"https://github.com/citation-style-language/schema/raw/master/csl-citation.json"} </w:instrText>
      </w:r>
      <w:r w:rsidR="00565919" w:rsidRPr="008D1052">
        <w:rPr>
          <w:rFonts w:cs="Times New Roman"/>
          <w:lang w:val="en-US"/>
        </w:rPr>
        <w:fldChar w:fldCharType="separate"/>
      </w:r>
      <w:r w:rsidR="00565919" w:rsidRPr="000D4694">
        <w:rPr>
          <w:rFonts w:cs="Times New Roman"/>
          <w:lang w:val="en-US"/>
        </w:rPr>
        <w:t>(see also Padfie</w:t>
      </w:r>
      <w:r w:rsidR="000C1E99" w:rsidRPr="000D4694">
        <w:rPr>
          <w:rFonts w:cs="Times New Roman"/>
          <w:lang w:val="en-US"/>
        </w:rPr>
        <w:t xml:space="preserve">ld 2011a; 2011b; 2011c; </w:t>
      </w:r>
      <w:r w:rsidR="00565919" w:rsidRPr="000D4694">
        <w:rPr>
          <w:rFonts w:cs="Times New Roman"/>
          <w:lang w:val="en-US"/>
        </w:rPr>
        <w:t>2011d for further brief examples)</w:t>
      </w:r>
      <w:r w:rsidR="00565919" w:rsidRPr="008D1052">
        <w:rPr>
          <w:rFonts w:cs="Times New Roman"/>
          <w:lang w:val="en-US"/>
        </w:rPr>
        <w:fldChar w:fldCharType="end"/>
      </w:r>
      <w:r w:rsidRPr="008D1052">
        <w:rPr>
          <w:rFonts w:cs="Times New Roman"/>
          <w:lang w:val="en-US"/>
        </w:rPr>
        <w:t>.</w:t>
      </w:r>
      <w:r w:rsidR="003B4ABB" w:rsidRPr="008D1052">
        <w:rPr>
          <w:rFonts w:cs="Times New Roman"/>
          <w:lang w:val="en-US"/>
        </w:rPr>
        <w:t xml:space="preserve"> Present at all of the</w:t>
      </w:r>
      <w:r w:rsidR="007F37E1" w:rsidRPr="008D1052">
        <w:rPr>
          <w:rFonts w:cs="Times New Roman"/>
          <w:lang w:val="en-US"/>
        </w:rPr>
        <w:t xml:space="preserve"> hearings were the JAP, the </w:t>
      </w:r>
      <w:r w:rsidR="00355FF1" w:rsidRPr="008D1052">
        <w:rPr>
          <w:rFonts w:cs="Times New Roman"/>
          <w:i/>
          <w:lang w:val="en-US"/>
        </w:rPr>
        <w:t>procureur</w:t>
      </w:r>
      <w:r w:rsidR="007F37E1" w:rsidRPr="008D1052">
        <w:rPr>
          <w:rFonts w:cs="Times New Roman"/>
          <w:lang w:val="en-US"/>
        </w:rPr>
        <w:t xml:space="preserve"> and a court clerk.</w:t>
      </w:r>
      <w:r w:rsidR="00183E79" w:rsidRPr="008D1052">
        <w:rPr>
          <w:rFonts w:cs="Times New Roman"/>
          <w:lang w:val="en-US"/>
        </w:rPr>
        <w:t xml:space="preserve"> The first three cases took place in the chambers of the JAP.</w:t>
      </w:r>
    </w:p>
    <w:p w14:paraId="4B08CD10" w14:textId="5445D357" w:rsidR="00FF41EC" w:rsidRPr="008D1052" w:rsidRDefault="004C77EA" w:rsidP="00767297">
      <w:pPr>
        <w:rPr>
          <w:rFonts w:cs="Times New Roman"/>
          <w:lang w:val="en-US"/>
        </w:rPr>
      </w:pPr>
      <w:r w:rsidRPr="008D1052">
        <w:rPr>
          <w:rFonts w:cs="Times New Roman"/>
          <w:i/>
          <w:lang w:val="en-US"/>
        </w:rPr>
        <w:t>Case One</w:t>
      </w:r>
      <w:r w:rsidR="007F37E1" w:rsidRPr="008D1052">
        <w:rPr>
          <w:rFonts w:cs="Times New Roman"/>
          <w:lang w:val="en-US"/>
        </w:rPr>
        <w:t xml:space="preserve"> concerned</w:t>
      </w:r>
      <w:r w:rsidR="00FF41EC" w:rsidRPr="008D1052">
        <w:rPr>
          <w:rFonts w:cs="Times New Roman"/>
          <w:lang w:val="en-US"/>
        </w:rPr>
        <w:t xml:space="preserve"> a man sentenced to 18 months in prison for the sexual assault of his daughter. He applied to serve his sentence by being electronically tagged and the probation service recommended the route of </w:t>
      </w:r>
      <w:r w:rsidR="00FF41EC" w:rsidRPr="008D1052">
        <w:rPr>
          <w:rFonts w:cs="Times New Roman"/>
          <w:i/>
          <w:lang w:val="en-US"/>
        </w:rPr>
        <w:t>semi liberté</w:t>
      </w:r>
      <w:r w:rsidR="007F37E1" w:rsidRPr="008D1052">
        <w:rPr>
          <w:rFonts w:cs="Times New Roman"/>
          <w:lang w:val="en-US"/>
        </w:rPr>
        <w:t>,</w:t>
      </w:r>
      <w:r w:rsidR="00FF41EC" w:rsidRPr="008D1052">
        <w:rPr>
          <w:rFonts w:cs="Times New Roman"/>
          <w:lang w:val="en-US"/>
        </w:rPr>
        <w:t xml:space="preserve"> which requires the person to spend each night in prison, but allows them to go to work during the day as part of a str</w:t>
      </w:r>
      <w:r w:rsidR="0091262E" w:rsidRPr="008D1052">
        <w:rPr>
          <w:rFonts w:cs="Times New Roman"/>
          <w:lang w:val="en-US"/>
        </w:rPr>
        <w:t xml:space="preserve">ict schedule of their movements. </w:t>
      </w:r>
      <w:r w:rsidR="00FF41EC" w:rsidRPr="008D1052">
        <w:rPr>
          <w:rFonts w:cs="Times New Roman"/>
          <w:lang w:val="en-US"/>
        </w:rPr>
        <w:t>The JAP check</w:t>
      </w:r>
      <w:r w:rsidR="007F37E1" w:rsidRPr="008D1052">
        <w:rPr>
          <w:rFonts w:cs="Times New Roman"/>
          <w:lang w:val="en-US"/>
        </w:rPr>
        <w:t>ed</w:t>
      </w:r>
      <w:r w:rsidR="00FF41EC" w:rsidRPr="008D1052">
        <w:rPr>
          <w:rFonts w:cs="Times New Roman"/>
          <w:lang w:val="en-US"/>
        </w:rPr>
        <w:t xml:space="preserve"> the employment </w:t>
      </w:r>
      <w:r w:rsidR="007F37E1" w:rsidRPr="008D1052">
        <w:rPr>
          <w:rFonts w:cs="Times New Roman"/>
          <w:lang w:val="en-US"/>
        </w:rPr>
        <w:t>schedule and that the person had</w:t>
      </w:r>
      <w:r w:rsidR="00FF41EC" w:rsidRPr="008D1052">
        <w:rPr>
          <w:rFonts w:cs="Times New Roman"/>
          <w:lang w:val="en-US"/>
        </w:rPr>
        <w:t xml:space="preserve"> been attending his medical treatment appoint</w:t>
      </w:r>
      <w:r w:rsidR="007F37E1" w:rsidRPr="008D1052">
        <w:rPr>
          <w:rFonts w:cs="Times New Roman"/>
          <w:lang w:val="en-US"/>
        </w:rPr>
        <w:t>ments as required. The JAP asked</w:t>
      </w:r>
      <w:r w:rsidR="00FF41EC" w:rsidRPr="008D1052">
        <w:rPr>
          <w:rFonts w:cs="Times New Roman"/>
          <w:lang w:val="en-US"/>
        </w:rPr>
        <w:t xml:space="preserve"> </w:t>
      </w:r>
      <w:r w:rsidR="007F37E1" w:rsidRPr="008D1052">
        <w:rPr>
          <w:rFonts w:cs="Times New Roman"/>
          <w:lang w:val="en-US"/>
        </w:rPr>
        <w:t>the man how the treatment was going, and how things we</w:t>
      </w:r>
      <w:r w:rsidR="00FF41EC" w:rsidRPr="008D1052">
        <w:rPr>
          <w:rFonts w:cs="Times New Roman"/>
          <w:lang w:val="en-US"/>
        </w:rPr>
        <w:t>re with his ch</w:t>
      </w:r>
      <w:r w:rsidR="007F37E1" w:rsidRPr="008D1052">
        <w:rPr>
          <w:rFonts w:cs="Times New Roman"/>
          <w:lang w:val="en-US"/>
        </w:rPr>
        <w:t xml:space="preserve">ildren. The </w:t>
      </w:r>
      <w:r w:rsidR="00355FF1" w:rsidRPr="008D1052">
        <w:rPr>
          <w:rFonts w:cs="Times New Roman"/>
          <w:i/>
          <w:lang w:val="en-US"/>
        </w:rPr>
        <w:t>procureur</w:t>
      </w:r>
      <w:r w:rsidR="007F37E1" w:rsidRPr="008D1052">
        <w:rPr>
          <w:rFonts w:cs="Times New Roman"/>
          <w:lang w:val="en-US"/>
        </w:rPr>
        <w:t xml:space="preserve"> suggested that he begin</w:t>
      </w:r>
      <w:r w:rsidR="00FF41EC" w:rsidRPr="008D1052">
        <w:rPr>
          <w:rFonts w:cs="Times New Roman"/>
          <w:lang w:val="en-US"/>
        </w:rPr>
        <w:t xml:space="preserve"> execut</w:t>
      </w:r>
      <w:r w:rsidR="007F37E1" w:rsidRPr="008D1052">
        <w:rPr>
          <w:rFonts w:cs="Times New Roman"/>
          <w:lang w:val="en-US"/>
        </w:rPr>
        <w:t>ing the sentence when he returned</w:t>
      </w:r>
      <w:r w:rsidR="00FF41EC" w:rsidRPr="008D1052">
        <w:rPr>
          <w:rFonts w:cs="Times New Roman"/>
          <w:lang w:val="en-US"/>
        </w:rPr>
        <w:t xml:space="preserve"> from holiday with his family.</w:t>
      </w:r>
    </w:p>
    <w:p w14:paraId="4C921E06" w14:textId="5808D7F0" w:rsidR="00FF41EC" w:rsidRPr="008D1052" w:rsidRDefault="00355FF1" w:rsidP="00767297">
      <w:pPr>
        <w:rPr>
          <w:rFonts w:cs="Times New Roman"/>
          <w:lang w:val="en-US"/>
        </w:rPr>
      </w:pPr>
      <w:r w:rsidRPr="008D1052">
        <w:rPr>
          <w:rFonts w:cs="Times New Roman"/>
          <w:b/>
          <w:lang w:val="en-US"/>
        </w:rPr>
        <w:t>Procureur</w:t>
      </w:r>
      <w:r w:rsidR="00FF41EC" w:rsidRPr="008D1052">
        <w:rPr>
          <w:rFonts w:cs="Times New Roman"/>
          <w:lang w:val="en-US"/>
        </w:rPr>
        <w:t xml:space="preserve">: There is something else I would like to speak to you about. I know you have problems with alcohol and you would like to benefit from the </w:t>
      </w:r>
      <w:r w:rsidR="00FF41EC" w:rsidRPr="008D1052">
        <w:rPr>
          <w:rFonts w:cs="Times New Roman"/>
          <w:i/>
          <w:lang w:val="en-US"/>
        </w:rPr>
        <w:t xml:space="preserve">semi liberté </w:t>
      </w:r>
      <w:r w:rsidR="00FF41EC" w:rsidRPr="008D1052">
        <w:rPr>
          <w:rFonts w:cs="Times New Roman"/>
          <w:lang w:val="en-US"/>
        </w:rPr>
        <w:t>system but I need you to realize that you cannot come back to prison in the evening completely drunk. You need to be very careful.</w:t>
      </w:r>
    </w:p>
    <w:p w14:paraId="7EB2C1E8" w14:textId="36E99F5D" w:rsidR="00FF41EC" w:rsidRPr="008D1052" w:rsidRDefault="00FF41EC" w:rsidP="00767297">
      <w:pPr>
        <w:rPr>
          <w:rFonts w:cs="Times New Roman"/>
          <w:lang w:val="en-US"/>
        </w:rPr>
      </w:pPr>
      <w:r w:rsidRPr="008D1052">
        <w:rPr>
          <w:rFonts w:cs="Times New Roman"/>
          <w:b/>
          <w:lang w:val="en-US"/>
        </w:rPr>
        <w:t>JAP</w:t>
      </w:r>
      <w:r w:rsidRPr="008D1052">
        <w:rPr>
          <w:rFonts w:cs="Times New Roman"/>
          <w:lang w:val="en-US"/>
        </w:rPr>
        <w:t xml:space="preserve">: Do you understand what the </w:t>
      </w:r>
      <w:r w:rsidR="00355FF1" w:rsidRPr="008D1052">
        <w:rPr>
          <w:rFonts w:cs="Times New Roman"/>
          <w:i/>
          <w:lang w:val="en-US"/>
        </w:rPr>
        <w:t>procureur</w:t>
      </w:r>
      <w:r w:rsidRPr="008D1052">
        <w:rPr>
          <w:rFonts w:cs="Times New Roman"/>
          <w:lang w:val="en-US"/>
        </w:rPr>
        <w:t xml:space="preserve"> is saying? It is important.</w:t>
      </w:r>
    </w:p>
    <w:p w14:paraId="2AC5D499" w14:textId="1C1BCCEA" w:rsidR="00FF41EC" w:rsidRPr="008D1052" w:rsidRDefault="00FF41EC" w:rsidP="00767297">
      <w:pPr>
        <w:rPr>
          <w:rFonts w:cs="Times New Roman"/>
          <w:lang w:val="en-US"/>
        </w:rPr>
      </w:pPr>
      <w:r w:rsidRPr="008D1052">
        <w:rPr>
          <w:rFonts w:cs="Times New Roman"/>
          <w:lang w:val="en-US"/>
        </w:rPr>
        <w:t>[Convicted person explains that he is trying to get a pla</w:t>
      </w:r>
      <w:r w:rsidR="003B4ABB" w:rsidRPr="008D1052">
        <w:rPr>
          <w:rFonts w:cs="Times New Roman"/>
          <w:lang w:val="en-US"/>
        </w:rPr>
        <w:t>ce in a rehabilitation program</w:t>
      </w:r>
      <w:r w:rsidRPr="008D1052">
        <w:rPr>
          <w:rFonts w:cs="Times New Roman"/>
          <w:lang w:val="en-US"/>
        </w:rPr>
        <w:t>]</w:t>
      </w:r>
    </w:p>
    <w:p w14:paraId="12E2DDEA" w14:textId="6E924A93" w:rsidR="00FF41EC" w:rsidRPr="008D1052" w:rsidRDefault="00FF41EC" w:rsidP="00767297">
      <w:pPr>
        <w:rPr>
          <w:rFonts w:cs="Times New Roman"/>
          <w:lang w:val="en-US"/>
        </w:rPr>
      </w:pPr>
      <w:r w:rsidRPr="008D1052">
        <w:rPr>
          <w:rFonts w:cs="Times New Roman"/>
          <w:b/>
          <w:lang w:val="en-US"/>
        </w:rPr>
        <w:t>JAP</w:t>
      </w:r>
      <w:r w:rsidRPr="008D1052">
        <w:rPr>
          <w:rFonts w:cs="Times New Roman"/>
          <w:lang w:val="en-US"/>
        </w:rPr>
        <w:t>: I think we could delay the sentence execution to allow you to do this. What do you think?</w:t>
      </w:r>
    </w:p>
    <w:p w14:paraId="6BCB208F" w14:textId="07D1B049" w:rsidR="00FF41EC" w:rsidRPr="008D1052" w:rsidRDefault="00FF41EC" w:rsidP="00767297">
      <w:pPr>
        <w:rPr>
          <w:rFonts w:cs="Times New Roman"/>
          <w:lang w:val="en-US"/>
        </w:rPr>
      </w:pPr>
      <w:r w:rsidRPr="008D1052">
        <w:rPr>
          <w:rFonts w:cs="Times New Roman"/>
          <w:b/>
          <w:lang w:val="en-US"/>
        </w:rPr>
        <w:t>Convicted</w:t>
      </w:r>
      <w:r w:rsidRPr="008D1052">
        <w:rPr>
          <w:rFonts w:cs="Times New Roman"/>
          <w:lang w:val="en-US"/>
        </w:rPr>
        <w:t xml:space="preserve"> </w:t>
      </w:r>
      <w:r w:rsidRPr="008D1052">
        <w:rPr>
          <w:rFonts w:cs="Times New Roman"/>
          <w:b/>
          <w:lang w:val="en-US"/>
        </w:rPr>
        <w:t>person</w:t>
      </w:r>
      <w:r w:rsidRPr="008D1052">
        <w:rPr>
          <w:rFonts w:cs="Times New Roman"/>
          <w:lang w:val="en-US"/>
        </w:rPr>
        <w:t>: I think it would help me.</w:t>
      </w:r>
    </w:p>
    <w:p w14:paraId="6AACF220" w14:textId="748FC93F" w:rsidR="00FF41EC" w:rsidRPr="008D1052" w:rsidRDefault="00355FF1" w:rsidP="00767297">
      <w:pPr>
        <w:rPr>
          <w:rFonts w:cs="Times New Roman"/>
          <w:lang w:val="en-US"/>
        </w:rPr>
      </w:pPr>
      <w:r w:rsidRPr="008D1052">
        <w:rPr>
          <w:rFonts w:cs="Times New Roman"/>
          <w:b/>
          <w:lang w:val="en-US"/>
        </w:rPr>
        <w:t>Procureur</w:t>
      </w:r>
      <w:r w:rsidR="00FF41EC" w:rsidRPr="008D1052">
        <w:rPr>
          <w:rFonts w:cs="Times New Roman"/>
          <w:lang w:val="en-US"/>
        </w:rPr>
        <w:t>: I’m not opposed to it. Obligation to get medical treatment is essential.</w:t>
      </w:r>
    </w:p>
    <w:p w14:paraId="0C3FAD5E" w14:textId="207F1088" w:rsidR="0091262E" w:rsidRPr="008D1052" w:rsidRDefault="0091262E" w:rsidP="00767297">
      <w:pPr>
        <w:rPr>
          <w:rFonts w:cs="Times New Roman"/>
          <w:lang w:val="en-US"/>
        </w:rPr>
      </w:pPr>
      <w:r w:rsidRPr="008D1052">
        <w:rPr>
          <w:rFonts w:cs="Times New Roman"/>
          <w:b/>
          <w:lang w:val="en-US"/>
        </w:rPr>
        <w:t>JAP</w:t>
      </w:r>
      <w:r w:rsidRPr="008D1052">
        <w:rPr>
          <w:rFonts w:cs="Times New Roman"/>
          <w:lang w:val="en-US"/>
        </w:rPr>
        <w:t>: Is there anything else you would like to add?</w:t>
      </w:r>
    </w:p>
    <w:p w14:paraId="01EA9C69" w14:textId="4764B928" w:rsidR="0091262E" w:rsidRPr="008D1052" w:rsidRDefault="0091262E" w:rsidP="00767297">
      <w:pPr>
        <w:rPr>
          <w:rFonts w:cs="Times New Roman"/>
          <w:lang w:val="en-US"/>
        </w:rPr>
      </w:pPr>
      <w:r w:rsidRPr="008D1052">
        <w:rPr>
          <w:rFonts w:cs="Times New Roman"/>
          <w:b/>
          <w:lang w:val="en-US"/>
        </w:rPr>
        <w:t>Convicted</w:t>
      </w:r>
      <w:r w:rsidRPr="008D1052">
        <w:rPr>
          <w:rFonts w:cs="Times New Roman"/>
          <w:lang w:val="en-US"/>
        </w:rPr>
        <w:t xml:space="preserve"> </w:t>
      </w:r>
      <w:r w:rsidRPr="008D1052">
        <w:rPr>
          <w:rFonts w:cs="Times New Roman"/>
          <w:b/>
          <w:lang w:val="en-US"/>
        </w:rPr>
        <w:t>person</w:t>
      </w:r>
      <w:r w:rsidRPr="008D1052">
        <w:rPr>
          <w:rFonts w:cs="Times New Roman"/>
          <w:lang w:val="en-US"/>
        </w:rPr>
        <w:t>: I’ve already paid 50 Euros towards compensation. I’m going to leave my flat when I go to prison so I will be able to pay more.</w:t>
      </w:r>
    </w:p>
    <w:p w14:paraId="71F5C61B" w14:textId="1A0697C6" w:rsidR="0091262E" w:rsidRPr="008D1052" w:rsidRDefault="00355FF1" w:rsidP="00767297">
      <w:pPr>
        <w:rPr>
          <w:rFonts w:cs="Times New Roman"/>
          <w:lang w:val="en-US"/>
        </w:rPr>
      </w:pPr>
      <w:r w:rsidRPr="008D1052">
        <w:rPr>
          <w:rFonts w:cs="Times New Roman"/>
          <w:b/>
          <w:lang w:val="en-US"/>
        </w:rPr>
        <w:t>Procureur</w:t>
      </w:r>
      <w:r w:rsidR="0091262E" w:rsidRPr="008D1052">
        <w:rPr>
          <w:rFonts w:cs="Times New Roman"/>
          <w:lang w:val="en-US"/>
        </w:rPr>
        <w:t>: You’re going to leave your flat? Are you sure it’s a good idea? Where will you go when you have permission to be on leave? We need to have a stable address if we let you come out of prison occasionally!</w:t>
      </w:r>
    </w:p>
    <w:p w14:paraId="00316CA9" w14:textId="28A2AECC" w:rsidR="00165056" w:rsidRPr="008D1052" w:rsidRDefault="003B4ABB" w:rsidP="00767297">
      <w:pPr>
        <w:rPr>
          <w:rFonts w:cs="Times New Roman"/>
          <w:lang w:val="en-US"/>
        </w:rPr>
      </w:pPr>
      <w:r w:rsidRPr="008D1052">
        <w:rPr>
          <w:rFonts w:cs="Times New Roman"/>
          <w:lang w:val="en-US"/>
        </w:rPr>
        <w:t>[</w:t>
      </w:r>
      <w:r w:rsidR="0091262E" w:rsidRPr="008D1052">
        <w:rPr>
          <w:rFonts w:cs="Times New Roman"/>
          <w:lang w:val="en-US"/>
        </w:rPr>
        <w:t>He explains that he will stay with a family member.</w:t>
      </w:r>
      <w:r w:rsidRPr="008D1052">
        <w:rPr>
          <w:rFonts w:cs="Times New Roman"/>
          <w:lang w:val="en-US"/>
        </w:rPr>
        <w:t>]</w:t>
      </w:r>
    </w:p>
    <w:p w14:paraId="0C782A78" w14:textId="3DC182ED" w:rsidR="004C77EA" w:rsidRPr="008D1052" w:rsidRDefault="004C77EA" w:rsidP="00767297">
      <w:pPr>
        <w:rPr>
          <w:rFonts w:cs="Times New Roman"/>
          <w:lang w:val="en-US"/>
        </w:rPr>
      </w:pPr>
      <w:r w:rsidRPr="008D1052">
        <w:rPr>
          <w:rFonts w:cs="Times New Roman"/>
          <w:i/>
          <w:lang w:val="en-US"/>
        </w:rPr>
        <w:t>Case Two</w:t>
      </w:r>
      <w:r w:rsidR="007F37E1" w:rsidRPr="008D1052">
        <w:rPr>
          <w:rFonts w:cs="Times New Roman"/>
          <w:lang w:val="en-US"/>
        </w:rPr>
        <w:t xml:space="preserve"> concerned</w:t>
      </w:r>
      <w:r w:rsidRPr="008D1052">
        <w:rPr>
          <w:rFonts w:cs="Times New Roman"/>
          <w:lang w:val="en-US"/>
        </w:rPr>
        <w:t xml:space="preserve"> a man sentenced to five months in prison for theft and assaulting a police officer. The probation service report</w:t>
      </w:r>
      <w:r w:rsidR="007F37E1" w:rsidRPr="008D1052">
        <w:rPr>
          <w:rFonts w:cs="Times New Roman"/>
          <w:lang w:val="en-US"/>
        </w:rPr>
        <w:t>ed that</w:t>
      </w:r>
      <w:r w:rsidRPr="008D1052">
        <w:rPr>
          <w:rFonts w:cs="Times New Roman"/>
          <w:lang w:val="en-US"/>
        </w:rPr>
        <w:t xml:space="preserve"> the man’s behavior </w:t>
      </w:r>
      <w:r w:rsidR="007F37E1" w:rsidRPr="008D1052">
        <w:rPr>
          <w:rFonts w:cs="Times New Roman"/>
          <w:lang w:val="en-US"/>
        </w:rPr>
        <w:t>had been</w:t>
      </w:r>
      <w:r w:rsidRPr="008D1052">
        <w:rPr>
          <w:rFonts w:cs="Times New Roman"/>
          <w:lang w:val="en-US"/>
        </w:rPr>
        <w:t xml:space="preserve"> problematic and </w:t>
      </w:r>
      <w:r w:rsidR="007F37E1" w:rsidRPr="008D1052">
        <w:rPr>
          <w:rFonts w:cs="Times New Roman"/>
          <w:lang w:val="en-US"/>
        </w:rPr>
        <w:t>he had been</w:t>
      </w:r>
      <w:r w:rsidRPr="008D1052">
        <w:rPr>
          <w:rFonts w:cs="Times New Roman"/>
          <w:lang w:val="en-US"/>
        </w:rPr>
        <w:t xml:space="preserve"> complaining t</w:t>
      </w:r>
      <w:r w:rsidR="007F37E1" w:rsidRPr="008D1052">
        <w:rPr>
          <w:rFonts w:cs="Times New Roman"/>
          <w:lang w:val="en-US"/>
        </w:rPr>
        <w:t>hat justice is too slow. Both</w:t>
      </w:r>
      <w:r w:rsidRPr="008D1052">
        <w:rPr>
          <w:rFonts w:cs="Times New Roman"/>
          <w:lang w:val="en-US"/>
        </w:rPr>
        <w:t xml:space="preserve"> the </w:t>
      </w:r>
      <w:r w:rsidR="00355FF1" w:rsidRPr="008D1052">
        <w:rPr>
          <w:rFonts w:cs="Times New Roman"/>
          <w:i/>
          <w:lang w:val="en-US"/>
        </w:rPr>
        <w:t>procureur</w:t>
      </w:r>
      <w:r w:rsidRPr="008D1052">
        <w:rPr>
          <w:rFonts w:cs="Times New Roman"/>
          <w:lang w:val="en-US"/>
        </w:rPr>
        <w:t xml:space="preserve"> and </w:t>
      </w:r>
      <w:r w:rsidRPr="008D1052">
        <w:rPr>
          <w:rFonts w:cs="Times New Roman"/>
          <w:lang w:val="en-US"/>
        </w:rPr>
        <w:lastRenderedPageBreak/>
        <w:t>the JAP lecture</w:t>
      </w:r>
      <w:r w:rsidR="007F37E1" w:rsidRPr="008D1052">
        <w:rPr>
          <w:rFonts w:cs="Times New Roman"/>
          <w:lang w:val="en-US"/>
        </w:rPr>
        <w:t>d</w:t>
      </w:r>
      <w:r w:rsidRPr="008D1052">
        <w:rPr>
          <w:rFonts w:cs="Times New Roman"/>
          <w:lang w:val="en-US"/>
        </w:rPr>
        <w:t xml:space="preserve"> </w:t>
      </w:r>
      <w:r w:rsidR="007F37E1" w:rsidRPr="008D1052">
        <w:rPr>
          <w:rFonts w:cs="Times New Roman"/>
          <w:lang w:val="en-US"/>
        </w:rPr>
        <w:t>the man about his behavior: he wa</w:t>
      </w:r>
      <w:r w:rsidRPr="008D1052">
        <w:rPr>
          <w:rFonts w:cs="Times New Roman"/>
          <w:lang w:val="en-US"/>
        </w:rPr>
        <w:t>s not the victim here</w:t>
      </w:r>
      <w:r w:rsidR="0063342E" w:rsidRPr="008D1052">
        <w:rPr>
          <w:rFonts w:cs="Times New Roman"/>
          <w:lang w:val="en-US"/>
        </w:rPr>
        <w:t>;</w:t>
      </w:r>
      <w:r w:rsidRPr="008D1052">
        <w:rPr>
          <w:rFonts w:cs="Times New Roman"/>
          <w:lang w:val="en-US"/>
        </w:rPr>
        <w:t xml:space="preserve"> he chose to co</w:t>
      </w:r>
      <w:r w:rsidR="007F37E1" w:rsidRPr="008D1052">
        <w:rPr>
          <w:rFonts w:cs="Times New Roman"/>
          <w:lang w:val="en-US"/>
        </w:rPr>
        <w:t xml:space="preserve">mmit the </w:t>
      </w:r>
      <w:r w:rsidR="0063342E" w:rsidRPr="008D1052">
        <w:rPr>
          <w:rFonts w:cs="Times New Roman"/>
          <w:lang w:val="en-US"/>
        </w:rPr>
        <w:t>offenses</w:t>
      </w:r>
      <w:r w:rsidR="007F37E1" w:rsidRPr="008D1052">
        <w:rPr>
          <w:rFonts w:cs="Times New Roman"/>
          <w:lang w:val="en-US"/>
        </w:rPr>
        <w:t>. The man went on to say that he had</w:t>
      </w:r>
      <w:r w:rsidR="00224BCC" w:rsidRPr="008D1052">
        <w:rPr>
          <w:rFonts w:cs="Times New Roman"/>
          <w:lang w:val="en-US"/>
        </w:rPr>
        <w:t xml:space="preserve"> no income and so could not</w:t>
      </w:r>
      <w:r w:rsidRPr="008D1052">
        <w:rPr>
          <w:rFonts w:cs="Times New Roman"/>
          <w:lang w:val="en-US"/>
        </w:rPr>
        <w:t xml:space="preserve"> pay compensation to the victims.</w:t>
      </w:r>
    </w:p>
    <w:p w14:paraId="5CFCB504" w14:textId="27B76300" w:rsidR="004C77EA" w:rsidRPr="008D1052" w:rsidRDefault="004C77EA" w:rsidP="00767297">
      <w:pPr>
        <w:rPr>
          <w:rFonts w:cs="Times New Roman"/>
          <w:lang w:val="en-US"/>
        </w:rPr>
      </w:pPr>
      <w:r w:rsidRPr="008D1052">
        <w:rPr>
          <w:rFonts w:cs="Times New Roman"/>
          <w:b/>
          <w:lang w:val="en-US"/>
        </w:rPr>
        <w:t>JAP</w:t>
      </w:r>
      <w:r w:rsidRPr="008D1052">
        <w:rPr>
          <w:rFonts w:cs="Times New Roman"/>
          <w:lang w:val="en-US"/>
        </w:rPr>
        <w:t>: I won’t adjust your sentence without compensation to victims. I don’t take into account just your interests when deciding whether or not to adjust your sentence, but also society’s interests and the interests of the victims.</w:t>
      </w:r>
    </w:p>
    <w:p w14:paraId="1AFC93C3" w14:textId="68890D09" w:rsidR="004C77EA" w:rsidRPr="008D1052" w:rsidRDefault="00355FF1" w:rsidP="00767297">
      <w:pPr>
        <w:rPr>
          <w:rFonts w:cs="Times New Roman"/>
          <w:lang w:val="en-US"/>
        </w:rPr>
      </w:pPr>
      <w:r w:rsidRPr="008D1052">
        <w:rPr>
          <w:rFonts w:cs="Times New Roman"/>
          <w:b/>
          <w:lang w:val="en-US"/>
        </w:rPr>
        <w:t>Procureur</w:t>
      </w:r>
      <w:r w:rsidR="004C77EA" w:rsidRPr="008D1052">
        <w:rPr>
          <w:rFonts w:cs="Times New Roman"/>
          <w:lang w:val="en-US"/>
        </w:rPr>
        <w:t xml:space="preserve">: You were sentenced to do some community work and you didn’t do it. You were sentenced to prison because of that and now we are trying to adjust this prison sentence. You </w:t>
      </w:r>
      <w:r w:rsidR="002A4E93" w:rsidRPr="008D1052">
        <w:rPr>
          <w:rFonts w:cs="Times New Roman"/>
          <w:lang w:val="en-US"/>
        </w:rPr>
        <w:t>are not showing that you have made any effort</w:t>
      </w:r>
      <w:r w:rsidR="004C77EA" w:rsidRPr="008D1052">
        <w:rPr>
          <w:rFonts w:cs="Times New Roman"/>
          <w:lang w:val="en-US"/>
        </w:rPr>
        <w:t>; you need to improve your attitude quickly, otherwise you will go to prison.</w:t>
      </w:r>
    </w:p>
    <w:p w14:paraId="2319E110" w14:textId="7147DC5D" w:rsidR="004C77EA" w:rsidRPr="008D1052" w:rsidRDefault="004C77EA" w:rsidP="00767297">
      <w:pPr>
        <w:rPr>
          <w:rFonts w:cs="Times New Roman"/>
          <w:lang w:val="en-US"/>
        </w:rPr>
      </w:pPr>
      <w:r w:rsidRPr="008D1052">
        <w:rPr>
          <w:rFonts w:cs="Times New Roman"/>
          <w:i/>
          <w:lang w:val="en-US"/>
        </w:rPr>
        <w:t>Case Three</w:t>
      </w:r>
      <w:r w:rsidR="00224BCC" w:rsidRPr="008D1052">
        <w:rPr>
          <w:rFonts w:cs="Times New Roman"/>
          <w:lang w:val="en-US"/>
        </w:rPr>
        <w:t xml:space="preserve"> concerned</w:t>
      </w:r>
      <w:r w:rsidRPr="008D1052">
        <w:rPr>
          <w:rFonts w:cs="Times New Roman"/>
          <w:lang w:val="en-US"/>
        </w:rPr>
        <w:t xml:space="preserve"> a man sentenced to three months in prison f</w:t>
      </w:r>
      <w:r w:rsidR="00224BCC" w:rsidRPr="008D1052">
        <w:rPr>
          <w:rFonts w:cs="Times New Roman"/>
          <w:lang w:val="en-US"/>
        </w:rPr>
        <w:t>or possession of cannabis, who wa</w:t>
      </w:r>
      <w:r w:rsidRPr="008D1052">
        <w:rPr>
          <w:rFonts w:cs="Times New Roman"/>
          <w:lang w:val="en-US"/>
        </w:rPr>
        <w:t xml:space="preserve">s asking for this to be commuted to unpaid work. He </w:t>
      </w:r>
      <w:r w:rsidR="00224BCC" w:rsidRPr="008D1052">
        <w:rPr>
          <w:rFonts w:cs="Times New Roman"/>
          <w:lang w:val="en-US"/>
        </w:rPr>
        <w:t>could not read or write and he had</w:t>
      </w:r>
      <w:r w:rsidRPr="008D1052">
        <w:rPr>
          <w:rFonts w:cs="Times New Roman"/>
          <w:lang w:val="en-US"/>
        </w:rPr>
        <w:t xml:space="preserve"> recently become </w:t>
      </w:r>
      <w:r w:rsidR="00224BCC" w:rsidRPr="008D1052">
        <w:rPr>
          <w:rFonts w:cs="Times New Roman"/>
          <w:lang w:val="en-US"/>
        </w:rPr>
        <w:t>a father. After asking how he wa</w:t>
      </w:r>
      <w:r w:rsidRPr="008D1052">
        <w:rPr>
          <w:rFonts w:cs="Times New Roman"/>
          <w:lang w:val="en-US"/>
        </w:rPr>
        <w:t>s man</w:t>
      </w:r>
      <w:r w:rsidR="00D33C99" w:rsidRPr="008D1052">
        <w:rPr>
          <w:rFonts w:cs="Times New Roman"/>
          <w:lang w:val="en-US"/>
        </w:rPr>
        <w:t>aging as a father the judge asked</w:t>
      </w:r>
      <w:r w:rsidRPr="008D1052">
        <w:rPr>
          <w:rFonts w:cs="Times New Roman"/>
          <w:lang w:val="en-US"/>
        </w:rPr>
        <w:t>:</w:t>
      </w:r>
    </w:p>
    <w:p w14:paraId="3B30B315" w14:textId="4554DBF9" w:rsidR="004C77EA" w:rsidRPr="008D1052" w:rsidRDefault="004C77EA" w:rsidP="00767297">
      <w:pPr>
        <w:rPr>
          <w:rFonts w:cs="Times New Roman"/>
          <w:lang w:val="en-US"/>
        </w:rPr>
      </w:pPr>
      <w:r w:rsidRPr="008D1052">
        <w:rPr>
          <w:rFonts w:cs="Times New Roman"/>
          <w:b/>
          <w:lang w:val="en-US"/>
        </w:rPr>
        <w:t>JAP</w:t>
      </w:r>
      <w:r w:rsidRPr="008D1052">
        <w:rPr>
          <w:rFonts w:cs="Times New Roman"/>
          <w:lang w:val="en-US"/>
        </w:rPr>
        <w:t>: What about the drugs consumption?</w:t>
      </w:r>
    </w:p>
    <w:p w14:paraId="1A8F524E" w14:textId="243EB980" w:rsidR="004C77EA" w:rsidRPr="008D1052" w:rsidRDefault="004C77EA" w:rsidP="00767297">
      <w:pPr>
        <w:rPr>
          <w:rFonts w:cs="Times New Roman"/>
          <w:lang w:val="en-US"/>
        </w:rPr>
      </w:pPr>
      <w:r w:rsidRPr="008D1052">
        <w:rPr>
          <w:rFonts w:cs="Times New Roman"/>
          <w:b/>
          <w:lang w:val="en-US"/>
        </w:rPr>
        <w:t>Convicted</w:t>
      </w:r>
      <w:r w:rsidRPr="008D1052">
        <w:rPr>
          <w:rFonts w:cs="Times New Roman"/>
          <w:lang w:val="en-US"/>
        </w:rPr>
        <w:t xml:space="preserve"> </w:t>
      </w:r>
      <w:r w:rsidRPr="008D1052">
        <w:rPr>
          <w:rFonts w:cs="Times New Roman"/>
          <w:b/>
          <w:lang w:val="en-US"/>
        </w:rPr>
        <w:t>person</w:t>
      </w:r>
      <w:r w:rsidRPr="008D1052">
        <w:rPr>
          <w:rFonts w:cs="Times New Roman"/>
          <w:lang w:val="en-US"/>
        </w:rPr>
        <w:t>: I only take cannabis now. I stopped heroin and alcohol. I’ve reduced my consumption a lot, but I haven’t been able to stop completely yet.</w:t>
      </w:r>
    </w:p>
    <w:p w14:paraId="1CD739C2" w14:textId="256AFF1C" w:rsidR="00AD7A07" w:rsidRPr="008D1052" w:rsidRDefault="003B4ABB" w:rsidP="00767297">
      <w:pPr>
        <w:rPr>
          <w:rFonts w:cs="Times New Roman"/>
          <w:lang w:val="en-US"/>
        </w:rPr>
      </w:pPr>
      <w:r w:rsidRPr="008D1052">
        <w:rPr>
          <w:rFonts w:cs="Times New Roman"/>
          <w:lang w:val="en-US"/>
        </w:rPr>
        <w:t>The man was still under the treatment of</w:t>
      </w:r>
      <w:r w:rsidR="004C77EA" w:rsidRPr="008D1052">
        <w:rPr>
          <w:rFonts w:cs="Times New Roman"/>
          <w:lang w:val="en-US"/>
        </w:rPr>
        <w:t xml:space="preserve"> healthcare pro</w:t>
      </w:r>
      <w:r w:rsidR="00224BCC" w:rsidRPr="008D1052">
        <w:rPr>
          <w:rFonts w:cs="Times New Roman"/>
          <w:lang w:val="en-US"/>
        </w:rPr>
        <w:t xml:space="preserve">fessionals. The </w:t>
      </w:r>
      <w:r w:rsidR="00355FF1" w:rsidRPr="008D1052">
        <w:rPr>
          <w:rFonts w:cs="Times New Roman"/>
          <w:i/>
          <w:lang w:val="en-US"/>
        </w:rPr>
        <w:t>procureur</w:t>
      </w:r>
      <w:r w:rsidR="00224BCC" w:rsidRPr="008D1052">
        <w:rPr>
          <w:rFonts w:cs="Times New Roman"/>
          <w:lang w:val="en-US"/>
        </w:rPr>
        <w:t xml:space="preserve"> did</w:t>
      </w:r>
      <w:r w:rsidR="004C77EA" w:rsidRPr="008D1052">
        <w:rPr>
          <w:rFonts w:cs="Times New Roman"/>
          <w:lang w:val="en-US"/>
        </w:rPr>
        <w:t xml:space="preserve"> not object to the sentence adjust</w:t>
      </w:r>
      <w:r w:rsidR="00224BCC" w:rsidRPr="008D1052">
        <w:rPr>
          <w:rFonts w:cs="Times New Roman"/>
          <w:lang w:val="en-US"/>
        </w:rPr>
        <w:t>ment to unpaid work and proposed</w:t>
      </w:r>
      <w:r w:rsidR="004C77EA" w:rsidRPr="008D1052">
        <w:rPr>
          <w:rFonts w:cs="Times New Roman"/>
          <w:lang w:val="en-US"/>
        </w:rPr>
        <w:t xml:space="preserve"> 105 hours together with an obligation to receive healthcare treatment, to pay prosecution costs and with an obligation to work or receive training (especially with reading and writing).</w:t>
      </w:r>
    </w:p>
    <w:p w14:paraId="58F64D6B" w14:textId="178A8AF1" w:rsidR="00AD7A07" w:rsidRPr="008D1052" w:rsidRDefault="00183E79" w:rsidP="00767297">
      <w:pPr>
        <w:rPr>
          <w:rFonts w:cs="Times New Roman"/>
          <w:lang w:val="en-US"/>
        </w:rPr>
      </w:pPr>
      <w:r w:rsidRPr="008D1052">
        <w:rPr>
          <w:rFonts w:cs="Times New Roman"/>
          <w:lang w:val="en-US"/>
        </w:rPr>
        <w:t>Cases four and five</w:t>
      </w:r>
      <w:r w:rsidR="00AD7A07" w:rsidRPr="008D1052">
        <w:rPr>
          <w:rFonts w:cs="Times New Roman"/>
          <w:lang w:val="en-US"/>
        </w:rPr>
        <w:t xml:space="preserve"> were similar hearings, but took place in prison and concerned serving prisoners applying for some form of early release from prison –</w:t>
      </w:r>
      <w:r w:rsidRPr="008D1052">
        <w:rPr>
          <w:rFonts w:cs="Times New Roman"/>
          <w:lang w:val="en-US"/>
        </w:rPr>
        <w:t xml:space="preserve"> either on a </w:t>
      </w:r>
      <w:r w:rsidR="00AD7A07" w:rsidRPr="008D1052">
        <w:rPr>
          <w:rFonts w:cs="Times New Roman"/>
          <w:lang w:val="en-US"/>
        </w:rPr>
        <w:t>day release scheme, or by being electronically tagged.</w:t>
      </w:r>
      <w:r w:rsidR="000872A4" w:rsidRPr="008D1052">
        <w:rPr>
          <w:rFonts w:cs="Times New Roman"/>
          <w:lang w:val="en-US"/>
        </w:rPr>
        <w:t xml:space="preserve"> In addition to the JAP, </w:t>
      </w:r>
      <w:r w:rsidR="000872A4" w:rsidRPr="008D1052">
        <w:rPr>
          <w:rFonts w:cs="Times New Roman"/>
          <w:i/>
          <w:lang w:val="en-US"/>
        </w:rPr>
        <w:t>procureur</w:t>
      </w:r>
      <w:r w:rsidR="000872A4" w:rsidRPr="008D1052">
        <w:rPr>
          <w:rFonts w:cs="Times New Roman"/>
          <w:lang w:val="en-US"/>
        </w:rPr>
        <w:t xml:space="preserve"> and a clerk, a representative from probation and a duty lawyer were also present.</w:t>
      </w:r>
    </w:p>
    <w:p w14:paraId="22C92D02" w14:textId="2A3FD32C" w:rsidR="000872A4" w:rsidRPr="008D1052" w:rsidRDefault="00AD7A07" w:rsidP="00767297">
      <w:pPr>
        <w:rPr>
          <w:rFonts w:cs="Times New Roman"/>
          <w:lang w:val="en-US"/>
        </w:rPr>
      </w:pPr>
      <w:r w:rsidRPr="008D1052">
        <w:rPr>
          <w:rFonts w:cs="Times New Roman"/>
          <w:i/>
          <w:lang w:val="en-US"/>
        </w:rPr>
        <w:t>Case Four</w:t>
      </w:r>
      <w:r w:rsidRPr="008D1052">
        <w:rPr>
          <w:rFonts w:cs="Times New Roman"/>
          <w:lang w:val="en-US"/>
        </w:rPr>
        <w:t xml:space="preserve"> </w:t>
      </w:r>
      <w:r w:rsidR="00183E79" w:rsidRPr="008D1052">
        <w:rPr>
          <w:rFonts w:cs="Times New Roman"/>
          <w:lang w:val="en-US"/>
        </w:rPr>
        <w:t xml:space="preserve">concerned a young man who </w:t>
      </w:r>
      <w:r w:rsidRPr="008D1052">
        <w:rPr>
          <w:rFonts w:cs="Times New Roman"/>
          <w:lang w:val="en-US"/>
        </w:rPr>
        <w:t xml:space="preserve">had been released under the </w:t>
      </w:r>
      <w:r w:rsidRPr="008D1052">
        <w:rPr>
          <w:rFonts w:cs="Times New Roman"/>
          <w:i/>
          <w:lang w:val="en-US"/>
        </w:rPr>
        <w:t xml:space="preserve">semi-liberté </w:t>
      </w:r>
      <w:r w:rsidRPr="008D1052">
        <w:rPr>
          <w:rFonts w:cs="Times New Roman"/>
          <w:lang w:val="en-US"/>
        </w:rPr>
        <w:t>regime</w:t>
      </w:r>
      <w:r w:rsidR="000872A4" w:rsidRPr="008D1052">
        <w:rPr>
          <w:rFonts w:cs="Times New Roman"/>
          <w:lang w:val="en-US"/>
        </w:rPr>
        <w:t>, but was unable to continue for health reasons. He was fitted with an electronic tag instead. A week later he was r</w:t>
      </w:r>
      <w:r w:rsidR="00D33C99" w:rsidRPr="008D1052">
        <w:rPr>
          <w:rFonts w:cs="Times New Roman"/>
          <w:lang w:val="en-US"/>
        </w:rPr>
        <w:t>eturned to prison. The JAP asked</w:t>
      </w:r>
      <w:r w:rsidR="000872A4" w:rsidRPr="008D1052">
        <w:rPr>
          <w:rFonts w:cs="Times New Roman"/>
          <w:lang w:val="en-US"/>
        </w:rPr>
        <w:t xml:space="preserve"> him what happened.</w:t>
      </w:r>
    </w:p>
    <w:p w14:paraId="4AB23B3F" w14:textId="0FF21B4C" w:rsidR="000872A4" w:rsidRPr="008D1052" w:rsidRDefault="000872A4" w:rsidP="00767297">
      <w:pPr>
        <w:rPr>
          <w:rFonts w:cs="Times New Roman"/>
          <w:lang w:val="en-US"/>
        </w:rPr>
      </w:pPr>
      <w:r w:rsidRPr="008D1052">
        <w:rPr>
          <w:rFonts w:cs="Times New Roman"/>
          <w:b/>
          <w:lang w:val="en-US"/>
        </w:rPr>
        <w:t>Convicted</w:t>
      </w:r>
      <w:r w:rsidRPr="008D1052">
        <w:rPr>
          <w:rFonts w:cs="Times New Roman"/>
          <w:lang w:val="en-US"/>
        </w:rPr>
        <w:t xml:space="preserve"> </w:t>
      </w:r>
      <w:r w:rsidRPr="008D1052">
        <w:rPr>
          <w:rFonts w:cs="Times New Roman"/>
          <w:b/>
          <w:lang w:val="en-US"/>
        </w:rPr>
        <w:t>person</w:t>
      </w:r>
      <w:r w:rsidRPr="008D1052">
        <w:rPr>
          <w:rFonts w:cs="Times New Roman"/>
          <w:lang w:val="en-US"/>
        </w:rPr>
        <w:t xml:space="preserve">: I thought I was going to have the same schedule as with </w:t>
      </w:r>
      <w:r w:rsidRPr="008D1052">
        <w:rPr>
          <w:rFonts w:cs="Times New Roman"/>
          <w:i/>
          <w:lang w:val="en-US"/>
        </w:rPr>
        <w:t>semi-liberté</w:t>
      </w:r>
      <w:r w:rsidRPr="008D1052">
        <w:rPr>
          <w:rFonts w:cs="Times New Roman"/>
          <w:lang w:val="en-US"/>
        </w:rPr>
        <w:t>…</w:t>
      </w:r>
      <w:r w:rsidR="00225163" w:rsidRPr="008D1052">
        <w:rPr>
          <w:rFonts w:cs="Times New Roman"/>
          <w:lang w:val="en-US"/>
        </w:rPr>
        <w:t xml:space="preserve"> </w:t>
      </w:r>
      <w:r w:rsidRPr="008D1052">
        <w:rPr>
          <w:rFonts w:cs="Times New Roman"/>
          <w:lang w:val="en-US"/>
        </w:rPr>
        <w:t>I had three beers, three joints and some tablets as well. [He explains that he had an argument with his stepmother and she called the police because she was scared and he has been in prison since the electronic tagging was suspended a week ago.]</w:t>
      </w:r>
    </w:p>
    <w:p w14:paraId="4128BB87" w14:textId="5AF8CC62" w:rsidR="000872A4" w:rsidRPr="008D1052" w:rsidRDefault="000872A4" w:rsidP="00767297">
      <w:pPr>
        <w:rPr>
          <w:rFonts w:cs="Times New Roman"/>
          <w:lang w:val="en-US"/>
        </w:rPr>
      </w:pPr>
      <w:r w:rsidRPr="008D1052">
        <w:rPr>
          <w:rFonts w:cs="Times New Roman"/>
          <w:b/>
          <w:lang w:val="en-US"/>
        </w:rPr>
        <w:t>JAP</w:t>
      </w:r>
      <w:r w:rsidRPr="008D1052">
        <w:rPr>
          <w:rFonts w:cs="Times New Roman"/>
          <w:lang w:val="en-US"/>
        </w:rPr>
        <w:t>: The probation report sounds as though you are blaming the JAP for the failure of the electronic tagging.</w:t>
      </w:r>
    </w:p>
    <w:p w14:paraId="0EF7FEDB" w14:textId="5F937FA0" w:rsidR="000872A4" w:rsidRPr="008D1052" w:rsidRDefault="000872A4" w:rsidP="00767297">
      <w:pPr>
        <w:rPr>
          <w:rFonts w:cs="Times New Roman"/>
          <w:lang w:val="en-US"/>
        </w:rPr>
      </w:pPr>
      <w:r w:rsidRPr="008D1052">
        <w:rPr>
          <w:rFonts w:cs="Times New Roman"/>
          <w:b/>
          <w:lang w:val="en-US"/>
        </w:rPr>
        <w:t>Convicted</w:t>
      </w:r>
      <w:r w:rsidRPr="008D1052">
        <w:rPr>
          <w:rFonts w:cs="Times New Roman"/>
          <w:lang w:val="en-US"/>
        </w:rPr>
        <w:t xml:space="preserve"> </w:t>
      </w:r>
      <w:r w:rsidRPr="008D1052">
        <w:rPr>
          <w:rFonts w:cs="Times New Roman"/>
          <w:b/>
          <w:lang w:val="en-US"/>
        </w:rPr>
        <w:t>person</w:t>
      </w:r>
      <w:r w:rsidRPr="008D1052">
        <w:rPr>
          <w:rFonts w:cs="Times New Roman"/>
          <w:lang w:val="en-US"/>
        </w:rPr>
        <w:t>: No, I think it’s my fault. Wearing a tag is not at all like I thought it would be.</w:t>
      </w:r>
    </w:p>
    <w:p w14:paraId="023B8EC8" w14:textId="5BA31E9A" w:rsidR="000872A4" w:rsidRPr="008D1052" w:rsidRDefault="000872A4" w:rsidP="00767297">
      <w:pPr>
        <w:rPr>
          <w:rFonts w:cs="Times New Roman"/>
          <w:lang w:val="en-US"/>
        </w:rPr>
      </w:pPr>
      <w:r w:rsidRPr="008D1052">
        <w:rPr>
          <w:rFonts w:cs="Times New Roman"/>
          <w:lang w:val="en-US"/>
        </w:rPr>
        <w:t xml:space="preserve">[Probation are asked for their opinion. They think tagging is the best solution, but as it is now the summer vacation, there will be insufficient support available for the prisoner to </w:t>
      </w:r>
      <w:r w:rsidRPr="008D1052">
        <w:rPr>
          <w:rFonts w:cs="Times New Roman"/>
          <w:lang w:val="en-US"/>
        </w:rPr>
        <w:lastRenderedPageBreak/>
        <w:t xml:space="preserve">ensure it works this time. They suggest looking at it again in September. The </w:t>
      </w:r>
      <w:r w:rsidRPr="008D1052">
        <w:rPr>
          <w:rFonts w:cs="Times New Roman"/>
          <w:i/>
          <w:lang w:val="en-US"/>
        </w:rPr>
        <w:t xml:space="preserve">procureur </w:t>
      </w:r>
      <w:r w:rsidRPr="008D1052">
        <w:rPr>
          <w:rFonts w:cs="Times New Roman"/>
          <w:lang w:val="en-US"/>
        </w:rPr>
        <w:t>agrees.]</w:t>
      </w:r>
    </w:p>
    <w:p w14:paraId="493B610E" w14:textId="57521EA4" w:rsidR="000872A4" w:rsidRPr="008D1052" w:rsidRDefault="000872A4" w:rsidP="00767297">
      <w:pPr>
        <w:rPr>
          <w:rFonts w:cs="Times New Roman"/>
          <w:lang w:val="en-US"/>
        </w:rPr>
      </w:pPr>
      <w:r w:rsidRPr="008D1052">
        <w:rPr>
          <w:rFonts w:cs="Times New Roman"/>
          <w:b/>
          <w:lang w:val="en-US"/>
        </w:rPr>
        <w:t>Convicted</w:t>
      </w:r>
      <w:r w:rsidRPr="008D1052">
        <w:rPr>
          <w:rFonts w:cs="Times New Roman"/>
          <w:lang w:val="en-US"/>
        </w:rPr>
        <w:t xml:space="preserve"> </w:t>
      </w:r>
      <w:r w:rsidRPr="008D1052">
        <w:rPr>
          <w:rFonts w:cs="Times New Roman"/>
          <w:b/>
          <w:lang w:val="en-US"/>
        </w:rPr>
        <w:t>person</w:t>
      </w:r>
      <w:r w:rsidRPr="008D1052">
        <w:rPr>
          <w:rFonts w:cs="Times New Roman"/>
          <w:lang w:val="en-US"/>
        </w:rPr>
        <w:t>: I would like to take my exam next week.</w:t>
      </w:r>
    </w:p>
    <w:p w14:paraId="12498003" w14:textId="627FD0B1" w:rsidR="000872A4" w:rsidRPr="008D1052" w:rsidRDefault="000872A4" w:rsidP="00767297">
      <w:pPr>
        <w:rPr>
          <w:rFonts w:cs="Times New Roman"/>
          <w:lang w:val="en-US"/>
        </w:rPr>
      </w:pPr>
      <w:r w:rsidRPr="008D1052">
        <w:rPr>
          <w:rFonts w:cs="Times New Roman"/>
          <w:b/>
          <w:lang w:val="en-US"/>
        </w:rPr>
        <w:t>Lawyer</w:t>
      </w:r>
      <w:r w:rsidRPr="008D1052">
        <w:rPr>
          <w:rFonts w:cs="Times New Roman"/>
          <w:lang w:val="en-US"/>
        </w:rPr>
        <w:t>: [speaking for the first time] This is a difficult situation. It is very important that he sits this exam. His father says that he has worked hard for it. He wrote a lett</w:t>
      </w:r>
      <w:r w:rsidR="004E5FFA" w:rsidRPr="008D1052">
        <w:rPr>
          <w:rFonts w:cs="Times New Roman"/>
          <w:lang w:val="en-US"/>
        </w:rPr>
        <w:t>er to his stepmother to apologiz</w:t>
      </w:r>
      <w:r w:rsidRPr="008D1052">
        <w:rPr>
          <w:rFonts w:cs="Times New Roman"/>
          <w:lang w:val="en-US"/>
        </w:rPr>
        <w:t>e. He needs to study and the prison have refused to let him have his books in.</w:t>
      </w:r>
    </w:p>
    <w:p w14:paraId="0E061EFF" w14:textId="05D79938" w:rsidR="004E5FFA" w:rsidRPr="008D1052" w:rsidRDefault="004E5FFA" w:rsidP="00767297">
      <w:pPr>
        <w:rPr>
          <w:rFonts w:cs="Times New Roman"/>
          <w:lang w:val="en-US"/>
        </w:rPr>
      </w:pPr>
      <w:r w:rsidRPr="008D1052">
        <w:rPr>
          <w:rFonts w:cs="Times New Roman"/>
          <w:lang w:val="en-US"/>
        </w:rPr>
        <w:t xml:space="preserve">[The </w:t>
      </w:r>
      <w:r w:rsidR="005810B8" w:rsidRPr="008D1052">
        <w:rPr>
          <w:rFonts w:cs="Times New Roman"/>
          <w:i/>
          <w:lang w:val="en-US"/>
        </w:rPr>
        <w:t xml:space="preserve">procureur </w:t>
      </w:r>
      <w:r w:rsidR="005810B8" w:rsidRPr="008D1052">
        <w:rPr>
          <w:rFonts w:cs="Times New Roman"/>
          <w:lang w:val="en-US"/>
        </w:rPr>
        <w:t>suggests</w:t>
      </w:r>
      <w:r w:rsidRPr="008D1052">
        <w:rPr>
          <w:rFonts w:cs="Times New Roman"/>
          <w:lang w:val="en-US"/>
        </w:rPr>
        <w:t xml:space="preserve"> that he can apply for a day release to take his exam.]</w:t>
      </w:r>
    </w:p>
    <w:p w14:paraId="6AC21217" w14:textId="7FBACDBA" w:rsidR="004E5FFA" w:rsidRPr="008D1052" w:rsidRDefault="004E5FFA" w:rsidP="00767297">
      <w:pPr>
        <w:rPr>
          <w:rFonts w:cs="Times New Roman"/>
          <w:lang w:val="en-US"/>
        </w:rPr>
      </w:pPr>
      <w:r w:rsidRPr="008D1052">
        <w:rPr>
          <w:rFonts w:cs="Times New Roman"/>
          <w:b/>
          <w:lang w:val="en-US"/>
        </w:rPr>
        <w:t>JAP</w:t>
      </w:r>
      <w:r w:rsidR="00D33C99" w:rsidRPr="008D1052">
        <w:rPr>
          <w:rFonts w:cs="Times New Roman"/>
          <w:lang w:val="en-US"/>
        </w:rPr>
        <w:t>: H</w:t>
      </w:r>
      <w:r w:rsidRPr="008D1052">
        <w:rPr>
          <w:rFonts w:cs="Times New Roman"/>
          <w:lang w:val="en-US"/>
        </w:rPr>
        <w:t xml:space="preserve">ere is my decision: I suspend the electronic tagging. </w:t>
      </w:r>
      <w:r w:rsidRPr="008D1052">
        <w:rPr>
          <w:rFonts w:cs="Times New Roman"/>
          <w:i/>
          <w:lang w:val="en-US"/>
        </w:rPr>
        <w:t xml:space="preserve">Semi-liberté </w:t>
      </w:r>
      <w:r w:rsidRPr="008D1052">
        <w:rPr>
          <w:rFonts w:cs="Times New Roman"/>
          <w:lang w:val="en-US"/>
        </w:rPr>
        <w:t>is not possible. If you ask for day release to take this exam I am prepared to allow it…</w:t>
      </w:r>
      <w:r w:rsidR="00225163" w:rsidRPr="008D1052">
        <w:rPr>
          <w:rFonts w:cs="Times New Roman"/>
          <w:lang w:val="en-US"/>
        </w:rPr>
        <w:t xml:space="preserve"> </w:t>
      </w:r>
      <w:r w:rsidRPr="008D1052">
        <w:rPr>
          <w:rFonts w:cs="Times New Roman"/>
          <w:lang w:val="en-US"/>
        </w:rPr>
        <w:t>You have got an addiction and you are not dealing with it properly. You will spend the summer in prison and we will reexamine the situation in September.</w:t>
      </w:r>
    </w:p>
    <w:p w14:paraId="6ABBA27F" w14:textId="50300A23" w:rsidR="004E5FFA" w:rsidRPr="008D1052" w:rsidRDefault="004E5FFA" w:rsidP="00767297">
      <w:pPr>
        <w:rPr>
          <w:rFonts w:cs="Times New Roman"/>
          <w:lang w:val="en-US"/>
        </w:rPr>
      </w:pPr>
      <w:r w:rsidRPr="008D1052">
        <w:rPr>
          <w:rFonts w:cs="Times New Roman"/>
          <w:b/>
          <w:lang w:val="en-US"/>
        </w:rPr>
        <w:t>Convicted</w:t>
      </w:r>
      <w:r w:rsidRPr="008D1052">
        <w:rPr>
          <w:rFonts w:cs="Times New Roman"/>
          <w:lang w:val="en-US"/>
        </w:rPr>
        <w:t xml:space="preserve"> </w:t>
      </w:r>
      <w:r w:rsidRPr="008D1052">
        <w:rPr>
          <w:rFonts w:cs="Times New Roman"/>
          <w:b/>
          <w:lang w:val="en-US"/>
        </w:rPr>
        <w:t>person</w:t>
      </w:r>
      <w:r w:rsidRPr="008D1052">
        <w:rPr>
          <w:rFonts w:cs="Times New Roman"/>
          <w:lang w:val="en-US"/>
        </w:rPr>
        <w:t>: Can I get my books in?</w:t>
      </w:r>
    </w:p>
    <w:p w14:paraId="749DE69C" w14:textId="62F82758" w:rsidR="004E5FFA" w:rsidRPr="008D1052" w:rsidRDefault="004E5FFA" w:rsidP="00767297">
      <w:pPr>
        <w:rPr>
          <w:rFonts w:cs="Times New Roman"/>
          <w:lang w:val="en-US"/>
        </w:rPr>
      </w:pPr>
      <w:r w:rsidRPr="008D1052">
        <w:rPr>
          <w:rFonts w:cs="Times New Roman"/>
          <w:b/>
          <w:lang w:val="en-US"/>
        </w:rPr>
        <w:t>JAP</w:t>
      </w:r>
      <w:r w:rsidRPr="008D1052">
        <w:rPr>
          <w:rFonts w:cs="Times New Roman"/>
          <w:lang w:val="en-US"/>
        </w:rPr>
        <w:t>: Yes, it seems perfectly legitimate. Probation will speak to the prison about it.</w:t>
      </w:r>
    </w:p>
    <w:p w14:paraId="118D3D9C" w14:textId="5C0254B6" w:rsidR="00D33C99" w:rsidRPr="008D1052" w:rsidRDefault="004E5FFA" w:rsidP="00767297">
      <w:pPr>
        <w:rPr>
          <w:rFonts w:cs="Times New Roman"/>
          <w:lang w:val="en-US"/>
        </w:rPr>
      </w:pPr>
      <w:r w:rsidRPr="008D1052">
        <w:rPr>
          <w:rFonts w:cs="Times New Roman"/>
          <w:i/>
          <w:lang w:val="en-US"/>
        </w:rPr>
        <w:t>Case Five</w:t>
      </w:r>
      <w:r w:rsidRPr="008D1052">
        <w:rPr>
          <w:rFonts w:cs="Times New Roman"/>
          <w:lang w:val="en-US"/>
        </w:rPr>
        <w:t xml:space="preserve"> concerned a man with a long list of convictions. He </w:t>
      </w:r>
      <w:r w:rsidR="00183E79" w:rsidRPr="008D1052">
        <w:rPr>
          <w:rFonts w:cs="Times New Roman"/>
          <w:lang w:val="en-US"/>
        </w:rPr>
        <w:t>received 100 fine days at 10</w:t>
      </w:r>
      <w:r w:rsidRPr="008D1052">
        <w:rPr>
          <w:rFonts w:cs="Times New Roman"/>
          <w:lang w:val="en-US"/>
        </w:rPr>
        <w:t xml:space="preserve"> Euros per day for theft and 30 fine </w:t>
      </w:r>
      <w:r w:rsidR="00225163" w:rsidRPr="008D1052">
        <w:rPr>
          <w:rFonts w:cs="Times New Roman"/>
          <w:lang w:val="en-US"/>
        </w:rPr>
        <w:t xml:space="preserve">days </w:t>
      </w:r>
      <w:r w:rsidRPr="008D1052">
        <w:rPr>
          <w:rFonts w:cs="Times New Roman"/>
          <w:lang w:val="en-US"/>
        </w:rPr>
        <w:t>at 20 Euros for drug use, both four years ago.</w:t>
      </w:r>
      <w:r w:rsidR="00183E79" w:rsidRPr="008D1052">
        <w:rPr>
          <w:rFonts w:cs="Times New Roman"/>
          <w:lang w:val="en-US"/>
        </w:rPr>
        <w:t xml:space="preserve">  He has not paid anything and so owes 1</w:t>
      </w:r>
      <w:r w:rsidR="00225163" w:rsidRPr="008D1052">
        <w:rPr>
          <w:rFonts w:cs="Times New Roman"/>
          <w:lang w:val="en-US"/>
        </w:rPr>
        <w:t>,</w:t>
      </w:r>
      <w:r w:rsidR="00183E79" w:rsidRPr="008D1052">
        <w:rPr>
          <w:rFonts w:cs="Times New Roman"/>
          <w:lang w:val="en-US"/>
        </w:rPr>
        <w:t xml:space="preserve">600 Euros. He has been in prison for a year on other </w:t>
      </w:r>
      <w:r w:rsidR="00225163" w:rsidRPr="008D1052">
        <w:rPr>
          <w:rFonts w:cs="Times New Roman"/>
          <w:lang w:val="en-US"/>
        </w:rPr>
        <w:t xml:space="preserve">offenses </w:t>
      </w:r>
      <w:r w:rsidR="00183E79" w:rsidRPr="008D1052">
        <w:rPr>
          <w:rFonts w:cs="Times New Roman"/>
          <w:lang w:val="en-US"/>
        </w:rPr>
        <w:t>and could be released in a few months.</w:t>
      </w:r>
    </w:p>
    <w:p w14:paraId="649D7BFB" w14:textId="683E5A69" w:rsidR="00183E79" w:rsidRPr="008D1052" w:rsidRDefault="00183E79" w:rsidP="00767297">
      <w:pPr>
        <w:rPr>
          <w:rFonts w:cs="Times New Roman"/>
          <w:lang w:val="en-US"/>
        </w:rPr>
      </w:pPr>
      <w:r w:rsidRPr="008D1052">
        <w:rPr>
          <w:rFonts w:cs="Times New Roman"/>
          <w:b/>
          <w:lang w:val="en-US"/>
        </w:rPr>
        <w:t>Procureur</w:t>
      </w:r>
      <w:r w:rsidRPr="008D1052">
        <w:rPr>
          <w:rFonts w:cs="Times New Roman"/>
          <w:lang w:val="en-US"/>
        </w:rPr>
        <w:t>: Can you pay now…</w:t>
      </w:r>
      <w:r w:rsidR="00225163" w:rsidRPr="008D1052">
        <w:rPr>
          <w:rFonts w:cs="Times New Roman"/>
          <w:lang w:val="en-US"/>
        </w:rPr>
        <w:t xml:space="preserve"> </w:t>
      </w:r>
      <w:r w:rsidRPr="008D1052">
        <w:rPr>
          <w:rFonts w:cs="Times New Roman"/>
          <w:lang w:val="en-US"/>
        </w:rPr>
        <w:t>The judge cannot give you longer than six months to pay. Can someone lend you the money?</w:t>
      </w:r>
    </w:p>
    <w:p w14:paraId="23F52631" w14:textId="5109242A" w:rsidR="00183E79" w:rsidRPr="008D1052" w:rsidRDefault="00183E79" w:rsidP="00767297">
      <w:pPr>
        <w:rPr>
          <w:rFonts w:cs="Times New Roman"/>
          <w:lang w:val="en-US"/>
        </w:rPr>
      </w:pPr>
      <w:r w:rsidRPr="008D1052">
        <w:rPr>
          <w:rFonts w:cs="Times New Roman"/>
          <w:lang w:val="en-US"/>
        </w:rPr>
        <w:t xml:space="preserve">[After a long discussion, the prisoner agrees to pay. The </w:t>
      </w:r>
      <w:r w:rsidRPr="008D1052">
        <w:rPr>
          <w:rFonts w:cs="Times New Roman"/>
          <w:i/>
          <w:lang w:val="en-US"/>
        </w:rPr>
        <w:t xml:space="preserve">procureur </w:t>
      </w:r>
      <w:r w:rsidRPr="008D1052">
        <w:rPr>
          <w:rFonts w:cs="Times New Roman"/>
          <w:lang w:val="en-US"/>
        </w:rPr>
        <w:t xml:space="preserve">and the JAP want to be sure that he will be able to pay and the </w:t>
      </w:r>
      <w:r w:rsidRPr="008D1052">
        <w:rPr>
          <w:rFonts w:cs="Times New Roman"/>
          <w:i/>
          <w:lang w:val="en-US"/>
        </w:rPr>
        <w:t xml:space="preserve">procureur </w:t>
      </w:r>
      <w:r w:rsidRPr="008D1052">
        <w:rPr>
          <w:rFonts w:cs="Times New Roman"/>
          <w:lang w:val="en-US"/>
        </w:rPr>
        <w:t>makes clear that the consequences will be serious if he does not.</w:t>
      </w:r>
    </w:p>
    <w:p w14:paraId="216BD6BB" w14:textId="64E768E4" w:rsidR="00183E79" w:rsidRPr="008D1052" w:rsidRDefault="00183E79" w:rsidP="00767297">
      <w:pPr>
        <w:rPr>
          <w:rFonts w:cs="Times New Roman"/>
          <w:lang w:val="en-US"/>
        </w:rPr>
      </w:pPr>
      <w:r w:rsidRPr="008D1052">
        <w:rPr>
          <w:rFonts w:cs="Times New Roman"/>
          <w:b/>
          <w:lang w:val="en-US"/>
        </w:rPr>
        <w:t>Convicted</w:t>
      </w:r>
      <w:r w:rsidRPr="008D1052">
        <w:rPr>
          <w:rFonts w:cs="Times New Roman"/>
          <w:lang w:val="en-US"/>
        </w:rPr>
        <w:t xml:space="preserve"> </w:t>
      </w:r>
      <w:r w:rsidRPr="008D1052">
        <w:rPr>
          <w:rFonts w:cs="Times New Roman"/>
          <w:b/>
          <w:lang w:val="en-US"/>
        </w:rPr>
        <w:t>person</w:t>
      </w:r>
      <w:r w:rsidRPr="008D1052">
        <w:rPr>
          <w:rFonts w:cs="Times New Roman"/>
          <w:lang w:val="en-US"/>
        </w:rPr>
        <w:t>: I promise to pay.</w:t>
      </w:r>
    </w:p>
    <w:p w14:paraId="7D1FAF16" w14:textId="61616F4F" w:rsidR="004E5FFA" w:rsidRPr="008D1052" w:rsidRDefault="00183E79" w:rsidP="00767297">
      <w:pPr>
        <w:rPr>
          <w:rFonts w:cs="Times New Roman"/>
          <w:lang w:val="en-US"/>
        </w:rPr>
      </w:pPr>
      <w:r w:rsidRPr="008D1052">
        <w:rPr>
          <w:rFonts w:cs="Times New Roman"/>
          <w:b/>
          <w:lang w:val="en-US"/>
        </w:rPr>
        <w:t>JAP</w:t>
      </w:r>
      <w:r w:rsidRPr="008D1052">
        <w:rPr>
          <w:rFonts w:cs="Times New Roman"/>
          <w:lang w:val="en-US"/>
        </w:rPr>
        <w:t>: OK I will summon you to appear before me three months after your release and you will bring the receipts then. If you don’t</w:t>
      </w:r>
      <w:r w:rsidR="00225163" w:rsidRPr="008D1052">
        <w:rPr>
          <w:rFonts w:cs="Times New Roman"/>
          <w:lang w:val="en-US"/>
        </w:rPr>
        <w:t>,</w:t>
      </w:r>
      <w:r w:rsidRPr="008D1052">
        <w:rPr>
          <w:rFonts w:cs="Times New Roman"/>
          <w:lang w:val="en-US"/>
        </w:rPr>
        <w:t xml:space="preserve"> you will be sent back to prison.</w:t>
      </w:r>
    </w:p>
    <w:p w14:paraId="171553C2" w14:textId="1B6CC1F9" w:rsidR="004C77EA" w:rsidRPr="008D1052" w:rsidRDefault="00D33C99" w:rsidP="00767297">
      <w:pPr>
        <w:rPr>
          <w:rFonts w:cs="Times New Roman"/>
          <w:lang w:val="en-US"/>
        </w:rPr>
      </w:pPr>
      <w:r w:rsidRPr="008D1052">
        <w:rPr>
          <w:rFonts w:cs="Times New Roman"/>
          <w:lang w:val="en-US"/>
        </w:rPr>
        <w:t xml:space="preserve">When looking at sentencing policies and practices through a comparative lens, it is important to understand the legal culture and practices within which they function. </w:t>
      </w:r>
      <w:r w:rsidR="004E5FFA" w:rsidRPr="008D1052">
        <w:rPr>
          <w:rFonts w:cs="Times New Roman"/>
          <w:lang w:val="en-US"/>
        </w:rPr>
        <w:t>These cases are typical and illustrate several important features of the French criminal justice process, which are disc</w:t>
      </w:r>
      <w:r w:rsidR="002A4E93" w:rsidRPr="008D1052">
        <w:rPr>
          <w:rFonts w:cs="Times New Roman"/>
          <w:lang w:val="en-US"/>
        </w:rPr>
        <w:t>ussed below: the range of offens</w:t>
      </w:r>
      <w:r w:rsidR="004E5FFA" w:rsidRPr="008D1052">
        <w:rPr>
          <w:rFonts w:cs="Times New Roman"/>
          <w:lang w:val="en-US"/>
        </w:rPr>
        <w:t xml:space="preserve">es for which sentences are adjusted; the close and cooperative working relationship between the </w:t>
      </w:r>
      <w:r w:rsidR="004E5FFA" w:rsidRPr="008D1052">
        <w:rPr>
          <w:rFonts w:cs="Times New Roman"/>
          <w:i/>
          <w:lang w:val="en-US"/>
        </w:rPr>
        <w:t>procureur</w:t>
      </w:r>
      <w:r w:rsidR="004E5FFA" w:rsidRPr="008D1052">
        <w:rPr>
          <w:rFonts w:cs="Times New Roman"/>
          <w:lang w:val="en-US"/>
        </w:rPr>
        <w:t xml:space="preserve"> and JAP (as part of the same professional grouping, </w:t>
      </w:r>
      <w:r w:rsidR="004E5FFA" w:rsidRPr="008D1052">
        <w:rPr>
          <w:rFonts w:cs="Times New Roman"/>
          <w:i/>
          <w:lang w:val="en-US"/>
        </w:rPr>
        <w:t>magistrats</w:t>
      </w:r>
      <w:r w:rsidR="004E5FFA" w:rsidRPr="008D1052">
        <w:rPr>
          <w:rFonts w:cs="Times New Roman"/>
          <w:lang w:val="en-US"/>
        </w:rPr>
        <w:t xml:space="preserve">) and with probation; the minor part played by the defense lawyer; the frank and direct communication between the </w:t>
      </w:r>
      <w:r w:rsidR="004E5FFA" w:rsidRPr="008D1052">
        <w:rPr>
          <w:rFonts w:cs="Times New Roman"/>
          <w:i/>
          <w:lang w:val="en-US"/>
        </w:rPr>
        <w:t xml:space="preserve">magistrats </w:t>
      </w:r>
      <w:r w:rsidR="004E5FFA" w:rsidRPr="008D1052">
        <w:rPr>
          <w:rFonts w:cs="Times New Roman"/>
          <w:lang w:val="en-US"/>
        </w:rPr>
        <w:t>and the convicted person; the importance of the victim’s interests; and the need for the convicted person to demonstrate that they are making efforts towards their own rehabilitation into society.</w:t>
      </w:r>
      <w:r w:rsidR="005810B8" w:rsidRPr="008D1052">
        <w:rPr>
          <w:rFonts w:cs="Times New Roman"/>
          <w:lang w:val="en-US"/>
        </w:rPr>
        <w:t xml:space="preserve"> </w:t>
      </w:r>
    </w:p>
    <w:p w14:paraId="72C4408A" w14:textId="08FB98BC" w:rsidR="008849B1" w:rsidRPr="008D1052" w:rsidRDefault="00224BCC" w:rsidP="005810B8">
      <w:pPr>
        <w:pStyle w:val="Heading3"/>
        <w:numPr>
          <w:ilvl w:val="0"/>
          <w:numId w:val="6"/>
        </w:numPr>
        <w:rPr>
          <w:lang w:val="en-US"/>
        </w:rPr>
      </w:pPr>
      <w:r w:rsidRPr="008D1052">
        <w:rPr>
          <w:lang w:val="en-US"/>
        </w:rPr>
        <w:lastRenderedPageBreak/>
        <w:t>Adapting</w:t>
      </w:r>
      <w:r w:rsidR="0044344B" w:rsidRPr="008D1052">
        <w:rPr>
          <w:lang w:val="en-US"/>
        </w:rPr>
        <w:t xml:space="preserve"> the sentence to the offender: </w:t>
      </w:r>
      <w:r w:rsidR="0064198B" w:rsidRPr="008D1052">
        <w:rPr>
          <w:lang w:val="en-US"/>
        </w:rPr>
        <w:t>the</w:t>
      </w:r>
      <w:r w:rsidRPr="008D1052">
        <w:rPr>
          <w:lang w:val="en-US"/>
        </w:rPr>
        <w:t xml:space="preserve"> </w:t>
      </w:r>
      <w:r w:rsidR="00165056" w:rsidRPr="008D1052">
        <w:rPr>
          <w:lang w:val="en-US"/>
        </w:rPr>
        <w:t>juge d’application des peines (JAP)</w:t>
      </w:r>
    </w:p>
    <w:p w14:paraId="1DABAED2" w14:textId="1CFEBEA8" w:rsidR="007F0092" w:rsidRPr="008D1052" w:rsidRDefault="008849B1" w:rsidP="00767297">
      <w:pPr>
        <w:rPr>
          <w:rFonts w:cs="Times New Roman"/>
          <w:lang w:val="en-US"/>
        </w:rPr>
      </w:pPr>
      <w:r w:rsidRPr="008D1052">
        <w:rPr>
          <w:rFonts w:cs="Times New Roman"/>
          <w:lang w:val="en-US"/>
        </w:rPr>
        <w:t xml:space="preserve">Alongside other continental European models of criminal justice, the French legal system is typically portrayed as a top down hierarchical process, in which discretion is closely circumscribed. This is reflected in the structures of legal authority designed to ensure the promulgation of orders and the </w:t>
      </w:r>
      <w:r w:rsidRPr="008D1052">
        <w:rPr>
          <w:rFonts w:cs="Times New Roman"/>
          <w:i/>
          <w:lang w:val="en-US"/>
        </w:rPr>
        <w:t xml:space="preserve">politique pénale </w:t>
      </w:r>
      <w:r w:rsidRPr="008D1052">
        <w:rPr>
          <w:rFonts w:cs="Times New Roman"/>
          <w:lang w:val="en-US"/>
        </w:rPr>
        <w:t>of the executive, through the Minister of Justice</w:t>
      </w:r>
      <w:r w:rsidR="00565919" w:rsidRPr="008D1052">
        <w:rPr>
          <w:rFonts w:cs="Times New Roman"/>
          <w:lang w:val="en-US"/>
        </w:rPr>
        <w:t xml:space="preserve"> </w:t>
      </w:r>
      <w:r w:rsidR="00565919" w:rsidRPr="008D1052">
        <w:rPr>
          <w:rFonts w:cs="Times New Roman"/>
          <w:lang w:val="en-US"/>
        </w:rPr>
        <w:fldChar w:fldCharType="begin"/>
      </w:r>
      <w:r w:rsidR="00565919" w:rsidRPr="008D1052">
        <w:rPr>
          <w:rFonts w:cs="Times New Roman"/>
          <w:lang w:val="en-US"/>
        </w:rPr>
        <w:instrText xml:space="preserve"> ADDIN ZOTERO_ITEM CSL_CITATION {"citationID":"i1sQc9kH","properties":{"formattedCitation":"{\\rtf (for a classic account, see Dama\\uc0\\u353{}ka 1986)}","plainCitation":"(for a classic account, see Damaška 1986)"},"citationItems":[{"id":276,"uris":["http://zotero.org/users/809935/items/KNBWK3ZK"],"uri":["http://zotero.org/users/809935/items/KNBWK3ZK"],"itemData":{"id":276,"type":"book","title":"The Faces of Justice and State Authority - A Comparative Approach to the Legal Process","publisher":"Yale University Press","publisher-place":"New Haven; London","event-place":"New Haven; London","author":[{"family":"Damaška","given":"Mirjan"}],"issued":{"date-parts":[["1986"]]}},"prefix":"for a classic account, see"}],"schema":"https://github.com/citation-style-language/schema/raw/master/csl-citation.json"} </w:instrText>
      </w:r>
      <w:r w:rsidR="00565919" w:rsidRPr="008D1052">
        <w:rPr>
          <w:rFonts w:cs="Times New Roman"/>
          <w:lang w:val="en-US"/>
        </w:rPr>
        <w:fldChar w:fldCharType="separate"/>
      </w:r>
      <w:r w:rsidR="00565919" w:rsidRPr="000D4694">
        <w:rPr>
          <w:rFonts w:cs="Times New Roman"/>
          <w:lang w:val="en-US"/>
        </w:rPr>
        <w:t>(for a classic account, see Damaška 1986)</w:t>
      </w:r>
      <w:r w:rsidR="00565919" w:rsidRPr="008D1052">
        <w:rPr>
          <w:rFonts w:cs="Times New Roman"/>
          <w:lang w:val="en-US"/>
        </w:rPr>
        <w:fldChar w:fldCharType="end"/>
      </w:r>
      <w:r w:rsidRPr="008D1052">
        <w:rPr>
          <w:rFonts w:cs="Times New Roman"/>
          <w:lang w:val="en-US"/>
        </w:rPr>
        <w:t xml:space="preserve">. In practice, </w:t>
      </w:r>
      <w:r w:rsidR="00355FF1" w:rsidRPr="008D1052">
        <w:rPr>
          <w:rFonts w:cs="Times New Roman"/>
          <w:i/>
          <w:lang w:val="en-US"/>
        </w:rPr>
        <w:t>procureur</w:t>
      </w:r>
      <w:r w:rsidRPr="008D1052">
        <w:rPr>
          <w:rFonts w:cs="Times New Roman"/>
          <w:i/>
          <w:lang w:val="en-US"/>
        </w:rPr>
        <w:t>s</w:t>
      </w:r>
      <w:r w:rsidRPr="008D1052">
        <w:rPr>
          <w:rFonts w:cs="Times New Roman"/>
          <w:lang w:val="en-US"/>
        </w:rPr>
        <w:t xml:space="preserve"> as well as judges enjoy a great deal of discretion</w:t>
      </w:r>
      <w:r w:rsidR="00BE75B6" w:rsidRPr="008D1052">
        <w:rPr>
          <w:rFonts w:cs="Times New Roman"/>
          <w:lang w:val="en-US"/>
        </w:rPr>
        <w:t xml:space="preserve"> </w:t>
      </w:r>
      <w:bookmarkStart w:id="1" w:name="_GoBack"/>
      <w:bookmarkEnd w:id="1"/>
      <w:r w:rsidR="00914E12">
        <w:rPr>
          <w:rFonts w:cs="Times New Roman"/>
          <w:lang w:val="en-US"/>
        </w:rPr>
        <w:fldChar w:fldCharType="begin"/>
      </w:r>
      <w:r w:rsidR="00914E12">
        <w:rPr>
          <w:rFonts w:cs="Times New Roman"/>
          <w:lang w:val="en-US"/>
        </w:rPr>
        <w:instrText xml:space="preserve"> ADDIN ZOTERO_ITEM CSL_CITATION {"citationID":"DXv5sGIx","properties":{"formattedCitation":"(Hodgson 2002; Hodgson 2005)","plainCitation":"(Hodgson 2002; Hodgson 2005)"},"citationItems":[{"id":200,"uris":["http://zotero.org/users/809935/items/FJTCZQNC"],"uri":["http://zotero.org/users/809935/items/FJTCZQNC"],"itemData":{"id":200,"type":"article-journal","title":"Hierarchy, Bureaucracy, and Ideology in French Criminal Justice: Some Empirical Observations","container-title":"Journal of Law and Society","page":"227-257","volume":"29","issue":"2","source":"CrossRef","abstract":"Using observational and interview data from my own empirical study of the investigation and prosecution of crime in France, this article examines critically the extent to which three features generally considered central to inquisitorial procedure – hierarchy, bureaucracy, and ideology – exist within the structures and procedures of the French criminal process and the constraining impact they have upon the decision-making of the procureur, the judicial officer responsible for supervising the majority of criminal investigations. A broad degree of discretion is found to exist at the local and individual level and the unavailability of resources further increases disparities in practice. Nevertheless, the conventional ‘ideals’ retain a continuing force and relevance for procureurs, who describe their work (both as they understand it to be and as they would wish it to be) in these terms and whose crime control orientation is shielded by redefining it in terms of ‘representing the public interest’.","DOI":"10.1111/1467-6478.00217","ISSN":"0263-323X, 1467-6478","shortTitle":"Hierarchy, Bureaucracy, and Ideology in French Criminal Justice","author":[{"family":"Hodgson","given":"Jacqueline"}],"issued":{"date-parts":[["2002",6]]}}},{"id":19,"uris":["http://zotero.org/users/809935/items/3AD5PH2T"],"uri":["http://zotero.org/users/809935/items/3AD5PH2T"],"itemData":{"id":19,"type":"book","title":"French Criminal Justice: A Comparative Account of the Investigation and Prosecution of Crime in France","publisher":"Hart","publisher-place":"Oxford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Justice","author":[{"family":"Hodgson","given":"Jacqueline"}],"issued":{"date-parts":[["2005"]]}}}],"schema":"https://github.com/citation-style-language/schema/raw/master/csl-citation.json"} </w:instrText>
      </w:r>
      <w:r w:rsidR="00914E12">
        <w:rPr>
          <w:rFonts w:cs="Times New Roman"/>
          <w:lang w:val="en-US"/>
        </w:rPr>
        <w:fldChar w:fldCharType="separate"/>
      </w:r>
      <w:r w:rsidR="00914E12" w:rsidRPr="00914E12">
        <w:rPr>
          <w:rFonts w:cs="Times New Roman"/>
        </w:rPr>
        <w:t>(Hodgson 2002; Hodgson 2005)</w:t>
      </w:r>
      <w:r w:rsidR="00914E12">
        <w:rPr>
          <w:rFonts w:cs="Times New Roman"/>
          <w:lang w:val="en-US"/>
        </w:rPr>
        <w:fldChar w:fldCharType="end"/>
      </w:r>
      <w:r w:rsidRPr="008D1052">
        <w:rPr>
          <w:rFonts w:cs="Times New Roman"/>
          <w:lang w:val="en-US"/>
        </w:rPr>
        <w:t xml:space="preserve">. It is the </w:t>
      </w:r>
      <w:r w:rsidRPr="008D1052">
        <w:rPr>
          <w:rFonts w:cs="Times New Roman"/>
          <w:i/>
          <w:lang w:val="en-US"/>
        </w:rPr>
        <w:t xml:space="preserve">procureur </w:t>
      </w:r>
      <w:r w:rsidRPr="008D1052">
        <w:rPr>
          <w:rFonts w:cs="Times New Roman"/>
          <w:lang w:val="en-US"/>
        </w:rPr>
        <w:t>who decides whether to charge the suspect, whether to then pursue a formal prosecution or an alternativ</w:t>
      </w:r>
      <w:r w:rsidR="002A4E93" w:rsidRPr="008D1052">
        <w:rPr>
          <w:rFonts w:cs="Times New Roman"/>
          <w:lang w:val="en-US"/>
        </w:rPr>
        <w:t>e such as mediation, what offens</w:t>
      </w:r>
      <w:r w:rsidRPr="008D1052">
        <w:rPr>
          <w:rFonts w:cs="Times New Roman"/>
          <w:lang w:val="en-US"/>
        </w:rPr>
        <w:t xml:space="preserve">e to prosecute, whether to involve the </w:t>
      </w:r>
      <w:r w:rsidRPr="008D1052">
        <w:rPr>
          <w:rFonts w:cs="Times New Roman"/>
          <w:i/>
          <w:lang w:val="en-US"/>
        </w:rPr>
        <w:t>juge d’instruction</w:t>
      </w:r>
      <w:r w:rsidRPr="008D1052">
        <w:rPr>
          <w:rFonts w:cs="Times New Roman"/>
          <w:lang w:val="en-US"/>
        </w:rPr>
        <w:t xml:space="preserve"> in the investigation, how to present the case at trial</w:t>
      </w:r>
      <w:r w:rsidR="00233F79" w:rsidRPr="008D1052">
        <w:rPr>
          <w:rFonts w:cs="Times New Roman"/>
          <w:lang w:val="en-US"/>
        </w:rPr>
        <w:t>,</w:t>
      </w:r>
      <w:r w:rsidRPr="008D1052">
        <w:rPr>
          <w:rFonts w:cs="Times New Roman"/>
          <w:lang w:val="en-US"/>
        </w:rPr>
        <w:t xml:space="preserve"> and the sentence to recommend to the court. These decisions are governed in part by legal constraints, </w:t>
      </w:r>
      <w:r w:rsidR="000A6A52" w:rsidRPr="008D1052">
        <w:rPr>
          <w:rFonts w:cs="Times New Roman"/>
          <w:lang w:val="en-US"/>
        </w:rPr>
        <w:t>including targets set centrally</w:t>
      </w:r>
      <w:r w:rsidR="00E80246" w:rsidRPr="008D1052">
        <w:rPr>
          <w:rFonts w:cs="Times New Roman"/>
          <w:lang w:val="en-US"/>
        </w:rPr>
        <w:t xml:space="preserve"> </w:t>
      </w:r>
      <w:r w:rsidR="00F018C6">
        <w:rPr>
          <w:rFonts w:cs="Times New Roman"/>
          <w:lang w:val="en-US"/>
        </w:rPr>
        <w:fldChar w:fldCharType="begin"/>
      </w:r>
      <w:r w:rsidR="00F018C6">
        <w:rPr>
          <w:rFonts w:cs="Times New Roman"/>
          <w:lang w:val="en-US"/>
        </w:rPr>
        <w:instrText xml:space="preserve"> ADDIN ZOTERO_ITEM CSL_CITATION {"citationID":"p0ZvRIdl","properties":{"formattedCitation":"(see Vigour 2006; Alt and Le Theule 2011)","plainCitation":"(see Vigour 2006; Alt and Le Theule 2011)"},"citationItems":[{"id":432,"uris":["http://zotero.org/users/809935/items/VI2KENU4"],"uri":["http://zotero.org/users/809935/items/VI2KENU4"],"itemData":{"id":432,"type":"article-journal","title":"Justice : l'introduction d'une rationalité managériale comme euphémisation des enjeux politiques","container-title":"Droit et Société","page":"425-455","issue":"63-64","abstract":"Longtemps étrangère à toute rationalité de type managérial, l’institution judiciaire est aujourd’hui de plus en plus sensibilisée aux notions de coût, d’efficacité et de qualité de la production. Ceci s’explique notamment par l’inscription de la justice dans les transformations de l’action publique (obligation accrue de rendre des comptes, changements dans les modes de légitimation), ainsi que par des facteurs spécifiques à l’institution judiciaire (confrontée à une demande en forte hausse et dont l’activité est désormais davantage influencée par la production de standards juridiques et managériaux européens, voire internationaux). Mais surtout, l’introduction d’une rationalité managériale correspond à une « technicisation » des débats sur la justice et à une euphémisation de leur dimension politique.","author":[{"family":"Vigour","given":"Cécile"}],"issued":{"date-parts":[["2006"]]}},"prefix":"see"},{"id":298,"uris":["http://zotero.org/users/809935/items/MKBRT3IX"],"uri":["http://zotero.org/users/809935/items/MKBRT3IX"],"itemData":{"id":298,"type":"article-journal","title":"La justice aux prises avec l’éthique et la performance","container-title":"Pyramides","page":"137-159","volume":"22","abstract":"La magistrature doit aujourd'hui justifier de son éthique. Les juges, les conseils de justice ou encore des organisations internationales tendent à multiplier les règles et les codes.\nLe nouveau management s'inscrit cependant en rupture avec cette tendance. En imposant des indicateurs essentiellement quantitatifs, il assujettit la justice à un modèle de marché, réduit les jugements à une production de services et fait des juges les maillons d'une chaîne de production. Une frénésie de la performance heurte l'intégrité des pratiques judiciaires.\nC'est pourquoi des approches nouvelles font une large part aux évaluations qualitatives ou systémiques. Elles se réfèrent notamment à la jurisprudence de la Cour européenne des droits de l'homme : le juge doit apprécier les situations concrètement, au cas par cas, et respecter une éthique du procès équitable. Ces obligations sont le meilleur rempart contre les excès de la rationalité managériale.","author":[{"family":"Alt","given":"Eric"},{"family":"Theule","given":"Marie-Astrid","non-dropping-particle":"Le"}],"issued":{"date-parts":[["2011"]]}}}],"schema":"https://github.com/citation-style-language/schema/raw/master/csl-citation.json"} </w:instrText>
      </w:r>
      <w:r w:rsidR="00F018C6">
        <w:rPr>
          <w:rFonts w:cs="Times New Roman"/>
          <w:lang w:val="en-US"/>
        </w:rPr>
        <w:fldChar w:fldCharType="separate"/>
      </w:r>
      <w:r w:rsidR="00F018C6" w:rsidRPr="00F018C6">
        <w:rPr>
          <w:rFonts w:cs="Times New Roman"/>
        </w:rPr>
        <w:t>(see Vigour 2006; Alt and Le Theule 2011)</w:t>
      </w:r>
      <w:r w:rsidR="00F018C6">
        <w:rPr>
          <w:rFonts w:cs="Times New Roman"/>
          <w:lang w:val="en-US"/>
        </w:rPr>
        <w:fldChar w:fldCharType="end"/>
      </w:r>
      <w:r w:rsidR="000A6A52" w:rsidRPr="008D1052">
        <w:rPr>
          <w:rFonts w:cs="Times New Roman"/>
          <w:lang w:val="en-US"/>
        </w:rPr>
        <w:t xml:space="preserve">, </w:t>
      </w:r>
      <w:r w:rsidRPr="008D1052">
        <w:rPr>
          <w:rFonts w:cs="Times New Roman"/>
          <w:lang w:val="en-US"/>
        </w:rPr>
        <w:t xml:space="preserve">but they also reflect local priorities and the working practices of individual </w:t>
      </w:r>
      <w:r w:rsidRPr="008D1052">
        <w:rPr>
          <w:rFonts w:cs="Times New Roman"/>
          <w:i/>
          <w:lang w:val="en-US"/>
        </w:rPr>
        <w:t>procureurs</w:t>
      </w:r>
      <w:r w:rsidRPr="008D1052">
        <w:rPr>
          <w:rFonts w:cs="Times New Roman"/>
          <w:lang w:val="en-US"/>
        </w:rPr>
        <w:t xml:space="preserve">. </w:t>
      </w:r>
    </w:p>
    <w:p w14:paraId="13503BBB" w14:textId="3EC9EDAC" w:rsidR="007F0092" w:rsidRPr="000D4694" w:rsidRDefault="008849B1" w:rsidP="00767297">
      <w:pPr>
        <w:rPr>
          <w:rFonts w:cs="Times New Roman"/>
          <w:lang w:val="en-US"/>
        </w:rPr>
      </w:pPr>
      <w:r w:rsidRPr="008D1052">
        <w:rPr>
          <w:rFonts w:cs="Times New Roman"/>
          <w:lang w:val="en-US"/>
        </w:rPr>
        <w:t xml:space="preserve">The scope of discretion is most visible in the treatment of individual cases. </w:t>
      </w:r>
      <w:r w:rsidR="007F0092" w:rsidRPr="008D1052">
        <w:rPr>
          <w:rFonts w:cs="Times New Roman"/>
          <w:lang w:val="en-US"/>
        </w:rPr>
        <w:t>Running a</w:t>
      </w:r>
      <w:r w:rsidRPr="008D1052">
        <w:rPr>
          <w:rFonts w:cs="Times New Roman"/>
          <w:lang w:val="en-US"/>
        </w:rPr>
        <w:t>longside</w:t>
      </w:r>
      <w:r w:rsidR="007F0092" w:rsidRPr="008D1052">
        <w:rPr>
          <w:rFonts w:cs="Times New Roman"/>
          <w:lang w:val="en-US"/>
        </w:rPr>
        <w:t>, and arguably in tension with,</w:t>
      </w:r>
      <w:r w:rsidRPr="008D1052">
        <w:rPr>
          <w:rFonts w:cs="Times New Roman"/>
          <w:lang w:val="en-US"/>
        </w:rPr>
        <w:t xml:space="preserve"> the rhetoric around uniformity and hierarchical order, the French criminal justice process attaches great weight to the importance of a properly </w:t>
      </w:r>
      <w:r w:rsidR="007F0092" w:rsidRPr="008D1052">
        <w:rPr>
          <w:rFonts w:cs="Times New Roman"/>
          <w:lang w:val="en-US"/>
        </w:rPr>
        <w:t>‘</w:t>
      </w:r>
      <w:r w:rsidRPr="008D1052">
        <w:rPr>
          <w:rFonts w:cs="Times New Roman"/>
          <w:lang w:val="en-US"/>
        </w:rPr>
        <w:t>adapted</w:t>
      </w:r>
      <w:r w:rsidR="007F0092" w:rsidRPr="008D1052">
        <w:rPr>
          <w:rFonts w:cs="Times New Roman"/>
          <w:lang w:val="en-US"/>
        </w:rPr>
        <w:t>’</w:t>
      </w:r>
      <w:r w:rsidRPr="008D1052">
        <w:rPr>
          <w:rFonts w:cs="Times New Roman"/>
          <w:lang w:val="en-US"/>
        </w:rPr>
        <w:t xml:space="preserve"> criminal response.</w:t>
      </w:r>
      <w:r w:rsidR="007F0092" w:rsidRPr="008D1052">
        <w:rPr>
          <w:rFonts w:cs="Times New Roman"/>
          <w:lang w:val="en-US"/>
        </w:rPr>
        <w:t xml:space="preserve"> This approach recognizes that a </w:t>
      </w:r>
      <w:r w:rsidR="00DA14B4" w:rsidRPr="008D1052">
        <w:rPr>
          <w:rFonts w:cs="Times New Roman"/>
          <w:lang w:val="en-US"/>
        </w:rPr>
        <w:t>one-size-fits-</w:t>
      </w:r>
      <w:r w:rsidR="007F0092" w:rsidRPr="008D1052">
        <w:rPr>
          <w:rFonts w:cs="Times New Roman"/>
          <w:lang w:val="en-US"/>
        </w:rPr>
        <w:t xml:space="preserve">all model of justice may appear to promote equality of treatment, but in fact produces injustice. As one of Hodgson’s </w:t>
      </w:r>
      <w:r w:rsidR="00355FF1" w:rsidRPr="008D1052">
        <w:rPr>
          <w:rFonts w:cs="Times New Roman"/>
          <w:i/>
          <w:lang w:val="en-US"/>
        </w:rPr>
        <w:t>procureur</w:t>
      </w:r>
      <w:r w:rsidR="00165056" w:rsidRPr="008D1052">
        <w:rPr>
          <w:rFonts w:cs="Times New Roman"/>
          <w:lang w:val="en-US"/>
        </w:rPr>
        <w:t xml:space="preserve"> </w:t>
      </w:r>
      <w:r w:rsidR="007F0092" w:rsidRPr="008D1052">
        <w:rPr>
          <w:rFonts w:cs="Times New Roman"/>
          <w:lang w:val="en-US"/>
        </w:rPr>
        <w:t xml:space="preserve">respondents explained: </w:t>
      </w:r>
      <w:r w:rsidR="005E34F4" w:rsidRPr="000D4694">
        <w:rPr>
          <w:rFonts w:cs="Times New Roman"/>
          <w:lang w:val="en-US"/>
        </w:rPr>
        <w:t>“</w:t>
      </w:r>
      <w:r w:rsidR="007F0092" w:rsidRPr="000D4694">
        <w:rPr>
          <w:rFonts w:cs="Times New Roman"/>
          <w:lang w:val="en-US"/>
        </w:rPr>
        <w:t xml:space="preserve">Of course there are problems of </w:t>
      </w:r>
      <w:r w:rsidR="00973AB2" w:rsidRPr="00973AB2">
        <w:rPr>
          <w:rFonts w:cs="Times New Roman"/>
          <w:lang w:val="en-US"/>
        </w:rPr>
        <w:t>standardi</w:t>
      </w:r>
      <w:r w:rsidR="000D4694">
        <w:rPr>
          <w:rFonts w:cs="Times New Roman"/>
          <w:lang w:val="en-US"/>
        </w:rPr>
        <w:t>s</w:t>
      </w:r>
      <w:r w:rsidR="00973AB2" w:rsidRPr="00973AB2">
        <w:rPr>
          <w:rFonts w:cs="Times New Roman"/>
          <w:lang w:val="en-US"/>
        </w:rPr>
        <w:t>ation</w:t>
      </w:r>
      <w:r w:rsidR="007F0092" w:rsidRPr="000D4694">
        <w:rPr>
          <w:rFonts w:cs="Times New Roman"/>
          <w:lang w:val="en-US"/>
        </w:rPr>
        <w:t>...</w:t>
      </w:r>
      <w:r w:rsidR="005E34F4" w:rsidRPr="000D4694">
        <w:rPr>
          <w:rFonts w:cs="Times New Roman"/>
          <w:lang w:val="en-US"/>
        </w:rPr>
        <w:t xml:space="preserve"> </w:t>
      </w:r>
      <w:r w:rsidR="007F0092" w:rsidRPr="000D4694">
        <w:rPr>
          <w:rFonts w:cs="Times New Roman"/>
          <w:lang w:val="en-US"/>
        </w:rPr>
        <w:t xml:space="preserve">you cannot follow the same </w:t>
      </w:r>
      <w:r w:rsidR="007F0092" w:rsidRPr="000D4694">
        <w:rPr>
          <w:rFonts w:cs="Times New Roman"/>
          <w:i/>
          <w:lang w:val="en-US"/>
        </w:rPr>
        <w:t>politique pénale</w:t>
      </w:r>
      <w:r w:rsidR="007F0092" w:rsidRPr="000D4694">
        <w:rPr>
          <w:rFonts w:cs="Times New Roman"/>
          <w:lang w:val="en-US"/>
        </w:rPr>
        <w:t xml:space="preserve"> everywhere because the cases are different, the populations are different, the problems are different...</w:t>
      </w:r>
      <w:r w:rsidR="005E34F4" w:rsidRPr="000D4694">
        <w:rPr>
          <w:rFonts w:cs="Times New Roman"/>
          <w:lang w:val="en-US"/>
        </w:rPr>
        <w:t xml:space="preserve"> </w:t>
      </w:r>
      <w:r w:rsidR="007F0092" w:rsidRPr="000D4694">
        <w:rPr>
          <w:rFonts w:cs="Times New Roman"/>
          <w:lang w:val="en-US"/>
        </w:rPr>
        <w:t>In one instance you will prosecute far more offenders than in another, because there is less delinquency…</w:t>
      </w:r>
      <w:r w:rsidR="005E34F4" w:rsidRPr="000D4694">
        <w:rPr>
          <w:rFonts w:cs="Times New Roman"/>
          <w:lang w:val="en-US"/>
        </w:rPr>
        <w:t xml:space="preserve"> </w:t>
      </w:r>
      <w:r w:rsidR="007F0092" w:rsidRPr="000D4694">
        <w:rPr>
          <w:rFonts w:cs="Times New Roman"/>
          <w:lang w:val="en-US"/>
        </w:rPr>
        <w:t>A uniform system of justice, which is delivered in the same way everywhere and so which does not take account of differences, would effectively be a nondemocratic system of justice.</w:t>
      </w:r>
      <w:r w:rsidR="005E34F4" w:rsidRPr="000D4694">
        <w:rPr>
          <w:rFonts w:cs="Times New Roman"/>
          <w:lang w:val="en-US"/>
        </w:rPr>
        <w:t xml:space="preserve">” </w:t>
      </w:r>
      <w:r w:rsidR="003D5314" w:rsidRPr="000D4694">
        <w:rPr>
          <w:rFonts w:cs="Times New Roman"/>
          <w:lang w:val="en-US"/>
        </w:rPr>
        <w:fldChar w:fldCharType="begin"/>
      </w:r>
      <w:r w:rsidR="003D5314" w:rsidRPr="000D4694">
        <w:rPr>
          <w:rFonts w:cs="Times New Roman"/>
          <w:lang w:val="en-US"/>
        </w:rPr>
        <w:instrText xml:space="preserve"> ADDIN ZOTERO_ITEM CSL_CITATION {"citationID":"Hf2HTEHG","properties":{"formattedCitation":"(Interview respondent (procureur) A6, quoted in Hodgson 2005, 230)","plainCitation":"(Interview respondent (procureur) A6, quoted in Hodgson 2005, 230)"},"citationItems":[{"id":19,"uris":["http://zotero.org/users/809935/items/3AD5PH2T"],"uri":["http://zotero.org/users/809935/items/3AD5PH2T"],"itemData":{"id":19,"type":"book","title":"French Criminal Justice: A Comparative Account of the Investigation and Prosecution of Crime in France","publisher":"Hart","publisher-place":"Oxford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Justice","author":[{"family":"Hodgson","given":"Jacqueline"}],"issued":{"date-parts":[["2005"]]}},"locator":"230","prefix":"Interview respondent (procureur) A6, quoted in"}],"schema":"https://github.com/citation-style-language/schema/raw/master/csl-citation.json"} </w:instrText>
      </w:r>
      <w:r w:rsidR="003D5314" w:rsidRPr="000D4694">
        <w:rPr>
          <w:rFonts w:cs="Times New Roman"/>
          <w:lang w:val="en-US"/>
        </w:rPr>
        <w:fldChar w:fldCharType="separate"/>
      </w:r>
      <w:r w:rsidR="003D5314" w:rsidRPr="000D4694">
        <w:rPr>
          <w:rFonts w:cs="Times New Roman"/>
          <w:lang w:val="en-US"/>
        </w:rPr>
        <w:t>(Interview respondent (</w:t>
      </w:r>
      <w:r w:rsidR="003D5314" w:rsidRPr="000D4694">
        <w:rPr>
          <w:rFonts w:cs="Times New Roman"/>
          <w:i/>
          <w:lang w:val="en-US"/>
        </w:rPr>
        <w:t>procureur</w:t>
      </w:r>
      <w:r w:rsidR="003D5314" w:rsidRPr="000D4694">
        <w:rPr>
          <w:rFonts w:cs="Times New Roman"/>
          <w:lang w:val="en-US"/>
        </w:rPr>
        <w:t>) A6, quoted in Hodgson 2005, 230)</w:t>
      </w:r>
      <w:r w:rsidR="003D5314" w:rsidRPr="000D4694">
        <w:rPr>
          <w:rFonts w:cs="Times New Roman"/>
          <w:lang w:val="en-US"/>
        </w:rPr>
        <w:fldChar w:fldCharType="end"/>
      </w:r>
      <w:r w:rsidR="005E34F4" w:rsidRPr="000D4694">
        <w:rPr>
          <w:rFonts w:cs="Times New Roman"/>
          <w:lang w:val="en-US"/>
        </w:rPr>
        <w:t>.</w:t>
      </w:r>
    </w:p>
    <w:p w14:paraId="2B493B64" w14:textId="3CD84ADC" w:rsidR="007F0092" w:rsidRPr="008D1052" w:rsidRDefault="007F0092" w:rsidP="00767297">
      <w:pPr>
        <w:rPr>
          <w:rFonts w:cs="Times New Roman"/>
          <w:lang w:val="en-US"/>
        </w:rPr>
      </w:pPr>
      <w:r w:rsidRPr="008D1052">
        <w:rPr>
          <w:rFonts w:cs="Times New Roman"/>
          <w:lang w:val="en-US"/>
        </w:rPr>
        <w:t>The impact particular crimes might have on the local community are important in determining how they should be dealt with.</w:t>
      </w:r>
    </w:p>
    <w:p w14:paraId="733A86A5" w14:textId="67F16984" w:rsidR="007F0092" w:rsidRPr="000D4694" w:rsidRDefault="007F0092" w:rsidP="00DA60D2">
      <w:pPr>
        <w:ind w:left="567" w:right="567"/>
        <w:rPr>
          <w:rFonts w:cs="Times New Roman"/>
          <w:lang w:val="en-US"/>
        </w:rPr>
      </w:pPr>
      <w:r w:rsidRPr="000D4694">
        <w:rPr>
          <w:rFonts w:cs="Times New Roman"/>
          <w:lang w:val="en-US"/>
        </w:rPr>
        <w:t>If you arrest someone with 10g of hashish here [a major city], we will not prosecute. It is of no interest, it is not a threat to public order. But in a town of 15,000 inhabitants, where everybody knows one another, where nothing ever happens, you find 10g of hashish and in fact, you need a different kind of judicial response because everybody is going to panic, because everybody is going to say, ‘There are drugs, we have never h</w:t>
      </w:r>
      <w:r w:rsidR="00D33C99" w:rsidRPr="000D4694">
        <w:rPr>
          <w:rFonts w:cs="Times New Roman"/>
          <w:lang w:val="en-US"/>
        </w:rPr>
        <w:t>ad this before, this is a major event</w:t>
      </w:r>
      <w:r w:rsidRPr="000D4694">
        <w:rPr>
          <w:rFonts w:cs="Times New Roman"/>
          <w:lang w:val="en-US"/>
        </w:rPr>
        <w:t>’…</w:t>
      </w:r>
      <w:r w:rsidR="005E34F4" w:rsidRPr="000D4694">
        <w:rPr>
          <w:rFonts w:cs="Times New Roman"/>
          <w:lang w:val="en-US"/>
        </w:rPr>
        <w:t xml:space="preserve"> </w:t>
      </w:r>
      <w:r w:rsidRPr="000D4694">
        <w:rPr>
          <w:rFonts w:cs="Times New Roman"/>
          <w:lang w:val="en-US"/>
        </w:rPr>
        <w:t>depending on the scale of the problem, attitudes will be different…</w:t>
      </w:r>
      <w:r w:rsidR="005E34F4" w:rsidRPr="000D4694">
        <w:rPr>
          <w:rFonts w:cs="Times New Roman"/>
          <w:lang w:val="en-US"/>
        </w:rPr>
        <w:t xml:space="preserve"> </w:t>
      </w:r>
      <w:r w:rsidRPr="000D4694">
        <w:rPr>
          <w:rFonts w:cs="Times New Roman"/>
          <w:lang w:val="en-US"/>
        </w:rPr>
        <w:t>you can say that one court was less severe and another court was more severe. This is because there is a context, and one can say that actually, justice, from one angle, will not be the same for everyone, but it will be designed to have the same degree of effectiveness. So effectiveness is not necessarily achieved by treating all things in the same way.</w:t>
      </w:r>
      <w:r w:rsidR="005E34F4" w:rsidRPr="000D4694">
        <w:rPr>
          <w:rFonts w:cs="Times New Roman"/>
          <w:lang w:val="en-US"/>
        </w:rPr>
        <w:t xml:space="preserve"> </w:t>
      </w:r>
      <w:r w:rsidR="00DD5541" w:rsidRPr="000D4694">
        <w:rPr>
          <w:rFonts w:cs="Times New Roman"/>
          <w:lang w:val="en-US"/>
        </w:rPr>
        <w:fldChar w:fldCharType="begin"/>
      </w:r>
      <w:r w:rsidR="00DD5541" w:rsidRPr="000D4694">
        <w:rPr>
          <w:rFonts w:cs="Times New Roman"/>
          <w:lang w:val="en-US"/>
        </w:rPr>
        <w:instrText xml:space="preserve"> ADDIN ZOTERO_ITEM CSL_CITATION {"citationID":"KBT0ufB5","properties":{"formattedCitation":"(Interview respondent (procureur) E5, quoted in Hodgson 2005, 230)","plainCitation":"(Interview respondent (procureur) E5, quoted in Hodgson 2005, 230)"},"citationItems":[{"id":19,"uris":["http://zotero.org/users/809935/items/3AD5PH2T"],"uri":["http://zotero.org/users/809935/items/3AD5PH2T"],"itemData":{"id":19,"type":"book","title":"French Criminal Justice: A Comparative Account of the Investigation and Prosecution of Crime in France","publisher":"Hart","publisher-place":"Oxford ; Portland, Or.","event-place":"Oxford ; Portland, Or.","abstract":"Basing much of its analysis upon the first systematic empirical study of the French pre-trial process, this monograph breaks new ground in the field of comparative criminal justice. Moving away from idealised accounts of judicially supervised investigations, it provides a better understanding of the ways in which an inquisitorially rooted criminal process operates in practice and the factors that influence and constrain its development and functioning. The structure and operation of French criminal justice is set within a broad range of contexts of political, occupational and legal cultures from the French Republican tradition of state-centred models of authority, across the growing influence of the ECHR, to the local conditions which determine the ways in which individual discretion is exercised. The French model of investigative supervision and accountability is contrasted with more adversarial procedures and in particular, the different ways in which the reliability of evidence is guaranteed and the interests of the accused protected.Systematic observation of the daily working practices of police, gendarmes, prosecutors and juges dinstruction across a number of sites and time periods, provides a unique and detailed account of the ways in which the French criminal process operates in practice. The understandings and insights generated from this data are then set within a wider legal and political analysis, which considers issues such as the influence and interference of the State within matters of justice; a comparative analysis of the judicial and defence functions; and the extent to which ECHR fair trial guarantees are able to produce legal and ideological change within a process which depends upon a central and judicially supervised investigating authority.An informed knowledge of other European criminal procedures is increasingly essential for those working within UK (as well as comparative) criminal justice, if there is to be a proper engagement with, and evaluation of, measures such as the EUs proposed Council Framework Decision on Certain Procedural Rights in Criminal Proceedings throughout the European Union, as well as recent legislative reform in England and Wales that seeks to adjust the pre-trial roles of police and prosecutor in significant ways.","shortTitle":"French Criminal Justice","author":[{"family":"Hodgson","given":"Jacqueline"}],"issued":{"date-parts":[["2005"]]}},"locator":"230","prefix":"Interview respondent (procureur) E5, quoted in"}],"schema":"https://github.com/citation-style-language/schema/raw/master/csl-citation.json"} </w:instrText>
      </w:r>
      <w:r w:rsidR="00DD5541" w:rsidRPr="000D4694">
        <w:rPr>
          <w:rFonts w:cs="Times New Roman"/>
          <w:lang w:val="en-US"/>
        </w:rPr>
        <w:fldChar w:fldCharType="separate"/>
      </w:r>
      <w:r w:rsidR="00DD5541" w:rsidRPr="000D4694">
        <w:rPr>
          <w:rFonts w:cs="Times New Roman"/>
          <w:lang w:val="en-US"/>
        </w:rPr>
        <w:t>(Interview respondent (</w:t>
      </w:r>
      <w:r w:rsidR="00DD5541" w:rsidRPr="000D4694">
        <w:rPr>
          <w:rFonts w:cs="Times New Roman"/>
          <w:i/>
          <w:lang w:val="en-US"/>
        </w:rPr>
        <w:t>procureur</w:t>
      </w:r>
      <w:r w:rsidR="00DD5541" w:rsidRPr="000D4694">
        <w:rPr>
          <w:rFonts w:cs="Times New Roman"/>
          <w:lang w:val="en-US"/>
        </w:rPr>
        <w:t>) E5, quoted in Hodgson 2005, 230)</w:t>
      </w:r>
      <w:r w:rsidR="00DD5541" w:rsidRPr="000D4694">
        <w:rPr>
          <w:rFonts w:cs="Times New Roman"/>
          <w:lang w:val="en-US"/>
        </w:rPr>
        <w:fldChar w:fldCharType="end"/>
      </w:r>
    </w:p>
    <w:p w14:paraId="29A0507D" w14:textId="321F1C03" w:rsidR="00A07265" w:rsidRPr="008D1052" w:rsidRDefault="00165056" w:rsidP="00767297">
      <w:pPr>
        <w:rPr>
          <w:rFonts w:cs="Times New Roman"/>
          <w:lang w:val="en-US"/>
        </w:rPr>
      </w:pPr>
      <w:r w:rsidRPr="008D1052">
        <w:rPr>
          <w:rFonts w:cs="Times New Roman"/>
          <w:lang w:val="en-US"/>
        </w:rPr>
        <w:t xml:space="preserve">This notion of adaptation is also strongly present within the sentencing process and </w:t>
      </w:r>
      <w:r w:rsidR="00233F79" w:rsidRPr="008D1052">
        <w:rPr>
          <w:rFonts w:cs="Times New Roman"/>
          <w:lang w:val="en-US"/>
        </w:rPr>
        <w:t xml:space="preserve">was one of the chief sources of opposition to the introduction </w:t>
      </w:r>
      <w:r w:rsidRPr="008D1052">
        <w:rPr>
          <w:rFonts w:cs="Times New Roman"/>
          <w:lang w:val="en-US"/>
        </w:rPr>
        <w:t xml:space="preserve">of </w:t>
      </w:r>
      <w:r w:rsidRPr="008D1052">
        <w:rPr>
          <w:rFonts w:cs="Times New Roman"/>
          <w:i/>
          <w:lang w:val="en-US"/>
        </w:rPr>
        <w:t>peines planchers</w:t>
      </w:r>
      <w:r w:rsidR="00FE78CA" w:rsidRPr="008D1052">
        <w:rPr>
          <w:rFonts w:cs="Times New Roman"/>
          <w:lang w:val="en-US"/>
        </w:rPr>
        <w:t xml:space="preserve">, which were </w:t>
      </w:r>
      <w:r w:rsidR="00FE78CA" w:rsidRPr="008D1052">
        <w:rPr>
          <w:rFonts w:cs="Times New Roman"/>
          <w:lang w:val="en-US"/>
        </w:rPr>
        <w:lastRenderedPageBreak/>
        <w:t xml:space="preserve">seen by critics to tie the hands of judiciary and </w:t>
      </w:r>
      <w:r w:rsidR="00355FF1" w:rsidRPr="008D1052">
        <w:rPr>
          <w:rFonts w:cs="Times New Roman"/>
          <w:lang w:val="en-US"/>
        </w:rPr>
        <w:t>to emphasiz</w:t>
      </w:r>
      <w:r w:rsidR="005D2C40" w:rsidRPr="008D1052">
        <w:rPr>
          <w:rFonts w:cs="Times New Roman"/>
          <w:lang w:val="en-US"/>
        </w:rPr>
        <w:t>e punitiveness over effectiveness</w:t>
      </w:r>
      <w:r w:rsidRPr="008D1052">
        <w:rPr>
          <w:rFonts w:cs="Times New Roman"/>
          <w:lang w:val="en-US"/>
        </w:rPr>
        <w:t>.</w:t>
      </w:r>
      <w:r w:rsidR="009733FB" w:rsidRPr="008D1052">
        <w:rPr>
          <w:rFonts w:cs="Times New Roman"/>
          <w:lang w:val="en-US"/>
        </w:rPr>
        <w:t xml:space="preserve"> </w:t>
      </w:r>
      <w:r w:rsidR="005D2C40" w:rsidRPr="008D1052">
        <w:rPr>
          <w:rFonts w:cs="Times New Roman"/>
          <w:lang w:val="en-US"/>
        </w:rPr>
        <w:t>In the same way that prosecution policy is ‘adapted’ to local conditions</w:t>
      </w:r>
      <w:r w:rsidR="009733FB" w:rsidRPr="008D1052">
        <w:rPr>
          <w:rFonts w:cs="Times New Roman"/>
          <w:lang w:val="en-US"/>
        </w:rPr>
        <w:t xml:space="preserve"> in order to be effective, so to</w:t>
      </w:r>
      <w:r w:rsidR="005350CA" w:rsidRPr="008D1052">
        <w:rPr>
          <w:rFonts w:cs="Times New Roman"/>
          <w:lang w:val="en-US"/>
        </w:rPr>
        <w:t>o</w:t>
      </w:r>
      <w:r w:rsidR="009733FB" w:rsidRPr="008D1052">
        <w:rPr>
          <w:rFonts w:cs="Times New Roman"/>
          <w:lang w:val="en-US"/>
        </w:rPr>
        <w:t xml:space="preserve"> there is a keen desire to ensure that the sentence fits the offender as well as the crime.</w:t>
      </w:r>
    </w:p>
    <w:p w14:paraId="44385B28" w14:textId="63AFB19B" w:rsidR="00936C4E" w:rsidRPr="008D1052" w:rsidRDefault="005E34F4" w:rsidP="00767297">
      <w:pPr>
        <w:rPr>
          <w:rFonts w:cs="Times New Roman"/>
          <w:lang w:val="en-US"/>
        </w:rPr>
      </w:pPr>
      <w:r w:rsidRPr="008D1052">
        <w:rPr>
          <w:rFonts w:cs="Times New Roman"/>
          <w:lang w:val="en-US"/>
        </w:rPr>
        <w:t xml:space="preserve">Defendants sentenced to imprisonment for a </w:t>
      </w:r>
      <w:r w:rsidRPr="008D1052">
        <w:rPr>
          <w:rFonts w:cs="Times New Roman"/>
          <w:i/>
          <w:lang w:val="en-US"/>
        </w:rPr>
        <w:t>délit</w:t>
      </w:r>
      <w:r w:rsidRPr="008D1052">
        <w:rPr>
          <w:rFonts w:cs="Times New Roman"/>
          <w:lang w:val="en-US"/>
        </w:rPr>
        <w:t xml:space="preserve"> at a criminal hearing are not immediately incarcerated, unless the court issues a detention order. They will later be summoned by the JAP if the decision becomes definitive (i.e. no appeal is formed against it within the legal time limit).</w:t>
      </w:r>
      <w:r w:rsidR="009733FB" w:rsidRPr="008D1052">
        <w:rPr>
          <w:rFonts w:cs="Times New Roman"/>
          <w:lang w:val="en-US"/>
        </w:rPr>
        <w:t xml:space="preserve"> </w:t>
      </w:r>
      <w:r w:rsidRPr="008D1052">
        <w:rPr>
          <w:rFonts w:cs="Times New Roman"/>
          <w:lang w:val="en-US"/>
        </w:rPr>
        <w:t>S</w:t>
      </w:r>
      <w:r w:rsidR="009733FB" w:rsidRPr="008D1052">
        <w:rPr>
          <w:rFonts w:cs="Times New Roman"/>
          <w:lang w:val="en-US"/>
        </w:rPr>
        <w:t xml:space="preserve">entences up to two years imprisonment </w:t>
      </w:r>
      <w:r w:rsidRPr="008D1052">
        <w:rPr>
          <w:rFonts w:cs="Times New Roman"/>
          <w:lang w:val="en-US"/>
        </w:rPr>
        <w:t xml:space="preserve">can </w:t>
      </w:r>
      <w:r w:rsidR="009733FB" w:rsidRPr="008D1052">
        <w:rPr>
          <w:rFonts w:cs="Times New Roman"/>
          <w:lang w:val="en-US"/>
        </w:rPr>
        <w:t xml:space="preserve">be adjusted </w:t>
      </w:r>
      <w:r w:rsidR="0062309B" w:rsidRPr="008D1052">
        <w:rPr>
          <w:rFonts w:cs="Times New Roman"/>
          <w:lang w:val="en-US"/>
        </w:rPr>
        <w:t>post-conviction</w:t>
      </w:r>
      <w:r w:rsidRPr="008D1052">
        <w:rPr>
          <w:rFonts w:cs="Times New Roman"/>
          <w:lang w:val="en-US"/>
        </w:rPr>
        <w:t xml:space="preserve"> (i.e. a noncustodial sentence can be substituted or the way the prison sentence is served can be altered)</w:t>
      </w:r>
      <w:r w:rsidR="009733FB" w:rsidRPr="008D1052">
        <w:rPr>
          <w:rFonts w:cs="Times New Roman"/>
          <w:lang w:val="en-US"/>
        </w:rPr>
        <w:t>.</w:t>
      </w:r>
      <w:r w:rsidR="002A4E93" w:rsidRPr="008D1052">
        <w:rPr>
          <w:rFonts w:cs="Times New Roman"/>
          <w:lang w:val="en-US"/>
        </w:rPr>
        <w:t xml:space="preserve"> The range of offens</w:t>
      </w:r>
      <w:r w:rsidR="005350CA" w:rsidRPr="008D1052">
        <w:rPr>
          <w:rFonts w:cs="Times New Roman"/>
          <w:lang w:val="en-US"/>
        </w:rPr>
        <w:t>es that might be dealt with in this</w:t>
      </w:r>
      <w:r w:rsidR="00183E79" w:rsidRPr="008D1052">
        <w:rPr>
          <w:rFonts w:cs="Times New Roman"/>
          <w:lang w:val="en-US"/>
        </w:rPr>
        <w:t xml:space="preserve"> way is illustrated by the five</w:t>
      </w:r>
      <w:r w:rsidR="005350CA" w:rsidRPr="008D1052">
        <w:rPr>
          <w:rFonts w:cs="Times New Roman"/>
          <w:lang w:val="en-US"/>
        </w:rPr>
        <w:t xml:space="preserve"> cases outlined above – sexual assault, drug possession, theft.</w:t>
      </w:r>
      <w:r w:rsidR="0044344B" w:rsidRPr="008D1052">
        <w:rPr>
          <w:rFonts w:cs="Times New Roman"/>
          <w:lang w:val="en-US"/>
        </w:rPr>
        <w:t xml:space="preserve"> The convicted person works with probation as well as the JAP to find a sentence that will work for them and is practicable to carry out. For example, electronic tagging requires the consent of the householder to have equipment installed</w:t>
      </w:r>
      <w:r w:rsidR="00183E79" w:rsidRPr="008D1052">
        <w:rPr>
          <w:rFonts w:cs="Times New Roman"/>
          <w:lang w:val="en-US"/>
        </w:rPr>
        <w:t xml:space="preserve"> and the support of probation to agree a schedule of movements</w:t>
      </w:r>
      <w:r w:rsidR="0044344B" w:rsidRPr="008D1052">
        <w:rPr>
          <w:rFonts w:cs="Times New Roman"/>
          <w:lang w:val="en-US"/>
        </w:rPr>
        <w:t xml:space="preserve">; carrying out a prison sentence in </w:t>
      </w:r>
      <w:r w:rsidR="0044344B" w:rsidRPr="008D1052">
        <w:rPr>
          <w:rFonts w:cs="Times New Roman"/>
          <w:i/>
          <w:lang w:val="en-US"/>
        </w:rPr>
        <w:t xml:space="preserve">semi liberté </w:t>
      </w:r>
      <w:r w:rsidR="0044344B" w:rsidRPr="008D1052">
        <w:rPr>
          <w:rFonts w:cs="Times New Roman"/>
          <w:lang w:val="en-US"/>
        </w:rPr>
        <w:t xml:space="preserve">requires the offender to have a set schedule that can be approved in advance. </w:t>
      </w:r>
    </w:p>
    <w:p w14:paraId="32671A96" w14:textId="070C3E56" w:rsidR="00A07265" w:rsidRPr="008D1052" w:rsidRDefault="0044344B" w:rsidP="00767297">
      <w:pPr>
        <w:rPr>
          <w:rFonts w:cs="Times New Roman"/>
          <w:lang w:val="en-US"/>
        </w:rPr>
      </w:pPr>
      <w:r w:rsidRPr="008D1052">
        <w:rPr>
          <w:rFonts w:cs="Times New Roman"/>
          <w:lang w:val="en-US"/>
        </w:rPr>
        <w:t xml:space="preserve">For their part, the JAP and the </w:t>
      </w:r>
      <w:r w:rsidR="00355FF1" w:rsidRPr="008D1052">
        <w:rPr>
          <w:rFonts w:cs="Times New Roman"/>
          <w:i/>
          <w:lang w:val="en-US"/>
        </w:rPr>
        <w:t>procureur</w:t>
      </w:r>
      <w:r w:rsidRPr="008D1052">
        <w:rPr>
          <w:rFonts w:cs="Times New Roman"/>
          <w:lang w:val="en-US"/>
        </w:rPr>
        <w:t xml:space="preserve"> speak to the offender about their life, their family, their work, and their sentence so far</w:t>
      </w:r>
      <w:r w:rsidR="00936C4E" w:rsidRPr="008D1052">
        <w:rPr>
          <w:rFonts w:cs="Times New Roman"/>
          <w:lang w:val="en-US"/>
        </w:rPr>
        <w:t>, and where applicable, why they have been returned to prison</w:t>
      </w:r>
      <w:r w:rsidRPr="008D1052">
        <w:rPr>
          <w:rFonts w:cs="Times New Roman"/>
          <w:lang w:val="en-US"/>
        </w:rPr>
        <w:t>, to ensure that they can fi</w:t>
      </w:r>
      <w:r w:rsidR="00896B5F" w:rsidRPr="008D1052">
        <w:rPr>
          <w:rFonts w:cs="Times New Roman"/>
          <w:lang w:val="en-US"/>
        </w:rPr>
        <w:t xml:space="preserve">nd </w:t>
      </w:r>
      <w:r w:rsidRPr="008D1052">
        <w:rPr>
          <w:rFonts w:cs="Times New Roman"/>
          <w:lang w:val="en-US"/>
        </w:rPr>
        <w:t xml:space="preserve">a solution that will promote the rehabilitation of the individual, so that they can lead a useful life in society without reoffending. </w:t>
      </w:r>
      <w:r w:rsidR="00224BCC" w:rsidRPr="008D1052">
        <w:rPr>
          <w:rFonts w:cs="Times New Roman"/>
          <w:lang w:val="en-US"/>
        </w:rPr>
        <w:t>I</w:t>
      </w:r>
      <w:r w:rsidRPr="008D1052">
        <w:rPr>
          <w:rFonts w:cs="Times New Roman"/>
          <w:lang w:val="en-US"/>
        </w:rPr>
        <w:t xml:space="preserve">n </w:t>
      </w:r>
      <w:r w:rsidRPr="008D1052">
        <w:rPr>
          <w:rFonts w:cs="Times New Roman"/>
          <w:i/>
          <w:lang w:val="en-US"/>
        </w:rPr>
        <w:t>Case One</w:t>
      </w:r>
      <w:r w:rsidRPr="008D1052">
        <w:rPr>
          <w:rFonts w:cs="Times New Roman"/>
          <w:lang w:val="en-US"/>
        </w:rPr>
        <w:t>, prison was delayed in order that the offender could attend a drug and</w:t>
      </w:r>
      <w:r w:rsidR="00355FF1" w:rsidRPr="008D1052">
        <w:rPr>
          <w:rFonts w:cs="Times New Roman"/>
          <w:lang w:val="en-US"/>
        </w:rPr>
        <w:t xml:space="preserve"> alcohol rehabilitation program</w:t>
      </w:r>
      <w:r w:rsidRPr="008D1052">
        <w:rPr>
          <w:rFonts w:cs="Times New Roman"/>
          <w:lang w:val="en-US"/>
        </w:rPr>
        <w:t xml:space="preserve">; in </w:t>
      </w:r>
      <w:r w:rsidRPr="008D1052">
        <w:rPr>
          <w:rFonts w:cs="Times New Roman"/>
          <w:i/>
          <w:lang w:val="en-US"/>
        </w:rPr>
        <w:t>Case Three</w:t>
      </w:r>
      <w:r w:rsidRPr="008D1052">
        <w:rPr>
          <w:rFonts w:cs="Times New Roman"/>
          <w:lang w:val="en-US"/>
        </w:rPr>
        <w:t xml:space="preserve">, the </w:t>
      </w:r>
      <w:r w:rsidR="00355FF1" w:rsidRPr="008D1052">
        <w:rPr>
          <w:rFonts w:cs="Times New Roman"/>
          <w:i/>
          <w:lang w:val="en-US"/>
        </w:rPr>
        <w:t>procureur</w:t>
      </w:r>
      <w:r w:rsidRPr="008D1052">
        <w:rPr>
          <w:rFonts w:cs="Times New Roman"/>
          <w:lang w:val="en-US"/>
        </w:rPr>
        <w:t xml:space="preserve"> ensured that literacy and numeracy training were undertaken as well as drug treatment. Without the ability to read and write, the offender was unlikely to gain employment.</w:t>
      </w:r>
      <w:r w:rsidR="005D2C40" w:rsidRPr="008D1052">
        <w:rPr>
          <w:rFonts w:cs="Times New Roman"/>
          <w:lang w:val="en-US"/>
        </w:rPr>
        <w:t xml:space="preserve"> </w:t>
      </w:r>
      <w:r w:rsidR="00936C4E" w:rsidRPr="008D1052">
        <w:rPr>
          <w:rFonts w:cs="Times New Roman"/>
          <w:lang w:val="en-US"/>
        </w:rPr>
        <w:t xml:space="preserve">In </w:t>
      </w:r>
      <w:r w:rsidR="00936C4E" w:rsidRPr="008D1052">
        <w:rPr>
          <w:rFonts w:cs="Times New Roman"/>
          <w:i/>
          <w:lang w:val="en-US"/>
        </w:rPr>
        <w:t xml:space="preserve">Case Four </w:t>
      </w:r>
      <w:r w:rsidR="00936C4E" w:rsidRPr="008D1052">
        <w:rPr>
          <w:rFonts w:cs="Times New Roman"/>
          <w:lang w:val="en-US"/>
        </w:rPr>
        <w:t xml:space="preserve">the JAP ensured that the prisoner could study for and then sit his exam, and a second try at electronic tagging would be considered in a few months. In </w:t>
      </w:r>
      <w:r w:rsidR="00936C4E" w:rsidRPr="008D1052">
        <w:rPr>
          <w:rFonts w:cs="Times New Roman"/>
          <w:i/>
          <w:lang w:val="en-US"/>
        </w:rPr>
        <w:t xml:space="preserve">Case Five </w:t>
      </w:r>
      <w:r w:rsidR="00936C4E" w:rsidRPr="008D1052">
        <w:rPr>
          <w:rFonts w:cs="Times New Roman"/>
          <w:lang w:val="en-US"/>
        </w:rPr>
        <w:t xml:space="preserve">both the JAP and the </w:t>
      </w:r>
      <w:r w:rsidR="00936C4E" w:rsidRPr="008D1052">
        <w:rPr>
          <w:rFonts w:cs="Times New Roman"/>
          <w:i/>
          <w:lang w:val="en-US"/>
        </w:rPr>
        <w:t xml:space="preserve">procureur </w:t>
      </w:r>
      <w:r w:rsidR="00936C4E" w:rsidRPr="008D1052">
        <w:rPr>
          <w:rFonts w:cs="Times New Roman"/>
          <w:lang w:val="en-US"/>
        </w:rPr>
        <w:t xml:space="preserve">were prepared to give the offender another chance to pay at least some of the fines owed from four years ago, sympathizing with his poverty. </w:t>
      </w:r>
      <w:r w:rsidR="005D2C40" w:rsidRPr="008D1052">
        <w:rPr>
          <w:rFonts w:cs="Times New Roman"/>
          <w:lang w:val="en-US"/>
        </w:rPr>
        <w:t xml:space="preserve">In </w:t>
      </w:r>
      <w:r w:rsidR="005D2C40" w:rsidRPr="008D1052">
        <w:rPr>
          <w:rFonts w:cs="Times New Roman"/>
          <w:i/>
          <w:lang w:val="en-US"/>
        </w:rPr>
        <w:t>Case Two</w:t>
      </w:r>
      <w:r w:rsidR="005D2C40" w:rsidRPr="008D1052">
        <w:rPr>
          <w:rFonts w:cs="Times New Roman"/>
          <w:lang w:val="en-US"/>
        </w:rPr>
        <w:t xml:space="preserve">, however, </w:t>
      </w:r>
      <w:r w:rsidR="002A4E93" w:rsidRPr="008D1052">
        <w:rPr>
          <w:rFonts w:cs="Times New Roman"/>
          <w:lang w:val="en-US"/>
        </w:rPr>
        <w:t>the offender had already benefi</w:t>
      </w:r>
      <w:r w:rsidR="005D2C40" w:rsidRPr="008D1052">
        <w:rPr>
          <w:rFonts w:cs="Times New Roman"/>
          <w:lang w:val="en-US"/>
        </w:rPr>
        <w:t>ted from a more individualized sentence, but he had failed to do what was required and made no effort to provide any guarantee of compliance. In essence, he had used up his chances.</w:t>
      </w:r>
    </w:p>
    <w:p w14:paraId="3634FB7A" w14:textId="3EEBF24F" w:rsidR="00A07265" w:rsidRPr="008D1052" w:rsidRDefault="00A07265" w:rsidP="00767297">
      <w:pPr>
        <w:rPr>
          <w:rFonts w:cs="Times New Roman"/>
          <w:lang w:val="en-US"/>
        </w:rPr>
      </w:pPr>
      <w:r w:rsidRPr="008D1052">
        <w:rPr>
          <w:rFonts w:cs="Times New Roman"/>
          <w:lang w:val="en-US"/>
        </w:rPr>
        <w:t>Armed with information ab</w:t>
      </w:r>
      <w:r w:rsidR="005E34F4" w:rsidRPr="008D1052">
        <w:rPr>
          <w:rFonts w:cs="Times New Roman"/>
          <w:lang w:val="en-US"/>
        </w:rPr>
        <w:t>o</w:t>
      </w:r>
      <w:r w:rsidRPr="008D1052">
        <w:rPr>
          <w:rFonts w:cs="Times New Roman"/>
          <w:lang w:val="en-US"/>
        </w:rPr>
        <w:t>ut the individual, their personality and their current circumstances, the JAP seeks to assess what will be most effective in reforming the person – in particular, imposing a sentence that is realistic and can be executed successfully. For their part, the offender is expected to demonstrate that the proposed sentence is realistic and that they will stick to what is agreed.</w:t>
      </w:r>
      <w:r w:rsidR="005B2925" w:rsidRPr="008D1052">
        <w:rPr>
          <w:rFonts w:cs="Times New Roman"/>
          <w:lang w:val="en-US"/>
        </w:rPr>
        <w:t xml:space="preserve"> </w:t>
      </w:r>
      <w:r w:rsidR="005B2925" w:rsidRPr="008D1052">
        <w:rPr>
          <w:rFonts w:cs="Times New Roman"/>
          <w:i/>
          <w:lang w:val="en-US"/>
        </w:rPr>
        <w:t>Case Five</w:t>
      </w:r>
      <w:r w:rsidR="005B2925" w:rsidRPr="008D1052">
        <w:rPr>
          <w:rFonts w:cs="Times New Roman"/>
          <w:lang w:val="en-US"/>
        </w:rPr>
        <w:t xml:space="preserve"> seemed especially generous in this respect. The offender had not been able to pay the fines for four years and had got into more trouble. Payment to victims is taken more seriously than payment of fines.</w:t>
      </w:r>
      <w:r w:rsidRPr="008D1052">
        <w:rPr>
          <w:rFonts w:cs="Times New Roman"/>
          <w:lang w:val="en-US"/>
        </w:rPr>
        <w:t xml:space="preserve"> The production of work schedules,</w:t>
      </w:r>
      <w:r w:rsidR="00355FF1" w:rsidRPr="008D1052">
        <w:rPr>
          <w:rFonts w:cs="Times New Roman"/>
          <w:lang w:val="en-US"/>
        </w:rPr>
        <w:t xml:space="preserve"> undertaking treatment program</w:t>
      </w:r>
      <w:r w:rsidRPr="008D1052">
        <w:rPr>
          <w:rFonts w:cs="Times New Roman"/>
          <w:lang w:val="en-US"/>
        </w:rPr>
        <w:t xml:space="preserve">s and beginning to pay compensation to victims are all crucial parts of this process. It is clear that no sentence adjustment is possible without evidence of some, albeit very small, steps being taken to compensate the victim in accordance with the order of the trial court. As the JAP explained to the offender in </w:t>
      </w:r>
      <w:r w:rsidRPr="008D1052">
        <w:rPr>
          <w:rFonts w:cs="Times New Roman"/>
          <w:i/>
          <w:lang w:val="en-US"/>
        </w:rPr>
        <w:t>Case Two</w:t>
      </w:r>
      <w:r w:rsidRPr="008D1052">
        <w:rPr>
          <w:rFonts w:cs="Times New Roman"/>
          <w:lang w:val="en-US"/>
        </w:rPr>
        <w:t>: “I won’t adjust your sentence without compensation to victims.”</w:t>
      </w:r>
    </w:p>
    <w:p w14:paraId="299255F3" w14:textId="7FA7466A" w:rsidR="0044344B" w:rsidRPr="008D1052" w:rsidRDefault="0044344B" w:rsidP="005810B8">
      <w:pPr>
        <w:pStyle w:val="Heading3"/>
        <w:numPr>
          <w:ilvl w:val="0"/>
          <w:numId w:val="6"/>
        </w:numPr>
        <w:rPr>
          <w:lang w:val="en-US"/>
        </w:rPr>
      </w:pPr>
      <w:r w:rsidRPr="008D1052">
        <w:rPr>
          <w:lang w:val="en-US"/>
        </w:rPr>
        <w:lastRenderedPageBreak/>
        <w:t>The relationship between offender and magistrat</w:t>
      </w:r>
    </w:p>
    <w:p w14:paraId="5C221579" w14:textId="663D6425" w:rsidR="00430B74" w:rsidRPr="008D1052" w:rsidRDefault="0044344B" w:rsidP="00767297">
      <w:pPr>
        <w:rPr>
          <w:rFonts w:cs="Times New Roman"/>
          <w:lang w:val="en-US"/>
        </w:rPr>
      </w:pPr>
      <w:r w:rsidRPr="008D1052">
        <w:rPr>
          <w:rFonts w:cs="Times New Roman"/>
          <w:lang w:val="en-US"/>
        </w:rPr>
        <w:t>In more adversarial systems of criminal justice, we are accustomed to judges and prosecutors remaining at a distance from the accused, all contact being mediated through the def</w:t>
      </w:r>
      <w:r w:rsidR="00355FF1" w:rsidRPr="008D1052">
        <w:rPr>
          <w:rFonts w:cs="Times New Roman"/>
          <w:lang w:val="en-US"/>
        </w:rPr>
        <w:t>ens</w:t>
      </w:r>
      <w:r w:rsidRPr="008D1052">
        <w:rPr>
          <w:rFonts w:cs="Times New Roman"/>
          <w:lang w:val="en-US"/>
        </w:rPr>
        <w:t xml:space="preserve">e lawyer. The direct relationship between the </w:t>
      </w:r>
      <w:r w:rsidRPr="008D1052">
        <w:rPr>
          <w:rFonts w:cs="Times New Roman"/>
          <w:i/>
          <w:lang w:val="en-US"/>
        </w:rPr>
        <w:t>magistrat</w:t>
      </w:r>
      <w:r w:rsidRPr="008D1052">
        <w:rPr>
          <w:rFonts w:cs="Times New Roman"/>
          <w:lang w:val="en-US"/>
        </w:rPr>
        <w:t xml:space="preserve"> and the offender in France is very different. Pretrial, the accused may be brought before the </w:t>
      </w:r>
      <w:r w:rsidR="00355FF1" w:rsidRPr="008D1052">
        <w:rPr>
          <w:rFonts w:cs="Times New Roman"/>
          <w:i/>
          <w:lang w:val="en-US"/>
        </w:rPr>
        <w:t>procureur</w:t>
      </w:r>
      <w:r w:rsidRPr="008D1052">
        <w:rPr>
          <w:rFonts w:cs="Times New Roman"/>
          <w:lang w:val="en-US"/>
        </w:rPr>
        <w:t xml:space="preserve"> before appearing directly before the court. </w:t>
      </w:r>
      <w:r w:rsidR="00E73023" w:rsidRPr="008D1052">
        <w:rPr>
          <w:rFonts w:cs="Times New Roman"/>
          <w:lang w:val="en-US"/>
        </w:rPr>
        <w:t xml:space="preserve">During the </w:t>
      </w:r>
      <w:r w:rsidR="00E73023" w:rsidRPr="008D1052">
        <w:rPr>
          <w:rFonts w:cs="Times New Roman"/>
          <w:i/>
          <w:lang w:val="en-US"/>
        </w:rPr>
        <w:t xml:space="preserve">instruction </w:t>
      </w:r>
      <w:r w:rsidR="00E73023" w:rsidRPr="008D1052">
        <w:rPr>
          <w:rFonts w:cs="Times New Roman"/>
          <w:lang w:val="en-US"/>
        </w:rPr>
        <w:t xml:space="preserve">investigative phase, the </w:t>
      </w:r>
      <w:r w:rsidR="00E73023" w:rsidRPr="008D1052">
        <w:rPr>
          <w:rFonts w:cs="Times New Roman"/>
          <w:i/>
          <w:lang w:val="en-US"/>
        </w:rPr>
        <w:t xml:space="preserve">juge d’instruction </w:t>
      </w:r>
      <w:r w:rsidR="00E73023" w:rsidRPr="008D1052">
        <w:rPr>
          <w:rFonts w:cs="Times New Roman"/>
          <w:lang w:val="en-US"/>
        </w:rPr>
        <w:t xml:space="preserve">questions the accused directly. </w:t>
      </w:r>
      <w:r w:rsidRPr="008D1052">
        <w:rPr>
          <w:rFonts w:cs="Times New Roman"/>
          <w:lang w:val="en-US"/>
        </w:rPr>
        <w:t>At trial, the judge maintains a constant dialo</w:t>
      </w:r>
      <w:r w:rsidR="00355FF1" w:rsidRPr="008D1052">
        <w:rPr>
          <w:rFonts w:cs="Times New Roman"/>
          <w:lang w:val="en-US"/>
        </w:rPr>
        <w:t>gue with the accused; the defens</w:t>
      </w:r>
      <w:r w:rsidRPr="008D1052">
        <w:rPr>
          <w:rFonts w:cs="Times New Roman"/>
          <w:lang w:val="en-US"/>
        </w:rPr>
        <w:t>e lawyer plays a diminished role, usually consisting of a brief mitigation speech.</w:t>
      </w:r>
      <w:r w:rsidR="00E73023" w:rsidRPr="008D1052">
        <w:rPr>
          <w:rFonts w:cs="Times New Roman"/>
          <w:lang w:val="en-US"/>
        </w:rPr>
        <w:t xml:space="preserve"> Thi</w:t>
      </w:r>
      <w:r w:rsidR="00EF2B6B" w:rsidRPr="008D1052">
        <w:rPr>
          <w:rFonts w:cs="Times New Roman"/>
          <w:lang w:val="en-US"/>
        </w:rPr>
        <w:t xml:space="preserve">s direct contact between judge and offender is </w:t>
      </w:r>
      <w:r w:rsidR="00224BCC" w:rsidRPr="008D1052">
        <w:rPr>
          <w:rFonts w:cs="Times New Roman"/>
          <w:lang w:val="en-US"/>
        </w:rPr>
        <w:t xml:space="preserve">also </w:t>
      </w:r>
      <w:r w:rsidR="00EF2B6B" w:rsidRPr="008D1052">
        <w:rPr>
          <w:rFonts w:cs="Times New Roman"/>
          <w:lang w:val="en-US"/>
        </w:rPr>
        <w:t xml:space="preserve">a marked feature of the JAP hearings. </w:t>
      </w:r>
      <w:r w:rsidR="005D2C40" w:rsidRPr="008D1052">
        <w:rPr>
          <w:rFonts w:cs="Times New Roman"/>
          <w:lang w:val="en-US"/>
        </w:rPr>
        <w:t xml:space="preserve">It is unusual for a lawyer to be present and the hearing is relatively informal. There is no raised bench, no formal procedures, </w:t>
      </w:r>
      <w:r w:rsidR="0062309B" w:rsidRPr="008D1052">
        <w:rPr>
          <w:rFonts w:cs="Times New Roman"/>
          <w:lang w:val="en-US"/>
        </w:rPr>
        <w:t>and no</w:t>
      </w:r>
      <w:r w:rsidR="005D2C40" w:rsidRPr="008D1052">
        <w:rPr>
          <w:rFonts w:cs="Times New Roman"/>
          <w:lang w:val="en-US"/>
        </w:rPr>
        <w:t xml:space="preserve"> legalistic terminology. Judge, </w:t>
      </w:r>
      <w:r w:rsidR="00355FF1" w:rsidRPr="008D1052">
        <w:rPr>
          <w:rFonts w:cs="Times New Roman"/>
          <w:i/>
          <w:lang w:val="en-US"/>
        </w:rPr>
        <w:t>procureur</w:t>
      </w:r>
      <w:r w:rsidR="005D2C40" w:rsidRPr="008D1052">
        <w:rPr>
          <w:rFonts w:cs="Times New Roman"/>
          <w:lang w:val="en-US"/>
        </w:rPr>
        <w:t xml:space="preserve"> and offender will discuss the matter together. Ther</w:t>
      </w:r>
      <w:r w:rsidR="003503DF" w:rsidRPr="008D1052">
        <w:rPr>
          <w:rFonts w:cs="Times New Roman"/>
          <w:lang w:val="en-US"/>
        </w:rPr>
        <w:t>e may be reports from the proba</w:t>
      </w:r>
      <w:r w:rsidR="00A07265" w:rsidRPr="008D1052">
        <w:rPr>
          <w:rFonts w:cs="Times New Roman"/>
          <w:lang w:val="en-US"/>
        </w:rPr>
        <w:t>tion service, but the</w:t>
      </w:r>
      <w:r w:rsidR="00EF2B6B" w:rsidRPr="008D1052">
        <w:rPr>
          <w:rFonts w:cs="Times New Roman"/>
          <w:lang w:val="en-US"/>
        </w:rPr>
        <w:t xml:space="preserve"> JAP will </w:t>
      </w:r>
      <w:r w:rsidR="005D2C40" w:rsidRPr="008D1052">
        <w:rPr>
          <w:rFonts w:cs="Times New Roman"/>
          <w:lang w:val="en-US"/>
        </w:rPr>
        <w:t xml:space="preserve">also ask the offender directly </w:t>
      </w:r>
      <w:r w:rsidR="00EF2B6B" w:rsidRPr="008D1052">
        <w:rPr>
          <w:rFonts w:cs="Times New Roman"/>
          <w:lang w:val="en-US"/>
        </w:rPr>
        <w:t xml:space="preserve">about home life, </w:t>
      </w:r>
      <w:r w:rsidR="00A07265" w:rsidRPr="008D1052">
        <w:rPr>
          <w:rFonts w:cs="Times New Roman"/>
          <w:lang w:val="en-US"/>
        </w:rPr>
        <w:t>the impact of becoming a parent</w:t>
      </w:r>
      <w:r w:rsidR="005D2C40" w:rsidRPr="008D1052">
        <w:rPr>
          <w:rFonts w:cs="Times New Roman"/>
          <w:lang w:val="en-US"/>
        </w:rPr>
        <w:t xml:space="preserve">, </w:t>
      </w:r>
      <w:r w:rsidR="00EF2B6B" w:rsidRPr="008D1052">
        <w:rPr>
          <w:rFonts w:cs="Times New Roman"/>
          <w:lang w:val="en-US"/>
        </w:rPr>
        <w:t>employment, how drug treatment prog</w:t>
      </w:r>
      <w:r w:rsidR="00A07265" w:rsidRPr="008D1052">
        <w:rPr>
          <w:rFonts w:cs="Times New Roman"/>
          <w:lang w:val="en-US"/>
        </w:rPr>
        <w:t>ram</w:t>
      </w:r>
      <w:r w:rsidR="005D2C40" w:rsidRPr="008D1052">
        <w:rPr>
          <w:rFonts w:cs="Times New Roman"/>
          <w:lang w:val="en-US"/>
        </w:rPr>
        <w:t>s are going and so on</w:t>
      </w:r>
      <w:r w:rsidR="00EF2B6B" w:rsidRPr="008D1052">
        <w:rPr>
          <w:rFonts w:cs="Times New Roman"/>
          <w:lang w:val="en-US"/>
        </w:rPr>
        <w:t xml:space="preserve">. </w:t>
      </w:r>
      <w:r w:rsidR="00224BCC" w:rsidRPr="008D1052">
        <w:rPr>
          <w:rFonts w:cs="Times New Roman"/>
          <w:lang w:val="en-US"/>
        </w:rPr>
        <w:t>They will also ask direct questions about offending</w:t>
      </w:r>
      <w:r w:rsidR="000F16CE" w:rsidRPr="008D1052">
        <w:rPr>
          <w:rFonts w:cs="Times New Roman"/>
          <w:lang w:val="en-US"/>
        </w:rPr>
        <w:t xml:space="preserve">, </w:t>
      </w:r>
      <w:r w:rsidR="005D2C40" w:rsidRPr="008D1052">
        <w:rPr>
          <w:rFonts w:cs="Times New Roman"/>
          <w:lang w:val="en-US"/>
        </w:rPr>
        <w:t xml:space="preserve">and </w:t>
      </w:r>
      <w:r w:rsidR="00430B74" w:rsidRPr="008D1052">
        <w:rPr>
          <w:rFonts w:cs="Times New Roman"/>
          <w:lang w:val="en-US"/>
        </w:rPr>
        <w:t xml:space="preserve">in particular </w:t>
      </w:r>
      <w:r w:rsidR="005D2C40" w:rsidRPr="008D1052">
        <w:rPr>
          <w:rFonts w:cs="Times New Roman"/>
          <w:lang w:val="en-US"/>
        </w:rPr>
        <w:t>how the offender is managing</w:t>
      </w:r>
      <w:r w:rsidR="00430B74" w:rsidRPr="008D1052">
        <w:rPr>
          <w:rFonts w:cs="Times New Roman"/>
          <w:lang w:val="en-US"/>
        </w:rPr>
        <w:t xml:space="preserve"> drug or alcohol problems</w:t>
      </w:r>
      <w:r w:rsidR="000F16CE" w:rsidRPr="008D1052">
        <w:rPr>
          <w:rFonts w:cs="Times New Roman"/>
          <w:lang w:val="en-US"/>
        </w:rPr>
        <w:t>.</w:t>
      </w:r>
    </w:p>
    <w:p w14:paraId="6FC86E9F" w14:textId="729ADEBB" w:rsidR="006F355A" w:rsidRPr="008D1052" w:rsidRDefault="003503DF" w:rsidP="00767297">
      <w:pPr>
        <w:rPr>
          <w:rFonts w:cs="Times New Roman"/>
          <w:lang w:val="en-US"/>
        </w:rPr>
      </w:pPr>
      <w:r w:rsidRPr="008D1052">
        <w:rPr>
          <w:rFonts w:cs="Times New Roman"/>
          <w:lang w:val="en-US"/>
        </w:rPr>
        <w:t xml:space="preserve">This direct engagement of the </w:t>
      </w:r>
      <w:r w:rsidRPr="008D1052">
        <w:rPr>
          <w:rFonts w:cs="Times New Roman"/>
          <w:i/>
          <w:lang w:val="en-US"/>
        </w:rPr>
        <w:t xml:space="preserve">magistrat </w:t>
      </w:r>
      <w:r w:rsidRPr="008D1052">
        <w:rPr>
          <w:rFonts w:cs="Times New Roman"/>
          <w:lang w:val="en-US"/>
        </w:rPr>
        <w:t xml:space="preserve">with the offender is part of a wider culture in which the </w:t>
      </w:r>
      <w:r w:rsidR="00164485" w:rsidRPr="008D1052">
        <w:rPr>
          <w:rFonts w:cs="Times New Roman"/>
          <w:lang w:val="en-US"/>
        </w:rPr>
        <w:t xml:space="preserve">criminal justice process (representing the state) seeks to reform the individual citizen. </w:t>
      </w:r>
      <w:r w:rsidR="00430B74" w:rsidRPr="008D1052">
        <w:rPr>
          <w:rFonts w:cs="Times New Roman"/>
          <w:lang w:val="en-US"/>
        </w:rPr>
        <w:t xml:space="preserve">The judge will try to get a sense of the offender as individual and </w:t>
      </w:r>
      <w:r w:rsidR="00EF2B6B" w:rsidRPr="008D1052">
        <w:rPr>
          <w:rFonts w:cs="Times New Roman"/>
          <w:lang w:val="en-US"/>
        </w:rPr>
        <w:t xml:space="preserve">often knows some personal background </w:t>
      </w:r>
      <w:r w:rsidR="00430B74" w:rsidRPr="008D1052">
        <w:rPr>
          <w:rFonts w:cs="Times New Roman"/>
          <w:lang w:val="en-US"/>
        </w:rPr>
        <w:t xml:space="preserve">about their life in the years preceding their offending.  </w:t>
      </w:r>
      <w:r w:rsidRPr="008D1052">
        <w:rPr>
          <w:rFonts w:cs="Times New Roman"/>
          <w:lang w:val="en-US"/>
        </w:rPr>
        <w:t>This approach is not unique to the JAP hearings: an</w:t>
      </w:r>
      <w:r w:rsidR="00430B74" w:rsidRPr="008D1052">
        <w:rPr>
          <w:rFonts w:cs="Times New Roman"/>
          <w:lang w:val="en-US"/>
        </w:rPr>
        <w:t xml:space="preserve"> emphasis on the person, the accused or offender as citizen, is pervasive. Defendants in England and Wales are essentially </w:t>
      </w:r>
      <w:r w:rsidR="00D33C99" w:rsidRPr="008D1052">
        <w:rPr>
          <w:rFonts w:cs="Times New Roman"/>
          <w:lang w:val="en-US"/>
        </w:rPr>
        <w:t>‘</w:t>
      </w:r>
      <w:r w:rsidR="00430B74" w:rsidRPr="008D1052">
        <w:rPr>
          <w:rFonts w:cs="Times New Roman"/>
          <w:lang w:val="en-US"/>
        </w:rPr>
        <w:t>processed</w:t>
      </w:r>
      <w:r w:rsidR="00D33C99" w:rsidRPr="008D1052">
        <w:rPr>
          <w:rFonts w:cs="Times New Roman"/>
          <w:lang w:val="en-US"/>
        </w:rPr>
        <w:t>’</w:t>
      </w:r>
      <w:r w:rsidR="00430B74" w:rsidRPr="008D1052">
        <w:rPr>
          <w:rFonts w:cs="Times New Roman"/>
          <w:lang w:val="en-US"/>
        </w:rPr>
        <w:t xml:space="preserve"> through the courts, objects rather than subjects of their own trial</w:t>
      </w:r>
      <w:r w:rsidR="005B2925" w:rsidRPr="008D1052">
        <w:rPr>
          <w:rFonts w:cs="Times New Roman"/>
          <w:lang w:val="en-US"/>
        </w:rPr>
        <w:t xml:space="preserve"> </w:t>
      </w:r>
      <w:r w:rsidR="0040673B" w:rsidRPr="008D1052">
        <w:rPr>
          <w:rFonts w:cs="Times New Roman"/>
          <w:lang w:val="en-US"/>
        </w:rPr>
        <w:fldChar w:fldCharType="begin"/>
      </w:r>
      <w:r w:rsidR="0040673B" w:rsidRPr="008D1052">
        <w:rPr>
          <w:rFonts w:cs="Times New Roman"/>
          <w:lang w:val="en-US"/>
        </w:rPr>
        <w:instrText xml:space="preserve"> ADDIN ZOTERO_ITEM CSL_CITATION {"citationID":"35hzkEjv","properties":{"formattedCitation":"(Hodgson 2006)","plainCitation":"(Hodgson 2006)"},"citationItems":[{"id":81,"uris":["http://zotero.org/users/809935/items/6XZUFQXC"],"uri":["http://zotero.org/users/809935/items/6XZUFQXC"],"itemData":{"id":81,"type":"chapter","title":"Conceptions of the Trial in Inquisitorial and Adversarial Procedure","container-title":"The trial on trial Vol.2 Judgment and calling to account.","publisher":"Hart","publisher-place":"Oxford [etc.]","page":"223-242","source":"Open WorldCat","event-place":"Oxford [etc.]","abstract":"This chapter will compare and contrast aspects of the rituals and procedures which take place in the (mainly lower ranking) criminal courts in England and Wales and in France, highlighting some of the problems in extracting core normative principles for the conduct and functioning of criminal trials across different jurisdictions. Rooted in an inquisitorial procedural tradition, the trial in France is different from that in England and Wales: the court room players are not the same and those that appear to be similar (judge, prosecutor and defence) enjoy a different professional status and role from their broad counterparts in the more adversarial tradition that exists in England and Wales. Any explanation of the trial must also necessarily be linked to the pre-trial phase: the ways in which the case is investigated and evidence gathered will impact on the ways in which it is then scrutinised by the court, just as the nature of the trial process will itself influence the way in which evidence is prepared during the pre-trial phase. These distinctions are part of a wider difference in the process and function of the trial in the two jurisdictions : between the French model of a state-centred, unified inquiry into ‘the truth’, centring upon the pre-trial investigation, and that in England and Wales of a legally regulated debate between the parties, with the trial as its centre piece.","ISBN":"1-84113-542-9","language":"English","author":[{"family":"Hodgson","given":"Jacqueline"}],"editor":[{"family":"Duff","given":"Antony"},{"family":"Farmer","given":"Lindsay"},{"family":"Marshall","given":"Sandra"},{"family":"Tadros","given":"Victor"}],"issued":{"date-parts":[["2006"]]}}}],"schema":"https://github.com/citation-style-language/schema/raw/master/csl-citation.json"} </w:instrText>
      </w:r>
      <w:r w:rsidR="0040673B" w:rsidRPr="008D1052">
        <w:rPr>
          <w:rFonts w:cs="Times New Roman"/>
          <w:lang w:val="en-US"/>
        </w:rPr>
        <w:fldChar w:fldCharType="separate"/>
      </w:r>
      <w:r w:rsidR="0040673B" w:rsidRPr="000D4694">
        <w:rPr>
          <w:rFonts w:cs="Times New Roman"/>
          <w:lang w:val="en-US"/>
        </w:rPr>
        <w:t>(Hodgson 2006)</w:t>
      </w:r>
      <w:r w:rsidR="0040673B" w:rsidRPr="008D1052">
        <w:rPr>
          <w:rFonts w:cs="Times New Roman"/>
          <w:lang w:val="en-US"/>
        </w:rPr>
        <w:fldChar w:fldCharType="end"/>
      </w:r>
      <w:r w:rsidR="00430B74" w:rsidRPr="008D1052">
        <w:rPr>
          <w:rFonts w:cs="Times New Roman"/>
          <w:lang w:val="en-US"/>
        </w:rPr>
        <w:t xml:space="preserve">. </w:t>
      </w:r>
      <w:r w:rsidR="003B7E79" w:rsidRPr="008D1052">
        <w:rPr>
          <w:rFonts w:cs="Times New Roman"/>
          <w:lang w:val="en-US"/>
        </w:rPr>
        <w:t>Although they might also feel that they are processed through the courts as they struggle to understand the process,</w:t>
      </w:r>
      <w:r w:rsidR="00C62934" w:rsidRPr="008D1052">
        <w:rPr>
          <w:rStyle w:val="FootnoteReference"/>
          <w:rFonts w:cs="Times New Roman"/>
          <w:lang w:val="en-US"/>
        </w:rPr>
        <w:footnoteReference w:id="3"/>
      </w:r>
      <w:r w:rsidR="003B7E79" w:rsidRPr="008D1052">
        <w:rPr>
          <w:rFonts w:cs="Times New Roman"/>
          <w:lang w:val="en-US"/>
        </w:rPr>
        <w:t xml:space="preserve"> t</w:t>
      </w:r>
      <w:r w:rsidR="002A4E93" w:rsidRPr="008D1052">
        <w:rPr>
          <w:rFonts w:cs="Times New Roman"/>
          <w:lang w:val="en-US"/>
        </w:rPr>
        <w:t>hose accused of offens</w:t>
      </w:r>
      <w:r w:rsidR="00430B74" w:rsidRPr="008D1052">
        <w:rPr>
          <w:rFonts w:cs="Times New Roman"/>
          <w:lang w:val="en-US"/>
        </w:rPr>
        <w:t>es in France are addressed directly</w:t>
      </w:r>
      <w:r w:rsidRPr="008D1052">
        <w:rPr>
          <w:rFonts w:cs="Times New Roman"/>
          <w:lang w:val="en-US"/>
        </w:rPr>
        <w:t>, required</w:t>
      </w:r>
      <w:r w:rsidR="00430B74" w:rsidRPr="008D1052">
        <w:rPr>
          <w:rFonts w:cs="Times New Roman"/>
          <w:lang w:val="en-US"/>
        </w:rPr>
        <w:t xml:space="preserve"> to account for themselves and to respond to the accusations against them.  </w:t>
      </w:r>
      <w:r w:rsidRPr="008D1052">
        <w:rPr>
          <w:rFonts w:cs="Times New Roman"/>
          <w:lang w:val="en-US"/>
        </w:rPr>
        <w:t>In contrast to adversarial procedure, t</w:t>
      </w:r>
      <w:r w:rsidR="00430B74" w:rsidRPr="008D1052">
        <w:rPr>
          <w:rFonts w:cs="Times New Roman"/>
          <w:lang w:val="en-US"/>
        </w:rPr>
        <w:t xml:space="preserve">heir character is before the court from the outset (before any finding of guilt) and </w:t>
      </w:r>
      <w:r w:rsidRPr="008D1052">
        <w:rPr>
          <w:rFonts w:cs="Times New Roman"/>
          <w:lang w:val="en-US"/>
        </w:rPr>
        <w:t xml:space="preserve">is seen as an essential part of </w:t>
      </w:r>
      <w:r w:rsidR="00430B74" w:rsidRPr="008D1052">
        <w:rPr>
          <w:rFonts w:cs="Times New Roman"/>
          <w:lang w:val="en-US"/>
        </w:rPr>
        <w:t>evaluating the evidence</w:t>
      </w:r>
      <w:r w:rsidR="003B7E79" w:rsidRPr="008D1052">
        <w:rPr>
          <w:rFonts w:cs="Times New Roman"/>
          <w:lang w:val="en-US"/>
        </w:rPr>
        <w:t xml:space="preserve"> </w:t>
      </w:r>
      <w:r w:rsidR="0040673B" w:rsidRPr="008D1052">
        <w:rPr>
          <w:rFonts w:cs="Times New Roman"/>
          <w:lang w:val="en-US"/>
        </w:rPr>
        <w:fldChar w:fldCharType="begin"/>
      </w:r>
      <w:r w:rsidR="0040673B" w:rsidRPr="008D1052">
        <w:rPr>
          <w:rFonts w:cs="Times New Roman"/>
          <w:lang w:val="en-US"/>
        </w:rPr>
        <w:instrText xml:space="preserve"> ADDIN ZOTERO_ITEM CSL_CITATION {"citationID":"75Fqspch","properties":{"formattedCitation":"(Field 2006)","plainCitation":"(Field 2006)"},"citationItems":[{"id":210,"uris":["http://zotero.org/users/809935/items/GDADI9ZD"],"uri":["http://zotero.org/users/809935/items/GDADI9ZD"],"itemData":{"id":210,"type":"article-journal","title":"State, Citizen, and Character in French Criminal Process","container-title":"Journal of Law and Society","page":"522-546","volume":"33","issue":"4","abstract":"This paper charts some major differences in the way in which evidence of the defendant's character is treated in France when compared with practice in England and Wales. Such evidence is more pervasive and visible (especially in the most serious cases) and its relevance is more broadly defined. Further, its presentation is shaped by a developed and positive conception of the French citizen. In part, these differences may be explained by differences in procedural tradition: the unitary trial structure in France, the dominance of fact-finding by the professional judiciary, and the rejection of general exclusionary rules of evidence. But a full explanation requires French legal culture to be understood in the context of French political culture. This reveals a very different conception of relations between state and citizen to that of Anglo-Saxon liberalism. As a result the legitimacy of trial is seen in terms of the rehabilitation of the accused as a citizen of the state rather than simply the punishment of a particular infraction.","DOI":"10.1111/j.1467-6478.2006.00369.x","ISSN":"1467-6478","author":[{"family":"Field","given":"Stewart"}],"issued":{"date-parts":[["2006"]]}}}],"schema":"https://github.com/citation-style-language/schema/raw/master/csl-citation.json"} </w:instrText>
      </w:r>
      <w:r w:rsidR="0040673B" w:rsidRPr="008D1052">
        <w:rPr>
          <w:rFonts w:cs="Times New Roman"/>
          <w:lang w:val="en-US"/>
        </w:rPr>
        <w:fldChar w:fldCharType="separate"/>
      </w:r>
      <w:r w:rsidR="0040673B" w:rsidRPr="000D4694">
        <w:rPr>
          <w:rFonts w:cs="Times New Roman"/>
          <w:lang w:val="en-US"/>
        </w:rPr>
        <w:t>(Field 2006)</w:t>
      </w:r>
      <w:r w:rsidR="0040673B" w:rsidRPr="008D1052">
        <w:rPr>
          <w:rFonts w:cs="Times New Roman"/>
          <w:lang w:val="en-US"/>
        </w:rPr>
        <w:fldChar w:fldCharType="end"/>
      </w:r>
      <w:r w:rsidR="00430B74" w:rsidRPr="008D1052">
        <w:rPr>
          <w:rFonts w:cs="Times New Roman"/>
          <w:lang w:val="en-US"/>
        </w:rPr>
        <w:t>.</w:t>
      </w:r>
    </w:p>
    <w:p w14:paraId="56C61A7B" w14:textId="5C37BB4D" w:rsidR="0090011C" w:rsidRPr="008D1052" w:rsidRDefault="006F355A" w:rsidP="00767297">
      <w:pPr>
        <w:rPr>
          <w:rFonts w:cs="Times New Roman"/>
          <w:lang w:val="en-US"/>
        </w:rPr>
      </w:pPr>
      <w:r w:rsidRPr="008D1052">
        <w:rPr>
          <w:rFonts w:cs="Times New Roman"/>
          <w:lang w:val="en-US"/>
        </w:rPr>
        <w:t xml:space="preserve">The </w:t>
      </w:r>
      <w:r w:rsidR="00380CBD" w:rsidRPr="008D1052">
        <w:rPr>
          <w:rFonts w:cs="Times New Roman"/>
          <w:lang w:val="en-US"/>
        </w:rPr>
        <w:t xml:space="preserve">role of the </w:t>
      </w:r>
      <w:r w:rsidR="00355FF1" w:rsidRPr="008D1052">
        <w:rPr>
          <w:rFonts w:cs="Times New Roman"/>
          <w:i/>
          <w:lang w:val="en-US"/>
        </w:rPr>
        <w:t>procureur</w:t>
      </w:r>
      <w:r w:rsidRPr="008D1052">
        <w:rPr>
          <w:rFonts w:cs="Times New Roman"/>
          <w:lang w:val="en-US"/>
        </w:rPr>
        <w:t xml:space="preserve"> </w:t>
      </w:r>
      <w:r w:rsidR="00380CBD" w:rsidRPr="008D1052">
        <w:rPr>
          <w:rFonts w:cs="Times New Roman"/>
          <w:lang w:val="en-US"/>
        </w:rPr>
        <w:t>in t</w:t>
      </w:r>
      <w:r w:rsidR="00164485" w:rsidRPr="008D1052">
        <w:rPr>
          <w:rFonts w:cs="Times New Roman"/>
          <w:lang w:val="en-US"/>
        </w:rPr>
        <w:t>hese hearings is also important</w:t>
      </w:r>
      <w:r w:rsidR="00380CBD" w:rsidRPr="008D1052">
        <w:rPr>
          <w:rFonts w:cs="Times New Roman"/>
          <w:lang w:val="en-US"/>
        </w:rPr>
        <w:t>.</w:t>
      </w:r>
      <w:r w:rsidRPr="008D1052">
        <w:rPr>
          <w:rFonts w:cs="Times New Roman"/>
          <w:lang w:val="en-US"/>
        </w:rPr>
        <w:t xml:space="preserve"> </w:t>
      </w:r>
      <w:r w:rsidR="00A07265" w:rsidRPr="008D1052">
        <w:rPr>
          <w:rFonts w:cs="Times New Roman"/>
          <w:lang w:val="en-US"/>
        </w:rPr>
        <w:t xml:space="preserve">As a </w:t>
      </w:r>
      <w:r w:rsidR="00A07265" w:rsidRPr="008D1052">
        <w:rPr>
          <w:rFonts w:cs="Times New Roman"/>
          <w:i/>
          <w:lang w:val="en-US"/>
        </w:rPr>
        <w:t>magistrat</w:t>
      </w:r>
      <w:r w:rsidR="00A07265" w:rsidRPr="008D1052">
        <w:rPr>
          <w:rFonts w:cs="Times New Roman"/>
          <w:lang w:val="en-US"/>
        </w:rPr>
        <w:t xml:space="preserve"> (along with the JAP, the </w:t>
      </w:r>
      <w:r w:rsidR="00A07265" w:rsidRPr="008D1052">
        <w:rPr>
          <w:rFonts w:cs="Times New Roman"/>
          <w:i/>
          <w:lang w:val="en-US"/>
        </w:rPr>
        <w:t>juge d’instruction</w:t>
      </w:r>
      <w:r w:rsidR="00A07265" w:rsidRPr="008D1052">
        <w:rPr>
          <w:rFonts w:cs="Times New Roman"/>
          <w:lang w:val="en-US"/>
        </w:rPr>
        <w:t xml:space="preserve"> and trial judges)</w:t>
      </w:r>
      <w:r w:rsidR="00A07265" w:rsidRPr="008D1052">
        <w:rPr>
          <w:rFonts w:cs="Times New Roman"/>
          <w:i/>
          <w:lang w:val="en-US"/>
        </w:rPr>
        <w:t xml:space="preserve"> </w:t>
      </w:r>
      <w:r w:rsidR="00A07265" w:rsidRPr="008D1052">
        <w:rPr>
          <w:rFonts w:cs="Times New Roman"/>
          <w:lang w:val="en-US"/>
        </w:rPr>
        <w:t xml:space="preserve">the </w:t>
      </w:r>
      <w:r w:rsidR="00355FF1" w:rsidRPr="008D1052">
        <w:rPr>
          <w:rFonts w:cs="Times New Roman"/>
          <w:i/>
          <w:lang w:val="en-US"/>
        </w:rPr>
        <w:t>procureur</w:t>
      </w:r>
      <w:r w:rsidR="00355FF1" w:rsidRPr="008D1052">
        <w:rPr>
          <w:rFonts w:cs="Times New Roman"/>
          <w:lang w:val="en-US"/>
        </w:rPr>
        <w:t>’s function is defined in different terms from that of an adversarial public prosecutor</w:t>
      </w:r>
      <w:r w:rsidR="00D33C99" w:rsidRPr="008D1052">
        <w:rPr>
          <w:rFonts w:cs="Times New Roman"/>
          <w:lang w:val="en-US"/>
        </w:rPr>
        <w:t xml:space="preserve">; in particular </w:t>
      </w:r>
      <w:r w:rsidR="00355FF1" w:rsidRPr="008D1052">
        <w:rPr>
          <w:rFonts w:cs="Times New Roman"/>
          <w:lang w:val="en-US"/>
        </w:rPr>
        <w:t>her professional ideology requires her to represent the public interest.</w:t>
      </w:r>
      <w:r w:rsidR="003B7E79" w:rsidRPr="008D1052">
        <w:rPr>
          <w:rFonts w:cs="Times New Roman"/>
          <w:lang w:val="en-US"/>
        </w:rPr>
        <w:t xml:space="preserve"> </w:t>
      </w:r>
      <w:r w:rsidR="003B7E79" w:rsidRPr="008D1052">
        <w:rPr>
          <w:rFonts w:cs="Times New Roman"/>
          <w:i/>
          <w:lang w:val="en-US"/>
        </w:rPr>
        <w:t>Procureurs</w:t>
      </w:r>
      <w:r w:rsidR="003B7E79" w:rsidRPr="008D1052">
        <w:rPr>
          <w:rFonts w:cs="Times New Roman"/>
          <w:lang w:val="en-US"/>
        </w:rPr>
        <w:t xml:space="preserve"> work with other agencies in the development of local crime policies and intervene in noncriminal cases where actions threaten the public interest. For example, the </w:t>
      </w:r>
      <w:r w:rsidR="003B7E79" w:rsidRPr="008D1052">
        <w:rPr>
          <w:rFonts w:cs="Times New Roman"/>
          <w:i/>
          <w:lang w:val="en-US"/>
        </w:rPr>
        <w:t>procureur</w:t>
      </w:r>
      <w:r w:rsidR="003B7E79" w:rsidRPr="008D1052">
        <w:rPr>
          <w:rFonts w:cs="Times New Roman"/>
          <w:lang w:val="en-US"/>
        </w:rPr>
        <w:t xml:space="preserve"> may attend hearings at the commercial court to defend the ‘economic public order</w:t>
      </w:r>
      <w:r w:rsidR="00DF4BB3" w:rsidRPr="008D1052">
        <w:rPr>
          <w:rFonts w:cs="Times New Roman"/>
          <w:lang w:val="en-US"/>
        </w:rPr>
        <w:t>,</w:t>
      </w:r>
      <w:r w:rsidR="003B7E79" w:rsidRPr="008D1052">
        <w:rPr>
          <w:rFonts w:cs="Times New Roman"/>
          <w:lang w:val="en-US"/>
        </w:rPr>
        <w:t>’ which may include the protection of jobs in a company takeover.</w:t>
      </w:r>
      <w:r w:rsidR="00D1672B" w:rsidRPr="008D1052">
        <w:rPr>
          <w:rFonts w:cs="Times New Roman"/>
          <w:lang w:val="en-US"/>
        </w:rPr>
        <w:t xml:space="preserve"> She is also</w:t>
      </w:r>
      <w:r w:rsidRPr="008D1052">
        <w:rPr>
          <w:rFonts w:cs="Times New Roman"/>
          <w:lang w:val="en-US"/>
        </w:rPr>
        <w:t xml:space="preserve"> seen to represent the interests of the victim – typically by insisting that some attempt is made at paying compensation to the victim – as well as the wider public interest. </w:t>
      </w:r>
      <w:r w:rsidR="00164485" w:rsidRPr="008D1052">
        <w:rPr>
          <w:rFonts w:cs="Times New Roman"/>
          <w:lang w:val="en-US"/>
        </w:rPr>
        <w:t>However, t</w:t>
      </w:r>
      <w:r w:rsidRPr="008D1052">
        <w:rPr>
          <w:rFonts w:cs="Times New Roman"/>
          <w:lang w:val="en-US"/>
        </w:rPr>
        <w:t>he</w:t>
      </w:r>
      <w:r w:rsidR="00D039C2" w:rsidRPr="008D1052">
        <w:rPr>
          <w:rFonts w:cs="Times New Roman"/>
          <w:lang w:val="en-US"/>
        </w:rPr>
        <w:t xml:space="preserve"> way that the</w:t>
      </w:r>
      <w:r w:rsidRPr="008D1052">
        <w:rPr>
          <w:rFonts w:cs="Times New Roman"/>
          <w:lang w:val="en-US"/>
        </w:rPr>
        <w:t xml:space="preserve"> public interest is </w:t>
      </w:r>
      <w:r w:rsidR="00174C85" w:rsidRPr="008D1052">
        <w:rPr>
          <w:rFonts w:cs="Times New Roman"/>
          <w:lang w:val="en-US"/>
        </w:rPr>
        <w:t>understood with</w:t>
      </w:r>
      <w:r w:rsidR="00D039C2" w:rsidRPr="008D1052">
        <w:rPr>
          <w:rFonts w:cs="Times New Roman"/>
          <w:lang w:val="en-US"/>
        </w:rPr>
        <w:t xml:space="preserve">in the </w:t>
      </w:r>
      <w:r w:rsidR="00174C85" w:rsidRPr="008D1052">
        <w:rPr>
          <w:rFonts w:cs="Times New Roman"/>
          <w:lang w:val="en-US"/>
        </w:rPr>
        <w:t xml:space="preserve">neutral terms of the professional ideology of the </w:t>
      </w:r>
      <w:r w:rsidR="00174C85" w:rsidRPr="008D1052">
        <w:rPr>
          <w:rFonts w:cs="Times New Roman"/>
          <w:i/>
          <w:lang w:val="en-US"/>
        </w:rPr>
        <w:t xml:space="preserve">magistrat </w:t>
      </w:r>
      <w:r w:rsidR="00174C85" w:rsidRPr="008D1052">
        <w:rPr>
          <w:rFonts w:cs="Times New Roman"/>
          <w:lang w:val="en-US"/>
        </w:rPr>
        <w:t>is not always reflected in the practice of the public prosecutor</w:t>
      </w:r>
      <w:r w:rsidR="00380CBD" w:rsidRPr="008D1052">
        <w:rPr>
          <w:rFonts w:cs="Times New Roman"/>
          <w:lang w:val="en-US"/>
        </w:rPr>
        <w:t>.</w:t>
      </w:r>
      <w:r w:rsidRPr="008D1052">
        <w:rPr>
          <w:rFonts w:cs="Times New Roman"/>
          <w:lang w:val="en-US"/>
        </w:rPr>
        <w:t xml:space="preserve"> Hodgson </w:t>
      </w:r>
      <w:r w:rsidR="00D039C2" w:rsidRPr="008D1052">
        <w:rPr>
          <w:rFonts w:cs="Times New Roman"/>
          <w:lang w:val="en-US"/>
        </w:rPr>
        <w:lastRenderedPageBreak/>
        <w:t xml:space="preserve">(2005) </w:t>
      </w:r>
      <w:r w:rsidRPr="008D1052">
        <w:rPr>
          <w:rFonts w:cs="Times New Roman"/>
          <w:lang w:val="en-US"/>
        </w:rPr>
        <w:t xml:space="preserve">has argued that the predominant crime control ideology of </w:t>
      </w:r>
      <w:r w:rsidR="00355FF1" w:rsidRPr="008D1052">
        <w:rPr>
          <w:rFonts w:cs="Times New Roman"/>
          <w:i/>
          <w:lang w:val="en-US"/>
        </w:rPr>
        <w:t>procureur</w:t>
      </w:r>
      <w:r w:rsidRPr="008D1052">
        <w:rPr>
          <w:rFonts w:cs="Times New Roman"/>
          <w:i/>
          <w:lang w:val="en-US"/>
        </w:rPr>
        <w:t>s</w:t>
      </w:r>
      <w:r w:rsidRPr="008D1052">
        <w:rPr>
          <w:rFonts w:cs="Times New Roman"/>
          <w:lang w:val="en-US"/>
        </w:rPr>
        <w:t xml:space="preserve"> is often clothed in the legitimacy of public interest.  </w:t>
      </w:r>
      <w:r w:rsidR="00164485" w:rsidRPr="008D1052">
        <w:rPr>
          <w:rFonts w:cs="Times New Roman"/>
          <w:lang w:val="en-US"/>
        </w:rPr>
        <w:t>Acting in the public interest, or seeking the truth in an investigation, is</w:t>
      </w:r>
      <w:r w:rsidR="00174C85" w:rsidRPr="008D1052">
        <w:rPr>
          <w:rFonts w:cs="Times New Roman"/>
          <w:lang w:val="en-US"/>
        </w:rPr>
        <w:t>, in practice,</w:t>
      </w:r>
      <w:r w:rsidR="00164485" w:rsidRPr="008D1052">
        <w:rPr>
          <w:rFonts w:cs="Times New Roman"/>
          <w:lang w:val="en-US"/>
        </w:rPr>
        <w:t xml:space="preserve"> often synonymous with obtaining an admission. However, </w:t>
      </w:r>
      <w:r w:rsidRPr="008D1052">
        <w:rPr>
          <w:rFonts w:cs="Times New Roman"/>
          <w:lang w:val="en-US"/>
        </w:rPr>
        <w:t>the</w:t>
      </w:r>
      <w:r w:rsidR="00D1672B" w:rsidRPr="008D1052">
        <w:rPr>
          <w:rFonts w:cs="Times New Roman"/>
          <w:lang w:val="en-US"/>
        </w:rPr>
        <w:t xml:space="preserve"> </w:t>
      </w:r>
      <w:r w:rsidR="00D1672B" w:rsidRPr="008D1052">
        <w:rPr>
          <w:rFonts w:cs="Times New Roman"/>
          <w:i/>
          <w:lang w:val="en-US"/>
        </w:rPr>
        <w:t>procureur</w:t>
      </w:r>
      <w:r w:rsidR="00D1672B" w:rsidRPr="008D1052">
        <w:rPr>
          <w:rFonts w:cs="Times New Roman"/>
          <w:lang w:val="en-US"/>
        </w:rPr>
        <w:t>’s</w:t>
      </w:r>
      <w:r w:rsidRPr="008D1052">
        <w:rPr>
          <w:rFonts w:cs="Times New Roman"/>
          <w:lang w:val="en-US"/>
        </w:rPr>
        <w:t xml:space="preserve"> </w:t>
      </w:r>
      <w:r w:rsidR="00936C4E" w:rsidRPr="008D1052">
        <w:rPr>
          <w:rFonts w:cs="Times New Roman"/>
          <w:lang w:val="en-US"/>
        </w:rPr>
        <w:t>role in representing</w:t>
      </w:r>
      <w:r w:rsidR="00164485" w:rsidRPr="008D1052">
        <w:rPr>
          <w:rFonts w:cs="Times New Roman"/>
          <w:lang w:val="en-US"/>
        </w:rPr>
        <w:t xml:space="preserve"> the public interest</w:t>
      </w:r>
      <w:r w:rsidRPr="008D1052">
        <w:rPr>
          <w:rFonts w:cs="Times New Roman"/>
          <w:lang w:val="en-US"/>
        </w:rPr>
        <w:t xml:space="preserve"> during the </w:t>
      </w:r>
      <w:r w:rsidR="0062309B" w:rsidRPr="008D1052">
        <w:rPr>
          <w:rFonts w:cs="Times New Roman"/>
          <w:lang w:val="en-US"/>
        </w:rPr>
        <w:t>post-conviction</w:t>
      </w:r>
      <w:r w:rsidRPr="008D1052">
        <w:rPr>
          <w:rFonts w:cs="Times New Roman"/>
          <w:lang w:val="en-US"/>
        </w:rPr>
        <w:t xml:space="preserve"> sentencing process seems to be </w:t>
      </w:r>
      <w:r w:rsidR="00936C4E" w:rsidRPr="008D1052">
        <w:rPr>
          <w:rFonts w:cs="Times New Roman"/>
          <w:lang w:val="en-US"/>
        </w:rPr>
        <w:t xml:space="preserve">a little </w:t>
      </w:r>
      <w:r w:rsidRPr="008D1052">
        <w:rPr>
          <w:rFonts w:cs="Times New Roman"/>
          <w:lang w:val="en-US"/>
        </w:rPr>
        <w:t xml:space="preserve">different. </w:t>
      </w:r>
      <w:r w:rsidR="00164485" w:rsidRPr="008D1052">
        <w:rPr>
          <w:rFonts w:cs="Times New Roman"/>
          <w:lang w:val="en-US"/>
        </w:rPr>
        <w:t>I</w:t>
      </w:r>
      <w:r w:rsidR="00936C4E" w:rsidRPr="008D1052">
        <w:rPr>
          <w:rFonts w:cs="Times New Roman"/>
          <w:lang w:val="en-US"/>
        </w:rPr>
        <w:t>n the examples observed, it wa</w:t>
      </w:r>
      <w:r w:rsidR="00164485" w:rsidRPr="008D1052">
        <w:rPr>
          <w:rFonts w:cs="Times New Roman"/>
          <w:lang w:val="en-US"/>
        </w:rPr>
        <w:t>s not rooted in a crime control ideology</w:t>
      </w:r>
      <w:r w:rsidR="00D33C99" w:rsidRPr="008D1052">
        <w:rPr>
          <w:rFonts w:cs="Times New Roman"/>
          <w:lang w:val="en-US"/>
        </w:rPr>
        <w:t xml:space="preserve"> as is so often seen in the</w:t>
      </w:r>
      <w:r w:rsidR="00D1672B" w:rsidRPr="008D1052">
        <w:rPr>
          <w:rFonts w:cs="Times New Roman"/>
          <w:lang w:val="en-US"/>
        </w:rPr>
        <w:t xml:space="preserve"> trial and pretrial role</w:t>
      </w:r>
      <w:r w:rsidR="00936C4E" w:rsidRPr="008D1052">
        <w:rPr>
          <w:rFonts w:cs="Times New Roman"/>
          <w:lang w:val="en-US"/>
        </w:rPr>
        <w:t>, but seemed</w:t>
      </w:r>
      <w:r w:rsidR="00164485" w:rsidRPr="008D1052">
        <w:rPr>
          <w:rFonts w:cs="Times New Roman"/>
          <w:lang w:val="en-US"/>
        </w:rPr>
        <w:t xml:space="preserve"> to be closer to the more neutral rhetoric of the </w:t>
      </w:r>
      <w:r w:rsidR="00164485" w:rsidRPr="008D1052">
        <w:rPr>
          <w:rFonts w:cs="Times New Roman"/>
          <w:i/>
          <w:lang w:val="en-US"/>
        </w:rPr>
        <w:t>magistrat</w:t>
      </w:r>
      <w:r w:rsidR="00164485" w:rsidRPr="008D1052">
        <w:rPr>
          <w:rFonts w:cs="Times New Roman"/>
          <w:lang w:val="en-US"/>
        </w:rPr>
        <w:t>.</w:t>
      </w:r>
      <w:r w:rsidR="00164485" w:rsidRPr="008D1052">
        <w:rPr>
          <w:rFonts w:cs="Times New Roman"/>
          <w:i/>
          <w:lang w:val="en-US"/>
        </w:rPr>
        <w:t xml:space="preserve"> </w:t>
      </w:r>
      <w:r w:rsidRPr="008D1052">
        <w:rPr>
          <w:rFonts w:cs="Times New Roman"/>
          <w:lang w:val="en-US"/>
        </w:rPr>
        <w:t xml:space="preserve">Rather than seeking a punitive response, the </w:t>
      </w:r>
      <w:r w:rsidR="00355FF1" w:rsidRPr="008D1052">
        <w:rPr>
          <w:rFonts w:cs="Times New Roman"/>
          <w:i/>
          <w:lang w:val="en-US"/>
        </w:rPr>
        <w:t>procureur</w:t>
      </w:r>
      <w:r w:rsidRPr="008D1052">
        <w:rPr>
          <w:rFonts w:cs="Times New Roman"/>
          <w:lang w:val="en-US"/>
        </w:rPr>
        <w:t xml:space="preserve"> </w:t>
      </w:r>
      <w:r w:rsidR="00936C4E" w:rsidRPr="008D1052">
        <w:rPr>
          <w:rFonts w:cs="Times New Roman"/>
          <w:lang w:val="en-US"/>
        </w:rPr>
        <w:t>worked</w:t>
      </w:r>
      <w:r w:rsidRPr="008D1052">
        <w:rPr>
          <w:rFonts w:cs="Times New Roman"/>
          <w:lang w:val="en-US"/>
        </w:rPr>
        <w:t xml:space="preserve"> in a spiri</w:t>
      </w:r>
      <w:r w:rsidR="00936C4E" w:rsidRPr="008D1052">
        <w:rPr>
          <w:rFonts w:cs="Times New Roman"/>
          <w:lang w:val="en-US"/>
        </w:rPr>
        <w:t>t of cooperation to see what could</w:t>
      </w:r>
      <w:r w:rsidRPr="008D1052">
        <w:rPr>
          <w:rFonts w:cs="Times New Roman"/>
          <w:lang w:val="en-US"/>
        </w:rPr>
        <w:t xml:space="preserve"> be agreed</w:t>
      </w:r>
      <w:r w:rsidR="0090011C" w:rsidRPr="008D1052">
        <w:rPr>
          <w:rFonts w:cs="Times New Roman"/>
          <w:lang w:val="en-US"/>
        </w:rPr>
        <w:t xml:space="preserve"> (delaying prison to accomm</w:t>
      </w:r>
      <w:r w:rsidR="00355FF1" w:rsidRPr="008D1052">
        <w:rPr>
          <w:rFonts w:cs="Times New Roman"/>
          <w:lang w:val="en-US"/>
        </w:rPr>
        <w:t>odate a rehabilitation program</w:t>
      </w:r>
      <w:r w:rsidR="0090011C" w:rsidRPr="008D1052">
        <w:rPr>
          <w:rFonts w:cs="Times New Roman"/>
          <w:lang w:val="en-US"/>
        </w:rPr>
        <w:t>; substituting prison for electronic tagging or unpaid work</w:t>
      </w:r>
      <w:r w:rsidR="00936C4E" w:rsidRPr="008D1052">
        <w:rPr>
          <w:rFonts w:cs="Times New Roman"/>
          <w:lang w:val="en-US"/>
        </w:rPr>
        <w:t>; having a day release from prison to sit an exam</w:t>
      </w:r>
      <w:r w:rsidR="0090011C" w:rsidRPr="008D1052">
        <w:rPr>
          <w:rFonts w:cs="Times New Roman"/>
          <w:lang w:val="en-US"/>
        </w:rPr>
        <w:t>)</w:t>
      </w:r>
      <w:r w:rsidRPr="008D1052">
        <w:rPr>
          <w:rFonts w:cs="Times New Roman"/>
          <w:lang w:val="en-US"/>
        </w:rPr>
        <w:t>, whilst ensuring</w:t>
      </w:r>
      <w:r w:rsidR="0090011C" w:rsidRPr="008D1052">
        <w:rPr>
          <w:rFonts w:cs="Times New Roman"/>
          <w:lang w:val="en-US"/>
        </w:rPr>
        <w:t xml:space="preserve"> that the sentence is credible (“you cannot come back to the prison in the evening completely drunk”) and the victim’s interests </w:t>
      </w:r>
      <w:r w:rsidR="00D1672B" w:rsidRPr="008D1052">
        <w:rPr>
          <w:rFonts w:cs="Times New Roman"/>
          <w:lang w:val="en-US"/>
        </w:rPr>
        <w:t xml:space="preserve">in receiving compensation </w:t>
      </w:r>
      <w:r w:rsidR="0090011C" w:rsidRPr="008D1052">
        <w:rPr>
          <w:rFonts w:cs="Times New Roman"/>
          <w:lang w:val="en-US"/>
        </w:rPr>
        <w:t>are respected.</w:t>
      </w:r>
      <w:r w:rsidR="003B7E79" w:rsidRPr="008D1052">
        <w:rPr>
          <w:rFonts w:cs="Times New Roman"/>
          <w:lang w:val="en-US"/>
        </w:rPr>
        <w:t xml:space="preserve"> </w:t>
      </w:r>
      <w:r w:rsidR="003B7E79" w:rsidRPr="008D1052">
        <w:rPr>
          <w:lang w:val="en-US"/>
        </w:rPr>
        <w:t xml:space="preserve">Interestingly, observations of the CRPC meetings between the </w:t>
      </w:r>
      <w:r w:rsidR="003B7E79" w:rsidRPr="008D1052">
        <w:rPr>
          <w:i/>
          <w:lang w:val="en-US"/>
        </w:rPr>
        <w:t>procureur</w:t>
      </w:r>
      <w:r w:rsidR="003B7E79" w:rsidRPr="008D1052">
        <w:rPr>
          <w:lang w:val="en-US"/>
        </w:rPr>
        <w:t>, the accused and the defense lawyer were similarly cooperative and no</w:t>
      </w:r>
      <w:r w:rsidR="00D039C2" w:rsidRPr="008D1052">
        <w:rPr>
          <w:lang w:val="en-US"/>
        </w:rPr>
        <w:t>n</w:t>
      </w:r>
      <w:r w:rsidR="003B7E79" w:rsidRPr="008D1052">
        <w:rPr>
          <w:lang w:val="en-US"/>
        </w:rPr>
        <w:t>conflictual.</w:t>
      </w:r>
    </w:p>
    <w:p w14:paraId="4BF206E1" w14:textId="20AF1F4E" w:rsidR="00165056" w:rsidRPr="008D1052" w:rsidRDefault="0090011C" w:rsidP="00767297">
      <w:pPr>
        <w:rPr>
          <w:rFonts w:cs="Times New Roman"/>
          <w:lang w:val="en-US"/>
        </w:rPr>
      </w:pPr>
      <w:r w:rsidRPr="008D1052">
        <w:rPr>
          <w:rFonts w:cs="Times New Roman"/>
          <w:lang w:val="en-US"/>
        </w:rPr>
        <w:t xml:space="preserve">Offenders appear to be comfortable with this direct relationship and they are often frank in their conversations with </w:t>
      </w:r>
      <w:r w:rsidRPr="008D1052">
        <w:rPr>
          <w:rFonts w:cs="Times New Roman"/>
          <w:i/>
          <w:lang w:val="en-US"/>
        </w:rPr>
        <w:t>magistrats</w:t>
      </w:r>
      <w:r w:rsidRPr="008D1052">
        <w:rPr>
          <w:rFonts w:cs="Times New Roman"/>
          <w:lang w:val="en-US"/>
        </w:rPr>
        <w:t xml:space="preserve"> telling them how they feel, what they struggle with and not trying to disguise,</w:t>
      </w:r>
      <w:r w:rsidR="00D1672B" w:rsidRPr="008D1052">
        <w:rPr>
          <w:rFonts w:cs="Times New Roman"/>
          <w:lang w:val="en-US"/>
        </w:rPr>
        <w:t xml:space="preserve"> for example, continued unlawful behavior</w:t>
      </w:r>
      <w:r w:rsidRPr="008D1052">
        <w:rPr>
          <w:rFonts w:cs="Times New Roman"/>
          <w:lang w:val="en-US"/>
        </w:rPr>
        <w:t xml:space="preserve">. Noticeably absent in the </w:t>
      </w:r>
      <w:r w:rsidR="00355FF1" w:rsidRPr="008D1052">
        <w:rPr>
          <w:rFonts w:cs="Times New Roman"/>
          <w:lang w:val="en-US"/>
        </w:rPr>
        <w:t>sentencing process is the defens</w:t>
      </w:r>
      <w:r w:rsidRPr="008D1052">
        <w:rPr>
          <w:rFonts w:cs="Times New Roman"/>
          <w:lang w:val="en-US"/>
        </w:rPr>
        <w:t>e lawyer</w:t>
      </w:r>
      <w:r w:rsidR="00AA187B" w:rsidRPr="008D1052">
        <w:rPr>
          <w:rFonts w:cs="Times New Roman"/>
          <w:lang w:val="en-US"/>
        </w:rPr>
        <w:t>, other than a duty lawyer in prison hearings, for those who want it</w:t>
      </w:r>
      <w:r w:rsidRPr="008D1052">
        <w:rPr>
          <w:rFonts w:cs="Times New Roman"/>
          <w:lang w:val="en-US"/>
        </w:rPr>
        <w:t xml:space="preserve">. </w:t>
      </w:r>
      <w:r w:rsidR="00164485" w:rsidRPr="008D1052">
        <w:rPr>
          <w:rFonts w:cs="Times New Roman"/>
          <w:lang w:val="en-US"/>
        </w:rPr>
        <w:t>Again, this reflects the relatively diminished rol</w:t>
      </w:r>
      <w:r w:rsidR="00355FF1" w:rsidRPr="008D1052">
        <w:rPr>
          <w:rFonts w:cs="Times New Roman"/>
          <w:lang w:val="en-US"/>
        </w:rPr>
        <w:t>e of the defens</w:t>
      </w:r>
      <w:r w:rsidR="0057309E" w:rsidRPr="008D1052">
        <w:rPr>
          <w:rFonts w:cs="Times New Roman"/>
          <w:lang w:val="en-US"/>
        </w:rPr>
        <w:t>e lawyer through</w:t>
      </w:r>
      <w:r w:rsidR="00164485" w:rsidRPr="008D1052">
        <w:rPr>
          <w:rFonts w:cs="Times New Roman"/>
          <w:lang w:val="en-US"/>
        </w:rPr>
        <w:t>out the criminal process</w:t>
      </w:r>
      <w:r w:rsidR="0057309E" w:rsidRPr="008D1052">
        <w:rPr>
          <w:rFonts w:cs="Times New Roman"/>
          <w:lang w:val="en-US"/>
        </w:rPr>
        <w:t xml:space="preserve">, compared with her institutionalized function within more adversarial procedures. </w:t>
      </w:r>
      <w:r w:rsidRPr="008D1052">
        <w:rPr>
          <w:rFonts w:cs="Times New Roman"/>
          <w:lang w:val="en-US"/>
        </w:rPr>
        <w:t xml:space="preserve">In </w:t>
      </w:r>
      <w:r w:rsidR="0057309E" w:rsidRPr="008D1052">
        <w:rPr>
          <w:rFonts w:cs="Times New Roman"/>
          <w:lang w:val="en-US"/>
        </w:rPr>
        <w:t xml:space="preserve">the French </w:t>
      </w:r>
      <w:r w:rsidRPr="008D1052">
        <w:rPr>
          <w:rFonts w:cs="Times New Roman"/>
          <w:lang w:val="en-US"/>
        </w:rPr>
        <w:t>court, typically, several cases are heard together and then after a short adjournment the verdicts and sentences are all</w:t>
      </w:r>
      <w:r w:rsidR="00355FF1" w:rsidRPr="008D1052">
        <w:rPr>
          <w:rFonts w:cs="Times New Roman"/>
          <w:lang w:val="en-US"/>
        </w:rPr>
        <w:t xml:space="preserve"> announced together. The defens</w:t>
      </w:r>
      <w:r w:rsidRPr="008D1052">
        <w:rPr>
          <w:rFonts w:cs="Times New Roman"/>
          <w:lang w:val="en-US"/>
        </w:rPr>
        <w:t>e lawyer will normally have left the court and so will not be present for the verdict or the sentence</w:t>
      </w:r>
      <w:r w:rsidR="003B7E79" w:rsidRPr="008D1052">
        <w:rPr>
          <w:rFonts w:cs="Times New Roman"/>
          <w:lang w:val="en-US"/>
        </w:rPr>
        <w:t xml:space="preserve"> (this does not hold true of cases involving serious crimes tried in the </w:t>
      </w:r>
      <w:r w:rsidR="003B7E79" w:rsidRPr="008D1052">
        <w:rPr>
          <w:rFonts w:cs="Times New Roman"/>
          <w:i/>
          <w:lang w:val="en-US"/>
        </w:rPr>
        <w:t>cour d’assises</w:t>
      </w:r>
      <w:r w:rsidR="003B7E79" w:rsidRPr="008D1052">
        <w:rPr>
          <w:rFonts w:cs="Times New Roman"/>
          <w:lang w:val="en-US"/>
        </w:rPr>
        <w:t>)</w:t>
      </w:r>
      <w:r w:rsidRPr="008D1052">
        <w:rPr>
          <w:rFonts w:cs="Times New Roman"/>
          <w:lang w:val="en-US"/>
        </w:rPr>
        <w:t>. Lawyers tend also not to be present during the JAP hearings</w:t>
      </w:r>
      <w:r w:rsidR="00174C85" w:rsidRPr="008D1052">
        <w:rPr>
          <w:rFonts w:cs="Times New Roman"/>
          <w:lang w:val="en-US"/>
        </w:rPr>
        <w:t>, as they do not have a formal role in the procedure</w:t>
      </w:r>
      <w:r w:rsidRPr="008D1052">
        <w:rPr>
          <w:rFonts w:cs="Times New Roman"/>
          <w:lang w:val="en-US"/>
        </w:rPr>
        <w:t xml:space="preserve">. There is a higher degree of trust in </w:t>
      </w:r>
      <w:r w:rsidRPr="008D1052">
        <w:rPr>
          <w:rFonts w:cs="Times New Roman"/>
          <w:i/>
          <w:lang w:val="en-US"/>
        </w:rPr>
        <w:t>magistrats</w:t>
      </w:r>
      <w:r w:rsidRPr="008D1052">
        <w:rPr>
          <w:rFonts w:cs="Times New Roman"/>
          <w:lang w:val="en-US"/>
        </w:rPr>
        <w:t xml:space="preserve"> as representatives of the public interest (rather than punitive, crime control oriented prosecutors, for example)</w:t>
      </w:r>
      <w:r w:rsidR="0057309E" w:rsidRPr="008D1052">
        <w:rPr>
          <w:rFonts w:cs="Times New Roman"/>
          <w:lang w:val="en-US"/>
        </w:rPr>
        <w:t>, as well as a culture of direct engagement between judge and accused or offender</w:t>
      </w:r>
      <w:r w:rsidR="00D1672B" w:rsidRPr="008D1052">
        <w:rPr>
          <w:rFonts w:cs="Times New Roman"/>
          <w:lang w:val="en-US"/>
        </w:rPr>
        <w:t>, as noted above</w:t>
      </w:r>
      <w:r w:rsidRPr="008D1052">
        <w:rPr>
          <w:rFonts w:cs="Times New Roman"/>
          <w:lang w:val="en-US"/>
        </w:rPr>
        <w:t>. This contrasts sharply with more adversarial</w:t>
      </w:r>
      <w:r w:rsidR="00355FF1" w:rsidRPr="008D1052">
        <w:rPr>
          <w:rFonts w:cs="Times New Roman"/>
          <w:lang w:val="en-US"/>
        </w:rPr>
        <w:t xml:space="preserve"> procedures, where the defens</w:t>
      </w:r>
      <w:r w:rsidRPr="008D1052">
        <w:rPr>
          <w:rFonts w:cs="Times New Roman"/>
          <w:lang w:val="en-US"/>
        </w:rPr>
        <w:t>e lawyer would seek to sh</w:t>
      </w:r>
      <w:r w:rsidR="0057309E" w:rsidRPr="008D1052">
        <w:rPr>
          <w:rFonts w:cs="Times New Roman"/>
          <w:lang w:val="en-US"/>
        </w:rPr>
        <w:t>ield the accused</w:t>
      </w:r>
      <w:r w:rsidRPr="008D1052">
        <w:rPr>
          <w:rFonts w:cs="Times New Roman"/>
          <w:lang w:val="en-US"/>
        </w:rPr>
        <w:t xml:space="preserve"> from direct questioning that might risk incriminating admissions.</w:t>
      </w:r>
    </w:p>
    <w:p w14:paraId="4CFDF25D" w14:textId="366D7E49" w:rsidR="005A0E53" w:rsidRPr="008D1052" w:rsidRDefault="005A0E53" w:rsidP="00767297">
      <w:pPr>
        <w:rPr>
          <w:rFonts w:cs="Times New Roman"/>
          <w:lang w:val="en-US"/>
        </w:rPr>
      </w:pPr>
      <w:r w:rsidRPr="008D1052">
        <w:rPr>
          <w:rFonts w:cs="Times New Roman"/>
          <w:lang w:val="en-US"/>
        </w:rPr>
        <w:t xml:space="preserve">As well as being direct, judges and </w:t>
      </w:r>
      <w:r w:rsidR="00355FF1" w:rsidRPr="008D1052">
        <w:rPr>
          <w:rFonts w:cs="Times New Roman"/>
          <w:i/>
          <w:lang w:val="en-US"/>
        </w:rPr>
        <w:t>procureur</w:t>
      </w:r>
      <w:r w:rsidRPr="008D1052">
        <w:rPr>
          <w:rFonts w:cs="Times New Roman"/>
          <w:i/>
          <w:lang w:val="en-US"/>
        </w:rPr>
        <w:t>s</w:t>
      </w:r>
      <w:r w:rsidRPr="008D1052">
        <w:rPr>
          <w:rFonts w:cs="Times New Roman"/>
          <w:lang w:val="en-US"/>
        </w:rPr>
        <w:t xml:space="preserve"> speak to accused and convicted persons in often quite moralizing tones. </w:t>
      </w:r>
      <w:r w:rsidR="0057309E" w:rsidRPr="008D1052">
        <w:rPr>
          <w:rFonts w:cs="Times New Roman"/>
          <w:lang w:val="en-US"/>
        </w:rPr>
        <w:t>At one level, this may be</w:t>
      </w:r>
      <w:r w:rsidRPr="008D1052">
        <w:rPr>
          <w:rFonts w:cs="Times New Roman"/>
          <w:lang w:val="en-US"/>
        </w:rPr>
        <w:t xml:space="preserve"> objectionable because it is patronizing, </w:t>
      </w:r>
      <w:r w:rsidR="0057309E" w:rsidRPr="008D1052">
        <w:rPr>
          <w:rFonts w:cs="Times New Roman"/>
          <w:lang w:val="en-US"/>
        </w:rPr>
        <w:t>but there is also a potentially positive strand to this approach</w:t>
      </w:r>
      <w:r w:rsidRPr="008D1052">
        <w:rPr>
          <w:rFonts w:cs="Times New Roman"/>
          <w:lang w:val="en-US"/>
        </w:rPr>
        <w:t xml:space="preserve">. In England and Wales, </w:t>
      </w:r>
      <w:r w:rsidR="0057309E" w:rsidRPr="008D1052">
        <w:rPr>
          <w:rFonts w:cs="Times New Roman"/>
          <w:lang w:val="en-US"/>
        </w:rPr>
        <w:t xml:space="preserve">as noted above, </w:t>
      </w:r>
      <w:r w:rsidRPr="008D1052">
        <w:rPr>
          <w:rFonts w:cs="Times New Roman"/>
          <w:lang w:val="en-US"/>
        </w:rPr>
        <w:t xml:space="preserve">there is almost no contact between the prosecutor or judge and the accused. </w:t>
      </w:r>
      <w:r w:rsidR="0057309E" w:rsidRPr="008D1052">
        <w:rPr>
          <w:rFonts w:cs="Times New Roman"/>
          <w:lang w:val="en-US"/>
        </w:rPr>
        <w:t>Defendants are objects to be processed through the system by the criminal justice repeat p</w:t>
      </w:r>
      <w:r w:rsidR="00355FF1" w:rsidRPr="008D1052">
        <w:rPr>
          <w:rFonts w:cs="Times New Roman"/>
          <w:lang w:val="en-US"/>
        </w:rPr>
        <w:t>layers – the prosecutors, defens</w:t>
      </w:r>
      <w:r w:rsidR="0057309E" w:rsidRPr="008D1052">
        <w:rPr>
          <w:rFonts w:cs="Times New Roman"/>
          <w:lang w:val="en-US"/>
        </w:rPr>
        <w:t xml:space="preserve">e lawyers, magistrates – who speak for, about and at the accused. </w:t>
      </w:r>
      <w:r w:rsidRPr="008D1052">
        <w:rPr>
          <w:rFonts w:cs="Times New Roman"/>
          <w:lang w:val="en-US"/>
        </w:rPr>
        <w:t xml:space="preserve">There are </w:t>
      </w:r>
      <w:r w:rsidR="00DA14B4" w:rsidRPr="008D1052">
        <w:rPr>
          <w:rFonts w:cs="Times New Roman"/>
          <w:lang w:val="en-US"/>
        </w:rPr>
        <w:t xml:space="preserve">few </w:t>
      </w:r>
      <w:r w:rsidRPr="008D1052">
        <w:rPr>
          <w:rFonts w:cs="Times New Roman"/>
          <w:lang w:val="en-US"/>
        </w:rPr>
        <w:t xml:space="preserve">moralizing speeches about the need to break out of a cycle of drug use and criminality, or the potential that might be realized in a person. Defendants are seen as undeserving of this and unlikely to benefit. </w:t>
      </w:r>
      <w:r w:rsidR="0057309E" w:rsidRPr="008D1052">
        <w:rPr>
          <w:rFonts w:cs="Times New Roman"/>
          <w:lang w:val="en-US"/>
        </w:rPr>
        <w:t>In short, their value as useful m</w:t>
      </w:r>
      <w:r w:rsidR="00D1672B" w:rsidRPr="008D1052">
        <w:rPr>
          <w:rFonts w:cs="Times New Roman"/>
          <w:lang w:val="en-US"/>
        </w:rPr>
        <w:t>embers of society is implicitly denied</w:t>
      </w:r>
      <w:r w:rsidR="0057309E" w:rsidRPr="008D1052">
        <w:rPr>
          <w:rFonts w:cs="Times New Roman"/>
          <w:lang w:val="en-US"/>
        </w:rPr>
        <w:t xml:space="preserve">. </w:t>
      </w:r>
      <w:r w:rsidRPr="008D1052">
        <w:rPr>
          <w:rFonts w:cs="Times New Roman"/>
          <w:lang w:val="en-US"/>
        </w:rPr>
        <w:t xml:space="preserve">In France, this process of ‘othering’ is much less pronounced. </w:t>
      </w:r>
      <w:r w:rsidR="0057309E" w:rsidRPr="008D1052">
        <w:rPr>
          <w:rFonts w:cs="Times New Roman"/>
          <w:lang w:val="en-US"/>
        </w:rPr>
        <w:t>Only in the Youth Court in England and Wales are defendants addressed as they are in France – asking them</w:t>
      </w:r>
      <w:r w:rsidR="002A4E93" w:rsidRPr="008D1052">
        <w:rPr>
          <w:rFonts w:cs="Times New Roman"/>
          <w:lang w:val="en-US"/>
        </w:rPr>
        <w:t xml:space="preserve"> why they would commit an offens</w:t>
      </w:r>
      <w:r w:rsidR="0057309E" w:rsidRPr="008D1052">
        <w:rPr>
          <w:rFonts w:cs="Times New Roman"/>
          <w:lang w:val="en-US"/>
        </w:rPr>
        <w:t>e and risk their liberty, or the welfare of their fam</w:t>
      </w:r>
      <w:r w:rsidR="0064198B" w:rsidRPr="008D1052">
        <w:rPr>
          <w:rFonts w:cs="Times New Roman"/>
          <w:lang w:val="en-US"/>
        </w:rPr>
        <w:t>ily; encouraging them to take up offers of training and make something of their life.</w:t>
      </w:r>
      <w:r w:rsidR="00EF6391" w:rsidRPr="008D1052">
        <w:rPr>
          <w:rFonts w:cs="Times New Roman"/>
          <w:lang w:val="en-US"/>
        </w:rPr>
        <w:t xml:space="preserve"> The discourse </w:t>
      </w:r>
      <w:r w:rsidR="00D1672B" w:rsidRPr="008D1052">
        <w:rPr>
          <w:rFonts w:cs="Times New Roman"/>
          <w:lang w:val="en-US"/>
        </w:rPr>
        <w:t xml:space="preserve">of </w:t>
      </w:r>
      <w:r w:rsidR="00D1672B" w:rsidRPr="008D1052">
        <w:rPr>
          <w:rFonts w:cs="Times New Roman"/>
          <w:i/>
          <w:lang w:val="en-US"/>
        </w:rPr>
        <w:t xml:space="preserve">magistrats </w:t>
      </w:r>
      <w:r w:rsidR="00EF6391" w:rsidRPr="008D1052">
        <w:rPr>
          <w:rFonts w:cs="Times New Roman"/>
          <w:lang w:val="en-US"/>
        </w:rPr>
        <w:t>focuses on</w:t>
      </w:r>
      <w:r w:rsidR="00D1672B" w:rsidRPr="008D1052">
        <w:rPr>
          <w:rFonts w:cs="Times New Roman"/>
          <w:lang w:val="en-US"/>
        </w:rPr>
        <w:t xml:space="preserve"> the </w:t>
      </w:r>
      <w:r w:rsidR="00D1672B" w:rsidRPr="008D1052">
        <w:rPr>
          <w:rFonts w:cs="Times New Roman"/>
          <w:lang w:val="en-US"/>
        </w:rPr>
        <w:lastRenderedPageBreak/>
        <w:t>reintegration into society</w:t>
      </w:r>
      <w:r w:rsidR="00EF6391" w:rsidRPr="008D1052">
        <w:rPr>
          <w:rFonts w:cs="Times New Roman"/>
          <w:lang w:val="en-US"/>
        </w:rPr>
        <w:t xml:space="preserve"> of the offender as citizen.</w:t>
      </w:r>
      <w:r w:rsidR="00D1672B" w:rsidRPr="008D1052">
        <w:rPr>
          <w:rFonts w:cs="Times New Roman"/>
          <w:lang w:val="en-US"/>
        </w:rPr>
        <w:t xml:space="preserve"> In admonishing the accused or the convicted person, in delivering moralizing lectures, the </w:t>
      </w:r>
      <w:r w:rsidR="00D1672B" w:rsidRPr="008D1052">
        <w:rPr>
          <w:rFonts w:cs="Times New Roman"/>
          <w:i/>
          <w:lang w:val="en-US"/>
        </w:rPr>
        <w:t xml:space="preserve">magistrat </w:t>
      </w:r>
      <w:r w:rsidR="00D1672B" w:rsidRPr="008D1052">
        <w:rPr>
          <w:rFonts w:cs="Times New Roman"/>
          <w:lang w:val="en-US"/>
        </w:rPr>
        <w:t>is affirming the potential of reh</w:t>
      </w:r>
      <w:r w:rsidR="00D41183" w:rsidRPr="008D1052">
        <w:rPr>
          <w:rFonts w:cs="Times New Roman"/>
          <w:lang w:val="en-US"/>
        </w:rPr>
        <w:t xml:space="preserve">abilitation and the value </w:t>
      </w:r>
      <w:r w:rsidR="00355CD4" w:rsidRPr="008D1052">
        <w:rPr>
          <w:rFonts w:cs="Times New Roman"/>
          <w:lang w:val="en-US"/>
        </w:rPr>
        <w:t>of the individual.</w:t>
      </w:r>
    </w:p>
    <w:p w14:paraId="4547CB14" w14:textId="6F983374" w:rsidR="005A0E53" w:rsidRPr="008D1052" w:rsidRDefault="0064198B" w:rsidP="005810B8">
      <w:pPr>
        <w:pStyle w:val="Heading3"/>
        <w:numPr>
          <w:ilvl w:val="0"/>
          <w:numId w:val="6"/>
        </w:numPr>
        <w:rPr>
          <w:lang w:val="en-US"/>
        </w:rPr>
      </w:pPr>
      <w:r w:rsidRPr="008D1052">
        <w:rPr>
          <w:lang w:val="en-US"/>
        </w:rPr>
        <w:t>Too much discretion, not enough public accountability?</w:t>
      </w:r>
    </w:p>
    <w:p w14:paraId="7B8B5910" w14:textId="219285CC" w:rsidR="00E76D12" w:rsidRPr="008D1052" w:rsidRDefault="00556015" w:rsidP="00767297">
      <w:pPr>
        <w:rPr>
          <w:rFonts w:cs="Times New Roman"/>
          <w:lang w:val="en-US"/>
        </w:rPr>
      </w:pPr>
      <w:r w:rsidRPr="008D1052">
        <w:rPr>
          <w:rFonts w:cs="Times New Roman"/>
          <w:lang w:val="en-US"/>
        </w:rPr>
        <w:t xml:space="preserve">Theoretical accounts of the inquisitorial model of procedure have characterized it by its hierarchical structures of authority and the absence of individual discretion. Contemporary French criminal justice, however, is characterized both by hierarchy and discretion – the two are not mutually exclusive. Rather, it is a question of degree. The discretion of the </w:t>
      </w:r>
      <w:r w:rsidRPr="008D1052">
        <w:rPr>
          <w:rFonts w:cs="Times New Roman"/>
          <w:i/>
          <w:lang w:val="en-US"/>
        </w:rPr>
        <w:t xml:space="preserve">procureur </w:t>
      </w:r>
      <w:r w:rsidRPr="008D1052">
        <w:rPr>
          <w:rFonts w:cs="Times New Roman"/>
          <w:lang w:val="en-US"/>
        </w:rPr>
        <w:t xml:space="preserve">is framed by the wider criminal justice policy promulgated from the Minister of Justice through the prosecution hierarchy, but in practice, this </w:t>
      </w:r>
      <w:r w:rsidR="00E76D12" w:rsidRPr="008D1052">
        <w:rPr>
          <w:rFonts w:cs="Times New Roman"/>
          <w:lang w:val="en-US"/>
        </w:rPr>
        <w:t xml:space="preserve">places little constraint on the actions of the </w:t>
      </w:r>
      <w:r w:rsidR="00E76D12" w:rsidRPr="008D1052">
        <w:rPr>
          <w:rFonts w:cs="Times New Roman"/>
          <w:i/>
          <w:lang w:val="en-US"/>
        </w:rPr>
        <w:t>procureur</w:t>
      </w:r>
      <w:r w:rsidR="00E76D12" w:rsidRPr="008D1052">
        <w:rPr>
          <w:rFonts w:cs="Times New Roman"/>
          <w:lang w:val="en-US"/>
        </w:rPr>
        <w:t xml:space="preserve">. Policies are expressed in broad terms and there is little or no policing of their implementation </w:t>
      </w:r>
      <w:r w:rsidR="00E3732A" w:rsidRPr="008D1052">
        <w:rPr>
          <w:rFonts w:cs="Times New Roman"/>
          <w:lang w:val="en-US"/>
        </w:rPr>
        <w:t>at the local level.  Centrally determined targets around methods of case disposition, together with local interagency cooperation provide some framing, but</w:t>
      </w:r>
      <w:r w:rsidR="00E76D12" w:rsidRPr="008D1052">
        <w:rPr>
          <w:rFonts w:cs="Times New Roman"/>
          <w:lang w:val="en-US"/>
        </w:rPr>
        <w:t xml:space="preserve"> </w:t>
      </w:r>
      <w:r w:rsidR="00E76D12" w:rsidRPr="008D1052">
        <w:rPr>
          <w:rFonts w:cs="Times New Roman"/>
          <w:i/>
          <w:lang w:val="en-US"/>
        </w:rPr>
        <w:t xml:space="preserve">procureurs </w:t>
      </w:r>
      <w:r w:rsidR="00E76D12" w:rsidRPr="008D1052">
        <w:rPr>
          <w:rFonts w:cs="Times New Roman"/>
          <w:lang w:val="en-US"/>
        </w:rPr>
        <w:t xml:space="preserve">enjoy considerable latitude in their interpretation of the public interest in individual cases. Hodgson’s empirical study of </w:t>
      </w:r>
      <w:r w:rsidR="00E76D12" w:rsidRPr="008D1052">
        <w:rPr>
          <w:rFonts w:cs="Times New Roman"/>
          <w:i/>
          <w:lang w:val="en-US"/>
        </w:rPr>
        <w:t>procureurs</w:t>
      </w:r>
      <w:r w:rsidR="00E76D12" w:rsidRPr="008D1052">
        <w:rPr>
          <w:rFonts w:cs="Times New Roman"/>
          <w:lang w:val="en-US"/>
        </w:rPr>
        <w:t>, for example,</w:t>
      </w:r>
      <w:r w:rsidR="00E76D12" w:rsidRPr="008D1052">
        <w:rPr>
          <w:rFonts w:cs="Times New Roman"/>
          <w:i/>
          <w:lang w:val="en-US"/>
        </w:rPr>
        <w:t xml:space="preserve"> </w:t>
      </w:r>
      <w:r w:rsidR="00E76D12" w:rsidRPr="008D1052">
        <w:rPr>
          <w:rFonts w:cs="Times New Roman"/>
          <w:lang w:val="en-US"/>
        </w:rPr>
        <w:t xml:space="preserve">demonstrated the ease with which the repressive crime control practices </w:t>
      </w:r>
      <w:r w:rsidRPr="008D1052">
        <w:rPr>
          <w:rFonts w:cs="Times New Roman"/>
          <w:lang w:val="en-US"/>
        </w:rPr>
        <w:t xml:space="preserve">of the </w:t>
      </w:r>
      <w:r w:rsidR="00E76D12" w:rsidRPr="008D1052">
        <w:rPr>
          <w:rFonts w:cs="Times New Roman"/>
          <w:i/>
          <w:lang w:val="en-US"/>
        </w:rPr>
        <w:t xml:space="preserve">procureur </w:t>
      </w:r>
      <w:r w:rsidR="00E76D12" w:rsidRPr="008D1052">
        <w:rPr>
          <w:rFonts w:cs="Times New Roman"/>
          <w:lang w:val="en-US"/>
        </w:rPr>
        <w:t>were fitted into a more neutral discourse of public interest.</w:t>
      </w:r>
    </w:p>
    <w:p w14:paraId="100E37E3" w14:textId="6B132C45" w:rsidR="00E76D12" w:rsidRPr="008D1052" w:rsidRDefault="00E76D12" w:rsidP="00767297">
      <w:pPr>
        <w:rPr>
          <w:rFonts w:cs="Times New Roman"/>
          <w:lang w:val="en-US"/>
        </w:rPr>
      </w:pPr>
      <w:r w:rsidRPr="008D1052">
        <w:rPr>
          <w:rFonts w:cs="Times New Roman"/>
          <w:lang w:val="en-US"/>
        </w:rPr>
        <w:t xml:space="preserve">Critics of the JAP process of individualization in sentencing tend not to question </w:t>
      </w:r>
      <w:r w:rsidRPr="008D1052">
        <w:rPr>
          <w:rFonts w:cs="Times New Roman"/>
          <w:i/>
          <w:lang w:val="en-US"/>
        </w:rPr>
        <w:t>magistrats</w:t>
      </w:r>
      <w:r w:rsidRPr="008D1052">
        <w:rPr>
          <w:rFonts w:cs="Times New Roman"/>
          <w:lang w:val="en-US"/>
        </w:rPr>
        <w:t xml:space="preserve">’ commitment to their professional ideology and values, but object to the existence of broad discretion </w:t>
      </w:r>
      <w:r w:rsidRPr="008D1052">
        <w:rPr>
          <w:rFonts w:cs="Times New Roman"/>
          <w:i/>
          <w:lang w:val="en-US"/>
        </w:rPr>
        <w:t>per se</w:t>
      </w:r>
      <w:r w:rsidRPr="008D1052">
        <w:rPr>
          <w:rFonts w:cs="Times New Roman"/>
          <w:lang w:val="en-US"/>
        </w:rPr>
        <w:t xml:space="preserve">. </w:t>
      </w:r>
      <w:r w:rsidR="00AA187B" w:rsidRPr="008D1052">
        <w:rPr>
          <w:rFonts w:cs="Times New Roman"/>
          <w:lang w:val="en-US"/>
        </w:rPr>
        <w:t xml:space="preserve">It is perhaps unrealistic to separate out these two – a judge who exercises discretion in an excessive or arbitrary way is not acting in accordance with their public interest professional ideology. </w:t>
      </w:r>
      <w:r w:rsidRPr="008D1052">
        <w:rPr>
          <w:rFonts w:cs="Times New Roman"/>
          <w:lang w:val="en-US"/>
        </w:rPr>
        <w:t>Pradel</w:t>
      </w:r>
      <w:r w:rsidR="00AA187B" w:rsidRPr="008D1052">
        <w:rPr>
          <w:rFonts w:cs="Times New Roman"/>
          <w:lang w:val="en-US"/>
        </w:rPr>
        <w:t xml:space="preserve"> is one such critic, arguing that</w:t>
      </w:r>
      <w:r w:rsidRPr="008D1052">
        <w:rPr>
          <w:rFonts w:cs="Times New Roman"/>
          <w:lang w:val="en-US"/>
        </w:rPr>
        <w:t xml:space="preserve"> with judicial discretion comes the risk of excessive discretion and so arbitrariness and inequality</w:t>
      </w:r>
      <w:r w:rsidR="004B1534" w:rsidRPr="008D1052">
        <w:rPr>
          <w:rFonts w:cs="Times New Roman"/>
          <w:lang w:val="en-US"/>
        </w:rPr>
        <w:t xml:space="preserve"> </w:t>
      </w:r>
      <w:r w:rsidR="0040673B" w:rsidRPr="008D1052">
        <w:rPr>
          <w:rFonts w:cs="Times New Roman"/>
          <w:lang w:val="en-US"/>
        </w:rPr>
        <w:fldChar w:fldCharType="begin"/>
      </w:r>
      <w:r w:rsidR="0040673B" w:rsidRPr="008D1052">
        <w:rPr>
          <w:rFonts w:cs="Times New Roman"/>
          <w:lang w:val="en-US"/>
        </w:rPr>
        <w:instrText xml:space="preserve"> ADDIN ZOTERO_ITEM CSL_CITATION {"citationID":"nSyh84Pg","properties":{"formattedCitation":"(Pradel 2007)","plainCitation":"(Pradel 2007)"},"citationItems":[{"id":433,"uris":["http://zotero.org/users/809935/items/VJTHEA9G"],"uri":["http://zotero.org/users/809935/items/VJTHEA9G"],"itemData":{"id":433,"type":"article-journal","title":"Enfin des lignes directrices pour sanctionner les délinquants récidivistes (commentaire de la loi du 10 août 2007 sur les « peines plancher »)","container-title":"Dalloz","page":"2247","issue":"32","abstract":"Notre législation ne comportait jusqu'ici aucune limite minimale à la peine privative de liberté applicable au récidiviste. Cette lacune est comblée par la loi du 10 août 2007 qui établit des minima en matière criminelle et en matière correctionnelle, sauf pouvoir reconnu au juge de prononcer à certaines conditions une peine inférieure aux nouveaux planchers légaux. La loi nouvelle a été validée par le Conseil constitutionnel au double motif qu'elle respecte les principes de nécessité et d'individualisation de la peine. En outre, cette loi tend à assurer plus d'égalité entre les délinquants et elle permet aux individus de savoir ce qu'ils encourraient en cas de nouveau passage à l'acte. La loi du 10 août 2007 est d'application immédiate.","author":[{"family":"Pradel","given":"Jean"}],"issued":{"date-parts":[["2007"]]}}}],"schema":"https://github.com/citation-style-language/schema/raw/master/csl-citation.json"} </w:instrText>
      </w:r>
      <w:r w:rsidR="0040673B" w:rsidRPr="008D1052">
        <w:rPr>
          <w:rFonts w:cs="Times New Roman"/>
          <w:lang w:val="en-US"/>
        </w:rPr>
        <w:fldChar w:fldCharType="separate"/>
      </w:r>
      <w:r w:rsidR="0040673B" w:rsidRPr="000D4694">
        <w:rPr>
          <w:rFonts w:cs="Times New Roman"/>
          <w:lang w:val="en-US"/>
        </w:rPr>
        <w:t>(Pradel 2007)</w:t>
      </w:r>
      <w:r w:rsidR="0040673B" w:rsidRPr="008D1052">
        <w:rPr>
          <w:rFonts w:cs="Times New Roman"/>
          <w:lang w:val="en-US"/>
        </w:rPr>
        <w:fldChar w:fldCharType="end"/>
      </w:r>
      <w:r w:rsidRPr="008D1052">
        <w:rPr>
          <w:rFonts w:cs="Times New Roman"/>
          <w:lang w:val="en-US"/>
        </w:rPr>
        <w:t>. Policies such as minimum sentences avoid this.  In contrast to countries such as England and Wales</w:t>
      </w:r>
      <w:r w:rsidR="00BE6789" w:rsidRPr="008D1052">
        <w:rPr>
          <w:rFonts w:cs="Times New Roman"/>
          <w:lang w:val="en-US"/>
        </w:rPr>
        <w:t>, where</w:t>
      </w:r>
      <w:r w:rsidRPr="008D1052">
        <w:rPr>
          <w:rFonts w:cs="Times New Roman"/>
          <w:lang w:val="en-US"/>
        </w:rPr>
        <w:t xml:space="preserve"> the judiciary </w:t>
      </w:r>
      <w:r w:rsidR="00BE6789" w:rsidRPr="008D1052">
        <w:rPr>
          <w:rFonts w:cs="Times New Roman"/>
          <w:lang w:val="en-US"/>
        </w:rPr>
        <w:t>might be seen to prevent</w:t>
      </w:r>
      <w:r w:rsidRPr="008D1052">
        <w:rPr>
          <w:rFonts w:cs="Times New Roman"/>
          <w:lang w:val="en-US"/>
        </w:rPr>
        <w:t xml:space="preserve"> the ex</w:t>
      </w:r>
      <w:r w:rsidR="00BE6789" w:rsidRPr="008D1052">
        <w:rPr>
          <w:rFonts w:cs="Times New Roman"/>
          <w:lang w:val="en-US"/>
        </w:rPr>
        <w:t xml:space="preserve">cesses of the executive by holding its members accountable under the rule of law, in France, the </w:t>
      </w:r>
      <w:r w:rsidR="002A4E93" w:rsidRPr="008D1052">
        <w:rPr>
          <w:rFonts w:cs="Times New Roman"/>
          <w:lang w:val="en-US"/>
        </w:rPr>
        <w:t>State-centere</w:t>
      </w:r>
      <w:r w:rsidR="00BE6789" w:rsidRPr="008D1052">
        <w:rPr>
          <w:rFonts w:cs="Times New Roman"/>
          <w:lang w:val="en-US"/>
        </w:rPr>
        <w:t xml:space="preserve">d nature of French political culture is such that judges are mistrusted </w:t>
      </w:r>
      <w:r w:rsidR="00E3732A" w:rsidRPr="008D1052">
        <w:rPr>
          <w:rFonts w:cs="Times New Roman"/>
          <w:lang w:val="en-US"/>
        </w:rPr>
        <w:t xml:space="preserve">by government </w:t>
      </w:r>
      <w:r w:rsidR="00BE6789" w:rsidRPr="008D1052">
        <w:rPr>
          <w:rFonts w:cs="Times New Roman"/>
          <w:lang w:val="en-US"/>
        </w:rPr>
        <w:t xml:space="preserve">and it is the democratically elected executive that </w:t>
      </w:r>
      <w:r w:rsidR="00E3732A" w:rsidRPr="008D1052">
        <w:rPr>
          <w:rFonts w:cs="Times New Roman"/>
          <w:lang w:val="en-US"/>
        </w:rPr>
        <w:t xml:space="preserve">claims to </w:t>
      </w:r>
      <w:r w:rsidR="00BE6789" w:rsidRPr="008D1052">
        <w:rPr>
          <w:rFonts w:cs="Times New Roman"/>
          <w:lang w:val="en-US"/>
        </w:rPr>
        <w:t xml:space="preserve">hold the unelected judiciary to account. One might compare the JAP to the </w:t>
      </w:r>
      <w:r w:rsidR="00BE6789" w:rsidRPr="008D1052">
        <w:rPr>
          <w:rFonts w:cs="Times New Roman"/>
          <w:i/>
          <w:lang w:val="en-US"/>
        </w:rPr>
        <w:t>juge d’instruction</w:t>
      </w:r>
      <w:r w:rsidR="00BE6789" w:rsidRPr="008D1052">
        <w:rPr>
          <w:rFonts w:cs="Times New Roman"/>
          <w:lang w:val="en-US"/>
        </w:rPr>
        <w:t xml:space="preserve">: operating within a legal framework and with the </w:t>
      </w:r>
      <w:r w:rsidR="00BE6789" w:rsidRPr="008D1052">
        <w:rPr>
          <w:rFonts w:cs="Times New Roman"/>
          <w:i/>
          <w:lang w:val="en-US"/>
        </w:rPr>
        <w:t xml:space="preserve">procureur </w:t>
      </w:r>
      <w:r w:rsidR="00BE6789" w:rsidRPr="008D1052">
        <w:rPr>
          <w:rFonts w:cs="Times New Roman"/>
          <w:lang w:val="en-US"/>
        </w:rPr>
        <w:t xml:space="preserve">participating in the entire process, the JAP exercises a broad discretion according to what she considers to be appropriate in the individual case. And like the </w:t>
      </w:r>
      <w:r w:rsidR="00BE6789" w:rsidRPr="008D1052">
        <w:rPr>
          <w:rFonts w:cs="Times New Roman"/>
          <w:i/>
          <w:lang w:val="en-US"/>
        </w:rPr>
        <w:t>juge d’instruction</w:t>
      </w:r>
      <w:r w:rsidR="00BE6789" w:rsidRPr="008D1052">
        <w:rPr>
          <w:rFonts w:cs="Times New Roman"/>
          <w:lang w:val="en-US"/>
        </w:rPr>
        <w:t xml:space="preserve">, the process takes place behind closed doors and without reasons. This lack of transparency requires a great deal of trust in the </w:t>
      </w:r>
      <w:r w:rsidR="00BE6789" w:rsidRPr="008D1052">
        <w:rPr>
          <w:rFonts w:cs="Times New Roman"/>
          <w:i/>
          <w:lang w:val="en-US"/>
        </w:rPr>
        <w:t>magistrat.</w:t>
      </w:r>
      <w:r w:rsidR="006F1AA9" w:rsidRPr="008D1052">
        <w:rPr>
          <w:rFonts w:cs="Times New Roman"/>
          <w:lang w:val="en-US"/>
        </w:rPr>
        <w:t xml:space="preserve"> This is characteristic of the entire French criminal justice process: Mouhanna describes trust as a pragmatic response to the irreconcilable demands of justice</w:t>
      </w:r>
      <w:r w:rsidR="000A0310" w:rsidRPr="008D1052">
        <w:rPr>
          <w:rFonts w:cs="Times New Roman"/>
          <w:lang w:val="en-US"/>
        </w:rPr>
        <w:t xml:space="preserve"> </w:t>
      </w:r>
      <w:r w:rsidR="0040673B" w:rsidRPr="008D1052">
        <w:rPr>
          <w:rFonts w:cs="Times New Roman"/>
          <w:lang w:val="en-US"/>
        </w:rPr>
        <w:fldChar w:fldCharType="begin"/>
      </w:r>
      <w:r w:rsidR="0040673B" w:rsidRPr="008D1052">
        <w:rPr>
          <w:rFonts w:cs="Times New Roman"/>
          <w:lang w:val="en-US"/>
        </w:rPr>
        <w:instrText xml:space="preserve"> ADDIN ZOTERO_ITEM CSL_CITATION {"citationID":"p4rgruan","properties":{"formattedCitation":"(Mouhanna 2001, 82)","plainCitation":"(Mouhanna 2001, 82)"},"citationItems":[{"id":448,"uris":["http://zotero.org/users/809935/items/WICQXZZ7"],"uri":["http://zotero.org/users/809935/items/WICQXZZ7"],"itemData":{"id":448,"type":"book","title":"Polices judiciaires et magistrats : une affaire de confiance","collection-title":"Perspectives sur la justice","publisher":"La Documentation française","publisher-place":"Paris","source":"Open WorldCat","event-place":"Paris","abstract":"Si les actions judiciaires occupent une place importante dans l’actualité, que ce soit à la chronique des faits divers ou dans les dossiers politico-financiers, plus rares sont les développements consacrés au quotidien des acteurs qui font fonctionner cette machine judiciaire. En particulier, les relations de travail entre les officiers de police judiciaire (OPJ) et les magistrats suscitent peu d’intérêt, mis à part lors qu’éclatent des , affaires \" très médiatisées. Or, cette relation à l’intersection, entre le monde policier et celui de la justice, se trouve au cœur de diverses problématiques : rapport entre pouvoir exécutif et pouvoir judiciaire, confrontation entre autorité administrative et légitimité du juge, ou articulation entre les pratiques de terrain et leur traduction juridique. Comment les acteurs, juges, procureurs, policiers et gendarmes, gèrent-ils ces échanges interinstitutionnels ? Qui dirige réellement les OPJ ? Comment se fait l’attribution des dossiers aux différents services ?\nÀ partir des observations menées sur le ressort de quatre tribunaux de grande instance et d’entretiens individuels conduits auprès de parquetiers, de juges d’instruction, d’OPJ des services de police judiciaire, de sécurité publique et de gendarmerie, l’analyse sociologique présentée ici apporte un éclairage sur le fonctionnement concret de ce système complexe et livre des éléments de réponse à ces questions.","ISBN":"2-11-004694-5","shortTitle":"Polices judiciaires et magistrats","language":"French","author":[{"family":"Mouhanna","given":"Christian"}],"issued":{"date-parts":[["2001"]]}},"locator":"82"}],"schema":"https://github.com/citation-style-language/schema/raw/master/csl-citation.json"} </w:instrText>
      </w:r>
      <w:r w:rsidR="0040673B" w:rsidRPr="008D1052">
        <w:rPr>
          <w:rFonts w:cs="Times New Roman"/>
          <w:lang w:val="en-US"/>
        </w:rPr>
        <w:fldChar w:fldCharType="separate"/>
      </w:r>
      <w:r w:rsidR="0040673B" w:rsidRPr="000D4694">
        <w:rPr>
          <w:rFonts w:cs="Times New Roman"/>
          <w:lang w:val="en-US"/>
        </w:rPr>
        <w:t xml:space="preserve">(Mouhanna 2001, </w:t>
      </w:r>
      <w:r w:rsidR="0062309B">
        <w:rPr>
          <w:rFonts w:cs="Times New Roman"/>
          <w:lang w:val="en-US"/>
        </w:rPr>
        <w:t xml:space="preserve">p. </w:t>
      </w:r>
      <w:r w:rsidR="0040673B" w:rsidRPr="000D4694">
        <w:rPr>
          <w:rFonts w:cs="Times New Roman"/>
          <w:lang w:val="en-US"/>
        </w:rPr>
        <w:t>82)</w:t>
      </w:r>
      <w:r w:rsidR="0040673B" w:rsidRPr="008D1052">
        <w:rPr>
          <w:rFonts w:cs="Times New Roman"/>
          <w:lang w:val="en-US"/>
        </w:rPr>
        <w:fldChar w:fldCharType="end"/>
      </w:r>
      <w:r w:rsidR="006F1AA9" w:rsidRPr="008D1052">
        <w:rPr>
          <w:rFonts w:cs="Times New Roman"/>
          <w:lang w:val="en-US"/>
        </w:rPr>
        <w:t>. It also risks the JAP replacing the trial judge as sentence</w:t>
      </w:r>
      <w:r w:rsidR="00AA187B" w:rsidRPr="008D1052">
        <w:rPr>
          <w:rFonts w:cs="Times New Roman"/>
          <w:lang w:val="en-US"/>
        </w:rPr>
        <w:t>r</w:t>
      </w:r>
      <w:r w:rsidR="006F1AA9" w:rsidRPr="008D1052">
        <w:rPr>
          <w:rFonts w:cs="Times New Roman"/>
          <w:lang w:val="en-US"/>
        </w:rPr>
        <w:t xml:space="preserve"> and so moves the truth of sentencing out of court and into the judge</w:t>
      </w:r>
      <w:r w:rsidR="00D33C99" w:rsidRPr="008D1052">
        <w:rPr>
          <w:rFonts w:cs="Times New Roman"/>
          <w:lang w:val="en-US"/>
        </w:rPr>
        <w:t>’</w:t>
      </w:r>
      <w:r w:rsidR="006F1AA9" w:rsidRPr="008D1052">
        <w:rPr>
          <w:rFonts w:cs="Times New Roman"/>
          <w:lang w:val="en-US"/>
        </w:rPr>
        <w:t>s chambers.</w:t>
      </w:r>
    </w:p>
    <w:p w14:paraId="210CB32E" w14:textId="5AB45202" w:rsidR="00230574" w:rsidRPr="008D1052" w:rsidRDefault="006F1AA9" w:rsidP="00767297">
      <w:pPr>
        <w:rPr>
          <w:rFonts w:cs="Times New Roman"/>
          <w:lang w:val="en-US"/>
        </w:rPr>
      </w:pPr>
      <w:r w:rsidRPr="008D1052">
        <w:rPr>
          <w:rFonts w:cs="Times New Roman"/>
          <w:lang w:val="en-US"/>
        </w:rPr>
        <w:t xml:space="preserve">The new ability of the court to adjourn sentencing in order to gather up information on the offender represents a different way of doing sentencing. Rather than considering such information in private after trial and sentence have been concluded in court, it allows for relevant information to be brought before the trial judge and taken into account at the time that sentence is passed in court.  It might be argued that this is more efficient, as well as bringing the truth of sentencing back into the courtroom. Saas questions whether </w:t>
      </w:r>
      <w:r w:rsidRPr="008D1052">
        <w:rPr>
          <w:rFonts w:cs="Times New Roman"/>
          <w:lang w:val="en-US"/>
        </w:rPr>
        <w:lastRenderedPageBreak/>
        <w:t>this will have an impact on judicial behavior, given their reluctance to take advantage of the more recent diversification of sentences that are available to them</w:t>
      </w:r>
      <w:r w:rsidR="000A0310" w:rsidRPr="008D1052">
        <w:rPr>
          <w:rFonts w:cs="Times New Roman"/>
          <w:lang w:val="en-US"/>
        </w:rPr>
        <w:t xml:space="preserve"> </w:t>
      </w:r>
      <w:r w:rsidR="0040673B" w:rsidRPr="008D1052">
        <w:rPr>
          <w:rFonts w:cs="Times New Roman"/>
          <w:lang w:val="en-US"/>
        </w:rPr>
        <w:fldChar w:fldCharType="begin"/>
      </w:r>
      <w:r w:rsidR="0040673B" w:rsidRPr="008D1052">
        <w:rPr>
          <w:rFonts w:cs="Times New Roman"/>
          <w:lang w:val="en-US"/>
        </w:rPr>
        <w:instrText xml:space="preserve"> ADDIN ZOTERO_ITEM CSL_CITATION {"citationID":"uCnwQ8Sp","properties":{"formattedCitation":"(Saas 2010)","plainCitation":"(Saas 2010)"},"citationItems":[{"id":106,"uris":["http://zotero.org/users/809935/items/8JBPZ5HM"],"uri":["http://zotero.org/users/809935/items/8JBPZ5HM"],"itemData":{"id":106,"type":"article-journal","title":"Le juge \"artisan de la peine\"","container-title":"Les cahiers de la justice","page":"71-85","issue":"4","abstract":"S'il existe en droit français une tendance lourde tendant à l'émancipation, à la fois substantielle et procédurale, d'un « droit de la peine », les fondations de ce droit restent obscures dans la mesure où « le sens de la peine » reste insaisissable. Cela se manifeste d'autant plus que les acquis du passé s'effondrent, les uns après les autres, au gré d'une porosité inédite des rôles entre les différentes autorités intervenant sur la peine, mais aussi d'une opacité très marquée de la peine juridictionnalisée, et enfin d'une profonde distorsion spatiale et temporelle de la peine.","author":[{"family":"Saas","given":"Claire"}],"issued":{"date-parts":[["2010"]]}}}],"schema":"https://github.com/citation-style-language/schema/raw/master/csl-citation.json"} </w:instrText>
      </w:r>
      <w:r w:rsidR="0040673B" w:rsidRPr="008D1052">
        <w:rPr>
          <w:rFonts w:cs="Times New Roman"/>
          <w:lang w:val="en-US"/>
        </w:rPr>
        <w:fldChar w:fldCharType="separate"/>
      </w:r>
      <w:r w:rsidR="0040673B" w:rsidRPr="000D4694">
        <w:rPr>
          <w:rFonts w:cs="Times New Roman"/>
          <w:lang w:val="en-US"/>
        </w:rPr>
        <w:t>(Saas 2010)</w:t>
      </w:r>
      <w:r w:rsidR="0040673B" w:rsidRPr="008D1052">
        <w:rPr>
          <w:rFonts w:cs="Times New Roman"/>
          <w:lang w:val="en-US"/>
        </w:rPr>
        <w:fldChar w:fldCharType="end"/>
      </w:r>
      <w:r w:rsidRPr="008D1052">
        <w:rPr>
          <w:rFonts w:cs="Times New Roman"/>
          <w:lang w:val="en-US"/>
        </w:rPr>
        <w:t>.</w:t>
      </w:r>
      <w:r w:rsidR="005A5F7D" w:rsidRPr="008D1052">
        <w:rPr>
          <w:rFonts w:cs="Times New Roman"/>
          <w:lang w:val="en-US"/>
        </w:rPr>
        <w:t xml:space="preserve"> The Consensus Commission also noted the continued preference for fines and imprisonment</w:t>
      </w:r>
      <w:r w:rsidR="002E567B" w:rsidRPr="008D1052">
        <w:rPr>
          <w:rFonts w:cs="Times New Roman"/>
          <w:lang w:val="en-US"/>
        </w:rPr>
        <w:t>; the diversification of trial procedures</w:t>
      </w:r>
      <w:r w:rsidR="005A5F7D" w:rsidRPr="008D1052">
        <w:rPr>
          <w:rFonts w:cs="Times New Roman"/>
          <w:lang w:val="en-US"/>
        </w:rPr>
        <w:t xml:space="preserve"> </w:t>
      </w:r>
      <w:r w:rsidR="002E567B" w:rsidRPr="008D1052">
        <w:rPr>
          <w:rFonts w:cs="Times New Roman"/>
          <w:lang w:val="en-US"/>
        </w:rPr>
        <w:t>has not been matched by a diversification of sanctions</w:t>
      </w:r>
      <w:r w:rsidR="005A5F7D" w:rsidRPr="008D1052">
        <w:rPr>
          <w:rFonts w:cs="Times New Roman"/>
          <w:lang w:val="en-US"/>
        </w:rPr>
        <w:t xml:space="preserve">. The role of the </w:t>
      </w:r>
      <w:r w:rsidR="005A5F7D" w:rsidRPr="008D1052">
        <w:rPr>
          <w:rFonts w:cs="Times New Roman"/>
          <w:i/>
          <w:lang w:val="en-US"/>
        </w:rPr>
        <w:t xml:space="preserve">procureur </w:t>
      </w:r>
      <w:r w:rsidR="005A5F7D" w:rsidRPr="008D1052">
        <w:rPr>
          <w:rFonts w:cs="Times New Roman"/>
          <w:lang w:val="en-US"/>
        </w:rPr>
        <w:t xml:space="preserve">is key here, as the sentence she recommends is invariably followed by the trial court – in type if not in severity. </w:t>
      </w:r>
      <w:r w:rsidR="002E567B" w:rsidRPr="008D1052">
        <w:rPr>
          <w:rFonts w:cs="Times New Roman"/>
          <w:lang w:val="en-US"/>
        </w:rPr>
        <w:t>However, i</w:t>
      </w:r>
      <w:r w:rsidR="005A5F7D" w:rsidRPr="008D1052">
        <w:rPr>
          <w:rFonts w:cs="Times New Roman"/>
          <w:lang w:val="en-US"/>
        </w:rPr>
        <w:t xml:space="preserve">n contrast to the JAP, the </w:t>
      </w:r>
      <w:r w:rsidR="005A5F7D" w:rsidRPr="008D1052">
        <w:rPr>
          <w:rFonts w:cs="Times New Roman"/>
          <w:i/>
          <w:lang w:val="en-US"/>
        </w:rPr>
        <w:t xml:space="preserve">procureur </w:t>
      </w:r>
      <w:r w:rsidR="005A5F7D" w:rsidRPr="008D1052">
        <w:rPr>
          <w:rFonts w:cs="Times New Roman"/>
          <w:lang w:val="en-US"/>
        </w:rPr>
        <w:t>has little information on the person’s background and this may be a barrier to the proposal of alternative</w:t>
      </w:r>
      <w:r w:rsidR="002E567B" w:rsidRPr="008D1052">
        <w:rPr>
          <w:rFonts w:cs="Times New Roman"/>
          <w:lang w:val="en-US"/>
        </w:rPr>
        <w:t xml:space="preserve"> sanctions to the court.</w:t>
      </w:r>
    </w:p>
    <w:p w14:paraId="4B7BCF39" w14:textId="5FAD4D58" w:rsidR="004F28AE" w:rsidRPr="008D1052" w:rsidRDefault="004F28AE" w:rsidP="000D4694">
      <w:pPr>
        <w:pStyle w:val="Heading2"/>
        <w:rPr>
          <w:lang w:val="en-US"/>
        </w:rPr>
      </w:pPr>
      <w:r w:rsidRPr="008D1052">
        <w:rPr>
          <w:lang w:val="en-US"/>
        </w:rPr>
        <w:t>IV.</w:t>
      </w:r>
      <w:r w:rsidRPr="008D1052">
        <w:rPr>
          <w:lang w:val="en-US"/>
        </w:rPr>
        <w:tab/>
        <w:t>Looking ahead</w:t>
      </w:r>
    </w:p>
    <w:p w14:paraId="58C8E072" w14:textId="11DAAA5B" w:rsidR="004B46B9" w:rsidRPr="008D1052" w:rsidRDefault="004B46B9" w:rsidP="004B46B9">
      <w:pPr>
        <w:rPr>
          <w:rFonts w:cs="Times New Roman"/>
          <w:lang w:val="en-US"/>
        </w:rPr>
      </w:pPr>
      <w:r w:rsidRPr="008D1052">
        <w:rPr>
          <w:rFonts w:cs="Times New Roman"/>
          <w:lang w:val="en-US"/>
        </w:rPr>
        <w:t xml:space="preserve">It is difficult to predict what the future holds for sentencing reform in France. </w:t>
      </w:r>
      <w:r w:rsidR="004F28AE" w:rsidRPr="008D1052">
        <w:rPr>
          <w:rFonts w:cs="Times New Roman"/>
          <w:lang w:val="en-US"/>
        </w:rPr>
        <w:t xml:space="preserve">The Ministry of Justice has recently turned its attention to yet another </w:t>
      </w:r>
      <w:r w:rsidRPr="008D1052">
        <w:rPr>
          <w:rFonts w:cs="Times New Roman"/>
          <w:lang w:val="en-US"/>
        </w:rPr>
        <w:t>reform of the juvenile justice system. The French juvenile justice system is regulated by the Ordonnance of 2 February 1945</w:t>
      </w:r>
      <w:r w:rsidR="004F28AE" w:rsidRPr="008D1052">
        <w:rPr>
          <w:rFonts w:cs="Times New Roman"/>
          <w:lang w:val="en-US"/>
        </w:rPr>
        <w:t>,</w:t>
      </w:r>
      <w:r w:rsidRPr="008D1052">
        <w:rPr>
          <w:rFonts w:cs="Times New Roman"/>
          <w:lang w:val="en-US"/>
        </w:rPr>
        <w:t xml:space="preserve"> which has been amended no less than 36 times. During the 2012 election campaign, President Hollande had promised the abolition of the “</w:t>
      </w:r>
      <w:r w:rsidRPr="008D1052">
        <w:rPr>
          <w:rFonts w:cs="Times New Roman"/>
          <w:i/>
          <w:lang w:val="en-US"/>
        </w:rPr>
        <w:t>tribunaux correctionnels pour mineurs</w:t>
      </w:r>
      <w:r w:rsidRPr="008D1052">
        <w:rPr>
          <w:rFonts w:cs="Times New Roman"/>
          <w:lang w:val="en-US"/>
        </w:rPr>
        <w:t xml:space="preserve">” composed of three professional judges and instituted by the Act of 11 August 2011 to try repeat offenders aged between 16-18 years old risking a prison sentence of three years or over. Prior to the 2011 reform, these defendants were tried along with other juvenile defendants by a </w:t>
      </w:r>
      <w:r w:rsidRPr="008D1052">
        <w:rPr>
          <w:rFonts w:cs="Times New Roman"/>
          <w:i/>
          <w:lang w:val="en-US"/>
        </w:rPr>
        <w:t>tribunal pour enfants</w:t>
      </w:r>
      <w:r w:rsidR="004F28AE" w:rsidRPr="008D1052">
        <w:rPr>
          <w:rFonts w:cs="Times New Roman"/>
          <w:lang w:val="en-US"/>
        </w:rPr>
        <w:t xml:space="preserve"> (youth</w:t>
      </w:r>
      <w:r w:rsidRPr="008D1052">
        <w:rPr>
          <w:rFonts w:cs="Times New Roman"/>
          <w:lang w:val="en-US"/>
        </w:rPr>
        <w:t xml:space="preserve"> court) composed of a professional judge and two lay judges with professional experience of juvenile questions. The 2011 Act was criticized by professionals as going against the spirit of the 1945 Ordonnance which favors an educative over a repressive approach. However, </w:t>
      </w:r>
      <w:r w:rsidRPr="008D1052">
        <w:rPr>
          <w:rFonts w:cs="Times New Roman"/>
          <w:i/>
          <w:lang w:val="en-US"/>
        </w:rPr>
        <w:t>Le Monde</w:t>
      </w:r>
      <w:r w:rsidRPr="008D1052">
        <w:rPr>
          <w:rFonts w:cs="Times New Roman"/>
          <w:lang w:val="en-US"/>
        </w:rPr>
        <w:t xml:space="preserve"> newspaper reported in January 2015 that the new courts had only tried 787 young defendants between January 2012 and November 2013 and had not imposed more severe sentences </w:t>
      </w:r>
      <w:r w:rsidRPr="008D1052">
        <w:rPr>
          <w:rFonts w:cs="Times New Roman"/>
          <w:lang w:val="en-US"/>
        </w:rPr>
        <w:fldChar w:fldCharType="begin"/>
      </w:r>
      <w:r w:rsidRPr="008D1052">
        <w:rPr>
          <w:rFonts w:cs="Times New Roman"/>
          <w:lang w:val="en-US"/>
        </w:rPr>
        <w:instrText xml:space="preserve"> ADDIN ZOTERO_ITEM CSL_CITATION {"citationID":"ve9BzcIW","properties":{"formattedCitation":"{\\rtf (Johann\\uc0\\u232{}s 2015)}","plainCitation":"(Johannès 2015)"},"citationItems":[{"id":695,"uris":["http://zotero.org/users/809935/items/KCN4DWMD"],"uri":["http://zotero.org/users/809935/items/KCN4DWMD"],"itemData":{"id":695,"type":"article-newspaper","title":"Justice des mineurs: la réforme attendra","container-title":"Le Monde","publisher-place":"Paris","event-place":"Paris","author":[{"family":"Johannès","given":"Franck"}],"issued":{"date-parts":[["2015",1,31]]}}}],"schema":"https://github.com/citation-style-language/schema/raw/master/csl-citation.json"} </w:instrText>
      </w:r>
      <w:r w:rsidRPr="008D1052">
        <w:rPr>
          <w:rFonts w:cs="Times New Roman"/>
          <w:lang w:val="en-US"/>
        </w:rPr>
        <w:fldChar w:fldCharType="separate"/>
      </w:r>
      <w:r w:rsidRPr="000D4694">
        <w:rPr>
          <w:rFonts w:cs="Times New Roman"/>
          <w:lang w:val="en-US"/>
        </w:rPr>
        <w:t>(Johannès 2015)</w:t>
      </w:r>
      <w:r w:rsidRPr="008D1052">
        <w:rPr>
          <w:rFonts w:cs="Times New Roman"/>
          <w:lang w:val="en-US"/>
        </w:rPr>
        <w:fldChar w:fldCharType="end"/>
      </w:r>
      <w:r w:rsidRPr="008D1052">
        <w:rPr>
          <w:rFonts w:cs="Times New Roman"/>
          <w:lang w:val="en-US"/>
        </w:rPr>
        <w:t xml:space="preserve">. It is therefore unlikely that their abolition will have much more than a symbolic effect. Nevertheless, it has been reported that the government was hesitant to propose the reform due to the proximity of regional elections in 2016, followed by presidential elections in 2017 </w:t>
      </w:r>
      <w:r w:rsidRPr="008D1052">
        <w:rPr>
          <w:rFonts w:cs="Times New Roman"/>
          <w:lang w:val="en-US"/>
        </w:rPr>
        <w:fldChar w:fldCharType="begin"/>
      </w:r>
      <w:r w:rsidRPr="008D1052">
        <w:rPr>
          <w:rFonts w:cs="Times New Roman"/>
          <w:lang w:val="en-US"/>
        </w:rPr>
        <w:instrText xml:space="preserve"> ADDIN ZOTERO_ITEM CSL_CITATION {"citationID":"9CTcUyD9","properties":{"formattedCitation":"{\\rtf (Johann\\uc0\\u232{}s 2015)}","plainCitation":"(Johannès 2015)"},"citationItems":[{"id":695,"uris":["http://zotero.org/users/809935/items/KCN4DWMD"],"uri":["http://zotero.org/users/809935/items/KCN4DWMD"],"itemData":{"id":695,"type":"article-newspaper","title":"Justice des mineurs: la réforme attendra","container-title":"Le Monde","publisher-place":"Paris","event-place":"Paris","author":[{"family":"Johannès","given":"Franck"}],"issued":{"date-parts":[["2015",1,31]]}}}],"schema":"https://github.com/citation-style-language/schema/raw/master/csl-citation.json"} </w:instrText>
      </w:r>
      <w:r w:rsidRPr="008D1052">
        <w:rPr>
          <w:rFonts w:cs="Times New Roman"/>
          <w:lang w:val="en-US"/>
        </w:rPr>
        <w:fldChar w:fldCharType="separate"/>
      </w:r>
      <w:r w:rsidRPr="000D4694">
        <w:rPr>
          <w:rFonts w:cs="Times New Roman"/>
          <w:lang w:val="en-US"/>
        </w:rPr>
        <w:t>(Johannès 2015)</w:t>
      </w:r>
      <w:r w:rsidRPr="008D1052">
        <w:rPr>
          <w:rFonts w:cs="Times New Roman"/>
          <w:lang w:val="en-US"/>
        </w:rPr>
        <w:fldChar w:fldCharType="end"/>
      </w:r>
      <w:r w:rsidRPr="008D1052">
        <w:rPr>
          <w:rFonts w:cs="Times New Roman"/>
          <w:lang w:val="en-US"/>
        </w:rPr>
        <w:t>.</w:t>
      </w:r>
    </w:p>
    <w:p w14:paraId="69B83BA4" w14:textId="6A369371" w:rsidR="004B46B9" w:rsidRDefault="004B46B9" w:rsidP="004B46B9">
      <w:pPr>
        <w:rPr>
          <w:rFonts w:cs="Times New Roman"/>
          <w:lang w:val="en-US"/>
        </w:rPr>
      </w:pPr>
      <w:r w:rsidRPr="008D1052">
        <w:rPr>
          <w:rFonts w:cs="Times New Roman"/>
          <w:lang w:val="en-US"/>
        </w:rPr>
        <w:t xml:space="preserve">The question of radicalization in French prisons has been at the forefront of public debates following the attacks in Paris in January 2015. A recent parliamentary report pointed out that recent terrorist attacks in Paris and Toulouse were all committed by former prisoners. Yet, it also admitted that it was established that their radicalization did not take place in prison and that a minority of people travelling to Iraq or Syria to join extremist groups had spent time in prison beforehand. Khosrokhavar identified the main cause of radicalization in prison as the existence of deep frustrations, in particular the near impossibility to perform religious duties for Muslim inmates. This combines with overcrowding, understaffing and high turnover of both staff and prisoners </w:t>
      </w:r>
      <w:r w:rsidRPr="008D1052">
        <w:rPr>
          <w:rFonts w:cs="Times New Roman"/>
          <w:lang w:val="en-US"/>
        </w:rPr>
        <w:fldChar w:fldCharType="begin"/>
      </w:r>
      <w:r w:rsidRPr="008D1052">
        <w:rPr>
          <w:rFonts w:cs="Times New Roman"/>
          <w:lang w:val="en-US"/>
        </w:rPr>
        <w:instrText xml:space="preserve"> ADDIN ZOTERO_ITEM CSL_CITATION {"citationID":"ree2JrIP","properties":{"formattedCitation":"(Khosrokhavar 2013)","plainCitation":"(Khosrokhavar 2013)"},"citationItems":[{"id":694,"uris":["http://zotero.org/users/809935/items/JHWDGTNZ"],"uri":["http://zotero.org/users/809935/items/JHWDGTNZ"],"itemData":{"id":694,"type":"article-journal","title":"Radicalization in Prison: The French Case","container-title":"Politics, Religion &amp; Ideology","page":"284-306","volume":"14","issue":"2","source":"CrossRef","DOI":"10.1080/21567689.2013.792654","ISSN":"2156-7689, 2156-7697","shortTitle":"Radicalization in Prison","language":"en","author":[{"family":"Khosrokhavar","given":"Farhad"}],"issued":{"date-parts":[["2013",6]]}}}],"schema":"https://github.com/citation-style-language/schema/raw/master/csl-citation.json"} </w:instrText>
      </w:r>
      <w:r w:rsidRPr="008D1052">
        <w:rPr>
          <w:rFonts w:cs="Times New Roman"/>
          <w:lang w:val="en-US"/>
        </w:rPr>
        <w:fldChar w:fldCharType="separate"/>
      </w:r>
      <w:r w:rsidRPr="000D4694">
        <w:rPr>
          <w:rFonts w:cs="Times New Roman"/>
          <w:lang w:val="en-US"/>
        </w:rPr>
        <w:t>(Khosrokhavar 2013)</w:t>
      </w:r>
      <w:r w:rsidRPr="008D1052">
        <w:rPr>
          <w:rFonts w:cs="Times New Roman"/>
          <w:lang w:val="en-US"/>
        </w:rPr>
        <w:fldChar w:fldCharType="end"/>
      </w:r>
      <w:r w:rsidRPr="008D1052">
        <w:rPr>
          <w:rFonts w:cs="Times New Roman"/>
          <w:lang w:val="en-US"/>
        </w:rPr>
        <w:t xml:space="preserve">. Keen to be seen to act against radicalization in French prisons, the Ministry of Justice announced the recruitment of sixty Muslim ministers in January 2015. Furthermore, a provision of the intelligence bill currently being discussed in Parliament gives greater powers and resources to prison administrators to monitor electronic communications and prisoners’ interactions. This has been opposed by the Minister of Justice who argues that, as the guarantor of individual freedom, the justice system cannot be seen to be the prescriber of phone tapping and microphones’ installation in prison cells. </w:t>
      </w:r>
      <w:r w:rsidRPr="008D1052">
        <w:rPr>
          <w:rFonts w:cs="Times New Roman"/>
          <w:lang w:val="en-US"/>
        </w:rPr>
        <w:lastRenderedPageBreak/>
        <w:t xml:space="preserve">It was further claimed that such a move would undermine the necessary trust between guards and inmates </w:t>
      </w:r>
      <w:r w:rsidRPr="008D1052">
        <w:rPr>
          <w:rFonts w:cs="Times New Roman"/>
          <w:lang w:val="en-US"/>
        </w:rPr>
        <w:fldChar w:fldCharType="begin"/>
      </w:r>
      <w:r w:rsidRPr="008D1052">
        <w:rPr>
          <w:rFonts w:cs="Times New Roman"/>
          <w:lang w:val="en-US"/>
        </w:rPr>
        <w:instrText xml:space="preserve"> ADDIN ZOTERO_ITEM CSL_CITATION {"citationID":"gKkHA2b7","properties":{"formattedCitation":"(Suc 2015)","plainCitation":"(Suc 2015)"},"citationItems":[{"id":696,"uris":["http://zotero.org/users/809935/items/6ASTBRTU"],"uri":["http://zotero.org/users/809935/items/6ASTBRTU"],"itemData":{"id":696,"type":"article-newspaper","title":"Assimiler l’administration pénitentiaire à un service de renseignement est dangereux","container-title":"Le Monde","publisher-place":"Paris","event-place":"Paris","author":[{"family":"Suc","given":"Matthieu"}],"issued":{"date-parts":[["2015",4,13]]}}}],"schema":"https://github.com/citation-style-language/schema/raw/master/csl-citation.json"} </w:instrText>
      </w:r>
      <w:r w:rsidRPr="008D1052">
        <w:rPr>
          <w:rFonts w:cs="Times New Roman"/>
          <w:lang w:val="en-US"/>
        </w:rPr>
        <w:fldChar w:fldCharType="separate"/>
      </w:r>
      <w:r w:rsidRPr="000D4694">
        <w:rPr>
          <w:rFonts w:cs="Times New Roman"/>
          <w:lang w:val="en-US"/>
        </w:rPr>
        <w:t>(Suc 2015)</w:t>
      </w:r>
      <w:r w:rsidRPr="008D1052">
        <w:rPr>
          <w:rFonts w:cs="Times New Roman"/>
          <w:lang w:val="en-US"/>
        </w:rPr>
        <w:fldChar w:fldCharType="end"/>
      </w:r>
      <w:r w:rsidRPr="008D1052">
        <w:rPr>
          <w:rFonts w:cs="Times New Roman"/>
          <w:lang w:val="en-US"/>
        </w:rPr>
        <w:t>.</w:t>
      </w:r>
    </w:p>
    <w:p w14:paraId="02839AB3" w14:textId="61CD16D2" w:rsidR="00232808" w:rsidRPr="008D1052" w:rsidRDefault="00232808" w:rsidP="004B46B9">
      <w:pPr>
        <w:rPr>
          <w:rFonts w:cs="Times New Roman"/>
          <w:lang w:val="en-US"/>
        </w:rPr>
      </w:pPr>
      <w:r>
        <w:rPr>
          <w:rFonts w:cs="Times New Roman"/>
          <w:lang w:val="en-US"/>
        </w:rPr>
        <w:t>The return of Nicolas Sarkozy to the political stage</w:t>
      </w:r>
      <w:r w:rsidR="00155ADE">
        <w:rPr>
          <w:rFonts w:cs="Times New Roman"/>
          <w:lang w:val="en-US"/>
        </w:rPr>
        <w:t xml:space="preserve"> as president of the main opposition party could spell a remake of the 2012 presidential election if François Hollande </w:t>
      </w:r>
      <w:r w:rsidR="0066217A">
        <w:rPr>
          <w:rFonts w:cs="Times New Roman"/>
          <w:lang w:val="en-US"/>
        </w:rPr>
        <w:t xml:space="preserve">also </w:t>
      </w:r>
      <w:r w:rsidR="00155ADE">
        <w:rPr>
          <w:rFonts w:cs="Times New Roman"/>
          <w:lang w:val="en-US"/>
        </w:rPr>
        <w:t xml:space="preserve">seeks a second mandate in 2017. </w:t>
      </w:r>
      <w:r w:rsidR="0066217A">
        <w:rPr>
          <w:rFonts w:cs="Times New Roman"/>
          <w:lang w:val="en-US"/>
        </w:rPr>
        <w:t>Whether the left will remain committed to broadly rehabilitative ideals remains to be seen. Some in the Socialist Party, such as Manuel Valls who was promoted to the position of Prime Minister in March 2014, would like to see the adoption of a tougher line, in response to the accusations of naïve leniency traditionally levied against leftwing parties. I</w:t>
      </w:r>
      <w:r w:rsidR="00155ADE">
        <w:rPr>
          <w:rFonts w:cs="Times New Roman"/>
          <w:lang w:val="en-US"/>
        </w:rPr>
        <w:t>n view of the rise of the extreme right party</w:t>
      </w:r>
      <w:r w:rsidR="007D6D72">
        <w:rPr>
          <w:rFonts w:cs="Times New Roman"/>
          <w:lang w:val="en-US"/>
        </w:rPr>
        <w:t xml:space="preserve"> –</w:t>
      </w:r>
      <w:r w:rsidR="00155ADE">
        <w:rPr>
          <w:rFonts w:cs="Times New Roman"/>
          <w:lang w:val="en-US"/>
        </w:rPr>
        <w:t xml:space="preserve"> the Front National</w:t>
      </w:r>
      <w:r w:rsidR="007D6D72">
        <w:rPr>
          <w:rFonts w:cs="Times New Roman"/>
          <w:lang w:val="en-US"/>
        </w:rPr>
        <w:t xml:space="preserve"> –</w:t>
      </w:r>
      <w:r w:rsidR="00155ADE">
        <w:rPr>
          <w:rFonts w:cs="Times New Roman"/>
          <w:lang w:val="en-US"/>
        </w:rPr>
        <w:t xml:space="preserve"> </w:t>
      </w:r>
      <w:r w:rsidR="007D6D72">
        <w:rPr>
          <w:rFonts w:cs="Times New Roman"/>
          <w:lang w:val="en-US"/>
        </w:rPr>
        <w:t>i</w:t>
      </w:r>
      <w:r w:rsidR="00155ADE">
        <w:rPr>
          <w:rFonts w:cs="Times New Roman"/>
          <w:lang w:val="en-US"/>
        </w:rPr>
        <w:t>n the polls</w:t>
      </w:r>
      <w:r w:rsidR="0066217A">
        <w:rPr>
          <w:rFonts w:cs="Times New Roman"/>
          <w:lang w:val="en-US"/>
        </w:rPr>
        <w:t xml:space="preserve">, </w:t>
      </w:r>
      <w:r w:rsidR="007D6D72">
        <w:rPr>
          <w:rFonts w:cs="Times New Roman"/>
          <w:lang w:val="en-US"/>
        </w:rPr>
        <w:t>a surge in penal populism cannot be ruled out, with both mainstream parties attempting to outbid the other through tough-on-crime manifestos.</w:t>
      </w:r>
    </w:p>
    <w:p w14:paraId="52BAF00A" w14:textId="68979D40" w:rsidR="0040673B" w:rsidRPr="008D1052" w:rsidRDefault="0040673B">
      <w:pPr>
        <w:rPr>
          <w:rFonts w:cs="Times New Roman"/>
          <w:lang w:val="en-US"/>
        </w:rPr>
      </w:pPr>
      <w:r w:rsidRPr="008D1052">
        <w:rPr>
          <w:rFonts w:cs="Times New Roman"/>
          <w:lang w:val="en-US"/>
        </w:rPr>
        <w:br w:type="page"/>
      </w:r>
    </w:p>
    <w:p w14:paraId="1C695068" w14:textId="77777777" w:rsidR="00914E12" w:rsidRPr="00914E12" w:rsidRDefault="0040673B" w:rsidP="00914E12">
      <w:pPr>
        <w:pStyle w:val="Bibliography"/>
        <w:rPr>
          <w:rFonts w:cs="Times New Roman"/>
          <w:lang w:val="fr-FR"/>
        </w:rPr>
      </w:pPr>
      <w:r w:rsidRPr="008D1052">
        <w:rPr>
          <w:lang w:val="en-US"/>
        </w:rPr>
        <w:lastRenderedPageBreak/>
        <w:fldChar w:fldCharType="begin"/>
      </w:r>
      <w:r w:rsidR="00914E12">
        <w:rPr>
          <w:lang w:val="fr-FR"/>
        </w:rPr>
        <w:instrText xml:space="preserve"> ADDIN ZOTERO_BIBL {"custom":[]} CSL_BIBLIOGRAPHY </w:instrText>
      </w:r>
      <w:r w:rsidRPr="008D1052">
        <w:rPr>
          <w:lang w:val="en-US"/>
        </w:rPr>
        <w:fldChar w:fldCharType="separate"/>
      </w:r>
      <w:r w:rsidR="00914E12" w:rsidRPr="00914E12">
        <w:rPr>
          <w:rFonts w:cs="Times New Roman"/>
          <w:lang w:val="fr-FR"/>
        </w:rPr>
        <w:t xml:space="preserve">Alt, Eric, and Marie-Astrid Le Theule. 2011. “La Justice Aux Prises Avec L’éthique et La Performance.” </w:t>
      </w:r>
      <w:r w:rsidR="00914E12" w:rsidRPr="00914E12">
        <w:rPr>
          <w:rFonts w:cs="Times New Roman"/>
          <w:i/>
          <w:iCs/>
          <w:lang w:val="fr-FR"/>
        </w:rPr>
        <w:t>Pyramides</w:t>
      </w:r>
      <w:r w:rsidR="00914E12" w:rsidRPr="00914E12">
        <w:rPr>
          <w:rFonts w:cs="Times New Roman"/>
          <w:lang w:val="fr-FR"/>
        </w:rPr>
        <w:t xml:space="preserve"> 22: 137–59.</w:t>
      </w:r>
    </w:p>
    <w:p w14:paraId="0F3E5D28" w14:textId="77777777" w:rsidR="00914E12" w:rsidRPr="00914E12" w:rsidRDefault="00914E12" w:rsidP="00914E12">
      <w:pPr>
        <w:pStyle w:val="Bibliography"/>
        <w:rPr>
          <w:rFonts w:cs="Times New Roman"/>
          <w:lang w:val="fr-FR"/>
        </w:rPr>
      </w:pPr>
      <w:r w:rsidRPr="00914E12">
        <w:rPr>
          <w:rFonts w:cs="Times New Roman"/>
          <w:lang w:val="fr-FR"/>
        </w:rPr>
        <w:t xml:space="preserve">Aubert, Laura. 2008. “L’activité des délégués du procureur en France : de l’intention à la réalité des pratiques.” </w:t>
      </w:r>
      <w:r w:rsidRPr="00914E12">
        <w:rPr>
          <w:rFonts w:cs="Times New Roman"/>
          <w:i/>
          <w:iCs/>
          <w:lang w:val="fr-FR"/>
        </w:rPr>
        <w:t>Déviance et Société</w:t>
      </w:r>
      <w:r w:rsidRPr="00914E12">
        <w:rPr>
          <w:rFonts w:cs="Times New Roman"/>
          <w:lang w:val="fr-FR"/>
        </w:rPr>
        <w:t xml:space="preserve"> 32 (4): 473. doi:10.3917/ds.324.0473.</w:t>
      </w:r>
    </w:p>
    <w:p w14:paraId="668883EC" w14:textId="77777777" w:rsidR="00914E12" w:rsidRPr="00914E12" w:rsidRDefault="00914E12" w:rsidP="00914E12">
      <w:pPr>
        <w:pStyle w:val="Bibliography"/>
        <w:rPr>
          <w:rFonts w:cs="Times New Roman"/>
          <w:lang w:val="fr-FR"/>
        </w:rPr>
      </w:pPr>
      <w:r w:rsidRPr="00914E12">
        <w:rPr>
          <w:rFonts w:cs="Times New Roman"/>
          <w:lang w:val="fr-FR"/>
        </w:rPr>
        <w:t xml:space="preserve">Body-Gendrot, Sophie. 2014. </w:t>
      </w:r>
      <w:r w:rsidRPr="00914E12">
        <w:rPr>
          <w:rFonts w:cs="Times New Roman"/>
        </w:rPr>
        <w:t xml:space="preserve">“Ethnicity, Crime, and Immigration in France.” In </w:t>
      </w:r>
      <w:r w:rsidRPr="00914E12">
        <w:rPr>
          <w:rFonts w:cs="Times New Roman"/>
          <w:i/>
          <w:iCs/>
        </w:rPr>
        <w:t>The Oxford Handbook of Ethnicity, Crime, and Immigration</w:t>
      </w:r>
      <w:r w:rsidRPr="00914E12">
        <w:rPr>
          <w:rFonts w:cs="Times New Roman"/>
        </w:rPr>
        <w:t xml:space="preserve">, edited by Sandra M. Bucerius and Michael H. Tonry. </w:t>
      </w:r>
      <w:r w:rsidRPr="00914E12">
        <w:rPr>
          <w:rFonts w:cs="Times New Roman"/>
          <w:lang w:val="fr-FR"/>
        </w:rPr>
        <w:t>Oxford ; New York: Oxford University Press.</w:t>
      </w:r>
    </w:p>
    <w:p w14:paraId="1E39DE03" w14:textId="77777777" w:rsidR="00914E12" w:rsidRPr="00914E12" w:rsidRDefault="00914E12" w:rsidP="00914E12">
      <w:pPr>
        <w:pStyle w:val="Bibliography"/>
        <w:rPr>
          <w:rFonts w:cs="Times New Roman"/>
          <w:lang w:val="fr-FR"/>
        </w:rPr>
      </w:pPr>
      <w:r w:rsidRPr="00914E12">
        <w:rPr>
          <w:rFonts w:cs="Times New Roman"/>
          <w:lang w:val="fr-FR"/>
        </w:rPr>
        <w:t xml:space="preserve">Chassaing, Jean-François. 1993. “Les Trois Codes Français et L’évolution Des Principes Fondateurs Du Droit Pénal Contemporain.” </w:t>
      </w:r>
      <w:r w:rsidRPr="00914E12">
        <w:rPr>
          <w:rFonts w:cs="Times New Roman"/>
          <w:i/>
          <w:iCs/>
          <w:lang w:val="fr-FR"/>
        </w:rPr>
        <w:t>Revue de Science Criminelle</w:t>
      </w:r>
      <w:r w:rsidRPr="00914E12">
        <w:rPr>
          <w:rFonts w:cs="Times New Roman"/>
          <w:lang w:val="fr-FR"/>
        </w:rPr>
        <w:t>, no. 3: 445.</w:t>
      </w:r>
    </w:p>
    <w:p w14:paraId="2D06D46F" w14:textId="77777777" w:rsidR="00914E12" w:rsidRPr="00914E12" w:rsidRDefault="00914E12" w:rsidP="00914E12">
      <w:pPr>
        <w:pStyle w:val="Bibliography"/>
        <w:rPr>
          <w:rFonts w:cs="Times New Roman"/>
          <w:lang w:val="fr-FR"/>
        </w:rPr>
      </w:pPr>
      <w:r w:rsidRPr="00914E12">
        <w:rPr>
          <w:rFonts w:cs="Times New Roman"/>
          <w:lang w:val="fr-FR"/>
        </w:rPr>
        <w:t xml:space="preserve">Combe, Sonia. 1994. </w:t>
      </w:r>
      <w:r w:rsidRPr="00914E12">
        <w:rPr>
          <w:rFonts w:cs="Times New Roman"/>
          <w:i/>
          <w:iCs/>
          <w:lang w:val="fr-FR"/>
        </w:rPr>
        <w:t>Archives Interdites: Les Peurs Françaises Face à L’histoire Contemporaine</w:t>
      </w:r>
      <w:r w:rsidRPr="00914E12">
        <w:rPr>
          <w:rFonts w:cs="Times New Roman"/>
          <w:lang w:val="fr-FR"/>
        </w:rPr>
        <w:t>. Paris: Albin Michel.</w:t>
      </w:r>
    </w:p>
    <w:p w14:paraId="7A107AC4" w14:textId="77777777" w:rsidR="00914E12" w:rsidRPr="00914E12" w:rsidRDefault="00914E12" w:rsidP="00914E12">
      <w:pPr>
        <w:pStyle w:val="Bibliography"/>
        <w:rPr>
          <w:rFonts w:cs="Times New Roman"/>
          <w:lang w:val="fr-FR"/>
        </w:rPr>
      </w:pPr>
      <w:r w:rsidRPr="00914E12">
        <w:rPr>
          <w:rFonts w:cs="Times New Roman"/>
          <w:lang w:val="fr-FR"/>
        </w:rPr>
        <w:t>Commission d’enquête de l’Assemblée Nationale. 2000. “La France Face à Ses Prisons.” Assemblée Nationale.</w:t>
      </w:r>
    </w:p>
    <w:p w14:paraId="6542A63D" w14:textId="77777777" w:rsidR="00914E12" w:rsidRPr="00914E12" w:rsidRDefault="00914E12" w:rsidP="00914E12">
      <w:pPr>
        <w:pStyle w:val="Bibliography"/>
        <w:rPr>
          <w:rFonts w:cs="Times New Roman"/>
          <w:lang w:val="fr-FR"/>
        </w:rPr>
      </w:pPr>
      <w:r w:rsidRPr="00914E12">
        <w:rPr>
          <w:rFonts w:cs="Times New Roman"/>
          <w:lang w:val="fr-FR"/>
        </w:rPr>
        <w:t>Commission d’enquête du Sénat. 2000. “Prisons: Une Humiliation Pour La République.” Sénat.</w:t>
      </w:r>
    </w:p>
    <w:p w14:paraId="48F067DF" w14:textId="77777777" w:rsidR="00914E12" w:rsidRPr="00914E12" w:rsidRDefault="00914E12" w:rsidP="00914E12">
      <w:pPr>
        <w:pStyle w:val="Bibliography"/>
        <w:rPr>
          <w:rFonts w:cs="Times New Roman"/>
          <w:lang w:val="fr-FR"/>
        </w:rPr>
      </w:pPr>
      <w:r w:rsidRPr="00914E12">
        <w:rPr>
          <w:rFonts w:cs="Times New Roman"/>
          <w:lang w:val="fr-FR"/>
        </w:rPr>
        <w:t>Conférence de consensus. 2013. “Pour Une Nouvelle Politique Publique  de Prévention de La Récidive.” Paris: Ministère de la Justice. http://conference-consensus.justice.gouv.fr/wp-content/uploads/2012/10/CCR_DOC-web-impression.pdf.</w:t>
      </w:r>
    </w:p>
    <w:p w14:paraId="49CDBD90" w14:textId="77777777" w:rsidR="00914E12" w:rsidRPr="00914E12" w:rsidRDefault="00914E12" w:rsidP="00914E12">
      <w:pPr>
        <w:pStyle w:val="Bibliography"/>
        <w:rPr>
          <w:rFonts w:cs="Times New Roman"/>
          <w:lang w:val="fr-FR"/>
        </w:rPr>
      </w:pPr>
      <w:r w:rsidRPr="00914E12">
        <w:rPr>
          <w:rFonts w:cs="Times New Roman"/>
        </w:rPr>
        <w:t xml:space="preserve">Damaška, Mirjan. 1986. </w:t>
      </w:r>
      <w:r w:rsidRPr="00914E12">
        <w:rPr>
          <w:rFonts w:cs="Times New Roman"/>
          <w:i/>
          <w:iCs/>
        </w:rPr>
        <w:t>The Faces of Justice and State Authority - A Comparative Approach to the Legal Process</w:t>
      </w:r>
      <w:r w:rsidRPr="00914E12">
        <w:rPr>
          <w:rFonts w:cs="Times New Roman"/>
        </w:rPr>
        <w:t xml:space="preserve">. </w:t>
      </w:r>
      <w:r w:rsidRPr="00914E12">
        <w:rPr>
          <w:rFonts w:cs="Times New Roman"/>
          <w:lang w:val="fr-FR"/>
        </w:rPr>
        <w:t>New Haven; London: Yale University Press.</w:t>
      </w:r>
    </w:p>
    <w:p w14:paraId="74EE1833" w14:textId="77777777" w:rsidR="00914E12" w:rsidRPr="00914E12" w:rsidRDefault="00914E12" w:rsidP="00914E12">
      <w:pPr>
        <w:pStyle w:val="Bibliography"/>
        <w:rPr>
          <w:rFonts w:cs="Times New Roman"/>
          <w:lang w:val="fr-FR"/>
        </w:rPr>
      </w:pPr>
      <w:r w:rsidRPr="00914E12">
        <w:rPr>
          <w:rFonts w:cs="Times New Roman"/>
          <w:lang w:val="fr-FR"/>
        </w:rPr>
        <w:t xml:space="preserve">Danet, Jean. 2008. “Cinq ans de frénésie pénale.” In </w:t>
      </w:r>
      <w:r w:rsidRPr="00914E12">
        <w:rPr>
          <w:rFonts w:cs="Times New Roman"/>
          <w:i/>
          <w:iCs/>
          <w:lang w:val="fr-FR"/>
        </w:rPr>
        <w:t>La frénésie sécuritaire: retour à l’ordre et nouveau contrôle social</w:t>
      </w:r>
      <w:r w:rsidRPr="00914E12">
        <w:rPr>
          <w:rFonts w:cs="Times New Roman"/>
          <w:lang w:val="fr-FR"/>
        </w:rPr>
        <w:t>, edited by Laurent Mucchielli. Sur le vif. Paris: La Découverte.</w:t>
      </w:r>
    </w:p>
    <w:p w14:paraId="6D234307" w14:textId="77777777" w:rsidR="00914E12" w:rsidRPr="00914E12" w:rsidRDefault="00914E12" w:rsidP="00914E12">
      <w:pPr>
        <w:pStyle w:val="Bibliography"/>
        <w:rPr>
          <w:rFonts w:cs="Times New Roman"/>
          <w:lang w:val="fr-FR"/>
        </w:rPr>
      </w:pPr>
      <w:r w:rsidRPr="00914E12">
        <w:rPr>
          <w:rFonts w:cs="Times New Roman"/>
          <w:lang w:val="fr-FR"/>
        </w:rPr>
        <w:t>“Étude D’impact Du Projet de Loi Relatif à La Prévention de La Récidive et à L’individualisation Des Peines.” 2013. www.legifrance.gouv.fr/content/download/5254/78897/version/1/file/ei_recidive_individualisation_peines_cm_09.10.2013.pdf.</w:t>
      </w:r>
    </w:p>
    <w:p w14:paraId="7CCF4FF6" w14:textId="77777777" w:rsidR="00914E12" w:rsidRPr="00914E12" w:rsidRDefault="00914E12" w:rsidP="00914E12">
      <w:pPr>
        <w:pStyle w:val="Bibliography"/>
        <w:rPr>
          <w:rFonts w:cs="Times New Roman"/>
        </w:rPr>
      </w:pPr>
      <w:r w:rsidRPr="00914E12">
        <w:rPr>
          <w:rFonts w:cs="Times New Roman"/>
          <w:lang w:val="fr-FR"/>
        </w:rPr>
        <w:t xml:space="preserve">Faget, Jacques. 2008. “La Fabrique de La Décision Pénale. Une Dialectique Des Asservissements et Des émancipations.” </w:t>
      </w:r>
      <w:r w:rsidRPr="00914E12">
        <w:rPr>
          <w:rFonts w:cs="Times New Roman"/>
          <w:i/>
          <w:iCs/>
        </w:rPr>
        <w:t>Champ pénal/Penal Field</w:t>
      </w:r>
      <w:r w:rsidRPr="00914E12">
        <w:rPr>
          <w:rFonts w:cs="Times New Roman"/>
        </w:rPr>
        <w:t xml:space="preserve"> Vol. V (May). doi:10.4000/champpenal.3983.</w:t>
      </w:r>
    </w:p>
    <w:p w14:paraId="383B8A47" w14:textId="77777777" w:rsidR="00914E12" w:rsidRPr="00914E12" w:rsidRDefault="00914E12" w:rsidP="00914E12">
      <w:pPr>
        <w:pStyle w:val="Bibliography"/>
        <w:rPr>
          <w:rFonts w:cs="Times New Roman"/>
        </w:rPr>
      </w:pPr>
      <w:r w:rsidRPr="00914E12">
        <w:rPr>
          <w:rFonts w:cs="Times New Roman"/>
        </w:rPr>
        <w:t xml:space="preserve">Field, Stewart. 2006. “State, Citizen, and Character in French Criminal Process.” </w:t>
      </w:r>
      <w:r w:rsidRPr="00914E12">
        <w:rPr>
          <w:rFonts w:cs="Times New Roman"/>
          <w:i/>
          <w:iCs/>
        </w:rPr>
        <w:t>Journal of Law and Society</w:t>
      </w:r>
      <w:r w:rsidRPr="00914E12">
        <w:rPr>
          <w:rFonts w:cs="Times New Roman"/>
        </w:rPr>
        <w:t xml:space="preserve"> 33 (4): 522–46. doi:10.1111/j.1467-6478.2006.00369.x.</w:t>
      </w:r>
    </w:p>
    <w:p w14:paraId="5F348DA6" w14:textId="77777777" w:rsidR="00914E12" w:rsidRPr="00914E12" w:rsidRDefault="00914E12" w:rsidP="00914E12">
      <w:pPr>
        <w:pStyle w:val="Bibliography"/>
        <w:rPr>
          <w:rFonts w:cs="Times New Roman"/>
          <w:lang w:val="fr-FR"/>
        </w:rPr>
      </w:pPr>
      <w:r w:rsidRPr="00914E12">
        <w:rPr>
          <w:rFonts w:cs="Times New Roman"/>
        </w:rPr>
        <w:t xml:space="preserve">Garapon, Antoine, and Denis Salas. </w:t>
      </w:r>
      <w:r w:rsidRPr="00914E12">
        <w:rPr>
          <w:rFonts w:cs="Times New Roman"/>
          <w:lang w:val="fr-FR"/>
        </w:rPr>
        <w:t xml:space="preserve">2007. “La victime plutôt que le droit.” </w:t>
      </w:r>
      <w:r w:rsidRPr="00914E12">
        <w:rPr>
          <w:rFonts w:cs="Times New Roman"/>
          <w:i/>
          <w:iCs/>
          <w:lang w:val="fr-FR"/>
        </w:rPr>
        <w:t>Esprit</w:t>
      </w:r>
      <w:r w:rsidRPr="00914E12">
        <w:rPr>
          <w:rFonts w:cs="Times New Roman"/>
          <w:lang w:val="fr-FR"/>
        </w:rPr>
        <w:t xml:space="preserve"> Novembre (11): 74–82. doi:10.3917/espri.0711.0074.</w:t>
      </w:r>
    </w:p>
    <w:p w14:paraId="7E2AFA8F" w14:textId="77777777" w:rsidR="00914E12" w:rsidRPr="00914E12" w:rsidRDefault="00914E12" w:rsidP="00914E12">
      <w:pPr>
        <w:pStyle w:val="Bibliography"/>
        <w:rPr>
          <w:rFonts w:cs="Times New Roman"/>
          <w:lang w:val="fr-FR"/>
        </w:rPr>
      </w:pPr>
      <w:r w:rsidRPr="00914E12">
        <w:rPr>
          <w:rFonts w:cs="Times New Roman"/>
          <w:lang w:val="fr-FR"/>
        </w:rPr>
        <w:t xml:space="preserve">Herzog-Evans, Martine. 2007. “Prévenir La Récidive : Les Limites de La Répression Pénale.” </w:t>
      </w:r>
      <w:r w:rsidRPr="00914E12">
        <w:rPr>
          <w:rFonts w:cs="Times New Roman"/>
          <w:i/>
          <w:iCs/>
          <w:lang w:val="fr-FR"/>
        </w:rPr>
        <w:t>AJ Pénal</w:t>
      </w:r>
      <w:r w:rsidRPr="00914E12">
        <w:rPr>
          <w:rFonts w:cs="Times New Roman"/>
          <w:lang w:val="fr-FR"/>
        </w:rPr>
        <w:t>, 357.</w:t>
      </w:r>
    </w:p>
    <w:p w14:paraId="51DB374F" w14:textId="77777777" w:rsidR="00914E12" w:rsidRPr="00914E12" w:rsidRDefault="00914E12" w:rsidP="00914E12">
      <w:pPr>
        <w:pStyle w:val="Bibliography"/>
        <w:rPr>
          <w:rFonts w:cs="Times New Roman"/>
          <w:lang w:val="fr-FR"/>
        </w:rPr>
      </w:pPr>
      <w:r w:rsidRPr="00914E12">
        <w:rPr>
          <w:rFonts w:cs="Times New Roman"/>
          <w:lang w:val="fr-FR"/>
        </w:rPr>
        <w:t xml:space="preserve">———. 2011. </w:t>
      </w:r>
      <w:r w:rsidRPr="00914E12">
        <w:rPr>
          <w:rFonts w:cs="Times New Roman"/>
          <w:i/>
          <w:iCs/>
          <w:lang w:val="fr-FR"/>
        </w:rPr>
        <w:t>Droit de L’exécution Des Peines</w:t>
      </w:r>
      <w:r w:rsidRPr="00914E12">
        <w:rPr>
          <w:rFonts w:cs="Times New Roman"/>
          <w:lang w:val="fr-FR"/>
        </w:rPr>
        <w:t>. 4th ed. Dalloz Action. Paris: Dalloz.</w:t>
      </w:r>
    </w:p>
    <w:p w14:paraId="61E5B92C" w14:textId="77777777" w:rsidR="00914E12" w:rsidRPr="00914E12" w:rsidRDefault="00914E12" w:rsidP="00914E12">
      <w:pPr>
        <w:pStyle w:val="Bibliography"/>
        <w:rPr>
          <w:rFonts w:cs="Times New Roman"/>
        </w:rPr>
      </w:pPr>
      <w:r w:rsidRPr="00914E12">
        <w:rPr>
          <w:rFonts w:cs="Times New Roman"/>
          <w:lang w:val="fr-FR"/>
        </w:rPr>
        <w:t xml:space="preserve">———. 2013. “Récidive et Surpopulation : Pas de Baguette Magique Juridique.” </w:t>
      </w:r>
      <w:r w:rsidRPr="00914E12">
        <w:rPr>
          <w:rFonts w:cs="Times New Roman"/>
          <w:i/>
          <w:iCs/>
        </w:rPr>
        <w:t>AJ Pénal</w:t>
      </w:r>
      <w:r w:rsidRPr="00914E12">
        <w:rPr>
          <w:rFonts w:cs="Times New Roman"/>
        </w:rPr>
        <w:t>, no. 3: 136.</w:t>
      </w:r>
    </w:p>
    <w:p w14:paraId="44FDC744" w14:textId="77777777" w:rsidR="00914E12" w:rsidRPr="00914E12" w:rsidRDefault="00914E12" w:rsidP="00914E12">
      <w:pPr>
        <w:pStyle w:val="Bibliography"/>
        <w:rPr>
          <w:rFonts w:cs="Times New Roman"/>
        </w:rPr>
      </w:pPr>
      <w:r w:rsidRPr="00914E12">
        <w:rPr>
          <w:rFonts w:cs="Times New Roman"/>
        </w:rPr>
        <w:t xml:space="preserve">Hodgson, Jacqueline. 2002. “Hierarchy, Bureaucracy, and Ideology in French Criminal Justice: Some Empirical Observations.” </w:t>
      </w:r>
      <w:r w:rsidRPr="00914E12">
        <w:rPr>
          <w:rFonts w:cs="Times New Roman"/>
          <w:i/>
          <w:iCs/>
        </w:rPr>
        <w:t>Journal of Law and Society</w:t>
      </w:r>
      <w:r w:rsidRPr="00914E12">
        <w:rPr>
          <w:rFonts w:cs="Times New Roman"/>
        </w:rPr>
        <w:t xml:space="preserve"> 29 (2): 227–57. doi:10.1111/1467-6478.00217.</w:t>
      </w:r>
    </w:p>
    <w:p w14:paraId="56D26653" w14:textId="77777777" w:rsidR="00914E12" w:rsidRPr="00914E12" w:rsidRDefault="00914E12" w:rsidP="00914E12">
      <w:pPr>
        <w:pStyle w:val="Bibliography"/>
        <w:rPr>
          <w:rFonts w:cs="Times New Roman"/>
        </w:rPr>
      </w:pPr>
      <w:r w:rsidRPr="00914E12">
        <w:rPr>
          <w:rFonts w:cs="Times New Roman"/>
        </w:rPr>
        <w:t xml:space="preserve">———. 2005. </w:t>
      </w:r>
      <w:r w:rsidRPr="00914E12">
        <w:rPr>
          <w:rFonts w:cs="Times New Roman"/>
          <w:i/>
          <w:iCs/>
        </w:rPr>
        <w:t>French Criminal Justice: A Comparative Account of the Investigation and Prosecution of Crime in France</w:t>
      </w:r>
      <w:r w:rsidRPr="00914E12">
        <w:rPr>
          <w:rFonts w:cs="Times New Roman"/>
        </w:rPr>
        <w:t>. Oxford ; Portland, Or.: Hart.</w:t>
      </w:r>
    </w:p>
    <w:p w14:paraId="60AC6A33" w14:textId="77777777" w:rsidR="00914E12" w:rsidRPr="00914E12" w:rsidRDefault="00914E12" w:rsidP="00914E12">
      <w:pPr>
        <w:pStyle w:val="Bibliography"/>
        <w:rPr>
          <w:rFonts w:cs="Times New Roman"/>
        </w:rPr>
      </w:pPr>
      <w:r w:rsidRPr="00914E12">
        <w:rPr>
          <w:rFonts w:cs="Times New Roman"/>
        </w:rPr>
        <w:lastRenderedPageBreak/>
        <w:t xml:space="preserve">———. 2006. “Conceptions of the Trial in Inquisitorial and Adversarial Procedure.” In </w:t>
      </w:r>
      <w:r w:rsidRPr="00914E12">
        <w:rPr>
          <w:rFonts w:cs="Times New Roman"/>
          <w:i/>
          <w:iCs/>
        </w:rPr>
        <w:t>The Trial on Trial Vol.2 Judgment and Calling to Account.</w:t>
      </w:r>
      <w:r w:rsidRPr="00914E12">
        <w:rPr>
          <w:rFonts w:cs="Times New Roman"/>
        </w:rPr>
        <w:t>, edited by Antony Duff, Lindsay Farmer, Sandra Marshall, and Victor Tadros, 223–42. Oxford [etc.]: Hart.</w:t>
      </w:r>
    </w:p>
    <w:p w14:paraId="5172FD85" w14:textId="77777777" w:rsidR="00914E12" w:rsidRPr="00914E12" w:rsidRDefault="00914E12" w:rsidP="00914E12">
      <w:pPr>
        <w:pStyle w:val="Bibliography"/>
        <w:rPr>
          <w:rFonts w:cs="Times New Roman"/>
          <w:lang w:val="fr-FR"/>
        </w:rPr>
      </w:pPr>
      <w:r w:rsidRPr="00914E12">
        <w:rPr>
          <w:rFonts w:cs="Times New Roman"/>
        </w:rPr>
        <w:t xml:space="preserve">———. 2012. “Guilty Pleas and the Changing Role of the Prosecutor in French Criminal Justice.” In </w:t>
      </w:r>
      <w:r w:rsidRPr="00914E12">
        <w:rPr>
          <w:rFonts w:cs="Times New Roman"/>
          <w:i/>
          <w:iCs/>
        </w:rPr>
        <w:t>The Prosecutor in Transnational Perspective</w:t>
      </w:r>
      <w:r w:rsidRPr="00914E12">
        <w:rPr>
          <w:rFonts w:cs="Times New Roman"/>
        </w:rPr>
        <w:t xml:space="preserve">, edited by Erik Luna and Marianne Wade, 116–34. </w:t>
      </w:r>
      <w:r w:rsidRPr="00914E12">
        <w:rPr>
          <w:rFonts w:cs="Times New Roman"/>
          <w:lang w:val="fr-FR"/>
        </w:rPr>
        <w:t>Oxford ; New York: Oxford University Press.</w:t>
      </w:r>
    </w:p>
    <w:p w14:paraId="4374ACBC" w14:textId="77777777" w:rsidR="00914E12" w:rsidRPr="00914E12" w:rsidRDefault="00914E12" w:rsidP="00914E12">
      <w:pPr>
        <w:pStyle w:val="Bibliography"/>
        <w:rPr>
          <w:rFonts w:cs="Times New Roman"/>
          <w:lang w:val="fr-FR"/>
        </w:rPr>
      </w:pPr>
      <w:r w:rsidRPr="00914E12">
        <w:rPr>
          <w:rFonts w:cs="Times New Roman"/>
          <w:lang w:val="fr-FR"/>
        </w:rPr>
        <w:t xml:space="preserve">Huré, Isabelle. 2012. “La médiatisation de la loi sur la rétention de sûreté : de la répression à la précaution.” In </w:t>
      </w:r>
      <w:r w:rsidRPr="00914E12">
        <w:rPr>
          <w:rFonts w:cs="Times New Roman"/>
          <w:i/>
          <w:iCs/>
          <w:lang w:val="fr-FR"/>
        </w:rPr>
        <w:t>Dialectique Carcérale - Quand la prison s’ouvre et résiste au changement</w:t>
      </w:r>
      <w:r w:rsidRPr="00914E12">
        <w:rPr>
          <w:rFonts w:cs="Times New Roman"/>
          <w:lang w:val="fr-FR"/>
        </w:rPr>
        <w:t>, edited by Pierre V Tournier, 223–35. Paris: L’Harmattan. http://ezproxy.usherbrooke.ca/login?url=http://www.harmatheque.com/ebook/9782296568150.</w:t>
      </w:r>
    </w:p>
    <w:p w14:paraId="6E1384D5" w14:textId="77777777" w:rsidR="00914E12" w:rsidRPr="00914E12" w:rsidRDefault="00914E12" w:rsidP="00914E12">
      <w:pPr>
        <w:pStyle w:val="Bibliography"/>
        <w:rPr>
          <w:rFonts w:cs="Times New Roman"/>
          <w:lang w:val="fr-FR"/>
        </w:rPr>
      </w:pPr>
      <w:r w:rsidRPr="00914E12">
        <w:rPr>
          <w:rFonts w:cs="Times New Roman"/>
          <w:lang w:val="fr-FR"/>
        </w:rPr>
        <w:t xml:space="preserve">Johannès, Franck. 2013. “Manuel Valls et Christiane Taubira S’affrontent Sur La Réforme Pénale.” </w:t>
      </w:r>
      <w:r w:rsidRPr="00914E12">
        <w:rPr>
          <w:rFonts w:cs="Times New Roman"/>
          <w:i/>
          <w:iCs/>
          <w:lang w:val="fr-FR"/>
        </w:rPr>
        <w:t>Le Monde</w:t>
      </w:r>
      <w:r w:rsidRPr="00914E12">
        <w:rPr>
          <w:rFonts w:cs="Times New Roman"/>
          <w:lang w:val="fr-FR"/>
        </w:rPr>
        <w:t>, August 13.</w:t>
      </w:r>
    </w:p>
    <w:p w14:paraId="7DDBC5BA" w14:textId="77777777" w:rsidR="00914E12" w:rsidRPr="00914E12" w:rsidRDefault="00914E12" w:rsidP="00914E12">
      <w:pPr>
        <w:pStyle w:val="Bibliography"/>
        <w:rPr>
          <w:rFonts w:cs="Times New Roman"/>
          <w:lang w:val="fr-FR"/>
        </w:rPr>
      </w:pPr>
      <w:r w:rsidRPr="00914E12">
        <w:rPr>
          <w:rFonts w:cs="Times New Roman"/>
          <w:lang w:val="fr-FR"/>
        </w:rPr>
        <w:t xml:space="preserve">———. 2015. “Justice Des Mineurs: La Réforme Attendra.” </w:t>
      </w:r>
      <w:r w:rsidRPr="00914E12">
        <w:rPr>
          <w:rFonts w:cs="Times New Roman"/>
          <w:i/>
          <w:iCs/>
          <w:lang w:val="fr-FR"/>
        </w:rPr>
        <w:t>Le Monde</w:t>
      </w:r>
      <w:r w:rsidRPr="00914E12">
        <w:rPr>
          <w:rFonts w:cs="Times New Roman"/>
          <w:lang w:val="fr-FR"/>
        </w:rPr>
        <w:t>, January 31.</w:t>
      </w:r>
    </w:p>
    <w:p w14:paraId="733D7591" w14:textId="77777777" w:rsidR="00914E12" w:rsidRPr="00914E12" w:rsidRDefault="00914E12" w:rsidP="00914E12">
      <w:pPr>
        <w:pStyle w:val="Bibliography"/>
        <w:rPr>
          <w:rFonts w:cs="Times New Roman"/>
        </w:rPr>
      </w:pPr>
      <w:r w:rsidRPr="00914E12">
        <w:rPr>
          <w:rFonts w:cs="Times New Roman"/>
          <w:lang w:val="fr-FR"/>
        </w:rPr>
        <w:t xml:space="preserve">Kensey, Annie, and Aurélie Ouss. 2011. “Mesure Des Effets D’une Nouvelle Politique Pénale : La Suppression de La Grâce Collective.” </w:t>
      </w:r>
      <w:r w:rsidRPr="00914E12">
        <w:rPr>
          <w:rFonts w:cs="Times New Roman"/>
          <w:i/>
          <w:iCs/>
        </w:rPr>
        <w:t>Champ pénal/Penal Field</w:t>
      </w:r>
      <w:r w:rsidRPr="00914E12">
        <w:rPr>
          <w:rFonts w:cs="Times New Roman"/>
        </w:rPr>
        <w:t xml:space="preserve"> VIII. http://champpenal.revues.org/8030.</w:t>
      </w:r>
    </w:p>
    <w:p w14:paraId="17D42567" w14:textId="77777777" w:rsidR="00914E12" w:rsidRPr="00914E12" w:rsidRDefault="00914E12" w:rsidP="00914E12">
      <w:pPr>
        <w:pStyle w:val="Bibliography"/>
        <w:rPr>
          <w:rFonts w:cs="Times New Roman"/>
          <w:lang w:val="fr-FR"/>
        </w:rPr>
      </w:pPr>
      <w:r w:rsidRPr="00914E12">
        <w:rPr>
          <w:rFonts w:cs="Times New Roman"/>
        </w:rPr>
        <w:t xml:space="preserve">Khosrokhavar, Farhad. 2013. “Radicalization in Prison: The French Case.” </w:t>
      </w:r>
      <w:r w:rsidRPr="00914E12">
        <w:rPr>
          <w:rFonts w:cs="Times New Roman"/>
          <w:i/>
          <w:iCs/>
          <w:lang w:val="fr-FR"/>
        </w:rPr>
        <w:t>Politics, Religion &amp; Ideology</w:t>
      </w:r>
      <w:r w:rsidRPr="00914E12">
        <w:rPr>
          <w:rFonts w:cs="Times New Roman"/>
          <w:lang w:val="fr-FR"/>
        </w:rPr>
        <w:t xml:space="preserve"> 14 (2): 284–306. doi:10.1080/21567689.2013.792654.</w:t>
      </w:r>
    </w:p>
    <w:p w14:paraId="40AB9F48" w14:textId="77777777" w:rsidR="00914E12" w:rsidRPr="00914E12" w:rsidRDefault="00914E12" w:rsidP="00914E12">
      <w:pPr>
        <w:pStyle w:val="Bibliography"/>
        <w:rPr>
          <w:rFonts w:cs="Times New Roman"/>
          <w:lang w:val="fr-FR"/>
        </w:rPr>
      </w:pPr>
      <w:r w:rsidRPr="00914E12">
        <w:rPr>
          <w:rFonts w:cs="Times New Roman"/>
          <w:lang w:val="fr-FR"/>
        </w:rPr>
        <w:t>Ministère de la Justice. 2014. “Les Chiffres-Clés de La Justice 2014.” Paris: Ministère de la Justice. http://www.justice.gouv.fr/budget-et-statistiques-10054/chiffres-cles-de-la-justice-10303/les-chiffres-cles-de-la-justice-edition-2014-27571.html.</w:t>
      </w:r>
    </w:p>
    <w:p w14:paraId="130A7635" w14:textId="77777777" w:rsidR="00914E12" w:rsidRPr="00914E12" w:rsidRDefault="00914E12" w:rsidP="00914E12">
      <w:pPr>
        <w:pStyle w:val="Bibliography"/>
        <w:rPr>
          <w:rFonts w:cs="Times New Roman"/>
          <w:lang w:val="fr-FR"/>
        </w:rPr>
      </w:pPr>
      <w:r w:rsidRPr="00914E12">
        <w:rPr>
          <w:rFonts w:cs="Times New Roman"/>
          <w:lang w:val="fr-FR"/>
        </w:rPr>
        <w:t>———. 2015. “Les Chiffres Clés de L’administration Pénitentiaire Au 1er Janvier 2015.” Paris: Ministère de la Justice. http://www.justice.gouv.fr/art_pix/chiffres_cles_2015_FINALE_SFP.pdf.</w:t>
      </w:r>
    </w:p>
    <w:p w14:paraId="13659C0F" w14:textId="77777777" w:rsidR="00914E12" w:rsidRPr="00914E12" w:rsidRDefault="00914E12" w:rsidP="00914E12">
      <w:pPr>
        <w:pStyle w:val="Bibliography"/>
        <w:rPr>
          <w:rFonts w:cs="Times New Roman"/>
          <w:lang w:val="fr-FR"/>
        </w:rPr>
      </w:pPr>
      <w:r w:rsidRPr="00914E12">
        <w:rPr>
          <w:rFonts w:cs="Times New Roman"/>
          <w:lang w:val="fr-FR"/>
        </w:rPr>
        <w:t xml:space="preserve">Mouhanna, Christian. 2001. </w:t>
      </w:r>
      <w:r w:rsidRPr="00914E12">
        <w:rPr>
          <w:rFonts w:cs="Times New Roman"/>
          <w:i/>
          <w:iCs/>
          <w:lang w:val="fr-FR"/>
        </w:rPr>
        <w:t>Polices judiciaires et magistrats : une affaire de confiance</w:t>
      </w:r>
      <w:r w:rsidRPr="00914E12">
        <w:rPr>
          <w:rFonts w:cs="Times New Roman"/>
          <w:lang w:val="fr-FR"/>
        </w:rPr>
        <w:t>. Perspectives sur la justice. Paris: La Documentation française.</w:t>
      </w:r>
    </w:p>
    <w:p w14:paraId="3C20A5E5" w14:textId="77777777" w:rsidR="00914E12" w:rsidRPr="00914E12" w:rsidRDefault="00914E12" w:rsidP="00914E12">
      <w:pPr>
        <w:pStyle w:val="Bibliography"/>
        <w:rPr>
          <w:rFonts w:cs="Times New Roman"/>
          <w:lang w:val="fr-FR"/>
        </w:rPr>
      </w:pPr>
      <w:r w:rsidRPr="00914E12">
        <w:rPr>
          <w:rFonts w:cs="Times New Roman"/>
          <w:lang w:val="fr-FR"/>
        </w:rPr>
        <w:t xml:space="preserve">Mucchielli, Laurent, ed. 2008. </w:t>
      </w:r>
      <w:r w:rsidRPr="00914E12">
        <w:rPr>
          <w:rFonts w:cs="Times New Roman"/>
          <w:i/>
          <w:iCs/>
          <w:lang w:val="fr-FR"/>
        </w:rPr>
        <w:t>La frénésie sécuritaire: retour à l’ordre et nouveau contrôle social</w:t>
      </w:r>
      <w:r w:rsidRPr="00914E12">
        <w:rPr>
          <w:rFonts w:cs="Times New Roman"/>
          <w:lang w:val="fr-FR"/>
        </w:rPr>
        <w:t>. Sur le vif. Paris: La Découverte.</w:t>
      </w:r>
    </w:p>
    <w:p w14:paraId="4B890FBE" w14:textId="77777777" w:rsidR="00914E12" w:rsidRPr="00914E12" w:rsidRDefault="00914E12" w:rsidP="00914E12">
      <w:pPr>
        <w:pStyle w:val="Bibliography"/>
        <w:rPr>
          <w:rFonts w:cs="Times New Roman"/>
          <w:lang w:val="fr-FR"/>
        </w:rPr>
      </w:pPr>
      <w:r w:rsidRPr="00914E12">
        <w:rPr>
          <w:rFonts w:cs="Times New Roman"/>
          <w:lang w:val="fr-FR"/>
        </w:rPr>
        <w:t xml:space="preserve">Mucchielli, Laurent, and Emilie Raquet. 2014. “Les Comparutions Immédiates Au TGI de Nice, Ou La Prison Comme Unique Réponse à Une Délinquance de Misère.” </w:t>
      </w:r>
      <w:r w:rsidRPr="00914E12">
        <w:rPr>
          <w:rFonts w:cs="Times New Roman"/>
          <w:i/>
          <w:iCs/>
          <w:lang w:val="fr-FR"/>
        </w:rPr>
        <w:t>Revue de Science Criminelle</w:t>
      </w:r>
      <w:r w:rsidRPr="00914E12">
        <w:rPr>
          <w:rFonts w:cs="Times New Roman"/>
          <w:lang w:val="fr-FR"/>
        </w:rPr>
        <w:t>, no. 1: 207.</w:t>
      </w:r>
    </w:p>
    <w:p w14:paraId="642DC5C9" w14:textId="77777777" w:rsidR="00914E12" w:rsidRPr="00914E12" w:rsidRDefault="00914E12" w:rsidP="00914E12">
      <w:pPr>
        <w:pStyle w:val="Bibliography"/>
        <w:rPr>
          <w:rFonts w:cs="Times New Roman"/>
          <w:lang w:val="fr-FR"/>
        </w:rPr>
      </w:pPr>
      <w:r w:rsidRPr="00914E12">
        <w:rPr>
          <w:rFonts w:cs="Times New Roman"/>
          <w:lang w:val="fr-FR"/>
        </w:rPr>
        <w:t xml:space="preserve">Ottenhof, Reynald, ed. 2001. </w:t>
      </w:r>
      <w:r w:rsidRPr="00914E12">
        <w:rPr>
          <w:rFonts w:cs="Times New Roman"/>
          <w:i/>
          <w:iCs/>
          <w:lang w:val="fr-FR"/>
        </w:rPr>
        <w:t>L’individualisation de La Peine: De Saleilles à Aujourd’hui. Suivi de L’individualisation de La Peine: Cent Ans Après Saleilles</w:t>
      </w:r>
      <w:r w:rsidRPr="00914E12">
        <w:rPr>
          <w:rFonts w:cs="Times New Roman"/>
          <w:lang w:val="fr-FR"/>
        </w:rPr>
        <w:t>. Collection “Criminologie et Sciences de L’homme.” Ramonville: Erès.</w:t>
      </w:r>
    </w:p>
    <w:p w14:paraId="4B09A116" w14:textId="77777777" w:rsidR="00914E12" w:rsidRPr="00914E12" w:rsidRDefault="00914E12" w:rsidP="00914E12">
      <w:pPr>
        <w:pStyle w:val="Bibliography"/>
        <w:rPr>
          <w:rFonts w:cs="Times New Roman"/>
        </w:rPr>
      </w:pPr>
      <w:r w:rsidRPr="00914E12">
        <w:rPr>
          <w:rFonts w:cs="Times New Roman"/>
          <w:lang w:val="fr-FR"/>
        </w:rPr>
        <w:t xml:space="preserve">Padfield, Nicola. </w:t>
      </w:r>
      <w:r w:rsidRPr="00914E12">
        <w:rPr>
          <w:rFonts w:cs="Times New Roman"/>
        </w:rPr>
        <w:t xml:space="preserve">2011a. “An Entente Cordiale in Sentencing? Part 1.” </w:t>
      </w:r>
      <w:r w:rsidRPr="00914E12">
        <w:rPr>
          <w:rFonts w:cs="Times New Roman"/>
          <w:i/>
          <w:iCs/>
        </w:rPr>
        <w:t>Criminal Law &amp; Justice Weekly</w:t>
      </w:r>
      <w:r w:rsidRPr="00914E12">
        <w:rPr>
          <w:rFonts w:cs="Times New Roman"/>
        </w:rPr>
        <w:t xml:space="preserve"> 175: 239.</w:t>
      </w:r>
    </w:p>
    <w:p w14:paraId="4B75A681" w14:textId="77777777" w:rsidR="00914E12" w:rsidRPr="00914E12" w:rsidRDefault="00914E12" w:rsidP="00914E12">
      <w:pPr>
        <w:pStyle w:val="Bibliography"/>
        <w:rPr>
          <w:rFonts w:cs="Times New Roman"/>
        </w:rPr>
      </w:pPr>
      <w:r w:rsidRPr="00914E12">
        <w:rPr>
          <w:rFonts w:cs="Times New Roman"/>
        </w:rPr>
        <w:t xml:space="preserve">———. 2011b. “An Entente Cordiale in Sentencing? Part 2.” </w:t>
      </w:r>
      <w:r w:rsidRPr="00914E12">
        <w:rPr>
          <w:rFonts w:cs="Times New Roman"/>
          <w:i/>
          <w:iCs/>
        </w:rPr>
        <w:t>Criminal Law &amp; Justice Weekly</w:t>
      </w:r>
      <w:r w:rsidRPr="00914E12">
        <w:rPr>
          <w:rFonts w:cs="Times New Roman"/>
        </w:rPr>
        <w:t xml:space="preserve"> 175: 256.</w:t>
      </w:r>
    </w:p>
    <w:p w14:paraId="7B8170B6" w14:textId="77777777" w:rsidR="00914E12" w:rsidRPr="00914E12" w:rsidRDefault="00914E12" w:rsidP="00914E12">
      <w:pPr>
        <w:pStyle w:val="Bibliography"/>
        <w:rPr>
          <w:rFonts w:cs="Times New Roman"/>
        </w:rPr>
      </w:pPr>
      <w:r w:rsidRPr="00914E12">
        <w:rPr>
          <w:rFonts w:cs="Times New Roman"/>
        </w:rPr>
        <w:t xml:space="preserve">———. 2011c. “An Entente Cordiale in Sentencing? Part 3.” </w:t>
      </w:r>
      <w:r w:rsidRPr="00914E12">
        <w:rPr>
          <w:rFonts w:cs="Times New Roman"/>
          <w:i/>
          <w:iCs/>
        </w:rPr>
        <w:t>Criminal Law &amp; Justice Weekly</w:t>
      </w:r>
      <w:r w:rsidRPr="00914E12">
        <w:rPr>
          <w:rFonts w:cs="Times New Roman"/>
        </w:rPr>
        <w:t xml:space="preserve"> 175: 271.</w:t>
      </w:r>
    </w:p>
    <w:p w14:paraId="2FCDEBC2" w14:textId="77777777" w:rsidR="00914E12" w:rsidRPr="00914E12" w:rsidRDefault="00914E12" w:rsidP="00914E12">
      <w:pPr>
        <w:pStyle w:val="Bibliography"/>
        <w:rPr>
          <w:rFonts w:cs="Times New Roman"/>
        </w:rPr>
      </w:pPr>
      <w:r w:rsidRPr="00914E12">
        <w:rPr>
          <w:rFonts w:cs="Times New Roman"/>
        </w:rPr>
        <w:t xml:space="preserve">———. 2011d. “An Entente Cordiale in Sentencing? Part 4.” </w:t>
      </w:r>
      <w:r w:rsidRPr="00914E12">
        <w:rPr>
          <w:rFonts w:cs="Times New Roman"/>
          <w:i/>
          <w:iCs/>
        </w:rPr>
        <w:t>Criminal Law &amp; Justice Weekly</w:t>
      </w:r>
      <w:r w:rsidRPr="00914E12">
        <w:rPr>
          <w:rFonts w:cs="Times New Roman"/>
        </w:rPr>
        <w:t xml:space="preserve"> 175: 290.</w:t>
      </w:r>
    </w:p>
    <w:p w14:paraId="09DA2BD9" w14:textId="77777777" w:rsidR="00914E12" w:rsidRPr="00914E12" w:rsidRDefault="00914E12" w:rsidP="00914E12">
      <w:pPr>
        <w:pStyle w:val="Bibliography"/>
        <w:rPr>
          <w:rFonts w:cs="Times New Roman"/>
          <w:lang w:val="fr-FR"/>
        </w:rPr>
      </w:pPr>
      <w:r w:rsidRPr="00914E12">
        <w:rPr>
          <w:rFonts w:cs="Times New Roman"/>
        </w:rPr>
        <w:lastRenderedPageBreak/>
        <w:t xml:space="preserve">Pradel, Jean. 2007. </w:t>
      </w:r>
      <w:r w:rsidRPr="00914E12">
        <w:rPr>
          <w:rFonts w:cs="Times New Roman"/>
          <w:lang w:val="fr-FR"/>
        </w:rPr>
        <w:t xml:space="preserve">“Enfin Des Lignes Directrices Pour Sanctionner Les Délinquants Récidivistes (commentaire de La Loi Du 10 Août 2007 Sur Les « Peines Plancher »).” </w:t>
      </w:r>
      <w:r w:rsidRPr="00914E12">
        <w:rPr>
          <w:rFonts w:cs="Times New Roman"/>
          <w:i/>
          <w:iCs/>
          <w:lang w:val="fr-FR"/>
        </w:rPr>
        <w:t>Dalloz</w:t>
      </w:r>
      <w:r w:rsidRPr="00914E12">
        <w:rPr>
          <w:rFonts w:cs="Times New Roman"/>
          <w:lang w:val="fr-FR"/>
        </w:rPr>
        <w:t>, no. 32: 2247.</w:t>
      </w:r>
    </w:p>
    <w:p w14:paraId="11D0EA6B" w14:textId="77777777" w:rsidR="00914E12" w:rsidRPr="00914E12" w:rsidRDefault="00914E12" w:rsidP="00914E12">
      <w:pPr>
        <w:pStyle w:val="Bibliography"/>
        <w:rPr>
          <w:rFonts w:cs="Times New Roman"/>
          <w:lang w:val="fr-FR"/>
        </w:rPr>
      </w:pPr>
      <w:r w:rsidRPr="00914E12">
        <w:rPr>
          <w:rFonts w:cs="Times New Roman"/>
          <w:lang w:val="fr-FR"/>
        </w:rPr>
        <w:t xml:space="preserve">Robert-Diard, Pascale. 2012. “Nicolas Sarkozy Défend Sa Vision de La Justice Pénale.” </w:t>
      </w:r>
      <w:r w:rsidRPr="00914E12">
        <w:rPr>
          <w:rFonts w:cs="Times New Roman"/>
          <w:i/>
          <w:iCs/>
          <w:lang w:val="fr-FR"/>
        </w:rPr>
        <w:t>Le Monde</w:t>
      </w:r>
      <w:r w:rsidRPr="00914E12">
        <w:rPr>
          <w:rFonts w:cs="Times New Roman"/>
          <w:lang w:val="fr-FR"/>
        </w:rPr>
        <w:t>, January 27. http://www.lemonde.fr/politique/article/2012/01/27/nicolas-sarkozy-defend-sa-vision-de-la-justice-penale_1635518_823448.html?xtmc=sarkozy_justice&amp;xtcr=2.</w:t>
      </w:r>
    </w:p>
    <w:p w14:paraId="16BDC265" w14:textId="77777777" w:rsidR="00914E12" w:rsidRPr="00914E12" w:rsidRDefault="00914E12" w:rsidP="00914E12">
      <w:pPr>
        <w:pStyle w:val="Bibliography"/>
        <w:rPr>
          <w:rFonts w:cs="Times New Roman"/>
          <w:lang w:val="fr-FR"/>
        </w:rPr>
      </w:pPr>
      <w:r w:rsidRPr="00914E12">
        <w:rPr>
          <w:rFonts w:cs="Times New Roman"/>
          <w:lang w:val="fr-FR"/>
        </w:rPr>
        <w:t xml:space="preserve">Roché, Sebastian, Mirta B. Gordon, and Marie-Aude Depuiset. </w:t>
      </w:r>
      <w:r w:rsidRPr="00914E12">
        <w:rPr>
          <w:rFonts w:cs="Times New Roman"/>
        </w:rPr>
        <w:t xml:space="preserve">2014. “Case Study: Sentencing Violent Juvenile Offenders in Color Blind France: Does Ethnicity Matter?” In </w:t>
      </w:r>
      <w:r w:rsidRPr="00914E12">
        <w:rPr>
          <w:rFonts w:cs="Times New Roman"/>
          <w:i/>
          <w:iCs/>
        </w:rPr>
        <w:t>The Oxford Handbook of Ethnicity, Crime, and Immigration</w:t>
      </w:r>
      <w:r w:rsidRPr="00914E12">
        <w:rPr>
          <w:rFonts w:cs="Times New Roman"/>
        </w:rPr>
        <w:t xml:space="preserve">, edited by Sandra M. Bucerius and Michael H. Tonry. </w:t>
      </w:r>
      <w:r w:rsidRPr="00914E12">
        <w:rPr>
          <w:rFonts w:cs="Times New Roman"/>
          <w:lang w:val="fr-FR"/>
        </w:rPr>
        <w:t>Oxford ; New York: Oxford University Press.</w:t>
      </w:r>
    </w:p>
    <w:p w14:paraId="08D76706" w14:textId="77777777" w:rsidR="00914E12" w:rsidRPr="00914E12" w:rsidRDefault="00914E12" w:rsidP="00914E12">
      <w:pPr>
        <w:pStyle w:val="Bibliography"/>
        <w:rPr>
          <w:rFonts w:cs="Times New Roman"/>
          <w:lang w:val="fr-FR"/>
        </w:rPr>
      </w:pPr>
      <w:r w:rsidRPr="00914E12">
        <w:rPr>
          <w:rFonts w:cs="Times New Roman"/>
          <w:lang w:val="fr-FR"/>
        </w:rPr>
        <w:t xml:space="preserve">Saas, Claire. 2004. “De La Composition Pénale Au Plaider-Coupable : Le Pouvoir de Sanction Du Procureur.” </w:t>
      </w:r>
      <w:r w:rsidRPr="00914E12">
        <w:rPr>
          <w:rFonts w:cs="Times New Roman"/>
          <w:i/>
          <w:iCs/>
          <w:lang w:val="fr-FR"/>
        </w:rPr>
        <w:t>Revue de Science Criminelle</w:t>
      </w:r>
      <w:r w:rsidRPr="00914E12">
        <w:rPr>
          <w:rFonts w:cs="Times New Roman"/>
          <w:lang w:val="fr-FR"/>
        </w:rPr>
        <w:t>, no. 4 (December): 827.</w:t>
      </w:r>
    </w:p>
    <w:p w14:paraId="4A980BD9" w14:textId="77777777" w:rsidR="00914E12" w:rsidRPr="00914E12" w:rsidRDefault="00914E12" w:rsidP="00914E12">
      <w:pPr>
        <w:pStyle w:val="Bibliography"/>
        <w:rPr>
          <w:rFonts w:cs="Times New Roman"/>
          <w:lang w:val="fr-FR"/>
        </w:rPr>
      </w:pPr>
      <w:r w:rsidRPr="00914E12">
        <w:rPr>
          <w:rFonts w:cs="Times New Roman"/>
          <w:lang w:val="fr-FR"/>
        </w:rPr>
        <w:t xml:space="preserve">———. 2010. “Le Juge ‘Artisan de La Peine.’” </w:t>
      </w:r>
      <w:r w:rsidRPr="00914E12">
        <w:rPr>
          <w:rFonts w:cs="Times New Roman"/>
          <w:i/>
          <w:iCs/>
          <w:lang w:val="fr-FR"/>
        </w:rPr>
        <w:t>Les Cahiers de La Justice</w:t>
      </w:r>
      <w:r w:rsidRPr="00914E12">
        <w:rPr>
          <w:rFonts w:cs="Times New Roman"/>
          <w:lang w:val="fr-FR"/>
        </w:rPr>
        <w:t>, no. 4: 71–85.</w:t>
      </w:r>
    </w:p>
    <w:p w14:paraId="460B664A" w14:textId="77777777" w:rsidR="00914E12" w:rsidRPr="00914E12" w:rsidRDefault="00914E12" w:rsidP="00914E12">
      <w:pPr>
        <w:pStyle w:val="Bibliography"/>
        <w:rPr>
          <w:rFonts w:cs="Times New Roman"/>
          <w:lang w:val="fr-FR"/>
        </w:rPr>
      </w:pPr>
      <w:r w:rsidRPr="00914E12">
        <w:rPr>
          <w:rFonts w:cs="Times New Roman"/>
          <w:lang w:val="fr-FR"/>
        </w:rPr>
        <w:t xml:space="preserve">Saas, Claire, Soizic Lorvellec, and Virginie Gautron. 2013. “Les Sanctions Pénales, Une Nouvelle Distribution.” In </w:t>
      </w:r>
      <w:r w:rsidRPr="00914E12">
        <w:rPr>
          <w:rFonts w:cs="Times New Roman"/>
          <w:i/>
          <w:iCs/>
          <w:lang w:val="fr-FR"/>
        </w:rPr>
        <w:t>La Réponse Pénale. Dix Ans de Traitement Des Délits</w:t>
      </w:r>
      <w:r w:rsidRPr="00914E12">
        <w:rPr>
          <w:rFonts w:cs="Times New Roman"/>
          <w:lang w:val="fr-FR"/>
        </w:rPr>
        <w:t>, edited by Jean Danet. Rennes: Presses universitaires de Rennes.</w:t>
      </w:r>
    </w:p>
    <w:p w14:paraId="3E5FF249" w14:textId="77777777" w:rsidR="00914E12" w:rsidRPr="00914E12" w:rsidRDefault="00914E12" w:rsidP="00914E12">
      <w:pPr>
        <w:pStyle w:val="Bibliography"/>
        <w:rPr>
          <w:rFonts w:cs="Times New Roman"/>
          <w:lang w:val="fr-FR"/>
        </w:rPr>
      </w:pPr>
      <w:r w:rsidRPr="00914E12">
        <w:rPr>
          <w:rFonts w:cs="Times New Roman"/>
          <w:lang w:val="fr-FR"/>
        </w:rPr>
        <w:t xml:space="preserve">Salas, Denis. 2005. </w:t>
      </w:r>
      <w:r w:rsidRPr="00914E12">
        <w:rPr>
          <w:rFonts w:cs="Times New Roman"/>
          <w:i/>
          <w:iCs/>
          <w:lang w:val="fr-FR"/>
        </w:rPr>
        <w:t>La Volonté de Punir. Essai Sur Le Populisme Pénal</w:t>
      </w:r>
      <w:r w:rsidRPr="00914E12">
        <w:rPr>
          <w:rFonts w:cs="Times New Roman"/>
          <w:lang w:val="fr-FR"/>
        </w:rPr>
        <w:t>. Paris: Hachette Littérature.</w:t>
      </w:r>
    </w:p>
    <w:p w14:paraId="01DEA65A" w14:textId="77777777" w:rsidR="00914E12" w:rsidRPr="00914E12" w:rsidRDefault="00914E12" w:rsidP="00914E12">
      <w:pPr>
        <w:pStyle w:val="Bibliography"/>
        <w:rPr>
          <w:rFonts w:cs="Times New Roman"/>
          <w:lang w:val="fr-FR"/>
        </w:rPr>
      </w:pPr>
      <w:r w:rsidRPr="00914E12">
        <w:rPr>
          <w:rFonts w:cs="Times New Roman"/>
          <w:lang w:val="fr-FR"/>
        </w:rPr>
        <w:t xml:space="preserve">Simonnot, Dominique. 2003. </w:t>
      </w:r>
      <w:r w:rsidRPr="00914E12">
        <w:rPr>
          <w:rFonts w:cs="Times New Roman"/>
          <w:i/>
          <w:iCs/>
          <w:lang w:val="fr-FR"/>
        </w:rPr>
        <w:t>Justice en France: une loterie nationale</w:t>
      </w:r>
      <w:r w:rsidRPr="00914E12">
        <w:rPr>
          <w:rFonts w:cs="Times New Roman"/>
          <w:lang w:val="fr-FR"/>
        </w:rPr>
        <w:t>. Paris: La Martinière.</w:t>
      </w:r>
    </w:p>
    <w:p w14:paraId="55A07747" w14:textId="77777777" w:rsidR="00914E12" w:rsidRPr="00914E12" w:rsidRDefault="00914E12" w:rsidP="00914E12">
      <w:pPr>
        <w:pStyle w:val="Bibliography"/>
        <w:rPr>
          <w:rFonts w:cs="Times New Roman"/>
          <w:lang w:val="fr-FR"/>
        </w:rPr>
      </w:pPr>
      <w:r w:rsidRPr="00914E12">
        <w:rPr>
          <w:rFonts w:cs="Times New Roman"/>
          <w:lang w:val="fr-FR"/>
        </w:rPr>
        <w:t xml:space="preserve">Suc, Matthieu. 2015. “Assimiler L’administration Pénitentiaire à Un Service de Renseignement Est Dangereux.” </w:t>
      </w:r>
      <w:r w:rsidRPr="00914E12">
        <w:rPr>
          <w:rFonts w:cs="Times New Roman"/>
          <w:i/>
          <w:iCs/>
          <w:lang w:val="fr-FR"/>
        </w:rPr>
        <w:t>Le Monde</w:t>
      </w:r>
      <w:r w:rsidRPr="00914E12">
        <w:rPr>
          <w:rFonts w:cs="Times New Roman"/>
          <w:lang w:val="fr-FR"/>
        </w:rPr>
        <w:t>, April 13.</w:t>
      </w:r>
    </w:p>
    <w:p w14:paraId="080CBB8F" w14:textId="77777777" w:rsidR="00914E12" w:rsidRPr="00914E12" w:rsidRDefault="00914E12" w:rsidP="00914E12">
      <w:pPr>
        <w:pStyle w:val="Bibliography"/>
        <w:rPr>
          <w:rFonts w:cs="Times New Roman"/>
          <w:lang w:val="fr-FR"/>
        </w:rPr>
      </w:pPr>
      <w:r w:rsidRPr="00914E12">
        <w:rPr>
          <w:rFonts w:cs="Times New Roman"/>
          <w:lang w:val="fr-FR"/>
        </w:rPr>
        <w:t xml:space="preserve">Tournier, Pierre V., and Annie Kensey. 2001. “L’exécution Des Peines Privatives de Liberté. Aménagement Ou érosion?” </w:t>
      </w:r>
      <w:r w:rsidRPr="00914E12">
        <w:rPr>
          <w:rFonts w:cs="Times New Roman"/>
          <w:i/>
          <w:iCs/>
          <w:lang w:val="fr-FR"/>
        </w:rPr>
        <w:t>Questions Pénales</w:t>
      </w:r>
      <w:r w:rsidRPr="00914E12">
        <w:rPr>
          <w:rFonts w:cs="Times New Roman"/>
          <w:lang w:val="fr-FR"/>
        </w:rPr>
        <w:t xml:space="preserve"> XIV (5): 1–4.</w:t>
      </w:r>
    </w:p>
    <w:p w14:paraId="6B84227B" w14:textId="77777777" w:rsidR="00914E12" w:rsidRPr="00914E12" w:rsidRDefault="00914E12" w:rsidP="00914E12">
      <w:pPr>
        <w:pStyle w:val="Bibliography"/>
        <w:rPr>
          <w:rFonts w:cs="Times New Roman"/>
          <w:lang w:val="fr-FR"/>
        </w:rPr>
      </w:pPr>
      <w:r w:rsidRPr="00914E12">
        <w:rPr>
          <w:rFonts w:cs="Times New Roman"/>
          <w:lang w:val="fr-FR"/>
        </w:rPr>
        <w:t xml:space="preserve">Vasseur, Véronique. 2000. </w:t>
      </w:r>
      <w:r w:rsidRPr="00914E12">
        <w:rPr>
          <w:rFonts w:cs="Times New Roman"/>
          <w:i/>
          <w:iCs/>
          <w:lang w:val="fr-FR"/>
        </w:rPr>
        <w:t>Médecin-Chef à La Prison de La Santé</w:t>
      </w:r>
      <w:r w:rsidRPr="00914E12">
        <w:rPr>
          <w:rFonts w:cs="Times New Roman"/>
          <w:lang w:val="fr-FR"/>
        </w:rPr>
        <w:t>. Collection “Documents.” Paris: Le Cherche midi.</w:t>
      </w:r>
    </w:p>
    <w:p w14:paraId="472BB81A" w14:textId="77777777" w:rsidR="00914E12" w:rsidRPr="00914E12" w:rsidRDefault="00914E12" w:rsidP="00914E12">
      <w:pPr>
        <w:pStyle w:val="Bibliography"/>
        <w:rPr>
          <w:rFonts w:cs="Times New Roman"/>
          <w:lang w:val="fr-FR"/>
        </w:rPr>
      </w:pPr>
      <w:r w:rsidRPr="00914E12">
        <w:rPr>
          <w:rFonts w:cs="Times New Roman"/>
          <w:lang w:val="fr-FR"/>
        </w:rPr>
        <w:t xml:space="preserve">Vigour, Cécile. 2006. “Justice : L’introduction D’une Rationalité Managériale Comme Euphémisation Des Enjeux Politiques.” </w:t>
      </w:r>
      <w:r w:rsidRPr="00914E12">
        <w:rPr>
          <w:rFonts w:cs="Times New Roman"/>
          <w:i/>
          <w:iCs/>
          <w:lang w:val="fr-FR"/>
        </w:rPr>
        <w:t>Droit et Société</w:t>
      </w:r>
      <w:r w:rsidRPr="00914E12">
        <w:rPr>
          <w:rFonts w:cs="Times New Roman"/>
          <w:lang w:val="fr-FR"/>
        </w:rPr>
        <w:t>, no. 63-64: 425–55.</w:t>
      </w:r>
    </w:p>
    <w:p w14:paraId="73429B2E" w14:textId="77777777" w:rsidR="00914E12" w:rsidRPr="00914E12" w:rsidRDefault="00914E12" w:rsidP="00914E12">
      <w:pPr>
        <w:pStyle w:val="Bibliography"/>
        <w:rPr>
          <w:rFonts w:cs="Times New Roman"/>
          <w:lang w:val="fr-FR"/>
        </w:rPr>
      </w:pPr>
      <w:r w:rsidRPr="00914E12">
        <w:rPr>
          <w:rFonts w:cs="Times New Roman"/>
          <w:lang w:val="fr-FR"/>
        </w:rPr>
        <w:t>Warsmann, Jean-Luc. 2003. “Les Peines Alternatives à La Détention, Les Modalités D’exécution Des Courtes Peines, La Préparation Des Détenus à La Sortie de Prison.” Ministère de la Justice.</w:t>
      </w:r>
    </w:p>
    <w:p w14:paraId="5D481677" w14:textId="77777777" w:rsidR="00914E12" w:rsidRPr="00914E12" w:rsidRDefault="00914E12" w:rsidP="00914E12">
      <w:pPr>
        <w:pStyle w:val="Bibliography"/>
        <w:rPr>
          <w:rFonts w:cs="Times New Roman"/>
        </w:rPr>
      </w:pPr>
      <w:r w:rsidRPr="00914E12">
        <w:rPr>
          <w:rFonts w:cs="Times New Roman"/>
          <w:lang w:val="fr-FR"/>
        </w:rPr>
        <w:t xml:space="preserve">Wyvekens, Anne. 2010. “La Rétention de Sûreté En France: Une Défense Sociale En Trompe-L’œil (ou Les Habits Neufs de L’empereur).” </w:t>
      </w:r>
      <w:r w:rsidRPr="00914E12">
        <w:rPr>
          <w:rFonts w:cs="Times New Roman"/>
          <w:i/>
          <w:iCs/>
        </w:rPr>
        <w:t>Déviance et Société</w:t>
      </w:r>
      <w:r w:rsidRPr="00914E12">
        <w:rPr>
          <w:rFonts w:cs="Times New Roman"/>
        </w:rPr>
        <w:t xml:space="preserve"> 34 (4): 503–25.</w:t>
      </w:r>
    </w:p>
    <w:p w14:paraId="1B78967D" w14:textId="655C424F" w:rsidR="0040673B" w:rsidRPr="00914E12" w:rsidRDefault="0040673B" w:rsidP="00767297">
      <w:pPr>
        <w:rPr>
          <w:rFonts w:cs="Times New Roman"/>
        </w:rPr>
      </w:pPr>
      <w:r w:rsidRPr="008D1052">
        <w:rPr>
          <w:rFonts w:cs="Times New Roman"/>
          <w:lang w:val="en-US"/>
        </w:rPr>
        <w:fldChar w:fldCharType="end"/>
      </w:r>
    </w:p>
    <w:p w14:paraId="59BA7835" w14:textId="3356D53D" w:rsidR="005042A7" w:rsidRPr="00914E12" w:rsidRDefault="005042A7" w:rsidP="00767297">
      <w:pPr>
        <w:rPr>
          <w:rFonts w:cs="Times New Roman"/>
        </w:rPr>
      </w:pPr>
      <w:r w:rsidRPr="00914E12">
        <w:rPr>
          <w:rFonts w:cs="Times New Roman"/>
        </w:rPr>
        <w:t xml:space="preserve">* Jacqueline Hodgson is Professor of Law and Director of the Criminal Justice Centre </w:t>
      </w:r>
      <w:r w:rsidR="000D4694" w:rsidRPr="00914E12">
        <w:rPr>
          <w:rFonts w:cs="Times New Roman"/>
        </w:rPr>
        <w:t xml:space="preserve">in the School of Law </w:t>
      </w:r>
      <w:r w:rsidRPr="00914E12">
        <w:rPr>
          <w:rFonts w:cs="Times New Roman"/>
        </w:rPr>
        <w:t>at the University of Warwick, UK.</w:t>
      </w:r>
    </w:p>
    <w:p w14:paraId="424D9560" w14:textId="253F5E40" w:rsidR="005042A7" w:rsidRPr="000D4694" w:rsidRDefault="005042A7" w:rsidP="00767297">
      <w:pPr>
        <w:rPr>
          <w:rFonts w:cs="Times New Roman"/>
          <w:lang w:val="en-US"/>
        </w:rPr>
      </w:pPr>
      <w:r w:rsidRPr="008D1052">
        <w:rPr>
          <w:rFonts w:cs="Times New Roman"/>
          <w:lang w:val="en-US"/>
        </w:rPr>
        <w:t xml:space="preserve">** Laurène Soubise is a doctoral candidate </w:t>
      </w:r>
      <w:r w:rsidR="000D4694">
        <w:rPr>
          <w:rFonts w:cs="Times New Roman"/>
          <w:lang w:val="en-US"/>
        </w:rPr>
        <w:t xml:space="preserve">in the School of Law </w:t>
      </w:r>
      <w:r w:rsidRPr="008D1052">
        <w:rPr>
          <w:rFonts w:cs="Times New Roman"/>
          <w:lang w:val="en-US"/>
        </w:rPr>
        <w:t>at the University of Warwick, UK.</w:t>
      </w:r>
    </w:p>
    <w:sectPr w:rsidR="005042A7" w:rsidRPr="000D4694" w:rsidSect="00D874EA">
      <w:footerReference w:type="even" r:id="rId8"/>
      <w:footerReference w:type="defaul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05215" w14:textId="77777777" w:rsidR="00AD44AA" w:rsidRDefault="00AD44AA" w:rsidP="002755E2">
      <w:pPr>
        <w:spacing w:after="0"/>
      </w:pPr>
      <w:r>
        <w:separator/>
      </w:r>
    </w:p>
  </w:endnote>
  <w:endnote w:type="continuationSeparator" w:id="0">
    <w:p w14:paraId="35290E63" w14:textId="77777777" w:rsidR="00AD44AA" w:rsidRDefault="00AD44AA" w:rsidP="002755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WenQuanYi Zen Hei Sharp">
    <w:altName w:val="Times New Roman"/>
    <w:charset w:val="00"/>
    <w:family w:val="auto"/>
    <w:pitch w:val="variable"/>
  </w:font>
  <w:font w:name="Lohit Devanagari">
    <w:altName w:val="Times New Roman"/>
    <w:charset w:val="00"/>
    <w:family w:val="auto"/>
    <w:pitch w:val="default"/>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7FF8" w14:textId="77777777" w:rsidR="00563AFF" w:rsidRDefault="00563AFF" w:rsidP="007F0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C32C6" w14:textId="77777777" w:rsidR="00563AFF" w:rsidRDefault="00563AFF" w:rsidP="00D87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B115" w14:textId="77777777" w:rsidR="00563AFF" w:rsidRDefault="00563AFF" w:rsidP="007F0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E12">
      <w:rPr>
        <w:rStyle w:val="PageNumber"/>
        <w:noProof/>
      </w:rPr>
      <w:t>21</w:t>
    </w:r>
    <w:r>
      <w:rPr>
        <w:rStyle w:val="PageNumber"/>
      </w:rPr>
      <w:fldChar w:fldCharType="end"/>
    </w:r>
  </w:p>
  <w:p w14:paraId="77E6194E" w14:textId="77777777" w:rsidR="00563AFF" w:rsidRDefault="00563AFF" w:rsidP="00D874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A1D05" w14:textId="77777777" w:rsidR="00AD44AA" w:rsidRDefault="00AD44AA" w:rsidP="002755E2">
      <w:pPr>
        <w:spacing w:after="0"/>
      </w:pPr>
      <w:r>
        <w:separator/>
      </w:r>
    </w:p>
  </w:footnote>
  <w:footnote w:type="continuationSeparator" w:id="0">
    <w:p w14:paraId="49104C7E" w14:textId="77777777" w:rsidR="00AD44AA" w:rsidRDefault="00AD44AA" w:rsidP="002755E2">
      <w:pPr>
        <w:spacing w:after="0"/>
      </w:pPr>
      <w:r>
        <w:continuationSeparator/>
      </w:r>
    </w:p>
  </w:footnote>
  <w:footnote w:id="1">
    <w:p w14:paraId="56EB72CD" w14:textId="3588F1F0" w:rsidR="00563AFF" w:rsidRPr="007B18A9" w:rsidRDefault="00563AFF">
      <w:pPr>
        <w:pStyle w:val="FootnoteText"/>
        <w:rPr>
          <w:lang w:val="en-US"/>
        </w:rPr>
      </w:pPr>
      <w:r w:rsidRPr="007B18A9">
        <w:rPr>
          <w:rStyle w:val="FootnoteReference"/>
        </w:rPr>
        <w:footnoteRef/>
      </w:r>
      <w:r w:rsidRPr="007B18A9">
        <w:t xml:space="preserve"> </w:t>
      </w:r>
      <w:r w:rsidRPr="007B18A9">
        <w:rPr>
          <w:lang w:val="en-US"/>
        </w:rPr>
        <w:t xml:space="preserve">This method is more common in the medical field.  The idea is to identify the essential issues and the points of disagreement.  By bringing a range of perspectives, informed by research from France and elsewhere and having a structured debate, the aim is to build a consensus base on which to build.  See the account of the methodology at </w:t>
      </w:r>
      <w:hyperlink r:id="rId1" w:history="1">
        <w:r w:rsidRPr="007B18A9">
          <w:rPr>
            <w:rStyle w:val="Hyperlink"/>
            <w:lang w:val="en-US"/>
          </w:rPr>
          <w:t>http://conference-consensus.justice.gouv.fr/note-dinformation-2/methode/</w:t>
        </w:r>
      </w:hyperlink>
    </w:p>
  </w:footnote>
  <w:footnote w:id="2">
    <w:p w14:paraId="6A90142A" w14:textId="13E2000B" w:rsidR="00563AFF" w:rsidRPr="007B18A9" w:rsidRDefault="00563AFF">
      <w:pPr>
        <w:pStyle w:val="FootnoteText"/>
        <w:rPr>
          <w:lang w:val="en-US"/>
        </w:rPr>
      </w:pPr>
      <w:r w:rsidRPr="007B18A9">
        <w:rPr>
          <w:rStyle w:val="FootnoteReference"/>
        </w:rPr>
        <w:footnoteRef/>
      </w:r>
      <w:r w:rsidRPr="007B18A9">
        <w:t xml:space="preserve"> </w:t>
      </w:r>
      <w:r>
        <w:rPr>
          <w:lang w:val="en-US"/>
        </w:rPr>
        <w:t>These are the observations of Laur</w:t>
      </w:r>
      <w:r>
        <w:rPr>
          <w:rFonts w:ascii="Cambria" w:hAnsi="Cambria"/>
          <w:lang w:val="en-US"/>
        </w:rPr>
        <w:t>è</w:t>
      </w:r>
      <w:r>
        <w:rPr>
          <w:lang w:val="en-US"/>
        </w:rPr>
        <w:t>ne</w:t>
      </w:r>
      <w:r w:rsidRPr="007B18A9">
        <w:rPr>
          <w:lang w:val="en-US"/>
        </w:rPr>
        <w:t xml:space="preserve"> Soubise in the course of her current PhD fieldwork examining the independence and accountability of prosecutors in France and in England and Wales.</w:t>
      </w:r>
    </w:p>
  </w:footnote>
  <w:footnote w:id="3">
    <w:p w14:paraId="53A178F9" w14:textId="5A3B00C3" w:rsidR="00563AFF" w:rsidRDefault="00563AFF">
      <w:pPr>
        <w:pStyle w:val="FootnoteText"/>
        <w:rPr>
          <w:lang w:val="en-US"/>
        </w:rPr>
      </w:pPr>
      <w:r>
        <w:rPr>
          <w:rStyle w:val="FootnoteReference"/>
        </w:rPr>
        <w:footnoteRef/>
      </w:r>
      <w:r>
        <w:t xml:space="preserve"> </w:t>
      </w:r>
      <w:r>
        <w:rPr>
          <w:lang w:val="en-US"/>
        </w:rPr>
        <w:t xml:space="preserve">See Ministry of Justice (January 2014) survey at </w:t>
      </w:r>
      <w:hyperlink r:id="rId2" w:history="1">
        <w:r w:rsidRPr="00A95684">
          <w:rPr>
            <w:rStyle w:val="Hyperlink"/>
            <w:lang w:val="en-US"/>
          </w:rPr>
          <w:t>http://www.justice.gouv.fr/art_pix/j21-p-jpj.pdf</w:t>
        </w:r>
      </w:hyperlink>
    </w:p>
    <w:p w14:paraId="503DFFBE" w14:textId="77777777" w:rsidR="00563AFF" w:rsidRPr="00C62934" w:rsidRDefault="00563AFF">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12B4"/>
    <w:multiLevelType w:val="hybridMultilevel"/>
    <w:tmpl w:val="96EA1438"/>
    <w:lvl w:ilvl="0" w:tplc="BB3ED532">
      <w:start w:val="3"/>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74B48"/>
    <w:multiLevelType w:val="hybridMultilevel"/>
    <w:tmpl w:val="973EBBA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7C5643"/>
    <w:multiLevelType w:val="hybridMultilevel"/>
    <w:tmpl w:val="F85ECBAA"/>
    <w:lvl w:ilvl="0" w:tplc="54465D7C">
      <w:start w:val="2"/>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A3B0B"/>
    <w:multiLevelType w:val="hybridMultilevel"/>
    <w:tmpl w:val="C0D2ECA0"/>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1E4012"/>
    <w:multiLevelType w:val="hybridMultilevel"/>
    <w:tmpl w:val="A880D7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3F76EE"/>
    <w:multiLevelType w:val="hybridMultilevel"/>
    <w:tmpl w:val="0630AF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A14654"/>
    <w:multiLevelType w:val="hybridMultilevel"/>
    <w:tmpl w:val="2ED27FBC"/>
    <w:lvl w:ilvl="0" w:tplc="E07696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5C2326"/>
    <w:multiLevelType w:val="multilevel"/>
    <w:tmpl w:val="1CCE72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 w:numId="2">
    <w:abstractNumId w:val="2"/>
  </w:num>
  <w:num w:numId="3">
    <w:abstractNumId w:val="7"/>
  </w:num>
  <w:num w:numId="4">
    <w:abstractNumId w:val="6"/>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96"/>
    <w:rsid w:val="000078EF"/>
    <w:rsid w:val="000332A4"/>
    <w:rsid w:val="00053C0F"/>
    <w:rsid w:val="000551D9"/>
    <w:rsid w:val="0006220C"/>
    <w:rsid w:val="00072E6F"/>
    <w:rsid w:val="000872A4"/>
    <w:rsid w:val="00087A28"/>
    <w:rsid w:val="000948D1"/>
    <w:rsid w:val="000A0310"/>
    <w:rsid w:val="000A6A52"/>
    <w:rsid w:val="000C1E99"/>
    <w:rsid w:val="000D4694"/>
    <w:rsid w:val="000E2E8A"/>
    <w:rsid w:val="000F16CE"/>
    <w:rsid w:val="000F65D9"/>
    <w:rsid w:val="001046D3"/>
    <w:rsid w:val="00122C09"/>
    <w:rsid w:val="0014192C"/>
    <w:rsid w:val="00155ADE"/>
    <w:rsid w:val="00164485"/>
    <w:rsid w:val="00165056"/>
    <w:rsid w:val="00174C85"/>
    <w:rsid w:val="001827AE"/>
    <w:rsid w:val="00183E79"/>
    <w:rsid w:val="001847AF"/>
    <w:rsid w:val="0018695F"/>
    <w:rsid w:val="00196970"/>
    <w:rsid w:val="00197986"/>
    <w:rsid w:val="001A01FF"/>
    <w:rsid w:val="00215302"/>
    <w:rsid w:val="0021629B"/>
    <w:rsid w:val="00224BCC"/>
    <w:rsid w:val="00224D87"/>
    <w:rsid w:val="00225163"/>
    <w:rsid w:val="00230574"/>
    <w:rsid w:val="00232808"/>
    <w:rsid w:val="00233F79"/>
    <w:rsid w:val="00241320"/>
    <w:rsid w:val="002755E2"/>
    <w:rsid w:val="0029403C"/>
    <w:rsid w:val="002A1C83"/>
    <w:rsid w:val="002A4E93"/>
    <w:rsid w:val="002B3864"/>
    <w:rsid w:val="002B41F6"/>
    <w:rsid w:val="002C29B8"/>
    <w:rsid w:val="002C7F52"/>
    <w:rsid w:val="002D4209"/>
    <w:rsid w:val="002E567B"/>
    <w:rsid w:val="002F2845"/>
    <w:rsid w:val="002F2A60"/>
    <w:rsid w:val="00310070"/>
    <w:rsid w:val="00310453"/>
    <w:rsid w:val="003238AF"/>
    <w:rsid w:val="00326956"/>
    <w:rsid w:val="00326CEF"/>
    <w:rsid w:val="003503DF"/>
    <w:rsid w:val="00355CD4"/>
    <w:rsid w:val="00355FF1"/>
    <w:rsid w:val="0035602D"/>
    <w:rsid w:val="00356CAD"/>
    <w:rsid w:val="00360A4D"/>
    <w:rsid w:val="00363E02"/>
    <w:rsid w:val="00370F9C"/>
    <w:rsid w:val="003760D7"/>
    <w:rsid w:val="003806DB"/>
    <w:rsid w:val="00380CBD"/>
    <w:rsid w:val="003A7AC5"/>
    <w:rsid w:val="003B4ABB"/>
    <w:rsid w:val="003B7D5D"/>
    <w:rsid w:val="003B7E79"/>
    <w:rsid w:val="003C18B7"/>
    <w:rsid w:val="003D42BD"/>
    <w:rsid w:val="003D5314"/>
    <w:rsid w:val="003F4E16"/>
    <w:rsid w:val="003F671C"/>
    <w:rsid w:val="0040673B"/>
    <w:rsid w:val="00406CE3"/>
    <w:rsid w:val="004121EB"/>
    <w:rsid w:val="00430B74"/>
    <w:rsid w:val="0044344B"/>
    <w:rsid w:val="00470C33"/>
    <w:rsid w:val="00473A9E"/>
    <w:rsid w:val="004767AD"/>
    <w:rsid w:val="004B1534"/>
    <w:rsid w:val="004B46B9"/>
    <w:rsid w:val="004B78C0"/>
    <w:rsid w:val="004C1D0C"/>
    <w:rsid w:val="004C1DB5"/>
    <w:rsid w:val="004C260B"/>
    <w:rsid w:val="004C77EA"/>
    <w:rsid w:val="004D1D91"/>
    <w:rsid w:val="004E38E4"/>
    <w:rsid w:val="004E5FFA"/>
    <w:rsid w:val="004F28AE"/>
    <w:rsid w:val="005042A7"/>
    <w:rsid w:val="005063CF"/>
    <w:rsid w:val="005129B6"/>
    <w:rsid w:val="005350CA"/>
    <w:rsid w:val="00556015"/>
    <w:rsid w:val="0056010D"/>
    <w:rsid w:val="00563AFF"/>
    <w:rsid w:val="00565919"/>
    <w:rsid w:val="0057309E"/>
    <w:rsid w:val="005810B8"/>
    <w:rsid w:val="005A0E53"/>
    <w:rsid w:val="005A5F4B"/>
    <w:rsid w:val="005A5F7D"/>
    <w:rsid w:val="005B2925"/>
    <w:rsid w:val="005C4B95"/>
    <w:rsid w:val="005D1925"/>
    <w:rsid w:val="005D1F17"/>
    <w:rsid w:val="005D2C40"/>
    <w:rsid w:val="005E34F4"/>
    <w:rsid w:val="005F04D3"/>
    <w:rsid w:val="005F1F48"/>
    <w:rsid w:val="005F29D5"/>
    <w:rsid w:val="0060005D"/>
    <w:rsid w:val="00612CDF"/>
    <w:rsid w:val="0062309B"/>
    <w:rsid w:val="0063342E"/>
    <w:rsid w:val="00634D80"/>
    <w:rsid w:val="0064198B"/>
    <w:rsid w:val="00653038"/>
    <w:rsid w:val="0066217A"/>
    <w:rsid w:val="00663BF7"/>
    <w:rsid w:val="00673076"/>
    <w:rsid w:val="00677BF0"/>
    <w:rsid w:val="00687AEF"/>
    <w:rsid w:val="0069659F"/>
    <w:rsid w:val="006C5F11"/>
    <w:rsid w:val="006C6C1A"/>
    <w:rsid w:val="006E1C0D"/>
    <w:rsid w:val="006F1AA9"/>
    <w:rsid w:val="006F34EF"/>
    <w:rsid w:val="006F355A"/>
    <w:rsid w:val="0070523E"/>
    <w:rsid w:val="00722470"/>
    <w:rsid w:val="00723336"/>
    <w:rsid w:val="00733649"/>
    <w:rsid w:val="00737568"/>
    <w:rsid w:val="00747AB9"/>
    <w:rsid w:val="0076455F"/>
    <w:rsid w:val="00767297"/>
    <w:rsid w:val="007817FC"/>
    <w:rsid w:val="00794359"/>
    <w:rsid w:val="00797817"/>
    <w:rsid w:val="007A0008"/>
    <w:rsid w:val="007A7B58"/>
    <w:rsid w:val="007B18A9"/>
    <w:rsid w:val="007D4C6C"/>
    <w:rsid w:val="007D6D72"/>
    <w:rsid w:val="007E1897"/>
    <w:rsid w:val="007F0092"/>
    <w:rsid w:val="007F37E1"/>
    <w:rsid w:val="007F6641"/>
    <w:rsid w:val="008101DC"/>
    <w:rsid w:val="00825EB7"/>
    <w:rsid w:val="00836730"/>
    <w:rsid w:val="00857E01"/>
    <w:rsid w:val="00872C4E"/>
    <w:rsid w:val="008849B1"/>
    <w:rsid w:val="00886567"/>
    <w:rsid w:val="00896B5F"/>
    <w:rsid w:val="00896CFE"/>
    <w:rsid w:val="008B334C"/>
    <w:rsid w:val="008D1052"/>
    <w:rsid w:val="008D16ED"/>
    <w:rsid w:val="008D41A2"/>
    <w:rsid w:val="008D7365"/>
    <w:rsid w:val="008F05A4"/>
    <w:rsid w:val="0090011C"/>
    <w:rsid w:val="00900FC8"/>
    <w:rsid w:val="0090218C"/>
    <w:rsid w:val="0091262E"/>
    <w:rsid w:val="00914E12"/>
    <w:rsid w:val="00916637"/>
    <w:rsid w:val="00920851"/>
    <w:rsid w:val="00936C4E"/>
    <w:rsid w:val="00936DAE"/>
    <w:rsid w:val="0095454D"/>
    <w:rsid w:val="0095483E"/>
    <w:rsid w:val="00963E27"/>
    <w:rsid w:val="00973287"/>
    <w:rsid w:val="009733FB"/>
    <w:rsid w:val="00973AB2"/>
    <w:rsid w:val="009839D9"/>
    <w:rsid w:val="0098495B"/>
    <w:rsid w:val="009A4069"/>
    <w:rsid w:val="009C33FA"/>
    <w:rsid w:val="009D28FE"/>
    <w:rsid w:val="009F0E24"/>
    <w:rsid w:val="009F5D59"/>
    <w:rsid w:val="00A03BDD"/>
    <w:rsid w:val="00A07265"/>
    <w:rsid w:val="00A23389"/>
    <w:rsid w:val="00A42E9C"/>
    <w:rsid w:val="00A55E1C"/>
    <w:rsid w:val="00A613BF"/>
    <w:rsid w:val="00A66884"/>
    <w:rsid w:val="00A6737D"/>
    <w:rsid w:val="00A90AD6"/>
    <w:rsid w:val="00A90BA2"/>
    <w:rsid w:val="00A9380B"/>
    <w:rsid w:val="00AA187B"/>
    <w:rsid w:val="00AB4278"/>
    <w:rsid w:val="00AB7A10"/>
    <w:rsid w:val="00AB7A96"/>
    <w:rsid w:val="00AD44AA"/>
    <w:rsid w:val="00AD7A07"/>
    <w:rsid w:val="00B11291"/>
    <w:rsid w:val="00B141CA"/>
    <w:rsid w:val="00B23B85"/>
    <w:rsid w:val="00B30EF4"/>
    <w:rsid w:val="00B34496"/>
    <w:rsid w:val="00B36C2A"/>
    <w:rsid w:val="00B37921"/>
    <w:rsid w:val="00B41E88"/>
    <w:rsid w:val="00B45735"/>
    <w:rsid w:val="00B457AB"/>
    <w:rsid w:val="00BB3106"/>
    <w:rsid w:val="00BC571D"/>
    <w:rsid w:val="00BD1502"/>
    <w:rsid w:val="00BD7117"/>
    <w:rsid w:val="00BE6789"/>
    <w:rsid w:val="00BE75B6"/>
    <w:rsid w:val="00BF74FF"/>
    <w:rsid w:val="00C150D6"/>
    <w:rsid w:val="00C16723"/>
    <w:rsid w:val="00C31C32"/>
    <w:rsid w:val="00C41533"/>
    <w:rsid w:val="00C43BAD"/>
    <w:rsid w:val="00C52285"/>
    <w:rsid w:val="00C558E6"/>
    <w:rsid w:val="00C62934"/>
    <w:rsid w:val="00C67F45"/>
    <w:rsid w:val="00C75110"/>
    <w:rsid w:val="00C9237A"/>
    <w:rsid w:val="00C96A2A"/>
    <w:rsid w:val="00CA3F8A"/>
    <w:rsid w:val="00CA7EB9"/>
    <w:rsid w:val="00CC239E"/>
    <w:rsid w:val="00CE0E69"/>
    <w:rsid w:val="00D039C2"/>
    <w:rsid w:val="00D14E07"/>
    <w:rsid w:val="00D1672B"/>
    <w:rsid w:val="00D33C99"/>
    <w:rsid w:val="00D41183"/>
    <w:rsid w:val="00D41273"/>
    <w:rsid w:val="00D6090E"/>
    <w:rsid w:val="00D62E26"/>
    <w:rsid w:val="00D633A6"/>
    <w:rsid w:val="00D703D9"/>
    <w:rsid w:val="00D874EA"/>
    <w:rsid w:val="00D93B28"/>
    <w:rsid w:val="00DA14B4"/>
    <w:rsid w:val="00DA60D2"/>
    <w:rsid w:val="00DB1520"/>
    <w:rsid w:val="00DC26D8"/>
    <w:rsid w:val="00DD5541"/>
    <w:rsid w:val="00DF0BCA"/>
    <w:rsid w:val="00DF4BB3"/>
    <w:rsid w:val="00DF6235"/>
    <w:rsid w:val="00E01028"/>
    <w:rsid w:val="00E27B0A"/>
    <w:rsid w:val="00E30C51"/>
    <w:rsid w:val="00E349F2"/>
    <w:rsid w:val="00E3732A"/>
    <w:rsid w:val="00E41E83"/>
    <w:rsid w:val="00E477E3"/>
    <w:rsid w:val="00E62ED8"/>
    <w:rsid w:val="00E73023"/>
    <w:rsid w:val="00E76D12"/>
    <w:rsid w:val="00E77A28"/>
    <w:rsid w:val="00E80246"/>
    <w:rsid w:val="00EC015F"/>
    <w:rsid w:val="00ED2420"/>
    <w:rsid w:val="00ED77AD"/>
    <w:rsid w:val="00EE71F2"/>
    <w:rsid w:val="00EE76AC"/>
    <w:rsid w:val="00EF2B6B"/>
    <w:rsid w:val="00EF31BB"/>
    <w:rsid w:val="00EF4178"/>
    <w:rsid w:val="00EF6391"/>
    <w:rsid w:val="00F018C6"/>
    <w:rsid w:val="00F21504"/>
    <w:rsid w:val="00F242E8"/>
    <w:rsid w:val="00F35369"/>
    <w:rsid w:val="00F462D5"/>
    <w:rsid w:val="00F46C5D"/>
    <w:rsid w:val="00F55D34"/>
    <w:rsid w:val="00F70816"/>
    <w:rsid w:val="00F7394C"/>
    <w:rsid w:val="00F847D9"/>
    <w:rsid w:val="00F93F09"/>
    <w:rsid w:val="00FA3B8A"/>
    <w:rsid w:val="00FA4FC6"/>
    <w:rsid w:val="00FA79F9"/>
    <w:rsid w:val="00FA7BDF"/>
    <w:rsid w:val="00FC0A5B"/>
    <w:rsid w:val="00FC36F2"/>
    <w:rsid w:val="00FD5C57"/>
    <w:rsid w:val="00FE59BA"/>
    <w:rsid w:val="00FE781D"/>
    <w:rsid w:val="00FE78CA"/>
    <w:rsid w:val="00FF41EC"/>
    <w:rsid w:val="00FF442B"/>
    <w:rsid w:val="00FF5E1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1FC06"/>
  <w15:docId w15:val="{CA54717E-34A5-4BD5-A674-C21277AB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297"/>
    <w:rPr>
      <w:rFonts w:ascii="Times New Roman" w:hAnsi="Times New Roman"/>
      <w:lang w:val="en-GB"/>
    </w:rPr>
  </w:style>
  <w:style w:type="paragraph" w:styleId="Heading1">
    <w:name w:val="heading 1"/>
    <w:basedOn w:val="Normal"/>
    <w:next w:val="Normal"/>
    <w:link w:val="Heading1Char"/>
    <w:uiPriority w:val="9"/>
    <w:qFormat/>
    <w:rsid w:val="00767297"/>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810B8"/>
    <w:pPr>
      <w:keepNext/>
      <w:keepLines/>
      <w:spacing w:before="320" w:after="120"/>
      <w:jc w:val="cente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767297"/>
    <w:pPr>
      <w:keepNext/>
      <w:keepLines/>
      <w:spacing w:before="320" w:after="120"/>
      <w:outlineLvl w:val="2"/>
    </w:pPr>
    <w:rPr>
      <w:rFonts w:eastAsiaTheme="majorEastAsia" w:cstheme="majorBidi"/>
      <w:bCs/>
      <w:i/>
    </w:rPr>
  </w:style>
  <w:style w:type="paragraph" w:styleId="Heading4">
    <w:name w:val="heading 4"/>
    <w:basedOn w:val="Normal"/>
    <w:next w:val="Normal"/>
    <w:link w:val="Heading4Char"/>
    <w:uiPriority w:val="9"/>
    <w:unhideWhenUsed/>
    <w:qFormat/>
    <w:rsid w:val="005810B8"/>
    <w:pPr>
      <w:keepNext/>
      <w:keepLines/>
      <w:spacing w:before="320" w:after="120"/>
      <w:ind w:left="720"/>
      <w:outlineLvl w:val="3"/>
    </w:pPr>
    <w:rPr>
      <w:rFonts w:eastAsiaTheme="majorEastAsia" w:cstheme="majorBidi"/>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755E2"/>
    <w:pPr>
      <w:spacing w:after="0"/>
    </w:pPr>
  </w:style>
  <w:style w:type="character" w:customStyle="1" w:styleId="FootnoteTextChar">
    <w:name w:val="Footnote Text Char"/>
    <w:basedOn w:val="DefaultParagraphFont"/>
    <w:link w:val="FootnoteText"/>
    <w:uiPriority w:val="99"/>
    <w:rsid w:val="002755E2"/>
    <w:rPr>
      <w:lang w:val="en-GB"/>
    </w:rPr>
  </w:style>
  <w:style w:type="character" w:styleId="FootnoteReference">
    <w:name w:val="footnote reference"/>
    <w:basedOn w:val="DefaultParagraphFont"/>
    <w:uiPriority w:val="99"/>
    <w:unhideWhenUsed/>
    <w:rsid w:val="002755E2"/>
    <w:rPr>
      <w:vertAlign w:val="superscript"/>
    </w:rPr>
  </w:style>
  <w:style w:type="paragraph" w:styleId="ListParagraph">
    <w:name w:val="List Paragraph"/>
    <w:basedOn w:val="Normal"/>
    <w:uiPriority w:val="34"/>
    <w:qFormat/>
    <w:rsid w:val="00D6090E"/>
    <w:pPr>
      <w:ind w:left="720"/>
      <w:contextualSpacing/>
    </w:pPr>
  </w:style>
  <w:style w:type="paragraph" w:styleId="Footer">
    <w:name w:val="footer"/>
    <w:basedOn w:val="Normal"/>
    <w:link w:val="FooterChar"/>
    <w:uiPriority w:val="99"/>
    <w:unhideWhenUsed/>
    <w:rsid w:val="00D874EA"/>
    <w:pPr>
      <w:tabs>
        <w:tab w:val="center" w:pos="4320"/>
        <w:tab w:val="right" w:pos="8640"/>
      </w:tabs>
      <w:spacing w:after="0"/>
    </w:pPr>
  </w:style>
  <w:style w:type="character" w:customStyle="1" w:styleId="FooterChar">
    <w:name w:val="Footer Char"/>
    <w:basedOn w:val="DefaultParagraphFont"/>
    <w:link w:val="Footer"/>
    <w:uiPriority w:val="99"/>
    <w:rsid w:val="00D874EA"/>
    <w:rPr>
      <w:lang w:val="en-GB"/>
    </w:rPr>
  </w:style>
  <w:style w:type="character" w:styleId="PageNumber">
    <w:name w:val="page number"/>
    <w:basedOn w:val="DefaultParagraphFont"/>
    <w:uiPriority w:val="99"/>
    <w:semiHidden/>
    <w:unhideWhenUsed/>
    <w:rsid w:val="00D874EA"/>
  </w:style>
  <w:style w:type="character" w:styleId="CommentReference">
    <w:name w:val="annotation reference"/>
    <w:basedOn w:val="DefaultParagraphFont"/>
    <w:uiPriority w:val="99"/>
    <w:semiHidden/>
    <w:unhideWhenUsed/>
    <w:rsid w:val="00D1672B"/>
    <w:rPr>
      <w:sz w:val="18"/>
      <w:szCs w:val="18"/>
    </w:rPr>
  </w:style>
  <w:style w:type="paragraph" w:styleId="CommentText">
    <w:name w:val="annotation text"/>
    <w:basedOn w:val="Normal"/>
    <w:link w:val="CommentTextChar"/>
    <w:uiPriority w:val="99"/>
    <w:semiHidden/>
    <w:unhideWhenUsed/>
    <w:rsid w:val="00D1672B"/>
  </w:style>
  <w:style w:type="character" w:customStyle="1" w:styleId="CommentTextChar">
    <w:name w:val="Comment Text Char"/>
    <w:basedOn w:val="DefaultParagraphFont"/>
    <w:link w:val="CommentText"/>
    <w:uiPriority w:val="99"/>
    <w:semiHidden/>
    <w:rsid w:val="00D1672B"/>
    <w:rPr>
      <w:lang w:val="en-GB"/>
    </w:rPr>
  </w:style>
  <w:style w:type="paragraph" w:styleId="CommentSubject">
    <w:name w:val="annotation subject"/>
    <w:basedOn w:val="CommentText"/>
    <w:next w:val="CommentText"/>
    <w:link w:val="CommentSubjectChar"/>
    <w:uiPriority w:val="99"/>
    <w:semiHidden/>
    <w:unhideWhenUsed/>
    <w:rsid w:val="00D1672B"/>
    <w:rPr>
      <w:b/>
      <w:bCs/>
      <w:sz w:val="20"/>
      <w:szCs w:val="20"/>
    </w:rPr>
  </w:style>
  <w:style w:type="character" w:customStyle="1" w:styleId="CommentSubjectChar">
    <w:name w:val="Comment Subject Char"/>
    <w:basedOn w:val="CommentTextChar"/>
    <w:link w:val="CommentSubject"/>
    <w:uiPriority w:val="99"/>
    <w:semiHidden/>
    <w:rsid w:val="00D1672B"/>
    <w:rPr>
      <w:b/>
      <w:bCs/>
      <w:sz w:val="20"/>
      <w:szCs w:val="20"/>
      <w:lang w:val="en-GB"/>
    </w:rPr>
  </w:style>
  <w:style w:type="paragraph" w:styleId="BalloonText">
    <w:name w:val="Balloon Text"/>
    <w:basedOn w:val="Normal"/>
    <w:link w:val="BalloonTextChar"/>
    <w:uiPriority w:val="99"/>
    <w:semiHidden/>
    <w:unhideWhenUsed/>
    <w:rsid w:val="00D167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72B"/>
    <w:rPr>
      <w:rFonts w:ascii="Lucida Grande" w:hAnsi="Lucida Grande" w:cs="Lucida Grande"/>
      <w:sz w:val="18"/>
      <w:szCs w:val="18"/>
      <w:lang w:val="en-GB"/>
    </w:rPr>
  </w:style>
  <w:style w:type="paragraph" w:customStyle="1" w:styleId="Standard">
    <w:name w:val="Standard"/>
    <w:rsid w:val="002D4209"/>
    <w:pPr>
      <w:widowControl w:val="0"/>
      <w:tabs>
        <w:tab w:val="left" w:pos="709"/>
      </w:tabs>
      <w:suppressAutoHyphens/>
      <w:spacing w:after="0"/>
    </w:pPr>
    <w:rPr>
      <w:rFonts w:ascii="Cambria" w:eastAsia="WenQuanYi Zen Hei Sharp" w:hAnsi="Cambria" w:cs="Lohit Devanagari"/>
      <w:color w:val="00000A"/>
      <w:lang w:val="en-GB" w:eastAsia="zh-CN" w:bidi="hi-IN"/>
    </w:rPr>
  </w:style>
  <w:style w:type="character" w:customStyle="1" w:styleId="Accentuationforte">
    <w:name w:val="Accentuation forte"/>
    <w:rsid w:val="002D4209"/>
    <w:rPr>
      <w:b/>
      <w:bCs/>
    </w:rPr>
  </w:style>
  <w:style w:type="character" w:customStyle="1" w:styleId="Appeldenote">
    <w:name w:val="Appel de note"/>
    <w:rsid w:val="002D4209"/>
    <w:rPr>
      <w:vertAlign w:val="superscript"/>
    </w:rPr>
  </w:style>
  <w:style w:type="character" w:customStyle="1" w:styleId="LienInternet">
    <w:name w:val="Lien Internet"/>
    <w:rsid w:val="002D4209"/>
    <w:rPr>
      <w:color w:val="000080"/>
      <w:u w:val="single"/>
      <w:lang w:val="fr-FR" w:eastAsia="fr-FR" w:bidi="fr-FR"/>
    </w:rPr>
  </w:style>
  <w:style w:type="character" w:styleId="Hyperlink">
    <w:name w:val="Hyperlink"/>
    <w:basedOn w:val="DefaultParagraphFont"/>
    <w:uiPriority w:val="99"/>
    <w:unhideWhenUsed/>
    <w:rsid w:val="00C558E6"/>
    <w:rPr>
      <w:color w:val="0000FF" w:themeColor="hyperlink"/>
      <w:u w:val="single"/>
    </w:rPr>
  </w:style>
  <w:style w:type="character" w:customStyle="1" w:styleId="Accentuation">
    <w:name w:val="Accentuation"/>
    <w:rsid w:val="007B18A9"/>
    <w:rPr>
      <w:i/>
      <w:iCs/>
    </w:rPr>
  </w:style>
  <w:style w:type="paragraph" w:customStyle="1" w:styleId="Contenudetableau">
    <w:name w:val="Contenu de tableau"/>
    <w:basedOn w:val="Standard"/>
    <w:rsid w:val="007B18A9"/>
    <w:pPr>
      <w:suppressLineNumbers/>
    </w:pPr>
    <w:rPr>
      <w:rFonts w:ascii="Liberation Serif" w:hAnsi="Liberation Serif"/>
      <w:color w:val="auto"/>
    </w:rPr>
  </w:style>
  <w:style w:type="paragraph" w:customStyle="1" w:styleId="Notedebasdepage">
    <w:name w:val="Note de bas de page"/>
    <w:basedOn w:val="Standard"/>
    <w:rsid w:val="007B18A9"/>
    <w:pPr>
      <w:suppressLineNumbers/>
      <w:ind w:left="339" w:hanging="339"/>
    </w:pPr>
    <w:rPr>
      <w:rFonts w:ascii="Liberation Serif" w:hAnsi="Liberation Serif"/>
      <w:color w:val="auto"/>
      <w:sz w:val="20"/>
      <w:szCs w:val="20"/>
    </w:rPr>
  </w:style>
  <w:style w:type="character" w:customStyle="1" w:styleId="Heading1Char">
    <w:name w:val="Heading 1 Char"/>
    <w:basedOn w:val="DefaultParagraphFont"/>
    <w:link w:val="Heading1"/>
    <w:uiPriority w:val="9"/>
    <w:rsid w:val="00767297"/>
    <w:rPr>
      <w:rFonts w:ascii="Times New Roman" w:eastAsiaTheme="majorEastAsia" w:hAnsi="Times New Roman" w:cstheme="majorBidi"/>
      <w:b/>
      <w:bCs/>
      <w:sz w:val="28"/>
      <w:szCs w:val="28"/>
      <w:lang w:val="en-GB"/>
    </w:rPr>
  </w:style>
  <w:style w:type="character" w:customStyle="1" w:styleId="Heading2Char">
    <w:name w:val="Heading 2 Char"/>
    <w:basedOn w:val="DefaultParagraphFont"/>
    <w:link w:val="Heading2"/>
    <w:uiPriority w:val="9"/>
    <w:rsid w:val="005810B8"/>
    <w:rPr>
      <w:rFonts w:ascii="Times New Roman" w:eastAsiaTheme="majorEastAsia" w:hAnsi="Times New Roman" w:cstheme="majorBidi"/>
      <w:bCs/>
      <w:szCs w:val="26"/>
      <w:lang w:val="en-GB"/>
    </w:rPr>
  </w:style>
  <w:style w:type="character" w:customStyle="1" w:styleId="Heading3Char">
    <w:name w:val="Heading 3 Char"/>
    <w:basedOn w:val="DefaultParagraphFont"/>
    <w:link w:val="Heading3"/>
    <w:uiPriority w:val="9"/>
    <w:rsid w:val="00767297"/>
    <w:rPr>
      <w:rFonts w:ascii="Times New Roman" w:eastAsiaTheme="majorEastAsia" w:hAnsi="Times New Roman" w:cstheme="majorBidi"/>
      <w:bCs/>
      <w:i/>
      <w:lang w:val="en-GB"/>
    </w:rPr>
  </w:style>
  <w:style w:type="character" w:customStyle="1" w:styleId="Heading4Char">
    <w:name w:val="Heading 4 Char"/>
    <w:basedOn w:val="DefaultParagraphFont"/>
    <w:link w:val="Heading4"/>
    <w:uiPriority w:val="9"/>
    <w:rsid w:val="005810B8"/>
    <w:rPr>
      <w:rFonts w:ascii="Times New Roman" w:eastAsiaTheme="majorEastAsia" w:hAnsi="Times New Roman" w:cstheme="majorBidi"/>
      <w:bCs/>
      <w:i/>
      <w:iCs/>
      <w:lang w:val="en-GB"/>
    </w:rPr>
  </w:style>
  <w:style w:type="paragraph" w:styleId="Header">
    <w:name w:val="header"/>
    <w:basedOn w:val="Normal"/>
    <w:link w:val="HeaderChar"/>
    <w:uiPriority w:val="99"/>
    <w:unhideWhenUsed/>
    <w:rsid w:val="00224D87"/>
    <w:pPr>
      <w:tabs>
        <w:tab w:val="center" w:pos="4513"/>
        <w:tab w:val="right" w:pos="9026"/>
      </w:tabs>
      <w:spacing w:after="0"/>
    </w:pPr>
  </w:style>
  <w:style w:type="character" w:customStyle="1" w:styleId="HeaderChar">
    <w:name w:val="Header Char"/>
    <w:basedOn w:val="DefaultParagraphFont"/>
    <w:link w:val="Header"/>
    <w:uiPriority w:val="99"/>
    <w:rsid w:val="00224D87"/>
    <w:rPr>
      <w:rFonts w:ascii="Times New Roman" w:hAnsi="Times New Roman"/>
      <w:lang w:val="en-GB"/>
    </w:rPr>
  </w:style>
  <w:style w:type="paragraph" w:styleId="Revision">
    <w:name w:val="Revision"/>
    <w:hidden/>
    <w:uiPriority w:val="99"/>
    <w:semiHidden/>
    <w:rsid w:val="00DA60D2"/>
    <w:pPr>
      <w:spacing w:after="0"/>
    </w:pPr>
    <w:rPr>
      <w:rFonts w:ascii="Times New Roman" w:hAnsi="Times New Roman"/>
      <w:lang w:val="en-GB"/>
    </w:rPr>
  </w:style>
  <w:style w:type="paragraph" w:styleId="Bibliography">
    <w:name w:val="Bibliography"/>
    <w:basedOn w:val="Normal"/>
    <w:next w:val="Normal"/>
    <w:uiPriority w:val="37"/>
    <w:unhideWhenUsed/>
    <w:rsid w:val="0040673B"/>
    <w:pPr>
      <w:spacing w:after="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justice.gouv.fr/art_pix/j21-p-jpj.pdf" TargetMode="External"/><Relationship Id="rId1" Type="http://schemas.openxmlformats.org/officeDocument/2006/relationships/hyperlink" Target="http://conference-consensus.justice.gouv.fr/note-dinformation-2/meth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742A-7D9F-4B77-98D1-813EC935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29575</Words>
  <Characters>168578</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School of Law</Company>
  <LinksUpToDate>false</LinksUpToDate>
  <CharactersWithSpaces>197758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Soubise, Laurène</dc:creator>
  <cp:lastModifiedBy>Laurène</cp:lastModifiedBy>
  <cp:revision>3</cp:revision>
  <cp:lastPrinted>2014-10-15T19:51:00Z</cp:lastPrinted>
  <dcterms:created xsi:type="dcterms:W3CDTF">2015-08-31T10:10:00Z</dcterms:created>
  <dcterms:modified xsi:type="dcterms:W3CDTF">2015-09-11T14:37:00Z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zotero-version="4.0.28.3"&gt;&lt;session id="HYkgpQtC"/&gt;&lt;style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