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374" w:rsidRDefault="006B3374" w:rsidP="006B3374">
      <w:pPr>
        <w:jc w:val="center"/>
        <w:rPr>
          <w:sz w:val="24"/>
          <w:szCs w:val="24"/>
        </w:rPr>
      </w:pPr>
      <w:r w:rsidRPr="00D44777">
        <w:rPr>
          <w:b/>
          <w:sz w:val="32"/>
          <w:szCs w:val="32"/>
        </w:rPr>
        <w:t xml:space="preserve">Twenty years of the </w:t>
      </w:r>
      <w:proofErr w:type="spellStart"/>
      <w:r w:rsidRPr="00D44777">
        <w:rPr>
          <w:b/>
          <w:sz w:val="32"/>
          <w:szCs w:val="32"/>
        </w:rPr>
        <w:t>XMaS</w:t>
      </w:r>
      <w:proofErr w:type="spellEnd"/>
      <w:r w:rsidRPr="00D44777">
        <w:rPr>
          <w:b/>
          <w:sz w:val="32"/>
          <w:szCs w:val="32"/>
        </w:rPr>
        <w:t xml:space="preserve"> </w:t>
      </w:r>
      <w:proofErr w:type="spellStart"/>
      <w:r w:rsidRPr="00D44777">
        <w:rPr>
          <w:b/>
          <w:sz w:val="32"/>
          <w:szCs w:val="32"/>
        </w:rPr>
        <w:t>beamline</w:t>
      </w:r>
      <w:proofErr w:type="spellEnd"/>
    </w:p>
    <w:p w:rsidR="00C6258B" w:rsidRDefault="00C6258B" w:rsidP="006B3374">
      <w:pPr>
        <w:jc w:val="both"/>
        <w:sectPr w:rsidR="00C6258B" w:rsidSect="00CF7348">
          <w:pgSz w:w="12240" w:h="15840"/>
          <w:pgMar w:top="851" w:right="851" w:bottom="851" w:left="851" w:header="709" w:footer="709" w:gutter="0"/>
          <w:cols w:space="708"/>
          <w:docGrid w:linePitch="360"/>
        </w:sectPr>
      </w:pPr>
    </w:p>
    <w:p w:rsidR="006B3374" w:rsidRPr="00C6258B" w:rsidRDefault="006B3374" w:rsidP="006B3374">
      <w:pPr>
        <w:jc w:val="both"/>
      </w:pPr>
      <w:r w:rsidRPr="00C6258B">
        <w:lastRenderedPageBreak/>
        <w:t xml:space="preserve">In September 2017 some 60 participants gathered together at the ESRF, the European Synchrotron, in Grenoble (France) to celebrate 20 years of operation of the </w:t>
      </w:r>
      <w:proofErr w:type="spellStart"/>
      <w:r w:rsidRPr="00C6258B">
        <w:t>XMaS</w:t>
      </w:r>
      <w:proofErr w:type="spellEnd"/>
      <w:r w:rsidRPr="00C6258B">
        <w:t xml:space="preserve"> </w:t>
      </w:r>
      <w:proofErr w:type="spellStart"/>
      <w:r w:rsidRPr="00C6258B">
        <w:t>beamline</w:t>
      </w:r>
      <w:proofErr w:type="spellEnd"/>
      <w:r w:rsidRPr="00C6258B">
        <w:t xml:space="preserve"> (</w:t>
      </w:r>
      <w:r w:rsidRPr="001C6106">
        <w:rPr>
          <w:color w:val="0000FF"/>
        </w:rPr>
        <w:t>Fig</w:t>
      </w:r>
      <w:r w:rsidR="000710F3" w:rsidRPr="001C6106">
        <w:rPr>
          <w:color w:val="0000FF"/>
        </w:rPr>
        <w:t>ure</w:t>
      </w:r>
      <w:r w:rsidRPr="001C6106">
        <w:rPr>
          <w:color w:val="0000FF"/>
        </w:rPr>
        <w:t xml:space="preserve"> 1</w:t>
      </w:r>
      <w:r w:rsidRPr="00C6258B">
        <w:t>).</w:t>
      </w:r>
      <w:r w:rsidR="004220F5">
        <w:t xml:space="preserve"> </w:t>
      </w:r>
      <w:proofErr w:type="spellStart"/>
      <w:r w:rsidR="004220F5" w:rsidRPr="005E0163">
        <w:t>XMaS</w:t>
      </w:r>
      <w:proofErr w:type="spellEnd"/>
      <w:r w:rsidR="004220F5" w:rsidRPr="004220F5">
        <w:t xml:space="preserve"> </w:t>
      </w:r>
      <w:r w:rsidR="004220F5" w:rsidRPr="00C6258B">
        <w:t>is a UK National Research Facility funded by the UK funding agency EPSRC</w:t>
      </w:r>
      <w:r w:rsidR="004220F5" w:rsidRPr="00C6258B">
        <w:rPr>
          <w:rStyle w:val="FootnoteReference"/>
        </w:rPr>
        <w:footnoteReference w:id="1"/>
      </w:r>
      <w:r w:rsidR="004220F5">
        <w:t xml:space="preserve"> and is </w:t>
      </w:r>
      <w:r w:rsidR="004220F5" w:rsidRPr="005E0163">
        <w:t xml:space="preserve">one of the </w:t>
      </w:r>
      <w:r w:rsidR="004220F5">
        <w:t xml:space="preserve">ESRF </w:t>
      </w:r>
      <w:r w:rsidR="00B628E8">
        <w:t xml:space="preserve">Collaborating </w:t>
      </w:r>
      <w:r w:rsidR="004220F5" w:rsidRPr="005E0163">
        <w:t>Research Group</w:t>
      </w:r>
      <w:r w:rsidR="00B628E8">
        <w:t>s</w:t>
      </w:r>
      <w:r w:rsidR="004220F5" w:rsidRPr="005E0163">
        <w:t xml:space="preserve"> (CRG) </w:t>
      </w:r>
      <w:proofErr w:type="spellStart"/>
      <w:r w:rsidR="004220F5" w:rsidRPr="005E0163">
        <w:t>beamline</w:t>
      </w:r>
      <w:r w:rsidR="004220F5">
        <w:t>s</w:t>
      </w:r>
      <w:proofErr w:type="spellEnd"/>
      <w:r w:rsidR="004220F5">
        <w:t xml:space="preserve">. The project is managed </w:t>
      </w:r>
      <w:r w:rsidRPr="00C6258B">
        <w:t xml:space="preserve">by the Universities of Liverpool and Warwick. In the late nineties the acronym </w:t>
      </w:r>
      <w:proofErr w:type="spellStart"/>
      <w:r w:rsidRPr="00C6258B">
        <w:t>XMaS</w:t>
      </w:r>
      <w:proofErr w:type="spellEnd"/>
      <w:r w:rsidRPr="00C6258B">
        <w:t xml:space="preserve"> was originally coined to highlight the </w:t>
      </w:r>
      <w:proofErr w:type="spellStart"/>
      <w:r w:rsidRPr="00C6258B">
        <w:t>beamline’s</w:t>
      </w:r>
      <w:proofErr w:type="spellEnd"/>
      <w:r w:rsidRPr="00C6258B">
        <w:t xml:space="preserve"> predominant activity: diffraction studies of magnetic materials (hence </w:t>
      </w:r>
      <w:r w:rsidRPr="00C6258B">
        <w:rPr>
          <w:b/>
          <w:u w:val="single"/>
        </w:rPr>
        <w:t>X</w:t>
      </w:r>
      <w:r w:rsidRPr="00C6258B">
        <w:t xml:space="preserve">-ray </w:t>
      </w:r>
      <w:r w:rsidRPr="00C6258B">
        <w:rPr>
          <w:b/>
          <w:u w:val="single"/>
        </w:rPr>
        <w:t>Ma</w:t>
      </w:r>
      <w:r w:rsidRPr="00C6258B">
        <w:t xml:space="preserve">gnetic </w:t>
      </w:r>
      <w:r w:rsidRPr="00C6258B">
        <w:rPr>
          <w:b/>
          <w:u w:val="single"/>
        </w:rPr>
        <w:t>S</w:t>
      </w:r>
      <w:r w:rsidRPr="00C6258B">
        <w:t xml:space="preserve">cattering), but when magnetism gave way to more wide-ranging studies of materials the rather catchy and, by then, very familiar acronym was retained with the meaning </w:t>
      </w:r>
      <w:r w:rsidRPr="00C6258B">
        <w:rPr>
          <w:b/>
          <w:u w:val="single"/>
        </w:rPr>
        <w:t>X</w:t>
      </w:r>
      <w:r w:rsidRPr="00C6258B">
        <w:t xml:space="preserve">-ray </w:t>
      </w:r>
      <w:r w:rsidRPr="00C6258B">
        <w:rPr>
          <w:b/>
          <w:u w:val="single"/>
        </w:rPr>
        <w:t>Ma</w:t>
      </w:r>
      <w:r w:rsidRPr="00C6258B">
        <w:t xml:space="preserve">terials </w:t>
      </w:r>
      <w:r w:rsidRPr="00C6258B">
        <w:rPr>
          <w:b/>
          <w:u w:val="single"/>
        </w:rPr>
        <w:t>S</w:t>
      </w:r>
      <w:r w:rsidRPr="00C6258B">
        <w:t xml:space="preserve">cience. </w:t>
      </w:r>
    </w:p>
    <w:p w:rsidR="006B3374" w:rsidRPr="00C6258B" w:rsidRDefault="006B3374" w:rsidP="007D4D3A">
      <w:pPr>
        <w:spacing w:before="100" w:beforeAutospacing="1" w:after="120" w:line="240" w:lineRule="auto"/>
        <w:jc w:val="both"/>
        <w:rPr>
          <w:b/>
        </w:rPr>
      </w:pPr>
      <w:r w:rsidRPr="00C6258B">
        <w:rPr>
          <w:b/>
        </w:rPr>
        <w:t xml:space="preserve">Description of the </w:t>
      </w:r>
      <w:proofErr w:type="spellStart"/>
      <w:r w:rsidRPr="00C6258B">
        <w:rPr>
          <w:b/>
        </w:rPr>
        <w:t>beamline</w:t>
      </w:r>
      <w:proofErr w:type="spellEnd"/>
    </w:p>
    <w:p w:rsidR="006B3374" w:rsidRPr="00C6258B" w:rsidRDefault="006B3374" w:rsidP="006B3374">
      <w:pPr>
        <w:spacing w:after="120" w:line="240" w:lineRule="auto"/>
        <w:jc w:val="both"/>
      </w:pPr>
      <w:r w:rsidRPr="00C6258B">
        <w:t xml:space="preserve">The </w:t>
      </w:r>
      <w:proofErr w:type="spellStart"/>
      <w:r w:rsidRPr="00C6258B">
        <w:t>beamline</w:t>
      </w:r>
      <w:proofErr w:type="spellEnd"/>
      <w:r w:rsidRPr="00C6258B">
        <w:t xml:space="preserve"> sits on the soft end of the bending magnet BM28 corresponding to a critical energy of 9.6 </w:t>
      </w:r>
      <w:proofErr w:type="spellStart"/>
      <w:r w:rsidRPr="00C6258B">
        <w:t>keV</w:t>
      </w:r>
      <w:proofErr w:type="spellEnd"/>
      <w:r w:rsidRPr="00C6258B">
        <w:t xml:space="preserve">. The first optical element is a water-cooled, double crystal (Si 111) </w:t>
      </w:r>
      <w:proofErr w:type="spellStart"/>
      <w:r w:rsidRPr="00C6258B">
        <w:t>monochromator</w:t>
      </w:r>
      <w:proofErr w:type="spellEnd"/>
      <w:r w:rsidRPr="00C6258B">
        <w:t xml:space="preserve">, followed by a </w:t>
      </w:r>
      <w:proofErr w:type="spellStart"/>
      <w:r w:rsidRPr="00C6258B">
        <w:t>Rh</w:t>
      </w:r>
      <w:proofErr w:type="spellEnd"/>
      <w:r w:rsidRPr="00C6258B">
        <w:t xml:space="preserve">-coated silicon </w:t>
      </w:r>
      <w:proofErr w:type="spellStart"/>
      <w:r w:rsidRPr="00C6258B">
        <w:t>toroidal</w:t>
      </w:r>
      <w:proofErr w:type="spellEnd"/>
      <w:r w:rsidRPr="00C6258B">
        <w:t xml:space="preserve"> mirror used to focus the beam some 25 metres downstream down to a 11-axis Huber </w:t>
      </w:r>
      <w:proofErr w:type="spellStart"/>
      <w:r w:rsidRPr="00C6258B">
        <w:t>diffractometer</w:t>
      </w:r>
      <w:proofErr w:type="spellEnd"/>
      <w:r w:rsidRPr="00C6258B">
        <w:t xml:space="preserve">. The upper energy cut-off set by the focusing mirror is 15 </w:t>
      </w:r>
      <w:proofErr w:type="spellStart"/>
      <w:r w:rsidRPr="00C6258B">
        <w:t>keV</w:t>
      </w:r>
      <w:proofErr w:type="spellEnd"/>
      <w:r w:rsidRPr="00C6258B">
        <w:t xml:space="preserve"> while the low energy limit has recently been pushed down to 2.4 </w:t>
      </w:r>
      <w:proofErr w:type="spellStart"/>
      <w:r w:rsidRPr="00C6258B">
        <w:t>keV</w:t>
      </w:r>
      <w:proofErr w:type="spellEnd"/>
      <w:r w:rsidRPr="00C6258B">
        <w:t xml:space="preserve">, stimulating significant interest from the </w:t>
      </w:r>
      <w:r w:rsidR="000710F3">
        <w:t>spectroscopy</w:t>
      </w:r>
      <w:r w:rsidRPr="00C6258B">
        <w:t xml:space="preserve"> community. In recent years </w:t>
      </w:r>
      <w:proofErr w:type="spellStart"/>
      <w:r w:rsidRPr="00C6258B">
        <w:t>XMaS</w:t>
      </w:r>
      <w:proofErr w:type="spellEnd"/>
      <w:r w:rsidRPr="00C6258B">
        <w:t xml:space="preserve"> has become well-known for its diversity of sample environments with cryostats operating down to 1K, furnaces up to 600K, magnetic fields up to 4 Tesla, </w:t>
      </w:r>
      <w:r w:rsidRPr="00C6258B">
        <w:lastRenderedPageBreak/>
        <w:t>electric fields up to 5 kV, plus controlled humidity and gaseous atmospheres for spectroscopy, in-situ growth of solar cells.</w:t>
      </w:r>
    </w:p>
    <w:p w:rsidR="006B3374" w:rsidRPr="00C6258B" w:rsidRDefault="006B3374" w:rsidP="007D4D3A">
      <w:pPr>
        <w:spacing w:before="100" w:beforeAutospacing="1" w:line="240" w:lineRule="auto"/>
        <w:jc w:val="both"/>
        <w:rPr>
          <w:b/>
        </w:rPr>
      </w:pPr>
      <w:r w:rsidRPr="00C6258B">
        <w:rPr>
          <w:b/>
        </w:rPr>
        <w:t xml:space="preserve">The </w:t>
      </w:r>
      <w:proofErr w:type="spellStart"/>
      <w:r w:rsidRPr="00C6258B">
        <w:rPr>
          <w:b/>
        </w:rPr>
        <w:t>XMaS</w:t>
      </w:r>
      <w:proofErr w:type="spellEnd"/>
      <w:r w:rsidRPr="00C6258B">
        <w:rPr>
          <w:b/>
        </w:rPr>
        <w:t xml:space="preserve"> research portfolio</w:t>
      </w:r>
    </w:p>
    <w:p w:rsidR="006B3374" w:rsidRPr="00C6258B" w:rsidRDefault="006B3374" w:rsidP="006B3374">
      <w:pPr>
        <w:spacing w:line="240" w:lineRule="auto"/>
        <w:jc w:val="both"/>
      </w:pPr>
      <w:r w:rsidRPr="00C6258B">
        <w:t xml:space="preserve">Since 1997, </w:t>
      </w:r>
      <w:proofErr w:type="spellStart"/>
      <w:r w:rsidRPr="00C6258B">
        <w:t>XMaS</w:t>
      </w:r>
      <w:proofErr w:type="spellEnd"/>
      <w:r w:rsidRPr="00C6258B">
        <w:t xml:space="preserve"> has continually evolved to meet the needs of a broader interdisciplinary user community. The flexibility of the original design, coupled with technological developments has enabled new scientific challenges to be addressed. Nowadays, condensed matter physics remains the main activity of the </w:t>
      </w:r>
      <w:proofErr w:type="spellStart"/>
      <w:r w:rsidRPr="00C6258B">
        <w:t>beamline</w:t>
      </w:r>
      <w:proofErr w:type="spellEnd"/>
      <w:r w:rsidRPr="00C6258B">
        <w:t xml:space="preserve"> with a third of the awarded beam time (</w:t>
      </w:r>
      <w:r w:rsidRPr="001C6106">
        <w:rPr>
          <w:color w:val="0000FF"/>
        </w:rPr>
        <w:t>Fig</w:t>
      </w:r>
      <w:r w:rsidR="000710F3" w:rsidRPr="001C6106">
        <w:rPr>
          <w:color w:val="0000FF"/>
        </w:rPr>
        <w:t>ure</w:t>
      </w:r>
      <w:r w:rsidRPr="001C6106">
        <w:rPr>
          <w:color w:val="0000FF"/>
        </w:rPr>
        <w:t xml:space="preserve"> 2</w:t>
      </w:r>
      <w:r w:rsidRPr="00C6258B">
        <w:t xml:space="preserve">). Soft matter represents 22% of the beam time, materials for energy, catalysis and physical chemistry 28%, healthcare technologies 6% and the final 11% is devoted to general materials science and </w:t>
      </w:r>
      <w:proofErr w:type="spellStart"/>
      <w:r w:rsidRPr="00C6258B">
        <w:t>beamline</w:t>
      </w:r>
      <w:proofErr w:type="spellEnd"/>
      <w:r w:rsidRPr="00C6258B">
        <w:t xml:space="preserve"> development. Beam time represents on average 130 user visits per year over 50% of which are by postdoctoral researchers and research students and 40% overall are new </w:t>
      </w:r>
      <w:proofErr w:type="spellStart"/>
      <w:r w:rsidRPr="00C6258B">
        <w:t>XMaS</w:t>
      </w:r>
      <w:proofErr w:type="spellEnd"/>
      <w:r w:rsidRPr="00C6258B">
        <w:t xml:space="preserve"> users.</w:t>
      </w:r>
    </w:p>
    <w:p w:rsidR="006B3374" w:rsidRPr="00C6258B" w:rsidRDefault="006B3374" w:rsidP="007D4D3A">
      <w:pPr>
        <w:spacing w:before="100" w:beforeAutospacing="1" w:after="120" w:line="240" w:lineRule="auto"/>
        <w:jc w:val="both"/>
        <w:rPr>
          <w:b/>
        </w:rPr>
      </w:pPr>
      <w:r w:rsidRPr="00C6258B">
        <w:rPr>
          <w:b/>
        </w:rPr>
        <w:t>Once upon a time</w:t>
      </w:r>
    </w:p>
    <w:p w:rsidR="006B3374" w:rsidRPr="00C6258B" w:rsidRDefault="006B3374" w:rsidP="006B3374">
      <w:pPr>
        <w:spacing w:after="120" w:line="240" w:lineRule="auto"/>
        <w:jc w:val="both"/>
      </w:pPr>
      <w:r w:rsidRPr="00C6258B">
        <w:t xml:space="preserve">The conference was an ideal occasion for a retrospective of the scientific work conducted on </w:t>
      </w:r>
      <w:proofErr w:type="spellStart"/>
      <w:r w:rsidRPr="00C6258B">
        <w:t>XMaS</w:t>
      </w:r>
      <w:proofErr w:type="spellEnd"/>
      <w:r w:rsidRPr="00C6258B">
        <w:t xml:space="preserve"> over the past 20 years </w:t>
      </w:r>
      <w:r w:rsidR="002A172D">
        <w:t xml:space="preserve">together </w:t>
      </w:r>
      <w:r w:rsidRPr="00C6258B">
        <w:t xml:space="preserve">with more recent work. It began with a welcoming address from the Director General of the ESRF, Francesco </w:t>
      </w:r>
      <w:proofErr w:type="spellStart"/>
      <w:r w:rsidRPr="00C6258B">
        <w:t>Sette</w:t>
      </w:r>
      <w:proofErr w:type="spellEnd"/>
      <w:r w:rsidRPr="00C6258B">
        <w:t xml:space="preserve">, who emphasised the exciting opportunities afforded to all </w:t>
      </w:r>
      <w:proofErr w:type="spellStart"/>
      <w:r w:rsidRPr="00C6258B">
        <w:t>beamlines</w:t>
      </w:r>
      <w:proofErr w:type="spellEnd"/>
      <w:r w:rsidRPr="00C6258B">
        <w:t xml:space="preserve"> including </w:t>
      </w:r>
      <w:proofErr w:type="spellStart"/>
      <w:r w:rsidRPr="00C6258B">
        <w:t>XMaS</w:t>
      </w:r>
      <w:proofErr w:type="spellEnd"/>
      <w:r w:rsidRPr="00C6258B">
        <w:t xml:space="preserve"> by the forthcoming ESRF-EBS upgrade project</w:t>
      </w:r>
      <w:r w:rsidRPr="00C6258B">
        <w:rPr>
          <w:rStyle w:val="FootnoteReference"/>
        </w:rPr>
        <w:footnoteReference w:id="2"/>
      </w:r>
      <w:r w:rsidRPr="00C6258B">
        <w:t xml:space="preserve">. That was followed by a talk from the EPSRC representative, Simon Crook, who described the National Research Facilities and their </w:t>
      </w:r>
      <w:r w:rsidRPr="00C6258B">
        <w:lastRenderedPageBreak/>
        <w:t xml:space="preserve">funding. </w:t>
      </w:r>
      <w:proofErr w:type="spellStart"/>
      <w:r w:rsidRPr="00C6258B">
        <w:t>XMaS</w:t>
      </w:r>
      <w:proofErr w:type="spellEnd"/>
      <w:r w:rsidRPr="00C6258B">
        <w:t xml:space="preserve"> has been ‘‘the joint longest running facility funded by EPSRC, being one of the first to move from a general grant to facility status’’ as quoted by Simon Crook. In total, EPSRC has invested just around </w:t>
      </w:r>
      <w:r w:rsidR="00530AC2" w:rsidRPr="00C6258B">
        <w:t>₤</w:t>
      </w:r>
      <w:r w:rsidRPr="00C6258B">
        <w:t xml:space="preserve">19M over the four operational phases of the </w:t>
      </w:r>
      <w:proofErr w:type="spellStart"/>
      <w:r w:rsidRPr="00C6258B">
        <w:t>beamline</w:t>
      </w:r>
      <w:proofErr w:type="spellEnd"/>
      <w:r w:rsidRPr="00C6258B">
        <w:t xml:space="preserve">. </w:t>
      </w:r>
    </w:p>
    <w:p w:rsidR="006B3374" w:rsidRPr="00C6258B" w:rsidRDefault="006B3374" w:rsidP="006B3374">
      <w:pPr>
        <w:jc w:val="both"/>
      </w:pPr>
      <w:r w:rsidRPr="00C6258B">
        <w:t>Such a conference could not have happened without a retrospective on how the project started</w:t>
      </w:r>
      <w:r w:rsidR="0011143A">
        <w:t xml:space="preserve"> and then evolved</w:t>
      </w:r>
      <w:r w:rsidRPr="00C6258B">
        <w:t xml:space="preserve">. The two originators of the </w:t>
      </w:r>
      <w:proofErr w:type="spellStart"/>
      <w:r w:rsidRPr="00C6258B">
        <w:t>beamline</w:t>
      </w:r>
      <w:proofErr w:type="spellEnd"/>
      <w:r w:rsidRPr="00C6258B">
        <w:t>, Malcolm Cooper and Bill Stirling (</w:t>
      </w:r>
      <w:r w:rsidRPr="001C6106">
        <w:rPr>
          <w:color w:val="0000FF"/>
        </w:rPr>
        <w:t>Fig</w:t>
      </w:r>
      <w:r w:rsidR="00010139" w:rsidRPr="001C6106">
        <w:rPr>
          <w:color w:val="0000FF"/>
        </w:rPr>
        <w:t>ure</w:t>
      </w:r>
      <w:r w:rsidRPr="001C6106">
        <w:rPr>
          <w:color w:val="0000FF"/>
        </w:rPr>
        <w:t xml:space="preserve"> 3</w:t>
      </w:r>
      <w:r w:rsidRPr="00C6258B">
        <w:t xml:space="preserve">), described the early days of </w:t>
      </w:r>
      <w:proofErr w:type="spellStart"/>
      <w:r w:rsidRPr="00C6258B">
        <w:t>XMaS</w:t>
      </w:r>
      <w:proofErr w:type="spellEnd"/>
      <w:r w:rsidRPr="00C6258B">
        <w:t xml:space="preserve"> back in 1992 and how a “back of the envelope” estimated cost of less than </w:t>
      </w:r>
      <w:r w:rsidR="00530AC2" w:rsidRPr="00C6258B">
        <w:t>₤</w:t>
      </w:r>
      <w:r w:rsidR="00530AC2">
        <w:t>1</w:t>
      </w:r>
      <w:r w:rsidRPr="00C6258B">
        <w:t xml:space="preserve">M turned into a </w:t>
      </w:r>
      <w:r w:rsidR="00530AC2" w:rsidRPr="00C6258B">
        <w:t>₤</w:t>
      </w:r>
      <w:r w:rsidR="00530AC2">
        <w:t>2M</w:t>
      </w:r>
      <w:r w:rsidRPr="00C6258B">
        <w:t xml:space="preserve"> bill when their two design engineers sat down and did some serious detailed planning. This led in turn to 3 years of construction work, culminating in the formal opening of the </w:t>
      </w:r>
      <w:proofErr w:type="spellStart"/>
      <w:r w:rsidRPr="00C6258B">
        <w:t>beamline</w:t>
      </w:r>
      <w:proofErr w:type="spellEnd"/>
      <w:r w:rsidRPr="00C6258B">
        <w:t xml:space="preserve"> on September 19</w:t>
      </w:r>
      <w:r w:rsidRPr="00C6258B">
        <w:rPr>
          <w:vertAlign w:val="superscript"/>
        </w:rPr>
        <w:t>th</w:t>
      </w:r>
      <w:r w:rsidRPr="00C6258B">
        <w:t xml:space="preserve"> 1997.</w:t>
      </w:r>
      <w:r w:rsidR="0011143A">
        <w:t xml:space="preserve"> The current directors of the </w:t>
      </w:r>
      <w:proofErr w:type="spellStart"/>
      <w:r w:rsidR="0011143A">
        <w:t>beamline</w:t>
      </w:r>
      <w:proofErr w:type="spellEnd"/>
      <w:r w:rsidR="0011143A">
        <w:t xml:space="preserve">, Chris Lucas and Tom </w:t>
      </w:r>
      <w:proofErr w:type="spellStart"/>
      <w:r w:rsidR="0011143A">
        <w:t>Hase</w:t>
      </w:r>
      <w:proofErr w:type="spellEnd"/>
      <w:r w:rsidR="0011143A">
        <w:t>, then described h</w:t>
      </w:r>
      <w:r w:rsidR="00771F59">
        <w:t>ow the project evolved through 4</w:t>
      </w:r>
      <w:r w:rsidR="0011143A">
        <w:t xml:space="preserve"> funding cycles to become the EPSRC National Research Facility that it is today.</w:t>
      </w:r>
      <w:r w:rsidRPr="00C6258B">
        <w:t xml:space="preserve"> </w:t>
      </w:r>
    </w:p>
    <w:p w:rsidR="006B3374" w:rsidRPr="00C6258B" w:rsidRDefault="006D63AD" w:rsidP="007D4D3A">
      <w:pPr>
        <w:spacing w:before="100" w:beforeAutospacing="1" w:after="120" w:line="240" w:lineRule="auto"/>
        <w:jc w:val="both"/>
        <w:rPr>
          <w:b/>
        </w:rPr>
      </w:pPr>
      <w:r>
        <w:rPr>
          <w:b/>
        </w:rPr>
        <w:t>The Condensed M</w:t>
      </w:r>
      <w:r w:rsidR="006B3374" w:rsidRPr="00C6258B">
        <w:rPr>
          <w:b/>
        </w:rPr>
        <w:t>atter</w:t>
      </w:r>
      <w:r>
        <w:rPr>
          <w:b/>
        </w:rPr>
        <w:t xml:space="preserve"> core activity </w:t>
      </w:r>
    </w:p>
    <w:p w:rsidR="006B3374" w:rsidRPr="00C6258B" w:rsidRDefault="006B3374" w:rsidP="006B3374">
      <w:pPr>
        <w:spacing w:after="120" w:line="240" w:lineRule="auto"/>
        <w:jc w:val="both"/>
      </w:pPr>
      <w:r w:rsidRPr="00C6258B">
        <w:t xml:space="preserve">The first user group led by </w:t>
      </w:r>
      <w:proofErr w:type="spellStart"/>
      <w:r w:rsidR="001C6106">
        <w:t>Forgan</w:t>
      </w:r>
      <w:proofErr w:type="spellEnd"/>
      <w:r w:rsidR="001C6106">
        <w:t xml:space="preserve"> (</w:t>
      </w:r>
      <w:r w:rsidRPr="00C6258B">
        <w:t xml:space="preserve">Birmingham) came in April 1998. He has remained a regular user of the </w:t>
      </w:r>
      <w:proofErr w:type="spellStart"/>
      <w:r w:rsidRPr="00C6258B">
        <w:t>beamline</w:t>
      </w:r>
      <w:proofErr w:type="spellEnd"/>
      <w:r w:rsidRPr="00C6258B">
        <w:t xml:space="preserve"> ever since and with </w:t>
      </w:r>
      <w:proofErr w:type="spellStart"/>
      <w:r w:rsidRPr="00C6258B">
        <w:t>coworkers</w:t>
      </w:r>
      <w:proofErr w:type="spellEnd"/>
      <w:r w:rsidRPr="00C6258B">
        <w:t xml:space="preserve"> has recently observed on </w:t>
      </w:r>
      <w:proofErr w:type="spellStart"/>
      <w:r w:rsidRPr="00C6258B">
        <w:t>XMaS</w:t>
      </w:r>
      <w:proofErr w:type="spellEnd"/>
      <w:r w:rsidRPr="00C6258B">
        <w:t xml:space="preserve"> the first actual atomic displacements in an under-doped High-</w:t>
      </w:r>
      <w:proofErr w:type="spellStart"/>
      <w:r w:rsidRPr="00C6258B">
        <w:t>Tc</w:t>
      </w:r>
      <w:proofErr w:type="spellEnd"/>
      <w:r w:rsidRPr="00C6258B">
        <w:t xml:space="preserve"> superconductor, when superconductivity is suppressed by a charge density wave</w:t>
      </w:r>
      <w:r w:rsidR="001C6106">
        <w:t xml:space="preserve"> CDW </w:t>
      </w:r>
      <w:r w:rsidR="001C6106" w:rsidRPr="001C6106">
        <w:rPr>
          <w:color w:val="0000FF"/>
        </w:rPr>
        <w:t>[1</w:t>
      </w:r>
      <w:r w:rsidRPr="001C6106">
        <w:rPr>
          <w:color w:val="0000FF"/>
        </w:rPr>
        <w:t>]</w:t>
      </w:r>
      <w:r w:rsidRPr="00C6258B">
        <w:t xml:space="preserve">. Numerous talks also reminded the audience that the original goal of </w:t>
      </w:r>
      <w:proofErr w:type="spellStart"/>
      <w:r w:rsidRPr="00C6258B">
        <w:t>XMaS</w:t>
      </w:r>
      <w:proofErr w:type="spellEnd"/>
      <w:r w:rsidRPr="00C6258B">
        <w:t xml:space="preserve"> was to study magnetic materials and still </w:t>
      </w:r>
      <w:proofErr w:type="gramStart"/>
      <w:r w:rsidRPr="00C6258B">
        <w:t>is</w:t>
      </w:r>
      <w:proofErr w:type="gramEnd"/>
      <w:r w:rsidRPr="00C6258B">
        <w:t xml:space="preserve">! The availability of low/high temperatures, magnetic and electric fields, polarisation </w:t>
      </w:r>
      <w:r w:rsidRPr="00C6258B">
        <w:lastRenderedPageBreak/>
        <w:t xml:space="preserve">conditioning and analysis, combined with the flexibility of the Huber </w:t>
      </w:r>
      <w:proofErr w:type="spellStart"/>
      <w:r w:rsidRPr="00C6258B">
        <w:t>diffractometer</w:t>
      </w:r>
      <w:proofErr w:type="spellEnd"/>
      <w:r w:rsidRPr="00C6258B">
        <w:t xml:space="preserve"> has enabled users to improve their understanding of the </w:t>
      </w:r>
      <w:proofErr w:type="spellStart"/>
      <w:r w:rsidRPr="00C6258B">
        <w:t>Dzy</w:t>
      </w:r>
      <w:r w:rsidR="00A92B23">
        <w:t>a</w:t>
      </w:r>
      <w:r w:rsidRPr="00C6258B">
        <w:t>loshinskii</w:t>
      </w:r>
      <w:proofErr w:type="spellEnd"/>
      <w:r w:rsidRPr="00C6258B">
        <w:t xml:space="preserve">-Moriya interaction either by measuring its sign in weak </w:t>
      </w:r>
      <w:proofErr w:type="spellStart"/>
      <w:r w:rsidRPr="00C6258B">
        <w:t>ferromagnets</w:t>
      </w:r>
      <w:proofErr w:type="spellEnd"/>
      <w:r w:rsidRPr="00C6258B">
        <w:t xml:space="preserve"> </w:t>
      </w:r>
      <w:r w:rsidRPr="001C6106">
        <w:rPr>
          <w:color w:val="0000FF"/>
        </w:rPr>
        <w:t>[</w:t>
      </w:r>
      <w:r w:rsidR="001C6106" w:rsidRPr="001C6106">
        <w:rPr>
          <w:color w:val="0000FF"/>
        </w:rPr>
        <w:t>2</w:t>
      </w:r>
      <w:r w:rsidR="001C6106">
        <w:rPr>
          <w:color w:val="0000FF"/>
        </w:rPr>
        <w:t>,3</w:t>
      </w:r>
      <w:r w:rsidR="001C6106" w:rsidRPr="001C6106">
        <w:rPr>
          <w:color w:val="0000FF"/>
        </w:rPr>
        <w:t>]</w:t>
      </w:r>
      <w:r w:rsidRPr="00C6258B">
        <w:t xml:space="preserve"> or by studying proximity induced magnetism in thin films </w:t>
      </w:r>
      <w:r w:rsidRPr="00012E70">
        <w:rPr>
          <w:color w:val="0000FF"/>
        </w:rPr>
        <w:t>[</w:t>
      </w:r>
      <w:r w:rsidR="00012E70" w:rsidRPr="00012E70">
        <w:rPr>
          <w:color w:val="0000FF"/>
        </w:rPr>
        <w:t>4,5</w:t>
      </w:r>
      <w:r w:rsidRPr="00012E70">
        <w:rPr>
          <w:color w:val="0000FF"/>
        </w:rPr>
        <w:t>]</w:t>
      </w:r>
      <w:r w:rsidRPr="00C6258B">
        <w:t xml:space="preserve">. </w:t>
      </w:r>
    </w:p>
    <w:p w:rsidR="006B3374" w:rsidRPr="00C6258B" w:rsidRDefault="006B3374" w:rsidP="007D4D3A">
      <w:pPr>
        <w:spacing w:before="100" w:beforeAutospacing="1" w:after="120" w:line="240" w:lineRule="auto"/>
        <w:jc w:val="both"/>
        <w:rPr>
          <w:b/>
        </w:rPr>
      </w:pPr>
      <w:r w:rsidRPr="00C6258B">
        <w:rPr>
          <w:b/>
        </w:rPr>
        <w:t xml:space="preserve">The Materials Science </w:t>
      </w:r>
      <w:proofErr w:type="spellStart"/>
      <w:r w:rsidRPr="00C6258B">
        <w:rPr>
          <w:b/>
        </w:rPr>
        <w:t>beamline</w:t>
      </w:r>
      <w:proofErr w:type="spellEnd"/>
    </w:p>
    <w:p w:rsidR="006B3374" w:rsidRPr="00C6258B" w:rsidRDefault="00C464A9" w:rsidP="006B3374">
      <w:pPr>
        <w:spacing w:after="120" w:line="240" w:lineRule="auto"/>
        <w:jc w:val="both"/>
      </w:pPr>
      <w:r w:rsidRPr="007D4D3A">
        <w:t>The presentations given over the two-day conference illustrated how</w:t>
      </w:r>
      <w:r>
        <w:t xml:space="preserve"> o</w:t>
      </w:r>
      <w:r w:rsidR="006B3374" w:rsidRPr="00C6258B">
        <w:t xml:space="preserve">verall </w:t>
      </w:r>
      <w:proofErr w:type="spellStart"/>
      <w:r w:rsidR="006B3374" w:rsidRPr="00C6258B">
        <w:t>XMaS</w:t>
      </w:r>
      <w:proofErr w:type="spellEnd"/>
      <w:r w:rsidR="006B3374" w:rsidRPr="00C6258B">
        <w:t xml:space="preserve"> has expanded its research portfolio dramatically</w:t>
      </w:r>
      <w:r>
        <w:t xml:space="preserve"> over the two decades</w:t>
      </w:r>
      <w:r w:rsidR="006B3374" w:rsidRPr="00C6258B">
        <w:t xml:space="preserve">. For example exploring the </w:t>
      </w:r>
      <w:proofErr w:type="spellStart"/>
      <w:r w:rsidR="006B3374" w:rsidRPr="00C6258B">
        <w:t>microcrystallinity</w:t>
      </w:r>
      <w:proofErr w:type="spellEnd"/>
      <w:r w:rsidR="006B3374" w:rsidRPr="00C6258B">
        <w:t xml:space="preserve"> of teeth and bones using monochromatic </w:t>
      </w:r>
      <w:r w:rsidR="00395EC6" w:rsidRPr="00395EC6">
        <w:rPr>
          <w:color w:val="0000FF"/>
        </w:rPr>
        <w:t>[6]</w:t>
      </w:r>
      <w:r w:rsidR="006B3374" w:rsidRPr="00C6258B">
        <w:t xml:space="preserve"> and white beam </w:t>
      </w:r>
      <w:r w:rsidR="00395EC6">
        <w:rPr>
          <w:color w:val="0000FF"/>
        </w:rPr>
        <w:t>[7]</w:t>
      </w:r>
      <w:r w:rsidR="006B3374" w:rsidRPr="00C6258B">
        <w:t xml:space="preserve"> diffraction and even studying how copper ions act as contraceptive in an intra uterine device </w:t>
      </w:r>
      <w:r w:rsidR="001B2914" w:rsidRPr="001B2914">
        <w:rPr>
          <w:color w:val="0000FF"/>
        </w:rPr>
        <w:t>[8]</w:t>
      </w:r>
      <w:r w:rsidR="006B3374" w:rsidRPr="00C6258B">
        <w:t xml:space="preserve"> not to mention understanding corrosion mechanisms in cultural heritage artefacts </w:t>
      </w:r>
      <w:r w:rsidR="00FC4845">
        <w:rPr>
          <w:color w:val="0000FF"/>
        </w:rPr>
        <w:t>[9]</w:t>
      </w:r>
      <w:r w:rsidR="006B3374" w:rsidRPr="00C6258B">
        <w:t xml:space="preserve">. Today, in addition, we have users searching for novel functional materials to be used in the next generation of </w:t>
      </w:r>
      <w:proofErr w:type="spellStart"/>
      <w:r w:rsidR="006B3374" w:rsidRPr="00C6258B">
        <w:t>photovoltaics</w:t>
      </w:r>
      <w:proofErr w:type="spellEnd"/>
      <w:r w:rsidR="006B3374" w:rsidRPr="00C6258B">
        <w:t xml:space="preserve"> [</w:t>
      </w:r>
      <w:r w:rsidR="00901362" w:rsidRPr="002609F8">
        <w:rPr>
          <w:color w:val="0000FF"/>
        </w:rPr>
        <w:t>10</w:t>
      </w:r>
      <w:r w:rsidR="00901362">
        <w:t>,</w:t>
      </w:r>
      <w:r w:rsidR="006B3374" w:rsidRPr="00C6258B">
        <w:t xml:space="preserve"> </w:t>
      </w:r>
      <w:proofErr w:type="spellStart"/>
      <w:r w:rsidR="006B3374" w:rsidRPr="00C6258B">
        <w:t>Hardigree</w:t>
      </w:r>
      <w:proofErr w:type="spellEnd"/>
      <w:r w:rsidR="008B408C">
        <w:t xml:space="preserve">, </w:t>
      </w:r>
      <w:r w:rsidR="006B3374" w:rsidRPr="00C6258B">
        <w:t>Oxford], transistors [</w:t>
      </w:r>
      <w:r w:rsidR="002609F8" w:rsidRPr="002609F8">
        <w:rPr>
          <w:color w:val="0000FF"/>
        </w:rPr>
        <w:t>11</w:t>
      </w:r>
      <w:r w:rsidR="006B3374" w:rsidRPr="00C6258B">
        <w:t xml:space="preserve">, </w:t>
      </w:r>
      <w:r w:rsidR="004C62DD" w:rsidRPr="004C62DD">
        <w:rPr>
          <w:color w:val="0000FF"/>
        </w:rPr>
        <w:t>12</w:t>
      </w:r>
      <w:r w:rsidR="006B3374" w:rsidRPr="00C6258B">
        <w:t xml:space="preserve">] and also those more interested in how </w:t>
      </w:r>
      <w:proofErr w:type="spellStart"/>
      <w:r w:rsidR="006B3374" w:rsidRPr="00C6258B">
        <w:t>nanoparticles</w:t>
      </w:r>
      <w:proofErr w:type="spellEnd"/>
      <w:r w:rsidR="006B3374" w:rsidRPr="00C6258B">
        <w:t xml:space="preserve"> could be utilised without detrimental effects on our body </w:t>
      </w:r>
      <w:r w:rsidR="001B168B">
        <w:t>[</w:t>
      </w:r>
      <w:r w:rsidR="001B168B" w:rsidRPr="001B168B">
        <w:rPr>
          <w:color w:val="0000FF"/>
        </w:rPr>
        <w:t>1</w:t>
      </w:r>
      <w:r w:rsidR="004C62DD">
        <w:rPr>
          <w:color w:val="0000FF"/>
        </w:rPr>
        <w:t>3</w:t>
      </w:r>
      <w:r w:rsidR="001B168B">
        <w:t>].</w:t>
      </w:r>
    </w:p>
    <w:p w:rsidR="006B3374" w:rsidRPr="00C6258B" w:rsidRDefault="006B3374" w:rsidP="007D4D3A">
      <w:pPr>
        <w:spacing w:before="100" w:beforeAutospacing="1" w:after="120" w:line="240" w:lineRule="auto"/>
        <w:jc w:val="both"/>
        <w:rPr>
          <w:b/>
        </w:rPr>
      </w:pPr>
      <w:proofErr w:type="spellStart"/>
      <w:r w:rsidRPr="00C6258B">
        <w:rPr>
          <w:b/>
        </w:rPr>
        <w:t>XMaS</w:t>
      </w:r>
      <w:proofErr w:type="spellEnd"/>
      <w:r w:rsidRPr="00C6258B">
        <w:rPr>
          <w:b/>
        </w:rPr>
        <w:t xml:space="preserve"> becoming </w:t>
      </w:r>
      <w:r w:rsidR="00A92B23">
        <w:rPr>
          <w:b/>
        </w:rPr>
        <w:t>tender</w:t>
      </w:r>
      <w:r w:rsidRPr="00C6258B">
        <w:rPr>
          <w:b/>
        </w:rPr>
        <w:t xml:space="preserve"> and attracting chemists</w:t>
      </w:r>
    </w:p>
    <w:p w:rsidR="006B3374" w:rsidRPr="00C6258B" w:rsidRDefault="006B3374" w:rsidP="006B3374">
      <w:pPr>
        <w:spacing w:after="120" w:line="240" w:lineRule="auto"/>
        <w:jc w:val="both"/>
      </w:pPr>
      <w:r w:rsidRPr="00C6258B">
        <w:t xml:space="preserve">In the last three years, access to sub 3 </w:t>
      </w:r>
      <w:proofErr w:type="spellStart"/>
      <w:r w:rsidRPr="00C6258B">
        <w:t>keV</w:t>
      </w:r>
      <w:proofErr w:type="spellEnd"/>
      <w:r w:rsidRPr="00C6258B">
        <w:t xml:space="preserve"> has attracted a new community interested in utilising x-ray absorption spectroscopy techniques to tackle environmental issues related to car exhausts and nuclear fuel disposal as examples. Newton </w:t>
      </w:r>
      <w:r w:rsidR="001B168B">
        <w:t>[</w:t>
      </w:r>
      <w:r w:rsidR="001B168B" w:rsidRPr="00B92C38">
        <w:rPr>
          <w:color w:val="0000FF"/>
        </w:rPr>
        <w:t>1</w:t>
      </w:r>
      <w:r w:rsidR="004C62DD">
        <w:rPr>
          <w:color w:val="0000FF"/>
        </w:rPr>
        <w:t>4</w:t>
      </w:r>
      <w:r w:rsidRPr="00C6258B">
        <w:t>]</w:t>
      </w:r>
      <w:r w:rsidR="00C464A9">
        <w:t xml:space="preserve"> </w:t>
      </w:r>
      <w:r w:rsidRPr="00C6258B">
        <w:t xml:space="preserve">was the first user to exploit the low energy capability and sample environment of the </w:t>
      </w:r>
      <w:proofErr w:type="spellStart"/>
      <w:r w:rsidRPr="00C6258B">
        <w:t>XMaS</w:t>
      </w:r>
      <w:proofErr w:type="spellEnd"/>
      <w:r w:rsidRPr="00C6258B">
        <w:t xml:space="preserve"> </w:t>
      </w:r>
      <w:proofErr w:type="spellStart"/>
      <w:r w:rsidRPr="00C6258B">
        <w:t>beamline</w:t>
      </w:r>
      <w:proofErr w:type="spellEnd"/>
      <w:r w:rsidRPr="00C6258B">
        <w:t xml:space="preserve"> to investigate chemical and catalytic reactions. Users studying new catalysts </w:t>
      </w:r>
      <w:r w:rsidRPr="00C6258B">
        <w:rPr>
          <w:i/>
        </w:rPr>
        <w:t>in-situ</w:t>
      </w:r>
      <w:r w:rsidR="005939F6">
        <w:t xml:space="preserve"> [</w:t>
      </w:r>
      <w:r w:rsidR="00B92C38" w:rsidRPr="00B92C38">
        <w:rPr>
          <w:color w:val="0000FF"/>
        </w:rPr>
        <w:t>1</w:t>
      </w:r>
      <w:r w:rsidR="004C62DD">
        <w:rPr>
          <w:color w:val="0000FF"/>
        </w:rPr>
        <w:t>5</w:t>
      </w:r>
      <w:r w:rsidR="00B92C38">
        <w:t xml:space="preserve">, </w:t>
      </w:r>
      <w:proofErr w:type="spellStart"/>
      <w:r w:rsidR="00B92C38">
        <w:t>Sankar</w:t>
      </w:r>
      <w:proofErr w:type="spellEnd"/>
      <w:r w:rsidR="008B408C">
        <w:t>,</w:t>
      </w:r>
      <w:r w:rsidRPr="00C6258B">
        <w:t xml:space="preserve"> UCL, </w:t>
      </w:r>
      <w:r w:rsidR="00FE3E81" w:rsidRPr="00FE3E81">
        <w:rPr>
          <w:color w:val="0000FF"/>
        </w:rPr>
        <w:t>1</w:t>
      </w:r>
      <w:r w:rsidR="004C62DD">
        <w:rPr>
          <w:color w:val="0000FF"/>
        </w:rPr>
        <w:t>6</w:t>
      </w:r>
      <w:r w:rsidRPr="00C6258B">
        <w:t>], car batteries</w:t>
      </w:r>
      <w:r w:rsidR="008B408C">
        <w:t xml:space="preserve"> (</w:t>
      </w:r>
      <w:proofErr w:type="spellStart"/>
      <w:r w:rsidRPr="00C6258B">
        <w:t>Alfredsson</w:t>
      </w:r>
      <w:proofErr w:type="spellEnd"/>
      <w:r w:rsidRPr="00C6258B">
        <w:t>, Kent</w:t>
      </w:r>
      <w:r w:rsidR="008B408C">
        <w:t>)</w:t>
      </w:r>
      <w:r w:rsidRPr="00C6258B">
        <w:t xml:space="preserve"> and glass ceramic materials for immobilisation of </w:t>
      </w:r>
      <w:r w:rsidRPr="00C6258B">
        <w:lastRenderedPageBreak/>
        <w:t>nuclear wastes [Hyatt, Sheffield and Bingham, Sheffield H</w:t>
      </w:r>
      <w:r w:rsidRPr="00C6258B">
        <w:rPr>
          <w:rFonts w:eastAsia="Times New Roman" w:cs="Times New Roman"/>
        </w:rPr>
        <w:t>allam</w:t>
      </w:r>
      <w:r w:rsidRPr="00C6258B">
        <w:t xml:space="preserve">] come and use </w:t>
      </w:r>
      <w:proofErr w:type="spellStart"/>
      <w:r w:rsidRPr="00C6258B">
        <w:t>XMaS</w:t>
      </w:r>
      <w:proofErr w:type="spellEnd"/>
      <w:r w:rsidRPr="00C6258B">
        <w:t xml:space="preserve"> on a regular basis. Partnerships with B18 at Diamond Light Source and the UK Catalysis Hub at the Harwell Research Complex in </w:t>
      </w:r>
      <w:proofErr w:type="gramStart"/>
      <w:r w:rsidRPr="00C6258B">
        <w:t>Oxfordshire,</w:t>
      </w:r>
      <w:proofErr w:type="gramEnd"/>
      <w:r w:rsidRPr="00C6258B">
        <w:t xml:space="preserve"> have also been built. </w:t>
      </w:r>
    </w:p>
    <w:p w:rsidR="006B3374" w:rsidRPr="00C6258B" w:rsidRDefault="006B3374" w:rsidP="007D4D3A">
      <w:pPr>
        <w:spacing w:before="100" w:beforeAutospacing="1" w:after="120" w:line="240" w:lineRule="auto"/>
        <w:jc w:val="both"/>
        <w:rPr>
          <w:b/>
        </w:rPr>
      </w:pPr>
      <w:r w:rsidRPr="00C6258B">
        <w:rPr>
          <w:b/>
        </w:rPr>
        <w:t xml:space="preserve">International Collaborations </w:t>
      </w:r>
    </w:p>
    <w:p w:rsidR="00E600E5" w:rsidRDefault="006B3374" w:rsidP="00E600E5">
      <w:pPr>
        <w:spacing w:before="120" w:after="0" w:line="240" w:lineRule="auto"/>
        <w:jc w:val="both"/>
      </w:pPr>
      <w:proofErr w:type="gramStart"/>
      <w:r w:rsidRPr="00C6258B">
        <w:t xml:space="preserve">One notable </w:t>
      </w:r>
      <w:proofErr w:type="spellStart"/>
      <w:r w:rsidRPr="00C6258B">
        <w:t>XMaS</w:t>
      </w:r>
      <w:proofErr w:type="spellEnd"/>
      <w:r w:rsidRPr="00C6258B">
        <w:t xml:space="preserve"> collaboration</w:t>
      </w:r>
      <w:proofErr w:type="gramEnd"/>
      <w:r w:rsidRPr="00C6258B">
        <w:t xml:space="preserve"> over many years has been with Sectors 4 and 6 at the Advanced Photon Source (APS). </w:t>
      </w:r>
      <w:r w:rsidR="005939F6">
        <w:t>Jonathan Lang (APS) illustrated how t</w:t>
      </w:r>
      <w:r w:rsidRPr="00C6258B">
        <w:t xml:space="preserve">his </w:t>
      </w:r>
      <w:r w:rsidR="005939F6">
        <w:t xml:space="preserve">collaboration </w:t>
      </w:r>
      <w:r w:rsidRPr="00C6258B">
        <w:t xml:space="preserve">has benefitted both facilities enormously with the development of new instrumentation and sample environment, and made possible several experiments. For example the </w:t>
      </w:r>
      <w:proofErr w:type="spellStart"/>
      <w:r w:rsidRPr="00C6258B">
        <w:t>XMaS</w:t>
      </w:r>
      <w:proofErr w:type="spellEnd"/>
      <w:r w:rsidRPr="00C6258B">
        <w:t xml:space="preserve"> in-vacuum magnet was shipped to APS to allow the study of </w:t>
      </w:r>
      <w:proofErr w:type="spellStart"/>
      <w:r w:rsidRPr="00C6258B">
        <w:t>FePd</w:t>
      </w:r>
      <w:proofErr w:type="spellEnd"/>
      <w:r w:rsidRPr="00C6258B">
        <w:t xml:space="preserve"> magnetic quantum wells at the Pd L</w:t>
      </w:r>
      <w:r w:rsidRPr="00C4540D">
        <w:rPr>
          <w:vertAlign w:val="subscript"/>
        </w:rPr>
        <w:t>3</w:t>
      </w:r>
      <w:r w:rsidRPr="00C6258B">
        <w:t xml:space="preserve"> edge </w:t>
      </w:r>
      <w:r w:rsidR="001D7C30">
        <w:rPr>
          <w:color w:val="0000FF"/>
        </w:rPr>
        <w:t>[</w:t>
      </w:r>
      <w:r w:rsidR="007D4D3A">
        <w:rPr>
          <w:color w:val="0000FF"/>
        </w:rPr>
        <w:t>1</w:t>
      </w:r>
      <w:r w:rsidR="004C62DD">
        <w:rPr>
          <w:color w:val="0000FF"/>
        </w:rPr>
        <w:t>7</w:t>
      </w:r>
      <w:r w:rsidR="001D7C30" w:rsidRPr="001D7C30">
        <w:rPr>
          <w:color w:val="0000FF"/>
        </w:rPr>
        <w:t>]</w:t>
      </w:r>
      <w:r w:rsidRPr="00C6258B">
        <w:t>. Whilst at ESRF, Ryan and Kim investigated the origin of the magnetic state change in EuTiO</w:t>
      </w:r>
      <w:r w:rsidRPr="00C4540D">
        <w:rPr>
          <w:vertAlign w:val="subscript"/>
        </w:rPr>
        <w:t>3</w:t>
      </w:r>
      <w:r w:rsidRPr="00C6258B">
        <w:t xml:space="preserve"> </w:t>
      </w:r>
      <w:r w:rsidRPr="001D7C30">
        <w:rPr>
          <w:color w:val="0000FF"/>
        </w:rPr>
        <w:t>[</w:t>
      </w:r>
      <w:r w:rsidR="001D7C30">
        <w:rPr>
          <w:color w:val="0000FF"/>
        </w:rPr>
        <w:t>1</w:t>
      </w:r>
      <w:r w:rsidR="004C62DD">
        <w:rPr>
          <w:color w:val="0000FF"/>
        </w:rPr>
        <w:t>8</w:t>
      </w:r>
      <w:r w:rsidRPr="001D7C30">
        <w:rPr>
          <w:color w:val="0000FF"/>
        </w:rPr>
        <w:t>]</w:t>
      </w:r>
      <w:r w:rsidRPr="00C6258B">
        <w:t xml:space="preserve"> by exploiting the low temperature, electric field, 4 T superconducting magnet and polarisation dependence capabilities available at </w:t>
      </w:r>
      <w:proofErr w:type="spellStart"/>
      <w:r w:rsidRPr="00C6258B">
        <w:t>XMaS</w:t>
      </w:r>
      <w:proofErr w:type="spellEnd"/>
      <w:r w:rsidRPr="00C6258B">
        <w:t xml:space="preserve">. </w:t>
      </w:r>
    </w:p>
    <w:p w:rsidR="005939F6" w:rsidRPr="00C6258B" w:rsidRDefault="005939F6" w:rsidP="00E600E5">
      <w:pPr>
        <w:spacing w:before="120" w:after="0" w:line="240" w:lineRule="auto"/>
        <w:jc w:val="both"/>
      </w:pPr>
      <w:r>
        <w:t xml:space="preserve">The </w:t>
      </w:r>
      <w:proofErr w:type="spellStart"/>
      <w:r>
        <w:t>beamline</w:t>
      </w:r>
      <w:proofErr w:type="spellEnd"/>
      <w:r>
        <w:t xml:space="preserve"> has also been heavily involved as a partner in the EMRP</w:t>
      </w:r>
      <w:r w:rsidR="00E600E5">
        <w:rPr>
          <w:rStyle w:val="FootnoteReference"/>
        </w:rPr>
        <w:footnoteReference w:id="3"/>
      </w:r>
      <w:r>
        <w:t xml:space="preserve"> “</w:t>
      </w:r>
      <w:proofErr w:type="spellStart"/>
      <w:r>
        <w:t>Nanostrain</w:t>
      </w:r>
      <w:proofErr w:type="spellEnd"/>
      <w:r>
        <w:t>”</w:t>
      </w:r>
      <w:r w:rsidR="004C62DD">
        <w:t xml:space="preserve"> [</w:t>
      </w:r>
      <w:r w:rsidR="004C62DD" w:rsidRPr="004C62DD">
        <w:rPr>
          <w:color w:val="0000FF"/>
        </w:rPr>
        <w:t>12</w:t>
      </w:r>
      <w:r w:rsidR="00B55660">
        <w:rPr>
          <w:color w:val="0000FF"/>
        </w:rPr>
        <w:t>, 19</w:t>
      </w:r>
      <w:r w:rsidR="004C62DD">
        <w:t>]</w:t>
      </w:r>
      <w:r>
        <w:t xml:space="preserve"> and “ADVENT”</w:t>
      </w:r>
      <w:r w:rsidR="00E600E5">
        <w:t xml:space="preserve"> [</w:t>
      </w:r>
      <w:r w:rsidR="00B55660">
        <w:rPr>
          <w:color w:val="0000FF"/>
        </w:rPr>
        <w:t>20</w:t>
      </w:r>
      <w:r w:rsidR="00E600E5">
        <w:t>]</w:t>
      </w:r>
      <w:r>
        <w:t xml:space="preserve">. These programmes are a collaboration between Europe’s metrology experts, instrument scientists and global industry leaders, such as IBM, working together to develop innovative tools to measure strain accurately in piezoelectric materials at the </w:t>
      </w:r>
      <w:proofErr w:type="spellStart"/>
      <w:r>
        <w:t>nanoscale</w:t>
      </w:r>
      <w:proofErr w:type="spellEnd"/>
      <w:r>
        <w:t xml:space="preserve">. </w:t>
      </w:r>
    </w:p>
    <w:p w:rsidR="006B3374" w:rsidRPr="00C6258B" w:rsidRDefault="006B3374" w:rsidP="007D4D3A">
      <w:pPr>
        <w:spacing w:before="240" w:after="120" w:line="240" w:lineRule="auto"/>
        <w:jc w:val="both"/>
        <w:rPr>
          <w:b/>
        </w:rPr>
      </w:pPr>
      <w:r w:rsidRPr="00C6258B">
        <w:rPr>
          <w:b/>
        </w:rPr>
        <w:t xml:space="preserve">The </w:t>
      </w:r>
      <w:proofErr w:type="spellStart"/>
      <w:r w:rsidRPr="00C6258B">
        <w:rPr>
          <w:b/>
        </w:rPr>
        <w:t>XMa</w:t>
      </w:r>
      <w:r w:rsidR="00110F2E">
        <w:rPr>
          <w:b/>
        </w:rPr>
        <w:t>S</w:t>
      </w:r>
      <w:proofErr w:type="spellEnd"/>
      <w:r w:rsidRPr="00C6258B">
        <w:rPr>
          <w:b/>
        </w:rPr>
        <w:t xml:space="preserve"> Outreach programme</w:t>
      </w:r>
    </w:p>
    <w:p w:rsidR="006B3374" w:rsidRPr="00C6258B" w:rsidRDefault="00C464A9" w:rsidP="006B3374">
      <w:pPr>
        <w:spacing w:after="120" w:line="240" w:lineRule="auto"/>
        <w:jc w:val="both"/>
      </w:pPr>
      <w:proofErr w:type="spellStart"/>
      <w:r>
        <w:t>Kayleigh</w:t>
      </w:r>
      <w:proofErr w:type="spellEnd"/>
      <w:r>
        <w:t xml:space="preserve"> </w:t>
      </w:r>
      <w:proofErr w:type="spellStart"/>
      <w:r>
        <w:t>Lampard</w:t>
      </w:r>
      <w:proofErr w:type="spellEnd"/>
      <w:r>
        <w:t xml:space="preserve"> and </w:t>
      </w:r>
      <w:proofErr w:type="spellStart"/>
      <w:r>
        <w:t>Natacha</w:t>
      </w:r>
      <w:proofErr w:type="spellEnd"/>
      <w:r>
        <w:t xml:space="preserve"> </w:t>
      </w:r>
      <w:proofErr w:type="spellStart"/>
      <w:r>
        <w:t>Borrel</w:t>
      </w:r>
      <w:proofErr w:type="spellEnd"/>
      <w:r w:rsidR="00F12B8D">
        <w:t xml:space="preserve"> (Warwick)</w:t>
      </w:r>
      <w:r>
        <w:t xml:space="preserve"> </w:t>
      </w:r>
      <w:r w:rsidR="00F12B8D">
        <w:t xml:space="preserve">presented </w:t>
      </w:r>
      <w:r w:rsidR="00E53382">
        <w:t>a</w:t>
      </w:r>
      <w:r w:rsidR="006B3374" w:rsidRPr="00C6258B">
        <w:t xml:space="preserve"> new outreach activity</w:t>
      </w:r>
      <w:r w:rsidR="00F12B8D">
        <w:t xml:space="preserve"> aiming</w:t>
      </w:r>
      <w:r w:rsidR="00F12B8D" w:rsidRPr="00C6258B">
        <w:t xml:space="preserve"> </w:t>
      </w:r>
      <w:r w:rsidR="006B3374" w:rsidRPr="00C6258B">
        <w:t xml:space="preserve">to tackle the gender bias in the Physical Sciences. The </w:t>
      </w:r>
      <w:r w:rsidR="00E53382">
        <w:t xml:space="preserve">purpose of the </w:t>
      </w:r>
      <w:r w:rsidR="006B3374" w:rsidRPr="00C6258B">
        <w:t xml:space="preserve">project named the </w:t>
      </w:r>
      <w:proofErr w:type="spellStart"/>
      <w:r w:rsidR="006B3374" w:rsidRPr="00C6258B">
        <w:rPr>
          <w:i/>
        </w:rPr>
        <w:t>XMaS</w:t>
      </w:r>
      <w:proofErr w:type="spellEnd"/>
      <w:r w:rsidR="006B3374" w:rsidRPr="00C6258B">
        <w:rPr>
          <w:i/>
        </w:rPr>
        <w:t xml:space="preserve"> Scientist Experience</w:t>
      </w:r>
      <w:r w:rsidR="006B3374" w:rsidRPr="00C6258B">
        <w:t xml:space="preserve"> [</w:t>
      </w:r>
      <w:r w:rsidR="00B55660">
        <w:rPr>
          <w:color w:val="0000FF"/>
        </w:rPr>
        <w:t>21</w:t>
      </w:r>
      <w:r w:rsidR="006B3374" w:rsidRPr="00C6258B">
        <w:t xml:space="preserve">] </w:t>
      </w:r>
      <w:r w:rsidR="00E53382">
        <w:t>i</w:t>
      </w:r>
      <w:r w:rsidR="006B3374" w:rsidRPr="00C6258B">
        <w:t xml:space="preserve">s to </w:t>
      </w:r>
      <w:r w:rsidR="006B3374" w:rsidRPr="00C6258B">
        <w:lastRenderedPageBreak/>
        <w:t xml:space="preserve">encourage young women (17-18 year old) to consider careers in Science by showing them possible opportunities and as well as introducing them to female inspirational role models in an international setting. The prize of the national competition is a trip to visit the Grenoble research campus, tour the ESRF and </w:t>
      </w:r>
      <w:proofErr w:type="spellStart"/>
      <w:r w:rsidR="006B3374" w:rsidRPr="00C6258B">
        <w:t>XMaS</w:t>
      </w:r>
      <w:proofErr w:type="spellEnd"/>
      <w:r w:rsidR="006B3374" w:rsidRPr="00C6258B">
        <w:t xml:space="preserve"> </w:t>
      </w:r>
      <w:proofErr w:type="spellStart"/>
      <w:r w:rsidR="006B3374" w:rsidRPr="00C6258B">
        <w:t>beamline</w:t>
      </w:r>
      <w:proofErr w:type="spellEnd"/>
      <w:r w:rsidR="006B3374" w:rsidRPr="00C6258B">
        <w:t xml:space="preserve">, take part in the ESRF </w:t>
      </w:r>
      <w:proofErr w:type="spellStart"/>
      <w:r w:rsidR="006B3374" w:rsidRPr="00C6258B">
        <w:t>Synchrotron@School</w:t>
      </w:r>
      <w:proofErr w:type="spellEnd"/>
      <w:r w:rsidR="006B3374" w:rsidRPr="00C6258B">
        <w:t xml:space="preserve"> Programme and meet scientists from different disciplines. The 4</w:t>
      </w:r>
      <w:r w:rsidR="006B3374" w:rsidRPr="00C6258B">
        <w:rPr>
          <w:vertAlign w:val="superscript"/>
        </w:rPr>
        <w:t>th</w:t>
      </w:r>
      <w:r w:rsidR="006B3374" w:rsidRPr="00C6258B">
        <w:t xml:space="preserve"> edition has recently been launched.</w:t>
      </w:r>
    </w:p>
    <w:p w:rsidR="006D1171" w:rsidRDefault="006B3374" w:rsidP="00F12B8D">
      <w:pPr>
        <w:jc w:val="both"/>
      </w:pPr>
      <w:r w:rsidRPr="00C6258B">
        <w:t xml:space="preserve">The rich diversity of the research possibilities </w:t>
      </w:r>
      <w:r w:rsidR="009D4768">
        <w:t>explains</w:t>
      </w:r>
      <w:r w:rsidRPr="00C6258B">
        <w:t xml:space="preserve"> </w:t>
      </w:r>
      <w:r w:rsidRPr="009D4768">
        <w:t>why</w:t>
      </w:r>
      <w:r w:rsidRPr="00C6258B">
        <w:t xml:space="preserve"> </w:t>
      </w:r>
      <w:proofErr w:type="spellStart"/>
      <w:r w:rsidRPr="00C6258B">
        <w:t>XMaS</w:t>
      </w:r>
      <w:proofErr w:type="spellEnd"/>
      <w:r w:rsidRPr="00C6258B">
        <w:t xml:space="preserve"> remains the </w:t>
      </w:r>
      <w:proofErr w:type="spellStart"/>
      <w:r w:rsidRPr="00C6258B">
        <w:t>beamline</w:t>
      </w:r>
      <w:proofErr w:type="spellEnd"/>
      <w:r w:rsidRPr="00C6258B">
        <w:t xml:space="preserve"> of choice with many old and new users and is the reason </w:t>
      </w:r>
      <w:proofErr w:type="spellStart"/>
      <w:r w:rsidRPr="00C6258B">
        <w:t>XMaS</w:t>
      </w:r>
      <w:proofErr w:type="spellEnd"/>
      <w:r w:rsidRPr="00C6258B">
        <w:t xml:space="preserve"> can look forward to many more than its present </w:t>
      </w:r>
      <w:bookmarkStart w:id="0" w:name="_GoBack"/>
      <w:bookmarkEnd w:id="0"/>
      <w:r w:rsidRPr="00C6258B">
        <w:t>20 years of user activity.</w:t>
      </w:r>
      <w:r w:rsidRPr="00C6258B" w:rsidDel="001D52D0">
        <w:t xml:space="preserve"> </w:t>
      </w:r>
      <w:r w:rsidRPr="00C6258B">
        <w:t xml:space="preserve">The full conference programme and photos </w:t>
      </w:r>
      <w:r w:rsidR="005B523F">
        <w:t>are available</w:t>
      </w:r>
      <w:r w:rsidRPr="00C6258B">
        <w:t xml:space="preserve"> at </w:t>
      </w:r>
      <w:r w:rsidRPr="00C6258B">
        <w:rPr>
          <w:rFonts w:ascii="Calibri" w:hAnsi="Calibri"/>
          <w:color w:val="0000FF"/>
          <w:lang w:val="en-US"/>
        </w:rPr>
        <w:t>www.xmas.ac.uk/impact/meetings/xmas_20/</w:t>
      </w:r>
      <w:r w:rsidRPr="00C6258B">
        <w:rPr>
          <w:rFonts w:ascii="Calibri" w:hAnsi="Calibri"/>
        </w:rPr>
        <w:t>.</w:t>
      </w:r>
      <w:r w:rsidRPr="00C6258B">
        <w:t xml:space="preserve"> More information on the </w:t>
      </w:r>
      <w:proofErr w:type="spellStart"/>
      <w:r w:rsidRPr="00C6258B">
        <w:t>beamline</w:t>
      </w:r>
      <w:proofErr w:type="spellEnd"/>
      <w:r w:rsidRPr="00C6258B">
        <w:t xml:space="preserve"> and research activities can be found on </w:t>
      </w:r>
      <w:hyperlink r:id="rId8" w:history="1">
        <w:r w:rsidRPr="00C6258B">
          <w:rPr>
            <w:rStyle w:val="Hyperlink"/>
          </w:rPr>
          <w:t>www.xmas.ac.uk</w:t>
        </w:r>
      </w:hyperlink>
      <w:r w:rsidRPr="00C6258B">
        <w:t xml:space="preserve"> and on the social media (@</w:t>
      </w:r>
      <w:proofErr w:type="spellStart"/>
      <w:r w:rsidRPr="00C6258B">
        <w:t>XMaSBeam</w:t>
      </w:r>
      <w:proofErr w:type="spellEnd"/>
      <w:r w:rsidRPr="00C6258B">
        <w:t>).</w:t>
      </w:r>
    </w:p>
    <w:p w:rsidR="007D4D3A" w:rsidRDefault="007D4D3A" w:rsidP="006B3374">
      <w:pPr>
        <w:rPr>
          <w:lang w:val="en-US"/>
        </w:rPr>
      </w:pPr>
    </w:p>
    <w:p w:rsidR="006B3374" w:rsidRDefault="006B3374" w:rsidP="006B3374">
      <w:pPr>
        <w:rPr>
          <w:vertAlign w:val="superscript"/>
          <w:lang w:val="en-US"/>
        </w:rPr>
      </w:pPr>
      <w:r w:rsidRPr="00C6258B">
        <w:rPr>
          <w:lang w:val="en-US"/>
        </w:rPr>
        <w:t xml:space="preserve">Malcolm </w:t>
      </w:r>
      <w:proofErr w:type="spellStart"/>
      <w:r w:rsidRPr="00C6258B">
        <w:rPr>
          <w:lang w:val="en-US"/>
        </w:rPr>
        <w:t>Cooper</w:t>
      </w:r>
      <w:r w:rsidRPr="00C6258B">
        <w:rPr>
          <w:vertAlign w:val="superscript"/>
          <w:lang w:val="en-US"/>
        </w:rPr>
        <w:t>a</w:t>
      </w:r>
      <w:proofErr w:type="spellEnd"/>
      <w:r w:rsidR="001C6106">
        <w:rPr>
          <w:lang w:val="en-US"/>
        </w:rPr>
        <w:t xml:space="preserve"> and</w:t>
      </w:r>
      <w:r w:rsidRPr="00C6258B">
        <w:rPr>
          <w:lang w:val="en-US"/>
        </w:rPr>
        <w:t xml:space="preserve"> Laurence </w:t>
      </w:r>
      <w:proofErr w:type="spellStart"/>
      <w:r w:rsidRPr="00C6258B">
        <w:rPr>
          <w:lang w:val="en-US"/>
        </w:rPr>
        <w:t>Bouchenoire</w:t>
      </w:r>
      <w:r w:rsidRPr="00C6258B">
        <w:rPr>
          <w:vertAlign w:val="superscript"/>
          <w:lang w:val="en-US"/>
        </w:rPr>
        <w:t>b</w:t>
      </w:r>
      <w:proofErr w:type="gramStart"/>
      <w:r w:rsidRPr="00C6258B">
        <w:rPr>
          <w:vertAlign w:val="superscript"/>
          <w:lang w:val="en-US"/>
        </w:rPr>
        <w:t>,c</w:t>
      </w:r>
      <w:proofErr w:type="spellEnd"/>
      <w:proofErr w:type="gramEnd"/>
    </w:p>
    <w:p w:rsidR="007D4D3A" w:rsidRPr="00C6258B" w:rsidRDefault="007D4D3A" w:rsidP="006B3374">
      <w:pPr>
        <w:rPr>
          <w:lang w:val="en-US"/>
        </w:rPr>
      </w:pPr>
    </w:p>
    <w:p w:rsidR="006B3374" w:rsidRPr="007D4D3A" w:rsidRDefault="006B3374" w:rsidP="006B3374">
      <w:pPr>
        <w:spacing w:after="0" w:line="240" w:lineRule="auto"/>
        <w:rPr>
          <w:sz w:val="20"/>
          <w:szCs w:val="20"/>
        </w:rPr>
      </w:pPr>
      <w:proofErr w:type="gramStart"/>
      <w:r w:rsidRPr="00C6258B">
        <w:rPr>
          <w:vertAlign w:val="superscript"/>
        </w:rPr>
        <w:t>a</w:t>
      </w:r>
      <w:proofErr w:type="gramEnd"/>
      <w:r w:rsidRPr="00C6258B">
        <w:t xml:space="preserve"> </w:t>
      </w:r>
      <w:r w:rsidRPr="007D4D3A">
        <w:rPr>
          <w:sz w:val="20"/>
          <w:szCs w:val="20"/>
        </w:rPr>
        <w:t>University of Warwick, United Kingdom</w:t>
      </w:r>
    </w:p>
    <w:p w:rsidR="006B3374" w:rsidRPr="007D4D3A" w:rsidRDefault="006B3374" w:rsidP="006B3374">
      <w:pPr>
        <w:spacing w:after="0" w:line="240" w:lineRule="auto"/>
        <w:rPr>
          <w:sz w:val="20"/>
          <w:szCs w:val="20"/>
        </w:rPr>
      </w:pPr>
      <w:proofErr w:type="gramStart"/>
      <w:r w:rsidRPr="007D4D3A">
        <w:rPr>
          <w:sz w:val="20"/>
          <w:szCs w:val="20"/>
          <w:vertAlign w:val="superscript"/>
        </w:rPr>
        <w:t>b</w:t>
      </w:r>
      <w:proofErr w:type="gramEnd"/>
      <w:r w:rsidRPr="007D4D3A">
        <w:rPr>
          <w:sz w:val="20"/>
          <w:szCs w:val="20"/>
        </w:rPr>
        <w:t xml:space="preserve"> University of Liverpool, United Kingdom</w:t>
      </w:r>
    </w:p>
    <w:p w:rsidR="000710F3" w:rsidRDefault="006B3374" w:rsidP="006B3374">
      <w:pPr>
        <w:spacing w:after="0" w:line="240" w:lineRule="auto"/>
        <w:rPr>
          <w:sz w:val="20"/>
          <w:szCs w:val="20"/>
        </w:rPr>
      </w:pPr>
      <w:proofErr w:type="gramStart"/>
      <w:r w:rsidRPr="007D4D3A">
        <w:rPr>
          <w:sz w:val="20"/>
          <w:szCs w:val="20"/>
          <w:vertAlign w:val="superscript"/>
        </w:rPr>
        <w:t>c</w:t>
      </w:r>
      <w:proofErr w:type="gramEnd"/>
      <w:r w:rsidRPr="007D4D3A">
        <w:rPr>
          <w:sz w:val="20"/>
          <w:szCs w:val="20"/>
        </w:rPr>
        <w:t xml:space="preserve"> </w:t>
      </w:r>
      <w:proofErr w:type="spellStart"/>
      <w:r w:rsidRPr="007D4D3A">
        <w:rPr>
          <w:sz w:val="20"/>
          <w:szCs w:val="20"/>
        </w:rPr>
        <w:t>XMaS</w:t>
      </w:r>
      <w:proofErr w:type="spellEnd"/>
      <w:r w:rsidRPr="007D4D3A">
        <w:rPr>
          <w:sz w:val="20"/>
          <w:szCs w:val="20"/>
        </w:rPr>
        <w:t>, European Synchrotron Radiation Facility, Grenoble, France</w:t>
      </w:r>
    </w:p>
    <w:p w:rsidR="007D4D3A" w:rsidRPr="007D4D3A" w:rsidRDefault="007D4D3A" w:rsidP="006B3374">
      <w:pPr>
        <w:spacing w:after="0" w:line="240" w:lineRule="auto"/>
        <w:rPr>
          <w:sz w:val="20"/>
          <w:szCs w:val="20"/>
        </w:rPr>
        <w:sectPr w:rsidR="007D4D3A" w:rsidRPr="007D4D3A" w:rsidSect="00C6258B">
          <w:type w:val="continuous"/>
          <w:pgSz w:w="12240" w:h="15840"/>
          <w:pgMar w:top="851" w:right="851" w:bottom="851" w:left="851" w:header="709" w:footer="709" w:gutter="0"/>
          <w:cols w:num="3" w:space="166"/>
          <w:docGrid w:linePitch="360"/>
        </w:sectPr>
      </w:pPr>
    </w:p>
    <w:p w:rsidR="000710F3" w:rsidRDefault="000710F3" w:rsidP="006B3374">
      <w:pPr>
        <w:spacing w:after="0" w:line="240" w:lineRule="auto"/>
        <w:rPr>
          <w:sz w:val="24"/>
          <w:szCs w:val="24"/>
        </w:rPr>
      </w:pPr>
    </w:p>
    <w:p w:rsidR="001C6106" w:rsidRPr="007D4D3A" w:rsidRDefault="001C6106" w:rsidP="006B3374">
      <w:pPr>
        <w:rPr>
          <w:b/>
        </w:rPr>
      </w:pPr>
      <w:r w:rsidRPr="007D4D3A">
        <w:rPr>
          <w:b/>
        </w:rPr>
        <w:t>References:</w:t>
      </w:r>
    </w:p>
    <w:p w:rsidR="001C6106" w:rsidRDefault="001C6106" w:rsidP="001C6106">
      <w:pPr>
        <w:pStyle w:val="ListParagraph"/>
        <w:numPr>
          <w:ilvl w:val="0"/>
          <w:numId w:val="2"/>
        </w:numPr>
      </w:pPr>
      <w:r>
        <w:rPr>
          <w:lang w:val="fr-FR"/>
        </w:rPr>
        <w:t>E</w:t>
      </w:r>
      <w:r w:rsidRPr="001C6106">
        <w:rPr>
          <w:lang w:val="fr-FR"/>
        </w:rPr>
        <w:t xml:space="preserve">. </w:t>
      </w:r>
      <w:proofErr w:type="spellStart"/>
      <w:r w:rsidRPr="001C6106">
        <w:rPr>
          <w:lang w:val="fr-FR"/>
        </w:rPr>
        <w:t>Forgan</w:t>
      </w:r>
      <w:proofErr w:type="spellEnd"/>
      <w:r w:rsidRPr="001C6106">
        <w:rPr>
          <w:lang w:val="fr-FR"/>
        </w:rPr>
        <w:t xml:space="preserve"> </w:t>
      </w:r>
      <w:r w:rsidRPr="001C6106">
        <w:rPr>
          <w:i/>
          <w:lang w:val="fr-FR"/>
        </w:rPr>
        <w:t xml:space="preserve">et </w:t>
      </w:r>
      <w:proofErr w:type="gramStart"/>
      <w:r w:rsidRPr="001C6106">
        <w:rPr>
          <w:i/>
          <w:lang w:val="fr-FR"/>
        </w:rPr>
        <w:t>al.</w:t>
      </w:r>
      <w:r w:rsidRPr="001C6106">
        <w:rPr>
          <w:lang w:val="fr-FR"/>
        </w:rPr>
        <w:t>,</w:t>
      </w:r>
      <w:proofErr w:type="gramEnd"/>
      <w:r w:rsidRPr="001C6106">
        <w:rPr>
          <w:lang w:val="fr-FR"/>
        </w:rPr>
        <w:t xml:space="preserve"> Nat. </w:t>
      </w:r>
      <w:proofErr w:type="spellStart"/>
      <w:r>
        <w:t>Commun</w:t>
      </w:r>
      <w:proofErr w:type="spellEnd"/>
      <w:r>
        <w:t xml:space="preserve">. </w:t>
      </w:r>
      <w:r w:rsidRPr="006921E4">
        <w:rPr>
          <w:b/>
        </w:rPr>
        <w:t>6</w:t>
      </w:r>
      <w:r>
        <w:t>, 10064 (2015).</w:t>
      </w:r>
    </w:p>
    <w:p w:rsidR="001C6106" w:rsidRDefault="001C6106" w:rsidP="001C6106">
      <w:pPr>
        <w:pStyle w:val="ListParagraph"/>
        <w:numPr>
          <w:ilvl w:val="0"/>
          <w:numId w:val="2"/>
        </w:numPr>
        <w:rPr>
          <w:lang w:val="fr-FR"/>
        </w:rPr>
      </w:pPr>
      <w:r w:rsidRPr="006921E4">
        <w:rPr>
          <w:lang w:val="fr-FR"/>
        </w:rPr>
        <w:t xml:space="preserve">V.E. </w:t>
      </w:r>
      <w:proofErr w:type="spellStart"/>
      <w:r w:rsidRPr="006921E4">
        <w:rPr>
          <w:lang w:val="fr-FR"/>
        </w:rPr>
        <w:t>Dmitrienko</w:t>
      </w:r>
      <w:proofErr w:type="spellEnd"/>
      <w:r w:rsidRPr="006921E4">
        <w:rPr>
          <w:lang w:val="fr-FR"/>
        </w:rPr>
        <w:t xml:space="preserve"> </w:t>
      </w:r>
      <w:r w:rsidR="006921E4" w:rsidRPr="001C6106">
        <w:rPr>
          <w:i/>
          <w:lang w:val="fr-FR"/>
        </w:rPr>
        <w:t xml:space="preserve">et </w:t>
      </w:r>
      <w:proofErr w:type="gramStart"/>
      <w:r w:rsidR="006921E4" w:rsidRPr="001C6106">
        <w:rPr>
          <w:i/>
          <w:lang w:val="fr-FR"/>
        </w:rPr>
        <w:t>al.</w:t>
      </w:r>
      <w:r w:rsidR="006921E4" w:rsidRPr="001C6106">
        <w:rPr>
          <w:lang w:val="fr-FR"/>
        </w:rPr>
        <w:t>,</w:t>
      </w:r>
      <w:proofErr w:type="gramEnd"/>
      <w:r w:rsidR="006921E4">
        <w:rPr>
          <w:lang w:val="fr-FR"/>
        </w:rPr>
        <w:t xml:space="preserve"> </w:t>
      </w:r>
      <w:r w:rsidR="006921E4" w:rsidRPr="006921E4">
        <w:rPr>
          <w:lang w:val="fr-FR"/>
        </w:rPr>
        <w:t xml:space="preserve">Nat. Phys. </w:t>
      </w:r>
      <w:r w:rsidR="006921E4" w:rsidRPr="006921E4">
        <w:rPr>
          <w:b/>
          <w:lang w:val="fr-FR"/>
        </w:rPr>
        <w:t>10</w:t>
      </w:r>
      <w:r w:rsidR="006921E4" w:rsidRPr="006921E4">
        <w:rPr>
          <w:lang w:val="fr-FR"/>
        </w:rPr>
        <w:t>, 202</w:t>
      </w:r>
      <w:r w:rsidR="00FF782C">
        <w:rPr>
          <w:lang w:val="fr-FR"/>
        </w:rPr>
        <w:t>-206</w:t>
      </w:r>
      <w:r w:rsidR="006921E4" w:rsidRPr="006921E4">
        <w:rPr>
          <w:lang w:val="fr-FR"/>
        </w:rPr>
        <w:t xml:space="preserve"> (2014).</w:t>
      </w:r>
    </w:p>
    <w:p w:rsidR="006921E4" w:rsidRDefault="006921E4" w:rsidP="001C6106">
      <w:pPr>
        <w:pStyle w:val="ListParagraph"/>
        <w:numPr>
          <w:ilvl w:val="0"/>
          <w:numId w:val="2"/>
        </w:numPr>
        <w:rPr>
          <w:lang w:val="fr-FR"/>
        </w:rPr>
      </w:pPr>
      <w:r>
        <w:rPr>
          <w:lang w:val="fr-FR"/>
        </w:rPr>
        <w:t xml:space="preserve">G. </w:t>
      </w:r>
      <w:proofErr w:type="spellStart"/>
      <w:r>
        <w:rPr>
          <w:lang w:val="fr-FR"/>
        </w:rPr>
        <w:t>Beutier</w:t>
      </w:r>
      <w:proofErr w:type="spellEnd"/>
      <w:r>
        <w:rPr>
          <w:lang w:val="fr-FR"/>
        </w:rPr>
        <w:t xml:space="preserve"> </w:t>
      </w:r>
      <w:r w:rsidRPr="001C6106">
        <w:rPr>
          <w:i/>
          <w:lang w:val="fr-FR"/>
        </w:rPr>
        <w:t xml:space="preserve">et </w:t>
      </w:r>
      <w:proofErr w:type="gramStart"/>
      <w:r w:rsidRPr="001C6106">
        <w:rPr>
          <w:i/>
          <w:lang w:val="fr-FR"/>
        </w:rPr>
        <w:t>al.</w:t>
      </w:r>
      <w:r w:rsidRPr="001C6106">
        <w:rPr>
          <w:lang w:val="fr-FR"/>
        </w:rPr>
        <w:t>,</w:t>
      </w:r>
      <w:proofErr w:type="gramEnd"/>
      <w:r>
        <w:rPr>
          <w:lang w:val="fr-FR"/>
        </w:rPr>
        <w:t xml:space="preserve"> </w:t>
      </w:r>
      <w:r w:rsidRPr="006921E4">
        <w:rPr>
          <w:lang w:val="fr-FR"/>
        </w:rPr>
        <w:t xml:space="preserve">Phys. </w:t>
      </w:r>
      <w:proofErr w:type="spellStart"/>
      <w:r w:rsidRPr="006921E4">
        <w:rPr>
          <w:lang w:val="fr-FR"/>
        </w:rPr>
        <w:t>Rev</w:t>
      </w:r>
      <w:proofErr w:type="spellEnd"/>
      <w:r w:rsidRPr="006921E4">
        <w:rPr>
          <w:lang w:val="fr-FR"/>
        </w:rPr>
        <w:t xml:space="preserve">. </w:t>
      </w:r>
      <w:proofErr w:type="spellStart"/>
      <w:r w:rsidRPr="006921E4">
        <w:rPr>
          <w:lang w:val="fr-FR"/>
        </w:rPr>
        <w:t>Lett</w:t>
      </w:r>
      <w:proofErr w:type="spellEnd"/>
      <w:r w:rsidRPr="006921E4">
        <w:rPr>
          <w:lang w:val="fr-FR"/>
        </w:rPr>
        <w:t xml:space="preserve">. </w:t>
      </w:r>
      <w:r w:rsidRPr="006921E4">
        <w:rPr>
          <w:b/>
          <w:lang w:val="fr-FR"/>
        </w:rPr>
        <w:t>119</w:t>
      </w:r>
      <w:r w:rsidRPr="006921E4">
        <w:rPr>
          <w:lang w:val="fr-FR"/>
        </w:rPr>
        <w:t>, 167201 (2017).</w:t>
      </w:r>
    </w:p>
    <w:p w:rsidR="006921E4" w:rsidRDefault="00CD50DB" w:rsidP="001C6106">
      <w:pPr>
        <w:pStyle w:val="ListParagraph"/>
        <w:numPr>
          <w:ilvl w:val="0"/>
          <w:numId w:val="2"/>
        </w:numPr>
        <w:rPr>
          <w:lang w:val="fr-FR"/>
        </w:rPr>
      </w:pPr>
      <w:r>
        <w:rPr>
          <w:lang w:val="fr-FR"/>
        </w:rPr>
        <w:t xml:space="preserve">R.M. </w:t>
      </w:r>
      <w:proofErr w:type="spellStart"/>
      <w:r>
        <w:rPr>
          <w:lang w:val="fr-FR"/>
        </w:rPr>
        <w:t>Rowan</w:t>
      </w:r>
      <w:proofErr w:type="spellEnd"/>
      <w:r>
        <w:rPr>
          <w:lang w:val="fr-FR"/>
        </w:rPr>
        <w:t xml:space="preserve">-Robinson </w:t>
      </w:r>
      <w:r w:rsidRPr="001C6106">
        <w:rPr>
          <w:i/>
          <w:lang w:val="fr-FR"/>
        </w:rPr>
        <w:t xml:space="preserve">et </w:t>
      </w:r>
      <w:proofErr w:type="gramStart"/>
      <w:r w:rsidRPr="001C6106">
        <w:rPr>
          <w:i/>
          <w:lang w:val="fr-FR"/>
        </w:rPr>
        <w:t>al.</w:t>
      </w:r>
      <w:r w:rsidRPr="001C6106">
        <w:rPr>
          <w:lang w:val="fr-FR"/>
        </w:rPr>
        <w:t>,</w:t>
      </w:r>
      <w:proofErr w:type="gramEnd"/>
      <w:r>
        <w:rPr>
          <w:lang w:val="fr-FR"/>
        </w:rPr>
        <w:t xml:space="preserve"> </w:t>
      </w:r>
      <w:proofErr w:type="spellStart"/>
      <w:r w:rsidRPr="00CD50DB">
        <w:rPr>
          <w:lang w:val="fr-FR"/>
        </w:rPr>
        <w:t>Sci</w:t>
      </w:r>
      <w:proofErr w:type="spellEnd"/>
      <w:r w:rsidRPr="00CD50DB">
        <w:rPr>
          <w:lang w:val="fr-FR"/>
        </w:rPr>
        <w:t xml:space="preserve">. </w:t>
      </w:r>
      <w:proofErr w:type="spellStart"/>
      <w:r w:rsidRPr="00CD50DB">
        <w:rPr>
          <w:lang w:val="fr-FR"/>
        </w:rPr>
        <w:t>Rep</w:t>
      </w:r>
      <w:proofErr w:type="spellEnd"/>
      <w:r w:rsidRPr="00CD50DB">
        <w:rPr>
          <w:lang w:val="fr-FR"/>
        </w:rPr>
        <w:t xml:space="preserve">. </w:t>
      </w:r>
      <w:r w:rsidRPr="00CD50DB">
        <w:rPr>
          <w:b/>
          <w:lang w:val="fr-FR"/>
        </w:rPr>
        <w:t>7</w:t>
      </w:r>
      <w:r w:rsidRPr="00CD50DB">
        <w:rPr>
          <w:lang w:val="fr-FR"/>
        </w:rPr>
        <w:t>, 16835 (2017)</w:t>
      </w:r>
      <w:r>
        <w:rPr>
          <w:lang w:val="fr-FR"/>
        </w:rPr>
        <w:t>.</w:t>
      </w:r>
    </w:p>
    <w:p w:rsidR="00CD50DB" w:rsidRPr="00B92C38" w:rsidRDefault="00CD50DB" w:rsidP="001C6106">
      <w:pPr>
        <w:pStyle w:val="ListParagraph"/>
        <w:numPr>
          <w:ilvl w:val="0"/>
          <w:numId w:val="2"/>
        </w:numPr>
        <w:rPr>
          <w:lang w:val="en-US"/>
        </w:rPr>
      </w:pPr>
      <w:r>
        <w:rPr>
          <w:lang w:val="fr-FR"/>
        </w:rPr>
        <w:t xml:space="preserve">T. </w:t>
      </w:r>
      <w:proofErr w:type="spellStart"/>
      <w:r w:rsidRPr="00CD50DB">
        <w:rPr>
          <w:lang w:val="fr-FR"/>
        </w:rPr>
        <w:t>Kuschel</w:t>
      </w:r>
      <w:proofErr w:type="spellEnd"/>
      <w:r w:rsidRPr="00CD50DB">
        <w:rPr>
          <w:lang w:val="fr-FR"/>
        </w:rPr>
        <w:t xml:space="preserve"> </w:t>
      </w:r>
      <w:r w:rsidRPr="001C6106">
        <w:rPr>
          <w:i/>
          <w:lang w:val="fr-FR"/>
        </w:rPr>
        <w:t xml:space="preserve">et </w:t>
      </w:r>
      <w:proofErr w:type="gramStart"/>
      <w:r w:rsidRPr="001C6106">
        <w:rPr>
          <w:i/>
          <w:lang w:val="fr-FR"/>
        </w:rPr>
        <w:t>al.</w:t>
      </w:r>
      <w:r w:rsidRPr="001C6106">
        <w:rPr>
          <w:lang w:val="fr-FR"/>
        </w:rPr>
        <w:t>,</w:t>
      </w:r>
      <w:proofErr w:type="gramEnd"/>
      <w:r>
        <w:rPr>
          <w:lang w:val="fr-FR"/>
        </w:rPr>
        <w:t xml:space="preserve"> </w:t>
      </w:r>
      <w:r w:rsidRPr="00CD50DB">
        <w:rPr>
          <w:lang w:val="fr-FR"/>
        </w:rPr>
        <w:t xml:space="preserve">IEEE </w:t>
      </w:r>
      <w:proofErr w:type="spellStart"/>
      <w:r>
        <w:rPr>
          <w:lang w:val="fr-FR"/>
        </w:rPr>
        <w:t>Trans</w:t>
      </w:r>
      <w:proofErr w:type="spellEnd"/>
      <w:r>
        <w:rPr>
          <w:lang w:val="fr-FR"/>
        </w:rPr>
        <w:t xml:space="preserve">. </w:t>
      </w:r>
      <w:proofErr w:type="spellStart"/>
      <w:r w:rsidRPr="00B92C38">
        <w:rPr>
          <w:lang w:val="en-US"/>
        </w:rPr>
        <w:t>Magn</w:t>
      </w:r>
      <w:proofErr w:type="spellEnd"/>
      <w:r w:rsidRPr="00B92C38">
        <w:rPr>
          <w:lang w:val="en-US"/>
        </w:rPr>
        <w:t xml:space="preserve">. </w:t>
      </w:r>
      <w:r w:rsidRPr="00B92C38">
        <w:rPr>
          <w:b/>
          <w:lang w:val="en-US"/>
        </w:rPr>
        <w:t>52</w:t>
      </w:r>
      <w:r w:rsidRPr="00B92C38">
        <w:rPr>
          <w:lang w:val="en-US"/>
        </w:rPr>
        <w:t xml:space="preserve">, 4500104 (2016), </w:t>
      </w:r>
      <w:r w:rsidR="00B92C38" w:rsidRPr="00B92C38">
        <w:rPr>
          <w:i/>
        </w:rPr>
        <w:t>i</w:t>
      </w:r>
      <w:r w:rsidR="00B92C38">
        <w:rPr>
          <w:i/>
        </w:rPr>
        <w:t xml:space="preserve">bid. </w:t>
      </w:r>
      <w:r w:rsidRPr="00B92C38">
        <w:rPr>
          <w:lang w:val="en-US"/>
        </w:rPr>
        <w:t xml:space="preserve">Phys. Rev. </w:t>
      </w:r>
      <w:proofErr w:type="spellStart"/>
      <w:r w:rsidRPr="00B92C38">
        <w:rPr>
          <w:lang w:val="en-US"/>
        </w:rPr>
        <w:t>Lett</w:t>
      </w:r>
      <w:proofErr w:type="spellEnd"/>
      <w:r w:rsidRPr="00B92C38">
        <w:rPr>
          <w:lang w:val="en-US"/>
        </w:rPr>
        <w:t xml:space="preserve">. </w:t>
      </w:r>
      <w:r w:rsidRPr="00B92C38">
        <w:rPr>
          <w:b/>
          <w:lang w:val="en-US"/>
        </w:rPr>
        <w:t>119</w:t>
      </w:r>
      <w:r w:rsidRPr="00B92C38">
        <w:rPr>
          <w:lang w:val="en-US"/>
        </w:rPr>
        <w:t>, 227205 (2017).</w:t>
      </w:r>
    </w:p>
    <w:p w:rsidR="00CD50DB" w:rsidRPr="00B65046" w:rsidRDefault="00B65046" w:rsidP="001C6106">
      <w:pPr>
        <w:pStyle w:val="ListParagraph"/>
        <w:numPr>
          <w:ilvl w:val="0"/>
          <w:numId w:val="2"/>
        </w:numPr>
        <w:rPr>
          <w:lang w:val="en-US"/>
        </w:rPr>
      </w:pPr>
      <w:r w:rsidRPr="009D4768">
        <w:rPr>
          <w:lang w:val="fr-FR"/>
        </w:rPr>
        <w:t xml:space="preserve">M. </w:t>
      </w:r>
      <w:r w:rsidR="001A02AA" w:rsidRPr="009D4768">
        <w:rPr>
          <w:lang w:val="fr-FR"/>
        </w:rPr>
        <w:t xml:space="preserve">Al-Jawad </w:t>
      </w:r>
      <w:r w:rsidR="001A02AA" w:rsidRPr="009D4768">
        <w:rPr>
          <w:i/>
          <w:lang w:val="fr-FR"/>
        </w:rPr>
        <w:t xml:space="preserve">et </w:t>
      </w:r>
      <w:proofErr w:type="gramStart"/>
      <w:r w:rsidR="001A02AA" w:rsidRPr="009D4768">
        <w:rPr>
          <w:i/>
          <w:lang w:val="fr-FR"/>
        </w:rPr>
        <w:t>al.</w:t>
      </w:r>
      <w:r w:rsidR="001A02AA" w:rsidRPr="009D4768">
        <w:rPr>
          <w:lang w:val="fr-FR"/>
        </w:rPr>
        <w:t>,</w:t>
      </w:r>
      <w:proofErr w:type="gramEnd"/>
      <w:r w:rsidR="001A02AA" w:rsidRPr="009D4768">
        <w:rPr>
          <w:lang w:val="fr-FR"/>
        </w:rPr>
        <w:t xml:space="preserve"> Mater. </w:t>
      </w:r>
      <w:r w:rsidR="001A02AA" w:rsidRPr="00B65046">
        <w:rPr>
          <w:lang w:val="en-US"/>
        </w:rPr>
        <w:t xml:space="preserve">Today </w:t>
      </w:r>
      <w:r w:rsidR="001A02AA" w:rsidRPr="00B65046">
        <w:rPr>
          <w:b/>
          <w:lang w:val="en-US"/>
        </w:rPr>
        <w:t>17</w:t>
      </w:r>
      <w:r w:rsidR="001A02AA" w:rsidRPr="00B65046">
        <w:rPr>
          <w:lang w:val="en-US"/>
        </w:rPr>
        <w:t>, 7, 312–313 (2014).</w:t>
      </w:r>
    </w:p>
    <w:p w:rsidR="00395EC6" w:rsidRDefault="00B65046" w:rsidP="001C6106">
      <w:pPr>
        <w:pStyle w:val="ListParagraph"/>
        <w:numPr>
          <w:ilvl w:val="0"/>
          <w:numId w:val="2"/>
        </w:numPr>
        <w:rPr>
          <w:lang w:val="en-US"/>
        </w:rPr>
      </w:pPr>
      <w:r w:rsidRPr="00B65046">
        <w:rPr>
          <w:lang w:val="en-US"/>
        </w:rPr>
        <w:t>T</w:t>
      </w:r>
      <w:r>
        <w:rPr>
          <w:lang w:val="en-US"/>
        </w:rPr>
        <w:t>.</w:t>
      </w:r>
      <w:r w:rsidRPr="00B65046">
        <w:rPr>
          <w:lang w:val="en-US"/>
        </w:rPr>
        <w:t>A</w:t>
      </w:r>
      <w:r>
        <w:rPr>
          <w:lang w:val="en-US"/>
        </w:rPr>
        <w:t xml:space="preserve">. </w:t>
      </w:r>
      <w:r w:rsidRPr="00B65046">
        <w:rPr>
          <w:lang w:val="en-US"/>
        </w:rPr>
        <w:t xml:space="preserve"> </w:t>
      </w:r>
      <w:proofErr w:type="spellStart"/>
      <w:r w:rsidRPr="00B65046">
        <w:rPr>
          <w:lang w:val="en-US"/>
        </w:rPr>
        <w:t>Grünewald</w:t>
      </w:r>
      <w:proofErr w:type="spellEnd"/>
      <w:r>
        <w:rPr>
          <w:lang w:val="en-US"/>
        </w:rPr>
        <w:t xml:space="preserve"> </w:t>
      </w:r>
      <w:r w:rsidRPr="00B92C38">
        <w:rPr>
          <w:i/>
          <w:lang w:val="en-US"/>
        </w:rPr>
        <w:t>et al.</w:t>
      </w:r>
      <w:r w:rsidRPr="00B65046">
        <w:rPr>
          <w:lang w:val="en-US"/>
        </w:rPr>
        <w:t xml:space="preserve">, </w:t>
      </w:r>
      <w:proofErr w:type="spellStart"/>
      <w:r w:rsidR="00395EC6" w:rsidRPr="00B65046">
        <w:rPr>
          <w:lang w:val="en-US"/>
        </w:rPr>
        <w:t>Angew</w:t>
      </w:r>
      <w:proofErr w:type="spellEnd"/>
      <w:r w:rsidR="00395EC6" w:rsidRPr="00B65046">
        <w:rPr>
          <w:lang w:val="en-US"/>
        </w:rPr>
        <w:t xml:space="preserve">. Chem. Int. Ed. </w:t>
      </w:r>
      <w:r w:rsidR="00395EC6" w:rsidRPr="00B65046">
        <w:rPr>
          <w:b/>
          <w:lang w:val="en-US"/>
        </w:rPr>
        <w:t>55</w:t>
      </w:r>
      <w:r w:rsidR="00395EC6" w:rsidRPr="00B65046">
        <w:rPr>
          <w:lang w:val="en-US"/>
        </w:rPr>
        <w:t>, 1 – 6 (2016).</w:t>
      </w:r>
    </w:p>
    <w:p w:rsidR="00B65046" w:rsidRDefault="00B65046" w:rsidP="001C6106">
      <w:pPr>
        <w:pStyle w:val="ListParagraph"/>
        <w:numPr>
          <w:ilvl w:val="0"/>
          <w:numId w:val="2"/>
        </w:numPr>
        <w:rPr>
          <w:lang w:val="fr-FR"/>
        </w:rPr>
      </w:pPr>
      <w:r w:rsidRPr="00B92C38">
        <w:rPr>
          <w:lang w:val="en-US"/>
        </w:rPr>
        <w:t xml:space="preserve">R.A. </w:t>
      </w:r>
      <w:proofErr w:type="spellStart"/>
      <w:r w:rsidRPr="00B92C38">
        <w:rPr>
          <w:lang w:val="en-US"/>
        </w:rPr>
        <w:t>Gr</w:t>
      </w:r>
      <w:r w:rsidRPr="00B65046">
        <w:rPr>
          <w:lang w:val="fr-FR"/>
        </w:rPr>
        <w:t>ayburn</w:t>
      </w:r>
      <w:proofErr w:type="spellEnd"/>
      <w:r w:rsidRPr="00B65046">
        <w:rPr>
          <w:lang w:val="fr-FR"/>
        </w:rPr>
        <w:t xml:space="preserve"> </w:t>
      </w:r>
      <w:r w:rsidRPr="00B65046">
        <w:rPr>
          <w:i/>
          <w:lang w:val="fr-FR"/>
        </w:rPr>
        <w:t>et al.</w:t>
      </w:r>
      <w:r w:rsidRPr="00B65046">
        <w:rPr>
          <w:lang w:val="fr-FR"/>
        </w:rPr>
        <w:t>,</w:t>
      </w:r>
      <w:r w:rsidRPr="00B65046">
        <w:t xml:space="preserve"> </w:t>
      </w:r>
      <w:proofErr w:type="spellStart"/>
      <w:r w:rsidRPr="00B65046">
        <w:rPr>
          <w:lang w:val="fr-FR"/>
        </w:rPr>
        <w:t>Bioelectrochemistry</w:t>
      </w:r>
      <w:proofErr w:type="spellEnd"/>
      <w:r w:rsidRPr="00B65046">
        <w:rPr>
          <w:lang w:val="fr-FR"/>
        </w:rPr>
        <w:t xml:space="preserve"> </w:t>
      </w:r>
      <w:r w:rsidRPr="00B65046">
        <w:rPr>
          <w:b/>
          <w:lang w:val="fr-FR"/>
        </w:rPr>
        <w:t>110</w:t>
      </w:r>
      <w:r w:rsidRPr="00B65046">
        <w:rPr>
          <w:lang w:val="fr-FR"/>
        </w:rPr>
        <w:t>, 41-45 (2016).</w:t>
      </w:r>
    </w:p>
    <w:p w:rsidR="001B2914" w:rsidRPr="00FC4845" w:rsidRDefault="001B2914" w:rsidP="001C6106">
      <w:pPr>
        <w:pStyle w:val="ListParagraph"/>
        <w:numPr>
          <w:ilvl w:val="0"/>
          <w:numId w:val="2"/>
        </w:numPr>
        <w:rPr>
          <w:lang w:val="en-US"/>
        </w:rPr>
      </w:pPr>
      <w:r w:rsidRPr="001B2914">
        <w:rPr>
          <w:lang w:val="en-US"/>
        </w:rPr>
        <w:t xml:space="preserve">M.G. </w:t>
      </w:r>
      <w:proofErr w:type="spellStart"/>
      <w:r w:rsidRPr="001B2914">
        <w:rPr>
          <w:lang w:val="en-US"/>
        </w:rPr>
        <w:t>Dowsett</w:t>
      </w:r>
      <w:proofErr w:type="spellEnd"/>
      <w:r w:rsidRPr="001B2914">
        <w:rPr>
          <w:lang w:val="en-US"/>
        </w:rPr>
        <w:t xml:space="preserve">, A. </w:t>
      </w:r>
      <w:proofErr w:type="spellStart"/>
      <w:r>
        <w:t>Adrians</w:t>
      </w:r>
      <w:proofErr w:type="spellEnd"/>
      <w:r w:rsidRPr="001B2914">
        <w:rPr>
          <w:lang w:val="en-US"/>
        </w:rPr>
        <w:t xml:space="preserve"> </w:t>
      </w:r>
      <w:r w:rsidRPr="001B2914">
        <w:rPr>
          <w:i/>
          <w:lang w:val="en-US"/>
        </w:rPr>
        <w:t xml:space="preserve">et al., </w:t>
      </w:r>
      <w:r w:rsidRPr="001B2914">
        <w:rPr>
          <w:lang w:val="en-US"/>
        </w:rPr>
        <w:t xml:space="preserve">Anal. </w:t>
      </w:r>
      <w:r>
        <w:t xml:space="preserve">Chem. 84, 4866-4872 (2012), </w:t>
      </w:r>
      <w:r w:rsidR="00B92C38" w:rsidRPr="00B92C38">
        <w:rPr>
          <w:i/>
        </w:rPr>
        <w:t>i</w:t>
      </w:r>
      <w:r w:rsidR="00B92C38">
        <w:rPr>
          <w:i/>
        </w:rPr>
        <w:t>bid.</w:t>
      </w:r>
      <w:r w:rsidR="006D706E">
        <w:rPr>
          <w:i/>
        </w:rPr>
        <w:t xml:space="preserve"> </w:t>
      </w:r>
      <w:proofErr w:type="spellStart"/>
      <w:r>
        <w:t>Corros</w:t>
      </w:r>
      <w:proofErr w:type="spellEnd"/>
      <w:r>
        <w:t>. Sci. 82, 280-289 (2014).</w:t>
      </w:r>
    </w:p>
    <w:p w:rsidR="00FC4845" w:rsidRDefault="00FA7215" w:rsidP="001C6106">
      <w:pPr>
        <w:pStyle w:val="ListParagraph"/>
        <w:numPr>
          <w:ilvl w:val="0"/>
          <w:numId w:val="2"/>
        </w:numPr>
        <w:rPr>
          <w:lang w:val="en-US"/>
        </w:rPr>
      </w:pPr>
      <w:r w:rsidRPr="00FA7215">
        <w:rPr>
          <w:lang w:val="fr-FR"/>
        </w:rPr>
        <w:t xml:space="preserve">S. </w:t>
      </w:r>
      <w:proofErr w:type="spellStart"/>
      <w:r w:rsidRPr="00FA7215">
        <w:rPr>
          <w:lang w:val="fr-FR"/>
        </w:rPr>
        <w:t>Lilliu</w:t>
      </w:r>
      <w:proofErr w:type="spellEnd"/>
      <w:r w:rsidRPr="00FA7215">
        <w:rPr>
          <w:i/>
          <w:lang w:val="fr-FR"/>
        </w:rPr>
        <w:t xml:space="preserve"> et </w:t>
      </w:r>
      <w:proofErr w:type="gramStart"/>
      <w:r w:rsidRPr="00FA7215">
        <w:rPr>
          <w:i/>
          <w:lang w:val="fr-FR"/>
        </w:rPr>
        <w:t>al.</w:t>
      </w:r>
      <w:r w:rsidRPr="00FA7215">
        <w:rPr>
          <w:lang w:val="fr-FR"/>
        </w:rPr>
        <w:t>,</w:t>
      </w:r>
      <w:proofErr w:type="gramEnd"/>
      <w:r w:rsidRPr="00FA7215">
        <w:rPr>
          <w:lang w:val="fr-FR"/>
        </w:rPr>
        <w:t xml:space="preserve"> Adv. </w:t>
      </w:r>
      <w:proofErr w:type="spellStart"/>
      <w:r>
        <w:rPr>
          <w:lang w:val="en-US"/>
        </w:rPr>
        <w:t>Funct</w:t>
      </w:r>
      <w:proofErr w:type="spellEnd"/>
      <w:r>
        <w:rPr>
          <w:lang w:val="en-US"/>
        </w:rPr>
        <w:t>. Mater.</w:t>
      </w:r>
      <w:r w:rsidRPr="00FA7215">
        <w:rPr>
          <w:lang w:val="en-US"/>
        </w:rPr>
        <w:t xml:space="preserve"> </w:t>
      </w:r>
      <w:r w:rsidRPr="00FA7215">
        <w:rPr>
          <w:b/>
          <w:lang w:val="en-US"/>
        </w:rPr>
        <w:t>26</w:t>
      </w:r>
      <w:r w:rsidRPr="00FA7215">
        <w:rPr>
          <w:lang w:val="en-US"/>
        </w:rPr>
        <w:t xml:space="preserve">, 8221–8230 (2016). </w:t>
      </w:r>
    </w:p>
    <w:p w:rsidR="002609F8" w:rsidRDefault="00266BCA" w:rsidP="001C6106">
      <w:pPr>
        <w:pStyle w:val="ListParagraph"/>
        <w:numPr>
          <w:ilvl w:val="0"/>
          <w:numId w:val="2"/>
        </w:numPr>
        <w:rPr>
          <w:lang w:val="en-US"/>
        </w:rPr>
      </w:pPr>
      <w:r w:rsidRPr="007D4D3A">
        <w:rPr>
          <w:lang w:val="en-US"/>
        </w:rPr>
        <w:t>M.K. Huss-Hansen</w:t>
      </w:r>
      <w:r w:rsidRPr="007D4D3A">
        <w:rPr>
          <w:i/>
          <w:lang w:val="en-US"/>
        </w:rPr>
        <w:t xml:space="preserve"> et al.</w:t>
      </w:r>
      <w:r w:rsidRPr="007D4D3A">
        <w:rPr>
          <w:lang w:val="en-US"/>
        </w:rPr>
        <w:t xml:space="preserve">, </w:t>
      </w:r>
      <w:r w:rsidR="002609F8" w:rsidRPr="007D4D3A">
        <w:rPr>
          <w:lang w:val="en-US"/>
        </w:rPr>
        <w:t>Org.</w:t>
      </w:r>
      <w:r w:rsidRPr="007D4D3A">
        <w:rPr>
          <w:lang w:val="en-US"/>
        </w:rPr>
        <w:t xml:space="preserve"> Electron</w:t>
      </w:r>
      <w:r w:rsidR="002609F8" w:rsidRPr="007D4D3A">
        <w:rPr>
          <w:lang w:val="en-US"/>
        </w:rPr>
        <w:t>.</w:t>
      </w:r>
      <w:r w:rsidRPr="007D4D3A">
        <w:rPr>
          <w:lang w:val="en-US"/>
        </w:rPr>
        <w:t xml:space="preserve"> </w:t>
      </w:r>
      <w:r w:rsidRPr="007D4D3A">
        <w:rPr>
          <w:b/>
          <w:lang w:val="en-US"/>
        </w:rPr>
        <w:t>49</w:t>
      </w:r>
      <w:r w:rsidR="006C6A2A" w:rsidRPr="007D4D3A">
        <w:rPr>
          <w:lang w:val="en-US"/>
        </w:rPr>
        <w:t xml:space="preserve">, </w:t>
      </w:r>
      <w:r w:rsidRPr="007D4D3A">
        <w:rPr>
          <w:lang w:val="en-US"/>
        </w:rPr>
        <w:t>375-381 (2017).</w:t>
      </w:r>
    </w:p>
    <w:p w:rsidR="004C62DD" w:rsidRPr="007D4D3A" w:rsidRDefault="004C62DD" w:rsidP="001C6106">
      <w:pPr>
        <w:pStyle w:val="ListParagraph"/>
        <w:numPr>
          <w:ilvl w:val="0"/>
          <w:numId w:val="2"/>
        </w:numPr>
        <w:rPr>
          <w:lang w:val="en-US"/>
        </w:rPr>
      </w:pPr>
      <w:r w:rsidRPr="004C62DD">
        <w:rPr>
          <w:lang w:val="fr-FR"/>
        </w:rPr>
        <w:t xml:space="preserve">C. </w:t>
      </w:r>
      <w:proofErr w:type="spellStart"/>
      <w:r w:rsidRPr="004C62DD">
        <w:rPr>
          <w:lang w:val="fr-FR"/>
        </w:rPr>
        <w:t>Vecchini</w:t>
      </w:r>
      <w:proofErr w:type="spellEnd"/>
      <w:r w:rsidRPr="004C62DD">
        <w:rPr>
          <w:lang w:val="fr-FR"/>
        </w:rPr>
        <w:t xml:space="preserve"> </w:t>
      </w:r>
      <w:r w:rsidRPr="004C62DD">
        <w:rPr>
          <w:i/>
          <w:lang w:val="fr-FR"/>
        </w:rPr>
        <w:t xml:space="preserve">et </w:t>
      </w:r>
      <w:proofErr w:type="gramStart"/>
      <w:r w:rsidRPr="004C62DD">
        <w:rPr>
          <w:i/>
          <w:lang w:val="fr-FR"/>
        </w:rPr>
        <w:t>al.</w:t>
      </w:r>
      <w:r w:rsidRPr="004C62DD">
        <w:rPr>
          <w:lang w:val="fr-FR"/>
        </w:rPr>
        <w:t>,</w:t>
      </w:r>
      <w:proofErr w:type="gramEnd"/>
      <w:r w:rsidRPr="004C62DD">
        <w:rPr>
          <w:lang w:val="fr-FR"/>
        </w:rPr>
        <w:t xml:space="preserve"> </w:t>
      </w:r>
      <w:proofErr w:type="spellStart"/>
      <w:r w:rsidRPr="004C62DD">
        <w:rPr>
          <w:lang w:val="fr-FR"/>
        </w:rPr>
        <w:t>Rev</w:t>
      </w:r>
      <w:proofErr w:type="spellEnd"/>
      <w:r w:rsidRPr="004C62DD">
        <w:rPr>
          <w:lang w:val="fr-FR"/>
        </w:rPr>
        <w:t xml:space="preserve">. </w:t>
      </w:r>
      <w:proofErr w:type="spellStart"/>
      <w:r w:rsidRPr="004C62DD">
        <w:rPr>
          <w:lang w:val="fr-FR"/>
        </w:rPr>
        <w:t>Sci</w:t>
      </w:r>
      <w:proofErr w:type="spellEnd"/>
      <w:r w:rsidRPr="004C62DD">
        <w:rPr>
          <w:lang w:val="fr-FR"/>
        </w:rPr>
        <w:t xml:space="preserve">. </w:t>
      </w:r>
      <w:proofErr w:type="spellStart"/>
      <w:r w:rsidRPr="004C62DD">
        <w:rPr>
          <w:lang w:val="en-US"/>
        </w:rPr>
        <w:t>Instrum</w:t>
      </w:r>
      <w:proofErr w:type="spellEnd"/>
      <w:r w:rsidRPr="004C62DD">
        <w:rPr>
          <w:lang w:val="en-US"/>
        </w:rPr>
        <w:t>. 86, 103901 (2015)</w:t>
      </w:r>
      <w:r>
        <w:rPr>
          <w:lang w:val="en-US"/>
        </w:rPr>
        <w:t>.</w:t>
      </w:r>
    </w:p>
    <w:p w:rsidR="002609F8" w:rsidRDefault="002609F8" w:rsidP="001C6106">
      <w:pPr>
        <w:pStyle w:val="ListParagraph"/>
        <w:numPr>
          <w:ilvl w:val="0"/>
          <w:numId w:val="2"/>
        </w:numPr>
        <w:rPr>
          <w:lang w:val="en-US"/>
        </w:rPr>
      </w:pPr>
      <w:r w:rsidRPr="002609F8">
        <w:rPr>
          <w:lang w:val="fr-FR"/>
        </w:rPr>
        <w:t>W. Bri</w:t>
      </w:r>
      <w:r>
        <w:rPr>
          <w:lang w:val="fr-FR"/>
        </w:rPr>
        <w:t>scoe</w:t>
      </w:r>
      <w:r w:rsidRPr="002609F8">
        <w:rPr>
          <w:lang w:val="fr-FR"/>
        </w:rPr>
        <w:t xml:space="preserve"> </w:t>
      </w:r>
      <w:r w:rsidRPr="002609F8">
        <w:rPr>
          <w:i/>
          <w:lang w:val="fr-FR"/>
        </w:rPr>
        <w:t xml:space="preserve">et </w:t>
      </w:r>
      <w:proofErr w:type="gramStart"/>
      <w:r w:rsidRPr="002609F8">
        <w:rPr>
          <w:i/>
          <w:lang w:val="fr-FR"/>
        </w:rPr>
        <w:t>al.</w:t>
      </w:r>
      <w:r w:rsidRPr="002609F8">
        <w:rPr>
          <w:lang w:val="fr-FR"/>
        </w:rPr>
        <w:t>,</w:t>
      </w:r>
      <w:proofErr w:type="gramEnd"/>
      <w:r w:rsidRPr="002609F8">
        <w:rPr>
          <w:lang w:val="fr-FR"/>
        </w:rPr>
        <w:t xml:space="preserve"> Adv. </w:t>
      </w:r>
      <w:r w:rsidRPr="002609F8">
        <w:rPr>
          <w:lang w:val="en-US"/>
        </w:rPr>
        <w:t xml:space="preserve">Colloid. </w:t>
      </w:r>
      <w:proofErr w:type="spellStart"/>
      <w:r w:rsidRPr="002609F8">
        <w:rPr>
          <w:lang w:val="en-US"/>
        </w:rPr>
        <w:t>Interfac</w:t>
      </w:r>
      <w:proofErr w:type="spellEnd"/>
      <w:r w:rsidRPr="002609F8">
        <w:rPr>
          <w:lang w:val="en-US"/>
        </w:rPr>
        <w:t xml:space="preserve">. </w:t>
      </w:r>
      <w:r w:rsidRPr="00B92C38">
        <w:rPr>
          <w:b/>
          <w:lang w:val="en-US"/>
        </w:rPr>
        <w:t>218</w:t>
      </w:r>
      <w:r w:rsidR="00B92C38">
        <w:rPr>
          <w:lang w:val="en-US"/>
        </w:rPr>
        <w:t>, 48–68 (2015),</w:t>
      </w:r>
      <w:r w:rsidRPr="002609F8">
        <w:t xml:space="preserve"> </w:t>
      </w:r>
      <w:r w:rsidR="00B92C38" w:rsidRPr="00B92C38">
        <w:rPr>
          <w:i/>
        </w:rPr>
        <w:t>i</w:t>
      </w:r>
      <w:r w:rsidR="00B92C38">
        <w:rPr>
          <w:i/>
        </w:rPr>
        <w:t xml:space="preserve">bid. </w:t>
      </w:r>
      <w:r w:rsidRPr="002609F8">
        <w:rPr>
          <w:lang w:val="en-US"/>
        </w:rPr>
        <w:t>Soft Matter 12, 3877-3887 (2016).</w:t>
      </w:r>
    </w:p>
    <w:p w:rsidR="001B168B" w:rsidRPr="009D4768" w:rsidRDefault="001B168B" w:rsidP="001C6106">
      <w:pPr>
        <w:pStyle w:val="ListParagraph"/>
        <w:numPr>
          <w:ilvl w:val="0"/>
          <w:numId w:val="2"/>
        </w:numPr>
        <w:rPr>
          <w:lang w:val="fr-FR"/>
        </w:rPr>
      </w:pPr>
      <w:r w:rsidRPr="009D4768">
        <w:rPr>
          <w:lang w:val="fr-FR"/>
        </w:rPr>
        <w:t>P.B.J. Thompson</w:t>
      </w:r>
      <w:r w:rsidRPr="009D4768">
        <w:rPr>
          <w:i/>
          <w:lang w:val="fr-FR"/>
        </w:rPr>
        <w:t xml:space="preserve"> et </w:t>
      </w:r>
      <w:proofErr w:type="gramStart"/>
      <w:r w:rsidRPr="009D4768">
        <w:rPr>
          <w:i/>
          <w:lang w:val="fr-FR"/>
        </w:rPr>
        <w:t>al.</w:t>
      </w:r>
      <w:r w:rsidRPr="009D4768">
        <w:rPr>
          <w:lang w:val="fr-FR"/>
        </w:rPr>
        <w:t>,</w:t>
      </w:r>
      <w:proofErr w:type="gramEnd"/>
      <w:r w:rsidRPr="009D4768">
        <w:rPr>
          <w:lang w:val="fr-FR"/>
        </w:rPr>
        <w:t xml:space="preserve"> J. Synchrotron Rad. </w:t>
      </w:r>
      <w:r w:rsidRPr="009D4768">
        <w:rPr>
          <w:b/>
          <w:lang w:val="fr-FR"/>
        </w:rPr>
        <w:t>22</w:t>
      </w:r>
      <w:r w:rsidRPr="009D4768">
        <w:rPr>
          <w:lang w:val="fr-FR"/>
        </w:rPr>
        <w:t>, 1426-1439 (2015).</w:t>
      </w:r>
    </w:p>
    <w:p w:rsidR="00B92C38" w:rsidRPr="00B92C38" w:rsidRDefault="00B92C38" w:rsidP="001C6106">
      <w:pPr>
        <w:pStyle w:val="ListParagraph"/>
        <w:numPr>
          <w:ilvl w:val="0"/>
          <w:numId w:val="2"/>
        </w:numPr>
        <w:rPr>
          <w:lang w:val="en-US"/>
        </w:rPr>
      </w:pPr>
      <w:r>
        <w:t xml:space="preserve">G. </w:t>
      </w:r>
      <w:proofErr w:type="spellStart"/>
      <w:r>
        <w:t>Sherborne</w:t>
      </w:r>
      <w:proofErr w:type="spellEnd"/>
      <w:r w:rsidRPr="00B92C38">
        <w:rPr>
          <w:i/>
          <w:lang w:val="en-US"/>
        </w:rPr>
        <w:t xml:space="preserve"> et al.</w:t>
      </w:r>
      <w:r w:rsidRPr="00B92C38">
        <w:rPr>
          <w:lang w:val="en-US"/>
        </w:rPr>
        <w:t xml:space="preserve">, </w:t>
      </w:r>
      <w:r>
        <w:t xml:space="preserve">J. Am. Chem. Soc. </w:t>
      </w:r>
      <w:r w:rsidRPr="00B92C38">
        <w:rPr>
          <w:b/>
        </w:rPr>
        <w:t>137</w:t>
      </w:r>
      <w:r>
        <w:t>, 4151−4157 (2015).</w:t>
      </w:r>
    </w:p>
    <w:p w:rsidR="00B92C38" w:rsidRPr="008B408C" w:rsidRDefault="00FE3E81" w:rsidP="001C6106">
      <w:pPr>
        <w:pStyle w:val="ListParagraph"/>
        <w:numPr>
          <w:ilvl w:val="0"/>
          <w:numId w:val="2"/>
        </w:numPr>
        <w:rPr>
          <w:lang w:val="en-US"/>
        </w:rPr>
      </w:pPr>
      <w:r>
        <w:rPr>
          <w:lang w:val="en-US"/>
        </w:rPr>
        <w:t xml:space="preserve">C.T. </w:t>
      </w:r>
      <w:proofErr w:type="spellStart"/>
      <w:r>
        <w:t>Stoppiello</w:t>
      </w:r>
      <w:proofErr w:type="spellEnd"/>
      <w:r>
        <w:t xml:space="preserve"> </w:t>
      </w:r>
      <w:r w:rsidRPr="00B92C38">
        <w:rPr>
          <w:i/>
          <w:lang w:val="en-US"/>
        </w:rPr>
        <w:t>et al.</w:t>
      </w:r>
      <w:r w:rsidRPr="00B92C38">
        <w:rPr>
          <w:lang w:val="en-US"/>
        </w:rPr>
        <w:t>,</w:t>
      </w:r>
      <w:r w:rsidRPr="00FE3E81">
        <w:t xml:space="preserve"> </w:t>
      </w:r>
      <w:proofErr w:type="spellStart"/>
      <w:r>
        <w:t>Nanoscale</w:t>
      </w:r>
      <w:proofErr w:type="spellEnd"/>
      <w:r>
        <w:t xml:space="preserve"> </w:t>
      </w:r>
      <w:r w:rsidRPr="00FE3E81">
        <w:rPr>
          <w:b/>
        </w:rPr>
        <w:t>9</w:t>
      </w:r>
      <w:r>
        <w:t>, 14385-14394 (2017).</w:t>
      </w:r>
    </w:p>
    <w:p w:rsidR="008B408C" w:rsidRPr="008B408C" w:rsidRDefault="008B408C" w:rsidP="001C6106">
      <w:pPr>
        <w:pStyle w:val="ListParagraph"/>
        <w:numPr>
          <w:ilvl w:val="0"/>
          <w:numId w:val="2"/>
        </w:numPr>
        <w:rPr>
          <w:lang w:val="en-US"/>
        </w:rPr>
      </w:pPr>
      <w:r w:rsidRPr="008B408C">
        <w:rPr>
          <w:lang w:val="fr-FR"/>
        </w:rPr>
        <w:t>T.P.</w:t>
      </w:r>
      <w:r>
        <w:rPr>
          <w:lang w:val="fr-FR"/>
        </w:rPr>
        <w:t xml:space="preserve">A. </w:t>
      </w:r>
      <w:r w:rsidRPr="008B408C">
        <w:rPr>
          <w:lang w:val="fr-FR"/>
        </w:rPr>
        <w:t xml:space="preserve">Hase </w:t>
      </w:r>
      <w:r w:rsidRPr="008B408C">
        <w:rPr>
          <w:i/>
          <w:lang w:val="fr-FR"/>
        </w:rPr>
        <w:t xml:space="preserve">et </w:t>
      </w:r>
      <w:proofErr w:type="gramStart"/>
      <w:r w:rsidRPr="008B408C">
        <w:rPr>
          <w:i/>
          <w:lang w:val="fr-FR"/>
        </w:rPr>
        <w:t>al.</w:t>
      </w:r>
      <w:r w:rsidRPr="008B408C">
        <w:rPr>
          <w:lang w:val="fr-FR"/>
        </w:rPr>
        <w:t>,</w:t>
      </w:r>
      <w:proofErr w:type="gramEnd"/>
      <w:r w:rsidRPr="008B408C">
        <w:rPr>
          <w:lang w:val="fr-FR"/>
        </w:rPr>
        <w:t xml:space="preserve"> Phys. </w:t>
      </w:r>
      <w:r>
        <w:t xml:space="preserve">Rev. B </w:t>
      </w:r>
      <w:r w:rsidRPr="008B408C">
        <w:rPr>
          <w:b/>
        </w:rPr>
        <w:t>90</w:t>
      </w:r>
      <w:r>
        <w:t>, 104403 (2014).</w:t>
      </w:r>
    </w:p>
    <w:p w:rsidR="001D7C30" w:rsidRDefault="001D7C30" w:rsidP="001C6106">
      <w:pPr>
        <w:pStyle w:val="ListParagraph"/>
        <w:numPr>
          <w:ilvl w:val="0"/>
          <w:numId w:val="2"/>
        </w:numPr>
        <w:rPr>
          <w:lang w:val="en-US"/>
        </w:rPr>
      </w:pPr>
      <w:r w:rsidRPr="001D7C30">
        <w:rPr>
          <w:lang w:val="fr-FR"/>
        </w:rPr>
        <w:t xml:space="preserve">P.J. Ryan, J.-W. Kim </w:t>
      </w:r>
      <w:r w:rsidRPr="001D7C30">
        <w:rPr>
          <w:i/>
          <w:lang w:val="fr-FR"/>
        </w:rPr>
        <w:t xml:space="preserve">et </w:t>
      </w:r>
      <w:proofErr w:type="gramStart"/>
      <w:r w:rsidRPr="001D7C30">
        <w:rPr>
          <w:i/>
          <w:lang w:val="fr-FR"/>
        </w:rPr>
        <w:t>al.</w:t>
      </w:r>
      <w:r w:rsidRPr="001D7C30">
        <w:rPr>
          <w:lang w:val="fr-FR"/>
        </w:rPr>
        <w:t>,</w:t>
      </w:r>
      <w:proofErr w:type="gramEnd"/>
      <w:r w:rsidRPr="001D7C30">
        <w:rPr>
          <w:lang w:val="fr-FR"/>
        </w:rPr>
        <w:t xml:space="preserve"> Nat. </w:t>
      </w:r>
      <w:r w:rsidRPr="001D7C30">
        <w:rPr>
          <w:lang w:val="en-US"/>
        </w:rPr>
        <w:t xml:space="preserve">Comm. </w:t>
      </w:r>
      <w:r w:rsidRPr="001D7C30">
        <w:rPr>
          <w:b/>
          <w:lang w:val="en-US"/>
        </w:rPr>
        <w:t>3</w:t>
      </w:r>
      <w:r w:rsidRPr="001D7C30">
        <w:rPr>
          <w:lang w:val="en-US"/>
        </w:rPr>
        <w:t>, 1334 (2013)</w:t>
      </w:r>
      <w:r w:rsidR="005939F6">
        <w:rPr>
          <w:lang w:val="en-US"/>
        </w:rPr>
        <w:t>.</w:t>
      </w:r>
    </w:p>
    <w:p w:rsidR="00B55660" w:rsidRDefault="00B55660" w:rsidP="001C6106">
      <w:pPr>
        <w:pStyle w:val="ListParagraph"/>
        <w:numPr>
          <w:ilvl w:val="0"/>
          <w:numId w:val="2"/>
        </w:numPr>
        <w:rPr>
          <w:lang w:val="en-US"/>
        </w:rPr>
      </w:pPr>
      <w:r w:rsidRPr="00B55660">
        <w:rPr>
          <w:lang w:val="en-US"/>
        </w:rPr>
        <w:t>https://tinyurl.com/y779lcqt</w:t>
      </w:r>
    </w:p>
    <w:p w:rsidR="00E600E5" w:rsidRPr="00B55660" w:rsidRDefault="00B55660" w:rsidP="001C6106">
      <w:pPr>
        <w:pStyle w:val="ListParagraph"/>
        <w:numPr>
          <w:ilvl w:val="0"/>
          <w:numId w:val="2"/>
        </w:numPr>
        <w:rPr>
          <w:lang w:val="en-US"/>
        </w:rPr>
      </w:pPr>
      <w:r w:rsidRPr="00B55660">
        <w:rPr>
          <w:bCs/>
        </w:rPr>
        <w:t>https://tinyurl.com/yaccznyr</w:t>
      </w:r>
    </w:p>
    <w:p w:rsidR="008B408C" w:rsidRPr="008B408C" w:rsidRDefault="008B408C" w:rsidP="001C6106">
      <w:pPr>
        <w:pStyle w:val="ListParagraph"/>
        <w:numPr>
          <w:ilvl w:val="0"/>
          <w:numId w:val="2"/>
        </w:numPr>
        <w:rPr>
          <w:lang w:val="en-US"/>
        </w:rPr>
      </w:pPr>
      <w:r w:rsidRPr="004C62DD">
        <w:rPr>
          <w:lang w:val="fr-FR"/>
        </w:rPr>
        <w:t xml:space="preserve">T.P.A. Hase </w:t>
      </w:r>
      <w:r w:rsidRPr="004C62DD">
        <w:rPr>
          <w:i/>
          <w:lang w:val="fr-FR"/>
        </w:rPr>
        <w:t xml:space="preserve">et </w:t>
      </w:r>
      <w:proofErr w:type="gramStart"/>
      <w:r w:rsidRPr="004C62DD">
        <w:rPr>
          <w:i/>
          <w:lang w:val="fr-FR"/>
        </w:rPr>
        <w:t>al.</w:t>
      </w:r>
      <w:r w:rsidRPr="004C62DD">
        <w:rPr>
          <w:lang w:val="fr-FR"/>
        </w:rPr>
        <w:t>,</w:t>
      </w:r>
      <w:proofErr w:type="gramEnd"/>
      <w:r w:rsidRPr="004C62DD">
        <w:rPr>
          <w:lang w:val="fr-FR"/>
        </w:rPr>
        <w:t xml:space="preserve"> Mater. </w:t>
      </w:r>
      <w:r>
        <w:t xml:space="preserve">Today </w:t>
      </w:r>
      <w:r w:rsidRPr="001D7C30">
        <w:rPr>
          <w:b/>
        </w:rPr>
        <w:t>18</w:t>
      </w:r>
      <w:r>
        <w:t>, 7, 356–357 (2015).</w:t>
      </w:r>
    </w:p>
    <w:p w:rsidR="008B408C" w:rsidRPr="008B408C" w:rsidRDefault="008B408C" w:rsidP="008B408C">
      <w:pPr>
        <w:rPr>
          <w:lang w:val="en-US"/>
        </w:rPr>
      </w:pPr>
    </w:p>
    <w:p w:rsidR="001C6106" w:rsidRPr="00B92C38" w:rsidRDefault="001C6106" w:rsidP="006B3374">
      <w:pPr>
        <w:rPr>
          <w:lang w:val="en-US"/>
        </w:rPr>
      </w:pPr>
    </w:p>
    <w:p w:rsidR="006B3374" w:rsidRDefault="000710F3" w:rsidP="006B3374">
      <w:r>
        <w:t xml:space="preserve">Figure 1: </w:t>
      </w:r>
      <w:r w:rsidRPr="000710F3">
        <w:t xml:space="preserve">Some of the XMaS@20 </w:t>
      </w:r>
      <w:r>
        <w:t>attendees during a coffee break in the ESRF central building.</w:t>
      </w:r>
    </w:p>
    <w:p w:rsidR="000710F3" w:rsidRDefault="000710F3" w:rsidP="006B3374">
      <w:r>
        <w:t xml:space="preserve">Figure 2: </w:t>
      </w:r>
      <w:r w:rsidRPr="000710F3">
        <w:t xml:space="preserve">Evolution of the research portfolio on </w:t>
      </w:r>
      <w:proofErr w:type="spellStart"/>
      <w:r w:rsidRPr="000710F3">
        <w:t>XMaS</w:t>
      </w:r>
      <w:proofErr w:type="spellEnd"/>
      <w:r w:rsidRPr="000710F3">
        <w:t xml:space="preserve"> through the four operational phases.</w:t>
      </w:r>
    </w:p>
    <w:p w:rsidR="006B3374" w:rsidRDefault="00010139" w:rsidP="00010139">
      <w:r>
        <w:t xml:space="preserve">Figure 3: </w:t>
      </w:r>
      <w:r w:rsidRPr="00010139">
        <w:t xml:space="preserve">The co-originators of the </w:t>
      </w:r>
      <w:proofErr w:type="spellStart"/>
      <w:r w:rsidRPr="00010139">
        <w:t>XMaS</w:t>
      </w:r>
      <w:proofErr w:type="spellEnd"/>
      <w:r w:rsidRPr="00010139">
        <w:t xml:space="preserve"> </w:t>
      </w:r>
      <w:proofErr w:type="spellStart"/>
      <w:r w:rsidRPr="00010139">
        <w:t>beamline</w:t>
      </w:r>
      <w:proofErr w:type="spellEnd"/>
      <w:r w:rsidRPr="00010139">
        <w:t>, Bill Stirling (left) and Malcolm Cooper (right).</w:t>
      </w:r>
      <w:r w:rsidRPr="006B3374">
        <w:t xml:space="preserve"> </w:t>
      </w:r>
    </w:p>
    <w:p w:rsidR="005939F6" w:rsidRDefault="005939F6" w:rsidP="00010139"/>
    <w:sectPr w:rsidR="005939F6" w:rsidSect="00C6258B">
      <w:type w:val="continuous"/>
      <w:pgSz w:w="12240" w:h="15840"/>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EF6" w:rsidRDefault="00051EF6" w:rsidP="006B3374">
      <w:pPr>
        <w:spacing w:after="0" w:line="240" w:lineRule="auto"/>
      </w:pPr>
      <w:r>
        <w:separator/>
      </w:r>
    </w:p>
  </w:endnote>
  <w:endnote w:type="continuationSeparator" w:id="0">
    <w:p w:rsidR="00051EF6" w:rsidRDefault="00051EF6" w:rsidP="006B33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EF6" w:rsidRDefault="00051EF6" w:rsidP="006B3374">
      <w:pPr>
        <w:spacing w:after="0" w:line="240" w:lineRule="auto"/>
      </w:pPr>
      <w:r>
        <w:separator/>
      </w:r>
    </w:p>
  </w:footnote>
  <w:footnote w:type="continuationSeparator" w:id="0">
    <w:p w:rsidR="00051EF6" w:rsidRDefault="00051EF6" w:rsidP="006B3374">
      <w:pPr>
        <w:spacing w:after="0" w:line="240" w:lineRule="auto"/>
      </w:pPr>
      <w:r>
        <w:continuationSeparator/>
      </w:r>
    </w:p>
  </w:footnote>
  <w:footnote w:id="1">
    <w:p w:rsidR="004220F5" w:rsidRPr="006608D3" w:rsidRDefault="004220F5" w:rsidP="004220F5">
      <w:pPr>
        <w:pStyle w:val="FootnoteText"/>
      </w:pPr>
      <w:r>
        <w:rPr>
          <w:rStyle w:val="FootnoteReference"/>
        </w:rPr>
        <w:footnoteRef/>
      </w:r>
      <w:r>
        <w:t xml:space="preserve"> </w:t>
      </w:r>
      <w:r w:rsidRPr="006608D3">
        <w:t>EPSRC: Engineering and Physical Sciences Research Council</w:t>
      </w:r>
    </w:p>
  </w:footnote>
  <w:footnote w:id="2">
    <w:p w:rsidR="006B3374" w:rsidRPr="00905D87" w:rsidRDefault="006B3374" w:rsidP="006B3374">
      <w:pPr>
        <w:pStyle w:val="FootnoteText"/>
        <w:rPr>
          <w:lang w:val="en-US"/>
        </w:rPr>
      </w:pPr>
      <w:r>
        <w:rPr>
          <w:rStyle w:val="FootnoteReference"/>
        </w:rPr>
        <w:footnoteRef/>
      </w:r>
      <w:r>
        <w:t xml:space="preserve"> </w:t>
      </w:r>
      <w:r>
        <w:rPr>
          <w:lang w:val="en-US"/>
        </w:rPr>
        <w:t xml:space="preserve">EBS: Extremely Brilliant Source </w:t>
      </w:r>
      <w:r w:rsidRPr="00905D87">
        <w:rPr>
          <w:color w:val="0000FF"/>
          <w:lang w:val="en-US"/>
        </w:rPr>
        <w:t>www.esrf.fr/about/upgrade</w:t>
      </w:r>
    </w:p>
  </w:footnote>
  <w:footnote w:id="3">
    <w:p w:rsidR="00E600E5" w:rsidRPr="00E600E5" w:rsidRDefault="00E600E5">
      <w:pPr>
        <w:pStyle w:val="FootnoteText"/>
        <w:rPr>
          <w:lang w:val="en-US"/>
        </w:rPr>
      </w:pPr>
      <w:r>
        <w:rPr>
          <w:rStyle w:val="FootnoteReference"/>
        </w:rPr>
        <w:footnoteRef/>
      </w:r>
      <w:r>
        <w:t xml:space="preserve"> </w:t>
      </w:r>
      <w:r w:rsidRPr="00E600E5">
        <w:t>European Metrology Research Programme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676A2"/>
    <w:multiLevelType w:val="hybridMultilevel"/>
    <w:tmpl w:val="F36C0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1C2739A"/>
    <w:multiLevelType w:val="hybridMultilevel"/>
    <w:tmpl w:val="951CE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B3374"/>
    <w:rsid w:val="00010139"/>
    <w:rsid w:val="00012E70"/>
    <w:rsid w:val="00051EF6"/>
    <w:rsid w:val="000710F3"/>
    <w:rsid w:val="00071EFE"/>
    <w:rsid w:val="000A7971"/>
    <w:rsid w:val="00104C93"/>
    <w:rsid w:val="00110F2E"/>
    <w:rsid w:val="00111085"/>
    <w:rsid w:val="0011143A"/>
    <w:rsid w:val="001A02AA"/>
    <w:rsid w:val="001B168B"/>
    <w:rsid w:val="001B2914"/>
    <w:rsid w:val="001C6106"/>
    <w:rsid w:val="001D7C30"/>
    <w:rsid w:val="001F235B"/>
    <w:rsid w:val="002609F8"/>
    <w:rsid w:val="00266BCA"/>
    <w:rsid w:val="002A172D"/>
    <w:rsid w:val="002E2468"/>
    <w:rsid w:val="00344936"/>
    <w:rsid w:val="00395EC6"/>
    <w:rsid w:val="004220F5"/>
    <w:rsid w:val="004C62DD"/>
    <w:rsid w:val="005105BA"/>
    <w:rsid w:val="00530AC2"/>
    <w:rsid w:val="00565D2B"/>
    <w:rsid w:val="005939F6"/>
    <w:rsid w:val="005B523F"/>
    <w:rsid w:val="005D4E97"/>
    <w:rsid w:val="005E0163"/>
    <w:rsid w:val="005F304F"/>
    <w:rsid w:val="006501D0"/>
    <w:rsid w:val="006512B5"/>
    <w:rsid w:val="006921E4"/>
    <w:rsid w:val="006B3374"/>
    <w:rsid w:val="006C6A2A"/>
    <w:rsid w:val="006D1171"/>
    <w:rsid w:val="006D63AD"/>
    <w:rsid w:val="006D706E"/>
    <w:rsid w:val="006E45E2"/>
    <w:rsid w:val="00766F8E"/>
    <w:rsid w:val="00771F59"/>
    <w:rsid w:val="007D4D3A"/>
    <w:rsid w:val="007D71BF"/>
    <w:rsid w:val="00835E6B"/>
    <w:rsid w:val="0084275B"/>
    <w:rsid w:val="008A1C41"/>
    <w:rsid w:val="008B408C"/>
    <w:rsid w:val="00901362"/>
    <w:rsid w:val="0091643F"/>
    <w:rsid w:val="00967D68"/>
    <w:rsid w:val="009D4768"/>
    <w:rsid w:val="00A12C09"/>
    <w:rsid w:val="00A32138"/>
    <w:rsid w:val="00A92B23"/>
    <w:rsid w:val="00A9785F"/>
    <w:rsid w:val="00AC0CD1"/>
    <w:rsid w:val="00AE05AD"/>
    <w:rsid w:val="00B55660"/>
    <w:rsid w:val="00B628E8"/>
    <w:rsid w:val="00B65046"/>
    <w:rsid w:val="00B92C38"/>
    <w:rsid w:val="00BE002C"/>
    <w:rsid w:val="00C05F18"/>
    <w:rsid w:val="00C4510A"/>
    <w:rsid w:val="00C4540D"/>
    <w:rsid w:val="00C464A9"/>
    <w:rsid w:val="00C6258B"/>
    <w:rsid w:val="00CD50DB"/>
    <w:rsid w:val="00CF7348"/>
    <w:rsid w:val="00D36B77"/>
    <w:rsid w:val="00D734D2"/>
    <w:rsid w:val="00E36995"/>
    <w:rsid w:val="00E53382"/>
    <w:rsid w:val="00E600E5"/>
    <w:rsid w:val="00EC4A9F"/>
    <w:rsid w:val="00EF07AD"/>
    <w:rsid w:val="00EF7FE8"/>
    <w:rsid w:val="00F12B8D"/>
    <w:rsid w:val="00F42227"/>
    <w:rsid w:val="00F51284"/>
    <w:rsid w:val="00F74B4B"/>
    <w:rsid w:val="00FA7215"/>
    <w:rsid w:val="00FC4845"/>
    <w:rsid w:val="00FC5E66"/>
    <w:rsid w:val="00FE3E81"/>
    <w:rsid w:val="00FF78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374"/>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B33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3374"/>
    <w:rPr>
      <w:sz w:val="20"/>
      <w:szCs w:val="20"/>
      <w:lang w:val="en-GB"/>
    </w:rPr>
  </w:style>
  <w:style w:type="character" w:styleId="FootnoteReference">
    <w:name w:val="footnote reference"/>
    <w:basedOn w:val="DefaultParagraphFont"/>
    <w:uiPriority w:val="99"/>
    <w:semiHidden/>
    <w:unhideWhenUsed/>
    <w:rsid w:val="006B3374"/>
    <w:rPr>
      <w:vertAlign w:val="superscript"/>
    </w:rPr>
  </w:style>
  <w:style w:type="character" w:styleId="Hyperlink">
    <w:name w:val="Hyperlink"/>
    <w:basedOn w:val="DefaultParagraphFont"/>
    <w:uiPriority w:val="99"/>
    <w:unhideWhenUsed/>
    <w:rsid w:val="006B3374"/>
    <w:rPr>
      <w:color w:val="0000FF" w:themeColor="hyperlink"/>
      <w:u w:val="single"/>
    </w:rPr>
  </w:style>
  <w:style w:type="table" w:styleId="TableGrid">
    <w:name w:val="Table Grid"/>
    <w:basedOn w:val="TableNormal"/>
    <w:uiPriority w:val="59"/>
    <w:rsid w:val="006B3374"/>
    <w:rPr>
      <w:rFonts w:ascii="Cambria" w:eastAsia="Cambria" w:hAnsi="Cambria"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3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374"/>
    <w:rPr>
      <w:rFonts w:ascii="Tahoma" w:hAnsi="Tahoma" w:cs="Tahoma"/>
      <w:sz w:val="16"/>
      <w:szCs w:val="16"/>
      <w:lang w:val="en-GB"/>
    </w:rPr>
  </w:style>
  <w:style w:type="paragraph" w:styleId="ListParagraph">
    <w:name w:val="List Paragraph"/>
    <w:basedOn w:val="Normal"/>
    <w:uiPriority w:val="34"/>
    <w:qFormat/>
    <w:rsid w:val="001C6106"/>
    <w:pPr>
      <w:ind w:left="720"/>
      <w:contextualSpacing/>
    </w:pPr>
  </w:style>
  <w:style w:type="paragraph" w:styleId="EndnoteText">
    <w:name w:val="endnote text"/>
    <w:basedOn w:val="Normal"/>
    <w:link w:val="EndnoteTextChar"/>
    <w:uiPriority w:val="99"/>
    <w:semiHidden/>
    <w:unhideWhenUsed/>
    <w:rsid w:val="005939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39F6"/>
    <w:rPr>
      <w:sz w:val="20"/>
      <w:szCs w:val="20"/>
      <w:lang w:val="en-GB"/>
    </w:rPr>
  </w:style>
  <w:style w:type="character" w:styleId="EndnoteReference">
    <w:name w:val="endnote reference"/>
    <w:basedOn w:val="DefaultParagraphFont"/>
    <w:uiPriority w:val="99"/>
    <w:semiHidden/>
    <w:unhideWhenUsed/>
    <w:rsid w:val="005939F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mas.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6BD0F-0570-4778-9A1F-13B89B6A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BOUCHENOIRE Laurence</dc:creator>
  <cp:lastModifiedBy>BOUCHENOIRE Laurence</cp:lastModifiedBy>
  <cp:revision>4</cp:revision>
  <dcterms:created xsi:type="dcterms:W3CDTF">2018-01-16T14:15:00Z</dcterms:created>
  <dcterms:modified xsi:type="dcterms:W3CDTF">2018-02-19T12:48:00Z</dcterms:modified>
</cp:coreProperties>
</file>