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4E57" w14:textId="181C72A2" w:rsidR="00745BB5" w:rsidRPr="00DF5087" w:rsidRDefault="00190954" w:rsidP="00390187">
      <w:pPr>
        <w:spacing w:line="480" w:lineRule="auto"/>
        <w:ind w:firstLine="720"/>
        <w:jc w:val="center"/>
        <w:rPr>
          <w:rFonts w:ascii="Times New Roman" w:eastAsiaTheme="minorEastAsia" w:hAnsi="Times New Roman" w:cs="Times New Roman"/>
          <w:b/>
          <w:sz w:val="24"/>
          <w:szCs w:val="24"/>
          <w:lang w:eastAsia="en-GB"/>
        </w:rPr>
      </w:pPr>
      <w:bookmarkStart w:id="0" w:name="_GoBack"/>
      <w:bookmarkEnd w:id="0"/>
      <w:r>
        <w:rPr>
          <w:rFonts w:ascii="Times New Roman" w:eastAsiaTheme="minorEastAsia" w:hAnsi="Times New Roman" w:cs="Times New Roman"/>
          <w:b/>
          <w:sz w:val="24"/>
          <w:szCs w:val="24"/>
          <w:lang w:eastAsia="en-GB"/>
        </w:rPr>
        <w:t xml:space="preserve">Participant </w:t>
      </w:r>
      <w:r w:rsidR="00002768">
        <w:rPr>
          <w:rFonts w:ascii="Times New Roman" w:eastAsiaTheme="minorEastAsia" w:hAnsi="Times New Roman" w:cs="Times New Roman"/>
          <w:b/>
          <w:sz w:val="24"/>
          <w:szCs w:val="24"/>
          <w:lang w:eastAsia="en-GB"/>
        </w:rPr>
        <w:t xml:space="preserve">reflexivity in </w:t>
      </w:r>
      <w:r>
        <w:rPr>
          <w:rFonts w:ascii="Times New Roman" w:eastAsiaTheme="minorEastAsia" w:hAnsi="Times New Roman" w:cs="Times New Roman"/>
          <w:b/>
          <w:sz w:val="24"/>
          <w:szCs w:val="24"/>
          <w:lang w:eastAsia="en-GB"/>
        </w:rPr>
        <w:t xml:space="preserve">organizational </w:t>
      </w:r>
      <w:r w:rsidR="00002768">
        <w:rPr>
          <w:rFonts w:ascii="Times New Roman" w:eastAsiaTheme="minorEastAsia" w:hAnsi="Times New Roman" w:cs="Times New Roman"/>
          <w:b/>
          <w:sz w:val="24"/>
          <w:szCs w:val="24"/>
          <w:lang w:eastAsia="en-GB"/>
        </w:rPr>
        <w:t>research design</w:t>
      </w:r>
    </w:p>
    <w:p w14:paraId="4D6059F6" w14:textId="77777777" w:rsidR="00DF5087" w:rsidRPr="00DF5087" w:rsidRDefault="00DF5087" w:rsidP="00DF5087">
      <w:pPr>
        <w:spacing w:line="480" w:lineRule="auto"/>
        <w:ind w:firstLine="720"/>
        <w:jc w:val="center"/>
        <w:rPr>
          <w:rFonts w:ascii="Times New Roman" w:eastAsiaTheme="minorEastAsia" w:hAnsi="Times New Roman" w:cs="Times New Roman"/>
          <w:b/>
          <w:sz w:val="24"/>
          <w:szCs w:val="24"/>
          <w:lang w:eastAsia="en-GB"/>
        </w:rPr>
      </w:pPr>
      <w:r w:rsidRPr="00DF5087">
        <w:rPr>
          <w:rFonts w:ascii="Times New Roman" w:eastAsiaTheme="minorEastAsia" w:hAnsi="Times New Roman" w:cs="Times New Roman"/>
          <w:b/>
          <w:sz w:val="24"/>
          <w:szCs w:val="24"/>
          <w:lang w:eastAsia="en-GB"/>
        </w:rPr>
        <w:t>Abstract</w:t>
      </w:r>
    </w:p>
    <w:p w14:paraId="0468240A" w14:textId="422A7D09" w:rsidR="00745BB5" w:rsidRPr="00EB335D" w:rsidRDefault="0076541B" w:rsidP="00D01DB1">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Despite the considerable </w:t>
      </w:r>
      <w:r w:rsidR="00DF5087" w:rsidRPr="00DF5087">
        <w:rPr>
          <w:rFonts w:ascii="Times New Roman" w:eastAsiaTheme="minorEastAsia" w:hAnsi="Times New Roman" w:cs="Times New Roman"/>
          <w:sz w:val="24"/>
          <w:szCs w:val="24"/>
          <w:lang w:eastAsia="en-GB"/>
        </w:rPr>
        <w:t xml:space="preserve">interest </w:t>
      </w:r>
      <w:r w:rsidR="0099219D">
        <w:rPr>
          <w:rFonts w:ascii="Times New Roman" w:eastAsiaTheme="minorEastAsia" w:hAnsi="Times New Roman" w:cs="Times New Roman"/>
          <w:sz w:val="24"/>
          <w:szCs w:val="24"/>
          <w:lang w:eastAsia="en-GB"/>
        </w:rPr>
        <w:t xml:space="preserve">in </w:t>
      </w:r>
      <w:r w:rsidR="00D841A5">
        <w:rPr>
          <w:rFonts w:ascii="Times New Roman" w:eastAsiaTheme="minorEastAsia" w:hAnsi="Times New Roman" w:cs="Times New Roman"/>
          <w:sz w:val="24"/>
          <w:szCs w:val="24"/>
          <w:lang w:eastAsia="en-GB"/>
        </w:rPr>
        <w:t xml:space="preserve">researcher </w:t>
      </w:r>
      <w:r w:rsidR="0099219D">
        <w:rPr>
          <w:rFonts w:ascii="Times New Roman" w:eastAsiaTheme="minorEastAsia" w:hAnsi="Times New Roman" w:cs="Times New Roman"/>
          <w:sz w:val="24"/>
          <w:szCs w:val="24"/>
          <w:lang w:eastAsia="en-GB"/>
        </w:rPr>
        <w:t xml:space="preserve">reflexivity </w:t>
      </w:r>
      <w:r w:rsidR="00D903BD">
        <w:rPr>
          <w:rFonts w:ascii="Times New Roman" w:eastAsiaTheme="minorEastAsia" w:hAnsi="Times New Roman" w:cs="Times New Roman"/>
          <w:sz w:val="24"/>
          <w:szCs w:val="24"/>
          <w:lang w:eastAsia="en-GB"/>
        </w:rPr>
        <w:t xml:space="preserve">within the organizational </w:t>
      </w:r>
      <w:r w:rsidR="00DF5087" w:rsidRPr="00DF5087">
        <w:rPr>
          <w:rFonts w:ascii="Times New Roman" w:eastAsiaTheme="minorEastAsia" w:hAnsi="Times New Roman" w:cs="Times New Roman"/>
          <w:sz w:val="24"/>
          <w:szCs w:val="24"/>
          <w:lang w:eastAsia="en-GB"/>
        </w:rPr>
        <w:t xml:space="preserve">literature, little attention has been paid to participant reflexivity, here defined as the reflexive considerations of research participants that </w:t>
      </w:r>
      <w:r w:rsidR="00A30329">
        <w:rPr>
          <w:rFonts w:ascii="Times New Roman" w:eastAsiaTheme="minorEastAsia" w:hAnsi="Times New Roman" w:cs="Times New Roman"/>
          <w:sz w:val="24"/>
          <w:szCs w:val="24"/>
          <w:lang w:eastAsia="en-GB"/>
        </w:rPr>
        <w:t xml:space="preserve">are </w:t>
      </w:r>
      <w:r w:rsidR="00DF5087" w:rsidRPr="00DF5087">
        <w:rPr>
          <w:rFonts w:ascii="Times New Roman" w:eastAsiaTheme="minorEastAsia" w:hAnsi="Times New Roman" w:cs="Times New Roman"/>
          <w:sz w:val="24"/>
          <w:szCs w:val="24"/>
          <w:lang w:eastAsia="en-GB"/>
        </w:rPr>
        <w:t>stimulated by their involvement in research</w:t>
      </w:r>
      <w:r w:rsidR="00A30329">
        <w:rPr>
          <w:rFonts w:ascii="Times New Roman" w:eastAsiaTheme="minorEastAsia" w:hAnsi="Times New Roman" w:cs="Times New Roman"/>
          <w:sz w:val="24"/>
          <w:szCs w:val="24"/>
          <w:lang w:eastAsia="en-GB"/>
        </w:rPr>
        <w:t>.</w:t>
      </w:r>
      <w:r w:rsidR="00797FC8">
        <w:rPr>
          <w:rFonts w:ascii="Times New Roman" w:eastAsiaTheme="minorEastAsia" w:hAnsi="Times New Roman" w:cs="Times New Roman"/>
          <w:sz w:val="24"/>
          <w:szCs w:val="24"/>
          <w:lang w:eastAsia="en-GB"/>
        </w:rPr>
        <w:t xml:space="preserve"> </w:t>
      </w:r>
      <w:r w:rsidR="00CD58D2">
        <w:rPr>
          <w:rFonts w:ascii="Times New Roman" w:eastAsiaTheme="minorEastAsia" w:hAnsi="Times New Roman" w:cs="Times New Roman"/>
          <w:sz w:val="24"/>
          <w:szCs w:val="24"/>
          <w:lang w:eastAsia="en-GB"/>
        </w:rPr>
        <w:t>Our argument is that engagement in the research process is a context where such reflexive thinking is likely to happen</w:t>
      </w:r>
      <w:r w:rsidR="00F437B9">
        <w:rPr>
          <w:rFonts w:ascii="Times New Roman" w:eastAsiaTheme="minorEastAsia" w:hAnsi="Times New Roman" w:cs="Times New Roman"/>
          <w:sz w:val="24"/>
          <w:szCs w:val="24"/>
          <w:lang w:eastAsia="en-GB"/>
        </w:rPr>
        <w:t xml:space="preserve"> and that through certain methodological approaches</w:t>
      </w:r>
      <w:r w:rsidR="000D4DED">
        <w:rPr>
          <w:rFonts w:ascii="Times New Roman" w:eastAsiaTheme="minorEastAsia" w:hAnsi="Times New Roman" w:cs="Times New Roman"/>
          <w:sz w:val="24"/>
          <w:szCs w:val="24"/>
          <w:lang w:eastAsia="en-GB"/>
        </w:rPr>
        <w:t>,</w:t>
      </w:r>
      <w:r w:rsidR="00D01DB1">
        <w:rPr>
          <w:rFonts w:ascii="Times New Roman" w:eastAsiaTheme="minorEastAsia" w:hAnsi="Times New Roman" w:cs="Times New Roman"/>
          <w:sz w:val="24"/>
          <w:szCs w:val="24"/>
          <w:lang w:eastAsia="en-GB"/>
        </w:rPr>
        <w:t xml:space="preserve"> </w:t>
      </w:r>
      <w:r w:rsidR="00F437B9">
        <w:rPr>
          <w:rFonts w:ascii="Times New Roman" w:eastAsiaTheme="minorEastAsia" w:hAnsi="Times New Roman" w:cs="Times New Roman"/>
          <w:sz w:val="24"/>
          <w:szCs w:val="24"/>
          <w:lang w:eastAsia="en-GB"/>
        </w:rPr>
        <w:t xml:space="preserve">participant’s reflexive thinking becomes more conscious and therefore potentially accessible to the researcher. In identifying </w:t>
      </w:r>
      <w:r w:rsidR="000F4862">
        <w:rPr>
          <w:rFonts w:ascii="Times New Roman" w:eastAsiaTheme="minorEastAsia" w:hAnsi="Times New Roman" w:cs="Times New Roman"/>
          <w:sz w:val="24"/>
          <w:szCs w:val="24"/>
          <w:lang w:eastAsia="en-GB"/>
        </w:rPr>
        <w:t xml:space="preserve">the participant reflexivity that emerged </w:t>
      </w:r>
      <w:r w:rsidR="00CD58D2">
        <w:rPr>
          <w:rFonts w:ascii="Times New Roman" w:eastAsiaTheme="minorEastAsia" w:hAnsi="Times New Roman" w:cs="Times New Roman"/>
          <w:sz w:val="24"/>
          <w:szCs w:val="24"/>
          <w:lang w:eastAsia="en-GB"/>
        </w:rPr>
        <w:t>as</w:t>
      </w:r>
      <w:r w:rsidR="00190954">
        <w:rPr>
          <w:rFonts w:ascii="Times New Roman" w:eastAsiaTheme="minorEastAsia" w:hAnsi="Times New Roman" w:cs="Times New Roman"/>
          <w:sz w:val="24"/>
          <w:szCs w:val="24"/>
          <w:lang w:eastAsia="en-GB"/>
        </w:rPr>
        <w:t xml:space="preserve"> part of a photo-</w:t>
      </w:r>
      <w:r w:rsidR="00CD58D2">
        <w:rPr>
          <w:rFonts w:ascii="Times New Roman" w:eastAsiaTheme="minorEastAsia" w:hAnsi="Times New Roman" w:cs="Times New Roman"/>
          <w:sz w:val="24"/>
          <w:szCs w:val="24"/>
          <w:lang w:eastAsia="en-GB"/>
        </w:rPr>
        <w:t xml:space="preserve">elicitation study </w:t>
      </w:r>
      <w:r w:rsidR="000F4862">
        <w:rPr>
          <w:rFonts w:ascii="Times New Roman" w:eastAsiaTheme="minorEastAsia" w:hAnsi="Times New Roman" w:cs="Times New Roman"/>
          <w:sz w:val="24"/>
          <w:szCs w:val="24"/>
          <w:lang w:eastAsia="en-GB"/>
        </w:rPr>
        <w:t>of work-life balance and conflict</w:t>
      </w:r>
      <w:r w:rsidR="00F437B9">
        <w:rPr>
          <w:rFonts w:ascii="Times New Roman" w:eastAsiaTheme="minorEastAsia" w:hAnsi="Times New Roman" w:cs="Times New Roman"/>
          <w:sz w:val="24"/>
          <w:szCs w:val="24"/>
          <w:lang w:eastAsia="en-GB"/>
        </w:rPr>
        <w:t>, we</w:t>
      </w:r>
      <w:r w:rsidR="000F4862">
        <w:rPr>
          <w:rFonts w:ascii="Times New Roman" w:eastAsiaTheme="minorEastAsia" w:hAnsi="Times New Roman" w:cs="Times New Roman"/>
          <w:sz w:val="24"/>
          <w:szCs w:val="24"/>
          <w:lang w:eastAsia="en-GB"/>
        </w:rPr>
        <w:t xml:space="preserve"> </w:t>
      </w:r>
      <w:r w:rsidR="003373D2">
        <w:rPr>
          <w:rFonts w:ascii="Times New Roman" w:eastAsiaTheme="minorEastAsia" w:hAnsi="Times New Roman" w:cs="Times New Roman"/>
          <w:sz w:val="24"/>
          <w:szCs w:val="24"/>
          <w:lang w:eastAsia="en-GB"/>
        </w:rPr>
        <w:t xml:space="preserve">outline the kinds of reflexive dialogue that </w:t>
      </w:r>
      <w:r w:rsidR="003F2229">
        <w:rPr>
          <w:rFonts w:ascii="Times New Roman" w:eastAsiaTheme="minorEastAsia" w:hAnsi="Times New Roman" w:cs="Times New Roman"/>
          <w:sz w:val="24"/>
          <w:szCs w:val="24"/>
          <w:lang w:eastAsia="en-GB"/>
        </w:rPr>
        <w:t>participants</w:t>
      </w:r>
      <w:r w:rsidR="00A30329">
        <w:rPr>
          <w:rFonts w:ascii="Times New Roman" w:eastAsiaTheme="minorEastAsia" w:hAnsi="Times New Roman" w:cs="Times New Roman"/>
          <w:sz w:val="24"/>
          <w:szCs w:val="24"/>
          <w:lang w:eastAsia="en-GB"/>
        </w:rPr>
        <w:t>’</w:t>
      </w:r>
      <w:r w:rsidR="003F2229">
        <w:rPr>
          <w:rFonts w:ascii="Times New Roman" w:eastAsiaTheme="minorEastAsia" w:hAnsi="Times New Roman" w:cs="Times New Roman"/>
          <w:sz w:val="24"/>
          <w:szCs w:val="24"/>
          <w:lang w:eastAsia="en-GB"/>
        </w:rPr>
        <w:t xml:space="preserve"> reported as being</w:t>
      </w:r>
      <w:r w:rsidR="003373D2">
        <w:rPr>
          <w:rFonts w:ascii="Times New Roman" w:eastAsiaTheme="minorEastAsia" w:hAnsi="Times New Roman" w:cs="Times New Roman"/>
          <w:sz w:val="24"/>
          <w:szCs w:val="24"/>
          <w:lang w:eastAsia="en-GB"/>
        </w:rPr>
        <w:t xml:space="preserve"> stimulated by involvement in </w:t>
      </w:r>
      <w:r w:rsidR="003F2229">
        <w:rPr>
          <w:rFonts w:ascii="Times New Roman" w:eastAsiaTheme="minorEastAsia" w:hAnsi="Times New Roman" w:cs="Times New Roman"/>
          <w:sz w:val="24"/>
          <w:szCs w:val="24"/>
          <w:lang w:eastAsia="en-GB"/>
        </w:rPr>
        <w:t xml:space="preserve">the </w:t>
      </w:r>
      <w:r w:rsidR="003373D2">
        <w:rPr>
          <w:rFonts w:ascii="Times New Roman" w:eastAsiaTheme="minorEastAsia" w:hAnsi="Times New Roman" w:cs="Times New Roman"/>
          <w:sz w:val="24"/>
          <w:szCs w:val="24"/>
          <w:lang w:eastAsia="en-GB"/>
        </w:rPr>
        <w:t>research</w:t>
      </w:r>
      <w:r w:rsidR="00A16841">
        <w:rPr>
          <w:rFonts w:ascii="Times New Roman" w:eastAsiaTheme="minorEastAsia" w:hAnsi="Times New Roman" w:cs="Times New Roman"/>
          <w:sz w:val="24"/>
          <w:szCs w:val="24"/>
          <w:lang w:eastAsia="en-GB"/>
        </w:rPr>
        <w:t xml:space="preserve"> and explore the link between emotion and reflexive practice</w:t>
      </w:r>
      <w:r w:rsidR="003373D2">
        <w:rPr>
          <w:rFonts w:ascii="Times New Roman" w:eastAsiaTheme="minorEastAsia" w:hAnsi="Times New Roman" w:cs="Times New Roman"/>
          <w:sz w:val="24"/>
          <w:szCs w:val="24"/>
          <w:lang w:eastAsia="en-GB"/>
        </w:rPr>
        <w:t xml:space="preserve">. </w:t>
      </w:r>
      <w:r w:rsidR="00EB335D" w:rsidRPr="00EB335D">
        <w:rPr>
          <w:rFonts w:ascii="Times New Roman" w:eastAsiaTheme="minorEastAsia" w:hAnsi="Times New Roman" w:cs="Times New Roman"/>
          <w:sz w:val="24"/>
          <w:szCs w:val="24"/>
          <w:lang w:eastAsia="en-GB"/>
        </w:rPr>
        <w:t xml:space="preserve">Hence our paper contributes to our understanding of qualitative research and reflexivity first by highlighting </w:t>
      </w:r>
      <w:r w:rsidR="00EB335D" w:rsidRPr="00EB335D">
        <w:rPr>
          <w:rFonts w:ascii="Times New Roman" w:hAnsi="Times New Roman" w:cs="Times New Roman"/>
          <w:sz w:val="24"/>
          <w:szCs w:val="24"/>
        </w:rPr>
        <w:t xml:space="preserve">empirically the kinds of internal dialogue </w:t>
      </w:r>
      <w:r w:rsidR="003F2229">
        <w:rPr>
          <w:rFonts w:ascii="Times New Roman" w:hAnsi="Times New Roman" w:cs="Times New Roman"/>
          <w:sz w:val="24"/>
          <w:szCs w:val="24"/>
        </w:rPr>
        <w:t>reported</w:t>
      </w:r>
      <w:r w:rsidR="00EB335D" w:rsidRPr="00EB335D">
        <w:rPr>
          <w:rFonts w:ascii="Times New Roman" w:hAnsi="Times New Roman" w:cs="Times New Roman"/>
          <w:sz w:val="24"/>
          <w:szCs w:val="24"/>
        </w:rPr>
        <w:t xml:space="preserve"> when participants engage in self-reflexivity as part of the research process; second by outlining how we can access participant reflexivity </w:t>
      </w:r>
      <w:r w:rsidR="00D54C7F">
        <w:rPr>
          <w:rFonts w:ascii="Times New Roman" w:hAnsi="Times New Roman" w:cs="Times New Roman"/>
          <w:sz w:val="24"/>
          <w:szCs w:val="24"/>
        </w:rPr>
        <w:t>methodologically</w:t>
      </w:r>
      <w:r w:rsidR="000A2FF2">
        <w:rPr>
          <w:rFonts w:ascii="Times New Roman" w:hAnsi="Times New Roman" w:cs="Times New Roman"/>
          <w:sz w:val="24"/>
          <w:szCs w:val="24"/>
        </w:rPr>
        <w:t xml:space="preserve"> including through emotions</w:t>
      </w:r>
      <w:r w:rsidR="00D54C7F">
        <w:rPr>
          <w:rFonts w:ascii="Times New Roman" w:hAnsi="Times New Roman" w:cs="Times New Roman"/>
          <w:sz w:val="24"/>
          <w:szCs w:val="24"/>
        </w:rPr>
        <w:t xml:space="preserve">; and third by </w:t>
      </w:r>
      <w:r w:rsidR="003650E8">
        <w:rPr>
          <w:rFonts w:ascii="Times New Roman" w:hAnsi="Times New Roman" w:cs="Times New Roman"/>
          <w:sz w:val="24"/>
          <w:szCs w:val="24"/>
        </w:rPr>
        <w:t xml:space="preserve">explicating the value for researchers in accessing participant reflexivity. </w:t>
      </w:r>
      <w:r w:rsidR="00EB335D" w:rsidRPr="00EB335D">
        <w:rPr>
          <w:rFonts w:ascii="Times New Roman" w:hAnsi="Times New Roman" w:cs="Times New Roman"/>
          <w:sz w:val="24"/>
          <w:szCs w:val="24"/>
        </w:rPr>
        <w:t xml:space="preserve"> </w:t>
      </w:r>
    </w:p>
    <w:p w14:paraId="2A3B35CD" w14:textId="77777777" w:rsidR="00DF5087" w:rsidRPr="00DF5087" w:rsidRDefault="00DF5087" w:rsidP="00DF5087">
      <w:pPr>
        <w:spacing w:line="480" w:lineRule="auto"/>
        <w:rPr>
          <w:rFonts w:ascii="Times New Roman" w:eastAsiaTheme="minorEastAsia" w:hAnsi="Times New Roman" w:cs="Times New Roman"/>
          <w:b/>
          <w:sz w:val="24"/>
          <w:szCs w:val="24"/>
          <w:lang w:eastAsia="en-GB"/>
        </w:rPr>
      </w:pPr>
    </w:p>
    <w:p w14:paraId="3C8BCCB8" w14:textId="77777777" w:rsidR="00DF5087" w:rsidRPr="00DF5087" w:rsidRDefault="00DF5087" w:rsidP="0076541B">
      <w:pPr>
        <w:spacing w:line="480" w:lineRule="auto"/>
        <w:rPr>
          <w:rFonts w:ascii="Times New Roman" w:eastAsiaTheme="minorEastAsia" w:hAnsi="Times New Roman" w:cs="Times New Roman"/>
          <w:sz w:val="24"/>
          <w:szCs w:val="24"/>
          <w:lang w:eastAsia="en-GB"/>
        </w:rPr>
      </w:pPr>
      <w:r w:rsidRPr="00DF5087">
        <w:rPr>
          <w:rFonts w:ascii="Times New Roman" w:eastAsiaTheme="minorEastAsia" w:hAnsi="Times New Roman" w:cs="Times New Roman"/>
          <w:b/>
          <w:sz w:val="24"/>
          <w:szCs w:val="24"/>
          <w:lang w:eastAsia="en-GB"/>
        </w:rPr>
        <w:t xml:space="preserve">Keywords: </w:t>
      </w:r>
      <w:r w:rsidRPr="00DF5087">
        <w:rPr>
          <w:rFonts w:ascii="Times New Roman" w:eastAsiaTheme="minorEastAsia" w:hAnsi="Times New Roman" w:cs="Times New Roman"/>
          <w:sz w:val="24"/>
          <w:szCs w:val="24"/>
          <w:lang w:eastAsia="en-GB"/>
        </w:rPr>
        <w:t>Reflexivity; participant reflexivity; photo-elicitation; qualitative; work-life balance; daily / episodic research.</w:t>
      </w:r>
      <w:r w:rsidRPr="00DF5087">
        <w:rPr>
          <w:rFonts w:ascii="Times New Roman" w:eastAsiaTheme="minorEastAsia" w:hAnsi="Times New Roman" w:cs="Times New Roman"/>
          <w:sz w:val="24"/>
          <w:szCs w:val="24"/>
          <w:lang w:eastAsia="en-GB"/>
        </w:rPr>
        <w:br w:type="page"/>
      </w:r>
    </w:p>
    <w:p w14:paraId="5A39811D" w14:textId="7B46FD1C" w:rsidR="00DF5087" w:rsidRPr="00DF5087" w:rsidRDefault="00745BB5" w:rsidP="00DF5087">
      <w:pPr>
        <w:spacing w:line="480" w:lineRule="auto"/>
        <w:ind w:firstLine="720"/>
        <w:jc w:val="center"/>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lastRenderedPageBreak/>
        <w:t>Participant reflexivity in organizational research</w:t>
      </w:r>
      <w:r w:rsidR="000D4DED">
        <w:rPr>
          <w:rFonts w:ascii="Times New Roman" w:eastAsiaTheme="minorEastAsia" w:hAnsi="Times New Roman" w:cs="Times New Roman"/>
          <w:b/>
          <w:sz w:val="24"/>
          <w:szCs w:val="24"/>
          <w:lang w:eastAsia="en-GB"/>
        </w:rPr>
        <w:t xml:space="preserve"> design</w:t>
      </w:r>
    </w:p>
    <w:p w14:paraId="0AB34A53" w14:textId="77777777" w:rsidR="00DF5087" w:rsidRPr="00DF5087" w:rsidRDefault="00DF5087" w:rsidP="00DF5087">
      <w:pPr>
        <w:spacing w:line="480" w:lineRule="auto"/>
        <w:ind w:firstLine="720"/>
        <w:rPr>
          <w:rFonts w:ascii="Times New Roman" w:eastAsiaTheme="minorEastAsia" w:hAnsi="Times New Roman" w:cs="Times New Roman"/>
          <w:b/>
          <w:sz w:val="24"/>
          <w:szCs w:val="24"/>
          <w:lang w:eastAsia="en-GB"/>
        </w:rPr>
      </w:pPr>
      <w:r w:rsidRPr="00DF5087">
        <w:rPr>
          <w:rFonts w:ascii="Times New Roman" w:eastAsiaTheme="minorEastAsia" w:hAnsi="Times New Roman" w:cs="Times New Roman"/>
          <w:b/>
          <w:sz w:val="24"/>
          <w:szCs w:val="24"/>
          <w:lang w:eastAsia="en-GB"/>
        </w:rPr>
        <w:t>Introduction</w:t>
      </w:r>
    </w:p>
    <w:p w14:paraId="1B36FA8B" w14:textId="40BA50ED" w:rsidR="00DF5087" w:rsidRPr="00DF5087" w:rsidRDefault="00DF5087" w:rsidP="00DF5087">
      <w:pPr>
        <w:spacing w:line="480" w:lineRule="auto"/>
        <w:ind w:firstLine="720"/>
        <w:rPr>
          <w:rFonts w:ascii="Times New Roman" w:eastAsiaTheme="minorEastAsia" w:hAnsi="Times New Roman" w:cs="Times New Roman"/>
          <w:sz w:val="24"/>
          <w:szCs w:val="24"/>
          <w:lang w:eastAsia="en-GB"/>
        </w:rPr>
      </w:pPr>
      <w:r w:rsidRPr="00DF5087">
        <w:rPr>
          <w:rFonts w:ascii="Times New Roman" w:eastAsiaTheme="minorEastAsia" w:hAnsi="Times New Roman" w:cs="Times New Roman"/>
          <w:sz w:val="24"/>
          <w:szCs w:val="24"/>
          <w:lang w:eastAsia="en-GB"/>
        </w:rPr>
        <w:t xml:space="preserve">Since the Hawthorne effect was first identified, organizational researchers have known that taking part in research can impact upon participant behaviours beyond the results initially predicted. Indeed, just being part of a research project can encourage participants to think and reflect upon the issue under consideration with a variety of potentially unexplored consequences. </w:t>
      </w:r>
      <w:r w:rsidR="00DD5C84">
        <w:rPr>
          <w:rFonts w:ascii="Times New Roman" w:eastAsiaTheme="minorEastAsia" w:hAnsi="Times New Roman" w:cs="Times New Roman"/>
          <w:sz w:val="24"/>
          <w:szCs w:val="24"/>
          <w:lang w:eastAsia="en-GB"/>
        </w:rPr>
        <w:t xml:space="preserve">Despite this recognition however, beyond a recent consideration </w:t>
      </w:r>
      <w:r w:rsidR="00CD58D2">
        <w:rPr>
          <w:rFonts w:ascii="Times New Roman" w:eastAsiaTheme="minorEastAsia" w:hAnsi="Times New Roman" w:cs="Times New Roman"/>
          <w:sz w:val="24"/>
          <w:szCs w:val="24"/>
          <w:lang w:eastAsia="en-GB"/>
        </w:rPr>
        <w:t xml:space="preserve">of </w:t>
      </w:r>
      <w:r w:rsidR="00DD5C84">
        <w:rPr>
          <w:rFonts w:ascii="Times New Roman" w:eastAsiaTheme="minorEastAsia" w:hAnsi="Times New Roman" w:cs="Times New Roman"/>
          <w:sz w:val="24"/>
          <w:szCs w:val="24"/>
          <w:lang w:eastAsia="en-GB"/>
        </w:rPr>
        <w:t>the use of video (</w:t>
      </w:r>
      <w:r w:rsidR="0019543C">
        <w:rPr>
          <w:rFonts w:ascii="Times New Roman" w:eastAsiaTheme="minorEastAsia" w:hAnsi="Times New Roman" w:cs="Times New Roman"/>
          <w:sz w:val="24"/>
          <w:szCs w:val="24"/>
          <w:lang w:eastAsia="en-GB"/>
        </w:rPr>
        <w:t>Whiting, Symon, Roby and Chamakiotis, 2016),</w:t>
      </w:r>
      <w:r w:rsidR="00DD5C84">
        <w:rPr>
          <w:rFonts w:ascii="Times New Roman" w:eastAsiaTheme="minorEastAsia" w:hAnsi="Times New Roman" w:cs="Times New Roman"/>
          <w:sz w:val="24"/>
          <w:szCs w:val="24"/>
          <w:lang w:eastAsia="en-GB"/>
        </w:rPr>
        <w:t xml:space="preserve"> </w:t>
      </w:r>
      <w:r w:rsidRPr="00DF5087">
        <w:rPr>
          <w:rFonts w:ascii="Times New Roman" w:eastAsiaTheme="minorEastAsia" w:hAnsi="Times New Roman" w:cs="Times New Roman"/>
          <w:sz w:val="24"/>
          <w:szCs w:val="24"/>
          <w:lang w:eastAsia="en-GB"/>
        </w:rPr>
        <w:t xml:space="preserve">there is little exploration or understanding within the methodological literature about the impact that research participation has on the </w:t>
      </w:r>
      <w:r w:rsidR="00DF3D72">
        <w:rPr>
          <w:rFonts w:ascii="Times New Roman" w:eastAsiaTheme="minorEastAsia" w:hAnsi="Times New Roman" w:cs="Times New Roman"/>
          <w:sz w:val="24"/>
          <w:szCs w:val="24"/>
          <w:lang w:eastAsia="en-GB"/>
        </w:rPr>
        <w:t xml:space="preserve">reflexive thinking of the </w:t>
      </w:r>
      <w:r w:rsidRPr="00DF5087">
        <w:rPr>
          <w:rFonts w:ascii="Times New Roman" w:eastAsiaTheme="minorEastAsia" w:hAnsi="Times New Roman" w:cs="Times New Roman"/>
          <w:sz w:val="24"/>
          <w:szCs w:val="24"/>
          <w:lang w:eastAsia="en-GB"/>
        </w:rPr>
        <w:t xml:space="preserve">researched. This is surprising given the increased fascination </w:t>
      </w:r>
      <w:r w:rsidR="00D903BD">
        <w:rPr>
          <w:rFonts w:ascii="Times New Roman" w:eastAsiaTheme="minorEastAsia" w:hAnsi="Times New Roman" w:cs="Times New Roman"/>
          <w:sz w:val="24"/>
          <w:szCs w:val="24"/>
          <w:lang w:eastAsia="en-GB"/>
        </w:rPr>
        <w:t>with research</w:t>
      </w:r>
      <w:r w:rsidR="00187E28">
        <w:rPr>
          <w:rFonts w:ascii="Times New Roman" w:eastAsiaTheme="minorEastAsia" w:hAnsi="Times New Roman" w:cs="Times New Roman"/>
          <w:sz w:val="24"/>
          <w:szCs w:val="24"/>
          <w:lang w:eastAsia="en-GB"/>
        </w:rPr>
        <w:t>er</w:t>
      </w:r>
      <w:r w:rsidR="00D903BD">
        <w:rPr>
          <w:rFonts w:ascii="Times New Roman" w:eastAsiaTheme="minorEastAsia" w:hAnsi="Times New Roman" w:cs="Times New Roman"/>
          <w:sz w:val="24"/>
          <w:szCs w:val="24"/>
          <w:lang w:eastAsia="en-GB"/>
        </w:rPr>
        <w:t xml:space="preserve"> reflexivity</w:t>
      </w:r>
      <w:r w:rsidRPr="00DF5087">
        <w:rPr>
          <w:rFonts w:ascii="Times New Roman" w:eastAsiaTheme="minorEastAsia" w:hAnsi="Times New Roman" w:cs="Times New Roman"/>
          <w:sz w:val="24"/>
          <w:szCs w:val="24"/>
          <w:lang w:eastAsia="en-GB"/>
        </w:rPr>
        <w:t>, where the researcher is encouraged to explore their own role in research ranging from their methodological preferences to their impact upon knowledge production (Johnson and Duberley, 2003; Cunliffe, 2003, 2004</w:t>
      </w:r>
      <w:r w:rsidR="00F7240E">
        <w:rPr>
          <w:rFonts w:ascii="Times New Roman" w:eastAsiaTheme="minorEastAsia" w:hAnsi="Times New Roman" w:cs="Times New Roman"/>
          <w:sz w:val="24"/>
          <w:szCs w:val="24"/>
          <w:lang w:eastAsia="en-GB"/>
        </w:rPr>
        <w:t>)</w:t>
      </w:r>
      <w:r w:rsidRPr="00DF5087">
        <w:rPr>
          <w:rFonts w:ascii="Times New Roman" w:eastAsiaTheme="minorEastAsia" w:hAnsi="Times New Roman" w:cs="Times New Roman"/>
          <w:sz w:val="24"/>
          <w:szCs w:val="24"/>
          <w:lang w:eastAsia="en-GB"/>
        </w:rPr>
        <w:t xml:space="preserve">. </w:t>
      </w:r>
      <w:r w:rsidR="00CD58D2">
        <w:rPr>
          <w:rFonts w:ascii="Times New Roman" w:eastAsiaTheme="minorEastAsia" w:hAnsi="Times New Roman" w:cs="Times New Roman"/>
          <w:sz w:val="24"/>
          <w:szCs w:val="24"/>
          <w:lang w:eastAsia="en-GB"/>
        </w:rPr>
        <w:t xml:space="preserve">Indeed within the organization studies literature, the focus has very much privileged the reflexivity of the researcher over that of the researched (Weick, 2002; Hibbert and Cunliffe, 2015). </w:t>
      </w:r>
      <w:r w:rsidRPr="00DF5087">
        <w:rPr>
          <w:rFonts w:ascii="Times New Roman" w:eastAsiaTheme="minorEastAsia" w:hAnsi="Times New Roman" w:cs="Times New Roman"/>
          <w:sz w:val="24"/>
          <w:szCs w:val="24"/>
          <w:lang w:eastAsia="en-GB"/>
        </w:rPr>
        <w:t>In this paper</w:t>
      </w:r>
      <w:r w:rsidR="00D903BD">
        <w:rPr>
          <w:rFonts w:ascii="Times New Roman" w:eastAsiaTheme="minorEastAsia" w:hAnsi="Times New Roman" w:cs="Times New Roman"/>
          <w:sz w:val="24"/>
          <w:szCs w:val="24"/>
          <w:lang w:eastAsia="en-GB"/>
        </w:rPr>
        <w:t>,</w:t>
      </w:r>
      <w:r w:rsidRPr="00DF5087">
        <w:rPr>
          <w:rFonts w:ascii="Times New Roman" w:eastAsiaTheme="minorEastAsia" w:hAnsi="Times New Roman" w:cs="Times New Roman"/>
          <w:sz w:val="24"/>
          <w:szCs w:val="24"/>
          <w:lang w:eastAsia="en-GB"/>
        </w:rPr>
        <w:t xml:space="preserve"> we turn the focus away from the researcher to consider participant reflexivity. By participant reflexivity we mean the thinking </w:t>
      </w:r>
      <w:r w:rsidR="00D903BD">
        <w:rPr>
          <w:rFonts w:ascii="Times New Roman" w:eastAsiaTheme="minorEastAsia" w:hAnsi="Times New Roman" w:cs="Times New Roman"/>
          <w:sz w:val="24"/>
          <w:szCs w:val="24"/>
          <w:lang w:eastAsia="en-GB"/>
        </w:rPr>
        <w:t xml:space="preserve">that </w:t>
      </w:r>
      <w:r w:rsidRPr="00DF5087">
        <w:rPr>
          <w:rFonts w:ascii="Times New Roman" w:eastAsiaTheme="minorEastAsia" w:hAnsi="Times New Roman" w:cs="Times New Roman"/>
          <w:sz w:val="24"/>
          <w:szCs w:val="24"/>
          <w:lang w:eastAsia="en-GB"/>
        </w:rPr>
        <w:t xml:space="preserve">participants do that is stimulated by their involvement in a particular research project and the potential consequences of that thinking. </w:t>
      </w:r>
    </w:p>
    <w:p w14:paraId="6A999D77" w14:textId="7E95052F" w:rsidR="00002768" w:rsidRDefault="00DF5087" w:rsidP="00DF5087">
      <w:pPr>
        <w:spacing w:line="480" w:lineRule="auto"/>
        <w:ind w:firstLine="720"/>
        <w:rPr>
          <w:rFonts w:ascii="Times New Roman" w:eastAsiaTheme="minorEastAsia" w:hAnsi="Times New Roman" w:cs="Times New Roman"/>
          <w:sz w:val="24"/>
          <w:szCs w:val="24"/>
          <w:lang w:eastAsia="en-GB"/>
        </w:rPr>
      </w:pPr>
      <w:r w:rsidRPr="00DF5087">
        <w:rPr>
          <w:rFonts w:ascii="Times New Roman" w:eastAsiaTheme="minorEastAsia" w:hAnsi="Times New Roman" w:cs="Times New Roman"/>
          <w:sz w:val="24"/>
          <w:szCs w:val="24"/>
          <w:lang w:eastAsia="en-GB"/>
        </w:rPr>
        <w:t xml:space="preserve">Why is this issue important for organizational researchers? </w:t>
      </w:r>
      <w:r w:rsidR="000A2FF2">
        <w:rPr>
          <w:rFonts w:ascii="Times New Roman" w:eastAsiaTheme="minorEastAsia" w:hAnsi="Times New Roman" w:cs="Times New Roman"/>
          <w:sz w:val="24"/>
          <w:szCs w:val="24"/>
          <w:lang w:eastAsia="en-GB"/>
        </w:rPr>
        <w:t xml:space="preserve">Social </w:t>
      </w:r>
      <w:r w:rsidR="00745BB5">
        <w:rPr>
          <w:rFonts w:ascii="Times New Roman" w:eastAsiaTheme="minorEastAsia" w:hAnsi="Times New Roman" w:cs="Times New Roman"/>
          <w:sz w:val="24"/>
          <w:szCs w:val="24"/>
          <w:lang w:eastAsia="en-GB"/>
        </w:rPr>
        <w:t>theory highlights that people are naturally reflexive beings. As Archer (2007:2) suggests “At its most basic, reflexivity rests on the fact that all normal people talk to themselves within their own heads usually silently and usually from an early age”</w:t>
      </w:r>
      <w:r w:rsidR="00DF5070">
        <w:rPr>
          <w:rFonts w:ascii="Times New Roman" w:eastAsiaTheme="minorEastAsia" w:hAnsi="Times New Roman" w:cs="Times New Roman"/>
          <w:sz w:val="24"/>
          <w:szCs w:val="24"/>
          <w:lang w:eastAsia="en-GB"/>
        </w:rPr>
        <w:t>.</w:t>
      </w:r>
      <w:r w:rsidR="00745BB5">
        <w:rPr>
          <w:rFonts w:ascii="Times New Roman" w:eastAsiaTheme="minorEastAsia" w:hAnsi="Times New Roman" w:cs="Times New Roman"/>
          <w:sz w:val="24"/>
          <w:szCs w:val="24"/>
          <w:lang w:eastAsia="en-GB"/>
        </w:rPr>
        <w:t xml:space="preserve"> Indeed reflexivity is seen as one of the ways in which we make our way through life. </w:t>
      </w:r>
      <w:r w:rsidR="00C84E63">
        <w:rPr>
          <w:rFonts w:ascii="Times New Roman" w:eastAsiaTheme="minorEastAsia" w:hAnsi="Times New Roman" w:cs="Times New Roman"/>
          <w:sz w:val="24"/>
          <w:szCs w:val="24"/>
          <w:lang w:eastAsia="en-GB"/>
        </w:rPr>
        <w:t>Therefore,</w:t>
      </w:r>
      <w:r w:rsidR="003373D2">
        <w:rPr>
          <w:rFonts w:ascii="Times New Roman" w:eastAsiaTheme="minorEastAsia" w:hAnsi="Times New Roman" w:cs="Times New Roman"/>
          <w:sz w:val="24"/>
          <w:szCs w:val="24"/>
          <w:lang w:eastAsia="en-GB"/>
        </w:rPr>
        <w:t xml:space="preserve"> given this and the </w:t>
      </w:r>
      <w:r w:rsidR="00DF5070">
        <w:rPr>
          <w:rFonts w:ascii="Times New Roman" w:eastAsiaTheme="minorEastAsia" w:hAnsi="Times New Roman" w:cs="Times New Roman"/>
          <w:sz w:val="24"/>
          <w:szCs w:val="24"/>
          <w:lang w:eastAsia="en-GB"/>
        </w:rPr>
        <w:t xml:space="preserve">acknowledgement that </w:t>
      </w:r>
      <w:r w:rsidRPr="00DF5087">
        <w:rPr>
          <w:rFonts w:ascii="Times New Roman" w:eastAsiaTheme="minorEastAsia" w:hAnsi="Times New Roman" w:cs="Times New Roman"/>
          <w:sz w:val="24"/>
          <w:szCs w:val="24"/>
          <w:lang w:eastAsia="en-GB"/>
        </w:rPr>
        <w:lastRenderedPageBreak/>
        <w:t>involvement in a research project can impact upon individuals</w:t>
      </w:r>
      <w:r w:rsidR="006C18F9">
        <w:rPr>
          <w:rFonts w:ascii="Times New Roman" w:eastAsiaTheme="minorEastAsia" w:hAnsi="Times New Roman" w:cs="Times New Roman"/>
          <w:sz w:val="24"/>
          <w:szCs w:val="24"/>
          <w:lang w:eastAsia="en-GB"/>
        </w:rPr>
        <w:t xml:space="preserve"> (Whiting et al., 2018</w:t>
      </w:r>
      <w:r w:rsidR="00156787">
        <w:rPr>
          <w:rFonts w:ascii="Times New Roman" w:eastAsiaTheme="minorEastAsia" w:hAnsi="Times New Roman" w:cs="Times New Roman"/>
          <w:sz w:val="24"/>
          <w:szCs w:val="24"/>
          <w:lang w:eastAsia="en-GB"/>
        </w:rPr>
        <w:t>)</w:t>
      </w:r>
      <w:r w:rsidRPr="00DF5087">
        <w:rPr>
          <w:rFonts w:ascii="Times New Roman" w:eastAsiaTheme="minorEastAsia" w:hAnsi="Times New Roman" w:cs="Times New Roman"/>
          <w:sz w:val="24"/>
          <w:szCs w:val="24"/>
          <w:lang w:eastAsia="en-GB"/>
        </w:rPr>
        <w:t xml:space="preserve">, </w:t>
      </w:r>
      <w:r w:rsidR="007C25FD">
        <w:rPr>
          <w:rFonts w:ascii="Times New Roman" w:eastAsiaTheme="minorEastAsia" w:hAnsi="Times New Roman" w:cs="Times New Roman"/>
          <w:sz w:val="24"/>
          <w:szCs w:val="24"/>
          <w:lang w:eastAsia="en-GB"/>
        </w:rPr>
        <w:t xml:space="preserve">we would expect that </w:t>
      </w:r>
      <w:r w:rsidR="00DF5070">
        <w:rPr>
          <w:rFonts w:ascii="Times New Roman" w:eastAsiaTheme="minorEastAsia" w:hAnsi="Times New Roman" w:cs="Times New Roman"/>
          <w:sz w:val="24"/>
          <w:szCs w:val="24"/>
          <w:lang w:eastAsia="en-GB"/>
        </w:rPr>
        <w:t>our research participants would be reflexive about their involvement in our research</w:t>
      </w:r>
      <w:r w:rsidR="005E585C">
        <w:rPr>
          <w:rFonts w:ascii="Times New Roman" w:eastAsiaTheme="minorEastAsia" w:hAnsi="Times New Roman" w:cs="Times New Roman"/>
          <w:sz w:val="24"/>
          <w:szCs w:val="24"/>
          <w:lang w:eastAsia="en-GB"/>
        </w:rPr>
        <w:t>.</w:t>
      </w:r>
      <w:r w:rsidR="000F4862">
        <w:rPr>
          <w:rFonts w:ascii="Times New Roman" w:eastAsiaTheme="minorEastAsia" w:hAnsi="Times New Roman" w:cs="Times New Roman"/>
          <w:sz w:val="24"/>
          <w:szCs w:val="24"/>
          <w:lang w:eastAsia="en-GB"/>
        </w:rPr>
        <w:t xml:space="preserve"> </w:t>
      </w:r>
      <w:r w:rsidR="00CD58D2">
        <w:rPr>
          <w:rFonts w:ascii="Times New Roman" w:eastAsiaTheme="minorEastAsia" w:hAnsi="Times New Roman" w:cs="Times New Roman"/>
          <w:sz w:val="24"/>
          <w:szCs w:val="24"/>
          <w:lang w:eastAsia="en-GB"/>
        </w:rPr>
        <w:t xml:space="preserve">Access </w:t>
      </w:r>
      <w:r w:rsidR="00D841A5">
        <w:rPr>
          <w:rFonts w:ascii="Times New Roman" w:eastAsiaTheme="minorEastAsia" w:hAnsi="Times New Roman" w:cs="Times New Roman"/>
          <w:sz w:val="24"/>
          <w:szCs w:val="24"/>
          <w:lang w:eastAsia="en-GB"/>
        </w:rPr>
        <w:t xml:space="preserve">to this </w:t>
      </w:r>
      <w:r w:rsidR="002257C3">
        <w:rPr>
          <w:rFonts w:ascii="Times New Roman" w:eastAsiaTheme="minorEastAsia" w:hAnsi="Times New Roman" w:cs="Times New Roman"/>
          <w:sz w:val="24"/>
          <w:szCs w:val="24"/>
          <w:lang w:eastAsia="en-GB"/>
        </w:rPr>
        <w:t xml:space="preserve">reflexive thinking, or </w:t>
      </w:r>
      <w:r w:rsidR="002F0229">
        <w:rPr>
          <w:rFonts w:ascii="Times New Roman" w:eastAsiaTheme="minorEastAsia" w:hAnsi="Times New Roman" w:cs="Times New Roman"/>
          <w:sz w:val="24"/>
          <w:szCs w:val="24"/>
          <w:lang w:eastAsia="en-GB"/>
        </w:rPr>
        <w:t xml:space="preserve">to </w:t>
      </w:r>
      <w:r w:rsidR="003D331D">
        <w:rPr>
          <w:rFonts w:ascii="Times New Roman" w:eastAsiaTheme="minorEastAsia" w:hAnsi="Times New Roman" w:cs="Times New Roman"/>
          <w:sz w:val="24"/>
          <w:szCs w:val="24"/>
          <w:lang w:eastAsia="en-GB"/>
        </w:rPr>
        <w:t xml:space="preserve">reports of </w:t>
      </w:r>
      <w:r w:rsidR="002F0229">
        <w:rPr>
          <w:rFonts w:ascii="Times New Roman" w:eastAsiaTheme="minorEastAsia" w:hAnsi="Times New Roman" w:cs="Times New Roman"/>
          <w:sz w:val="24"/>
          <w:szCs w:val="24"/>
          <w:lang w:eastAsia="en-GB"/>
        </w:rPr>
        <w:t xml:space="preserve">the </w:t>
      </w:r>
      <w:r w:rsidR="002257C3">
        <w:rPr>
          <w:rFonts w:ascii="Times New Roman" w:eastAsiaTheme="minorEastAsia" w:hAnsi="Times New Roman" w:cs="Times New Roman"/>
          <w:sz w:val="24"/>
          <w:szCs w:val="24"/>
          <w:lang w:eastAsia="en-GB"/>
        </w:rPr>
        <w:t xml:space="preserve">internal conversations that the researched engage in as part of the research process, could bring potential insights for organizational researchers. Specifically, </w:t>
      </w:r>
      <w:r w:rsidR="002257C3" w:rsidRPr="00DF5087">
        <w:rPr>
          <w:rFonts w:ascii="Times New Roman" w:eastAsiaTheme="minorEastAsia" w:hAnsi="Times New Roman" w:cs="Times New Roman"/>
          <w:sz w:val="24"/>
          <w:szCs w:val="24"/>
          <w:lang w:eastAsia="en-GB"/>
        </w:rPr>
        <w:t>an understanding of participant reflexivity c</w:t>
      </w:r>
      <w:r w:rsidR="002257C3">
        <w:rPr>
          <w:rFonts w:ascii="Times New Roman" w:eastAsiaTheme="minorEastAsia" w:hAnsi="Times New Roman" w:cs="Times New Roman"/>
          <w:sz w:val="24"/>
          <w:szCs w:val="24"/>
          <w:lang w:eastAsia="en-GB"/>
        </w:rPr>
        <w:t xml:space="preserve">ould </w:t>
      </w:r>
      <w:r w:rsidR="002257C3" w:rsidRPr="00DF5087">
        <w:rPr>
          <w:rFonts w:ascii="Times New Roman" w:eastAsiaTheme="minorEastAsia" w:hAnsi="Times New Roman" w:cs="Times New Roman"/>
          <w:sz w:val="24"/>
          <w:szCs w:val="24"/>
          <w:lang w:eastAsia="en-GB"/>
        </w:rPr>
        <w:t xml:space="preserve">lead to a richer and more detailed framework from which to make sense of </w:t>
      </w:r>
      <w:r w:rsidR="002257C3">
        <w:rPr>
          <w:rFonts w:ascii="Times New Roman" w:eastAsiaTheme="minorEastAsia" w:hAnsi="Times New Roman" w:cs="Times New Roman"/>
          <w:sz w:val="24"/>
          <w:szCs w:val="24"/>
          <w:lang w:eastAsia="en-GB"/>
        </w:rPr>
        <w:t xml:space="preserve">and analyse </w:t>
      </w:r>
      <w:r w:rsidR="002257C3" w:rsidRPr="00DF5087">
        <w:rPr>
          <w:rFonts w:ascii="Times New Roman" w:eastAsiaTheme="minorEastAsia" w:hAnsi="Times New Roman" w:cs="Times New Roman"/>
          <w:sz w:val="24"/>
          <w:szCs w:val="24"/>
          <w:lang w:eastAsia="en-GB"/>
        </w:rPr>
        <w:t xml:space="preserve">the data </w:t>
      </w:r>
      <w:r w:rsidR="002257C3">
        <w:rPr>
          <w:rFonts w:ascii="Times New Roman" w:eastAsiaTheme="minorEastAsia" w:hAnsi="Times New Roman" w:cs="Times New Roman"/>
          <w:sz w:val="24"/>
          <w:szCs w:val="24"/>
          <w:lang w:eastAsia="en-GB"/>
        </w:rPr>
        <w:t xml:space="preserve">we </w:t>
      </w:r>
      <w:r w:rsidR="002257C3" w:rsidRPr="00DF5087">
        <w:rPr>
          <w:rFonts w:ascii="Times New Roman" w:eastAsiaTheme="minorEastAsia" w:hAnsi="Times New Roman" w:cs="Times New Roman"/>
          <w:sz w:val="24"/>
          <w:szCs w:val="24"/>
          <w:lang w:eastAsia="en-GB"/>
        </w:rPr>
        <w:t>collect</w:t>
      </w:r>
      <w:r w:rsidR="00F437B9">
        <w:rPr>
          <w:rFonts w:ascii="Times New Roman" w:eastAsiaTheme="minorEastAsia" w:hAnsi="Times New Roman" w:cs="Times New Roman"/>
          <w:sz w:val="24"/>
          <w:szCs w:val="24"/>
          <w:lang w:eastAsia="en-GB"/>
        </w:rPr>
        <w:t xml:space="preserve">. </w:t>
      </w:r>
      <w:r w:rsidR="00FE5562">
        <w:rPr>
          <w:rFonts w:ascii="Times New Roman" w:eastAsiaTheme="minorEastAsia" w:hAnsi="Times New Roman" w:cs="Times New Roman"/>
          <w:sz w:val="24"/>
          <w:szCs w:val="24"/>
          <w:lang w:eastAsia="en-GB"/>
        </w:rPr>
        <w:t xml:space="preserve">Hence our intention here is to bring our research participants into consideration as reflexive beings and to </w:t>
      </w:r>
      <w:r w:rsidR="00002768">
        <w:rPr>
          <w:rFonts w:ascii="Times New Roman" w:eastAsiaTheme="minorEastAsia" w:hAnsi="Times New Roman" w:cs="Times New Roman"/>
          <w:sz w:val="24"/>
          <w:szCs w:val="24"/>
          <w:lang w:eastAsia="en-GB"/>
        </w:rPr>
        <w:t xml:space="preserve">explicate how this reflexivity can be explored methodologically. </w:t>
      </w:r>
    </w:p>
    <w:p w14:paraId="223AC1BD" w14:textId="4876B724" w:rsidR="00D942E8" w:rsidRDefault="00002768" w:rsidP="00DF5087">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what follows</w:t>
      </w:r>
      <w:r w:rsidR="00DF5087" w:rsidRPr="00DF5087">
        <w:rPr>
          <w:rFonts w:ascii="Times New Roman" w:eastAsiaTheme="minorEastAsia" w:hAnsi="Times New Roman" w:cs="Times New Roman"/>
          <w:sz w:val="24"/>
          <w:szCs w:val="24"/>
          <w:lang w:eastAsia="en-GB"/>
        </w:rPr>
        <w:t xml:space="preserve">, we explore the ways in which participant reflexivity emerged through our use of photo-elicitation methods </w:t>
      </w:r>
      <w:r w:rsidR="008464A7">
        <w:rPr>
          <w:rFonts w:ascii="Times New Roman" w:eastAsiaTheme="minorEastAsia" w:hAnsi="Times New Roman" w:cs="Times New Roman"/>
          <w:sz w:val="24"/>
          <w:szCs w:val="24"/>
          <w:lang w:eastAsia="en-GB"/>
        </w:rPr>
        <w:t xml:space="preserve">when we set out </w:t>
      </w:r>
      <w:r w:rsidR="00DF5087" w:rsidRPr="00DF5087">
        <w:rPr>
          <w:rFonts w:ascii="Times New Roman" w:eastAsiaTheme="minorEastAsia" w:hAnsi="Times New Roman" w:cs="Times New Roman"/>
          <w:sz w:val="24"/>
          <w:szCs w:val="24"/>
          <w:lang w:eastAsia="en-GB"/>
        </w:rPr>
        <w:t>to study the ways in which research participants</w:t>
      </w:r>
      <w:r w:rsidR="0019543C">
        <w:rPr>
          <w:rFonts w:ascii="Times New Roman" w:eastAsiaTheme="minorEastAsia" w:hAnsi="Times New Roman" w:cs="Times New Roman"/>
          <w:sz w:val="24"/>
          <w:szCs w:val="24"/>
          <w:lang w:eastAsia="en-GB"/>
        </w:rPr>
        <w:t>’</w:t>
      </w:r>
      <w:r w:rsidR="00DF5087" w:rsidRPr="00DF5087">
        <w:rPr>
          <w:rFonts w:ascii="Times New Roman" w:eastAsiaTheme="minorEastAsia" w:hAnsi="Times New Roman" w:cs="Times New Roman"/>
          <w:sz w:val="24"/>
          <w:szCs w:val="24"/>
          <w:lang w:eastAsia="en-GB"/>
        </w:rPr>
        <w:t xml:space="preserve"> </w:t>
      </w:r>
      <w:r w:rsidR="00DD5C84">
        <w:rPr>
          <w:rFonts w:ascii="Times New Roman" w:eastAsiaTheme="minorEastAsia" w:hAnsi="Times New Roman" w:cs="Times New Roman"/>
          <w:sz w:val="24"/>
          <w:szCs w:val="24"/>
          <w:lang w:eastAsia="en-GB"/>
        </w:rPr>
        <w:t xml:space="preserve">experienced </w:t>
      </w:r>
      <w:r w:rsidR="00DF5087" w:rsidRPr="00DF5087">
        <w:rPr>
          <w:rFonts w:ascii="Times New Roman" w:eastAsiaTheme="minorEastAsia" w:hAnsi="Times New Roman" w:cs="Times New Roman"/>
          <w:sz w:val="24"/>
          <w:szCs w:val="24"/>
          <w:lang w:eastAsia="en-GB"/>
        </w:rPr>
        <w:t>daily work-life balance</w:t>
      </w:r>
      <w:r w:rsidR="00DD5C84">
        <w:rPr>
          <w:rFonts w:ascii="Times New Roman" w:eastAsiaTheme="minorEastAsia" w:hAnsi="Times New Roman" w:cs="Times New Roman"/>
          <w:sz w:val="24"/>
          <w:szCs w:val="24"/>
          <w:lang w:eastAsia="en-GB"/>
        </w:rPr>
        <w:t xml:space="preserve"> or conflict</w:t>
      </w:r>
      <w:r w:rsidR="00823F81">
        <w:rPr>
          <w:rFonts w:ascii="Times New Roman" w:eastAsiaTheme="minorEastAsia" w:hAnsi="Times New Roman" w:cs="Times New Roman"/>
          <w:sz w:val="24"/>
          <w:szCs w:val="24"/>
          <w:lang w:eastAsia="en-GB"/>
        </w:rPr>
        <w:t xml:space="preserve">. </w:t>
      </w:r>
      <w:r w:rsidR="0001485D">
        <w:rPr>
          <w:rFonts w:ascii="Times New Roman" w:eastAsiaTheme="minorEastAsia" w:hAnsi="Times New Roman" w:cs="Times New Roman"/>
          <w:sz w:val="24"/>
          <w:szCs w:val="24"/>
          <w:lang w:eastAsia="en-GB"/>
        </w:rPr>
        <w:t xml:space="preserve"> </w:t>
      </w:r>
      <w:r w:rsidR="00CD58D2">
        <w:rPr>
          <w:rFonts w:ascii="Times New Roman" w:eastAsiaTheme="minorEastAsia" w:hAnsi="Times New Roman" w:cs="Times New Roman"/>
          <w:sz w:val="24"/>
          <w:szCs w:val="24"/>
          <w:lang w:eastAsia="en-GB"/>
        </w:rPr>
        <w:t xml:space="preserve">Our </w:t>
      </w:r>
      <w:r w:rsidR="002257C3">
        <w:rPr>
          <w:rFonts w:ascii="Times New Roman" w:eastAsiaTheme="minorEastAsia" w:hAnsi="Times New Roman" w:cs="Times New Roman"/>
          <w:sz w:val="24"/>
          <w:szCs w:val="24"/>
          <w:lang w:eastAsia="en-GB"/>
        </w:rPr>
        <w:t xml:space="preserve">interest in this topic </w:t>
      </w:r>
      <w:r w:rsidR="00DF5087" w:rsidRPr="00DF5087">
        <w:rPr>
          <w:rFonts w:ascii="Times New Roman" w:eastAsiaTheme="minorEastAsia" w:hAnsi="Times New Roman" w:cs="Times New Roman"/>
          <w:sz w:val="24"/>
          <w:szCs w:val="24"/>
          <w:lang w:eastAsia="en-GB"/>
        </w:rPr>
        <w:t xml:space="preserve">emerged in a serendipitous way. When asking our participants how they had found using the photo methodology (a method none of the authors had trialled before), </w:t>
      </w:r>
      <w:r w:rsidR="004012A3">
        <w:rPr>
          <w:rFonts w:ascii="Times New Roman" w:eastAsiaTheme="minorEastAsia" w:hAnsi="Times New Roman" w:cs="Times New Roman"/>
          <w:sz w:val="24"/>
          <w:szCs w:val="24"/>
          <w:lang w:eastAsia="en-GB"/>
        </w:rPr>
        <w:t xml:space="preserve">we found that it had led to </w:t>
      </w:r>
      <w:r w:rsidR="00DF5087" w:rsidRPr="00DF5087">
        <w:rPr>
          <w:rFonts w:ascii="Times New Roman" w:eastAsiaTheme="minorEastAsia" w:hAnsi="Times New Roman" w:cs="Times New Roman"/>
          <w:sz w:val="24"/>
          <w:szCs w:val="24"/>
          <w:lang w:eastAsia="en-GB"/>
        </w:rPr>
        <w:t>many of the</w:t>
      </w:r>
      <w:r w:rsidR="004012A3">
        <w:rPr>
          <w:rFonts w:ascii="Times New Roman" w:eastAsiaTheme="minorEastAsia" w:hAnsi="Times New Roman" w:cs="Times New Roman"/>
          <w:sz w:val="24"/>
          <w:szCs w:val="24"/>
          <w:lang w:eastAsia="en-GB"/>
        </w:rPr>
        <w:t>m</w:t>
      </w:r>
      <w:r w:rsidR="00DF5087" w:rsidRPr="00DF5087">
        <w:rPr>
          <w:rFonts w:ascii="Times New Roman" w:eastAsiaTheme="minorEastAsia" w:hAnsi="Times New Roman" w:cs="Times New Roman"/>
          <w:sz w:val="24"/>
          <w:szCs w:val="24"/>
          <w:lang w:eastAsia="en-GB"/>
        </w:rPr>
        <w:t xml:space="preserve"> </w:t>
      </w:r>
      <w:r w:rsidR="00077AE8">
        <w:rPr>
          <w:rFonts w:ascii="Times New Roman" w:eastAsiaTheme="minorEastAsia" w:hAnsi="Times New Roman" w:cs="Times New Roman"/>
          <w:sz w:val="24"/>
          <w:szCs w:val="24"/>
          <w:lang w:eastAsia="en-GB"/>
        </w:rPr>
        <w:t>questioning their own presumptions and actions about their work-life balance in some detail</w:t>
      </w:r>
      <w:r w:rsidR="000A2FF2">
        <w:rPr>
          <w:rFonts w:ascii="Times New Roman" w:eastAsiaTheme="minorEastAsia" w:hAnsi="Times New Roman" w:cs="Times New Roman"/>
          <w:sz w:val="24"/>
          <w:szCs w:val="24"/>
          <w:lang w:eastAsia="en-GB"/>
        </w:rPr>
        <w:t xml:space="preserve">. Some suggested </w:t>
      </w:r>
      <w:r w:rsidR="00DF5087" w:rsidRPr="00DF5087">
        <w:rPr>
          <w:rFonts w:ascii="Times New Roman" w:eastAsiaTheme="minorEastAsia" w:hAnsi="Times New Roman" w:cs="Times New Roman"/>
          <w:sz w:val="24"/>
          <w:szCs w:val="24"/>
          <w:lang w:eastAsia="en-GB"/>
        </w:rPr>
        <w:t xml:space="preserve">they were planning actions to address </w:t>
      </w:r>
      <w:r w:rsidR="008464A7">
        <w:rPr>
          <w:rFonts w:ascii="Times New Roman" w:eastAsiaTheme="minorEastAsia" w:hAnsi="Times New Roman" w:cs="Times New Roman"/>
          <w:sz w:val="24"/>
          <w:szCs w:val="24"/>
          <w:lang w:eastAsia="en-GB"/>
        </w:rPr>
        <w:t xml:space="preserve">the </w:t>
      </w:r>
      <w:r w:rsidR="00DF5087" w:rsidRPr="00DF5087">
        <w:rPr>
          <w:rFonts w:ascii="Times New Roman" w:eastAsiaTheme="minorEastAsia" w:hAnsi="Times New Roman" w:cs="Times New Roman"/>
          <w:sz w:val="24"/>
          <w:szCs w:val="24"/>
          <w:lang w:eastAsia="en-GB"/>
        </w:rPr>
        <w:t>work-life challenges they had identified</w:t>
      </w:r>
      <w:r w:rsidR="00823F81">
        <w:rPr>
          <w:rFonts w:ascii="Times New Roman" w:eastAsiaTheme="minorEastAsia" w:hAnsi="Times New Roman" w:cs="Times New Roman"/>
          <w:sz w:val="24"/>
          <w:szCs w:val="24"/>
          <w:lang w:eastAsia="en-GB"/>
        </w:rPr>
        <w:t xml:space="preserve">. </w:t>
      </w:r>
      <w:r w:rsidR="00D942E8">
        <w:rPr>
          <w:rFonts w:ascii="Times New Roman" w:eastAsiaTheme="minorEastAsia" w:hAnsi="Times New Roman" w:cs="Times New Roman"/>
          <w:sz w:val="24"/>
          <w:szCs w:val="24"/>
          <w:lang w:eastAsia="en-GB"/>
        </w:rPr>
        <w:t>We concluded that</w:t>
      </w:r>
      <w:r w:rsidR="00335C5D">
        <w:rPr>
          <w:rFonts w:ascii="Times New Roman" w:eastAsiaTheme="minorEastAsia" w:hAnsi="Times New Roman" w:cs="Times New Roman"/>
          <w:sz w:val="24"/>
          <w:szCs w:val="24"/>
          <w:lang w:eastAsia="en-GB"/>
        </w:rPr>
        <w:t xml:space="preserve"> participation in </w:t>
      </w:r>
      <w:r w:rsidR="00D942E8">
        <w:rPr>
          <w:rFonts w:ascii="Times New Roman" w:eastAsiaTheme="minorEastAsia" w:hAnsi="Times New Roman" w:cs="Times New Roman"/>
          <w:sz w:val="24"/>
          <w:szCs w:val="24"/>
          <w:lang w:eastAsia="en-GB"/>
        </w:rPr>
        <w:t xml:space="preserve">the research </w:t>
      </w:r>
      <w:r w:rsidR="00335C5D">
        <w:rPr>
          <w:rFonts w:ascii="Times New Roman" w:eastAsiaTheme="minorEastAsia" w:hAnsi="Times New Roman" w:cs="Times New Roman"/>
          <w:sz w:val="24"/>
          <w:szCs w:val="24"/>
          <w:lang w:eastAsia="en-GB"/>
        </w:rPr>
        <w:t xml:space="preserve">had </w:t>
      </w:r>
      <w:r w:rsidR="00D942E8">
        <w:rPr>
          <w:rFonts w:ascii="Times New Roman" w:eastAsiaTheme="minorEastAsia" w:hAnsi="Times New Roman" w:cs="Times New Roman"/>
          <w:sz w:val="24"/>
          <w:szCs w:val="24"/>
          <w:lang w:eastAsia="en-GB"/>
        </w:rPr>
        <w:t xml:space="preserve">stimulated a form of reflexive practice </w:t>
      </w:r>
      <w:r w:rsidR="000A2FF2">
        <w:rPr>
          <w:rFonts w:ascii="Times New Roman" w:eastAsiaTheme="minorEastAsia" w:hAnsi="Times New Roman" w:cs="Times New Roman"/>
          <w:sz w:val="24"/>
          <w:szCs w:val="24"/>
          <w:lang w:eastAsia="en-GB"/>
        </w:rPr>
        <w:t>that</w:t>
      </w:r>
      <w:r w:rsidR="00D942E8">
        <w:rPr>
          <w:rFonts w:ascii="Times New Roman" w:eastAsiaTheme="minorEastAsia" w:hAnsi="Times New Roman" w:cs="Times New Roman"/>
          <w:sz w:val="24"/>
          <w:szCs w:val="24"/>
          <w:lang w:eastAsia="en-GB"/>
        </w:rPr>
        <w:t xml:space="preserve"> was worthy of further exploration</w:t>
      </w:r>
      <w:r w:rsidR="00187E28">
        <w:rPr>
          <w:rFonts w:ascii="Times New Roman" w:eastAsiaTheme="minorEastAsia" w:hAnsi="Times New Roman" w:cs="Times New Roman"/>
          <w:sz w:val="24"/>
          <w:szCs w:val="24"/>
          <w:lang w:eastAsia="en-GB"/>
        </w:rPr>
        <w:t xml:space="preserve"> and </w:t>
      </w:r>
      <w:r w:rsidR="00825595">
        <w:rPr>
          <w:rFonts w:ascii="Times New Roman" w:eastAsiaTheme="minorEastAsia" w:hAnsi="Times New Roman" w:cs="Times New Roman"/>
          <w:sz w:val="24"/>
          <w:szCs w:val="24"/>
          <w:lang w:eastAsia="en-GB"/>
        </w:rPr>
        <w:t>was of interest to organizational researchers more generally. If our participants were behaving in this way, it maybe that other</w:t>
      </w:r>
      <w:r w:rsidR="001714E3">
        <w:rPr>
          <w:rFonts w:ascii="Times New Roman" w:eastAsiaTheme="minorEastAsia" w:hAnsi="Times New Roman" w:cs="Times New Roman"/>
          <w:sz w:val="24"/>
          <w:szCs w:val="24"/>
          <w:lang w:eastAsia="en-GB"/>
        </w:rPr>
        <w:t xml:space="preserve"> participants </w:t>
      </w:r>
      <w:r w:rsidR="00825595">
        <w:rPr>
          <w:rFonts w:ascii="Times New Roman" w:eastAsiaTheme="minorEastAsia" w:hAnsi="Times New Roman" w:cs="Times New Roman"/>
          <w:sz w:val="24"/>
          <w:szCs w:val="24"/>
          <w:lang w:eastAsia="en-GB"/>
        </w:rPr>
        <w:t xml:space="preserve">in other research projects are </w:t>
      </w:r>
      <w:r w:rsidR="00335C5D">
        <w:rPr>
          <w:rFonts w:ascii="Times New Roman" w:eastAsiaTheme="minorEastAsia" w:hAnsi="Times New Roman" w:cs="Times New Roman"/>
          <w:sz w:val="24"/>
          <w:szCs w:val="24"/>
          <w:lang w:eastAsia="en-GB"/>
        </w:rPr>
        <w:t xml:space="preserve">also </w:t>
      </w:r>
      <w:r w:rsidR="00825595">
        <w:rPr>
          <w:rFonts w:ascii="Times New Roman" w:eastAsiaTheme="minorEastAsia" w:hAnsi="Times New Roman" w:cs="Times New Roman"/>
          <w:sz w:val="24"/>
          <w:szCs w:val="24"/>
          <w:lang w:eastAsia="en-GB"/>
        </w:rPr>
        <w:t xml:space="preserve">doing the same. </w:t>
      </w:r>
    </w:p>
    <w:p w14:paraId="69F6D89B" w14:textId="36970E4F" w:rsidR="00EB335D" w:rsidRPr="00EB335D" w:rsidRDefault="00002768" w:rsidP="00EB335D">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exploring the nature and impact of </w:t>
      </w:r>
      <w:r w:rsidR="00B1628B">
        <w:rPr>
          <w:rFonts w:ascii="Times New Roman" w:eastAsiaTheme="minorEastAsia" w:hAnsi="Times New Roman" w:cs="Times New Roman"/>
          <w:sz w:val="24"/>
          <w:szCs w:val="24"/>
          <w:lang w:eastAsia="en-GB"/>
        </w:rPr>
        <w:t xml:space="preserve">participant reflexivity </w:t>
      </w:r>
      <w:r>
        <w:rPr>
          <w:rFonts w:ascii="Times New Roman" w:eastAsiaTheme="minorEastAsia" w:hAnsi="Times New Roman" w:cs="Times New Roman"/>
          <w:sz w:val="24"/>
          <w:szCs w:val="24"/>
          <w:lang w:eastAsia="en-GB"/>
        </w:rPr>
        <w:t xml:space="preserve">we </w:t>
      </w:r>
      <w:r w:rsidR="00B1628B">
        <w:rPr>
          <w:rFonts w:ascii="Times New Roman" w:eastAsiaTheme="minorEastAsia" w:hAnsi="Times New Roman" w:cs="Times New Roman"/>
          <w:sz w:val="24"/>
          <w:szCs w:val="24"/>
          <w:lang w:eastAsia="en-GB"/>
        </w:rPr>
        <w:t xml:space="preserve">begin by examining the literature on reflexivity as it relates to </w:t>
      </w:r>
      <w:r w:rsidR="00823F81">
        <w:rPr>
          <w:rFonts w:ascii="Times New Roman" w:eastAsiaTheme="minorEastAsia" w:hAnsi="Times New Roman" w:cs="Times New Roman"/>
          <w:sz w:val="24"/>
          <w:szCs w:val="24"/>
          <w:lang w:eastAsia="en-GB"/>
        </w:rPr>
        <w:t xml:space="preserve">everybody </w:t>
      </w:r>
      <w:r w:rsidR="00B1628B">
        <w:rPr>
          <w:rFonts w:ascii="Times New Roman" w:eastAsiaTheme="minorEastAsia" w:hAnsi="Times New Roman" w:cs="Times New Roman"/>
          <w:sz w:val="24"/>
          <w:szCs w:val="24"/>
          <w:lang w:eastAsia="en-GB"/>
        </w:rPr>
        <w:t xml:space="preserve">rather than </w:t>
      </w:r>
      <w:r w:rsidR="00823F81">
        <w:rPr>
          <w:rFonts w:ascii="Times New Roman" w:eastAsiaTheme="minorEastAsia" w:hAnsi="Times New Roman" w:cs="Times New Roman"/>
          <w:sz w:val="24"/>
          <w:szCs w:val="24"/>
          <w:lang w:eastAsia="en-GB"/>
        </w:rPr>
        <w:t xml:space="preserve">just </w:t>
      </w:r>
      <w:r w:rsidR="00B1628B">
        <w:rPr>
          <w:rFonts w:ascii="Times New Roman" w:eastAsiaTheme="minorEastAsia" w:hAnsi="Times New Roman" w:cs="Times New Roman"/>
          <w:sz w:val="24"/>
          <w:szCs w:val="24"/>
          <w:lang w:eastAsia="en-GB"/>
        </w:rPr>
        <w:t xml:space="preserve">researchers. </w:t>
      </w:r>
      <w:r>
        <w:rPr>
          <w:rFonts w:ascii="Times New Roman" w:eastAsiaTheme="minorEastAsia" w:hAnsi="Times New Roman" w:cs="Times New Roman"/>
          <w:sz w:val="24"/>
          <w:szCs w:val="24"/>
          <w:lang w:eastAsia="en-GB"/>
        </w:rPr>
        <w:t>We draw particular attention to the notion of self-reflexivity (Cunliffe, 2002) as an important form of internal dialogue</w:t>
      </w:r>
      <w:r w:rsidR="00F416F7">
        <w:rPr>
          <w:rFonts w:ascii="Times New Roman" w:eastAsiaTheme="minorEastAsia" w:hAnsi="Times New Roman" w:cs="Times New Roman"/>
          <w:sz w:val="24"/>
          <w:szCs w:val="24"/>
          <w:lang w:eastAsia="en-GB"/>
        </w:rPr>
        <w:t xml:space="preserve"> and to the</w:t>
      </w:r>
      <w:r w:rsidR="000A2FF2">
        <w:rPr>
          <w:rFonts w:ascii="Times New Roman" w:eastAsiaTheme="minorEastAsia" w:hAnsi="Times New Roman" w:cs="Times New Roman"/>
          <w:sz w:val="24"/>
          <w:szCs w:val="24"/>
          <w:lang w:eastAsia="en-GB"/>
        </w:rPr>
        <w:t xml:space="preserve"> literatures that forge links </w:t>
      </w:r>
      <w:r w:rsidR="00F416F7">
        <w:rPr>
          <w:rFonts w:ascii="Times New Roman" w:eastAsiaTheme="minorEastAsia" w:hAnsi="Times New Roman" w:cs="Times New Roman"/>
          <w:sz w:val="24"/>
          <w:szCs w:val="24"/>
          <w:lang w:eastAsia="en-GB"/>
        </w:rPr>
        <w:t>between emotion and reflexive practice</w:t>
      </w:r>
      <w:r w:rsidR="00E80FD4">
        <w:rPr>
          <w:rFonts w:ascii="Times New Roman" w:eastAsiaTheme="minorEastAsia" w:hAnsi="Times New Roman" w:cs="Times New Roman"/>
          <w:sz w:val="24"/>
          <w:szCs w:val="24"/>
          <w:lang w:eastAsia="en-GB"/>
        </w:rPr>
        <w:t xml:space="preserve"> </w:t>
      </w:r>
      <w:r w:rsidR="00F416F7">
        <w:rPr>
          <w:rFonts w:ascii="Times New Roman" w:eastAsiaTheme="minorEastAsia" w:hAnsi="Times New Roman" w:cs="Times New Roman"/>
          <w:sz w:val="24"/>
          <w:szCs w:val="24"/>
          <w:lang w:eastAsia="en-GB"/>
        </w:rPr>
        <w:t>(e.g. Hibbert et al, 2017; Burkitt, 2012).</w:t>
      </w:r>
      <w:r>
        <w:rPr>
          <w:rFonts w:ascii="Times New Roman" w:eastAsiaTheme="minorEastAsia" w:hAnsi="Times New Roman" w:cs="Times New Roman"/>
          <w:sz w:val="24"/>
          <w:szCs w:val="24"/>
          <w:lang w:eastAsia="en-GB"/>
        </w:rPr>
        <w:t xml:space="preserve"> </w:t>
      </w:r>
      <w:r w:rsidR="00B1628B">
        <w:rPr>
          <w:rFonts w:ascii="Times New Roman" w:eastAsiaTheme="minorEastAsia" w:hAnsi="Times New Roman" w:cs="Times New Roman"/>
          <w:sz w:val="24"/>
          <w:szCs w:val="24"/>
          <w:lang w:eastAsia="en-GB"/>
        </w:rPr>
        <w:t xml:space="preserve"> After briefl</w:t>
      </w:r>
      <w:r w:rsidR="00DF5087" w:rsidRPr="00DF5087">
        <w:rPr>
          <w:rFonts w:ascii="Times New Roman" w:eastAsiaTheme="minorEastAsia" w:hAnsi="Times New Roman" w:cs="Times New Roman"/>
          <w:sz w:val="24"/>
          <w:szCs w:val="24"/>
          <w:lang w:eastAsia="en-GB"/>
        </w:rPr>
        <w:t>y outlining the research project and the methodology</w:t>
      </w:r>
      <w:r w:rsidR="00F416F7">
        <w:rPr>
          <w:rFonts w:ascii="Times New Roman" w:eastAsiaTheme="minorEastAsia" w:hAnsi="Times New Roman" w:cs="Times New Roman"/>
          <w:sz w:val="24"/>
          <w:szCs w:val="24"/>
          <w:lang w:eastAsia="en-GB"/>
        </w:rPr>
        <w:t>,</w:t>
      </w:r>
      <w:r w:rsidR="00DF5087" w:rsidRPr="00DF5087">
        <w:rPr>
          <w:rFonts w:ascii="Times New Roman" w:eastAsiaTheme="minorEastAsia" w:hAnsi="Times New Roman" w:cs="Times New Roman"/>
          <w:sz w:val="24"/>
          <w:szCs w:val="24"/>
          <w:lang w:eastAsia="en-GB"/>
        </w:rPr>
        <w:t xml:space="preserve"> we </w:t>
      </w:r>
      <w:r w:rsidR="00335C5D">
        <w:rPr>
          <w:rFonts w:ascii="Times New Roman" w:eastAsiaTheme="minorEastAsia" w:hAnsi="Times New Roman" w:cs="Times New Roman"/>
          <w:sz w:val="24"/>
          <w:szCs w:val="24"/>
          <w:lang w:eastAsia="en-GB"/>
        </w:rPr>
        <w:t xml:space="preserve">summarize the reflexivity that participants reported as being facilitated by involvement in our research. We then focus upon the </w:t>
      </w:r>
      <w:r w:rsidR="00F416F7">
        <w:rPr>
          <w:rFonts w:ascii="Times New Roman" w:eastAsiaTheme="minorEastAsia" w:hAnsi="Times New Roman" w:cs="Times New Roman"/>
          <w:sz w:val="24"/>
          <w:szCs w:val="24"/>
          <w:lang w:eastAsia="en-GB"/>
        </w:rPr>
        <w:t xml:space="preserve">characteristics of </w:t>
      </w:r>
      <w:r w:rsidR="000A2FF2">
        <w:rPr>
          <w:rFonts w:ascii="Times New Roman" w:eastAsiaTheme="minorEastAsia" w:hAnsi="Times New Roman" w:cs="Times New Roman"/>
          <w:sz w:val="24"/>
          <w:szCs w:val="24"/>
          <w:lang w:eastAsia="en-GB"/>
        </w:rPr>
        <w:t xml:space="preserve">reported </w:t>
      </w:r>
      <w:r w:rsidR="00F416F7">
        <w:rPr>
          <w:rFonts w:ascii="Times New Roman" w:eastAsiaTheme="minorEastAsia" w:hAnsi="Times New Roman" w:cs="Times New Roman"/>
          <w:sz w:val="24"/>
          <w:szCs w:val="24"/>
          <w:lang w:eastAsia="en-GB"/>
        </w:rPr>
        <w:t xml:space="preserve">participant reflexivity; how </w:t>
      </w:r>
      <w:r w:rsidR="00335C5D">
        <w:rPr>
          <w:rFonts w:ascii="Times New Roman" w:eastAsiaTheme="minorEastAsia" w:hAnsi="Times New Roman" w:cs="Times New Roman"/>
          <w:sz w:val="24"/>
          <w:szCs w:val="24"/>
          <w:lang w:eastAsia="en-GB"/>
        </w:rPr>
        <w:t xml:space="preserve">it </w:t>
      </w:r>
      <w:r>
        <w:rPr>
          <w:rFonts w:ascii="Times New Roman" w:eastAsiaTheme="minorEastAsia" w:hAnsi="Times New Roman" w:cs="Times New Roman"/>
          <w:sz w:val="24"/>
          <w:szCs w:val="24"/>
          <w:lang w:eastAsia="en-GB"/>
        </w:rPr>
        <w:t xml:space="preserve">can be accessed </w:t>
      </w:r>
      <w:r w:rsidR="00190954">
        <w:rPr>
          <w:rFonts w:ascii="Times New Roman" w:eastAsiaTheme="minorEastAsia" w:hAnsi="Times New Roman" w:cs="Times New Roman"/>
          <w:sz w:val="24"/>
          <w:szCs w:val="24"/>
          <w:lang w:eastAsia="en-GB"/>
        </w:rPr>
        <w:t xml:space="preserve">and facilitated </w:t>
      </w:r>
      <w:r>
        <w:rPr>
          <w:rFonts w:ascii="Times New Roman" w:eastAsiaTheme="minorEastAsia" w:hAnsi="Times New Roman" w:cs="Times New Roman"/>
          <w:sz w:val="24"/>
          <w:szCs w:val="24"/>
          <w:lang w:eastAsia="en-GB"/>
        </w:rPr>
        <w:t>methodologically</w:t>
      </w:r>
      <w:r w:rsidR="00F416F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and the added value </w:t>
      </w:r>
      <w:r w:rsidR="008464A7">
        <w:rPr>
          <w:rFonts w:ascii="Times New Roman" w:eastAsiaTheme="minorEastAsia" w:hAnsi="Times New Roman" w:cs="Times New Roman"/>
          <w:sz w:val="24"/>
          <w:szCs w:val="24"/>
          <w:lang w:eastAsia="en-GB"/>
        </w:rPr>
        <w:t xml:space="preserve">of such access for </w:t>
      </w:r>
      <w:r>
        <w:rPr>
          <w:rFonts w:ascii="Times New Roman" w:eastAsiaTheme="minorEastAsia" w:hAnsi="Times New Roman" w:cs="Times New Roman"/>
          <w:sz w:val="24"/>
          <w:szCs w:val="24"/>
          <w:lang w:eastAsia="en-GB"/>
        </w:rPr>
        <w:t>organisational researchers</w:t>
      </w:r>
      <w:r w:rsidR="008464A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EB335D" w:rsidRPr="00EB335D">
        <w:rPr>
          <w:rFonts w:ascii="Times New Roman" w:eastAsiaTheme="minorEastAsia" w:hAnsi="Times New Roman" w:cs="Times New Roman"/>
          <w:sz w:val="24"/>
          <w:szCs w:val="24"/>
          <w:lang w:eastAsia="en-GB"/>
        </w:rPr>
        <w:t xml:space="preserve">Hence our paper contributes to our understanding of qualitative research and reflexivity first by highlighting </w:t>
      </w:r>
      <w:r w:rsidR="00EB335D" w:rsidRPr="00EB335D">
        <w:rPr>
          <w:rFonts w:ascii="Times New Roman" w:hAnsi="Times New Roman" w:cs="Times New Roman"/>
          <w:sz w:val="24"/>
          <w:szCs w:val="24"/>
        </w:rPr>
        <w:t xml:space="preserve">empirically the kinds of internal dialogue participants </w:t>
      </w:r>
      <w:r w:rsidR="00D274BE">
        <w:rPr>
          <w:rFonts w:ascii="Times New Roman" w:hAnsi="Times New Roman" w:cs="Times New Roman"/>
          <w:sz w:val="24"/>
          <w:szCs w:val="24"/>
        </w:rPr>
        <w:t>report</w:t>
      </w:r>
      <w:r w:rsidR="000A2FF2">
        <w:rPr>
          <w:rFonts w:ascii="Times New Roman" w:hAnsi="Times New Roman" w:cs="Times New Roman"/>
          <w:sz w:val="24"/>
          <w:szCs w:val="24"/>
        </w:rPr>
        <w:t xml:space="preserve"> engaging </w:t>
      </w:r>
      <w:r w:rsidR="00EB335D" w:rsidRPr="00EB335D">
        <w:rPr>
          <w:rFonts w:ascii="Times New Roman" w:hAnsi="Times New Roman" w:cs="Times New Roman"/>
          <w:sz w:val="24"/>
          <w:szCs w:val="24"/>
        </w:rPr>
        <w:t xml:space="preserve">in as part of the research process; second by outlining </w:t>
      </w:r>
      <w:r w:rsidR="00D274BE">
        <w:rPr>
          <w:rFonts w:ascii="Times New Roman" w:hAnsi="Times New Roman" w:cs="Times New Roman"/>
          <w:sz w:val="24"/>
          <w:szCs w:val="24"/>
        </w:rPr>
        <w:t xml:space="preserve">how </w:t>
      </w:r>
      <w:r w:rsidR="00EB335D" w:rsidRPr="00EB335D">
        <w:rPr>
          <w:rFonts w:ascii="Times New Roman" w:hAnsi="Times New Roman" w:cs="Times New Roman"/>
          <w:sz w:val="24"/>
          <w:szCs w:val="24"/>
        </w:rPr>
        <w:t xml:space="preserve">participant reflexivity </w:t>
      </w:r>
      <w:r w:rsidR="00D274BE">
        <w:rPr>
          <w:rFonts w:ascii="Times New Roman" w:hAnsi="Times New Roman" w:cs="Times New Roman"/>
          <w:sz w:val="24"/>
          <w:szCs w:val="24"/>
        </w:rPr>
        <w:t xml:space="preserve">can be accessed </w:t>
      </w:r>
      <w:r w:rsidR="00EB335D" w:rsidRPr="00EB335D">
        <w:rPr>
          <w:rFonts w:ascii="Times New Roman" w:hAnsi="Times New Roman" w:cs="Times New Roman"/>
          <w:sz w:val="24"/>
          <w:szCs w:val="24"/>
        </w:rPr>
        <w:t>methodologically</w:t>
      </w:r>
      <w:r w:rsidR="000A2FF2">
        <w:rPr>
          <w:rFonts w:ascii="Times New Roman" w:hAnsi="Times New Roman" w:cs="Times New Roman"/>
          <w:sz w:val="24"/>
          <w:szCs w:val="24"/>
        </w:rPr>
        <w:t xml:space="preserve"> including through emotions</w:t>
      </w:r>
      <w:r w:rsidR="00EB335D" w:rsidRPr="00EB335D">
        <w:rPr>
          <w:rFonts w:ascii="Times New Roman" w:hAnsi="Times New Roman" w:cs="Times New Roman"/>
          <w:sz w:val="24"/>
          <w:szCs w:val="24"/>
        </w:rPr>
        <w:t xml:space="preserve">; and third by </w:t>
      </w:r>
      <w:r w:rsidR="003650E8">
        <w:rPr>
          <w:rFonts w:ascii="Times New Roman" w:hAnsi="Times New Roman" w:cs="Times New Roman"/>
          <w:sz w:val="24"/>
          <w:szCs w:val="24"/>
        </w:rPr>
        <w:t xml:space="preserve">explicating the value for researchers in accessing </w:t>
      </w:r>
      <w:r w:rsidR="00D274BE">
        <w:rPr>
          <w:rFonts w:ascii="Times New Roman" w:hAnsi="Times New Roman" w:cs="Times New Roman"/>
          <w:sz w:val="24"/>
          <w:szCs w:val="24"/>
        </w:rPr>
        <w:t xml:space="preserve">such </w:t>
      </w:r>
      <w:r w:rsidR="003650E8">
        <w:rPr>
          <w:rFonts w:ascii="Times New Roman" w:hAnsi="Times New Roman" w:cs="Times New Roman"/>
          <w:sz w:val="24"/>
          <w:szCs w:val="24"/>
        </w:rPr>
        <w:t xml:space="preserve">reflexivity. </w:t>
      </w:r>
    </w:p>
    <w:p w14:paraId="50BDB8E7" w14:textId="77777777" w:rsidR="00DF5087" w:rsidRDefault="00DF5087" w:rsidP="00DF5087">
      <w:pPr>
        <w:spacing w:line="480" w:lineRule="auto"/>
        <w:ind w:firstLine="720"/>
        <w:rPr>
          <w:rFonts w:ascii="Times New Roman" w:eastAsiaTheme="minorEastAsia" w:hAnsi="Times New Roman" w:cs="Times New Roman"/>
          <w:b/>
          <w:sz w:val="24"/>
          <w:szCs w:val="24"/>
          <w:lang w:eastAsia="en-GB"/>
        </w:rPr>
      </w:pPr>
      <w:r w:rsidRPr="00DF5087">
        <w:rPr>
          <w:rFonts w:ascii="Times New Roman" w:eastAsiaTheme="minorEastAsia" w:hAnsi="Times New Roman" w:cs="Times New Roman"/>
          <w:b/>
          <w:sz w:val="24"/>
          <w:szCs w:val="24"/>
          <w:lang w:eastAsia="en-GB"/>
        </w:rPr>
        <w:t xml:space="preserve">Reflexivity </w:t>
      </w:r>
    </w:p>
    <w:p w14:paraId="44A059FE" w14:textId="300BB0BB" w:rsidR="00BA2F39" w:rsidRDefault="004660D8" w:rsidP="00DF5087">
      <w:pPr>
        <w:spacing w:line="480" w:lineRule="auto"/>
        <w:ind w:firstLine="720"/>
        <w:rPr>
          <w:rFonts w:ascii="Times New Roman" w:eastAsiaTheme="minorEastAsia" w:hAnsi="Times New Roman" w:cs="Times New Roman"/>
          <w:sz w:val="24"/>
          <w:szCs w:val="24"/>
          <w:lang w:eastAsia="en-GB"/>
        </w:rPr>
      </w:pPr>
      <w:r w:rsidRPr="004660D8">
        <w:rPr>
          <w:rFonts w:ascii="Times New Roman" w:eastAsiaTheme="minorEastAsia" w:hAnsi="Times New Roman" w:cs="Times New Roman"/>
          <w:sz w:val="24"/>
          <w:szCs w:val="24"/>
          <w:lang w:eastAsia="en-GB"/>
        </w:rPr>
        <w:t>The</w:t>
      </w:r>
      <w:r w:rsidR="00AD3765">
        <w:rPr>
          <w:rFonts w:ascii="Times New Roman" w:eastAsiaTheme="minorEastAsia" w:hAnsi="Times New Roman" w:cs="Times New Roman"/>
          <w:sz w:val="24"/>
          <w:szCs w:val="24"/>
          <w:lang w:eastAsia="en-GB"/>
        </w:rPr>
        <w:t xml:space="preserve"> concept of reflexivity has </w:t>
      </w:r>
      <w:r w:rsidRPr="004660D8">
        <w:rPr>
          <w:rFonts w:ascii="Times New Roman" w:eastAsiaTheme="minorEastAsia" w:hAnsi="Times New Roman" w:cs="Times New Roman"/>
          <w:sz w:val="24"/>
          <w:szCs w:val="24"/>
          <w:lang w:eastAsia="en-GB"/>
        </w:rPr>
        <w:t xml:space="preserve">a long history. Rooted in ancient philosophy, it has been operationalised in a wide range of different philosophical and </w:t>
      </w:r>
      <w:r>
        <w:rPr>
          <w:rFonts w:ascii="Times New Roman" w:eastAsiaTheme="minorEastAsia" w:hAnsi="Times New Roman" w:cs="Times New Roman"/>
          <w:sz w:val="24"/>
          <w:szCs w:val="24"/>
          <w:lang w:eastAsia="en-GB"/>
        </w:rPr>
        <w:t>disciplinary perspectives (</w:t>
      </w:r>
      <w:r w:rsidR="00745BB5">
        <w:rPr>
          <w:rFonts w:ascii="Times New Roman" w:eastAsiaTheme="minorEastAsia" w:hAnsi="Times New Roman" w:cs="Times New Roman"/>
          <w:sz w:val="24"/>
          <w:szCs w:val="24"/>
          <w:lang w:eastAsia="en-GB"/>
        </w:rPr>
        <w:t>Schippers, Den Hartog, Koopman and van Knippenberg</w:t>
      </w:r>
      <w:r>
        <w:rPr>
          <w:rFonts w:ascii="Times New Roman" w:eastAsiaTheme="minorEastAsia" w:hAnsi="Times New Roman" w:cs="Times New Roman"/>
          <w:sz w:val="24"/>
          <w:szCs w:val="24"/>
          <w:lang w:eastAsia="en-GB"/>
        </w:rPr>
        <w:t xml:space="preserve">, </w:t>
      </w:r>
      <w:r w:rsidR="00745BB5">
        <w:rPr>
          <w:rFonts w:ascii="Times New Roman" w:eastAsiaTheme="minorEastAsia" w:hAnsi="Times New Roman" w:cs="Times New Roman"/>
          <w:sz w:val="24"/>
          <w:szCs w:val="24"/>
          <w:lang w:eastAsia="en-GB"/>
        </w:rPr>
        <w:t>2008</w:t>
      </w:r>
      <w:r w:rsidR="00846ED2">
        <w:rPr>
          <w:rFonts w:ascii="Times New Roman" w:eastAsiaTheme="minorEastAsia" w:hAnsi="Times New Roman" w:cs="Times New Roman"/>
          <w:sz w:val="24"/>
          <w:szCs w:val="24"/>
          <w:lang w:eastAsia="en-GB"/>
        </w:rPr>
        <w:t>; Cunliffe and Jun,</w:t>
      </w:r>
      <w:r>
        <w:rPr>
          <w:rFonts w:ascii="Times New Roman" w:eastAsiaTheme="minorEastAsia" w:hAnsi="Times New Roman" w:cs="Times New Roman"/>
          <w:sz w:val="24"/>
          <w:szCs w:val="24"/>
          <w:lang w:eastAsia="en-GB"/>
        </w:rPr>
        <w:t xml:space="preserve"> 2005</w:t>
      </w:r>
      <w:r w:rsidR="00745BB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t>
      </w:r>
      <w:r w:rsidR="003D4989">
        <w:rPr>
          <w:rFonts w:ascii="Times New Roman" w:eastAsiaTheme="minorEastAsia" w:hAnsi="Times New Roman" w:cs="Times New Roman"/>
          <w:sz w:val="24"/>
          <w:szCs w:val="24"/>
          <w:lang w:eastAsia="en-GB"/>
        </w:rPr>
        <w:t xml:space="preserve"> </w:t>
      </w:r>
      <w:r w:rsidR="00DF5070">
        <w:rPr>
          <w:rFonts w:ascii="Times New Roman" w:eastAsiaTheme="minorEastAsia" w:hAnsi="Times New Roman" w:cs="Times New Roman"/>
          <w:sz w:val="24"/>
          <w:szCs w:val="24"/>
          <w:lang w:eastAsia="en-GB"/>
        </w:rPr>
        <w:t>For many autho</w:t>
      </w:r>
      <w:r w:rsidR="003D4989">
        <w:rPr>
          <w:rFonts w:ascii="Times New Roman" w:eastAsiaTheme="minorEastAsia" w:hAnsi="Times New Roman" w:cs="Times New Roman"/>
          <w:sz w:val="24"/>
          <w:szCs w:val="24"/>
          <w:lang w:eastAsia="en-GB"/>
        </w:rPr>
        <w:t>rs reflexivity is a</w:t>
      </w:r>
      <w:r w:rsidR="00BB552B">
        <w:rPr>
          <w:rFonts w:ascii="Times New Roman" w:eastAsiaTheme="minorEastAsia" w:hAnsi="Times New Roman" w:cs="Times New Roman"/>
          <w:sz w:val="24"/>
          <w:szCs w:val="24"/>
          <w:lang w:eastAsia="en-GB"/>
        </w:rPr>
        <w:t xml:space="preserve"> </w:t>
      </w:r>
      <w:r w:rsidR="003D4989">
        <w:rPr>
          <w:rFonts w:ascii="Times New Roman" w:eastAsiaTheme="minorEastAsia" w:hAnsi="Times New Roman" w:cs="Times New Roman"/>
          <w:sz w:val="24"/>
          <w:szCs w:val="24"/>
          <w:lang w:eastAsia="en-GB"/>
        </w:rPr>
        <w:t>relatively normal process that we all engage in</w:t>
      </w:r>
      <w:r w:rsidR="00BB552B">
        <w:rPr>
          <w:rFonts w:ascii="Times New Roman" w:eastAsiaTheme="minorEastAsia" w:hAnsi="Times New Roman" w:cs="Times New Roman"/>
          <w:sz w:val="24"/>
          <w:szCs w:val="24"/>
          <w:lang w:eastAsia="en-GB"/>
        </w:rPr>
        <w:t xml:space="preserve"> with a variety of purposes and outcomes. </w:t>
      </w:r>
      <w:r w:rsidR="003D4989">
        <w:rPr>
          <w:rFonts w:ascii="Times New Roman" w:eastAsiaTheme="minorEastAsia" w:hAnsi="Times New Roman" w:cs="Times New Roman"/>
          <w:sz w:val="24"/>
          <w:szCs w:val="24"/>
          <w:lang w:eastAsia="en-GB"/>
        </w:rPr>
        <w:t>For example Arch</w:t>
      </w:r>
      <w:r w:rsidR="00BB552B">
        <w:rPr>
          <w:rFonts w:ascii="Times New Roman" w:eastAsiaTheme="minorEastAsia" w:hAnsi="Times New Roman" w:cs="Times New Roman"/>
          <w:sz w:val="24"/>
          <w:szCs w:val="24"/>
          <w:lang w:eastAsia="en-GB"/>
        </w:rPr>
        <w:t xml:space="preserve">er </w:t>
      </w:r>
      <w:r w:rsidR="00EB335D">
        <w:rPr>
          <w:rFonts w:ascii="Times New Roman" w:eastAsiaTheme="minorEastAsia" w:hAnsi="Times New Roman" w:cs="Times New Roman"/>
          <w:sz w:val="24"/>
          <w:szCs w:val="24"/>
          <w:lang w:eastAsia="en-GB"/>
        </w:rPr>
        <w:t>(2007</w:t>
      </w:r>
      <w:r w:rsidR="00175A06">
        <w:rPr>
          <w:rFonts w:ascii="Times New Roman" w:eastAsiaTheme="minorEastAsia" w:hAnsi="Times New Roman" w:cs="Times New Roman"/>
          <w:sz w:val="24"/>
          <w:szCs w:val="24"/>
          <w:lang w:eastAsia="en-GB"/>
        </w:rPr>
        <w:t xml:space="preserve">) </w:t>
      </w:r>
      <w:r w:rsidR="00BB552B">
        <w:rPr>
          <w:rFonts w:ascii="Times New Roman" w:eastAsiaTheme="minorEastAsia" w:hAnsi="Times New Roman" w:cs="Times New Roman"/>
          <w:sz w:val="24"/>
          <w:szCs w:val="24"/>
          <w:lang w:eastAsia="en-GB"/>
        </w:rPr>
        <w:t>sees reflexivity as an on</w:t>
      </w:r>
      <w:r w:rsidR="00E936ED">
        <w:rPr>
          <w:rFonts w:ascii="Times New Roman" w:eastAsiaTheme="minorEastAsia" w:hAnsi="Times New Roman" w:cs="Times New Roman"/>
          <w:sz w:val="24"/>
          <w:szCs w:val="24"/>
          <w:lang w:eastAsia="en-GB"/>
        </w:rPr>
        <w:t>-</w:t>
      </w:r>
      <w:r w:rsidR="00BB552B">
        <w:rPr>
          <w:rFonts w:ascii="Times New Roman" w:eastAsiaTheme="minorEastAsia" w:hAnsi="Times New Roman" w:cs="Times New Roman"/>
          <w:sz w:val="24"/>
          <w:szCs w:val="24"/>
          <w:lang w:eastAsia="en-GB"/>
        </w:rPr>
        <w:t>goi</w:t>
      </w:r>
      <w:r w:rsidR="003D4989">
        <w:rPr>
          <w:rFonts w:ascii="Times New Roman" w:eastAsiaTheme="minorEastAsia" w:hAnsi="Times New Roman" w:cs="Times New Roman"/>
          <w:sz w:val="24"/>
          <w:szCs w:val="24"/>
          <w:lang w:eastAsia="en-GB"/>
        </w:rPr>
        <w:t xml:space="preserve">ng internal conversation that individuals have with themselves; </w:t>
      </w:r>
      <w:r w:rsidR="00CE20A4">
        <w:rPr>
          <w:rFonts w:ascii="Times New Roman" w:eastAsiaTheme="minorEastAsia" w:hAnsi="Times New Roman" w:cs="Times New Roman"/>
          <w:sz w:val="24"/>
          <w:szCs w:val="24"/>
          <w:lang w:eastAsia="en-GB"/>
        </w:rPr>
        <w:t xml:space="preserve">and </w:t>
      </w:r>
      <w:r w:rsidR="003D4989">
        <w:rPr>
          <w:rFonts w:ascii="Times New Roman" w:eastAsiaTheme="minorEastAsia" w:hAnsi="Times New Roman" w:cs="Times New Roman"/>
          <w:sz w:val="24"/>
          <w:szCs w:val="24"/>
          <w:lang w:eastAsia="en-GB"/>
        </w:rPr>
        <w:t>Giddens (</w:t>
      </w:r>
      <w:r w:rsidR="00846ED2">
        <w:rPr>
          <w:rFonts w:ascii="Times New Roman" w:eastAsiaTheme="minorEastAsia" w:hAnsi="Times New Roman" w:cs="Times New Roman"/>
          <w:sz w:val="24"/>
          <w:szCs w:val="24"/>
          <w:lang w:eastAsia="en-GB"/>
        </w:rPr>
        <w:t>1990</w:t>
      </w:r>
      <w:r w:rsidR="003D4989">
        <w:rPr>
          <w:rFonts w:ascii="Times New Roman" w:eastAsiaTheme="minorEastAsia" w:hAnsi="Times New Roman" w:cs="Times New Roman"/>
          <w:sz w:val="24"/>
          <w:szCs w:val="24"/>
          <w:lang w:eastAsia="en-GB"/>
        </w:rPr>
        <w:t>) highlights how it enables people to make continual changes in their lives in respons</w:t>
      </w:r>
      <w:r w:rsidR="00BB552B">
        <w:rPr>
          <w:rFonts w:ascii="Times New Roman" w:eastAsiaTheme="minorEastAsia" w:hAnsi="Times New Roman" w:cs="Times New Roman"/>
          <w:sz w:val="24"/>
          <w:szCs w:val="24"/>
          <w:lang w:eastAsia="en-GB"/>
        </w:rPr>
        <w:t>e to knowledge about social cir</w:t>
      </w:r>
      <w:r w:rsidR="003D4989">
        <w:rPr>
          <w:rFonts w:ascii="Times New Roman" w:eastAsiaTheme="minorEastAsia" w:hAnsi="Times New Roman" w:cs="Times New Roman"/>
          <w:sz w:val="24"/>
          <w:szCs w:val="24"/>
          <w:lang w:eastAsia="en-GB"/>
        </w:rPr>
        <w:t>cumstances</w:t>
      </w:r>
      <w:r w:rsidR="00CE20A4">
        <w:rPr>
          <w:rFonts w:ascii="Times New Roman" w:eastAsiaTheme="minorEastAsia" w:hAnsi="Times New Roman" w:cs="Times New Roman"/>
          <w:sz w:val="24"/>
          <w:szCs w:val="24"/>
          <w:lang w:eastAsia="en-GB"/>
        </w:rPr>
        <w:t>. Mye</w:t>
      </w:r>
      <w:r w:rsidR="00BB552B">
        <w:rPr>
          <w:rFonts w:ascii="Times New Roman" w:eastAsiaTheme="minorEastAsia" w:hAnsi="Times New Roman" w:cs="Times New Roman"/>
          <w:sz w:val="24"/>
          <w:szCs w:val="24"/>
          <w:lang w:eastAsia="en-GB"/>
        </w:rPr>
        <w:t xml:space="preserve">rs (2010) </w:t>
      </w:r>
      <w:r w:rsidR="00CE20A4">
        <w:rPr>
          <w:rFonts w:ascii="Times New Roman" w:eastAsiaTheme="minorEastAsia" w:hAnsi="Times New Roman" w:cs="Times New Roman"/>
          <w:sz w:val="24"/>
          <w:szCs w:val="24"/>
          <w:lang w:eastAsia="en-GB"/>
        </w:rPr>
        <w:t xml:space="preserve">further </w:t>
      </w:r>
      <w:r w:rsidR="00BB552B">
        <w:rPr>
          <w:rFonts w:ascii="Times New Roman" w:eastAsiaTheme="minorEastAsia" w:hAnsi="Times New Roman" w:cs="Times New Roman"/>
          <w:sz w:val="24"/>
          <w:szCs w:val="24"/>
          <w:lang w:eastAsia="en-GB"/>
        </w:rPr>
        <w:t>characterises reflexivity as something that we develop as we gr</w:t>
      </w:r>
      <w:r w:rsidR="00FE5562">
        <w:rPr>
          <w:rFonts w:ascii="Times New Roman" w:eastAsiaTheme="minorEastAsia" w:hAnsi="Times New Roman" w:cs="Times New Roman"/>
          <w:sz w:val="24"/>
          <w:szCs w:val="24"/>
          <w:lang w:eastAsia="en-GB"/>
        </w:rPr>
        <w:t xml:space="preserve">ow: “A person is not born to </w:t>
      </w:r>
      <w:r w:rsidR="00BB552B">
        <w:rPr>
          <w:rFonts w:ascii="Times New Roman" w:eastAsiaTheme="minorEastAsia" w:hAnsi="Times New Roman" w:cs="Times New Roman"/>
          <w:sz w:val="24"/>
          <w:szCs w:val="24"/>
          <w:lang w:eastAsia="en-GB"/>
        </w:rPr>
        <w:t xml:space="preserve">reflexive practice; it is a cultural pattern for interpreting the world that one has to learn” (Myers, 2010: 21). </w:t>
      </w:r>
      <w:r w:rsidR="00CE20A4">
        <w:rPr>
          <w:rFonts w:ascii="Times New Roman" w:eastAsiaTheme="minorEastAsia" w:hAnsi="Times New Roman" w:cs="Times New Roman"/>
          <w:sz w:val="24"/>
          <w:szCs w:val="24"/>
          <w:lang w:eastAsia="en-GB"/>
        </w:rPr>
        <w:t xml:space="preserve">This view is also visible in the debates surrounding </w:t>
      </w:r>
      <w:r w:rsidR="00BA2F39">
        <w:rPr>
          <w:rFonts w:ascii="Times New Roman" w:eastAsiaTheme="minorEastAsia" w:hAnsi="Times New Roman" w:cs="Times New Roman"/>
          <w:sz w:val="24"/>
          <w:szCs w:val="24"/>
          <w:lang w:eastAsia="en-GB"/>
        </w:rPr>
        <w:t xml:space="preserve">reflexive modernity (Beck, Giddens and Lash, 1994). The argument is that as individuals become less attached to the old ties of kinship and structures there is a need for the intensification of individual reflexivity (Archer, 2007). </w:t>
      </w:r>
    </w:p>
    <w:p w14:paraId="56A94C99" w14:textId="236901D7" w:rsidR="001A6E1C" w:rsidRDefault="008A704C" w:rsidP="00DF5087">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terms of </w:t>
      </w:r>
      <w:r w:rsidR="00BA2F39">
        <w:rPr>
          <w:rFonts w:ascii="Times New Roman" w:eastAsiaTheme="minorEastAsia" w:hAnsi="Times New Roman" w:cs="Times New Roman"/>
          <w:sz w:val="24"/>
          <w:szCs w:val="24"/>
          <w:lang w:eastAsia="en-GB"/>
        </w:rPr>
        <w:t>conceptualis</w:t>
      </w:r>
      <w:r>
        <w:rPr>
          <w:rFonts w:ascii="Times New Roman" w:eastAsiaTheme="minorEastAsia" w:hAnsi="Times New Roman" w:cs="Times New Roman"/>
          <w:sz w:val="24"/>
          <w:szCs w:val="24"/>
          <w:lang w:eastAsia="en-GB"/>
        </w:rPr>
        <w:t xml:space="preserve">ing how </w:t>
      </w:r>
      <w:r w:rsidR="00BA2F39">
        <w:rPr>
          <w:rFonts w:ascii="Times New Roman" w:eastAsiaTheme="minorEastAsia" w:hAnsi="Times New Roman" w:cs="Times New Roman"/>
          <w:sz w:val="24"/>
          <w:szCs w:val="24"/>
          <w:lang w:eastAsia="en-GB"/>
        </w:rPr>
        <w:t>participant reflexivity works in practice</w:t>
      </w:r>
      <w:r>
        <w:rPr>
          <w:rFonts w:ascii="Times New Roman" w:eastAsiaTheme="minorEastAsia" w:hAnsi="Times New Roman" w:cs="Times New Roman"/>
          <w:sz w:val="24"/>
          <w:szCs w:val="24"/>
          <w:lang w:eastAsia="en-GB"/>
        </w:rPr>
        <w:t xml:space="preserve">, a key notion is </w:t>
      </w:r>
      <w:r w:rsidR="00BA2F39">
        <w:rPr>
          <w:rFonts w:ascii="Times New Roman" w:eastAsiaTheme="minorEastAsia" w:hAnsi="Times New Roman" w:cs="Times New Roman"/>
          <w:sz w:val="24"/>
          <w:szCs w:val="24"/>
          <w:lang w:eastAsia="en-GB"/>
        </w:rPr>
        <w:t>that of the internal conversation or the inner d</w:t>
      </w:r>
      <w:r w:rsidR="00E936ED">
        <w:rPr>
          <w:rFonts w:ascii="Times New Roman" w:eastAsiaTheme="minorEastAsia" w:hAnsi="Times New Roman" w:cs="Times New Roman"/>
          <w:sz w:val="24"/>
          <w:szCs w:val="24"/>
          <w:lang w:eastAsia="en-GB"/>
        </w:rPr>
        <w:t>ialo</w:t>
      </w:r>
      <w:r w:rsidR="00422AE9">
        <w:rPr>
          <w:rFonts w:ascii="Times New Roman" w:eastAsiaTheme="minorEastAsia" w:hAnsi="Times New Roman" w:cs="Times New Roman"/>
          <w:sz w:val="24"/>
          <w:szCs w:val="24"/>
          <w:lang w:eastAsia="en-GB"/>
        </w:rPr>
        <w:t>gue an individual has with ones</w:t>
      </w:r>
      <w:r w:rsidR="00E936ED">
        <w:rPr>
          <w:rFonts w:ascii="Times New Roman" w:eastAsiaTheme="minorEastAsia" w:hAnsi="Times New Roman" w:cs="Times New Roman"/>
          <w:sz w:val="24"/>
          <w:szCs w:val="24"/>
          <w:lang w:eastAsia="en-GB"/>
        </w:rPr>
        <w:t>e</w:t>
      </w:r>
      <w:r w:rsidR="00422AE9">
        <w:rPr>
          <w:rFonts w:ascii="Times New Roman" w:eastAsiaTheme="minorEastAsia" w:hAnsi="Times New Roman" w:cs="Times New Roman"/>
          <w:sz w:val="24"/>
          <w:szCs w:val="24"/>
          <w:lang w:eastAsia="en-GB"/>
        </w:rPr>
        <w:t>l</w:t>
      </w:r>
      <w:r w:rsidR="00E936ED">
        <w:rPr>
          <w:rFonts w:ascii="Times New Roman" w:eastAsiaTheme="minorEastAsia" w:hAnsi="Times New Roman" w:cs="Times New Roman"/>
          <w:sz w:val="24"/>
          <w:szCs w:val="24"/>
          <w:lang w:eastAsia="en-GB"/>
        </w:rPr>
        <w:t>f</w:t>
      </w:r>
      <w:r w:rsidR="00BA2F39">
        <w:rPr>
          <w:rFonts w:ascii="Times New Roman" w:eastAsiaTheme="minorEastAsia" w:hAnsi="Times New Roman" w:cs="Times New Roman"/>
          <w:sz w:val="24"/>
          <w:szCs w:val="24"/>
          <w:lang w:eastAsia="en-GB"/>
        </w:rPr>
        <w:t xml:space="preserve"> about a particular issue. Archer (2007: 73) highlights the distinctive features of these internal conversations as being silent and private;</w:t>
      </w:r>
      <w:r w:rsidR="00DC5D44">
        <w:rPr>
          <w:rFonts w:ascii="Times New Roman" w:eastAsiaTheme="minorEastAsia" w:hAnsi="Times New Roman" w:cs="Times New Roman"/>
          <w:sz w:val="24"/>
          <w:szCs w:val="24"/>
          <w:lang w:eastAsia="en-GB"/>
        </w:rPr>
        <w:t xml:space="preserve"> they are </w:t>
      </w:r>
      <w:r w:rsidR="00BA2F39">
        <w:rPr>
          <w:rFonts w:ascii="Times New Roman" w:eastAsiaTheme="minorEastAsia" w:hAnsi="Times New Roman" w:cs="Times New Roman"/>
          <w:sz w:val="24"/>
          <w:szCs w:val="24"/>
          <w:lang w:eastAsia="en-GB"/>
        </w:rPr>
        <w:t>personalised</w:t>
      </w:r>
      <w:r w:rsidR="00DC5D44">
        <w:rPr>
          <w:rFonts w:ascii="Times New Roman" w:eastAsiaTheme="minorEastAsia" w:hAnsi="Times New Roman" w:cs="Times New Roman"/>
          <w:sz w:val="24"/>
          <w:szCs w:val="24"/>
          <w:lang w:eastAsia="en-GB"/>
        </w:rPr>
        <w:t xml:space="preserve">, </w:t>
      </w:r>
      <w:r w:rsidR="00BA2F39">
        <w:rPr>
          <w:rFonts w:ascii="Times New Roman" w:eastAsiaTheme="minorEastAsia" w:hAnsi="Times New Roman" w:cs="Times New Roman"/>
          <w:sz w:val="24"/>
          <w:szCs w:val="24"/>
          <w:lang w:eastAsia="en-GB"/>
        </w:rPr>
        <w:t>unique</w:t>
      </w:r>
      <w:r w:rsidR="00DC5D44">
        <w:rPr>
          <w:rFonts w:ascii="Times New Roman" w:eastAsiaTheme="minorEastAsia" w:hAnsi="Times New Roman" w:cs="Times New Roman"/>
          <w:sz w:val="24"/>
          <w:szCs w:val="24"/>
          <w:lang w:eastAsia="en-GB"/>
        </w:rPr>
        <w:t xml:space="preserve">, </w:t>
      </w:r>
      <w:r w:rsidR="00BA2F39">
        <w:rPr>
          <w:rFonts w:ascii="Times New Roman" w:eastAsiaTheme="minorEastAsia" w:hAnsi="Times New Roman" w:cs="Times New Roman"/>
          <w:sz w:val="24"/>
          <w:szCs w:val="24"/>
          <w:lang w:eastAsia="en-GB"/>
        </w:rPr>
        <w:t>context dependent</w:t>
      </w:r>
      <w:r w:rsidR="00DC5D44">
        <w:rPr>
          <w:rFonts w:ascii="Times New Roman" w:eastAsiaTheme="minorEastAsia" w:hAnsi="Times New Roman" w:cs="Times New Roman"/>
          <w:sz w:val="24"/>
          <w:szCs w:val="24"/>
          <w:lang w:eastAsia="en-GB"/>
        </w:rPr>
        <w:t xml:space="preserve"> and that we talk to ourselves without misunderstanding</w:t>
      </w:r>
      <w:r w:rsidR="00BA2F39">
        <w:rPr>
          <w:rFonts w:ascii="Times New Roman" w:eastAsiaTheme="minorEastAsia" w:hAnsi="Times New Roman" w:cs="Times New Roman"/>
          <w:sz w:val="24"/>
          <w:szCs w:val="24"/>
          <w:lang w:eastAsia="en-GB"/>
        </w:rPr>
        <w:t xml:space="preserve">. </w:t>
      </w:r>
      <w:r w:rsidR="00DC5D44">
        <w:rPr>
          <w:rFonts w:ascii="Times New Roman" w:eastAsiaTheme="minorEastAsia" w:hAnsi="Times New Roman" w:cs="Times New Roman"/>
          <w:sz w:val="24"/>
          <w:szCs w:val="24"/>
          <w:lang w:eastAsia="en-GB"/>
        </w:rPr>
        <w:t xml:space="preserve">Indeed we can all relate to such descriptions of our inner voice, the conversations, discussions and even arguments that we have with ourselves privately. </w:t>
      </w:r>
      <w:r w:rsidR="00BA2F39">
        <w:rPr>
          <w:rFonts w:ascii="Times New Roman" w:eastAsiaTheme="minorEastAsia" w:hAnsi="Times New Roman" w:cs="Times New Roman"/>
          <w:sz w:val="24"/>
          <w:szCs w:val="24"/>
          <w:lang w:eastAsia="en-GB"/>
        </w:rPr>
        <w:t xml:space="preserve">As Archer (2007:87) points out, we are all “little gods” of our own inner dialogues and as such we “dictate their agendas”. </w:t>
      </w:r>
    </w:p>
    <w:p w14:paraId="07752517" w14:textId="0D4E03EE" w:rsidR="00A16841" w:rsidRDefault="00AF0A52" w:rsidP="003650E8">
      <w:pPr>
        <w:spacing w:line="480" w:lineRule="auto"/>
        <w:ind w:firstLine="720"/>
        <w:rPr>
          <w:rFonts w:ascii="Times New Roman" w:hAnsi="Times New Roman" w:cs="Times New Roman"/>
          <w:sz w:val="24"/>
          <w:szCs w:val="24"/>
          <w:lang w:eastAsia="en-GB"/>
        </w:rPr>
      </w:pPr>
      <w:r w:rsidRPr="00AF0A52">
        <w:rPr>
          <w:rFonts w:ascii="Times New Roman" w:hAnsi="Times New Roman" w:cs="Times New Roman"/>
          <w:sz w:val="24"/>
          <w:szCs w:val="24"/>
          <w:lang w:eastAsia="en-GB"/>
        </w:rPr>
        <w:t xml:space="preserve">The assumption that reflexivity is part of normal everyday practice has led to </w:t>
      </w:r>
      <w:r w:rsidR="003339A1">
        <w:rPr>
          <w:rFonts w:ascii="Times New Roman" w:hAnsi="Times New Roman" w:cs="Times New Roman"/>
          <w:sz w:val="24"/>
          <w:szCs w:val="24"/>
          <w:lang w:eastAsia="en-GB"/>
        </w:rPr>
        <w:t xml:space="preserve">a variety of </w:t>
      </w:r>
      <w:r w:rsidRPr="00AF0A52">
        <w:rPr>
          <w:rFonts w:ascii="Times New Roman" w:hAnsi="Times New Roman" w:cs="Times New Roman"/>
          <w:sz w:val="24"/>
          <w:szCs w:val="24"/>
          <w:lang w:eastAsia="en-GB"/>
        </w:rPr>
        <w:t xml:space="preserve">research studies that have </w:t>
      </w:r>
      <w:r w:rsidR="003339A1">
        <w:rPr>
          <w:rFonts w:ascii="Times New Roman" w:hAnsi="Times New Roman" w:cs="Times New Roman"/>
          <w:sz w:val="24"/>
          <w:szCs w:val="24"/>
          <w:lang w:eastAsia="en-GB"/>
        </w:rPr>
        <w:t xml:space="preserve">investigated </w:t>
      </w:r>
      <w:r w:rsidRPr="00AF0A52">
        <w:rPr>
          <w:rFonts w:ascii="Times New Roman" w:hAnsi="Times New Roman" w:cs="Times New Roman"/>
          <w:sz w:val="24"/>
          <w:szCs w:val="24"/>
          <w:lang w:eastAsia="en-GB"/>
        </w:rPr>
        <w:t>the role of reflexivity from different perspectives.  Studies for example have explored th</w:t>
      </w:r>
      <w:r w:rsidR="00650033">
        <w:rPr>
          <w:rFonts w:ascii="Times New Roman" w:hAnsi="Times New Roman" w:cs="Times New Roman"/>
          <w:sz w:val="24"/>
          <w:szCs w:val="24"/>
          <w:lang w:eastAsia="en-GB"/>
        </w:rPr>
        <w:t>e</w:t>
      </w:r>
      <w:r w:rsidRPr="00AF0A52">
        <w:rPr>
          <w:rFonts w:ascii="Times New Roman" w:hAnsi="Times New Roman" w:cs="Times New Roman"/>
          <w:sz w:val="24"/>
          <w:szCs w:val="24"/>
          <w:lang w:eastAsia="en-GB"/>
        </w:rPr>
        <w:t xml:space="preserve"> relationship between reflexivity and social mobility (Archer, 2007), charitable donations (Sanghera, 2017)</w:t>
      </w:r>
      <w:r w:rsidR="00B54FD8">
        <w:rPr>
          <w:rFonts w:ascii="Times New Roman" w:hAnsi="Times New Roman" w:cs="Times New Roman"/>
          <w:sz w:val="24"/>
          <w:szCs w:val="24"/>
          <w:lang w:eastAsia="en-GB"/>
        </w:rPr>
        <w:t>, institutional work (Rue</w:t>
      </w:r>
      <w:r w:rsidR="003650E8">
        <w:rPr>
          <w:rFonts w:ascii="Times New Roman" w:hAnsi="Times New Roman" w:cs="Times New Roman"/>
          <w:sz w:val="24"/>
          <w:szCs w:val="24"/>
          <w:lang w:eastAsia="en-GB"/>
        </w:rPr>
        <w:t>bottom and Auster, 2018)</w:t>
      </w:r>
      <w:r w:rsidR="003339A1">
        <w:rPr>
          <w:rFonts w:ascii="Times New Roman" w:hAnsi="Times New Roman" w:cs="Times New Roman"/>
          <w:sz w:val="24"/>
          <w:szCs w:val="24"/>
          <w:lang w:eastAsia="en-GB"/>
        </w:rPr>
        <w:t>;</w:t>
      </w:r>
      <w:r w:rsidR="003650E8">
        <w:rPr>
          <w:rFonts w:ascii="Times New Roman" w:hAnsi="Times New Roman" w:cs="Times New Roman"/>
          <w:sz w:val="24"/>
          <w:szCs w:val="24"/>
          <w:lang w:eastAsia="en-GB"/>
        </w:rPr>
        <w:t xml:space="preserve"> </w:t>
      </w:r>
      <w:r w:rsidRPr="00AF0A52">
        <w:rPr>
          <w:rFonts w:ascii="Times New Roman" w:hAnsi="Times New Roman" w:cs="Times New Roman"/>
          <w:sz w:val="24"/>
          <w:szCs w:val="24"/>
          <w:lang w:eastAsia="en-GB"/>
        </w:rPr>
        <w:t>routines (Yamauchi and Hiramoto, 2016)</w:t>
      </w:r>
      <w:r w:rsidR="003F2229">
        <w:rPr>
          <w:rFonts w:ascii="Times New Roman" w:hAnsi="Times New Roman" w:cs="Times New Roman"/>
          <w:sz w:val="24"/>
          <w:szCs w:val="24"/>
          <w:lang w:eastAsia="en-GB"/>
        </w:rPr>
        <w:t>; transformational leade</w:t>
      </w:r>
      <w:r w:rsidRPr="00AF0A52">
        <w:rPr>
          <w:rFonts w:ascii="Times New Roman" w:hAnsi="Times New Roman" w:cs="Times New Roman"/>
          <w:sz w:val="24"/>
          <w:szCs w:val="24"/>
          <w:lang w:eastAsia="en-GB"/>
        </w:rPr>
        <w:t>rship and teams (Schippers et al, 2008)</w:t>
      </w:r>
      <w:r w:rsidR="003F2229">
        <w:rPr>
          <w:rFonts w:ascii="Times New Roman" w:hAnsi="Times New Roman" w:cs="Times New Roman"/>
          <w:sz w:val="24"/>
          <w:szCs w:val="24"/>
          <w:lang w:eastAsia="en-GB"/>
        </w:rPr>
        <w:t xml:space="preserve"> and </w:t>
      </w:r>
      <w:r w:rsidRPr="00AF0A52">
        <w:rPr>
          <w:rFonts w:ascii="Times New Roman" w:hAnsi="Times New Roman" w:cs="Times New Roman"/>
          <w:sz w:val="24"/>
          <w:szCs w:val="24"/>
          <w:lang w:eastAsia="en-GB"/>
        </w:rPr>
        <w:t>responsible careers (Tams and Marshall, 2011)</w:t>
      </w:r>
      <w:r w:rsidR="003F2229">
        <w:rPr>
          <w:rFonts w:ascii="Times New Roman" w:hAnsi="Times New Roman" w:cs="Times New Roman"/>
          <w:sz w:val="24"/>
          <w:szCs w:val="24"/>
          <w:lang w:eastAsia="en-GB"/>
        </w:rPr>
        <w:t xml:space="preserve">. </w:t>
      </w:r>
      <w:r w:rsidRPr="00AF0A52">
        <w:rPr>
          <w:rFonts w:ascii="Times New Roman" w:hAnsi="Times New Roman" w:cs="Times New Roman"/>
          <w:sz w:val="24"/>
          <w:szCs w:val="24"/>
          <w:lang w:eastAsia="en-GB"/>
        </w:rPr>
        <w:t xml:space="preserve">Importantly there is a growing interest in building reflexive practitioners in arenas as diverse as education, national security and national environmental policy (Myers, 2010). </w:t>
      </w:r>
    </w:p>
    <w:p w14:paraId="5636AA01" w14:textId="01B612FB" w:rsidR="003650E8" w:rsidRDefault="003650E8" w:rsidP="003650E8">
      <w:pPr>
        <w:spacing w:line="480" w:lineRule="auto"/>
        <w:ind w:firstLine="720"/>
        <w:rPr>
          <w:rFonts w:ascii="Times New Roman" w:eastAsiaTheme="minorEastAsia" w:hAnsi="Times New Roman" w:cs="Times New Roman"/>
          <w:sz w:val="24"/>
          <w:szCs w:val="24"/>
          <w:lang w:eastAsia="en-GB"/>
        </w:rPr>
      </w:pPr>
      <w:r w:rsidRPr="00AF0A52">
        <w:rPr>
          <w:rFonts w:ascii="Times New Roman" w:hAnsi="Times New Roman" w:cs="Times New Roman"/>
          <w:sz w:val="24"/>
          <w:szCs w:val="24"/>
          <w:lang w:eastAsia="en-GB"/>
        </w:rPr>
        <w:t xml:space="preserve">There is also a burgeoning literature within organization studies which highlights the role and contribution of researcher reflexivity (Cunliffe, 2003; Weick, 2002; Johnson and Duberley, 2003; Hibbert, Sillince, Diefenbach and Cunliffe, 2014).  This literature </w:t>
      </w:r>
      <w:r>
        <w:rPr>
          <w:rFonts w:ascii="Times New Roman" w:hAnsi="Times New Roman" w:cs="Times New Roman"/>
          <w:sz w:val="24"/>
          <w:szCs w:val="24"/>
          <w:lang w:eastAsia="en-GB"/>
        </w:rPr>
        <w:t xml:space="preserve">outlines </w:t>
      </w:r>
      <w:r w:rsidRPr="00AF0A52">
        <w:rPr>
          <w:rFonts w:ascii="Times New Roman" w:hAnsi="Times New Roman" w:cs="Times New Roman"/>
          <w:sz w:val="24"/>
          <w:szCs w:val="24"/>
          <w:lang w:eastAsia="en-GB"/>
        </w:rPr>
        <w:t xml:space="preserve">the variety of benefits of reflexivity for researchers including: enabling us to think about our own thinking (Haynes, 2012), and in questioning our own taken-for-granted beliefs and those of others (Ripamonti, Galuppo, Gorli, Scaratti and Cunliffe, 2016).  </w:t>
      </w:r>
      <w:r w:rsidR="00823F81">
        <w:rPr>
          <w:rFonts w:ascii="Times New Roman" w:hAnsi="Times New Roman" w:cs="Times New Roman"/>
          <w:sz w:val="24"/>
          <w:szCs w:val="24"/>
          <w:lang w:eastAsia="en-GB"/>
        </w:rPr>
        <w:t xml:space="preserve">Reflexivity also </w:t>
      </w:r>
      <w:r w:rsidRPr="00AF0A52">
        <w:rPr>
          <w:rFonts w:ascii="Times New Roman" w:hAnsi="Times New Roman" w:cs="Times New Roman"/>
          <w:sz w:val="24"/>
          <w:szCs w:val="24"/>
          <w:lang w:eastAsia="en-GB"/>
        </w:rPr>
        <w:t xml:space="preserve">supports </w:t>
      </w:r>
      <w:r w:rsidR="00823F81">
        <w:rPr>
          <w:rFonts w:ascii="Times New Roman" w:hAnsi="Times New Roman" w:cs="Times New Roman"/>
          <w:sz w:val="24"/>
          <w:szCs w:val="24"/>
          <w:lang w:eastAsia="en-GB"/>
        </w:rPr>
        <w:t xml:space="preserve">the </w:t>
      </w:r>
      <w:r w:rsidRPr="00AF0A52">
        <w:rPr>
          <w:rFonts w:ascii="Times New Roman" w:hAnsi="Times New Roman" w:cs="Times New Roman"/>
          <w:sz w:val="24"/>
          <w:szCs w:val="24"/>
          <w:lang w:eastAsia="en-GB"/>
        </w:rPr>
        <w:t xml:space="preserve">inclusion of the researcher (Hardy, Phillips and Clegg, 2001); </w:t>
      </w:r>
      <w:r w:rsidR="00EB08C8">
        <w:rPr>
          <w:rFonts w:ascii="Times New Roman" w:hAnsi="Times New Roman" w:cs="Times New Roman"/>
          <w:sz w:val="24"/>
          <w:szCs w:val="24"/>
          <w:lang w:eastAsia="en-GB"/>
        </w:rPr>
        <w:t>help</w:t>
      </w:r>
      <w:r w:rsidR="00823F81">
        <w:rPr>
          <w:rFonts w:ascii="Times New Roman" w:hAnsi="Times New Roman" w:cs="Times New Roman"/>
          <w:sz w:val="24"/>
          <w:szCs w:val="24"/>
          <w:lang w:eastAsia="en-GB"/>
        </w:rPr>
        <w:t>s</w:t>
      </w:r>
      <w:r w:rsidRPr="00AF0A52">
        <w:rPr>
          <w:rFonts w:ascii="Times New Roman" w:hAnsi="Times New Roman" w:cs="Times New Roman"/>
          <w:sz w:val="24"/>
          <w:szCs w:val="24"/>
          <w:lang w:eastAsia="en-GB"/>
        </w:rPr>
        <w:t xml:space="preserve"> “more imaginative, nuanced and richer interpretations” from </w:t>
      </w:r>
      <w:r w:rsidR="00823F81">
        <w:rPr>
          <w:rFonts w:ascii="Times New Roman" w:hAnsi="Times New Roman" w:cs="Times New Roman"/>
          <w:sz w:val="24"/>
          <w:szCs w:val="24"/>
          <w:lang w:eastAsia="en-GB"/>
        </w:rPr>
        <w:t xml:space="preserve">our </w:t>
      </w:r>
      <w:r w:rsidRPr="00AF0A52">
        <w:rPr>
          <w:rFonts w:ascii="Times New Roman" w:hAnsi="Times New Roman" w:cs="Times New Roman"/>
          <w:sz w:val="24"/>
          <w:szCs w:val="24"/>
          <w:lang w:eastAsia="en-GB"/>
        </w:rPr>
        <w:t>data (Cunliffe, 2011: 409)</w:t>
      </w:r>
      <w:r w:rsidR="00823F81">
        <w:rPr>
          <w:rFonts w:ascii="Times New Roman" w:hAnsi="Times New Roman" w:cs="Times New Roman"/>
          <w:sz w:val="24"/>
          <w:szCs w:val="24"/>
          <w:lang w:eastAsia="en-GB"/>
        </w:rPr>
        <w:t>;</w:t>
      </w:r>
      <w:r w:rsidR="002E21B4">
        <w:rPr>
          <w:rFonts w:ascii="Times New Roman" w:hAnsi="Times New Roman" w:cs="Times New Roman"/>
          <w:sz w:val="24"/>
          <w:szCs w:val="24"/>
          <w:lang w:eastAsia="en-GB"/>
        </w:rPr>
        <w:t xml:space="preserve"> plus has an important role in convincing qualitative writing (Jonsen, Fendt and Point, 2018)</w:t>
      </w:r>
      <w:r w:rsidRPr="00AF0A5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Within these debates, some </w:t>
      </w:r>
      <w:r w:rsidRPr="00AF0A52">
        <w:rPr>
          <w:rFonts w:ascii="Times New Roman" w:hAnsi="Times New Roman" w:cs="Times New Roman"/>
          <w:sz w:val="24"/>
          <w:szCs w:val="24"/>
          <w:lang w:eastAsia="en-GB"/>
        </w:rPr>
        <w:t xml:space="preserve">have argued the need for a more relational conception of reflexivity that moves away from a researcher-centric perspective (Hibbert et al 2014). </w:t>
      </w:r>
      <w:r w:rsidR="00823F81">
        <w:rPr>
          <w:rFonts w:ascii="Times New Roman" w:hAnsi="Times New Roman" w:cs="Times New Roman"/>
          <w:sz w:val="24"/>
          <w:szCs w:val="24"/>
          <w:lang w:eastAsia="en-GB"/>
        </w:rPr>
        <w:t xml:space="preserve">In this case, </w:t>
      </w:r>
      <w:r w:rsidRPr="00AF0A52">
        <w:rPr>
          <w:rFonts w:ascii="Times New Roman" w:hAnsi="Times New Roman" w:cs="Times New Roman"/>
          <w:sz w:val="24"/>
          <w:szCs w:val="24"/>
          <w:lang w:eastAsia="en-GB"/>
        </w:rPr>
        <w:t xml:space="preserve">attention is </w:t>
      </w:r>
      <w:r w:rsidRPr="007A644F">
        <w:rPr>
          <w:rFonts w:ascii="Times New Roman" w:hAnsi="Times New Roman" w:cs="Times New Roman"/>
          <w:sz w:val="24"/>
          <w:szCs w:val="24"/>
          <w:lang w:eastAsia="en-GB"/>
        </w:rPr>
        <w:t xml:space="preserve">devoted towards encouraging researchers to be more reflexive in accounting for the participant’s standpoint when analysing data (Riach, 2009) around co-research environments where “researchers and informants </w:t>
      </w:r>
      <w:r w:rsidR="00EB08C8">
        <w:rPr>
          <w:rFonts w:ascii="Times New Roman" w:hAnsi="Times New Roman" w:cs="Times New Roman"/>
          <w:sz w:val="24"/>
          <w:szCs w:val="24"/>
          <w:lang w:eastAsia="en-GB"/>
        </w:rPr>
        <w:t xml:space="preserve">[are] </w:t>
      </w:r>
      <w:r w:rsidRPr="007A644F">
        <w:rPr>
          <w:rFonts w:ascii="Times New Roman" w:hAnsi="Times New Roman" w:cs="Times New Roman"/>
          <w:sz w:val="24"/>
          <w:szCs w:val="24"/>
          <w:lang w:eastAsia="en-GB"/>
        </w:rPr>
        <w:t xml:space="preserve">working together as a team to co-produce knowledge” (Takhar and Chitakunye, 2012: 932). </w:t>
      </w:r>
      <w:r w:rsidRPr="007A644F">
        <w:rPr>
          <w:rFonts w:ascii="Times New Roman" w:eastAsiaTheme="minorEastAsia" w:hAnsi="Times New Roman" w:cs="Times New Roman"/>
          <w:sz w:val="24"/>
          <w:szCs w:val="24"/>
          <w:lang w:eastAsia="en-GB"/>
        </w:rPr>
        <w:t>These</w:t>
      </w:r>
      <w:r>
        <w:rPr>
          <w:rFonts w:ascii="Times New Roman" w:eastAsiaTheme="minorEastAsia" w:hAnsi="Times New Roman" w:cs="Times New Roman"/>
          <w:sz w:val="24"/>
          <w:szCs w:val="24"/>
          <w:lang w:eastAsia="en-GB"/>
        </w:rPr>
        <w:t xml:space="preserve"> perspectives emphasize that richer and more nuanced interpretations may be achieved by gaining an insight into the reflexivity of our participants, but this has yet to be explored in any empirical detail. </w:t>
      </w:r>
    </w:p>
    <w:p w14:paraId="0574F7F7" w14:textId="3C6EEE66" w:rsidR="00F437B9" w:rsidRPr="00F437B9" w:rsidRDefault="002E21B4" w:rsidP="00DF5087">
      <w:pPr>
        <w:spacing w:line="480" w:lineRule="auto"/>
        <w:ind w:firstLine="720"/>
        <w:rPr>
          <w:rFonts w:ascii="Times New Roman" w:eastAsiaTheme="minorEastAsia" w:hAnsi="Times New Roman" w:cs="Times New Roman"/>
          <w:i/>
          <w:sz w:val="24"/>
          <w:szCs w:val="24"/>
          <w:lang w:eastAsia="en-GB"/>
        </w:rPr>
      </w:pPr>
      <w:r>
        <w:rPr>
          <w:rFonts w:ascii="Times New Roman" w:eastAsiaTheme="minorEastAsia" w:hAnsi="Times New Roman" w:cs="Times New Roman"/>
          <w:i/>
          <w:sz w:val="24"/>
          <w:szCs w:val="24"/>
          <w:lang w:eastAsia="en-GB"/>
        </w:rPr>
        <w:t>Towards a reflexivity of the researched</w:t>
      </w:r>
      <w:r w:rsidR="00F437B9" w:rsidRPr="00F437B9">
        <w:rPr>
          <w:rFonts w:ascii="Times New Roman" w:eastAsiaTheme="minorEastAsia" w:hAnsi="Times New Roman" w:cs="Times New Roman"/>
          <w:i/>
          <w:sz w:val="24"/>
          <w:szCs w:val="24"/>
          <w:lang w:eastAsia="en-GB"/>
        </w:rPr>
        <w:t xml:space="preserve"> </w:t>
      </w:r>
    </w:p>
    <w:p w14:paraId="735983A9" w14:textId="48FE2D9A" w:rsidR="007536D5" w:rsidRDefault="002E21B4" w:rsidP="006F0ED2">
      <w:pPr>
        <w:spacing w:line="480" w:lineRule="auto"/>
        <w:ind w:firstLine="720"/>
        <w:rPr>
          <w:rFonts w:ascii="TimesNewRoman" w:hAnsi="TimesNewRoman"/>
          <w:sz w:val="24"/>
          <w:szCs w:val="24"/>
          <w:lang w:val="en-US"/>
        </w:rPr>
      </w:pPr>
      <w:r>
        <w:rPr>
          <w:rFonts w:ascii="Times New Roman" w:hAnsi="Times New Roman"/>
          <w:sz w:val="24"/>
          <w:szCs w:val="24"/>
          <w:lang w:eastAsia="en-GB"/>
        </w:rPr>
        <w:t xml:space="preserve">Given the increased interest in reflexivity, a key question becomes how we can both understand and access the reflexivity of research participants. </w:t>
      </w:r>
      <w:r w:rsidR="00D20BA1" w:rsidRPr="007536D5">
        <w:rPr>
          <w:rFonts w:ascii="Times New Roman" w:hAnsi="Times New Roman"/>
          <w:sz w:val="24"/>
          <w:szCs w:val="24"/>
          <w:lang w:eastAsia="en-GB"/>
        </w:rPr>
        <w:t>In making sense of how participants may respond in a research situation, it is usef</w:t>
      </w:r>
      <w:r w:rsidR="007536D5">
        <w:rPr>
          <w:rFonts w:ascii="Times New Roman" w:hAnsi="Times New Roman"/>
          <w:sz w:val="24"/>
          <w:szCs w:val="24"/>
          <w:lang w:eastAsia="en-GB"/>
        </w:rPr>
        <w:t>u</w:t>
      </w:r>
      <w:r w:rsidR="00D20BA1" w:rsidRPr="007536D5">
        <w:rPr>
          <w:rFonts w:ascii="Times New Roman" w:hAnsi="Times New Roman"/>
          <w:sz w:val="24"/>
          <w:szCs w:val="24"/>
          <w:lang w:eastAsia="en-GB"/>
        </w:rPr>
        <w:t>l t</w:t>
      </w:r>
      <w:r w:rsidR="007536D5">
        <w:rPr>
          <w:rFonts w:ascii="Times New Roman" w:hAnsi="Times New Roman"/>
          <w:sz w:val="24"/>
          <w:szCs w:val="24"/>
          <w:lang w:eastAsia="en-GB"/>
        </w:rPr>
        <w:t>o</w:t>
      </w:r>
      <w:r w:rsidR="00D20BA1" w:rsidRPr="007536D5">
        <w:rPr>
          <w:rFonts w:ascii="Times New Roman" w:hAnsi="Times New Roman"/>
          <w:sz w:val="24"/>
          <w:szCs w:val="24"/>
          <w:lang w:eastAsia="en-GB"/>
        </w:rPr>
        <w:t xml:space="preserve"> consider Cunliffe’s (2002) notion of self-reflexivity. </w:t>
      </w:r>
      <w:r w:rsidR="007B7797">
        <w:rPr>
          <w:rFonts w:ascii="Times New Roman" w:hAnsi="Times New Roman"/>
          <w:sz w:val="24"/>
          <w:szCs w:val="24"/>
          <w:lang w:eastAsia="en-GB"/>
        </w:rPr>
        <w:t>Drawing on Shotter’s (1993) work about practical theories</w:t>
      </w:r>
      <w:r w:rsidR="007536D5">
        <w:rPr>
          <w:rFonts w:ascii="Times New Roman" w:hAnsi="Times New Roman"/>
          <w:sz w:val="24"/>
          <w:szCs w:val="24"/>
          <w:lang w:eastAsia="en-GB"/>
        </w:rPr>
        <w:t xml:space="preserve">, </w:t>
      </w:r>
      <w:r w:rsidR="007B7797">
        <w:rPr>
          <w:rFonts w:ascii="Times New Roman" w:hAnsi="Times New Roman"/>
          <w:sz w:val="24"/>
          <w:szCs w:val="24"/>
          <w:lang w:eastAsia="en-GB"/>
        </w:rPr>
        <w:t>she highlights how in the dialogic learning process individuals construct practical theories; “</w:t>
      </w:r>
      <w:r w:rsidR="007536D5" w:rsidRPr="007536D5">
        <w:rPr>
          <w:rFonts w:ascii="Times New Roman" w:hAnsi="Times New Roman"/>
          <w:sz w:val="24"/>
          <w:szCs w:val="24"/>
          <w:lang w:val="en-US"/>
        </w:rPr>
        <w:t xml:space="preserve">ways of accounting </w:t>
      </w:r>
      <w:r w:rsidR="007B7797">
        <w:rPr>
          <w:rFonts w:ascii="Times New Roman" w:hAnsi="Times New Roman"/>
          <w:sz w:val="24"/>
          <w:szCs w:val="24"/>
          <w:lang w:val="en-US"/>
        </w:rPr>
        <w:t xml:space="preserve">for </w:t>
      </w:r>
      <w:r w:rsidR="007536D5" w:rsidRPr="007536D5">
        <w:rPr>
          <w:rFonts w:ascii="Times New Roman" w:hAnsi="Times New Roman"/>
          <w:sz w:val="24"/>
          <w:szCs w:val="24"/>
          <w:lang w:val="en-US"/>
        </w:rPr>
        <w:t>and shaping experiences from within</w:t>
      </w:r>
      <w:r w:rsidR="007B7797">
        <w:rPr>
          <w:rFonts w:ascii="Times New Roman" w:hAnsi="Times New Roman"/>
          <w:sz w:val="24"/>
          <w:szCs w:val="24"/>
          <w:lang w:val="en-US"/>
        </w:rPr>
        <w:t xml:space="preserve"> the experience itself” (Cunliffe, 2002: 36). </w:t>
      </w:r>
      <w:r w:rsidR="004970BA">
        <w:rPr>
          <w:rFonts w:ascii="Times New Roman" w:hAnsi="Times New Roman"/>
          <w:sz w:val="24"/>
          <w:szCs w:val="24"/>
          <w:lang w:val="en-US"/>
        </w:rPr>
        <w:t xml:space="preserve">Cunliffe’s </w:t>
      </w:r>
      <w:r w:rsidR="003E22FF">
        <w:rPr>
          <w:rFonts w:ascii="Times New Roman" w:hAnsi="Times New Roman"/>
          <w:sz w:val="24"/>
          <w:szCs w:val="24"/>
          <w:lang w:val="en-US"/>
        </w:rPr>
        <w:t xml:space="preserve">(2002) </w:t>
      </w:r>
      <w:r w:rsidR="004970BA">
        <w:rPr>
          <w:rFonts w:ascii="Times New Roman" w:hAnsi="Times New Roman"/>
          <w:sz w:val="24"/>
          <w:szCs w:val="24"/>
          <w:lang w:val="en-US"/>
        </w:rPr>
        <w:t xml:space="preserve">account is located within a management learning context, yet we might expect that research participants may also </w:t>
      </w:r>
      <w:r w:rsidR="007536D5" w:rsidRPr="007536D5">
        <w:rPr>
          <w:rFonts w:ascii="Times New Roman" w:hAnsi="Times New Roman"/>
          <w:sz w:val="24"/>
          <w:szCs w:val="24"/>
          <w:lang w:val="en-US"/>
        </w:rPr>
        <w:t>connect with their own dialogical process</w:t>
      </w:r>
      <w:r w:rsidR="004970BA">
        <w:rPr>
          <w:rFonts w:ascii="Times New Roman" w:hAnsi="Times New Roman"/>
          <w:sz w:val="24"/>
          <w:szCs w:val="24"/>
          <w:lang w:val="en-US"/>
        </w:rPr>
        <w:t xml:space="preserve">es in a similar way when they are involved in research. </w:t>
      </w:r>
      <w:r w:rsidR="00156787">
        <w:rPr>
          <w:rFonts w:ascii="Times New Roman" w:hAnsi="Times New Roman"/>
          <w:sz w:val="24"/>
          <w:szCs w:val="24"/>
          <w:lang w:val="en-US"/>
        </w:rPr>
        <w:t>Indeed in a</w:t>
      </w:r>
      <w:r w:rsidR="00AF0A52">
        <w:rPr>
          <w:rFonts w:ascii="Times New Roman" w:hAnsi="Times New Roman"/>
          <w:sz w:val="24"/>
          <w:szCs w:val="24"/>
          <w:lang w:val="en-US"/>
        </w:rPr>
        <w:t xml:space="preserve">n analogous </w:t>
      </w:r>
      <w:r w:rsidR="00156787">
        <w:rPr>
          <w:rFonts w:ascii="Times New Roman" w:hAnsi="Times New Roman"/>
          <w:sz w:val="24"/>
          <w:szCs w:val="24"/>
          <w:lang w:val="en-US"/>
        </w:rPr>
        <w:t xml:space="preserve">way to management learning, involvement in research creates opportunities in </w:t>
      </w:r>
      <w:r w:rsidR="00051AAE">
        <w:rPr>
          <w:rFonts w:ascii="Times New Roman" w:hAnsi="Times New Roman"/>
          <w:sz w:val="24"/>
          <w:szCs w:val="24"/>
          <w:lang w:val="en-US"/>
        </w:rPr>
        <w:t>terms of time and space to think</w:t>
      </w:r>
      <w:r w:rsidR="00156787">
        <w:rPr>
          <w:rFonts w:ascii="Times New Roman" w:hAnsi="Times New Roman"/>
          <w:sz w:val="24"/>
          <w:szCs w:val="24"/>
          <w:lang w:val="en-US"/>
        </w:rPr>
        <w:t xml:space="preserve"> about a particular topic under investigation. </w:t>
      </w:r>
      <w:r w:rsidR="004970BA">
        <w:rPr>
          <w:rFonts w:ascii="Times New Roman" w:hAnsi="Times New Roman"/>
          <w:sz w:val="24"/>
          <w:szCs w:val="24"/>
          <w:lang w:val="en-US"/>
        </w:rPr>
        <w:t xml:space="preserve">Particularly significant to the research process is that </w:t>
      </w:r>
      <w:r w:rsidR="007536D5" w:rsidRPr="007536D5">
        <w:rPr>
          <w:rFonts w:ascii="Times New Roman" w:hAnsi="Times New Roman"/>
          <w:sz w:val="24"/>
          <w:szCs w:val="24"/>
          <w:lang w:val="en-US"/>
        </w:rPr>
        <w:t>reflexive dialogue is initiated through a process of reflexive interaction, (</w:t>
      </w:r>
      <w:r w:rsidR="004970BA">
        <w:rPr>
          <w:rFonts w:ascii="Times New Roman" w:hAnsi="Times New Roman"/>
          <w:sz w:val="24"/>
          <w:szCs w:val="24"/>
          <w:lang w:val="en-US"/>
        </w:rPr>
        <w:t>Cunliffe, 2002:</w:t>
      </w:r>
      <w:r w:rsidR="007536D5" w:rsidRPr="007536D5">
        <w:rPr>
          <w:rFonts w:ascii="Times New Roman" w:hAnsi="Times New Roman"/>
          <w:sz w:val="24"/>
          <w:szCs w:val="24"/>
          <w:lang w:val="en-US"/>
        </w:rPr>
        <w:t>49) which refers to the “instantaneous, unselfconscious, reacting in the moment dialogue characterizing an individual’s experience…responsive to other participants and the otherness of our surroundings</w:t>
      </w:r>
      <w:r w:rsidR="004970BA">
        <w:rPr>
          <w:rFonts w:ascii="Times New Roman" w:hAnsi="Times New Roman"/>
          <w:sz w:val="24"/>
          <w:szCs w:val="24"/>
          <w:lang w:val="en-US"/>
        </w:rPr>
        <w:t>”. R</w:t>
      </w:r>
      <w:r w:rsidR="007536D5" w:rsidRPr="007536D5">
        <w:rPr>
          <w:rFonts w:ascii="Times New Roman" w:hAnsi="Times New Roman"/>
          <w:sz w:val="24"/>
          <w:szCs w:val="24"/>
          <w:lang w:val="en-US"/>
        </w:rPr>
        <w:t xml:space="preserve">eflexive interaction </w:t>
      </w:r>
      <w:r w:rsidR="004970BA">
        <w:rPr>
          <w:rFonts w:ascii="Times New Roman" w:hAnsi="Times New Roman"/>
          <w:sz w:val="24"/>
          <w:szCs w:val="24"/>
          <w:lang w:val="en-US"/>
        </w:rPr>
        <w:t xml:space="preserve">is not self-conscious therefore, but rather </w:t>
      </w:r>
      <w:r w:rsidR="00051AAE">
        <w:rPr>
          <w:rFonts w:ascii="Times New Roman" w:hAnsi="Times New Roman"/>
          <w:sz w:val="24"/>
          <w:szCs w:val="24"/>
          <w:lang w:val="en-US"/>
        </w:rPr>
        <w:t>bo</w:t>
      </w:r>
      <w:r w:rsidR="007536D5" w:rsidRPr="007536D5">
        <w:rPr>
          <w:rFonts w:ascii="Times New Roman" w:hAnsi="Times New Roman"/>
          <w:sz w:val="24"/>
          <w:szCs w:val="24"/>
          <w:lang w:val="en-US"/>
        </w:rPr>
        <w:t>rne out of “instinct,</w:t>
      </w:r>
      <w:r w:rsidR="007536D5" w:rsidRPr="004970BA">
        <w:rPr>
          <w:rFonts w:ascii="Times New Roman" w:hAnsi="Times New Roman"/>
          <w:sz w:val="24"/>
          <w:szCs w:val="24"/>
          <w:lang w:val="en-US"/>
        </w:rPr>
        <w:t xml:space="preserve"> feeling</w:t>
      </w:r>
      <w:r w:rsidR="007536D5" w:rsidRPr="007536D5">
        <w:rPr>
          <w:rFonts w:ascii="Times New Roman" w:hAnsi="Times New Roman"/>
          <w:b/>
          <w:sz w:val="24"/>
          <w:szCs w:val="24"/>
          <w:lang w:val="en-US"/>
        </w:rPr>
        <w:t xml:space="preserve"> </w:t>
      </w:r>
      <w:r w:rsidR="007536D5" w:rsidRPr="007536D5">
        <w:rPr>
          <w:rFonts w:ascii="Times New Roman" w:hAnsi="Times New Roman"/>
          <w:sz w:val="24"/>
          <w:szCs w:val="24"/>
          <w:lang w:val="en-US"/>
        </w:rPr>
        <w:t>or habit”</w:t>
      </w:r>
      <w:r w:rsidR="004970BA">
        <w:rPr>
          <w:rFonts w:ascii="Times New Roman" w:hAnsi="Times New Roman"/>
          <w:sz w:val="24"/>
          <w:szCs w:val="24"/>
          <w:lang w:val="en-US"/>
        </w:rPr>
        <w:t xml:space="preserve"> (</w:t>
      </w:r>
      <w:r w:rsidR="00AF0A52">
        <w:rPr>
          <w:rFonts w:ascii="Times New Roman" w:hAnsi="Times New Roman"/>
          <w:sz w:val="24"/>
          <w:szCs w:val="24"/>
          <w:lang w:val="en-US"/>
        </w:rPr>
        <w:t>Cunliffe, 2002: 49</w:t>
      </w:r>
      <w:r w:rsidR="004970BA">
        <w:rPr>
          <w:rFonts w:ascii="Times New Roman" w:hAnsi="Times New Roman"/>
          <w:sz w:val="24"/>
          <w:szCs w:val="24"/>
          <w:lang w:val="en-US"/>
        </w:rPr>
        <w:t xml:space="preserve">). </w:t>
      </w:r>
      <w:r w:rsidR="005778B7" w:rsidRPr="005045C6">
        <w:rPr>
          <w:rFonts w:ascii="Times New Roman" w:hAnsi="Times New Roman"/>
          <w:sz w:val="24"/>
          <w:szCs w:val="24"/>
          <w:lang w:eastAsia="en-GB"/>
        </w:rPr>
        <w:t>Burkitt (2012</w:t>
      </w:r>
      <w:r w:rsidR="005778B7">
        <w:rPr>
          <w:rFonts w:ascii="Times New Roman" w:hAnsi="Times New Roman"/>
          <w:sz w:val="24"/>
          <w:szCs w:val="24"/>
          <w:lang w:eastAsia="en-GB"/>
        </w:rPr>
        <w:t>:466</w:t>
      </w:r>
      <w:r w:rsidR="005778B7" w:rsidRPr="005045C6">
        <w:rPr>
          <w:rFonts w:ascii="Times New Roman" w:hAnsi="Times New Roman"/>
          <w:sz w:val="24"/>
          <w:szCs w:val="24"/>
          <w:lang w:eastAsia="en-GB"/>
        </w:rPr>
        <w:t>) indicates that “</w:t>
      </w:r>
      <w:r w:rsidR="005778B7" w:rsidRPr="005045C6">
        <w:rPr>
          <w:rFonts w:ascii="Times New Roman" w:hAnsi="Times New Roman"/>
          <w:sz w:val="24"/>
          <w:szCs w:val="24"/>
        </w:rPr>
        <w:t>other people and voices, populate the reflexive dialogue or drama that participants envisage, that participants may imagine as the judgements in the minds of others, which shape the way part</w:t>
      </w:r>
      <w:r w:rsidR="005778B7">
        <w:rPr>
          <w:rFonts w:ascii="Times New Roman" w:hAnsi="Times New Roman"/>
          <w:sz w:val="24"/>
          <w:szCs w:val="24"/>
        </w:rPr>
        <w:t xml:space="preserve">icipants are likely to respond”. </w:t>
      </w:r>
      <w:r w:rsidR="006F0ED2" w:rsidRPr="006F0ED2">
        <w:rPr>
          <w:rFonts w:ascii="Times New Roman" w:hAnsi="Times New Roman" w:cs="Times New Roman"/>
          <w:sz w:val="24"/>
          <w:szCs w:val="24"/>
        </w:rPr>
        <w:t>In this sense, as part of the research process, the researcher, as well as other imagined audiences, become the ‘other people and voices’ with which participants reflexively interact as they think about and attempt to understand how they relate to the topic under discussion.</w:t>
      </w:r>
      <w:r w:rsidR="006F0ED2" w:rsidRPr="006F0ED2">
        <w:rPr>
          <w:rFonts w:ascii="Times New Roman" w:eastAsiaTheme="minorEastAsia" w:hAnsi="Times New Roman" w:cs="Times New Roman"/>
          <w:sz w:val="24"/>
          <w:szCs w:val="24"/>
          <w:lang w:eastAsia="en-GB"/>
        </w:rPr>
        <w:t xml:space="preserve"> </w:t>
      </w:r>
    </w:p>
    <w:p w14:paraId="3FD34BB6" w14:textId="280C54D8" w:rsidR="002E21B4" w:rsidRPr="002E21B4" w:rsidRDefault="002E21B4" w:rsidP="006F0ED2">
      <w:pPr>
        <w:spacing w:line="480" w:lineRule="auto"/>
        <w:ind w:firstLine="720"/>
        <w:rPr>
          <w:rFonts w:ascii="Times New Roman" w:hAnsi="Times New Roman" w:cs="Times New Roman"/>
          <w:i/>
          <w:sz w:val="24"/>
          <w:szCs w:val="24"/>
          <w:lang w:val="en-US"/>
        </w:rPr>
      </w:pPr>
      <w:r w:rsidRPr="002E21B4">
        <w:rPr>
          <w:rFonts w:ascii="TimesNewRoman" w:hAnsi="TimesNewRoman"/>
          <w:i/>
          <w:sz w:val="24"/>
          <w:szCs w:val="24"/>
          <w:lang w:val="en-US"/>
        </w:rPr>
        <w:t xml:space="preserve">Reflexivity and emotions </w:t>
      </w:r>
    </w:p>
    <w:p w14:paraId="4C1CEECB" w14:textId="5E7787C2" w:rsidR="003E22FF" w:rsidRDefault="006F0ED2" w:rsidP="006F0ED2">
      <w:pPr>
        <w:pStyle w:val="CommentText"/>
        <w:spacing w:line="480" w:lineRule="auto"/>
        <w:ind w:firstLine="720"/>
        <w:rPr>
          <w:rFonts w:ascii="TimesNewRoman" w:hAnsi="TimesNewRoman"/>
          <w:sz w:val="24"/>
          <w:szCs w:val="24"/>
          <w:lang w:val="en-US"/>
        </w:rPr>
      </w:pPr>
      <w:r w:rsidRPr="006F0ED2">
        <w:rPr>
          <w:rFonts w:ascii="Times New Roman" w:hAnsi="Times New Roman" w:cs="Times New Roman"/>
          <w:sz w:val="24"/>
          <w:szCs w:val="24"/>
        </w:rPr>
        <w:t xml:space="preserve">We would also expect that participant reflexivity will be very much entangled with emotions as previous literature suggests that reflexivity can either be </w:t>
      </w:r>
      <w:r w:rsidR="00335C5D">
        <w:rPr>
          <w:rFonts w:ascii="Times New Roman" w:hAnsi="Times New Roman" w:cs="Times New Roman"/>
          <w:sz w:val="24"/>
          <w:szCs w:val="24"/>
        </w:rPr>
        <w:t xml:space="preserve">prompted </w:t>
      </w:r>
      <w:r w:rsidRPr="006F0ED2">
        <w:rPr>
          <w:rFonts w:ascii="Times New Roman" w:hAnsi="Times New Roman" w:cs="Times New Roman"/>
          <w:sz w:val="24"/>
          <w:szCs w:val="24"/>
        </w:rPr>
        <w:t xml:space="preserve">by </w:t>
      </w:r>
      <w:r w:rsidR="005741EB" w:rsidRPr="006F0ED2">
        <w:rPr>
          <w:rFonts w:ascii="Times New Roman" w:eastAsiaTheme="minorEastAsia" w:hAnsi="Times New Roman" w:cs="Times New Roman"/>
          <w:sz w:val="24"/>
          <w:szCs w:val="24"/>
          <w:lang w:eastAsia="en-GB"/>
        </w:rPr>
        <w:t>or be a result of emotional experiences (Hibbert et al. 2017</w:t>
      </w:r>
      <w:r w:rsidR="005741EB" w:rsidRPr="007536D5">
        <w:rPr>
          <w:rFonts w:ascii="Times New Roman" w:eastAsiaTheme="minorEastAsia" w:hAnsi="Times New Roman" w:cs="Times New Roman"/>
          <w:sz w:val="24"/>
          <w:szCs w:val="24"/>
          <w:lang w:eastAsia="en-GB"/>
        </w:rPr>
        <w:t xml:space="preserve">; Burkitt, 2012; Cunliffe, 2002). </w:t>
      </w:r>
      <w:r w:rsidR="00D75541">
        <w:rPr>
          <w:rFonts w:ascii="Times New Roman" w:eastAsiaTheme="minorEastAsia" w:hAnsi="Times New Roman" w:cs="Times New Roman"/>
          <w:sz w:val="24"/>
          <w:szCs w:val="24"/>
          <w:lang w:eastAsia="en-GB"/>
        </w:rPr>
        <w:t xml:space="preserve"> </w:t>
      </w:r>
      <w:r w:rsidR="005741EB" w:rsidRPr="007536D5">
        <w:rPr>
          <w:rFonts w:ascii="Times New Roman" w:eastAsiaTheme="minorEastAsia" w:hAnsi="Times New Roman" w:cs="Times New Roman"/>
          <w:sz w:val="24"/>
          <w:szCs w:val="24"/>
          <w:lang w:eastAsia="en-GB"/>
        </w:rPr>
        <w:t>Cunliffe (2002</w:t>
      </w:r>
      <w:r w:rsidR="003E22FF">
        <w:rPr>
          <w:rFonts w:ascii="Times New Roman" w:eastAsiaTheme="minorEastAsia" w:hAnsi="Times New Roman" w:cs="Times New Roman"/>
          <w:sz w:val="24"/>
          <w:szCs w:val="24"/>
          <w:lang w:eastAsia="en-GB"/>
        </w:rPr>
        <w:t>)</w:t>
      </w:r>
      <w:r w:rsidR="005741EB" w:rsidRPr="007536D5">
        <w:rPr>
          <w:rFonts w:ascii="Times New Roman" w:eastAsiaTheme="minorEastAsia" w:hAnsi="Times New Roman" w:cs="Times New Roman"/>
          <w:sz w:val="24"/>
          <w:szCs w:val="24"/>
          <w:lang w:eastAsia="en-GB"/>
        </w:rPr>
        <w:t xml:space="preserve"> indicates th</w:t>
      </w:r>
      <w:r w:rsidR="00D75541">
        <w:rPr>
          <w:rFonts w:ascii="Times New Roman" w:eastAsiaTheme="minorEastAsia" w:hAnsi="Times New Roman" w:cs="Times New Roman"/>
          <w:sz w:val="24"/>
          <w:szCs w:val="24"/>
          <w:lang w:eastAsia="en-GB"/>
        </w:rPr>
        <w:t xml:space="preserve">e key role of emotion </w:t>
      </w:r>
      <w:r w:rsidR="001A6E1C">
        <w:rPr>
          <w:rFonts w:ascii="Times New Roman" w:eastAsiaTheme="minorEastAsia" w:hAnsi="Times New Roman" w:cs="Times New Roman"/>
          <w:sz w:val="24"/>
          <w:szCs w:val="24"/>
          <w:lang w:eastAsia="en-GB"/>
        </w:rPr>
        <w:t xml:space="preserve">in </w:t>
      </w:r>
      <w:r w:rsidR="005741EB" w:rsidRPr="007536D5">
        <w:rPr>
          <w:rFonts w:ascii="Times New Roman" w:eastAsiaTheme="minorEastAsia" w:hAnsi="Times New Roman" w:cs="Times New Roman"/>
          <w:sz w:val="24"/>
          <w:szCs w:val="24"/>
          <w:lang w:eastAsia="en-GB"/>
        </w:rPr>
        <w:t>trigger</w:t>
      </w:r>
      <w:r w:rsidR="00D75541">
        <w:rPr>
          <w:rFonts w:ascii="Times New Roman" w:eastAsiaTheme="minorEastAsia" w:hAnsi="Times New Roman" w:cs="Times New Roman"/>
          <w:sz w:val="24"/>
          <w:szCs w:val="24"/>
          <w:lang w:eastAsia="en-GB"/>
        </w:rPr>
        <w:t xml:space="preserve">ing </w:t>
      </w:r>
      <w:r w:rsidR="005741EB" w:rsidRPr="007536D5">
        <w:rPr>
          <w:rFonts w:ascii="Times New Roman" w:eastAsiaTheme="minorEastAsia" w:hAnsi="Times New Roman" w:cs="Times New Roman"/>
          <w:sz w:val="24"/>
          <w:szCs w:val="24"/>
          <w:lang w:eastAsia="en-GB"/>
        </w:rPr>
        <w:t>self-reflexivity as part of a dialogical process</w:t>
      </w:r>
      <w:r w:rsidR="003E22FF">
        <w:rPr>
          <w:rFonts w:ascii="Times New Roman" w:eastAsiaTheme="minorEastAsia" w:hAnsi="Times New Roman" w:cs="Times New Roman"/>
          <w:sz w:val="24"/>
          <w:szCs w:val="24"/>
          <w:lang w:eastAsia="en-GB"/>
        </w:rPr>
        <w:t xml:space="preserve">. She </w:t>
      </w:r>
      <w:r w:rsidR="005741EB">
        <w:rPr>
          <w:rFonts w:ascii="TimesNewRoman" w:hAnsi="TimesNewRoman" w:hint="eastAsia"/>
          <w:sz w:val="24"/>
          <w:szCs w:val="24"/>
          <w:lang w:val="en-US"/>
        </w:rPr>
        <w:t xml:space="preserve">notes </w:t>
      </w:r>
      <w:r w:rsidR="005741EB">
        <w:rPr>
          <w:rFonts w:ascii="TimesNewRoman" w:hAnsi="TimesNewRoman"/>
          <w:sz w:val="24"/>
          <w:szCs w:val="24"/>
          <w:lang w:val="en-US"/>
        </w:rPr>
        <w:t>the difficulties associated with pre-deter</w:t>
      </w:r>
      <w:r w:rsidR="001A6E1C">
        <w:rPr>
          <w:rFonts w:ascii="TimesNewRoman" w:hAnsi="TimesNewRoman"/>
          <w:sz w:val="24"/>
          <w:szCs w:val="24"/>
          <w:lang w:val="en-US"/>
        </w:rPr>
        <w:t xml:space="preserve">mining such reflexivity, and </w:t>
      </w:r>
      <w:r w:rsidR="005741EB">
        <w:rPr>
          <w:rFonts w:ascii="TimesNewRoman" w:hAnsi="TimesNewRoman"/>
          <w:sz w:val="24"/>
          <w:szCs w:val="24"/>
          <w:lang w:val="en-US"/>
        </w:rPr>
        <w:t>makes su</w:t>
      </w:r>
      <w:r w:rsidR="00F437B9">
        <w:rPr>
          <w:rFonts w:ascii="TimesNewRoman" w:hAnsi="TimesNewRoman"/>
          <w:sz w:val="24"/>
          <w:szCs w:val="24"/>
          <w:lang w:val="en-US"/>
        </w:rPr>
        <w:t xml:space="preserve">ggestions for researcher’s </w:t>
      </w:r>
      <w:r w:rsidR="005741EB">
        <w:rPr>
          <w:rFonts w:ascii="TimesNewRoman" w:hAnsi="TimesNewRoman"/>
          <w:sz w:val="24"/>
          <w:szCs w:val="24"/>
          <w:lang w:val="en-US"/>
        </w:rPr>
        <w:t xml:space="preserve">conversational styles around </w:t>
      </w:r>
      <w:r w:rsidR="005741EB">
        <w:rPr>
          <w:rFonts w:ascii="TimesNewRoman" w:hAnsi="TimesNewRoman" w:hint="eastAsia"/>
          <w:sz w:val="24"/>
          <w:szCs w:val="24"/>
          <w:lang w:val="en-US"/>
        </w:rPr>
        <w:t>initiating</w:t>
      </w:r>
      <w:r w:rsidR="005741EB">
        <w:rPr>
          <w:rFonts w:ascii="TimesNewRoman" w:hAnsi="TimesNewRoman"/>
          <w:sz w:val="24"/>
          <w:szCs w:val="24"/>
          <w:lang w:val="en-US"/>
        </w:rPr>
        <w:t xml:space="preserve"> and understanding the participant</w:t>
      </w:r>
      <w:r w:rsidR="001A6E1C">
        <w:rPr>
          <w:rFonts w:ascii="TimesNewRoman" w:hAnsi="TimesNewRoman"/>
          <w:sz w:val="24"/>
          <w:szCs w:val="24"/>
          <w:lang w:val="en-US"/>
        </w:rPr>
        <w:t>’</w:t>
      </w:r>
      <w:r w:rsidR="005741EB">
        <w:rPr>
          <w:rFonts w:ascii="TimesNewRoman" w:hAnsi="TimesNewRoman"/>
          <w:sz w:val="24"/>
          <w:szCs w:val="24"/>
          <w:lang w:val="en-US"/>
        </w:rPr>
        <w:t xml:space="preserve">s </w:t>
      </w:r>
      <w:r w:rsidR="00181197">
        <w:rPr>
          <w:rFonts w:ascii="TimesNewRoman" w:hAnsi="TimesNewRoman"/>
          <w:sz w:val="24"/>
          <w:szCs w:val="24"/>
          <w:lang w:val="en-US"/>
        </w:rPr>
        <w:t xml:space="preserve">expressed </w:t>
      </w:r>
      <w:r w:rsidR="005741EB">
        <w:rPr>
          <w:rFonts w:ascii="TimesNewRoman" w:hAnsi="TimesNewRoman"/>
          <w:sz w:val="24"/>
          <w:szCs w:val="24"/>
          <w:lang w:val="en-US"/>
        </w:rPr>
        <w:t xml:space="preserve">internal voice.  </w:t>
      </w:r>
      <w:r w:rsidR="00EE11F8">
        <w:rPr>
          <w:rFonts w:ascii="TimesNewRoman" w:hAnsi="TimesNewRoman"/>
          <w:sz w:val="24"/>
          <w:szCs w:val="24"/>
          <w:lang w:val="en-US"/>
        </w:rPr>
        <w:t>These include emphasizing reflective dialogue and using story-telling</w:t>
      </w:r>
      <w:r w:rsidR="00D274BE">
        <w:rPr>
          <w:rFonts w:ascii="TimesNewRoman" w:hAnsi="TimesNewRoman"/>
          <w:sz w:val="24"/>
          <w:szCs w:val="24"/>
          <w:lang w:val="en-US"/>
        </w:rPr>
        <w:t xml:space="preserve">. </w:t>
      </w:r>
      <w:r w:rsidR="00422AE9">
        <w:rPr>
          <w:rFonts w:ascii="TimesNewRoman" w:hAnsi="TimesNewRoman"/>
          <w:sz w:val="24"/>
          <w:szCs w:val="24"/>
          <w:lang w:val="en-US"/>
        </w:rPr>
        <w:t>Burkitt (201</w:t>
      </w:r>
      <w:r w:rsidR="00390187">
        <w:rPr>
          <w:rFonts w:ascii="TimesNewRoman" w:hAnsi="TimesNewRoman"/>
          <w:sz w:val="24"/>
          <w:szCs w:val="24"/>
          <w:lang w:val="en-US"/>
        </w:rPr>
        <w:t>2) a</w:t>
      </w:r>
      <w:r w:rsidR="00422AE9">
        <w:rPr>
          <w:rFonts w:ascii="TimesNewRoman" w:hAnsi="TimesNewRoman"/>
          <w:sz w:val="24"/>
          <w:szCs w:val="24"/>
          <w:lang w:val="en-US"/>
        </w:rPr>
        <w:t xml:space="preserve">rgues that </w:t>
      </w:r>
      <w:r w:rsidRPr="006F0ED2">
        <w:rPr>
          <w:rFonts w:ascii="Times New Roman" w:eastAsiaTheme="minorEastAsia" w:hAnsi="Times New Roman" w:cs="Times New Roman"/>
          <w:sz w:val="24"/>
          <w:szCs w:val="24"/>
          <w:lang w:eastAsia="en-GB"/>
        </w:rPr>
        <w:t>dialogic reflexivity is bound up in relations with others and since the relationships we have are usually immersed with emotion</w:t>
      </w:r>
      <w:r>
        <w:rPr>
          <w:rFonts w:ascii="Times New Roman" w:eastAsiaTheme="minorEastAsia" w:hAnsi="Times New Roman" w:cs="Times New Roman"/>
          <w:sz w:val="24"/>
          <w:szCs w:val="24"/>
          <w:lang w:eastAsia="en-GB"/>
        </w:rPr>
        <w:t xml:space="preserve">, </w:t>
      </w:r>
      <w:r w:rsidR="005741EB">
        <w:rPr>
          <w:rFonts w:ascii="Times New Roman" w:eastAsiaTheme="minorEastAsia" w:hAnsi="Times New Roman" w:cs="Times New Roman"/>
          <w:sz w:val="24"/>
          <w:szCs w:val="24"/>
          <w:lang w:eastAsia="en-GB"/>
        </w:rPr>
        <w:t>reflexivity is an emotional process. In</w:t>
      </w:r>
      <w:r w:rsidR="003E22FF">
        <w:rPr>
          <w:rFonts w:ascii="Times New Roman" w:eastAsiaTheme="minorEastAsia" w:hAnsi="Times New Roman" w:cs="Times New Roman"/>
          <w:sz w:val="24"/>
          <w:szCs w:val="24"/>
          <w:lang w:eastAsia="en-GB"/>
        </w:rPr>
        <w:t xml:space="preserve">deed he argues that </w:t>
      </w:r>
      <w:r w:rsidR="005741EB">
        <w:rPr>
          <w:rFonts w:ascii="Times New Roman" w:eastAsiaTheme="minorEastAsia" w:hAnsi="Times New Roman" w:cs="Times New Roman"/>
          <w:sz w:val="24"/>
          <w:szCs w:val="24"/>
          <w:lang w:eastAsia="en-GB"/>
        </w:rPr>
        <w:t xml:space="preserve">“a whole range of emotions colour, enliven and animate those social relationships and are central to our reflexive thinking and choices” (Burkitt, 2012: 461). </w:t>
      </w:r>
    </w:p>
    <w:p w14:paraId="55C16854" w14:textId="5AD07271" w:rsidR="00823F81" w:rsidRDefault="00243E6E" w:rsidP="00823F81">
      <w:pPr>
        <w:pStyle w:val="CommentText"/>
        <w:spacing w:line="480" w:lineRule="auto"/>
        <w:ind w:firstLine="720"/>
        <w:rPr>
          <w:rFonts w:ascii="Times New Roman" w:hAnsi="Times New Roman" w:cs="Times New Roman"/>
          <w:sz w:val="24"/>
          <w:szCs w:val="24"/>
          <w:lang w:val="en-US"/>
        </w:rPr>
      </w:pPr>
      <w:r>
        <w:rPr>
          <w:rFonts w:ascii="TimesNewRoman" w:hAnsi="TimesNewRoman"/>
          <w:sz w:val="24"/>
          <w:szCs w:val="24"/>
          <w:lang w:val="en-US"/>
        </w:rPr>
        <w:t>Increasingly writers are recognizing the emotional</w:t>
      </w:r>
      <w:r w:rsidR="0013458B">
        <w:rPr>
          <w:rFonts w:ascii="TimesNewRoman" w:hAnsi="TimesNewRoman"/>
          <w:sz w:val="24"/>
          <w:szCs w:val="24"/>
          <w:lang w:val="en-US"/>
        </w:rPr>
        <w:t xml:space="preserve"> aspects of the research process</w:t>
      </w:r>
      <w:r w:rsidR="00A16841">
        <w:rPr>
          <w:rFonts w:ascii="TimesNewRoman" w:hAnsi="TimesNewRoman"/>
          <w:sz w:val="24"/>
          <w:szCs w:val="24"/>
          <w:lang w:val="en-US"/>
        </w:rPr>
        <w:t xml:space="preserve"> (</w:t>
      </w:r>
      <w:r>
        <w:rPr>
          <w:rFonts w:ascii="TimesNewRoman" w:hAnsi="TimesNewRoman"/>
          <w:sz w:val="24"/>
          <w:szCs w:val="24"/>
          <w:lang w:val="en-US"/>
        </w:rPr>
        <w:t>Evans et al.</w:t>
      </w:r>
      <w:r w:rsidR="00A16841">
        <w:rPr>
          <w:rFonts w:ascii="TimesNewRoman" w:hAnsi="TimesNewRoman"/>
          <w:sz w:val="24"/>
          <w:szCs w:val="24"/>
          <w:lang w:val="en-US"/>
        </w:rPr>
        <w:t xml:space="preserve">; </w:t>
      </w:r>
      <w:r>
        <w:rPr>
          <w:rFonts w:ascii="TimesNewRoman" w:hAnsi="TimesNewRoman"/>
          <w:sz w:val="24"/>
          <w:szCs w:val="24"/>
          <w:lang w:val="en-US"/>
        </w:rPr>
        <w:t>2017</w:t>
      </w:r>
      <w:r w:rsidR="00A16841">
        <w:rPr>
          <w:rFonts w:ascii="TimesNewRoman" w:hAnsi="TimesNewRoman"/>
          <w:sz w:val="24"/>
          <w:szCs w:val="24"/>
          <w:lang w:val="en-US"/>
        </w:rPr>
        <w:t xml:space="preserve">; </w:t>
      </w:r>
      <w:r w:rsidR="002E21B4">
        <w:rPr>
          <w:rFonts w:ascii="TimesNewRoman" w:hAnsi="TimesNewRoman"/>
          <w:sz w:val="24"/>
          <w:szCs w:val="24"/>
          <w:lang w:val="en-US"/>
        </w:rPr>
        <w:t>Roulet, Gill, Stenger and Gill, 2017</w:t>
      </w:r>
      <w:r w:rsidR="00A16841">
        <w:rPr>
          <w:rFonts w:ascii="TimesNewRoman" w:hAnsi="TimesNewRoman"/>
          <w:sz w:val="24"/>
          <w:szCs w:val="24"/>
          <w:lang w:val="en-US"/>
        </w:rPr>
        <w:t xml:space="preserve">; </w:t>
      </w:r>
      <w:r w:rsidR="002E21B4">
        <w:rPr>
          <w:rFonts w:ascii="TimesNewRoman" w:hAnsi="TimesNewRoman"/>
          <w:sz w:val="24"/>
          <w:szCs w:val="24"/>
          <w:lang w:val="en-US"/>
        </w:rPr>
        <w:t>Hansen and Trank, 2016)</w:t>
      </w:r>
      <w:r>
        <w:rPr>
          <w:rFonts w:ascii="TimesNewRoman" w:hAnsi="TimesNewRoman"/>
          <w:sz w:val="24"/>
          <w:szCs w:val="24"/>
          <w:lang w:val="en-US"/>
        </w:rPr>
        <w:t xml:space="preserve">. </w:t>
      </w:r>
      <w:r w:rsidR="0013458B" w:rsidRPr="009B25E9">
        <w:rPr>
          <w:rFonts w:ascii="Times New Roman" w:hAnsi="Times New Roman" w:cs="Times New Roman"/>
          <w:sz w:val="24"/>
          <w:szCs w:val="24"/>
          <w:lang w:val="en-US"/>
        </w:rPr>
        <w:t>Hibbert, Callagher, Siedlock, Windahl and Kim</w:t>
      </w:r>
      <w:r w:rsidR="00422AE9" w:rsidRPr="009B25E9">
        <w:rPr>
          <w:rFonts w:ascii="Times New Roman" w:hAnsi="Times New Roman" w:cs="Times New Roman"/>
          <w:sz w:val="24"/>
          <w:szCs w:val="24"/>
          <w:lang w:val="en-US"/>
        </w:rPr>
        <w:t xml:space="preserve"> (</w:t>
      </w:r>
      <w:r w:rsidR="0013458B" w:rsidRPr="009B25E9">
        <w:rPr>
          <w:rFonts w:ascii="Times New Roman" w:hAnsi="Times New Roman" w:cs="Times New Roman"/>
          <w:sz w:val="24"/>
          <w:szCs w:val="24"/>
          <w:lang w:val="en-US"/>
        </w:rPr>
        <w:t>2017</w:t>
      </w:r>
      <w:r w:rsidR="002215FB" w:rsidRPr="009B25E9">
        <w:rPr>
          <w:rFonts w:ascii="Times New Roman" w:hAnsi="Times New Roman" w:cs="Times New Roman"/>
          <w:sz w:val="24"/>
          <w:szCs w:val="24"/>
          <w:lang w:val="en-US"/>
        </w:rPr>
        <w:t>)</w:t>
      </w:r>
      <w:r w:rsidR="00EB08C8">
        <w:rPr>
          <w:rFonts w:ascii="Times New Roman" w:hAnsi="Times New Roman" w:cs="Times New Roman"/>
          <w:sz w:val="24"/>
          <w:szCs w:val="24"/>
          <w:lang w:val="en-US"/>
        </w:rPr>
        <w:t xml:space="preserve"> </w:t>
      </w:r>
      <w:r w:rsidR="0013458B" w:rsidRPr="009B25E9">
        <w:rPr>
          <w:rFonts w:ascii="Times New Roman" w:hAnsi="Times New Roman" w:cs="Times New Roman"/>
          <w:sz w:val="24"/>
          <w:szCs w:val="24"/>
          <w:lang w:val="en-US"/>
        </w:rPr>
        <w:t xml:space="preserve">suggest potential directions available to those interested in exploring the connections between reflexivity and emotion. </w:t>
      </w:r>
      <w:r w:rsidR="00823F81">
        <w:rPr>
          <w:rFonts w:ascii="Times New Roman" w:hAnsi="Times New Roman" w:cs="Times New Roman"/>
          <w:sz w:val="24"/>
          <w:szCs w:val="24"/>
          <w:lang w:val="en-US"/>
        </w:rPr>
        <w:t xml:space="preserve">One is that as noted earlier, </w:t>
      </w:r>
      <w:r w:rsidR="0013458B" w:rsidRPr="009B25E9">
        <w:rPr>
          <w:rFonts w:ascii="Times New Roman" w:hAnsi="Times New Roman" w:cs="Times New Roman"/>
          <w:sz w:val="24"/>
          <w:szCs w:val="24"/>
          <w:lang w:val="en-US"/>
        </w:rPr>
        <w:t xml:space="preserve">the researcher can pay attention to their </w:t>
      </w:r>
      <w:r w:rsidR="00335C5D">
        <w:rPr>
          <w:rFonts w:ascii="Times New Roman" w:hAnsi="Times New Roman" w:cs="Times New Roman"/>
          <w:sz w:val="24"/>
          <w:szCs w:val="24"/>
          <w:lang w:val="en-US"/>
        </w:rPr>
        <w:t xml:space="preserve">own </w:t>
      </w:r>
      <w:r w:rsidR="0013458B" w:rsidRPr="009B25E9">
        <w:rPr>
          <w:rFonts w:ascii="Times New Roman" w:hAnsi="Times New Roman" w:cs="Times New Roman"/>
          <w:sz w:val="24"/>
          <w:szCs w:val="24"/>
          <w:lang w:val="en-US"/>
        </w:rPr>
        <w:t xml:space="preserve">emotions in the research process leading to potential insights for the analytic process. </w:t>
      </w:r>
      <w:r w:rsidR="00823F81">
        <w:rPr>
          <w:rFonts w:ascii="Times New Roman" w:hAnsi="Times New Roman" w:cs="Times New Roman"/>
          <w:sz w:val="24"/>
          <w:szCs w:val="24"/>
          <w:lang w:val="en-US"/>
        </w:rPr>
        <w:t xml:space="preserve">Another is that </w:t>
      </w:r>
      <w:r w:rsidR="0013458B" w:rsidRPr="009B25E9">
        <w:rPr>
          <w:rFonts w:ascii="Times New Roman" w:hAnsi="Times New Roman" w:cs="Times New Roman"/>
          <w:sz w:val="24"/>
          <w:szCs w:val="24"/>
          <w:lang w:val="en-US"/>
        </w:rPr>
        <w:t xml:space="preserve">emotions can be key pivot points for reflexive practices in that they open up different forms of understanding. </w:t>
      </w:r>
      <w:r w:rsidR="00422AE9" w:rsidRPr="009B25E9">
        <w:rPr>
          <w:rFonts w:ascii="Times New Roman" w:hAnsi="Times New Roman" w:cs="Times New Roman"/>
          <w:sz w:val="24"/>
          <w:szCs w:val="24"/>
          <w:lang w:val="en-US"/>
        </w:rPr>
        <w:t xml:space="preserve">The authors </w:t>
      </w:r>
      <w:r w:rsidR="0013458B" w:rsidRPr="009B25E9">
        <w:rPr>
          <w:rFonts w:ascii="Times New Roman" w:hAnsi="Times New Roman" w:cs="Times New Roman"/>
          <w:sz w:val="24"/>
          <w:szCs w:val="24"/>
          <w:lang w:val="en-US"/>
        </w:rPr>
        <w:t xml:space="preserve">suggest that a key question here is how our awareness of our emotions informs our reflexive practice. </w:t>
      </w:r>
      <w:r w:rsidR="00823F81" w:rsidRPr="009B25E9">
        <w:rPr>
          <w:rFonts w:ascii="Times New Roman" w:hAnsi="Times New Roman" w:cs="Times New Roman"/>
          <w:sz w:val="24"/>
          <w:szCs w:val="24"/>
          <w:lang w:val="en-US"/>
        </w:rPr>
        <w:t>We would anticipate that this is the case for both researchers and the researched.</w:t>
      </w:r>
      <w:r w:rsidR="00823F81">
        <w:rPr>
          <w:rFonts w:ascii="Times New Roman" w:hAnsi="Times New Roman" w:cs="Times New Roman"/>
          <w:sz w:val="24"/>
          <w:szCs w:val="24"/>
          <w:lang w:val="en-US"/>
        </w:rPr>
        <w:t xml:space="preserve"> Hibbert et al</w:t>
      </w:r>
      <w:r w:rsidR="00E57BC9">
        <w:rPr>
          <w:rFonts w:ascii="Times New Roman" w:hAnsi="Times New Roman" w:cs="Times New Roman"/>
          <w:sz w:val="24"/>
          <w:szCs w:val="24"/>
          <w:lang w:val="en-US"/>
        </w:rPr>
        <w:t xml:space="preserve">., (2017) also </w:t>
      </w:r>
      <w:r w:rsidR="00823F81" w:rsidRPr="00A54B5D">
        <w:rPr>
          <w:rFonts w:ascii="Times New Roman" w:hAnsi="Times New Roman" w:cs="Times New Roman"/>
          <w:sz w:val="24"/>
          <w:szCs w:val="24"/>
          <w:lang w:val="en-US"/>
        </w:rPr>
        <w:t xml:space="preserve">note that there is some debate about whether emotion can be seen as a barrier to reflexive thought (Burkitt, 2012), however, in conducting research with participants, it could be that as the authors suggest, we are calling them to action or to see themselves as agents or authors of their organizational worlds, a call for action that can be </w:t>
      </w:r>
      <w:r w:rsidR="00823F81" w:rsidRPr="00A54B5D">
        <w:rPr>
          <w:rFonts w:ascii="Times New Roman" w:hAnsi="Times New Roman" w:cs="Times New Roman"/>
          <w:sz w:val="24"/>
          <w:szCs w:val="24"/>
        </w:rPr>
        <w:t xml:space="preserve">both rationally understood and emotionally experienced </w:t>
      </w:r>
      <w:r w:rsidR="00823F81" w:rsidRPr="00A54B5D">
        <w:rPr>
          <w:rFonts w:ascii="Times New Roman" w:hAnsi="Times New Roman" w:cs="Times New Roman"/>
          <w:sz w:val="24"/>
          <w:szCs w:val="24"/>
          <w:lang w:val="en-US"/>
        </w:rPr>
        <w:t xml:space="preserve">(Hibbert et al., 2017: 4). </w:t>
      </w:r>
    </w:p>
    <w:p w14:paraId="0B5B1C6C" w14:textId="79EB2F5F" w:rsidR="00A54B5D" w:rsidRPr="00A54B5D" w:rsidRDefault="003E22FF" w:rsidP="00A54B5D">
      <w:pPr>
        <w:pStyle w:val="CommentText"/>
        <w:spacing w:line="480" w:lineRule="auto"/>
        <w:ind w:firstLine="720"/>
        <w:rPr>
          <w:rFonts w:ascii="Times New Roman" w:hAnsi="Times New Roman" w:cs="Times New Roman"/>
          <w:sz w:val="24"/>
          <w:szCs w:val="24"/>
        </w:rPr>
      </w:pPr>
      <w:r w:rsidRPr="00A54B5D">
        <w:rPr>
          <w:rFonts w:ascii="Times New Roman" w:hAnsi="Times New Roman" w:cs="Times New Roman"/>
          <w:sz w:val="24"/>
          <w:szCs w:val="24"/>
          <w:lang w:val="en-US"/>
        </w:rPr>
        <w:t>Hibbert et al</w:t>
      </w:r>
      <w:r w:rsidR="001A6E1C" w:rsidRPr="00A54B5D">
        <w:rPr>
          <w:rFonts w:ascii="Times New Roman" w:hAnsi="Times New Roman" w:cs="Times New Roman"/>
          <w:sz w:val="24"/>
          <w:szCs w:val="24"/>
          <w:lang w:val="en-US"/>
        </w:rPr>
        <w:t>.</w:t>
      </w:r>
      <w:r w:rsidRPr="00A54B5D">
        <w:rPr>
          <w:rFonts w:ascii="Times New Roman" w:hAnsi="Times New Roman" w:cs="Times New Roman"/>
          <w:sz w:val="24"/>
          <w:szCs w:val="24"/>
          <w:lang w:val="en-US"/>
        </w:rPr>
        <w:t>’</w:t>
      </w:r>
      <w:r w:rsidR="001A6E1C" w:rsidRPr="00A54B5D">
        <w:rPr>
          <w:rFonts w:ascii="Times New Roman" w:hAnsi="Times New Roman" w:cs="Times New Roman"/>
          <w:sz w:val="24"/>
          <w:szCs w:val="24"/>
          <w:lang w:val="en-US"/>
        </w:rPr>
        <w:t>s (2017) work centrally emphasiz</w:t>
      </w:r>
      <w:r w:rsidR="005741EB" w:rsidRPr="00A54B5D">
        <w:rPr>
          <w:rFonts w:ascii="Times New Roman" w:hAnsi="Times New Roman" w:cs="Times New Roman"/>
          <w:sz w:val="24"/>
          <w:szCs w:val="24"/>
          <w:lang w:val="en-US"/>
        </w:rPr>
        <w:t xml:space="preserve">es that the call to change is either mobilized or constrained based on the combined effects of (sub) conscious emotional experiences and rational reflexive practices. </w:t>
      </w:r>
      <w:r w:rsidR="00A16841">
        <w:rPr>
          <w:rFonts w:ascii="Times New Roman" w:hAnsi="Times New Roman" w:cs="Times New Roman"/>
          <w:sz w:val="24"/>
          <w:szCs w:val="24"/>
          <w:lang w:val="en-US"/>
        </w:rPr>
        <w:t xml:space="preserve">It also </w:t>
      </w:r>
      <w:r w:rsidR="000E4CFF" w:rsidRPr="00A54B5D">
        <w:rPr>
          <w:rFonts w:ascii="Times New Roman" w:hAnsi="Times New Roman" w:cs="Times New Roman"/>
          <w:sz w:val="24"/>
          <w:szCs w:val="24"/>
          <w:lang w:val="en-US"/>
        </w:rPr>
        <w:t xml:space="preserve">importantly enables a recognition that although emotions can be important triggers or pivot points for reflexivity, the process of reflexivity does not necessarily lead to change. </w:t>
      </w:r>
      <w:r w:rsidR="005741EB" w:rsidRPr="00A54B5D">
        <w:rPr>
          <w:rFonts w:ascii="Times New Roman" w:eastAsiaTheme="minorEastAsia" w:hAnsi="Times New Roman" w:cs="Times New Roman"/>
          <w:sz w:val="24"/>
          <w:szCs w:val="24"/>
          <w:lang w:eastAsia="en-GB"/>
        </w:rPr>
        <w:t>Therefore in investigating reflexivity as part of the research process we need to explore its implications not just for action, but also for the emotions</w:t>
      </w:r>
      <w:r w:rsidR="000E4CFF" w:rsidRPr="00A54B5D">
        <w:rPr>
          <w:rFonts w:ascii="Times New Roman" w:eastAsiaTheme="minorEastAsia" w:hAnsi="Times New Roman" w:cs="Times New Roman"/>
          <w:sz w:val="24"/>
          <w:szCs w:val="24"/>
          <w:lang w:eastAsia="en-GB"/>
        </w:rPr>
        <w:t xml:space="preserve"> </w:t>
      </w:r>
      <w:r w:rsidR="009F545D">
        <w:rPr>
          <w:rFonts w:ascii="Times New Roman" w:eastAsiaTheme="minorEastAsia" w:hAnsi="Times New Roman" w:cs="Times New Roman"/>
          <w:sz w:val="24"/>
          <w:szCs w:val="24"/>
          <w:lang w:eastAsia="en-GB"/>
        </w:rPr>
        <w:t xml:space="preserve">(conscious or otherwise) </w:t>
      </w:r>
      <w:r w:rsidR="000E4CFF" w:rsidRPr="00A54B5D">
        <w:rPr>
          <w:rFonts w:ascii="Times New Roman" w:eastAsiaTheme="minorEastAsia" w:hAnsi="Times New Roman" w:cs="Times New Roman"/>
          <w:sz w:val="24"/>
          <w:szCs w:val="24"/>
          <w:lang w:eastAsia="en-GB"/>
        </w:rPr>
        <w:t xml:space="preserve">that </w:t>
      </w:r>
      <w:r w:rsidR="004D6A25" w:rsidRPr="00A54B5D">
        <w:rPr>
          <w:rFonts w:ascii="Times New Roman" w:eastAsiaTheme="minorEastAsia" w:hAnsi="Times New Roman" w:cs="Times New Roman"/>
          <w:sz w:val="24"/>
          <w:szCs w:val="24"/>
          <w:lang w:eastAsia="en-GB"/>
        </w:rPr>
        <w:t>stimulate</w:t>
      </w:r>
      <w:r w:rsidR="00E936ED" w:rsidRPr="00A54B5D">
        <w:rPr>
          <w:rFonts w:ascii="Times New Roman" w:eastAsiaTheme="minorEastAsia" w:hAnsi="Times New Roman" w:cs="Times New Roman"/>
          <w:sz w:val="24"/>
          <w:szCs w:val="24"/>
          <w:lang w:eastAsia="en-GB"/>
        </w:rPr>
        <w:t xml:space="preserve"> reflexivity or which are </w:t>
      </w:r>
      <w:r w:rsidR="004D6A25" w:rsidRPr="00A54B5D">
        <w:rPr>
          <w:rFonts w:ascii="Times New Roman" w:eastAsiaTheme="minorEastAsia" w:hAnsi="Times New Roman" w:cs="Times New Roman"/>
          <w:sz w:val="24"/>
          <w:szCs w:val="24"/>
          <w:lang w:eastAsia="en-GB"/>
        </w:rPr>
        <w:t>brought to the surface</w:t>
      </w:r>
      <w:r w:rsidR="00E936ED" w:rsidRPr="00A54B5D">
        <w:rPr>
          <w:rFonts w:ascii="Times New Roman" w:eastAsiaTheme="minorEastAsia" w:hAnsi="Times New Roman" w:cs="Times New Roman"/>
          <w:sz w:val="24"/>
          <w:szCs w:val="24"/>
          <w:lang w:eastAsia="en-GB"/>
        </w:rPr>
        <w:t xml:space="preserve"> because of it</w:t>
      </w:r>
      <w:r w:rsidR="004D6A25" w:rsidRPr="00A54B5D">
        <w:rPr>
          <w:rFonts w:ascii="Times New Roman" w:eastAsiaTheme="minorEastAsia" w:hAnsi="Times New Roman" w:cs="Times New Roman"/>
          <w:sz w:val="24"/>
          <w:szCs w:val="24"/>
          <w:lang w:eastAsia="en-GB"/>
        </w:rPr>
        <w:t xml:space="preserve">. We would expect that these emotions </w:t>
      </w:r>
      <w:r w:rsidR="00C537FC" w:rsidRPr="00A54B5D">
        <w:rPr>
          <w:rFonts w:ascii="Times New Roman" w:eastAsiaTheme="minorEastAsia" w:hAnsi="Times New Roman" w:cs="Times New Roman"/>
          <w:sz w:val="24"/>
          <w:szCs w:val="24"/>
          <w:lang w:eastAsia="en-GB"/>
        </w:rPr>
        <w:t xml:space="preserve">are </w:t>
      </w:r>
      <w:r w:rsidR="009403A9" w:rsidRPr="00A54B5D">
        <w:rPr>
          <w:rFonts w:ascii="Times New Roman" w:eastAsiaTheme="minorEastAsia" w:hAnsi="Times New Roman" w:cs="Times New Roman"/>
          <w:sz w:val="24"/>
          <w:szCs w:val="24"/>
          <w:lang w:eastAsia="en-GB"/>
        </w:rPr>
        <w:t xml:space="preserve">very much </w:t>
      </w:r>
      <w:r w:rsidR="00C537FC" w:rsidRPr="00A54B5D">
        <w:rPr>
          <w:rFonts w:ascii="Times New Roman" w:eastAsiaTheme="minorEastAsia" w:hAnsi="Times New Roman" w:cs="Times New Roman"/>
          <w:sz w:val="24"/>
          <w:szCs w:val="24"/>
          <w:lang w:eastAsia="en-GB"/>
        </w:rPr>
        <w:t>entangled</w:t>
      </w:r>
      <w:r w:rsidR="004D6A25" w:rsidRPr="00A54B5D">
        <w:rPr>
          <w:rFonts w:ascii="Times New Roman" w:eastAsiaTheme="minorEastAsia" w:hAnsi="Times New Roman" w:cs="Times New Roman"/>
          <w:sz w:val="24"/>
          <w:szCs w:val="24"/>
          <w:lang w:eastAsia="en-GB"/>
        </w:rPr>
        <w:t xml:space="preserve"> with experiences of participant reflexivity. </w:t>
      </w:r>
      <w:r w:rsidR="005741EB" w:rsidRPr="00A54B5D">
        <w:rPr>
          <w:rFonts w:ascii="Times New Roman" w:eastAsiaTheme="minorEastAsia" w:hAnsi="Times New Roman" w:cs="Times New Roman"/>
          <w:sz w:val="24"/>
          <w:szCs w:val="24"/>
          <w:lang w:eastAsia="en-GB"/>
        </w:rPr>
        <w:t xml:space="preserve"> </w:t>
      </w:r>
      <w:r w:rsidR="00A54B5D" w:rsidRPr="00A54B5D">
        <w:rPr>
          <w:rFonts w:ascii="Times New Roman" w:hAnsi="Times New Roman" w:cs="Times New Roman"/>
          <w:sz w:val="24"/>
          <w:szCs w:val="24"/>
        </w:rPr>
        <w:t>Just as existing literature highlights how awareness of researchers’ emotional experiences and reflexive practices is an important part of the analytic process</w:t>
      </w:r>
      <w:r w:rsidR="00335C5D">
        <w:rPr>
          <w:rFonts w:ascii="Times New Roman" w:hAnsi="Times New Roman" w:cs="Times New Roman"/>
          <w:sz w:val="24"/>
          <w:szCs w:val="24"/>
        </w:rPr>
        <w:t xml:space="preserve"> (Whiteman et al., 2009; Evans et al., 2017)</w:t>
      </w:r>
      <w:r w:rsidR="00A54B5D" w:rsidRPr="00A54B5D">
        <w:rPr>
          <w:rFonts w:ascii="Times New Roman" w:hAnsi="Times New Roman" w:cs="Times New Roman"/>
          <w:sz w:val="24"/>
          <w:szCs w:val="24"/>
        </w:rPr>
        <w:t>, we would argue that the same is true for our awareness of the emotions and reflexive practices of our participants.</w:t>
      </w:r>
    </w:p>
    <w:p w14:paraId="164CBDC1" w14:textId="029DEB03" w:rsidR="00B153C2" w:rsidRDefault="000E4CFF" w:rsidP="00DF5087">
      <w:pPr>
        <w:spacing w:line="480" w:lineRule="auto"/>
        <w:ind w:firstLine="720"/>
        <w:rPr>
          <w:rFonts w:ascii="Times New Roman" w:eastAsiaTheme="minorEastAsia" w:hAnsi="Times New Roman" w:cs="Times New Roman"/>
          <w:i/>
          <w:sz w:val="24"/>
          <w:szCs w:val="24"/>
          <w:lang w:eastAsia="en-GB"/>
        </w:rPr>
      </w:pPr>
      <w:r>
        <w:rPr>
          <w:rFonts w:ascii="Times New Roman" w:eastAsiaTheme="minorEastAsia" w:hAnsi="Times New Roman" w:cs="Times New Roman"/>
          <w:i/>
          <w:sz w:val="24"/>
          <w:szCs w:val="24"/>
          <w:lang w:eastAsia="en-GB"/>
        </w:rPr>
        <w:t xml:space="preserve">Accessing the reflexivity of the </w:t>
      </w:r>
      <w:r w:rsidR="003E22FF">
        <w:rPr>
          <w:rFonts w:ascii="Times New Roman" w:eastAsiaTheme="minorEastAsia" w:hAnsi="Times New Roman" w:cs="Times New Roman"/>
          <w:i/>
          <w:sz w:val="24"/>
          <w:szCs w:val="24"/>
          <w:lang w:eastAsia="en-GB"/>
        </w:rPr>
        <w:t>researched</w:t>
      </w:r>
    </w:p>
    <w:p w14:paraId="67F200F4" w14:textId="2A13E3D5" w:rsidR="00C16C84" w:rsidRDefault="0034710D" w:rsidP="00E403F7">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Various </w:t>
      </w:r>
      <w:r w:rsidR="000E4CFF">
        <w:rPr>
          <w:rFonts w:ascii="Times New Roman" w:eastAsiaTheme="minorEastAsia" w:hAnsi="Times New Roman" w:cs="Times New Roman"/>
          <w:sz w:val="24"/>
          <w:szCs w:val="24"/>
          <w:lang w:eastAsia="en-GB"/>
        </w:rPr>
        <w:t xml:space="preserve">writers have considered how we may access the reflexive considerations of the researched. </w:t>
      </w:r>
      <w:r w:rsidR="003E22FF">
        <w:rPr>
          <w:rFonts w:ascii="Times New Roman" w:eastAsiaTheme="minorEastAsia" w:hAnsi="Times New Roman" w:cs="Times New Roman"/>
          <w:sz w:val="24"/>
          <w:szCs w:val="24"/>
          <w:lang w:eastAsia="en-GB"/>
        </w:rPr>
        <w:t xml:space="preserve"> </w:t>
      </w:r>
      <w:r w:rsidR="000E4CFF">
        <w:rPr>
          <w:rFonts w:ascii="Times New Roman" w:eastAsiaTheme="minorEastAsia" w:hAnsi="Times New Roman" w:cs="Times New Roman"/>
          <w:sz w:val="24"/>
          <w:szCs w:val="24"/>
          <w:lang w:eastAsia="en-GB"/>
        </w:rPr>
        <w:t xml:space="preserve">Caetano (2015) drawing from a sociological perspective argues that translating the theoretical principles about how we understand reflexivity </w:t>
      </w:r>
      <w:r>
        <w:rPr>
          <w:rFonts w:ascii="Times New Roman" w:eastAsiaTheme="minorEastAsia" w:hAnsi="Times New Roman" w:cs="Times New Roman"/>
          <w:sz w:val="24"/>
          <w:szCs w:val="24"/>
          <w:lang w:eastAsia="en-GB"/>
        </w:rPr>
        <w:t xml:space="preserve">as </w:t>
      </w:r>
      <w:r w:rsidR="000E4CFF">
        <w:rPr>
          <w:rFonts w:ascii="Times New Roman" w:eastAsiaTheme="minorEastAsia" w:hAnsi="Times New Roman" w:cs="Times New Roman"/>
          <w:sz w:val="24"/>
          <w:szCs w:val="24"/>
          <w:lang w:eastAsia="en-GB"/>
        </w:rPr>
        <w:t>a series of methodological tools involves a number of practical challenges. These include the challenge of observation, how do we access an individual’s private thoughts</w:t>
      </w:r>
      <w:r>
        <w:rPr>
          <w:rFonts w:ascii="Times New Roman" w:eastAsiaTheme="minorEastAsia" w:hAnsi="Times New Roman" w:cs="Times New Roman"/>
          <w:sz w:val="24"/>
          <w:szCs w:val="24"/>
          <w:lang w:eastAsia="en-GB"/>
        </w:rPr>
        <w:t xml:space="preserve"> based on what we observe, especially as </w:t>
      </w:r>
      <w:r w:rsidR="00C16C84">
        <w:rPr>
          <w:rFonts w:ascii="Times New Roman" w:eastAsiaTheme="minorEastAsia" w:hAnsi="Times New Roman" w:cs="Times New Roman"/>
          <w:sz w:val="24"/>
          <w:szCs w:val="24"/>
          <w:lang w:eastAsia="en-GB"/>
        </w:rPr>
        <w:t xml:space="preserve">“each person’s discourse is filtered by memory, experience, social circumstances and emotional states” (Caetano, 2015: 229). The research situation may also be unusual </w:t>
      </w:r>
      <w:r w:rsidR="00422AE9">
        <w:rPr>
          <w:rFonts w:ascii="Times New Roman" w:eastAsiaTheme="minorEastAsia" w:hAnsi="Times New Roman" w:cs="Times New Roman"/>
          <w:sz w:val="24"/>
          <w:szCs w:val="24"/>
          <w:lang w:eastAsia="en-GB"/>
        </w:rPr>
        <w:t xml:space="preserve">compared to how people usually communicate or think in that </w:t>
      </w:r>
      <w:r w:rsidR="00C16C84">
        <w:rPr>
          <w:rFonts w:ascii="Times New Roman" w:eastAsiaTheme="minorEastAsia" w:hAnsi="Times New Roman" w:cs="Times New Roman"/>
          <w:sz w:val="24"/>
          <w:szCs w:val="24"/>
          <w:lang w:eastAsia="en-GB"/>
        </w:rPr>
        <w:t>interviews may be a somewhat “extraordinary situation” which impl</w:t>
      </w:r>
      <w:r w:rsidR="00E57BC9">
        <w:rPr>
          <w:rFonts w:ascii="Times New Roman" w:eastAsiaTheme="minorEastAsia" w:hAnsi="Times New Roman" w:cs="Times New Roman"/>
          <w:sz w:val="24"/>
          <w:szCs w:val="24"/>
          <w:lang w:eastAsia="en-GB"/>
        </w:rPr>
        <w:t>ies</w:t>
      </w:r>
      <w:r w:rsidR="00C16C84">
        <w:rPr>
          <w:rFonts w:ascii="Times New Roman" w:eastAsiaTheme="minorEastAsia" w:hAnsi="Times New Roman" w:cs="Times New Roman"/>
          <w:sz w:val="24"/>
          <w:szCs w:val="24"/>
          <w:lang w:eastAsia="en-GB"/>
        </w:rPr>
        <w:t xml:space="preserve"> a break from how people usually talk (Caetano, 2015: 232; Alvesson</w:t>
      </w:r>
      <w:r w:rsidR="00422AE9">
        <w:rPr>
          <w:rFonts w:ascii="Times New Roman" w:eastAsiaTheme="minorEastAsia" w:hAnsi="Times New Roman" w:cs="Times New Roman"/>
          <w:sz w:val="24"/>
          <w:szCs w:val="24"/>
          <w:lang w:eastAsia="en-GB"/>
        </w:rPr>
        <w:t>, 2003</w:t>
      </w:r>
      <w:r w:rsidR="00C16C84">
        <w:rPr>
          <w:rFonts w:ascii="Times New Roman" w:eastAsiaTheme="minorEastAsia" w:hAnsi="Times New Roman" w:cs="Times New Roman"/>
          <w:sz w:val="24"/>
          <w:szCs w:val="24"/>
          <w:lang w:eastAsia="en-GB"/>
        </w:rPr>
        <w:t xml:space="preserve">). </w:t>
      </w:r>
    </w:p>
    <w:p w14:paraId="6F6F07E4" w14:textId="0289E2A3" w:rsidR="002963F0" w:rsidRDefault="00C16C84" w:rsidP="002963F0">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Ruebottom and Auster (2018)</w:t>
      </w:r>
      <w:r w:rsidR="00422AE9">
        <w:rPr>
          <w:rFonts w:ascii="Times New Roman" w:eastAsiaTheme="minorEastAsia" w:hAnsi="Times New Roman" w:cs="Times New Roman"/>
          <w:sz w:val="24"/>
          <w:szCs w:val="24"/>
          <w:lang w:eastAsia="en-GB"/>
        </w:rPr>
        <w:t xml:space="preserve"> </w:t>
      </w:r>
      <w:r w:rsidR="0034710D">
        <w:rPr>
          <w:rFonts w:ascii="Times New Roman" w:eastAsiaTheme="minorEastAsia" w:hAnsi="Times New Roman" w:cs="Times New Roman"/>
          <w:sz w:val="24"/>
          <w:szCs w:val="24"/>
          <w:lang w:eastAsia="en-GB"/>
        </w:rPr>
        <w:t xml:space="preserve">connect with </w:t>
      </w:r>
      <w:r>
        <w:rPr>
          <w:rFonts w:ascii="Times New Roman" w:eastAsiaTheme="minorEastAsia" w:hAnsi="Times New Roman" w:cs="Times New Roman"/>
          <w:sz w:val="24"/>
          <w:szCs w:val="24"/>
          <w:lang w:eastAsia="en-GB"/>
        </w:rPr>
        <w:t xml:space="preserve">research from critical pedagogy and social movements </w:t>
      </w:r>
      <w:r w:rsidR="0034710D">
        <w:rPr>
          <w:rFonts w:ascii="Times New Roman" w:eastAsiaTheme="minorEastAsia" w:hAnsi="Times New Roman" w:cs="Times New Roman"/>
          <w:sz w:val="24"/>
          <w:szCs w:val="24"/>
          <w:lang w:eastAsia="en-GB"/>
        </w:rPr>
        <w:t xml:space="preserve">that </w:t>
      </w:r>
      <w:r>
        <w:rPr>
          <w:rFonts w:ascii="Times New Roman" w:eastAsiaTheme="minorEastAsia" w:hAnsi="Times New Roman" w:cs="Times New Roman"/>
          <w:sz w:val="24"/>
          <w:szCs w:val="24"/>
          <w:lang w:eastAsia="en-GB"/>
        </w:rPr>
        <w:t>has identified how particular forms of communication such as story-tel</w:t>
      </w:r>
      <w:r w:rsidR="00DF0277">
        <w:rPr>
          <w:rFonts w:ascii="Times New Roman" w:eastAsiaTheme="minorEastAsia" w:hAnsi="Times New Roman" w:cs="Times New Roman"/>
          <w:sz w:val="24"/>
          <w:szCs w:val="24"/>
          <w:lang w:eastAsia="en-GB"/>
        </w:rPr>
        <w:t>ling or dialogue (Cunliffe, 2002</w:t>
      </w:r>
      <w:r>
        <w:rPr>
          <w:rFonts w:ascii="Times New Roman" w:eastAsiaTheme="minorEastAsia" w:hAnsi="Times New Roman" w:cs="Times New Roman"/>
          <w:sz w:val="24"/>
          <w:szCs w:val="24"/>
          <w:lang w:eastAsia="en-GB"/>
        </w:rPr>
        <w:t xml:space="preserve">) can be reflexive triggers as they enable participants to challenge the norms by which they live their lives. </w:t>
      </w:r>
      <w:r w:rsidR="00422AE9">
        <w:rPr>
          <w:rFonts w:ascii="Times New Roman" w:eastAsiaTheme="minorEastAsia" w:hAnsi="Times New Roman" w:cs="Times New Roman"/>
          <w:sz w:val="24"/>
          <w:szCs w:val="24"/>
          <w:lang w:eastAsia="en-GB"/>
        </w:rPr>
        <w:t>This challeng</w:t>
      </w:r>
      <w:r w:rsidR="00E45555">
        <w:rPr>
          <w:rFonts w:ascii="Times New Roman" w:eastAsiaTheme="minorEastAsia" w:hAnsi="Times New Roman" w:cs="Times New Roman"/>
          <w:sz w:val="24"/>
          <w:szCs w:val="24"/>
          <w:lang w:eastAsia="en-GB"/>
        </w:rPr>
        <w:t xml:space="preserve">e of </w:t>
      </w:r>
      <w:r w:rsidR="00AD7EB4">
        <w:rPr>
          <w:rFonts w:ascii="Times New Roman" w:eastAsiaTheme="minorEastAsia" w:hAnsi="Times New Roman" w:cs="Times New Roman"/>
          <w:sz w:val="24"/>
          <w:szCs w:val="24"/>
          <w:lang w:eastAsia="en-GB"/>
        </w:rPr>
        <w:t xml:space="preserve">taken-for-granted assumptions is seen as a key underlying premise of reflexivity. </w:t>
      </w:r>
      <w:r>
        <w:rPr>
          <w:rFonts w:ascii="Times New Roman" w:eastAsiaTheme="minorEastAsia" w:hAnsi="Times New Roman" w:cs="Times New Roman"/>
          <w:sz w:val="24"/>
          <w:szCs w:val="24"/>
          <w:lang w:eastAsia="en-GB"/>
        </w:rPr>
        <w:t>Islam (2015) introduces the notion of para-ethnography where organisational members (the researched) take an active role in research</w:t>
      </w:r>
      <w:r w:rsidR="002963F0">
        <w:rPr>
          <w:rFonts w:ascii="Times New Roman" w:eastAsiaTheme="minorEastAsia" w:hAnsi="Times New Roman" w:cs="Times New Roman"/>
          <w:sz w:val="24"/>
          <w:szCs w:val="24"/>
          <w:lang w:eastAsia="en-GB"/>
        </w:rPr>
        <w:t xml:space="preserve"> and become involved in theory-building </w:t>
      </w:r>
      <w:r>
        <w:rPr>
          <w:rFonts w:ascii="Times New Roman" w:eastAsiaTheme="minorEastAsia" w:hAnsi="Times New Roman" w:cs="Times New Roman"/>
          <w:sz w:val="24"/>
          <w:szCs w:val="24"/>
          <w:lang w:eastAsia="en-GB"/>
        </w:rPr>
        <w:t xml:space="preserve"> through offering insights from their own culture</w:t>
      </w:r>
      <w:r w:rsidR="002963F0">
        <w:rPr>
          <w:rFonts w:ascii="Times New Roman" w:eastAsiaTheme="minorEastAsia" w:hAnsi="Times New Roman" w:cs="Times New Roman"/>
          <w:sz w:val="24"/>
          <w:szCs w:val="24"/>
          <w:lang w:eastAsia="en-GB"/>
        </w:rPr>
        <w:t xml:space="preserve"> in a way that enhances collaboration between the researcher and the researched. Given that our research participants may contribute their reflexive views from a critically reflexive stance but are not in practice “ethnographers”</w:t>
      </w:r>
      <w:r w:rsidR="00190954">
        <w:rPr>
          <w:rFonts w:ascii="Times New Roman" w:eastAsiaTheme="minorEastAsia" w:hAnsi="Times New Roman" w:cs="Times New Roman"/>
          <w:sz w:val="24"/>
          <w:szCs w:val="24"/>
          <w:lang w:eastAsia="en-GB"/>
        </w:rPr>
        <w:t>,</w:t>
      </w:r>
      <w:r w:rsidR="002963F0">
        <w:rPr>
          <w:rFonts w:ascii="Times New Roman" w:eastAsiaTheme="minorEastAsia" w:hAnsi="Times New Roman" w:cs="Times New Roman"/>
          <w:sz w:val="24"/>
          <w:szCs w:val="24"/>
          <w:lang w:eastAsia="en-GB"/>
        </w:rPr>
        <w:t xml:space="preserve"> the term “para-</w:t>
      </w:r>
      <w:r w:rsidR="00AD7EB4">
        <w:rPr>
          <w:rFonts w:ascii="Times New Roman" w:eastAsiaTheme="minorEastAsia" w:hAnsi="Times New Roman" w:cs="Times New Roman"/>
          <w:sz w:val="24"/>
          <w:szCs w:val="24"/>
          <w:lang w:eastAsia="en-GB"/>
        </w:rPr>
        <w:t>ethnography” effectively captures this position.</w:t>
      </w:r>
    </w:p>
    <w:p w14:paraId="546ED179" w14:textId="4AFAB58F" w:rsidR="0026073A" w:rsidRDefault="00595A39" w:rsidP="00E403F7">
      <w:pPr>
        <w:spacing w:line="480" w:lineRule="auto"/>
        <w:ind w:firstLine="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en-GB"/>
        </w:rPr>
        <w:t xml:space="preserve"> Other suggestions emerge from discussions of t</w:t>
      </w:r>
      <w:r w:rsidR="00E403F7">
        <w:rPr>
          <w:rFonts w:ascii="Times New Roman" w:eastAsiaTheme="minorEastAsia" w:hAnsi="Times New Roman" w:cs="Times New Roman"/>
          <w:sz w:val="24"/>
          <w:szCs w:val="24"/>
          <w:lang w:eastAsia="en-GB"/>
        </w:rPr>
        <w:t xml:space="preserve">he </w:t>
      </w:r>
      <w:r w:rsidR="00175A06">
        <w:rPr>
          <w:rFonts w:ascii="Times New Roman" w:eastAsiaTheme="minorEastAsia" w:hAnsi="Times New Roman" w:cs="Times New Roman"/>
          <w:sz w:val="24"/>
          <w:szCs w:val="24"/>
          <w:lang w:eastAsia="en-GB"/>
        </w:rPr>
        <w:t>impact of</w:t>
      </w:r>
      <w:r w:rsidR="007922E8">
        <w:rPr>
          <w:rFonts w:ascii="Times New Roman" w:eastAsiaTheme="minorEastAsia" w:hAnsi="Times New Roman" w:cs="Times New Roman"/>
          <w:sz w:val="24"/>
          <w:szCs w:val="24"/>
          <w:lang w:eastAsia="en-GB"/>
        </w:rPr>
        <w:t xml:space="preserve"> </w:t>
      </w:r>
      <w:r w:rsidR="00175A06">
        <w:rPr>
          <w:rFonts w:ascii="Times New Roman" w:eastAsiaTheme="minorEastAsia" w:hAnsi="Times New Roman" w:cs="Times New Roman"/>
          <w:sz w:val="24"/>
          <w:szCs w:val="24"/>
          <w:lang w:eastAsia="en-GB"/>
        </w:rPr>
        <w:t>visual methods</w:t>
      </w:r>
      <w:r w:rsidR="007922E8">
        <w:rPr>
          <w:rFonts w:ascii="Times New Roman" w:eastAsiaTheme="minorEastAsia" w:hAnsi="Times New Roman" w:cs="Times New Roman"/>
          <w:sz w:val="24"/>
          <w:szCs w:val="24"/>
          <w:lang w:eastAsia="en-GB"/>
        </w:rPr>
        <w:t xml:space="preserve"> </w:t>
      </w:r>
      <w:r w:rsidR="006957A1">
        <w:rPr>
          <w:rFonts w:ascii="Times New Roman" w:eastAsiaTheme="minorEastAsia" w:hAnsi="Times New Roman" w:cs="Times New Roman"/>
          <w:sz w:val="24"/>
          <w:szCs w:val="24"/>
          <w:lang w:eastAsia="en-GB"/>
        </w:rPr>
        <w:t xml:space="preserve">in </w:t>
      </w:r>
      <w:r w:rsidR="007922E8">
        <w:rPr>
          <w:rFonts w:ascii="Times New Roman" w:eastAsiaTheme="minorEastAsia" w:hAnsi="Times New Roman" w:cs="Times New Roman"/>
          <w:sz w:val="24"/>
          <w:szCs w:val="24"/>
          <w:lang w:eastAsia="en-GB"/>
        </w:rPr>
        <w:t>facilitat</w:t>
      </w:r>
      <w:r w:rsidR="006957A1">
        <w:rPr>
          <w:rFonts w:ascii="Times New Roman" w:eastAsiaTheme="minorEastAsia" w:hAnsi="Times New Roman" w:cs="Times New Roman"/>
          <w:sz w:val="24"/>
          <w:szCs w:val="24"/>
          <w:lang w:eastAsia="en-GB"/>
        </w:rPr>
        <w:t>ing</w:t>
      </w:r>
      <w:r w:rsidR="007922E8">
        <w:rPr>
          <w:rFonts w:ascii="Times New Roman" w:eastAsiaTheme="minorEastAsia" w:hAnsi="Times New Roman" w:cs="Times New Roman"/>
          <w:sz w:val="24"/>
          <w:szCs w:val="24"/>
          <w:lang w:eastAsia="en-GB"/>
        </w:rPr>
        <w:t xml:space="preserve"> participant reflexivity</w:t>
      </w:r>
      <w:r w:rsidR="00175A06">
        <w:rPr>
          <w:rFonts w:ascii="Times New Roman" w:eastAsiaTheme="minorEastAsia" w:hAnsi="Times New Roman" w:cs="Times New Roman"/>
          <w:sz w:val="24"/>
          <w:szCs w:val="24"/>
          <w:lang w:eastAsia="en-GB"/>
        </w:rPr>
        <w:t>. For instance</w:t>
      </w:r>
      <w:r w:rsidR="007922E8">
        <w:rPr>
          <w:rFonts w:ascii="Times New Roman" w:eastAsiaTheme="minorEastAsia" w:hAnsi="Times New Roman" w:cs="Times New Roman"/>
          <w:sz w:val="24"/>
          <w:szCs w:val="24"/>
          <w:lang w:eastAsia="en-GB"/>
        </w:rPr>
        <w:t>,</w:t>
      </w:r>
      <w:r w:rsidR="00175A06">
        <w:rPr>
          <w:rFonts w:ascii="Times New Roman" w:eastAsiaTheme="minorEastAsia" w:hAnsi="Times New Roman" w:cs="Times New Roman"/>
          <w:sz w:val="24"/>
          <w:szCs w:val="24"/>
          <w:lang w:eastAsia="en-GB"/>
        </w:rPr>
        <w:t xml:space="preserve"> </w:t>
      </w:r>
      <w:r w:rsidR="00AD3765" w:rsidRPr="00DF5087">
        <w:rPr>
          <w:rFonts w:ascii="Times New Roman" w:eastAsiaTheme="minorEastAsia" w:hAnsi="Times New Roman" w:cs="Times New Roman"/>
          <w:sz w:val="24"/>
          <w:szCs w:val="24"/>
          <w:lang w:eastAsia="zh-CN"/>
        </w:rPr>
        <w:t xml:space="preserve">Toraldo, Islam and </w:t>
      </w:r>
      <w:r w:rsidR="002622D5" w:rsidRPr="00DF5087">
        <w:rPr>
          <w:rFonts w:ascii="Times New Roman" w:eastAsiaTheme="minorEastAsia" w:hAnsi="Times New Roman" w:cs="Times New Roman"/>
          <w:sz w:val="24"/>
          <w:szCs w:val="24"/>
          <w:lang w:eastAsia="zh-CN"/>
        </w:rPr>
        <w:t>Mangia (</w:t>
      </w:r>
      <w:r w:rsidR="008A704C">
        <w:rPr>
          <w:rFonts w:ascii="Times New Roman" w:eastAsiaTheme="minorEastAsia" w:hAnsi="Times New Roman" w:cs="Times New Roman"/>
          <w:sz w:val="24"/>
          <w:szCs w:val="24"/>
          <w:lang w:eastAsia="zh-CN"/>
        </w:rPr>
        <w:t xml:space="preserve">2016: 13) suggest </w:t>
      </w:r>
      <w:r w:rsidR="00AD3765" w:rsidRPr="00DF5087">
        <w:rPr>
          <w:rFonts w:ascii="Times New Roman" w:eastAsiaTheme="minorEastAsia" w:hAnsi="Times New Roman" w:cs="Times New Roman"/>
          <w:sz w:val="24"/>
          <w:szCs w:val="24"/>
          <w:lang w:eastAsia="zh-CN"/>
        </w:rPr>
        <w:t xml:space="preserve">that one of the ways that video analysis has been used in organizational research is as a “reflective artefact”. </w:t>
      </w:r>
      <w:r w:rsidR="00A16841">
        <w:rPr>
          <w:rFonts w:ascii="Times New Roman" w:eastAsiaTheme="minorEastAsia" w:hAnsi="Times New Roman" w:cs="Times New Roman"/>
          <w:sz w:val="24"/>
          <w:szCs w:val="24"/>
          <w:lang w:eastAsia="zh-CN"/>
        </w:rPr>
        <w:t xml:space="preserve">They </w:t>
      </w:r>
      <w:r w:rsidR="00AD3765" w:rsidRPr="00DF5087">
        <w:rPr>
          <w:rFonts w:ascii="Times New Roman" w:eastAsiaTheme="minorEastAsia" w:hAnsi="Times New Roman" w:cs="Times New Roman"/>
          <w:sz w:val="24"/>
          <w:szCs w:val="24"/>
          <w:lang w:eastAsia="zh-CN"/>
        </w:rPr>
        <w:t>suggest that within this approach reflexivity is located within the exchanges between the participants and the researchers and can promote sensemaking where participants reflect upon what they are doing on the screen</w:t>
      </w:r>
      <w:r w:rsidR="00BA2F39">
        <w:rPr>
          <w:rFonts w:ascii="Times New Roman" w:eastAsiaTheme="minorEastAsia" w:hAnsi="Times New Roman" w:cs="Times New Roman"/>
          <w:sz w:val="24"/>
          <w:szCs w:val="24"/>
          <w:lang w:eastAsia="zh-CN"/>
        </w:rPr>
        <w:t xml:space="preserve">, a </w:t>
      </w:r>
      <w:r w:rsidR="00AD3765" w:rsidRPr="00DF5087">
        <w:rPr>
          <w:rFonts w:ascii="Times New Roman" w:eastAsiaTheme="minorEastAsia" w:hAnsi="Times New Roman" w:cs="Times New Roman"/>
          <w:sz w:val="24"/>
          <w:szCs w:val="24"/>
          <w:lang w:eastAsia="zh-CN"/>
        </w:rPr>
        <w:t xml:space="preserve">process </w:t>
      </w:r>
      <w:r w:rsidR="002622D5">
        <w:rPr>
          <w:rFonts w:ascii="Times New Roman" w:eastAsiaTheme="minorEastAsia" w:hAnsi="Times New Roman" w:cs="Times New Roman"/>
          <w:sz w:val="24"/>
          <w:szCs w:val="24"/>
          <w:lang w:eastAsia="zh-CN"/>
        </w:rPr>
        <w:t xml:space="preserve">that </w:t>
      </w:r>
      <w:r w:rsidR="00AD3765" w:rsidRPr="00DF5087">
        <w:rPr>
          <w:rFonts w:ascii="Times New Roman" w:eastAsiaTheme="minorEastAsia" w:hAnsi="Times New Roman" w:cs="Times New Roman"/>
          <w:sz w:val="24"/>
          <w:szCs w:val="24"/>
          <w:lang w:eastAsia="zh-CN"/>
        </w:rPr>
        <w:t>has been described as “zoomin</w:t>
      </w:r>
      <w:r w:rsidR="00C91407">
        <w:rPr>
          <w:rFonts w:ascii="Times New Roman" w:eastAsiaTheme="minorEastAsia" w:hAnsi="Times New Roman" w:cs="Times New Roman"/>
          <w:sz w:val="24"/>
          <w:szCs w:val="24"/>
          <w:lang w:eastAsia="zh-CN"/>
        </w:rPr>
        <w:t>g with” by Jarrett and Liu (2018</w:t>
      </w:r>
      <w:r w:rsidR="00AD3765" w:rsidRPr="00DF5087">
        <w:rPr>
          <w:rFonts w:ascii="Times New Roman" w:eastAsiaTheme="minorEastAsia" w:hAnsi="Times New Roman" w:cs="Times New Roman"/>
          <w:sz w:val="24"/>
          <w:szCs w:val="24"/>
          <w:lang w:eastAsia="zh-CN"/>
        </w:rPr>
        <w:t>)</w:t>
      </w:r>
      <w:r w:rsidR="00BA2F39">
        <w:rPr>
          <w:rFonts w:ascii="Times New Roman" w:eastAsiaTheme="minorEastAsia" w:hAnsi="Times New Roman" w:cs="Times New Roman"/>
          <w:sz w:val="24"/>
          <w:szCs w:val="24"/>
          <w:lang w:eastAsia="zh-CN"/>
        </w:rPr>
        <w:t>.</w:t>
      </w:r>
      <w:r w:rsidR="006C18F9">
        <w:rPr>
          <w:rFonts w:ascii="Times New Roman" w:eastAsiaTheme="minorEastAsia" w:hAnsi="Times New Roman" w:cs="Times New Roman"/>
          <w:sz w:val="24"/>
          <w:szCs w:val="24"/>
          <w:lang w:eastAsia="zh-CN"/>
        </w:rPr>
        <w:t xml:space="preserve"> Whiting et al. (2018</w:t>
      </w:r>
      <w:r w:rsidR="00AD3765">
        <w:rPr>
          <w:rFonts w:ascii="Times New Roman" w:eastAsiaTheme="minorEastAsia" w:hAnsi="Times New Roman" w:cs="Times New Roman"/>
          <w:sz w:val="24"/>
          <w:szCs w:val="24"/>
          <w:lang w:eastAsia="zh-CN"/>
        </w:rPr>
        <w:t xml:space="preserve">:18) highlight how within their participatory video project, the videocams technology enabled participants to edit and review their own data about their work-life balance, leading to some experimenting with ideas to improve their work-life balance. </w:t>
      </w:r>
    </w:p>
    <w:p w14:paraId="3A66FAC8" w14:textId="7EC8409B" w:rsidR="00627112" w:rsidRDefault="001A6E1C" w:rsidP="0040221E">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These kinds of </w:t>
      </w:r>
      <w:r w:rsidR="0040221E">
        <w:rPr>
          <w:rFonts w:ascii="Times New Roman" w:eastAsiaTheme="minorEastAsia" w:hAnsi="Times New Roman" w:cs="Times New Roman"/>
          <w:sz w:val="24"/>
          <w:szCs w:val="24"/>
          <w:lang w:eastAsia="en-GB"/>
        </w:rPr>
        <w:t>studies involve a process of going back to the researched after the initial research ha</w:t>
      </w:r>
      <w:r w:rsidR="0080719F">
        <w:rPr>
          <w:rFonts w:ascii="Times New Roman" w:eastAsiaTheme="minorEastAsia" w:hAnsi="Times New Roman" w:cs="Times New Roman"/>
          <w:sz w:val="24"/>
          <w:szCs w:val="24"/>
          <w:lang w:eastAsia="en-GB"/>
        </w:rPr>
        <w:t xml:space="preserve">s taken place but the impact and </w:t>
      </w:r>
      <w:r w:rsidR="0040221E">
        <w:rPr>
          <w:rFonts w:ascii="Times New Roman" w:eastAsiaTheme="minorEastAsia" w:hAnsi="Times New Roman" w:cs="Times New Roman"/>
          <w:sz w:val="24"/>
          <w:szCs w:val="24"/>
          <w:lang w:eastAsia="en-GB"/>
        </w:rPr>
        <w:t xml:space="preserve">purpose of this has rarely been </w:t>
      </w:r>
      <w:r w:rsidR="0080719F">
        <w:rPr>
          <w:rFonts w:ascii="Times New Roman" w:eastAsiaTheme="minorEastAsia" w:hAnsi="Times New Roman" w:cs="Times New Roman"/>
          <w:sz w:val="24"/>
          <w:szCs w:val="24"/>
          <w:lang w:eastAsia="en-GB"/>
        </w:rPr>
        <w:t>explored</w:t>
      </w:r>
      <w:r w:rsidR="0040221E">
        <w:rPr>
          <w:rFonts w:ascii="Times New Roman" w:eastAsiaTheme="minorEastAsia" w:hAnsi="Times New Roman" w:cs="Times New Roman"/>
          <w:sz w:val="24"/>
          <w:szCs w:val="24"/>
          <w:lang w:eastAsia="en-GB"/>
        </w:rPr>
        <w:t xml:space="preserve"> within the methodological literature beyond some consideration of respondent validation (</w:t>
      </w:r>
      <w:r w:rsidR="00A85E28">
        <w:rPr>
          <w:rFonts w:ascii="Times New Roman" w:eastAsiaTheme="minorEastAsia" w:hAnsi="Times New Roman" w:cs="Times New Roman"/>
          <w:sz w:val="24"/>
          <w:szCs w:val="24"/>
          <w:lang w:eastAsia="en-GB"/>
        </w:rPr>
        <w:t>Cassell, 2015)</w:t>
      </w:r>
      <w:r w:rsidR="0040221E">
        <w:rPr>
          <w:rFonts w:ascii="Times New Roman" w:eastAsiaTheme="minorEastAsia" w:hAnsi="Times New Roman" w:cs="Times New Roman"/>
          <w:sz w:val="24"/>
          <w:szCs w:val="24"/>
          <w:lang w:eastAsia="en-GB"/>
        </w:rPr>
        <w:t xml:space="preserve"> and in longitudinal designs (Langley and Stensaker, 2012), neither of which </w:t>
      </w:r>
      <w:r w:rsidR="0034710D">
        <w:rPr>
          <w:rFonts w:ascii="Times New Roman" w:eastAsiaTheme="minorEastAsia" w:hAnsi="Times New Roman" w:cs="Times New Roman"/>
          <w:sz w:val="24"/>
          <w:szCs w:val="24"/>
          <w:lang w:eastAsia="en-GB"/>
        </w:rPr>
        <w:t xml:space="preserve">focus upon </w:t>
      </w:r>
      <w:r w:rsidR="0040221E">
        <w:rPr>
          <w:rFonts w:ascii="Times New Roman" w:eastAsiaTheme="minorEastAsia" w:hAnsi="Times New Roman" w:cs="Times New Roman"/>
          <w:sz w:val="24"/>
          <w:szCs w:val="24"/>
          <w:lang w:eastAsia="en-GB"/>
        </w:rPr>
        <w:t>participant reflexivity</w:t>
      </w:r>
      <w:r w:rsidR="0034710D">
        <w:rPr>
          <w:rFonts w:ascii="Times New Roman" w:eastAsiaTheme="minorEastAsia" w:hAnsi="Times New Roman" w:cs="Times New Roman"/>
          <w:sz w:val="24"/>
          <w:szCs w:val="24"/>
          <w:lang w:eastAsia="en-GB"/>
        </w:rPr>
        <w:t>.</w:t>
      </w:r>
      <w:r w:rsidR="0040221E">
        <w:rPr>
          <w:rFonts w:ascii="Times New Roman" w:eastAsiaTheme="minorEastAsia" w:hAnsi="Times New Roman" w:cs="Times New Roman"/>
          <w:sz w:val="24"/>
          <w:szCs w:val="24"/>
          <w:lang w:eastAsia="en-GB"/>
        </w:rPr>
        <w:t xml:space="preserve"> One notable exception is the work of </w:t>
      </w:r>
      <w:r w:rsidR="00627112">
        <w:rPr>
          <w:rFonts w:ascii="Times New Roman" w:eastAsiaTheme="minorEastAsia" w:hAnsi="Times New Roman" w:cs="Times New Roman"/>
          <w:sz w:val="24"/>
          <w:szCs w:val="24"/>
          <w:lang w:eastAsia="en-GB"/>
        </w:rPr>
        <w:t xml:space="preserve">Gatrell (2009) who explored the long-term effects of qualitative interviews on respondents by returning to a set of interviewees </w:t>
      </w:r>
      <w:r w:rsidR="00AE6210">
        <w:rPr>
          <w:rFonts w:ascii="Times New Roman" w:eastAsiaTheme="minorEastAsia" w:hAnsi="Times New Roman" w:cs="Times New Roman"/>
          <w:sz w:val="24"/>
          <w:szCs w:val="24"/>
          <w:lang w:eastAsia="en-GB"/>
        </w:rPr>
        <w:t>after her initial study</w:t>
      </w:r>
      <w:r w:rsidR="00627112">
        <w:rPr>
          <w:rFonts w:ascii="Times New Roman" w:eastAsiaTheme="minorEastAsia" w:hAnsi="Times New Roman" w:cs="Times New Roman"/>
          <w:sz w:val="24"/>
          <w:szCs w:val="24"/>
          <w:lang w:eastAsia="en-GB"/>
        </w:rPr>
        <w:t xml:space="preserve">. Gatrell was interested in safeguarding and exploring whether the participants had been compromised by taking part in her </w:t>
      </w:r>
      <w:r w:rsidR="00AE6210">
        <w:rPr>
          <w:rFonts w:ascii="Times New Roman" w:eastAsiaTheme="minorEastAsia" w:hAnsi="Times New Roman" w:cs="Times New Roman"/>
          <w:sz w:val="24"/>
          <w:szCs w:val="24"/>
          <w:lang w:eastAsia="en-GB"/>
        </w:rPr>
        <w:t>research</w:t>
      </w:r>
      <w:r w:rsidR="0080719F">
        <w:rPr>
          <w:rFonts w:ascii="Times New Roman" w:eastAsiaTheme="minorEastAsia" w:hAnsi="Times New Roman" w:cs="Times New Roman"/>
          <w:sz w:val="24"/>
          <w:szCs w:val="24"/>
          <w:lang w:eastAsia="en-GB"/>
        </w:rPr>
        <w:t>.</w:t>
      </w:r>
      <w:r w:rsidR="00627112">
        <w:rPr>
          <w:rFonts w:ascii="Times New Roman" w:eastAsiaTheme="minorEastAsia" w:hAnsi="Times New Roman" w:cs="Times New Roman"/>
          <w:sz w:val="24"/>
          <w:szCs w:val="24"/>
          <w:lang w:eastAsia="en-GB"/>
        </w:rPr>
        <w:t xml:space="preserve"> She</w:t>
      </w:r>
      <w:r w:rsidR="00D274BE">
        <w:rPr>
          <w:rFonts w:ascii="Times New Roman" w:eastAsiaTheme="minorEastAsia" w:hAnsi="Times New Roman" w:cs="Times New Roman"/>
          <w:sz w:val="24"/>
          <w:szCs w:val="24"/>
          <w:lang w:eastAsia="en-GB"/>
        </w:rPr>
        <w:t xml:space="preserve"> found </w:t>
      </w:r>
      <w:r w:rsidR="00627112">
        <w:rPr>
          <w:rFonts w:ascii="Times New Roman" w:eastAsiaTheme="minorEastAsia" w:hAnsi="Times New Roman" w:cs="Times New Roman"/>
          <w:sz w:val="24"/>
          <w:szCs w:val="24"/>
          <w:lang w:eastAsia="en-GB"/>
        </w:rPr>
        <w:t xml:space="preserve">that whereas some had found the process cathartic and </w:t>
      </w:r>
      <w:r w:rsidR="00D274BE">
        <w:rPr>
          <w:rFonts w:ascii="Times New Roman" w:eastAsiaTheme="minorEastAsia" w:hAnsi="Times New Roman" w:cs="Times New Roman"/>
          <w:sz w:val="24"/>
          <w:szCs w:val="24"/>
          <w:lang w:eastAsia="en-GB"/>
        </w:rPr>
        <w:t xml:space="preserve">felt it had enabled reflection, </w:t>
      </w:r>
      <w:r w:rsidR="00627112">
        <w:rPr>
          <w:rFonts w:ascii="Times New Roman" w:eastAsiaTheme="minorEastAsia" w:hAnsi="Times New Roman" w:cs="Times New Roman"/>
          <w:sz w:val="24"/>
          <w:szCs w:val="24"/>
          <w:lang w:eastAsia="en-GB"/>
        </w:rPr>
        <w:t xml:space="preserve">others struggled to remember the experience. </w:t>
      </w:r>
    </w:p>
    <w:p w14:paraId="31E91E86" w14:textId="7B291335" w:rsidR="00A54B5D" w:rsidRPr="00A54B5D" w:rsidRDefault="00FF3B8B" w:rsidP="00382EEE">
      <w:pPr>
        <w:pStyle w:val="CommentText"/>
        <w:spacing w:line="480" w:lineRule="auto"/>
        <w:ind w:firstLine="720"/>
        <w:rPr>
          <w:rFonts w:ascii="Times New Roman" w:hAnsi="Times New Roman" w:cs="Times New Roman"/>
          <w:sz w:val="24"/>
          <w:szCs w:val="24"/>
        </w:rPr>
      </w:pPr>
      <w:r w:rsidRPr="005778B7">
        <w:rPr>
          <w:rFonts w:ascii="Times New Roman" w:eastAsiaTheme="minorEastAsia" w:hAnsi="Times New Roman" w:cs="Times New Roman"/>
          <w:sz w:val="24"/>
          <w:szCs w:val="24"/>
          <w:lang w:eastAsia="en-GB"/>
        </w:rPr>
        <w:t>In summary</w:t>
      </w:r>
      <w:r w:rsidR="000D4DED">
        <w:rPr>
          <w:rFonts w:ascii="Times New Roman" w:eastAsiaTheme="minorEastAsia" w:hAnsi="Times New Roman" w:cs="Times New Roman"/>
          <w:sz w:val="24"/>
          <w:szCs w:val="24"/>
          <w:lang w:eastAsia="en-GB"/>
        </w:rPr>
        <w:t>,</w:t>
      </w:r>
      <w:r w:rsidRPr="005778B7">
        <w:rPr>
          <w:rFonts w:ascii="Times New Roman" w:eastAsiaTheme="minorEastAsia" w:hAnsi="Times New Roman" w:cs="Times New Roman"/>
          <w:sz w:val="24"/>
          <w:szCs w:val="24"/>
          <w:lang w:eastAsia="en-GB"/>
        </w:rPr>
        <w:t xml:space="preserve"> we have learned a number of things from the literature review that are pertinent to our understanding of participant reflexivity. We know that it is an everyday human practice characterised by internal dialogue</w:t>
      </w:r>
      <w:r w:rsidR="001A6E1C" w:rsidRPr="005778B7">
        <w:rPr>
          <w:rFonts w:ascii="Times New Roman" w:eastAsiaTheme="minorEastAsia" w:hAnsi="Times New Roman" w:cs="Times New Roman"/>
          <w:sz w:val="24"/>
          <w:szCs w:val="24"/>
          <w:lang w:eastAsia="en-GB"/>
        </w:rPr>
        <w:t xml:space="preserve"> (Archer, 2007) and that internal dialogue involves constructing practical theories and thinking critically about our experiences (Cunliffe, 2002)</w:t>
      </w:r>
      <w:r w:rsidR="00A54B5D">
        <w:rPr>
          <w:rFonts w:ascii="Times New Roman" w:eastAsiaTheme="minorEastAsia" w:hAnsi="Times New Roman" w:cs="Times New Roman"/>
          <w:sz w:val="24"/>
          <w:szCs w:val="24"/>
          <w:lang w:eastAsia="en-GB"/>
        </w:rPr>
        <w:t xml:space="preserve">, but also that being part of the research process is likely to constitute an “extraordinary situation” (Caetano, 2015: 232). </w:t>
      </w:r>
      <w:r w:rsidRPr="005778B7">
        <w:rPr>
          <w:rFonts w:ascii="Times New Roman" w:eastAsiaTheme="minorEastAsia" w:hAnsi="Times New Roman" w:cs="Times New Roman"/>
          <w:sz w:val="24"/>
          <w:szCs w:val="24"/>
          <w:lang w:eastAsia="en-GB"/>
        </w:rPr>
        <w:t xml:space="preserve"> We also know </w:t>
      </w:r>
      <w:r w:rsidR="006F6BFD">
        <w:rPr>
          <w:rFonts w:ascii="Times New Roman" w:eastAsiaTheme="minorEastAsia" w:hAnsi="Times New Roman" w:cs="Times New Roman"/>
          <w:sz w:val="24"/>
          <w:szCs w:val="24"/>
          <w:lang w:eastAsia="en-GB"/>
        </w:rPr>
        <w:t>that the</w:t>
      </w:r>
      <w:r w:rsidR="009713F7">
        <w:rPr>
          <w:rFonts w:ascii="Times New Roman" w:eastAsiaTheme="minorEastAsia" w:hAnsi="Times New Roman" w:cs="Times New Roman"/>
          <w:sz w:val="24"/>
          <w:szCs w:val="24"/>
          <w:lang w:eastAsia="en-GB"/>
        </w:rPr>
        <w:t xml:space="preserve"> </w:t>
      </w:r>
      <w:r w:rsidRPr="005778B7">
        <w:rPr>
          <w:rFonts w:ascii="Times New Roman" w:eastAsiaTheme="minorEastAsia" w:hAnsi="Times New Roman" w:cs="Times New Roman"/>
          <w:sz w:val="24"/>
          <w:szCs w:val="24"/>
          <w:lang w:eastAsia="en-GB"/>
        </w:rPr>
        <w:t xml:space="preserve">emotional </w:t>
      </w:r>
      <w:r w:rsidR="006F6BFD">
        <w:rPr>
          <w:rFonts w:ascii="Times New Roman" w:eastAsiaTheme="minorEastAsia" w:hAnsi="Times New Roman" w:cs="Times New Roman"/>
          <w:sz w:val="24"/>
          <w:szCs w:val="24"/>
          <w:lang w:eastAsia="en-GB"/>
        </w:rPr>
        <w:t xml:space="preserve">aspects of these </w:t>
      </w:r>
      <w:r w:rsidRPr="005778B7">
        <w:rPr>
          <w:rFonts w:ascii="Times New Roman" w:eastAsiaTheme="minorEastAsia" w:hAnsi="Times New Roman" w:cs="Times New Roman"/>
          <w:sz w:val="24"/>
          <w:szCs w:val="24"/>
          <w:lang w:eastAsia="en-GB"/>
        </w:rPr>
        <w:t>experience</w:t>
      </w:r>
      <w:r w:rsidR="009713F7">
        <w:rPr>
          <w:rFonts w:ascii="Times New Roman" w:eastAsiaTheme="minorEastAsia" w:hAnsi="Times New Roman" w:cs="Times New Roman"/>
          <w:sz w:val="24"/>
          <w:szCs w:val="24"/>
          <w:lang w:eastAsia="en-GB"/>
        </w:rPr>
        <w:t xml:space="preserve">s can be key, pivot points for reflexivity and can lead </w:t>
      </w:r>
      <w:r w:rsidRPr="005778B7">
        <w:rPr>
          <w:rFonts w:ascii="Times New Roman" w:eastAsiaTheme="minorEastAsia" w:hAnsi="Times New Roman" w:cs="Times New Roman"/>
          <w:sz w:val="24"/>
          <w:szCs w:val="24"/>
          <w:lang w:eastAsia="en-GB"/>
        </w:rPr>
        <w:t>to action planning</w:t>
      </w:r>
      <w:r w:rsidR="001A6E1C" w:rsidRPr="005778B7">
        <w:rPr>
          <w:rFonts w:ascii="Times New Roman" w:eastAsiaTheme="minorEastAsia" w:hAnsi="Times New Roman" w:cs="Times New Roman"/>
          <w:sz w:val="24"/>
          <w:szCs w:val="24"/>
          <w:lang w:eastAsia="en-GB"/>
        </w:rPr>
        <w:t xml:space="preserve"> (Hibbert et al., 201</w:t>
      </w:r>
      <w:r w:rsidR="00F833FC">
        <w:rPr>
          <w:rFonts w:ascii="Times New Roman" w:eastAsiaTheme="minorEastAsia" w:hAnsi="Times New Roman" w:cs="Times New Roman"/>
          <w:sz w:val="24"/>
          <w:szCs w:val="24"/>
          <w:lang w:eastAsia="en-GB"/>
        </w:rPr>
        <w:t>7</w:t>
      </w:r>
      <w:r w:rsidR="001A6E1C" w:rsidRPr="005778B7">
        <w:rPr>
          <w:rFonts w:ascii="Times New Roman" w:eastAsiaTheme="minorEastAsia" w:hAnsi="Times New Roman" w:cs="Times New Roman"/>
          <w:sz w:val="24"/>
          <w:szCs w:val="24"/>
          <w:lang w:eastAsia="en-GB"/>
        </w:rPr>
        <w:t>; Burkitt, 2012)</w:t>
      </w:r>
      <w:r w:rsidRPr="005778B7">
        <w:rPr>
          <w:rFonts w:ascii="Times New Roman" w:eastAsiaTheme="minorEastAsia" w:hAnsi="Times New Roman" w:cs="Times New Roman"/>
          <w:sz w:val="24"/>
          <w:szCs w:val="24"/>
          <w:lang w:eastAsia="en-GB"/>
        </w:rPr>
        <w:t xml:space="preserve">. </w:t>
      </w:r>
      <w:r w:rsidR="001A6E1C" w:rsidRPr="005778B7">
        <w:rPr>
          <w:rFonts w:ascii="Times New Roman" w:eastAsiaTheme="minorEastAsia" w:hAnsi="Times New Roman" w:cs="Times New Roman"/>
          <w:sz w:val="24"/>
          <w:szCs w:val="24"/>
          <w:lang w:eastAsia="en-GB"/>
        </w:rPr>
        <w:t xml:space="preserve">However, what is missing from our understanding is </w:t>
      </w:r>
      <w:r w:rsidR="005778B7">
        <w:rPr>
          <w:rFonts w:ascii="Times New Roman" w:eastAsiaTheme="minorEastAsia" w:hAnsi="Times New Roman" w:cs="Times New Roman"/>
          <w:sz w:val="24"/>
          <w:szCs w:val="24"/>
          <w:lang w:eastAsia="en-GB"/>
        </w:rPr>
        <w:t xml:space="preserve">an </w:t>
      </w:r>
      <w:r w:rsidR="005778B7" w:rsidRPr="005778B7">
        <w:rPr>
          <w:rFonts w:ascii="Times New Roman" w:hAnsi="Times New Roman" w:cs="Times New Roman"/>
          <w:sz w:val="24"/>
          <w:szCs w:val="24"/>
        </w:rPr>
        <w:t>awareness of the specific kinds of internal dialogue generated when participants engage in such reflexivity as part of the research process and an appreciation of how we can access this participant reflexivity methodologically. There are some suggestions as to the kind of environments more broadly which may encourage individuals to become more reflexively aware (e.g. Cunliffe, 2002) but these discussions are not focused on research participants specifically</w:t>
      </w:r>
      <w:r w:rsidR="008A704C">
        <w:rPr>
          <w:rFonts w:ascii="Times New Roman" w:hAnsi="Times New Roman" w:cs="Times New Roman"/>
          <w:sz w:val="24"/>
          <w:szCs w:val="24"/>
        </w:rPr>
        <w:t>.</w:t>
      </w:r>
      <w:r w:rsidR="00710AB9">
        <w:rPr>
          <w:rFonts w:ascii="Times New Roman" w:hAnsi="Times New Roman" w:cs="Times New Roman"/>
          <w:sz w:val="24"/>
          <w:szCs w:val="24"/>
        </w:rPr>
        <w:t xml:space="preserve"> </w:t>
      </w:r>
      <w:r w:rsidR="0069543B">
        <w:rPr>
          <w:rFonts w:ascii="Times New Roman" w:hAnsi="Times New Roman" w:cs="Times New Roman"/>
          <w:sz w:val="24"/>
          <w:szCs w:val="24"/>
        </w:rPr>
        <w:t xml:space="preserve">However, we would argue that </w:t>
      </w:r>
      <w:r w:rsidR="0069543B" w:rsidRPr="00A54B5D">
        <w:rPr>
          <w:rFonts w:ascii="Times New Roman" w:hAnsi="Times New Roman" w:cs="Times New Roman"/>
          <w:sz w:val="24"/>
          <w:szCs w:val="24"/>
        </w:rPr>
        <w:t xml:space="preserve">there may be some unique elements of the research encounter that are worthy of investigation. A number of authors have noted that the research process is unusual as a form of social interaction (e.g. </w:t>
      </w:r>
      <w:r w:rsidR="0069543B" w:rsidRPr="00A54B5D">
        <w:rPr>
          <w:rFonts w:ascii="Times New Roman" w:eastAsiaTheme="minorEastAsia" w:hAnsi="Times New Roman" w:cs="Times New Roman"/>
          <w:sz w:val="24"/>
          <w:szCs w:val="24"/>
          <w:lang w:eastAsia="en-GB"/>
        </w:rPr>
        <w:t>Caetano, 2013; Alvesson, 2003)</w:t>
      </w:r>
      <w:r w:rsidR="0069543B" w:rsidRPr="00A54B5D">
        <w:rPr>
          <w:rFonts w:ascii="Times New Roman" w:hAnsi="Times New Roman" w:cs="Times New Roman"/>
          <w:sz w:val="24"/>
          <w:szCs w:val="24"/>
        </w:rPr>
        <w:t xml:space="preserve"> because individual participants are disclosing often very personal information to a stranger in a way that they may not ordinarily do so. We know that t</w:t>
      </w:r>
      <w:r w:rsidR="001A6E1C" w:rsidRPr="00A54B5D">
        <w:rPr>
          <w:rFonts w:ascii="Times New Roman" w:eastAsiaTheme="minorEastAsia" w:hAnsi="Times New Roman" w:cs="Times New Roman"/>
          <w:sz w:val="24"/>
          <w:szCs w:val="24"/>
          <w:lang w:eastAsia="en-GB"/>
        </w:rPr>
        <w:t xml:space="preserve">hese internal dialogues or processes of self-reflexivity are usually </w:t>
      </w:r>
      <w:r w:rsidR="00254CFB" w:rsidRPr="00A54B5D">
        <w:rPr>
          <w:rFonts w:ascii="Times New Roman" w:eastAsiaTheme="minorEastAsia" w:hAnsi="Times New Roman" w:cs="Times New Roman"/>
          <w:sz w:val="24"/>
          <w:szCs w:val="24"/>
          <w:lang w:eastAsia="en-GB"/>
        </w:rPr>
        <w:t>private,</w:t>
      </w:r>
      <w:r w:rsidR="001A6E1C" w:rsidRPr="00A54B5D">
        <w:rPr>
          <w:rFonts w:ascii="Times New Roman" w:eastAsiaTheme="minorEastAsia" w:hAnsi="Times New Roman" w:cs="Times New Roman"/>
          <w:sz w:val="24"/>
          <w:szCs w:val="24"/>
          <w:lang w:eastAsia="en-GB"/>
        </w:rPr>
        <w:t xml:space="preserve"> </w:t>
      </w:r>
      <w:r w:rsidR="008A704C" w:rsidRPr="00A54B5D">
        <w:rPr>
          <w:rFonts w:ascii="Times New Roman" w:eastAsiaTheme="minorEastAsia" w:hAnsi="Times New Roman" w:cs="Times New Roman"/>
          <w:sz w:val="24"/>
          <w:szCs w:val="24"/>
          <w:lang w:eastAsia="en-GB"/>
        </w:rPr>
        <w:t xml:space="preserve">however </w:t>
      </w:r>
      <w:r w:rsidR="001A6E1C" w:rsidRPr="00A54B5D">
        <w:rPr>
          <w:rFonts w:ascii="Times New Roman" w:eastAsiaTheme="minorEastAsia" w:hAnsi="Times New Roman" w:cs="Times New Roman"/>
          <w:sz w:val="24"/>
          <w:szCs w:val="24"/>
          <w:lang w:eastAsia="en-GB"/>
        </w:rPr>
        <w:t xml:space="preserve">it could be that access to </w:t>
      </w:r>
      <w:r w:rsidR="00181197">
        <w:rPr>
          <w:rFonts w:ascii="Times New Roman" w:eastAsiaTheme="minorEastAsia" w:hAnsi="Times New Roman" w:cs="Times New Roman"/>
          <w:sz w:val="24"/>
          <w:szCs w:val="24"/>
          <w:lang w:eastAsia="en-GB"/>
        </w:rPr>
        <w:t xml:space="preserve">participant’s accounts of </w:t>
      </w:r>
      <w:r w:rsidR="001A6E1C" w:rsidRPr="00A54B5D">
        <w:rPr>
          <w:rFonts w:ascii="Times New Roman" w:eastAsiaTheme="minorEastAsia" w:hAnsi="Times New Roman" w:cs="Times New Roman"/>
          <w:sz w:val="24"/>
          <w:szCs w:val="24"/>
          <w:lang w:eastAsia="en-GB"/>
        </w:rPr>
        <w:t>the</w:t>
      </w:r>
      <w:r w:rsidR="008A704C" w:rsidRPr="00A54B5D">
        <w:rPr>
          <w:rFonts w:ascii="Times New Roman" w:eastAsiaTheme="minorEastAsia" w:hAnsi="Times New Roman" w:cs="Times New Roman"/>
          <w:sz w:val="24"/>
          <w:szCs w:val="24"/>
          <w:lang w:eastAsia="en-GB"/>
        </w:rPr>
        <w:t xml:space="preserve">m </w:t>
      </w:r>
      <w:r w:rsidR="006F6BFD" w:rsidRPr="00A54B5D">
        <w:rPr>
          <w:rFonts w:ascii="Times New Roman" w:eastAsiaTheme="minorEastAsia" w:hAnsi="Times New Roman" w:cs="Times New Roman"/>
          <w:sz w:val="24"/>
          <w:szCs w:val="24"/>
          <w:lang w:eastAsia="en-GB"/>
        </w:rPr>
        <w:t xml:space="preserve">by researchers </w:t>
      </w:r>
      <w:r w:rsidR="008A704C" w:rsidRPr="00A54B5D">
        <w:rPr>
          <w:rFonts w:ascii="Times New Roman" w:eastAsiaTheme="minorEastAsia" w:hAnsi="Times New Roman" w:cs="Times New Roman"/>
          <w:sz w:val="24"/>
          <w:szCs w:val="24"/>
          <w:lang w:eastAsia="en-GB"/>
        </w:rPr>
        <w:t>could have co</w:t>
      </w:r>
      <w:r w:rsidR="001A6E1C" w:rsidRPr="00A54B5D">
        <w:rPr>
          <w:rFonts w:ascii="Times New Roman" w:eastAsiaTheme="minorEastAsia" w:hAnsi="Times New Roman" w:cs="Times New Roman"/>
          <w:sz w:val="24"/>
          <w:szCs w:val="24"/>
          <w:lang w:eastAsia="en-GB"/>
        </w:rPr>
        <w:t xml:space="preserve">nsiderable benefit both for the quality of the data collected and the frameworks that inform </w:t>
      </w:r>
      <w:r w:rsidR="006F6BFD" w:rsidRPr="00A54B5D">
        <w:rPr>
          <w:rFonts w:ascii="Times New Roman" w:eastAsiaTheme="minorEastAsia" w:hAnsi="Times New Roman" w:cs="Times New Roman"/>
          <w:sz w:val="24"/>
          <w:szCs w:val="24"/>
          <w:lang w:eastAsia="en-GB"/>
        </w:rPr>
        <w:t xml:space="preserve">our </w:t>
      </w:r>
      <w:r w:rsidR="001A6E1C" w:rsidRPr="00A54B5D">
        <w:rPr>
          <w:rFonts w:ascii="Times New Roman" w:eastAsiaTheme="minorEastAsia" w:hAnsi="Times New Roman" w:cs="Times New Roman"/>
          <w:sz w:val="24"/>
          <w:szCs w:val="24"/>
          <w:lang w:eastAsia="en-GB"/>
        </w:rPr>
        <w:t>subsequent data analysis.</w:t>
      </w:r>
      <w:r w:rsidR="0069543B" w:rsidRPr="00A54B5D">
        <w:rPr>
          <w:rFonts w:ascii="Times New Roman" w:eastAsiaTheme="minorEastAsia" w:hAnsi="Times New Roman" w:cs="Times New Roman"/>
          <w:sz w:val="24"/>
          <w:szCs w:val="24"/>
          <w:lang w:eastAsia="en-GB"/>
        </w:rPr>
        <w:t xml:space="preserve"> We also have the opportunity to learn more about both the links b</w:t>
      </w:r>
      <w:r w:rsidR="00E57BC9">
        <w:rPr>
          <w:rFonts w:ascii="Times New Roman" w:eastAsiaTheme="minorEastAsia" w:hAnsi="Times New Roman" w:cs="Times New Roman"/>
          <w:sz w:val="24"/>
          <w:szCs w:val="24"/>
          <w:lang w:eastAsia="en-GB"/>
        </w:rPr>
        <w:t>etween reflexivity and emotions</w:t>
      </w:r>
      <w:r w:rsidR="0069543B" w:rsidRPr="00A54B5D">
        <w:rPr>
          <w:rFonts w:ascii="Times New Roman" w:eastAsiaTheme="minorEastAsia" w:hAnsi="Times New Roman" w:cs="Times New Roman"/>
          <w:sz w:val="24"/>
          <w:szCs w:val="24"/>
          <w:lang w:eastAsia="en-GB"/>
        </w:rPr>
        <w:t xml:space="preserve"> and our topic of investigation by accessing our participant’s reflexive thoughts. </w:t>
      </w:r>
      <w:r w:rsidR="00A54B5D" w:rsidRPr="00A54B5D">
        <w:rPr>
          <w:rFonts w:ascii="Times New Roman" w:eastAsiaTheme="minorEastAsia" w:hAnsi="Times New Roman" w:cs="Times New Roman"/>
          <w:sz w:val="24"/>
          <w:szCs w:val="24"/>
          <w:lang w:eastAsia="en-GB"/>
        </w:rPr>
        <w:t>Therefore, w</w:t>
      </w:r>
      <w:r w:rsidR="00A54B5D" w:rsidRPr="00A54B5D">
        <w:rPr>
          <w:rFonts w:ascii="Times New Roman" w:hAnsi="Times New Roman" w:cs="Times New Roman"/>
          <w:sz w:val="24"/>
          <w:szCs w:val="24"/>
        </w:rPr>
        <w:t>hile we have noted that reflexivity is part of individual’s everyday lives, we would contend that the research process creates an environment conducive to more concentrated, detailed and focused reflexivity that rarely exists in other daily circumstances.</w:t>
      </w:r>
    </w:p>
    <w:p w14:paraId="1BAF8CBF" w14:textId="0BF5E974" w:rsidR="001A6E1C" w:rsidRDefault="0034710D" w:rsidP="0069543B">
      <w:pPr>
        <w:pStyle w:val="PlainText"/>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light of the above</w:t>
      </w:r>
      <w:r w:rsidR="00382EEE">
        <w:rPr>
          <w:rFonts w:ascii="Times New Roman" w:eastAsiaTheme="minorEastAsia" w:hAnsi="Times New Roman" w:cs="Times New Roman"/>
          <w:sz w:val="24"/>
          <w:szCs w:val="24"/>
          <w:lang w:eastAsia="en-GB"/>
        </w:rPr>
        <w:t>,</w:t>
      </w:r>
      <w:r w:rsidR="0069543B">
        <w:rPr>
          <w:rFonts w:ascii="Times New Roman" w:eastAsiaTheme="minorEastAsia" w:hAnsi="Times New Roman" w:cs="Times New Roman"/>
          <w:sz w:val="24"/>
          <w:szCs w:val="24"/>
          <w:lang w:eastAsia="en-GB"/>
        </w:rPr>
        <w:t xml:space="preserve"> here we </w:t>
      </w:r>
      <w:r w:rsidR="001A6E1C">
        <w:rPr>
          <w:rFonts w:ascii="Times New Roman" w:eastAsiaTheme="minorEastAsia" w:hAnsi="Times New Roman" w:cs="Times New Roman"/>
          <w:sz w:val="24"/>
          <w:szCs w:val="24"/>
          <w:lang w:eastAsia="en-GB"/>
        </w:rPr>
        <w:t>focus upon three research questions:</w:t>
      </w:r>
    </w:p>
    <w:p w14:paraId="38B736CE" w14:textId="40CE0D70" w:rsidR="001A6E1C" w:rsidRDefault="001A6E1C" w:rsidP="001A6E1C">
      <w:pPr>
        <w:pStyle w:val="ListParagraph"/>
        <w:numPr>
          <w:ilvl w:val="0"/>
          <w:numId w:val="1"/>
        </w:num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What kind</w:t>
      </w:r>
      <w:r w:rsidR="007E3644">
        <w:rPr>
          <w:rFonts w:ascii="Times New Roman" w:eastAsiaTheme="minorEastAsia" w:hAnsi="Times New Roman" w:cs="Times New Roman"/>
          <w:sz w:val="24"/>
          <w:szCs w:val="24"/>
          <w:lang w:eastAsia="en-GB"/>
        </w:rPr>
        <w:t xml:space="preserve">s of internal dialogue are </w:t>
      </w:r>
      <w:r w:rsidR="00181197">
        <w:rPr>
          <w:rFonts w:ascii="Times New Roman" w:eastAsiaTheme="minorEastAsia" w:hAnsi="Times New Roman" w:cs="Times New Roman"/>
          <w:sz w:val="24"/>
          <w:szCs w:val="24"/>
          <w:lang w:eastAsia="en-GB"/>
        </w:rPr>
        <w:t xml:space="preserve">reported as being </w:t>
      </w:r>
      <w:r w:rsidR="007E3644">
        <w:rPr>
          <w:rFonts w:ascii="Times New Roman" w:eastAsiaTheme="minorEastAsia" w:hAnsi="Times New Roman" w:cs="Times New Roman"/>
          <w:sz w:val="24"/>
          <w:szCs w:val="24"/>
          <w:lang w:eastAsia="en-GB"/>
        </w:rPr>
        <w:t xml:space="preserve">generated when participants engage in self-reflexivity as part of the research process? </w:t>
      </w:r>
    </w:p>
    <w:p w14:paraId="67BE583F" w14:textId="1DC4025E" w:rsidR="001A6E1C" w:rsidRDefault="001A6E1C" w:rsidP="001A6E1C">
      <w:pPr>
        <w:pStyle w:val="ListParagraph"/>
        <w:numPr>
          <w:ilvl w:val="0"/>
          <w:numId w:val="1"/>
        </w:num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How can participant reflexivity be </w:t>
      </w:r>
      <w:r w:rsidR="00382EEE">
        <w:rPr>
          <w:rFonts w:ascii="Times New Roman" w:eastAsiaTheme="minorEastAsia" w:hAnsi="Times New Roman" w:cs="Times New Roman"/>
          <w:sz w:val="24"/>
          <w:szCs w:val="24"/>
          <w:lang w:eastAsia="en-GB"/>
        </w:rPr>
        <w:t xml:space="preserve">facilitated and </w:t>
      </w:r>
      <w:r>
        <w:rPr>
          <w:rFonts w:ascii="Times New Roman" w:eastAsiaTheme="minorEastAsia" w:hAnsi="Times New Roman" w:cs="Times New Roman"/>
          <w:sz w:val="24"/>
          <w:szCs w:val="24"/>
          <w:lang w:eastAsia="en-GB"/>
        </w:rPr>
        <w:t>accessed methodologically?</w:t>
      </w:r>
    </w:p>
    <w:p w14:paraId="0C4C59CF" w14:textId="2FF3F5EC" w:rsidR="00273196" w:rsidRDefault="001A6E1C" w:rsidP="001A6E1C">
      <w:pPr>
        <w:pStyle w:val="ListParagraph"/>
        <w:numPr>
          <w:ilvl w:val="0"/>
          <w:numId w:val="1"/>
        </w:numPr>
        <w:spacing w:line="48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What is the added value for researchers in accessing participant reflexivity? </w:t>
      </w:r>
    </w:p>
    <w:p w14:paraId="681E0368" w14:textId="50F5E4DB" w:rsidR="00DF5087" w:rsidRDefault="00DF5087" w:rsidP="00DF5087">
      <w:pPr>
        <w:spacing w:line="480" w:lineRule="auto"/>
        <w:jc w:val="both"/>
        <w:rPr>
          <w:rFonts w:ascii="Times New Roman" w:eastAsiaTheme="minorEastAsia" w:hAnsi="Times New Roman" w:cs="Times New Roman"/>
          <w:sz w:val="24"/>
          <w:szCs w:val="24"/>
          <w:lang w:eastAsia="en-GB"/>
        </w:rPr>
      </w:pPr>
      <w:r w:rsidRPr="00DF5087">
        <w:rPr>
          <w:rFonts w:ascii="Times New Roman" w:eastAsiaTheme="minorEastAsia" w:hAnsi="Times New Roman" w:cs="Times New Roman"/>
          <w:sz w:val="24"/>
          <w:szCs w:val="24"/>
          <w:lang w:eastAsia="en-GB"/>
        </w:rPr>
        <w:t xml:space="preserve">We now outline the </w:t>
      </w:r>
      <w:r w:rsidR="006F6BFD">
        <w:rPr>
          <w:rFonts w:ascii="Times New Roman" w:eastAsiaTheme="minorEastAsia" w:hAnsi="Times New Roman" w:cs="Times New Roman"/>
          <w:sz w:val="24"/>
          <w:szCs w:val="24"/>
          <w:lang w:eastAsia="en-GB"/>
        </w:rPr>
        <w:t xml:space="preserve">research study </w:t>
      </w:r>
      <w:r w:rsidRPr="00DF5087">
        <w:rPr>
          <w:rFonts w:ascii="Times New Roman" w:eastAsiaTheme="minorEastAsia" w:hAnsi="Times New Roman" w:cs="Times New Roman"/>
          <w:sz w:val="24"/>
          <w:szCs w:val="24"/>
          <w:lang w:eastAsia="en-GB"/>
        </w:rPr>
        <w:t xml:space="preserve">that formed the basis of </w:t>
      </w:r>
      <w:r w:rsidR="00382EEE">
        <w:rPr>
          <w:rFonts w:ascii="Times New Roman" w:eastAsiaTheme="minorEastAsia" w:hAnsi="Times New Roman" w:cs="Times New Roman"/>
          <w:sz w:val="24"/>
          <w:szCs w:val="24"/>
          <w:lang w:eastAsia="en-GB"/>
        </w:rPr>
        <w:t>our investigations</w:t>
      </w:r>
      <w:r w:rsidRPr="00DF5087">
        <w:rPr>
          <w:rFonts w:ascii="Times New Roman" w:eastAsiaTheme="minorEastAsia" w:hAnsi="Times New Roman" w:cs="Times New Roman"/>
          <w:sz w:val="24"/>
          <w:szCs w:val="24"/>
          <w:lang w:eastAsia="en-GB"/>
        </w:rPr>
        <w:t xml:space="preserve">. </w:t>
      </w:r>
    </w:p>
    <w:p w14:paraId="6275A93C" w14:textId="7057FCBF" w:rsidR="00DF5087" w:rsidRPr="00DF5087" w:rsidRDefault="00243E6E" w:rsidP="00DF5087">
      <w:pPr>
        <w:spacing w:line="480" w:lineRule="auto"/>
        <w:ind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Study description </w:t>
      </w:r>
    </w:p>
    <w:p w14:paraId="7A88249E" w14:textId="25A9D53B" w:rsidR="00243E6E" w:rsidRDefault="00604D01" w:rsidP="00DF5087">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zh-CN"/>
        </w:rPr>
        <w:t xml:space="preserve">The aim of the research </w:t>
      </w:r>
      <w:r w:rsidR="00175A06">
        <w:rPr>
          <w:rFonts w:ascii="Times New Roman" w:eastAsiaTheme="minorEastAsia" w:hAnsi="Times New Roman" w:cs="Times New Roman"/>
          <w:sz w:val="24"/>
          <w:szCs w:val="24"/>
          <w:lang w:eastAsia="zh-CN"/>
        </w:rPr>
        <w:t xml:space="preserve">was to gain </w:t>
      </w:r>
      <w:r w:rsidR="00DF5087" w:rsidRPr="00DF5087">
        <w:rPr>
          <w:rFonts w:ascii="Times New Roman" w:eastAsiaTheme="minorEastAsia" w:hAnsi="Times New Roman" w:cs="Times New Roman"/>
          <w:sz w:val="24"/>
          <w:szCs w:val="24"/>
          <w:lang w:eastAsia="en-GB"/>
        </w:rPr>
        <w:t>a deeper understan</w:t>
      </w:r>
      <w:r w:rsidR="00E45555">
        <w:rPr>
          <w:rFonts w:ascii="Times New Roman" w:eastAsiaTheme="minorEastAsia" w:hAnsi="Times New Roman" w:cs="Times New Roman"/>
          <w:sz w:val="24"/>
          <w:szCs w:val="24"/>
          <w:lang w:eastAsia="en-GB"/>
        </w:rPr>
        <w:t xml:space="preserve">ding of the holistic nature of </w:t>
      </w:r>
      <w:r w:rsidR="00DF5087" w:rsidRPr="00DF5087">
        <w:rPr>
          <w:rFonts w:ascii="Times New Roman" w:eastAsiaTheme="minorEastAsia" w:hAnsi="Times New Roman" w:cs="Times New Roman"/>
          <w:sz w:val="24"/>
          <w:szCs w:val="24"/>
          <w:lang w:eastAsia="en-GB"/>
        </w:rPr>
        <w:t>work-life relationship</w:t>
      </w:r>
      <w:r w:rsidR="00382EEE">
        <w:rPr>
          <w:rFonts w:ascii="Times New Roman" w:eastAsiaTheme="minorEastAsia" w:hAnsi="Times New Roman" w:cs="Times New Roman"/>
          <w:sz w:val="24"/>
          <w:szCs w:val="24"/>
          <w:lang w:eastAsia="en-GB"/>
        </w:rPr>
        <w:t>s</w:t>
      </w:r>
      <w:r w:rsidR="00DF5087" w:rsidRPr="00DF5087">
        <w:rPr>
          <w:rFonts w:ascii="Times New Roman" w:eastAsiaTheme="minorEastAsia" w:hAnsi="Times New Roman" w:cs="Times New Roman"/>
          <w:sz w:val="24"/>
          <w:szCs w:val="24"/>
          <w:lang w:eastAsia="en-GB"/>
        </w:rPr>
        <w:t xml:space="preserve"> through a focus upon daily practices</w:t>
      </w:r>
      <w:r w:rsidR="00175A06">
        <w:rPr>
          <w:rFonts w:ascii="Times New Roman" w:eastAsiaTheme="minorEastAsia" w:hAnsi="Times New Roman" w:cs="Times New Roman"/>
          <w:sz w:val="24"/>
          <w:szCs w:val="24"/>
          <w:lang w:eastAsia="en-GB"/>
        </w:rPr>
        <w:t xml:space="preserve"> as part of a longitudinal, episodic research design using </w:t>
      </w:r>
      <w:r w:rsidR="00E034BF">
        <w:rPr>
          <w:rFonts w:ascii="Times New Roman" w:eastAsiaTheme="minorEastAsia" w:hAnsi="Times New Roman" w:cs="Times New Roman"/>
          <w:sz w:val="24"/>
          <w:szCs w:val="24"/>
          <w:lang w:eastAsia="en-GB"/>
        </w:rPr>
        <w:t xml:space="preserve">multiple </w:t>
      </w:r>
      <w:r w:rsidR="00DF5087" w:rsidRPr="00DF5087">
        <w:rPr>
          <w:rFonts w:ascii="Times New Roman" w:eastAsiaTheme="minorEastAsia" w:hAnsi="Times New Roman" w:cs="Times New Roman"/>
          <w:sz w:val="24"/>
          <w:szCs w:val="24"/>
          <w:lang w:eastAsia="en-GB"/>
        </w:rPr>
        <w:t>qualitative methods</w:t>
      </w:r>
      <w:r w:rsidR="006F6BFD">
        <w:rPr>
          <w:rFonts w:ascii="Times New Roman" w:eastAsiaTheme="minorEastAsia" w:hAnsi="Times New Roman" w:cs="Times New Roman"/>
          <w:sz w:val="24"/>
          <w:szCs w:val="24"/>
          <w:lang w:eastAsia="en-GB"/>
        </w:rPr>
        <w:t xml:space="preserve"> including photo-elicitation</w:t>
      </w:r>
      <w:r w:rsidR="00175A06">
        <w:rPr>
          <w:rFonts w:ascii="Times New Roman" w:eastAsiaTheme="minorEastAsia" w:hAnsi="Times New Roman" w:cs="Times New Roman"/>
          <w:sz w:val="24"/>
          <w:szCs w:val="24"/>
          <w:lang w:eastAsia="en-GB"/>
        </w:rPr>
        <w:t xml:space="preserve">. </w:t>
      </w:r>
      <w:r w:rsidR="00EB0BD1">
        <w:rPr>
          <w:rFonts w:ascii="Times New Roman" w:eastAsiaTheme="minorEastAsia" w:hAnsi="Times New Roman" w:cs="Times New Roman"/>
          <w:sz w:val="24"/>
          <w:szCs w:val="24"/>
          <w:lang w:eastAsia="en-GB"/>
        </w:rPr>
        <w:t>Given that the work-life literature has been critiqued for focusing upon restrictive understandings of the concept (</w:t>
      </w:r>
      <w:r w:rsidR="00EB0BD1" w:rsidRPr="004F68E1">
        <w:rPr>
          <w:rFonts w:ascii="Times New Roman" w:eastAsiaTheme="minorEastAsia" w:hAnsi="Times New Roman" w:cs="Times New Roman"/>
          <w:sz w:val="24"/>
          <w:szCs w:val="24"/>
          <w:lang w:eastAsia="en-GB"/>
        </w:rPr>
        <w:t xml:space="preserve">Özbiglin, Beauregard, </w:t>
      </w:r>
      <w:r w:rsidR="00EB0BD1">
        <w:rPr>
          <w:rFonts w:ascii="Times New Roman" w:eastAsiaTheme="minorEastAsia" w:hAnsi="Times New Roman" w:cs="Times New Roman"/>
          <w:sz w:val="24"/>
          <w:szCs w:val="24"/>
          <w:lang w:eastAsia="en-GB"/>
        </w:rPr>
        <w:t xml:space="preserve">Tatli </w:t>
      </w:r>
      <w:r w:rsidR="000A0F24">
        <w:rPr>
          <w:rFonts w:ascii="Times New Roman" w:eastAsiaTheme="minorEastAsia" w:hAnsi="Times New Roman" w:cs="Times New Roman"/>
          <w:sz w:val="24"/>
          <w:szCs w:val="24"/>
          <w:lang w:eastAsia="en-GB"/>
        </w:rPr>
        <w:t>&amp; B</w:t>
      </w:r>
      <w:r w:rsidR="00EB0BD1">
        <w:rPr>
          <w:rFonts w:ascii="Times New Roman" w:eastAsiaTheme="minorEastAsia" w:hAnsi="Times New Roman" w:cs="Times New Roman"/>
          <w:sz w:val="24"/>
          <w:szCs w:val="24"/>
          <w:lang w:eastAsia="en-GB"/>
        </w:rPr>
        <w:t xml:space="preserve">ell, </w:t>
      </w:r>
      <w:r w:rsidR="000A0F24">
        <w:rPr>
          <w:rFonts w:ascii="Times New Roman" w:eastAsiaTheme="minorEastAsia" w:hAnsi="Times New Roman" w:cs="Times New Roman"/>
          <w:sz w:val="24"/>
          <w:szCs w:val="24"/>
          <w:lang w:eastAsia="en-GB"/>
        </w:rPr>
        <w:t xml:space="preserve">2011), we were keen to </w:t>
      </w:r>
      <w:r w:rsidR="003F5C00">
        <w:rPr>
          <w:rFonts w:ascii="Times New Roman" w:eastAsiaTheme="minorEastAsia" w:hAnsi="Times New Roman" w:cs="Times New Roman"/>
          <w:sz w:val="24"/>
          <w:szCs w:val="24"/>
          <w:lang w:eastAsia="en-GB"/>
        </w:rPr>
        <w:t xml:space="preserve">grasp </w:t>
      </w:r>
      <w:r w:rsidR="0034710D">
        <w:rPr>
          <w:rFonts w:ascii="Times New Roman" w:eastAsiaTheme="minorEastAsia" w:hAnsi="Times New Roman" w:cs="Times New Roman"/>
          <w:sz w:val="24"/>
          <w:szCs w:val="24"/>
          <w:lang w:eastAsia="en-GB"/>
        </w:rPr>
        <w:t xml:space="preserve">how this is understood and negotiated in daily practice. </w:t>
      </w:r>
      <w:r w:rsidR="00DF5087" w:rsidRPr="00DF5087">
        <w:rPr>
          <w:rFonts w:ascii="Times New Roman" w:eastAsiaTheme="minorEastAsia" w:hAnsi="Times New Roman" w:cs="Times New Roman"/>
          <w:sz w:val="24"/>
          <w:szCs w:val="24"/>
          <w:lang w:eastAsia="en-GB"/>
        </w:rPr>
        <w:t>The sample was recruited through a sn</w:t>
      </w:r>
      <w:r w:rsidR="00E40431">
        <w:rPr>
          <w:rFonts w:ascii="Times New Roman" w:eastAsiaTheme="minorEastAsia" w:hAnsi="Times New Roman" w:cs="Times New Roman"/>
          <w:sz w:val="24"/>
          <w:szCs w:val="24"/>
          <w:lang w:eastAsia="en-GB"/>
        </w:rPr>
        <w:t>owball approach consisting of 37 participants, 30 women and 7</w:t>
      </w:r>
      <w:r w:rsidR="00DF5087" w:rsidRPr="00DF5087">
        <w:rPr>
          <w:rFonts w:ascii="Times New Roman" w:eastAsiaTheme="minorEastAsia" w:hAnsi="Times New Roman" w:cs="Times New Roman"/>
          <w:sz w:val="24"/>
          <w:szCs w:val="24"/>
          <w:lang w:eastAsia="en-GB"/>
        </w:rPr>
        <w:t xml:space="preserve"> men. Demographic details of the participants are presented in Table One where pseudonyms are also provided. </w:t>
      </w:r>
    </w:p>
    <w:p w14:paraId="7C01C9AC" w14:textId="5F41D28C" w:rsidR="00243E6E" w:rsidRDefault="00243E6E" w:rsidP="00243E6E">
      <w:pPr>
        <w:spacing w:line="480" w:lineRule="auto"/>
        <w:ind w:firstLine="720"/>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Insert Table One about here</w:t>
      </w:r>
    </w:p>
    <w:p w14:paraId="56EA57AF" w14:textId="47BA674E" w:rsidR="00DF5087" w:rsidRPr="00DF5087" w:rsidRDefault="00DF5087" w:rsidP="00DF5087">
      <w:pPr>
        <w:spacing w:line="480" w:lineRule="auto"/>
        <w:ind w:firstLine="720"/>
        <w:rPr>
          <w:rFonts w:ascii="Times New Roman" w:eastAsiaTheme="minorEastAsia" w:hAnsi="Times New Roman" w:cs="Times New Roman"/>
          <w:sz w:val="24"/>
          <w:szCs w:val="24"/>
          <w:lang w:eastAsia="en-GB"/>
        </w:rPr>
      </w:pPr>
      <w:r w:rsidRPr="00DF5087">
        <w:rPr>
          <w:rFonts w:ascii="Times New Roman" w:eastAsiaTheme="minorEastAsia" w:hAnsi="Times New Roman" w:cs="Times New Roman"/>
          <w:sz w:val="24"/>
          <w:szCs w:val="24"/>
          <w:lang w:eastAsia="en-GB"/>
        </w:rPr>
        <w:t xml:space="preserve">The instructions given to participants regarding the photographic elements of the research design are </w:t>
      </w:r>
      <w:r w:rsidR="005D1938">
        <w:rPr>
          <w:rFonts w:ascii="Times New Roman" w:eastAsiaTheme="minorEastAsia" w:hAnsi="Times New Roman" w:cs="Times New Roman"/>
          <w:sz w:val="24"/>
          <w:szCs w:val="24"/>
          <w:lang w:eastAsia="en-GB"/>
        </w:rPr>
        <w:t>based primarily on similar instructions offered by Vinc</w:t>
      </w:r>
      <w:r w:rsidRPr="00DF5087">
        <w:rPr>
          <w:rFonts w:ascii="Times New Roman" w:eastAsiaTheme="minorEastAsia" w:hAnsi="Times New Roman" w:cs="Times New Roman"/>
          <w:sz w:val="24"/>
          <w:szCs w:val="24"/>
          <w:lang w:eastAsia="en-GB"/>
        </w:rPr>
        <w:t>e and Warren (2012</w:t>
      </w:r>
      <w:r w:rsidR="005A36A6">
        <w:rPr>
          <w:rFonts w:ascii="Times New Roman" w:eastAsiaTheme="minorEastAsia" w:hAnsi="Times New Roman" w:cs="Times New Roman"/>
          <w:sz w:val="24"/>
          <w:szCs w:val="24"/>
          <w:lang w:eastAsia="en-GB"/>
        </w:rPr>
        <w:t>: 295</w:t>
      </w:r>
      <w:r w:rsidRPr="00DF5087">
        <w:rPr>
          <w:rFonts w:ascii="Times New Roman" w:eastAsiaTheme="minorEastAsia" w:hAnsi="Times New Roman" w:cs="Times New Roman"/>
          <w:sz w:val="24"/>
          <w:szCs w:val="24"/>
          <w:lang w:eastAsia="en-GB"/>
        </w:rPr>
        <w:t xml:space="preserve">) </w:t>
      </w:r>
      <w:r w:rsidR="005D1938">
        <w:rPr>
          <w:rFonts w:ascii="Times New Roman" w:eastAsiaTheme="minorEastAsia" w:hAnsi="Times New Roman" w:cs="Times New Roman"/>
          <w:sz w:val="24"/>
          <w:szCs w:val="24"/>
          <w:lang w:eastAsia="en-GB"/>
        </w:rPr>
        <w:t xml:space="preserve">who outline the </w:t>
      </w:r>
      <w:r w:rsidRPr="00DF5087">
        <w:rPr>
          <w:rFonts w:ascii="Times New Roman" w:eastAsiaTheme="minorEastAsia" w:hAnsi="Times New Roman" w:cs="Times New Roman"/>
          <w:sz w:val="24"/>
          <w:szCs w:val="24"/>
          <w:lang w:eastAsia="en-GB"/>
        </w:rPr>
        <w:t xml:space="preserve">notion of </w:t>
      </w:r>
      <w:r w:rsidR="006F6BFD">
        <w:rPr>
          <w:rFonts w:ascii="Times New Roman" w:eastAsiaTheme="minorEastAsia" w:hAnsi="Times New Roman" w:cs="Times New Roman"/>
          <w:sz w:val="24"/>
          <w:szCs w:val="24"/>
          <w:lang w:eastAsia="en-GB"/>
        </w:rPr>
        <w:t>“</w:t>
      </w:r>
      <w:r w:rsidRPr="00DF5087">
        <w:rPr>
          <w:rFonts w:ascii="Times New Roman" w:eastAsiaTheme="minorEastAsia" w:hAnsi="Times New Roman" w:cs="Times New Roman"/>
          <w:sz w:val="24"/>
          <w:szCs w:val="24"/>
          <w:lang w:eastAsia="en-GB"/>
        </w:rPr>
        <w:t>responsible photography</w:t>
      </w:r>
      <w:r w:rsidR="006F6BFD">
        <w:rPr>
          <w:rFonts w:ascii="Times New Roman" w:eastAsiaTheme="minorEastAsia" w:hAnsi="Times New Roman" w:cs="Times New Roman"/>
          <w:sz w:val="24"/>
          <w:szCs w:val="24"/>
          <w:lang w:eastAsia="en-GB"/>
        </w:rPr>
        <w:t xml:space="preserve">”.  </w:t>
      </w:r>
      <w:r w:rsidR="00161841">
        <w:rPr>
          <w:rFonts w:ascii="Times New Roman" w:eastAsiaTheme="minorEastAsia" w:hAnsi="Times New Roman" w:cs="Times New Roman"/>
          <w:sz w:val="24"/>
          <w:szCs w:val="24"/>
          <w:lang w:eastAsia="en-GB"/>
        </w:rPr>
        <w:t>Participants were asked to send six photographs to the researchers that characterised their experiences of work-life balance or conflict.</w:t>
      </w:r>
      <w:r w:rsidR="005A36A6">
        <w:rPr>
          <w:rFonts w:ascii="Times New Roman" w:eastAsiaTheme="minorEastAsia" w:hAnsi="Times New Roman" w:cs="Times New Roman"/>
          <w:sz w:val="24"/>
          <w:szCs w:val="24"/>
          <w:lang w:eastAsia="en-GB"/>
        </w:rPr>
        <w:t xml:space="preserve"> </w:t>
      </w:r>
      <w:r w:rsidR="00E936ED">
        <w:rPr>
          <w:rFonts w:ascii="Times New Roman" w:eastAsiaTheme="minorEastAsia" w:hAnsi="Times New Roman" w:cs="Times New Roman"/>
          <w:sz w:val="24"/>
          <w:szCs w:val="24"/>
          <w:lang w:eastAsia="en-GB"/>
        </w:rPr>
        <w:t>In response</w:t>
      </w:r>
      <w:r w:rsidR="006F6BFD">
        <w:rPr>
          <w:rFonts w:ascii="Times New Roman" w:eastAsiaTheme="minorEastAsia" w:hAnsi="Times New Roman" w:cs="Times New Roman"/>
          <w:sz w:val="24"/>
          <w:szCs w:val="24"/>
          <w:lang w:eastAsia="en-GB"/>
        </w:rPr>
        <w:t>,</w:t>
      </w:r>
      <w:r w:rsidR="00E936ED">
        <w:rPr>
          <w:rFonts w:ascii="Times New Roman" w:eastAsiaTheme="minorEastAsia" w:hAnsi="Times New Roman" w:cs="Times New Roman"/>
          <w:sz w:val="24"/>
          <w:szCs w:val="24"/>
          <w:lang w:eastAsia="en-GB"/>
        </w:rPr>
        <w:t xml:space="preserve"> participants captured a diverse set of images including photographs </w:t>
      </w:r>
      <w:r w:rsidRPr="00DF5087">
        <w:rPr>
          <w:rFonts w:ascii="Times New Roman" w:eastAsiaTheme="minorEastAsia" w:hAnsi="Times New Roman" w:cs="Times New Roman"/>
          <w:sz w:val="24"/>
          <w:szCs w:val="24"/>
          <w:lang w:eastAsia="en-GB"/>
        </w:rPr>
        <w:t xml:space="preserve">associated with work such as desks, lunches, and aspects of the work environment; </w:t>
      </w:r>
      <w:r w:rsidR="009546BB">
        <w:rPr>
          <w:rFonts w:ascii="Times New Roman" w:eastAsiaTheme="minorEastAsia" w:hAnsi="Times New Roman" w:cs="Times New Roman"/>
          <w:sz w:val="24"/>
          <w:szCs w:val="24"/>
          <w:lang w:eastAsia="en-GB"/>
        </w:rPr>
        <w:t xml:space="preserve">those </w:t>
      </w:r>
      <w:r w:rsidRPr="00DF5087">
        <w:rPr>
          <w:rFonts w:ascii="Times New Roman" w:eastAsiaTheme="minorEastAsia" w:hAnsi="Times New Roman" w:cs="Times New Roman"/>
          <w:sz w:val="24"/>
          <w:szCs w:val="24"/>
          <w:lang w:eastAsia="en-GB"/>
        </w:rPr>
        <w:t xml:space="preserve">that captured the transition between work and home; and photographs that captured ‘life’ or home, for example of their children, leisure activities and household chores.   </w:t>
      </w:r>
    </w:p>
    <w:p w14:paraId="7732BC32" w14:textId="06F2ED42" w:rsidR="009C5953" w:rsidRPr="00C767FE" w:rsidRDefault="00E936ED" w:rsidP="00C767FE">
      <w:pPr>
        <w:pStyle w:val="NormalWeb"/>
        <w:spacing w:line="480" w:lineRule="auto"/>
        <w:ind w:firstLine="720"/>
        <w:rPr>
          <w:rFonts w:ascii="Times New Roman" w:hAnsi="Times New Roman"/>
          <w:sz w:val="24"/>
          <w:szCs w:val="24"/>
        </w:rPr>
      </w:pPr>
      <w:r>
        <w:rPr>
          <w:rFonts w:ascii="Times New Roman" w:hAnsi="Times New Roman"/>
          <w:sz w:val="24"/>
          <w:szCs w:val="24"/>
          <w:lang w:eastAsia="en-GB"/>
        </w:rPr>
        <w:t xml:space="preserve">Interviews were arranged with participants on submission of their photographs. </w:t>
      </w:r>
      <w:r w:rsidR="00DF5087" w:rsidRPr="009C5953">
        <w:rPr>
          <w:rFonts w:ascii="Times New Roman" w:hAnsi="Times New Roman"/>
          <w:sz w:val="24"/>
          <w:szCs w:val="24"/>
          <w:lang w:eastAsia="en-GB"/>
        </w:rPr>
        <w:t xml:space="preserve"> </w:t>
      </w:r>
      <w:r w:rsidR="009C5953" w:rsidRPr="009C5953">
        <w:rPr>
          <w:rFonts w:ascii="Times New Roman" w:hAnsi="Times New Roman"/>
          <w:sz w:val="24"/>
          <w:szCs w:val="24"/>
          <w:lang w:eastAsia="en-GB"/>
        </w:rPr>
        <w:t xml:space="preserve">There are a number of different approaches that can be taken by qualitative interviewers. </w:t>
      </w:r>
      <w:r w:rsidR="009C5953" w:rsidRPr="00C767FE">
        <w:rPr>
          <w:rFonts w:ascii="Times New Roman" w:hAnsi="Times New Roman"/>
          <w:sz w:val="24"/>
          <w:szCs w:val="24"/>
        </w:rPr>
        <w:t xml:space="preserve">Here our approach is located within what Alvesson </w:t>
      </w:r>
      <w:r w:rsidR="006F6BFD">
        <w:rPr>
          <w:rFonts w:ascii="Times New Roman" w:hAnsi="Times New Roman"/>
          <w:sz w:val="24"/>
          <w:szCs w:val="24"/>
        </w:rPr>
        <w:t xml:space="preserve">(2003) </w:t>
      </w:r>
      <w:r w:rsidR="009C5953" w:rsidRPr="00C767FE">
        <w:rPr>
          <w:rFonts w:ascii="Times New Roman" w:hAnsi="Times New Roman"/>
          <w:sz w:val="24"/>
          <w:szCs w:val="24"/>
        </w:rPr>
        <w:t>labelled as romanticism where the intention is to establish trust and rapport with the interviewee so that we can effectively explore their social reality and sensemaking around the concept of work-life balance. As Alvesson (2</w:t>
      </w:r>
      <w:r w:rsidR="008710FF">
        <w:rPr>
          <w:rFonts w:ascii="Times New Roman" w:hAnsi="Times New Roman"/>
          <w:sz w:val="24"/>
          <w:szCs w:val="24"/>
        </w:rPr>
        <w:t xml:space="preserve">003: </w:t>
      </w:r>
      <w:r w:rsidR="00612A12">
        <w:rPr>
          <w:rFonts w:ascii="Times New Roman" w:hAnsi="Times New Roman"/>
          <w:sz w:val="24"/>
          <w:szCs w:val="24"/>
        </w:rPr>
        <w:t>16)</w:t>
      </w:r>
      <w:r w:rsidR="009C5953" w:rsidRPr="00C767FE">
        <w:rPr>
          <w:rFonts w:ascii="Times New Roman" w:hAnsi="Times New Roman"/>
          <w:sz w:val="24"/>
          <w:szCs w:val="24"/>
        </w:rPr>
        <w:t xml:space="preserve"> says, these interviews typically see</w:t>
      </w:r>
      <w:r w:rsidR="00EF7152">
        <w:rPr>
          <w:rFonts w:ascii="Times New Roman" w:hAnsi="Times New Roman"/>
          <w:sz w:val="24"/>
          <w:szCs w:val="24"/>
        </w:rPr>
        <w:t>k</w:t>
      </w:r>
      <w:r w:rsidR="009C5953" w:rsidRPr="00C767FE">
        <w:rPr>
          <w:rFonts w:ascii="Times New Roman" w:hAnsi="Times New Roman"/>
          <w:sz w:val="24"/>
          <w:szCs w:val="24"/>
        </w:rPr>
        <w:t xml:space="preserve"> to acco</w:t>
      </w:r>
      <w:r w:rsidR="00C767FE">
        <w:rPr>
          <w:rFonts w:ascii="Times New Roman" w:hAnsi="Times New Roman"/>
          <w:sz w:val="24"/>
          <w:szCs w:val="24"/>
        </w:rPr>
        <w:t>mplish "deeper, fuller conceptu</w:t>
      </w:r>
      <w:r w:rsidR="009C5953" w:rsidRPr="00C767FE">
        <w:rPr>
          <w:rFonts w:ascii="Times New Roman" w:hAnsi="Times New Roman"/>
          <w:sz w:val="24"/>
          <w:szCs w:val="24"/>
        </w:rPr>
        <w:t>alizations of those aspects of our subjects' lives we are most interested in understanding" (Miller &amp; Glassner, 1997: 103). Alvesson points out the implications of using a romantic metaphor in understanding the interview process in this way</w:t>
      </w:r>
      <w:r w:rsidR="009546BB">
        <w:rPr>
          <w:rFonts w:ascii="Times New Roman" w:hAnsi="Times New Roman"/>
          <w:sz w:val="24"/>
          <w:szCs w:val="24"/>
        </w:rPr>
        <w:t xml:space="preserve"> in that w</w:t>
      </w:r>
      <w:r w:rsidR="00E45555">
        <w:rPr>
          <w:rFonts w:ascii="Times New Roman" w:hAnsi="Times New Roman"/>
          <w:sz w:val="24"/>
          <w:szCs w:val="24"/>
        </w:rPr>
        <w:t xml:space="preserve">e assume </w:t>
      </w:r>
      <w:r w:rsidR="00EF7152">
        <w:rPr>
          <w:rFonts w:ascii="Times New Roman" w:hAnsi="Times New Roman"/>
          <w:sz w:val="24"/>
          <w:szCs w:val="24"/>
        </w:rPr>
        <w:t xml:space="preserve">that </w:t>
      </w:r>
      <w:r w:rsidR="009C5953" w:rsidRPr="00C767FE">
        <w:rPr>
          <w:rFonts w:ascii="Times New Roman" w:hAnsi="Times New Roman"/>
          <w:sz w:val="24"/>
          <w:szCs w:val="24"/>
        </w:rPr>
        <w:t>the interview</w:t>
      </w:r>
      <w:r w:rsidR="00E57BC9">
        <w:rPr>
          <w:rFonts w:ascii="Times New Roman" w:hAnsi="Times New Roman"/>
          <w:sz w:val="24"/>
          <w:szCs w:val="24"/>
        </w:rPr>
        <w:t>ee</w:t>
      </w:r>
      <w:r w:rsidR="009C5953" w:rsidRPr="00C767FE">
        <w:rPr>
          <w:rFonts w:ascii="Times New Roman" w:hAnsi="Times New Roman"/>
          <w:sz w:val="24"/>
          <w:szCs w:val="24"/>
        </w:rPr>
        <w:t xml:space="preserve"> is </w:t>
      </w:r>
      <w:r w:rsidR="00E57BC9">
        <w:rPr>
          <w:rFonts w:ascii="Times New Roman" w:hAnsi="Times New Roman"/>
          <w:sz w:val="24"/>
          <w:szCs w:val="24"/>
        </w:rPr>
        <w:t xml:space="preserve">in </w:t>
      </w:r>
      <w:r w:rsidR="00051AAE">
        <w:rPr>
          <w:rFonts w:ascii="Times New Roman" w:hAnsi="Times New Roman"/>
          <w:sz w:val="24"/>
          <w:szCs w:val="24"/>
        </w:rPr>
        <w:t>a</w:t>
      </w:r>
      <w:r w:rsidR="009C5953" w:rsidRPr="00C767FE">
        <w:rPr>
          <w:rFonts w:ascii="Times New Roman" w:hAnsi="Times New Roman"/>
          <w:sz w:val="24"/>
          <w:szCs w:val="24"/>
        </w:rPr>
        <w:t xml:space="preserve"> highly ambiguous situation where intensive sensemaking is requi</w:t>
      </w:r>
      <w:r w:rsidR="00E57BC9">
        <w:rPr>
          <w:rFonts w:ascii="Times New Roman" w:hAnsi="Times New Roman"/>
          <w:sz w:val="24"/>
          <w:szCs w:val="24"/>
        </w:rPr>
        <w:t xml:space="preserve">red. </w:t>
      </w:r>
      <w:r w:rsidR="00204B2E">
        <w:rPr>
          <w:rFonts w:ascii="Times New Roman" w:hAnsi="Times New Roman"/>
          <w:sz w:val="24"/>
          <w:szCs w:val="24"/>
        </w:rPr>
        <w:t xml:space="preserve">We would suggest that such </w:t>
      </w:r>
      <w:r w:rsidR="009C5953" w:rsidRPr="00C767FE">
        <w:rPr>
          <w:rFonts w:ascii="Times New Roman" w:hAnsi="Times New Roman"/>
          <w:sz w:val="24"/>
          <w:szCs w:val="24"/>
        </w:rPr>
        <w:t xml:space="preserve">intensive sensemaking </w:t>
      </w:r>
      <w:r w:rsidR="00EF7152">
        <w:rPr>
          <w:rFonts w:ascii="Times New Roman" w:hAnsi="Times New Roman"/>
          <w:sz w:val="24"/>
          <w:szCs w:val="24"/>
        </w:rPr>
        <w:t xml:space="preserve">can involve </w:t>
      </w:r>
      <w:r w:rsidR="00204B2E">
        <w:rPr>
          <w:rFonts w:ascii="Times New Roman" w:hAnsi="Times New Roman"/>
          <w:sz w:val="24"/>
          <w:szCs w:val="24"/>
        </w:rPr>
        <w:t>the participant in self-reflexivity and that this can be facilitated by the types of question that the researcher asks</w:t>
      </w:r>
      <w:r w:rsidR="009546BB">
        <w:rPr>
          <w:rFonts w:ascii="Times New Roman" w:hAnsi="Times New Roman"/>
          <w:sz w:val="24"/>
          <w:szCs w:val="24"/>
        </w:rPr>
        <w:t xml:space="preserve">. </w:t>
      </w:r>
      <w:r w:rsidR="00204B2E">
        <w:rPr>
          <w:rFonts w:ascii="Times New Roman" w:hAnsi="Times New Roman"/>
          <w:sz w:val="24"/>
          <w:szCs w:val="24"/>
        </w:rPr>
        <w:t xml:space="preserve"> </w:t>
      </w:r>
    </w:p>
    <w:p w14:paraId="706AD262" w14:textId="487E143A" w:rsidR="006243E8" w:rsidRDefault="00C767FE" w:rsidP="00DF5087">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Our interviews started </w:t>
      </w:r>
      <w:r w:rsidR="00DF5087" w:rsidRPr="00DF5087">
        <w:rPr>
          <w:rFonts w:ascii="Times New Roman" w:eastAsiaTheme="minorEastAsia" w:hAnsi="Times New Roman" w:cs="Times New Roman"/>
          <w:sz w:val="24"/>
          <w:szCs w:val="24"/>
          <w:lang w:eastAsia="en-GB"/>
        </w:rPr>
        <w:t>with the interviewer asking the interviewee about each</w:t>
      </w:r>
      <w:r w:rsidR="009F545D">
        <w:rPr>
          <w:rFonts w:ascii="Times New Roman" w:eastAsiaTheme="minorEastAsia" w:hAnsi="Times New Roman" w:cs="Times New Roman"/>
          <w:sz w:val="24"/>
          <w:szCs w:val="24"/>
          <w:lang w:eastAsia="en-GB"/>
        </w:rPr>
        <w:t xml:space="preserve"> of their photographs in turn. Interviewees </w:t>
      </w:r>
      <w:r w:rsidR="00DF5087" w:rsidRPr="00DF5087">
        <w:rPr>
          <w:rFonts w:ascii="Times New Roman" w:eastAsiaTheme="minorEastAsia" w:hAnsi="Times New Roman" w:cs="Times New Roman"/>
          <w:sz w:val="24"/>
          <w:szCs w:val="24"/>
          <w:lang w:eastAsia="en-GB"/>
        </w:rPr>
        <w:t>were asked to talk about the photograph, what was in it, why they had taken it</w:t>
      </w:r>
      <w:r w:rsidR="0034710D">
        <w:rPr>
          <w:rFonts w:ascii="Times New Roman" w:eastAsiaTheme="minorEastAsia" w:hAnsi="Times New Roman" w:cs="Times New Roman"/>
          <w:sz w:val="24"/>
          <w:szCs w:val="24"/>
          <w:lang w:eastAsia="en-GB"/>
        </w:rPr>
        <w:t>, how it made them feel,</w:t>
      </w:r>
      <w:r w:rsidR="003A4824">
        <w:rPr>
          <w:rFonts w:ascii="Times New Roman" w:eastAsiaTheme="minorEastAsia" w:hAnsi="Times New Roman" w:cs="Times New Roman"/>
          <w:sz w:val="24"/>
          <w:szCs w:val="24"/>
          <w:lang w:eastAsia="en-GB"/>
        </w:rPr>
        <w:t xml:space="preserve"> and what </w:t>
      </w:r>
      <w:r w:rsidR="00DF5087" w:rsidRPr="00DF5087">
        <w:rPr>
          <w:rFonts w:ascii="Times New Roman" w:eastAsiaTheme="minorEastAsia" w:hAnsi="Times New Roman" w:cs="Times New Roman"/>
          <w:sz w:val="24"/>
          <w:szCs w:val="24"/>
          <w:lang w:eastAsia="en-GB"/>
        </w:rPr>
        <w:t>the photograph captured about the</w:t>
      </w:r>
      <w:r w:rsidR="0034710D">
        <w:rPr>
          <w:rFonts w:ascii="Times New Roman" w:eastAsiaTheme="minorEastAsia" w:hAnsi="Times New Roman" w:cs="Times New Roman"/>
          <w:sz w:val="24"/>
          <w:szCs w:val="24"/>
          <w:lang w:eastAsia="en-GB"/>
        </w:rPr>
        <w:t xml:space="preserve"> relationship between their work and non-work </w:t>
      </w:r>
      <w:r w:rsidR="00DF5087" w:rsidRPr="00DF5087">
        <w:rPr>
          <w:rFonts w:ascii="Times New Roman" w:eastAsiaTheme="minorEastAsia" w:hAnsi="Times New Roman" w:cs="Times New Roman"/>
          <w:sz w:val="24"/>
          <w:szCs w:val="24"/>
          <w:lang w:eastAsia="en-GB"/>
        </w:rPr>
        <w:t>roles</w:t>
      </w:r>
      <w:r w:rsidR="0034710D">
        <w:rPr>
          <w:rFonts w:ascii="Times New Roman" w:eastAsiaTheme="minorEastAsia" w:hAnsi="Times New Roman" w:cs="Times New Roman"/>
          <w:sz w:val="24"/>
          <w:szCs w:val="24"/>
          <w:lang w:eastAsia="en-GB"/>
        </w:rPr>
        <w:t>.</w:t>
      </w:r>
      <w:r w:rsidR="00DF5087" w:rsidRPr="00DF5087">
        <w:rPr>
          <w:rFonts w:ascii="Times New Roman" w:eastAsiaTheme="minorEastAsia" w:hAnsi="Times New Roman" w:cs="Times New Roman"/>
          <w:sz w:val="24"/>
          <w:szCs w:val="24"/>
          <w:lang w:eastAsia="en-GB"/>
        </w:rPr>
        <w:t xml:space="preserve"> Once each of the photographs had bee</w:t>
      </w:r>
      <w:r w:rsidR="00E57BC9">
        <w:rPr>
          <w:rFonts w:ascii="Times New Roman" w:eastAsiaTheme="minorEastAsia" w:hAnsi="Times New Roman" w:cs="Times New Roman"/>
          <w:sz w:val="24"/>
          <w:szCs w:val="24"/>
          <w:lang w:eastAsia="en-GB"/>
        </w:rPr>
        <w:t xml:space="preserve">n discussed, the interview </w:t>
      </w:r>
      <w:r w:rsidR="00DF5087" w:rsidRPr="00DF5087">
        <w:rPr>
          <w:rFonts w:ascii="Times New Roman" w:eastAsiaTheme="minorEastAsia" w:hAnsi="Times New Roman" w:cs="Times New Roman"/>
          <w:sz w:val="24"/>
          <w:szCs w:val="24"/>
          <w:lang w:eastAsia="en-GB"/>
        </w:rPr>
        <w:t xml:space="preserve">continued with further probing in-depth and detailed information about their </w:t>
      </w:r>
      <w:r w:rsidR="00BA2F39">
        <w:rPr>
          <w:rFonts w:ascii="Times New Roman" w:eastAsiaTheme="minorEastAsia" w:hAnsi="Times New Roman" w:cs="Times New Roman"/>
          <w:sz w:val="24"/>
          <w:szCs w:val="24"/>
          <w:lang w:eastAsia="en-GB"/>
        </w:rPr>
        <w:t xml:space="preserve">experiences of </w:t>
      </w:r>
      <w:r w:rsidR="00DF5087" w:rsidRPr="00DF5087">
        <w:rPr>
          <w:rFonts w:ascii="Times New Roman" w:eastAsiaTheme="minorEastAsia" w:hAnsi="Times New Roman" w:cs="Times New Roman"/>
          <w:sz w:val="24"/>
          <w:szCs w:val="24"/>
          <w:lang w:eastAsia="en-GB"/>
        </w:rPr>
        <w:t>work-life balance and conflict</w:t>
      </w:r>
      <w:r w:rsidR="00BA2F39">
        <w:rPr>
          <w:rFonts w:ascii="Times New Roman" w:eastAsiaTheme="minorEastAsia" w:hAnsi="Times New Roman" w:cs="Times New Roman"/>
          <w:sz w:val="24"/>
          <w:szCs w:val="24"/>
          <w:lang w:eastAsia="en-GB"/>
        </w:rPr>
        <w:t>.</w:t>
      </w:r>
      <w:r w:rsidR="00DF5087" w:rsidRPr="00DF5087">
        <w:rPr>
          <w:rFonts w:ascii="Times New Roman" w:eastAsiaTheme="minorEastAsia" w:hAnsi="Times New Roman" w:cs="Times New Roman"/>
          <w:sz w:val="24"/>
          <w:szCs w:val="24"/>
          <w:lang w:eastAsia="en-GB"/>
        </w:rPr>
        <w:t xml:space="preserve"> At the end of the interview, participants were asked a</w:t>
      </w:r>
      <w:r w:rsidR="00E57BC9">
        <w:rPr>
          <w:rFonts w:ascii="Times New Roman" w:eastAsiaTheme="minorEastAsia" w:hAnsi="Times New Roman" w:cs="Times New Roman"/>
          <w:sz w:val="24"/>
          <w:szCs w:val="24"/>
          <w:lang w:eastAsia="en-GB"/>
        </w:rPr>
        <w:t xml:space="preserve"> series of questions about these</w:t>
      </w:r>
      <w:r w:rsidR="00DF5087" w:rsidRPr="00DF5087">
        <w:rPr>
          <w:rFonts w:ascii="Times New Roman" w:eastAsiaTheme="minorEastAsia" w:hAnsi="Times New Roman" w:cs="Times New Roman"/>
          <w:sz w:val="24"/>
          <w:szCs w:val="24"/>
          <w:lang w:eastAsia="en-GB"/>
        </w:rPr>
        <w:t xml:space="preserve"> </w:t>
      </w:r>
      <w:r w:rsidR="00A94BD6">
        <w:rPr>
          <w:rFonts w:ascii="Times New Roman" w:eastAsiaTheme="minorEastAsia" w:hAnsi="Times New Roman" w:cs="Times New Roman"/>
          <w:sz w:val="24"/>
          <w:szCs w:val="24"/>
          <w:lang w:eastAsia="en-GB"/>
        </w:rPr>
        <w:t>and the impact more generally that be</w:t>
      </w:r>
      <w:r w:rsidR="00E936ED">
        <w:rPr>
          <w:rFonts w:ascii="Times New Roman" w:eastAsiaTheme="minorEastAsia" w:hAnsi="Times New Roman" w:cs="Times New Roman"/>
          <w:sz w:val="24"/>
          <w:szCs w:val="24"/>
          <w:lang w:eastAsia="en-GB"/>
        </w:rPr>
        <w:t>ing involved in the research</w:t>
      </w:r>
      <w:r w:rsidR="00A94BD6">
        <w:rPr>
          <w:rFonts w:ascii="Times New Roman" w:eastAsiaTheme="minorEastAsia" w:hAnsi="Times New Roman" w:cs="Times New Roman"/>
          <w:sz w:val="24"/>
          <w:szCs w:val="24"/>
          <w:lang w:eastAsia="en-GB"/>
        </w:rPr>
        <w:t xml:space="preserve"> had on their understanding of their </w:t>
      </w:r>
      <w:r w:rsidR="003F5C00">
        <w:rPr>
          <w:rFonts w:ascii="Times New Roman" w:eastAsiaTheme="minorEastAsia" w:hAnsi="Times New Roman" w:cs="Times New Roman"/>
          <w:sz w:val="24"/>
          <w:szCs w:val="24"/>
          <w:lang w:eastAsia="en-GB"/>
        </w:rPr>
        <w:t>own work-life balance</w:t>
      </w:r>
      <w:r w:rsidR="00EF7152">
        <w:rPr>
          <w:rFonts w:ascii="Times New Roman" w:eastAsiaTheme="minorEastAsia" w:hAnsi="Times New Roman" w:cs="Times New Roman"/>
          <w:sz w:val="24"/>
          <w:szCs w:val="24"/>
          <w:lang w:eastAsia="en-GB"/>
        </w:rPr>
        <w:t>. It was this kind of response that f</w:t>
      </w:r>
      <w:r w:rsidR="00A94BD6">
        <w:rPr>
          <w:rFonts w:ascii="Times New Roman" w:eastAsiaTheme="minorEastAsia" w:hAnsi="Times New Roman" w:cs="Times New Roman"/>
          <w:sz w:val="24"/>
          <w:szCs w:val="24"/>
          <w:lang w:eastAsia="en-GB"/>
        </w:rPr>
        <w:t>irst alerted us to the concept of participant reflexivity.</w:t>
      </w:r>
      <w:r w:rsidR="00EF7152">
        <w:rPr>
          <w:rFonts w:ascii="Times New Roman" w:eastAsiaTheme="minorEastAsia" w:hAnsi="Times New Roman" w:cs="Times New Roman"/>
          <w:sz w:val="24"/>
          <w:szCs w:val="24"/>
          <w:lang w:eastAsia="en-GB"/>
        </w:rPr>
        <w:t xml:space="preserve"> </w:t>
      </w:r>
      <w:r w:rsidR="00CE1646">
        <w:rPr>
          <w:rFonts w:ascii="Times New Roman" w:eastAsiaTheme="minorEastAsia" w:hAnsi="Times New Roman" w:cs="Times New Roman"/>
          <w:sz w:val="24"/>
          <w:szCs w:val="24"/>
          <w:lang w:eastAsia="en-GB"/>
        </w:rPr>
        <w:t xml:space="preserve">When </w:t>
      </w:r>
      <w:r w:rsidR="00CE1646">
        <w:rPr>
          <w:rFonts w:ascii="Times New Roman" w:hAnsi="Times New Roman"/>
          <w:sz w:val="24"/>
          <w:szCs w:val="24"/>
        </w:rPr>
        <w:t>the research team reflected upon the data provided and the interview process more generally we realised that as part of the interview process we had created safe spaces for reflexivity</w:t>
      </w:r>
      <w:r w:rsidR="00623C90">
        <w:rPr>
          <w:rFonts w:ascii="Times New Roman" w:hAnsi="Times New Roman"/>
          <w:sz w:val="24"/>
          <w:szCs w:val="24"/>
        </w:rPr>
        <w:t>. F</w:t>
      </w:r>
      <w:r w:rsidR="00CE1646">
        <w:rPr>
          <w:rFonts w:ascii="Times New Roman" w:hAnsi="Times New Roman"/>
          <w:sz w:val="24"/>
          <w:szCs w:val="24"/>
        </w:rPr>
        <w:t>or example</w:t>
      </w:r>
      <w:r w:rsidR="00623C90">
        <w:rPr>
          <w:rFonts w:ascii="Times New Roman" w:hAnsi="Times New Roman"/>
          <w:sz w:val="24"/>
          <w:szCs w:val="24"/>
        </w:rPr>
        <w:t>,</w:t>
      </w:r>
      <w:r w:rsidR="00CE1646">
        <w:rPr>
          <w:rFonts w:ascii="Times New Roman" w:hAnsi="Times New Roman"/>
          <w:sz w:val="24"/>
          <w:szCs w:val="24"/>
        </w:rPr>
        <w:t xml:space="preserve"> through letting participants choose their own location for the interview; the use of open questions and participant-led discussion </w:t>
      </w:r>
      <w:r w:rsidR="009546BB">
        <w:rPr>
          <w:rFonts w:ascii="Times New Roman" w:hAnsi="Times New Roman"/>
          <w:sz w:val="24"/>
          <w:szCs w:val="24"/>
        </w:rPr>
        <w:t xml:space="preserve">when </w:t>
      </w:r>
      <w:r w:rsidR="00596452">
        <w:rPr>
          <w:rFonts w:ascii="Times New Roman" w:hAnsi="Times New Roman"/>
          <w:sz w:val="24"/>
          <w:szCs w:val="24"/>
        </w:rPr>
        <w:t>asking them to explain</w:t>
      </w:r>
      <w:r w:rsidR="00CE1646">
        <w:rPr>
          <w:rFonts w:ascii="Times New Roman" w:hAnsi="Times New Roman"/>
          <w:sz w:val="24"/>
          <w:szCs w:val="24"/>
        </w:rPr>
        <w:t xml:space="preserve"> their photographs; and through seeking clarification </w:t>
      </w:r>
      <w:r w:rsidR="00382EEE">
        <w:rPr>
          <w:rFonts w:ascii="Times New Roman" w:hAnsi="Times New Roman"/>
          <w:sz w:val="24"/>
          <w:szCs w:val="24"/>
        </w:rPr>
        <w:t xml:space="preserve">during the interview questioning by </w:t>
      </w:r>
      <w:r w:rsidR="009546BB">
        <w:rPr>
          <w:rFonts w:ascii="Times New Roman" w:hAnsi="Times New Roman"/>
          <w:sz w:val="24"/>
          <w:szCs w:val="24"/>
        </w:rPr>
        <w:t xml:space="preserve">using reflection. </w:t>
      </w:r>
      <w:r w:rsidR="00EF7152">
        <w:rPr>
          <w:rFonts w:ascii="Times New Roman" w:eastAsiaTheme="minorEastAsia" w:hAnsi="Times New Roman" w:cs="Times New Roman"/>
          <w:sz w:val="24"/>
          <w:szCs w:val="24"/>
          <w:lang w:eastAsia="en-GB"/>
        </w:rPr>
        <w:t>However, it wasn’t until after the first stage of the analysis that we sought to delve more into this aspect of the data</w:t>
      </w:r>
      <w:r w:rsidR="00382EEE">
        <w:rPr>
          <w:rFonts w:ascii="Times New Roman" w:eastAsiaTheme="minorEastAsia" w:hAnsi="Times New Roman" w:cs="Times New Roman"/>
          <w:sz w:val="24"/>
          <w:szCs w:val="24"/>
          <w:lang w:eastAsia="en-GB"/>
        </w:rPr>
        <w:t xml:space="preserve">. </w:t>
      </w:r>
      <w:r w:rsidR="00EF7152">
        <w:rPr>
          <w:rFonts w:ascii="Times New Roman" w:eastAsiaTheme="minorEastAsia" w:hAnsi="Times New Roman" w:cs="Times New Roman"/>
          <w:sz w:val="24"/>
          <w:szCs w:val="24"/>
          <w:lang w:eastAsia="en-GB"/>
        </w:rPr>
        <w:t xml:space="preserve"> </w:t>
      </w:r>
    </w:p>
    <w:p w14:paraId="5AAAD8CB" w14:textId="2CB6887E" w:rsidR="004012A3" w:rsidRDefault="00604D01" w:rsidP="00A16841">
      <w:pPr>
        <w:pStyle w:val="CommentText"/>
        <w:spacing w:line="480" w:lineRule="auto"/>
        <w:ind w:firstLine="720"/>
        <w:rPr>
          <w:rFonts w:ascii="Times New Roman" w:eastAsiaTheme="minorEastAsia" w:hAnsi="Times New Roman" w:cs="Times New Roman"/>
          <w:sz w:val="24"/>
          <w:szCs w:val="24"/>
          <w:lang w:eastAsia="en-GB"/>
        </w:rPr>
      </w:pPr>
      <w:r w:rsidRPr="00A54B5D">
        <w:rPr>
          <w:rFonts w:ascii="Times New Roman" w:eastAsiaTheme="minorEastAsia" w:hAnsi="Times New Roman" w:cs="Times New Roman"/>
          <w:sz w:val="24"/>
          <w:szCs w:val="24"/>
          <w:lang w:eastAsia="en-GB"/>
        </w:rPr>
        <w:t>The responses of participants were</w:t>
      </w:r>
      <w:r w:rsidR="00DF5087" w:rsidRPr="00A54B5D">
        <w:rPr>
          <w:rFonts w:ascii="Times New Roman" w:eastAsiaTheme="minorEastAsia" w:hAnsi="Times New Roman" w:cs="Times New Roman"/>
          <w:sz w:val="24"/>
          <w:szCs w:val="24"/>
          <w:lang w:eastAsia="en-GB"/>
        </w:rPr>
        <w:t xml:space="preserve"> analysed using thematic analy</w:t>
      </w:r>
      <w:r w:rsidR="00A54B5D" w:rsidRPr="00A54B5D">
        <w:rPr>
          <w:rFonts w:ascii="Times New Roman" w:eastAsiaTheme="minorEastAsia" w:hAnsi="Times New Roman" w:cs="Times New Roman"/>
          <w:sz w:val="24"/>
          <w:szCs w:val="24"/>
          <w:lang w:eastAsia="en-GB"/>
        </w:rPr>
        <w:t>sis as prescribed by King and Brookes</w:t>
      </w:r>
      <w:r w:rsidR="00382EEE">
        <w:rPr>
          <w:rFonts w:ascii="Times New Roman" w:eastAsiaTheme="minorEastAsia" w:hAnsi="Times New Roman" w:cs="Times New Roman"/>
          <w:sz w:val="24"/>
          <w:szCs w:val="24"/>
          <w:lang w:eastAsia="en-GB"/>
        </w:rPr>
        <w:t xml:space="preserve"> (</w:t>
      </w:r>
      <w:r w:rsidR="00A54B5D" w:rsidRPr="00A54B5D">
        <w:rPr>
          <w:rFonts w:ascii="Times New Roman" w:eastAsiaTheme="minorEastAsia" w:hAnsi="Times New Roman" w:cs="Times New Roman"/>
          <w:sz w:val="24"/>
          <w:szCs w:val="24"/>
          <w:lang w:eastAsia="en-GB"/>
        </w:rPr>
        <w:t>2016)</w:t>
      </w:r>
      <w:r w:rsidR="00DF5087" w:rsidRPr="00A54B5D">
        <w:rPr>
          <w:rFonts w:ascii="Times New Roman" w:eastAsiaTheme="minorEastAsia" w:hAnsi="Times New Roman" w:cs="Times New Roman"/>
          <w:sz w:val="24"/>
          <w:szCs w:val="24"/>
          <w:lang w:eastAsia="en-GB"/>
        </w:rPr>
        <w:t xml:space="preserve">. Here we were not analysing the content of the photographs, but rather any part of the interview transcripts where participants discussed their </w:t>
      </w:r>
      <w:r w:rsidR="00161841" w:rsidRPr="00A54B5D">
        <w:rPr>
          <w:rFonts w:ascii="Times New Roman" w:eastAsiaTheme="minorEastAsia" w:hAnsi="Times New Roman" w:cs="Times New Roman"/>
          <w:sz w:val="24"/>
          <w:szCs w:val="24"/>
          <w:lang w:eastAsia="en-GB"/>
        </w:rPr>
        <w:t xml:space="preserve">experiences of taking photographs </w:t>
      </w:r>
      <w:r w:rsidR="00DF5087" w:rsidRPr="00A54B5D">
        <w:rPr>
          <w:rFonts w:ascii="Times New Roman" w:eastAsiaTheme="minorEastAsia" w:hAnsi="Times New Roman" w:cs="Times New Roman"/>
          <w:sz w:val="24"/>
          <w:szCs w:val="24"/>
          <w:lang w:eastAsia="en-GB"/>
        </w:rPr>
        <w:t>and the</w:t>
      </w:r>
      <w:r w:rsidR="0094049A" w:rsidRPr="00A54B5D">
        <w:rPr>
          <w:rFonts w:ascii="Times New Roman" w:eastAsiaTheme="minorEastAsia" w:hAnsi="Times New Roman" w:cs="Times New Roman"/>
          <w:sz w:val="24"/>
          <w:szCs w:val="24"/>
          <w:lang w:eastAsia="en-GB"/>
        </w:rPr>
        <w:t xml:space="preserve"> impact this had for how they were making sense of their </w:t>
      </w:r>
      <w:r w:rsidR="00DF5087" w:rsidRPr="00A54B5D">
        <w:rPr>
          <w:rFonts w:ascii="Times New Roman" w:eastAsiaTheme="minorEastAsia" w:hAnsi="Times New Roman" w:cs="Times New Roman"/>
          <w:sz w:val="24"/>
          <w:szCs w:val="24"/>
          <w:lang w:eastAsia="en-GB"/>
        </w:rPr>
        <w:t xml:space="preserve">work-life balance. </w:t>
      </w:r>
      <w:r w:rsidR="00A54B5D" w:rsidRPr="00A54B5D">
        <w:rPr>
          <w:rFonts w:ascii="Times New Roman" w:eastAsiaTheme="minorEastAsia" w:hAnsi="Times New Roman" w:cs="Times New Roman"/>
          <w:sz w:val="24"/>
          <w:szCs w:val="24"/>
          <w:lang w:eastAsia="en-GB"/>
        </w:rPr>
        <w:t>King and Brookes</w:t>
      </w:r>
      <w:r w:rsidR="00382EEE">
        <w:rPr>
          <w:rFonts w:ascii="Times New Roman" w:eastAsiaTheme="minorEastAsia" w:hAnsi="Times New Roman" w:cs="Times New Roman"/>
          <w:sz w:val="24"/>
          <w:szCs w:val="24"/>
          <w:lang w:eastAsia="en-GB"/>
        </w:rPr>
        <w:t xml:space="preserve"> (2016: </w:t>
      </w:r>
      <w:r w:rsidR="00A54B5D" w:rsidRPr="00A54B5D">
        <w:rPr>
          <w:rFonts w:ascii="Times New Roman" w:eastAsiaTheme="minorEastAsia" w:hAnsi="Times New Roman" w:cs="Times New Roman"/>
          <w:sz w:val="24"/>
          <w:szCs w:val="24"/>
          <w:lang w:eastAsia="en-GB"/>
        </w:rPr>
        <w:t xml:space="preserve">6) highlight how </w:t>
      </w:r>
      <w:r w:rsidR="00A54B5D" w:rsidRPr="00A54B5D">
        <w:rPr>
          <w:rFonts w:ascii="Times New Roman" w:hAnsi="Times New Roman" w:cs="Times New Roman"/>
          <w:sz w:val="24"/>
          <w:szCs w:val="24"/>
        </w:rPr>
        <w:t>“Template analysis does not have a single fixed position in the induction-deduction balance; this will vary according to the kind of methodological approac</w:t>
      </w:r>
      <w:r w:rsidR="00A51AB0">
        <w:rPr>
          <w:rFonts w:ascii="Times New Roman" w:hAnsi="Times New Roman" w:cs="Times New Roman"/>
          <w:sz w:val="24"/>
          <w:szCs w:val="24"/>
        </w:rPr>
        <w:t xml:space="preserve">h within which it is being used”. Here </w:t>
      </w:r>
      <w:r w:rsidR="00A54B5D" w:rsidRPr="00A54B5D">
        <w:rPr>
          <w:rFonts w:ascii="Times New Roman" w:hAnsi="Times New Roman" w:cs="Times New Roman"/>
          <w:sz w:val="24"/>
          <w:szCs w:val="24"/>
        </w:rPr>
        <w:t>a</w:t>
      </w:r>
      <w:r w:rsidR="00DF5087" w:rsidRPr="00A54B5D">
        <w:rPr>
          <w:rFonts w:ascii="Times New Roman" w:eastAsiaTheme="minorEastAsia" w:hAnsi="Times New Roman" w:cs="Times New Roman"/>
          <w:sz w:val="24"/>
          <w:szCs w:val="24"/>
          <w:lang w:eastAsia="en-GB"/>
        </w:rPr>
        <w:t xml:space="preserve">n initial template of themes was established </w:t>
      </w:r>
      <w:r w:rsidR="00190954">
        <w:rPr>
          <w:rFonts w:ascii="Times New Roman" w:eastAsiaTheme="minorEastAsia" w:hAnsi="Times New Roman" w:cs="Times New Roman"/>
          <w:sz w:val="24"/>
          <w:szCs w:val="24"/>
          <w:lang w:eastAsia="en-GB"/>
        </w:rPr>
        <w:t xml:space="preserve">by the first author </w:t>
      </w:r>
      <w:r w:rsidR="00DF5087" w:rsidRPr="00A54B5D">
        <w:rPr>
          <w:rFonts w:ascii="Times New Roman" w:eastAsiaTheme="minorEastAsia" w:hAnsi="Times New Roman" w:cs="Times New Roman"/>
          <w:sz w:val="24"/>
          <w:szCs w:val="24"/>
          <w:lang w:eastAsia="en-GB"/>
        </w:rPr>
        <w:t>i</w:t>
      </w:r>
      <w:r w:rsidR="00E034BF" w:rsidRPr="00A54B5D">
        <w:rPr>
          <w:rFonts w:ascii="Times New Roman" w:eastAsiaTheme="minorEastAsia" w:hAnsi="Times New Roman" w:cs="Times New Roman"/>
          <w:sz w:val="24"/>
          <w:szCs w:val="24"/>
          <w:lang w:eastAsia="en-GB"/>
        </w:rPr>
        <w:t xml:space="preserve">nductively from the transcripts. </w:t>
      </w:r>
      <w:r w:rsidR="00DF5087" w:rsidRPr="00A54B5D">
        <w:rPr>
          <w:rFonts w:ascii="Times New Roman" w:eastAsiaTheme="minorEastAsia" w:hAnsi="Times New Roman" w:cs="Times New Roman"/>
          <w:sz w:val="24"/>
          <w:szCs w:val="24"/>
          <w:lang w:eastAsia="en-GB"/>
        </w:rPr>
        <w:t xml:space="preserve">Initially the themes identified were focused very much upon the method itself, </w:t>
      </w:r>
      <w:r w:rsidR="00A16841">
        <w:rPr>
          <w:rFonts w:ascii="Times New Roman" w:eastAsiaTheme="minorEastAsia" w:hAnsi="Times New Roman" w:cs="Times New Roman"/>
          <w:sz w:val="24"/>
          <w:szCs w:val="24"/>
          <w:lang w:eastAsia="en-GB"/>
        </w:rPr>
        <w:t xml:space="preserve">for example how they had approached the photographic task. </w:t>
      </w:r>
      <w:r w:rsidR="008A704C" w:rsidRPr="00A54B5D">
        <w:rPr>
          <w:rFonts w:ascii="Times New Roman" w:eastAsiaTheme="minorEastAsia" w:hAnsi="Times New Roman" w:cs="Times New Roman"/>
          <w:sz w:val="24"/>
          <w:szCs w:val="24"/>
          <w:lang w:eastAsia="zh-CN"/>
        </w:rPr>
        <w:t>However, t</w:t>
      </w:r>
      <w:r w:rsidR="003F5C00" w:rsidRPr="00A54B5D">
        <w:rPr>
          <w:rFonts w:ascii="Times New Roman" w:eastAsiaTheme="minorEastAsia" w:hAnsi="Times New Roman" w:cs="Times New Roman"/>
          <w:sz w:val="24"/>
          <w:szCs w:val="24"/>
          <w:lang w:eastAsia="zh-CN"/>
        </w:rPr>
        <w:t xml:space="preserve">here </w:t>
      </w:r>
      <w:r w:rsidR="008A704C" w:rsidRPr="00A54B5D">
        <w:rPr>
          <w:rFonts w:ascii="Times New Roman" w:eastAsiaTheme="minorEastAsia" w:hAnsi="Times New Roman" w:cs="Times New Roman"/>
          <w:sz w:val="24"/>
          <w:szCs w:val="24"/>
          <w:lang w:eastAsia="zh-CN"/>
        </w:rPr>
        <w:t>was one theme in the template</w:t>
      </w:r>
      <w:r w:rsidR="003F5C00" w:rsidRPr="00A54B5D">
        <w:rPr>
          <w:rFonts w:ascii="Times New Roman" w:eastAsiaTheme="minorEastAsia" w:hAnsi="Times New Roman" w:cs="Times New Roman"/>
          <w:sz w:val="24"/>
          <w:szCs w:val="24"/>
          <w:lang w:eastAsia="zh-CN"/>
        </w:rPr>
        <w:t xml:space="preserve">, initially labelled as ‘reflections’, that in </w:t>
      </w:r>
      <w:r w:rsidR="00A94BD6" w:rsidRPr="00A54B5D">
        <w:rPr>
          <w:rFonts w:ascii="Times New Roman" w:eastAsiaTheme="minorEastAsia" w:hAnsi="Times New Roman" w:cs="Times New Roman"/>
          <w:sz w:val="24"/>
          <w:szCs w:val="24"/>
          <w:lang w:eastAsia="zh-CN"/>
        </w:rPr>
        <w:t>discuss</w:t>
      </w:r>
      <w:r w:rsidR="003F5C00" w:rsidRPr="00A54B5D">
        <w:rPr>
          <w:rFonts w:ascii="Times New Roman" w:eastAsiaTheme="minorEastAsia" w:hAnsi="Times New Roman" w:cs="Times New Roman"/>
          <w:sz w:val="24"/>
          <w:szCs w:val="24"/>
          <w:lang w:eastAsia="zh-CN"/>
        </w:rPr>
        <w:t xml:space="preserve">ing the analysis </w:t>
      </w:r>
      <w:r w:rsidR="00A94BD6" w:rsidRPr="00A54B5D">
        <w:rPr>
          <w:rFonts w:ascii="Times New Roman" w:eastAsiaTheme="minorEastAsia" w:hAnsi="Times New Roman" w:cs="Times New Roman"/>
          <w:sz w:val="24"/>
          <w:szCs w:val="24"/>
          <w:lang w:eastAsia="zh-CN"/>
        </w:rPr>
        <w:t>as a research team</w:t>
      </w:r>
      <w:r w:rsidR="003F5C00" w:rsidRPr="00A54B5D">
        <w:rPr>
          <w:rFonts w:ascii="Times New Roman" w:eastAsiaTheme="minorEastAsia" w:hAnsi="Times New Roman" w:cs="Times New Roman"/>
          <w:sz w:val="24"/>
          <w:szCs w:val="24"/>
          <w:lang w:eastAsia="zh-CN"/>
        </w:rPr>
        <w:t xml:space="preserve"> we all found to contain the most interesting data. This was where participants were reporting the outcomes of their reflexive thinking. </w:t>
      </w:r>
      <w:r w:rsidR="00F74A17" w:rsidRPr="00A54B5D">
        <w:rPr>
          <w:rFonts w:ascii="Times New Roman" w:eastAsiaTheme="minorEastAsia" w:hAnsi="Times New Roman" w:cs="Times New Roman"/>
          <w:sz w:val="24"/>
          <w:szCs w:val="24"/>
          <w:lang w:eastAsia="zh-CN"/>
        </w:rPr>
        <w:t>Hence we then decided to re-analyse the data with th</w:t>
      </w:r>
      <w:r w:rsidR="003F5C00" w:rsidRPr="00A54B5D">
        <w:rPr>
          <w:rFonts w:ascii="Times New Roman" w:eastAsiaTheme="minorEastAsia" w:hAnsi="Times New Roman" w:cs="Times New Roman"/>
          <w:sz w:val="24"/>
          <w:szCs w:val="24"/>
          <w:lang w:eastAsia="zh-CN"/>
        </w:rPr>
        <w:t xml:space="preserve">e issue of how we could understand the reflexive thinking of participants in mind. </w:t>
      </w:r>
      <w:r w:rsidR="00F74A17" w:rsidRPr="00A54B5D">
        <w:rPr>
          <w:rFonts w:ascii="Times New Roman" w:eastAsiaTheme="minorEastAsia" w:hAnsi="Times New Roman" w:cs="Times New Roman"/>
          <w:sz w:val="24"/>
          <w:szCs w:val="24"/>
          <w:lang w:eastAsia="zh-CN"/>
        </w:rPr>
        <w:t>T</w:t>
      </w:r>
      <w:r w:rsidR="00DF5087" w:rsidRPr="00A54B5D">
        <w:rPr>
          <w:rFonts w:ascii="Times New Roman" w:eastAsiaTheme="minorEastAsia" w:hAnsi="Times New Roman" w:cs="Times New Roman"/>
          <w:sz w:val="24"/>
          <w:szCs w:val="24"/>
          <w:lang w:eastAsia="zh-CN"/>
        </w:rPr>
        <w:t xml:space="preserve">hrough </w:t>
      </w:r>
      <w:r w:rsidR="00DF5087" w:rsidRPr="00A54B5D">
        <w:rPr>
          <w:rFonts w:ascii="Times New Roman" w:eastAsiaTheme="minorEastAsia" w:hAnsi="Times New Roman" w:cs="Times New Roman"/>
          <w:sz w:val="24"/>
          <w:szCs w:val="24"/>
          <w:lang w:eastAsia="en-GB"/>
        </w:rPr>
        <w:t xml:space="preserve">repeatedly reading and re-reading the transcripts, it became apparent that </w:t>
      </w:r>
      <w:r w:rsidR="00F74A17" w:rsidRPr="00A54B5D">
        <w:rPr>
          <w:rFonts w:ascii="Times New Roman" w:eastAsiaTheme="minorEastAsia" w:hAnsi="Times New Roman" w:cs="Times New Roman"/>
          <w:sz w:val="24"/>
          <w:szCs w:val="24"/>
          <w:lang w:eastAsia="en-GB"/>
        </w:rPr>
        <w:t>as we had initially suspected</w:t>
      </w:r>
      <w:r w:rsidR="00CE1646" w:rsidRPr="00A54B5D">
        <w:rPr>
          <w:rFonts w:ascii="Times New Roman" w:eastAsiaTheme="minorEastAsia" w:hAnsi="Times New Roman" w:cs="Times New Roman"/>
          <w:sz w:val="24"/>
          <w:szCs w:val="24"/>
          <w:lang w:eastAsia="en-GB"/>
        </w:rPr>
        <w:t xml:space="preserve">, </w:t>
      </w:r>
      <w:r w:rsidR="003F5C00" w:rsidRPr="00A54B5D">
        <w:rPr>
          <w:rFonts w:ascii="Times New Roman" w:eastAsiaTheme="minorEastAsia" w:hAnsi="Times New Roman" w:cs="Times New Roman"/>
          <w:sz w:val="24"/>
          <w:szCs w:val="24"/>
          <w:lang w:eastAsia="en-GB"/>
        </w:rPr>
        <w:t xml:space="preserve">there was a </w:t>
      </w:r>
      <w:r w:rsidR="00D5752D" w:rsidRPr="00A54B5D">
        <w:rPr>
          <w:rFonts w:ascii="Times New Roman" w:eastAsiaTheme="minorEastAsia" w:hAnsi="Times New Roman" w:cs="Times New Roman"/>
          <w:sz w:val="24"/>
          <w:szCs w:val="24"/>
          <w:lang w:eastAsia="en-GB"/>
        </w:rPr>
        <w:t xml:space="preserve">broader </w:t>
      </w:r>
      <w:r w:rsidR="00DF5087" w:rsidRPr="00A54B5D">
        <w:rPr>
          <w:rFonts w:ascii="Times New Roman" w:eastAsiaTheme="minorEastAsia" w:hAnsi="Times New Roman" w:cs="Times New Roman"/>
          <w:sz w:val="24"/>
          <w:szCs w:val="24"/>
          <w:lang w:eastAsia="en-GB"/>
        </w:rPr>
        <w:t>narrative</w:t>
      </w:r>
      <w:r w:rsidR="00D5752D" w:rsidRPr="00A54B5D">
        <w:rPr>
          <w:rFonts w:ascii="Times New Roman" w:eastAsiaTheme="minorEastAsia" w:hAnsi="Times New Roman" w:cs="Times New Roman"/>
          <w:sz w:val="24"/>
          <w:szCs w:val="24"/>
          <w:lang w:eastAsia="en-GB"/>
        </w:rPr>
        <w:t xml:space="preserve"> </w:t>
      </w:r>
      <w:r w:rsidR="003F5C00" w:rsidRPr="00A54B5D">
        <w:rPr>
          <w:rFonts w:ascii="Times New Roman" w:eastAsiaTheme="minorEastAsia" w:hAnsi="Times New Roman" w:cs="Times New Roman"/>
          <w:sz w:val="24"/>
          <w:szCs w:val="24"/>
          <w:lang w:eastAsia="en-GB"/>
        </w:rPr>
        <w:t xml:space="preserve">within the data </w:t>
      </w:r>
      <w:r w:rsidR="00DF5087" w:rsidRPr="00A54B5D">
        <w:rPr>
          <w:rFonts w:ascii="Times New Roman" w:eastAsiaTheme="minorEastAsia" w:hAnsi="Times New Roman" w:cs="Times New Roman"/>
          <w:sz w:val="24"/>
          <w:szCs w:val="24"/>
          <w:lang w:eastAsia="en-GB"/>
        </w:rPr>
        <w:t xml:space="preserve">about </w:t>
      </w:r>
      <w:r w:rsidR="003F5C00" w:rsidRPr="00A54B5D">
        <w:rPr>
          <w:rFonts w:ascii="Times New Roman" w:eastAsiaTheme="minorEastAsia" w:hAnsi="Times New Roman" w:cs="Times New Roman"/>
          <w:sz w:val="24"/>
          <w:szCs w:val="24"/>
          <w:lang w:eastAsia="en-GB"/>
        </w:rPr>
        <w:t xml:space="preserve">how reflexive thinking </w:t>
      </w:r>
      <w:r w:rsidR="002878A9" w:rsidRPr="00A54B5D">
        <w:rPr>
          <w:rFonts w:ascii="Times New Roman" w:eastAsiaTheme="minorEastAsia" w:hAnsi="Times New Roman" w:cs="Times New Roman"/>
          <w:sz w:val="24"/>
          <w:szCs w:val="24"/>
          <w:lang w:eastAsia="en-GB"/>
        </w:rPr>
        <w:t xml:space="preserve">was enabled by </w:t>
      </w:r>
      <w:r w:rsidR="00596452" w:rsidRPr="00A54B5D">
        <w:rPr>
          <w:rFonts w:ascii="Times New Roman" w:eastAsiaTheme="minorEastAsia" w:hAnsi="Times New Roman" w:cs="Times New Roman"/>
          <w:sz w:val="24"/>
          <w:szCs w:val="24"/>
          <w:lang w:eastAsia="en-GB"/>
        </w:rPr>
        <w:t xml:space="preserve">our research process. </w:t>
      </w:r>
      <w:r w:rsidR="00EF7152" w:rsidRPr="00A54B5D">
        <w:rPr>
          <w:rFonts w:ascii="Times New Roman" w:eastAsiaTheme="minorEastAsia" w:hAnsi="Times New Roman" w:cs="Times New Roman"/>
          <w:sz w:val="24"/>
          <w:szCs w:val="24"/>
          <w:lang w:eastAsia="en-GB"/>
        </w:rPr>
        <w:t>Although our initial analysis</w:t>
      </w:r>
      <w:r w:rsidR="00596452" w:rsidRPr="00A54B5D">
        <w:rPr>
          <w:rFonts w:ascii="Times New Roman" w:eastAsiaTheme="minorEastAsia" w:hAnsi="Times New Roman" w:cs="Times New Roman"/>
          <w:sz w:val="24"/>
          <w:szCs w:val="24"/>
          <w:lang w:eastAsia="en-GB"/>
        </w:rPr>
        <w:t xml:space="preserve"> of</w:t>
      </w:r>
      <w:r w:rsidR="00EF7152" w:rsidRPr="00A54B5D">
        <w:rPr>
          <w:rFonts w:ascii="Times New Roman" w:eastAsiaTheme="minorEastAsia" w:hAnsi="Times New Roman" w:cs="Times New Roman"/>
          <w:sz w:val="24"/>
          <w:szCs w:val="24"/>
          <w:lang w:eastAsia="en-GB"/>
        </w:rPr>
        <w:t xml:space="preserve"> their responses to the photographic method was interesting, it did not do justice to the self-reflexivity that was at work.</w:t>
      </w:r>
      <w:r w:rsidR="00A16841">
        <w:rPr>
          <w:rFonts w:ascii="Times New Roman" w:eastAsiaTheme="minorEastAsia" w:hAnsi="Times New Roman" w:cs="Times New Roman"/>
          <w:sz w:val="24"/>
          <w:szCs w:val="24"/>
          <w:lang w:eastAsia="en-GB"/>
        </w:rPr>
        <w:t xml:space="preserve"> </w:t>
      </w:r>
      <w:r w:rsidR="00F74A17">
        <w:rPr>
          <w:rFonts w:ascii="Times New Roman" w:eastAsiaTheme="minorEastAsia" w:hAnsi="Times New Roman" w:cs="Times New Roman"/>
          <w:sz w:val="24"/>
          <w:szCs w:val="24"/>
          <w:lang w:eastAsia="en-GB"/>
        </w:rPr>
        <w:t xml:space="preserve">This re-analysis </w:t>
      </w:r>
      <w:r w:rsidR="003F5C00">
        <w:rPr>
          <w:rFonts w:ascii="Times New Roman" w:eastAsiaTheme="minorEastAsia" w:hAnsi="Times New Roman" w:cs="Times New Roman"/>
          <w:sz w:val="24"/>
          <w:szCs w:val="24"/>
          <w:lang w:eastAsia="en-GB"/>
        </w:rPr>
        <w:t xml:space="preserve">of the data </w:t>
      </w:r>
      <w:r w:rsidR="00F74A17">
        <w:rPr>
          <w:rFonts w:ascii="Times New Roman" w:eastAsiaTheme="minorEastAsia" w:hAnsi="Times New Roman" w:cs="Times New Roman"/>
          <w:sz w:val="24"/>
          <w:szCs w:val="24"/>
          <w:lang w:eastAsia="en-GB"/>
        </w:rPr>
        <w:t>was initially conducted by the first author</w:t>
      </w:r>
      <w:r w:rsidR="00367F5B">
        <w:rPr>
          <w:rFonts w:ascii="Times New Roman" w:eastAsiaTheme="minorEastAsia" w:hAnsi="Times New Roman" w:cs="Times New Roman"/>
          <w:sz w:val="24"/>
          <w:szCs w:val="24"/>
          <w:lang w:eastAsia="en-GB"/>
        </w:rPr>
        <w:t>.</w:t>
      </w:r>
      <w:r w:rsidR="00F74A17">
        <w:rPr>
          <w:rFonts w:ascii="Times New Roman" w:eastAsiaTheme="minorEastAsia" w:hAnsi="Times New Roman" w:cs="Times New Roman"/>
          <w:sz w:val="24"/>
          <w:szCs w:val="24"/>
          <w:lang w:eastAsia="en-GB"/>
        </w:rPr>
        <w:t xml:space="preserve"> </w:t>
      </w:r>
      <w:r w:rsidR="00596452">
        <w:rPr>
          <w:rFonts w:ascii="Times New Roman" w:eastAsiaTheme="minorEastAsia" w:hAnsi="Times New Roman" w:cs="Times New Roman"/>
          <w:sz w:val="24"/>
          <w:szCs w:val="24"/>
          <w:lang w:eastAsia="en-GB"/>
        </w:rPr>
        <w:t xml:space="preserve">At this time, </w:t>
      </w:r>
      <w:r w:rsidR="00DF5087" w:rsidRPr="00DF5087">
        <w:rPr>
          <w:rFonts w:ascii="Times New Roman" w:eastAsiaTheme="minorEastAsia" w:hAnsi="Times New Roman" w:cs="Times New Roman"/>
          <w:sz w:val="24"/>
          <w:szCs w:val="24"/>
          <w:lang w:eastAsia="en-GB"/>
        </w:rPr>
        <w:t xml:space="preserve">data </w:t>
      </w:r>
      <w:r w:rsidR="00505E89">
        <w:rPr>
          <w:rFonts w:ascii="Times New Roman" w:eastAsiaTheme="minorEastAsia" w:hAnsi="Times New Roman" w:cs="Times New Roman"/>
          <w:sz w:val="24"/>
          <w:szCs w:val="24"/>
          <w:lang w:eastAsia="en-GB"/>
        </w:rPr>
        <w:t xml:space="preserve">excerpts initially classified as advantages of the methods - </w:t>
      </w:r>
      <w:r w:rsidR="00DF5087" w:rsidRPr="00DF5087">
        <w:rPr>
          <w:rFonts w:ascii="Times New Roman" w:eastAsiaTheme="minorEastAsia" w:hAnsi="Times New Roman" w:cs="Times New Roman"/>
          <w:sz w:val="24"/>
          <w:szCs w:val="24"/>
          <w:lang w:eastAsia="en-GB"/>
        </w:rPr>
        <w:t>for example it enabled a participant to re-think their taken-for –granted assumptions about their work life balance</w:t>
      </w:r>
      <w:r w:rsidR="00505E89">
        <w:rPr>
          <w:rFonts w:ascii="Times New Roman" w:eastAsiaTheme="minorEastAsia" w:hAnsi="Times New Roman" w:cs="Times New Roman"/>
          <w:sz w:val="24"/>
          <w:szCs w:val="24"/>
          <w:lang w:eastAsia="en-GB"/>
        </w:rPr>
        <w:t xml:space="preserve"> </w:t>
      </w:r>
      <w:r w:rsidR="009F545D">
        <w:rPr>
          <w:rFonts w:ascii="Times New Roman" w:eastAsiaTheme="minorEastAsia" w:hAnsi="Times New Roman" w:cs="Times New Roman"/>
          <w:sz w:val="24"/>
          <w:szCs w:val="24"/>
          <w:lang w:eastAsia="en-GB"/>
        </w:rPr>
        <w:t>–</w:t>
      </w:r>
      <w:r w:rsidR="00DF5087" w:rsidRPr="00DF5087">
        <w:rPr>
          <w:rFonts w:ascii="Times New Roman" w:eastAsiaTheme="minorEastAsia" w:hAnsi="Times New Roman" w:cs="Times New Roman"/>
          <w:sz w:val="24"/>
          <w:szCs w:val="24"/>
          <w:lang w:eastAsia="en-GB"/>
        </w:rPr>
        <w:t xml:space="preserve"> </w:t>
      </w:r>
      <w:r w:rsidR="009F545D">
        <w:rPr>
          <w:rFonts w:ascii="Times New Roman" w:eastAsiaTheme="minorEastAsia" w:hAnsi="Times New Roman" w:cs="Times New Roman"/>
          <w:sz w:val="24"/>
          <w:szCs w:val="24"/>
          <w:lang w:eastAsia="en-GB"/>
        </w:rPr>
        <w:t>w</w:t>
      </w:r>
      <w:r w:rsidR="0034710D">
        <w:rPr>
          <w:rFonts w:ascii="Times New Roman" w:eastAsiaTheme="minorEastAsia" w:hAnsi="Times New Roman" w:cs="Times New Roman"/>
          <w:sz w:val="24"/>
          <w:szCs w:val="24"/>
          <w:lang w:eastAsia="en-GB"/>
        </w:rPr>
        <w:t xml:space="preserve">ere </w:t>
      </w:r>
      <w:r w:rsidR="00DF5087" w:rsidRPr="00DF5087">
        <w:rPr>
          <w:rFonts w:ascii="Times New Roman" w:eastAsiaTheme="minorEastAsia" w:hAnsi="Times New Roman" w:cs="Times New Roman"/>
          <w:sz w:val="24"/>
          <w:szCs w:val="24"/>
          <w:lang w:eastAsia="en-GB"/>
        </w:rPr>
        <w:t xml:space="preserve">on further interpretation </w:t>
      </w:r>
      <w:r w:rsidR="0034710D">
        <w:rPr>
          <w:rFonts w:ascii="Times New Roman" w:eastAsiaTheme="minorEastAsia" w:hAnsi="Times New Roman" w:cs="Times New Roman"/>
          <w:sz w:val="24"/>
          <w:szCs w:val="24"/>
          <w:lang w:eastAsia="en-GB"/>
        </w:rPr>
        <w:t xml:space="preserve">deemed </w:t>
      </w:r>
      <w:r w:rsidR="00DF5087" w:rsidRPr="00DF5087">
        <w:rPr>
          <w:rFonts w:ascii="Times New Roman" w:eastAsiaTheme="minorEastAsia" w:hAnsi="Times New Roman" w:cs="Times New Roman"/>
          <w:sz w:val="24"/>
          <w:szCs w:val="24"/>
          <w:lang w:eastAsia="en-GB"/>
        </w:rPr>
        <w:t xml:space="preserve">more significant than merely a methodological advantage. </w:t>
      </w:r>
    </w:p>
    <w:p w14:paraId="63C86638" w14:textId="2683C60F" w:rsidR="003F5C00" w:rsidRDefault="00796E14" w:rsidP="002878A9">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second iteration of the template we sought to code the data according to different aspects of participant reflexivity identified. At this stage the first author identified eight different aspects of the reflexive process which were represented by eight themes in the template. After sharing and discussing the template with the research team, some themes were collapsed (for example the theme</w:t>
      </w:r>
      <w:r w:rsidR="0034710D">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of ‘performing the self’ and ‘work-life stories’ were </w:t>
      </w:r>
      <w:r w:rsidR="0034710D">
        <w:rPr>
          <w:rFonts w:ascii="Times New Roman" w:eastAsiaTheme="minorEastAsia" w:hAnsi="Times New Roman" w:cs="Times New Roman"/>
          <w:sz w:val="24"/>
          <w:szCs w:val="24"/>
          <w:lang w:eastAsia="en-GB"/>
        </w:rPr>
        <w:t>integrated</w:t>
      </w:r>
      <w:r>
        <w:rPr>
          <w:rFonts w:ascii="Times New Roman" w:eastAsiaTheme="minorEastAsia" w:hAnsi="Times New Roman" w:cs="Times New Roman"/>
          <w:sz w:val="24"/>
          <w:szCs w:val="24"/>
          <w:lang w:eastAsia="en-GB"/>
        </w:rPr>
        <w:t xml:space="preserve"> into a new theme of ‘constructing self-narratives’</w:t>
      </w:r>
      <w:r w:rsidR="007836D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This led to the third formulation of the </w:t>
      </w:r>
      <w:r w:rsidR="00DF5087" w:rsidRPr="00DF5087">
        <w:rPr>
          <w:rFonts w:ascii="Times New Roman" w:eastAsiaTheme="minorEastAsia" w:hAnsi="Times New Roman" w:cs="Times New Roman"/>
          <w:sz w:val="24"/>
          <w:szCs w:val="24"/>
          <w:lang w:eastAsia="en-GB"/>
        </w:rPr>
        <w:t xml:space="preserve">template </w:t>
      </w:r>
      <w:r w:rsidR="0034710D">
        <w:rPr>
          <w:rFonts w:ascii="Times New Roman" w:eastAsiaTheme="minorEastAsia" w:hAnsi="Times New Roman" w:cs="Times New Roman"/>
          <w:sz w:val="24"/>
          <w:szCs w:val="24"/>
          <w:lang w:eastAsia="en-GB"/>
        </w:rPr>
        <w:t xml:space="preserve">comprised of four themes which categorised </w:t>
      </w:r>
      <w:r w:rsidR="002878A9">
        <w:rPr>
          <w:rFonts w:ascii="Times New Roman" w:eastAsiaTheme="minorEastAsia" w:hAnsi="Times New Roman" w:cs="Times New Roman"/>
          <w:sz w:val="24"/>
          <w:szCs w:val="24"/>
          <w:lang w:eastAsia="en-GB"/>
        </w:rPr>
        <w:t xml:space="preserve">how participant reflexivity </w:t>
      </w:r>
      <w:r w:rsidR="0034710D">
        <w:rPr>
          <w:rFonts w:ascii="Times New Roman" w:eastAsiaTheme="minorEastAsia" w:hAnsi="Times New Roman" w:cs="Times New Roman"/>
          <w:sz w:val="24"/>
          <w:szCs w:val="24"/>
          <w:lang w:eastAsia="en-GB"/>
        </w:rPr>
        <w:t xml:space="preserve">could be </w:t>
      </w:r>
      <w:r w:rsidR="002878A9">
        <w:rPr>
          <w:rFonts w:ascii="Times New Roman" w:eastAsiaTheme="minorEastAsia" w:hAnsi="Times New Roman" w:cs="Times New Roman"/>
          <w:sz w:val="24"/>
          <w:szCs w:val="24"/>
          <w:lang w:eastAsia="en-GB"/>
        </w:rPr>
        <w:t>understood</w:t>
      </w:r>
      <w:r w:rsidR="00DF5087" w:rsidRPr="00DF508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Within this template there were f</w:t>
      </w:r>
      <w:r w:rsidR="006F6BFD">
        <w:rPr>
          <w:rFonts w:ascii="Times New Roman" w:eastAsiaTheme="minorEastAsia" w:hAnsi="Times New Roman" w:cs="Times New Roman"/>
          <w:sz w:val="24"/>
          <w:szCs w:val="24"/>
          <w:lang w:eastAsia="en-GB"/>
        </w:rPr>
        <w:t xml:space="preserve">our </w:t>
      </w:r>
      <w:r w:rsidR="002878A9">
        <w:rPr>
          <w:rFonts w:ascii="Times New Roman" w:eastAsiaTheme="minorEastAsia" w:hAnsi="Times New Roman" w:cs="Times New Roman"/>
          <w:sz w:val="24"/>
          <w:szCs w:val="24"/>
          <w:lang w:eastAsia="en-GB"/>
        </w:rPr>
        <w:t>themes</w:t>
      </w:r>
      <w:r>
        <w:rPr>
          <w:rFonts w:ascii="Times New Roman" w:eastAsiaTheme="minorEastAsia" w:hAnsi="Times New Roman" w:cs="Times New Roman"/>
          <w:sz w:val="24"/>
          <w:szCs w:val="24"/>
          <w:lang w:eastAsia="en-GB"/>
        </w:rPr>
        <w:t xml:space="preserve">. </w:t>
      </w:r>
      <w:r w:rsidR="002878A9">
        <w:rPr>
          <w:rFonts w:ascii="Times New Roman" w:eastAsiaTheme="minorEastAsia" w:hAnsi="Times New Roman" w:cs="Times New Roman"/>
          <w:sz w:val="24"/>
          <w:szCs w:val="24"/>
          <w:lang w:eastAsia="en-GB"/>
        </w:rPr>
        <w:t xml:space="preserve">These were </w:t>
      </w:r>
      <w:r w:rsidR="000E2D9A">
        <w:rPr>
          <w:rFonts w:ascii="Times New Roman" w:eastAsiaTheme="minorEastAsia" w:hAnsi="Times New Roman" w:cs="Times New Roman"/>
          <w:sz w:val="24"/>
          <w:szCs w:val="24"/>
          <w:lang w:eastAsia="en-GB"/>
        </w:rPr>
        <w:t xml:space="preserve">constructing self-narratives; </w:t>
      </w:r>
      <w:r w:rsidR="002878A9">
        <w:rPr>
          <w:rFonts w:ascii="Times New Roman" w:eastAsiaTheme="minorEastAsia" w:hAnsi="Times New Roman" w:cs="Times New Roman"/>
          <w:sz w:val="24"/>
          <w:szCs w:val="24"/>
          <w:lang w:eastAsia="en-GB"/>
        </w:rPr>
        <w:t xml:space="preserve">critiquing taken-for-granted assumptions; </w:t>
      </w:r>
      <w:r w:rsidR="00A4729C">
        <w:rPr>
          <w:rFonts w:ascii="Times New Roman" w:eastAsiaTheme="minorEastAsia" w:hAnsi="Times New Roman" w:cs="Times New Roman"/>
          <w:sz w:val="24"/>
          <w:szCs w:val="24"/>
          <w:lang w:eastAsia="en-GB"/>
        </w:rPr>
        <w:t>dialogues connecting with emotions</w:t>
      </w:r>
      <w:r w:rsidR="002878A9">
        <w:rPr>
          <w:rFonts w:ascii="Times New Roman" w:eastAsiaTheme="minorEastAsia" w:hAnsi="Times New Roman" w:cs="Times New Roman"/>
          <w:sz w:val="24"/>
          <w:szCs w:val="24"/>
          <w:lang w:eastAsia="en-GB"/>
        </w:rPr>
        <w:t xml:space="preserve">; and </w:t>
      </w:r>
      <w:r w:rsidR="00A4729C">
        <w:rPr>
          <w:rFonts w:ascii="Times New Roman" w:eastAsiaTheme="minorEastAsia" w:hAnsi="Times New Roman" w:cs="Times New Roman"/>
          <w:sz w:val="24"/>
          <w:szCs w:val="24"/>
          <w:lang w:eastAsia="en-GB"/>
        </w:rPr>
        <w:t>change dialogues</w:t>
      </w:r>
      <w:r w:rsidR="002878A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Given the iterative process between the first author conducting the analysis and reflexive discussions with the research team, we were confident that we had met the conditions </w:t>
      </w:r>
      <w:r w:rsidR="007836D9">
        <w:rPr>
          <w:rFonts w:ascii="Times New Roman" w:eastAsiaTheme="minorEastAsia" w:hAnsi="Times New Roman" w:cs="Times New Roman"/>
          <w:sz w:val="24"/>
          <w:szCs w:val="24"/>
          <w:lang w:eastAsia="en-GB"/>
        </w:rPr>
        <w:t xml:space="preserve">for an internally reflexive audit trail (Johnson et al, 2006). </w:t>
      </w:r>
      <w:r w:rsidR="002878A9">
        <w:rPr>
          <w:rFonts w:ascii="Times New Roman" w:eastAsiaTheme="minorEastAsia" w:hAnsi="Times New Roman" w:cs="Times New Roman"/>
          <w:sz w:val="24"/>
          <w:szCs w:val="24"/>
          <w:lang w:eastAsia="en-GB"/>
        </w:rPr>
        <w:t xml:space="preserve"> </w:t>
      </w:r>
      <w:r w:rsidR="003F5C00">
        <w:rPr>
          <w:rFonts w:ascii="Times New Roman" w:eastAsiaTheme="minorEastAsia" w:hAnsi="Times New Roman" w:cs="Times New Roman"/>
          <w:sz w:val="24"/>
          <w:szCs w:val="24"/>
          <w:lang w:eastAsia="en-GB"/>
        </w:rPr>
        <w:t xml:space="preserve">We now </w:t>
      </w:r>
      <w:r w:rsidR="006F6BFD">
        <w:rPr>
          <w:rFonts w:ascii="Times New Roman" w:eastAsiaTheme="minorEastAsia" w:hAnsi="Times New Roman" w:cs="Times New Roman"/>
          <w:sz w:val="24"/>
          <w:szCs w:val="24"/>
          <w:lang w:eastAsia="en-GB"/>
        </w:rPr>
        <w:t xml:space="preserve">use the outcomes of our analysis to </w:t>
      </w:r>
      <w:r w:rsidR="003F5C00">
        <w:rPr>
          <w:rFonts w:ascii="Times New Roman" w:eastAsiaTheme="minorEastAsia" w:hAnsi="Times New Roman" w:cs="Times New Roman"/>
          <w:sz w:val="24"/>
          <w:szCs w:val="24"/>
          <w:lang w:eastAsia="en-GB"/>
        </w:rPr>
        <w:t xml:space="preserve">address </w:t>
      </w:r>
      <w:r w:rsidR="009713F7">
        <w:rPr>
          <w:rFonts w:ascii="Times New Roman" w:eastAsiaTheme="minorEastAsia" w:hAnsi="Times New Roman" w:cs="Times New Roman"/>
          <w:sz w:val="24"/>
          <w:szCs w:val="24"/>
          <w:lang w:eastAsia="en-GB"/>
        </w:rPr>
        <w:t xml:space="preserve">each of the research questions in turn. </w:t>
      </w:r>
    </w:p>
    <w:p w14:paraId="7C16DC8E" w14:textId="6181F70F" w:rsidR="009713F7" w:rsidRPr="009713F7" w:rsidRDefault="009713F7" w:rsidP="00DF5087">
      <w:pPr>
        <w:spacing w:line="480" w:lineRule="auto"/>
        <w:ind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What kinds of internal dialogue </w:t>
      </w:r>
      <w:r w:rsidR="0034710D">
        <w:rPr>
          <w:rFonts w:ascii="Times New Roman" w:eastAsiaTheme="minorEastAsia" w:hAnsi="Times New Roman" w:cs="Times New Roman"/>
          <w:b/>
          <w:sz w:val="24"/>
          <w:szCs w:val="24"/>
          <w:lang w:eastAsia="en-GB"/>
        </w:rPr>
        <w:t xml:space="preserve">do participants report when </w:t>
      </w:r>
      <w:r>
        <w:rPr>
          <w:rFonts w:ascii="Times New Roman" w:eastAsiaTheme="minorEastAsia" w:hAnsi="Times New Roman" w:cs="Times New Roman"/>
          <w:b/>
          <w:sz w:val="24"/>
          <w:szCs w:val="24"/>
          <w:lang w:eastAsia="en-GB"/>
        </w:rPr>
        <w:t>engag</w:t>
      </w:r>
      <w:r w:rsidR="0034710D">
        <w:rPr>
          <w:rFonts w:ascii="Times New Roman" w:eastAsiaTheme="minorEastAsia" w:hAnsi="Times New Roman" w:cs="Times New Roman"/>
          <w:b/>
          <w:sz w:val="24"/>
          <w:szCs w:val="24"/>
          <w:lang w:eastAsia="en-GB"/>
        </w:rPr>
        <w:t>ing</w:t>
      </w:r>
      <w:r>
        <w:rPr>
          <w:rFonts w:ascii="Times New Roman" w:eastAsiaTheme="minorEastAsia" w:hAnsi="Times New Roman" w:cs="Times New Roman"/>
          <w:b/>
          <w:sz w:val="24"/>
          <w:szCs w:val="24"/>
          <w:lang w:eastAsia="en-GB"/>
        </w:rPr>
        <w:t xml:space="preserve"> in self-reflexivity? </w:t>
      </w:r>
    </w:p>
    <w:p w14:paraId="57F8D421" w14:textId="04F970AB" w:rsidR="009713F7" w:rsidRDefault="006F6BFD" w:rsidP="00E2281B">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Our first research question asks about how we can characterise the different types of reflexive dialogue that participants </w:t>
      </w:r>
      <w:r w:rsidR="0034710D">
        <w:rPr>
          <w:rFonts w:ascii="Times New Roman" w:eastAsiaTheme="minorEastAsia" w:hAnsi="Times New Roman" w:cs="Times New Roman"/>
          <w:sz w:val="24"/>
          <w:szCs w:val="24"/>
          <w:lang w:eastAsia="en-GB"/>
        </w:rPr>
        <w:t xml:space="preserve">reported </w:t>
      </w:r>
      <w:r>
        <w:rPr>
          <w:rFonts w:ascii="Times New Roman" w:eastAsiaTheme="minorEastAsia" w:hAnsi="Times New Roman" w:cs="Times New Roman"/>
          <w:sz w:val="24"/>
          <w:szCs w:val="24"/>
          <w:lang w:eastAsia="en-GB"/>
        </w:rPr>
        <w:t>engag</w:t>
      </w:r>
      <w:r w:rsidR="0034710D">
        <w:rPr>
          <w:rFonts w:ascii="Times New Roman" w:eastAsiaTheme="minorEastAsia" w:hAnsi="Times New Roman" w:cs="Times New Roman"/>
          <w:sz w:val="24"/>
          <w:szCs w:val="24"/>
          <w:lang w:eastAsia="en-GB"/>
        </w:rPr>
        <w:t>ing</w:t>
      </w:r>
      <w:r>
        <w:rPr>
          <w:rFonts w:ascii="Times New Roman" w:eastAsiaTheme="minorEastAsia" w:hAnsi="Times New Roman" w:cs="Times New Roman"/>
          <w:sz w:val="24"/>
          <w:szCs w:val="24"/>
          <w:lang w:eastAsia="en-GB"/>
        </w:rPr>
        <w:t xml:space="preserve"> with.  </w:t>
      </w:r>
      <w:r w:rsidR="009713F7">
        <w:rPr>
          <w:rFonts w:ascii="Times New Roman" w:eastAsiaTheme="minorEastAsia" w:hAnsi="Times New Roman" w:cs="Times New Roman"/>
          <w:sz w:val="24"/>
          <w:szCs w:val="24"/>
          <w:lang w:eastAsia="en-GB"/>
        </w:rPr>
        <w:t xml:space="preserve">These </w:t>
      </w:r>
      <w:r>
        <w:rPr>
          <w:rFonts w:ascii="Times New Roman" w:eastAsiaTheme="minorEastAsia" w:hAnsi="Times New Roman" w:cs="Times New Roman"/>
          <w:sz w:val="24"/>
          <w:szCs w:val="24"/>
          <w:lang w:eastAsia="en-GB"/>
        </w:rPr>
        <w:t xml:space="preserve">different types of dialogue </w:t>
      </w:r>
      <w:r w:rsidR="002F5DDE">
        <w:rPr>
          <w:rFonts w:ascii="Times New Roman" w:eastAsiaTheme="minorEastAsia" w:hAnsi="Times New Roman" w:cs="Times New Roman"/>
          <w:sz w:val="24"/>
          <w:szCs w:val="24"/>
          <w:lang w:eastAsia="en-GB"/>
        </w:rPr>
        <w:t xml:space="preserve">are </w:t>
      </w:r>
      <w:r w:rsidR="009713F7">
        <w:rPr>
          <w:rFonts w:ascii="Times New Roman" w:eastAsiaTheme="minorEastAsia" w:hAnsi="Times New Roman" w:cs="Times New Roman"/>
          <w:sz w:val="24"/>
          <w:szCs w:val="24"/>
          <w:lang w:eastAsia="en-GB"/>
        </w:rPr>
        <w:t>summarised in Table Two.</w:t>
      </w:r>
    </w:p>
    <w:p w14:paraId="0B597F25" w14:textId="036F546F" w:rsidR="009713F7" w:rsidRDefault="009713F7" w:rsidP="009713F7">
      <w:pPr>
        <w:spacing w:line="480" w:lineRule="auto"/>
        <w:ind w:firstLine="720"/>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Insert Table Two about here</w:t>
      </w:r>
    </w:p>
    <w:p w14:paraId="6242D31A" w14:textId="59328653" w:rsidR="00E2281B" w:rsidRDefault="00663087" w:rsidP="00E2281B">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first type of dialogue identified is constructing a self-narrative. </w:t>
      </w:r>
      <w:r w:rsidR="00E57BC9">
        <w:rPr>
          <w:rFonts w:ascii="Times New Roman" w:eastAsiaTheme="minorEastAsia" w:hAnsi="Times New Roman" w:cs="Times New Roman"/>
          <w:sz w:val="24"/>
          <w:szCs w:val="24"/>
          <w:lang w:eastAsia="en-GB"/>
        </w:rPr>
        <w:t>P</w:t>
      </w:r>
      <w:r w:rsidR="006F6BFD">
        <w:rPr>
          <w:rFonts w:ascii="Times New Roman" w:eastAsiaTheme="minorEastAsia" w:hAnsi="Times New Roman" w:cs="Times New Roman"/>
          <w:sz w:val="24"/>
          <w:szCs w:val="24"/>
          <w:lang w:eastAsia="en-GB"/>
        </w:rPr>
        <w:t xml:space="preserve">articipants engaged in internal reflexive conversations in regard to the photographs they chose to take and send to the research team. As </w:t>
      </w:r>
      <w:r w:rsidR="009713F7">
        <w:rPr>
          <w:rFonts w:ascii="Times New Roman" w:eastAsiaTheme="minorEastAsia" w:hAnsi="Times New Roman" w:cs="Times New Roman"/>
          <w:sz w:val="24"/>
          <w:szCs w:val="24"/>
          <w:lang w:eastAsia="en-GB"/>
        </w:rPr>
        <w:t>part of the decision-making process ab</w:t>
      </w:r>
      <w:r w:rsidR="00E2281B" w:rsidRPr="00DF5087">
        <w:rPr>
          <w:rFonts w:ascii="Times New Roman" w:eastAsiaTheme="minorEastAsia" w:hAnsi="Times New Roman" w:cs="Times New Roman"/>
          <w:sz w:val="24"/>
          <w:szCs w:val="24"/>
          <w:lang w:eastAsia="en-GB"/>
        </w:rPr>
        <w:t xml:space="preserve">out which photographs to submit </w:t>
      </w:r>
      <w:r w:rsidR="008E429B">
        <w:rPr>
          <w:rFonts w:ascii="Times New Roman" w:eastAsiaTheme="minorEastAsia" w:hAnsi="Times New Roman" w:cs="Times New Roman"/>
          <w:sz w:val="24"/>
          <w:szCs w:val="24"/>
          <w:lang w:eastAsia="en-GB"/>
        </w:rPr>
        <w:t xml:space="preserve">participants </w:t>
      </w:r>
      <w:r w:rsidR="00E2281B" w:rsidRPr="00DF5087">
        <w:rPr>
          <w:rFonts w:ascii="Times New Roman" w:eastAsiaTheme="minorEastAsia" w:hAnsi="Times New Roman" w:cs="Times New Roman"/>
          <w:sz w:val="24"/>
          <w:szCs w:val="24"/>
          <w:lang w:eastAsia="en-GB"/>
        </w:rPr>
        <w:t>considered how their photographs would be interpreted by the researcher and the impression of themselves that the photographs would convey</w:t>
      </w:r>
      <w:r w:rsidR="006F6BFD">
        <w:rPr>
          <w:rFonts w:ascii="Times New Roman" w:eastAsiaTheme="minorEastAsia" w:hAnsi="Times New Roman" w:cs="Times New Roman"/>
          <w:sz w:val="24"/>
          <w:szCs w:val="24"/>
          <w:lang w:eastAsia="en-GB"/>
        </w:rPr>
        <w:t>. In choosing their photographs</w:t>
      </w:r>
      <w:r>
        <w:rPr>
          <w:rFonts w:ascii="Times New Roman" w:eastAsiaTheme="minorEastAsia" w:hAnsi="Times New Roman" w:cs="Times New Roman"/>
          <w:sz w:val="24"/>
          <w:szCs w:val="24"/>
          <w:lang w:eastAsia="en-GB"/>
        </w:rPr>
        <w:t xml:space="preserve"> they were </w:t>
      </w:r>
      <w:r w:rsidR="00E72E1B">
        <w:rPr>
          <w:rFonts w:ascii="Times New Roman" w:eastAsiaTheme="minorEastAsia" w:hAnsi="Times New Roman" w:cs="Times New Roman"/>
          <w:sz w:val="24"/>
          <w:szCs w:val="24"/>
          <w:lang w:eastAsia="en-GB"/>
        </w:rPr>
        <w:t>creating their own narrative</w:t>
      </w:r>
      <w:r w:rsidR="000E2D9A">
        <w:rPr>
          <w:rFonts w:ascii="Times New Roman" w:eastAsiaTheme="minorEastAsia" w:hAnsi="Times New Roman" w:cs="Times New Roman"/>
          <w:sz w:val="24"/>
          <w:szCs w:val="24"/>
          <w:lang w:eastAsia="en-GB"/>
        </w:rPr>
        <w:t xml:space="preserve"> of their work-life balance</w:t>
      </w:r>
      <w:r w:rsidR="00E2281B" w:rsidRPr="00DF5087">
        <w:rPr>
          <w:rFonts w:ascii="Times New Roman" w:eastAsiaTheme="minorEastAsia" w:hAnsi="Times New Roman" w:cs="Times New Roman"/>
          <w:sz w:val="24"/>
          <w:szCs w:val="24"/>
          <w:lang w:eastAsia="en-GB"/>
        </w:rPr>
        <w:t xml:space="preserve">. For example </w:t>
      </w:r>
      <w:r w:rsidR="00E2281B">
        <w:rPr>
          <w:rFonts w:ascii="Times New Roman" w:eastAsiaTheme="minorEastAsia" w:hAnsi="Times New Roman" w:cs="Times New Roman"/>
          <w:sz w:val="24"/>
          <w:szCs w:val="24"/>
          <w:lang w:eastAsia="en-GB"/>
        </w:rPr>
        <w:t>Chloe</w:t>
      </w:r>
      <w:r w:rsidR="00E2281B" w:rsidRPr="00DF5087">
        <w:rPr>
          <w:rFonts w:ascii="Times New Roman" w:eastAsiaTheme="minorEastAsia" w:hAnsi="Times New Roman" w:cs="Times New Roman"/>
          <w:sz w:val="24"/>
          <w:szCs w:val="24"/>
          <w:lang w:eastAsia="en-GB"/>
        </w:rPr>
        <w:t xml:space="preserve"> suggested that she agonised over whether to take a photograph of her desk: </w:t>
      </w:r>
    </w:p>
    <w:p w14:paraId="38A9800F" w14:textId="77777777" w:rsidR="00E2281B" w:rsidRPr="00DF5087" w:rsidRDefault="0080719F" w:rsidP="00E22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hanging="720"/>
        <w:rPr>
          <w:rFonts w:ascii="Times New Roman" w:eastAsiaTheme="minorEastAsia" w:hAnsi="Times New Roman" w:cs="Times New Roman"/>
          <w:sz w:val="24"/>
          <w:szCs w:val="24"/>
          <w:lang w:eastAsia="zh-CN"/>
        </w:rPr>
      </w:pPr>
      <w:r w:rsidRPr="00DF5087">
        <w:rPr>
          <w:rFonts w:ascii="Times New Roman" w:eastAsiaTheme="minorEastAsia" w:hAnsi="Times New Roman" w:cs="Times New Roman"/>
          <w:sz w:val="24"/>
          <w:szCs w:val="24"/>
          <w:lang w:eastAsia="zh-CN"/>
        </w:rPr>
        <w:t xml:space="preserve"> </w:t>
      </w:r>
      <w:r w:rsidR="00E2281B" w:rsidRPr="00DF5087">
        <w:rPr>
          <w:rFonts w:ascii="Times New Roman" w:eastAsiaTheme="minorEastAsia" w:hAnsi="Times New Roman" w:cs="Times New Roman"/>
          <w:sz w:val="24"/>
          <w:szCs w:val="24"/>
          <w:lang w:eastAsia="zh-CN"/>
        </w:rPr>
        <w:t>“I could have done, I don't know whether to take my desk, but I don't know if that would be such a good story.</w:t>
      </w:r>
    </w:p>
    <w:p w14:paraId="59A2A3B4" w14:textId="77777777" w:rsidR="00E2281B" w:rsidRPr="00DF5087" w:rsidRDefault="00E2281B" w:rsidP="00E22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hanging="720"/>
        <w:rPr>
          <w:rFonts w:ascii="Times New Roman" w:eastAsiaTheme="minorEastAsia" w:hAnsi="Times New Roman" w:cs="Times New Roman"/>
          <w:sz w:val="24"/>
          <w:szCs w:val="24"/>
          <w:lang w:eastAsia="zh-CN"/>
        </w:rPr>
      </w:pPr>
      <w:r w:rsidRPr="00DF5087">
        <w:rPr>
          <w:rFonts w:ascii="Times New Roman" w:eastAsiaTheme="minorEastAsia" w:hAnsi="Times New Roman" w:cs="Times New Roman"/>
          <w:sz w:val="24"/>
          <w:szCs w:val="24"/>
          <w:lang w:eastAsia="zh-CN"/>
        </w:rPr>
        <w:t>I:</w:t>
      </w:r>
      <w:r w:rsidRPr="00DF5087">
        <w:rPr>
          <w:rFonts w:ascii="Times New Roman" w:eastAsiaTheme="minorEastAsia" w:hAnsi="Times New Roman" w:cs="Times New Roman"/>
          <w:sz w:val="24"/>
          <w:szCs w:val="24"/>
          <w:lang w:eastAsia="zh-CN"/>
        </w:rPr>
        <w:tab/>
        <w:t>Does it represent your work-life balance or work-life conflict or anything in any way, your desk?</w:t>
      </w:r>
    </w:p>
    <w:p w14:paraId="4F6F0B94" w14:textId="77777777" w:rsidR="00E2281B" w:rsidRPr="00DF5087" w:rsidRDefault="00E2281B" w:rsidP="00E22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40" w:hanging="720"/>
        <w:rPr>
          <w:rFonts w:ascii="Times New Roman" w:eastAsiaTheme="minorEastAsia" w:hAnsi="Times New Roman" w:cs="Times New Roman"/>
          <w:sz w:val="24"/>
          <w:szCs w:val="24"/>
          <w:lang w:eastAsia="zh-CN"/>
        </w:rPr>
      </w:pPr>
      <w:r w:rsidRPr="00DF5087">
        <w:rPr>
          <w:rFonts w:ascii="Times New Roman" w:eastAsiaTheme="minorEastAsia" w:hAnsi="Times New Roman" w:cs="Times New Roman"/>
          <w:sz w:val="24"/>
          <w:szCs w:val="24"/>
          <w:lang w:eastAsia="zh-CN"/>
        </w:rPr>
        <w:t>R:</w:t>
      </w:r>
      <w:r w:rsidRPr="00DF5087">
        <w:rPr>
          <w:rFonts w:ascii="Times New Roman" w:eastAsiaTheme="minorEastAsia" w:hAnsi="Times New Roman" w:cs="Times New Roman"/>
          <w:sz w:val="24"/>
          <w:szCs w:val="24"/>
          <w:lang w:eastAsia="zh-CN"/>
        </w:rPr>
        <w:tab/>
        <w:t>Just that it’s where I sit all day for like a big part. Just to illustrate my life… But I thought I’d choose some things to illustrate that my life isn’t all about work”.</w:t>
      </w:r>
      <w:r>
        <w:rPr>
          <w:rFonts w:ascii="Times New Roman" w:eastAsiaTheme="minorEastAsia" w:hAnsi="Times New Roman" w:cs="Times New Roman"/>
          <w:sz w:val="24"/>
          <w:szCs w:val="24"/>
          <w:lang w:eastAsia="zh-CN"/>
        </w:rPr>
        <w:t xml:space="preserve"> (Chloe)</w:t>
      </w:r>
    </w:p>
    <w:p w14:paraId="721C08C6" w14:textId="10A82C54" w:rsidR="00E2281B" w:rsidRDefault="00E2281B" w:rsidP="00E2281B">
      <w:pPr>
        <w:spacing w:line="480" w:lineRule="auto"/>
        <w:ind w:firstLine="720"/>
        <w:rPr>
          <w:rFonts w:ascii="Times New Roman" w:eastAsiaTheme="minorEastAsia" w:hAnsi="Times New Roman" w:cs="Times New Roman"/>
          <w:sz w:val="24"/>
          <w:szCs w:val="24"/>
          <w:lang w:eastAsia="en-GB"/>
        </w:rPr>
      </w:pPr>
      <w:r w:rsidRPr="005045C6">
        <w:rPr>
          <w:rFonts w:ascii="Times New Roman" w:eastAsiaTheme="minorEastAsia" w:hAnsi="Times New Roman" w:cs="Times New Roman"/>
          <w:sz w:val="24"/>
          <w:szCs w:val="24"/>
          <w:lang w:eastAsia="en-GB"/>
        </w:rPr>
        <w:t xml:space="preserve">Here </w:t>
      </w:r>
      <w:r w:rsidR="00161841" w:rsidRPr="005045C6">
        <w:rPr>
          <w:rFonts w:ascii="Times New Roman" w:eastAsiaTheme="minorEastAsia" w:hAnsi="Times New Roman" w:cs="Times New Roman"/>
          <w:sz w:val="24"/>
          <w:szCs w:val="24"/>
          <w:lang w:eastAsia="en-GB"/>
        </w:rPr>
        <w:t>Chloe</w:t>
      </w:r>
      <w:r w:rsidR="00D757AE" w:rsidRPr="005045C6">
        <w:rPr>
          <w:rFonts w:ascii="Times New Roman" w:eastAsiaTheme="minorEastAsia" w:hAnsi="Times New Roman" w:cs="Times New Roman"/>
          <w:sz w:val="24"/>
          <w:szCs w:val="24"/>
          <w:lang w:eastAsia="en-GB"/>
        </w:rPr>
        <w:t xml:space="preserve">’s </w:t>
      </w:r>
      <w:r w:rsidR="00181197">
        <w:rPr>
          <w:rFonts w:ascii="Times New Roman" w:eastAsiaTheme="minorEastAsia" w:hAnsi="Times New Roman" w:cs="Times New Roman"/>
          <w:sz w:val="24"/>
          <w:szCs w:val="24"/>
          <w:lang w:eastAsia="en-GB"/>
        </w:rPr>
        <w:t xml:space="preserve">reported </w:t>
      </w:r>
      <w:r w:rsidR="00161841" w:rsidRPr="005045C6">
        <w:rPr>
          <w:rFonts w:ascii="Times New Roman" w:eastAsiaTheme="minorEastAsia" w:hAnsi="Times New Roman" w:cs="Times New Roman"/>
          <w:sz w:val="24"/>
          <w:szCs w:val="24"/>
          <w:lang w:eastAsia="en-GB"/>
        </w:rPr>
        <w:t xml:space="preserve">internal conversation </w:t>
      </w:r>
      <w:r w:rsidR="00D757AE" w:rsidRPr="005045C6">
        <w:rPr>
          <w:rFonts w:ascii="Times New Roman" w:eastAsiaTheme="minorEastAsia" w:hAnsi="Times New Roman" w:cs="Times New Roman"/>
          <w:sz w:val="24"/>
          <w:szCs w:val="24"/>
          <w:lang w:eastAsia="en-GB"/>
        </w:rPr>
        <w:t xml:space="preserve">was </w:t>
      </w:r>
      <w:r w:rsidR="00161841" w:rsidRPr="005045C6">
        <w:rPr>
          <w:rFonts w:ascii="Times New Roman" w:eastAsiaTheme="minorEastAsia" w:hAnsi="Times New Roman" w:cs="Times New Roman"/>
          <w:sz w:val="24"/>
          <w:szCs w:val="24"/>
          <w:lang w:eastAsia="en-GB"/>
        </w:rPr>
        <w:t xml:space="preserve">about whether she should </w:t>
      </w:r>
      <w:r w:rsidR="00536A5B" w:rsidRPr="005045C6">
        <w:rPr>
          <w:rFonts w:ascii="Times New Roman" w:eastAsiaTheme="minorEastAsia" w:hAnsi="Times New Roman" w:cs="Times New Roman"/>
          <w:sz w:val="24"/>
          <w:szCs w:val="24"/>
          <w:lang w:eastAsia="en-GB"/>
        </w:rPr>
        <w:t xml:space="preserve">present </w:t>
      </w:r>
      <w:r w:rsidRPr="005045C6">
        <w:rPr>
          <w:rFonts w:ascii="Times New Roman" w:eastAsiaTheme="minorEastAsia" w:hAnsi="Times New Roman" w:cs="Times New Roman"/>
          <w:sz w:val="24"/>
          <w:szCs w:val="24"/>
          <w:lang w:eastAsia="en-GB"/>
        </w:rPr>
        <w:t xml:space="preserve">‘a good story’ about </w:t>
      </w:r>
      <w:r w:rsidR="00536A5B" w:rsidRPr="005045C6">
        <w:rPr>
          <w:rFonts w:ascii="Times New Roman" w:eastAsiaTheme="minorEastAsia" w:hAnsi="Times New Roman" w:cs="Times New Roman"/>
          <w:sz w:val="24"/>
          <w:szCs w:val="24"/>
          <w:lang w:eastAsia="en-GB"/>
        </w:rPr>
        <w:t xml:space="preserve">her </w:t>
      </w:r>
      <w:r w:rsidRPr="005045C6">
        <w:rPr>
          <w:rFonts w:ascii="Times New Roman" w:eastAsiaTheme="minorEastAsia" w:hAnsi="Times New Roman" w:cs="Times New Roman"/>
          <w:sz w:val="24"/>
          <w:szCs w:val="24"/>
          <w:lang w:eastAsia="en-GB"/>
        </w:rPr>
        <w:t xml:space="preserve">work-life situation </w:t>
      </w:r>
      <w:r w:rsidR="00161841" w:rsidRPr="005045C6">
        <w:rPr>
          <w:rFonts w:ascii="Times New Roman" w:eastAsiaTheme="minorEastAsia" w:hAnsi="Times New Roman" w:cs="Times New Roman"/>
          <w:sz w:val="24"/>
          <w:szCs w:val="24"/>
          <w:lang w:eastAsia="en-GB"/>
        </w:rPr>
        <w:t xml:space="preserve">or </w:t>
      </w:r>
      <w:r w:rsidRPr="005045C6">
        <w:rPr>
          <w:rFonts w:ascii="Times New Roman" w:eastAsiaTheme="minorEastAsia" w:hAnsi="Times New Roman" w:cs="Times New Roman"/>
          <w:sz w:val="24"/>
          <w:szCs w:val="24"/>
          <w:lang w:eastAsia="en-GB"/>
        </w:rPr>
        <w:t xml:space="preserve">rather </w:t>
      </w:r>
      <w:r w:rsidR="00161841" w:rsidRPr="005045C6">
        <w:rPr>
          <w:rFonts w:ascii="Times New Roman" w:eastAsiaTheme="minorEastAsia" w:hAnsi="Times New Roman" w:cs="Times New Roman"/>
          <w:sz w:val="24"/>
          <w:szCs w:val="24"/>
          <w:lang w:eastAsia="en-GB"/>
        </w:rPr>
        <w:t>merely document</w:t>
      </w:r>
      <w:r w:rsidRPr="005045C6">
        <w:rPr>
          <w:rFonts w:ascii="Times New Roman" w:eastAsiaTheme="minorEastAsia" w:hAnsi="Times New Roman" w:cs="Times New Roman"/>
          <w:sz w:val="24"/>
          <w:szCs w:val="24"/>
          <w:lang w:eastAsia="en-GB"/>
        </w:rPr>
        <w:t xml:space="preserve"> something </w:t>
      </w:r>
      <w:r w:rsidR="00161841" w:rsidRPr="005045C6">
        <w:rPr>
          <w:rFonts w:ascii="Times New Roman" w:eastAsiaTheme="minorEastAsia" w:hAnsi="Times New Roman" w:cs="Times New Roman"/>
          <w:sz w:val="24"/>
          <w:szCs w:val="24"/>
          <w:lang w:eastAsia="en-GB"/>
        </w:rPr>
        <w:t xml:space="preserve">she saw </w:t>
      </w:r>
      <w:r w:rsidRPr="005045C6">
        <w:rPr>
          <w:rFonts w:ascii="Times New Roman" w:eastAsiaTheme="minorEastAsia" w:hAnsi="Times New Roman" w:cs="Times New Roman"/>
          <w:sz w:val="24"/>
          <w:szCs w:val="24"/>
          <w:lang w:eastAsia="en-GB"/>
        </w:rPr>
        <w:t xml:space="preserve">as a key part of it.  </w:t>
      </w:r>
      <w:r w:rsidR="005045C6">
        <w:rPr>
          <w:rFonts w:ascii="Times New Roman" w:eastAsiaTheme="minorEastAsia" w:hAnsi="Times New Roman" w:cs="Times New Roman"/>
          <w:sz w:val="24"/>
          <w:szCs w:val="24"/>
          <w:lang w:eastAsia="en-GB"/>
        </w:rPr>
        <w:t>Ch</w:t>
      </w:r>
      <w:r w:rsidR="005045C6" w:rsidRPr="005045C6">
        <w:rPr>
          <w:rFonts w:ascii="Times New Roman" w:hAnsi="Times New Roman" w:cs="Times New Roman"/>
          <w:sz w:val="24"/>
          <w:szCs w:val="24"/>
          <w:lang w:eastAsia="en-GB"/>
        </w:rPr>
        <w:t xml:space="preserve">loe’s apprehension around choosing a good story </w:t>
      </w:r>
      <w:r w:rsidR="005045C6">
        <w:rPr>
          <w:rFonts w:ascii="Times New Roman" w:hAnsi="Times New Roman" w:cs="Times New Roman"/>
          <w:sz w:val="24"/>
          <w:szCs w:val="24"/>
          <w:lang w:eastAsia="en-GB"/>
        </w:rPr>
        <w:t>could stem</w:t>
      </w:r>
      <w:r w:rsidR="005045C6" w:rsidRPr="005045C6">
        <w:rPr>
          <w:rFonts w:ascii="Times New Roman" w:hAnsi="Times New Roman" w:cs="Times New Roman"/>
          <w:sz w:val="24"/>
          <w:szCs w:val="24"/>
          <w:lang w:eastAsia="en-GB"/>
        </w:rPr>
        <w:t xml:space="preserve"> from her desire to please, to conform </w:t>
      </w:r>
      <w:r w:rsidR="00A4729C">
        <w:rPr>
          <w:rFonts w:ascii="Times New Roman" w:hAnsi="Times New Roman" w:cs="Times New Roman"/>
          <w:sz w:val="24"/>
          <w:szCs w:val="24"/>
          <w:lang w:eastAsia="en-GB"/>
        </w:rPr>
        <w:t xml:space="preserve">to what she thinks the researcher wants. </w:t>
      </w:r>
      <w:r w:rsidR="000D4DED">
        <w:rPr>
          <w:rFonts w:ascii="Times New Roman" w:hAnsi="Times New Roman" w:cs="Times New Roman"/>
          <w:sz w:val="24"/>
          <w:szCs w:val="24"/>
          <w:lang w:eastAsia="en-GB"/>
        </w:rPr>
        <w:t xml:space="preserve">As noted earlier (Burkitt, 2012) her </w:t>
      </w:r>
      <w:r w:rsidR="005045C6" w:rsidRPr="005045C6">
        <w:rPr>
          <w:rFonts w:ascii="Times New Roman" w:hAnsi="Times New Roman" w:cs="Times New Roman"/>
          <w:sz w:val="24"/>
          <w:szCs w:val="24"/>
          <w:lang w:val="en-US"/>
        </w:rPr>
        <w:t xml:space="preserve">internal voice cannot be separated </w:t>
      </w:r>
      <w:r w:rsidR="00A4729C">
        <w:rPr>
          <w:rFonts w:ascii="Times New Roman" w:hAnsi="Times New Roman" w:cs="Times New Roman"/>
          <w:sz w:val="24"/>
          <w:szCs w:val="24"/>
          <w:lang w:val="en-US"/>
        </w:rPr>
        <w:t xml:space="preserve">from how </w:t>
      </w:r>
      <w:r w:rsidR="000D4DED">
        <w:rPr>
          <w:rFonts w:ascii="Times New Roman" w:hAnsi="Times New Roman" w:cs="Times New Roman"/>
          <w:sz w:val="24"/>
          <w:szCs w:val="24"/>
          <w:lang w:val="en-US"/>
        </w:rPr>
        <w:t xml:space="preserve">she </w:t>
      </w:r>
      <w:r w:rsidR="00A4729C">
        <w:rPr>
          <w:rFonts w:ascii="Times New Roman" w:hAnsi="Times New Roman" w:cs="Times New Roman"/>
          <w:sz w:val="24"/>
          <w:szCs w:val="24"/>
          <w:lang w:val="en-US"/>
        </w:rPr>
        <w:t>imagine</w:t>
      </w:r>
      <w:r w:rsidR="000D4DED">
        <w:rPr>
          <w:rFonts w:ascii="Times New Roman" w:hAnsi="Times New Roman" w:cs="Times New Roman"/>
          <w:sz w:val="24"/>
          <w:szCs w:val="24"/>
          <w:lang w:val="en-US"/>
        </w:rPr>
        <w:t>s</w:t>
      </w:r>
      <w:r w:rsidR="00A4729C">
        <w:rPr>
          <w:rFonts w:ascii="Times New Roman" w:hAnsi="Times New Roman" w:cs="Times New Roman"/>
          <w:sz w:val="24"/>
          <w:szCs w:val="24"/>
          <w:lang w:val="en-US"/>
        </w:rPr>
        <w:t xml:space="preserve"> others will react to it</w:t>
      </w:r>
      <w:r w:rsidR="000D4DED">
        <w:rPr>
          <w:rFonts w:ascii="Times New Roman" w:hAnsi="Times New Roman" w:cs="Times New Roman"/>
          <w:sz w:val="24"/>
          <w:szCs w:val="24"/>
          <w:lang w:val="en-US"/>
        </w:rPr>
        <w:t xml:space="preserve">. </w:t>
      </w:r>
      <w:r w:rsidR="00A4729C">
        <w:rPr>
          <w:rFonts w:ascii="Times New Roman" w:hAnsi="Times New Roman" w:cs="Times New Roman"/>
          <w:sz w:val="24"/>
          <w:szCs w:val="24"/>
          <w:lang w:val="en-US"/>
        </w:rPr>
        <w:t xml:space="preserve">So Chloe tries to </w:t>
      </w:r>
      <w:r w:rsidR="005045C6" w:rsidRPr="005045C6">
        <w:rPr>
          <w:rFonts w:ascii="Times New Roman" w:hAnsi="Times New Roman" w:cs="Times New Roman"/>
          <w:sz w:val="24"/>
          <w:szCs w:val="24"/>
          <w:lang w:val="en-US"/>
        </w:rPr>
        <w:t xml:space="preserve">find a good story, perhaps </w:t>
      </w:r>
      <w:r w:rsidR="008A704C">
        <w:rPr>
          <w:rFonts w:ascii="Times New Roman" w:hAnsi="Times New Roman" w:cs="Times New Roman"/>
          <w:sz w:val="24"/>
          <w:szCs w:val="24"/>
          <w:lang w:val="en-US"/>
        </w:rPr>
        <w:t>being mi</w:t>
      </w:r>
      <w:r w:rsidR="005045C6" w:rsidRPr="005045C6">
        <w:rPr>
          <w:rFonts w:ascii="Times New Roman" w:hAnsi="Times New Roman" w:cs="Times New Roman"/>
          <w:sz w:val="24"/>
          <w:szCs w:val="24"/>
          <w:lang w:val="en-US"/>
        </w:rPr>
        <w:t>ndful of</w:t>
      </w:r>
      <w:r w:rsidR="00A4729C">
        <w:rPr>
          <w:rFonts w:ascii="Times New Roman" w:hAnsi="Times New Roman" w:cs="Times New Roman"/>
          <w:sz w:val="24"/>
          <w:szCs w:val="24"/>
          <w:lang w:val="en-US"/>
        </w:rPr>
        <w:t xml:space="preserve"> being judged by the researcher</w:t>
      </w:r>
      <w:r w:rsidR="005045C6" w:rsidRPr="005045C6">
        <w:rPr>
          <w:rFonts w:ascii="Times New Roman" w:hAnsi="Times New Roman" w:cs="Times New Roman"/>
          <w:sz w:val="24"/>
          <w:szCs w:val="24"/>
          <w:lang w:val="en-US"/>
        </w:rPr>
        <w:t>s</w:t>
      </w:r>
      <w:r w:rsidR="008A704C">
        <w:rPr>
          <w:rFonts w:ascii="Times New Roman" w:hAnsi="Times New Roman" w:cs="Times New Roman"/>
          <w:sz w:val="24"/>
          <w:szCs w:val="24"/>
          <w:lang w:val="en-US"/>
        </w:rPr>
        <w:t xml:space="preserve">. </w:t>
      </w:r>
    </w:p>
    <w:p w14:paraId="006F393C" w14:textId="05754A11" w:rsidR="00E2281B" w:rsidRPr="00DF5087" w:rsidRDefault="00E2281B" w:rsidP="00E2281B">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zh-CN"/>
        </w:rPr>
        <w:t xml:space="preserve">In reflecting upon </w:t>
      </w:r>
      <w:r w:rsidR="00E57BC9">
        <w:rPr>
          <w:rFonts w:ascii="Times New Roman" w:eastAsiaTheme="minorEastAsia" w:hAnsi="Times New Roman" w:cs="Times New Roman"/>
          <w:sz w:val="24"/>
          <w:szCs w:val="24"/>
          <w:lang w:eastAsia="zh-CN"/>
        </w:rPr>
        <w:t xml:space="preserve">and sharing </w:t>
      </w:r>
      <w:r>
        <w:rPr>
          <w:rFonts w:ascii="Times New Roman" w:eastAsiaTheme="minorEastAsia" w:hAnsi="Times New Roman" w:cs="Times New Roman"/>
          <w:sz w:val="24"/>
          <w:szCs w:val="24"/>
          <w:lang w:eastAsia="zh-CN"/>
        </w:rPr>
        <w:t xml:space="preserve">their work-life stories in some cases </w:t>
      </w:r>
      <w:r w:rsidRPr="00DF5087">
        <w:rPr>
          <w:rFonts w:ascii="Times New Roman" w:eastAsiaTheme="minorEastAsia" w:hAnsi="Times New Roman" w:cs="Times New Roman"/>
          <w:sz w:val="24"/>
          <w:szCs w:val="24"/>
          <w:lang w:eastAsia="zh-CN"/>
        </w:rPr>
        <w:t>participants had an idealised view of an alternative form of work-life balance which they would have preferred to portray</w:t>
      </w:r>
      <w:r>
        <w:rPr>
          <w:rFonts w:ascii="Times New Roman" w:eastAsiaTheme="minorEastAsia" w:hAnsi="Times New Roman" w:cs="Times New Roman"/>
          <w:sz w:val="24"/>
          <w:szCs w:val="24"/>
          <w:lang w:eastAsia="zh-CN"/>
        </w:rPr>
        <w:t>, rather than the one indic</w:t>
      </w:r>
      <w:r w:rsidR="00D71DC8">
        <w:rPr>
          <w:rFonts w:ascii="Times New Roman" w:eastAsiaTheme="minorEastAsia" w:hAnsi="Times New Roman" w:cs="Times New Roman"/>
          <w:sz w:val="24"/>
          <w:szCs w:val="24"/>
          <w:lang w:eastAsia="zh-CN"/>
        </w:rPr>
        <w:t>a</w:t>
      </w:r>
      <w:r>
        <w:rPr>
          <w:rFonts w:ascii="Times New Roman" w:eastAsiaTheme="minorEastAsia" w:hAnsi="Times New Roman" w:cs="Times New Roman"/>
          <w:sz w:val="24"/>
          <w:szCs w:val="24"/>
          <w:lang w:eastAsia="zh-CN"/>
        </w:rPr>
        <w:t>ted to the researcher through their chosen set of photographs</w:t>
      </w:r>
      <w:r w:rsidRPr="00DF5087">
        <w:rPr>
          <w:rFonts w:ascii="Times New Roman" w:eastAsiaTheme="minorEastAsia" w:hAnsi="Times New Roman" w:cs="Times New Roman"/>
          <w:sz w:val="24"/>
          <w:szCs w:val="24"/>
          <w:lang w:eastAsia="zh-CN"/>
        </w:rPr>
        <w:t>. For example</w:t>
      </w:r>
      <w:r>
        <w:rPr>
          <w:rFonts w:ascii="Times New Roman" w:eastAsiaTheme="minorEastAsia" w:hAnsi="Times New Roman" w:cs="Times New Roman"/>
          <w:sz w:val="24"/>
          <w:szCs w:val="24"/>
          <w:lang w:eastAsia="zh-CN"/>
        </w:rPr>
        <w:t>,</w:t>
      </w:r>
      <w:r w:rsidRPr="00DF5087">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Anthea</w:t>
      </w:r>
      <w:r w:rsidRPr="00DF5087">
        <w:rPr>
          <w:rFonts w:ascii="Times New Roman" w:eastAsiaTheme="minorEastAsia" w:hAnsi="Times New Roman" w:cs="Times New Roman"/>
          <w:sz w:val="24"/>
          <w:szCs w:val="24"/>
          <w:lang w:eastAsia="en-GB"/>
        </w:rPr>
        <w:t xml:space="preserve"> discusse</w:t>
      </w:r>
      <w:r w:rsidR="00D31673">
        <w:rPr>
          <w:rFonts w:ascii="Times New Roman" w:eastAsiaTheme="minorEastAsia" w:hAnsi="Times New Roman" w:cs="Times New Roman"/>
          <w:sz w:val="24"/>
          <w:szCs w:val="24"/>
          <w:lang w:eastAsia="en-GB"/>
        </w:rPr>
        <w:t>d</w:t>
      </w:r>
      <w:r w:rsidRPr="00DF5087">
        <w:rPr>
          <w:rFonts w:ascii="Times New Roman" w:eastAsiaTheme="minorEastAsia" w:hAnsi="Times New Roman" w:cs="Times New Roman"/>
          <w:sz w:val="24"/>
          <w:szCs w:val="24"/>
          <w:lang w:eastAsia="en-GB"/>
        </w:rPr>
        <w:t xml:space="preserve"> how she would have liked a photo of the family walking in the park: </w:t>
      </w:r>
    </w:p>
    <w:p w14:paraId="45F366CC" w14:textId="078A7405" w:rsidR="00E2281B" w:rsidRPr="00DF5087" w:rsidRDefault="00E2281B" w:rsidP="00E2281B">
      <w:pPr>
        <w:spacing w:line="240" w:lineRule="auto"/>
        <w:ind w:left="1440"/>
        <w:rPr>
          <w:rFonts w:ascii="Times New Roman" w:eastAsiaTheme="minorEastAsia" w:hAnsi="Times New Roman" w:cs="Times New Roman"/>
          <w:sz w:val="24"/>
          <w:szCs w:val="24"/>
          <w:lang w:eastAsia="zh-CN"/>
        </w:rPr>
      </w:pPr>
      <w:r w:rsidRPr="00DF5087">
        <w:rPr>
          <w:rFonts w:ascii="Times New Roman" w:eastAsiaTheme="minorEastAsia" w:hAnsi="Times New Roman" w:cs="Times New Roman"/>
          <w:sz w:val="24"/>
          <w:szCs w:val="24"/>
          <w:lang w:eastAsia="zh-CN"/>
        </w:rPr>
        <w:t>“I was thinking about work-life balance and I was thinking about what I do and it just came to me. What I didn’t have, which is the downside, is that there wasn’t the walk in the park, whic</w:t>
      </w:r>
      <w:r w:rsidR="004C5E40">
        <w:rPr>
          <w:rFonts w:ascii="Times New Roman" w:eastAsiaTheme="minorEastAsia" w:hAnsi="Times New Roman" w:cs="Times New Roman"/>
          <w:sz w:val="24"/>
          <w:szCs w:val="24"/>
          <w:lang w:eastAsia="zh-CN"/>
        </w:rPr>
        <w:t xml:space="preserve">h I would have loved </w:t>
      </w:r>
      <w:r w:rsidR="005B2444">
        <w:rPr>
          <w:rFonts w:ascii="Times New Roman" w:eastAsiaTheme="minorEastAsia" w:hAnsi="Times New Roman" w:cs="Times New Roman"/>
          <w:sz w:val="24"/>
          <w:szCs w:val="24"/>
          <w:lang w:eastAsia="zh-CN"/>
        </w:rPr>
        <w:t>there</w:t>
      </w:r>
      <w:r w:rsidR="004C5E40">
        <w:rPr>
          <w:rFonts w:ascii="Times New Roman" w:eastAsiaTheme="minorEastAsia" w:hAnsi="Times New Roman" w:cs="Times New Roman"/>
          <w:sz w:val="24"/>
          <w:szCs w:val="24"/>
          <w:lang w:eastAsia="zh-CN"/>
        </w:rPr>
        <w:t xml:space="preserve"> to have </w:t>
      </w:r>
      <w:r w:rsidRPr="00DF5087">
        <w:rPr>
          <w:rFonts w:ascii="Times New Roman" w:eastAsiaTheme="minorEastAsia" w:hAnsi="Times New Roman" w:cs="Times New Roman"/>
          <w:sz w:val="24"/>
          <w:szCs w:val="24"/>
          <w:lang w:eastAsia="zh-CN"/>
        </w:rPr>
        <w:t>been...</w:t>
      </w:r>
      <w:r w:rsidR="00256BA1">
        <w:rPr>
          <w:rFonts w:ascii="Times New Roman" w:eastAsiaTheme="minorEastAsia" w:hAnsi="Times New Roman" w:cs="Times New Roman"/>
          <w:sz w:val="24"/>
          <w:szCs w:val="24"/>
          <w:lang w:eastAsia="zh-CN"/>
        </w:rPr>
        <w:t xml:space="preserve">” </w:t>
      </w:r>
      <w:r w:rsidRPr="00DF5087">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Anthea</w:t>
      </w:r>
      <w:r w:rsidRPr="00DF5087">
        <w:rPr>
          <w:rFonts w:ascii="Times New Roman" w:eastAsiaTheme="minorEastAsia" w:hAnsi="Times New Roman" w:cs="Times New Roman"/>
          <w:sz w:val="24"/>
          <w:szCs w:val="24"/>
          <w:lang w:eastAsia="zh-CN"/>
        </w:rPr>
        <w:t xml:space="preserve">) </w:t>
      </w:r>
    </w:p>
    <w:p w14:paraId="25BB7C33" w14:textId="36FA9426" w:rsidR="00E2281B" w:rsidRPr="00DF5087" w:rsidRDefault="00D31673" w:rsidP="00E2281B">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H</w:t>
      </w:r>
      <w:r w:rsidR="009610FF">
        <w:rPr>
          <w:rFonts w:ascii="Times New Roman" w:eastAsiaTheme="minorEastAsia" w:hAnsi="Times New Roman" w:cs="Times New Roman"/>
          <w:sz w:val="24"/>
          <w:szCs w:val="24"/>
          <w:lang w:eastAsia="en-GB"/>
        </w:rPr>
        <w:t>aving acce</w:t>
      </w:r>
      <w:r w:rsidR="003D331D">
        <w:rPr>
          <w:rFonts w:ascii="Times New Roman" w:eastAsiaTheme="minorEastAsia" w:hAnsi="Times New Roman" w:cs="Times New Roman"/>
          <w:sz w:val="24"/>
          <w:szCs w:val="24"/>
          <w:lang w:eastAsia="en-GB"/>
        </w:rPr>
        <w:t xml:space="preserve">ss to Anthea’s reported </w:t>
      </w:r>
      <w:r w:rsidR="00A4729C">
        <w:rPr>
          <w:rFonts w:ascii="Times New Roman" w:eastAsiaTheme="minorEastAsia" w:hAnsi="Times New Roman" w:cs="Times New Roman"/>
          <w:sz w:val="24"/>
          <w:szCs w:val="24"/>
          <w:lang w:eastAsia="en-GB"/>
        </w:rPr>
        <w:t xml:space="preserve">internal conversation about what </w:t>
      </w:r>
      <w:r w:rsidR="003D331D">
        <w:rPr>
          <w:rFonts w:ascii="Times New Roman" w:eastAsiaTheme="minorEastAsia" w:hAnsi="Times New Roman" w:cs="Times New Roman"/>
          <w:sz w:val="24"/>
          <w:szCs w:val="24"/>
          <w:lang w:eastAsia="en-GB"/>
        </w:rPr>
        <w:t xml:space="preserve">she </w:t>
      </w:r>
      <w:r w:rsidR="005B2444">
        <w:rPr>
          <w:rFonts w:ascii="Times New Roman" w:eastAsiaTheme="minorEastAsia" w:hAnsi="Times New Roman" w:cs="Times New Roman"/>
          <w:sz w:val="24"/>
          <w:szCs w:val="24"/>
          <w:lang w:eastAsia="en-GB"/>
        </w:rPr>
        <w:t>thinks is</w:t>
      </w:r>
      <w:r w:rsidR="00A4729C">
        <w:rPr>
          <w:rFonts w:ascii="Times New Roman" w:eastAsiaTheme="minorEastAsia" w:hAnsi="Times New Roman" w:cs="Times New Roman"/>
          <w:sz w:val="24"/>
          <w:szCs w:val="24"/>
          <w:lang w:eastAsia="en-GB"/>
        </w:rPr>
        <w:t xml:space="preserve"> missing from her research data </w:t>
      </w:r>
      <w:r>
        <w:rPr>
          <w:rFonts w:ascii="Times New Roman" w:eastAsiaTheme="minorEastAsia" w:hAnsi="Times New Roman" w:cs="Times New Roman"/>
          <w:sz w:val="24"/>
          <w:szCs w:val="24"/>
          <w:lang w:eastAsia="en-GB"/>
        </w:rPr>
        <w:t xml:space="preserve">enables us to </w:t>
      </w:r>
      <w:r w:rsidR="00A4729C">
        <w:rPr>
          <w:rFonts w:ascii="Times New Roman" w:eastAsiaTheme="minorEastAsia" w:hAnsi="Times New Roman" w:cs="Times New Roman"/>
          <w:sz w:val="24"/>
          <w:szCs w:val="24"/>
          <w:lang w:eastAsia="en-GB"/>
        </w:rPr>
        <w:t xml:space="preserve">see </w:t>
      </w:r>
      <w:r w:rsidR="00A3359C">
        <w:rPr>
          <w:rFonts w:ascii="Times New Roman" w:eastAsiaTheme="minorEastAsia" w:hAnsi="Times New Roman" w:cs="Times New Roman"/>
          <w:sz w:val="24"/>
          <w:szCs w:val="24"/>
          <w:lang w:eastAsia="en-GB"/>
        </w:rPr>
        <w:t xml:space="preserve">her reflexive thinking about her work-life balance. This is informed </w:t>
      </w:r>
      <w:r w:rsidR="00E2281B">
        <w:rPr>
          <w:rFonts w:ascii="Times New Roman" w:eastAsiaTheme="minorEastAsia" w:hAnsi="Times New Roman" w:cs="Times New Roman"/>
          <w:sz w:val="24"/>
          <w:szCs w:val="24"/>
          <w:lang w:eastAsia="en-GB"/>
        </w:rPr>
        <w:t xml:space="preserve">by </w:t>
      </w:r>
      <w:r w:rsidR="00E2281B" w:rsidRPr="00DF5087">
        <w:rPr>
          <w:rFonts w:ascii="Times New Roman" w:eastAsiaTheme="minorEastAsia" w:hAnsi="Times New Roman" w:cs="Times New Roman"/>
          <w:sz w:val="24"/>
          <w:szCs w:val="24"/>
          <w:lang w:eastAsia="en-GB"/>
        </w:rPr>
        <w:t xml:space="preserve">popularized notions </w:t>
      </w:r>
      <w:r w:rsidR="00E2281B">
        <w:rPr>
          <w:rFonts w:ascii="Times New Roman" w:eastAsiaTheme="minorEastAsia" w:hAnsi="Times New Roman" w:cs="Times New Roman"/>
          <w:sz w:val="24"/>
          <w:szCs w:val="24"/>
          <w:lang w:eastAsia="en-GB"/>
        </w:rPr>
        <w:t xml:space="preserve">that </w:t>
      </w:r>
      <w:r w:rsidR="00E2281B" w:rsidRPr="00DF5087">
        <w:rPr>
          <w:rFonts w:ascii="Times New Roman" w:eastAsiaTheme="minorEastAsia" w:hAnsi="Times New Roman" w:cs="Times New Roman"/>
          <w:sz w:val="24"/>
          <w:szCs w:val="24"/>
          <w:lang w:eastAsia="en-GB"/>
        </w:rPr>
        <w:t xml:space="preserve">work-life balance </w:t>
      </w:r>
      <w:r w:rsidR="00E2281B">
        <w:rPr>
          <w:rFonts w:ascii="Times New Roman" w:eastAsiaTheme="minorEastAsia" w:hAnsi="Times New Roman" w:cs="Times New Roman"/>
          <w:sz w:val="24"/>
          <w:szCs w:val="24"/>
          <w:lang w:eastAsia="en-GB"/>
        </w:rPr>
        <w:t>i</w:t>
      </w:r>
      <w:r w:rsidR="00E2281B" w:rsidRPr="00DF5087">
        <w:rPr>
          <w:rFonts w:ascii="Times New Roman" w:eastAsiaTheme="minorEastAsia" w:hAnsi="Times New Roman" w:cs="Times New Roman"/>
          <w:sz w:val="24"/>
          <w:szCs w:val="24"/>
          <w:lang w:eastAsia="en-GB"/>
        </w:rPr>
        <w:t>s something that individuals should strive to achieve</w:t>
      </w:r>
      <w:r w:rsidR="007232E1">
        <w:rPr>
          <w:rFonts w:ascii="Times New Roman" w:eastAsiaTheme="minorEastAsia" w:hAnsi="Times New Roman" w:cs="Times New Roman"/>
          <w:sz w:val="24"/>
          <w:szCs w:val="24"/>
          <w:lang w:eastAsia="en-GB"/>
        </w:rPr>
        <w:t xml:space="preserve">. Here we can see the impact of </w:t>
      </w:r>
      <w:r w:rsidR="000E2D9A">
        <w:rPr>
          <w:rFonts w:ascii="Times New Roman" w:eastAsiaTheme="minorEastAsia" w:hAnsi="Times New Roman" w:cs="Times New Roman"/>
          <w:sz w:val="24"/>
          <w:szCs w:val="24"/>
          <w:lang w:eastAsia="en-GB"/>
        </w:rPr>
        <w:t xml:space="preserve">societal norms and discourses on individuals’ internal conversations and personal </w:t>
      </w:r>
      <w:r w:rsidR="00663087">
        <w:rPr>
          <w:rFonts w:ascii="Times New Roman" w:eastAsiaTheme="minorEastAsia" w:hAnsi="Times New Roman" w:cs="Times New Roman"/>
          <w:sz w:val="24"/>
          <w:szCs w:val="24"/>
          <w:lang w:eastAsia="en-GB"/>
        </w:rPr>
        <w:t xml:space="preserve">narrative </w:t>
      </w:r>
      <w:r w:rsidR="000E2D9A">
        <w:rPr>
          <w:rFonts w:ascii="Times New Roman" w:eastAsiaTheme="minorEastAsia" w:hAnsi="Times New Roman" w:cs="Times New Roman"/>
          <w:sz w:val="24"/>
          <w:szCs w:val="24"/>
          <w:lang w:eastAsia="en-GB"/>
        </w:rPr>
        <w:t>construction</w:t>
      </w:r>
      <w:r w:rsidR="00E2281B" w:rsidRPr="00DF5087">
        <w:rPr>
          <w:rFonts w:ascii="Times New Roman" w:eastAsiaTheme="minorEastAsia" w:hAnsi="Times New Roman" w:cs="Times New Roman"/>
          <w:sz w:val="24"/>
          <w:szCs w:val="24"/>
          <w:lang w:eastAsia="en-GB"/>
        </w:rPr>
        <w:t xml:space="preserve">. </w:t>
      </w:r>
    </w:p>
    <w:p w14:paraId="0854E89B" w14:textId="2CACB165" w:rsidR="00E2281B" w:rsidRPr="00DF5087" w:rsidRDefault="00663087" w:rsidP="00E22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second type of reflexive dialogue involved challenging the taken-for-granted nature of their work</w:t>
      </w:r>
      <w:r w:rsidR="00E2281B" w:rsidRPr="00DF5087">
        <w:rPr>
          <w:rFonts w:ascii="Times New Roman" w:eastAsiaTheme="minorEastAsia" w:hAnsi="Times New Roman" w:cs="Times New Roman"/>
          <w:sz w:val="24"/>
          <w:szCs w:val="24"/>
          <w:lang w:eastAsia="en-GB"/>
        </w:rPr>
        <w:t>-life balance</w:t>
      </w:r>
      <w:r w:rsidR="005B244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For example: </w:t>
      </w:r>
      <w:r w:rsidR="00E2281B" w:rsidRPr="00DF5087">
        <w:rPr>
          <w:rFonts w:ascii="Times New Roman" w:eastAsiaTheme="minorEastAsia" w:hAnsi="Times New Roman" w:cs="Times New Roman"/>
          <w:sz w:val="24"/>
          <w:szCs w:val="24"/>
          <w:lang w:eastAsia="en-GB"/>
        </w:rPr>
        <w:t xml:space="preserve"> </w:t>
      </w:r>
    </w:p>
    <w:p w14:paraId="3C6C24B4" w14:textId="77777777" w:rsidR="00E2281B" w:rsidRPr="00DF5087" w:rsidRDefault="00E2281B" w:rsidP="00E22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Times New Roman" w:eastAsiaTheme="minorEastAsia" w:hAnsi="Times New Roman" w:cs="Times New Roman"/>
          <w:sz w:val="24"/>
          <w:szCs w:val="24"/>
          <w:lang w:eastAsia="zh-CN"/>
        </w:rPr>
      </w:pPr>
      <w:r w:rsidRPr="00DF5087">
        <w:rPr>
          <w:rFonts w:ascii="Times New Roman" w:eastAsiaTheme="minorEastAsia" w:hAnsi="Times New Roman" w:cs="Times New Roman"/>
          <w:sz w:val="24"/>
          <w:szCs w:val="24"/>
          <w:lang w:eastAsia="zh-CN"/>
        </w:rPr>
        <w:t>“I think it really makes you think about your life as a whole. I'd not really thought about it in those terms before; you don't really perhaps. You just sort of bowl along through your life and then… Thinking about it's really, sort of, brought up various aspects. I think, "oh yeah, I suppose, you know, why am I selling up and why did I do it like that, why did I do it?" I don't really know, I just did, you know?”</w:t>
      </w:r>
      <w:r>
        <w:rPr>
          <w:rFonts w:ascii="Times New Roman" w:eastAsiaTheme="minorEastAsia" w:hAnsi="Times New Roman" w:cs="Times New Roman"/>
          <w:sz w:val="24"/>
          <w:szCs w:val="24"/>
          <w:lang w:eastAsia="zh-CN"/>
        </w:rPr>
        <w:t xml:space="preserve"> (Pamela)</w:t>
      </w:r>
    </w:p>
    <w:p w14:paraId="05259158" w14:textId="77777777" w:rsidR="00C905B1" w:rsidRDefault="00C905B1" w:rsidP="001D0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zh-CN"/>
        </w:rPr>
      </w:pPr>
    </w:p>
    <w:p w14:paraId="6193DC6B" w14:textId="46125689" w:rsidR="00E2281B" w:rsidRPr="00DF5087" w:rsidRDefault="00D71DC8" w:rsidP="001D0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zh-CN"/>
        </w:rPr>
        <w:t xml:space="preserve">The self-awareness generated by the reflexive process meant that participants had the opportunity to </w:t>
      </w:r>
      <w:r w:rsidR="00C07B64">
        <w:rPr>
          <w:rFonts w:ascii="Times New Roman" w:eastAsiaTheme="minorEastAsia" w:hAnsi="Times New Roman" w:cs="Times New Roman"/>
          <w:sz w:val="24"/>
          <w:szCs w:val="24"/>
          <w:lang w:eastAsia="zh-CN"/>
        </w:rPr>
        <w:t xml:space="preserve">understand and </w:t>
      </w:r>
      <w:r>
        <w:rPr>
          <w:rFonts w:ascii="Times New Roman" w:eastAsiaTheme="minorEastAsia" w:hAnsi="Times New Roman" w:cs="Times New Roman"/>
          <w:sz w:val="24"/>
          <w:szCs w:val="24"/>
          <w:lang w:eastAsia="zh-CN"/>
        </w:rPr>
        <w:t xml:space="preserve">critique their own </w:t>
      </w:r>
      <w:r w:rsidR="00C07B64">
        <w:rPr>
          <w:rFonts w:ascii="Times New Roman" w:eastAsiaTheme="minorEastAsia" w:hAnsi="Times New Roman" w:cs="Times New Roman"/>
          <w:sz w:val="24"/>
          <w:szCs w:val="24"/>
          <w:lang w:eastAsia="zh-CN"/>
        </w:rPr>
        <w:t xml:space="preserve">assumptions and feelings with regards to what represented </w:t>
      </w:r>
      <w:r>
        <w:rPr>
          <w:rFonts w:ascii="Times New Roman" w:eastAsiaTheme="minorEastAsia" w:hAnsi="Times New Roman" w:cs="Times New Roman"/>
          <w:sz w:val="24"/>
          <w:szCs w:val="24"/>
          <w:lang w:eastAsia="zh-CN"/>
        </w:rPr>
        <w:t>work-life balance</w:t>
      </w:r>
      <w:r w:rsidR="00C07B64">
        <w:rPr>
          <w:rFonts w:ascii="Times New Roman" w:eastAsiaTheme="minorEastAsia" w:hAnsi="Times New Roman" w:cs="Times New Roman"/>
          <w:sz w:val="24"/>
          <w:szCs w:val="24"/>
          <w:lang w:eastAsia="zh-CN"/>
        </w:rPr>
        <w:t xml:space="preserve"> for them personally, and the different elements of their life that enable</w:t>
      </w:r>
      <w:r w:rsidR="0034710D">
        <w:rPr>
          <w:rFonts w:ascii="Times New Roman" w:eastAsiaTheme="minorEastAsia" w:hAnsi="Times New Roman" w:cs="Times New Roman"/>
          <w:sz w:val="24"/>
          <w:szCs w:val="24"/>
          <w:lang w:eastAsia="zh-CN"/>
        </w:rPr>
        <w:t>d</w:t>
      </w:r>
      <w:r w:rsidR="00C07B64">
        <w:rPr>
          <w:rFonts w:ascii="Times New Roman" w:eastAsiaTheme="minorEastAsia" w:hAnsi="Times New Roman" w:cs="Times New Roman"/>
          <w:sz w:val="24"/>
          <w:szCs w:val="24"/>
          <w:lang w:eastAsia="zh-CN"/>
        </w:rPr>
        <w:t xml:space="preserve"> them to </w:t>
      </w:r>
      <w:r w:rsidR="00AE6210">
        <w:rPr>
          <w:rFonts w:ascii="Times New Roman" w:eastAsiaTheme="minorEastAsia" w:hAnsi="Times New Roman" w:cs="Times New Roman"/>
          <w:sz w:val="24"/>
          <w:szCs w:val="24"/>
          <w:lang w:eastAsia="zh-CN"/>
        </w:rPr>
        <w:t xml:space="preserve">achieve </w:t>
      </w:r>
      <w:r w:rsidR="00C07B64">
        <w:rPr>
          <w:rFonts w:ascii="Times New Roman" w:eastAsiaTheme="minorEastAsia" w:hAnsi="Times New Roman" w:cs="Times New Roman"/>
          <w:sz w:val="24"/>
          <w:szCs w:val="24"/>
          <w:lang w:eastAsia="zh-CN"/>
        </w:rPr>
        <w:t>such balance</w:t>
      </w:r>
      <w:r w:rsidR="004A65AB">
        <w:rPr>
          <w:rFonts w:ascii="Times New Roman" w:eastAsiaTheme="minorEastAsia" w:hAnsi="Times New Roman" w:cs="Times New Roman"/>
          <w:sz w:val="24"/>
          <w:szCs w:val="24"/>
          <w:lang w:eastAsia="zh-CN"/>
        </w:rPr>
        <w:t>. It also enabled them to question assumptions and routines that they had previously taken for granted</w:t>
      </w:r>
      <w:r>
        <w:rPr>
          <w:rFonts w:ascii="Times New Roman" w:eastAsiaTheme="minorEastAsia" w:hAnsi="Times New Roman" w:cs="Times New Roman"/>
          <w:sz w:val="24"/>
          <w:szCs w:val="24"/>
          <w:lang w:eastAsia="zh-CN"/>
        </w:rPr>
        <w:t>:</w:t>
      </w:r>
      <w:r w:rsidR="00E2281B" w:rsidRPr="00DF5087">
        <w:rPr>
          <w:rFonts w:ascii="Times New Roman" w:eastAsiaTheme="minorEastAsia" w:hAnsi="Times New Roman" w:cs="Times New Roman"/>
          <w:sz w:val="24"/>
          <w:szCs w:val="24"/>
          <w:lang w:eastAsia="en-GB"/>
        </w:rPr>
        <w:t xml:space="preserve">  </w:t>
      </w:r>
    </w:p>
    <w:p w14:paraId="007BEDF6" w14:textId="72D7A623" w:rsidR="00E2281B" w:rsidRPr="00DF5087" w:rsidRDefault="00E2281B" w:rsidP="00E22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Times New Roman" w:eastAsiaTheme="minorEastAsia" w:hAnsi="Times New Roman" w:cs="Times New Roman"/>
          <w:sz w:val="24"/>
          <w:szCs w:val="24"/>
          <w:lang w:eastAsia="en-GB"/>
        </w:rPr>
      </w:pPr>
      <w:r w:rsidRPr="00DF5087">
        <w:rPr>
          <w:rFonts w:ascii="Times New Roman" w:eastAsiaTheme="minorEastAsia" w:hAnsi="Times New Roman" w:cs="Times New Roman"/>
          <w:sz w:val="24"/>
          <w:szCs w:val="24"/>
          <w:lang w:eastAsia="en-GB"/>
        </w:rPr>
        <w:t xml:space="preserve">“It made me realise my own work-life balance…   I realised having a glass of wine, that that is also part of work-life balance. Buying something for </w:t>
      </w:r>
      <w:r>
        <w:rPr>
          <w:rFonts w:ascii="Times New Roman" w:eastAsiaTheme="minorEastAsia" w:hAnsi="Times New Roman" w:cs="Times New Roman"/>
          <w:sz w:val="24"/>
          <w:szCs w:val="24"/>
          <w:lang w:eastAsia="en-GB"/>
        </w:rPr>
        <w:t xml:space="preserve">the </w:t>
      </w:r>
      <w:r w:rsidRPr="00DF5087">
        <w:rPr>
          <w:rFonts w:ascii="Times New Roman" w:eastAsiaTheme="minorEastAsia" w:hAnsi="Times New Roman" w:cs="Times New Roman"/>
          <w:sz w:val="24"/>
          <w:szCs w:val="24"/>
          <w:lang w:eastAsia="en-GB"/>
        </w:rPr>
        <w:t xml:space="preserve">kids, that is also part of work-life balance, you are able to buy expensive toys for them because you are </w:t>
      </w:r>
      <w:r w:rsidR="001A01A7" w:rsidRPr="00DF5087">
        <w:rPr>
          <w:rFonts w:ascii="Times New Roman" w:eastAsiaTheme="minorEastAsia" w:hAnsi="Times New Roman" w:cs="Times New Roman"/>
          <w:sz w:val="24"/>
          <w:szCs w:val="24"/>
          <w:lang w:eastAsia="en-GB"/>
        </w:rPr>
        <w:t>working,</w:t>
      </w:r>
      <w:r w:rsidRPr="00DF5087">
        <w:rPr>
          <w:rFonts w:ascii="Times New Roman" w:eastAsiaTheme="minorEastAsia" w:hAnsi="Times New Roman" w:cs="Times New Roman"/>
          <w:sz w:val="24"/>
          <w:szCs w:val="24"/>
          <w:lang w:eastAsia="en-GB"/>
        </w:rPr>
        <w:t xml:space="preserve"> and you are able to afford it. So I had never thought of these things from that angle but after you asked me to do it, it made me think and I quite liked it actually because it gives you a different angle to think of your work and life” (</w:t>
      </w:r>
      <w:r>
        <w:rPr>
          <w:rFonts w:ascii="Times New Roman" w:eastAsiaTheme="minorEastAsia" w:hAnsi="Times New Roman" w:cs="Times New Roman"/>
          <w:sz w:val="24"/>
          <w:szCs w:val="24"/>
          <w:lang w:eastAsia="en-GB"/>
        </w:rPr>
        <w:t>Roxanne</w:t>
      </w:r>
      <w:r w:rsidRPr="00DF5087">
        <w:rPr>
          <w:rFonts w:ascii="Times New Roman" w:eastAsiaTheme="minorEastAsia" w:hAnsi="Times New Roman" w:cs="Times New Roman"/>
          <w:sz w:val="24"/>
          <w:szCs w:val="24"/>
          <w:lang w:eastAsia="en-GB"/>
        </w:rPr>
        <w:t xml:space="preserve">). </w:t>
      </w:r>
    </w:p>
    <w:p w14:paraId="06E22DBF" w14:textId="77777777" w:rsidR="004A65AB" w:rsidRDefault="004A65AB" w:rsidP="001D0B08">
      <w:pPr>
        <w:spacing w:line="480" w:lineRule="auto"/>
        <w:ind w:firstLine="720"/>
        <w:rPr>
          <w:rFonts w:ascii="Times New Roman" w:eastAsiaTheme="minorEastAsia" w:hAnsi="Times New Roman" w:cs="Times New Roman"/>
          <w:sz w:val="24"/>
          <w:szCs w:val="24"/>
          <w:lang w:eastAsia="en-GB"/>
        </w:rPr>
      </w:pPr>
    </w:p>
    <w:p w14:paraId="7F4775A9" w14:textId="2C5A2FCC" w:rsidR="00E2281B" w:rsidRDefault="001D0B08" w:rsidP="001D0B08">
      <w:pPr>
        <w:spacing w:line="480" w:lineRule="auto"/>
        <w:ind w:firstLine="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en-GB"/>
        </w:rPr>
        <w:t xml:space="preserve">The third form of internal dialogue </w:t>
      </w:r>
      <w:r w:rsidR="003F2229">
        <w:rPr>
          <w:rFonts w:ascii="Times New Roman" w:eastAsiaTheme="minorEastAsia" w:hAnsi="Times New Roman" w:cs="Times New Roman"/>
          <w:sz w:val="24"/>
          <w:szCs w:val="24"/>
          <w:lang w:eastAsia="en-GB"/>
        </w:rPr>
        <w:t xml:space="preserve">reported </w:t>
      </w:r>
      <w:r>
        <w:rPr>
          <w:rFonts w:ascii="Times New Roman" w:eastAsiaTheme="minorEastAsia" w:hAnsi="Times New Roman" w:cs="Times New Roman"/>
          <w:sz w:val="24"/>
          <w:szCs w:val="24"/>
          <w:lang w:eastAsia="en-GB"/>
        </w:rPr>
        <w:t>was emotional</w:t>
      </w:r>
      <w:r w:rsidR="008E429B">
        <w:rPr>
          <w:rFonts w:ascii="Times New Roman" w:eastAsiaTheme="minorEastAsia" w:hAnsi="Times New Roman" w:cs="Times New Roman"/>
          <w:sz w:val="24"/>
          <w:szCs w:val="24"/>
          <w:lang w:eastAsia="en-GB"/>
        </w:rPr>
        <w:t>. For example</w:t>
      </w:r>
      <w:r>
        <w:rPr>
          <w:rFonts w:ascii="Times New Roman" w:eastAsiaTheme="minorEastAsia" w:hAnsi="Times New Roman" w:cs="Times New Roman"/>
          <w:sz w:val="24"/>
          <w:szCs w:val="24"/>
          <w:lang w:eastAsia="en-GB"/>
        </w:rPr>
        <w:t xml:space="preserve">: </w:t>
      </w:r>
    </w:p>
    <w:p w14:paraId="7379BF9D" w14:textId="1B69DACA" w:rsidR="00E2281B" w:rsidRPr="00DF5087" w:rsidRDefault="00E2281B" w:rsidP="00E2281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rPr>
          <w:rFonts w:ascii="Times New Roman" w:eastAsiaTheme="minorEastAsia" w:hAnsi="Times New Roman" w:cs="Times New Roman"/>
          <w:sz w:val="24"/>
          <w:szCs w:val="24"/>
          <w:lang w:eastAsia="zh-CN"/>
        </w:rPr>
      </w:pPr>
      <w:r w:rsidRPr="00DF5087">
        <w:rPr>
          <w:rFonts w:ascii="Times New Roman" w:eastAsiaTheme="minorEastAsia" w:hAnsi="Times New Roman" w:cs="Times New Roman"/>
          <w:sz w:val="24"/>
          <w:szCs w:val="24"/>
          <w:lang w:eastAsia="zh-CN"/>
        </w:rPr>
        <w:t>“It makes me feel quite raw in a way, because obviously I am telling you things and I am talking to you about some of my failings and frustrations, some of the things that make me feel upset.  Do I really want to be reminded of where my failures are so explicitly? Yeah, it's difficult and it makes me feel quite inadequate… These are the things that both upset me and frustrate me… Upsetting, and enlightening I</w:t>
      </w:r>
      <w:r>
        <w:rPr>
          <w:rFonts w:ascii="Times New Roman" w:eastAsiaTheme="minorEastAsia" w:hAnsi="Times New Roman" w:cs="Times New Roman"/>
          <w:sz w:val="24"/>
          <w:szCs w:val="24"/>
          <w:lang w:eastAsia="zh-CN"/>
        </w:rPr>
        <w:t xml:space="preserve"> suppose</w:t>
      </w:r>
      <w:r w:rsidR="003600A0" w:rsidRPr="00DF5087">
        <w:rPr>
          <w:rFonts w:ascii="Times New Roman" w:eastAsiaTheme="minorEastAsia" w:hAnsi="Times New Roman" w:cs="Times New Roman"/>
          <w:sz w:val="24"/>
          <w:szCs w:val="24"/>
          <w:lang w:eastAsia="zh-CN"/>
        </w:rPr>
        <w:t>”. (</w:t>
      </w:r>
      <w:r>
        <w:rPr>
          <w:rFonts w:ascii="Times New Roman" w:eastAsiaTheme="minorEastAsia" w:hAnsi="Times New Roman" w:cs="Times New Roman"/>
          <w:sz w:val="24"/>
          <w:szCs w:val="24"/>
          <w:lang w:eastAsia="zh-CN"/>
        </w:rPr>
        <w:t>Rosalind</w:t>
      </w:r>
      <w:r w:rsidRPr="00DF5087">
        <w:rPr>
          <w:rFonts w:ascii="Times New Roman" w:eastAsiaTheme="minorEastAsia" w:hAnsi="Times New Roman" w:cs="Times New Roman"/>
          <w:sz w:val="24"/>
          <w:szCs w:val="24"/>
          <w:lang w:eastAsia="zh-CN"/>
        </w:rPr>
        <w:t>)</w:t>
      </w:r>
    </w:p>
    <w:p w14:paraId="20B8E78B" w14:textId="77777777" w:rsidR="00E2281B" w:rsidRPr="00DF5087" w:rsidRDefault="00E2281B" w:rsidP="00E2281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rPr>
          <w:rFonts w:ascii="Times New Roman" w:eastAsiaTheme="minorEastAsia" w:hAnsi="Times New Roman" w:cs="Times New Roman"/>
          <w:sz w:val="24"/>
          <w:szCs w:val="24"/>
          <w:lang w:eastAsia="zh-CN"/>
        </w:rPr>
      </w:pPr>
    </w:p>
    <w:p w14:paraId="07A0A029" w14:textId="325BFD6E" w:rsidR="001D748A" w:rsidRPr="001D748A" w:rsidRDefault="00A3359C" w:rsidP="001D0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hAnsi="Times New Roman" w:cs="Times New Roman"/>
          <w:sz w:val="24"/>
          <w:szCs w:val="24"/>
          <w:lang w:val="en-US"/>
        </w:rPr>
      </w:pPr>
      <w:r>
        <w:rPr>
          <w:rFonts w:ascii="Times New Roman" w:eastAsiaTheme="minorEastAsia" w:hAnsi="Times New Roman" w:cs="Times New Roman"/>
          <w:sz w:val="24"/>
          <w:szCs w:val="24"/>
          <w:lang w:eastAsia="en-GB"/>
        </w:rPr>
        <w:t xml:space="preserve">Earlier we noted that Hibbert et al. (2017) identify how emotions can be key pivot points for reflexive practices in that they open up different forms of understanding. </w:t>
      </w:r>
      <w:r w:rsidR="001D0B08">
        <w:rPr>
          <w:rFonts w:ascii="Times New Roman" w:eastAsiaTheme="minorEastAsia" w:hAnsi="Times New Roman" w:cs="Times New Roman"/>
          <w:sz w:val="24"/>
          <w:szCs w:val="24"/>
          <w:lang w:eastAsia="en-GB"/>
        </w:rPr>
        <w:t xml:space="preserve">As the examples in Table Two highlight, </w:t>
      </w:r>
      <w:r w:rsidR="0034710D">
        <w:rPr>
          <w:rFonts w:ascii="Times New Roman" w:eastAsiaTheme="minorEastAsia" w:hAnsi="Times New Roman" w:cs="Times New Roman"/>
          <w:sz w:val="24"/>
          <w:szCs w:val="24"/>
          <w:lang w:eastAsia="en-GB"/>
        </w:rPr>
        <w:t xml:space="preserve">the emotions </w:t>
      </w:r>
      <w:r w:rsidR="0028022E" w:rsidRPr="0028022E">
        <w:rPr>
          <w:rFonts w:ascii="Times New Roman" w:hAnsi="Times New Roman" w:cs="Times New Roman"/>
          <w:sz w:val="24"/>
          <w:szCs w:val="24"/>
        </w:rPr>
        <w:t xml:space="preserve">aroused when thinking about the topic </w:t>
      </w:r>
      <w:r w:rsidR="001D0B08">
        <w:rPr>
          <w:rFonts w:ascii="Times New Roman" w:hAnsi="Times New Roman" w:cs="Times New Roman"/>
          <w:sz w:val="24"/>
          <w:szCs w:val="24"/>
        </w:rPr>
        <w:t>can trigger</w:t>
      </w:r>
      <w:r w:rsidR="0028022E" w:rsidRPr="0028022E">
        <w:rPr>
          <w:rFonts w:ascii="Times New Roman" w:hAnsi="Times New Roman" w:cs="Times New Roman"/>
          <w:sz w:val="24"/>
          <w:szCs w:val="24"/>
        </w:rPr>
        <w:t xml:space="preserve"> self-reflexivity and a re-evaluation of work-life balance and personal situation</w:t>
      </w:r>
      <w:r w:rsidR="001D0B08">
        <w:rPr>
          <w:rFonts w:ascii="Times New Roman" w:hAnsi="Times New Roman" w:cs="Times New Roman"/>
          <w:sz w:val="24"/>
          <w:szCs w:val="24"/>
        </w:rPr>
        <w:t xml:space="preserve">. </w:t>
      </w:r>
      <w:r w:rsidR="00E424AB">
        <w:rPr>
          <w:rFonts w:ascii="Times New Roman" w:eastAsiaTheme="minorEastAsia" w:hAnsi="Times New Roman" w:cs="Times New Roman"/>
          <w:sz w:val="24"/>
          <w:szCs w:val="24"/>
          <w:lang w:eastAsia="en-GB"/>
        </w:rPr>
        <w:t>The reflexive work participants did a</w:t>
      </w:r>
      <w:r w:rsidR="006A5DE6">
        <w:rPr>
          <w:rFonts w:ascii="Times New Roman" w:eastAsiaTheme="minorEastAsia" w:hAnsi="Times New Roman" w:cs="Times New Roman"/>
          <w:sz w:val="24"/>
          <w:szCs w:val="24"/>
          <w:lang w:eastAsia="en-GB"/>
        </w:rPr>
        <w:t xml:space="preserve">round their work-life balance </w:t>
      </w:r>
      <w:r w:rsidR="0028022E">
        <w:rPr>
          <w:rFonts w:ascii="Times New Roman" w:eastAsiaTheme="minorEastAsia" w:hAnsi="Times New Roman" w:cs="Times New Roman"/>
          <w:sz w:val="24"/>
          <w:szCs w:val="24"/>
          <w:lang w:eastAsia="en-GB"/>
        </w:rPr>
        <w:t>w</w:t>
      </w:r>
      <w:r w:rsidR="008A704C">
        <w:rPr>
          <w:rFonts w:ascii="Times New Roman" w:eastAsiaTheme="minorEastAsia" w:hAnsi="Times New Roman" w:cs="Times New Roman"/>
          <w:sz w:val="24"/>
          <w:szCs w:val="24"/>
          <w:lang w:eastAsia="en-GB"/>
        </w:rPr>
        <w:t>as</w:t>
      </w:r>
      <w:r w:rsidR="0028022E">
        <w:rPr>
          <w:rFonts w:ascii="Times New Roman" w:eastAsiaTheme="minorEastAsia" w:hAnsi="Times New Roman" w:cs="Times New Roman"/>
          <w:sz w:val="24"/>
          <w:szCs w:val="24"/>
          <w:lang w:eastAsia="en-GB"/>
        </w:rPr>
        <w:t xml:space="preserve"> entwined with</w:t>
      </w:r>
      <w:r w:rsidR="008A704C">
        <w:rPr>
          <w:rFonts w:ascii="Times New Roman" w:eastAsiaTheme="minorEastAsia" w:hAnsi="Times New Roman" w:cs="Times New Roman"/>
          <w:sz w:val="24"/>
          <w:szCs w:val="24"/>
          <w:lang w:eastAsia="en-GB"/>
        </w:rPr>
        <w:t>,</w:t>
      </w:r>
      <w:r w:rsidR="0028022E">
        <w:rPr>
          <w:rFonts w:ascii="Times New Roman" w:eastAsiaTheme="minorEastAsia" w:hAnsi="Times New Roman" w:cs="Times New Roman"/>
          <w:sz w:val="24"/>
          <w:szCs w:val="24"/>
          <w:lang w:eastAsia="en-GB"/>
        </w:rPr>
        <w:t xml:space="preserve"> and often instigated by</w:t>
      </w:r>
      <w:r w:rsidR="008A704C">
        <w:rPr>
          <w:rFonts w:ascii="Times New Roman" w:eastAsiaTheme="minorEastAsia" w:hAnsi="Times New Roman" w:cs="Times New Roman"/>
          <w:sz w:val="24"/>
          <w:szCs w:val="24"/>
          <w:lang w:eastAsia="en-GB"/>
        </w:rPr>
        <w:t>,</w:t>
      </w:r>
      <w:r w:rsidR="0028022E">
        <w:rPr>
          <w:rFonts w:ascii="Times New Roman" w:eastAsiaTheme="minorEastAsia" w:hAnsi="Times New Roman" w:cs="Times New Roman"/>
          <w:sz w:val="24"/>
          <w:szCs w:val="24"/>
          <w:lang w:eastAsia="en-GB"/>
        </w:rPr>
        <w:t xml:space="preserve"> </w:t>
      </w:r>
      <w:r w:rsidR="00E2281B" w:rsidRPr="00DF5087">
        <w:rPr>
          <w:rFonts w:ascii="Times New Roman" w:eastAsiaTheme="minorEastAsia" w:hAnsi="Times New Roman" w:cs="Times New Roman"/>
          <w:sz w:val="24"/>
          <w:szCs w:val="24"/>
          <w:lang w:eastAsia="en-GB"/>
        </w:rPr>
        <w:t xml:space="preserve">a range of different emotions </w:t>
      </w:r>
      <w:r w:rsidR="00E2281B">
        <w:rPr>
          <w:rFonts w:ascii="Times New Roman" w:eastAsiaTheme="minorEastAsia" w:hAnsi="Times New Roman" w:cs="Times New Roman"/>
          <w:sz w:val="24"/>
          <w:szCs w:val="24"/>
          <w:lang w:eastAsia="en-GB"/>
        </w:rPr>
        <w:t xml:space="preserve">including </w:t>
      </w:r>
      <w:r w:rsidR="00E2281B" w:rsidRPr="00DF5087">
        <w:rPr>
          <w:rFonts w:ascii="Times New Roman" w:eastAsiaTheme="minorEastAsia" w:hAnsi="Times New Roman" w:cs="Times New Roman"/>
          <w:sz w:val="24"/>
          <w:szCs w:val="24"/>
          <w:lang w:eastAsia="en-GB"/>
        </w:rPr>
        <w:t>positive emotions such as joy, pride and happiness</w:t>
      </w:r>
      <w:r w:rsidR="0034710D">
        <w:rPr>
          <w:rFonts w:ascii="Times New Roman" w:eastAsiaTheme="minorEastAsia" w:hAnsi="Times New Roman" w:cs="Times New Roman"/>
          <w:sz w:val="24"/>
          <w:szCs w:val="24"/>
          <w:lang w:eastAsia="en-GB"/>
        </w:rPr>
        <w:t xml:space="preserve"> and </w:t>
      </w:r>
      <w:r w:rsidR="00E2281B" w:rsidRPr="00DF5087">
        <w:rPr>
          <w:rFonts w:ascii="Times New Roman" w:eastAsiaTheme="minorEastAsia" w:hAnsi="Times New Roman" w:cs="Times New Roman"/>
          <w:sz w:val="24"/>
          <w:szCs w:val="24"/>
          <w:lang w:eastAsia="en-GB"/>
        </w:rPr>
        <w:t>negative</w:t>
      </w:r>
      <w:r w:rsidR="00E2281B">
        <w:rPr>
          <w:rFonts w:ascii="Times New Roman" w:eastAsiaTheme="minorEastAsia" w:hAnsi="Times New Roman" w:cs="Times New Roman"/>
          <w:sz w:val="24"/>
          <w:szCs w:val="24"/>
          <w:lang w:eastAsia="en-GB"/>
        </w:rPr>
        <w:t xml:space="preserve"> emotions </w:t>
      </w:r>
      <w:r w:rsidR="00E2281B" w:rsidRPr="00DF5087">
        <w:rPr>
          <w:rFonts w:ascii="Times New Roman" w:eastAsiaTheme="minorEastAsia" w:hAnsi="Times New Roman" w:cs="Times New Roman"/>
          <w:sz w:val="24"/>
          <w:szCs w:val="24"/>
          <w:lang w:eastAsia="en-GB"/>
        </w:rPr>
        <w:t xml:space="preserve">such as </w:t>
      </w:r>
      <w:r w:rsidR="00E2281B">
        <w:rPr>
          <w:rFonts w:ascii="Times New Roman" w:eastAsiaTheme="minorEastAsia" w:hAnsi="Times New Roman" w:cs="Times New Roman"/>
          <w:sz w:val="24"/>
          <w:szCs w:val="24"/>
          <w:lang w:eastAsia="en-GB"/>
        </w:rPr>
        <w:t xml:space="preserve">anger or </w:t>
      </w:r>
      <w:r w:rsidR="00E2281B" w:rsidRPr="00DF5087">
        <w:rPr>
          <w:rFonts w:ascii="Times New Roman" w:eastAsiaTheme="minorEastAsia" w:hAnsi="Times New Roman" w:cs="Times New Roman"/>
          <w:sz w:val="24"/>
          <w:szCs w:val="24"/>
          <w:lang w:eastAsia="en-GB"/>
        </w:rPr>
        <w:t>guilt</w:t>
      </w:r>
      <w:r w:rsidR="0034710D">
        <w:rPr>
          <w:rFonts w:ascii="Times New Roman" w:eastAsiaTheme="minorEastAsia" w:hAnsi="Times New Roman" w:cs="Times New Roman"/>
          <w:sz w:val="24"/>
          <w:szCs w:val="24"/>
          <w:lang w:eastAsia="en-GB"/>
        </w:rPr>
        <w:t xml:space="preserve"> </w:t>
      </w:r>
      <w:r w:rsidR="001C447A">
        <w:rPr>
          <w:rFonts w:ascii="Times New Roman" w:eastAsiaTheme="minorEastAsia" w:hAnsi="Times New Roman" w:cs="Times New Roman"/>
          <w:sz w:val="24"/>
          <w:szCs w:val="24"/>
          <w:lang w:eastAsia="en-GB"/>
        </w:rPr>
        <w:t>highlighting for us the emotional complexity surrounding daily work-life experience</w:t>
      </w:r>
      <w:r w:rsidR="00E2281B">
        <w:rPr>
          <w:rFonts w:ascii="Times New Roman" w:eastAsiaTheme="minorEastAsia" w:hAnsi="Times New Roman" w:cs="Times New Roman"/>
          <w:sz w:val="24"/>
          <w:szCs w:val="24"/>
          <w:lang w:eastAsia="en-GB"/>
        </w:rPr>
        <w:t>.</w:t>
      </w:r>
      <w:r w:rsidR="00E2281B" w:rsidRPr="00DF5087">
        <w:rPr>
          <w:rFonts w:ascii="Times New Roman" w:eastAsiaTheme="minorEastAsia" w:hAnsi="Times New Roman" w:cs="Times New Roman"/>
          <w:sz w:val="24"/>
          <w:szCs w:val="24"/>
          <w:lang w:eastAsia="en-GB"/>
        </w:rPr>
        <w:t xml:space="preserve"> </w:t>
      </w:r>
      <w:r w:rsidR="00066A52">
        <w:rPr>
          <w:rFonts w:ascii="Times New Roman" w:eastAsiaTheme="minorEastAsia" w:hAnsi="Times New Roman" w:cs="Times New Roman"/>
          <w:sz w:val="24"/>
          <w:szCs w:val="24"/>
          <w:lang w:eastAsia="en-GB"/>
        </w:rPr>
        <w:t xml:space="preserve"> </w:t>
      </w:r>
      <w:r w:rsidR="007232E1">
        <w:rPr>
          <w:rFonts w:ascii="Times New Roman" w:hAnsi="Times New Roman" w:cs="Times New Roman"/>
          <w:sz w:val="24"/>
          <w:szCs w:val="24"/>
          <w:lang w:val="en-US"/>
        </w:rPr>
        <w:t>Participants themselves m</w:t>
      </w:r>
      <w:r w:rsidR="007A2406">
        <w:rPr>
          <w:rFonts w:ascii="Times New Roman" w:hAnsi="Times New Roman" w:cs="Times New Roman"/>
          <w:sz w:val="24"/>
          <w:szCs w:val="24"/>
          <w:lang w:val="en-US"/>
        </w:rPr>
        <w:t xml:space="preserve">ight </w:t>
      </w:r>
      <w:r w:rsidR="007232E1">
        <w:rPr>
          <w:rFonts w:ascii="Times New Roman" w:hAnsi="Times New Roman" w:cs="Times New Roman"/>
          <w:sz w:val="24"/>
          <w:szCs w:val="24"/>
          <w:lang w:val="en-US"/>
        </w:rPr>
        <w:t xml:space="preserve">not </w:t>
      </w:r>
      <w:r w:rsidR="007A2406">
        <w:rPr>
          <w:rFonts w:ascii="Times New Roman" w:hAnsi="Times New Roman" w:cs="Times New Roman"/>
          <w:sz w:val="24"/>
          <w:szCs w:val="24"/>
          <w:lang w:val="en-US"/>
        </w:rPr>
        <w:t xml:space="preserve">have been </w:t>
      </w:r>
      <w:r w:rsidR="007232E1">
        <w:rPr>
          <w:rFonts w:ascii="Times New Roman" w:hAnsi="Times New Roman" w:cs="Times New Roman"/>
          <w:sz w:val="24"/>
          <w:szCs w:val="24"/>
          <w:lang w:val="en-US"/>
        </w:rPr>
        <w:t xml:space="preserve">aware </w:t>
      </w:r>
      <w:r w:rsidR="001D748A" w:rsidRPr="001D748A">
        <w:rPr>
          <w:rFonts w:ascii="Times New Roman" w:hAnsi="Times New Roman" w:cs="Times New Roman"/>
          <w:sz w:val="24"/>
          <w:szCs w:val="24"/>
          <w:lang w:val="en-US"/>
        </w:rPr>
        <w:t xml:space="preserve">of </w:t>
      </w:r>
      <w:r w:rsidR="007232E1">
        <w:rPr>
          <w:rFonts w:ascii="Times New Roman" w:hAnsi="Times New Roman" w:cs="Times New Roman"/>
          <w:sz w:val="24"/>
          <w:szCs w:val="24"/>
          <w:lang w:val="en-US"/>
        </w:rPr>
        <w:t>th</w:t>
      </w:r>
      <w:r w:rsidR="00C8368F">
        <w:rPr>
          <w:rFonts w:ascii="Times New Roman" w:hAnsi="Times New Roman" w:cs="Times New Roman"/>
          <w:sz w:val="24"/>
          <w:szCs w:val="24"/>
          <w:lang w:val="en-US"/>
        </w:rPr>
        <w:t xml:space="preserve">ese connections </w:t>
      </w:r>
      <w:r w:rsidR="001D748A" w:rsidRPr="001D748A">
        <w:rPr>
          <w:rFonts w:ascii="Times New Roman" w:hAnsi="Times New Roman" w:cs="Times New Roman"/>
          <w:sz w:val="24"/>
          <w:szCs w:val="24"/>
          <w:lang w:val="en-US"/>
        </w:rPr>
        <w:t xml:space="preserve">until they </w:t>
      </w:r>
      <w:r w:rsidR="00596452">
        <w:rPr>
          <w:rFonts w:ascii="Times New Roman" w:hAnsi="Times New Roman" w:cs="Times New Roman"/>
          <w:sz w:val="24"/>
          <w:szCs w:val="24"/>
          <w:lang w:val="en-US"/>
        </w:rPr>
        <w:t xml:space="preserve">engaged in </w:t>
      </w:r>
      <w:r w:rsidR="007A2406">
        <w:rPr>
          <w:rFonts w:ascii="Times New Roman" w:hAnsi="Times New Roman" w:cs="Times New Roman"/>
          <w:sz w:val="24"/>
          <w:szCs w:val="24"/>
          <w:lang w:val="en-US"/>
        </w:rPr>
        <w:t xml:space="preserve">their reflexive </w:t>
      </w:r>
      <w:r w:rsidR="00AA0C04">
        <w:rPr>
          <w:rFonts w:ascii="Times New Roman" w:hAnsi="Times New Roman" w:cs="Times New Roman"/>
          <w:sz w:val="24"/>
          <w:szCs w:val="24"/>
          <w:lang w:val="en-US"/>
        </w:rPr>
        <w:t>thinking</w:t>
      </w:r>
      <w:r w:rsidR="00596452">
        <w:rPr>
          <w:rFonts w:ascii="Times New Roman" w:hAnsi="Times New Roman" w:cs="Times New Roman"/>
          <w:sz w:val="24"/>
          <w:szCs w:val="24"/>
          <w:lang w:val="en-US"/>
        </w:rPr>
        <w:t xml:space="preserve"> as part of the research process</w:t>
      </w:r>
      <w:r w:rsidR="00663087">
        <w:rPr>
          <w:rFonts w:ascii="Times New Roman" w:hAnsi="Times New Roman" w:cs="Times New Roman"/>
          <w:sz w:val="24"/>
          <w:szCs w:val="24"/>
          <w:lang w:val="en-US"/>
        </w:rPr>
        <w:t xml:space="preserve">, yet as Hibbert et al. (2017) highlight, the </w:t>
      </w:r>
      <w:r w:rsidR="00D20140">
        <w:rPr>
          <w:rFonts w:ascii="Times New Roman" w:hAnsi="Times New Roman" w:cs="Times New Roman"/>
          <w:sz w:val="24"/>
          <w:szCs w:val="24"/>
          <w:lang w:val="en-US"/>
        </w:rPr>
        <w:t xml:space="preserve">emotions those connections generated can be seen as pivotal </w:t>
      </w:r>
      <w:r w:rsidR="00663087">
        <w:rPr>
          <w:rFonts w:ascii="Times New Roman" w:hAnsi="Times New Roman" w:cs="Times New Roman"/>
          <w:sz w:val="24"/>
          <w:szCs w:val="24"/>
          <w:lang w:val="en-US"/>
        </w:rPr>
        <w:t>in</w:t>
      </w:r>
      <w:r w:rsidR="00D20140">
        <w:rPr>
          <w:rFonts w:ascii="Times New Roman" w:hAnsi="Times New Roman" w:cs="Times New Roman"/>
          <w:sz w:val="24"/>
          <w:szCs w:val="24"/>
          <w:lang w:val="en-US"/>
        </w:rPr>
        <w:t xml:space="preserve"> facilitating reflexive thinking. </w:t>
      </w:r>
      <w:r w:rsidR="00663087">
        <w:rPr>
          <w:rFonts w:ascii="Times New Roman" w:hAnsi="Times New Roman" w:cs="Times New Roman"/>
          <w:sz w:val="24"/>
          <w:szCs w:val="24"/>
          <w:lang w:val="en-US"/>
        </w:rPr>
        <w:t xml:space="preserve">Cunliffe (2002) notes how </w:t>
      </w:r>
      <w:r w:rsidR="007232E1">
        <w:rPr>
          <w:rFonts w:ascii="Times New Roman" w:hAnsi="Times New Roman" w:cs="Times New Roman"/>
          <w:sz w:val="24"/>
          <w:szCs w:val="24"/>
          <w:lang w:val="en-US"/>
        </w:rPr>
        <w:t>previously unknown or unrealized</w:t>
      </w:r>
      <w:r w:rsidR="0028022E">
        <w:rPr>
          <w:rFonts w:ascii="Times New Roman" w:hAnsi="Times New Roman" w:cs="Times New Roman"/>
          <w:sz w:val="24"/>
          <w:szCs w:val="24"/>
          <w:lang w:val="en-US"/>
        </w:rPr>
        <w:t xml:space="preserve"> emotions </w:t>
      </w:r>
      <w:r w:rsidR="00663087">
        <w:rPr>
          <w:rFonts w:ascii="Times New Roman" w:hAnsi="Times New Roman" w:cs="Times New Roman"/>
          <w:sz w:val="24"/>
          <w:szCs w:val="24"/>
          <w:lang w:val="en-US"/>
        </w:rPr>
        <w:t xml:space="preserve">can </w:t>
      </w:r>
      <w:r w:rsidR="0028022E">
        <w:rPr>
          <w:rFonts w:ascii="Times New Roman" w:hAnsi="Times New Roman" w:cs="Times New Roman"/>
          <w:sz w:val="24"/>
          <w:szCs w:val="24"/>
          <w:lang w:val="en-US"/>
        </w:rPr>
        <w:t>connect to</w:t>
      </w:r>
      <w:r w:rsidR="007232E1">
        <w:rPr>
          <w:rFonts w:ascii="Times New Roman" w:hAnsi="Times New Roman" w:cs="Times New Roman"/>
          <w:sz w:val="24"/>
          <w:szCs w:val="24"/>
          <w:lang w:val="en-US"/>
        </w:rPr>
        <w:t xml:space="preserve"> </w:t>
      </w:r>
      <w:r w:rsidR="007232E1" w:rsidRPr="007A2406">
        <w:rPr>
          <w:rFonts w:ascii="Times New Roman" w:hAnsi="Times New Roman" w:cs="Times New Roman"/>
          <w:sz w:val="24"/>
          <w:szCs w:val="24"/>
          <w:lang w:val="en-US"/>
        </w:rPr>
        <w:t>experiences</w:t>
      </w:r>
      <w:r w:rsidR="007A2406" w:rsidRPr="007A2406">
        <w:rPr>
          <w:rFonts w:ascii="Times New Roman" w:hAnsi="Times New Roman" w:cs="Times New Roman"/>
          <w:sz w:val="24"/>
          <w:szCs w:val="24"/>
        </w:rPr>
        <w:t xml:space="preserve"> that </w:t>
      </w:r>
      <w:r w:rsidR="0028022E" w:rsidRPr="007A2406">
        <w:rPr>
          <w:rFonts w:ascii="Times New Roman" w:hAnsi="Times New Roman" w:cs="Times New Roman"/>
          <w:sz w:val="24"/>
          <w:szCs w:val="24"/>
        </w:rPr>
        <w:t>are</w:t>
      </w:r>
      <w:r w:rsidR="0028022E" w:rsidRPr="0028022E">
        <w:rPr>
          <w:rFonts w:ascii="Times New Roman" w:hAnsi="Times New Roman" w:cs="Times New Roman"/>
          <w:sz w:val="24"/>
          <w:szCs w:val="24"/>
        </w:rPr>
        <w:t xml:space="preserve"> brought into consciousness</w:t>
      </w:r>
      <w:r w:rsidR="00663087">
        <w:rPr>
          <w:rFonts w:ascii="Times New Roman" w:hAnsi="Times New Roman" w:cs="Times New Roman"/>
          <w:sz w:val="24"/>
          <w:szCs w:val="24"/>
        </w:rPr>
        <w:t xml:space="preserve"> </w:t>
      </w:r>
      <w:r w:rsidR="003339A1">
        <w:rPr>
          <w:rFonts w:ascii="Times New Roman" w:hAnsi="Times New Roman" w:cs="Times New Roman"/>
          <w:sz w:val="24"/>
          <w:szCs w:val="24"/>
        </w:rPr>
        <w:t>through reflexivity</w:t>
      </w:r>
      <w:r w:rsidR="0028022E" w:rsidRPr="0028022E">
        <w:rPr>
          <w:rFonts w:ascii="Times New Roman" w:hAnsi="Times New Roman" w:cs="Times New Roman"/>
          <w:sz w:val="24"/>
          <w:szCs w:val="24"/>
        </w:rPr>
        <w:t>, rather than remaining below the s</w:t>
      </w:r>
      <w:r w:rsidR="0028022E">
        <w:rPr>
          <w:rFonts w:ascii="Times New Roman" w:hAnsi="Times New Roman" w:cs="Times New Roman"/>
          <w:sz w:val="24"/>
          <w:szCs w:val="24"/>
        </w:rPr>
        <w:t>urface and therefore unexamined</w:t>
      </w:r>
      <w:r w:rsidR="007232E1">
        <w:rPr>
          <w:rFonts w:ascii="Times New Roman" w:hAnsi="Times New Roman" w:cs="Times New Roman"/>
          <w:sz w:val="24"/>
          <w:szCs w:val="24"/>
          <w:lang w:val="en-US"/>
        </w:rPr>
        <w:t>.</w:t>
      </w:r>
      <w:r w:rsidR="00663087">
        <w:rPr>
          <w:rFonts w:ascii="Times New Roman" w:hAnsi="Times New Roman" w:cs="Times New Roman"/>
          <w:sz w:val="24"/>
          <w:szCs w:val="24"/>
          <w:lang w:val="en-US"/>
        </w:rPr>
        <w:t xml:space="preserve"> As the examples in Table Two highlight, the surfacing of these </w:t>
      </w:r>
      <w:r w:rsidR="00887794">
        <w:rPr>
          <w:rFonts w:ascii="Times New Roman" w:hAnsi="Times New Roman" w:cs="Times New Roman"/>
          <w:sz w:val="24"/>
          <w:szCs w:val="24"/>
          <w:lang w:val="en-US"/>
        </w:rPr>
        <w:t xml:space="preserve">positive and negative </w:t>
      </w:r>
      <w:r w:rsidR="00663087">
        <w:rPr>
          <w:rFonts w:ascii="Times New Roman" w:hAnsi="Times New Roman" w:cs="Times New Roman"/>
          <w:sz w:val="24"/>
          <w:szCs w:val="24"/>
          <w:lang w:val="en-US"/>
        </w:rPr>
        <w:t xml:space="preserve">emotions </w:t>
      </w:r>
      <w:r w:rsidR="0034710D">
        <w:rPr>
          <w:rFonts w:ascii="Times New Roman" w:hAnsi="Times New Roman" w:cs="Times New Roman"/>
          <w:sz w:val="24"/>
          <w:szCs w:val="24"/>
          <w:lang w:val="en-US"/>
        </w:rPr>
        <w:t xml:space="preserve">during the research process </w:t>
      </w:r>
      <w:r w:rsidR="00663087">
        <w:rPr>
          <w:rFonts w:ascii="Times New Roman" w:hAnsi="Times New Roman" w:cs="Times New Roman"/>
          <w:sz w:val="24"/>
          <w:szCs w:val="24"/>
          <w:lang w:val="en-US"/>
        </w:rPr>
        <w:t xml:space="preserve">meant that participants had to engage with some of the more problematic aspects of their work-life </w:t>
      </w:r>
      <w:r w:rsidR="00C905B1">
        <w:rPr>
          <w:rFonts w:ascii="Times New Roman" w:hAnsi="Times New Roman" w:cs="Times New Roman"/>
          <w:sz w:val="24"/>
          <w:szCs w:val="24"/>
          <w:lang w:val="en-US"/>
        </w:rPr>
        <w:t>situation</w:t>
      </w:r>
      <w:r w:rsidR="00663087">
        <w:rPr>
          <w:rFonts w:ascii="Times New Roman" w:hAnsi="Times New Roman" w:cs="Times New Roman"/>
          <w:sz w:val="24"/>
          <w:szCs w:val="24"/>
          <w:lang w:val="en-US"/>
        </w:rPr>
        <w:t xml:space="preserve">. They had clearly had internal conversations about these which they </w:t>
      </w:r>
      <w:r w:rsidR="00A51AB0">
        <w:rPr>
          <w:rFonts w:ascii="Times New Roman" w:hAnsi="Times New Roman" w:cs="Times New Roman"/>
          <w:sz w:val="24"/>
          <w:szCs w:val="24"/>
          <w:lang w:val="en-US"/>
        </w:rPr>
        <w:t xml:space="preserve">then </w:t>
      </w:r>
      <w:r w:rsidR="00663087">
        <w:rPr>
          <w:rFonts w:ascii="Times New Roman" w:hAnsi="Times New Roman" w:cs="Times New Roman"/>
          <w:sz w:val="24"/>
          <w:szCs w:val="24"/>
          <w:lang w:val="en-US"/>
        </w:rPr>
        <w:t xml:space="preserve">chose to share with the researcher. </w:t>
      </w:r>
    </w:p>
    <w:p w14:paraId="719F8E76" w14:textId="00CF41A5" w:rsidR="0028022E" w:rsidRPr="0028022E" w:rsidRDefault="00663087" w:rsidP="0028022E">
      <w:pPr>
        <w:pStyle w:val="CommentText"/>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The fourth form of reflexive dialogue is related to action. </w:t>
      </w:r>
      <w:r w:rsidR="006A5DE6" w:rsidRPr="0028022E">
        <w:rPr>
          <w:rFonts w:ascii="Times New Roman" w:eastAsiaTheme="minorEastAsia" w:hAnsi="Times New Roman" w:cs="Times New Roman"/>
          <w:sz w:val="24"/>
          <w:szCs w:val="24"/>
          <w:lang w:eastAsia="en-GB"/>
        </w:rPr>
        <w:t xml:space="preserve">As noted in the literature review, some </w:t>
      </w:r>
      <w:r w:rsidR="00846ED2">
        <w:rPr>
          <w:rFonts w:ascii="Times New Roman" w:eastAsiaTheme="minorEastAsia" w:hAnsi="Times New Roman" w:cs="Times New Roman"/>
          <w:sz w:val="24"/>
          <w:szCs w:val="24"/>
          <w:lang w:eastAsia="en-GB"/>
        </w:rPr>
        <w:t>authors (e.g.Giddens, 1990</w:t>
      </w:r>
      <w:r w:rsidR="006A5DE6" w:rsidRPr="0028022E">
        <w:rPr>
          <w:rFonts w:ascii="Times New Roman" w:eastAsiaTheme="minorEastAsia" w:hAnsi="Times New Roman" w:cs="Times New Roman"/>
          <w:sz w:val="24"/>
          <w:szCs w:val="24"/>
          <w:lang w:eastAsia="en-GB"/>
        </w:rPr>
        <w:t xml:space="preserve">) have highlighted how reflexive processes enable </w:t>
      </w:r>
      <w:r w:rsidR="003B2B63" w:rsidRPr="0028022E">
        <w:rPr>
          <w:rFonts w:ascii="Times New Roman" w:eastAsiaTheme="minorEastAsia" w:hAnsi="Times New Roman" w:cs="Times New Roman"/>
          <w:sz w:val="24"/>
          <w:szCs w:val="24"/>
          <w:lang w:eastAsia="en-GB"/>
        </w:rPr>
        <w:t xml:space="preserve">individuals </w:t>
      </w:r>
      <w:r w:rsidR="006A5DE6" w:rsidRPr="0028022E">
        <w:rPr>
          <w:rFonts w:ascii="Times New Roman" w:eastAsiaTheme="minorEastAsia" w:hAnsi="Times New Roman" w:cs="Times New Roman"/>
          <w:sz w:val="24"/>
          <w:szCs w:val="24"/>
          <w:lang w:eastAsia="en-GB"/>
        </w:rPr>
        <w:t>to make small and continua</w:t>
      </w:r>
      <w:r w:rsidR="00536A5B" w:rsidRPr="0028022E">
        <w:rPr>
          <w:rFonts w:ascii="Times New Roman" w:eastAsiaTheme="minorEastAsia" w:hAnsi="Times New Roman" w:cs="Times New Roman"/>
          <w:sz w:val="24"/>
          <w:szCs w:val="24"/>
          <w:lang w:eastAsia="en-GB"/>
        </w:rPr>
        <w:t>l</w:t>
      </w:r>
      <w:r w:rsidR="006A5DE6" w:rsidRPr="0028022E">
        <w:rPr>
          <w:rFonts w:ascii="Times New Roman" w:eastAsiaTheme="minorEastAsia" w:hAnsi="Times New Roman" w:cs="Times New Roman"/>
          <w:sz w:val="24"/>
          <w:szCs w:val="24"/>
          <w:lang w:eastAsia="en-GB"/>
        </w:rPr>
        <w:t xml:space="preserve"> changes in their lives. </w:t>
      </w:r>
      <w:r w:rsidR="00AE6210" w:rsidRPr="0028022E">
        <w:rPr>
          <w:rFonts w:ascii="Times New Roman" w:eastAsiaTheme="minorEastAsia" w:hAnsi="Times New Roman" w:cs="Times New Roman"/>
          <w:sz w:val="24"/>
          <w:szCs w:val="24"/>
          <w:lang w:eastAsia="en-GB"/>
        </w:rPr>
        <w:t xml:space="preserve">Perhaps </w:t>
      </w:r>
      <w:r w:rsidR="006A5DE6" w:rsidRPr="0028022E">
        <w:rPr>
          <w:rFonts w:ascii="Times New Roman" w:eastAsiaTheme="minorEastAsia" w:hAnsi="Times New Roman" w:cs="Times New Roman"/>
          <w:sz w:val="24"/>
          <w:szCs w:val="24"/>
          <w:lang w:eastAsia="en-GB"/>
        </w:rPr>
        <w:t xml:space="preserve">it is not a surprise </w:t>
      </w:r>
      <w:r w:rsidR="00AE6210" w:rsidRPr="0028022E">
        <w:rPr>
          <w:rFonts w:ascii="Times New Roman" w:eastAsiaTheme="minorEastAsia" w:hAnsi="Times New Roman" w:cs="Times New Roman"/>
          <w:sz w:val="24"/>
          <w:szCs w:val="24"/>
          <w:lang w:eastAsia="en-GB"/>
        </w:rPr>
        <w:t xml:space="preserve">therefore </w:t>
      </w:r>
      <w:r w:rsidR="006A5DE6" w:rsidRPr="0028022E">
        <w:rPr>
          <w:rFonts w:ascii="Times New Roman" w:eastAsiaTheme="minorEastAsia" w:hAnsi="Times New Roman" w:cs="Times New Roman"/>
          <w:sz w:val="24"/>
          <w:szCs w:val="24"/>
          <w:lang w:eastAsia="en-GB"/>
        </w:rPr>
        <w:t xml:space="preserve">that some of our participants </w:t>
      </w:r>
      <w:r w:rsidR="00E2281B" w:rsidRPr="0028022E">
        <w:rPr>
          <w:rFonts w:ascii="Times New Roman" w:eastAsiaTheme="minorEastAsia" w:hAnsi="Times New Roman" w:cs="Times New Roman"/>
          <w:sz w:val="24"/>
          <w:szCs w:val="24"/>
          <w:lang w:eastAsia="en-GB"/>
        </w:rPr>
        <w:t xml:space="preserve">suggested that the opportunity for </w:t>
      </w:r>
      <w:r w:rsidR="006A5DE6" w:rsidRPr="0028022E">
        <w:rPr>
          <w:rFonts w:ascii="Times New Roman" w:eastAsiaTheme="minorEastAsia" w:hAnsi="Times New Roman" w:cs="Times New Roman"/>
          <w:sz w:val="24"/>
          <w:szCs w:val="24"/>
          <w:lang w:eastAsia="en-GB"/>
        </w:rPr>
        <w:t xml:space="preserve">reflexive </w:t>
      </w:r>
      <w:r w:rsidR="00E2281B" w:rsidRPr="0028022E">
        <w:rPr>
          <w:rFonts w:ascii="Times New Roman" w:eastAsiaTheme="minorEastAsia" w:hAnsi="Times New Roman" w:cs="Times New Roman"/>
          <w:sz w:val="24"/>
          <w:szCs w:val="24"/>
          <w:lang w:eastAsia="en-GB"/>
        </w:rPr>
        <w:t>critique led to them planning or activating behavioural changes</w:t>
      </w:r>
      <w:r w:rsidR="00AE1CDA">
        <w:rPr>
          <w:rFonts w:ascii="Times New Roman" w:eastAsiaTheme="minorEastAsia" w:hAnsi="Times New Roman" w:cs="Times New Roman"/>
          <w:sz w:val="24"/>
          <w:szCs w:val="24"/>
          <w:lang w:eastAsia="en-GB"/>
        </w:rPr>
        <w:t xml:space="preserve">. </w:t>
      </w:r>
      <w:r w:rsidR="00D20140">
        <w:rPr>
          <w:rFonts w:ascii="Times New Roman" w:eastAsiaTheme="minorEastAsia" w:hAnsi="Times New Roman" w:cs="Times New Roman"/>
          <w:sz w:val="24"/>
          <w:szCs w:val="24"/>
          <w:lang w:eastAsia="en-GB"/>
        </w:rPr>
        <w:t xml:space="preserve">This link between reflexivity and action </w:t>
      </w:r>
      <w:r w:rsidR="00A51AB0">
        <w:rPr>
          <w:rFonts w:ascii="Times New Roman" w:eastAsiaTheme="minorEastAsia" w:hAnsi="Times New Roman" w:cs="Times New Roman"/>
          <w:sz w:val="24"/>
          <w:szCs w:val="24"/>
          <w:lang w:eastAsia="en-GB"/>
        </w:rPr>
        <w:t xml:space="preserve">demonstrates </w:t>
      </w:r>
      <w:r w:rsidR="004A65AB">
        <w:rPr>
          <w:rFonts w:ascii="Times New Roman" w:eastAsiaTheme="minorEastAsia" w:hAnsi="Times New Roman" w:cs="Times New Roman"/>
          <w:sz w:val="24"/>
          <w:szCs w:val="24"/>
          <w:lang w:eastAsia="en-GB"/>
        </w:rPr>
        <w:t xml:space="preserve">how as Hibbert et al., (2017) suggest, </w:t>
      </w:r>
      <w:r w:rsidR="00D20140">
        <w:rPr>
          <w:rFonts w:ascii="Times New Roman" w:eastAsiaTheme="minorEastAsia" w:hAnsi="Times New Roman" w:cs="Times New Roman"/>
          <w:sz w:val="24"/>
          <w:szCs w:val="24"/>
          <w:lang w:eastAsia="en-GB"/>
        </w:rPr>
        <w:t>reflexive practice can lead to a call for action</w:t>
      </w:r>
      <w:r w:rsidR="004A65AB">
        <w:rPr>
          <w:rFonts w:ascii="Times New Roman" w:eastAsiaTheme="minorEastAsia" w:hAnsi="Times New Roman" w:cs="Times New Roman"/>
          <w:sz w:val="24"/>
          <w:szCs w:val="24"/>
          <w:lang w:eastAsia="en-GB"/>
        </w:rPr>
        <w:t>.</w:t>
      </w:r>
      <w:r w:rsidR="00D20140">
        <w:rPr>
          <w:rFonts w:ascii="Times New Roman" w:eastAsiaTheme="minorEastAsia" w:hAnsi="Times New Roman" w:cs="Times New Roman"/>
          <w:sz w:val="24"/>
          <w:szCs w:val="24"/>
          <w:lang w:eastAsia="en-GB"/>
        </w:rPr>
        <w:t xml:space="preserve"> In line with </w:t>
      </w:r>
      <w:r w:rsidR="004A65AB">
        <w:rPr>
          <w:rFonts w:ascii="Times New Roman" w:eastAsiaTheme="minorEastAsia" w:hAnsi="Times New Roman" w:cs="Times New Roman"/>
          <w:sz w:val="24"/>
          <w:szCs w:val="24"/>
          <w:lang w:eastAsia="en-GB"/>
        </w:rPr>
        <w:t xml:space="preserve">their </w:t>
      </w:r>
      <w:r w:rsidR="00A51AB0">
        <w:rPr>
          <w:rFonts w:ascii="Times New Roman" w:eastAsiaTheme="minorEastAsia" w:hAnsi="Times New Roman" w:cs="Times New Roman"/>
          <w:sz w:val="24"/>
          <w:szCs w:val="24"/>
          <w:lang w:eastAsia="en-GB"/>
        </w:rPr>
        <w:t>suggestion</w:t>
      </w:r>
      <w:r w:rsidR="00D20140">
        <w:rPr>
          <w:rFonts w:ascii="Times New Roman" w:eastAsiaTheme="minorEastAsia" w:hAnsi="Times New Roman" w:cs="Times New Roman"/>
          <w:sz w:val="24"/>
          <w:szCs w:val="24"/>
          <w:lang w:eastAsia="en-GB"/>
        </w:rPr>
        <w:t>, it is the combination of the emotional experiences and reflexive practices that will impact upon whether a call to action is either mobilized or constrained.</w:t>
      </w:r>
      <w:r w:rsidR="000F3904">
        <w:rPr>
          <w:rFonts w:ascii="Times New Roman" w:eastAsiaTheme="minorEastAsia" w:hAnsi="Times New Roman" w:cs="Times New Roman"/>
          <w:sz w:val="24"/>
          <w:szCs w:val="24"/>
          <w:lang w:eastAsia="en-GB"/>
        </w:rPr>
        <w:t xml:space="preserve"> Within Table Two we see some different responses</w:t>
      </w:r>
      <w:r w:rsidR="00AE1CDA">
        <w:rPr>
          <w:rFonts w:ascii="Times New Roman" w:eastAsiaTheme="minorEastAsia" w:hAnsi="Times New Roman" w:cs="Times New Roman"/>
          <w:sz w:val="24"/>
          <w:szCs w:val="24"/>
          <w:lang w:eastAsia="en-GB"/>
        </w:rPr>
        <w:t xml:space="preserve"> to calls for action</w:t>
      </w:r>
      <w:r w:rsidR="003F2229">
        <w:rPr>
          <w:rFonts w:ascii="Times New Roman" w:eastAsiaTheme="minorEastAsia" w:hAnsi="Times New Roman" w:cs="Times New Roman"/>
          <w:sz w:val="24"/>
          <w:szCs w:val="24"/>
          <w:lang w:eastAsia="en-GB"/>
        </w:rPr>
        <w:t xml:space="preserve">. </w:t>
      </w:r>
      <w:r w:rsidR="00AE1CDA">
        <w:rPr>
          <w:rFonts w:ascii="Times New Roman" w:eastAsiaTheme="minorEastAsia" w:hAnsi="Times New Roman" w:cs="Times New Roman"/>
          <w:sz w:val="24"/>
          <w:szCs w:val="24"/>
          <w:lang w:eastAsia="en-GB"/>
        </w:rPr>
        <w:t xml:space="preserve"> Whereas for Micha her response is to resign herself to the position that things are unlikely to change, for both Naomi and Roisin, their reflexive thinking has mobilized them to act. </w:t>
      </w:r>
    </w:p>
    <w:p w14:paraId="71A302D6" w14:textId="640F23AC" w:rsidR="00663087" w:rsidRDefault="00F40B26" w:rsidP="00F4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sz w:val="24"/>
          <w:szCs w:val="24"/>
          <w:lang w:eastAsia="en-GB"/>
        </w:rPr>
        <w:t xml:space="preserve">In </w:t>
      </w:r>
      <w:r w:rsidR="004A65AB">
        <w:rPr>
          <w:rFonts w:ascii="Times New Roman" w:eastAsiaTheme="minorEastAsia" w:hAnsi="Times New Roman" w:cs="Times New Roman"/>
          <w:sz w:val="24"/>
          <w:szCs w:val="24"/>
          <w:lang w:eastAsia="en-GB"/>
        </w:rPr>
        <w:t xml:space="preserve">summary, in </w:t>
      </w:r>
      <w:r>
        <w:rPr>
          <w:rFonts w:ascii="Times New Roman" w:eastAsiaTheme="minorEastAsia" w:hAnsi="Times New Roman" w:cs="Times New Roman"/>
          <w:sz w:val="24"/>
          <w:szCs w:val="24"/>
          <w:lang w:eastAsia="en-GB"/>
        </w:rPr>
        <w:t>accessing participant reflexivity we see that the internal conversations our participants report</w:t>
      </w:r>
      <w:r w:rsidR="006F0DD0">
        <w:rPr>
          <w:rFonts w:ascii="Times New Roman" w:eastAsiaTheme="minorEastAsia" w:hAnsi="Times New Roman" w:cs="Times New Roman"/>
          <w:sz w:val="24"/>
          <w:szCs w:val="24"/>
          <w:lang w:eastAsia="en-GB"/>
        </w:rPr>
        <w:t>ed</w:t>
      </w:r>
      <w:r>
        <w:rPr>
          <w:rFonts w:ascii="Times New Roman" w:eastAsiaTheme="minorEastAsia" w:hAnsi="Times New Roman" w:cs="Times New Roman"/>
          <w:sz w:val="24"/>
          <w:szCs w:val="24"/>
          <w:lang w:eastAsia="en-GB"/>
        </w:rPr>
        <w:t xml:space="preserve"> share the characteristics of those outlined by Archer (2007)</w:t>
      </w:r>
      <w:r w:rsidR="001D748A">
        <w:rPr>
          <w:rFonts w:ascii="Times New Roman" w:eastAsiaTheme="minorEastAsia" w:hAnsi="Times New Roman" w:cs="Times New Roman"/>
          <w:sz w:val="24"/>
          <w:szCs w:val="24"/>
          <w:lang w:eastAsia="en-GB"/>
        </w:rPr>
        <w:t xml:space="preserve">. They </w:t>
      </w:r>
      <w:r w:rsidR="00C71DA5">
        <w:rPr>
          <w:rFonts w:ascii="Times New Roman" w:eastAsiaTheme="minorEastAsia" w:hAnsi="Times New Roman" w:cs="Times New Roman"/>
          <w:sz w:val="24"/>
          <w:szCs w:val="24"/>
          <w:lang w:eastAsia="en-GB"/>
        </w:rPr>
        <w:t xml:space="preserve">are </w:t>
      </w:r>
      <w:r>
        <w:rPr>
          <w:rFonts w:ascii="Times New Roman" w:eastAsiaTheme="minorEastAsia" w:hAnsi="Times New Roman" w:cs="Times New Roman"/>
          <w:sz w:val="24"/>
          <w:szCs w:val="24"/>
          <w:lang w:eastAsia="en-GB"/>
        </w:rPr>
        <w:t>personally unique and context dependent</w:t>
      </w:r>
      <w:r w:rsidR="00066A52">
        <w:rPr>
          <w:rFonts w:ascii="Times New Roman" w:eastAsiaTheme="minorEastAsia" w:hAnsi="Times New Roman" w:cs="Times New Roman"/>
          <w:sz w:val="24"/>
          <w:szCs w:val="24"/>
          <w:lang w:eastAsia="en-GB"/>
        </w:rPr>
        <w:t>, but also relational in terms of participants’ evident responsiveness to</w:t>
      </w:r>
      <w:r w:rsidR="003B2B63">
        <w:rPr>
          <w:rFonts w:ascii="Times New Roman" w:eastAsiaTheme="minorEastAsia" w:hAnsi="Times New Roman" w:cs="Times New Roman"/>
          <w:sz w:val="24"/>
          <w:szCs w:val="24"/>
          <w:lang w:eastAsia="en-GB"/>
        </w:rPr>
        <w:t xml:space="preserve"> the imagined evaluations of </w:t>
      </w:r>
      <w:r w:rsidR="00066A52">
        <w:rPr>
          <w:rFonts w:ascii="Times New Roman" w:eastAsiaTheme="minorEastAsia" w:hAnsi="Times New Roman" w:cs="Times New Roman"/>
          <w:sz w:val="24"/>
          <w:szCs w:val="24"/>
          <w:lang w:eastAsia="en-GB"/>
        </w:rPr>
        <w:t>others when constructing their own stories (Burkitt, 2012)</w:t>
      </w:r>
      <w:r>
        <w:rPr>
          <w:rFonts w:ascii="Times New Roman" w:eastAsiaTheme="minorEastAsia" w:hAnsi="Times New Roman" w:cs="Times New Roman"/>
          <w:sz w:val="24"/>
          <w:szCs w:val="24"/>
          <w:lang w:eastAsia="en-GB"/>
        </w:rPr>
        <w:t xml:space="preserve">. Adams (2006) </w:t>
      </w:r>
      <w:r w:rsidR="007E1416">
        <w:rPr>
          <w:rFonts w:ascii="Times New Roman" w:eastAsiaTheme="minorEastAsia" w:hAnsi="Times New Roman" w:cs="Times New Roman"/>
          <w:sz w:val="24"/>
          <w:szCs w:val="24"/>
          <w:lang w:eastAsia="en-GB"/>
        </w:rPr>
        <w:t xml:space="preserve">notes </w:t>
      </w:r>
      <w:r>
        <w:rPr>
          <w:rFonts w:ascii="Times New Roman" w:eastAsiaTheme="minorEastAsia" w:hAnsi="Times New Roman" w:cs="Times New Roman"/>
          <w:sz w:val="24"/>
          <w:szCs w:val="24"/>
          <w:lang w:eastAsia="en-GB"/>
        </w:rPr>
        <w:t xml:space="preserve">that different contexts </w:t>
      </w:r>
      <w:r w:rsidR="007E1416">
        <w:rPr>
          <w:rFonts w:ascii="Times New Roman" w:eastAsiaTheme="minorEastAsia" w:hAnsi="Times New Roman" w:cs="Times New Roman"/>
          <w:sz w:val="24"/>
          <w:szCs w:val="24"/>
          <w:lang w:eastAsia="en-GB"/>
        </w:rPr>
        <w:t xml:space="preserve">offer </w:t>
      </w:r>
      <w:r w:rsidR="00677B16">
        <w:rPr>
          <w:rFonts w:ascii="Times New Roman" w:eastAsiaTheme="minorEastAsia" w:hAnsi="Times New Roman" w:cs="Times New Roman"/>
          <w:sz w:val="24"/>
          <w:szCs w:val="24"/>
          <w:lang w:eastAsia="en-GB"/>
        </w:rPr>
        <w:t>various</w:t>
      </w:r>
      <w:r w:rsidR="007E1416">
        <w:rPr>
          <w:rFonts w:ascii="Times New Roman" w:eastAsiaTheme="minorEastAsia" w:hAnsi="Times New Roman" w:cs="Times New Roman"/>
          <w:sz w:val="24"/>
          <w:szCs w:val="24"/>
          <w:lang w:eastAsia="en-GB"/>
        </w:rPr>
        <w:t xml:space="preserve"> opportunities to facilitate reflexive thinking</w:t>
      </w:r>
      <w:r>
        <w:rPr>
          <w:rFonts w:ascii="Times New Roman" w:eastAsiaTheme="minorEastAsia" w:hAnsi="Times New Roman" w:cs="Times New Roman"/>
          <w:sz w:val="24"/>
          <w:szCs w:val="24"/>
          <w:lang w:eastAsia="en-GB"/>
        </w:rPr>
        <w:t xml:space="preserve">. Our argument here is that engagement in the research process is </w:t>
      </w:r>
      <w:r w:rsidR="007E1416">
        <w:rPr>
          <w:rFonts w:ascii="Times New Roman" w:eastAsiaTheme="minorEastAsia" w:hAnsi="Times New Roman" w:cs="Times New Roman"/>
          <w:sz w:val="24"/>
          <w:szCs w:val="24"/>
          <w:lang w:eastAsia="en-GB"/>
        </w:rPr>
        <w:t>a context where such reflexive thinking is likely to</w:t>
      </w:r>
      <w:r w:rsidR="009A4759">
        <w:rPr>
          <w:rFonts w:ascii="Times New Roman" w:eastAsiaTheme="minorEastAsia" w:hAnsi="Times New Roman" w:cs="Times New Roman"/>
          <w:sz w:val="24"/>
          <w:szCs w:val="24"/>
          <w:lang w:eastAsia="en-GB"/>
        </w:rPr>
        <w:t xml:space="preserve"> be brought to the fore. </w:t>
      </w:r>
      <w:r w:rsidR="007E141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As demonstrated by our participants, in order to answer </w:t>
      </w:r>
      <w:r w:rsidR="007E1416">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questions </w:t>
      </w:r>
      <w:r w:rsidR="007E1416">
        <w:rPr>
          <w:rFonts w:ascii="Times New Roman" w:eastAsiaTheme="minorEastAsia" w:hAnsi="Times New Roman" w:cs="Times New Roman"/>
          <w:sz w:val="24"/>
          <w:szCs w:val="24"/>
          <w:lang w:eastAsia="en-GB"/>
        </w:rPr>
        <w:t>put</w:t>
      </w:r>
      <w:r w:rsidR="00C06761">
        <w:rPr>
          <w:rFonts w:ascii="Times New Roman" w:eastAsiaTheme="minorEastAsia" w:hAnsi="Times New Roman" w:cs="Times New Roman"/>
          <w:sz w:val="24"/>
          <w:szCs w:val="24"/>
          <w:lang w:eastAsia="en-GB"/>
        </w:rPr>
        <w:t xml:space="preserve"> to them</w:t>
      </w:r>
      <w:r w:rsidR="007E1416">
        <w:rPr>
          <w:rFonts w:ascii="Times New Roman" w:eastAsiaTheme="minorEastAsia" w:hAnsi="Times New Roman" w:cs="Times New Roman"/>
          <w:sz w:val="24"/>
          <w:szCs w:val="24"/>
          <w:lang w:eastAsia="en-GB"/>
        </w:rPr>
        <w:t xml:space="preserve"> by the research team</w:t>
      </w:r>
      <w:r w:rsidR="007B232E">
        <w:rPr>
          <w:rFonts w:ascii="Times New Roman" w:eastAsiaTheme="minorEastAsia" w:hAnsi="Times New Roman" w:cs="Times New Roman"/>
          <w:sz w:val="24"/>
          <w:szCs w:val="24"/>
          <w:lang w:eastAsia="en-GB"/>
        </w:rPr>
        <w:t xml:space="preserve">, they </w:t>
      </w:r>
      <w:r>
        <w:rPr>
          <w:rFonts w:ascii="Times New Roman" w:eastAsiaTheme="minorEastAsia" w:hAnsi="Times New Roman" w:cs="Times New Roman"/>
          <w:sz w:val="24"/>
          <w:szCs w:val="24"/>
          <w:lang w:eastAsia="en-GB"/>
        </w:rPr>
        <w:t xml:space="preserve">thought </w:t>
      </w:r>
      <w:r w:rsidR="007B232E">
        <w:rPr>
          <w:rFonts w:ascii="Times New Roman" w:eastAsiaTheme="minorEastAsia" w:hAnsi="Times New Roman" w:cs="Times New Roman"/>
          <w:sz w:val="24"/>
          <w:szCs w:val="24"/>
          <w:lang w:eastAsia="en-GB"/>
        </w:rPr>
        <w:t xml:space="preserve">carefully </w:t>
      </w:r>
      <w:r>
        <w:rPr>
          <w:rFonts w:ascii="Times New Roman" w:eastAsiaTheme="minorEastAsia" w:hAnsi="Times New Roman" w:cs="Times New Roman"/>
          <w:sz w:val="24"/>
          <w:szCs w:val="24"/>
          <w:lang w:eastAsia="en-GB"/>
        </w:rPr>
        <w:t xml:space="preserve">about the appropriate data to present </w:t>
      </w:r>
      <w:r w:rsidR="00E424AB">
        <w:rPr>
          <w:rFonts w:ascii="Times New Roman" w:eastAsiaTheme="minorEastAsia" w:hAnsi="Times New Roman" w:cs="Times New Roman"/>
          <w:sz w:val="24"/>
          <w:szCs w:val="24"/>
          <w:lang w:eastAsia="en-GB"/>
        </w:rPr>
        <w:t>a</w:t>
      </w:r>
      <w:r>
        <w:rPr>
          <w:rFonts w:ascii="Times New Roman" w:eastAsiaTheme="minorEastAsia" w:hAnsi="Times New Roman" w:cs="Times New Roman"/>
          <w:sz w:val="24"/>
          <w:szCs w:val="24"/>
          <w:lang w:eastAsia="en-GB"/>
        </w:rPr>
        <w:t xml:space="preserve">nd what that data might say about them. </w:t>
      </w:r>
      <w:r w:rsidR="007E1416">
        <w:rPr>
          <w:rFonts w:ascii="Times New Roman" w:eastAsiaTheme="minorEastAsia" w:hAnsi="Times New Roman" w:cs="Times New Roman"/>
          <w:sz w:val="24"/>
          <w:szCs w:val="24"/>
          <w:lang w:eastAsia="en-GB"/>
        </w:rPr>
        <w:t>Th</w:t>
      </w:r>
      <w:r w:rsidR="003B2B63">
        <w:rPr>
          <w:rFonts w:ascii="Times New Roman" w:eastAsiaTheme="minorEastAsia" w:hAnsi="Times New Roman" w:cs="Times New Roman"/>
          <w:sz w:val="24"/>
          <w:szCs w:val="24"/>
          <w:lang w:eastAsia="en-GB"/>
        </w:rPr>
        <w:t>is</w:t>
      </w:r>
      <w:r w:rsidR="007E1416">
        <w:rPr>
          <w:rFonts w:ascii="Times New Roman" w:eastAsiaTheme="minorEastAsia" w:hAnsi="Times New Roman" w:cs="Times New Roman"/>
          <w:sz w:val="24"/>
          <w:szCs w:val="24"/>
          <w:lang w:eastAsia="en-GB"/>
        </w:rPr>
        <w:t xml:space="preserve"> thinking required internal conversations about their own work-life balance</w:t>
      </w:r>
      <w:r w:rsidR="00772C18">
        <w:rPr>
          <w:rFonts w:ascii="Times New Roman" w:eastAsiaTheme="minorEastAsia" w:hAnsi="Times New Roman" w:cs="Times New Roman"/>
          <w:sz w:val="24"/>
          <w:szCs w:val="24"/>
          <w:lang w:eastAsia="en-GB"/>
        </w:rPr>
        <w:t xml:space="preserve"> which led to the challenging of their </w:t>
      </w:r>
      <w:r w:rsidR="002C10EC">
        <w:rPr>
          <w:rFonts w:ascii="Times New Roman" w:eastAsiaTheme="minorEastAsia" w:hAnsi="Times New Roman" w:cs="Times New Roman"/>
          <w:sz w:val="24"/>
          <w:szCs w:val="24"/>
          <w:lang w:eastAsia="en-GB"/>
        </w:rPr>
        <w:t>taken-for-</w:t>
      </w:r>
      <w:r w:rsidR="00772C18">
        <w:rPr>
          <w:rFonts w:ascii="Times New Roman" w:eastAsiaTheme="minorEastAsia" w:hAnsi="Times New Roman" w:cs="Times New Roman"/>
          <w:sz w:val="24"/>
          <w:szCs w:val="24"/>
          <w:lang w:eastAsia="en-GB"/>
        </w:rPr>
        <w:t>granted assumptions</w:t>
      </w:r>
      <w:r w:rsidR="005E0AF9">
        <w:rPr>
          <w:rFonts w:ascii="Times New Roman" w:eastAsiaTheme="minorEastAsia" w:hAnsi="Times New Roman" w:cs="Times New Roman"/>
          <w:sz w:val="24"/>
          <w:szCs w:val="24"/>
          <w:lang w:eastAsia="en-GB"/>
        </w:rPr>
        <w:t xml:space="preserve"> which they had become more conscious of because of the</w:t>
      </w:r>
      <w:r w:rsidR="00D20140">
        <w:rPr>
          <w:rFonts w:ascii="Times New Roman" w:eastAsiaTheme="minorEastAsia" w:hAnsi="Times New Roman" w:cs="Times New Roman"/>
          <w:sz w:val="24"/>
          <w:szCs w:val="24"/>
          <w:lang w:eastAsia="en-GB"/>
        </w:rPr>
        <w:t xml:space="preserve"> emotions generated </w:t>
      </w:r>
      <w:r w:rsidR="00663087">
        <w:rPr>
          <w:rFonts w:ascii="Times New Roman" w:eastAsiaTheme="minorEastAsia" w:hAnsi="Times New Roman" w:cs="Times New Roman"/>
          <w:sz w:val="24"/>
          <w:szCs w:val="24"/>
          <w:lang w:eastAsia="en-GB"/>
        </w:rPr>
        <w:t xml:space="preserve">around </w:t>
      </w:r>
      <w:r w:rsidR="00D20140">
        <w:rPr>
          <w:rFonts w:ascii="Times New Roman" w:eastAsiaTheme="minorEastAsia" w:hAnsi="Times New Roman" w:cs="Times New Roman"/>
          <w:sz w:val="24"/>
          <w:szCs w:val="24"/>
          <w:lang w:eastAsia="en-GB"/>
        </w:rPr>
        <w:t>their reflexive thinking</w:t>
      </w:r>
      <w:r w:rsidR="005E0AF9">
        <w:rPr>
          <w:rFonts w:ascii="Times New Roman" w:eastAsiaTheme="minorEastAsia" w:hAnsi="Times New Roman" w:cs="Times New Roman"/>
          <w:sz w:val="24"/>
          <w:szCs w:val="24"/>
          <w:lang w:eastAsia="en-GB"/>
        </w:rPr>
        <w:t>.</w:t>
      </w:r>
      <w:r w:rsidR="000F3904">
        <w:rPr>
          <w:rFonts w:ascii="Times New Roman" w:eastAsiaTheme="minorEastAsia" w:hAnsi="Times New Roman" w:cs="Times New Roman"/>
          <w:sz w:val="24"/>
          <w:szCs w:val="24"/>
          <w:lang w:eastAsia="en-GB"/>
        </w:rPr>
        <w:t xml:space="preserve"> </w:t>
      </w:r>
    </w:p>
    <w:p w14:paraId="7585E483" w14:textId="1535459B" w:rsidR="0045429E" w:rsidRPr="0013212E" w:rsidRDefault="0045429E" w:rsidP="00F40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b/>
          <w:sz w:val="24"/>
          <w:szCs w:val="24"/>
          <w:lang w:eastAsia="en-GB"/>
        </w:rPr>
      </w:pPr>
      <w:r w:rsidRPr="0013212E">
        <w:rPr>
          <w:rFonts w:ascii="Times New Roman" w:eastAsiaTheme="minorEastAsia" w:hAnsi="Times New Roman" w:cs="Times New Roman"/>
          <w:b/>
          <w:sz w:val="24"/>
          <w:szCs w:val="24"/>
          <w:lang w:eastAsia="en-GB"/>
        </w:rPr>
        <w:t xml:space="preserve">How can participant reflexivity be </w:t>
      </w:r>
      <w:r w:rsidR="00A51AB0">
        <w:rPr>
          <w:rFonts w:ascii="Times New Roman" w:eastAsiaTheme="minorEastAsia" w:hAnsi="Times New Roman" w:cs="Times New Roman"/>
          <w:b/>
          <w:sz w:val="24"/>
          <w:szCs w:val="24"/>
          <w:lang w:eastAsia="en-GB"/>
        </w:rPr>
        <w:t xml:space="preserve">facilitated and </w:t>
      </w:r>
      <w:r w:rsidRPr="0013212E">
        <w:rPr>
          <w:rFonts w:ascii="Times New Roman" w:eastAsiaTheme="minorEastAsia" w:hAnsi="Times New Roman" w:cs="Times New Roman"/>
          <w:b/>
          <w:sz w:val="24"/>
          <w:szCs w:val="24"/>
          <w:lang w:eastAsia="en-GB"/>
        </w:rPr>
        <w:t xml:space="preserve">accessed methodologically? </w:t>
      </w:r>
    </w:p>
    <w:p w14:paraId="3D95B0B0" w14:textId="5A81D48A" w:rsidR="00D20140" w:rsidRDefault="00C71DA5" w:rsidP="007B2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Based </w:t>
      </w:r>
      <w:r w:rsidR="003B2B63">
        <w:rPr>
          <w:rFonts w:ascii="Times New Roman" w:eastAsiaTheme="minorEastAsia" w:hAnsi="Times New Roman" w:cs="Times New Roman"/>
          <w:sz w:val="24"/>
          <w:szCs w:val="24"/>
          <w:lang w:eastAsia="en-GB"/>
        </w:rPr>
        <w:t xml:space="preserve">on our </w:t>
      </w:r>
      <w:r w:rsidR="00663087">
        <w:rPr>
          <w:rFonts w:ascii="Times New Roman" w:eastAsiaTheme="minorEastAsia" w:hAnsi="Times New Roman" w:cs="Times New Roman"/>
          <w:sz w:val="24"/>
          <w:szCs w:val="24"/>
          <w:lang w:eastAsia="en-GB"/>
        </w:rPr>
        <w:t xml:space="preserve">analysis </w:t>
      </w:r>
      <w:r w:rsidR="003B2B63">
        <w:rPr>
          <w:rFonts w:ascii="Times New Roman" w:eastAsiaTheme="minorEastAsia" w:hAnsi="Times New Roman" w:cs="Times New Roman"/>
          <w:sz w:val="24"/>
          <w:szCs w:val="24"/>
          <w:lang w:eastAsia="en-GB"/>
        </w:rPr>
        <w:t xml:space="preserve">we would suggest that we </w:t>
      </w:r>
      <w:r w:rsidR="009057CA">
        <w:rPr>
          <w:rFonts w:ascii="Times New Roman" w:eastAsiaTheme="minorEastAsia" w:hAnsi="Times New Roman" w:cs="Times New Roman"/>
          <w:sz w:val="24"/>
          <w:szCs w:val="24"/>
          <w:lang w:eastAsia="en-GB"/>
        </w:rPr>
        <w:t>ne</w:t>
      </w:r>
      <w:r w:rsidR="00772C18">
        <w:rPr>
          <w:rFonts w:ascii="Times New Roman" w:eastAsiaTheme="minorEastAsia" w:hAnsi="Times New Roman" w:cs="Times New Roman"/>
          <w:sz w:val="24"/>
          <w:szCs w:val="24"/>
          <w:lang w:eastAsia="en-GB"/>
        </w:rPr>
        <w:t>e</w:t>
      </w:r>
      <w:r w:rsidR="009057CA">
        <w:rPr>
          <w:rFonts w:ascii="Times New Roman" w:eastAsiaTheme="minorEastAsia" w:hAnsi="Times New Roman" w:cs="Times New Roman"/>
          <w:sz w:val="24"/>
          <w:szCs w:val="24"/>
          <w:lang w:eastAsia="en-GB"/>
        </w:rPr>
        <w:t>d a</w:t>
      </w:r>
      <w:r w:rsidR="00772C18">
        <w:rPr>
          <w:rFonts w:ascii="Times New Roman" w:eastAsiaTheme="minorEastAsia" w:hAnsi="Times New Roman" w:cs="Times New Roman"/>
          <w:sz w:val="24"/>
          <w:szCs w:val="24"/>
          <w:lang w:eastAsia="en-GB"/>
        </w:rPr>
        <w:t>n appropriate</w:t>
      </w:r>
      <w:r w:rsidR="009057CA">
        <w:rPr>
          <w:rFonts w:ascii="Times New Roman" w:eastAsiaTheme="minorEastAsia" w:hAnsi="Times New Roman" w:cs="Times New Roman"/>
          <w:sz w:val="24"/>
          <w:szCs w:val="24"/>
          <w:lang w:eastAsia="en-GB"/>
        </w:rPr>
        <w:t xml:space="preserve"> methodological app</w:t>
      </w:r>
      <w:r w:rsidR="00677B16">
        <w:rPr>
          <w:rFonts w:ascii="Times New Roman" w:eastAsiaTheme="minorEastAsia" w:hAnsi="Times New Roman" w:cs="Times New Roman"/>
          <w:sz w:val="24"/>
          <w:szCs w:val="24"/>
          <w:lang w:eastAsia="en-GB"/>
        </w:rPr>
        <w:t xml:space="preserve">roach to enable us </w:t>
      </w:r>
      <w:r w:rsidR="00A51AB0">
        <w:rPr>
          <w:rFonts w:ascii="Times New Roman" w:eastAsiaTheme="minorEastAsia" w:hAnsi="Times New Roman" w:cs="Times New Roman"/>
          <w:sz w:val="24"/>
          <w:szCs w:val="24"/>
          <w:lang w:eastAsia="en-GB"/>
        </w:rPr>
        <w:t xml:space="preserve">both </w:t>
      </w:r>
      <w:r w:rsidR="00677B16">
        <w:rPr>
          <w:rFonts w:ascii="Times New Roman" w:eastAsiaTheme="minorEastAsia" w:hAnsi="Times New Roman" w:cs="Times New Roman"/>
          <w:sz w:val="24"/>
          <w:szCs w:val="24"/>
          <w:lang w:eastAsia="en-GB"/>
        </w:rPr>
        <w:t xml:space="preserve">to </w:t>
      </w:r>
      <w:r w:rsidR="009A4759">
        <w:rPr>
          <w:rFonts w:ascii="Times New Roman" w:eastAsiaTheme="minorEastAsia" w:hAnsi="Times New Roman" w:cs="Times New Roman"/>
          <w:sz w:val="24"/>
          <w:szCs w:val="24"/>
          <w:lang w:eastAsia="en-GB"/>
        </w:rPr>
        <w:t xml:space="preserve">facilitate and </w:t>
      </w:r>
      <w:r w:rsidR="00677B16">
        <w:rPr>
          <w:rFonts w:ascii="Times New Roman" w:eastAsiaTheme="minorEastAsia" w:hAnsi="Times New Roman" w:cs="Times New Roman"/>
          <w:sz w:val="24"/>
          <w:szCs w:val="24"/>
          <w:lang w:eastAsia="en-GB"/>
        </w:rPr>
        <w:t>access the</w:t>
      </w:r>
      <w:r w:rsidR="009057CA">
        <w:rPr>
          <w:rFonts w:ascii="Times New Roman" w:eastAsiaTheme="minorEastAsia" w:hAnsi="Times New Roman" w:cs="Times New Roman"/>
          <w:sz w:val="24"/>
          <w:szCs w:val="24"/>
          <w:lang w:eastAsia="en-GB"/>
        </w:rPr>
        <w:t xml:space="preserve">se </w:t>
      </w:r>
      <w:r w:rsidR="003D331D">
        <w:rPr>
          <w:rFonts w:ascii="Times New Roman" w:eastAsiaTheme="minorEastAsia" w:hAnsi="Times New Roman" w:cs="Times New Roman"/>
          <w:sz w:val="24"/>
          <w:szCs w:val="24"/>
          <w:lang w:eastAsia="en-GB"/>
        </w:rPr>
        <w:t xml:space="preserve">reported </w:t>
      </w:r>
      <w:r w:rsidR="009057CA">
        <w:rPr>
          <w:rFonts w:ascii="Times New Roman" w:eastAsiaTheme="minorEastAsia" w:hAnsi="Times New Roman" w:cs="Times New Roman"/>
          <w:sz w:val="24"/>
          <w:szCs w:val="24"/>
          <w:lang w:eastAsia="en-GB"/>
        </w:rPr>
        <w:t xml:space="preserve">internal conversations. </w:t>
      </w:r>
      <w:r w:rsidR="007B232E">
        <w:rPr>
          <w:rFonts w:ascii="Times New Roman" w:eastAsiaTheme="minorEastAsia" w:hAnsi="Times New Roman" w:cs="Times New Roman"/>
          <w:sz w:val="24"/>
          <w:szCs w:val="24"/>
          <w:lang w:eastAsia="en-GB"/>
        </w:rPr>
        <w:t xml:space="preserve">From our </w:t>
      </w:r>
      <w:r w:rsidR="00663087">
        <w:rPr>
          <w:rFonts w:ascii="Times New Roman" w:eastAsiaTheme="minorEastAsia" w:hAnsi="Times New Roman" w:cs="Times New Roman"/>
          <w:sz w:val="24"/>
          <w:szCs w:val="24"/>
          <w:lang w:eastAsia="en-GB"/>
        </w:rPr>
        <w:t xml:space="preserve">study </w:t>
      </w:r>
      <w:r w:rsidR="007B232E">
        <w:rPr>
          <w:rFonts w:ascii="Times New Roman" w:eastAsiaTheme="minorEastAsia" w:hAnsi="Times New Roman" w:cs="Times New Roman"/>
          <w:sz w:val="24"/>
          <w:szCs w:val="24"/>
          <w:lang w:eastAsia="en-GB"/>
        </w:rPr>
        <w:t>we identify f</w:t>
      </w:r>
      <w:r w:rsidR="00663087">
        <w:rPr>
          <w:rFonts w:ascii="Times New Roman" w:eastAsiaTheme="minorEastAsia" w:hAnsi="Times New Roman" w:cs="Times New Roman"/>
          <w:sz w:val="24"/>
          <w:szCs w:val="24"/>
          <w:lang w:eastAsia="en-GB"/>
        </w:rPr>
        <w:t>our</w:t>
      </w:r>
      <w:r w:rsidR="00D20140">
        <w:rPr>
          <w:rFonts w:ascii="Times New Roman" w:eastAsiaTheme="minorEastAsia" w:hAnsi="Times New Roman" w:cs="Times New Roman"/>
          <w:sz w:val="24"/>
          <w:szCs w:val="24"/>
          <w:lang w:eastAsia="en-GB"/>
        </w:rPr>
        <w:t xml:space="preserve"> </w:t>
      </w:r>
      <w:r w:rsidR="007B232E">
        <w:rPr>
          <w:rFonts w:ascii="Times New Roman" w:eastAsiaTheme="minorEastAsia" w:hAnsi="Times New Roman" w:cs="Times New Roman"/>
          <w:sz w:val="24"/>
          <w:szCs w:val="24"/>
          <w:lang w:eastAsia="en-GB"/>
        </w:rPr>
        <w:t xml:space="preserve">key methodological characteristics that enable participant reflexivity to be </w:t>
      </w:r>
      <w:r w:rsidR="00A51AB0">
        <w:rPr>
          <w:rFonts w:ascii="Times New Roman" w:eastAsiaTheme="minorEastAsia" w:hAnsi="Times New Roman" w:cs="Times New Roman"/>
          <w:sz w:val="24"/>
          <w:szCs w:val="24"/>
          <w:lang w:eastAsia="en-GB"/>
        </w:rPr>
        <w:t xml:space="preserve">facilitated and </w:t>
      </w:r>
      <w:r w:rsidR="007B232E">
        <w:rPr>
          <w:rFonts w:ascii="Times New Roman" w:eastAsiaTheme="minorEastAsia" w:hAnsi="Times New Roman" w:cs="Times New Roman"/>
          <w:sz w:val="24"/>
          <w:szCs w:val="24"/>
          <w:lang w:eastAsia="en-GB"/>
        </w:rPr>
        <w:t xml:space="preserve">accessed. </w:t>
      </w:r>
      <w:r w:rsidR="00D20140">
        <w:rPr>
          <w:rFonts w:ascii="Times New Roman" w:eastAsiaTheme="minorEastAsia" w:hAnsi="Times New Roman" w:cs="Times New Roman"/>
          <w:sz w:val="24"/>
          <w:szCs w:val="24"/>
          <w:lang w:eastAsia="en-GB"/>
        </w:rPr>
        <w:t xml:space="preserve">These are summarised </w:t>
      </w:r>
      <w:r w:rsidR="00E57BC9">
        <w:rPr>
          <w:rFonts w:ascii="Times New Roman" w:eastAsiaTheme="minorEastAsia" w:hAnsi="Times New Roman" w:cs="Times New Roman"/>
          <w:sz w:val="24"/>
          <w:szCs w:val="24"/>
          <w:lang w:eastAsia="en-GB"/>
        </w:rPr>
        <w:t xml:space="preserve">in </w:t>
      </w:r>
      <w:r w:rsidR="004A65AB">
        <w:rPr>
          <w:rFonts w:ascii="Times New Roman" w:eastAsiaTheme="minorEastAsia" w:hAnsi="Times New Roman" w:cs="Times New Roman"/>
          <w:sz w:val="24"/>
          <w:szCs w:val="24"/>
          <w:lang w:eastAsia="en-GB"/>
        </w:rPr>
        <w:t>Table Three</w:t>
      </w:r>
      <w:r w:rsidR="00D20140">
        <w:rPr>
          <w:rFonts w:ascii="Times New Roman" w:eastAsiaTheme="minorEastAsia" w:hAnsi="Times New Roman" w:cs="Times New Roman"/>
          <w:sz w:val="24"/>
          <w:szCs w:val="24"/>
          <w:lang w:eastAsia="en-GB"/>
        </w:rPr>
        <w:t xml:space="preserve">. </w:t>
      </w:r>
    </w:p>
    <w:p w14:paraId="79B9190E" w14:textId="2C2439F3" w:rsidR="00D20140" w:rsidRDefault="00D20140" w:rsidP="00663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jc w:val="center"/>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Insert Table T</w:t>
      </w:r>
      <w:r w:rsidR="004A65AB">
        <w:rPr>
          <w:rFonts w:ascii="Times New Roman" w:eastAsiaTheme="minorEastAsia" w:hAnsi="Times New Roman" w:cs="Times New Roman"/>
          <w:sz w:val="24"/>
          <w:szCs w:val="24"/>
          <w:lang w:eastAsia="en-GB"/>
        </w:rPr>
        <w:t>hree</w:t>
      </w:r>
      <w:r>
        <w:rPr>
          <w:rFonts w:ascii="Times New Roman" w:eastAsiaTheme="minorEastAsia" w:hAnsi="Times New Roman" w:cs="Times New Roman"/>
          <w:sz w:val="24"/>
          <w:szCs w:val="24"/>
          <w:lang w:eastAsia="en-GB"/>
        </w:rPr>
        <w:t xml:space="preserve"> about here</w:t>
      </w:r>
    </w:p>
    <w:p w14:paraId="5D3BF1FE" w14:textId="4A572E8E" w:rsidR="004B6214" w:rsidRDefault="00D20140" w:rsidP="006A3185">
      <w:pPr>
        <w:pStyle w:val="CommentText"/>
        <w:spacing w:line="480" w:lineRule="auto"/>
        <w:ind w:firstLine="720"/>
        <w:rPr>
          <w:rFonts w:ascii="Times New Roman" w:eastAsiaTheme="minorEastAsia" w:hAnsi="Times New Roman" w:cs="Times New Roman"/>
          <w:sz w:val="24"/>
          <w:szCs w:val="24"/>
          <w:lang w:eastAsia="en-GB"/>
        </w:rPr>
      </w:pPr>
      <w:r w:rsidRPr="001F6527">
        <w:rPr>
          <w:rFonts w:ascii="Times New Roman" w:eastAsiaTheme="minorEastAsia" w:hAnsi="Times New Roman" w:cs="Times New Roman"/>
          <w:sz w:val="24"/>
          <w:szCs w:val="24"/>
          <w:lang w:eastAsia="en-GB"/>
        </w:rPr>
        <w:t xml:space="preserve"> </w:t>
      </w:r>
      <w:r w:rsidR="005D60E7" w:rsidRPr="001F6527">
        <w:rPr>
          <w:rFonts w:ascii="Times New Roman" w:eastAsiaTheme="minorEastAsia" w:hAnsi="Times New Roman" w:cs="Times New Roman"/>
          <w:sz w:val="24"/>
          <w:szCs w:val="24"/>
          <w:lang w:eastAsia="en-GB"/>
        </w:rPr>
        <w:t xml:space="preserve">The first characteristic </w:t>
      </w:r>
      <w:r w:rsidR="00C71DA5">
        <w:rPr>
          <w:rFonts w:ascii="Times New Roman" w:eastAsiaTheme="minorEastAsia" w:hAnsi="Times New Roman" w:cs="Times New Roman"/>
          <w:sz w:val="24"/>
          <w:szCs w:val="24"/>
          <w:lang w:eastAsia="en-GB"/>
        </w:rPr>
        <w:t xml:space="preserve">that supports the facilitation of </w:t>
      </w:r>
      <w:r w:rsidR="00A51AB0">
        <w:rPr>
          <w:rFonts w:ascii="Times New Roman" w:eastAsiaTheme="minorEastAsia" w:hAnsi="Times New Roman" w:cs="Times New Roman"/>
          <w:sz w:val="24"/>
          <w:szCs w:val="24"/>
          <w:lang w:eastAsia="en-GB"/>
        </w:rPr>
        <w:t xml:space="preserve">participant reflexivity </w:t>
      </w:r>
      <w:r w:rsidR="00C71DA5">
        <w:rPr>
          <w:rFonts w:ascii="Times New Roman" w:eastAsiaTheme="minorEastAsia" w:hAnsi="Times New Roman" w:cs="Times New Roman"/>
          <w:sz w:val="24"/>
          <w:szCs w:val="24"/>
          <w:lang w:eastAsia="en-GB"/>
        </w:rPr>
        <w:t xml:space="preserve">is including the opportunity for reflexive space as part of the methodology. </w:t>
      </w:r>
      <w:r w:rsidR="005D60E7" w:rsidRPr="001F6527">
        <w:rPr>
          <w:rFonts w:ascii="Times New Roman" w:eastAsiaTheme="minorEastAsia" w:hAnsi="Times New Roman" w:cs="Times New Roman"/>
          <w:sz w:val="24"/>
          <w:szCs w:val="24"/>
          <w:lang w:eastAsia="en-GB"/>
        </w:rPr>
        <w:t xml:space="preserve">Cunliffe’s notion of self-reflexivity focuses upon the need for individuals to be able to access their own dialogic processes so </w:t>
      </w:r>
      <w:r w:rsidR="00663087" w:rsidRPr="001F6527">
        <w:rPr>
          <w:rFonts w:ascii="Times New Roman" w:eastAsiaTheme="minorEastAsia" w:hAnsi="Times New Roman" w:cs="Times New Roman"/>
          <w:sz w:val="24"/>
          <w:szCs w:val="24"/>
          <w:lang w:eastAsia="en-GB"/>
        </w:rPr>
        <w:t xml:space="preserve">during the </w:t>
      </w:r>
      <w:r w:rsidR="005D60E7" w:rsidRPr="001F6527">
        <w:rPr>
          <w:rFonts w:ascii="Times New Roman" w:eastAsiaTheme="minorEastAsia" w:hAnsi="Times New Roman" w:cs="Times New Roman"/>
          <w:sz w:val="24"/>
          <w:szCs w:val="24"/>
          <w:lang w:eastAsia="en-GB"/>
        </w:rPr>
        <w:t>research respondents need the time to actually think about the topic of interest. In terms of research design a longitudinal element is helpful here. There needs to be a period of time between the researched thinking about their data, and when the data is communicated to the researcher. In this case there was a period of time between the taking of the photographs and the sharing of them with the researcher</w:t>
      </w:r>
      <w:r w:rsidR="001F6527" w:rsidRPr="001F6527">
        <w:rPr>
          <w:rFonts w:ascii="Times New Roman" w:eastAsiaTheme="minorEastAsia" w:hAnsi="Times New Roman" w:cs="Times New Roman"/>
          <w:sz w:val="24"/>
          <w:szCs w:val="24"/>
          <w:lang w:eastAsia="en-GB"/>
        </w:rPr>
        <w:t xml:space="preserve"> </w:t>
      </w:r>
      <w:r w:rsidR="001F6527" w:rsidRPr="001F6527">
        <w:rPr>
          <w:rFonts w:ascii="Times New Roman" w:hAnsi="Times New Roman" w:cs="Times New Roman"/>
          <w:sz w:val="24"/>
          <w:szCs w:val="24"/>
        </w:rPr>
        <w:t>which encouraged self-narratives to emerge</w:t>
      </w:r>
      <w:r w:rsidR="00E57BC9">
        <w:rPr>
          <w:rFonts w:ascii="Times New Roman" w:hAnsi="Times New Roman" w:cs="Times New Roman"/>
          <w:sz w:val="24"/>
          <w:szCs w:val="24"/>
        </w:rPr>
        <w:t xml:space="preserve">. </w:t>
      </w:r>
      <w:r w:rsidR="005D60E7">
        <w:rPr>
          <w:rFonts w:ascii="Times New Roman" w:eastAsiaTheme="minorEastAsia" w:hAnsi="Times New Roman" w:cs="Times New Roman"/>
          <w:sz w:val="24"/>
          <w:szCs w:val="24"/>
          <w:lang w:eastAsia="en-GB"/>
        </w:rPr>
        <w:t xml:space="preserve">Other researchers who have accessed participant reflexivity have also included this longitudinal element, for example Caetano (2015) highlights how biographical interviews enable a prolonged period of contact with the interviewee and Whiting et al. (2018) address this through participants editing their own video data. This longitudinal element has also </w:t>
      </w:r>
      <w:r w:rsidR="00677B01">
        <w:rPr>
          <w:rFonts w:ascii="Times New Roman" w:eastAsiaTheme="minorEastAsia" w:hAnsi="Times New Roman" w:cs="Times New Roman"/>
          <w:sz w:val="24"/>
          <w:szCs w:val="24"/>
          <w:lang w:eastAsia="en-GB"/>
        </w:rPr>
        <w:t>been</w:t>
      </w:r>
      <w:r w:rsidR="005D60E7">
        <w:rPr>
          <w:rFonts w:ascii="Times New Roman" w:eastAsiaTheme="minorEastAsia" w:hAnsi="Times New Roman" w:cs="Times New Roman"/>
          <w:sz w:val="24"/>
          <w:szCs w:val="24"/>
          <w:lang w:eastAsia="en-GB"/>
        </w:rPr>
        <w:t xml:space="preserve"> included when researchers have </w:t>
      </w:r>
      <w:r w:rsidR="00FC73C7">
        <w:rPr>
          <w:rFonts w:ascii="Times New Roman" w:eastAsiaTheme="minorEastAsia" w:hAnsi="Times New Roman" w:cs="Times New Roman"/>
          <w:sz w:val="24"/>
          <w:szCs w:val="24"/>
          <w:lang w:eastAsia="en-GB"/>
        </w:rPr>
        <w:t xml:space="preserve">returned </w:t>
      </w:r>
      <w:r w:rsidR="005D60E7">
        <w:rPr>
          <w:rFonts w:ascii="Times New Roman" w:eastAsiaTheme="minorEastAsia" w:hAnsi="Times New Roman" w:cs="Times New Roman"/>
          <w:sz w:val="24"/>
          <w:szCs w:val="24"/>
          <w:lang w:eastAsia="en-GB"/>
        </w:rPr>
        <w:t xml:space="preserve">to participants </w:t>
      </w:r>
      <w:r w:rsidR="00FC73C7">
        <w:rPr>
          <w:rFonts w:ascii="Times New Roman" w:eastAsiaTheme="minorEastAsia" w:hAnsi="Times New Roman" w:cs="Times New Roman"/>
          <w:sz w:val="24"/>
          <w:szCs w:val="24"/>
          <w:lang w:eastAsia="en-GB"/>
        </w:rPr>
        <w:t xml:space="preserve">after </w:t>
      </w:r>
      <w:r w:rsidR="005D60E7">
        <w:rPr>
          <w:rFonts w:ascii="Times New Roman" w:eastAsiaTheme="minorEastAsia" w:hAnsi="Times New Roman" w:cs="Times New Roman"/>
          <w:sz w:val="24"/>
          <w:szCs w:val="24"/>
          <w:lang w:eastAsia="en-GB"/>
        </w:rPr>
        <w:t xml:space="preserve">the research is complete, for example Gatrell’s work on safeguarding. </w:t>
      </w:r>
    </w:p>
    <w:p w14:paraId="31841056" w14:textId="0DA1CAEA" w:rsidR="008E5BF6" w:rsidRDefault="004B6214" w:rsidP="007B2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second </w:t>
      </w:r>
      <w:r w:rsidR="001F6527">
        <w:rPr>
          <w:rFonts w:ascii="Times New Roman" w:eastAsiaTheme="minorEastAsia" w:hAnsi="Times New Roman" w:cs="Times New Roman"/>
          <w:sz w:val="24"/>
          <w:szCs w:val="24"/>
          <w:lang w:eastAsia="en-GB"/>
        </w:rPr>
        <w:t>related cha</w:t>
      </w:r>
      <w:r>
        <w:rPr>
          <w:rFonts w:ascii="Times New Roman" w:eastAsiaTheme="minorEastAsia" w:hAnsi="Times New Roman" w:cs="Times New Roman"/>
          <w:sz w:val="24"/>
          <w:szCs w:val="24"/>
          <w:lang w:eastAsia="en-GB"/>
        </w:rPr>
        <w:t xml:space="preserve">racteristic is the anticipation that participants will be sharing their data with the researcher. In this case </w:t>
      </w:r>
      <w:r w:rsidR="00EC25E7">
        <w:rPr>
          <w:rFonts w:ascii="Times New Roman" w:eastAsiaTheme="minorEastAsia" w:hAnsi="Times New Roman" w:cs="Times New Roman"/>
          <w:sz w:val="24"/>
          <w:szCs w:val="24"/>
          <w:lang w:eastAsia="en-GB"/>
        </w:rPr>
        <w:t>participants had to do something without the researcher present (take a photograph) wh</w:t>
      </w:r>
      <w:r w:rsidR="00186425">
        <w:rPr>
          <w:rFonts w:ascii="Times New Roman" w:eastAsiaTheme="minorEastAsia" w:hAnsi="Times New Roman" w:cs="Times New Roman"/>
          <w:sz w:val="24"/>
          <w:szCs w:val="24"/>
          <w:lang w:eastAsia="en-GB"/>
        </w:rPr>
        <w:t xml:space="preserve">ich </w:t>
      </w:r>
      <w:r w:rsidR="00EC25E7">
        <w:rPr>
          <w:rFonts w:ascii="Times New Roman" w:eastAsiaTheme="minorEastAsia" w:hAnsi="Times New Roman" w:cs="Times New Roman"/>
          <w:sz w:val="24"/>
          <w:szCs w:val="24"/>
          <w:lang w:eastAsia="en-GB"/>
        </w:rPr>
        <w:t>they knew would be discussed with the researcher</w:t>
      </w:r>
      <w:r w:rsidR="00677B16">
        <w:rPr>
          <w:rFonts w:ascii="Times New Roman" w:eastAsiaTheme="minorEastAsia" w:hAnsi="Times New Roman" w:cs="Times New Roman"/>
          <w:sz w:val="24"/>
          <w:szCs w:val="24"/>
          <w:lang w:eastAsia="en-GB"/>
        </w:rPr>
        <w:t xml:space="preserve"> </w:t>
      </w:r>
      <w:r w:rsidR="00663087">
        <w:rPr>
          <w:rFonts w:ascii="Times New Roman" w:eastAsiaTheme="minorEastAsia" w:hAnsi="Times New Roman" w:cs="Times New Roman"/>
          <w:sz w:val="24"/>
          <w:szCs w:val="24"/>
          <w:lang w:eastAsia="en-GB"/>
        </w:rPr>
        <w:t xml:space="preserve">at a </w:t>
      </w:r>
      <w:r w:rsidR="00677B16">
        <w:rPr>
          <w:rFonts w:ascii="Times New Roman" w:eastAsiaTheme="minorEastAsia" w:hAnsi="Times New Roman" w:cs="Times New Roman"/>
          <w:sz w:val="24"/>
          <w:szCs w:val="24"/>
          <w:lang w:eastAsia="en-GB"/>
        </w:rPr>
        <w:t>later</w:t>
      </w:r>
      <w:r w:rsidR="00663087">
        <w:rPr>
          <w:rFonts w:ascii="Times New Roman" w:eastAsiaTheme="minorEastAsia" w:hAnsi="Times New Roman" w:cs="Times New Roman"/>
          <w:sz w:val="24"/>
          <w:szCs w:val="24"/>
          <w:lang w:eastAsia="en-GB"/>
        </w:rPr>
        <w:t xml:space="preserve"> stage</w:t>
      </w:r>
      <w:r w:rsidR="00EC25E7">
        <w:rPr>
          <w:rFonts w:ascii="Times New Roman" w:eastAsiaTheme="minorEastAsia" w:hAnsi="Times New Roman" w:cs="Times New Roman"/>
          <w:sz w:val="24"/>
          <w:szCs w:val="24"/>
          <w:lang w:eastAsia="en-GB"/>
        </w:rPr>
        <w:t xml:space="preserve">. </w:t>
      </w:r>
      <w:r w:rsidR="00FC73C7">
        <w:rPr>
          <w:rFonts w:ascii="Times New Roman" w:eastAsiaTheme="minorEastAsia" w:hAnsi="Times New Roman" w:cs="Times New Roman"/>
          <w:sz w:val="24"/>
          <w:szCs w:val="24"/>
          <w:lang w:eastAsia="en-GB"/>
        </w:rPr>
        <w:t xml:space="preserve">The </w:t>
      </w:r>
      <w:r w:rsidR="0045429E">
        <w:rPr>
          <w:rFonts w:ascii="Times New Roman" w:eastAsiaTheme="minorEastAsia" w:hAnsi="Times New Roman" w:cs="Times New Roman"/>
          <w:sz w:val="24"/>
          <w:szCs w:val="24"/>
          <w:lang w:eastAsia="en-GB"/>
        </w:rPr>
        <w:t xml:space="preserve">anticipation and </w:t>
      </w:r>
      <w:r w:rsidR="00EC25E7">
        <w:rPr>
          <w:rFonts w:ascii="Times New Roman" w:eastAsiaTheme="minorEastAsia" w:hAnsi="Times New Roman" w:cs="Times New Roman"/>
          <w:sz w:val="24"/>
          <w:szCs w:val="24"/>
          <w:lang w:eastAsia="en-GB"/>
        </w:rPr>
        <w:t xml:space="preserve">preparation </w:t>
      </w:r>
      <w:r w:rsidR="00C8368F">
        <w:rPr>
          <w:rFonts w:ascii="Times New Roman" w:eastAsiaTheme="minorEastAsia" w:hAnsi="Times New Roman" w:cs="Times New Roman"/>
          <w:sz w:val="24"/>
          <w:szCs w:val="24"/>
          <w:lang w:eastAsia="en-GB"/>
        </w:rPr>
        <w:t xml:space="preserve">involved beforehand </w:t>
      </w:r>
      <w:r w:rsidR="00066A52">
        <w:rPr>
          <w:rFonts w:ascii="Times New Roman" w:eastAsiaTheme="minorEastAsia" w:hAnsi="Times New Roman" w:cs="Times New Roman"/>
          <w:sz w:val="24"/>
          <w:szCs w:val="24"/>
          <w:lang w:eastAsia="en-GB"/>
        </w:rPr>
        <w:t>facilitated</w:t>
      </w:r>
      <w:r w:rsidR="00EC25E7">
        <w:rPr>
          <w:rFonts w:ascii="Times New Roman" w:eastAsiaTheme="minorEastAsia" w:hAnsi="Times New Roman" w:cs="Times New Roman"/>
          <w:sz w:val="24"/>
          <w:szCs w:val="24"/>
          <w:lang w:eastAsia="en-GB"/>
        </w:rPr>
        <w:t xml:space="preserve"> reflexive thinking</w:t>
      </w:r>
      <w:r w:rsidR="001F6527">
        <w:rPr>
          <w:rFonts w:ascii="Times New Roman" w:eastAsiaTheme="minorEastAsia" w:hAnsi="Times New Roman" w:cs="Times New Roman"/>
          <w:sz w:val="24"/>
          <w:szCs w:val="24"/>
          <w:lang w:eastAsia="en-GB"/>
        </w:rPr>
        <w:t xml:space="preserve"> via encouraging the construction of self-narratives and beginning to question elements that were previously taken for granted</w:t>
      </w:r>
      <w:r w:rsidR="00B92496">
        <w:rPr>
          <w:rFonts w:ascii="Times New Roman" w:eastAsiaTheme="minorEastAsia" w:hAnsi="Times New Roman" w:cs="Times New Roman"/>
          <w:sz w:val="24"/>
          <w:szCs w:val="24"/>
          <w:lang w:eastAsia="en-GB"/>
        </w:rPr>
        <w:t>.</w:t>
      </w:r>
      <w:r w:rsidR="00EC25E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As noted earlier, “other people and voices” populate the reflexive interactions of individuals (Burkitt 2002: 466). Our internal voices are influenced by how we anticipate others will respond to them, indeed sometimes others are present in the private dialogues we have within our heads. Although </w:t>
      </w:r>
      <w:r w:rsidR="00FC73C7">
        <w:rPr>
          <w:rFonts w:ascii="Times New Roman" w:eastAsiaTheme="minorEastAsia" w:hAnsi="Times New Roman" w:cs="Times New Roman"/>
          <w:sz w:val="24"/>
          <w:szCs w:val="24"/>
          <w:lang w:eastAsia="en-GB"/>
        </w:rPr>
        <w:t xml:space="preserve">here </w:t>
      </w:r>
      <w:r>
        <w:rPr>
          <w:rFonts w:ascii="Times New Roman" w:eastAsiaTheme="minorEastAsia" w:hAnsi="Times New Roman" w:cs="Times New Roman"/>
          <w:sz w:val="24"/>
          <w:szCs w:val="24"/>
          <w:lang w:eastAsia="en-GB"/>
        </w:rPr>
        <w:t xml:space="preserve">we used photographs, other methodological approaches </w:t>
      </w:r>
      <w:r w:rsidR="004A65AB">
        <w:rPr>
          <w:rFonts w:ascii="Times New Roman" w:eastAsiaTheme="minorEastAsia" w:hAnsi="Times New Roman" w:cs="Times New Roman"/>
          <w:sz w:val="24"/>
          <w:szCs w:val="24"/>
          <w:lang w:eastAsia="en-GB"/>
        </w:rPr>
        <w:t xml:space="preserve">which could facilitate this anticipation could be </w:t>
      </w:r>
      <w:r w:rsidR="00FB6F70">
        <w:rPr>
          <w:rFonts w:ascii="Times New Roman" w:eastAsiaTheme="minorEastAsia" w:hAnsi="Times New Roman" w:cs="Times New Roman"/>
          <w:sz w:val="24"/>
          <w:szCs w:val="24"/>
          <w:lang w:eastAsia="en-GB"/>
        </w:rPr>
        <w:t xml:space="preserve">participant </w:t>
      </w:r>
      <w:r>
        <w:rPr>
          <w:rFonts w:ascii="Times New Roman" w:eastAsiaTheme="minorEastAsia" w:hAnsi="Times New Roman" w:cs="Times New Roman"/>
          <w:sz w:val="24"/>
          <w:szCs w:val="24"/>
          <w:lang w:eastAsia="en-GB"/>
        </w:rPr>
        <w:t>diaries (</w:t>
      </w:r>
      <w:r w:rsidR="003F2229">
        <w:rPr>
          <w:rFonts w:ascii="Times New Roman" w:eastAsiaTheme="minorEastAsia" w:hAnsi="Times New Roman" w:cs="Times New Roman"/>
          <w:sz w:val="24"/>
          <w:szCs w:val="24"/>
          <w:lang w:eastAsia="en-GB"/>
        </w:rPr>
        <w:t>Radcliffe, 2013</w:t>
      </w:r>
      <w:r>
        <w:rPr>
          <w:rFonts w:ascii="Times New Roman" w:eastAsiaTheme="minorEastAsia" w:hAnsi="Times New Roman" w:cs="Times New Roman"/>
          <w:sz w:val="24"/>
          <w:szCs w:val="24"/>
          <w:lang w:eastAsia="en-GB"/>
        </w:rPr>
        <w:t xml:space="preserve">), </w:t>
      </w:r>
      <w:r w:rsidR="00FB6F70">
        <w:rPr>
          <w:rFonts w:ascii="Times New Roman" w:eastAsiaTheme="minorEastAsia" w:hAnsi="Times New Roman" w:cs="Times New Roman"/>
          <w:sz w:val="24"/>
          <w:szCs w:val="24"/>
          <w:lang w:eastAsia="en-GB"/>
        </w:rPr>
        <w:t xml:space="preserve">filling in questionnaires or projective techniques such as the Twenty Statements Test (Rees and Nicolson, </w:t>
      </w:r>
      <w:r w:rsidR="00B54FD8">
        <w:rPr>
          <w:rFonts w:ascii="Times New Roman" w:eastAsiaTheme="minorEastAsia" w:hAnsi="Times New Roman" w:cs="Times New Roman"/>
          <w:sz w:val="24"/>
          <w:szCs w:val="24"/>
          <w:lang w:eastAsia="en-GB"/>
        </w:rPr>
        <w:t>2004</w:t>
      </w:r>
      <w:r w:rsidR="00FB6F70">
        <w:rPr>
          <w:rFonts w:ascii="Times New Roman" w:eastAsiaTheme="minorEastAsia" w:hAnsi="Times New Roman" w:cs="Times New Roman"/>
          <w:sz w:val="24"/>
          <w:szCs w:val="24"/>
          <w:lang w:eastAsia="en-GB"/>
        </w:rPr>
        <w:t>) and then sharing them with the researcher</w:t>
      </w:r>
      <w:r w:rsidR="001F6527">
        <w:rPr>
          <w:rFonts w:ascii="Times New Roman" w:eastAsiaTheme="minorEastAsia" w:hAnsi="Times New Roman" w:cs="Times New Roman"/>
          <w:sz w:val="24"/>
          <w:szCs w:val="24"/>
          <w:lang w:eastAsia="en-GB"/>
        </w:rPr>
        <w:t xml:space="preserve">, or even presenting participants with the interview questions in advance </w:t>
      </w:r>
      <w:r w:rsidR="00FC73C7">
        <w:rPr>
          <w:rFonts w:ascii="Times New Roman" w:eastAsiaTheme="minorEastAsia" w:hAnsi="Times New Roman" w:cs="Times New Roman"/>
          <w:sz w:val="24"/>
          <w:szCs w:val="24"/>
          <w:lang w:eastAsia="en-GB"/>
        </w:rPr>
        <w:t xml:space="preserve">for them to consider pre-interview. </w:t>
      </w:r>
      <w:r w:rsidR="00FB6F70">
        <w:rPr>
          <w:rFonts w:ascii="Times New Roman" w:eastAsiaTheme="minorEastAsia" w:hAnsi="Times New Roman" w:cs="Times New Roman"/>
          <w:sz w:val="24"/>
          <w:szCs w:val="24"/>
          <w:lang w:eastAsia="en-GB"/>
        </w:rPr>
        <w:t xml:space="preserve"> </w:t>
      </w:r>
    </w:p>
    <w:p w14:paraId="14DE7CFA" w14:textId="7A4567EC" w:rsidR="008E5BF6" w:rsidRDefault="00FB6F70" w:rsidP="001F6527">
      <w:pPr>
        <w:pStyle w:val="CommentText"/>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third characteristic of a research design to encourage participant reflexivity is a</w:t>
      </w:r>
      <w:r w:rsidR="008E5BF6">
        <w:rPr>
          <w:rFonts w:ascii="Times New Roman" w:eastAsiaTheme="minorEastAsia" w:hAnsi="Times New Roman" w:cs="Times New Roman"/>
          <w:sz w:val="24"/>
          <w:szCs w:val="24"/>
          <w:lang w:eastAsia="en-GB"/>
        </w:rPr>
        <w:t xml:space="preserve"> participant-led element of the research process (Riach, 2009). In this case </w:t>
      </w:r>
      <w:r w:rsidR="008E5BF6" w:rsidRPr="00DF5087">
        <w:rPr>
          <w:rFonts w:ascii="Times New Roman" w:eastAsiaTheme="minorEastAsia" w:hAnsi="Times New Roman" w:cs="Times New Roman"/>
          <w:sz w:val="24"/>
          <w:szCs w:val="24"/>
          <w:lang w:eastAsia="en-GB"/>
        </w:rPr>
        <w:t>participants could take photographs of whatever they wanted</w:t>
      </w:r>
      <w:r w:rsidR="008E5BF6">
        <w:rPr>
          <w:rFonts w:ascii="Times New Roman" w:eastAsiaTheme="minorEastAsia" w:hAnsi="Times New Roman" w:cs="Times New Roman"/>
          <w:sz w:val="24"/>
          <w:szCs w:val="24"/>
          <w:lang w:eastAsia="en-GB"/>
        </w:rPr>
        <w:t xml:space="preserve"> in relation to their experiences of work-life balance and conflict. </w:t>
      </w:r>
      <w:r w:rsidR="001F6527" w:rsidRPr="001F6527">
        <w:rPr>
          <w:rFonts w:ascii="Times New Roman" w:hAnsi="Times New Roman" w:cs="Times New Roman"/>
          <w:sz w:val="24"/>
          <w:szCs w:val="24"/>
        </w:rPr>
        <w:t>Not only did this encourage the construction of participant self-narratives therefore stimulating reflexivity, as they decide</w:t>
      </w:r>
      <w:r w:rsidR="001F6527">
        <w:rPr>
          <w:rFonts w:ascii="Times New Roman" w:hAnsi="Times New Roman" w:cs="Times New Roman"/>
          <w:sz w:val="24"/>
          <w:szCs w:val="24"/>
        </w:rPr>
        <w:t>d what to take, and not to take</w:t>
      </w:r>
      <w:r w:rsidR="001F6527" w:rsidRPr="001F6527">
        <w:rPr>
          <w:rFonts w:ascii="Times New Roman" w:hAnsi="Times New Roman" w:cs="Times New Roman"/>
          <w:sz w:val="24"/>
          <w:szCs w:val="24"/>
        </w:rPr>
        <w:t xml:space="preserve"> photographs of, </w:t>
      </w:r>
      <w:r w:rsidR="001F6527">
        <w:rPr>
          <w:rFonts w:ascii="Times New Roman" w:hAnsi="Times New Roman" w:cs="Times New Roman"/>
          <w:sz w:val="24"/>
          <w:szCs w:val="24"/>
        </w:rPr>
        <w:t xml:space="preserve">but it </w:t>
      </w:r>
      <w:r w:rsidR="001F6527" w:rsidRPr="001F6527">
        <w:rPr>
          <w:rFonts w:ascii="Times New Roman" w:hAnsi="Times New Roman" w:cs="Times New Roman"/>
          <w:sz w:val="24"/>
          <w:szCs w:val="24"/>
        </w:rPr>
        <w:t>also enabled them to feel more in control of the interview process itself.</w:t>
      </w:r>
      <w:r w:rsidR="001F6527">
        <w:rPr>
          <w:rFonts w:ascii="Times New Roman" w:hAnsi="Times New Roman" w:cs="Times New Roman"/>
          <w:sz w:val="24"/>
          <w:szCs w:val="24"/>
        </w:rPr>
        <w:t xml:space="preserve"> </w:t>
      </w:r>
      <w:r w:rsidR="008E5BF6">
        <w:rPr>
          <w:rFonts w:ascii="Times New Roman" w:eastAsiaTheme="minorEastAsia" w:hAnsi="Times New Roman" w:cs="Times New Roman"/>
          <w:sz w:val="24"/>
          <w:szCs w:val="24"/>
          <w:lang w:eastAsia="en-GB"/>
        </w:rPr>
        <w:t>As the interview started with a discussion of their photographs</w:t>
      </w:r>
      <w:r w:rsidR="008E5BF6" w:rsidRPr="00DF5087">
        <w:rPr>
          <w:rFonts w:ascii="Times New Roman" w:eastAsiaTheme="minorEastAsia" w:hAnsi="Times New Roman" w:cs="Times New Roman"/>
          <w:sz w:val="24"/>
          <w:szCs w:val="24"/>
          <w:lang w:eastAsia="en-GB"/>
        </w:rPr>
        <w:t xml:space="preserve">, they were very much in control of setting the content of the </w:t>
      </w:r>
      <w:r w:rsidR="008E5BF6">
        <w:rPr>
          <w:rFonts w:ascii="Times New Roman" w:eastAsiaTheme="minorEastAsia" w:hAnsi="Times New Roman" w:cs="Times New Roman"/>
          <w:sz w:val="24"/>
          <w:szCs w:val="24"/>
          <w:lang w:eastAsia="en-GB"/>
        </w:rPr>
        <w:t>c</w:t>
      </w:r>
      <w:r w:rsidR="008E5BF6" w:rsidRPr="00DF5087">
        <w:rPr>
          <w:rFonts w:ascii="Times New Roman" w:eastAsiaTheme="minorEastAsia" w:hAnsi="Times New Roman" w:cs="Times New Roman"/>
          <w:sz w:val="24"/>
          <w:szCs w:val="24"/>
          <w:lang w:eastAsia="en-GB"/>
        </w:rPr>
        <w:t>onversation</w:t>
      </w:r>
      <w:r w:rsidR="008E5BF6">
        <w:rPr>
          <w:rFonts w:ascii="Times New Roman" w:eastAsiaTheme="minorEastAsia" w:hAnsi="Times New Roman" w:cs="Times New Roman"/>
          <w:sz w:val="24"/>
          <w:szCs w:val="24"/>
          <w:lang w:eastAsia="en-GB"/>
        </w:rPr>
        <w:t>, increasing feelings of participant safety and personal power</w:t>
      </w:r>
      <w:r w:rsidR="00C71DA5">
        <w:rPr>
          <w:rFonts w:ascii="Times New Roman" w:eastAsiaTheme="minorEastAsia" w:hAnsi="Times New Roman" w:cs="Times New Roman"/>
          <w:sz w:val="24"/>
          <w:szCs w:val="24"/>
          <w:lang w:eastAsia="en-GB"/>
        </w:rPr>
        <w:t>. These are</w:t>
      </w:r>
      <w:r w:rsidR="005E0AF9">
        <w:rPr>
          <w:rFonts w:ascii="Times New Roman" w:eastAsiaTheme="minorEastAsia" w:hAnsi="Times New Roman" w:cs="Times New Roman"/>
          <w:sz w:val="24"/>
          <w:szCs w:val="24"/>
          <w:lang w:eastAsia="en-GB"/>
        </w:rPr>
        <w:t xml:space="preserve"> characteristics that facilitate a positive, trusting interview environment, one which enhances researcher-participant rapport (Alvesson, 2003) and thus facilitates greater likelihood of revealing private, personal thoughts and making the sub-conscious conscious. </w:t>
      </w:r>
      <w:r>
        <w:rPr>
          <w:rFonts w:ascii="Times New Roman" w:eastAsiaTheme="minorEastAsia" w:hAnsi="Times New Roman" w:cs="Times New Roman"/>
          <w:sz w:val="24"/>
          <w:szCs w:val="24"/>
          <w:lang w:eastAsia="en-GB"/>
        </w:rPr>
        <w:t>Th</w:t>
      </w:r>
      <w:r w:rsidR="00140464">
        <w:rPr>
          <w:rFonts w:ascii="Times New Roman" w:eastAsiaTheme="minorEastAsia" w:hAnsi="Times New Roman" w:cs="Times New Roman"/>
          <w:sz w:val="24"/>
          <w:szCs w:val="24"/>
          <w:lang w:eastAsia="en-GB"/>
        </w:rPr>
        <w:t xml:space="preserve">e </w:t>
      </w:r>
      <w:r>
        <w:rPr>
          <w:rFonts w:ascii="Times New Roman" w:eastAsiaTheme="minorEastAsia" w:hAnsi="Times New Roman" w:cs="Times New Roman"/>
          <w:sz w:val="24"/>
          <w:szCs w:val="24"/>
          <w:lang w:eastAsia="en-GB"/>
        </w:rPr>
        <w:t>advantage</w:t>
      </w:r>
      <w:r w:rsidR="00140464">
        <w:rPr>
          <w:rFonts w:ascii="Times New Roman" w:eastAsiaTheme="minorEastAsia" w:hAnsi="Times New Roman" w:cs="Times New Roman"/>
          <w:sz w:val="24"/>
          <w:szCs w:val="24"/>
          <w:lang w:eastAsia="en-GB"/>
        </w:rPr>
        <w:t xml:space="preserve">s of a participant-led element of the research process have </w:t>
      </w:r>
      <w:r>
        <w:rPr>
          <w:rFonts w:ascii="Times New Roman" w:eastAsiaTheme="minorEastAsia" w:hAnsi="Times New Roman" w:cs="Times New Roman"/>
          <w:sz w:val="24"/>
          <w:szCs w:val="24"/>
          <w:lang w:eastAsia="en-GB"/>
        </w:rPr>
        <w:t xml:space="preserve">been </w:t>
      </w:r>
      <w:r w:rsidR="008E5BF6">
        <w:rPr>
          <w:rFonts w:ascii="Times New Roman" w:eastAsiaTheme="minorEastAsia" w:hAnsi="Times New Roman" w:cs="Times New Roman"/>
          <w:sz w:val="24"/>
          <w:szCs w:val="24"/>
          <w:lang w:eastAsia="en-GB"/>
        </w:rPr>
        <w:t xml:space="preserve">recognised </w:t>
      </w:r>
      <w:r w:rsidR="008E5BF6" w:rsidRPr="00DF5087">
        <w:rPr>
          <w:rFonts w:ascii="Times New Roman" w:eastAsiaTheme="minorEastAsia" w:hAnsi="Times New Roman" w:cs="Times New Roman"/>
          <w:sz w:val="24"/>
          <w:szCs w:val="24"/>
          <w:lang w:eastAsia="en-GB"/>
        </w:rPr>
        <w:t xml:space="preserve">in </w:t>
      </w:r>
      <w:r w:rsidR="004A65AB">
        <w:rPr>
          <w:rFonts w:ascii="Times New Roman" w:eastAsiaTheme="minorEastAsia" w:hAnsi="Times New Roman" w:cs="Times New Roman"/>
          <w:sz w:val="24"/>
          <w:szCs w:val="24"/>
          <w:lang w:eastAsia="en-GB"/>
        </w:rPr>
        <w:t xml:space="preserve">the </w:t>
      </w:r>
      <w:r w:rsidR="008E5BF6" w:rsidRPr="00DF5087">
        <w:rPr>
          <w:rFonts w:ascii="Times New Roman" w:eastAsiaTheme="minorEastAsia" w:hAnsi="Times New Roman" w:cs="Times New Roman"/>
          <w:sz w:val="24"/>
          <w:szCs w:val="24"/>
          <w:lang w:eastAsia="en-GB"/>
        </w:rPr>
        <w:t>literature</w:t>
      </w:r>
      <w:r w:rsidR="008E5BF6">
        <w:rPr>
          <w:rFonts w:ascii="Times New Roman" w:eastAsiaTheme="minorEastAsia" w:hAnsi="Times New Roman" w:cs="Times New Roman"/>
          <w:sz w:val="24"/>
          <w:szCs w:val="24"/>
          <w:lang w:eastAsia="en-GB"/>
        </w:rPr>
        <w:t xml:space="preserve"> on photo-</w:t>
      </w:r>
      <w:r w:rsidR="008E5BF6" w:rsidRPr="00DF5087">
        <w:rPr>
          <w:rFonts w:ascii="Times New Roman" w:eastAsiaTheme="minorEastAsia" w:hAnsi="Times New Roman" w:cs="Times New Roman"/>
          <w:sz w:val="24"/>
          <w:szCs w:val="24"/>
          <w:lang w:eastAsia="en-GB"/>
        </w:rPr>
        <w:t xml:space="preserve">elicitation </w:t>
      </w:r>
      <w:r w:rsidR="008E5BF6">
        <w:rPr>
          <w:rFonts w:ascii="Times New Roman" w:eastAsiaTheme="minorEastAsia" w:hAnsi="Times New Roman" w:cs="Times New Roman"/>
          <w:sz w:val="24"/>
          <w:szCs w:val="24"/>
          <w:lang w:eastAsia="en-GB"/>
        </w:rPr>
        <w:t>(</w:t>
      </w:r>
      <w:r w:rsidR="008E5BF6" w:rsidRPr="00DF5087">
        <w:rPr>
          <w:rFonts w:ascii="Times New Roman" w:eastAsiaTheme="minorEastAsia" w:hAnsi="Times New Roman" w:cs="Times New Roman"/>
          <w:sz w:val="24"/>
          <w:szCs w:val="24"/>
          <w:lang w:eastAsia="en-GB"/>
        </w:rPr>
        <w:t xml:space="preserve">e.g. Vince and Warren, 2012; Ray and Smith, 2012), </w:t>
      </w:r>
      <w:r>
        <w:rPr>
          <w:rFonts w:ascii="Times New Roman" w:eastAsiaTheme="minorEastAsia" w:hAnsi="Times New Roman" w:cs="Times New Roman"/>
          <w:sz w:val="24"/>
          <w:szCs w:val="24"/>
          <w:lang w:eastAsia="en-GB"/>
        </w:rPr>
        <w:t xml:space="preserve">but can also be associated with other methods, for example </w:t>
      </w:r>
      <w:r w:rsidR="00FC73C7">
        <w:rPr>
          <w:rFonts w:ascii="Times New Roman" w:eastAsiaTheme="minorEastAsia" w:hAnsi="Times New Roman" w:cs="Times New Roman"/>
          <w:sz w:val="24"/>
          <w:szCs w:val="24"/>
          <w:lang w:eastAsia="en-GB"/>
        </w:rPr>
        <w:t xml:space="preserve">diaries </w:t>
      </w:r>
      <w:r>
        <w:rPr>
          <w:rFonts w:ascii="Times New Roman" w:eastAsiaTheme="minorEastAsia" w:hAnsi="Times New Roman" w:cs="Times New Roman"/>
          <w:sz w:val="24"/>
          <w:szCs w:val="24"/>
          <w:lang w:eastAsia="en-GB"/>
        </w:rPr>
        <w:t>(</w:t>
      </w:r>
      <w:r w:rsidR="003F2229">
        <w:rPr>
          <w:rFonts w:ascii="Times New Roman" w:eastAsiaTheme="minorEastAsia" w:hAnsi="Times New Roman" w:cs="Times New Roman"/>
          <w:sz w:val="24"/>
          <w:szCs w:val="24"/>
          <w:lang w:eastAsia="en-GB"/>
        </w:rPr>
        <w:t>Radcliffe, 2013</w:t>
      </w:r>
      <w:r>
        <w:rPr>
          <w:rFonts w:ascii="Times New Roman" w:eastAsiaTheme="minorEastAsia" w:hAnsi="Times New Roman" w:cs="Times New Roman"/>
          <w:sz w:val="24"/>
          <w:szCs w:val="24"/>
          <w:lang w:eastAsia="en-GB"/>
        </w:rPr>
        <w:t>) or creating a video (Toraldo et</w:t>
      </w:r>
      <w:r w:rsidR="006C18F9">
        <w:rPr>
          <w:rFonts w:ascii="Times New Roman" w:eastAsiaTheme="minorEastAsia" w:hAnsi="Times New Roman" w:cs="Times New Roman"/>
          <w:sz w:val="24"/>
          <w:szCs w:val="24"/>
          <w:lang w:eastAsia="en-GB"/>
        </w:rPr>
        <w:t xml:space="preserve"> al., 2016; Whiting et al., 2018</w:t>
      </w:r>
      <w:r>
        <w:rPr>
          <w:rFonts w:ascii="Times New Roman" w:eastAsiaTheme="minorEastAsia" w:hAnsi="Times New Roman" w:cs="Times New Roman"/>
          <w:sz w:val="24"/>
          <w:szCs w:val="24"/>
          <w:lang w:eastAsia="en-GB"/>
        </w:rPr>
        <w:t>). A</w:t>
      </w:r>
      <w:r w:rsidR="008E5BF6">
        <w:rPr>
          <w:rFonts w:ascii="Times New Roman" w:eastAsiaTheme="minorEastAsia" w:hAnsi="Times New Roman" w:cs="Times New Roman"/>
          <w:sz w:val="24"/>
          <w:szCs w:val="24"/>
          <w:lang w:eastAsia="en-GB"/>
        </w:rPr>
        <w:t>n a</w:t>
      </w:r>
      <w:r w:rsidR="008E5BF6" w:rsidRPr="00DF5087">
        <w:rPr>
          <w:rFonts w:ascii="Times New Roman" w:eastAsiaTheme="minorEastAsia" w:hAnsi="Times New Roman" w:cs="Times New Roman"/>
          <w:sz w:val="24"/>
          <w:szCs w:val="24"/>
          <w:lang w:eastAsia="en-GB"/>
        </w:rPr>
        <w:t xml:space="preserve">dditional advantage of such </w:t>
      </w:r>
      <w:r w:rsidR="008E5BF6">
        <w:rPr>
          <w:rFonts w:ascii="Times New Roman" w:eastAsiaTheme="minorEastAsia" w:hAnsi="Times New Roman" w:cs="Times New Roman"/>
          <w:sz w:val="24"/>
          <w:szCs w:val="24"/>
          <w:lang w:eastAsia="en-GB"/>
        </w:rPr>
        <w:t xml:space="preserve">participant </w:t>
      </w:r>
      <w:r w:rsidR="008E5BF6" w:rsidRPr="00DF5087">
        <w:rPr>
          <w:rFonts w:ascii="Times New Roman" w:eastAsiaTheme="minorEastAsia" w:hAnsi="Times New Roman" w:cs="Times New Roman"/>
          <w:sz w:val="24"/>
          <w:szCs w:val="24"/>
          <w:lang w:eastAsia="en-GB"/>
        </w:rPr>
        <w:t>control</w:t>
      </w:r>
      <w:r w:rsidR="008E5BF6">
        <w:rPr>
          <w:rFonts w:ascii="Times New Roman" w:eastAsiaTheme="minorEastAsia" w:hAnsi="Times New Roman" w:cs="Times New Roman"/>
          <w:sz w:val="24"/>
          <w:szCs w:val="24"/>
          <w:lang w:eastAsia="en-GB"/>
        </w:rPr>
        <w:t xml:space="preserve"> </w:t>
      </w:r>
      <w:r w:rsidR="008E5BF6" w:rsidRPr="00DF5087">
        <w:rPr>
          <w:rFonts w:ascii="Times New Roman" w:eastAsiaTheme="minorEastAsia" w:hAnsi="Times New Roman" w:cs="Times New Roman"/>
          <w:sz w:val="24"/>
          <w:szCs w:val="24"/>
          <w:lang w:eastAsia="en-GB"/>
        </w:rPr>
        <w:t xml:space="preserve">is that </w:t>
      </w:r>
      <w:r w:rsidR="008E5BF6">
        <w:rPr>
          <w:rFonts w:ascii="Times New Roman" w:eastAsiaTheme="minorEastAsia" w:hAnsi="Times New Roman" w:cs="Times New Roman"/>
          <w:sz w:val="24"/>
          <w:szCs w:val="24"/>
          <w:lang w:eastAsia="en-GB"/>
        </w:rPr>
        <w:t xml:space="preserve">this kind of participant-led research supports </w:t>
      </w:r>
      <w:r w:rsidR="008E5BF6" w:rsidRPr="00DF5087">
        <w:rPr>
          <w:rFonts w:ascii="Times New Roman" w:eastAsiaTheme="minorEastAsia" w:hAnsi="Times New Roman" w:cs="Times New Roman"/>
          <w:sz w:val="24"/>
          <w:szCs w:val="24"/>
          <w:lang w:eastAsia="en-GB"/>
        </w:rPr>
        <w:t>a comfortable environment for reflexivity</w:t>
      </w:r>
      <w:r w:rsidR="008E5BF6">
        <w:rPr>
          <w:rFonts w:ascii="Times New Roman" w:eastAsiaTheme="minorEastAsia" w:hAnsi="Times New Roman" w:cs="Times New Roman"/>
          <w:sz w:val="24"/>
          <w:szCs w:val="24"/>
          <w:lang w:eastAsia="en-GB"/>
        </w:rPr>
        <w:t xml:space="preserve">, </w:t>
      </w:r>
      <w:r w:rsidR="00FC73C7">
        <w:rPr>
          <w:rFonts w:ascii="Times New Roman" w:eastAsiaTheme="minorEastAsia" w:hAnsi="Times New Roman" w:cs="Times New Roman"/>
          <w:sz w:val="24"/>
          <w:szCs w:val="24"/>
          <w:lang w:eastAsia="en-GB"/>
        </w:rPr>
        <w:t xml:space="preserve">which the researcher can then access. </w:t>
      </w:r>
      <w:r w:rsidR="00C905B1">
        <w:rPr>
          <w:rFonts w:ascii="Times New Roman" w:eastAsiaTheme="minorEastAsia" w:hAnsi="Times New Roman" w:cs="Times New Roman"/>
          <w:sz w:val="24"/>
          <w:szCs w:val="24"/>
          <w:lang w:eastAsia="en-GB"/>
        </w:rPr>
        <w:t xml:space="preserve"> </w:t>
      </w:r>
      <w:r w:rsidR="00961394">
        <w:rPr>
          <w:rFonts w:ascii="Times New Roman" w:eastAsiaTheme="minorEastAsia" w:hAnsi="Times New Roman" w:cs="Times New Roman"/>
          <w:sz w:val="24"/>
          <w:szCs w:val="24"/>
          <w:lang w:eastAsia="en-GB"/>
        </w:rPr>
        <w:t xml:space="preserve"> </w:t>
      </w:r>
    </w:p>
    <w:p w14:paraId="2A26C506" w14:textId="26ACF2D3" w:rsidR="00140464" w:rsidRPr="00140464" w:rsidRDefault="004A65AB" w:rsidP="00140464">
      <w:pPr>
        <w:spacing w:line="480" w:lineRule="auto"/>
        <w:ind w:firstLine="720"/>
        <w:rPr>
          <w:rFonts w:ascii="Times New Roman" w:hAnsi="Times New Roman" w:cs="Times New Roman"/>
          <w:sz w:val="24"/>
          <w:szCs w:val="24"/>
        </w:rPr>
      </w:pPr>
      <w:r w:rsidRPr="00140464">
        <w:rPr>
          <w:rFonts w:ascii="Times New Roman" w:eastAsiaTheme="minorEastAsia" w:hAnsi="Times New Roman" w:cs="Times New Roman"/>
          <w:sz w:val="24"/>
          <w:szCs w:val="24"/>
          <w:lang w:eastAsia="en-GB"/>
        </w:rPr>
        <w:t xml:space="preserve">The fourth </w:t>
      </w:r>
      <w:r w:rsidR="008E5BF6" w:rsidRPr="00140464">
        <w:rPr>
          <w:rFonts w:ascii="Times New Roman" w:eastAsiaTheme="minorEastAsia" w:hAnsi="Times New Roman" w:cs="Times New Roman"/>
          <w:sz w:val="24"/>
          <w:szCs w:val="24"/>
          <w:lang w:eastAsia="en-GB"/>
        </w:rPr>
        <w:t xml:space="preserve">methodological </w:t>
      </w:r>
      <w:r w:rsidR="004E5920" w:rsidRPr="00140464">
        <w:rPr>
          <w:rFonts w:ascii="Times New Roman" w:eastAsiaTheme="minorEastAsia" w:hAnsi="Times New Roman" w:cs="Times New Roman"/>
          <w:sz w:val="24"/>
          <w:szCs w:val="24"/>
          <w:lang w:eastAsia="en-GB"/>
        </w:rPr>
        <w:t xml:space="preserve">characteristic </w:t>
      </w:r>
      <w:r w:rsidR="00140464" w:rsidRPr="00140464">
        <w:rPr>
          <w:rFonts w:ascii="Times New Roman" w:eastAsiaTheme="minorEastAsia" w:hAnsi="Times New Roman" w:cs="Times New Roman"/>
          <w:sz w:val="24"/>
          <w:szCs w:val="24"/>
          <w:lang w:eastAsia="en-GB"/>
        </w:rPr>
        <w:t xml:space="preserve">focuses particularly on how we might access participant reflexivity through </w:t>
      </w:r>
      <w:r w:rsidRPr="00140464">
        <w:rPr>
          <w:rFonts w:ascii="Times New Roman" w:eastAsiaTheme="minorEastAsia" w:hAnsi="Times New Roman" w:cs="Times New Roman"/>
          <w:sz w:val="24"/>
          <w:szCs w:val="24"/>
          <w:lang w:eastAsia="en-GB"/>
        </w:rPr>
        <w:t xml:space="preserve">creating the opportunity for relational dialogue between the researcher and the participant. </w:t>
      </w:r>
      <w:r w:rsidR="00140464" w:rsidRPr="00140464">
        <w:rPr>
          <w:rFonts w:ascii="Times New Roman" w:eastAsiaTheme="minorEastAsia" w:hAnsi="Times New Roman" w:cs="Times New Roman"/>
          <w:sz w:val="24"/>
          <w:szCs w:val="24"/>
          <w:lang w:eastAsia="en-GB"/>
        </w:rPr>
        <w:t xml:space="preserve">In this case </w:t>
      </w:r>
      <w:r w:rsidRPr="00140464">
        <w:rPr>
          <w:rFonts w:ascii="Times New Roman" w:eastAsiaTheme="minorEastAsia" w:hAnsi="Times New Roman" w:cs="Times New Roman"/>
          <w:sz w:val="24"/>
          <w:szCs w:val="24"/>
          <w:lang w:eastAsia="en-GB"/>
        </w:rPr>
        <w:t xml:space="preserve">a </w:t>
      </w:r>
      <w:r w:rsidR="008E5BF6" w:rsidRPr="00140464">
        <w:rPr>
          <w:rFonts w:ascii="Times New Roman" w:eastAsiaTheme="minorEastAsia" w:hAnsi="Times New Roman" w:cs="Times New Roman"/>
          <w:sz w:val="24"/>
          <w:szCs w:val="24"/>
          <w:lang w:eastAsia="en-GB"/>
        </w:rPr>
        <w:t xml:space="preserve">follow-up interview enabled the research team to directly ask questions about </w:t>
      </w:r>
      <w:r w:rsidR="00140464" w:rsidRPr="00140464">
        <w:rPr>
          <w:rFonts w:ascii="Times New Roman" w:eastAsiaTheme="minorEastAsia" w:hAnsi="Times New Roman" w:cs="Times New Roman"/>
          <w:sz w:val="24"/>
          <w:szCs w:val="24"/>
          <w:lang w:eastAsia="en-GB"/>
        </w:rPr>
        <w:t>the internal conversations that had taken place</w:t>
      </w:r>
      <w:r w:rsidR="003F2229">
        <w:rPr>
          <w:rFonts w:ascii="Times New Roman" w:eastAsiaTheme="minorEastAsia" w:hAnsi="Times New Roman" w:cs="Times New Roman"/>
          <w:sz w:val="24"/>
          <w:szCs w:val="24"/>
          <w:lang w:eastAsia="en-GB"/>
        </w:rPr>
        <w:t xml:space="preserve">. </w:t>
      </w:r>
      <w:r w:rsidR="008E5BF6" w:rsidRPr="00140464">
        <w:rPr>
          <w:rFonts w:ascii="Times New Roman" w:eastAsiaTheme="minorEastAsia" w:hAnsi="Times New Roman" w:cs="Times New Roman"/>
          <w:sz w:val="24"/>
          <w:szCs w:val="24"/>
          <w:lang w:eastAsia="en-GB"/>
        </w:rPr>
        <w:t xml:space="preserve"> </w:t>
      </w:r>
      <w:r w:rsidR="00140464" w:rsidRPr="00140464">
        <w:rPr>
          <w:rFonts w:ascii="Times New Roman" w:eastAsiaTheme="minorEastAsia" w:hAnsi="Times New Roman" w:cs="Times New Roman"/>
          <w:sz w:val="24"/>
          <w:szCs w:val="24"/>
          <w:lang w:eastAsia="en-GB"/>
        </w:rPr>
        <w:t>The sharing of these internal conversations with the</w:t>
      </w:r>
      <w:r w:rsidR="00C71DA5">
        <w:rPr>
          <w:rFonts w:ascii="Times New Roman" w:eastAsiaTheme="minorEastAsia" w:hAnsi="Times New Roman" w:cs="Times New Roman"/>
          <w:sz w:val="24"/>
          <w:szCs w:val="24"/>
          <w:lang w:eastAsia="en-GB"/>
        </w:rPr>
        <w:t xml:space="preserve"> researcher also means that </w:t>
      </w:r>
      <w:r w:rsidR="00140464" w:rsidRPr="00140464">
        <w:rPr>
          <w:rFonts w:ascii="Times New Roman" w:eastAsiaTheme="minorEastAsia" w:hAnsi="Times New Roman" w:cs="Times New Roman"/>
          <w:sz w:val="24"/>
          <w:szCs w:val="24"/>
          <w:lang w:eastAsia="en-GB"/>
        </w:rPr>
        <w:t>reflexivity becomes more relational. According to Burkitt (2012) it is the relational aspects of reflexivity that are entan</w:t>
      </w:r>
      <w:r w:rsidR="00140464">
        <w:rPr>
          <w:rFonts w:ascii="Times New Roman" w:eastAsiaTheme="minorEastAsia" w:hAnsi="Times New Roman" w:cs="Times New Roman"/>
          <w:sz w:val="24"/>
          <w:szCs w:val="24"/>
          <w:lang w:eastAsia="en-GB"/>
        </w:rPr>
        <w:t xml:space="preserve">gled with different emotions and it is only </w:t>
      </w:r>
      <w:r w:rsidR="00140464" w:rsidRPr="00140464">
        <w:rPr>
          <w:rFonts w:ascii="Times New Roman" w:eastAsiaTheme="minorEastAsia" w:hAnsi="Times New Roman" w:cs="Times New Roman"/>
          <w:sz w:val="24"/>
          <w:szCs w:val="24"/>
          <w:lang w:eastAsia="en-GB"/>
        </w:rPr>
        <w:t>when we articulate how we feel to others that emotions start to become more conscious and specific</w:t>
      </w:r>
      <w:r w:rsidR="00140464">
        <w:rPr>
          <w:rFonts w:ascii="Times New Roman" w:eastAsiaTheme="minorEastAsia" w:hAnsi="Times New Roman" w:cs="Times New Roman"/>
          <w:sz w:val="24"/>
          <w:szCs w:val="24"/>
          <w:lang w:eastAsia="en-GB"/>
        </w:rPr>
        <w:t xml:space="preserve">. Hence it is important here that through the data collection process the researcher pays attention to the emotions that are being generated and reported so that these can be explored further. </w:t>
      </w:r>
      <w:r w:rsidR="008E429B">
        <w:rPr>
          <w:rFonts w:ascii="Times New Roman" w:eastAsiaTheme="minorEastAsia" w:hAnsi="Times New Roman" w:cs="Times New Roman"/>
          <w:sz w:val="24"/>
          <w:szCs w:val="24"/>
          <w:lang w:eastAsia="en-GB"/>
        </w:rPr>
        <w:t xml:space="preserve">In </w:t>
      </w:r>
      <w:r w:rsidR="00140464" w:rsidRPr="00140464">
        <w:rPr>
          <w:rFonts w:ascii="Times New Roman" w:eastAsiaTheme="minorEastAsia" w:hAnsi="Times New Roman" w:cs="Times New Roman"/>
          <w:sz w:val="24"/>
          <w:szCs w:val="24"/>
          <w:lang w:eastAsia="en-GB"/>
        </w:rPr>
        <w:t>Cunliffe’s (2003) terms, this c</w:t>
      </w:r>
      <w:r w:rsidR="008E429B">
        <w:rPr>
          <w:rFonts w:ascii="Times New Roman" w:eastAsiaTheme="minorEastAsia" w:hAnsi="Times New Roman" w:cs="Times New Roman"/>
          <w:sz w:val="24"/>
          <w:szCs w:val="24"/>
          <w:lang w:eastAsia="en-GB"/>
        </w:rPr>
        <w:t>an</w:t>
      </w:r>
      <w:r w:rsidR="00140464" w:rsidRPr="00140464">
        <w:rPr>
          <w:rFonts w:ascii="Times New Roman" w:eastAsiaTheme="minorEastAsia" w:hAnsi="Times New Roman" w:cs="Times New Roman"/>
          <w:sz w:val="24"/>
          <w:szCs w:val="24"/>
          <w:lang w:eastAsia="en-GB"/>
        </w:rPr>
        <w:t xml:space="preserve"> be seen as the requisite “conversational style” for </w:t>
      </w:r>
      <w:r w:rsidR="00140464">
        <w:rPr>
          <w:rFonts w:ascii="Times New Roman" w:eastAsiaTheme="minorEastAsia" w:hAnsi="Times New Roman" w:cs="Times New Roman"/>
          <w:sz w:val="24"/>
          <w:szCs w:val="24"/>
          <w:lang w:eastAsia="en-GB"/>
        </w:rPr>
        <w:t xml:space="preserve">both </w:t>
      </w:r>
      <w:r w:rsidR="008E429B">
        <w:rPr>
          <w:rFonts w:ascii="Times New Roman" w:eastAsiaTheme="minorEastAsia" w:hAnsi="Times New Roman" w:cs="Times New Roman"/>
          <w:sz w:val="24"/>
          <w:szCs w:val="24"/>
          <w:lang w:eastAsia="en-GB"/>
        </w:rPr>
        <w:t xml:space="preserve">facilitating and </w:t>
      </w:r>
      <w:r w:rsidR="00140464">
        <w:rPr>
          <w:rFonts w:ascii="Times New Roman" w:eastAsiaTheme="minorEastAsia" w:hAnsi="Times New Roman" w:cs="Times New Roman"/>
          <w:sz w:val="24"/>
          <w:szCs w:val="24"/>
          <w:lang w:eastAsia="en-GB"/>
        </w:rPr>
        <w:t xml:space="preserve">accessing </w:t>
      </w:r>
      <w:r w:rsidR="00140464" w:rsidRPr="00140464">
        <w:rPr>
          <w:rFonts w:ascii="Times New Roman" w:eastAsiaTheme="minorEastAsia" w:hAnsi="Times New Roman" w:cs="Times New Roman"/>
          <w:sz w:val="24"/>
          <w:szCs w:val="24"/>
          <w:lang w:eastAsia="en-GB"/>
        </w:rPr>
        <w:t>the participa</w:t>
      </w:r>
      <w:r w:rsidR="00140464">
        <w:rPr>
          <w:rFonts w:ascii="Times New Roman" w:eastAsiaTheme="minorEastAsia" w:hAnsi="Times New Roman" w:cs="Times New Roman"/>
          <w:sz w:val="24"/>
          <w:szCs w:val="24"/>
          <w:lang w:eastAsia="en-GB"/>
        </w:rPr>
        <w:t>nt’s internal voice. We would also suggest that the researcher needs to demonstrate e</w:t>
      </w:r>
      <w:r w:rsidR="00140464" w:rsidRPr="00140464">
        <w:rPr>
          <w:rFonts w:ascii="Times New Roman" w:hAnsi="Times New Roman" w:cs="Times New Roman"/>
          <w:sz w:val="24"/>
          <w:szCs w:val="24"/>
        </w:rPr>
        <w:t xml:space="preserve">mpathic and responsive behaviours </w:t>
      </w:r>
      <w:r w:rsidR="00F014A1">
        <w:rPr>
          <w:rFonts w:ascii="Times New Roman" w:hAnsi="Times New Roman" w:cs="Times New Roman"/>
          <w:sz w:val="24"/>
          <w:szCs w:val="24"/>
        </w:rPr>
        <w:t xml:space="preserve">during the </w:t>
      </w:r>
      <w:r w:rsidR="008E429B">
        <w:rPr>
          <w:rFonts w:ascii="Times New Roman" w:hAnsi="Times New Roman" w:cs="Times New Roman"/>
          <w:sz w:val="24"/>
          <w:szCs w:val="24"/>
        </w:rPr>
        <w:t xml:space="preserve">interview </w:t>
      </w:r>
      <w:r w:rsidR="00F014A1">
        <w:rPr>
          <w:rFonts w:ascii="Times New Roman" w:hAnsi="Times New Roman" w:cs="Times New Roman"/>
          <w:sz w:val="24"/>
          <w:szCs w:val="24"/>
        </w:rPr>
        <w:t>process where the participant is sharing their reflexive thinking, for example through sensitive follow-up questioning</w:t>
      </w:r>
      <w:r w:rsidR="00C71DA5">
        <w:rPr>
          <w:rFonts w:ascii="Times New Roman" w:hAnsi="Times New Roman" w:cs="Times New Roman"/>
          <w:sz w:val="24"/>
          <w:szCs w:val="24"/>
        </w:rPr>
        <w:t xml:space="preserve">. </w:t>
      </w:r>
      <w:r w:rsidR="00F014A1">
        <w:rPr>
          <w:rFonts w:ascii="Times New Roman" w:hAnsi="Times New Roman" w:cs="Times New Roman"/>
          <w:sz w:val="24"/>
          <w:szCs w:val="24"/>
        </w:rPr>
        <w:t>Overall</w:t>
      </w:r>
      <w:r w:rsidR="000F3904">
        <w:rPr>
          <w:rFonts w:ascii="Times New Roman" w:hAnsi="Times New Roman" w:cs="Times New Roman"/>
          <w:sz w:val="24"/>
          <w:szCs w:val="24"/>
        </w:rPr>
        <w:t>,</w:t>
      </w:r>
      <w:r w:rsidR="00F014A1">
        <w:rPr>
          <w:rFonts w:ascii="Times New Roman" w:hAnsi="Times New Roman" w:cs="Times New Roman"/>
          <w:sz w:val="24"/>
          <w:szCs w:val="24"/>
        </w:rPr>
        <w:t xml:space="preserve"> it is important that the </w:t>
      </w:r>
      <w:r w:rsidR="00140464" w:rsidRPr="00140464">
        <w:rPr>
          <w:rFonts w:ascii="Times New Roman" w:hAnsi="Times New Roman" w:cs="Times New Roman"/>
          <w:sz w:val="24"/>
          <w:szCs w:val="24"/>
        </w:rPr>
        <w:t>research</w:t>
      </w:r>
      <w:r w:rsidR="000F3904">
        <w:rPr>
          <w:rFonts w:ascii="Times New Roman" w:hAnsi="Times New Roman" w:cs="Times New Roman"/>
          <w:sz w:val="24"/>
          <w:szCs w:val="24"/>
        </w:rPr>
        <w:t xml:space="preserve"> environment is a space where relational dialogue can thrive </w:t>
      </w:r>
      <w:r w:rsidR="00C71DA5">
        <w:rPr>
          <w:rFonts w:ascii="Times New Roman" w:hAnsi="Times New Roman" w:cs="Times New Roman"/>
          <w:sz w:val="24"/>
          <w:szCs w:val="24"/>
        </w:rPr>
        <w:t xml:space="preserve">and </w:t>
      </w:r>
      <w:r w:rsidR="00140464" w:rsidRPr="00140464">
        <w:rPr>
          <w:rFonts w:ascii="Times New Roman" w:hAnsi="Times New Roman" w:cs="Times New Roman"/>
          <w:sz w:val="24"/>
          <w:szCs w:val="24"/>
        </w:rPr>
        <w:t>t</w:t>
      </w:r>
      <w:r w:rsidR="00140464">
        <w:rPr>
          <w:rFonts w:ascii="Times New Roman" w:hAnsi="Times New Roman" w:cs="Times New Roman"/>
          <w:sz w:val="24"/>
          <w:szCs w:val="24"/>
        </w:rPr>
        <w:t>he participant is comfortable</w:t>
      </w:r>
      <w:r w:rsidR="00F014A1">
        <w:rPr>
          <w:rFonts w:ascii="Times New Roman" w:hAnsi="Times New Roman" w:cs="Times New Roman"/>
          <w:sz w:val="24"/>
          <w:szCs w:val="24"/>
        </w:rPr>
        <w:t xml:space="preserve"> to disclose</w:t>
      </w:r>
      <w:r w:rsidR="000F3904">
        <w:rPr>
          <w:rFonts w:ascii="Times New Roman" w:hAnsi="Times New Roman" w:cs="Times New Roman"/>
          <w:sz w:val="24"/>
          <w:szCs w:val="24"/>
        </w:rPr>
        <w:t xml:space="preserve">. </w:t>
      </w:r>
      <w:r w:rsidR="00F014A1">
        <w:rPr>
          <w:rFonts w:ascii="Times New Roman" w:hAnsi="Times New Roman" w:cs="Times New Roman"/>
          <w:sz w:val="24"/>
          <w:szCs w:val="24"/>
        </w:rPr>
        <w:t xml:space="preserve"> </w:t>
      </w:r>
      <w:r w:rsidR="00140464">
        <w:rPr>
          <w:rFonts w:ascii="Times New Roman" w:hAnsi="Times New Roman" w:cs="Times New Roman"/>
          <w:sz w:val="24"/>
          <w:szCs w:val="24"/>
        </w:rPr>
        <w:t xml:space="preserve"> </w:t>
      </w:r>
    </w:p>
    <w:p w14:paraId="1F8C200A" w14:textId="2C356859" w:rsidR="00B01F14" w:rsidRDefault="008E5BF6" w:rsidP="00826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To summarise, the characteristics of research design we have identified here as facilitating and enabling access to participant reflexivity are </w:t>
      </w:r>
      <w:r w:rsidRPr="002C10EC">
        <w:rPr>
          <w:rFonts w:ascii="Times New Roman" w:eastAsiaTheme="minorEastAsia" w:hAnsi="Times New Roman" w:cs="Times New Roman"/>
          <w:i/>
          <w:sz w:val="24"/>
          <w:szCs w:val="24"/>
          <w:lang w:eastAsia="en-GB"/>
        </w:rPr>
        <w:t>an</w:t>
      </w:r>
      <w:r w:rsidR="00883592">
        <w:rPr>
          <w:rFonts w:ascii="Times New Roman" w:eastAsiaTheme="minorEastAsia" w:hAnsi="Times New Roman" w:cs="Times New Roman"/>
          <w:i/>
          <w:sz w:val="24"/>
          <w:szCs w:val="24"/>
          <w:lang w:eastAsia="en-GB"/>
        </w:rPr>
        <w:t xml:space="preserve"> opportunity for reflexive space </w:t>
      </w:r>
      <w:r w:rsidR="00883592">
        <w:rPr>
          <w:rFonts w:ascii="Times New Roman" w:eastAsiaTheme="minorEastAsia" w:hAnsi="Times New Roman" w:cs="Times New Roman"/>
          <w:sz w:val="24"/>
          <w:szCs w:val="24"/>
          <w:lang w:eastAsia="en-GB"/>
        </w:rPr>
        <w:t xml:space="preserve">which may occur via a longitudinal design </w:t>
      </w:r>
      <w:r w:rsidR="00826C60">
        <w:rPr>
          <w:rFonts w:ascii="Times New Roman" w:eastAsiaTheme="minorEastAsia" w:hAnsi="Times New Roman" w:cs="Times New Roman"/>
          <w:sz w:val="24"/>
          <w:szCs w:val="24"/>
          <w:lang w:eastAsia="en-GB"/>
        </w:rPr>
        <w:t xml:space="preserve">where participants have the chance to think about the particular topic or issue; </w:t>
      </w:r>
      <w:r w:rsidR="00826C60">
        <w:rPr>
          <w:rFonts w:ascii="Times New Roman" w:eastAsiaTheme="minorEastAsia" w:hAnsi="Times New Roman" w:cs="Times New Roman"/>
          <w:i/>
          <w:sz w:val="24"/>
          <w:szCs w:val="24"/>
          <w:lang w:eastAsia="en-GB"/>
        </w:rPr>
        <w:t xml:space="preserve">anticipation </w:t>
      </w:r>
      <w:r w:rsidR="00826C60">
        <w:rPr>
          <w:rFonts w:ascii="Times New Roman" w:eastAsiaTheme="minorEastAsia" w:hAnsi="Times New Roman" w:cs="Times New Roman"/>
          <w:sz w:val="24"/>
          <w:szCs w:val="24"/>
          <w:lang w:eastAsia="en-GB"/>
        </w:rPr>
        <w:t>that the participant is going to share their da</w:t>
      </w:r>
      <w:r w:rsidR="00E45555">
        <w:rPr>
          <w:rFonts w:ascii="Times New Roman" w:eastAsiaTheme="minorEastAsia" w:hAnsi="Times New Roman" w:cs="Times New Roman"/>
          <w:sz w:val="24"/>
          <w:szCs w:val="24"/>
          <w:lang w:eastAsia="en-GB"/>
        </w:rPr>
        <w:t>t</w:t>
      </w:r>
      <w:r w:rsidR="00826C60">
        <w:rPr>
          <w:rFonts w:ascii="Times New Roman" w:eastAsiaTheme="minorEastAsia" w:hAnsi="Times New Roman" w:cs="Times New Roman"/>
          <w:sz w:val="24"/>
          <w:szCs w:val="24"/>
          <w:lang w:eastAsia="en-GB"/>
        </w:rPr>
        <w:t xml:space="preserve">a with the researcher; </w:t>
      </w:r>
      <w:r w:rsidR="00826C60" w:rsidRPr="00826C60">
        <w:rPr>
          <w:rFonts w:ascii="Times New Roman" w:eastAsiaTheme="minorEastAsia" w:hAnsi="Times New Roman" w:cs="Times New Roman"/>
          <w:i/>
          <w:sz w:val="24"/>
          <w:szCs w:val="24"/>
          <w:lang w:eastAsia="en-GB"/>
        </w:rPr>
        <w:t>participant control</w:t>
      </w:r>
      <w:r w:rsidR="00826C6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to permit participants to choose what is focused </w:t>
      </w:r>
      <w:r w:rsidR="00826C60">
        <w:rPr>
          <w:rFonts w:ascii="Times New Roman" w:eastAsiaTheme="minorEastAsia" w:hAnsi="Times New Roman" w:cs="Times New Roman"/>
          <w:sz w:val="24"/>
          <w:szCs w:val="24"/>
          <w:lang w:eastAsia="en-GB"/>
        </w:rPr>
        <w:t>up</w:t>
      </w:r>
      <w:r>
        <w:rPr>
          <w:rFonts w:ascii="Times New Roman" w:eastAsiaTheme="minorEastAsia" w:hAnsi="Times New Roman" w:cs="Times New Roman"/>
          <w:sz w:val="24"/>
          <w:szCs w:val="24"/>
          <w:lang w:eastAsia="en-GB"/>
        </w:rPr>
        <w:t xml:space="preserve">on therefore encouraging reflexivity to enable this choice; and </w:t>
      </w:r>
      <w:r>
        <w:rPr>
          <w:rFonts w:ascii="Times New Roman" w:eastAsiaTheme="minorEastAsia" w:hAnsi="Times New Roman" w:cs="Times New Roman"/>
          <w:i/>
          <w:sz w:val="24"/>
          <w:szCs w:val="24"/>
          <w:lang w:eastAsia="en-GB"/>
        </w:rPr>
        <w:t xml:space="preserve">relational dialogue </w:t>
      </w:r>
      <w:r>
        <w:rPr>
          <w:rFonts w:ascii="Times New Roman" w:eastAsiaTheme="minorEastAsia" w:hAnsi="Times New Roman" w:cs="Times New Roman"/>
          <w:sz w:val="24"/>
          <w:szCs w:val="24"/>
          <w:lang w:eastAsia="en-GB"/>
        </w:rPr>
        <w:t>in that the participant and researcher ha</w:t>
      </w:r>
      <w:r w:rsidR="00C71DA5">
        <w:rPr>
          <w:rFonts w:ascii="Times New Roman" w:eastAsiaTheme="minorEastAsia" w:hAnsi="Times New Roman" w:cs="Times New Roman"/>
          <w:sz w:val="24"/>
          <w:szCs w:val="24"/>
          <w:lang w:eastAsia="en-GB"/>
        </w:rPr>
        <w:t>ve</w:t>
      </w:r>
      <w:r>
        <w:rPr>
          <w:rFonts w:ascii="Times New Roman" w:eastAsiaTheme="minorEastAsia" w:hAnsi="Times New Roman" w:cs="Times New Roman"/>
          <w:sz w:val="24"/>
          <w:szCs w:val="24"/>
          <w:lang w:eastAsia="en-GB"/>
        </w:rPr>
        <w:t xml:space="preserve"> the opportunity to discuss the participant’s internal conversations in a safe and open environment.</w:t>
      </w:r>
      <w:r w:rsidR="00B01F14">
        <w:rPr>
          <w:rFonts w:ascii="Times New Roman" w:eastAsiaTheme="minorEastAsia" w:hAnsi="Times New Roman" w:cs="Times New Roman"/>
          <w:sz w:val="24"/>
          <w:szCs w:val="24"/>
          <w:lang w:eastAsia="en-GB"/>
        </w:rPr>
        <w:t xml:space="preserve"> </w:t>
      </w:r>
    </w:p>
    <w:p w14:paraId="7011609D" w14:textId="0E966DE4" w:rsidR="008E5BF6" w:rsidRDefault="00A00D46" w:rsidP="00B01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For t</w:t>
      </w:r>
      <w:r w:rsidR="008E5BF6">
        <w:rPr>
          <w:rFonts w:ascii="Times New Roman" w:eastAsiaTheme="minorEastAsia" w:hAnsi="Times New Roman" w:cs="Times New Roman"/>
          <w:sz w:val="24"/>
          <w:szCs w:val="24"/>
          <w:lang w:eastAsia="en-GB"/>
        </w:rPr>
        <w:t xml:space="preserve">he qualitative organizational researcher who wishes to capture this kind of data, the suggestion </w:t>
      </w:r>
      <w:r>
        <w:rPr>
          <w:rFonts w:ascii="Times New Roman" w:eastAsiaTheme="minorEastAsia" w:hAnsi="Times New Roman" w:cs="Times New Roman"/>
          <w:sz w:val="24"/>
          <w:szCs w:val="24"/>
          <w:lang w:eastAsia="en-GB"/>
        </w:rPr>
        <w:t xml:space="preserve">is that they try to </w:t>
      </w:r>
      <w:r w:rsidR="00826C60">
        <w:rPr>
          <w:rFonts w:ascii="Times New Roman" w:eastAsiaTheme="minorEastAsia" w:hAnsi="Times New Roman" w:cs="Times New Roman"/>
          <w:sz w:val="24"/>
          <w:szCs w:val="24"/>
          <w:lang w:eastAsia="en-GB"/>
        </w:rPr>
        <w:t xml:space="preserve">incorporate </w:t>
      </w:r>
      <w:r w:rsidR="00A16841">
        <w:rPr>
          <w:rFonts w:ascii="Times New Roman" w:eastAsiaTheme="minorEastAsia" w:hAnsi="Times New Roman" w:cs="Times New Roman"/>
          <w:sz w:val="24"/>
          <w:szCs w:val="24"/>
          <w:lang w:eastAsia="en-GB"/>
        </w:rPr>
        <w:t xml:space="preserve">all </w:t>
      </w:r>
      <w:r>
        <w:rPr>
          <w:rFonts w:ascii="Times New Roman" w:eastAsiaTheme="minorEastAsia" w:hAnsi="Times New Roman" w:cs="Times New Roman"/>
          <w:sz w:val="24"/>
          <w:szCs w:val="24"/>
          <w:lang w:eastAsia="en-GB"/>
        </w:rPr>
        <w:t>the</w:t>
      </w:r>
      <w:r w:rsidR="008E5BF6">
        <w:rPr>
          <w:rFonts w:ascii="Times New Roman" w:eastAsiaTheme="minorEastAsia" w:hAnsi="Times New Roman" w:cs="Times New Roman"/>
          <w:sz w:val="24"/>
          <w:szCs w:val="24"/>
          <w:lang w:eastAsia="en-GB"/>
        </w:rPr>
        <w:t xml:space="preserve">se characteristics within </w:t>
      </w:r>
      <w:r w:rsidR="00C71DA5">
        <w:rPr>
          <w:rFonts w:ascii="Times New Roman" w:eastAsiaTheme="minorEastAsia" w:hAnsi="Times New Roman" w:cs="Times New Roman"/>
          <w:sz w:val="24"/>
          <w:szCs w:val="24"/>
          <w:lang w:eastAsia="en-GB"/>
        </w:rPr>
        <w:t>their</w:t>
      </w:r>
      <w:r w:rsidR="008E5BF6">
        <w:rPr>
          <w:rFonts w:ascii="Times New Roman" w:eastAsiaTheme="minorEastAsia" w:hAnsi="Times New Roman" w:cs="Times New Roman"/>
          <w:sz w:val="24"/>
          <w:szCs w:val="24"/>
          <w:lang w:eastAsia="en-GB"/>
        </w:rPr>
        <w:t xml:space="preserve"> research design. Within an interview or focus group situation for example, anticipation, reflexive space and c</w:t>
      </w:r>
      <w:r w:rsidR="00826C60">
        <w:rPr>
          <w:rFonts w:ascii="Times New Roman" w:eastAsiaTheme="minorEastAsia" w:hAnsi="Times New Roman" w:cs="Times New Roman"/>
          <w:sz w:val="24"/>
          <w:szCs w:val="24"/>
          <w:lang w:eastAsia="en-GB"/>
        </w:rPr>
        <w:t>ontrol</w:t>
      </w:r>
      <w:r w:rsidR="008E5BF6">
        <w:rPr>
          <w:rFonts w:ascii="Times New Roman" w:eastAsiaTheme="minorEastAsia" w:hAnsi="Times New Roman" w:cs="Times New Roman"/>
          <w:sz w:val="24"/>
          <w:szCs w:val="24"/>
          <w:lang w:eastAsia="en-GB"/>
        </w:rPr>
        <w:t xml:space="preserve"> could be afforded by providing interviewees with a list of questions for reflection before an interview, and then asking them to come to the interview prepared to talk about them. Within the interview there then needs to be an opportunity for relational dialogue to discuss these </w:t>
      </w:r>
      <w:r w:rsidR="003D331D">
        <w:rPr>
          <w:rFonts w:ascii="Times New Roman" w:eastAsiaTheme="minorEastAsia" w:hAnsi="Times New Roman" w:cs="Times New Roman"/>
          <w:sz w:val="24"/>
          <w:szCs w:val="24"/>
          <w:lang w:eastAsia="en-GB"/>
        </w:rPr>
        <w:t xml:space="preserve">reported </w:t>
      </w:r>
      <w:r w:rsidR="008E5BF6">
        <w:rPr>
          <w:rFonts w:ascii="Times New Roman" w:eastAsiaTheme="minorEastAsia" w:hAnsi="Times New Roman" w:cs="Times New Roman"/>
          <w:sz w:val="24"/>
          <w:szCs w:val="24"/>
          <w:lang w:eastAsia="en-GB"/>
        </w:rPr>
        <w:t>internal conversations, encouraging participants to share their anticipatory thoughts and choices before the interview and exploring these in as much detail as possible. Another alternative would be that after an interview or focus group, participants could be approached again about their views after a period of time, through a follow-up telephone interview for example. The important point here to facilitate participant reflexivity would be that the participants know that a follow-up is happening. This would provide the anticipation, reflexive space, opportunity for reflexive dialogue, c</w:t>
      </w:r>
      <w:r w:rsidR="00826C60">
        <w:rPr>
          <w:rFonts w:ascii="Times New Roman" w:eastAsiaTheme="minorEastAsia" w:hAnsi="Times New Roman" w:cs="Times New Roman"/>
          <w:sz w:val="24"/>
          <w:szCs w:val="24"/>
          <w:lang w:eastAsia="en-GB"/>
        </w:rPr>
        <w:t>ontrol</w:t>
      </w:r>
      <w:r w:rsidR="008E5BF6">
        <w:rPr>
          <w:rFonts w:ascii="Times New Roman" w:eastAsiaTheme="minorEastAsia" w:hAnsi="Times New Roman" w:cs="Times New Roman"/>
          <w:sz w:val="24"/>
          <w:szCs w:val="24"/>
          <w:lang w:eastAsia="en-GB"/>
        </w:rPr>
        <w:t xml:space="preserve"> and longitudinal element as required. Given Gatrell’s (2009) findings that some interviewees had forgotten their involvement in her research after six years, a short time window is preferable.  </w:t>
      </w:r>
    </w:p>
    <w:p w14:paraId="13FBB62E" w14:textId="22D14DA4" w:rsidR="00A16841" w:rsidRDefault="008E5BF6" w:rsidP="00A16841">
      <w:pPr>
        <w:spacing w:line="480" w:lineRule="auto"/>
        <w:ind w:firstLine="720"/>
        <w:rPr>
          <w:rFonts w:ascii="Times New Roman" w:hAnsi="Times New Roman" w:cs="Times New Roman"/>
          <w:sz w:val="24"/>
          <w:szCs w:val="24"/>
        </w:rPr>
      </w:pPr>
      <w:r w:rsidRPr="0013212E">
        <w:rPr>
          <w:rFonts w:ascii="Times New Roman" w:eastAsiaTheme="minorEastAsia" w:hAnsi="Times New Roman" w:cs="Times New Roman"/>
          <w:b/>
          <w:sz w:val="24"/>
          <w:szCs w:val="24"/>
          <w:lang w:eastAsia="en-GB"/>
        </w:rPr>
        <w:t>What is the added value for researchers in accessing participant reflexivity?</w:t>
      </w:r>
      <w:r w:rsidRPr="0013212E">
        <w:rPr>
          <w:rFonts w:ascii="Times New Roman" w:eastAsiaTheme="minorEastAsia" w:hAnsi="Times New Roman" w:cs="Times New Roman"/>
          <w:b/>
          <w:sz w:val="24"/>
          <w:szCs w:val="24"/>
          <w:lang w:eastAsia="en-GB"/>
        </w:rPr>
        <w:br/>
      </w:r>
      <w:r w:rsidR="00961394" w:rsidRPr="00C112CF">
        <w:rPr>
          <w:rFonts w:ascii="Times New Roman" w:hAnsi="Times New Roman" w:cs="Times New Roman"/>
          <w:sz w:val="24"/>
          <w:szCs w:val="24"/>
          <w:lang w:eastAsia="en-GB"/>
        </w:rPr>
        <w:t>Our final question tackles the added value of accessing participant reflexivity for the researcher</w:t>
      </w:r>
      <w:r w:rsidR="00A00D46">
        <w:rPr>
          <w:rFonts w:ascii="Times New Roman" w:hAnsi="Times New Roman" w:cs="Times New Roman"/>
          <w:sz w:val="24"/>
          <w:szCs w:val="24"/>
          <w:lang w:eastAsia="en-GB"/>
        </w:rPr>
        <w:t xml:space="preserve">. </w:t>
      </w:r>
      <w:r w:rsidR="004E5920">
        <w:rPr>
          <w:rFonts w:ascii="Times New Roman" w:hAnsi="Times New Roman" w:cs="Times New Roman"/>
          <w:sz w:val="24"/>
          <w:szCs w:val="24"/>
          <w:lang w:eastAsia="en-GB"/>
        </w:rPr>
        <w:t xml:space="preserve">In </w:t>
      </w:r>
      <w:r w:rsidR="00826C60">
        <w:rPr>
          <w:rFonts w:ascii="Times New Roman" w:hAnsi="Times New Roman" w:cs="Times New Roman"/>
          <w:sz w:val="24"/>
          <w:szCs w:val="24"/>
          <w:lang w:eastAsia="en-GB"/>
        </w:rPr>
        <w:t>Table 4</w:t>
      </w:r>
      <w:r w:rsidR="00C112CF">
        <w:rPr>
          <w:rFonts w:ascii="Times New Roman" w:hAnsi="Times New Roman" w:cs="Times New Roman"/>
          <w:sz w:val="24"/>
          <w:szCs w:val="24"/>
          <w:lang w:eastAsia="en-GB"/>
        </w:rPr>
        <w:t xml:space="preserve"> </w:t>
      </w:r>
      <w:r w:rsidR="004E5920">
        <w:rPr>
          <w:rFonts w:ascii="Times New Roman" w:hAnsi="Times New Roman" w:cs="Times New Roman"/>
          <w:sz w:val="24"/>
          <w:szCs w:val="24"/>
          <w:lang w:eastAsia="en-GB"/>
        </w:rPr>
        <w:t xml:space="preserve">the </w:t>
      </w:r>
      <w:r w:rsidR="005B30B9" w:rsidRPr="00C112CF">
        <w:rPr>
          <w:rFonts w:ascii="Times New Roman" w:hAnsi="Times New Roman" w:cs="Times New Roman"/>
          <w:sz w:val="24"/>
          <w:szCs w:val="24"/>
        </w:rPr>
        <w:t xml:space="preserve">added value </w:t>
      </w:r>
      <w:r w:rsidR="004E5920">
        <w:rPr>
          <w:rFonts w:ascii="Times New Roman" w:hAnsi="Times New Roman" w:cs="Times New Roman"/>
          <w:sz w:val="24"/>
          <w:szCs w:val="24"/>
        </w:rPr>
        <w:t>of participant reflexivity is summarised</w:t>
      </w:r>
      <w:r w:rsidR="00E57BC9">
        <w:rPr>
          <w:rFonts w:ascii="Times New Roman" w:hAnsi="Times New Roman" w:cs="Times New Roman"/>
          <w:sz w:val="24"/>
          <w:szCs w:val="24"/>
        </w:rPr>
        <w:t>.</w:t>
      </w:r>
      <w:r w:rsidR="004E5920">
        <w:rPr>
          <w:rFonts w:ascii="Times New Roman" w:hAnsi="Times New Roman" w:cs="Times New Roman"/>
          <w:sz w:val="24"/>
          <w:szCs w:val="24"/>
        </w:rPr>
        <w:t xml:space="preserve"> </w:t>
      </w:r>
    </w:p>
    <w:p w14:paraId="79813578" w14:textId="2BD30951" w:rsidR="003605BF" w:rsidRDefault="004E5920" w:rsidP="00A16841">
      <w:pPr>
        <w:spacing w:line="480" w:lineRule="auto"/>
        <w:ind w:firstLine="720"/>
        <w:jc w:val="center"/>
        <w:rPr>
          <w:rFonts w:ascii="Times New Roman" w:hAnsi="Times New Roman" w:cs="Times New Roman"/>
          <w:sz w:val="24"/>
          <w:szCs w:val="24"/>
          <w:lang w:eastAsia="en-GB"/>
        </w:rPr>
      </w:pPr>
      <w:r>
        <w:rPr>
          <w:rFonts w:ascii="Times New Roman" w:hAnsi="Times New Roman" w:cs="Times New Roman"/>
          <w:sz w:val="24"/>
          <w:szCs w:val="24"/>
          <w:lang w:eastAsia="en-GB"/>
        </w:rPr>
        <w:t>Insert Table 4 about here</w:t>
      </w:r>
    </w:p>
    <w:p w14:paraId="60B19F0F" w14:textId="28A2BED5" w:rsidR="00C905B1" w:rsidRDefault="003605BF" w:rsidP="00DE7179">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As noted in Table 4, a focus on participant reflexivity adds value in that it both promotes and positions our participants as reflexive individuals. </w:t>
      </w:r>
      <w:r w:rsidR="000F3904">
        <w:rPr>
          <w:rFonts w:ascii="Times New Roman" w:hAnsi="Times New Roman" w:cs="Times New Roman"/>
          <w:sz w:val="24"/>
          <w:szCs w:val="24"/>
          <w:lang w:eastAsia="en-GB"/>
        </w:rPr>
        <w:t xml:space="preserve">The data excerpts in the first row in Table 4 all draw attention to participant’s understandings of their reflexive thinking. </w:t>
      </w:r>
      <w:r>
        <w:rPr>
          <w:rFonts w:ascii="Times New Roman" w:hAnsi="Times New Roman" w:cs="Times New Roman"/>
          <w:sz w:val="24"/>
          <w:szCs w:val="24"/>
          <w:lang w:eastAsia="en-GB"/>
        </w:rPr>
        <w:t xml:space="preserve">In promoting this conception we are recognising how reflexivity is an everyday process that develops over time (Archer, 2007; Myers, 2010) and that our research participants will engage in reflexivity as part of the research process. In positioning our participants as reflexive individuals </w:t>
      </w:r>
      <w:r w:rsidRPr="009179CC">
        <w:rPr>
          <w:rFonts w:ascii="Times New Roman" w:hAnsi="Times New Roman" w:cs="Times New Roman"/>
          <w:sz w:val="24"/>
          <w:szCs w:val="24"/>
          <w:lang w:eastAsia="en-GB"/>
        </w:rPr>
        <w:t>it then makes sense to seek ways in which we can access their reflexive dialogue to add value to our research</w:t>
      </w:r>
      <w:r w:rsidR="009179CC">
        <w:rPr>
          <w:rFonts w:ascii="Times New Roman" w:hAnsi="Times New Roman" w:cs="Times New Roman"/>
          <w:sz w:val="24"/>
          <w:szCs w:val="24"/>
          <w:lang w:eastAsia="en-GB"/>
        </w:rPr>
        <w:t xml:space="preserve">. </w:t>
      </w:r>
      <w:r w:rsidR="00C905B1" w:rsidRPr="009179CC">
        <w:rPr>
          <w:rFonts w:ascii="Times New Roman" w:hAnsi="Times New Roman" w:cs="Times New Roman"/>
          <w:sz w:val="24"/>
          <w:szCs w:val="24"/>
          <w:lang w:eastAsia="en-GB"/>
        </w:rPr>
        <w:t>The</w:t>
      </w:r>
      <w:r w:rsidR="00C905B1">
        <w:rPr>
          <w:rFonts w:ascii="Times New Roman" w:hAnsi="Times New Roman" w:cs="Times New Roman"/>
          <w:sz w:val="24"/>
          <w:szCs w:val="24"/>
          <w:lang w:eastAsia="en-GB"/>
        </w:rPr>
        <w:t xml:space="preserve"> added value here is similar to Islam’s (2015) notion of para-ethnography in that our participants are contributing their views from a critically reflexive stance in offering insights from their own culture and experiences. Hence this will serve to both enhance the collaboration between the researcher and the researched and to develop theoretical insights. Given the increasing interest in researcher reflexivity in the qualitative research field (Cunliffe, 2002; Johnson and Duberley, 2003) it seems only right that we equally treat our participants as reflexive beings and </w:t>
      </w:r>
      <w:r w:rsidR="006A3185">
        <w:rPr>
          <w:rFonts w:ascii="Times New Roman" w:hAnsi="Times New Roman" w:cs="Times New Roman"/>
          <w:sz w:val="24"/>
          <w:szCs w:val="24"/>
          <w:lang w:eastAsia="en-GB"/>
        </w:rPr>
        <w:t xml:space="preserve">strive to </w:t>
      </w:r>
      <w:r w:rsidR="00DE7179">
        <w:rPr>
          <w:rFonts w:ascii="Times New Roman" w:hAnsi="Times New Roman" w:cs="Times New Roman"/>
          <w:sz w:val="24"/>
          <w:szCs w:val="24"/>
          <w:lang w:eastAsia="en-GB"/>
        </w:rPr>
        <w:t>move away from a researcher-centric perspective (Hibbert et al., 2014)</w:t>
      </w:r>
      <w:r w:rsidR="00C905B1">
        <w:rPr>
          <w:rFonts w:ascii="Times New Roman" w:hAnsi="Times New Roman" w:cs="Times New Roman"/>
          <w:sz w:val="24"/>
          <w:szCs w:val="24"/>
          <w:lang w:eastAsia="en-GB"/>
        </w:rPr>
        <w:t xml:space="preserve">. </w:t>
      </w:r>
    </w:p>
    <w:p w14:paraId="012CCF10" w14:textId="3C026CD1" w:rsidR="009179CC" w:rsidRPr="009179CC" w:rsidRDefault="00DE7179" w:rsidP="009179CC">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lang w:eastAsia="en-GB"/>
        </w:rPr>
        <w:t xml:space="preserve">A </w:t>
      </w:r>
      <w:r w:rsidR="004E5920">
        <w:rPr>
          <w:rFonts w:ascii="Times New Roman" w:hAnsi="Times New Roman" w:cs="Times New Roman"/>
          <w:sz w:val="24"/>
          <w:szCs w:val="24"/>
          <w:lang w:eastAsia="en-GB"/>
        </w:rPr>
        <w:t xml:space="preserve">second advantage is that </w:t>
      </w:r>
      <w:r w:rsidR="0068741B">
        <w:rPr>
          <w:rFonts w:ascii="Times New Roman" w:hAnsi="Times New Roman" w:cs="Times New Roman"/>
          <w:sz w:val="24"/>
          <w:szCs w:val="24"/>
          <w:lang w:eastAsia="en-GB"/>
        </w:rPr>
        <w:t>a</w:t>
      </w:r>
      <w:r w:rsidR="0068741B">
        <w:rPr>
          <w:rFonts w:ascii="Times New Roman" w:hAnsi="Times New Roman" w:cs="Times New Roman"/>
          <w:sz w:val="24"/>
          <w:szCs w:val="24"/>
        </w:rPr>
        <w:t>ccess to individual sensemaking enables a more nuanced interpretation of our data for example an i</w:t>
      </w:r>
      <w:r w:rsidR="004E5920">
        <w:rPr>
          <w:rFonts w:ascii="Times New Roman" w:hAnsi="Times New Roman" w:cs="Times New Roman"/>
          <w:sz w:val="24"/>
          <w:szCs w:val="24"/>
        </w:rPr>
        <w:t>n-</w:t>
      </w:r>
      <w:r w:rsidR="0068741B" w:rsidRPr="006E61F6">
        <w:rPr>
          <w:rFonts w:ascii="Times New Roman" w:hAnsi="Times New Roman" w:cs="Times New Roman"/>
          <w:sz w:val="24"/>
          <w:szCs w:val="24"/>
        </w:rPr>
        <w:t xml:space="preserve">depth analysis from participants about their rationale for why they do </w:t>
      </w:r>
      <w:r>
        <w:rPr>
          <w:rFonts w:ascii="Times New Roman" w:hAnsi="Times New Roman" w:cs="Times New Roman"/>
          <w:sz w:val="24"/>
          <w:szCs w:val="24"/>
        </w:rPr>
        <w:t xml:space="preserve">specific </w:t>
      </w:r>
      <w:r w:rsidR="0068741B" w:rsidRPr="006E61F6">
        <w:rPr>
          <w:rFonts w:ascii="Times New Roman" w:hAnsi="Times New Roman" w:cs="Times New Roman"/>
          <w:sz w:val="24"/>
          <w:szCs w:val="24"/>
        </w:rPr>
        <w:t>things</w:t>
      </w:r>
      <w:r w:rsidR="0068741B">
        <w:rPr>
          <w:rFonts w:ascii="Times New Roman" w:hAnsi="Times New Roman" w:cs="Times New Roman"/>
          <w:sz w:val="24"/>
          <w:szCs w:val="24"/>
        </w:rPr>
        <w:t xml:space="preserve"> or why particular things are important to them. A legitimate question here could be how is this different from the kind of data that might ordinarily be produced in a qualitative interview for example? Our suggestion is that where participant reflexivity is enabled there is an added value in that the data has not just been generated in situ. Rather</w:t>
      </w:r>
      <w:r w:rsidR="004E5920">
        <w:rPr>
          <w:rFonts w:ascii="Times New Roman" w:hAnsi="Times New Roman" w:cs="Times New Roman"/>
          <w:sz w:val="24"/>
          <w:szCs w:val="24"/>
        </w:rPr>
        <w:t>,</w:t>
      </w:r>
      <w:r w:rsidR="0068741B">
        <w:rPr>
          <w:rFonts w:ascii="Times New Roman" w:hAnsi="Times New Roman" w:cs="Times New Roman"/>
          <w:sz w:val="24"/>
          <w:szCs w:val="24"/>
        </w:rPr>
        <w:t xml:space="preserve"> the participant has already started the analysis process through their reflexive process and the internal dialogues th</w:t>
      </w:r>
      <w:r w:rsidR="006A3185">
        <w:rPr>
          <w:rFonts w:ascii="Times New Roman" w:hAnsi="Times New Roman" w:cs="Times New Roman"/>
          <w:sz w:val="24"/>
          <w:szCs w:val="24"/>
        </w:rPr>
        <w:t xml:space="preserve">at have taken place. </w:t>
      </w:r>
      <w:r w:rsidR="0068741B">
        <w:rPr>
          <w:rFonts w:ascii="Times New Roman" w:hAnsi="Times New Roman" w:cs="Times New Roman"/>
          <w:sz w:val="24"/>
          <w:szCs w:val="24"/>
        </w:rPr>
        <w:t xml:space="preserve">This means that </w:t>
      </w:r>
      <w:r w:rsidR="004E5920">
        <w:rPr>
          <w:rFonts w:ascii="Times New Roman" w:hAnsi="Times New Roman" w:cs="Times New Roman"/>
          <w:sz w:val="24"/>
          <w:szCs w:val="24"/>
        </w:rPr>
        <w:t xml:space="preserve">they can offer </w:t>
      </w:r>
      <w:r w:rsidR="0068741B">
        <w:rPr>
          <w:rFonts w:ascii="Times New Roman" w:hAnsi="Times New Roman" w:cs="Times New Roman"/>
          <w:sz w:val="24"/>
          <w:szCs w:val="24"/>
        </w:rPr>
        <w:t>more in-depth explanations of why they do things in the way they do, and the decisions and choices that they have made</w:t>
      </w:r>
      <w:r w:rsidR="00C71DA5">
        <w:rPr>
          <w:rFonts w:ascii="Times New Roman" w:hAnsi="Times New Roman" w:cs="Times New Roman"/>
          <w:sz w:val="24"/>
          <w:szCs w:val="24"/>
        </w:rPr>
        <w:t>, allowing us to move beyond initial surface level responses</w:t>
      </w:r>
      <w:r w:rsidR="004E5920">
        <w:rPr>
          <w:rFonts w:ascii="Times New Roman" w:hAnsi="Times New Roman" w:cs="Times New Roman"/>
          <w:sz w:val="24"/>
          <w:szCs w:val="24"/>
        </w:rPr>
        <w:t xml:space="preserve">. </w:t>
      </w:r>
      <w:r w:rsidR="0068741B">
        <w:rPr>
          <w:rFonts w:ascii="Times New Roman" w:hAnsi="Times New Roman" w:cs="Times New Roman"/>
          <w:sz w:val="24"/>
          <w:szCs w:val="24"/>
        </w:rPr>
        <w:t xml:space="preserve">  </w:t>
      </w:r>
      <w:r w:rsidR="009179CC" w:rsidRPr="009179CC">
        <w:rPr>
          <w:rFonts w:ascii="Times New Roman" w:hAnsi="Times New Roman" w:cs="Times New Roman"/>
          <w:sz w:val="24"/>
          <w:szCs w:val="24"/>
        </w:rPr>
        <w:t>For example, from the data excerpt</w:t>
      </w:r>
      <w:r w:rsidR="000F3904">
        <w:rPr>
          <w:rFonts w:ascii="Times New Roman" w:hAnsi="Times New Roman" w:cs="Times New Roman"/>
          <w:sz w:val="24"/>
          <w:szCs w:val="24"/>
        </w:rPr>
        <w:t>s</w:t>
      </w:r>
      <w:r w:rsidR="009179CC" w:rsidRPr="009179CC">
        <w:rPr>
          <w:rFonts w:ascii="Times New Roman" w:hAnsi="Times New Roman" w:cs="Times New Roman"/>
          <w:sz w:val="24"/>
          <w:szCs w:val="24"/>
        </w:rPr>
        <w:t xml:space="preserve"> presented in </w:t>
      </w:r>
      <w:r w:rsidR="000F3904">
        <w:rPr>
          <w:rFonts w:ascii="Times New Roman" w:hAnsi="Times New Roman" w:cs="Times New Roman"/>
          <w:sz w:val="24"/>
          <w:szCs w:val="24"/>
        </w:rPr>
        <w:t xml:space="preserve">the second row in </w:t>
      </w:r>
      <w:r w:rsidR="009179CC" w:rsidRPr="009179CC">
        <w:rPr>
          <w:rFonts w:ascii="Times New Roman" w:hAnsi="Times New Roman" w:cs="Times New Roman"/>
          <w:sz w:val="24"/>
          <w:szCs w:val="24"/>
        </w:rPr>
        <w:t xml:space="preserve">Table 4, we can see </w:t>
      </w:r>
      <w:r w:rsidR="006A3185">
        <w:rPr>
          <w:rFonts w:ascii="Times New Roman" w:hAnsi="Times New Roman" w:cs="Times New Roman"/>
          <w:sz w:val="24"/>
          <w:szCs w:val="24"/>
        </w:rPr>
        <w:t>additional insights into their sensemaking about the research data that they have provided.</w:t>
      </w:r>
    </w:p>
    <w:p w14:paraId="2F1F8579" w14:textId="536B5B8E" w:rsidR="00315EA5" w:rsidRDefault="00C112CF" w:rsidP="00315EA5">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lang w:eastAsia="en-GB"/>
        </w:rPr>
        <w:t>Th</w:t>
      </w:r>
      <w:r w:rsidR="004E5920">
        <w:rPr>
          <w:rFonts w:ascii="Times New Roman" w:hAnsi="Times New Roman" w:cs="Times New Roman"/>
          <w:sz w:val="24"/>
          <w:szCs w:val="24"/>
          <w:lang w:eastAsia="en-GB"/>
        </w:rPr>
        <w:t xml:space="preserve">e third advantage we identify is the potential for a </w:t>
      </w:r>
      <w:r w:rsidR="0068741B">
        <w:rPr>
          <w:rFonts w:ascii="Times New Roman" w:hAnsi="Times New Roman" w:cs="Times New Roman"/>
          <w:sz w:val="24"/>
          <w:szCs w:val="24"/>
        </w:rPr>
        <w:t>more nuanced understanding of our research topic. For example, in this case our access to participant</w:t>
      </w:r>
      <w:r w:rsidR="004E5920">
        <w:rPr>
          <w:rFonts w:ascii="Times New Roman" w:hAnsi="Times New Roman" w:cs="Times New Roman"/>
          <w:sz w:val="24"/>
          <w:szCs w:val="24"/>
        </w:rPr>
        <w:t>’</w:t>
      </w:r>
      <w:r w:rsidR="0068741B">
        <w:rPr>
          <w:rFonts w:ascii="Times New Roman" w:hAnsi="Times New Roman" w:cs="Times New Roman"/>
          <w:sz w:val="24"/>
          <w:szCs w:val="24"/>
        </w:rPr>
        <w:t xml:space="preserve">s </w:t>
      </w:r>
      <w:r w:rsidR="003D331D">
        <w:rPr>
          <w:rFonts w:ascii="Times New Roman" w:hAnsi="Times New Roman" w:cs="Times New Roman"/>
          <w:sz w:val="24"/>
          <w:szCs w:val="24"/>
        </w:rPr>
        <w:t xml:space="preserve">reports of their </w:t>
      </w:r>
      <w:r w:rsidR="0068741B">
        <w:rPr>
          <w:rFonts w:ascii="Times New Roman" w:hAnsi="Times New Roman" w:cs="Times New Roman"/>
          <w:sz w:val="24"/>
          <w:szCs w:val="24"/>
        </w:rPr>
        <w:t xml:space="preserve">internal conversations enables us to see the normative pressures individuals face in terms of </w:t>
      </w:r>
      <w:r w:rsidR="00315EA5">
        <w:rPr>
          <w:rFonts w:ascii="Times New Roman" w:hAnsi="Times New Roman" w:cs="Times New Roman"/>
          <w:sz w:val="24"/>
          <w:szCs w:val="24"/>
        </w:rPr>
        <w:t xml:space="preserve">both </w:t>
      </w:r>
      <w:r w:rsidR="0068741B">
        <w:rPr>
          <w:rFonts w:ascii="Times New Roman" w:hAnsi="Times New Roman" w:cs="Times New Roman"/>
          <w:sz w:val="24"/>
          <w:szCs w:val="24"/>
        </w:rPr>
        <w:t xml:space="preserve">seeking </w:t>
      </w:r>
      <w:r w:rsidR="00315EA5">
        <w:rPr>
          <w:rFonts w:ascii="Times New Roman" w:hAnsi="Times New Roman" w:cs="Times New Roman"/>
          <w:sz w:val="24"/>
          <w:szCs w:val="24"/>
        </w:rPr>
        <w:t xml:space="preserve">and presenting a convincing narrative about their </w:t>
      </w:r>
      <w:r w:rsidR="0068741B">
        <w:rPr>
          <w:rFonts w:ascii="Times New Roman" w:hAnsi="Times New Roman" w:cs="Times New Roman"/>
          <w:sz w:val="24"/>
          <w:szCs w:val="24"/>
        </w:rPr>
        <w:t>work-life balance</w:t>
      </w:r>
      <w:r w:rsidR="009179CC">
        <w:rPr>
          <w:rFonts w:ascii="Times New Roman" w:hAnsi="Times New Roman" w:cs="Times New Roman"/>
          <w:sz w:val="24"/>
          <w:szCs w:val="24"/>
        </w:rPr>
        <w:t>, such as Anthea’s example about wanting to include a walk in the park.</w:t>
      </w:r>
      <w:r w:rsidR="0068741B">
        <w:rPr>
          <w:rFonts w:ascii="Times New Roman" w:hAnsi="Times New Roman" w:cs="Times New Roman"/>
          <w:sz w:val="24"/>
          <w:szCs w:val="24"/>
        </w:rPr>
        <w:t xml:space="preserve"> </w:t>
      </w:r>
      <w:r w:rsidR="00961394" w:rsidRPr="0042743D">
        <w:rPr>
          <w:rFonts w:ascii="Times New Roman" w:hAnsi="Times New Roman" w:cs="Times New Roman"/>
          <w:sz w:val="24"/>
          <w:szCs w:val="24"/>
        </w:rPr>
        <w:t>He</w:t>
      </w:r>
      <w:r w:rsidR="00961394" w:rsidRPr="00C112CF">
        <w:rPr>
          <w:rFonts w:ascii="Times New Roman" w:hAnsi="Times New Roman" w:cs="Times New Roman"/>
          <w:sz w:val="24"/>
          <w:szCs w:val="24"/>
        </w:rPr>
        <w:t xml:space="preserve">re participant reflexivity enables us to move beyond descriptions and responses </w:t>
      </w:r>
      <w:r w:rsidR="009534B3">
        <w:rPr>
          <w:rFonts w:ascii="Times New Roman" w:hAnsi="Times New Roman" w:cs="Times New Roman"/>
          <w:sz w:val="24"/>
          <w:szCs w:val="24"/>
        </w:rPr>
        <w:t xml:space="preserve">representative of </w:t>
      </w:r>
      <w:r w:rsidR="00961394" w:rsidRPr="00C112CF">
        <w:rPr>
          <w:rFonts w:ascii="Times New Roman" w:hAnsi="Times New Roman" w:cs="Times New Roman"/>
          <w:sz w:val="24"/>
          <w:szCs w:val="24"/>
        </w:rPr>
        <w:t xml:space="preserve">normative expectations, and instead supports </w:t>
      </w:r>
      <w:r w:rsidR="009534B3">
        <w:rPr>
          <w:rFonts w:ascii="Times New Roman" w:hAnsi="Times New Roman" w:cs="Times New Roman"/>
          <w:sz w:val="24"/>
          <w:szCs w:val="24"/>
        </w:rPr>
        <w:t xml:space="preserve">in-depth </w:t>
      </w:r>
      <w:r w:rsidR="00961394" w:rsidRPr="00C112CF">
        <w:rPr>
          <w:rFonts w:ascii="Times New Roman" w:hAnsi="Times New Roman" w:cs="Times New Roman"/>
          <w:sz w:val="24"/>
          <w:szCs w:val="24"/>
        </w:rPr>
        <w:t xml:space="preserve">explorations </w:t>
      </w:r>
      <w:r w:rsidR="009534B3">
        <w:rPr>
          <w:rFonts w:ascii="Times New Roman" w:hAnsi="Times New Roman" w:cs="Times New Roman"/>
          <w:sz w:val="24"/>
          <w:szCs w:val="24"/>
        </w:rPr>
        <w:t xml:space="preserve">permitting </w:t>
      </w:r>
      <w:r w:rsidR="00961394" w:rsidRPr="00C112CF">
        <w:rPr>
          <w:rFonts w:ascii="Times New Roman" w:hAnsi="Times New Roman" w:cs="Times New Roman"/>
          <w:sz w:val="24"/>
          <w:szCs w:val="24"/>
        </w:rPr>
        <w:t>a</w:t>
      </w:r>
      <w:r w:rsidR="00C71DA5">
        <w:rPr>
          <w:rFonts w:ascii="Times New Roman" w:hAnsi="Times New Roman" w:cs="Times New Roman"/>
          <w:sz w:val="24"/>
          <w:szCs w:val="24"/>
        </w:rPr>
        <w:t xml:space="preserve"> more nuanced understanding of</w:t>
      </w:r>
      <w:r w:rsidR="00961394" w:rsidRPr="00C112CF">
        <w:rPr>
          <w:rFonts w:ascii="Times New Roman" w:hAnsi="Times New Roman" w:cs="Times New Roman"/>
          <w:sz w:val="24"/>
          <w:szCs w:val="24"/>
        </w:rPr>
        <w:t xml:space="preserve"> the underlying issues at play</w:t>
      </w:r>
      <w:r w:rsidR="004E5920">
        <w:rPr>
          <w:rFonts w:ascii="Times New Roman" w:hAnsi="Times New Roman" w:cs="Times New Roman"/>
          <w:sz w:val="24"/>
          <w:szCs w:val="24"/>
        </w:rPr>
        <w:t xml:space="preserve">. </w:t>
      </w:r>
      <w:r w:rsidR="00961394" w:rsidRPr="00C112CF">
        <w:rPr>
          <w:rFonts w:ascii="Times New Roman" w:hAnsi="Times New Roman" w:cs="Times New Roman"/>
          <w:sz w:val="24"/>
          <w:szCs w:val="24"/>
        </w:rPr>
        <w:t xml:space="preserve"> </w:t>
      </w:r>
      <w:r w:rsidR="00315EA5" w:rsidRPr="00E1570D">
        <w:rPr>
          <w:rFonts w:ascii="Times New Roman" w:hAnsi="Times New Roman" w:cs="Times New Roman"/>
          <w:sz w:val="24"/>
          <w:szCs w:val="24"/>
        </w:rPr>
        <w:t>As noted earlier, the literature on work-life balance has been critiqued for the restrictive understandings of the term ‘work-life’ and the lack of attention paid to different interpretations of the term (Özbiglin et al, 2011). Accessing the</w:t>
      </w:r>
      <w:r w:rsidR="00181197">
        <w:rPr>
          <w:rFonts w:ascii="Times New Roman" w:hAnsi="Times New Roman" w:cs="Times New Roman"/>
          <w:sz w:val="24"/>
          <w:szCs w:val="24"/>
        </w:rPr>
        <w:t xml:space="preserve"> reflexive </w:t>
      </w:r>
      <w:r w:rsidR="00315EA5" w:rsidRPr="00E1570D">
        <w:rPr>
          <w:rFonts w:ascii="Times New Roman" w:hAnsi="Times New Roman" w:cs="Times New Roman"/>
          <w:sz w:val="24"/>
          <w:szCs w:val="24"/>
        </w:rPr>
        <w:t xml:space="preserve"> dialogue of participants has demonstrated to us how terms such as </w:t>
      </w:r>
      <w:r w:rsidR="00315EA5" w:rsidRPr="00E1570D">
        <w:rPr>
          <w:rFonts w:ascii="Times New Roman" w:hAnsi="Times New Roman" w:cs="Times New Roman"/>
          <w:i/>
          <w:sz w:val="24"/>
          <w:szCs w:val="24"/>
        </w:rPr>
        <w:t>work-life balance</w:t>
      </w:r>
      <w:r w:rsidR="00315EA5" w:rsidRPr="00E1570D">
        <w:rPr>
          <w:rFonts w:ascii="Times New Roman" w:hAnsi="Times New Roman" w:cs="Times New Roman"/>
          <w:sz w:val="24"/>
          <w:szCs w:val="24"/>
        </w:rPr>
        <w:t xml:space="preserve"> can be problematized, not just for researchers, but also for research participants</w:t>
      </w:r>
      <w:r w:rsidR="00E57BC9">
        <w:rPr>
          <w:rFonts w:ascii="Times New Roman" w:hAnsi="Times New Roman" w:cs="Times New Roman"/>
          <w:sz w:val="24"/>
          <w:szCs w:val="24"/>
        </w:rPr>
        <w:t>.</w:t>
      </w:r>
      <w:r w:rsidR="00181197">
        <w:rPr>
          <w:rFonts w:ascii="Times New Roman" w:hAnsi="Times New Roman" w:cs="Times New Roman"/>
          <w:sz w:val="24"/>
          <w:szCs w:val="24"/>
        </w:rPr>
        <w:t xml:space="preserve"> </w:t>
      </w:r>
    </w:p>
    <w:p w14:paraId="4C303D97" w14:textId="3BBD4DD0" w:rsidR="00315EA5" w:rsidRPr="000D6DA6" w:rsidRDefault="00315EA5" w:rsidP="00315EA5">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would anticipate that </w:t>
      </w:r>
      <w:r w:rsidR="009179CC">
        <w:rPr>
          <w:rFonts w:ascii="Times New Roman" w:hAnsi="Times New Roman" w:cs="Times New Roman"/>
          <w:sz w:val="24"/>
          <w:szCs w:val="24"/>
        </w:rPr>
        <w:t xml:space="preserve">a focus on </w:t>
      </w:r>
      <w:r>
        <w:rPr>
          <w:rFonts w:ascii="Times New Roman" w:hAnsi="Times New Roman" w:cs="Times New Roman"/>
          <w:sz w:val="24"/>
          <w:szCs w:val="24"/>
        </w:rPr>
        <w:t>participant ref</w:t>
      </w:r>
      <w:r w:rsidR="00537A47">
        <w:rPr>
          <w:rFonts w:ascii="Times New Roman" w:hAnsi="Times New Roman" w:cs="Times New Roman"/>
          <w:sz w:val="24"/>
          <w:szCs w:val="24"/>
        </w:rPr>
        <w:t>l</w:t>
      </w:r>
      <w:r>
        <w:rPr>
          <w:rFonts w:ascii="Times New Roman" w:hAnsi="Times New Roman" w:cs="Times New Roman"/>
          <w:sz w:val="24"/>
          <w:szCs w:val="24"/>
        </w:rPr>
        <w:t>ex</w:t>
      </w:r>
      <w:r w:rsidR="00537A47">
        <w:rPr>
          <w:rFonts w:ascii="Times New Roman" w:hAnsi="Times New Roman" w:cs="Times New Roman"/>
          <w:sz w:val="24"/>
          <w:szCs w:val="24"/>
        </w:rPr>
        <w:t>ivit</w:t>
      </w:r>
      <w:r>
        <w:rPr>
          <w:rFonts w:ascii="Times New Roman" w:hAnsi="Times New Roman" w:cs="Times New Roman"/>
          <w:sz w:val="24"/>
          <w:szCs w:val="24"/>
        </w:rPr>
        <w:t xml:space="preserve">y would also be useful in other fields of organizational research where definitions and meanings are </w:t>
      </w:r>
      <w:r w:rsidR="006A3185">
        <w:rPr>
          <w:rFonts w:ascii="Times New Roman" w:hAnsi="Times New Roman" w:cs="Times New Roman"/>
          <w:sz w:val="24"/>
          <w:szCs w:val="24"/>
        </w:rPr>
        <w:t>similarly</w:t>
      </w:r>
      <w:r>
        <w:rPr>
          <w:rFonts w:ascii="Times New Roman" w:hAnsi="Times New Roman" w:cs="Times New Roman"/>
          <w:sz w:val="24"/>
          <w:szCs w:val="24"/>
        </w:rPr>
        <w:t xml:space="preserve"> contested. Example</w:t>
      </w:r>
      <w:r w:rsidR="00680CB3">
        <w:rPr>
          <w:rFonts w:ascii="Times New Roman" w:hAnsi="Times New Roman" w:cs="Times New Roman"/>
          <w:sz w:val="24"/>
          <w:szCs w:val="24"/>
        </w:rPr>
        <w:t>s</w:t>
      </w:r>
      <w:r>
        <w:rPr>
          <w:rFonts w:ascii="Times New Roman" w:hAnsi="Times New Roman" w:cs="Times New Roman"/>
          <w:sz w:val="24"/>
          <w:szCs w:val="24"/>
        </w:rPr>
        <w:t xml:space="preserve"> include identity research where a key challenge is understanding the processes and influence on identity construction (</w:t>
      </w:r>
      <w:r w:rsidR="004E5920">
        <w:rPr>
          <w:rFonts w:ascii="Times New Roman" w:hAnsi="Times New Roman" w:cs="Times New Roman"/>
          <w:sz w:val="24"/>
          <w:szCs w:val="24"/>
        </w:rPr>
        <w:t>e.g. Brown,</w:t>
      </w:r>
      <w:r w:rsidR="00680CB3">
        <w:rPr>
          <w:rFonts w:ascii="Times New Roman" w:hAnsi="Times New Roman" w:cs="Times New Roman"/>
          <w:sz w:val="24"/>
          <w:szCs w:val="24"/>
        </w:rPr>
        <w:t xml:space="preserve"> </w:t>
      </w:r>
      <w:r w:rsidR="004E5920">
        <w:rPr>
          <w:rFonts w:ascii="Times New Roman" w:hAnsi="Times New Roman" w:cs="Times New Roman"/>
          <w:sz w:val="24"/>
          <w:szCs w:val="24"/>
        </w:rPr>
        <w:t>2018</w:t>
      </w:r>
      <w:r>
        <w:rPr>
          <w:rFonts w:ascii="Times New Roman" w:hAnsi="Times New Roman" w:cs="Times New Roman"/>
          <w:sz w:val="24"/>
          <w:szCs w:val="24"/>
        </w:rPr>
        <w:t>)</w:t>
      </w:r>
      <w:r w:rsidR="00537A47">
        <w:rPr>
          <w:rFonts w:ascii="Times New Roman" w:hAnsi="Times New Roman" w:cs="Times New Roman"/>
          <w:sz w:val="24"/>
          <w:szCs w:val="24"/>
        </w:rPr>
        <w:t xml:space="preserve">. For example, explorations of identity work </w:t>
      </w:r>
      <w:r w:rsidR="003610C5">
        <w:rPr>
          <w:rFonts w:ascii="Times New Roman" w:hAnsi="Times New Roman" w:cs="Times New Roman"/>
          <w:sz w:val="24"/>
          <w:szCs w:val="24"/>
        </w:rPr>
        <w:t xml:space="preserve">(e.g. Beech, 2008) </w:t>
      </w:r>
      <w:r w:rsidR="00537A47">
        <w:rPr>
          <w:rFonts w:ascii="Times New Roman" w:hAnsi="Times New Roman" w:cs="Times New Roman"/>
          <w:sz w:val="24"/>
          <w:szCs w:val="24"/>
        </w:rPr>
        <w:t>benefit from participant</w:t>
      </w:r>
      <w:r w:rsidR="00E57BC9">
        <w:rPr>
          <w:rFonts w:ascii="Times New Roman" w:hAnsi="Times New Roman" w:cs="Times New Roman"/>
          <w:sz w:val="24"/>
          <w:szCs w:val="24"/>
        </w:rPr>
        <w:t>’</w:t>
      </w:r>
      <w:r w:rsidR="00537A47">
        <w:rPr>
          <w:rFonts w:ascii="Times New Roman" w:hAnsi="Times New Roman" w:cs="Times New Roman"/>
          <w:sz w:val="24"/>
          <w:szCs w:val="24"/>
        </w:rPr>
        <w:t xml:space="preserve">s accounts of the internal dialogues they have in regard to creating a coherent sense of identity in a given organisational context. Another field is the extensive work on leadership where </w:t>
      </w:r>
      <w:r>
        <w:rPr>
          <w:rFonts w:ascii="Times New Roman" w:hAnsi="Times New Roman" w:cs="Times New Roman"/>
          <w:sz w:val="24"/>
          <w:szCs w:val="24"/>
        </w:rPr>
        <w:t xml:space="preserve">we would have the opportunity to access leader’s reflexive thinking about a range </w:t>
      </w:r>
      <w:r w:rsidR="00537A47">
        <w:rPr>
          <w:rFonts w:ascii="Times New Roman" w:hAnsi="Times New Roman" w:cs="Times New Roman"/>
          <w:sz w:val="24"/>
          <w:szCs w:val="24"/>
        </w:rPr>
        <w:t>o</w:t>
      </w:r>
      <w:r>
        <w:rPr>
          <w:rFonts w:ascii="Times New Roman" w:hAnsi="Times New Roman" w:cs="Times New Roman"/>
          <w:sz w:val="24"/>
          <w:szCs w:val="24"/>
        </w:rPr>
        <w:t>f issues, for example decision-making, change and strategy</w:t>
      </w:r>
      <w:r w:rsidR="003610C5">
        <w:rPr>
          <w:rFonts w:ascii="Times New Roman" w:hAnsi="Times New Roman" w:cs="Times New Roman"/>
          <w:sz w:val="24"/>
          <w:szCs w:val="24"/>
        </w:rPr>
        <w:t xml:space="preserve"> (e.g. Alvesson, Blom and Svengingsson, 2017)</w:t>
      </w:r>
      <w:r w:rsidR="00537A47">
        <w:rPr>
          <w:rFonts w:ascii="Times New Roman" w:hAnsi="Times New Roman" w:cs="Times New Roman"/>
          <w:sz w:val="24"/>
          <w:szCs w:val="24"/>
        </w:rPr>
        <w:t xml:space="preserve">. Given the links between reflexivity and emotions we would also expect that the field of emotions and organisation could benefit from a reflexive understanding. Examples include studies of emotional labour where organisational members are not necessarily behaving authentically </w:t>
      </w:r>
      <w:r w:rsidR="00537A47" w:rsidRPr="00DE7179">
        <w:rPr>
          <w:rFonts w:ascii="Times New Roman" w:hAnsi="Times New Roman" w:cs="Times New Roman"/>
          <w:sz w:val="24"/>
          <w:szCs w:val="24"/>
        </w:rPr>
        <w:t>(</w:t>
      </w:r>
      <w:r w:rsidR="00DE7179" w:rsidRPr="00DE7179">
        <w:rPr>
          <w:rFonts w:ascii="Times New Roman" w:hAnsi="Times New Roman" w:cs="Times New Roman"/>
          <w:bCs/>
          <w:color w:val="555555"/>
          <w:sz w:val="24"/>
          <w:szCs w:val="24"/>
          <w:shd w:val="clear" w:color="auto" w:fill="FFFFFF"/>
        </w:rPr>
        <w:t>Hochschild, 1983</w:t>
      </w:r>
      <w:r w:rsidR="00537A47" w:rsidRPr="00DE7179">
        <w:rPr>
          <w:rFonts w:ascii="Times New Roman" w:hAnsi="Times New Roman" w:cs="Times New Roman"/>
          <w:sz w:val="24"/>
          <w:szCs w:val="24"/>
        </w:rPr>
        <w:t>) and</w:t>
      </w:r>
      <w:r w:rsidR="00537A47">
        <w:rPr>
          <w:rFonts w:ascii="Times New Roman" w:hAnsi="Times New Roman" w:cs="Times New Roman"/>
          <w:sz w:val="24"/>
          <w:szCs w:val="24"/>
        </w:rPr>
        <w:t xml:space="preserve"> </w:t>
      </w:r>
      <w:r w:rsidR="00212AA1">
        <w:rPr>
          <w:rFonts w:ascii="Times New Roman" w:hAnsi="Times New Roman" w:cs="Times New Roman"/>
          <w:sz w:val="24"/>
          <w:szCs w:val="24"/>
        </w:rPr>
        <w:t>emotional coping in challenging circumstances, for example dirty work (</w:t>
      </w:r>
      <w:r w:rsidR="00DE7179">
        <w:rPr>
          <w:rFonts w:ascii="Times New Roman" w:hAnsi="Times New Roman" w:cs="Times New Roman"/>
          <w:sz w:val="24"/>
          <w:szCs w:val="24"/>
        </w:rPr>
        <w:t>Grandy, Mavin and Simpson, 2014</w:t>
      </w:r>
      <w:r w:rsidR="00212AA1">
        <w:rPr>
          <w:rFonts w:ascii="Times New Roman" w:hAnsi="Times New Roman" w:cs="Times New Roman"/>
          <w:sz w:val="24"/>
          <w:szCs w:val="24"/>
        </w:rPr>
        <w:t xml:space="preserve">). Here we would be able to access the reflexive dialogues that individuals draw upon when seeking to develop </w:t>
      </w:r>
      <w:r w:rsidR="00F23E24">
        <w:rPr>
          <w:rFonts w:ascii="Times New Roman" w:hAnsi="Times New Roman" w:cs="Times New Roman"/>
          <w:sz w:val="24"/>
          <w:szCs w:val="24"/>
        </w:rPr>
        <w:t>resil</w:t>
      </w:r>
      <w:r w:rsidR="00212AA1">
        <w:rPr>
          <w:rFonts w:ascii="Times New Roman" w:hAnsi="Times New Roman" w:cs="Times New Roman"/>
          <w:sz w:val="24"/>
          <w:szCs w:val="24"/>
        </w:rPr>
        <w:t xml:space="preserve">ience in the workplace.  </w:t>
      </w:r>
    </w:p>
    <w:p w14:paraId="709D7C73" w14:textId="4C07C774" w:rsidR="008E5BF6" w:rsidRDefault="004E5920" w:rsidP="00481279">
      <w:pPr>
        <w:pStyle w:val="CommentText"/>
        <w:spacing w:line="480" w:lineRule="auto"/>
        <w:ind w:firstLine="720"/>
        <w:rPr>
          <w:rFonts w:ascii="Times New Roman" w:hAnsi="Times New Roman"/>
          <w:iCs/>
          <w:color w:val="000000"/>
          <w:sz w:val="24"/>
          <w:szCs w:val="24"/>
        </w:rPr>
      </w:pPr>
      <w:r>
        <w:rPr>
          <w:rFonts w:ascii="Times New Roman" w:hAnsi="Times New Roman" w:cs="Times New Roman"/>
          <w:sz w:val="24"/>
          <w:szCs w:val="24"/>
        </w:rPr>
        <w:t xml:space="preserve">The fourth area of added value </w:t>
      </w:r>
      <w:r w:rsidR="00720E6B">
        <w:rPr>
          <w:rFonts w:ascii="Times New Roman" w:hAnsi="Times New Roman" w:cs="Times New Roman"/>
          <w:sz w:val="24"/>
          <w:szCs w:val="24"/>
        </w:rPr>
        <w:t xml:space="preserve">is offered through the way that participant reflexivity enables the surfacing of emotions and an exploration of the links between emotions, reflexivity and action. </w:t>
      </w:r>
      <w:r w:rsidR="008E5BF6">
        <w:rPr>
          <w:rFonts w:ascii="Times New Roman" w:hAnsi="Times New Roman"/>
          <w:iCs/>
          <w:color w:val="000000"/>
          <w:sz w:val="24"/>
          <w:szCs w:val="24"/>
        </w:rPr>
        <w:t xml:space="preserve"> </w:t>
      </w:r>
      <w:r w:rsidR="00C71DA5">
        <w:rPr>
          <w:rFonts w:ascii="Times New Roman" w:hAnsi="Times New Roman"/>
          <w:iCs/>
          <w:color w:val="000000"/>
          <w:sz w:val="24"/>
          <w:szCs w:val="24"/>
        </w:rPr>
        <w:t xml:space="preserve">Whereas previous research has noted debates around whether emotions may actually be a barrier to reflexive thought (Burkitt, 2012), our research would suggest, at least within the context of the research process, that emotions acted as a reflexive enabler, triggering critical questioning around current practices and understandings. </w:t>
      </w:r>
      <w:r w:rsidR="00BC09AB">
        <w:rPr>
          <w:rFonts w:ascii="Times New Roman" w:hAnsi="Times New Roman"/>
          <w:iCs/>
          <w:color w:val="000000"/>
          <w:sz w:val="24"/>
          <w:szCs w:val="24"/>
        </w:rPr>
        <w:t>As the example of Alexi in Ta</w:t>
      </w:r>
      <w:r w:rsidR="000349CA">
        <w:rPr>
          <w:rFonts w:ascii="Times New Roman" w:hAnsi="Times New Roman"/>
          <w:iCs/>
          <w:color w:val="000000"/>
          <w:sz w:val="24"/>
          <w:szCs w:val="24"/>
        </w:rPr>
        <w:t>ble 4</w:t>
      </w:r>
      <w:r w:rsidR="00BC09AB">
        <w:rPr>
          <w:rFonts w:ascii="Times New Roman" w:hAnsi="Times New Roman"/>
          <w:iCs/>
          <w:color w:val="000000"/>
          <w:sz w:val="24"/>
          <w:szCs w:val="24"/>
        </w:rPr>
        <w:t xml:space="preserve"> highlights, she becomes more conscious of the </w:t>
      </w:r>
      <w:r w:rsidR="00BC09AB" w:rsidRPr="00E1570D">
        <w:rPr>
          <w:rFonts w:ascii="Times New Roman" w:hAnsi="Times New Roman"/>
          <w:sz w:val="24"/>
          <w:szCs w:val="24"/>
        </w:rPr>
        <w:t xml:space="preserve">emotions </w:t>
      </w:r>
      <w:r w:rsidR="00C71DA5">
        <w:rPr>
          <w:rFonts w:ascii="Times New Roman" w:hAnsi="Times New Roman"/>
          <w:sz w:val="24"/>
          <w:szCs w:val="24"/>
        </w:rPr>
        <w:t>she is experiencing leading to her questioning pa</w:t>
      </w:r>
      <w:r w:rsidR="00BC09AB" w:rsidRPr="00E1570D">
        <w:rPr>
          <w:rFonts w:ascii="Times New Roman" w:hAnsi="Times New Roman"/>
          <w:sz w:val="24"/>
          <w:szCs w:val="24"/>
        </w:rPr>
        <w:t>rticular work-life experiences.</w:t>
      </w:r>
      <w:r w:rsidR="00BC09AB" w:rsidRPr="00A00D46">
        <w:rPr>
          <w:rFonts w:ascii="Times New Roman" w:hAnsi="Times New Roman"/>
          <w:iCs/>
          <w:color w:val="000000"/>
          <w:sz w:val="24"/>
          <w:szCs w:val="24"/>
        </w:rPr>
        <w:t xml:space="preserve"> </w:t>
      </w:r>
      <w:r w:rsidR="008E429B">
        <w:rPr>
          <w:rFonts w:ascii="Times New Roman" w:hAnsi="Times New Roman"/>
          <w:iCs/>
          <w:color w:val="000000"/>
          <w:sz w:val="24"/>
          <w:szCs w:val="24"/>
        </w:rPr>
        <w:t xml:space="preserve">The same happens for Hilary who mentions how she experienced emotional triggers when uploading her photographs. </w:t>
      </w:r>
      <w:r>
        <w:rPr>
          <w:rFonts w:ascii="Times New Roman" w:hAnsi="Times New Roman"/>
          <w:iCs/>
          <w:color w:val="000000"/>
          <w:sz w:val="24"/>
          <w:szCs w:val="24"/>
        </w:rPr>
        <w:t>This access to her reflexive sensemaking and the role of emotions within it offers some evidence for the role of emotions as reflexive pivot points (Hibbert et al., 2017</w:t>
      </w:r>
      <w:r w:rsidRPr="009179CC">
        <w:rPr>
          <w:rFonts w:ascii="Times New Roman" w:hAnsi="Times New Roman" w:cs="Times New Roman"/>
          <w:iCs/>
          <w:color w:val="000000"/>
          <w:sz w:val="24"/>
          <w:szCs w:val="24"/>
        </w:rPr>
        <w:t xml:space="preserve">).  </w:t>
      </w:r>
      <w:r w:rsidR="008E429B">
        <w:rPr>
          <w:rFonts w:ascii="Times New Roman" w:hAnsi="Times New Roman" w:cs="Times New Roman"/>
          <w:iCs/>
          <w:color w:val="000000"/>
          <w:sz w:val="24"/>
          <w:szCs w:val="24"/>
        </w:rPr>
        <w:t xml:space="preserve">Participants begin to </w:t>
      </w:r>
      <w:r w:rsidR="009179CC" w:rsidRPr="009179CC">
        <w:rPr>
          <w:rFonts w:ascii="Times New Roman" w:hAnsi="Times New Roman" w:cs="Times New Roman"/>
          <w:iCs/>
          <w:color w:val="000000"/>
          <w:sz w:val="24"/>
          <w:szCs w:val="24"/>
        </w:rPr>
        <w:t>think reflexively a</w:t>
      </w:r>
      <w:r w:rsidR="00C71DA5">
        <w:rPr>
          <w:rFonts w:ascii="Times New Roman" w:hAnsi="Times New Roman" w:cs="Times New Roman"/>
          <w:iCs/>
          <w:color w:val="000000"/>
          <w:sz w:val="24"/>
          <w:szCs w:val="24"/>
        </w:rPr>
        <w:t>s</w:t>
      </w:r>
      <w:r w:rsidR="009179CC" w:rsidRPr="009179CC">
        <w:rPr>
          <w:rFonts w:ascii="Times New Roman" w:hAnsi="Times New Roman" w:cs="Times New Roman"/>
          <w:iCs/>
          <w:color w:val="000000"/>
          <w:sz w:val="24"/>
          <w:szCs w:val="24"/>
        </w:rPr>
        <w:t xml:space="preserve"> emotions come to the fore. </w:t>
      </w:r>
      <w:r w:rsidR="008D3E08" w:rsidRPr="009179CC">
        <w:rPr>
          <w:rFonts w:ascii="Times New Roman" w:hAnsi="Times New Roman" w:cs="Times New Roman"/>
          <w:iCs/>
          <w:color w:val="000000"/>
          <w:sz w:val="24"/>
          <w:szCs w:val="24"/>
        </w:rPr>
        <w:t>As noted</w:t>
      </w:r>
      <w:r w:rsidRPr="009179CC">
        <w:rPr>
          <w:rFonts w:ascii="Times New Roman" w:hAnsi="Times New Roman" w:cs="Times New Roman"/>
          <w:iCs/>
          <w:color w:val="000000"/>
          <w:sz w:val="24"/>
          <w:szCs w:val="24"/>
        </w:rPr>
        <w:t xml:space="preserve"> earlier there is a variety of research that notes the emotional aspects of the research process from the viewpoint of the </w:t>
      </w:r>
      <w:r w:rsidR="008D3E08" w:rsidRPr="009179CC">
        <w:rPr>
          <w:rFonts w:ascii="Times New Roman" w:hAnsi="Times New Roman" w:cs="Times New Roman"/>
          <w:iCs/>
          <w:color w:val="000000"/>
          <w:sz w:val="24"/>
          <w:szCs w:val="24"/>
        </w:rPr>
        <w:t xml:space="preserve">organizational </w:t>
      </w:r>
      <w:r w:rsidRPr="009179CC">
        <w:rPr>
          <w:rFonts w:ascii="Times New Roman" w:hAnsi="Times New Roman" w:cs="Times New Roman"/>
          <w:iCs/>
          <w:color w:val="000000"/>
          <w:sz w:val="24"/>
          <w:szCs w:val="24"/>
        </w:rPr>
        <w:t xml:space="preserve">researcher (Evans et al., 2017; Whiteman et al., 2009), but </w:t>
      </w:r>
      <w:r w:rsidR="008D3E08" w:rsidRPr="009179CC">
        <w:rPr>
          <w:rFonts w:ascii="Times New Roman" w:hAnsi="Times New Roman" w:cs="Times New Roman"/>
          <w:iCs/>
          <w:color w:val="000000"/>
          <w:sz w:val="24"/>
          <w:szCs w:val="24"/>
        </w:rPr>
        <w:t xml:space="preserve">here the focus upon the emotions of the researched enables </w:t>
      </w:r>
      <w:r w:rsidR="009179CC" w:rsidRPr="009179CC">
        <w:rPr>
          <w:rFonts w:ascii="Times New Roman" w:hAnsi="Times New Roman" w:cs="Times New Roman"/>
          <w:sz w:val="24"/>
          <w:szCs w:val="24"/>
        </w:rPr>
        <w:t xml:space="preserve">us </w:t>
      </w:r>
      <w:r w:rsidR="00AE08F2">
        <w:rPr>
          <w:rFonts w:ascii="Times New Roman" w:hAnsi="Times New Roman" w:cs="Times New Roman"/>
          <w:sz w:val="24"/>
          <w:szCs w:val="24"/>
        </w:rPr>
        <w:t xml:space="preserve">to identify </w:t>
      </w:r>
      <w:r w:rsidR="009179CC" w:rsidRPr="009179CC">
        <w:rPr>
          <w:rFonts w:ascii="Times New Roman" w:hAnsi="Times New Roman" w:cs="Times New Roman"/>
          <w:sz w:val="24"/>
          <w:szCs w:val="24"/>
        </w:rPr>
        <w:t>issues and events that are particularly pertinent to our participants, that are entangled with</w:t>
      </w:r>
      <w:r w:rsidR="00AE08F2">
        <w:rPr>
          <w:rFonts w:ascii="Times New Roman" w:hAnsi="Times New Roman" w:cs="Times New Roman"/>
          <w:sz w:val="24"/>
          <w:szCs w:val="24"/>
        </w:rPr>
        <w:t>in</w:t>
      </w:r>
      <w:r w:rsidR="009179CC" w:rsidRPr="009179CC">
        <w:rPr>
          <w:rFonts w:ascii="Times New Roman" w:hAnsi="Times New Roman" w:cs="Times New Roman"/>
          <w:sz w:val="24"/>
          <w:szCs w:val="24"/>
        </w:rPr>
        <w:t xml:space="preserve"> participant reflexivity processes</w:t>
      </w:r>
      <w:r w:rsidR="00AE08F2">
        <w:rPr>
          <w:rFonts w:ascii="Times New Roman" w:hAnsi="Times New Roman" w:cs="Times New Roman"/>
          <w:sz w:val="24"/>
          <w:szCs w:val="24"/>
        </w:rPr>
        <w:t xml:space="preserve">. </w:t>
      </w:r>
      <w:r w:rsidR="009179CC" w:rsidRPr="009179CC">
        <w:rPr>
          <w:rFonts w:ascii="Times New Roman" w:hAnsi="Times New Roman" w:cs="Times New Roman"/>
          <w:sz w:val="24"/>
          <w:szCs w:val="24"/>
        </w:rPr>
        <w:t>As Hibbert et al</w:t>
      </w:r>
      <w:r w:rsidR="00AE08F2">
        <w:rPr>
          <w:rFonts w:ascii="Times New Roman" w:hAnsi="Times New Roman" w:cs="Times New Roman"/>
          <w:sz w:val="24"/>
          <w:szCs w:val="24"/>
        </w:rPr>
        <w:t>.</w:t>
      </w:r>
      <w:r w:rsidR="009179CC" w:rsidRPr="009179CC">
        <w:rPr>
          <w:rFonts w:ascii="Times New Roman" w:hAnsi="Times New Roman" w:cs="Times New Roman"/>
          <w:sz w:val="24"/>
          <w:szCs w:val="24"/>
        </w:rPr>
        <w:t xml:space="preserve"> (2017) note, </w:t>
      </w:r>
      <w:r w:rsidR="00AE08F2">
        <w:rPr>
          <w:rFonts w:ascii="Times New Roman" w:hAnsi="Times New Roman" w:cs="Times New Roman"/>
          <w:sz w:val="24"/>
          <w:szCs w:val="24"/>
        </w:rPr>
        <w:t xml:space="preserve">and as we have also identified in our own participants, this may </w:t>
      </w:r>
      <w:r w:rsidR="009179CC" w:rsidRPr="009179CC">
        <w:rPr>
          <w:rFonts w:ascii="Times New Roman" w:hAnsi="Times New Roman" w:cs="Times New Roman"/>
          <w:sz w:val="24"/>
          <w:szCs w:val="24"/>
        </w:rPr>
        <w:t xml:space="preserve">signify a call to change </w:t>
      </w:r>
      <w:r w:rsidR="00AE08F2">
        <w:rPr>
          <w:rFonts w:ascii="Times New Roman" w:hAnsi="Times New Roman" w:cs="Times New Roman"/>
          <w:sz w:val="24"/>
          <w:szCs w:val="24"/>
        </w:rPr>
        <w:t xml:space="preserve">that </w:t>
      </w:r>
      <w:r w:rsidR="009179CC" w:rsidRPr="009179CC">
        <w:rPr>
          <w:rFonts w:ascii="Times New Roman" w:hAnsi="Times New Roman" w:cs="Times New Roman"/>
          <w:sz w:val="24"/>
          <w:szCs w:val="24"/>
        </w:rPr>
        <w:t>can lead to participants changing their behaviours, or at least re</w:t>
      </w:r>
      <w:r w:rsidR="008E429B">
        <w:rPr>
          <w:rFonts w:ascii="Times New Roman" w:hAnsi="Times New Roman" w:cs="Times New Roman"/>
          <w:sz w:val="24"/>
          <w:szCs w:val="24"/>
        </w:rPr>
        <w:t>-e</w:t>
      </w:r>
      <w:r w:rsidR="009179CC" w:rsidRPr="009179CC">
        <w:rPr>
          <w:rFonts w:ascii="Times New Roman" w:hAnsi="Times New Roman" w:cs="Times New Roman"/>
          <w:sz w:val="24"/>
          <w:szCs w:val="24"/>
        </w:rPr>
        <w:t>valuating what they are currently doing. Not only does this signal an issue or event worthy of further exploration, but we would argue</w:t>
      </w:r>
      <w:r w:rsidR="00AE08F2">
        <w:rPr>
          <w:rFonts w:ascii="Times New Roman" w:hAnsi="Times New Roman" w:cs="Times New Roman"/>
          <w:sz w:val="24"/>
          <w:szCs w:val="24"/>
        </w:rPr>
        <w:t xml:space="preserve"> that </w:t>
      </w:r>
      <w:r w:rsidR="009179CC" w:rsidRPr="009179CC">
        <w:rPr>
          <w:rFonts w:ascii="Times New Roman" w:hAnsi="Times New Roman" w:cs="Times New Roman"/>
          <w:sz w:val="24"/>
          <w:szCs w:val="24"/>
        </w:rPr>
        <w:t xml:space="preserve">the researcher also has some level of responsibility </w:t>
      </w:r>
      <w:r w:rsidR="008E429B">
        <w:rPr>
          <w:rFonts w:ascii="Times New Roman" w:hAnsi="Times New Roman" w:cs="Times New Roman"/>
          <w:sz w:val="24"/>
          <w:szCs w:val="24"/>
        </w:rPr>
        <w:t xml:space="preserve">here </w:t>
      </w:r>
      <w:r w:rsidR="009179CC" w:rsidRPr="009179CC">
        <w:rPr>
          <w:rFonts w:ascii="Times New Roman" w:hAnsi="Times New Roman" w:cs="Times New Roman"/>
          <w:sz w:val="24"/>
          <w:szCs w:val="24"/>
        </w:rPr>
        <w:t>to permit participants to explore and develop their re</w:t>
      </w:r>
      <w:r w:rsidR="008E429B">
        <w:rPr>
          <w:rFonts w:ascii="Times New Roman" w:hAnsi="Times New Roman" w:cs="Times New Roman"/>
          <w:sz w:val="24"/>
          <w:szCs w:val="24"/>
        </w:rPr>
        <w:t xml:space="preserve">flexivity and emotions at such </w:t>
      </w:r>
      <w:r w:rsidR="009179CC" w:rsidRPr="009179CC">
        <w:rPr>
          <w:rFonts w:ascii="Times New Roman" w:hAnsi="Times New Roman" w:cs="Times New Roman"/>
          <w:sz w:val="24"/>
          <w:szCs w:val="24"/>
        </w:rPr>
        <w:t>pivot</w:t>
      </w:r>
      <w:r w:rsidR="008E429B">
        <w:rPr>
          <w:rFonts w:ascii="Times New Roman" w:hAnsi="Times New Roman" w:cs="Times New Roman"/>
          <w:sz w:val="24"/>
          <w:szCs w:val="24"/>
        </w:rPr>
        <w:t xml:space="preserve"> points</w:t>
      </w:r>
      <w:r w:rsidR="009179CC" w:rsidRPr="009179CC">
        <w:rPr>
          <w:rFonts w:ascii="Times New Roman" w:hAnsi="Times New Roman" w:cs="Times New Roman"/>
          <w:sz w:val="24"/>
          <w:szCs w:val="24"/>
        </w:rPr>
        <w:t xml:space="preserve"> in a safe space </w:t>
      </w:r>
      <w:r w:rsidR="009179CC" w:rsidRPr="009179CC">
        <w:rPr>
          <w:rFonts w:ascii="Times New Roman" w:hAnsi="Times New Roman" w:cs="Times New Roman"/>
          <w:iCs/>
          <w:color w:val="000000"/>
          <w:sz w:val="24"/>
          <w:szCs w:val="24"/>
        </w:rPr>
        <w:t>(Hibbert and Cunliffe, 2015)</w:t>
      </w:r>
      <w:r w:rsidR="009179CC" w:rsidRPr="009179CC">
        <w:rPr>
          <w:rFonts w:ascii="Times New Roman" w:hAnsi="Times New Roman" w:cs="Times New Roman"/>
          <w:sz w:val="24"/>
          <w:szCs w:val="24"/>
        </w:rPr>
        <w:t xml:space="preserve">. </w:t>
      </w:r>
      <w:r w:rsidR="00AE08F2">
        <w:rPr>
          <w:rFonts w:ascii="Times New Roman" w:hAnsi="Times New Roman" w:cs="Times New Roman"/>
          <w:sz w:val="24"/>
          <w:szCs w:val="24"/>
        </w:rPr>
        <w:t xml:space="preserve">Given that the </w:t>
      </w:r>
      <w:r w:rsidR="00BC09AB">
        <w:rPr>
          <w:rFonts w:ascii="Times New Roman" w:hAnsi="Times New Roman"/>
          <w:iCs/>
          <w:color w:val="000000"/>
          <w:sz w:val="24"/>
          <w:szCs w:val="24"/>
        </w:rPr>
        <w:t xml:space="preserve">phenomenon of </w:t>
      </w:r>
      <w:r w:rsidR="00BC09AB" w:rsidRPr="00B2681F">
        <w:rPr>
          <w:rFonts w:ascii="Times New Roman" w:hAnsi="Times New Roman"/>
          <w:iCs/>
          <w:color w:val="000000"/>
          <w:sz w:val="24"/>
          <w:szCs w:val="24"/>
        </w:rPr>
        <w:t>emotional reflexivity is currently under-explored</w:t>
      </w:r>
      <w:r w:rsidR="00BC09AB">
        <w:rPr>
          <w:rFonts w:ascii="Times New Roman" w:hAnsi="Times New Roman"/>
          <w:iCs/>
          <w:color w:val="000000"/>
          <w:sz w:val="24"/>
          <w:szCs w:val="24"/>
        </w:rPr>
        <w:t xml:space="preserve"> (Ho</w:t>
      </w:r>
      <w:r w:rsidR="00DF0277">
        <w:rPr>
          <w:rFonts w:ascii="Times New Roman" w:hAnsi="Times New Roman"/>
          <w:iCs/>
          <w:color w:val="000000"/>
          <w:sz w:val="24"/>
          <w:szCs w:val="24"/>
        </w:rPr>
        <w:t>l</w:t>
      </w:r>
      <w:r w:rsidR="00BC09AB">
        <w:rPr>
          <w:rFonts w:ascii="Times New Roman" w:hAnsi="Times New Roman"/>
          <w:iCs/>
          <w:color w:val="000000"/>
          <w:sz w:val="24"/>
          <w:szCs w:val="24"/>
        </w:rPr>
        <w:t>mes, 2015</w:t>
      </w:r>
      <w:r w:rsidR="00481279">
        <w:rPr>
          <w:rFonts w:ascii="Times New Roman" w:hAnsi="Times New Roman"/>
          <w:iCs/>
          <w:color w:val="000000"/>
          <w:sz w:val="24"/>
          <w:szCs w:val="24"/>
        </w:rPr>
        <w:t xml:space="preserve">) we </w:t>
      </w:r>
      <w:r w:rsidR="00AE08F2">
        <w:rPr>
          <w:rFonts w:ascii="Times New Roman" w:hAnsi="Times New Roman"/>
          <w:iCs/>
          <w:color w:val="000000"/>
          <w:sz w:val="24"/>
          <w:szCs w:val="24"/>
        </w:rPr>
        <w:t xml:space="preserve">would </w:t>
      </w:r>
      <w:r w:rsidR="00481279">
        <w:rPr>
          <w:rFonts w:ascii="Times New Roman" w:hAnsi="Times New Roman"/>
          <w:iCs/>
          <w:color w:val="000000"/>
          <w:sz w:val="24"/>
          <w:szCs w:val="24"/>
        </w:rPr>
        <w:t>highlight the importance of researchers paying attention to this during the research process</w:t>
      </w:r>
      <w:r w:rsidR="00F23E24">
        <w:rPr>
          <w:rFonts w:ascii="Times New Roman" w:hAnsi="Times New Roman"/>
          <w:iCs/>
          <w:color w:val="000000"/>
          <w:sz w:val="24"/>
          <w:szCs w:val="24"/>
        </w:rPr>
        <w:t xml:space="preserve">. Here emotions can provide a window into participant reflexivity and </w:t>
      </w:r>
      <w:r w:rsidR="00C71DA5">
        <w:rPr>
          <w:rFonts w:ascii="Times New Roman" w:hAnsi="Times New Roman"/>
          <w:iCs/>
          <w:color w:val="000000"/>
          <w:sz w:val="24"/>
          <w:szCs w:val="24"/>
        </w:rPr>
        <w:t xml:space="preserve">enable more in-depth </w:t>
      </w:r>
      <w:r w:rsidR="00F23E24">
        <w:rPr>
          <w:rFonts w:ascii="Times New Roman" w:hAnsi="Times New Roman"/>
          <w:iCs/>
          <w:color w:val="000000"/>
          <w:sz w:val="24"/>
          <w:szCs w:val="24"/>
        </w:rPr>
        <w:t xml:space="preserve">insight </w:t>
      </w:r>
      <w:r w:rsidR="00C71DA5">
        <w:rPr>
          <w:rFonts w:ascii="Times New Roman" w:hAnsi="Times New Roman"/>
          <w:iCs/>
          <w:color w:val="000000"/>
          <w:sz w:val="24"/>
          <w:szCs w:val="24"/>
        </w:rPr>
        <w:t xml:space="preserve">into </w:t>
      </w:r>
      <w:r w:rsidR="00F23E24">
        <w:rPr>
          <w:rFonts w:ascii="Times New Roman" w:hAnsi="Times New Roman"/>
          <w:iCs/>
          <w:color w:val="000000"/>
          <w:sz w:val="24"/>
          <w:szCs w:val="24"/>
        </w:rPr>
        <w:t xml:space="preserve">participant’s </w:t>
      </w:r>
      <w:r w:rsidR="00C71DA5">
        <w:rPr>
          <w:rFonts w:ascii="Times New Roman" w:hAnsi="Times New Roman"/>
          <w:iCs/>
          <w:color w:val="000000"/>
          <w:sz w:val="24"/>
          <w:szCs w:val="24"/>
        </w:rPr>
        <w:t xml:space="preserve">issues </w:t>
      </w:r>
      <w:r w:rsidR="00F23E24">
        <w:rPr>
          <w:rFonts w:ascii="Times New Roman" w:hAnsi="Times New Roman"/>
          <w:iCs/>
          <w:color w:val="000000"/>
          <w:sz w:val="24"/>
          <w:szCs w:val="24"/>
        </w:rPr>
        <w:t>a</w:t>
      </w:r>
      <w:r w:rsidR="00C71DA5">
        <w:rPr>
          <w:rFonts w:ascii="Times New Roman" w:hAnsi="Times New Roman"/>
          <w:iCs/>
          <w:color w:val="000000"/>
          <w:sz w:val="24"/>
          <w:szCs w:val="24"/>
        </w:rPr>
        <w:t xml:space="preserve">round the topic of </w:t>
      </w:r>
      <w:r w:rsidR="00F23E24">
        <w:rPr>
          <w:rFonts w:ascii="Times New Roman" w:hAnsi="Times New Roman"/>
          <w:iCs/>
          <w:color w:val="000000"/>
          <w:sz w:val="24"/>
          <w:szCs w:val="24"/>
        </w:rPr>
        <w:t xml:space="preserve">study. </w:t>
      </w:r>
    </w:p>
    <w:p w14:paraId="336A4C4F" w14:textId="5E8AEF8C" w:rsidR="00D06940" w:rsidRDefault="00F65731" w:rsidP="008E5BF6">
      <w:pPr>
        <w:spacing w:line="480" w:lineRule="auto"/>
        <w:ind w:firstLine="720"/>
        <w:rPr>
          <w:rFonts w:ascii="Times New Roman" w:hAnsi="Times New Roman" w:cs="Times New Roman"/>
          <w:sz w:val="24"/>
          <w:szCs w:val="24"/>
          <w:lang w:eastAsia="en-GB"/>
        </w:rPr>
      </w:pPr>
      <w:r>
        <w:rPr>
          <w:rFonts w:ascii="Times New Roman" w:hAnsi="Times New Roman" w:cs="Times New Roman"/>
          <w:sz w:val="24"/>
          <w:szCs w:val="24"/>
        </w:rPr>
        <w:t>Finally</w:t>
      </w:r>
      <w:r w:rsidR="00AE08F2">
        <w:rPr>
          <w:rFonts w:ascii="Times New Roman" w:hAnsi="Times New Roman" w:cs="Times New Roman"/>
          <w:sz w:val="24"/>
          <w:szCs w:val="24"/>
        </w:rPr>
        <w:t>,</w:t>
      </w:r>
      <w:r>
        <w:rPr>
          <w:rFonts w:ascii="Times New Roman" w:hAnsi="Times New Roman" w:cs="Times New Roman"/>
          <w:sz w:val="24"/>
          <w:szCs w:val="24"/>
        </w:rPr>
        <w:t xml:space="preserve"> we would argue that an added value of participant reflexivity is in enabling the researcher’s own reflexive processes. </w:t>
      </w:r>
      <w:r w:rsidR="00D06940">
        <w:rPr>
          <w:rFonts w:ascii="Times New Roman" w:hAnsi="Times New Roman" w:cs="Times New Roman"/>
          <w:sz w:val="24"/>
          <w:szCs w:val="24"/>
          <w:lang w:eastAsia="en-GB"/>
        </w:rPr>
        <w:t xml:space="preserve">The standard qualitative research process involves the researcher creating the research design and methods, collecting and analysing the data and then their reflexive thinking impacts upon both </w:t>
      </w:r>
      <w:r w:rsidR="008E0813">
        <w:rPr>
          <w:rFonts w:ascii="Times New Roman" w:hAnsi="Times New Roman" w:cs="Times New Roman"/>
          <w:sz w:val="24"/>
          <w:szCs w:val="24"/>
          <w:lang w:eastAsia="en-GB"/>
        </w:rPr>
        <w:t>knowledge creation and the outputs from the research</w:t>
      </w:r>
      <w:r w:rsidR="00AE08F2">
        <w:rPr>
          <w:rFonts w:ascii="Times New Roman" w:hAnsi="Times New Roman" w:cs="Times New Roman"/>
          <w:sz w:val="24"/>
          <w:szCs w:val="24"/>
          <w:lang w:eastAsia="en-GB"/>
        </w:rPr>
        <w:t xml:space="preserve"> (Johnson and Duberley, 2003)</w:t>
      </w:r>
      <w:r w:rsidR="008E0813">
        <w:rPr>
          <w:rFonts w:ascii="Times New Roman" w:hAnsi="Times New Roman" w:cs="Times New Roman"/>
          <w:sz w:val="24"/>
          <w:szCs w:val="24"/>
          <w:lang w:eastAsia="en-GB"/>
        </w:rPr>
        <w:t xml:space="preserve">. </w:t>
      </w:r>
      <w:r w:rsidR="00FC7189">
        <w:rPr>
          <w:rFonts w:ascii="Times New Roman" w:hAnsi="Times New Roman" w:cs="Times New Roman"/>
          <w:sz w:val="24"/>
          <w:szCs w:val="24"/>
          <w:lang w:eastAsia="en-GB"/>
        </w:rPr>
        <w:t xml:space="preserve">However, the inclusion of participant reflexivity in the research design offers an added dimension in that </w:t>
      </w:r>
      <w:r w:rsidR="00BC09AB">
        <w:rPr>
          <w:rFonts w:ascii="Times New Roman" w:hAnsi="Times New Roman" w:cs="Times New Roman"/>
          <w:sz w:val="24"/>
          <w:szCs w:val="24"/>
          <w:lang w:eastAsia="en-GB"/>
        </w:rPr>
        <w:t>participant</w:t>
      </w:r>
      <w:r w:rsidR="00FC7189">
        <w:rPr>
          <w:rFonts w:ascii="Times New Roman" w:hAnsi="Times New Roman" w:cs="Times New Roman"/>
          <w:sz w:val="24"/>
          <w:szCs w:val="24"/>
          <w:lang w:eastAsia="en-GB"/>
        </w:rPr>
        <w:t>s</w:t>
      </w:r>
      <w:r w:rsidR="00BC09AB">
        <w:rPr>
          <w:rFonts w:ascii="Times New Roman" w:hAnsi="Times New Roman" w:cs="Times New Roman"/>
          <w:sz w:val="24"/>
          <w:szCs w:val="24"/>
          <w:lang w:eastAsia="en-GB"/>
        </w:rPr>
        <w:t>’</w:t>
      </w:r>
      <w:r w:rsidR="00FC7189">
        <w:rPr>
          <w:rFonts w:ascii="Times New Roman" w:hAnsi="Times New Roman" w:cs="Times New Roman"/>
          <w:sz w:val="24"/>
          <w:szCs w:val="24"/>
          <w:lang w:eastAsia="en-GB"/>
        </w:rPr>
        <w:t xml:space="preserve"> reflexive thinking also contributes to the data collection and analysis. It </w:t>
      </w:r>
      <w:r w:rsidR="00AE08F2">
        <w:rPr>
          <w:rFonts w:ascii="Times New Roman" w:hAnsi="Times New Roman" w:cs="Times New Roman"/>
          <w:sz w:val="24"/>
          <w:szCs w:val="24"/>
          <w:lang w:eastAsia="en-GB"/>
        </w:rPr>
        <w:t xml:space="preserve">poses </w:t>
      </w:r>
      <w:r w:rsidR="00FC7189">
        <w:rPr>
          <w:rFonts w:ascii="Times New Roman" w:hAnsi="Times New Roman" w:cs="Times New Roman"/>
          <w:sz w:val="24"/>
          <w:szCs w:val="24"/>
          <w:lang w:eastAsia="en-GB"/>
        </w:rPr>
        <w:t xml:space="preserve">the opportunity for additional insights </w:t>
      </w:r>
      <w:r w:rsidR="00A00D46">
        <w:rPr>
          <w:rFonts w:ascii="Times New Roman" w:hAnsi="Times New Roman" w:cs="Times New Roman"/>
          <w:sz w:val="24"/>
          <w:szCs w:val="24"/>
          <w:lang w:eastAsia="en-GB"/>
        </w:rPr>
        <w:t xml:space="preserve">that </w:t>
      </w:r>
      <w:r w:rsidR="00FC7189">
        <w:rPr>
          <w:rFonts w:ascii="Times New Roman" w:hAnsi="Times New Roman" w:cs="Times New Roman"/>
          <w:sz w:val="24"/>
          <w:szCs w:val="24"/>
          <w:lang w:eastAsia="en-GB"/>
        </w:rPr>
        <w:t xml:space="preserve">the researcher can feed into their </w:t>
      </w:r>
      <w:r>
        <w:rPr>
          <w:rFonts w:ascii="Times New Roman" w:hAnsi="Times New Roman" w:cs="Times New Roman"/>
          <w:sz w:val="24"/>
          <w:szCs w:val="24"/>
          <w:lang w:eastAsia="en-GB"/>
        </w:rPr>
        <w:t xml:space="preserve">own </w:t>
      </w:r>
      <w:r w:rsidR="00FC7189">
        <w:rPr>
          <w:rFonts w:ascii="Times New Roman" w:hAnsi="Times New Roman" w:cs="Times New Roman"/>
          <w:sz w:val="24"/>
          <w:szCs w:val="24"/>
          <w:lang w:eastAsia="en-GB"/>
        </w:rPr>
        <w:t>reflexive processes</w:t>
      </w:r>
      <w:r w:rsidR="008E0813">
        <w:rPr>
          <w:rFonts w:ascii="Times New Roman" w:hAnsi="Times New Roman" w:cs="Times New Roman"/>
          <w:sz w:val="24"/>
          <w:szCs w:val="24"/>
          <w:lang w:eastAsia="en-GB"/>
        </w:rPr>
        <w:t xml:space="preserve"> which in turn lead</w:t>
      </w:r>
      <w:r w:rsidR="00DA29A6">
        <w:rPr>
          <w:rFonts w:ascii="Times New Roman" w:hAnsi="Times New Roman" w:cs="Times New Roman"/>
          <w:sz w:val="24"/>
          <w:szCs w:val="24"/>
          <w:lang w:eastAsia="en-GB"/>
        </w:rPr>
        <w:t>s</w:t>
      </w:r>
      <w:r w:rsidR="008E0813">
        <w:rPr>
          <w:rFonts w:ascii="Times New Roman" w:hAnsi="Times New Roman" w:cs="Times New Roman"/>
          <w:sz w:val="24"/>
          <w:szCs w:val="24"/>
          <w:lang w:eastAsia="en-GB"/>
        </w:rPr>
        <w:t xml:space="preserve"> to more nuanced knowledge creation and outputs</w:t>
      </w:r>
      <w:r w:rsidR="00FC7189">
        <w:rPr>
          <w:rFonts w:ascii="Times New Roman" w:hAnsi="Times New Roman" w:cs="Times New Roman"/>
          <w:sz w:val="24"/>
          <w:szCs w:val="24"/>
          <w:lang w:eastAsia="en-GB"/>
        </w:rPr>
        <w:t xml:space="preserve">. </w:t>
      </w:r>
      <w:r w:rsidR="00C8368F">
        <w:rPr>
          <w:rFonts w:ascii="Times New Roman" w:hAnsi="Times New Roman" w:cs="Times New Roman"/>
          <w:sz w:val="24"/>
          <w:szCs w:val="24"/>
          <w:lang w:eastAsia="en-GB"/>
        </w:rPr>
        <w:t xml:space="preserve">It also offers a way of facilitating reflexivity as a more relational process as called for by writers in this field (e.g. Hibbert et al., 2014). Thinking reflexively </w:t>
      </w:r>
      <w:r w:rsidR="00BC09AB">
        <w:rPr>
          <w:rFonts w:ascii="Times New Roman" w:hAnsi="Times New Roman" w:cs="Times New Roman"/>
          <w:sz w:val="24"/>
          <w:szCs w:val="24"/>
          <w:lang w:eastAsia="en-GB"/>
        </w:rPr>
        <w:t>as researchers</w:t>
      </w:r>
      <w:r w:rsidR="00C8368F">
        <w:rPr>
          <w:rFonts w:ascii="Times New Roman" w:hAnsi="Times New Roman" w:cs="Times New Roman"/>
          <w:sz w:val="24"/>
          <w:szCs w:val="24"/>
          <w:lang w:eastAsia="en-GB"/>
        </w:rPr>
        <w:t>, t</w:t>
      </w:r>
      <w:r w:rsidR="00FC7189">
        <w:rPr>
          <w:rFonts w:ascii="Times New Roman" w:hAnsi="Times New Roman" w:cs="Times New Roman"/>
          <w:sz w:val="24"/>
          <w:szCs w:val="24"/>
          <w:lang w:eastAsia="en-GB"/>
        </w:rPr>
        <w:t xml:space="preserve">his process has underpinned the narrative for this paper, in that our unexpected access to </w:t>
      </w:r>
      <w:r w:rsidR="00A85E28">
        <w:rPr>
          <w:rFonts w:ascii="Times New Roman" w:hAnsi="Times New Roman" w:cs="Times New Roman"/>
          <w:sz w:val="24"/>
          <w:szCs w:val="24"/>
          <w:lang w:eastAsia="en-GB"/>
        </w:rPr>
        <w:t xml:space="preserve">our participant’s reports of their </w:t>
      </w:r>
      <w:r w:rsidR="00FC7189">
        <w:rPr>
          <w:rFonts w:ascii="Times New Roman" w:hAnsi="Times New Roman" w:cs="Times New Roman"/>
          <w:sz w:val="24"/>
          <w:szCs w:val="24"/>
          <w:lang w:eastAsia="en-GB"/>
        </w:rPr>
        <w:t xml:space="preserve">the inner reflexive dialogues enabled us to critique reflexively the impact of our research design which in turn led to </w:t>
      </w:r>
      <w:r w:rsidR="008E0813">
        <w:rPr>
          <w:rFonts w:ascii="Times New Roman" w:hAnsi="Times New Roman" w:cs="Times New Roman"/>
          <w:sz w:val="24"/>
          <w:szCs w:val="24"/>
          <w:lang w:eastAsia="en-GB"/>
        </w:rPr>
        <w:t xml:space="preserve">more </w:t>
      </w:r>
      <w:r w:rsidR="00FC7189">
        <w:rPr>
          <w:rFonts w:ascii="Times New Roman" w:hAnsi="Times New Roman" w:cs="Times New Roman"/>
          <w:sz w:val="24"/>
          <w:szCs w:val="24"/>
          <w:lang w:eastAsia="en-GB"/>
        </w:rPr>
        <w:t xml:space="preserve">informed research findings about our topic of study. </w:t>
      </w:r>
    </w:p>
    <w:p w14:paraId="4F447232" w14:textId="66148C52" w:rsidR="008D3E08" w:rsidRPr="008D3E08" w:rsidRDefault="008D3E08" w:rsidP="008E5BF6">
      <w:pPr>
        <w:spacing w:line="480" w:lineRule="auto"/>
        <w:ind w:firstLine="720"/>
        <w:rPr>
          <w:rFonts w:ascii="Times New Roman" w:hAnsi="Times New Roman" w:cs="Times New Roman"/>
          <w:b/>
          <w:sz w:val="24"/>
          <w:szCs w:val="24"/>
          <w:lang w:eastAsia="en-GB"/>
        </w:rPr>
      </w:pPr>
      <w:r>
        <w:rPr>
          <w:rFonts w:ascii="Times New Roman" w:hAnsi="Times New Roman" w:cs="Times New Roman"/>
          <w:b/>
          <w:sz w:val="24"/>
          <w:szCs w:val="24"/>
          <w:lang w:eastAsia="en-GB"/>
        </w:rPr>
        <w:t>Conclus</w:t>
      </w:r>
      <w:r w:rsidRPr="008D3E08">
        <w:rPr>
          <w:rFonts w:ascii="Times New Roman" w:hAnsi="Times New Roman" w:cs="Times New Roman"/>
          <w:b/>
          <w:sz w:val="24"/>
          <w:szCs w:val="24"/>
          <w:lang w:eastAsia="en-GB"/>
        </w:rPr>
        <w:t>ions</w:t>
      </w:r>
    </w:p>
    <w:p w14:paraId="3056D439" w14:textId="5F0E92CA" w:rsidR="00E1570D" w:rsidRDefault="008D3E08" w:rsidP="008E5BF6">
      <w:pPr>
        <w:spacing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conclusion, q</w:t>
      </w:r>
      <w:r w:rsidR="00E1570D" w:rsidRPr="007F60AB">
        <w:rPr>
          <w:rFonts w:ascii="Times New Roman" w:eastAsiaTheme="minorEastAsia" w:hAnsi="Times New Roman" w:cs="Times New Roman"/>
          <w:sz w:val="24"/>
          <w:szCs w:val="24"/>
          <w:lang w:eastAsia="en-GB"/>
        </w:rPr>
        <w:t xml:space="preserve">ualitative researchers have long been aware that offering the opportunities for people to talk about their work and organizational experiences will potentially </w:t>
      </w:r>
      <w:r w:rsidR="00B9307C">
        <w:rPr>
          <w:rFonts w:ascii="Times New Roman" w:eastAsiaTheme="minorEastAsia" w:hAnsi="Times New Roman" w:cs="Times New Roman"/>
          <w:sz w:val="24"/>
          <w:szCs w:val="24"/>
          <w:lang w:eastAsia="en-GB"/>
        </w:rPr>
        <w:t xml:space="preserve">have an impact on them </w:t>
      </w:r>
      <w:r w:rsidR="00E1570D" w:rsidRPr="007F60AB">
        <w:rPr>
          <w:rFonts w:ascii="Times New Roman" w:eastAsiaTheme="minorEastAsia" w:hAnsi="Times New Roman" w:cs="Times New Roman"/>
          <w:sz w:val="24"/>
          <w:szCs w:val="24"/>
          <w:lang w:eastAsia="en-GB"/>
        </w:rPr>
        <w:t>but the participant’s</w:t>
      </w:r>
      <w:r w:rsidR="00E1570D" w:rsidRPr="00DF5087">
        <w:rPr>
          <w:rFonts w:ascii="Times New Roman" w:eastAsiaTheme="minorEastAsia" w:hAnsi="Times New Roman" w:cs="Times New Roman"/>
          <w:sz w:val="24"/>
          <w:szCs w:val="24"/>
          <w:lang w:eastAsia="en-GB"/>
        </w:rPr>
        <w:t xml:space="preserve"> experiences or responses to this </w:t>
      </w:r>
      <w:r w:rsidR="00B9307C">
        <w:rPr>
          <w:rFonts w:ascii="Times New Roman" w:eastAsiaTheme="minorEastAsia" w:hAnsi="Times New Roman" w:cs="Times New Roman"/>
          <w:sz w:val="24"/>
          <w:szCs w:val="24"/>
          <w:lang w:eastAsia="en-GB"/>
        </w:rPr>
        <w:t xml:space="preserve">engagement in research </w:t>
      </w:r>
      <w:r w:rsidR="00E1570D" w:rsidRPr="00DF5087">
        <w:rPr>
          <w:rFonts w:ascii="Times New Roman" w:eastAsiaTheme="minorEastAsia" w:hAnsi="Times New Roman" w:cs="Times New Roman"/>
          <w:sz w:val="24"/>
          <w:szCs w:val="24"/>
          <w:lang w:eastAsia="en-GB"/>
        </w:rPr>
        <w:t xml:space="preserve">have rarely been systematically investigated. </w:t>
      </w:r>
      <w:r w:rsidR="00E1570D">
        <w:rPr>
          <w:rFonts w:ascii="Times New Roman" w:eastAsiaTheme="minorEastAsia" w:hAnsi="Times New Roman" w:cs="Times New Roman"/>
          <w:sz w:val="24"/>
          <w:szCs w:val="24"/>
          <w:lang w:eastAsia="en-GB"/>
        </w:rPr>
        <w:t xml:space="preserve">Here we have </w:t>
      </w:r>
      <w:r w:rsidR="00C8368F">
        <w:rPr>
          <w:rFonts w:ascii="Times New Roman" w:eastAsiaTheme="minorEastAsia" w:hAnsi="Times New Roman" w:cs="Times New Roman"/>
          <w:sz w:val="24"/>
          <w:szCs w:val="24"/>
          <w:lang w:eastAsia="en-GB"/>
        </w:rPr>
        <w:t xml:space="preserve">contributed to the literature on reflexivity by highlighting </w:t>
      </w:r>
      <w:r w:rsidR="00E1570D">
        <w:rPr>
          <w:rFonts w:ascii="Times New Roman" w:eastAsiaTheme="minorEastAsia" w:hAnsi="Times New Roman" w:cs="Times New Roman"/>
          <w:sz w:val="24"/>
          <w:szCs w:val="24"/>
          <w:lang w:eastAsia="en-GB"/>
        </w:rPr>
        <w:t xml:space="preserve">the kinds of internal dialogues </w:t>
      </w:r>
      <w:r w:rsidR="00D274BE">
        <w:rPr>
          <w:rFonts w:ascii="Times New Roman" w:eastAsiaTheme="minorEastAsia" w:hAnsi="Times New Roman" w:cs="Times New Roman"/>
          <w:sz w:val="24"/>
          <w:szCs w:val="24"/>
          <w:lang w:eastAsia="en-GB"/>
        </w:rPr>
        <w:t xml:space="preserve">reported by </w:t>
      </w:r>
      <w:r w:rsidR="00E1570D">
        <w:rPr>
          <w:rFonts w:ascii="Times New Roman" w:eastAsiaTheme="minorEastAsia" w:hAnsi="Times New Roman" w:cs="Times New Roman"/>
          <w:sz w:val="24"/>
          <w:szCs w:val="24"/>
          <w:lang w:eastAsia="en-GB"/>
        </w:rPr>
        <w:t>participants engag</w:t>
      </w:r>
      <w:r w:rsidR="00D274BE">
        <w:rPr>
          <w:rFonts w:ascii="Times New Roman" w:eastAsiaTheme="minorEastAsia" w:hAnsi="Times New Roman" w:cs="Times New Roman"/>
          <w:sz w:val="24"/>
          <w:szCs w:val="24"/>
          <w:lang w:eastAsia="en-GB"/>
        </w:rPr>
        <w:t xml:space="preserve">ing </w:t>
      </w:r>
      <w:r w:rsidR="00E1570D">
        <w:rPr>
          <w:rFonts w:ascii="Times New Roman" w:eastAsiaTheme="minorEastAsia" w:hAnsi="Times New Roman" w:cs="Times New Roman"/>
          <w:sz w:val="24"/>
          <w:szCs w:val="24"/>
          <w:lang w:eastAsia="en-GB"/>
        </w:rPr>
        <w:t>in self-reflexivity trigge</w:t>
      </w:r>
      <w:r w:rsidR="00C8368F">
        <w:rPr>
          <w:rFonts w:ascii="Times New Roman" w:eastAsiaTheme="minorEastAsia" w:hAnsi="Times New Roman" w:cs="Times New Roman"/>
          <w:sz w:val="24"/>
          <w:szCs w:val="24"/>
          <w:lang w:eastAsia="en-GB"/>
        </w:rPr>
        <w:t xml:space="preserve">red by the research process. </w:t>
      </w:r>
      <w:r w:rsidR="00DE7179">
        <w:rPr>
          <w:rFonts w:ascii="Times New Roman" w:eastAsiaTheme="minorEastAsia" w:hAnsi="Times New Roman" w:cs="Times New Roman"/>
          <w:sz w:val="24"/>
          <w:szCs w:val="24"/>
          <w:lang w:eastAsia="en-GB"/>
        </w:rPr>
        <w:t xml:space="preserve">We have also demonstrated empirically how emotions can be reflexive pivot points (Hibbert et al., 2017) and their links to possible action. </w:t>
      </w:r>
      <w:r w:rsidR="00C8368F">
        <w:rPr>
          <w:rFonts w:ascii="Times New Roman" w:eastAsiaTheme="minorEastAsia" w:hAnsi="Times New Roman" w:cs="Times New Roman"/>
          <w:sz w:val="24"/>
          <w:szCs w:val="24"/>
          <w:lang w:eastAsia="en-GB"/>
        </w:rPr>
        <w:t xml:space="preserve">We have </w:t>
      </w:r>
      <w:r w:rsidR="00DE7179">
        <w:rPr>
          <w:rFonts w:ascii="Times New Roman" w:eastAsiaTheme="minorEastAsia" w:hAnsi="Times New Roman" w:cs="Times New Roman"/>
          <w:sz w:val="24"/>
          <w:szCs w:val="24"/>
          <w:lang w:eastAsia="en-GB"/>
        </w:rPr>
        <w:t xml:space="preserve">additionally </w:t>
      </w:r>
      <w:r w:rsidR="00C8368F">
        <w:rPr>
          <w:rFonts w:ascii="Times New Roman" w:eastAsiaTheme="minorEastAsia" w:hAnsi="Times New Roman" w:cs="Times New Roman"/>
          <w:sz w:val="24"/>
          <w:szCs w:val="24"/>
          <w:lang w:eastAsia="en-GB"/>
        </w:rPr>
        <w:t>offered some practical</w:t>
      </w:r>
      <w:r w:rsidR="00DE7179">
        <w:rPr>
          <w:rFonts w:ascii="Times New Roman" w:eastAsiaTheme="minorEastAsia" w:hAnsi="Times New Roman" w:cs="Times New Roman"/>
          <w:sz w:val="24"/>
          <w:szCs w:val="24"/>
          <w:lang w:eastAsia="en-GB"/>
        </w:rPr>
        <w:t>,</w:t>
      </w:r>
      <w:r w:rsidR="00C8368F">
        <w:rPr>
          <w:rFonts w:ascii="Times New Roman" w:eastAsiaTheme="minorEastAsia" w:hAnsi="Times New Roman" w:cs="Times New Roman"/>
          <w:sz w:val="24"/>
          <w:szCs w:val="24"/>
          <w:lang w:eastAsia="en-GB"/>
        </w:rPr>
        <w:t xml:space="preserve"> methodological suggestions of </w:t>
      </w:r>
      <w:r w:rsidR="00E1570D">
        <w:rPr>
          <w:rFonts w:ascii="Times New Roman" w:eastAsiaTheme="minorEastAsia" w:hAnsi="Times New Roman" w:cs="Times New Roman"/>
          <w:sz w:val="24"/>
          <w:szCs w:val="24"/>
          <w:lang w:eastAsia="en-GB"/>
        </w:rPr>
        <w:t xml:space="preserve">ways in which other qualitative organisational researchers can </w:t>
      </w:r>
      <w:r w:rsidR="003D331D">
        <w:rPr>
          <w:rFonts w:ascii="Times New Roman" w:eastAsiaTheme="minorEastAsia" w:hAnsi="Times New Roman" w:cs="Times New Roman"/>
          <w:sz w:val="24"/>
          <w:szCs w:val="24"/>
          <w:lang w:eastAsia="en-GB"/>
        </w:rPr>
        <w:t xml:space="preserve">access these important </w:t>
      </w:r>
      <w:r w:rsidR="00E1570D">
        <w:rPr>
          <w:rFonts w:ascii="Times New Roman" w:eastAsiaTheme="minorEastAsia" w:hAnsi="Times New Roman" w:cs="Times New Roman"/>
          <w:sz w:val="24"/>
          <w:szCs w:val="24"/>
          <w:lang w:eastAsia="en-GB"/>
        </w:rPr>
        <w:t xml:space="preserve">conversations. </w:t>
      </w:r>
      <w:r w:rsidR="00D274BE">
        <w:rPr>
          <w:rFonts w:ascii="Times New Roman" w:eastAsiaTheme="minorEastAsia" w:hAnsi="Times New Roman" w:cs="Times New Roman"/>
          <w:sz w:val="24"/>
          <w:szCs w:val="24"/>
          <w:lang w:eastAsia="en-GB"/>
        </w:rPr>
        <w:t xml:space="preserve">Finally, we have </w:t>
      </w:r>
      <w:r w:rsidR="00E1570D">
        <w:rPr>
          <w:rFonts w:ascii="Times New Roman" w:eastAsiaTheme="minorEastAsia" w:hAnsi="Times New Roman" w:cs="Times New Roman"/>
          <w:sz w:val="24"/>
          <w:szCs w:val="24"/>
          <w:lang w:eastAsia="en-GB"/>
        </w:rPr>
        <w:t>considered the added value for researchers in accessing participant reflexivity. I</w:t>
      </w:r>
      <w:r w:rsidR="00E1570D" w:rsidRPr="00DF5087">
        <w:rPr>
          <w:rFonts w:ascii="Times New Roman" w:eastAsiaTheme="minorEastAsia" w:hAnsi="Times New Roman" w:cs="Times New Roman"/>
          <w:sz w:val="24"/>
          <w:szCs w:val="24"/>
          <w:lang w:eastAsia="en-GB"/>
        </w:rPr>
        <w:t xml:space="preserve">n characterizing the nature of participant reflexivity and </w:t>
      </w:r>
      <w:r w:rsidR="00E1570D">
        <w:rPr>
          <w:rFonts w:ascii="Times New Roman" w:eastAsiaTheme="minorEastAsia" w:hAnsi="Times New Roman" w:cs="Times New Roman"/>
          <w:sz w:val="24"/>
          <w:szCs w:val="24"/>
          <w:lang w:eastAsia="en-GB"/>
        </w:rPr>
        <w:t>demonstrating</w:t>
      </w:r>
      <w:r w:rsidR="00E1570D" w:rsidRPr="00DF5087">
        <w:rPr>
          <w:rFonts w:ascii="Times New Roman" w:eastAsiaTheme="minorEastAsia" w:hAnsi="Times New Roman" w:cs="Times New Roman"/>
          <w:sz w:val="24"/>
          <w:szCs w:val="24"/>
          <w:lang w:eastAsia="en-GB"/>
        </w:rPr>
        <w:t xml:space="preserve"> how it </w:t>
      </w:r>
      <w:r w:rsidR="00E1570D">
        <w:rPr>
          <w:rFonts w:ascii="Times New Roman" w:eastAsiaTheme="minorEastAsia" w:hAnsi="Times New Roman" w:cs="Times New Roman"/>
          <w:sz w:val="24"/>
          <w:szCs w:val="24"/>
          <w:lang w:eastAsia="en-GB"/>
        </w:rPr>
        <w:t>is accessed</w:t>
      </w:r>
      <w:r w:rsidR="00E1570D" w:rsidRPr="00DF5087">
        <w:rPr>
          <w:rFonts w:ascii="Times New Roman" w:eastAsiaTheme="minorEastAsia" w:hAnsi="Times New Roman" w:cs="Times New Roman"/>
          <w:sz w:val="24"/>
          <w:szCs w:val="24"/>
          <w:lang w:eastAsia="en-GB"/>
        </w:rPr>
        <w:t>, our methodological contribution</w:t>
      </w:r>
      <w:r w:rsidR="00E1570D">
        <w:rPr>
          <w:rFonts w:ascii="Times New Roman" w:eastAsiaTheme="minorEastAsia" w:hAnsi="Times New Roman" w:cs="Times New Roman"/>
          <w:sz w:val="24"/>
          <w:szCs w:val="24"/>
          <w:lang w:eastAsia="en-GB"/>
        </w:rPr>
        <w:t xml:space="preserve"> here </w:t>
      </w:r>
      <w:r w:rsidR="00E1570D" w:rsidRPr="00DF5087">
        <w:rPr>
          <w:rFonts w:ascii="Times New Roman" w:eastAsiaTheme="minorEastAsia" w:hAnsi="Times New Roman" w:cs="Times New Roman"/>
          <w:sz w:val="24"/>
          <w:szCs w:val="24"/>
          <w:lang w:eastAsia="en-GB"/>
        </w:rPr>
        <w:t xml:space="preserve">has been to draw attention to a phenomenon rarely explored or discussed within the </w:t>
      </w:r>
      <w:r w:rsidR="00E1570D">
        <w:rPr>
          <w:rFonts w:ascii="Times New Roman" w:eastAsiaTheme="minorEastAsia" w:hAnsi="Times New Roman" w:cs="Times New Roman"/>
          <w:sz w:val="24"/>
          <w:szCs w:val="24"/>
          <w:lang w:eastAsia="en-GB"/>
        </w:rPr>
        <w:t xml:space="preserve">organizational research </w:t>
      </w:r>
      <w:r w:rsidR="00E1570D" w:rsidRPr="00DF5087">
        <w:rPr>
          <w:rFonts w:ascii="Times New Roman" w:eastAsiaTheme="minorEastAsia" w:hAnsi="Times New Roman" w:cs="Times New Roman"/>
          <w:sz w:val="24"/>
          <w:szCs w:val="24"/>
          <w:lang w:eastAsia="en-GB"/>
        </w:rPr>
        <w:t>methodolog</w:t>
      </w:r>
      <w:r w:rsidR="00E1570D">
        <w:rPr>
          <w:rFonts w:ascii="Times New Roman" w:eastAsiaTheme="minorEastAsia" w:hAnsi="Times New Roman" w:cs="Times New Roman"/>
          <w:sz w:val="24"/>
          <w:szCs w:val="24"/>
          <w:lang w:eastAsia="en-GB"/>
        </w:rPr>
        <w:t>y</w:t>
      </w:r>
      <w:r w:rsidR="00E1570D" w:rsidRPr="00DF5087">
        <w:rPr>
          <w:rFonts w:ascii="Times New Roman" w:eastAsiaTheme="minorEastAsia" w:hAnsi="Times New Roman" w:cs="Times New Roman"/>
          <w:sz w:val="24"/>
          <w:szCs w:val="24"/>
          <w:lang w:eastAsia="en-GB"/>
        </w:rPr>
        <w:t xml:space="preserve"> literature. </w:t>
      </w:r>
      <w:r w:rsidR="00E1570D">
        <w:rPr>
          <w:rFonts w:ascii="Times New Roman" w:eastAsiaTheme="minorEastAsia" w:hAnsi="Times New Roman" w:cs="Times New Roman"/>
          <w:sz w:val="24"/>
          <w:szCs w:val="24"/>
          <w:lang w:eastAsia="en-GB"/>
        </w:rPr>
        <w:t xml:space="preserve">We have argued that accessing participant reflexivity can have benefits for organizational researchers </w:t>
      </w:r>
      <w:r w:rsidR="008E0813">
        <w:rPr>
          <w:rFonts w:ascii="Times New Roman" w:eastAsiaTheme="minorEastAsia" w:hAnsi="Times New Roman" w:cs="Times New Roman"/>
          <w:sz w:val="24"/>
          <w:szCs w:val="24"/>
          <w:lang w:eastAsia="en-GB"/>
        </w:rPr>
        <w:t xml:space="preserve">not least leading to </w:t>
      </w:r>
      <w:r w:rsidR="003650E8">
        <w:rPr>
          <w:rFonts w:ascii="Times New Roman" w:eastAsiaTheme="minorEastAsia" w:hAnsi="Times New Roman" w:cs="Times New Roman"/>
          <w:sz w:val="24"/>
          <w:szCs w:val="24"/>
          <w:lang w:eastAsia="en-GB"/>
        </w:rPr>
        <w:t xml:space="preserve">a situation where </w:t>
      </w:r>
      <w:r w:rsidR="008E0813">
        <w:rPr>
          <w:rFonts w:ascii="Times New Roman" w:eastAsiaTheme="minorEastAsia" w:hAnsi="Times New Roman" w:cs="Times New Roman"/>
          <w:sz w:val="24"/>
          <w:szCs w:val="24"/>
          <w:lang w:eastAsia="en-GB"/>
        </w:rPr>
        <w:t>both participant and researcher reflexive thi</w:t>
      </w:r>
      <w:r w:rsidR="009061B4">
        <w:rPr>
          <w:rFonts w:ascii="Times New Roman" w:eastAsiaTheme="minorEastAsia" w:hAnsi="Times New Roman" w:cs="Times New Roman"/>
          <w:sz w:val="24"/>
          <w:szCs w:val="24"/>
          <w:lang w:eastAsia="en-GB"/>
        </w:rPr>
        <w:t xml:space="preserve">nking can be incorporated in to </w:t>
      </w:r>
      <w:r w:rsidR="008E0813">
        <w:rPr>
          <w:rFonts w:ascii="Times New Roman" w:eastAsiaTheme="minorEastAsia" w:hAnsi="Times New Roman" w:cs="Times New Roman"/>
          <w:sz w:val="24"/>
          <w:szCs w:val="24"/>
          <w:lang w:eastAsia="en-GB"/>
        </w:rPr>
        <w:t xml:space="preserve">a research design. </w:t>
      </w:r>
      <w:r w:rsidR="00E1570D">
        <w:rPr>
          <w:rFonts w:ascii="Times New Roman" w:eastAsiaTheme="minorEastAsia" w:hAnsi="Times New Roman" w:cs="Times New Roman"/>
          <w:sz w:val="24"/>
          <w:szCs w:val="24"/>
          <w:lang w:eastAsia="en-GB"/>
        </w:rPr>
        <w:t xml:space="preserve">Apart from a more nuanced and rich understanding of our data, in neglecting to consider something that is recognised as an everyday human process (Archer, 2007) we are missing out a crucial component of </w:t>
      </w:r>
      <w:r w:rsidR="006A3185">
        <w:rPr>
          <w:rFonts w:ascii="Times New Roman" w:eastAsiaTheme="minorEastAsia" w:hAnsi="Times New Roman" w:cs="Times New Roman"/>
          <w:sz w:val="24"/>
          <w:szCs w:val="24"/>
          <w:lang w:eastAsia="en-GB"/>
        </w:rPr>
        <w:t xml:space="preserve">the </w:t>
      </w:r>
      <w:r w:rsidR="00E1570D">
        <w:rPr>
          <w:rFonts w:ascii="Times New Roman" w:eastAsiaTheme="minorEastAsia" w:hAnsi="Times New Roman" w:cs="Times New Roman"/>
          <w:sz w:val="24"/>
          <w:szCs w:val="24"/>
          <w:lang w:eastAsia="en-GB"/>
        </w:rPr>
        <w:t xml:space="preserve">research </w:t>
      </w:r>
      <w:r w:rsidR="006A3185">
        <w:rPr>
          <w:rFonts w:ascii="Times New Roman" w:eastAsiaTheme="minorEastAsia" w:hAnsi="Times New Roman" w:cs="Times New Roman"/>
          <w:sz w:val="24"/>
          <w:szCs w:val="24"/>
          <w:lang w:eastAsia="en-GB"/>
        </w:rPr>
        <w:t xml:space="preserve">experience. </w:t>
      </w:r>
      <w:r w:rsidR="00E1570D">
        <w:rPr>
          <w:rFonts w:ascii="Times New Roman" w:eastAsiaTheme="minorEastAsia" w:hAnsi="Times New Roman" w:cs="Times New Roman"/>
          <w:sz w:val="24"/>
          <w:szCs w:val="24"/>
          <w:lang w:eastAsia="en-GB"/>
        </w:rPr>
        <w:t xml:space="preserve"> </w:t>
      </w:r>
    </w:p>
    <w:p w14:paraId="1B8741CB" w14:textId="3C2496C1" w:rsidR="00AE08F2" w:rsidRPr="00D56BD3" w:rsidRDefault="00AE08F2" w:rsidP="00AE08F2">
      <w:pPr>
        <w:spacing w:line="480" w:lineRule="auto"/>
        <w:ind w:firstLine="720"/>
        <w:rPr>
          <w:rFonts w:ascii="Times New Roman" w:hAnsi="Times New Roman" w:cs="Times New Roman"/>
          <w:sz w:val="24"/>
          <w:szCs w:val="24"/>
        </w:rPr>
      </w:pPr>
      <w:r>
        <w:rPr>
          <w:rFonts w:ascii="Times New Roman" w:hAnsi="Times New Roman" w:cs="Times New Roman"/>
          <w:iCs/>
          <w:color w:val="000000"/>
          <w:sz w:val="24"/>
          <w:szCs w:val="24"/>
        </w:rPr>
        <w:t xml:space="preserve">Whilst there is clear value for researchers in accessing participant reflexivity, there are some related ethical issues that we should be aware of. In </w:t>
      </w:r>
      <w:r>
        <w:rPr>
          <w:rFonts w:ascii="Times New Roman" w:eastAsiaTheme="minorEastAsia" w:hAnsi="Times New Roman" w:cs="Times New Roman"/>
          <w:sz w:val="24"/>
          <w:szCs w:val="24"/>
          <w:lang w:eastAsia="en-GB"/>
        </w:rPr>
        <w:t xml:space="preserve">facilitating the critique of important aspects of their lives, participant reflexivity may in turn lead to some emotional discomfort for participants. </w:t>
      </w:r>
      <w:r w:rsidRPr="00AE49BA">
        <w:rPr>
          <w:rFonts w:ascii="Times New Roman" w:hAnsi="Times New Roman" w:cs="Times New Roman"/>
          <w:iCs/>
          <w:color w:val="000000"/>
          <w:sz w:val="24"/>
          <w:szCs w:val="24"/>
        </w:rPr>
        <w:t xml:space="preserve">Hibbert and Cunliffe (2015) suggest that the learning process </w:t>
      </w:r>
      <w:r>
        <w:rPr>
          <w:rFonts w:ascii="Times New Roman" w:hAnsi="Times New Roman" w:cs="Times New Roman"/>
          <w:iCs/>
          <w:color w:val="000000"/>
          <w:sz w:val="24"/>
          <w:szCs w:val="24"/>
        </w:rPr>
        <w:t xml:space="preserve">that accompanies reflexivity </w:t>
      </w:r>
      <w:r w:rsidRPr="00AE49BA">
        <w:rPr>
          <w:rFonts w:ascii="Times New Roman" w:hAnsi="Times New Roman" w:cs="Times New Roman"/>
          <w:iCs/>
          <w:color w:val="000000"/>
          <w:sz w:val="24"/>
          <w:szCs w:val="24"/>
        </w:rPr>
        <w:t xml:space="preserve">needs to move beyond the level of disturbance and doubt </w:t>
      </w:r>
      <w:r>
        <w:rPr>
          <w:rFonts w:ascii="Times New Roman" w:hAnsi="Times New Roman" w:cs="Times New Roman"/>
          <w:iCs/>
          <w:color w:val="000000"/>
          <w:sz w:val="24"/>
          <w:szCs w:val="24"/>
        </w:rPr>
        <w:t xml:space="preserve">to create new forms of understanding. </w:t>
      </w:r>
      <w:r w:rsidRPr="00AE49BA">
        <w:rPr>
          <w:rFonts w:ascii="Times New Roman" w:hAnsi="Times New Roman" w:cs="Times New Roman"/>
          <w:iCs/>
          <w:color w:val="000000"/>
          <w:sz w:val="24"/>
          <w:szCs w:val="24"/>
        </w:rPr>
        <w:t>Therefore, rather than leaving our participants without the time or space to continue the reflexivity process that our research may potentially instigate, it seems important that we provid</w:t>
      </w:r>
      <w:r>
        <w:rPr>
          <w:rFonts w:ascii="Times New Roman" w:hAnsi="Times New Roman" w:cs="Times New Roman"/>
          <w:iCs/>
          <w:color w:val="000000"/>
          <w:sz w:val="24"/>
          <w:szCs w:val="24"/>
        </w:rPr>
        <w:t xml:space="preserve">e them with the opportunity to develop that new understanding </w:t>
      </w:r>
      <w:r w:rsidRPr="00AE49BA">
        <w:rPr>
          <w:rFonts w:ascii="Times New Roman" w:hAnsi="Times New Roman" w:cs="Times New Roman"/>
          <w:iCs/>
          <w:color w:val="000000"/>
          <w:sz w:val="24"/>
          <w:szCs w:val="24"/>
        </w:rPr>
        <w:t>in a safe and confidential environment</w:t>
      </w:r>
      <w:r>
        <w:rPr>
          <w:rFonts w:ascii="Times New Roman" w:hAnsi="Times New Roman" w:cs="Times New Roman"/>
          <w:iCs/>
          <w:color w:val="000000"/>
          <w:sz w:val="24"/>
          <w:szCs w:val="24"/>
        </w:rPr>
        <w:t xml:space="preserve"> (Hibbert and Cunliffe, 2015)</w:t>
      </w:r>
      <w:r w:rsidRPr="00AE49BA">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For example, p</w:t>
      </w:r>
      <w:r>
        <w:rPr>
          <w:rFonts w:ascii="Times New Roman" w:hAnsi="Times New Roman" w:cs="Times New Roman"/>
          <w:sz w:val="24"/>
          <w:szCs w:val="24"/>
        </w:rPr>
        <w:t>revious research on participation in</w:t>
      </w:r>
      <w:r w:rsidRPr="00D56BD3">
        <w:rPr>
          <w:rFonts w:ascii="Times New Roman" w:hAnsi="Times New Roman" w:cs="Times New Roman"/>
          <w:sz w:val="24"/>
          <w:szCs w:val="24"/>
        </w:rPr>
        <w:t xml:space="preserve"> qualitative research suggests that individuals often report their involvement as having therapeutic effects, providing an opportunity for them to be listened to by a person who genuinely wants to understand their stories (e.g. Miller and Boulton, 2007). </w:t>
      </w:r>
      <w:r>
        <w:rPr>
          <w:rFonts w:ascii="Times New Roman" w:hAnsi="Times New Roman" w:cs="Times New Roman"/>
          <w:sz w:val="24"/>
          <w:szCs w:val="24"/>
        </w:rPr>
        <w:t xml:space="preserve">Additionally, we would suggest that </w:t>
      </w:r>
      <w:r w:rsidRPr="00D56BD3">
        <w:rPr>
          <w:rFonts w:ascii="Times New Roman" w:hAnsi="Times New Roman" w:cs="Times New Roman"/>
          <w:sz w:val="24"/>
          <w:szCs w:val="24"/>
        </w:rPr>
        <w:t xml:space="preserve">researchers, research supervisors and ethics committees should work to ensure that researchers are fully aware of issues surrounding participant reflexivity and that participant </w:t>
      </w:r>
      <w:r w:rsidR="00181197">
        <w:rPr>
          <w:rFonts w:ascii="Times New Roman" w:hAnsi="Times New Roman" w:cs="Times New Roman"/>
          <w:sz w:val="24"/>
          <w:szCs w:val="24"/>
        </w:rPr>
        <w:t>consent documents</w:t>
      </w:r>
      <w:r w:rsidRPr="00D56BD3">
        <w:rPr>
          <w:rFonts w:ascii="Times New Roman" w:hAnsi="Times New Roman" w:cs="Times New Roman"/>
          <w:sz w:val="24"/>
          <w:szCs w:val="24"/>
        </w:rPr>
        <w:t xml:space="preserve"> should also ensure that participants themselves are made explicitly aware of this</w:t>
      </w:r>
      <w:r>
        <w:rPr>
          <w:rFonts w:ascii="Times New Roman" w:hAnsi="Times New Roman" w:cs="Times New Roman"/>
          <w:sz w:val="24"/>
          <w:szCs w:val="24"/>
        </w:rPr>
        <w:t xml:space="preserve">, </w:t>
      </w:r>
      <w:r w:rsidRPr="00D56BD3">
        <w:rPr>
          <w:rFonts w:ascii="Times New Roman" w:hAnsi="Times New Roman" w:cs="Times New Roman"/>
          <w:sz w:val="24"/>
          <w:szCs w:val="24"/>
        </w:rPr>
        <w:t>prior to providing their consent</w:t>
      </w:r>
      <w:r>
        <w:rPr>
          <w:rFonts w:ascii="Times New Roman" w:hAnsi="Times New Roman" w:cs="Times New Roman"/>
          <w:sz w:val="24"/>
          <w:szCs w:val="24"/>
        </w:rPr>
        <w:t xml:space="preserve"> to take part.</w:t>
      </w:r>
      <w:r w:rsidRPr="00D56BD3">
        <w:rPr>
          <w:rFonts w:ascii="Times New Roman" w:hAnsi="Times New Roman" w:cs="Times New Roman"/>
          <w:sz w:val="24"/>
          <w:szCs w:val="24"/>
        </w:rPr>
        <w:t xml:space="preserve"> </w:t>
      </w:r>
    </w:p>
    <w:p w14:paraId="0C241046" w14:textId="251E684D" w:rsidR="008E5BF6" w:rsidRPr="007F60AB" w:rsidRDefault="008E5BF6" w:rsidP="008E5BF6">
      <w:pPr>
        <w:spacing w:line="480" w:lineRule="auto"/>
        <w:ind w:firstLine="720"/>
        <w:rPr>
          <w:rFonts w:ascii="Times New Roman" w:hAnsi="Times New Roman" w:cs="Times New Roman"/>
          <w:sz w:val="24"/>
          <w:szCs w:val="24"/>
        </w:rPr>
      </w:pPr>
      <w:r w:rsidRPr="007F60AB">
        <w:rPr>
          <w:rFonts w:ascii="Times New Roman" w:eastAsiaTheme="minorEastAsia" w:hAnsi="Times New Roman" w:cs="Times New Roman"/>
          <w:sz w:val="24"/>
          <w:szCs w:val="24"/>
          <w:lang w:eastAsia="en-GB"/>
        </w:rPr>
        <w:t xml:space="preserve">Our discussion </w:t>
      </w:r>
      <w:r w:rsidR="00075591">
        <w:rPr>
          <w:rFonts w:ascii="Times New Roman" w:eastAsiaTheme="minorEastAsia" w:hAnsi="Times New Roman" w:cs="Times New Roman"/>
          <w:sz w:val="24"/>
          <w:szCs w:val="24"/>
          <w:lang w:eastAsia="en-GB"/>
        </w:rPr>
        <w:t xml:space="preserve">also </w:t>
      </w:r>
      <w:r w:rsidRPr="007F60AB">
        <w:rPr>
          <w:rFonts w:ascii="Times New Roman" w:eastAsiaTheme="minorEastAsia" w:hAnsi="Times New Roman" w:cs="Times New Roman"/>
          <w:sz w:val="24"/>
          <w:szCs w:val="24"/>
          <w:lang w:eastAsia="en-GB"/>
        </w:rPr>
        <w:t>raises a number of issues for further investigation. F</w:t>
      </w:r>
      <w:r w:rsidRPr="007F60AB">
        <w:rPr>
          <w:rFonts w:ascii="Times New Roman" w:hAnsi="Times New Roman" w:cs="Times New Roman"/>
          <w:sz w:val="24"/>
          <w:szCs w:val="24"/>
        </w:rPr>
        <w:t xml:space="preserve">uture studies could focus upon understanding what different </w:t>
      </w:r>
      <w:r>
        <w:rPr>
          <w:rFonts w:ascii="Times New Roman" w:hAnsi="Times New Roman" w:cs="Times New Roman"/>
          <w:sz w:val="24"/>
          <w:szCs w:val="24"/>
        </w:rPr>
        <w:t>kinds of internal dialogue are facilitated</w:t>
      </w:r>
      <w:r w:rsidRPr="007F60AB">
        <w:rPr>
          <w:rFonts w:ascii="Times New Roman" w:hAnsi="Times New Roman" w:cs="Times New Roman"/>
          <w:sz w:val="24"/>
          <w:szCs w:val="24"/>
        </w:rPr>
        <w:t xml:space="preserve"> by participant’s engagement with different aspects of the research process</w:t>
      </w:r>
      <w:r>
        <w:rPr>
          <w:rFonts w:ascii="Times New Roman" w:hAnsi="Times New Roman" w:cs="Times New Roman"/>
          <w:sz w:val="24"/>
          <w:szCs w:val="24"/>
        </w:rPr>
        <w:t xml:space="preserve"> and how different methodological designs might enable researchers to access this. </w:t>
      </w:r>
      <w:r w:rsidRPr="007F60AB">
        <w:rPr>
          <w:rFonts w:ascii="Times New Roman" w:hAnsi="Times New Roman" w:cs="Times New Roman"/>
          <w:sz w:val="24"/>
          <w:szCs w:val="24"/>
        </w:rPr>
        <w:t>For example</w:t>
      </w:r>
      <w:r>
        <w:rPr>
          <w:rFonts w:ascii="Times New Roman" w:hAnsi="Times New Roman" w:cs="Times New Roman"/>
          <w:sz w:val="24"/>
          <w:szCs w:val="24"/>
        </w:rPr>
        <w:t>,</w:t>
      </w:r>
      <w:r w:rsidRPr="007F60AB">
        <w:rPr>
          <w:rFonts w:ascii="Times New Roman" w:hAnsi="Times New Roman" w:cs="Times New Roman"/>
          <w:sz w:val="24"/>
          <w:szCs w:val="24"/>
        </w:rPr>
        <w:t xml:space="preserve"> do visual methods facilitate</w:t>
      </w:r>
      <w:r>
        <w:rPr>
          <w:rFonts w:ascii="Times New Roman" w:hAnsi="Times New Roman" w:cs="Times New Roman"/>
          <w:sz w:val="24"/>
          <w:szCs w:val="24"/>
        </w:rPr>
        <w:t xml:space="preserve"> greater levels of reflexivity </w:t>
      </w:r>
      <w:r w:rsidRPr="007F60AB">
        <w:rPr>
          <w:rFonts w:ascii="Times New Roman" w:hAnsi="Times New Roman" w:cs="Times New Roman"/>
          <w:sz w:val="24"/>
          <w:szCs w:val="24"/>
        </w:rPr>
        <w:t xml:space="preserve">because participants are better able to connect with emotions as </w:t>
      </w:r>
      <w:r>
        <w:rPr>
          <w:rFonts w:ascii="Times New Roman" w:hAnsi="Times New Roman" w:cs="Times New Roman"/>
          <w:sz w:val="24"/>
          <w:szCs w:val="24"/>
        </w:rPr>
        <w:t>images tend</w:t>
      </w:r>
      <w:r w:rsidRPr="007F60AB">
        <w:rPr>
          <w:rFonts w:ascii="Times New Roman" w:hAnsi="Times New Roman" w:cs="Times New Roman"/>
          <w:sz w:val="24"/>
          <w:szCs w:val="24"/>
        </w:rPr>
        <w:t xml:space="preserve"> to trigger </w:t>
      </w:r>
      <w:r>
        <w:rPr>
          <w:rFonts w:ascii="Times New Roman" w:hAnsi="Times New Roman" w:cs="Times New Roman"/>
          <w:sz w:val="24"/>
          <w:szCs w:val="24"/>
        </w:rPr>
        <w:t>an emotional response</w:t>
      </w:r>
      <w:r w:rsidRPr="007F60AB">
        <w:rPr>
          <w:rFonts w:ascii="Times New Roman" w:hAnsi="Times New Roman" w:cs="Times New Roman"/>
          <w:sz w:val="24"/>
          <w:szCs w:val="24"/>
        </w:rPr>
        <w:t xml:space="preserve"> (Stiles, 2012; </w:t>
      </w:r>
      <w:r w:rsidR="00A85E28">
        <w:rPr>
          <w:rFonts w:ascii="Times New Roman" w:hAnsi="Times New Roman" w:cs="Times New Roman"/>
          <w:sz w:val="24"/>
          <w:szCs w:val="24"/>
        </w:rPr>
        <w:t xml:space="preserve">Cassell, Malik and Radcliffe, </w:t>
      </w:r>
      <w:r w:rsidRPr="007F60AB">
        <w:rPr>
          <w:rFonts w:ascii="Times New Roman" w:hAnsi="Times New Roman" w:cs="Times New Roman"/>
          <w:sz w:val="24"/>
          <w:szCs w:val="24"/>
        </w:rPr>
        <w:t>2017)</w:t>
      </w:r>
      <w:r>
        <w:rPr>
          <w:rFonts w:ascii="Times New Roman" w:hAnsi="Times New Roman" w:cs="Times New Roman"/>
          <w:sz w:val="24"/>
          <w:szCs w:val="24"/>
        </w:rPr>
        <w:t>?</w:t>
      </w:r>
      <w:r w:rsidRPr="007F60AB">
        <w:rPr>
          <w:rFonts w:ascii="Times New Roman" w:hAnsi="Times New Roman" w:cs="Times New Roman"/>
          <w:sz w:val="24"/>
          <w:szCs w:val="24"/>
        </w:rPr>
        <w:t xml:space="preserve">  Furthermore, if emotions are central to the process of reflexivity because of connections to internal voice and relational dialogue (Burkitt, 2012), how does this relationship work in the context of other data collection method</w:t>
      </w:r>
      <w:r>
        <w:rPr>
          <w:rFonts w:ascii="Times New Roman" w:hAnsi="Times New Roman" w:cs="Times New Roman"/>
          <w:sz w:val="24"/>
          <w:szCs w:val="24"/>
        </w:rPr>
        <w:t>s</w:t>
      </w:r>
      <w:r w:rsidRPr="007F60AB">
        <w:rPr>
          <w:rFonts w:ascii="Times New Roman" w:hAnsi="Times New Roman" w:cs="Times New Roman"/>
          <w:sz w:val="24"/>
          <w:szCs w:val="24"/>
        </w:rPr>
        <w:t>? Going back to our participants (for example Gatrell, 2009</w:t>
      </w:r>
      <w:r w:rsidR="00E54958" w:rsidRPr="007F60AB">
        <w:rPr>
          <w:rFonts w:ascii="Times New Roman" w:hAnsi="Times New Roman" w:cs="Times New Roman"/>
          <w:sz w:val="24"/>
          <w:szCs w:val="24"/>
        </w:rPr>
        <w:t>)</w:t>
      </w:r>
      <w:r w:rsidR="00E54958">
        <w:rPr>
          <w:rFonts w:ascii="Times New Roman" w:hAnsi="Times New Roman" w:cs="Times New Roman"/>
          <w:sz w:val="24"/>
          <w:szCs w:val="24"/>
        </w:rPr>
        <w:t>,</w:t>
      </w:r>
      <w:r w:rsidR="00E54958" w:rsidRPr="007F60AB">
        <w:rPr>
          <w:rFonts w:ascii="Times New Roman" w:hAnsi="Times New Roman" w:cs="Times New Roman"/>
          <w:sz w:val="24"/>
          <w:szCs w:val="24"/>
        </w:rPr>
        <w:t xml:space="preserve"> c</w:t>
      </w:r>
      <w:r w:rsidR="008E0813">
        <w:rPr>
          <w:rFonts w:ascii="Times New Roman" w:hAnsi="Times New Roman" w:cs="Times New Roman"/>
          <w:sz w:val="24"/>
          <w:szCs w:val="24"/>
        </w:rPr>
        <w:t xml:space="preserve">ould also </w:t>
      </w:r>
      <w:r w:rsidRPr="007F60AB">
        <w:rPr>
          <w:rFonts w:ascii="Times New Roman" w:hAnsi="Times New Roman" w:cs="Times New Roman"/>
          <w:sz w:val="24"/>
          <w:szCs w:val="24"/>
        </w:rPr>
        <w:t>provide researchers with an indication of the extent to which participant reflexivity initiated during the initial data collection facilitated positive effects or resulted in subsequent positive action. Here the</w:t>
      </w:r>
      <w:r>
        <w:rPr>
          <w:rFonts w:ascii="Times New Roman" w:hAnsi="Times New Roman" w:cs="Times New Roman"/>
          <w:sz w:val="24"/>
          <w:szCs w:val="24"/>
        </w:rPr>
        <w:t>re would be the</w:t>
      </w:r>
      <w:r w:rsidRPr="007F60AB">
        <w:rPr>
          <w:rFonts w:ascii="Times New Roman" w:hAnsi="Times New Roman" w:cs="Times New Roman"/>
          <w:sz w:val="24"/>
          <w:szCs w:val="24"/>
        </w:rPr>
        <w:t xml:space="preserve"> opportunity </w:t>
      </w:r>
      <w:r>
        <w:rPr>
          <w:rFonts w:ascii="Times New Roman" w:hAnsi="Times New Roman" w:cs="Times New Roman"/>
          <w:sz w:val="24"/>
          <w:szCs w:val="24"/>
        </w:rPr>
        <w:t xml:space="preserve">to explore the </w:t>
      </w:r>
      <w:r w:rsidRPr="007F60AB">
        <w:rPr>
          <w:rFonts w:ascii="Times New Roman" w:hAnsi="Times New Roman" w:cs="Times New Roman"/>
          <w:sz w:val="24"/>
          <w:szCs w:val="24"/>
        </w:rPr>
        <w:t>post-reflexive choice highlighted by Adams (2006)</w:t>
      </w:r>
      <w:r w:rsidR="00E1570D">
        <w:rPr>
          <w:rFonts w:ascii="Times New Roman" w:hAnsi="Times New Roman" w:cs="Times New Roman"/>
          <w:sz w:val="24"/>
          <w:szCs w:val="24"/>
        </w:rPr>
        <w:t xml:space="preserve"> and Hibbert et al. (2017)</w:t>
      </w:r>
      <w:r>
        <w:rPr>
          <w:rFonts w:ascii="Times New Roman" w:hAnsi="Times New Roman" w:cs="Times New Roman"/>
          <w:sz w:val="24"/>
          <w:szCs w:val="24"/>
        </w:rPr>
        <w:t>.</w:t>
      </w:r>
      <w:r w:rsidRPr="007F60AB">
        <w:rPr>
          <w:rFonts w:ascii="Times New Roman" w:hAnsi="Times New Roman" w:cs="Times New Roman"/>
          <w:sz w:val="24"/>
          <w:szCs w:val="24"/>
        </w:rPr>
        <w:t xml:space="preserve"> </w:t>
      </w:r>
      <w:r w:rsidR="00181197">
        <w:rPr>
          <w:rFonts w:ascii="Times New Roman" w:hAnsi="Times New Roman" w:cs="Times New Roman"/>
          <w:sz w:val="24"/>
          <w:szCs w:val="24"/>
        </w:rPr>
        <w:t>There is also the question of whether different types of</w:t>
      </w:r>
      <w:r w:rsidR="00D274BE">
        <w:rPr>
          <w:rFonts w:ascii="Times New Roman" w:hAnsi="Times New Roman" w:cs="Times New Roman"/>
          <w:sz w:val="24"/>
          <w:szCs w:val="24"/>
        </w:rPr>
        <w:t xml:space="preserve"> groups, for example men and women, blue-collar and white-collar workers, or those of different ages, </w:t>
      </w:r>
      <w:r w:rsidR="00181197">
        <w:rPr>
          <w:rFonts w:ascii="Times New Roman" w:hAnsi="Times New Roman" w:cs="Times New Roman"/>
          <w:sz w:val="24"/>
          <w:szCs w:val="24"/>
        </w:rPr>
        <w:t xml:space="preserve"> may be more likely to express their reflexive thoughts than others</w:t>
      </w:r>
      <w:r w:rsidR="00D274BE">
        <w:rPr>
          <w:rFonts w:ascii="Times New Roman" w:hAnsi="Times New Roman" w:cs="Times New Roman"/>
          <w:sz w:val="24"/>
          <w:szCs w:val="24"/>
        </w:rPr>
        <w:t xml:space="preserve"> in the context of the research process. Future research could also explore whether different research designs may work to encourage reflexivity to differing degrees for different groups, as well as why this might be the case. </w:t>
      </w:r>
    </w:p>
    <w:p w14:paraId="5E90F524" w14:textId="448555A0" w:rsidR="008E5BF6" w:rsidRDefault="00E1570D" w:rsidP="008E5BF6">
      <w:pPr>
        <w:autoSpaceDE w:val="0"/>
        <w:autoSpaceDN w:val="0"/>
        <w:adjustRightInd w:val="0"/>
        <w:spacing w:after="0" w:line="480" w:lineRule="auto"/>
        <w:ind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Finally, we would contend that i</w:t>
      </w:r>
      <w:r w:rsidR="008E5BF6">
        <w:rPr>
          <w:rFonts w:ascii="Times New Roman" w:eastAsiaTheme="minorEastAsia" w:hAnsi="Times New Roman" w:cs="Times New Roman"/>
          <w:sz w:val="24"/>
          <w:szCs w:val="24"/>
          <w:lang w:eastAsia="en-GB"/>
        </w:rPr>
        <w:t xml:space="preserve">n putting the focus on seeking to understand ourselves more as researchers and the choices we make, we are neglecting the contribution of those we are seeking to research. Given the opportunities </w:t>
      </w:r>
      <w:r>
        <w:rPr>
          <w:rFonts w:ascii="Times New Roman" w:eastAsiaTheme="minorEastAsia" w:hAnsi="Times New Roman" w:cs="Times New Roman"/>
          <w:sz w:val="24"/>
          <w:szCs w:val="24"/>
          <w:lang w:eastAsia="en-GB"/>
        </w:rPr>
        <w:t xml:space="preserve">that participant reflexivity </w:t>
      </w:r>
      <w:r w:rsidR="008E5BF6">
        <w:rPr>
          <w:rFonts w:ascii="Times New Roman" w:eastAsiaTheme="minorEastAsia" w:hAnsi="Times New Roman" w:cs="Times New Roman"/>
          <w:sz w:val="24"/>
          <w:szCs w:val="24"/>
          <w:lang w:eastAsia="en-GB"/>
        </w:rPr>
        <w:t xml:space="preserve">offers to qualitative organizational researchers, we would hope to stimulate further discussion about this issue within the organizational research methods domain. </w:t>
      </w:r>
    </w:p>
    <w:p w14:paraId="2F36974A" w14:textId="2EF3B781" w:rsidR="00DF5087" w:rsidRPr="00DF5087" w:rsidRDefault="00C112CF" w:rsidP="00AE08F2">
      <w:pPr>
        <w:rPr>
          <w:rFonts w:ascii="Times New Roman" w:eastAsiaTheme="minorEastAsia" w:hAnsi="Times New Roman" w:cs="Times New Roman"/>
          <w:b/>
          <w:sz w:val="24"/>
          <w:szCs w:val="24"/>
          <w:lang w:eastAsia="en-GB"/>
        </w:rPr>
      </w:pPr>
      <w:r>
        <w:rPr>
          <w:rFonts w:ascii="Times New Roman" w:eastAsiaTheme="minorEastAsia" w:hAnsi="Times New Roman" w:cs="Times New Roman"/>
          <w:sz w:val="24"/>
          <w:szCs w:val="24"/>
          <w:lang w:eastAsia="en-GB"/>
        </w:rPr>
        <w:br w:type="page"/>
      </w:r>
      <w:r w:rsidR="00DF5087" w:rsidRPr="00DF5087">
        <w:rPr>
          <w:rFonts w:ascii="Times New Roman" w:eastAsiaTheme="minorEastAsia" w:hAnsi="Times New Roman" w:cs="Times New Roman"/>
          <w:b/>
          <w:sz w:val="24"/>
          <w:szCs w:val="24"/>
          <w:lang w:eastAsia="en-GB"/>
        </w:rPr>
        <w:t>References</w:t>
      </w:r>
    </w:p>
    <w:p w14:paraId="5C56AD3A" w14:textId="77777777" w:rsidR="009D2AB3" w:rsidRDefault="00CB778F" w:rsidP="00E556B9">
      <w:pPr>
        <w:spacing w:line="480" w:lineRule="auto"/>
        <w:ind w:left="720" w:hanging="720"/>
        <w:rPr>
          <w:rFonts w:ascii="Times New Roman" w:eastAsia="Times New Roman" w:hAnsi="Times New Roman" w:cs="Times New Roman"/>
          <w:color w:val="333333"/>
          <w:sz w:val="24"/>
          <w:szCs w:val="24"/>
          <w:lang w:eastAsia="en-GB"/>
        </w:rPr>
      </w:pPr>
      <w:r w:rsidRPr="00CB778F">
        <w:rPr>
          <w:rFonts w:ascii="Times New Roman" w:eastAsiaTheme="minorEastAsia" w:hAnsi="Times New Roman" w:cs="Times New Roman"/>
          <w:sz w:val="24"/>
          <w:szCs w:val="24"/>
          <w:lang w:val="en-US"/>
        </w:rPr>
        <w:t xml:space="preserve">Adams, M. 2006. </w:t>
      </w:r>
      <w:r w:rsidRPr="00CB778F">
        <w:rPr>
          <w:rFonts w:ascii="Times New Roman" w:eastAsia="Times New Roman" w:hAnsi="Times New Roman" w:cs="Times New Roman"/>
          <w:color w:val="333333"/>
          <w:sz w:val="24"/>
          <w:szCs w:val="24"/>
          <w:lang w:eastAsia="en-GB"/>
        </w:rPr>
        <w:t xml:space="preserve">Hybridizing Habitus and Reflexivity:: Towards an Understanding of Contemporary Identity? </w:t>
      </w:r>
      <w:r w:rsidRPr="00CB778F">
        <w:rPr>
          <w:rFonts w:ascii="Times New Roman" w:eastAsia="Times New Roman" w:hAnsi="Times New Roman" w:cs="Times New Roman"/>
          <w:i/>
          <w:color w:val="333333"/>
          <w:sz w:val="24"/>
          <w:szCs w:val="24"/>
          <w:lang w:eastAsia="en-GB"/>
        </w:rPr>
        <w:t xml:space="preserve">Sociology, </w:t>
      </w:r>
      <w:r w:rsidRPr="00CB778F">
        <w:rPr>
          <w:rFonts w:ascii="Times New Roman" w:eastAsia="Times New Roman" w:hAnsi="Times New Roman" w:cs="Times New Roman"/>
          <w:color w:val="333333"/>
          <w:sz w:val="24"/>
          <w:szCs w:val="24"/>
          <w:lang w:eastAsia="en-GB"/>
        </w:rPr>
        <w:t>40 (3): 511-528.</w:t>
      </w:r>
    </w:p>
    <w:p w14:paraId="6DBF05DD" w14:textId="6D18615F" w:rsidR="00EE246A" w:rsidRDefault="00846ED2" w:rsidP="00EE246A">
      <w:pPr>
        <w:spacing w:line="480" w:lineRule="auto"/>
        <w:ind w:left="720" w:hanging="720"/>
        <w:rPr>
          <w:rFonts w:ascii="Times New Roman" w:hAnsi="Times New Roman" w:cs="Times New Roman"/>
          <w:color w:val="191919"/>
          <w:sz w:val="24"/>
          <w:szCs w:val="24"/>
          <w:lang w:val="en-US"/>
        </w:rPr>
      </w:pPr>
      <w:r>
        <w:rPr>
          <w:rFonts w:ascii="Times New Roman" w:eastAsia="Times New Roman" w:hAnsi="Times New Roman" w:cs="Times New Roman"/>
          <w:color w:val="333333"/>
          <w:sz w:val="24"/>
          <w:szCs w:val="24"/>
          <w:lang w:eastAsia="en-GB"/>
        </w:rPr>
        <w:t>Alvesson</w:t>
      </w:r>
      <w:r w:rsidR="00EE246A">
        <w:rPr>
          <w:rFonts w:ascii="Times New Roman" w:eastAsia="Times New Roman" w:hAnsi="Times New Roman" w:cs="Times New Roman"/>
          <w:color w:val="333333"/>
          <w:sz w:val="24"/>
          <w:szCs w:val="24"/>
          <w:lang w:eastAsia="en-GB"/>
        </w:rPr>
        <w:t>, M.</w:t>
      </w:r>
      <w:r>
        <w:rPr>
          <w:rFonts w:ascii="Times New Roman" w:eastAsia="Times New Roman" w:hAnsi="Times New Roman" w:cs="Times New Roman"/>
          <w:color w:val="333333"/>
          <w:sz w:val="24"/>
          <w:szCs w:val="24"/>
          <w:lang w:eastAsia="en-GB"/>
        </w:rPr>
        <w:t xml:space="preserve"> 2003</w:t>
      </w:r>
      <w:r w:rsidR="00EE246A">
        <w:rPr>
          <w:rFonts w:ascii="Times New Roman" w:eastAsia="Times New Roman" w:hAnsi="Times New Roman" w:cs="Times New Roman"/>
          <w:color w:val="333333"/>
          <w:sz w:val="24"/>
          <w:szCs w:val="24"/>
          <w:lang w:eastAsia="en-GB"/>
        </w:rPr>
        <w:t xml:space="preserve">. </w:t>
      </w:r>
      <w:r w:rsidR="00EE246A" w:rsidRPr="00CA1EFB">
        <w:rPr>
          <w:rFonts w:ascii="Times New Roman" w:hAnsi="Times New Roman" w:cs="Times New Roman"/>
          <w:color w:val="191919"/>
          <w:sz w:val="24"/>
          <w:szCs w:val="24"/>
          <w:lang w:val="en-US"/>
        </w:rPr>
        <w:t xml:space="preserve">Beyond neopositivists, romantics, and localists: a reflexive approach to interviews in organizational research. </w:t>
      </w:r>
      <w:r w:rsidR="00EE246A" w:rsidRPr="00EE246A">
        <w:rPr>
          <w:rFonts w:ascii="Times New Roman" w:hAnsi="Times New Roman" w:cs="Times New Roman"/>
          <w:i/>
          <w:color w:val="191919"/>
          <w:sz w:val="24"/>
          <w:szCs w:val="24"/>
          <w:lang w:val="en-US"/>
        </w:rPr>
        <w:t>Academy of Management Review</w:t>
      </w:r>
      <w:r w:rsidR="00EE246A" w:rsidRPr="00CA1EFB">
        <w:rPr>
          <w:rFonts w:ascii="Times New Roman" w:hAnsi="Times New Roman" w:cs="Times New Roman"/>
          <w:color w:val="191919"/>
          <w:sz w:val="24"/>
          <w:szCs w:val="24"/>
          <w:lang w:val="en-US"/>
        </w:rPr>
        <w:t xml:space="preserve"> 28(1): 13-33.</w:t>
      </w:r>
    </w:p>
    <w:p w14:paraId="4A46E0C9" w14:textId="4175FBF0" w:rsidR="003610C5" w:rsidRPr="00AE08F2" w:rsidRDefault="003610C5" w:rsidP="00AE08F2">
      <w:pPr>
        <w:pStyle w:val="Heading1"/>
        <w:shd w:val="clear" w:color="auto" w:fill="FFFFFF"/>
        <w:spacing w:before="0" w:after="150" w:line="480" w:lineRule="auto"/>
        <w:ind w:left="720" w:hanging="720"/>
        <w:rPr>
          <w:rFonts w:ascii="Times New Roman" w:hAnsi="Times New Roman" w:cs="Times New Roman"/>
          <w:bCs/>
          <w:color w:val="auto"/>
          <w:sz w:val="24"/>
          <w:szCs w:val="24"/>
        </w:rPr>
      </w:pPr>
      <w:r w:rsidRPr="00AE08F2">
        <w:rPr>
          <w:rFonts w:ascii="Times New Roman" w:hAnsi="Times New Roman" w:cs="Times New Roman"/>
          <w:color w:val="auto"/>
          <w:sz w:val="24"/>
          <w:szCs w:val="24"/>
        </w:rPr>
        <w:t>Alvesson,</w:t>
      </w:r>
      <w:r w:rsidR="00AE08F2">
        <w:rPr>
          <w:rFonts w:ascii="Times New Roman" w:hAnsi="Times New Roman" w:cs="Times New Roman"/>
          <w:color w:val="auto"/>
          <w:sz w:val="24"/>
          <w:szCs w:val="24"/>
        </w:rPr>
        <w:t>M.,</w:t>
      </w:r>
      <w:r w:rsidRPr="00AE08F2">
        <w:rPr>
          <w:rFonts w:ascii="Times New Roman" w:hAnsi="Times New Roman" w:cs="Times New Roman"/>
          <w:color w:val="auto"/>
          <w:sz w:val="24"/>
          <w:szCs w:val="24"/>
        </w:rPr>
        <w:t xml:space="preserve"> Blom</w:t>
      </w:r>
      <w:r w:rsidR="00AE08F2">
        <w:rPr>
          <w:rFonts w:ascii="Times New Roman" w:hAnsi="Times New Roman" w:cs="Times New Roman"/>
          <w:color w:val="auto"/>
          <w:sz w:val="24"/>
          <w:szCs w:val="24"/>
        </w:rPr>
        <w:t>, M.</w:t>
      </w:r>
      <w:r w:rsidRPr="00AE08F2">
        <w:rPr>
          <w:rFonts w:ascii="Times New Roman" w:hAnsi="Times New Roman" w:cs="Times New Roman"/>
          <w:color w:val="auto"/>
          <w:sz w:val="24"/>
          <w:szCs w:val="24"/>
        </w:rPr>
        <w:t xml:space="preserve"> and Svengingsson, </w:t>
      </w:r>
      <w:r w:rsidR="00AE08F2">
        <w:rPr>
          <w:rFonts w:ascii="Times New Roman" w:hAnsi="Times New Roman" w:cs="Times New Roman"/>
          <w:color w:val="auto"/>
          <w:sz w:val="24"/>
          <w:szCs w:val="24"/>
        </w:rPr>
        <w:t xml:space="preserve">S. </w:t>
      </w:r>
      <w:r w:rsidRPr="00AE08F2">
        <w:rPr>
          <w:rFonts w:ascii="Times New Roman" w:hAnsi="Times New Roman" w:cs="Times New Roman"/>
          <w:color w:val="auto"/>
          <w:sz w:val="24"/>
          <w:szCs w:val="24"/>
        </w:rPr>
        <w:t>2017</w:t>
      </w:r>
      <w:r w:rsidR="00AE08F2">
        <w:rPr>
          <w:rFonts w:ascii="Times New Roman" w:hAnsi="Times New Roman" w:cs="Times New Roman"/>
          <w:color w:val="auto"/>
          <w:sz w:val="24"/>
          <w:szCs w:val="24"/>
        </w:rPr>
        <w:t>.</w:t>
      </w:r>
      <w:r w:rsidRPr="00AE08F2">
        <w:rPr>
          <w:rFonts w:ascii="Times New Roman" w:hAnsi="Times New Roman" w:cs="Times New Roman"/>
          <w:bCs/>
          <w:color w:val="auto"/>
          <w:sz w:val="24"/>
          <w:szCs w:val="24"/>
        </w:rPr>
        <w:t xml:space="preserve"> </w:t>
      </w:r>
      <w:r w:rsidR="00AE08F2" w:rsidRPr="00A27209">
        <w:rPr>
          <w:rFonts w:ascii="Times New Roman" w:hAnsi="Times New Roman" w:cs="Times New Roman"/>
          <w:bCs/>
          <w:i/>
          <w:color w:val="auto"/>
          <w:sz w:val="24"/>
          <w:szCs w:val="24"/>
        </w:rPr>
        <w:t>Reflexive l</w:t>
      </w:r>
      <w:r w:rsidRPr="00A27209">
        <w:rPr>
          <w:rFonts w:ascii="Times New Roman" w:hAnsi="Times New Roman" w:cs="Times New Roman"/>
          <w:bCs/>
          <w:i/>
          <w:color w:val="auto"/>
          <w:sz w:val="24"/>
          <w:szCs w:val="24"/>
        </w:rPr>
        <w:t>eadership</w:t>
      </w:r>
      <w:r w:rsidR="00AE08F2" w:rsidRPr="00A27209">
        <w:rPr>
          <w:rFonts w:ascii="Times New Roman" w:hAnsi="Times New Roman" w:cs="Times New Roman"/>
          <w:bCs/>
          <w:i/>
          <w:color w:val="auto"/>
          <w:sz w:val="24"/>
          <w:szCs w:val="24"/>
        </w:rPr>
        <w:t>: o</w:t>
      </w:r>
      <w:r w:rsidRPr="00A27209">
        <w:rPr>
          <w:rFonts w:ascii="Times New Roman" w:hAnsi="Times New Roman" w:cs="Times New Roman"/>
          <w:bCs/>
          <w:i/>
          <w:color w:val="auto"/>
          <w:sz w:val="24"/>
          <w:szCs w:val="24"/>
        </w:rPr>
        <w:t>rganising in an imperfect world</w:t>
      </w:r>
      <w:r w:rsidR="00AE08F2">
        <w:rPr>
          <w:rFonts w:ascii="Times New Roman" w:hAnsi="Times New Roman" w:cs="Times New Roman"/>
          <w:bCs/>
          <w:color w:val="auto"/>
          <w:sz w:val="24"/>
          <w:szCs w:val="24"/>
        </w:rPr>
        <w:t xml:space="preserve">. </w:t>
      </w:r>
      <w:r w:rsidR="003339A1">
        <w:rPr>
          <w:rFonts w:ascii="Times New Roman" w:hAnsi="Times New Roman" w:cs="Times New Roman"/>
          <w:bCs/>
          <w:color w:val="auto"/>
          <w:sz w:val="24"/>
          <w:szCs w:val="24"/>
        </w:rPr>
        <w:t xml:space="preserve"> Sage publications</w:t>
      </w:r>
      <w:r w:rsidR="00AE08F2">
        <w:rPr>
          <w:rFonts w:ascii="Times New Roman" w:hAnsi="Times New Roman" w:cs="Times New Roman"/>
          <w:bCs/>
          <w:color w:val="auto"/>
          <w:sz w:val="24"/>
          <w:szCs w:val="24"/>
        </w:rPr>
        <w:t xml:space="preserve">. </w:t>
      </w:r>
    </w:p>
    <w:p w14:paraId="04405E85" w14:textId="77777777" w:rsidR="009D2AB3" w:rsidRDefault="009D2AB3" w:rsidP="00E556B9">
      <w:pPr>
        <w:spacing w:line="480" w:lineRule="auto"/>
        <w:ind w:left="720" w:hanging="72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Archer</w:t>
      </w:r>
      <w:r w:rsidR="0066295F">
        <w:rPr>
          <w:rFonts w:ascii="Times New Roman" w:eastAsiaTheme="minorEastAsia" w:hAnsi="Times New Roman" w:cs="Times New Roman"/>
          <w:sz w:val="24"/>
          <w:szCs w:val="24"/>
          <w:lang w:val="en-US"/>
        </w:rPr>
        <w:t>, M.S.</w:t>
      </w:r>
      <w:r>
        <w:rPr>
          <w:rFonts w:ascii="Times New Roman" w:eastAsiaTheme="minorEastAsia" w:hAnsi="Times New Roman" w:cs="Times New Roman"/>
          <w:sz w:val="24"/>
          <w:szCs w:val="24"/>
          <w:lang w:val="en-US"/>
        </w:rPr>
        <w:t xml:space="preserve"> 2007</w:t>
      </w:r>
      <w:r w:rsidR="00DA45B8">
        <w:rPr>
          <w:rFonts w:ascii="Times New Roman" w:eastAsiaTheme="minorEastAsia" w:hAnsi="Times New Roman" w:cs="Times New Roman"/>
          <w:sz w:val="24"/>
          <w:szCs w:val="24"/>
          <w:lang w:val="en-US"/>
        </w:rPr>
        <w:t xml:space="preserve">. </w:t>
      </w:r>
      <w:r w:rsidR="00DA45B8" w:rsidRPr="00CB778F">
        <w:rPr>
          <w:rFonts w:ascii="Times New Roman" w:eastAsiaTheme="minorEastAsia" w:hAnsi="Times New Roman" w:cs="Times New Roman"/>
          <w:i/>
          <w:sz w:val="24"/>
          <w:szCs w:val="24"/>
          <w:lang w:val="en-US"/>
        </w:rPr>
        <w:t xml:space="preserve">Making our way through the world: human reflexivity and social mobility. </w:t>
      </w:r>
      <w:r w:rsidR="00DA45B8">
        <w:rPr>
          <w:rFonts w:ascii="Times New Roman" w:eastAsiaTheme="minorEastAsia" w:hAnsi="Times New Roman" w:cs="Times New Roman"/>
          <w:sz w:val="24"/>
          <w:szCs w:val="24"/>
          <w:lang w:val="en-US"/>
        </w:rPr>
        <w:t xml:space="preserve">Cambridge: Cambridge University Press. </w:t>
      </w:r>
    </w:p>
    <w:p w14:paraId="6D7C0C5A" w14:textId="6FFDD444" w:rsidR="009D2AB3" w:rsidRDefault="009D2AB3" w:rsidP="00CB778F">
      <w:pPr>
        <w:pStyle w:val="Heading3"/>
        <w:shd w:val="clear" w:color="auto" w:fill="FFFFFF"/>
        <w:spacing w:before="0" w:after="30" w:line="480" w:lineRule="auto"/>
        <w:ind w:left="720" w:right="1500" w:hanging="720"/>
        <w:rPr>
          <w:rFonts w:ascii="Times New Roman" w:eastAsiaTheme="minorEastAsia" w:hAnsi="Times New Roman" w:cs="Times New Roman"/>
          <w:b w:val="0"/>
          <w:color w:val="auto"/>
          <w:sz w:val="24"/>
          <w:szCs w:val="24"/>
          <w:lang w:val="en-US"/>
        </w:rPr>
      </w:pPr>
      <w:r w:rsidRPr="00BC0B33">
        <w:rPr>
          <w:rFonts w:ascii="Times New Roman" w:eastAsiaTheme="minorEastAsia" w:hAnsi="Times New Roman" w:cs="Times New Roman"/>
          <w:b w:val="0"/>
          <w:color w:val="auto"/>
          <w:sz w:val="24"/>
          <w:szCs w:val="24"/>
          <w:lang w:val="en-US"/>
        </w:rPr>
        <w:t>Beck</w:t>
      </w:r>
      <w:r w:rsidR="00CB778F" w:rsidRPr="00BC0B33">
        <w:rPr>
          <w:rFonts w:ascii="Times New Roman" w:eastAsiaTheme="minorEastAsia" w:hAnsi="Times New Roman" w:cs="Times New Roman"/>
          <w:b w:val="0"/>
          <w:color w:val="auto"/>
          <w:sz w:val="24"/>
          <w:szCs w:val="24"/>
          <w:lang w:val="en-US"/>
        </w:rPr>
        <w:t>, U.</w:t>
      </w:r>
      <w:r w:rsidRPr="00BC0B33">
        <w:rPr>
          <w:rFonts w:ascii="Times New Roman" w:eastAsiaTheme="minorEastAsia" w:hAnsi="Times New Roman" w:cs="Times New Roman"/>
          <w:b w:val="0"/>
          <w:color w:val="auto"/>
          <w:sz w:val="24"/>
          <w:szCs w:val="24"/>
          <w:lang w:val="en-US"/>
        </w:rPr>
        <w:t xml:space="preserve"> Giddens</w:t>
      </w:r>
      <w:r w:rsidR="00CB778F" w:rsidRPr="00BC0B33">
        <w:rPr>
          <w:rFonts w:ascii="Times New Roman" w:eastAsiaTheme="minorEastAsia" w:hAnsi="Times New Roman" w:cs="Times New Roman"/>
          <w:b w:val="0"/>
          <w:color w:val="auto"/>
          <w:sz w:val="24"/>
          <w:szCs w:val="24"/>
          <w:lang w:val="en-US"/>
        </w:rPr>
        <w:t xml:space="preserve">, A. &amp; </w:t>
      </w:r>
      <w:r w:rsidRPr="00BC0B33">
        <w:rPr>
          <w:rFonts w:ascii="Times New Roman" w:eastAsiaTheme="minorEastAsia" w:hAnsi="Times New Roman" w:cs="Times New Roman"/>
          <w:b w:val="0"/>
          <w:color w:val="auto"/>
          <w:sz w:val="24"/>
          <w:szCs w:val="24"/>
          <w:lang w:val="en-US"/>
        </w:rPr>
        <w:t>Lash</w:t>
      </w:r>
      <w:r w:rsidR="00CB778F" w:rsidRPr="00BC0B33">
        <w:rPr>
          <w:rFonts w:ascii="Times New Roman" w:eastAsiaTheme="minorEastAsia" w:hAnsi="Times New Roman" w:cs="Times New Roman"/>
          <w:b w:val="0"/>
          <w:color w:val="auto"/>
          <w:sz w:val="24"/>
          <w:szCs w:val="24"/>
          <w:lang w:val="en-US"/>
        </w:rPr>
        <w:t>, S.</w:t>
      </w:r>
      <w:r w:rsidRPr="00BC0B33">
        <w:rPr>
          <w:rFonts w:ascii="Times New Roman" w:eastAsiaTheme="minorEastAsia" w:hAnsi="Times New Roman" w:cs="Times New Roman"/>
          <w:b w:val="0"/>
          <w:color w:val="auto"/>
          <w:sz w:val="24"/>
          <w:szCs w:val="24"/>
          <w:lang w:val="en-US"/>
        </w:rPr>
        <w:t>1994</w:t>
      </w:r>
      <w:r w:rsidR="00CB778F" w:rsidRPr="00BC0B33">
        <w:rPr>
          <w:rFonts w:ascii="Times New Roman" w:eastAsiaTheme="minorEastAsia" w:hAnsi="Times New Roman" w:cs="Times New Roman"/>
          <w:b w:val="0"/>
          <w:i/>
          <w:color w:val="auto"/>
          <w:sz w:val="24"/>
          <w:szCs w:val="24"/>
          <w:lang w:val="en-US"/>
        </w:rPr>
        <w:t xml:space="preserve">. </w:t>
      </w:r>
      <w:hyperlink r:id="rId8" w:history="1">
        <w:r w:rsidR="00CB778F" w:rsidRPr="00BC0B33">
          <w:rPr>
            <w:rFonts w:ascii="Times New Roman" w:eastAsia="Times New Roman" w:hAnsi="Times New Roman" w:cs="Times New Roman"/>
            <w:b w:val="0"/>
            <w:i/>
            <w:color w:val="auto"/>
            <w:sz w:val="24"/>
            <w:szCs w:val="24"/>
            <w:lang w:eastAsia="en-GB"/>
          </w:rPr>
          <w:t>Reflexive </w:t>
        </w:r>
        <w:r w:rsidR="00CB778F" w:rsidRPr="00BC0B33">
          <w:rPr>
            <w:rFonts w:ascii="Times New Roman" w:eastAsia="Times New Roman" w:hAnsi="Times New Roman" w:cs="Times New Roman"/>
            <w:b w:val="0"/>
            <w:bCs w:val="0"/>
            <w:i/>
            <w:color w:val="auto"/>
            <w:sz w:val="24"/>
            <w:szCs w:val="24"/>
            <w:lang w:eastAsia="en-GB"/>
          </w:rPr>
          <w:t>modernization: Politics, tradition and aesthetics in the modern social order</w:t>
        </w:r>
      </w:hyperlink>
      <w:r w:rsidR="00CB778F" w:rsidRPr="00BC0B33">
        <w:rPr>
          <w:rFonts w:ascii="Times New Roman" w:eastAsia="Times New Roman" w:hAnsi="Times New Roman" w:cs="Times New Roman"/>
          <w:b w:val="0"/>
          <w:bCs w:val="0"/>
          <w:color w:val="auto"/>
          <w:sz w:val="24"/>
          <w:szCs w:val="24"/>
          <w:lang w:eastAsia="en-GB"/>
        </w:rPr>
        <w:t xml:space="preserve">. </w:t>
      </w:r>
      <w:r w:rsidR="00CB778F" w:rsidRPr="00BC0B33">
        <w:rPr>
          <w:rFonts w:ascii="Times New Roman" w:eastAsiaTheme="minorEastAsia" w:hAnsi="Times New Roman" w:cs="Times New Roman"/>
          <w:b w:val="0"/>
          <w:color w:val="auto"/>
          <w:sz w:val="24"/>
          <w:szCs w:val="24"/>
          <w:lang w:val="en-US"/>
        </w:rPr>
        <w:t xml:space="preserve">CA: Stanford University Press. </w:t>
      </w:r>
    </w:p>
    <w:p w14:paraId="54ADD499" w14:textId="7AA65C4F" w:rsidR="003610C5" w:rsidRPr="00A27209" w:rsidRDefault="003610C5" w:rsidP="00A27209">
      <w:pPr>
        <w:spacing w:line="480" w:lineRule="auto"/>
        <w:ind w:left="720" w:hanging="720"/>
        <w:rPr>
          <w:rFonts w:ascii="Times New Roman" w:hAnsi="Times New Roman" w:cs="Times New Roman"/>
          <w:sz w:val="24"/>
          <w:szCs w:val="24"/>
          <w:lang w:val="en-US"/>
        </w:rPr>
      </w:pPr>
      <w:r w:rsidRPr="00A27209">
        <w:rPr>
          <w:rFonts w:ascii="Times New Roman" w:hAnsi="Times New Roman" w:cs="Times New Roman"/>
          <w:sz w:val="24"/>
          <w:szCs w:val="24"/>
          <w:lang w:val="en-US"/>
        </w:rPr>
        <w:t>Beech, N. 2008</w:t>
      </w:r>
      <w:r w:rsidR="00A27209">
        <w:rPr>
          <w:rFonts w:ascii="Times New Roman" w:hAnsi="Times New Roman" w:cs="Times New Roman"/>
          <w:sz w:val="24"/>
          <w:szCs w:val="24"/>
          <w:lang w:val="en-US"/>
        </w:rPr>
        <w:t xml:space="preserve">. </w:t>
      </w:r>
      <w:r w:rsidR="00A27209" w:rsidRPr="00A27209">
        <w:rPr>
          <w:rFonts w:ascii="Times New Roman" w:hAnsi="Times New Roman" w:cs="Times New Roman"/>
          <w:sz w:val="24"/>
          <w:szCs w:val="24"/>
          <w:lang w:val="en-US"/>
        </w:rPr>
        <w:t>On the nature of dia</w:t>
      </w:r>
      <w:r w:rsidR="00A27209">
        <w:rPr>
          <w:rFonts w:ascii="Times New Roman" w:hAnsi="Times New Roman" w:cs="Times New Roman"/>
          <w:sz w:val="24"/>
          <w:szCs w:val="24"/>
          <w:lang w:val="en-US"/>
        </w:rPr>
        <w:t xml:space="preserve">logical identity work. </w:t>
      </w:r>
      <w:r w:rsidRPr="00A27209">
        <w:rPr>
          <w:rFonts w:ascii="Times New Roman" w:hAnsi="Times New Roman" w:cs="Times New Roman"/>
          <w:color w:val="333333"/>
          <w:sz w:val="24"/>
          <w:szCs w:val="24"/>
          <w:shd w:val="clear" w:color="auto" w:fill="FFFFFF"/>
        </w:rPr>
        <w:t xml:space="preserve"> </w:t>
      </w:r>
      <w:r w:rsidRPr="00A27209">
        <w:rPr>
          <w:rFonts w:ascii="Times New Roman" w:hAnsi="Times New Roman" w:cs="Times New Roman"/>
          <w:i/>
          <w:color w:val="333333"/>
          <w:sz w:val="24"/>
          <w:szCs w:val="24"/>
          <w:shd w:val="clear" w:color="auto" w:fill="FFFFFF"/>
        </w:rPr>
        <w:t>Organization</w:t>
      </w:r>
      <w:r w:rsidR="00A27209">
        <w:rPr>
          <w:rFonts w:ascii="Times New Roman" w:hAnsi="Times New Roman" w:cs="Times New Roman"/>
          <w:color w:val="333333"/>
          <w:sz w:val="24"/>
          <w:szCs w:val="24"/>
          <w:shd w:val="clear" w:color="auto" w:fill="FFFFFF"/>
        </w:rPr>
        <w:t xml:space="preserve">, </w:t>
      </w:r>
      <w:r w:rsidRPr="00A27209">
        <w:rPr>
          <w:rFonts w:ascii="Times New Roman" w:hAnsi="Times New Roman" w:cs="Times New Roman"/>
          <w:color w:val="333333"/>
          <w:sz w:val="24"/>
          <w:szCs w:val="24"/>
          <w:shd w:val="clear" w:color="auto" w:fill="FFFFFF"/>
        </w:rPr>
        <w:t>15</w:t>
      </w:r>
      <w:r w:rsidR="00A27209">
        <w:rPr>
          <w:rFonts w:ascii="Times New Roman" w:hAnsi="Times New Roman" w:cs="Times New Roman"/>
          <w:color w:val="333333"/>
          <w:sz w:val="24"/>
          <w:szCs w:val="24"/>
          <w:shd w:val="clear" w:color="auto" w:fill="FFFFFF"/>
        </w:rPr>
        <w:t>(</w:t>
      </w:r>
      <w:r w:rsidRPr="00A27209">
        <w:rPr>
          <w:rFonts w:ascii="Times New Roman" w:hAnsi="Times New Roman" w:cs="Times New Roman"/>
          <w:color w:val="333333"/>
          <w:sz w:val="24"/>
          <w:szCs w:val="24"/>
          <w:shd w:val="clear" w:color="auto" w:fill="FFFFFF"/>
        </w:rPr>
        <w:t>1</w:t>
      </w:r>
      <w:r w:rsidR="00A27209">
        <w:rPr>
          <w:rFonts w:ascii="Times New Roman" w:hAnsi="Times New Roman" w:cs="Times New Roman"/>
          <w:color w:val="333333"/>
          <w:sz w:val="24"/>
          <w:szCs w:val="24"/>
          <w:shd w:val="clear" w:color="auto" w:fill="FFFFFF"/>
        </w:rPr>
        <w:t xml:space="preserve">): </w:t>
      </w:r>
      <w:r w:rsidRPr="00A27209">
        <w:rPr>
          <w:rFonts w:ascii="Times New Roman" w:hAnsi="Times New Roman" w:cs="Times New Roman"/>
          <w:color w:val="333333"/>
          <w:sz w:val="24"/>
          <w:szCs w:val="24"/>
          <w:shd w:val="clear" w:color="auto" w:fill="FFFFFF"/>
        </w:rPr>
        <w:t>51-74</w:t>
      </w:r>
      <w:r w:rsidRPr="00A27209">
        <w:rPr>
          <w:rFonts w:ascii="Times New Roman" w:hAnsi="Times New Roman" w:cs="Times New Roman"/>
          <w:sz w:val="24"/>
          <w:szCs w:val="24"/>
          <w:lang w:val="en-US"/>
        </w:rPr>
        <w:t xml:space="preserve">. </w:t>
      </w:r>
    </w:p>
    <w:p w14:paraId="5B3049A5" w14:textId="3133AA11" w:rsidR="00A27209" w:rsidRPr="00A27209" w:rsidRDefault="00A27209" w:rsidP="00786A86">
      <w:pPr>
        <w:pStyle w:val="Plain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A.D. 2018. Identities in </w:t>
      </w:r>
      <w:r w:rsidRPr="00A27209">
        <w:rPr>
          <w:rFonts w:ascii="Times New Roman" w:hAnsi="Times New Roman" w:cs="Times New Roman"/>
          <w:i/>
          <w:sz w:val="24"/>
          <w:szCs w:val="24"/>
        </w:rPr>
        <w:t>Organization Studies</w:t>
      </w:r>
      <w:r>
        <w:rPr>
          <w:rFonts w:ascii="Times New Roman" w:hAnsi="Times New Roman" w:cs="Times New Roman"/>
          <w:sz w:val="24"/>
          <w:szCs w:val="24"/>
        </w:rPr>
        <w:t xml:space="preserve">. </w:t>
      </w:r>
      <w:r>
        <w:rPr>
          <w:rFonts w:ascii="Times New Roman" w:hAnsi="Times New Roman" w:cs="Times New Roman"/>
          <w:i/>
          <w:sz w:val="24"/>
          <w:szCs w:val="24"/>
        </w:rPr>
        <w:t xml:space="preserve">Organization Studies, </w:t>
      </w:r>
      <w:r>
        <w:rPr>
          <w:rFonts w:ascii="Times New Roman" w:hAnsi="Times New Roman" w:cs="Times New Roman"/>
          <w:sz w:val="24"/>
          <w:szCs w:val="24"/>
        </w:rPr>
        <w:t xml:space="preserve">Online early, </w:t>
      </w:r>
      <w:hyperlink r:id="rId9" w:history="1">
        <w:r w:rsidRPr="00A27209">
          <w:rPr>
            <w:rStyle w:val="Hyperlink"/>
            <w:rFonts w:ascii="Times New Roman" w:hAnsi="Times New Roman"/>
            <w:color w:val="auto"/>
            <w:sz w:val="24"/>
            <w:szCs w:val="24"/>
            <w:shd w:val="clear" w:color="auto" w:fill="FFFFFF"/>
          </w:rPr>
          <w:t>https://doi.org/10.1177/0170840618765014</w:t>
        </w:r>
      </w:hyperlink>
    </w:p>
    <w:p w14:paraId="3B2A63CC" w14:textId="77777777" w:rsidR="00786A86" w:rsidRDefault="00786A86" w:rsidP="00786A86">
      <w:pPr>
        <w:pStyle w:val="PlainText"/>
        <w:spacing w:line="480" w:lineRule="auto"/>
        <w:ind w:left="720" w:hanging="720"/>
        <w:rPr>
          <w:rFonts w:ascii="Times New Roman" w:hAnsi="Times New Roman" w:cs="Times New Roman"/>
          <w:sz w:val="24"/>
          <w:szCs w:val="24"/>
        </w:rPr>
      </w:pPr>
      <w:r w:rsidRPr="00786A86">
        <w:rPr>
          <w:rFonts w:ascii="Times New Roman" w:hAnsi="Times New Roman" w:cs="Times New Roman"/>
          <w:sz w:val="24"/>
          <w:szCs w:val="24"/>
        </w:rPr>
        <w:t xml:space="preserve">Burkitt, I. 2012. Emotional Reflexivity: Feeling, Emotion and Imagination in Reflexive Dialogues. </w:t>
      </w:r>
      <w:r w:rsidRPr="00786A86">
        <w:rPr>
          <w:rFonts w:ascii="Times New Roman" w:hAnsi="Times New Roman" w:cs="Times New Roman"/>
          <w:i/>
          <w:sz w:val="24"/>
          <w:szCs w:val="24"/>
        </w:rPr>
        <w:t>Sociology</w:t>
      </w:r>
      <w:r w:rsidRPr="00786A86">
        <w:rPr>
          <w:rFonts w:ascii="Times New Roman" w:hAnsi="Times New Roman" w:cs="Times New Roman"/>
          <w:sz w:val="24"/>
          <w:szCs w:val="24"/>
        </w:rPr>
        <w:t>, 46(3): 458–472.</w:t>
      </w:r>
    </w:p>
    <w:p w14:paraId="495AF32F" w14:textId="6410737D" w:rsidR="00A27209" w:rsidRDefault="00A27209" w:rsidP="00A85E28">
      <w:pPr>
        <w:pStyle w:val="PlainText"/>
        <w:spacing w:line="480" w:lineRule="auto"/>
        <w:ind w:left="720" w:hanging="720"/>
        <w:rPr>
          <w:rStyle w:val="pagerange"/>
          <w:rFonts w:ascii="Times New Roman" w:hAnsi="Times New Roman" w:cs="Times New Roman"/>
          <w:color w:val="333333"/>
          <w:sz w:val="24"/>
          <w:szCs w:val="24"/>
          <w:shd w:val="clear" w:color="auto" w:fill="FFFFFF"/>
        </w:rPr>
      </w:pPr>
      <w:r w:rsidRPr="00A27209">
        <w:rPr>
          <w:rFonts w:ascii="Times New Roman" w:hAnsi="Times New Roman" w:cs="Times New Roman"/>
          <w:sz w:val="24"/>
          <w:szCs w:val="24"/>
        </w:rPr>
        <w:t xml:space="preserve">Caetano, A. </w:t>
      </w:r>
      <w:r w:rsidRPr="00A27209">
        <w:rPr>
          <w:rStyle w:val="Date1"/>
          <w:rFonts w:ascii="Times New Roman" w:hAnsi="Times New Roman" w:cs="Times New Roman"/>
          <w:color w:val="333333"/>
          <w:sz w:val="24"/>
          <w:szCs w:val="24"/>
          <w:shd w:val="clear" w:color="auto" w:fill="FFFFFF"/>
        </w:rPr>
        <w:t>2015.</w:t>
      </w:r>
      <w:r w:rsidRPr="00A27209">
        <w:rPr>
          <w:rFonts w:ascii="Times New Roman" w:hAnsi="Times New Roman" w:cs="Times New Roman"/>
          <w:color w:val="333333"/>
          <w:sz w:val="24"/>
          <w:szCs w:val="24"/>
          <w:shd w:val="clear" w:color="auto" w:fill="FFFFFF"/>
        </w:rPr>
        <w:t> </w:t>
      </w:r>
      <w:r w:rsidRPr="00A27209">
        <w:rPr>
          <w:rStyle w:val="arttitle"/>
          <w:rFonts w:ascii="Times New Roman" w:hAnsi="Times New Roman" w:cs="Times New Roman"/>
          <w:color w:val="333333"/>
          <w:sz w:val="24"/>
          <w:szCs w:val="24"/>
          <w:shd w:val="clear" w:color="auto" w:fill="FFFFFF"/>
        </w:rPr>
        <w:t xml:space="preserve">Personal reflexivity and biography: methodological challenges and strategies, </w:t>
      </w:r>
      <w:r w:rsidRPr="00A27209">
        <w:rPr>
          <w:rStyle w:val="serialtitle"/>
          <w:rFonts w:ascii="Times New Roman" w:hAnsi="Times New Roman" w:cs="Times New Roman"/>
          <w:i/>
          <w:color w:val="333333"/>
          <w:sz w:val="24"/>
          <w:szCs w:val="24"/>
          <w:shd w:val="clear" w:color="auto" w:fill="FFFFFF"/>
        </w:rPr>
        <w:t>International Journal of Social Research Methodology</w:t>
      </w:r>
      <w:r w:rsidRPr="00A27209">
        <w:rPr>
          <w:rStyle w:val="serialtitle"/>
          <w:rFonts w:ascii="Times New Roman" w:hAnsi="Times New Roman" w:cs="Times New Roman"/>
          <w:color w:val="333333"/>
          <w:sz w:val="24"/>
          <w:szCs w:val="24"/>
          <w:shd w:val="clear" w:color="auto" w:fill="FFFFFF"/>
        </w:rPr>
        <w:t>,</w:t>
      </w:r>
      <w:r w:rsidRPr="00A27209">
        <w:rPr>
          <w:rFonts w:ascii="Times New Roman" w:hAnsi="Times New Roman" w:cs="Times New Roman"/>
          <w:color w:val="333333"/>
          <w:sz w:val="24"/>
          <w:szCs w:val="24"/>
          <w:shd w:val="clear" w:color="auto" w:fill="FFFFFF"/>
        </w:rPr>
        <w:t> </w:t>
      </w:r>
      <w:r w:rsidRPr="00A27209">
        <w:rPr>
          <w:rStyle w:val="volumeissue"/>
          <w:rFonts w:ascii="Times New Roman" w:hAnsi="Times New Roman" w:cs="Times New Roman"/>
          <w:color w:val="333333"/>
          <w:sz w:val="24"/>
          <w:szCs w:val="24"/>
          <w:shd w:val="clear" w:color="auto" w:fill="FFFFFF"/>
        </w:rPr>
        <w:t xml:space="preserve">18(2): </w:t>
      </w:r>
      <w:r w:rsidRPr="00A27209">
        <w:rPr>
          <w:rStyle w:val="pagerange"/>
          <w:rFonts w:ascii="Times New Roman" w:hAnsi="Times New Roman" w:cs="Times New Roman"/>
          <w:color w:val="333333"/>
          <w:sz w:val="24"/>
          <w:szCs w:val="24"/>
          <w:shd w:val="clear" w:color="auto" w:fill="FFFFFF"/>
        </w:rPr>
        <w:t>227-242</w:t>
      </w:r>
      <w:r>
        <w:rPr>
          <w:rStyle w:val="pagerange"/>
          <w:rFonts w:ascii="Times New Roman" w:hAnsi="Times New Roman" w:cs="Times New Roman"/>
          <w:color w:val="333333"/>
          <w:sz w:val="24"/>
          <w:szCs w:val="24"/>
          <w:shd w:val="clear" w:color="auto" w:fill="FFFFFF"/>
        </w:rPr>
        <w:t>.</w:t>
      </w:r>
    </w:p>
    <w:p w14:paraId="4A7E0A8B" w14:textId="45504127" w:rsidR="00A85E28" w:rsidRPr="00457386" w:rsidRDefault="00A85E28" w:rsidP="00A85E28">
      <w:pPr>
        <w:spacing w:after="0" w:line="480" w:lineRule="auto"/>
        <w:ind w:left="720" w:hanging="720"/>
        <w:jc w:val="both"/>
        <w:rPr>
          <w:rFonts w:ascii="Times New Roman" w:eastAsia="Times New Roman" w:hAnsi="Times New Roman" w:cs="Times New Roman"/>
          <w:szCs w:val="20"/>
        </w:rPr>
      </w:pPr>
      <w:r>
        <w:rPr>
          <w:rStyle w:val="pagerange"/>
          <w:rFonts w:ascii="Times New Roman" w:hAnsi="Times New Roman" w:cs="Times New Roman"/>
          <w:color w:val="333333"/>
          <w:sz w:val="24"/>
          <w:szCs w:val="24"/>
          <w:shd w:val="clear" w:color="auto" w:fill="FFFFFF"/>
        </w:rPr>
        <w:t xml:space="preserve">Cassell, C. M. 2015. </w:t>
      </w:r>
      <w:r w:rsidRPr="00457386">
        <w:rPr>
          <w:rFonts w:ascii="Times New Roman" w:eastAsia="Times New Roman" w:hAnsi="Times New Roman" w:cs="Times New Roman"/>
          <w:i/>
          <w:szCs w:val="20"/>
        </w:rPr>
        <w:t>Interviewing for Business and Management students</w:t>
      </w:r>
      <w:r w:rsidRPr="00457386">
        <w:rPr>
          <w:rFonts w:ascii="Times New Roman" w:eastAsia="Times New Roman" w:hAnsi="Times New Roman" w:cs="Times New Roman"/>
          <w:szCs w:val="20"/>
        </w:rPr>
        <w:t xml:space="preserve">. Sage Publications. </w:t>
      </w:r>
    </w:p>
    <w:p w14:paraId="1B61E6B6" w14:textId="5B104574" w:rsidR="00A85E28" w:rsidRPr="002E69E2" w:rsidRDefault="00A85E28" w:rsidP="00A85E28">
      <w:pPr>
        <w:spacing w:after="0" w:line="480" w:lineRule="auto"/>
        <w:ind w:left="720" w:hanging="720"/>
        <w:jc w:val="both"/>
        <w:rPr>
          <w:rFonts w:ascii="Times New Roman" w:eastAsia="Times New Roman" w:hAnsi="Times New Roman" w:cs="Times New Roman"/>
          <w:szCs w:val="20"/>
        </w:rPr>
      </w:pPr>
      <w:r w:rsidRPr="002E69E2">
        <w:rPr>
          <w:rFonts w:ascii="Times New Roman" w:eastAsia="Times New Roman" w:hAnsi="Times New Roman" w:cs="Times New Roman"/>
          <w:szCs w:val="20"/>
        </w:rPr>
        <w:t>Cassell, C.M., M</w:t>
      </w:r>
      <w:r w:rsidR="00E57BC9">
        <w:rPr>
          <w:rFonts w:ascii="Times New Roman" w:eastAsia="Times New Roman" w:hAnsi="Times New Roman" w:cs="Times New Roman"/>
          <w:szCs w:val="20"/>
        </w:rPr>
        <w:t>alik, F. and Radcliffe, L. 2016</w:t>
      </w:r>
      <w:r>
        <w:rPr>
          <w:rFonts w:ascii="Times New Roman" w:eastAsia="Times New Roman" w:hAnsi="Times New Roman" w:cs="Times New Roman"/>
          <w:szCs w:val="20"/>
        </w:rPr>
        <w:t xml:space="preserve">. </w:t>
      </w:r>
      <w:r w:rsidRPr="002E69E2">
        <w:rPr>
          <w:rFonts w:ascii="Times New Roman" w:eastAsia="Times New Roman" w:hAnsi="Times New Roman" w:cs="Times New Roman"/>
          <w:szCs w:val="20"/>
        </w:rPr>
        <w:t>Using phot</w:t>
      </w:r>
      <w:r>
        <w:rPr>
          <w:rFonts w:ascii="Times New Roman" w:eastAsia="Times New Roman" w:hAnsi="Times New Roman" w:cs="Times New Roman"/>
          <w:szCs w:val="20"/>
        </w:rPr>
        <w:t>o</w:t>
      </w:r>
      <w:r w:rsidRPr="002E69E2">
        <w:rPr>
          <w:rFonts w:ascii="Times New Roman" w:eastAsia="Times New Roman" w:hAnsi="Times New Roman" w:cs="Times New Roman"/>
          <w:szCs w:val="20"/>
        </w:rPr>
        <w:t xml:space="preserve">-elicitation to understand the complexities of work-life balance’. In K. Townsend, R. Loundon and D. Lewin (Eds.) </w:t>
      </w:r>
      <w:r w:rsidRPr="002E69E2">
        <w:rPr>
          <w:rFonts w:ascii="Times New Roman" w:hAnsi="Times New Roman" w:cs="Times New Roman"/>
          <w:i/>
        </w:rPr>
        <w:t>Handbook of Qualitative Research Methods on H</w:t>
      </w:r>
      <w:r>
        <w:rPr>
          <w:rFonts w:ascii="Times New Roman" w:hAnsi="Times New Roman" w:cs="Times New Roman"/>
          <w:i/>
        </w:rPr>
        <w:t>RM</w:t>
      </w:r>
      <w:r w:rsidRPr="002E69E2">
        <w:rPr>
          <w:rFonts w:ascii="Times New Roman" w:hAnsi="Times New Roman" w:cs="Times New Roman"/>
          <w:i/>
        </w:rPr>
        <w:t xml:space="preserve"> </w:t>
      </w:r>
      <w:r w:rsidRPr="002E69E2">
        <w:rPr>
          <w:rFonts w:ascii="Times New Roman" w:hAnsi="Times New Roman" w:cs="Times New Roman"/>
        </w:rPr>
        <w:t xml:space="preserve">Cheltenham: Edward Elgar. </w:t>
      </w:r>
    </w:p>
    <w:p w14:paraId="7292BC44" w14:textId="733E1A92" w:rsidR="00B9307C" w:rsidRDefault="00B9307C" w:rsidP="00B9307C">
      <w:pPr>
        <w:pStyle w:val="NormalWeb"/>
        <w:spacing w:line="480" w:lineRule="auto"/>
        <w:ind w:left="720" w:hanging="720"/>
        <w:rPr>
          <w:rFonts w:ascii="Times New Roman" w:hAnsi="Times New Roman"/>
          <w:sz w:val="24"/>
          <w:szCs w:val="24"/>
          <w:lang w:eastAsia="en-GB"/>
        </w:rPr>
      </w:pPr>
      <w:r>
        <w:rPr>
          <w:rFonts w:ascii="Times New Roman" w:hAnsi="Times New Roman"/>
          <w:sz w:val="24"/>
          <w:szCs w:val="24"/>
          <w:lang w:eastAsia="en-GB"/>
        </w:rPr>
        <w:t xml:space="preserve">Cunliffe, A.L. 2002. Reflexive Dialogical Practice in Management Learning. </w:t>
      </w:r>
      <w:r w:rsidRPr="00B9307C">
        <w:rPr>
          <w:rFonts w:ascii="Times New Roman" w:hAnsi="Times New Roman"/>
          <w:i/>
          <w:sz w:val="24"/>
          <w:szCs w:val="24"/>
          <w:lang w:eastAsia="en-GB"/>
        </w:rPr>
        <w:t>Management Learning</w:t>
      </w:r>
      <w:r>
        <w:rPr>
          <w:rFonts w:ascii="Times New Roman" w:hAnsi="Times New Roman"/>
          <w:sz w:val="24"/>
          <w:szCs w:val="24"/>
          <w:lang w:eastAsia="en-GB"/>
        </w:rPr>
        <w:t xml:space="preserve">, 33(1), 35-61 </w:t>
      </w:r>
    </w:p>
    <w:p w14:paraId="1E72A600" w14:textId="77777777" w:rsidR="00E51B98" w:rsidRPr="004F68E1" w:rsidRDefault="00E51B98" w:rsidP="00786A86">
      <w:pPr>
        <w:tabs>
          <w:tab w:val="left" w:pos="567"/>
        </w:tabs>
        <w:spacing w:before="120" w:line="480" w:lineRule="auto"/>
        <w:ind w:left="720" w:hanging="720"/>
        <w:jc w:val="both"/>
        <w:rPr>
          <w:rFonts w:ascii="Times New Roman" w:hAnsi="Times New Roman" w:cs="Times New Roman"/>
          <w:sz w:val="24"/>
          <w:szCs w:val="24"/>
          <w:lang w:val="en-US"/>
        </w:rPr>
      </w:pPr>
      <w:r w:rsidRPr="004F68E1">
        <w:rPr>
          <w:rFonts w:ascii="Times New Roman" w:hAnsi="Times New Roman" w:cs="Times New Roman"/>
          <w:sz w:val="24"/>
          <w:szCs w:val="24"/>
          <w:lang w:val="en-US"/>
        </w:rPr>
        <w:t xml:space="preserve">Cunliffe, A. L. 2003. Reflexive inquiry in organization research: Questions and possibilities. </w:t>
      </w:r>
      <w:r w:rsidRPr="004F68E1">
        <w:rPr>
          <w:rFonts w:ascii="Times New Roman" w:hAnsi="Times New Roman" w:cs="Times New Roman"/>
          <w:i/>
          <w:sz w:val="24"/>
          <w:szCs w:val="24"/>
          <w:lang w:val="en-US"/>
        </w:rPr>
        <w:t>Human Relations</w:t>
      </w:r>
      <w:r w:rsidRPr="004F68E1">
        <w:rPr>
          <w:rFonts w:ascii="Times New Roman" w:hAnsi="Times New Roman" w:cs="Times New Roman"/>
          <w:sz w:val="24"/>
          <w:szCs w:val="24"/>
          <w:lang w:val="en-US"/>
        </w:rPr>
        <w:t xml:space="preserve">, 56: 983-1003. </w:t>
      </w:r>
    </w:p>
    <w:p w14:paraId="2F5700BA" w14:textId="77777777" w:rsidR="00E51B98" w:rsidRDefault="00E51B98" w:rsidP="00786A86">
      <w:pPr>
        <w:tabs>
          <w:tab w:val="left" w:pos="567"/>
        </w:tabs>
        <w:spacing w:before="120" w:line="480" w:lineRule="auto"/>
        <w:ind w:left="720" w:hanging="720"/>
        <w:jc w:val="both"/>
        <w:rPr>
          <w:rFonts w:ascii="Times New Roman" w:hAnsi="Times New Roman" w:cs="Times New Roman"/>
          <w:sz w:val="24"/>
          <w:szCs w:val="24"/>
        </w:rPr>
      </w:pPr>
      <w:r w:rsidRPr="004F68E1">
        <w:rPr>
          <w:rFonts w:ascii="Times New Roman" w:hAnsi="Times New Roman" w:cs="Times New Roman"/>
          <w:sz w:val="24"/>
          <w:szCs w:val="24"/>
        </w:rPr>
        <w:t>Cunliffe</w:t>
      </w:r>
      <w:r w:rsidR="0033504E">
        <w:rPr>
          <w:rFonts w:ascii="Times New Roman" w:hAnsi="Times New Roman" w:cs="Times New Roman"/>
          <w:sz w:val="24"/>
          <w:szCs w:val="24"/>
        </w:rPr>
        <w:t>, A.L.</w:t>
      </w:r>
      <w:r w:rsidRPr="004F68E1">
        <w:rPr>
          <w:rFonts w:ascii="Times New Roman" w:hAnsi="Times New Roman" w:cs="Times New Roman"/>
          <w:sz w:val="24"/>
          <w:szCs w:val="24"/>
        </w:rPr>
        <w:t xml:space="preserve"> 2004</w:t>
      </w:r>
      <w:r w:rsidR="0033504E">
        <w:rPr>
          <w:rFonts w:ascii="Times New Roman" w:hAnsi="Times New Roman" w:cs="Times New Roman"/>
          <w:sz w:val="24"/>
          <w:szCs w:val="24"/>
        </w:rPr>
        <w:t xml:space="preserve">. On becoming a critically reflexive practitioner. </w:t>
      </w:r>
      <w:r w:rsidR="0033504E">
        <w:rPr>
          <w:rFonts w:ascii="Times New Roman" w:hAnsi="Times New Roman" w:cs="Times New Roman"/>
          <w:i/>
          <w:sz w:val="24"/>
          <w:szCs w:val="24"/>
        </w:rPr>
        <w:t>Journal of Management Education,</w:t>
      </w:r>
      <w:r w:rsidR="0033504E">
        <w:rPr>
          <w:rFonts w:ascii="Times New Roman" w:hAnsi="Times New Roman" w:cs="Times New Roman"/>
          <w:sz w:val="24"/>
          <w:szCs w:val="24"/>
        </w:rPr>
        <w:t xml:space="preserve"> 28(4): 407-426.</w:t>
      </w:r>
    </w:p>
    <w:p w14:paraId="6A81A4C1" w14:textId="77777777" w:rsidR="004D5A18" w:rsidRPr="00786A86" w:rsidRDefault="00E51B98" w:rsidP="00786A86">
      <w:pPr>
        <w:spacing w:line="480" w:lineRule="auto"/>
        <w:ind w:left="720" w:hanging="720"/>
        <w:rPr>
          <w:rFonts w:ascii="Times New Roman" w:hAnsi="Times New Roman" w:cs="Times New Roman"/>
          <w:sz w:val="24"/>
          <w:szCs w:val="24"/>
        </w:rPr>
      </w:pPr>
      <w:r w:rsidRPr="00786A86">
        <w:rPr>
          <w:rFonts w:ascii="Times New Roman" w:hAnsi="Times New Roman" w:cs="Times New Roman"/>
          <w:sz w:val="24"/>
          <w:szCs w:val="24"/>
        </w:rPr>
        <w:t xml:space="preserve">Cunliffe, A. L. 2011. Crafting qualitative research: Morgan and Smircich 30 years on.  </w:t>
      </w:r>
      <w:r w:rsidRPr="00786A86">
        <w:rPr>
          <w:rFonts w:ascii="Times New Roman" w:hAnsi="Times New Roman" w:cs="Times New Roman"/>
          <w:i/>
          <w:sz w:val="24"/>
          <w:szCs w:val="24"/>
        </w:rPr>
        <w:t>Organizational Research Methods</w:t>
      </w:r>
      <w:r w:rsidRPr="00786A86">
        <w:rPr>
          <w:rFonts w:ascii="Times New Roman" w:hAnsi="Times New Roman" w:cs="Times New Roman"/>
          <w:sz w:val="24"/>
          <w:szCs w:val="24"/>
        </w:rPr>
        <w:t>, 14: 647-673.</w:t>
      </w:r>
      <w:r w:rsidR="004D5A18" w:rsidRPr="00786A86">
        <w:rPr>
          <w:rFonts w:ascii="Times New Roman" w:hAnsi="Times New Roman" w:cs="Times New Roman"/>
          <w:sz w:val="24"/>
          <w:szCs w:val="24"/>
        </w:rPr>
        <w:t xml:space="preserve"> </w:t>
      </w:r>
    </w:p>
    <w:p w14:paraId="7C261D3C" w14:textId="77777777" w:rsidR="00BC0B33" w:rsidRDefault="00786A86" w:rsidP="00BC0B33">
      <w:pPr>
        <w:pStyle w:val="PlainText"/>
        <w:spacing w:line="480" w:lineRule="auto"/>
        <w:ind w:left="720" w:hanging="720"/>
        <w:rPr>
          <w:rFonts w:ascii="Times New Roman" w:hAnsi="Times New Roman" w:cs="Times New Roman"/>
          <w:sz w:val="24"/>
          <w:szCs w:val="24"/>
        </w:rPr>
      </w:pPr>
      <w:r w:rsidRPr="00786A86">
        <w:rPr>
          <w:rFonts w:ascii="Times New Roman" w:hAnsi="Times New Roman" w:cs="Times New Roman"/>
          <w:sz w:val="24"/>
          <w:szCs w:val="24"/>
        </w:rPr>
        <w:t>Cunliff</w:t>
      </w:r>
      <w:r>
        <w:rPr>
          <w:rFonts w:ascii="Times New Roman" w:hAnsi="Times New Roman" w:cs="Times New Roman"/>
          <w:sz w:val="24"/>
          <w:szCs w:val="24"/>
        </w:rPr>
        <w:t>e, A. L., &amp; Jun, J. S. 2005</w:t>
      </w:r>
      <w:r w:rsidRPr="00786A86">
        <w:rPr>
          <w:rFonts w:ascii="Times New Roman" w:hAnsi="Times New Roman" w:cs="Times New Roman"/>
          <w:sz w:val="24"/>
          <w:szCs w:val="24"/>
        </w:rPr>
        <w:t xml:space="preserve">. The Need for Reflexivity in Public Administration. </w:t>
      </w:r>
      <w:r w:rsidRPr="00786A86">
        <w:rPr>
          <w:rFonts w:ascii="Times New Roman" w:hAnsi="Times New Roman" w:cs="Times New Roman"/>
          <w:i/>
          <w:sz w:val="24"/>
          <w:szCs w:val="24"/>
        </w:rPr>
        <w:t>Administration &amp; Society</w:t>
      </w:r>
      <w:r w:rsidRPr="00786A86">
        <w:rPr>
          <w:rFonts w:ascii="Times New Roman" w:hAnsi="Times New Roman" w:cs="Times New Roman"/>
          <w:sz w:val="24"/>
          <w:szCs w:val="24"/>
        </w:rPr>
        <w:t xml:space="preserve">, 37(2), 225–242. </w:t>
      </w:r>
    </w:p>
    <w:p w14:paraId="2EFDAD93" w14:textId="128EADC8" w:rsidR="00781F15" w:rsidRPr="00781F15" w:rsidRDefault="00781F15" w:rsidP="00781F15">
      <w:pPr>
        <w:pStyle w:val="Plain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Evans, E., McCarthy, J.R., Bowlby, S. and Wouango, J. and Kébé, F. 2017. Producing emotionally sensed knowledge? Reflexivity and emotions in researching responses to death.  </w:t>
      </w:r>
      <w:r>
        <w:rPr>
          <w:rFonts w:ascii="Times New Roman" w:hAnsi="Times New Roman" w:cs="Times New Roman"/>
          <w:i/>
          <w:sz w:val="24"/>
          <w:szCs w:val="24"/>
        </w:rPr>
        <w:t>International Journal of Social Research Methodology,</w:t>
      </w:r>
      <w:r>
        <w:rPr>
          <w:rFonts w:ascii="Times New Roman" w:hAnsi="Times New Roman" w:cs="Times New Roman"/>
          <w:sz w:val="24"/>
          <w:szCs w:val="24"/>
        </w:rPr>
        <w:t>20 (6): 585-598.</w:t>
      </w:r>
    </w:p>
    <w:p w14:paraId="2A17CB9E" w14:textId="77777777" w:rsidR="001175FE" w:rsidRPr="0035456F" w:rsidRDefault="001175FE" w:rsidP="0035456F">
      <w:pPr>
        <w:tabs>
          <w:tab w:val="left" w:pos="567"/>
          <w:tab w:val="left" w:pos="2130"/>
        </w:tabs>
        <w:spacing w:before="120" w:line="480" w:lineRule="auto"/>
        <w:ind w:left="720" w:hanging="720"/>
        <w:rPr>
          <w:rFonts w:ascii="Times New Roman" w:hAnsi="Times New Roman" w:cs="Times New Roman"/>
          <w:sz w:val="24"/>
          <w:szCs w:val="24"/>
        </w:rPr>
      </w:pPr>
      <w:r w:rsidRPr="0035456F">
        <w:rPr>
          <w:rFonts w:ascii="Times New Roman" w:hAnsi="Times New Roman" w:cs="Times New Roman"/>
          <w:sz w:val="24"/>
          <w:szCs w:val="24"/>
        </w:rPr>
        <w:t>Gatrell</w:t>
      </w:r>
      <w:r w:rsidR="0035456F" w:rsidRPr="0035456F">
        <w:rPr>
          <w:rFonts w:ascii="Times New Roman" w:hAnsi="Times New Roman" w:cs="Times New Roman"/>
          <w:sz w:val="24"/>
          <w:szCs w:val="24"/>
        </w:rPr>
        <w:t>, C.</w:t>
      </w:r>
      <w:r w:rsidRPr="0035456F">
        <w:rPr>
          <w:rFonts w:ascii="Times New Roman" w:hAnsi="Times New Roman" w:cs="Times New Roman"/>
          <w:sz w:val="24"/>
          <w:szCs w:val="24"/>
        </w:rPr>
        <w:t xml:space="preserve"> 2009</w:t>
      </w:r>
      <w:r w:rsidR="0035456F" w:rsidRPr="0035456F">
        <w:rPr>
          <w:rFonts w:ascii="Times New Roman" w:hAnsi="Times New Roman" w:cs="Times New Roman"/>
          <w:sz w:val="24"/>
          <w:szCs w:val="24"/>
        </w:rPr>
        <w:t>.</w:t>
      </w:r>
      <w:r w:rsidR="0035456F">
        <w:rPr>
          <w:rFonts w:ascii="Times New Roman" w:hAnsi="Times New Roman" w:cs="Times New Roman"/>
          <w:sz w:val="24"/>
          <w:szCs w:val="24"/>
        </w:rPr>
        <w:t xml:space="preserve"> </w:t>
      </w:r>
      <w:r w:rsidR="0035456F">
        <w:rPr>
          <w:rFonts w:ascii="Times New Roman" w:hAnsi="Times New Roman" w:cs="Times New Roman"/>
          <w:color w:val="515151"/>
          <w:spacing w:val="5"/>
          <w:sz w:val="24"/>
          <w:szCs w:val="24"/>
          <w:shd w:val="clear" w:color="auto" w:fill="FFFFFF"/>
        </w:rPr>
        <w:t>Safeguarding subjects?</w:t>
      </w:r>
      <w:r w:rsidR="0035456F" w:rsidRPr="0035456F">
        <w:rPr>
          <w:rFonts w:ascii="Times New Roman" w:hAnsi="Times New Roman" w:cs="Times New Roman"/>
          <w:color w:val="515151"/>
          <w:spacing w:val="5"/>
          <w:sz w:val="24"/>
          <w:szCs w:val="24"/>
          <w:shd w:val="clear" w:color="auto" w:fill="FFFFFF"/>
        </w:rPr>
        <w:t xml:space="preserve"> A reflexive appraisal of researcher accountability in qualitative interviews", </w:t>
      </w:r>
      <w:r w:rsidR="0035456F" w:rsidRPr="0035456F">
        <w:rPr>
          <w:rFonts w:ascii="Times New Roman" w:hAnsi="Times New Roman" w:cs="Times New Roman"/>
          <w:i/>
          <w:sz w:val="24"/>
          <w:szCs w:val="24"/>
        </w:rPr>
        <w:t>Qualitative Research in Organizations and Management: An International Journal</w:t>
      </w:r>
      <w:r w:rsidR="0035456F" w:rsidRPr="0035456F">
        <w:rPr>
          <w:rFonts w:ascii="Times New Roman" w:hAnsi="Times New Roman" w:cs="Times New Roman"/>
          <w:i/>
          <w:color w:val="515151"/>
          <w:spacing w:val="5"/>
          <w:sz w:val="24"/>
          <w:szCs w:val="24"/>
          <w:shd w:val="clear" w:color="auto" w:fill="FFFFFF"/>
        </w:rPr>
        <w:t>,</w:t>
      </w:r>
      <w:r w:rsidR="0035456F" w:rsidRPr="0035456F">
        <w:rPr>
          <w:rFonts w:ascii="Times New Roman" w:hAnsi="Times New Roman" w:cs="Times New Roman"/>
          <w:color w:val="515151"/>
          <w:spacing w:val="5"/>
          <w:sz w:val="24"/>
          <w:szCs w:val="24"/>
          <w:shd w:val="clear" w:color="auto" w:fill="FFFFFF"/>
        </w:rPr>
        <w:t xml:space="preserve"> 4</w:t>
      </w:r>
      <w:r w:rsidR="0035456F">
        <w:rPr>
          <w:rFonts w:ascii="Times New Roman" w:hAnsi="Times New Roman" w:cs="Times New Roman"/>
          <w:color w:val="515151"/>
          <w:spacing w:val="5"/>
          <w:sz w:val="24"/>
          <w:szCs w:val="24"/>
          <w:shd w:val="clear" w:color="auto" w:fill="FFFFFF"/>
        </w:rPr>
        <w:t>(</w:t>
      </w:r>
      <w:r w:rsidR="0035456F" w:rsidRPr="0035456F">
        <w:rPr>
          <w:rFonts w:ascii="Times New Roman" w:hAnsi="Times New Roman" w:cs="Times New Roman"/>
          <w:color w:val="515151"/>
          <w:spacing w:val="5"/>
          <w:sz w:val="24"/>
          <w:szCs w:val="24"/>
          <w:shd w:val="clear" w:color="auto" w:fill="FFFFFF"/>
        </w:rPr>
        <w:t>2</w:t>
      </w:r>
      <w:r w:rsidR="0035456F">
        <w:rPr>
          <w:rFonts w:ascii="Times New Roman" w:hAnsi="Times New Roman" w:cs="Times New Roman"/>
          <w:color w:val="515151"/>
          <w:spacing w:val="5"/>
          <w:sz w:val="24"/>
          <w:szCs w:val="24"/>
          <w:shd w:val="clear" w:color="auto" w:fill="FFFFFF"/>
        </w:rPr>
        <w:t xml:space="preserve">): </w:t>
      </w:r>
      <w:r w:rsidR="0035456F" w:rsidRPr="0035456F">
        <w:rPr>
          <w:rFonts w:ascii="Times New Roman" w:hAnsi="Times New Roman" w:cs="Times New Roman"/>
          <w:color w:val="515151"/>
          <w:spacing w:val="5"/>
          <w:sz w:val="24"/>
          <w:szCs w:val="24"/>
          <w:shd w:val="clear" w:color="auto" w:fill="FFFFFF"/>
        </w:rPr>
        <w:t>110-122</w:t>
      </w:r>
      <w:r w:rsidR="0035456F">
        <w:rPr>
          <w:rFonts w:ascii="Times New Roman" w:hAnsi="Times New Roman" w:cs="Times New Roman"/>
          <w:color w:val="515151"/>
          <w:spacing w:val="5"/>
          <w:sz w:val="24"/>
          <w:szCs w:val="24"/>
          <w:shd w:val="clear" w:color="auto" w:fill="FFFFFF"/>
        </w:rPr>
        <w:t>.</w:t>
      </w:r>
      <w:r w:rsidR="0035456F" w:rsidRPr="0035456F">
        <w:rPr>
          <w:rFonts w:ascii="Times New Roman" w:hAnsi="Times New Roman" w:cs="Times New Roman"/>
          <w:color w:val="515151"/>
          <w:spacing w:val="5"/>
          <w:sz w:val="24"/>
          <w:szCs w:val="24"/>
          <w:shd w:val="clear" w:color="auto" w:fill="FFFFFF"/>
        </w:rPr>
        <w:t> </w:t>
      </w:r>
    </w:p>
    <w:p w14:paraId="6DEB312E" w14:textId="77777777" w:rsidR="001175FE" w:rsidRDefault="001175FE" w:rsidP="0035456F">
      <w:pPr>
        <w:tabs>
          <w:tab w:val="left" w:pos="567"/>
        </w:tabs>
        <w:spacing w:before="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Giddens</w:t>
      </w:r>
      <w:r w:rsidR="000E5E46">
        <w:rPr>
          <w:rFonts w:ascii="Times New Roman" w:hAnsi="Times New Roman" w:cs="Times New Roman"/>
          <w:sz w:val="24"/>
          <w:szCs w:val="24"/>
        </w:rPr>
        <w:t>, A.</w:t>
      </w:r>
      <w:r>
        <w:rPr>
          <w:rFonts w:ascii="Times New Roman" w:hAnsi="Times New Roman" w:cs="Times New Roman"/>
          <w:sz w:val="24"/>
          <w:szCs w:val="24"/>
        </w:rPr>
        <w:t xml:space="preserve"> 1990</w:t>
      </w:r>
      <w:r w:rsidR="000E5E46">
        <w:rPr>
          <w:rFonts w:ascii="Times New Roman" w:hAnsi="Times New Roman" w:cs="Times New Roman"/>
          <w:sz w:val="24"/>
          <w:szCs w:val="24"/>
        </w:rPr>
        <w:t xml:space="preserve">. </w:t>
      </w:r>
      <w:r w:rsidR="000E5E46" w:rsidRPr="000E5E46">
        <w:rPr>
          <w:rFonts w:ascii="Times New Roman" w:hAnsi="Times New Roman" w:cs="Times New Roman"/>
          <w:i/>
          <w:sz w:val="24"/>
          <w:szCs w:val="24"/>
        </w:rPr>
        <w:t>The consequences of modernity</w:t>
      </w:r>
      <w:r w:rsidR="000E5E46">
        <w:rPr>
          <w:rFonts w:ascii="Times New Roman" w:hAnsi="Times New Roman" w:cs="Times New Roman"/>
          <w:sz w:val="24"/>
          <w:szCs w:val="24"/>
        </w:rPr>
        <w:t xml:space="preserve">. Stanford: Stanford University Press. </w:t>
      </w:r>
    </w:p>
    <w:p w14:paraId="41737DF5" w14:textId="71601E03" w:rsidR="00C91407" w:rsidRDefault="00C91407" w:rsidP="00C91407">
      <w:pPr>
        <w:tabs>
          <w:tab w:val="left" w:pos="567"/>
        </w:tabs>
        <w:spacing w:before="120" w:line="480" w:lineRule="auto"/>
        <w:ind w:left="720" w:hanging="720"/>
        <w:rPr>
          <w:rFonts w:ascii="Times New Roman" w:hAnsi="Times New Roman" w:cs="Times New Roman"/>
          <w:spacing w:val="5"/>
          <w:sz w:val="24"/>
          <w:szCs w:val="24"/>
          <w:shd w:val="clear" w:color="auto" w:fill="FFFFFF"/>
        </w:rPr>
      </w:pPr>
      <w:r w:rsidRPr="00C91407">
        <w:rPr>
          <w:rFonts w:ascii="Times New Roman" w:hAnsi="Times New Roman" w:cs="Times New Roman"/>
          <w:sz w:val="24"/>
          <w:szCs w:val="24"/>
        </w:rPr>
        <w:t xml:space="preserve">Grandy, Mavin, S. and Simpson, R. </w:t>
      </w:r>
      <w:r w:rsidRPr="00C91407">
        <w:rPr>
          <w:rFonts w:ascii="Times New Roman" w:hAnsi="Times New Roman" w:cs="Times New Roman"/>
          <w:spacing w:val="5"/>
          <w:sz w:val="24"/>
          <w:szCs w:val="24"/>
          <w:shd w:val="clear" w:color="auto" w:fill="FFFFFF"/>
        </w:rPr>
        <w:t>2014</w:t>
      </w:r>
      <w:r>
        <w:rPr>
          <w:rFonts w:ascii="Times New Roman" w:hAnsi="Times New Roman" w:cs="Times New Roman"/>
          <w:spacing w:val="5"/>
          <w:sz w:val="24"/>
          <w:szCs w:val="24"/>
          <w:shd w:val="clear" w:color="auto" w:fill="FFFFFF"/>
        </w:rPr>
        <w:t xml:space="preserve">. </w:t>
      </w:r>
      <w:r w:rsidRPr="00C91407">
        <w:rPr>
          <w:rFonts w:ascii="Times New Roman" w:hAnsi="Times New Roman" w:cs="Times New Roman"/>
          <w:spacing w:val="5"/>
          <w:sz w:val="24"/>
          <w:szCs w:val="24"/>
          <w:shd w:val="clear" w:color="auto" w:fill="FFFFFF"/>
        </w:rPr>
        <w:t>Doing dirty research using qualitative methodologies: lessons from stigmatized occupations</w:t>
      </w:r>
      <w:r>
        <w:rPr>
          <w:rFonts w:ascii="Times New Roman" w:hAnsi="Times New Roman" w:cs="Times New Roman"/>
          <w:spacing w:val="5"/>
          <w:sz w:val="24"/>
          <w:szCs w:val="24"/>
          <w:shd w:val="clear" w:color="auto" w:fill="FFFFFF"/>
        </w:rPr>
        <w:t xml:space="preserve">. </w:t>
      </w:r>
      <w:r w:rsidRPr="00C91407">
        <w:rPr>
          <w:rFonts w:ascii="Times New Roman" w:hAnsi="Times New Roman" w:cs="Times New Roman"/>
          <w:i/>
          <w:sz w:val="24"/>
          <w:szCs w:val="24"/>
        </w:rPr>
        <w:t>Qualitative Research in Organizations and Management: An International Journal</w:t>
      </w:r>
      <w:r w:rsidRPr="00C91407">
        <w:rPr>
          <w:rFonts w:ascii="Times New Roman" w:hAnsi="Times New Roman" w:cs="Times New Roman"/>
          <w:spacing w:val="5"/>
          <w:sz w:val="24"/>
          <w:szCs w:val="24"/>
          <w:shd w:val="clear" w:color="auto" w:fill="FFFFFF"/>
        </w:rPr>
        <w:t>, 9</w:t>
      </w:r>
      <w:r>
        <w:rPr>
          <w:rFonts w:ascii="Times New Roman" w:hAnsi="Times New Roman" w:cs="Times New Roman"/>
          <w:spacing w:val="5"/>
          <w:sz w:val="24"/>
          <w:szCs w:val="24"/>
          <w:shd w:val="clear" w:color="auto" w:fill="FFFFFF"/>
        </w:rPr>
        <w:t xml:space="preserve">(3) </w:t>
      </w:r>
    </w:p>
    <w:p w14:paraId="3B8C0327" w14:textId="04C1C284" w:rsidR="006A3185" w:rsidRPr="006A3185" w:rsidRDefault="006A3185" w:rsidP="00C91407">
      <w:pPr>
        <w:tabs>
          <w:tab w:val="left" w:pos="567"/>
        </w:tabs>
        <w:spacing w:before="120" w:line="480" w:lineRule="auto"/>
        <w:ind w:left="720" w:hanging="720"/>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Hansen, H. and Trank, C. Q. 2016. This is going to hurt: compassionate research methods. </w:t>
      </w:r>
      <w:r w:rsidRPr="006A3185">
        <w:rPr>
          <w:rFonts w:ascii="Times New Roman" w:hAnsi="Times New Roman" w:cs="Times New Roman"/>
          <w:i/>
          <w:sz w:val="24"/>
          <w:szCs w:val="24"/>
        </w:rPr>
        <w:t>Organizational Research Methods</w:t>
      </w:r>
      <w:r w:rsidRPr="006A3185">
        <w:rPr>
          <w:rFonts w:ascii="Times New Roman" w:hAnsi="Times New Roman" w:cs="Times New Roman"/>
          <w:sz w:val="24"/>
          <w:szCs w:val="24"/>
        </w:rPr>
        <w:t xml:space="preserve"> 19(3)</w:t>
      </w:r>
      <w:r>
        <w:rPr>
          <w:rFonts w:ascii="Times New Roman" w:hAnsi="Times New Roman" w:cs="Times New Roman"/>
          <w:sz w:val="24"/>
          <w:szCs w:val="24"/>
        </w:rPr>
        <w:t>:</w:t>
      </w:r>
      <w:r w:rsidRPr="006A3185">
        <w:rPr>
          <w:rFonts w:ascii="Times New Roman" w:hAnsi="Times New Roman" w:cs="Times New Roman"/>
          <w:sz w:val="24"/>
          <w:szCs w:val="24"/>
        </w:rPr>
        <w:t xml:space="preserve"> 352-375</w:t>
      </w:r>
      <w:r>
        <w:rPr>
          <w:rFonts w:ascii="Times New Roman" w:hAnsi="Times New Roman" w:cs="Times New Roman"/>
          <w:sz w:val="24"/>
          <w:szCs w:val="24"/>
        </w:rPr>
        <w:t xml:space="preserve">. </w:t>
      </w:r>
    </w:p>
    <w:p w14:paraId="72CAA82B" w14:textId="06B3F979" w:rsidR="00B8112A" w:rsidRPr="004F68E1" w:rsidRDefault="00B8112A" w:rsidP="00C91407">
      <w:pPr>
        <w:tabs>
          <w:tab w:val="left" w:pos="567"/>
        </w:tabs>
        <w:spacing w:before="120" w:line="480" w:lineRule="auto"/>
        <w:ind w:left="720" w:hanging="720"/>
        <w:rPr>
          <w:rFonts w:ascii="Times New Roman" w:eastAsia="Times New Roman" w:hAnsi="Times New Roman" w:cs="Times New Roman"/>
          <w:sz w:val="24"/>
          <w:szCs w:val="24"/>
        </w:rPr>
      </w:pPr>
      <w:r w:rsidRPr="004F68E1">
        <w:rPr>
          <w:rFonts w:ascii="Times New Roman" w:eastAsia="Times New Roman" w:hAnsi="Times New Roman" w:cs="Times New Roman"/>
          <w:sz w:val="24"/>
          <w:szCs w:val="24"/>
        </w:rPr>
        <w:t>Hardy, C. Phillips, N. &amp;</w:t>
      </w:r>
      <w:r w:rsidR="000A5B54">
        <w:rPr>
          <w:rFonts w:ascii="Times New Roman" w:eastAsia="Times New Roman" w:hAnsi="Times New Roman" w:cs="Times New Roman"/>
          <w:sz w:val="24"/>
          <w:szCs w:val="24"/>
        </w:rPr>
        <w:t xml:space="preserve"> </w:t>
      </w:r>
      <w:r w:rsidRPr="004F68E1">
        <w:rPr>
          <w:rFonts w:ascii="Times New Roman" w:eastAsia="Times New Roman" w:hAnsi="Times New Roman" w:cs="Times New Roman"/>
          <w:sz w:val="24"/>
          <w:szCs w:val="24"/>
        </w:rPr>
        <w:t>Clegg, S. 2001</w:t>
      </w:r>
      <w:r w:rsidR="000A5B54">
        <w:rPr>
          <w:rFonts w:ascii="Times New Roman" w:eastAsia="Times New Roman" w:hAnsi="Times New Roman" w:cs="Times New Roman"/>
          <w:sz w:val="24"/>
          <w:szCs w:val="24"/>
        </w:rPr>
        <w:t>.</w:t>
      </w:r>
      <w:r w:rsidRPr="004F68E1">
        <w:rPr>
          <w:rFonts w:ascii="Times New Roman" w:eastAsia="Times New Roman" w:hAnsi="Times New Roman" w:cs="Times New Roman"/>
          <w:kern w:val="36"/>
          <w:sz w:val="24"/>
          <w:szCs w:val="24"/>
        </w:rPr>
        <w:t xml:space="preserve"> Reflexivity in Organization and Management Theory: A Study of the Production of the Research `Subject'. </w:t>
      </w:r>
      <w:hyperlink r:id="rId10" w:history="1">
        <w:r w:rsidRPr="000A5B54">
          <w:rPr>
            <w:rFonts w:ascii="Times New Roman" w:eastAsia="Times New Roman" w:hAnsi="Times New Roman" w:cs="Times New Roman"/>
            <w:i/>
            <w:sz w:val="24"/>
            <w:szCs w:val="24"/>
          </w:rPr>
          <w:t>Human Relations</w:t>
        </w:r>
      </w:hyperlink>
      <w:r w:rsidRPr="000A5B54">
        <w:rPr>
          <w:rFonts w:ascii="Times New Roman" w:eastAsia="Times New Roman" w:hAnsi="Times New Roman" w:cs="Times New Roman"/>
          <w:i/>
          <w:sz w:val="24"/>
          <w:szCs w:val="24"/>
        </w:rPr>
        <w:t>,</w:t>
      </w:r>
      <w:r w:rsidRPr="004F68E1">
        <w:rPr>
          <w:rFonts w:ascii="Times New Roman" w:eastAsia="Times New Roman" w:hAnsi="Times New Roman" w:cs="Times New Roman"/>
          <w:sz w:val="24"/>
          <w:szCs w:val="24"/>
        </w:rPr>
        <w:t xml:space="preserve"> 54(5):531-560. </w:t>
      </w:r>
      <w:r w:rsidRPr="004F68E1">
        <w:rPr>
          <w:rFonts w:ascii="Times New Roman" w:eastAsia="Times New Roman" w:hAnsi="Times New Roman" w:cs="Times New Roman"/>
          <w:sz w:val="24"/>
          <w:szCs w:val="24"/>
        </w:rPr>
        <w:t> </w:t>
      </w:r>
    </w:p>
    <w:p w14:paraId="63A28091" w14:textId="77777777" w:rsidR="00B8112A" w:rsidRDefault="000A5B54" w:rsidP="000A5B54">
      <w:pPr>
        <w:spacing w:line="480" w:lineRule="auto"/>
        <w:ind w:left="56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Haynes, K. </w:t>
      </w:r>
      <w:r w:rsidR="00B8112A" w:rsidRPr="004F68E1">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B8112A" w:rsidRPr="004F68E1">
        <w:rPr>
          <w:rFonts w:ascii="Times New Roman" w:eastAsia="Times New Roman" w:hAnsi="Times New Roman" w:cs="Times New Roman"/>
          <w:sz w:val="24"/>
          <w:szCs w:val="24"/>
        </w:rPr>
        <w:t xml:space="preserve"> Reflexivity. In C.M. Cassell and G. Symon </w:t>
      </w:r>
      <w:r w:rsidR="00B8112A" w:rsidRPr="004F68E1">
        <w:rPr>
          <w:rFonts w:ascii="Times New Roman" w:eastAsia="Times New Roman" w:hAnsi="Times New Roman" w:cs="Times New Roman"/>
          <w:i/>
          <w:sz w:val="24"/>
          <w:szCs w:val="24"/>
        </w:rPr>
        <w:t xml:space="preserve">Qualitative methods in organizational research: core methods and current challenges. </w:t>
      </w:r>
      <w:r w:rsidR="00B8112A" w:rsidRPr="004F68E1">
        <w:rPr>
          <w:rFonts w:ascii="Times New Roman" w:eastAsia="Times New Roman" w:hAnsi="Times New Roman" w:cs="Times New Roman"/>
          <w:sz w:val="24"/>
          <w:szCs w:val="24"/>
        </w:rPr>
        <w:t>London: Sage.</w:t>
      </w:r>
    </w:p>
    <w:p w14:paraId="4C881492" w14:textId="77777777" w:rsidR="00786A86" w:rsidRDefault="00786A86" w:rsidP="000E5E46">
      <w:pPr>
        <w:spacing w:line="480" w:lineRule="auto"/>
        <w:ind w:left="720" w:hanging="720"/>
        <w:rPr>
          <w:rFonts w:ascii="Times New Roman" w:hAnsi="Times New Roman" w:cs="Times New Roman"/>
          <w:sz w:val="24"/>
          <w:szCs w:val="24"/>
        </w:rPr>
      </w:pPr>
      <w:r w:rsidRPr="000E5E46">
        <w:rPr>
          <w:rFonts w:ascii="Times New Roman" w:hAnsi="Times New Roman" w:cs="Times New Roman"/>
          <w:sz w:val="24"/>
          <w:szCs w:val="24"/>
        </w:rPr>
        <w:t>Hibbert, P., &amp; Cunliffe, A. (2015). Responsible management: Engaging moral reflexive practice through threshold concepts. </w:t>
      </w:r>
      <w:r w:rsidR="000E5E46">
        <w:rPr>
          <w:rFonts w:ascii="Times New Roman" w:hAnsi="Times New Roman" w:cs="Times New Roman"/>
          <w:i/>
          <w:iCs/>
          <w:sz w:val="24"/>
          <w:szCs w:val="24"/>
        </w:rPr>
        <w:t>Journal of B</w:t>
      </w:r>
      <w:r w:rsidRPr="000E5E46">
        <w:rPr>
          <w:rFonts w:ascii="Times New Roman" w:hAnsi="Times New Roman" w:cs="Times New Roman"/>
          <w:i/>
          <w:iCs/>
          <w:sz w:val="24"/>
          <w:szCs w:val="24"/>
        </w:rPr>
        <w:t xml:space="preserve">usiness </w:t>
      </w:r>
      <w:r w:rsidR="000E5E46">
        <w:rPr>
          <w:rFonts w:ascii="Times New Roman" w:hAnsi="Times New Roman" w:cs="Times New Roman"/>
          <w:i/>
          <w:iCs/>
          <w:sz w:val="24"/>
          <w:szCs w:val="24"/>
        </w:rPr>
        <w:t>E</w:t>
      </w:r>
      <w:r w:rsidRPr="000E5E46">
        <w:rPr>
          <w:rFonts w:ascii="Times New Roman" w:hAnsi="Times New Roman" w:cs="Times New Roman"/>
          <w:i/>
          <w:iCs/>
          <w:sz w:val="24"/>
          <w:szCs w:val="24"/>
        </w:rPr>
        <w:t>thics</w:t>
      </w:r>
      <w:r w:rsidRPr="000E5E46">
        <w:rPr>
          <w:rFonts w:ascii="Times New Roman" w:hAnsi="Times New Roman" w:cs="Times New Roman"/>
          <w:sz w:val="24"/>
          <w:szCs w:val="24"/>
        </w:rPr>
        <w:t>, </w:t>
      </w:r>
      <w:r w:rsidRPr="000E5E46">
        <w:rPr>
          <w:rFonts w:ascii="Times New Roman" w:hAnsi="Times New Roman" w:cs="Times New Roman"/>
          <w:iCs/>
          <w:sz w:val="24"/>
          <w:szCs w:val="24"/>
        </w:rPr>
        <w:t>127</w:t>
      </w:r>
      <w:r w:rsidRPr="000E5E46">
        <w:rPr>
          <w:rFonts w:ascii="Times New Roman" w:hAnsi="Times New Roman" w:cs="Times New Roman"/>
          <w:sz w:val="24"/>
          <w:szCs w:val="24"/>
        </w:rPr>
        <w:t>(1), 177-188.</w:t>
      </w:r>
    </w:p>
    <w:p w14:paraId="1B8A10DD" w14:textId="77777777" w:rsidR="00B8112A" w:rsidRDefault="00B8112A" w:rsidP="000E5E46">
      <w:pPr>
        <w:tabs>
          <w:tab w:val="left" w:pos="567"/>
        </w:tabs>
        <w:spacing w:line="480" w:lineRule="auto"/>
        <w:ind w:left="720" w:hanging="720"/>
        <w:jc w:val="both"/>
        <w:rPr>
          <w:rFonts w:ascii="Times New Roman" w:hAnsi="Times New Roman" w:cs="Times New Roman"/>
          <w:sz w:val="24"/>
          <w:szCs w:val="24"/>
          <w:u w:color="0018E1"/>
          <w:lang w:bidi="en-US"/>
        </w:rPr>
      </w:pPr>
      <w:r w:rsidRPr="004F68E1">
        <w:rPr>
          <w:rFonts w:ascii="Times New Roman" w:hAnsi="Times New Roman" w:cs="Times New Roman"/>
          <w:sz w:val="24"/>
          <w:szCs w:val="24"/>
          <w:u w:color="0018E1"/>
          <w:lang w:bidi="en-US"/>
        </w:rPr>
        <w:t xml:space="preserve">Hibbert, P., Sillince, J., Diefenbach, T. &amp; Cunliffe. A.L. 2014. Relationally reflexive practice: A generative approach to theory development in qualitative research. </w:t>
      </w:r>
      <w:r w:rsidRPr="004F68E1">
        <w:rPr>
          <w:rFonts w:ascii="Times New Roman" w:hAnsi="Times New Roman" w:cs="Times New Roman"/>
          <w:i/>
          <w:sz w:val="24"/>
          <w:szCs w:val="24"/>
          <w:u w:color="0018E1"/>
          <w:lang w:bidi="en-US"/>
        </w:rPr>
        <w:t>Organizational Research Methods,</w:t>
      </w:r>
      <w:r w:rsidRPr="004F68E1">
        <w:rPr>
          <w:rFonts w:ascii="Times New Roman" w:hAnsi="Times New Roman" w:cs="Times New Roman"/>
          <w:sz w:val="24"/>
          <w:szCs w:val="24"/>
          <w:u w:color="0018E1"/>
          <w:lang w:bidi="en-US"/>
        </w:rPr>
        <w:t xml:space="preserve"> 17: 278-298. </w:t>
      </w:r>
    </w:p>
    <w:p w14:paraId="0D276D5E" w14:textId="16D6A69E" w:rsidR="00846ED2" w:rsidRDefault="00EE246A" w:rsidP="00DF0277">
      <w:pPr>
        <w:widowControl w:val="0"/>
        <w:autoSpaceDE w:val="0"/>
        <w:autoSpaceDN w:val="0"/>
        <w:adjustRightInd w:val="0"/>
        <w:spacing w:line="480" w:lineRule="auto"/>
        <w:ind w:left="720" w:hanging="720"/>
        <w:rPr>
          <w:rFonts w:ascii="Times New Roman" w:hAnsi="Times New Roman" w:cs="Times New Roman"/>
          <w:color w:val="191919"/>
          <w:sz w:val="24"/>
          <w:szCs w:val="24"/>
          <w:lang w:val="en-US"/>
        </w:rPr>
      </w:pPr>
      <w:r w:rsidRPr="00C4044F">
        <w:rPr>
          <w:rFonts w:ascii="Times New Roman" w:hAnsi="Times New Roman" w:cs="Times New Roman"/>
          <w:color w:val="191919"/>
          <w:sz w:val="24"/>
          <w:szCs w:val="24"/>
          <w:lang w:val="en-US"/>
        </w:rPr>
        <w:t xml:space="preserve">Hibbert, P. Callagher, L., Siedlok, F., Windhal, C. and Kim, H-S. 2017. (Engaging or Avoiding) Responsibility through Reflexive Practices. </w:t>
      </w:r>
      <w:r w:rsidRPr="00DF0277">
        <w:rPr>
          <w:rFonts w:ascii="Times New Roman" w:hAnsi="Times New Roman" w:cs="Times New Roman"/>
          <w:i/>
          <w:color w:val="191919"/>
          <w:sz w:val="24"/>
          <w:szCs w:val="24"/>
          <w:lang w:val="en-US"/>
        </w:rPr>
        <w:t>Journal of Management Inquiry</w:t>
      </w:r>
      <w:r w:rsidRPr="00C4044F">
        <w:rPr>
          <w:rFonts w:ascii="Times New Roman" w:hAnsi="Times New Roman" w:cs="Times New Roman"/>
          <w:color w:val="191919"/>
          <w:sz w:val="24"/>
          <w:szCs w:val="24"/>
          <w:lang w:val="en-US"/>
        </w:rPr>
        <w:t xml:space="preserve">, </w:t>
      </w:r>
      <w:r>
        <w:rPr>
          <w:rFonts w:ascii="Times New Roman" w:hAnsi="Times New Roman" w:cs="Times New Roman"/>
          <w:color w:val="191919"/>
          <w:sz w:val="24"/>
          <w:szCs w:val="24"/>
          <w:lang w:val="en-US"/>
        </w:rPr>
        <w:t>1-17</w:t>
      </w:r>
      <w:r w:rsidR="00DF0277">
        <w:rPr>
          <w:rFonts w:ascii="Times New Roman" w:hAnsi="Times New Roman" w:cs="Times New Roman"/>
          <w:color w:val="191919"/>
          <w:sz w:val="24"/>
          <w:szCs w:val="24"/>
          <w:lang w:val="en-US"/>
        </w:rPr>
        <w:t>.</w:t>
      </w:r>
    </w:p>
    <w:p w14:paraId="564CC75C" w14:textId="36A59CEB" w:rsidR="009C43AC" w:rsidRPr="009C43AC" w:rsidRDefault="009C43AC" w:rsidP="00DF0277">
      <w:pPr>
        <w:widowControl w:val="0"/>
        <w:autoSpaceDE w:val="0"/>
        <w:autoSpaceDN w:val="0"/>
        <w:adjustRightInd w:val="0"/>
        <w:spacing w:line="480" w:lineRule="auto"/>
        <w:ind w:left="720" w:hanging="720"/>
        <w:rPr>
          <w:rFonts w:ascii="Times New Roman" w:hAnsi="Times New Roman" w:cs="Times New Roman"/>
          <w:sz w:val="24"/>
          <w:szCs w:val="24"/>
          <w:u w:color="0018E1"/>
          <w:lang w:bidi="en-US"/>
        </w:rPr>
      </w:pPr>
      <w:r>
        <w:rPr>
          <w:rFonts w:ascii="Times New Roman" w:hAnsi="Times New Roman" w:cs="Times New Roman"/>
          <w:color w:val="191919"/>
          <w:sz w:val="24"/>
          <w:szCs w:val="24"/>
          <w:lang w:val="en-US"/>
        </w:rPr>
        <w:t xml:space="preserve">Hochschild, A. 1983. </w:t>
      </w:r>
      <w:r>
        <w:rPr>
          <w:rFonts w:ascii="Times New Roman" w:hAnsi="Times New Roman" w:cs="Times New Roman"/>
          <w:i/>
          <w:color w:val="191919"/>
          <w:sz w:val="24"/>
          <w:szCs w:val="24"/>
          <w:lang w:val="en-US"/>
        </w:rPr>
        <w:t xml:space="preserve">The managed heart. </w:t>
      </w:r>
      <w:r>
        <w:rPr>
          <w:rFonts w:ascii="Times New Roman" w:hAnsi="Times New Roman" w:cs="Times New Roman"/>
          <w:color w:val="191919"/>
          <w:sz w:val="24"/>
          <w:szCs w:val="24"/>
          <w:lang w:val="en-US"/>
        </w:rPr>
        <w:t xml:space="preserve">CA: University of California Press. </w:t>
      </w:r>
    </w:p>
    <w:p w14:paraId="3BB760ED" w14:textId="37CA0176" w:rsidR="00846ED2" w:rsidRDefault="00846ED2" w:rsidP="000E5E46">
      <w:pPr>
        <w:tabs>
          <w:tab w:val="left" w:pos="567"/>
        </w:tabs>
        <w:spacing w:line="480" w:lineRule="auto"/>
        <w:ind w:left="720" w:hanging="720"/>
        <w:jc w:val="both"/>
        <w:rPr>
          <w:rFonts w:ascii="Times New Roman" w:hAnsi="Times New Roman" w:cs="Times New Roman"/>
          <w:color w:val="333333"/>
          <w:sz w:val="24"/>
          <w:szCs w:val="24"/>
          <w:shd w:val="clear" w:color="auto" w:fill="FFFFFF"/>
        </w:rPr>
      </w:pPr>
      <w:r w:rsidRPr="00624F31">
        <w:rPr>
          <w:rFonts w:ascii="Times New Roman" w:hAnsi="Times New Roman" w:cs="Times New Roman"/>
          <w:sz w:val="24"/>
          <w:szCs w:val="24"/>
          <w:u w:color="0018E1"/>
          <w:lang w:bidi="en-US"/>
        </w:rPr>
        <w:t>Holmes</w:t>
      </w:r>
      <w:r w:rsidR="00624F31" w:rsidRPr="00624F31">
        <w:rPr>
          <w:rFonts w:ascii="Times New Roman" w:hAnsi="Times New Roman" w:cs="Times New Roman"/>
          <w:sz w:val="24"/>
          <w:szCs w:val="24"/>
          <w:u w:color="0018E1"/>
          <w:lang w:bidi="en-US"/>
        </w:rPr>
        <w:t>, M.</w:t>
      </w:r>
      <w:r w:rsidRPr="00624F31">
        <w:rPr>
          <w:rFonts w:ascii="Times New Roman" w:hAnsi="Times New Roman" w:cs="Times New Roman"/>
          <w:sz w:val="24"/>
          <w:szCs w:val="24"/>
          <w:u w:color="0018E1"/>
          <w:lang w:bidi="en-US"/>
        </w:rPr>
        <w:t xml:space="preserve"> 2015</w:t>
      </w:r>
      <w:r w:rsidR="00624F31" w:rsidRPr="00624F31">
        <w:rPr>
          <w:rFonts w:ascii="Times New Roman" w:hAnsi="Times New Roman" w:cs="Times New Roman"/>
          <w:sz w:val="24"/>
          <w:szCs w:val="24"/>
          <w:u w:color="0018E1"/>
          <w:lang w:bidi="en-US"/>
        </w:rPr>
        <w:t xml:space="preserve">. Researching emotional reflexivity. </w:t>
      </w:r>
      <w:r w:rsidR="00624F31" w:rsidRPr="00624F31">
        <w:rPr>
          <w:rFonts w:ascii="Times New Roman" w:hAnsi="Times New Roman" w:cs="Times New Roman"/>
          <w:i/>
          <w:sz w:val="24"/>
          <w:szCs w:val="24"/>
          <w:u w:color="0018E1"/>
          <w:lang w:bidi="en-US"/>
        </w:rPr>
        <w:t xml:space="preserve">Emotion Review, 7 (1): </w:t>
      </w:r>
      <w:r w:rsidR="00624F31" w:rsidRPr="00624F31">
        <w:rPr>
          <w:rFonts w:ascii="Times New Roman" w:hAnsi="Times New Roman" w:cs="Times New Roman"/>
          <w:color w:val="333333"/>
          <w:sz w:val="24"/>
          <w:szCs w:val="24"/>
          <w:shd w:val="clear" w:color="auto" w:fill="FFFFFF"/>
        </w:rPr>
        <w:t xml:space="preserve"> 61-66</w:t>
      </w:r>
      <w:r w:rsidR="008066D1">
        <w:rPr>
          <w:rFonts w:ascii="Times New Roman" w:hAnsi="Times New Roman" w:cs="Times New Roman"/>
          <w:color w:val="333333"/>
          <w:sz w:val="24"/>
          <w:szCs w:val="24"/>
          <w:shd w:val="clear" w:color="auto" w:fill="FFFFFF"/>
        </w:rPr>
        <w:t>.</w:t>
      </w:r>
    </w:p>
    <w:p w14:paraId="02EF778D" w14:textId="2EBB53DE" w:rsidR="008066D1" w:rsidRPr="008066D1" w:rsidRDefault="008066D1" w:rsidP="000E5E46">
      <w:pPr>
        <w:tabs>
          <w:tab w:val="left" w:pos="567"/>
        </w:tabs>
        <w:spacing w:line="480" w:lineRule="auto"/>
        <w:ind w:left="720" w:hanging="720"/>
        <w:jc w:val="both"/>
        <w:rPr>
          <w:rFonts w:ascii="Times New Roman" w:hAnsi="Times New Roman" w:cs="Times New Roman"/>
          <w:sz w:val="24"/>
          <w:szCs w:val="24"/>
          <w:u w:color="0018E1"/>
          <w:lang w:bidi="en-US"/>
        </w:rPr>
      </w:pPr>
      <w:r>
        <w:rPr>
          <w:rFonts w:ascii="Times New Roman" w:hAnsi="Times New Roman" w:cs="Times New Roman"/>
          <w:color w:val="333333"/>
          <w:sz w:val="24"/>
          <w:szCs w:val="24"/>
          <w:shd w:val="clear" w:color="auto" w:fill="FFFFFF"/>
        </w:rPr>
        <w:t xml:space="preserve">Islam, G. 2015. Practitioners as theorists: para-ethnography and the collaborative study if contemporary organizations. </w:t>
      </w:r>
      <w:r>
        <w:rPr>
          <w:rFonts w:ascii="Times New Roman" w:hAnsi="Times New Roman" w:cs="Times New Roman"/>
          <w:i/>
          <w:color w:val="333333"/>
          <w:sz w:val="24"/>
          <w:szCs w:val="24"/>
          <w:shd w:val="clear" w:color="auto" w:fill="FFFFFF"/>
        </w:rPr>
        <w:t xml:space="preserve">Organizational Research Methods. </w:t>
      </w:r>
      <w:r>
        <w:rPr>
          <w:rFonts w:ascii="Times New Roman" w:hAnsi="Times New Roman" w:cs="Times New Roman"/>
          <w:color w:val="333333"/>
          <w:sz w:val="24"/>
          <w:szCs w:val="24"/>
          <w:shd w:val="clear" w:color="auto" w:fill="FFFFFF"/>
        </w:rPr>
        <w:t xml:space="preserve">18(2): 231-254. </w:t>
      </w:r>
    </w:p>
    <w:p w14:paraId="20A16E36" w14:textId="618AF571" w:rsidR="00C91407" w:rsidRPr="00C91407" w:rsidRDefault="0045685E" w:rsidP="004F68E1">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Jarret</w:t>
      </w:r>
      <w:r w:rsidR="00C9140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 M. &amp; </w:t>
      </w:r>
      <w:r w:rsidR="009C43AC">
        <w:rPr>
          <w:rFonts w:ascii="Times New Roman" w:eastAsia="Times New Roman" w:hAnsi="Times New Roman" w:cs="Times New Roman"/>
          <w:sz w:val="24"/>
          <w:szCs w:val="24"/>
          <w:lang w:eastAsia="en-GB"/>
        </w:rPr>
        <w:t>Liu. F. 2018</w:t>
      </w:r>
      <w:r w:rsidR="00B8112A" w:rsidRPr="004F68E1">
        <w:rPr>
          <w:rFonts w:ascii="Times New Roman" w:eastAsia="Times New Roman" w:hAnsi="Times New Roman" w:cs="Times New Roman"/>
          <w:sz w:val="24"/>
          <w:szCs w:val="24"/>
          <w:lang w:eastAsia="en-GB"/>
        </w:rPr>
        <w:t xml:space="preserve">. </w:t>
      </w:r>
      <w:r w:rsidR="005330C4">
        <w:rPr>
          <w:rFonts w:ascii="Times New Roman" w:eastAsia="Times New Roman" w:hAnsi="Times New Roman" w:cs="Times New Roman"/>
          <w:sz w:val="24"/>
          <w:szCs w:val="24"/>
          <w:lang w:eastAsia="en-GB"/>
        </w:rPr>
        <w:t>“</w:t>
      </w:r>
      <w:r w:rsidR="00B8112A" w:rsidRPr="004F68E1">
        <w:rPr>
          <w:rFonts w:ascii="Times New Roman" w:hAnsi="Times New Roman" w:cs="Times New Roman"/>
          <w:sz w:val="24"/>
          <w:szCs w:val="24"/>
        </w:rPr>
        <w:t>Zooming With” A Participatory Approach to the Use of Video Ethnography in Organizational Studies.</w:t>
      </w:r>
      <w:r w:rsidR="00B8112A" w:rsidRPr="004F68E1">
        <w:rPr>
          <w:rFonts w:ascii="Times New Roman" w:hAnsi="Times New Roman" w:cs="Times New Roman"/>
          <w:b/>
          <w:sz w:val="24"/>
          <w:szCs w:val="24"/>
        </w:rPr>
        <w:t xml:space="preserve"> </w:t>
      </w:r>
      <w:r w:rsidR="00B8112A" w:rsidRPr="004F68E1">
        <w:rPr>
          <w:rFonts w:ascii="Times New Roman" w:hAnsi="Times New Roman" w:cs="Times New Roman"/>
          <w:i/>
          <w:sz w:val="24"/>
          <w:szCs w:val="24"/>
        </w:rPr>
        <w:t>Organizational Research Methods</w:t>
      </w:r>
      <w:r w:rsidR="00B8112A" w:rsidRPr="004F68E1">
        <w:rPr>
          <w:rFonts w:ascii="Times New Roman" w:hAnsi="Times New Roman" w:cs="Times New Roman"/>
          <w:b/>
          <w:sz w:val="24"/>
          <w:szCs w:val="24"/>
        </w:rPr>
        <w:t xml:space="preserve">, </w:t>
      </w:r>
      <w:r w:rsidR="00C91407" w:rsidRPr="00C91407">
        <w:rPr>
          <w:rFonts w:ascii="Times New Roman" w:hAnsi="Times New Roman" w:cs="Times New Roman"/>
          <w:sz w:val="24"/>
          <w:szCs w:val="24"/>
        </w:rPr>
        <w:t xml:space="preserve">21(2): 366-385. </w:t>
      </w:r>
    </w:p>
    <w:p w14:paraId="473C0E4B" w14:textId="6C0DD3D3" w:rsidR="00B8112A" w:rsidRDefault="00B8112A" w:rsidP="004F68E1">
      <w:pPr>
        <w:spacing w:line="480" w:lineRule="auto"/>
        <w:ind w:left="720" w:hanging="720"/>
        <w:rPr>
          <w:rFonts w:ascii="Times New Roman" w:eastAsiaTheme="minorEastAsia" w:hAnsi="Times New Roman" w:cs="Times New Roman"/>
          <w:spacing w:val="-3"/>
          <w:sz w:val="24"/>
          <w:szCs w:val="24"/>
          <w:lang w:val="en-US"/>
        </w:rPr>
      </w:pPr>
      <w:r w:rsidRPr="004F68E1">
        <w:rPr>
          <w:rFonts w:ascii="Times New Roman" w:eastAsiaTheme="minorEastAsia" w:hAnsi="Times New Roman" w:cs="Times New Roman"/>
          <w:spacing w:val="-3"/>
          <w:sz w:val="24"/>
          <w:szCs w:val="24"/>
          <w:lang w:val="en-US"/>
        </w:rPr>
        <w:t xml:space="preserve">Johnson, P. &amp; Duberley, J. 2003. Reflexivity in management research. </w:t>
      </w:r>
      <w:r w:rsidRPr="004F68E1">
        <w:rPr>
          <w:rFonts w:ascii="Times New Roman" w:eastAsiaTheme="minorEastAsia" w:hAnsi="Times New Roman" w:cs="Times New Roman"/>
          <w:bCs/>
          <w:i/>
          <w:iCs/>
          <w:spacing w:val="-3"/>
          <w:sz w:val="24"/>
          <w:szCs w:val="24"/>
          <w:lang w:val="en-US"/>
        </w:rPr>
        <w:t xml:space="preserve">Journal of Management Studies, </w:t>
      </w:r>
      <w:r w:rsidR="000A5B54">
        <w:rPr>
          <w:rFonts w:ascii="Times New Roman" w:eastAsiaTheme="minorEastAsia" w:hAnsi="Times New Roman" w:cs="Times New Roman"/>
          <w:spacing w:val="-3"/>
          <w:sz w:val="24"/>
          <w:szCs w:val="24"/>
          <w:lang w:val="en-US"/>
        </w:rPr>
        <w:t>40</w:t>
      </w:r>
      <w:r w:rsidRPr="004F68E1">
        <w:rPr>
          <w:rFonts w:ascii="Times New Roman" w:eastAsiaTheme="minorEastAsia" w:hAnsi="Times New Roman" w:cs="Times New Roman"/>
          <w:spacing w:val="-3"/>
          <w:sz w:val="24"/>
          <w:szCs w:val="24"/>
          <w:lang w:val="en-US"/>
        </w:rPr>
        <w:t>(5): 1279-1303.</w:t>
      </w:r>
    </w:p>
    <w:p w14:paraId="5C73E454" w14:textId="7F141244" w:rsidR="00624F31" w:rsidRDefault="00624F31" w:rsidP="00624F31">
      <w:pPr>
        <w:spacing w:after="0" w:line="480" w:lineRule="auto"/>
        <w:ind w:left="720" w:hanging="720"/>
        <w:rPr>
          <w:rFonts w:ascii="Times New Roman" w:eastAsiaTheme="minorEastAsia" w:hAnsi="Times New Roman" w:cs="Times New Roman"/>
          <w:sz w:val="24"/>
          <w:szCs w:val="24"/>
          <w:lang w:val="en-US" w:eastAsia="en-GB"/>
        </w:rPr>
      </w:pPr>
      <w:r w:rsidRPr="00CD00C5">
        <w:rPr>
          <w:rFonts w:ascii="Times New Roman" w:eastAsiaTheme="minorEastAsia" w:hAnsi="Times New Roman" w:cs="Times New Roman"/>
          <w:sz w:val="24"/>
          <w:szCs w:val="24"/>
          <w:lang w:val="en-US" w:eastAsia="en-GB"/>
        </w:rPr>
        <w:t>Johnson, P., Buehring, A., Cassell, C.</w:t>
      </w:r>
      <w:r>
        <w:rPr>
          <w:rFonts w:ascii="Times New Roman" w:eastAsiaTheme="minorEastAsia" w:hAnsi="Times New Roman" w:cs="Times New Roman"/>
          <w:sz w:val="24"/>
          <w:szCs w:val="24"/>
          <w:lang w:val="en-US" w:eastAsia="en-GB"/>
        </w:rPr>
        <w:t>, &amp;</w:t>
      </w:r>
      <w:r w:rsidRPr="00CD00C5">
        <w:rPr>
          <w:rFonts w:ascii="Times New Roman" w:eastAsiaTheme="minorEastAsia" w:hAnsi="Times New Roman" w:cs="Times New Roman"/>
          <w:sz w:val="24"/>
          <w:szCs w:val="24"/>
          <w:lang w:val="en-US" w:eastAsia="en-GB"/>
        </w:rPr>
        <w:t xml:space="preserve"> Symon, G. 2006. Evaluating qualitative management research: Towards a contingent criteriology. </w:t>
      </w:r>
      <w:r w:rsidRPr="00781F15">
        <w:rPr>
          <w:rFonts w:ascii="Times New Roman" w:eastAsiaTheme="minorEastAsia" w:hAnsi="Times New Roman" w:cs="Times New Roman"/>
          <w:bCs/>
          <w:i/>
          <w:iCs/>
          <w:sz w:val="24"/>
          <w:szCs w:val="24"/>
          <w:lang w:val="en-US" w:eastAsia="en-GB"/>
        </w:rPr>
        <w:t>International Journal of Management Reviews,</w:t>
      </w:r>
      <w:r w:rsidRPr="00781F15">
        <w:rPr>
          <w:rFonts w:ascii="Times New Roman" w:eastAsiaTheme="minorEastAsia" w:hAnsi="Times New Roman" w:cs="Times New Roman"/>
          <w:sz w:val="24"/>
          <w:szCs w:val="24"/>
          <w:lang w:val="en-US" w:eastAsia="en-GB"/>
        </w:rPr>
        <w:t xml:space="preserve"> </w:t>
      </w:r>
      <w:r w:rsidRPr="00CD00C5">
        <w:rPr>
          <w:rFonts w:ascii="Times New Roman" w:eastAsiaTheme="minorEastAsia" w:hAnsi="Times New Roman" w:cs="Times New Roman"/>
          <w:sz w:val="24"/>
          <w:szCs w:val="24"/>
          <w:lang w:val="en-US" w:eastAsia="en-GB"/>
        </w:rPr>
        <w:t>8(3): 131-156.</w:t>
      </w:r>
    </w:p>
    <w:p w14:paraId="299CD1EE" w14:textId="623ACB55" w:rsidR="00CB2AB5" w:rsidRDefault="00CB2AB5" w:rsidP="00624F31">
      <w:pPr>
        <w:spacing w:after="0" w:line="480" w:lineRule="auto"/>
        <w:ind w:left="720" w:hanging="720"/>
        <w:rPr>
          <w:rFonts w:ascii="Times New Roman" w:hAnsi="Times New Roman" w:cs="Times New Roman"/>
          <w:sz w:val="24"/>
          <w:szCs w:val="24"/>
        </w:rPr>
      </w:pPr>
      <w:r w:rsidRPr="00CB2AB5">
        <w:rPr>
          <w:rFonts w:ascii="Times New Roman" w:hAnsi="Times New Roman" w:cs="Times New Roman"/>
          <w:sz w:val="24"/>
          <w:szCs w:val="24"/>
        </w:rPr>
        <w:t>Jonsen</w:t>
      </w:r>
      <w:r>
        <w:rPr>
          <w:rFonts w:ascii="Times New Roman" w:hAnsi="Times New Roman" w:cs="Times New Roman"/>
          <w:sz w:val="24"/>
          <w:szCs w:val="24"/>
        </w:rPr>
        <w:t xml:space="preserve">, K., </w:t>
      </w:r>
      <w:r w:rsidRPr="00CB2AB5">
        <w:rPr>
          <w:rFonts w:ascii="Times New Roman" w:hAnsi="Times New Roman" w:cs="Times New Roman"/>
          <w:sz w:val="24"/>
          <w:szCs w:val="24"/>
        </w:rPr>
        <w:t>Fendt</w:t>
      </w:r>
      <w:r>
        <w:rPr>
          <w:rFonts w:ascii="Times New Roman" w:hAnsi="Times New Roman" w:cs="Times New Roman"/>
          <w:sz w:val="24"/>
          <w:szCs w:val="24"/>
        </w:rPr>
        <w:t xml:space="preserve">, J. </w:t>
      </w:r>
      <w:r w:rsidRPr="00CB2AB5">
        <w:rPr>
          <w:rFonts w:ascii="Times New Roman" w:hAnsi="Times New Roman" w:cs="Times New Roman"/>
          <w:sz w:val="24"/>
          <w:szCs w:val="24"/>
        </w:rPr>
        <w:t>and Point</w:t>
      </w:r>
      <w:r>
        <w:rPr>
          <w:rFonts w:ascii="Times New Roman" w:hAnsi="Times New Roman" w:cs="Times New Roman"/>
          <w:sz w:val="24"/>
          <w:szCs w:val="24"/>
        </w:rPr>
        <w:t>, S.2018.</w:t>
      </w:r>
      <w:r w:rsidRPr="00CB2AB5">
        <w:rPr>
          <w:rFonts w:ascii="Times New Roman" w:hAnsi="Times New Roman" w:cs="Times New Roman"/>
          <w:sz w:val="24"/>
          <w:szCs w:val="24"/>
        </w:rPr>
        <w:t xml:space="preserve"> Convincing Qualitative Research: What Constitutes Persuasive Writing?</w:t>
      </w:r>
      <w:r>
        <w:rPr>
          <w:rFonts w:ascii="Times New Roman" w:hAnsi="Times New Roman" w:cs="Times New Roman"/>
          <w:sz w:val="24"/>
          <w:szCs w:val="24"/>
        </w:rPr>
        <w:t xml:space="preserve"> </w:t>
      </w:r>
      <w:r w:rsidRPr="00CB2AB5">
        <w:rPr>
          <w:rFonts w:ascii="Times New Roman" w:hAnsi="Times New Roman" w:cs="Times New Roman"/>
          <w:i/>
          <w:sz w:val="24"/>
          <w:szCs w:val="24"/>
        </w:rPr>
        <w:t>Organizational Research Methods</w:t>
      </w:r>
      <w:r>
        <w:rPr>
          <w:rFonts w:ascii="Times New Roman" w:hAnsi="Times New Roman" w:cs="Times New Roman"/>
          <w:i/>
          <w:sz w:val="24"/>
          <w:szCs w:val="24"/>
        </w:rPr>
        <w:t xml:space="preserve">, </w:t>
      </w:r>
      <w:r w:rsidRPr="00CB2AB5">
        <w:rPr>
          <w:rFonts w:ascii="Times New Roman" w:hAnsi="Times New Roman" w:cs="Times New Roman"/>
          <w:sz w:val="24"/>
          <w:szCs w:val="24"/>
        </w:rPr>
        <w:t>21(1)</w:t>
      </w:r>
      <w:r>
        <w:rPr>
          <w:rFonts w:ascii="Times New Roman" w:hAnsi="Times New Roman" w:cs="Times New Roman"/>
          <w:sz w:val="24"/>
          <w:szCs w:val="24"/>
        </w:rPr>
        <w:t xml:space="preserve">: </w:t>
      </w:r>
      <w:r w:rsidRPr="00CB2AB5">
        <w:rPr>
          <w:rFonts w:ascii="Times New Roman" w:hAnsi="Times New Roman" w:cs="Times New Roman"/>
          <w:sz w:val="24"/>
          <w:szCs w:val="24"/>
        </w:rPr>
        <w:t>30-67</w:t>
      </w:r>
      <w:r>
        <w:rPr>
          <w:rFonts w:ascii="Times New Roman" w:hAnsi="Times New Roman" w:cs="Times New Roman"/>
          <w:sz w:val="24"/>
          <w:szCs w:val="24"/>
        </w:rPr>
        <w:t xml:space="preserve">. </w:t>
      </w:r>
    </w:p>
    <w:p w14:paraId="65FD2EA8" w14:textId="5876A92F" w:rsidR="00DF5087" w:rsidRDefault="000A5B54" w:rsidP="000A5B54">
      <w:pPr>
        <w:spacing w:line="480" w:lineRule="auto"/>
        <w:ind w:left="720" w:hanging="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King, N. </w:t>
      </w:r>
      <w:r w:rsidR="00781F15">
        <w:rPr>
          <w:rFonts w:ascii="Times New Roman" w:eastAsiaTheme="minorEastAsia" w:hAnsi="Times New Roman" w:cs="Times New Roman"/>
          <w:sz w:val="24"/>
          <w:szCs w:val="24"/>
          <w:lang w:eastAsia="en-GB"/>
        </w:rPr>
        <w:t>and Brookes, J. 2016</w:t>
      </w:r>
      <w:r>
        <w:rPr>
          <w:rFonts w:ascii="Times New Roman" w:eastAsiaTheme="minorEastAsia" w:hAnsi="Times New Roman" w:cs="Times New Roman"/>
          <w:sz w:val="24"/>
          <w:szCs w:val="24"/>
          <w:lang w:eastAsia="en-GB"/>
        </w:rPr>
        <w:t>.</w:t>
      </w:r>
      <w:r w:rsidR="00DF5087" w:rsidRPr="004F68E1">
        <w:rPr>
          <w:rFonts w:ascii="Times New Roman" w:eastAsiaTheme="minorEastAsia" w:hAnsi="Times New Roman" w:cs="Times New Roman"/>
          <w:sz w:val="24"/>
          <w:szCs w:val="24"/>
          <w:lang w:eastAsia="en-GB"/>
        </w:rPr>
        <w:t xml:space="preserve"> </w:t>
      </w:r>
      <w:r w:rsidR="008066D1" w:rsidRPr="00CB2AB5">
        <w:rPr>
          <w:rFonts w:ascii="Times New Roman" w:eastAsiaTheme="minorEastAsia" w:hAnsi="Times New Roman" w:cs="Times New Roman"/>
          <w:i/>
          <w:sz w:val="24"/>
          <w:szCs w:val="24"/>
          <w:lang w:eastAsia="en-GB"/>
        </w:rPr>
        <w:t>Template analysis for business and management students.</w:t>
      </w:r>
      <w:r w:rsidR="008066D1">
        <w:rPr>
          <w:rFonts w:ascii="Times New Roman" w:eastAsiaTheme="minorEastAsia" w:hAnsi="Times New Roman" w:cs="Times New Roman"/>
          <w:sz w:val="24"/>
          <w:szCs w:val="24"/>
          <w:lang w:eastAsia="en-GB"/>
        </w:rPr>
        <w:t xml:space="preserve"> London: Sage. </w:t>
      </w:r>
      <w:r w:rsidR="00DF5087" w:rsidRPr="004F68E1">
        <w:rPr>
          <w:rFonts w:ascii="Times New Roman" w:eastAsiaTheme="minorEastAsia" w:hAnsi="Times New Roman" w:cs="Times New Roman"/>
          <w:sz w:val="24"/>
          <w:szCs w:val="24"/>
          <w:lang w:eastAsia="en-GB"/>
        </w:rPr>
        <w:t xml:space="preserve"> </w:t>
      </w:r>
    </w:p>
    <w:p w14:paraId="06040753" w14:textId="7F78A444" w:rsidR="00BC0B33" w:rsidRDefault="00846ED2" w:rsidP="00BC0B33">
      <w:pPr>
        <w:spacing w:line="480" w:lineRule="auto"/>
        <w:ind w:left="720" w:hanging="720"/>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Langley</w:t>
      </w:r>
      <w:r w:rsidR="00BC0B33">
        <w:rPr>
          <w:rFonts w:ascii="Times New Roman" w:eastAsiaTheme="minorEastAsia" w:hAnsi="Times New Roman" w:cs="Times New Roman"/>
          <w:sz w:val="24"/>
          <w:szCs w:val="24"/>
          <w:lang w:eastAsia="en-GB"/>
        </w:rPr>
        <w:t>, A.</w:t>
      </w:r>
      <w:r>
        <w:rPr>
          <w:rFonts w:ascii="Times New Roman" w:eastAsiaTheme="minorEastAsia" w:hAnsi="Times New Roman" w:cs="Times New Roman"/>
          <w:sz w:val="24"/>
          <w:szCs w:val="24"/>
          <w:lang w:eastAsia="en-GB"/>
        </w:rPr>
        <w:t xml:space="preserve"> and Stensaker</w:t>
      </w:r>
      <w:r w:rsidR="00BC0B33">
        <w:rPr>
          <w:rFonts w:ascii="Times New Roman" w:eastAsiaTheme="minorEastAsia" w:hAnsi="Times New Roman" w:cs="Times New Roman"/>
          <w:sz w:val="24"/>
          <w:szCs w:val="24"/>
          <w:lang w:eastAsia="en-GB"/>
        </w:rPr>
        <w:t>, I.</w:t>
      </w:r>
      <w:r>
        <w:rPr>
          <w:rFonts w:ascii="Times New Roman" w:eastAsiaTheme="minorEastAsia" w:hAnsi="Times New Roman" w:cs="Times New Roman"/>
          <w:sz w:val="24"/>
          <w:szCs w:val="24"/>
          <w:lang w:eastAsia="en-GB"/>
        </w:rPr>
        <w:t xml:space="preserve"> 2012</w:t>
      </w:r>
      <w:r w:rsidR="00BC0B33">
        <w:rPr>
          <w:rFonts w:ascii="Times New Roman" w:eastAsiaTheme="minorEastAsia" w:hAnsi="Times New Roman" w:cs="Times New Roman"/>
          <w:sz w:val="24"/>
          <w:szCs w:val="24"/>
          <w:lang w:eastAsia="en-GB"/>
        </w:rPr>
        <w:t xml:space="preserve">. Longitudinal research and analysis. </w:t>
      </w:r>
      <w:r w:rsidR="00BC0B33" w:rsidRPr="004F68E1">
        <w:rPr>
          <w:rFonts w:ascii="Times New Roman" w:eastAsia="Times New Roman" w:hAnsi="Times New Roman" w:cs="Times New Roman"/>
          <w:sz w:val="24"/>
          <w:szCs w:val="24"/>
        </w:rPr>
        <w:t xml:space="preserve">In C.M. Cassell and G. Symon </w:t>
      </w:r>
      <w:r w:rsidR="00BC0B33" w:rsidRPr="004F68E1">
        <w:rPr>
          <w:rFonts w:ascii="Times New Roman" w:eastAsia="Times New Roman" w:hAnsi="Times New Roman" w:cs="Times New Roman"/>
          <w:i/>
          <w:sz w:val="24"/>
          <w:szCs w:val="24"/>
        </w:rPr>
        <w:t xml:space="preserve">Qualitative methods in organizational research: core methods and current challenges. </w:t>
      </w:r>
      <w:r w:rsidR="00BC0B33" w:rsidRPr="004F68E1">
        <w:rPr>
          <w:rFonts w:ascii="Times New Roman" w:eastAsia="Times New Roman" w:hAnsi="Times New Roman" w:cs="Times New Roman"/>
          <w:sz w:val="24"/>
          <w:szCs w:val="24"/>
        </w:rPr>
        <w:t>London: Sage.</w:t>
      </w:r>
    </w:p>
    <w:p w14:paraId="7116E0D9" w14:textId="77777777" w:rsidR="004D5A18" w:rsidRDefault="00E97F86" w:rsidP="00E97F8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Miller, T., &amp; Boulton, M. 2007</w:t>
      </w:r>
      <w:r w:rsidR="004D5A18" w:rsidRPr="00E97F86">
        <w:rPr>
          <w:rFonts w:ascii="Times New Roman" w:hAnsi="Times New Roman" w:cs="Times New Roman"/>
          <w:sz w:val="24"/>
          <w:szCs w:val="24"/>
        </w:rPr>
        <w:t xml:space="preserve">. Changing constructions of informed consent: Qualitative research and complex social worlds. </w:t>
      </w:r>
      <w:r>
        <w:rPr>
          <w:rFonts w:ascii="Times New Roman" w:hAnsi="Times New Roman" w:cs="Times New Roman"/>
          <w:i/>
          <w:sz w:val="24"/>
          <w:szCs w:val="24"/>
        </w:rPr>
        <w:t>Social Science &amp; M</w:t>
      </w:r>
      <w:r w:rsidR="004D5A18" w:rsidRPr="00E97F86">
        <w:rPr>
          <w:rFonts w:ascii="Times New Roman" w:hAnsi="Times New Roman" w:cs="Times New Roman"/>
          <w:i/>
          <w:sz w:val="24"/>
          <w:szCs w:val="24"/>
        </w:rPr>
        <w:t>edicine</w:t>
      </w:r>
      <w:r w:rsidR="004D5A18" w:rsidRPr="00E97F86">
        <w:rPr>
          <w:rFonts w:ascii="Times New Roman" w:hAnsi="Times New Roman" w:cs="Times New Roman"/>
          <w:sz w:val="24"/>
          <w:szCs w:val="24"/>
        </w:rPr>
        <w:t>, 65(11), 2199-2211.</w:t>
      </w:r>
    </w:p>
    <w:p w14:paraId="7732BC8D" w14:textId="7F640BC6" w:rsidR="00BC0B33" w:rsidRDefault="00846ED2" w:rsidP="00E97F86">
      <w:pPr>
        <w:spacing w:line="480" w:lineRule="auto"/>
        <w:ind w:left="720" w:hanging="720"/>
        <w:rPr>
          <w:rFonts w:ascii="Times New Roman" w:hAnsi="Times New Roman" w:cs="Times New Roman"/>
          <w:i/>
          <w:sz w:val="24"/>
          <w:szCs w:val="24"/>
        </w:rPr>
      </w:pPr>
      <w:r w:rsidRPr="00BC0B33">
        <w:rPr>
          <w:rFonts w:ascii="Times New Roman" w:hAnsi="Times New Roman" w:cs="Times New Roman"/>
          <w:sz w:val="24"/>
          <w:szCs w:val="24"/>
        </w:rPr>
        <w:t>Miller</w:t>
      </w:r>
      <w:r w:rsidR="00BC0B33" w:rsidRPr="00BC0B33">
        <w:rPr>
          <w:rFonts w:ascii="Times New Roman" w:hAnsi="Times New Roman" w:cs="Times New Roman"/>
          <w:sz w:val="24"/>
          <w:szCs w:val="24"/>
        </w:rPr>
        <w:t>, J.</w:t>
      </w:r>
      <w:r w:rsidRPr="00BC0B33">
        <w:rPr>
          <w:rFonts w:ascii="Times New Roman" w:hAnsi="Times New Roman" w:cs="Times New Roman"/>
          <w:sz w:val="24"/>
          <w:szCs w:val="24"/>
        </w:rPr>
        <w:t xml:space="preserve"> and Glassner</w:t>
      </w:r>
      <w:r w:rsidR="00BC0B33" w:rsidRPr="00BC0B33">
        <w:rPr>
          <w:rFonts w:ascii="Times New Roman" w:hAnsi="Times New Roman" w:cs="Times New Roman"/>
          <w:sz w:val="24"/>
          <w:szCs w:val="24"/>
        </w:rPr>
        <w:t>, B.</w:t>
      </w:r>
      <w:r w:rsidRPr="00BC0B33">
        <w:rPr>
          <w:rFonts w:ascii="Times New Roman" w:hAnsi="Times New Roman" w:cs="Times New Roman"/>
          <w:sz w:val="24"/>
          <w:szCs w:val="24"/>
        </w:rPr>
        <w:t xml:space="preserve"> 1997</w:t>
      </w:r>
      <w:r w:rsidR="00BC0B33" w:rsidRPr="00BC0B33">
        <w:rPr>
          <w:rFonts w:ascii="Times New Roman" w:hAnsi="Times New Roman" w:cs="Times New Roman"/>
          <w:sz w:val="24"/>
          <w:szCs w:val="24"/>
        </w:rPr>
        <w:t xml:space="preserve">. The 'Inside' and the 'Outside': Finding Realities in Interviews  In D. Silverman (Ed.) </w:t>
      </w:r>
      <w:r w:rsidR="00BC0B33" w:rsidRPr="00BC0B33">
        <w:rPr>
          <w:rFonts w:ascii="Times New Roman" w:hAnsi="Times New Roman" w:cs="Times New Roman"/>
          <w:i/>
          <w:sz w:val="24"/>
          <w:szCs w:val="24"/>
        </w:rPr>
        <w:t>Qualitative research. 3</w:t>
      </w:r>
      <w:r w:rsidR="00BC0B33" w:rsidRPr="00BC0B33">
        <w:rPr>
          <w:rFonts w:ascii="Times New Roman" w:hAnsi="Times New Roman" w:cs="Times New Roman"/>
          <w:i/>
          <w:sz w:val="24"/>
          <w:szCs w:val="24"/>
          <w:vertAlign w:val="superscript"/>
        </w:rPr>
        <w:t>rd</w:t>
      </w:r>
      <w:r w:rsidR="00E62BE5">
        <w:rPr>
          <w:rFonts w:ascii="Times New Roman" w:hAnsi="Times New Roman" w:cs="Times New Roman"/>
          <w:i/>
          <w:sz w:val="24"/>
          <w:szCs w:val="24"/>
        </w:rPr>
        <w:t xml:space="preserve"> edition. London: Sage. </w:t>
      </w:r>
    </w:p>
    <w:p w14:paraId="0A1BA27C" w14:textId="77777777" w:rsidR="00786A86" w:rsidRPr="00E97F86" w:rsidRDefault="00E97F86" w:rsidP="00E97F86">
      <w:pPr>
        <w:pStyle w:val="PlainText"/>
        <w:spacing w:line="480" w:lineRule="auto"/>
        <w:ind w:left="720" w:hanging="720"/>
        <w:rPr>
          <w:rFonts w:ascii="Times New Roman" w:hAnsi="Times New Roman" w:cs="Times New Roman"/>
          <w:sz w:val="24"/>
          <w:szCs w:val="24"/>
        </w:rPr>
      </w:pPr>
      <w:r w:rsidRPr="00E97F86">
        <w:rPr>
          <w:rFonts w:ascii="Times New Roman" w:hAnsi="Times New Roman" w:cs="Times New Roman"/>
          <w:sz w:val="24"/>
          <w:szCs w:val="24"/>
        </w:rPr>
        <w:t>Myers, K. C. 2010</w:t>
      </w:r>
      <w:r w:rsidR="00786A86" w:rsidRPr="00E97F86">
        <w:rPr>
          <w:rFonts w:ascii="Times New Roman" w:hAnsi="Times New Roman" w:cs="Times New Roman"/>
          <w:sz w:val="24"/>
          <w:szCs w:val="24"/>
        </w:rPr>
        <w:t xml:space="preserve">. </w:t>
      </w:r>
      <w:r w:rsidR="00786A86" w:rsidRPr="00E97F86">
        <w:rPr>
          <w:rFonts w:ascii="Times New Roman" w:hAnsi="Times New Roman" w:cs="Times New Roman"/>
          <w:i/>
          <w:sz w:val="24"/>
          <w:szCs w:val="24"/>
        </w:rPr>
        <w:t>Reflexive Practice: Professional Thinking for a Turbulent World</w:t>
      </w:r>
      <w:r w:rsidR="00786A86" w:rsidRPr="00E97F86">
        <w:rPr>
          <w:rFonts w:ascii="Times New Roman" w:hAnsi="Times New Roman" w:cs="Times New Roman"/>
          <w:sz w:val="24"/>
          <w:szCs w:val="24"/>
        </w:rPr>
        <w:t>. New York: Palgrave Macmillan.</w:t>
      </w:r>
    </w:p>
    <w:p w14:paraId="61353747" w14:textId="77777777" w:rsidR="00A50D97" w:rsidRDefault="00DF5087" w:rsidP="000A5B54">
      <w:pPr>
        <w:spacing w:line="480" w:lineRule="auto"/>
        <w:ind w:left="720" w:hanging="720"/>
        <w:rPr>
          <w:rFonts w:ascii="Times New Roman" w:eastAsiaTheme="minorEastAsia" w:hAnsi="Times New Roman" w:cs="Times New Roman"/>
          <w:sz w:val="24"/>
          <w:szCs w:val="24"/>
          <w:lang w:eastAsia="en-GB"/>
        </w:rPr>
      </w:pPr>
      <w:r w:rsidRPr="004F68E1">
        <w:rPr>
          <w:rFonts w:ascii="Times New Roman" w:eastAsiaTheme="minorEastAsia" w:hAnsi="Times New Roman" w:cs="Times New Roman"/>
          <w:sz w:val="24"/>
          <w:szCs w:val="24"/>
          <w:lang w:eastAsia="en-GB"/>
        </w:rPr>
        <w:t xml:space="preserve">Özbiglin, M.F., Beauregard, </w:t>
      </w:r>
      <w:r w:rsidR="000A5B54">
        <w:rPr>
          <w:rFonts w:ascii="Times New Roman" w:eastAsiaTheme="minorEastAsia" w:hAnsi="Times New Roman" w:cs="Times New Roman"/>
          <w:sz w:val="24"/>
          <w:szCs w:val="24"/>
          <w:lang w:eastAsia="en-GB"/>
        </w:rPr>
        <w:t>A., Tatli, A &amp; Bell, M.P. 2011</w:t>
      </w:r>
      <w:r w:rsidRPr="004F68E1">
        <w:rPr>
          <w:rFonts w:ascii="Times New Roman" w:eastAsiaTheme="minorEastAsia" w:hAnsi="Times New Roman" w:cs="Times New Roman"/>
          <w:sz w:val="24"/>
          <w:szCs w:val="24"/>
          <w:lang w:eastAsia="en-GB"/>
        </w:rPr>
        <w:t xml:space="preserve">. Work-life, diversity and intersectionality: a critical review and research agenda. </w:t>
      </w:r>
      <w:r w:rsidRPr="004F68E1">
        <w:rPr>
          <w:rFonts w:ascii="Times New Roman" w:eastAsiaTheme="minorEastAsia" w:hAnsi="Times New Roman" w:cs="Times New Roman"/>
          <w:i/>
          <w:sz w:val="24"/>
          <w:szCs w:val="24"/>
          <w:lang w:eastAsia="en-GB"/>
        </w:rPr>
        <w:t xml:space="preserve">International Journal of Management Reviews, </w:t>
      </w:r>
      <w:r w:rsidRPr="004F68E1">
        <w:rPr>
          <w:rFonts w:ascii="Times New Roman" w:eastAsiaTheme="minorEastAsia" w:hAnsi="Times New Roman" w:cs="Times New Roman"/>
          <w:sz w:val="24"/>
          <w:szCs w:val="24"/>
          <w:lang w:eastAsia="en-GB"/>
        </w:rPr>
        <w:t xml:space="preserve">13, 177-198. </w:t>
      </w:r>
    </w:p>
    <w:p w14:paraId="24D99877" w14:textId="54CF04DD" w:rsidR="00A85E28" w:rsidRDefault="00A85E28" w:rsidP="000A5B54">
      <w:pPr>
        <w:spacing w:line="480" w:lineRule="auto"/>
        <w:ind w:left="720" w:hanging="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Radcliffe, L.</w:t>
      </w:r>
      <w:r w:rsidR="005330C4">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2013</w:t>
      </w:r>
      <w:r w:rsidR="005330C4">
        <w:rPr>
          <w:rFonts w:ascii="Times New Roman" w:eastAsiaTheme="minorEastAsia" w:hAnsi="Times New Roman" w:cs="Times New Roman"/>
          <w:sz w:val="24"/>
          <w:szCs w:val="24"/>
          <w:lang w:eastAsia="en-GB"/>
        </w:rPr>
        <w:t xml:space="preserve">. Qualitative diaries: uncovering the complexities of work-life decision-making. </w:t>
      </w:r>
      <w:r w:rsidR="005330C4">
        <w:rPr>
          <w:rFonts w:ascii="Times New Roman" w:eastAsiaTheme="minorEastAsia" w:hAnsi="Times New Roman" w:cs="Times New Roman"/>
          <w:i/>
          <w:sz w:val="24"/>
          <w:szCs w:val="24"/>
          <w:lang w:eastAsia="en-GB"/>
        </w:rPr>
        <w:t xml:space="preserve">Qualitative research in organizations and management: an international journal. </w:t>
      </w:r>
      <w:r w:rsidR="005330C4">
        <w:rPr>
          <w:rFonts w:ascii="Times New Roman" w:eastAsiaTheme="minorEastAsia" w:hAnsi="Times New Roman" w:cs="Times New Roman"/>
          <w:sz w:val="24"/>
          <w:szCs w:val="24"/>
          <w:lang w:eastAsia="en-GB"/>
        </w:rPr>
        <w:t>8(2): 163-180.</w:t>
      </w:r>
      <w:r>
        <w:rPr>
          <w:rFonts w:ascii="Times New Roman" w:eastAsiaTheme="minorEastAsia" w:hAnsi="Times New Roman" w:cs="Times New Roman"/>
          <w:sz w:val="24"/>
          <w:szCs w:val="24"/>
          <w:lang w:eastAsia="en-GB"/>
        </w:rPr>
        <w:t xml:space="preserve"> </w:t>
      </w:r>
    </w:p>
    <w:p w14:paraId="51967C87" w14:textId="77777777" w:rsidR="00DF5087" w:rsidRDefault="00DF5087" w:rsidP="000A5B54">
      <w:pPr>
        <w:spacing w:line="480" w:lineRule="auto"/>
        <w:ind w:left="720" w:hanging="720"/>
        <w:rPr>
          <w:rFonts w:ascii="Times New Roman" w:eastAsiaTheme="minorEastAsia" w:hAnsi="Times New Roman" w:cs="Times New Roman"/>
          <w:sz w:val="24"/>
          <w:szCs w:val="24"/>
          <w:lang w:eastAsia="en-GB"/>
        </w:rPr>
      </w:pPr>
      <w:r w:rsidRPr="004F68E1">
        <w:rPr>
          <w:rFonts w:ascii="Times New Roman" w:eastAsiaTheme="minorEastAsia" w:hAnsi="Times New Roman" w:cs="Times New Roman"/>
          <w:sz w:val="24"/>
          <w:szCs w:val="24"/>
          <w:lang w:eastAsia="en-GB"/>
        </w:rPr>
        <w:t xml:space="preserve">Ray, J.L. </w:t>
      </w:r>
      <w:r w:rsidR="000A5B54">
        <w:rPr>
          <w:rFonts w:ascii="Times New Roman" w:eastAsiaTheme="minorEastAsia" w:hAnsi="Times New Roman" w:cs="Times New Roman"/>
          <w:sz w:val="24"/>
          <w:szCs w:val="24"/>
          <w:lang w:eastAsia="en-GB"/>
        </w:rPr>
        <w:t>&amp; Smith, A.D. 2012</w:t>
      </w:r>
      <w:r w:rsidRPr="004F68E1">
        <w:rPr>
          <w:rFonts w:ascii="Times New Roman" w:eastAsiaTheme="minorEastAsia" w:hAnsi="Times New Roman" w:cs="Times New Roman"/>
          <w:sz w:val="24"/>
          <w:szCs w:val="24"/>
          <w:lang w:eastAsia="en-GB"/>
        </w:rPr>
        <w:t xml:space="preserve">. Using photographs to research organizations: evidence, considerations, and application in a field study. </w:t>
      </w:r>
      <w:r w:rsidRPr="004F68E1">
        <w:rPr>
          <w:rFonts w:ascii="Times New Roman" w:eastAsiaTheme="minorEastAsia" w:hAnsi="Times New Roman" w:cs="Times New Roman"/>
          <w:i/>
          <w:sz w:val="24"/>
          <w:szCs w:val="24"/>
          <w:lang w:eastAsia="en-GB"/>
        </w:rPr>
        <w:t xml:space="preserve">Organizational Research Methods, </w:t>
      </w:r>
      <w:r w:rsidRPr="004F68E1">
        <w:rPr>
          <w:rFonts w:ascii="Times New Roman" w:eastAsiaTheme="minorEastAsia" w:hAnsi="Times New Roman" w:cs="Times New Roman"/>
          <w:sz w:val="24"/>
          <w:szCs w:val="24"/>
          <w:lang w:eastAsia="en-GB"/>
        </w:rPr>
        <w:t>15(2): 288-315.</w:t>
      </w:r>
    </w:p>
    <w:p w14:paraId="04976442" w14:textId="5DB6A76E" w:rsidR="00CB2AB5" w:rsidRPr="004F68E1" w:rsidRDefault="00CB2AB5" w:rsidP="000A5B54">
      <w:pPr>
        <w:spacing w:line="480" w:lineRule="auto"/>
        <w:ind w:left="720" w:hanging="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Rees, A. and Nicholson, N. </w:t>
      </w:r>
      <w:r w:rsidR="00B54FD8">
        <w:rPr>
          <w:rFonts w:ascii="Times New Roman" w:eastAsiaTheme="minorEastAsia" w:hAnsi="Times New Roman" w:cs="Times New Roman"/>
          <w:sz w:val="24"/>
          <w:szCs w:val="24"/>
          <w:lang w:eastAsia="en-GB"/>
        </w:rPr>
        <w:t>2004</w:t>
      </w:r>
      <w:r>
        <w:rPr>
          <w:rFonts w:ascii="Times New Roman" w:eastAsiaTheme="minorEastAsia" w:hAnsi="Times New Roman" w:cs="Times New Roman"/>
          <w:sz w:val="24"/>
          <w:szCs w:val="24"/>
          <w:lang w:eastAsia="en-GB"/>
        </w:rPr>
        <w:t xml:space="preserve">. The twenty statements test. In C.M. Cassell and G. Symon, </w:t>
      </w:r>
      <w:r w:rsidR="00051634" w:rsidRPr="00051634">
        <w:rPr>
          <w:rFonts w:ascii="Times New Roman" w:eastAsiaTheme="minorEastAsia" w:hAnsi="Times New Roman" w:cs="Times New Roman"/>
          <w:i/>
          <w:sz w:val="24"/>
          <w:szCs w:val="24"/>
          <w:lang w:eastAsia="en-GB"/>
        </w:rPr>
        <w:t>Essential guide to qualitative methods in organizational research.</w:t>
      </w:r>
      <w:r w:rsidR="00051634">
        <w:rPr>
          <w:rFonts w:ascii="Times New Roman" w:eastAsiaTheme="minorEastAsia" w:hAnsi="Times New Roman" w:cs="Times New Roman"/>
          <w:sz w:val="24"/>
          <w:szCs w:val="24"/>
          <w:lang w:eastAsia="en-GB"/>
        </w:rPr>
        <w:t xml:space="preserve"> London: Sage</w:t>
      </w:r>
      <w:r w:rsidR="005330C4">
        <w:rPr>
          <w:rFonts w:ascii="Times New Roman" w:eastAsiaTheme="minorEastAsia" w:hAnsi="Times New Roman" w:cs="Times New Roman"/>
          <w:sz w:val="24"/>
          <w:szCs w:val="24"/>
          <w:lang w:eastAsia="en-GB"/>
        </w:rPr>
        <w:t xml:space="preserve">. </w:t>
      </w:r>
      <w:r w:rsidR="00051634">
        <w:rPr>
          <w:rFonts w:ascii="Times New Roman" w:eastAsiaTheme="minorEastAsia" w:hAnsi="Times New Roman" w:cs="Times New Roman"/>
          <w:sz w:val="24"/>
          <w:szCs w:val="24"/>
          <w:lang w:eastAsia="en-GB"/>
        </w:rPr>
        <w:t xml:space="preserve"> </w:t>
      </w:r>
    </w:p>
    <w:p w14:paraId="153429CD" w14:textId="77777777" w:rsidR="004B5570" w:rsidRPr="004B5570" w:rsidRDefault="004B5570" w:rsidP="004B5570">
      <w:pPr>
        <w:pStyle w:val="Heading1"/>
        <w:shd w:val="clear" w:color="auto" w:fill="FFFFFF"/>
        <w:spacing w:before="0" w:line="480" w:lineRule="auto"/>
        <w:ind w:left="720" w:hanging="720"/>
        <w:rPr>
          <w:rFonts w:ascii="Times New Roman" w:eastAsia="Times New Roman" w:hAnsi="Times New Roman" w:cs="Times New Roman"/>
          <w:bCs/>
          <w:color w:val="555555"/>
          <w:kern w:val="36"/>
          <w:sz w:val="24"/>
          <w:szCs w:val="24"/>
        </w:rPr>
      </w:pPr>
      <w:r w:rsidRPr="0045685E">
        <w:rPr>
          <w:rFonts w:ascii="Times New Roman" w:eastAsiaTheme="minorEastAsia" w:hAnsi="Times New Roman" w:cs="Times New Roman"/>
          <w:color w:val="auto"/>
          <w:sz w:val="24"/>
          <w:szCs w:val="24"/>
        </w:rPr>
        <w:t xml:space="preserve">Riach, </w:t>
      </w:r>
      <w:r w:rsidR="000A5B54" w:rsidRPr="0045685E">
        <w:rPr>
          <w:rFonts w:ascii="Times New Roman" w:eastAsiaTheme="minorEastAsia" w:hAnsi="Times New Roman" w:cs="Times New Roman"/>
          <w:color w:val="auto"/>
          <w:sz w:val="24"/>
          <w:szCs w:val="24"/>
        </w:rPr>
        <w:t xml:space="preserve">K. </w:t>
      </w:r>
      <w:r w:rsidR="001A048F" w:rsidRPr="0045685E">
        <w:rPr>
          <w:rFonts w:ascii="Times New Roman" w:eastAsiaTheme="minorEastAsia" w:hAnsi="Times New Roman" w:cs="Times New Roman"/>
          <w:color w:val="auto"/>
          <w:sz w:val="24"/>
          <w:szCs w:val="24"/>
        </w:rPr>
        <w:t>2009</w:t>
      </w:r>
      <w:r w:rsidR="000A5B54" w:rsidRPr="0045685E">
        <w:rPr>
          <w:rFonts w:ascii="Times New Roman" w:eastAsiaTheme="minorEastAsia" w:hAnsi="Times New Roman" w:cs="Times New Roman"/>
          <w:color w:val="auto"/>
          <w:sz w:val="24"/>
          <w:szCs w:val="24"/>
        </w:rPr>
        <w:t>.</w:t>
      </w:r>
      <w:r w:rsidRPr="0045685E">
        <w:rPr>
          <w:rFonts w:ascii="Times New Roman" w:eastAsia="Times New Roman" w:hAnsi="Times New Roman" w:cs="Times New Roman"/>
          <w:bCs/>
          <w:color w:val="auto"/>
          <w:kern w:val="36"/>
          <w:sz w:val="24"/>
          <w:szCs w:val="24"/>
        </w:rPr>
        <w:t xml:space="preserve"> Exploring </w:t>
      </w:r>
      <w:r w:rsidRPr="004B5570">
        <w:rPr>
          <w:rFonts w:ascii="Times New Roman" w:eastAsia="Times New Roman" w:hAnsi="Times New Roman" w:cs="Times New Roman"/>
          <w:bCs/>
          <w:color w:val="555555"/>
          <w:kern w:val="36"/>
          <w:sz w:val="24"/>
          <w:szCs w:val="24"/>
        </w:rPr>
        <w:t xml:space="preserve">Participant-centred Reflexivity in the Research Interview </w:t>
      </w:r>
      <w:r w:rsidRPr="004B5570">
        <w:rPr>
          <w:rFonts w:ascii="Times New Roman" w:eastAsia="Times New Roman" w:hAnsi="Times New Roman" w:cs="Times New Roman"/>
          <w:bCs/>
          <w:i/>
          <w:color w:val="555555"/>
          <w:kern w:val="36"/>
          <w:sz w:val="24"/>
          <w:szCs w:val="24"/>
        </w:rPr>
        <w:t>Sociology</w:t>
      </w:r>
      <w:r>
        <w:rPr>
          <w:rFonts w:ascii="Times New Roman" w:eastAsia="Times New Roman" w:hAnsi="Times New Roman" w:cs="Times New Roman"/>
          <w:bCs/>
          <w:i/>
          <w:color w:val="555555"/>
          <w:kern w:val="36"/>
          <w:sz w:val="24"/>
          <w:szCs w:val="24"/>
        </w:rPr>
        <w:t>,</w:t>
      </w:r>
      <w:r w:rsidRPr="004B5570">
        <w:rPr>
          <w:rFonts w:ascii="Times New Roman" w:eastAsia="Times New Roman" w:hAnsi="Times New Roman" w:cs="Times New Roman"/>
          <w:bCs/>
          <w:color w:val="555555"/>
          <w:kern w:val="36"/>
          <w:sz w:val="24"/>
          <w:szCs w:val="24"/>
        </w:rPr>
        <w:t xml:space="preserve"> 43(2)</w:t>
      </w:r>
      <w:r>
        <w:rPr>
          <w:rFonts w:ascii="Times New Roman" w:eastAsia="Times New Roman" w:hAnsi="Times New Roman" w:cs="Times New Roman"/>
          <w:bCs/>
          <w:color w:val="555555"/>
          <w:kern w:val="36"/>
          <w:sz w:val="24"/>
          <w:szCs w:val="24"/>
        </w:rPr>
        <w:t xml:space="preserve">: </w:t>
      </w:r>
      <w:r w:rsidRPr="004B5570">
        <w:rPr>
          <w:rFonts w:ascii="Times New Roman" w:eastAsia="Times New Roman" w:hAnsi="Times New Roman" w:cs="Times New Roman"/>
          <w:bCs/>
          <w:color w:val="555555"/>
          <w:kern w:val="36"/>
          <w:sz w:val="24"/>
          <w:szCs w:val="24"/>
        </w:rPr>
        <w:t xml:space="preserve"> </w:t>
      </w:r>
      <w:r>
        <w:rPr>
          <w:rFonts w:ascii="Times New Roman" w:eastAsia="Times New Roman" w:hAnsi="Times New Roman" w:cs="Times New Roman"/>
          <w:bCs/>
          <w:color w:val="555555"/>
          <w:kern w:val="36"/>
          <w:sz w:val="24"/>
          <w:szCs w:val="24"/>
        </w:rPr>
        <w:t>356-370.</w:t>
      </w:r>
    </w:p>
    <w:p w14:paraId="0D346063" w14:textId="77777777" w:rsidR="007452C9" w:rsidRDefault="001A048F" w:rsidP="007452C9">
      <w:pPr>
        <w:widowControl w:val="0"/>
        <w:tabs>
          <w:tab w:val="left" w:pos="567"/>
        </w:tabs>
        <w:autoSpaceDE w:val="0"/>
        <w:autoSpaceDN w:val="0"/>
        <w:adjustRightInd w:val="0"/>
        <w:spacing w:line="480" w:lineRule="auto"/>
        <w:ind w:left="720" w:hanging="720"/>
        <w:jc w:val="both"/>
        <w:rPr>
          <w:rFonts w:ascii="Times New Roman" w:hAnsi="Times New Roman" w:cs="Times New Roman"/>
          <w:sz w:val="24"/>
          <w:szCs w:val="24"/>
        </w:rPr>
      </w:pPr>
      <w:r w:rsidRPr="004F68E1">
        <w:rPr>
          <w:rFonts w:ascii="Times New Roman" w:hAnsi="Times New Roman" w:cs="Times New Roman"/>
          <w:sz w:val="24"/>
          <w:szCs w:val="24"/>
        </w:rPr>
        <w:t xml:space="preserve">Ripamonti, S., Galuppo, L., Gorli, M., Scaratti, G. &amp; Cunliffe, A. L. 2016. Pushing action research towards reflexive practice. </w:t>
      </w:r>
      <w:r w:rsidRPr="004F68E1">
        <w:rPr>
          <w:rFonts w:ascii="Times New Roman" w:hAnsi="Times New Roman" w:cs="Times New Roman"/>
          <w:i/>
          <w:sz w:val="24"/>
          <w:szCs w:val="24"/>
        </w:rPr>
        <w:t>Journal of Management Inquiry.</w:t>
      </w:r>
      <w:r w:rsidRPr="004F68E1">
        <w:rPr>
          <w:rFonts w:ascii="Times New Roman" w:hAnsi="Times New Roman" w:cs="Times New Roman"/>
          <w:sz w:val="24"/>
          <w:szCs w:val="24"/>
        </w:rPr>
        <w:t xml:space="preserve"> 25:55-68</w:t>
      </w:r>
    </w:p>
    <w:p w14:paraId="6846571F" w14:textId="12B13427" w:rsidR="00B54FD8" w:rsidRPr="00B54FD8" w:rsidRDefault="00B54FD8" w:rsidP="00B54FD8">
      <w:pPr>
        <w:pStyle w:val="Heading1"/>
        <w:shd w:val="clear" w:color="auto" w:fill="FFFFFF"/>
        <w:spacing w:before="0" w:line="480" w:lineRule="auto"/>
        <w:ind w:left="720" w:hanging="720"/>
        <w:rPr>
          <w:rFonts w:ascii="Times New Roman" w:hAnsi="Times New Roman" w:cs="Times New Roman"/>
          <w:color w:val="000000" w:themeColor="text1"/>
          <w:sz w:val="24"/>
          <w:szCs w:val="24"/>
        </w:rPr>
      </w:pPr>
      <w:r w:rsidRPr="00B54FD8">
        <w:rPr>
          <w:rFonts w:ascii="Times New Roman" w:hAnsi="Times New Roman" w:cs="Times New Roman"/>
          <w:color w:val="000000" w:themeColor="text1"/>
          <w:sz w:val="24"/>
          <w:szCs w:val="24"/>
        </w:rPr>
        <w:t xml:space="preserve">Roulet, T.J., Gill, M.J., Stenger, S and Gill, D.J. 2017. Reconsidering the Value of Covert Research: The Role of Ambiguous Consent in Participant Observation. </w:t>
      </w:r>
      <w:r w:rsidRPr="00B54FD8">
        <w:rPr>
          <w:rFonts w:ascii="Times New Roman" w:hAnsi="Times New Roman" w:cs="Times New Roman"/>
          <w:i/>
          <w:color w:val="000000" w:themeColor="text1"/>
          <w:sz w:val="24"/>
          <w:szCs w:val="24"/>
        </w:rPr>
        <w:t>Organizational Research Methods</w:t>
      </w:r>
      <w:r w:rsidRPr="00B54FD8">
        <w:rPr>
          <w:rFonts w:ascii="Times New Roman" w:hAnsi="Times New Roman" w:cs="Times New Roman"/>
          <w:color w:val="000000" w:themeColor="text1"/>
          <w:sz w:val="24"/>
          <w:szCs w:val="24"/>
        </w:rPr>
        <w:t xml:space="preserve"> 20(3): 487-517.</w:t>
      </w:r>
    </w:p>
    <w:p w14:paraId="638D4928" w14:textId="778F7DE0" w:rsidR="008066D1" w:rsidRPr="008066D1" w:rsidRDefault="008066D1" w:rsidP="007452C9">
      <w:pPr>
        <w:widowControl w:val="0"/>
        <w:tabs>
          <w:tab w:val="left" w:pos="567"/>
        </w:tabs>
        <w:autoSpaceDE w:val="0"/>
        <w:autoSpaceDN w:val="0"/>
        <w:adjustRightInd w:val="0"/>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Ruebottom, T. and Auster, E.R. 2018. Reflexive dis/embedding: personal narrative, empowerment and the emotional dynamics of interstitial events. </w:t>
      </w:r>
      <w:r>
        <w:rPr>
          <w:rFonts w:ascii="Times New Roman" w:hAnsi="Times New Roman" w:cs="Times New Roman"/>
          <w:i/>
          <w:sz w:val="24"/>
          <w:szCs w:val="24"/>
        </w:rPr>
        <w:t xml:space="preserve">Organization Studies, </w:t>
      </w:r>
      <w:r>
        <w:rPr>
          <w:rFonts w:ascii="Times New Roman" w:hAnsi="Times New Roman" w:cs="Times New Roman"/>
          <w:sz w:val="24"/>
          <w:szCs w:val="24"/>
        </w:rPr>
        <w:t xml:space="preserve">39(4): 467-490. </w:t>
      </w:r>
    </w:p>
    <w:p w14:paraId="2D62714F" w14:textId="77777777" w:rsidR="007452C9" w:rsidRDefault="001175FE" w:rsidP="007452C9">
      <w:pPr>
        <w:widowControl w:val="0"/>
        <w:tabs>
          <w:tab w:val="left" w:pos="567"/>
        </w:tabs>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E97F86">
        <w:rPr>
          <w:rFonts w:ascii="Times New Roman" w:eastAsiaTheme="minorEastAsia" w:hAnsi="Times New Roman" w:cs="Times New Roman"/>
          <w:sz w:val="24"/>
          <w:szCs w:val="24"/>
          <w:lang w:eastAsia="en-GB"/>
        </w:rPr>
        <w:t>Sanghera</w:t>
      </w:r>
      <w:r w:rsidR="00E97F86" w:rsidRPr="00E97F86">
        <w:rPr>
          <w:rFonts w:ascii="Times New Roman" w:eastAsiaTheme="minorEastAsia" w:hAnsi="Times New Roman" w:cs="Times New Roman"/>
          <w:sz w:val="24"/>
          <w:szCs w:val="24"/>
          <w:lang w:eastAsia="en-GB"/>
        </w:rPr>
        <w:t>, B.</w:t>
      </w:r>
      <w:r w:rsidRPr="00E97F86">
        <w:rPr>
          <w:rFonts w:ascii="Times New Roman" w:eastAsiaTheme="minorEastAsia" w:hAnsi="Times New Roman" w:cs="Times New Roman"/>
          <w:sz w:val="24"/>
          <w:szCs w:val="24"/>
          <w:lang w:eastAsia="en-GB"/>
        </w:rPr>
        <w:t xml:space="preserve"> 2017</w:t>
      </w:r>
      <w:r w:rsidR="00E97F86" w:rsidRPr="00E97F86">
        <w:rPr>
          <w:rFonts w:ascii="Times New Roman" w:eastAsiaTheme="minorEastAsia" w:hAnsi="Times New Roman" w:cs="Times New Roman"/>
          <w:sz w:val="24"/>
          <w:szCs w:val="24"/>
          <w:lang w:eastAsia="en-GB"/>
        </w:rPr>
        <w:t xml:space="preserve">. </w:t>
      </w:r>
      <w:r w:rsidR="00E97F86" w:rsidRPr="00E97F86">
        <w:rPr>
          <w:rFonts w:ascii="Times New Roman" w:hAnsi="Times New Roman" w:cs="Times New Roman"/>
          <w:sz w:val="24"/>
          <w:szCs w:val="24"/>
        </w:rPr>
        <w:t xml:space="preserve">Charitable giving and reflexive individuals: How personal reflexivity mediates between structure and agency. </w:t>
      </w:r>
      <w:r w:rsidR="00E97F86" w:rsidRPr="00E97F86">
        <w:rPr>
          <w:rFonts w:ascii="Times New Roman" w:hAnsi="Times New Roman" w:cs="Times New Roman"/>
          <w:i/>
          <w:sz w:val="24"/>
          <w:szCs w:val="24"/>
        </w:rPr>
        <w:t>Social Science Information</w:t>
      </w:r>
      <w:r w:rsidR="00E97F86" w:rsidRPr="00E97F86">
        <w:rPr>
          <w:rFonts w:ascii="Times New Roman" w:hAnsi="Times New Roman" w:cs="Times New Roman"/>
          <w:sz w:val="24"/>
          <w:szCs w:val="24"/>
        </w:rPr>
        <w:t xml:space="preserve">, </w:t>
      </w:r>
      <w:r w:rsidR="00E97F86" w:rsidRPr="00E97F86">
        <w:rPr>
          <w:rFonts w:ascii="Times New Roman" w:hAnsi="Times New Roman" w:cs="Times New Roman"/>
          <w:sz w:val="24"/>
          <w:szCs w:val="24"/>
          <w:shd w:val="clear" w:color="auto" w:fill="FFFFFF"/>
        </w:rPr>
        <w:t>56 (1): 28-48.</w:t>
      </w:r>
    </w:p>
    <w:p w14:paraId="34A1B825" w14:textId="77777777" w:rsidR="007452C9" w:rsidRDefault="001175FE" w:rsidP="007452C9">
      <w:pPr>
        <w:widowControl w:val="0"/>
        <w:tabs>
          <w:tab w:val="left" w:pos="567"/>
        </w:tabs>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E97F86">
        <w:rPr>
          <w:rFonts w:ascii="Times New Roman" w:eastAsiaTheme="minorEastAsia" w:hAnsi="Times New Roman" w:cs="Times New Roman"/>
          <w:sz w:val="24"/>
          <w:szCs w:val="24"/>
          <w:lang w:eastAsia="en-GB"/>
        </w:rPr>
        <w:t xml:space="preserve">Schippers, </w:t>
      </w:r>
      <w:r w:rsidR="00E97F86" w:rsidRPr="00E97F86">
        <w:rPr>
          <w:rFonts w:ascii="Times New Roman" w:eastAsiaTheme="minorEastAsia" w:hAnsi="Times New Roman" w:cs="Times New Roman"/>
          <w:sz w:val="24"/>
          <w:szCs w:val="24"/>
          <w:lang w:eastAsia="en-GB"/>
        </w:rPr>
        <w:t>M.C.,</w:t>
      </w:r>
      <w:r w:rsidRPr="00E97F86">
        <w:rPr>
          <w:rFonts w:ascii="Times New Roman" w:eastAsiaTheme="minorEastAsia" w:hAnsi="Times New Roman" w:cs="Times New Roman"/>
          <w:sz w:val="24"/>
          <w:szCs w:val="24"/>
          <w:lang w:eastAsia="en-GB"/>
        </w:rPr>
        <w:t xml:space="preserve">den Hartog, </w:t>
      </w:r>
      <w:r w:rsidR="00E97F86" w:rsidRPr="00E97F86">
        <w:rPr>
          <w:rFonts w:ascii="Times New Roman" w:eastAsiaTheme="minorEastAsia" w:hAnsi="Times New Roman" w:cs="Times New Roman"/>
          <w:sz w:val="24"/>
          <w:szCs w:val="24"/>
          <w:lang w:eastAsia="en-GB"/>
        </w:rPr>
        <w:t xml:space="preserve">D.N., </w:t>
      </w:r>
      <w:r w:rsidRPr="00E97F86">
        <w:rPr>
          <w:rFonts w:ascii="Times New Roman" w:eastAsiaTheme="minorEastAsia" w:hAnsi="Times New Roman" w:cs="Times New Roman"/>
          <w:sz w:val="24"/>
          <w:szCs w:val="24"/>
          <w:lang w:eastAsia="en-GB"/>
        </w:rPr>
        <w:t>Koopman</w:t>
      </w:r>
      <w:r w:rsidR="00E97F86" w:rsidRPr="00E97F86">
        <w:rPr>
          <w:rFonts w:ascii="Times New Roman" w:eastAsiaTheme="minorEastAsia" w:hAnsi="Times New Roman" w:cs="Times New Roman"/>
          <w:sz w:val="24"/>
          <w:szCs w:val="24"/>
          <w:lang w:eastAsia="en-GB"/>
        </w:rPr>
        <w:t>, P.L. &amp; van</w:t>
      </w:r>
      <w:r w:rsidRPr="00E97F86">
        <w:rPr>
          <w:rFonts w:ascii="Times New Roman" w:eastAsiaTheme="minorEastAsia" w:hAnsi="Times New Roman" w:cs="Times New Roman"/>
          <w:sz w:val="24"/>
          <w:szCs w:val="24"/>
          <w:lang w:eastAsia="en-GB"/>
        </w:rPr>
        <w:t xml:space="preserve"> Krippenberg,</w:t>
      </w:r>
      <w:r w:rsidR="00E97F86" w:rsidRPr="00E97F86">
        <w:rPr>
          <w:rFonts w:ascii="Times New Roman" w:eastAsiaTheme="minorEastAsia" w:hAnsi="Times New Roman" w:cs="Times New Roman"/>
          <w:sz w:val="24"/>
          <w:szCs w:val="24"/>
          <w:lang w:eastAsia="en-GB"/>
        </w:rPr>
        <w:t>D.</w:t>
      </w:r>
      <w:r w:rsidRPr="00E97F86">
        <w:rPr>
          <w:rFonts w:ascii="Times New Roman" w:eastAsiaTheme="minorEastAsia" w:hAnsi="Times New Roman" w:cs="Times New Roman"/>
          <w:sz w:val="24"/>
          <w:szCs w:val="24"/>
          <w:lang w:eastAsia="en-GB"/>
        </w:rPr>
        <w:t xml:space="preserve"> 2008</w:t>
      </w:r>
      <w:r w:rsidR="00E97F86" w:rsidRPr="00E97F86">
        <w:rPr>
          <w:rFonts w:ascii="Times New Roman" w:eastAsiaTheme="minorEastAsia" w:hAnsi="Times New Roman" w:cs="Times New Roman"/>
          <w:sz w:val="24"/>
          <w:szCs w:val="24"/>
          <w:lang w:eastAsia="en-GB"/>
        </w:rPr>
        <w:t xml:space="preserve">. </w:t>
      </w:r>
      <w:r w:rsidR="00E97F86" w:rsidRPr="00E97F86">
        <w:rPr>
          <w:rFonts w:ascii="Times New Roman" w:eastAsia="Times New Roman" w:hAnsi="Times New Roman" w:cs="Times New Roman"/>
          <w:bCs/>
          <w:kern w:val="36"/>
          <w:sz w:val="24"/>
          <w:szCs w:val="24"/>
        </w:rPr>
        <w:t xml:space="preserve">The role of transformational leadership in enhancing team reflexivity. </w:t>
      </w:r>
      <w:r w:rsidR="00E97F86" w:rsidRPr="00E97F86">
        <w:rPr>
          <w:rFonts w:ascii="Times New Roman" w:eastAsia="Times New Roman" w:hAnsi="Times New Roman" w:cs="Times New Roman"/>
          <w:bCs/>
          <w:i/>
          <w:kern w:val="36"/>
          <w:sz w:val="24"/>
          <w:szCs w:val="24"/>
        </w:rPr>
        <w:t>Human Relations</w:t>
      </w:r>
      <w:r w:rsidR="00E97F86" w:rsidRPr="00E97F86">
        <w:rPr>
          <w:rFonts w:ascii="Times New Roman" w:eastAsia="Times New Roman" w:hAnsi="Times New Roman" w:cs="Times New Roman"/>
          <w:bCs/>
          <w:kern w:val="36"/>
          <w:sz w:val="24"/>
          <w:szCs w:val="24"/>
        </w:rPr>
        <w:t xml:space="preserve">, </w:t>
      </w:r>
      <w:r w:rsidR="00E97F86" w:rsidRPr="00E97F86">
        <w:rPr>
          <w:rFonts w:ascii="Times New Roman" w:hAnsi="Times New Roman" w:cs="Times New Roman"/>
          <w:sz w:val="24"/>
          <w:szCs w:val="24"/>
          <w:shd w:val="clear" w:color="auto" w:fill="FFFFFF"/>
        </w:rPr>
        <w:t>61 (11): 1593-1616.</w:t>
      </w:r>
    </w:p>
    <w:p w14:paraId="7CB130B1" w14:textId="4B887EB4" w:rsidR="007452C9" w:rsidRPr="00BC0B33" w:rsidRDefault="001175FE" w:rsidP="007452C9">
      <w:pPr>
        <w:pStyle w:val="Heading1"/>
        <w:shd w:val="clear" w:color="auto" w:fill="FFFFFF"/>
        <w:spacing w:before="0" w:line="480" w:lineRule="auto"/>
        <w:ind w:left="720" w:hanging="720"/>
        <w:rPr>
          <w:rFonts w:ascii="Times New Roman" w:hAnsi="Times New Roman" w:cs="Times New Roman"/>
          <w:color w:val="auto"/>
          <w:sz w:val="24"/>
          <w:szCs w:val="24"/>
        </w:rPr>
      </w:pPr>
      <w:r w:rsidRPr="007452C9">
        <w:rPr>
          <w:rFonts w:ascii="Times New Roman" w:hAnsi="Times New Roman" w:cs="Times New Roman"/>
          <w:color w:val="auto"/>
          <w:sz w:val="24"/>
          <w:szCs w:val="24"/>
        </w:rPr>
        <w:t>Shotter</w:t>
      </w:r>
      <w:r w:rsidR="007452C9" w:rsidRPr="007452C9">
        <w:rPr>
          <w:rFonts w:ascii="Times New Roman" w:hAnsi="Times New Roman" w:cs="Times New Roman"/>
          <w:color w:val="auto"/>
          <w:sz w:val="24"/>
          <w:szCs w:val="24"/>
        </w:rPr>
        <w:t>, J.</w:t>
      </w:r>
      <w:r w:rsidR="00846ED2">
        <w:rPr>
          <w:rFonts w:ascii="Times New Roman" w:hAnsi="Times New Roman" w:cs="Times New Roman"/>
          <w:color w:val="auto"/>
          <w:sz w:val="24"/>
          <w:szCs w:val="24"/>
        </w:rPr>
        <w:t xml:space="preserve"> 1993</w:t>
      </w:r>
      <w:r w:rsidR="007452C9" w:rsidRPr="007452C9">
        <w:rPr>
          <w:rFonts w:ascii="Times New Roman" w:hAnsi="Times New Roman" w:cs="Times New Roman"/>
          <w:color w:val="auto"/>
          <w:sz w:val="24"/>
          <w:szCs w:val="24"/>
        </w:rPr>
        <w:t xml:space="preserve">. </w:t>
      </w:r>
      <w:r w:rsidR="00BC0B33">
        <w:rPr>
          <w:rFonts w:ascii="Times New Roman" w:hAnsi="Times New Roman" w:cs="Times New Roman"/>
          <w:i/>
          <w:color w:val="auto"/>
          <w:sz w:val="24"/>
          <w:szCs w:val="24"/>
        </w:rPr>
        <w:t xml:space="preserve">Conversational realities: constructing life through language. </w:t>
      </w:r>
      <w:r w:rsidR="00BC0B33">
        <w:rPr>
          <w:rFonts w:ascii="Times New Roman" w:hAnsi="Times New Roman" w:cs="Times New Roman"/>
          <w:color w:val="auto"/>
          <w:sz w:val="24"/>
          <w:szCs w:val="24"/>
        </w:rPr>
        <w:t xml:space="preserve">Beverley Hills: Sage. </w:t>
      </w:r>
    </w:p>
    <w:p w14:paraId="5F52F492" w14:textId="77777777" w:rsidR="001A048F" w:rsidRDefault="001A048F" w:rsidP="007452C9">
      <w:pPr>
        <w:spacing w:after="160" w:line="480" w:lineRule="auto"/>
        <w:ind w:left="720" w:hanging="720"/>
        <w:rPr>
          <w:rFonts w:ascii="Times New Roman" w:eastAsia="Times New Roman" w:hAnsi="Times New Roman" w:cs="Times New Roman"/>
          <w:sz w:val="24"/>
          <w:szCs w:val="24"/>
          <w:lang w:eastAsia="en-GB"/>
        </w:rPr>
      </w:pPr>
      <w:r w:rsidRPr="004F68E1">
        <w:rPr>
          <w:rFonts w:ascii="Times New Roman" w:eastAsia="Times New Roman" w:hAnsi="Times New Roman" w:cs="Times New Roman"/>
          <w:bCs/>
          <w:sz w:val="24"/>
          <w:szCs w:val="24"/>
        </w:rPr>
        <w:t>Stiles, D. 2004. Pictorial analysis.</w:t>
      </w:r>
      <w:r w:rsidRPr="004F68E1">
        <w:rPr>
          <w:rFonts w:ascii="Times New Roman" w:eastAsia="Times New Roman" w:hAnsi="Times New Roman" w:cs="Times New Roman"/>
          <w:b/>
          <w:bCs/>
          <w:sz w:val="24"/>
          <w:szCs w:val="24"/>
        </w:rPr>
        <w:t xml:space="preserve"> </w:t>
      </w:r>
      <w:r w:rsidRPr="004F68E1">
        <w:rPr>
          <w:rFonts w:ascii="Times New Roman" w:eastAsia="Times New Roman" w:hAnsi="Times New Roman" w:cs="Times New Roman"/>
          <w:sz w:val="24"/>
          <w:szCs w:val="24"/>
          <w:lang w:eastAsia="en-GB"/>
        </w:rPr>
        <w:t xml:space="preserve">In C.M. Cassell and G. Symon (Eds.) </w:t>
      </w:r>
      <w:r w:rsidRPr="004F68E1">
        <w:rPr>
          <w:rFonts w:ascii="Times New Roman" w:eastAsia="Times New Roman" w:hAnsi="Times New Roman" w:cs="Times New Roman"/>
          <w:i/>
          <w:sz w:val="24"/>
          <w:szCs w:val="24"/>
          <w:lang w:eastAsia="en-GB"/>
        </w:rPr>
        <w:t>Essential guide to qualitative methods in organizational research</w:t>
      </w:r>
      <w:r w:rsidRPr="004F68E1">
        <w:rPr>
          <w:rFonts w:ascii="Times New Roman" w:eastAsia="Times New Roman" w:hAnsi="Times New Roman" w:cs="Times New Roman"/>
          <w:sz w:val="24"/>
          <w:szCs w:val="24"/>
          <w:lang w:eastAsia="en-GB"/>
        </w:rPr>
        <w:t>. London: Sage.</w:t>
      </w:r>
    </w:p>
    <w:p w14:paraId="0C7D7F7A" w14:textId="77777777" w:rsidR="00443C34" w:rsidRPr="0045685E" w:rsidRDefault="00443C34" w:rsidP="00443C34">
      <w:pPr>
        <w:widowControl w:val="0"/>
        <w:spacing w:after="0" w:line="480" w:lineRule="auto"/>
        <w:ind w:left="720" w:hanging="720"/>
        <w:rPr>
          <w:rFonts w:ascii="Times New Roman" w:eastAsia="Times New Roman" w:hAnsi="Times New Roman" w:cs="Times New Roman"/>
          <w:bCs/>
          <w:color w:val="333333"/>
          <w:kern w:val="36"/>
          <w:sz w:val="24"/>
          <w:szCs w:val="24"/>
        </w:rPr>
      </w:pPr>
      <w:r w:rsidRPr="0045685E">
        <w:rPr>
          <w:rFonts w:ascii="Times New Roman" w:eastAsiaTheme="minorEastAsia" w:hAnsi="Times New Roman" w:cs="Times New Roman"/>
          <w:sz w:val="24"/>
          <w:szCs w:val="24"/>
          <w:lang w:eastAsia="en-GB"/>
        </w:rPr>
        <w:t xml:space="preserve">Takhar, A. &amp; Chitakunye, P. 2012. </w:t>
      </w:r>
      <w:r w:rsidRPr="0045685E">
        <w:rPr>
          <w:rFonts w:ascii="Times New Roman" w:eastAsia="Times New Roman" w:hAnsi="Times New Roman" w:cs="Times New Roman"/>
          <w:bCs/>
          <w:kern w:val="36"/>
          <w:sz w:val="24"/>
          <w:szCs w:val="24"/>
        </w:rPr>
        <w:t xml:space="preserve">Rich </w:t>
      </w:r>
      <w:r w:rsidRPr="0045685E">
        <w:rPr>
          <w:rFonts w:ascii="Times New Roman" w:eastAsia="Times New Roman" w:hAnsi="Times New Roman" w:cs="Times New Roman"/>
          <w:bCs/>
          <w:color w:val="333333"/>
          <w:kern w:val="36"/>
          <w:sz w:val="24"/>
          <w:szCs w:val="24"/>
        </w:rPr>
        <w:t>descriptions: Evoking informant self-reflexivity in marketing and consumer research</w:t>
      </w:r>
      <w:r>
        <w:rPr>
          <w:rFonts w:ascii="Times New Roman" w:eastAsia="Times New Roman" w:hAnsi="Times New Roman" w:cs="Times New Roman"/>
          <w:bCs/>
          <w:color w:val="333333"/>
          <w:kern w:val="36"/>
          <w:sz w:val="24"/>
          <w:szCs w:val="24"/>
        </w:rPr>
        <w:t xml:space="preserve">. </w:t>
      </w:r>
      <w:r w:rsidRPr="0045685E">
        <w:rPr>
          <w:rFonts w:ascii="Times New Roman" w:eastAsia="Times New Roman" w:hAnsi="Times New Roman" w:cs="Times New Roman"/>
          <w:bCs/>
          <w:i/>
          <w:color w:val="333333"/>
          <w:kern w:val="36"/>
          <w:sz w:val="24"/>
          <w:szCs w:val="24"/>
        </w:rPr>
        <w:t>Journal of Marketing Management</w:t>
      </w:r>
      <w:r>
        <w:rPr>
          <w:rFonts w:ascii="Times New Roman" w:eastAsia="Times New Roman" w:hAnsi="Times New Roman" w:cs="Times New Roman"/>
          <w:bCs/>
          <w:color w:val="333333"/>
          <w:kern w:val="36"/>
          <w:sz w:val="24"/>
          <w:szCs w:val="24"/>
        </w:rPr>
        <w:t xml:space="preserve"> 28(7-8):</w:t>
      </w:r>
      <w:r w:rsidRPr="0045685E">
        <w:rPr>
          <w:rFonts w:ascii="Times New Roman" w:eastAsia="Times New Roman" w:hAnsi="Times New Roman" w:cs="Times New Roman"/>
          <w:bCs/>
          <w:color w:val="333333"/>
          <w:kern w:val="36"/>
          <w:sz w:val="24"/>
          <w:szCs w:val="24"/>
        </w:rPr>
        <w:t xml:space="preserve">912-35. </w:t>
      </w:r>
    </w:p>
    <w:p w14:paraId="45901727" w14:textId="77777777" w:rsidR="00443C34" w:rsidRDefault="001175FE" w:rsidP="00443C34">
      <w:pPr>
        <w:pStyle w:val="Heading1"/>
        <w:shd w:val="clear" w:color="auto" w:fill="FFFFFF"/>
        <w:spacing w:before="0" w:line="480" w:lineRule="auto"/>
        <w:ind w:left="720" w:hanging="720"/>
        <w:rPr>
          <w:rFonts w:ascii="Times New Roman" w:hAnsi="Times New Roman" w:cs="Times New Roman"/>
          <w:color w:val="auto"/>
          <w:sz w:val="24"/>
          <w:szCs w:val="24"/>
          <w:shd w:val="clear" w:color="auto" w:fill="FFFFFF"/>
        </w:rPr>
      </w:pPr>
      <w:r w:rsidRPr="00443C34">
        <w:rPr>
          <w:rFonts w:ascii="Times New Roman" w:eastAsia="Times New Roman" w:hAnsi="Times New Roman" w:cs="Times New Roman"/>
          <w:color w:val="auto"/>
          <w:sz w:val="24"/>
          <w:szCs w:val="24"/>
        </w:rPr>
        <w:t>Tams</w:t>
      </w:r>
      <w:r w:rsidR="00443C34" w:rsidRPr="00443C34">
        <w:rPr>
          <w:rFonts w:ascii="Times New Roman" w:eastAsia="Times New Roman" w:hAnsi="Times New Roman" w:cs="Times New Roman"/>
          <w:color w:val="auto"/>
          <w:sz w:val="24"/>
          <w:szCs w:val="24"/>
        </w:rPr>
        <w:t>, S.</w:t>
      </w:r>
      <w:r w:rsidRPr="00443C34">
        <w:rPr>
          <w:rFonts w:ascii="Times New Roman" w:eastAsia="Times New Roman" w:hAnsi="Times New Roman" w:cs="Times New Roman"/>
          <w:color w:val="auto"/>
          <w:sz w:val="24"/>
          <w:szCs w:val="24"/>
        </w:rPr>
        <w:t xml:space="preserve"> and Marshall</w:t>
      </w:r>
      <w:r w:rsidR="00443C34" w:rsidRPr="00443C34">
        <w:rPr>
          <w:rFonts w:ascii="Times New Roman" w:eastAsia="Times New Roman" w:hAnsi="Times New Roman" w:cs="Times New Roman"/>
          <w:color w:val="auto"/>
          <w:sz w:val="24"/>
          <w:szCs w:val="24"/>
        </w:rPr>
        <w:t>, J.</w:t>
      </w:r>
      <w:r w:rsidRPr="00443C34">
        <w:rPr>
          <w:rFonts w:ascii="Times New Roman" w:eastAsia="Times New Roman" w:hAnsi="Times New Roman" w:cs="Times New Roman"/>
          <w:color w:val="auto"/>
          <w:sz w:val="24"/>
          <w:szCs w:val="24"/>
        </w:rPr>
        <w:t xml:space="preserve"> 2011</w:t>
      </w:r>
      <w:r w:rsidR="00443C34" w:rsidRPr="00443C34">
        <w:rPr>
          <w:rFonts w:ascii="Times New Roman" w:eastAsia="Times New Roman" w:hAnsi="Times New Roman" w:cs="Times New Roman"/>
          <w:color w:val="auto"/>
          <w:sz w:val="24"/>
          <w:szCs w:val="24"/>
        </w:rPr>
        <w:t xml:space="preserve">. </w:t>
      </w:r>
      <w:r w:rsidR="00443C34" w:rsidRPr="00443C34">
        <w:rPr>
          <w:rFonts w:ascii="Times New Roman" w:eastAsia="Times New Roman" w:hAnsi="Times New Roman" w:cs="Times New Roman"/>
          <w:bCs/>
          <w:color w:val="auto"/>
          <w:kern w:val="36"/>
          <w:sz w:val="24"/>
          <w:szCs w:val="24"/>
        </w:rPr>
        <w:t xml:space="preserve">Responsible careers: Systemic reflexivity in shifting landscapes. </w:t>
      </w:r>
      <w:r w:rsidR="00443C34" w:rsidRPr="00443C34">
        <w:rPr>
          <w:rFonts w:ascii="Times New Roman" w:eastAsia="Times New Roman" w:hAnsi="Times New Roman" w:cs="Times New Roman"/>
          <w:bCs/>
          <w:i/>
          <w:color w:val="auto"/>
          <w:kern w:val="36"/>
          <w:sz w:val="24"/>
          <w:szCs w:val="24"/>
        </w:rPr>
        <w:t>Human Relations</w:t>
      </w:r>
      <w:r w:rsidR="00443C34" w:rsidRPr="00443C34">
        <w:rPr>
          <w:rFonts w:ascii="Times New Roman" w:eastAsia="Times New Roman" w:hAnsi="Times New Roman" w:cs="Times New Roman"/>
          <w:bCs/>
          <w:color w:val="auto"/>
          <w:kern w:val="36"/>
          <w:sz w:val="24"/>
          <w:szCs w:val="24"/>
        </w:rPr>
        <w:t>,</w:t>
      </w:r>
      <w:r w:rsidR="00443C34" w:rsidRPr="00443C34">
        <w:rPr>
          <w:rFonts w:ascii="Times New Roman" w:hAnsi="Times New Roman" w:cs="Times New Roman"/>
          <w:color w:val="auto"/>
          <w:sz w:val="24"/>
          <w:szCs w:val="24"/>
          <w:shd w:val="clear" w:color="auto" w:fill="FFFFFF"/>
        </w:rPr>
        <w:t xml:space="preserve"> 64(1): 109-131.</w:t>
      </w:r>
    </w:p>
    <w:p w14:paraId="6BC940E6" w14:textId="77777777" w:rsidR="004D5A18" w:rsidRDefault="001A048F" w:rsidP="00443C34">
      <w:pPr>
        <w:spacing w:line="480" w:lineRule="auto"/>
        <w:ind w:left="720" w:hanging="720"/>
      </w:pPr>
      <w:r w:rsidRPr="004F68E1">
        <w:rPr>
          <w:rFonts w:ascii="Times New Roman" w:hAnsi="Times New Roman" w:cs="Times New Roman"/>
          <w:iCs/>
          <w:sz w:val="24"/>
          <w:szCs w:val="24"/>
        </w:rPr>
        <w:t>Toraldo</w:t>
      </w:r>
      <w:r w:rsidRPr="004F68E1">
        <w:rPr>
          <w:rFonts w:ascii="Times New Roman" w:hAnsi="Times New Roman" w:cs="Times New Roman"/>
          <w:sz w:val="24"/>
          <w:szCs w:val="24"/>
        </w:rPr>
        <w:t xml:space="preserve"> M. L., </w:t>
      </w:r>
      <w:r w:rsidRPr="004F68E1">
        <w:rPr>
          <w:rFonts w:ascii="Times New Roman" w:hAnsi="Times New Roman" w:cs="Times New Roman"/>
          <w:iCs/>
          <w:sz w:val="24"/>
          <w:szCs w:val="24"/>
        </w:rPr>
        <w:t>Islam</w:t>
      </w:r>
      <w:r w:rsidRPr="004F68E1">
        <w:rPr>
          <w:rFonts w:ascii="Times New Roman" w:hAnsi="Times New Roman" w:cs="Times New Roman"/>
          <w:sz w:val="24"/>
          <w:szCs w:val="24"/>
        </w:rPr>
        <w:t xml:space="preserve"> G., </w:t>
      </w:r>
      <w:r w:rsidRPr="004F68E1">
        <w:rPr>
          <w:rFonts w:ascii="Times New Roman" w:hAnsi="Times New Roman" w:cs="Times New Roman"/>
          <w:iCs/>
          <w:sz w:val="24"/>
          <w:szCs w:val="24"/>
        </w:rPr>
        <w:t>Mangia</w:t>
      </w:r>
      <w:r w:rsidRPr="004F68E1">
        <w:rPr>
          <w:rFonts w:ascii="Times New Roman" w:hAnsi="Times New Roman" w:cs="Times New Roman"/>
          <w:sz w:val="24"/>
          <w:szCs w:val="24"/>
        </w:rPr>
        <w:t xml:space="preserve"> G. </w:t>
      </w:r>
      <w:r w:rsidRPr="004F68E1">
        <w:rPr>
          <w:rFonts w:ascii="Times New Roman" w:hAnsi="Times New Roman" w:cs="Times New Roman"/>
          <w:iCs/>
          <w:sz w:val="24"/>
          <w:szCs w:val="24"/>
        </w:rPr>
        <w:t>2016.</w:t>
      </w:r>
      <w:r w:rsidRPr="004F68E1">
        <w:rPr>
          <w:rFonts w:ascii="Times New Roman" w:hAnsi="Times New Roman" w:cs="Times New Roman"/>
          <w:i/>
          <w:iCs/>
          <w:sz w:val="24"/>
          <w:szCs w:val="24"/>
        </w:rPr>
        <w:t xml:space="preserve"> </w:t>
      </w:r>
      <w:r w:rsidRPr="004F68E1">
        <w:rPr>
          <w:rFonts w:ascii="Times New Roman" w:hAnsi="Times New Roman" w:cs="Times New Roman"/>
          <w:sz w:val="24"/>
          <w:szCs w:val="24"/>
        </w:rPr>
        <w:t xml:space="preserve"> Modes of Knowing: Video Research and the Problem of Elusive Knowledges.  </w:t>
      </w:r>
      <w:r w:rsidRPr="004F68E1">
        <w:rPr>
          <w:rFonts w:ascii="Times New Roman" w:hAnsi="Times New Roman" w:cs="Times New Roman"/>
          <w:i/>
          <w:sz w:val="24"/>
          <w:szCs w:val="24"/>
        </w:rPr>
        <w:t>Organizational Research Methods</w:t>
      </w:r>
      <w:r w:rsidRPr="004F68E1">
        <w:rPr>
          <w:rFonts w:ascii="Times New Roman" w:hAnsi="Times New Roman" w:cs="Times New Roman"/>
          <w:sz w:val="24"/>
          <w:szCs w:val="24"/>
        </w:rPr>
        <w:t xml:space="preserve"> Published online before print July 14, 2016, doi: 10.1177/1094428116657394</w:t>
      </w:r>
      <w:r w:rsidR="004D5A18" w:rsidRPr="004D5A18">
        <w:t xml:space="preserve"> </w:t>
      </w:r>
    </w:p>
    <w:p w14:paraId="22CBB79C" w14:textId="77777777" w:rsidR="00DF5087" w:rsidRPr="004F68E1" w:rsidRDefault="00DF5087" w:rsidP="000A5B54">
      <w:pPr>
        <w:spacing w:line="480" w:lineRule="auto"/>
        <w:ind w:left="567" w:hanging="720"/>
        <w:rPr>
          <w:rFonts w:ascii="Times New Roman" w:eastAsiaTheme="minorEastAsia" w:hAnsi="Times New Roman" w:cs="Times New Roman"/>
          <w:sz w:val="24"/>
          <w:szCs w:val="24"/>
          <w:lang w:eastAsia="en-GB"/>
        </w:rPr>
      </w:pPr>
      <w:r w:rsidRPr="004F68E1">
        <w:rPr>
          <w:rFonts w:ascii="Times New Roman" w:eastAsiaTheme="minorEastAsia" w:hAnsi="Times New Roman" w:cs="Times New Roman"/>
          <w:sz w:val="24"/>
          <w:szCs w:val="24"/>
          <w:lang w:eastAsia="en-GB"/>
        </w:rPr>
        <w:t xml:space="preserve">Vince, R. </w:t>
      </w:r>
      <w:r w:rsidR="000A5B54">
        <w:rPr>
          <w:rFonts w:ascii="Times New Roman" w:eastAsiaTheme="minorEastAsia" w:hAnsi="Times New Roman" w:cs="Times New Roman"/>
          <w:sz w:val="24"/>
          <w:szCs w:val="24"/>
          <w:lang w:eastAsia="en-GB"/>
        </w:rPr>
        <w:t>&amp; Warren, S. 2012</w:t>
      </w:r>
      <w:r w:rsidRPr="004F68E1">
        <w:rPr>
          <w:rFonts w:ascii="Times New Roman" w:eastAsiaTheme="minorEastAsia" w:hAnsi="Times New Roman" w:cs="Times New Roman"/>
          <w:sz w:val="24"/>
          <w:szCs w:val="24"/>
          <w:lang w:eastAsia="en-GB"/>
        </w:rPr>
        <w:t xml:space="preserve">. Participatory visual methods. In G. Symon and C.M. Cassell (Eds.) </w:t>
      </w:r>
      <w:r w:rsidRPr="004F68E1">
        <w:rPr>
          <w:rFonts w:ascii="Times New Roman" w:eastAsiaTheme="minorEastAsia" w:hAnsi="Times New Roman" w:cs="Times New Roman"/>
          <w:i/>
          <w:sz w:val="24"/>
          <w:szCs w:val="24"/>
          <w:lang w:eastAsia="en-GB"/>
        </w:rPr>
        <w:t xml:space="preserve">Qualitative Organizational Research: core methods and current challenges. </w:t>
      </w:r>
      <w:r w:rsidRPr="004F68E1">
        <w:rPr>
          <w:rFonts w:ascii="Times New Roman" w:eastAsiaTheme="minorEastAsia" w:hAnsi="Times New Roman" w:cs="Times New Roman"/>
          <w:sz w:val="24"/>
          <w:szCs w:val="24"/>
          <w:lang w:eastAsia="en-GB"/>
        </w:rPr>
        <w:t>London: Sage.</w:t>
      </w:r>
    </w:p>
    <w:p w14:paraId="7C4F9F7B" w14:textId="77777777" w:rsidR="001A048F" w:rsidRDefault="001A048F" w:rsidP="000A5B54">
      <w:pPr>
        <w:pStyle w:val="Heading1"/>
        <w:shd w:val="clear" w:color="auto" w:fill="FFFFFF"/>
        <w:spacing w:before="0" w:line="480" w:lineRule="auto"/>
        <w:ind w:left="720" w:hanging="720"/>
        <w:rPr>
          <w:rFonts w:ascii="Times New Roman" w:hAnsi="Times New Roman" w:cs="Times New Roman"/>
          <w:color w:val="auto"/>
          <w:sz w:val="24"/>
          <w:szCs w:val="24"/>
          <w:shd w:val="clear" w:color="auto" w:fill="FFFFFF"/>
        </w:rPr>
      </w:pPr>
      <w:r w:rsidRPr="004F68E1">
        <w:rPr>
          <w:rFonts w:ascii="Times New Roman" w:hAnsi="Times New Roman" w:cs="Times New Roman"/>
          <w:color w:val="auto"/>
          <w:w w:val="115"/>
          <w:sz w:val="24"/>
          <w:szCs w:val="24"/>
        </w:rPr>
        <w:t xml:space="preserve">Weick, K. 2002. </w:t>
      </w:r>
      <w:r w:rsidRPr="004F68E1">
        <w:rPr>
          <w:rFonts w:ascii="Times New Roman" w:eastAsia="Times New Roman" w:hAnsi="Times New Roman" w:cs="Times New Roman"/>
          <w:bCs/>
          <w:color w:val="auto"/>
          <w:kern w:val="36"/>
          <w:sz w:val="24"/>
          <w:szCs w:val="24"/>
        </w:rPr>
        <w:t xml:space="preserve">Essai: Real-Time Reflexivity: Prods to Reflection. </w:t>
      </w:r>
      <w:r w:rsidRPr="004F68E1">
        <w:rPr>
          <w:rFonts w:ascii="Times New Roman" w:eastAsia="Times New Roman" w:hAnsi="Times New Roman" w:cs="Times New Roman"/>
          <w:bCs/>
          <w:i/>
          <w:color w:val="auto"/>
          <w:kern w:val="36"/>
          <w:sz w:val="24"/>
          <w:szCs w:val="24"/>
        </w:rPr>
        <w:t>Organization Studies</w:t>
      </w:r>
      <w:r w:rsidRPr="004F68E1">
        <w:rPr>
          <w:rFonts w:ascii="Times New Roman" w:eastAsia="Times New Roman" w:hAnsi="Times New Roman" w:cs="Times New Roman"/>
          <w:bCs/>
          <w:color w:val="auto"/>
          <w:kern w:val="36"/>
          <w:sz w:val="24"/>
          <w:szCs w:val="24"/>
        </w:rPr>
        <w:t xml:space="preserve">, 23(6): </w:t>
      </w:r>
      <w:r w:rsidRPr="004F68E1">
        <w:rPr>
          <w:rFonts w:ascii="Times New Roman" w:hAnsi="Times New Roman" w:cs="Times New Roman"/>
          <w:color w:val="auto"/>
          <w:sz w:val="24"/>
          <w:szCs w:val="24"/>
          <w:shd w:val="clear" w:color="auto" w:fill="FFFFFF"/>
        </w:rPr>
        <w:t>893–898.</w:t>
      </w:r>
    </w:p>
    <w:p w14:paraId="2075C4C4" w14:textId="06DC5C8C" w:rsidR="00B54FD8" w:rsidRPr="00B54FD8" w:rsidRDefault="00B54FD8" w:rsidP="006C18F9">
      <w:pPr>
        <w:spacing w:line="480" w:lineRule="auto"/>
        <w:ind w:left="720" w:hanging="720"/>
        <w:rPr>
          <w:rFonts w:ascii="Times New Roman" w:hAnsi="Times New Roman" w:cs="Times New Roman"/>
          <w:sz w:val="24"/>
          <w:szCs w:val="24"/>
          <w:lang w:eastAsia="en-GB"/>
        </w:rPr>
      </w:pPr>
      <w:r w:rsidRPr="00B54FD8">
        <w:rPr>
          <w:rFonts w:ascii="Times New Roman" w:hAnsi="Times New Roman" w:cs="Times New Roman"/>
          <w:sz w:val="24"/>
          <w:szCs w:val="24"/>
          <w:lang w:eastAsia="en-GB"/>
        </w:rPr>
        <w:t>Whiteman</w:t>
      </w:r>
      <w:r>
        <w:rPr>
          <w:rFonts w:ascii="Times New Roman" w:hAnsi="Times New Roman" w:cs="Times New Roman"/>
          <w:sz w:val="24"/>
          <w:szCs w:val="24"/>
        </w:rPr>
        <w:t>, G., Müller, T., Johnson, J. 2009</w:t>
      </w:r>
      <w:r w:rsidRPr="006C18F9">
        <w:rPr>
          <w:rFonts w:ascii="Times New Roman" w:hAnsi="Times New Roman" w:cs="Times New Roman"/>
          <w:sz w:val="24"/>
          <w:szCs w:val="24"/>
        </w:rPr>
        <w:t xml:space="preserve">. </w:t>
      </w:r>
      <w:r w:rsidRPr="006C18F9">
        <w:rPr>
          <w:rFonts w:ascii="Times New Roman" w:hAnsi="Times New Roman" w:cs="Times New Roman"/>
          <w:spacing w:val="5"/>
          <w:sz w:val="24"/>
          <w:szCs w:val="24"/>
          <w:shd w:val="clear" w:color="auto" w:fill="FFFFFF"/>
        </w:rPr>
        <w:t xml:space="preserve">Strong emotions at work. </w:t>
      </w:r>
      <w:r w:rsidRPr="006C18F9">
        <w:rPr>
          <w:rFonts w:ascii="Times New Roman" w:hAnsi="Times New Roman" w:cs="Times New Roman"/>
          <w:i/>
          <w:sz w:val="24"/>
          <w:szCs w:val="24"/>
        </w:rPr>
        <w:t>Qualitative Research in Organizations and Management: An International Journal</w:t>
      </w:r>
      <w:r w:rsidRPr="00B54FD8">
        <w:rPr>
          <w:rFonts w:ascii="Times New Roman" w:hAnsi="Times New Roman" w:cs="Times New Roman"/>
          <w:color w:val="515151"/>
          <w:spacing w:val="5"/>
          <w:sz w:val="24"/>
          <w:szCs w:val="24"/>
          <w:shd w:val="clear" w:color="auto" w:fill="FFFFFF"/>
        </w:rPr>
        <w:t>, 4</w:t>
      </w:r>
      <w:r w:rsidR="006C18F9">
        <w:rPr>
          <w:rFonts w:ascii="Times New Roman" w:hAnsi="Times New Roman" w:cs="Times New Roman"/>
          <w:color w:val="515151"/>
          <w:spacing w:val="5"/>
          <w:sz w:val="24"/>
          <w:szCs w:val="24"/>
          <w:shd w:val="clear" w:color="auto" w:fill="FFFFFF"/>
        </w:rPr>
        <w:t>(</w:t>
      </w:r>
      <w:r w:rsidRPr="00B54FD8">
        <w:rPr>
          <w:rFonts w:ascii="Times New Roman" w:hAnsi="Times New Roman" w:cs="Times New Roman"/>
          <w:color w:val="515151"/>
          <w:spacing w:val="5"/>
          <w:sz w:val="24"/>
          <w:szCs w:val="24"/>
          <w:shd w:val="clear" w:color="auto" w:fill="FFFFFF"/>
        </w:rPr>
        <w:t>1</w:t>
      </w:r>
      <w:r w:rsidR="006C18F9">
        <w:rPr>
          <w:rFonts w:ascii="Times New Roman" w:hAnsi="Times New Roman" w:cs="Times New Roman"/>
          <w:color w:val="515151"/>
          <w:spacing w:val="5"/>
          <w:sz w:val="24"/>
          <w:szCs w:val="24"/>
          <w:shd w:val="clear" w:color="auto" w:fill="FFFFFF"/>
        </w:rPr>
        <w:t xml:space="preserve">): </w:t>
      </w:r>
      <w:r w:rsidRPr="00B54FD8">
        <w:rPr>
          <w:rFonts w:ascii="Times New Roman" w:hAnsi="Times New Roman" w:cs="Times New Roman"/>
          <w:color w:val="515151"/>
          <w:spacing w:val="5"/>
          <w:sz w:val="24"/>
          <w:szCs w:val="24"/>
          <w:shd w:val="clear" w:color="auto" w:fill="FFFFFF"/>
        </w:rPr>
        <w:t>46-61</w:t>
      </w:r>
      <w:r w:rsidR="006C18F9">
        <w:rPr>
          <w:rFonts w:ascii="Times New Roman" w:hAnsi="Times New Roman" w:cs="Times New Roman"/>
          <w:color w:val="515151"/>
          <w:spacing w:val="5"/>
          <w:sz w:val="24"/>
          <w:szCs w:val="24"/>
          <w:shd w:val="clear" w:color="auto" w:fill="FFFFFF"/>
        </w:rPr>
        <w:t xml:space="preserve">. </w:t>
      </w:r>
    </w:p>
    <w:p w14:paraId="4E87622E" w14:textId="77777777" w:rsidR="00E62BE5" w:rsidRDefault="001A048F" w:rsidP="00E62BE5">
      <w:pPr>
        <w:spacing w:line="480" w:lineRule="auto"/>
        <w:ind w:left="567" w:hanging="720"/>
        <w:rPr>
          <w:rFonts w:ascii="Times New Roman" w:eastAsia="Times New Roman" w:hAnsi="Times New Roman" w:cs="Times New Roman"/>
          <w:sz w:val="24"/>
          <w:szCs w:val="24"/>
          <w:lang w:eastAsia="en-GB"/>
        </w:rPr>
      </w:pPr>
      <w:r w:rsidRPr="004F68E1">
        <w:rPr>
          <w:rFonts w:ascii="Times New Roman" w:eastAsia="Times New Roman" w:hAnsi="Times New Roman" w:cs="Times New Roman"/>
          <w:sz w:val="24"/>
          <w:szCs w:val="24"/>
          <w:lang w:eastAsia="en-GB"/>
        </w:rPr>
        <w:t xml:space="preserve">Whiting, R., Symon, G., Roby, H. </w:t>
      </w:r>
      <w:r w:rsidR="000A5B54">
        <w:rPr>
          <w:rFonts w:ascii="Times New Roman" w:eastAsia="Times New Roman" w:hAnsi="Times New Roman" w:cs="Times New Roman"/>
          <w:sz w:val="24"/>
          <w:szCs w:val="24"/>
          <w:lang w:eastAsia="en-GB"/>
        </w:rPr>
        <w:t>&amp;</w:t>
      </w:r>
      <w:r w:rsidR="006C18F9">
        <w:rPr>
          <w:rFonts w:ascii="Times New Roman" w:eastAsia="Times New Roman" w:hAnsi="Times New Roman" w:cs="Times New Roman"/>
          <w:sz w:val="24"/>
          <w:szCs w:val="24"/>
          <w:lang w:eastAsia="en-GB"/>
        </w:rPr>
        <w:t xml:space="preserve"> Chamakiotis, P. 2018</w:t>
      </w:r>
      <w:r w:rsidRPr="004F68E1">
        <w:rPr>
          <w:rFonts w:ascii="Times New Roman" w:eastAsia="Times New Roman" w:hAnsi="Times New Roman" w:cs="Times New Roman"/>
          <w:sz w:val="24"/>
          <w:szCs w:val="24"/>
          <w:lang w:eastAsia="en-GB"/>
        </w:rPr>
        <w:t xml:space="preserve">. What’s behind the lens? A reflexive analysis of roles in participatory video analysis. </w:t>
      </w:r>
      <w:r w:rsidRPr="004F68E1">
        <w:rPr>
          <w:rFonts w:ascii="Times New Roman" w:eastAsia="Times New Roman" w:hAnsi="Times New Roman" w:cs="Times New Roman"/>
          <w:i/>
          <w:sz w:val="24"/>
          <w:szCs w:val="24"/>
          <w:lang w:eastAsia="en-GB"/>
        </w:rPr>
        <w:t>Organizational Research Methods.</w:t>
      </w:r>
      <w:r w:rsidR="006C18F9">
        <w:rPr>
          <w:rFonts w:ascii="Times New Roman" w:eastAsia="Times New Roman" w:hAnsi="Times New Roman" w:cs="Times New Roman"/>
          <w:sz w:val="24"/>
          <w:szCs w:val="24"/>
          <w:lang w:eastAsia="en-GB"/>
        </w:rPr>
        <w:t xml:space="preserve"> 21(2): 316-340. </w:t>
      </w:r>
      <w:r w:rsidRPr="004F68E1">
        <w:rPr>
          <w:rFonts w:ascii="Times New Roman" w:eastAsia="Times New Roman" w:hAnsi="Times New Roman" w:cs="Times New Roman"/>
          <w:sz w:val="24"/>
          <w:szCs w:val="24"/>
          <w:lang w:eastAsia="en-GB"/>
        </w:rPr>
        <w:t xml:space="preserve"> </w:t>
      </w:r>
    </w:p>
    <w:p w14:paraId="204B2BE0" w14:textId="3ACE5601" w:rsidR="003B40B3" w:rsidRPr="00C02BFF" w:rsidRDefault="003B40B3" w:rsidP="00E62BE5">
      <w:pPr>
        <w:spacing w:line="480" w:lineRule="auto"/>
        <w:ind w:left="567" w:hanging="720"/>
        <w:rPr>
          <w:rFonts w:ascii="Times New Roman" w:eastAsia="Times New Roman" w:hAnsi="Times New Roman" w:cs="Times New Roman"/>
          <w:sz w:val="24"/>
          <w:szCs w:val="24"/>
        </w:rPr>
      </w:pPr>
      <w:r w:rsidRPr="00C02BFF">
        <w:rPr>
          <w:rFonts w:ascii="Times New Roman" w:eastAsia="Times New Roman" w:hAnsi="Times New Roman" w:cs="Times New Roman"/>
          <w:sz w:val="24"/>
          <w:szCs w:val="24"/>
        </w:rPr>
        <w:t>Yamauchi</w:t>
      </w:r>
      <w:r w:rsidR="00443C34" w:rsidRPr="00C02BFF">
        <w:rPr>
          <w:rFonts w:ascii="Times New Roman" w:eastAsia="Times New Roman" w:hAnsi="Times New Roman" w:cs="Times New Roman"/>
          <w:sz w:val="24"/>
          <w:szCs w:val="24"/>
        </w:rPr>
        <w:t>, Y. &amp;</w:t>
      </w:r>
      <w:r w:rsidRPr="00C02BFF">
        <w:rPr>
          <w:rFonts w:ascii="Times New Roman" w:eastAsia="Times New Roman" w:hAnsi="Times New Roman" w:cs="Times New Roman"/>
          <w:sz w:val="24"/>
          <w:szCs w:val="24"/>
        </w:rPr>
        <w:t xml:space="preserve"> Hiramoto</w:t>
      </w:r>
      <w:r w:rsidR="00443C34" w:rsidRPr="00C02BFF">
        <w:rPr>
          <w:rFonts w:ascii="Times New Roman" w:eastAsia="Times New Roman" w:hAnsi="Times New Roman" w:cs="Times New Roman"/>
          <w:sz w:val="24"/>
          <w:szCs w:val="24"/>
        </w:rPr>
        <w:t>, H.</w:t>
      </w:r>
      <w:r w:rsidRPr="00C02BFF">
        <w:rPr>
          <w:rFonts w:ascii="Times New Roman" w:eastAsia="Times New Roman" w:hAnsi="Times New Roman" w:cs="Times New Roman"/>
          <w:sz w:val="24"/>
          <w:szCs w:val="24"/>
        </w:rPr>
        <w:t xml:space="preserve"> 2016</w:t>
      </w:r>
      <w:r w:rsidR="00443C34" w:rsidRPr="00C02BFF">
        <w:rPr>
          <w:rFonts w:ascii="Times New Roman" w:eastAsia="Times New Roman" w:hAnsi="Times New Roman" w:cs="Times New Roman"/>
          <w:sz w:val="24"/>
          <w:szCs w:val="24"/>
        </w:rPr>
        <w:t xml:space="preserve">.  </w:t>
      </w:r>
      <w:r w:rsidR="00443C34" w:rsidRPr="00C02BFF">
        <w:rPr>
          <w:rFonts w:ascii="Times New Roman" w:eastAsia="Times New Roman" w:hAnsi="Times New Roman" w:cs="Times New Roman"/>
          <w:bCs/>
          <w:kern w:val="36"/>
          <w:sz w:val="24"/>
          <w:szCs w:val="24"/>
        </w:rPr>
        <w:t xml:space="preserve">Reflexivity of Routines: An Ethnomethodological Investigation of Initial Service Encounters at Sushi Bars in Tokyo. </w:t>
      </w:r>
      <w:r w:rsidR="00443C34" w:rsidRPr="00C02BFF">
        <w:rPr>
          <w:rFonts w:ascii="Times New Roman" w:eastAsia="Times New Roman" w:hAnsi="Times New Roman" w:cs="Times New Roman"/>
          <w:bCs/>
          <w:i/>
          <w:kern w:val="36"/>
          <w:sz w:val="24"/>
          <w:szCs w:val="24"/>
        </w:rPr>
        <w:t>Organization Studies</w:t>
      </w:r>
      <w:r w:rsidR="00443C34" w:rsidRPr="00C02BFF">
        <w:rPr>
          <w:rFonts w:ascii="Times New Roman" w:eastAsia="Times New Roman" w:hAnsi="Times New Roman" w:cs="Times New Roman"/>
          <w:bCs/>
          <w:kern w:val="36"/>
          <w:sz w:val="24"/>
          <w:szCs w:val="24"/>
        </w:rPr>
        <w:t xml:space="preserve">, </w:t>
      </w:r>
      <w:r w:rsidR="00443C34" w:rsidRPr="00C02BFF">
        <w:rPr>
          <w:rFonts w:ascii="Times New Roman" w:hAnsi="Times New Roman" w:cs="Times New Roman"/>
          <w:sz w:val="24"/>
          <w:szCs w:val="24"/>
          <w:shd w:val="clear" w:color="auto" w:fill="FFFFFF"/>
        </w:rPr>
        <w:t>37 (10): 1473-1499</w:t>
      </w:r>
      <w:r w:rsidR="00C02BFF" w:rsidRPr="00C02BFF">
        <w:rPr>
          <w:rFonts w:ascii="Times New Roman" w:hAnsi="Times New Roman" w:cs="Times New Roman"/>
          <w:sz w:val="24"/>
          <w:szCs w:val="24"/>
          <w:shd w:val="clear" w:color="auto" w:fill="FFFFFF"/>
        </w:rPr>
        <w:t>.</w:t>
      </w:r>
    </w:p>
    <w:p w14:paraId="7EDF038B" w14:textId="77777777" w:rsidR="00DF5087" w:rsidRPr="00DF5087" w:rsidRDefault="00DF5087" w:rsidP="00DF5087">
      <w:pPr>
        <w:spacing w:line="480" w:lineRule="auto"/>
        <w:rPr>
          <w:rFonts w:ascii="Times New Roman" w:eastAsiaTheme="minorEastAsia" w:hAnsi="Times New Roman" w:cs="Times New Roman"/>
          <w:sz w:val="24"/>
          <w:szCs w:val="24"/>
          <w:lang w:eastAsia="en-GB"/>
        </w:rPr>
      </w:pPr>
    </w:p>
    <w:p w14:paraId="4C97DD29" w14:textId="77777777" w:rsidR="002832E7" w:rsidRDefault="00DF5087" w:rsidP="002A5137">
      <w:pPr>
        <w:keepNext/>
        <w:spacing w:line="480" w:lineRule="auto"/>
        <w:jc w:val="center"/>
        <w:outlineLvl w:val="0"/>
        <w:rPr>
          <w:rFonts w:ascii="Times New Roman" w:eastAsiaTheme="minorEastAsia" w:hAnsi="Times New Roman" w:cs="Times New Roman"/>
          <w:b/>
          <w:sz w:val="24"/>
          <w:szCs w:val="24"/>
          <w:u w:val="single"/>
          <w:lang w:eastAsia="en-GB"/>
        </w:rPr>
      </w:pPr>
      <w:r w:rsidRPr="00DF5087">
        <w:rPr>
          <w:rFonts w:ascii="Times New Roman" w:eastAsiaTheme="minorEastAsia" w:hAnsi="Times New Roman" w:cs="Times New Roman"/>
          <w:b/>
          <w:sz w:val="24"/>
          <w:szCs w:val="24"/>
          <w:u w:val="single"/>
          <w:lang w:eastAsia="en-GB"/>
        </w:rPr>
        <w:t>Table One: Study participants</w:t>
      </w:r>
    </w:p>
    <w:tbl>
      <w:tblPr>
        <w:tblStyle w:val="TableGrid"/>
        <w:tblW w:w="10590" w:type="dxa"/>
        <w:tblInd w:w="-787" w:type="dxa"/>
        <w:tblLook w:val="04A0" w:firstRow="1" w:lastRow="0" w:firstColumn="1" w:lastColumn="0" w:noHBand="0" w:noVBand="1"/>
      </w:tblPr>
      <w:tblGrid>
        <w:gridCol w:w="1577"/>
        <w:gridCol w:w="672"/>
        <w:gridCol w:w="672"/>
        <w:gridCol w:w="1432"/>
        <w:gridCol w:w="1190"/>
        <w:gridCol w:w="5047"/>
      </w:tblGrid>
      <w:tr w:rsidR="002832E7" w14:paraId="21D6752A" w14:textId="77777777" w:rsidTr="00834F78">
        <w:tc>
          <w:tcPr>
            <w:tcW w:w="1577" w:type="dxa"/>
          </w:tcPr>
          <w:p w14:paraId="790C5CDC" w14:textId="77777777" w:rsidR="002832E7" w:rsidRDefault="002832E7" w:rsidP="00834F78">
            <w:pPr>
              <w:keepNext/>
              <w:outlineLvl w:val="0"/>
              <w:rPr>
                <w:rFonts w:ascii="Arial" w:hAnsi="Arial" w:cs="Arial"/>
                <w:b/>
                <w:sz w:val="24"/>
                <w:u w:val="single"/>
              </w:rPr>
            </w:pPr>
            <w:r>
              <w:rPr>
                <w:rFonts w:ascii="Arial" w:hAnsi="Arial" w:cs="Arial"/>
                <w:b/>
                <w:sz w:val="24"/>
                <w:u w:val="single"/>
              </w:rPr>
              <w:t>Pseudonym</w:t>
            </w:r>
          </w:p>
        </w:tc>
        <w:tc>
          <w:tcPr>
            <w:tcW w:w="672" w:type="dxa"/>
          </w:tcPr>
          <w:p w14:paraId="6A53647F" w14:textId="77777777" w:rsidR="002832E7" w:rsidRDefault="002832E7" w:rsidP="00834F78">
            <w:pPr>
              <w:keepNext/>
              <w:outlineLvl w:val="0"/>
              <w:rPr>
                <w:rFonts w:ascii="Arial" w:hAnsi="Arial" w:cs="Arial"/>
                <w:b/>
                <w:sz w:val="24"/>
                <w:u w:val="single"/>
              </w:rPr>
            </w:pPr>
            <w:r>
              <w:rPr>
                <w:rFonts w:ascii="Arial" w:hAnsi="Arial" w:cs="Arial"/>
                <w:b/>
                <w:sz w:val="24"/>
                <w:u w:val="single"/>
              </w:rPr>
              <w:t>Sex</w:t>
            </w:r>
          </w:p>
        </w:tc>
        <w:tc>
          <w:tcPr>
            <w:tcW w:w="672" w:type="dxa"/>
          </w:tcPr>
          <w:p w14:paraId="1C4350A7" w14:textId="77777777" w:rsidR="002832E7" w:rsidRDefault="002832E7" w:rsidP="00834F78">
            <w:pPr>
              <w:keepNext/>
              <w:outlineLvl w:val="0"/>
              <w:rPr>
                <w:rFonts w:ascii="Arial" w:hAnsi="Arial" w:cs="Arial"/>
                <w:b/>
                <w:sz w:val="24"/>
                <w:u w:val="single"/>
              </w:rPr>
            </w:pPr>
            <w:r>
              <w:rPr>
                <w:rFonts w:ascii="Arial" w:hAnsi="Arial" w:cs="Arial"/>
                <w:b/>
                <w:sz w:val="24"/>
                <w:u w:val="single"/>
              </w:rPr>
              <w:t>Age</w:t>
            </w:r>
          </w:p>
        </w:tc>
        <w:tc>
          <w:tcPr>
            <w:tcW w:w="1432" w:type="dxa"/>
          </w:tcPr>
          <w:p w14:paraId="5D79DB73" w14:textId="77777777" w:rsidR="002832E7" w:rsidRDefault="002832E7" w:rsidP="00834F78">
            <w:pPr>
              <w:keepNext/>
              <w:outlineLvl w:val="0"/>
              <w:rPr>
                <w:rFonts w:ascii="Arial" w:hAnsi="Arial" w:cs="Arial"/>
                <w:b/>
                <w:sz w:val="24"/>
                <w:u w:val="single"/>
              </w:rPr>
            </w:pPr>
            <w:r>
              <w:rPr>
                <w:rFonts w:ascii="Arial" w:hAnsi="Arial" w:cs="Arial"/>
                <w:b/>
                <w:sz w:val="24"/>
                <w:u w:val="single"/>
              </w:rPr>
              <w:t>Status</w:t>
            </w:r>
          </w:p>
        </w:tc>
        <w:tc>
          <w:tcPr>
            <w:tcW w:w="1190" w:type="dxa"/>
          </w:tcPr>
          <w:p w14:paraId="26E4C13E" w14:textId="77777777" w:rsidR="002832E7" w:rsidRDefault="002832E7" w:rsidP="00834F78">
            <w:pPr>
              <w:keepNext/>
              <w:outlineLvl w:val="0"/>
              <w:rPr>
                <w:rFonts w:ascii="Arial" w:hAnsi="Arial" w:cs="Arial"/>
                <w:b/>
                <w:sz w:val="24"/>
                <w:u w:val="single"/>
              </w:rPr>
            </w:pPr>
            <w:r>
              <w:rPr>
                <w:rFonts w:ascii="Arial" w:hAnsi="Arial" w:cs="Arial"/>
                <w:b/>
                <w:sz w:val="24"/>
                <w:u w:val="single"/>
              </w:rPr>
              <w:t>No. of Children</w:t>
            </w:r>
          </w:p>
        </w:tc>
        <w:tc>
          <w:tcPr>
            <w:tcW w:w="5047" w:type="dxa"/>
          </w:tcPr>
          <w:p w14:paraId="30D621AB" w14:textId="77777777" w:rsidR="002832E7" w:rsidRDefault="002832E7" w:rsidP="00834F78">
            <w:pPr>
              <w:keepNext/>
              <w:outlineLvl w:val="0"/>
              <w:rPr>
                <w:rFonts w:ascii="Arial" w:hAnsi="Arial" w:cs="Arial"/>
                <w:b/>
                <w:sz w:val="24"/>
                <w:u w:val="single"/>
              </w:rPr>
            </w:pPr>
            <w:r>
              <w:rPr>
                <w:rFonts w:ascii="Arial" w:hAnsi="Arial" w:cs="Arial"/>
                <w:b/>
                <w:sz w:val="24"/>
                <w:u w:val="single"/>
              </w:rPr>
              <w:t>Occupation</w:t>
            </w:r>
          </w:p>
        </w:tc>
      </w:tr>
      <w:tr w:rsidR="002832E7" w14:paraId="26C5A36F" w14:textId="77777777" w:rsidTr="00834F78">
        <w:tc>
          <w:tcPr>
            <w:tcW w:w="1577" w:type="dxa"/>
          </w:tcPr>
          <w:p w14:paraId="3B599025" w14:textId="77777777" w:rsidR="002832E7" w:rsidRPr="00C71BCB" w:rsidRDefault="002832E7" w:rsidP="00834F78">
            <w:pPr>
              <w:keepNext/>
              <w:outlineLvl w:val="0"/>
              <w:rPr>
                <w:rFonts w:ascii="Arial" w:hAnsi="Arial" w:cs="Arial"/>
                <w:sz w:val="24"/>
              </w:rPr>
            </w:pPr>
            <w:r w:rsidRPr="00C71BCB">
              <w:rPr>
                <w:rFonts w:ascii="Arial" w:hAnsi="Arial" w:cs="Arial"/>
                <w:sz w:val="24"/>
              </w:rPr>
              <w:t>Jane</w:t>
            </w:r>
          </w:p>
        </w:tc>
        <w:tc>
          <w:tcPr>
            <w:tcW w:w="672" w:type="dxa"/>
          </w:tcPr>
          <w:p w14:paraId="75FBA4A5"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51E8398A" w14:textId="77777777" w:rsidR="002832E7" w:rsidRPr="00C71BCB" w:rsidRDefault="002832E7" w:rsidP="00834F78">
            <w:pPr>
              <w:keepNext/>
              <w:outlineLvl w:val="0"/>
              <w:rPr>
                <w:rFonts w:ascii="Arial" w:hAnsi="Arial" w:cs="Arial"/>
                <w:sz w:val="24"/>
              </w:rPr>
            </w:pPr>
            <w:r>
              <w:rPr>
                <w:rFonts w:ascii="Arial" w:hAnsi="Arial" w:cs="Arial"/>
                <w:sz w:val="24"/>
              </w:rPr>
              <w:t>31</w:t>
            </w:r>
          </w:p>
        </w:tc>
        <w:tc>
          <w:tcPr>
            <w:tcW w:w="1432" w:type="dxa"/>
          </w:tcPr>
          <w:p w14:paraId="54F436AD" w14:textId="77777777" w:rsidR="002832E7" w:rsidRPr="00C71BCB" w:rsidRDefault="002832E7" w:rsidP="00834F78">
            <w:pPr>
              <w:keepNext/>
              <w:outlineLvl w:val="0"/>
              <w:rPr>
                <w:rFonts w:ascii="Arial" w:hAnsi="Arial" w:cs="Arial"/>
                <w:sz w:val="24"/>
              </w:rPr>
            </w:pPr>
            <w:r>
              <w:rPr>
                <w:rFonts w:ascii="Arial" w:hAnsi="Arial" w:cs="Arial"/>
                <w:sz w:val="24"/>
              </w:rPr>
              <w:t>Married</w:t>
            </w:r>
          </w:p>
        </w:tc>
        <w:tc>
          <w:tcPr>
            <w:tcW w:w="1190" w:type="dxa"/>
          </w:tcPr>
          <w:p w14:paraId="37E278FE" w14:textId="77777777" w:rsidR="002832E7" w:rsidRPr="00C71BCB" w:rsidRDefault="002832E7" w:rsidP="00834F78">
            <w:pPr>
              <w:keepNext/>
              <w:outlineLvl w:val="0"/>
              <w:rPr>
                <w:rFonts w:ascii="Arial" w:hAnsi="Arial" w:cs="Arial"/>
                <w:sz w:val="24"/>
              </w:rPr>
            </w:pPr>
            <w:r>
              <w:rPr>
                <w:rFonts w:ascii="Arial" w:hAnsi="Arial" w:cs="Arial"/>
                <w:sz w:val="24"/>
              </w:rPr>
              <w:t>2</w:t>
            </w:r>
          </w:p>
        </w:tc>
        <w:tc>
          <w:tcPr>
            <w:tcW w:w="5047" w:type="dxa"/>
          </w:tcPr>
          <w:p w14:paraId="06488291" w14:textId="77777777" w:rsidR="002832E7" w:rsidRPr="00C71BCB" w:rsidRDefault="002832E7" w:rsidP="00834F78">
            <w:pPr>
              <w:keepNext/>
              <w:outlineLvl w:val="0"/>
              <w:rPr>
                <w:rFonts w:ascii="Arial" w:hAnsi="Arial" w:cs="Arial"/>
                <w:sz w:val="24"/>
              </w:rPr>
            </w:pPr>
            <w:r w:rsidRPr="00C71BCB">
              <w:rPr>
                <w:rFonts w:ascii="Arial" w:hAnsi="Arial" w:cs="Arial"/>
                <w:sz w:val="24"/>
              </w:rPr>
              <w:t>Personal trainer</w:t>
            </w:r>
          </w:p>
        </w:tc>
      </w:tr>
      <w:tr w:rsidR="002832E7" w14:paraId="60B25352" w14:textId="77777777" w:rsidTr="00834F78">
        <w:tc>
          <w:tcPr>
            <w:tcW w:w="1577" w:type="dxa"/>
          </w:tcPr>
          <w:p w14:paraId="071B99FE" w14:textId="77777777" w:rsidR="002832E7" w:rsidRPr="00C71BCB" w:rsidRDefault="002832E7" w:rsidP="00834F78">
            <w:pPr>
              <w:keepNext/>
              <w:outlineLvl w:val="0"/>
              <w:rPr>
                <w:rFonts w:ascii="Arial" w:hAnsi="Arial" w:cs="Arial"/>
                <w:sz w:val="24"/>
              </w:rPr>
            </w:pPr>
            <w:r>
              <w:rPr>
                <w:rFonts w:ascii="Arial" w:hAnsi="Arial" w:cs="Arial"/>
                <w:sz w:val="24"/>
              </w:rPr>
              <w:t>Micha</w:t>
            </w:r>
          </w:p>
        </w:tc>
        <w:tc>
          <w:tcPr>
            <w:tcW w:w="672" w:type="dxa"/>
          </w:tcPr>
          <w:p w14:paraId="48EF4F62"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1FC53F97" w14:textId="77777777" w:rsidR="002832E7" w:rsidRPr="00C71BCB" w:rsidRDefault="002832E7" w:rsidP="00834F78">
            <w:pPr>
              <w:keepNext/>
              <w:outlineLvl w:val="0"/>
              <w:rPr>
                <w:rFonts w:ascii="Arial" w:hAnsi="Arial" w:cs="Arial"/>
                <w:sz w:val="24"/>
              </w:rPr>
            </w:pPr>
            <w:r>
              <w:rPr>
                <w:rFonts w:ascii="Arial" w:hAnsi="Arial" w:cs="Arial"/>
                <w:sz w:val="24"/>
              </w:rPr>
              <w:t>30</w:t>
            </w:r>
          </w:p>
        </w:tc>
        <w:tc>
          <w:tcPr>
            <w:tcW w:w="1432" w:type="dxa"/>
          </w:tcPr>
          <w:p w14:paraId="6D25474A" w14:textId="77777777" w:rsidR="002832E7" w:rsidRPr="00C71BCB" w:rsidRDefault="002832E7" w:rsidP="00834F78">
            <w:pPr>
              <w:keepNext/>
              <w:outlineLvl w:val="0"/>
              <w:rPr>
                <w:rFonts w:ascii="Arial" w:hAnsi="Arial" w:cs="Arial"/>
                <w:sz w:val="24"/>
              </w:rPr>
            </w:pPr>
            <w:r>
              <w:rPr>
                <w:rFonts w:ascii="Arial" w:hAnsi="Arial" w:cs="Arial"/>
                <w:sz w:val="24"/>
              </w:rPr>
              <w:t>Cohabiting</w:t>
            </w:r>
          </w:p>
        </w:tc>
        <w:tc>
          <w:tcPr>
            <w:tcW w:w="1190" w:type="dxa"/>
          </w:tcPr>
          <w:p w14:paraId="4A2CCE01" w14:textId="77777777" w:rsidR="002832E7" w:rsidRPr="00C71BCB" w:rsidRDefault="002832E7" w:rsidP="00834F78">
            <w:pPr>
              <w:keepNext/>
              <w:outlineLvl w:val="0"/>
              <w:rPr>
                <w:rFonts w:ascii="Arial" w:hAnsi="Arial" w:cs="Arial"/>
                <w:sz w:val="24"/>
              </w:rPr>
            </w:pPr>
            <w:r w:rsidRPr="00C71BCB">
              <w:rPr>
                <w:rFonts w:ascii="Arial" w:hAnsi="Arial" w:cs="Arial"/>
                <w:sz w:val="24"/>
              </w:rPr>
              <w:t>None</w:t>
            </w:r>
          </w:p>
        </w:tc>
        <w:tc>
          <w:tcPr>
            <w:tcW w:w="5047" w:type="dxa"/>
          </w:tcPr>
          <w:p w14:paraId="33E7DA66" w14:textId="77777777" w:rsidR="002832E7" w:rsidRPr="00C71BCB" w:rsidRDefault="002832E7" w:rsidP="00834F78">
            <w:pPr>
              <w:keepNext/>
              <w:outlineLvl w:val="0"/>
              <w:rPr>
                <w:rFonts w:ascii="Arial" w:hAnsi="Arial" w:cs="Arial"/>
                <w:sz w:val="24"/>
              </w:rPr>
            </w:pPr>
            <w:r w:rsidRPr="00C71BCB">
              <w:rPr>
                <w:rFonts w:ascii="Arial" w:hAnsi="Arial" w:cs="Arial"/>
                <w:sz w:val="24"/>
              </w:rPr>
              <w:t>Paralegal</w:t>
            </w:r>
          </w:p>
        </w:tc>
      </w:tr>
      <w:tr w:rsidR="002832E7" w14:paraId="24877397" w14:textId="77777777" w:rsidTr="00834F78">
        <w:tc>
          <w:tcPr>
            <w:tcW w:w="1577" w:type="dxa"/>
          </w:tcPr>
          <w:p w14:paraId="34334995" w14:textId="77777777" w:rsidR="002832E7" w:rsidRPr="00EF1D21" w:rsidRDefault="002832E7" w:rsidP="00834F78">
            <w:pPr>
              <w:keepNext/>
              <w:outlineLvl w:val="0"/>
              <w:rPr>
                <w:rFonts w:ascii="Arial" w:hAnsi="Arial" w:cs="Arial"/>
                <w:sz w:val="24"/>
              </w:rPr>
            </w:pPr>
            <w:r>
              <w:rPr>
                <w:rFonts w:ascii="Arial" w:hAnsi="Arial" w:cs="Arial"/>
                <w:sz w:val="24"/>
              </w:rPr>
              <w:t>Sally</w:t>
            </w:r>
          </w:p>
        </w:tc>
        <w:tc>
          <w:tcPr>
            <w:tcW w:w="672" w:type="dxa"/>
          </w:tcPr>
          <w:p w14:paraId="2E9A95F9"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7B7837D0" w14:textId="77777777" w:rsidR="002832E7" w:rsidRPr="00EF1D21" w:rsidRDefault="002832E7" w:rsidP="00834F78">
            <w:pPr>
              <w:keepNext/>
              <w:outlineLvl w:val="0"/>
              <w:rPr>
                <w:rFonts w:ascii="Arial" w:hAnsi="Arial" w:cs="Arial"/>
                <w:sz w:val="24"/>
              </w:rPr>
            </w:pPr>
            <w:r>
              <w:rPr>
                <w:rFonts w:ascii="Arial" w:hAnsi="Arial" w:cs="Arial"/>
                <w:sz w:val="24"/>
              </w:rPr>
              <w:t>29</w:t>
            </w:r>
          </w:p>
        </w:tc>
        <w:tc>
          <w:tcPr>
            <w:tcW w:w="1432" w:type="dxa"/>
          </w:tcPr>
          <w:p w14:paraId="4E0215E8" w14:textId="77777777" w:rsidR="002832E7" w:rsidRPr="00EF1D21" w:rsidRDefault="002832E7" w:rsidP="00834F78">
            <w:pPr>
              <w:keepNext/>
              <w:outlineLvl w:val="0"/>
              <w:rPr>
                <w:rFonts w:ascii="Arial" w:hAnsi="Arial" w:cs="Arial"/>
                <w:sz w:val="24"/>
              </w:rPr>
            </w:pPr>
            <w:r w:rsidRPr="00EF1D21">
              <w:rPr>
                <w:rFonts w:ascii="Arial" w:hAnsi="Arial" w:cs="Arial"/>
                <w:sz w:val="24"/>
              </w:rPr>
              <w:t>Married</w:t>
            </w:r>
          </w:p>
        </w:tc>
        <w:tc>
          <w:tcPr>
            <w:tcW w:w="1190" w:type="dxa"/>
          </w:tcPr>
          <w:p w14:paraId="410F3C20" w14:textId="77777777" w:rsidR="002832E7" w:rsidRPr="00EF1D21" w:rsidRDefault="002832E7" w:rsidP="00834F78">
            <w:pPr>
              <w:keepNext/>
              <w:outlineLvl w:val="0"/>
              <w:rPr>
                <w:rFonts w:ascii="Arial" w:hAnsi="Arial" w:cs="Arial"/>
                <w:sz w:val="24"/>
              </w:rPr>
            </w:pPr>
            <w:r>
              <w:rPr>
                <w:rFonts w:ascii="Arial" w:hAnsi="Arial" w:cs="Arial"/>
                <w:sz w:val="24"/>
              </w:rPr>
              <w:t>1</w:t>
            </w:r>
          </w:p>
        </w:tc>
        <w:tc>
          <w:tcPr>
            <w:tcW w:w="5047" w:type="dxa"/>
          </w:tcPr>
          <w:p w14:paraId="00825F1C" w14:textId="77777777" w:rsidR="002832E7" w:rsidRPr="00EF1D21" w:rsidRDefault="002832E7" w:rsidP="00F73A1A">
            <w:pPr>
              <w:keepNext/>
              <w:outlineLvl w:val="0"/>
              <w:rPr>
                <w:rFonts w:ascii="Arial" w:hAnsi="Arial" w:cs="Arial"/>
                <w:sz w:val="24"/>
              </w:rPr>
            </w:pPr>
            <w:r>
              <w:rPr>
                <w:rFonts w:ascii="Arial" w:hAnsi="Arial" w:cs="Arial"/>
                <w:sz w:val="24"/>
              </w:rPr>
              <w:t xml:space="preserve">Primary </w:t>
            </w:r>
            <w:r w:rsidR="00F73A1A">
              <w:rPr>
                <w:rFonts w:ascii="Arial" w:hAnsi="Arial" w:cs="Arial"/>
                <w:sz w:val="24"/>
              </w:rPr>
              <w:t xml:space="preserve">school teacher </w:t>
            </w:r>
          </w:p>
        </w:tc>
      </w:tr>
      <w:tr w:rsidR="002832E7" w14:paraId="4D89FCFD" w14:textId="77777777" w:rsidTr="00834F78">
        <w:tc>
          <w:tcPr>
            <w:tcW w:w="1577" w:type="dxa"/>
          </w:tcPr>
          <w:p w14:paraId="7B6A2718" w14:textId="77777777" w:rsidR="002832E7" w:rsidRPr="00EF1D21" w:rsidRDefault="002832E7" w:rsidP="00834F78">
            <w:pPr>
              <w:keepNext/>
              <w:outlineLvl w:val="0"/>
              <w:rPr>
                <w:rFonts w:ascii="Arial" w:hAnsi="Arial" w:cs="Arial"/>
                <w:sz w:val="24"/>
              </w:rPr>
            </w:pPr>
            <w:r>
              <w:rPr>
                <w:rFonts w:ascii="Arial" w:hAnsi="Arial" w:cs="Arial"/>
                <w:sz w:val="24"/>
              </w:rPr>
              <w:t>Carly</w:t>
            </w:r>
          </w:p>
        </w:tc>
        <w:tc>
          <w:tcPr>
            <w:tcW w:w="672" w:type="dxa"/>
          </w:tcPr>
          <w:p w14:paraId="326AB4C0"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42A4F0B5" w14:textId="77777777" w:rsidR="002832E7" w:rsidRPr="00EF1D21" w:rsidRDefault="002832E7" w:rsidP="00834F78">
            <w:pPr>
              <w:keepNext/>
              <w:outlineLvl w:val="0"/>
              <w:rPr>
                <w:rFonts w:ascii="Arial" w:hAnsi="Arial" w:cs="Arial"/>
                <w:sz w:val="24"/>
              </w:rPr>
            </w:pPr>
            <w:r>
              <w:rPr>
                <w:rFonts w:ascii="Arial" w:hAnsi="Arial" w:cs="Arial"/>
                <w:sz w:val="24"/>
              </w:rPr>
              <w:t>30</w:t>
            </w:r>
          </w:p>
        </w:tc>
        <w:tc>
          <w:tcPr>
            <w:tcW w:w="1432" w:type="dxa"/>
          </w:tcPr>
          <w:p w14:paraId="4CB32A1E" w14:textId="77777777" w:rsidR="002832E7" w:rsidRPr="00EF1D21" w:rsidRDefault="002832E7" w:rsidP="00834F78">
            <w:pPr>
              <w:keepNext/>
              <w:outlineLvl w:val="0"/>
              <w:rPr>
                <w:rFonts w:ascii="Arial" w:hAnsi="Arial" w:cs="Arial"/>
                <w:sz w:val="24"/>
              </w:rPr>
            </w:pPr>
            <w:r>
              <w:rPr>
                <w:rFonts w:ascii="Arial" w:hAnsi="Arial" w:cs="Arial"/>
                <w:sz w:val="24"/>
              </w:rPr>
              <w:t>Cohabiting</w:t>
            </w:r>
          </w:p>
        </w:tc>
        <w:tc>
          <w:tcPr>
            <w:tcW w:w="1190" w:type="dxa"/>
          </w:tcPr>
          <w:p w14:paraId="10639CFD" w14:textId="77777777" w:rsidR="002832E7" w:rsidRPr="00EF1D21" w:rsidRDefault="002832E7" w:rsidP="00834F78">
            <w:pPr>
              <w:keepNext/>
              <w:outlineLvl w:val="0"/>
              <w:rPr>
                <w:rFonts w:ascii="Arial" w:hAnsi="Arial" w:cs="Arial"/>
                <w:sz w:val="24"/>
              </w:rPr>
            </w:pPr>
            <w:r>
              <w:rPr>
                <w:rFonts w:ascii="Arial" w:hAnsi="Arial" w:cs="Arial"/>
                <w:sz w:val="24"/>
              </w:rPr>
              <w:t>None</w:t>
            </w:r>
          </w:p>
        </w:tc>
        <w:tc>
          <w:tcPr>
            <w:tcW w:w="5047" w:type="dxa"/>
          </w:tcPr>
          <w:p w14:paraId="588A5273" w14:textId="77777777" w:rsidR="002832E7" w:rsidRPr="00EF1D21" w:rsidRDefault="002832E7" w:rsidP="00834F78">
            <w:pPr>
              <w:keepNext/>
              <w:outlineLvl w:val="0"/>
              <w:rPr>
                <w:rFonts w:ascii="Arial" w:hAnsi="Arial" w:cs="Arial"/>
                <w:sz w:val="24"/>
              </w:rPr>
            </w:pPr>
            <w:r>
              <w:rPr>
                <w:rFonts w:ascii="Arial" w:hAnsi="Arial" w:cs="Arial"/>
                <w:sz w:val="24"/>
              </w:rPr>
              <w:t>Advertising/ Media consultant</w:t>
            </w:r>
          </w:p>
        </w:tc>
      </w:tr>
      <w:tr w:rsidR="002832E7" w14:paraId="4F421139" w14:textId="77777777" w:rsidTr="00834F78">
        <w:tc>
          <w:tcPr>
            <w:tcW w:w="1577" w:type="dxa"/>
          </w:tcPr>
          <w:p w14:paraId="41BB4F60" w14:textId="77777777" w:rsidR="002832E7" w:rsidRPr="00EF1D21" w:rsidRDefault="002832E7" w:rsidP="00834F78">
            <w:pPr>
              <w:keepNext/>
              <w:outlineLvl w:val="0"/>
              <w:rPr>
                <w:rFonts w:ascii="Arial" w:hAnsi="Arial" w:cs="Arial"/>
                <w:sz w:val="24"/>
              </w:rPr>
            </w:pPr>
            <w:r>
              <w:rPr>
                <w:rFonts w:ascii="Arial" w:hAnsi="Arial" w:cs="Arial"/>
                <w:sz w:val="24"/>
              </w:rPr>
              <w:t>Naomi</w:t>
            </w:r>
          </w:p>
        </w:tc>
        <w:tc>
          <w:tcPr>
            <w:tcW w:w="672" w:type="dxa"/>
          </w:tcPr>
          <w:p w14:paraId="49E0EB11"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54A6D92B" w14:textId="77777777" w:rsidR="002832E7" w:rsidRPr="00EF1D21" w:rsidRDefault="002832E7" w:rsidP="00834F78">
            <w:pPr>
              <w:keepNext/>
              <w:outlineLvl w:val="0"/>
              <w:rPr>
                <w:rFonts w:ascii="Arial" w:hAnsi="Arial" w:cs="Arial"/>
                <w:sz w:val="24"/>
              </w:rPr>
            </w:pPr>
            <w:r>
              <w:rPr>
                <w:rFonts w:ascii="Arial" w:hAnsi="Arial" w:cs="Arial"/>
                <w:sz w:val="24"/>
              </w:rPr>
              <w:t>31</w:t>
            </w:r>
          </w:p>
        </w:tc>
        <w:tc>
          <w:tcPr>
            <w:tcW w:w="1432" w:type="dxa"/>
          </w:tcPr>
          <w:p w14:paraId="1FE63957" w14:textId="77777777" w:rsidR="002832E7" w:rsidRPr="00EF1D21" w:rsidRDefault="002832E7" w:rsidP="00834F78">
            <w:pPr>
              <w:keepNext/>
              <w:outlineLvl w:val="0"/>
              <w:rPr>
                <w:rFonts w:ascii="Arial" w:hAnsi="Arial" w:cs="Arial"/>
                <w:sz w:val="24"/>
              </w:rPr>
            </w:pPr>
            <w:r>
              <w:rPr>
                <w:rFonts w:ascii="Arial" w:hAnsi="Arial" w:cs="Arial"/>
                <w:sz w:val="24"/>
              </w:rPr>
              <w:t>Single</w:t>
            </w:r>
          </w:p>
        </w:tc>
        <w:tc>
          <w:tcPr>
            <w:tcW w:w="1190" w:type="dxa"/>
          </w:tcPr>
          <w:p w14:paraId="5E32759A" w14:textId="77777777" w:rsidR="002832E7" w:rsidRPr="00EF1D21" w:rsidRDefault="002832E7" w:rsidP="00834F78">
            <w:pPr>
              <w:keepNext/>
              <w:outlineLvl w:val="0"/>
              <w:rPr>
                <w:rFonts w:ascii="Arial" w:hAnsi="Arial" w:cs="Arial"/>
                <w:sz w:val="24"/>
              </w:rPr>
            </w:pPr>
            <w:r>
              <w:rPr>
                <w:rFonts w:ascii="Arial" w:hAnsi="Arial" w:cs="Arial"/>
                <w:sz w:val="24"/>
              </w:rPr>
              <w:t>None</w:t>
            </w:r>
          </w:p>
        </w:tc>
        <w:tc>
          <w:tcPr>
            <w:tcW w:w="5047" w:type="dxa"/>
          </w:tcPr>
          <w:p w14:paraId="50D67B39" w14:textId="77777777" w:rsidR="002832E7" w:rsidRPr="00EF1D21" w:rsidRDefault="00F73A1A" w:rsidP="00F73A1A">
            <w:pPr>
              <w:keepNext/>
              <w:outlineLvl w:val="0"/>
              <w:rPr>
                <w:rFonts w:ascii="Arial" w:hAnsi="Arial" w:cs="Arial"/>
                <w:sz w:val="24"/>
              </w:rPr>
            </w:pPr>
            <w:r>
              <w:rPr>
                <w:rFonts w:ascii="Arial" w:hAnsi="Arial" w:cs="Arial"/>
                <w:sz w:val="24"/>
              </w:rPr>
              <w:t>School e</w:t>
            </w:r>
            <w:r w:rsidR="002832E7">
              <w:rPr>
                <w:rFonts w:ascii="Arial" w:hAnsi="Arial" w:cs="Arial"/>
                <w:sz w:val="24"/>
              </w:rPr>
              <w:t>ven</w:t>
            </w:r>
            <w:r>
              <w:rPr>
                <w:rFonts w:ascii="Arial" w:hAnsi="Arial" w:cs="Arial"/>
                <w:sz w:val="24"/>
              </w:rPr>
              <w:t>ts co-ordinator</w:t>
            </w:r>
          </w:p>
        </w:tc>
      </w:tr>
      <w:tr w:rsidR="002832E7" w14:paraId="5980EB25" w14:textId="77777777" w:rsidTr="00834F78">
        <w:tc>
          <w:tcPr>
            <w:tcW w:w="1577" w:type="dxa"/>
          </w:tcPr>
          <w:p w14:paraId="349B978B" w14:textId="77777777" w:rsidR="002832E7" w:rsidRPr="007E125D" w:rsidRDefault="002832E7" w:rsidP="00834F78">
            <w:pPr>
              <w:keepNext/>
              <w:outlineLvl w:val="0"/>
              <w:rPr>
                <w:rFonts w:ascii="Arial" w:hAnsi="Arial" w:cs="Arial"/>
                <w:sz w:val="24"/>
              </w:rPr>
            </w:pPr>
            <w:r w:rsidRPr="007E125D">
              <w:rPr>
                <w:rFonts w:ascii="Arial" w:hAnsi="Arial" w:cs="Arial"/>
                <w:sz w:val="24"/>
              </w:rPr>
              <w:t>George</w:t>
            </w:r>
          </w:p>
        </w:tc>
        <w:tc>
          <w:tcPr>
            <w:tcW w:w="672" w:type="dxa"/>
          </w:tcPr>
          <w:p w14:paraId="50116F2F" w14:textId="77777777" w:rsidR="002832E7" w:rsidRPr="007E125D" w:rsidRDefault="002832E7" w:rsidP="00834F78">
            <w:pPr>
              <w:keepNext/>
              <w:outlineLvl w:val="0"/>
              <w:rPr>
                <w:rFonts w:ascii="Arial" w:hAnsi="Arial" w:cs="Arial"/>
                <w:sz w:val="24"/>
              </w:rPr>
            </w:pPr>
            <w:r>
              <w:rPr>
                <w:rFonts w:ascii="Arial" w:hAnsi="Arial" w:cs="Arial"/>
                <w:sz w:val="24"/>
              </w:rPr>
              <w:t>M</w:t>
            </w:r>
          </w:p>
        </w:tc>
        <w:tc>
          <w:tcPr>
            <w:tcW w:w="672" w:type="dxa"/>
          </w:tcPr>
          <w:p w14:paraId="47E3470C" w14:textId="77777777" w:rsidR="002832E7" w:rsidRPr="007E125D" w:rsidRDefault="002832E7" w:rsidP="00834F78">
            <w:pPr>
              <w:keepNext/>
              <w:outlineLvl w:val="0"/>
              <w:rPr>
                <w:rFonts w:ascii="Arial" w:hAnsi="Arial" w:cs="Arial"/>
                <w:sz w:val="24"/>
              </w:rPr>
            </w:pPr>
            <w:r w:rsidRPr="007E125D">
              <w:rPr>
                <w:rFonts w:ascii="Arial" w:hAnsi="Arial" w:cs="Arial"/>
                <w:sz w:val="24"/>
              </w:rPr>
              <w:t>54</w:t>
            </w:r>
          </w:p>
        </w:tc>
        <w:tc>
          <w:tcPr>
            <w:tcW w:w="1432" w:type="dxa"/>
          </w:tcPr>
          <w:p w14:paraId="7529838E" w14:textId="77777777" w:rsidR="002832E7" w:rsidRPr="007E125D" w:rsidRDefault="002832E7" w:rsidP="00834F78">
            <w:pPr>
              <w:keepNext/>
              <w:outlineLvl w:val="0"/>
              <w:rPr>
                <w:rFonts w:ascii="Arial" w:hAnsi="Arial" w:cs="Arial"/>
                <w:sz w:val="24"/>
              </w:rPr>
            </w:pPr>
            <w:r w:rsidRPr="007E125D">
              <w:rPr>
                <w:rFonts w:ascii="Arial" w:hAnsi="Arial" w:cs="Arial"/>
                <w:sz w:val="24"/>
              </w:rPr>
              <w:t xml:space="preserve">Single </w:t>
            </w:r>
          </w:p>
        </w:tc>
        <w:tc>
          <w:tcPr>
            <w:tcW w:w="1190" w:type="dxa"/>
          </w:tcPr>
          <w:p w14:paraId="54A8C383" w14:textId="77777777" w:rsidR="002832E7" w:rsidRPr="007E125D" w:rsidRDefault="002832E7" w:rsidP="00834F78">
            <w:pPr>
              <w:keepNext/>
              <w:outlineLvl w:val="0"/>
              <w:rPr>
                <w:rFonts w:ascii="Arial" w:hAnsi="Arial" w:cs="Arial"/>
                <w:sz w:val="24"/>
              </w:rPr>
            </w:pPr>
            <w:r>
              <w:rPr>
                <w:rFonts w:ascii="Arial" w:hAnsi="Arial" w:cs="Arial"/>
                <w:sz w:val="24"/>
              </w:rPr>
              <w:t xml:space="preserve">2 </w:t>
            </w:r>
          </w:p>
        </w:tc>
        <w:tc>
          <w:tcPr>
            <w:tcW w:w="5047" w:type="dxa"/>
          </w:tcPr>
          <w:p w14:paraId="69616C34" w14:textId="77777777" w:rsidR="002832E7" w:rsidRPr="007E125D" w:rsidRDefault="002832E7" w:rsidP="00834F78">
            <w:pPr>
              <w:keepNext/>
              <w:outlineLvl w:val="0"/>
              <w:rPr>
                <w:rFonts w:ascii="Arial" w:hAnsi="Arial" w:cs="Arial"/>
                <w:sz w:val="24"/>
              </w:rPr>
            </w:pPr>
            <w:r w:rsidRPr="007E125D">
              <w:rPr>
                <w:rFonts w:ascii="Arial" w:hAnsi="Arial" w:cs="Arial"/>
                <w:sz w:val="24"/>
              </w:rPr>
              <w:t>Sales assistant/ business student</w:t>
            </w:r>
          </w:p>
        </w:tc>
      </w:tr>
      <w:tr w:rsidR="002832E7" w14:paraId="0C2B8643" w14:textId="77777777" w:rsidTr="00834F78">
        <w:tc>
          <w:tcPr>
            <w:tcW w:w="1577" w:type="dxa"/>
          </w:tcPr>
          <w:p w14:paraId="41C9C5A1" w14:textId="77777777" w:rsidR="002832E7" w:rsidRPr="00EF1D21" w:rsidRDefault="002832E7" w:rsidP="00834F78">
            <w:pPr>
              <w:keepNext/>
              <w:outlineLvl w:val="0"/>
              <w:rPr>
                <w:rFonts w:ascii="Arial" w:hAnsi="Arial" w:cs="Arial"/>
                <w:sz w:val="24"/>
              </w:rPr>
            </w:pPr>
            <w:r>
              <w:rPr>
                <w:rFonts w:ascii="Arial" w:hAnsi="Arial" w:cs="Arial"/>
                <w:sz w:val="24"/>
              </w:rPr>
              <w:t>Melanie</w:t>
            </w:r>
          </w:p>
        </w:tc>
        <w:tc>
          <w:tcPr>
            <w:tcW w:w="672" w:type="dxa"/>
          </w:tcPr>
          <w:p w14:paraId="74AF8D7F"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0DD44371" w14:textId="77777777" w:rsidR="002832E7" w:rsidRPr="00EF1D21" w:rsidRDefault="002832E7" w:rsidP="00834F78">
            <w:pPr>
              <w:keepNext/>
              <w:outlineLvl w:val="0"/>
              <w:rPr>
                <w:rFonts w:ascii="Arial" w:hAnsi="Arial" w:cs="Arial"/>
                <w:sz w:val="24"/>
              </w:rPr>
            </w:pPr>
            <w:r>
              <w:rPr>
                <w:rFonts w:ascii="Arial" w:hAnsi="Arial" w:cs="Arial"/>
                <w:sz w:val="24"/>
              </w:rPr>
              <w:t>31</w:t>
            </w:r>
          </w:p>
        </w:tc>
        <w:tc>
          <w:tcPr>
            <w:tcW w:w="1432" w:type="dxa"/>
          </w:tcPr>
          <w:p w14:paraId="232BF4BC" w14:textId="77777777" w:rsidR="002832E7" w:rsidRPr="00EF1D21" w:rsidRDefault="002832E7" w:rsidP="00834F78">
            <w:pPr>
              <w:keepNext/>
              <w:outlineLvl w:val="0"/>
              <w:rPr>
                <w:rFonts w:ascii="Arial" w:hAnsi="Arial" w:cs="Arial"/>
                <w:sz w:val="24"/>
              </w:rPr>
            </w:pPr>
            <w:r>
              <w:rPr>
                <w:rFonts w:ascii="Arial" w:hAnsi="Arial" w:cs="Arial"/>
                <w:sz w:val="24"/>
              </w:rPr>
              <w:t>Married</w:t>
            </w:r>
          </w:p>
        </w:tc>
        <w:tc>
          <w:tcPr>
            <w:tcW w:w="1190" w:type="dxa"/>
          </w:tcPr>
          <w:p w14:paraId="685889FD" w14:textId="77777777" w:rsidR="002832E7" w:rsidRPr="00EF1D21" w:rsidRDefault="002832E7" w:rsidP="00834F78">
            <w:pPr>
              <w:keepNext/>
              <w:outlineLvl w:val="0"/>
              <w:rPr>
                <w:rFonts w:ascii="Arial" w:hAnsi="Arial" w:cs="Arial"/>
                <w:sz w:val="24"/>
              </w:rPr>
            </w:pPr>
            <w:r>
              <w:rPr>
                <w:rFonts w:ascii="Arial" w:hAnsi="Arial" w:cs="Arial"/>
                <w:sz w:val="24"/>
              </w:rPr>
              <w:t>None</w:t>
            </w:r>
          </w:p>
        </w:tc>
        <w:tc>
          <w:tcPr>
            <w:tcW w:w="5047" w:type="dxa"/>
          </w:tcPr>
          <w:p w14:paraId="27B2A9DF" w14:textId="77777777" w:rsidR="002832E7" w:rsidRPr="00EF1D21" w:rsidRDefault="002832E7" w:rsidP="00834F78">
            <w:pPr>
              <w:keepNext/>
              <w:outlineLvl w:val="0"/>
              <w:rPr>
                <w:rFonts w:ascii="Arial" w:hAnsi="Arial" w:cs="Arial"/>
                <w:sz w:val="24"/>
              </w:rPr>
            </w:pPr>
            <w:r>
              <w:rPr>
                <w:rFonts w:ascii="Arial" w:hAnsi="Arial" w:cs="Arial"/>
                <w:sz w:val="24"/>
              </w:rPr>
              <w:t>Senior HR advisor for a charity</w:t>
            </w:r>
          </w:p>
        </w:tc>
      </w:tr>
      <w:tr w:rsidR="002832E7" w14:paraId="746D467E" w14:textId="77777777" w:rsidTr="00834F78">
        <w:tc>
          <w:tcPr>
            <w:tcW w:w="1577" w:type="dxa"/>
          </w:tcPr>
          <w:p w14:paraId="7CCA7F4B" w14:textId="77777777" w:rsidR="002832E7" w:rsidRDefault="002832E7" w:rsidP="00834F78">
            <w:pPr>
              <w:keepNext/>
              <w:outlineLvl w:val="0"/>
              <w:rPr>
                <w:rFonts w:ascii="Arial" w:hAnsi="Arial" w:cs="Arial"/>
                <w:sz w:val="24"/>
              </w:rPr>
            </w:pPr>
            <w:r>
              <w:rPr>
                <w:rFonts w:ascii="Arial" w:hAnsi="Arial" w:cs="Arial"/>
                <w:sz w:val="24"/>
              </w:rPr>
              <w:t>Julie</w:t>
            </w:r>
          </w:p>
        </w:tc>
        <w:tc>
          <w:tcPr>
            <w:tcW w:w="672" w:type="dxa"/>
          </w:tcPr>
          <w:p w14:paraId="7F8260F8"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47CF0CB2" w14:textId="77777777" w:rsidR="002832E7" w:rsidRDefault="002832E7" w:rsidP="00834F78">
            <w:pPr>
              <w:keepNext/>
              <w:outlineLvl w:val="0"/>
              <w:rPr>
                <w:rFonts w:ascii="Arial" w:hAnsi="Arial" w:cs="Arial"/>
                <w:sz w:val="24"/>
              </w:rPr>
            </w:pPr>
            <w:r>
              <w:rPr>
                <w:rFonts w:ascii="Arial" w:hAnsi="Arial" w:cs="Arial"/>
                <w:sz w:val="24"/>
              </w:rPr>
              <w:t>30</w:t>
            </w:r>
          </w:p>
        </w:tc>
        <w:tc>
          <w:tcPr>
            <w:tcW w:w="1432" w:type="dxa"/>
          </w:tcPr>
          <w:p w14:paraId="6D26D337" w14:textId="77777777" w:rsidR="002832E7" w:rsidRDefault="002832E7" w:rsidP="00834F78">
            <w:pPr>
              <w:keepNext/>
              <w:outlineLvl w:val="0"/>
              <w:rPr>
                <w:rFonts w:ascii="Arial" w:hAnsi="Arial" w:cs="Arial"/>
                <w:sz w:val="24"/>
              </w:rPr>
            </w:pPr>
            <w:r>
              <w:rPr>
                <w:rFonts w:ascii="Arial" w:hAnsi="Arial" w:cs="Arial"/>
                <w:sz w:val="24"/>
              </w:rPr>
              <w:t>Single</w:t>
            </w:r>
          </w:p>
        </w:tc>
        <w:tc>
          <w:tcPr>
            <w:tcW w:w="1190" w:type="dxa"/>
          </w:tcPr>
          <w:p w14:paraId="0581DAEC"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61B83F9D" w14:textId="77777777" w:rsidR="002832E7" w:rsidRDefault="002832E7" w:rsidP="00834F78">
            <w:pPr>
              <w:keepNext/>
              <w:outlineLvl w:val="0"/>
              <w:rPr>
                <w:rFonts w:ascii="Arial" w:hAnsi="Arial" w:cs="Arial"/>
                <w:sz w:val="24"/>
              </w:rPr>
            </w:pPr>
            <w:r>
              <w:rPr>
                <w:rFonts w:ascii="Arial" w:hAnsi="Arial" w:cs="Arial"/>
                <w:sz w:val="24"/>
              </w:rPr>
              <w:t>Investment assistant</w:t>
            </w:r>
          </w:p>
        </w:tc>
      </w:tr>
      <w:tr w:rsidR="002832E7" w14:paraId="38D4C26E" w14:textId="77777777" w:rsidTr="00834F78">
        <w:tc>
          <w:tcPr>
            <w:tcW w:w="1577" w:type="dxa"/>
          </w:tcPr>
          <w:p w14:paraId="1F365586" w14:textId="77777777" w:rsidR="002832E7" w:rsidRDefault="002832E7" w:rsidP="00834F78">
            <w:pPr>
              <w:keepNext/>
              <w:outlineLvl w:val="0"/>
              <w:rPr>
                <w:rFonts w:ascii="Arial" w:hAnsi="Arial" w:cs="Arial"/>
                <w:sz w:val="24"/>
              </w:rPr>
            </w:pPr>
            <w:r>
              <w:rPr>
                <w:rFonts w:ascii="Arial" w:hAnsi="Arial" w:cs="Arial"/>
                <w:sz w:val="24"/>
              </w:rPr>
              <w:t xml:space="preserve">Chloe </w:t>
            </w:r>
          </w:p>
        </w:tc>
        <w:tc>
          <w:tcPr>
            <w:tcW w:w="672" w:type="dxa"/>
          </w:tcPr>
          <w:p w14:paraId="027BB200"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5E6865F1" w14:textId="77777777" w:rsidR="002832E7" w:rsidRDefault="002832E7" w:rsidP="00834F78">
            <w:pPr>
              <w:keepNext/>
              <w:outlineLvl w:val="0"/>
              <w:rPr>
                <w:rFonts w:ascii="Arial" w:hAnsi="Arial" w:cs="Arial"/>
                <w:sz w:val="24"/>
              </w:rPr>
            </w:pPr>
            <w:r>
              <w:rPr>
                <w:rFonts w:ascii="Arial" w:hAnsi="Arial" w:cs="Arial"/>
                <w:sz w:val="24"/>
              </w:rPr>
              <w:t>32</w:t>
            </w:r>
          </w:p>
        </w:tc>
        <w:tc>
          <w:tcPr>
            <w:tcW w:w="1432" w:type="dxa"/>
          </w:tcPr>
          <w:p w14:paraId="661BB461" w14:textId="77777777" w:rsidR="002832E7" w:rsidRDefault="002832E7" w:rsidP="00834F78">
            <w:pPr>
              <w:keepNext/>
              <w:outlineLvl w:val="0"/>
              <w:rPr>
                <w:rFonts w:ascii="Arial" w:hAnsi="Arial" w:cs="Arial"/>
                <w:sz w:val="24"/>
              </w:rPr>
            </w:pPr>
            <w:r>
              <w:rPr>
                <w:rFonts w:ascii="Arial" w:hAnsi="Arial" w:cs="Arial"/>
                <w:sz w:val="24"/>
              </w:rPr>
              <w:t>Single</w:t>
            </w:r>
          </w:p>
        </w:tc>
        <w:tc>
          <w:tcPr>
            <w:tcW w:w="1190" w:type="dxa"/>
          </w:tcPr>
          <w:p w14:paraId="4FE3D84F"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72EE3E31" w14:textId="77777777" w:rsidR="002832E7" w:rsidRDefault="002832E7" w:rsidP="00834F78">
            <w:pPr>
              <w:keepNext/>
              <w:outlineLvl w:val="0"/>
              <w:rPr>
                <w:rFonts w:ascii="Arial" w:hAnsi="Arial" w:cs="Arial"/>
                <w:sz w:val="24"/>
              </w:rPr>
            </w:pPr>
            <w:r>
              <w:rPr>
                <w:rFonts w:ascii="Arial" w:hAnsi="Arial" w:cs="Arial"/>
                <w:sz w:val="24"/>
              </w:rPr>
              <w:t>Copy writer</w:t>
            </w:r>
          </w:p>
        </w:tc>
      </w:tr>
      <w:tr w:rsidR="002832E7" w14:paraId="71F4ED53" w14:textId="77777777" w:rsidTr="00834F78">
        <w:tc>
          <w:tcPr>
            <w:tcW w:w="1577" w:type="dxa"/>
          </w:tcPr>
          <w:p w14:paraId="5533CDB3" w14:textId="77777777" w:rsidR="002832E7" w:rsidRDefault="002832E7" w:rsidP="00834F78">
            <w:pPr>
              <w:keepNext/>
              <w:outlineLvl w:val="0"/>
              <w:rPr>
                <w:rFonts w:ascii="Arial" w:hAnsi="Arial" w:cs="Arial"/>
                <w:sz w:val="24"/>
              </w:rPr>
            </w:pPr>
            <w:r>
              <w:rPr>
                <w:rFonts w:ascii="Arial" w:hAnsi="Arial" w:cs="Arial"/>
                <w:sz w:val="24"/>
              </w:rPr>
              <w:t>Louise</w:t>
            </w:r>
          </w:p>
        </w:tc>
        <w:tc>
          <w:tcPr>
            <w:tcW w:w="672" w:type="dxa"/>
          </w:tcPr>
          <w:p w14:paraId="3F6740C4"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772C78E4" w14:textId="77777777" w:rsidR="002832E7" w:rsidRDefault="002832E7" w:rsidP="00834F78">
            <w:pPr>
              <w:keepNext/>
              <w:outlineLvl w:val="0"/>
              <w:rPr>
                <w:rFonts w:ascii="Arial" w:hAnsi="Arial" w:cs="Arial"/>
                <w:sz w:val="24"/>
              </w:rPr>
            </w:pPr>
            <w:r>
              <w:rPr>
                <w:rFonts w:ascii="Arial" w:hAnsi="Arial" w:cs="Arial"/>
                <w:sz w:val="24"/>
              </w:rPr>
              <w:t>32</w:t>
            </w:r>
          </w:p>
        </w:tc>
        <w:tc>
          <w:tcPr>
            <w:tcW w:w="1432" w:type="dxa"/>
          </w:tcPr>
          <w:p w14:paraId="0026ACEE" w14:textId="77777777" w:rsidR="002832E7" w:rsidRDefault="002832E7" w:rsidP="00834F78">
            <w:pPr>
              <w:rPr>
                <w:rFonts w:ascii="Arial" w:hAnsi="Arial" w:cs="Arial"/>
                <w:sz w:val="24"/>
              </w:rPr>
            </w:pPr>
            <w:r>
              <w:rPr>
                <w:rFonts w:ascii="Arial" w:hAnsi="Arial" w:cs="Arial"/>
                <w:sz w:val="24"/>
              </w:rPr>
              <w:t xml:space="preserve">Cohabiting </w:t>
            </w:r>
          </w:p>
        </w:tc>
        <w:tc>
          <w:tcPr>
            <w:tcW w:w="1190" w:type="dxa"/>
          </w:tcPr>
          <w:p w14:paraId="66C4E1BA"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2A14906A" w14:textId="77777777" w:rsidR="002832E7" w:rsidRDefault="002832E7" w:rsidP="00834F78">
            <w:pPr>
              <w:keepNext/>
              <w:outlineLvl w:val="0"/>
              <w:rPr>
                <w:rFonts w:ascii="Arial" w:hAnsi="Arial" w:cs="Arial"/>
                <w:sz w:val="24"/>
              </w:rPr>
            </w:pPr>
            <w:r>
              <w:rPr>
                <w:rFonts w:ascii="Arial" w:hAnsi="Arial" w:cs="Arial"/>
                <w:sz w:val="24"/>
              </w:rPr>
              <w:t>Educational Psychologist</w:t>
            </w:r>
          </w:p>
        </w:tc>
      </w:tr>
      <w:tr w:rsidR="002832E7" w14:paraId="5C00018A" w14:textId="77777777" w:rsidTr="00834F78">
        <w:tc>
          <w:tcPr>
            <w:tcW w:w="1577" w:type="dxa"/>
          </w:tcPr>
          <w:p w14:paraId="5C41798B" w14:textId="77777777" w:rsidR="002832E7" w:rsidRDefault="002832E7" w:rsidP="00834F78">
            <w:pPr>
              <w:keepNext/>
              <w:outlineLvl w:val="0"/>
              <w:rPr>
                <w:rFonts w:ascii="Arial" w:hAnsi="Arial" w:cs="Arial"/>
                <w:sz w:val="24"/>
              </w:rPr>
            </w:pPr>
            <w:r>
              <w:rPr>
                <w:rFonts w:ascii="Arial" w:hAnsi="Arial" w:cs="Arial"/>
                <w:sz w:val="24"/>
              </w:rPr>
              <w:t>Bill</w:t>
            </w:r>
          </w:p>
        </w:tc>
        <w:tc>
          <w:tcPr>
            <w:tcW w:w="672" w:type="dxa"/>
          </w:tcPr>
          <w:p w14:paraId="56E0B504" w14:textId="77777777" w:rsidR="002832E7" w:rsidRDefault="002832E7" w:rsidP="00834F78">
            <w:pPr>
              <w:keepNext/>
              <w:outlineLvl w:val="0"/>
              <w:rPr>
                <w:rFonts w:ascii="Arial" w:hAnsi="Arial" w:cs="Arial"/>
                <w:sz w:val="24"/>
              </w:rPr>
            </w:pPr>
            <w:r>
              <w:rPr>
                <w:rFonts w:ascii="Arial" w:hAnsi="Arial" w:cs="Arial"/>
                <w:sz w:val="24"/>
              </w:rPr>
              <w:t>M</w:t>
            </w:r>
          </w:p>
        </w:tc>
        <w:tc>
          <w:tcPr>
            <w:tcW w:w="672" w:type="dxa"/>
          </w:tcPr>
          <w:p w14:paraId="058D4D66" w14:textId="77777777" w:rsidR="002832E7" w:rsidRDefault="002832E7" w:rsidP="00834F78">
            <w:pPr>
              <w:keepNext/>
              <w:outlineLvl w:val="0"/>
              <w:rPr>
                <w:rFonts w:ascii="Arial" w:hAnsi="Arial" w:cs="Arial"/>
                <w:sz w:val="24"/>
              </w:rPr>
            </w:pPr>
            <w:r>
              <w:rPr>
                <w:rFonts w:ascii="Arial" w:hAnsi="Arial" w:cs="Arial"/>
                <w:sz w:val="24"/>
              </w:rPr>
              <w:t>29</w:t>
            </w:r>
          </w:p>
        </w:tc>
        <w:tc>
          <w:tcPr>
            <w:tcW w:w="1432" w:type="dxa"/>
          </w:tcPr>
          <w:p w14:paraId="18DEE799" w14:textId="77777777" w:rsidR="002832E7" w:rsidRDefault="002832E7" w:rsidP="00834F78">
            <w:pPr>
              <w:rPr>
                <w:rFonts w:ascii="Arial" w:hAnsi="Arial" w:cs="Arial"/>
                <w:sz w:val="24"/>
              </w:rPr>
            </w:pPr>
            <w:r>
              <w:rPr>
                <w:rFonts w:ascii="Arial" w:hAnsi="Arial" w:cs="Arial"/>
                <w:sz w:val="24"/>
              </w:rPr>
              <w:t>Cohabiting</w:t>
            </w:r>
          </w:p>
        </w:tc>
        <w:tc>
          <w:tcPr>
            <w:tcW w:w="1190" w:type="dxa"/>
          </w:tcPr>
          <w:p w14:paraId="3A678C22"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3177CCFE" w14:textId="77777777" w:rsidR="002832E7" w:rsidRDefault="002832E7" w:rsidP="00834F78">
            <w:pPr>
              <w:keepNext/>
              <w:outlineLvl w:val="0"/>
              <w:rPr>
                <w:rFonts w:ascii="Arial" w:hAnsi="Arial" w:cs="Arial"/>
                <w:sz w:val="24"/>
              </w:rPr>
            </w:pPr>
            <w:r>
              <w:rPr>
                <w:rFonts w:ascii="Arial" w:hAnsi="Arial" w:cs="Arial"/>
                <w:sz w:val="24"/>
              </w:rPr>
              <w:t>Primary School Teacher</w:t>
            </w:r>
          </w:p>
        </w:tc>
      </w:tr>
      <w:tr w:rsidR="002832E7" w14:paraId="3BE3BCAE" w14:textId="77777777" w:rsidTr="00834F78">
        <w:tc>
          <w:tcPr>
            <w:tcW w:w="1577" w:type="dxa"/>
          </w:tcPr>
          <w:p w14:paraId="0748001A" w14:textId="77777777" w:rsidR="002832E7" w:rsidRDefault="002832E7" w:rsidP="00834F78">
            <w:pPr>
              <w:keepNext/>
              <w:outlineLvl w:val="0"/>
              <w:rPr>
                <w:rFonts w:ascii="Arial" w:hAnsi="Arial" w:cs="Arial"/>
                <w:sz w:val="24"/>
              </w:rPr>
            </w:pPr>
            <w:r>
              <w:rPr>
                <w:rFonts w:ascii="Arial" w:hAnsi="Arial" w:cs="Arial"/>
                <w:sz w:val="24"/>
              </w:rPr>
              <w:t>Belinda</w:t>
            </w:r>
          </w:p>
        </w:tc>
        <w:tc>
          <w:tcPr>
            <w:tcW w:w="672" w:type="dxa"/>
          </w:tcPr>
          <w:p w14:paraId="7038874F"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43ABE5CC" w14:textId="77777777" w:rsidR="002832E7" w:rsidRDefault="002832E7" w:rsidP="00834F78">
            <w:pPr>
              <w:keepNext/>
              <w:outlineLvl w:val="0"/>
              <w:rPr>
                <w:rFonts w:ascii="Arial" w:hAnsi="Arial" w:cs="Arial"/>
                <w:sz w:val="24"/>
              </w:rPr>
            </w:pPr>
            <w:r>
              <w:rPr>
                <w:rFonts w:ascii="Arial" w:hAnsi="Arial" w:cs="Arial"/>
                <w:sz w:val="24"/>
              </w:rPr>
              <w:t>44</w:t>
            </w:r>
          </w:p>
        </w:tc>
        <w:tc>
          <w:tcPr>
            <w:tcW w:w="1432" w:type="dxa"/>
          </w:tcPr>
          <w:p w14:paraId="349BA5F1" w14:textId="77777777" w:rsidR="002832E7" w:rsidRDefault="002832E7" w:rsidP="00834F78">
            <w:pPr>
              <w:rPr>
                <w:rFonts w:ascii="Arial" w:hAnsi="Arial" w:cs="Arial"/>
                <w:sz w:val="24"/>
              </w:rPr>
            </w:pPr>
            <w:r>
              <w:rPr>
                <w:rFonts w:ascii="Arial" w:hAnsi="Arial" w:cs="Arial"/>
                <w:sz w:val="24"/>
              </w:rPr>
              <w:t>Single</w:t>
            </w:r>
          </w:p>
        </w:tc>
        <w:tc>
          <w:tcPr>
            <w:tcW w:w="1190" w:type="dxa"/>
          </w:tcPr>
          <w:p w14:paraId="5239D86E" w14:textId="77777777" w:rsidR="002832E7" w:rsidRDefault="002832E7" w:rsidP="00834F78">
            <w:pPr>
              <w:keepNext/>
              <w:outlineLvl w:val="0"/>
              <w:rPr>
                <w:rFonts w:ascii="Arial" w:hAnsi="Arial" w:cs="Arial"/>
                <w:sz w:val="24"/>
              </w:rPr>
            </w:pPr>
            <w:r>
              <w:rPr>
                <w:rFonts w:ascii="Arial" w:hAnsi="Arial" w:cs="Arial"/>
                <w:sz w:val="24"/>
              </w:rPr>
              <w:t xml:space="preserve">2 </w:t>
            </w:r>
          </w:p>
        </w:tc>
        <w:tc>
          <w:tcPr>
            <w:tcW w:w="5047" w:type="dxa"/>
          </w:tcPr>
          <w:p w14:paraId="1030D18D" w14:textId="77777777" w:rsidR="002832E7" w:rsidRDefault="00F73A1A" w:rsidP="00F73A1A">
            <w:pPr>
              <w:keepNext/>
              <w:outlineLvl w:val="0"/>
              <w:rPr>
                <w:rFonts w:ascii="Arial" w:hAnsi="Arial" w:cs="Arial"/>
                <w:sz w:val="24"/>
              </w:rPr>
            </w:pPr>
            <w:r>
              <w:rPr>
                <w:rFonts w:ascii="Arial" w:hAnsi="Arial" w:cs="Arial"/>
                <w:sz w:val="24"/>
              </w:rPr>
              <w:t>Shopping centre finance assistant</w:t>
            </w:r>
          </w:p>
        </w:tc>
      </w:tr>
      <w:tr w:rsidR="002832E7" w14:paraId="6BCB0C3D" w14:textId="77777777" w:rsidTr="00834F78">
        <w:tc>
          <w:tcPr>
            <w:tcW w:w="1577" w:type="dxa"/>
          </w:tcPr>
          <w:p w14:paraId="2ACA2A5E" w14:textId="77777777" w:rsidR="002832E7" w:rsidRDefault="002832E7" w:rsidP="00834F78">
            <w:pPr>
              <w:keepNext/>
              <w:outlineLvl w:val="0"/>
              <w:rPr>
                <w:rFonts w:ascii="Arial" w:hAnsi="Arial" w:cs="Arial"/>
                <w:sz w:val="24"/>
              </w:rPr>
            </w:pPr>
            <w:r>
              <w:rPr>
                <w:rFonts w:ascii="Arial" w:hAnsi="Arial" w:cs="Arial"/>
                <w:sz w:val="24"/>
              </w:rPr>
              <w:t>Hilary</w:t>
            </w:r>
          </w:p>
        </w:tc>
        <w:tc>
          <w:tcPr>
            <w:tcW w:w="672" w:type="dxa"/>
          </w:tcPr>
          <w:p w14:paraId="28C812BE"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1E83DE83" w14:textId="77777777" w:rsidR="002832E7" w:rsidRDefault="002832E7" w:rsidP="00834F78">
            <w:pPr>
              <w:keepNext/>
              <w:outlineLvl w:val="0"/>
              <w:rPr>
                <w:rFonts w:ascii="Arial" w:hAnsi="Arial" w:cs="Arial"/>
                <w:sz w:val="24"/>
              </w:rPr>
            </w:pPr>
          </w:p>
        </w:tc>
        <w:tc>
          <w:tcPr>
            <w:tcW w:w="1432" w:type="dxa"/>
          </w:tcPr>
          <w:p w14:paraId="43FC191D"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395C38FD" w14:textId="77777777" w:rsidR="002832E7" w:rsidRDefault="002832E7" w:rsidP="00834F78">
            <w:pPr>
              <w:keepNext/>
              <w:outlineLvl w:val="0"/>
              <w:rPr>
                <w:rFonts w:ascii="Arial" w:hAnsi="Arial" w:cs="Arial"/>
                <w:sz w:val="24"/>
              </w:rPr>
            </w:pPr>
            <w:r>
              <w:rPr>
                <w:rFonts w:ascii="Arial" w:hAnsi="Arial" w:cs="Arial"/>
                <w:sz w:val="24"/>
              </w:rPr>
              <w:t xml:space="preserve">1 </w:t>
            </w:r>
          </w:p>
        </w:tc>
        <w:tc>
          <w:tcPr>
            <w:tcW w:w="5047" w:type="dxa"/>
          </w:tcPr>
          <w:p w14:paraId="22031861" w14:textId="77777777" w:rsidR="002832E7" w:rsidRDefault="002832E7" w:rsidP="00834F78">
            <w:pPr>
              <w:keepNext/>
              <w:outlineLvl w:val="0"/>
              <w:rPr>
                <w:rFonts w:ascii="Arial" w:hAnsi="Arial" w:cs="Arial"/>
                <w:sz w:val="24"/>
              </w:rPr>
            </w:pPr>
            <w:r>
              <w:rPr>
                <w:rFonts w:ascii="Arial" w:hAnsi="Arial" w:cs="Arial"/>
                <w:sz w:val="24"/>
              </w:rPr>
              <w:t>Project manager</w:t>
            </w:r>
          </w:p>
        </w:tc>
      </w:tr>
      <w:tr w:rsidR="002832E7" w14:paraId="0ED4D346" w14:textId="77777777" w:rsidTr="00834F78">
        <w:tc>
          <w:tcPr>
            <w:tcW w:w="1577" w:type="dxa"/>
          </w:tcPr>
          <w:p w14:paraId="67A1798B" w14:textId="77777777" w:rsidR="002832E7" w:rsidRDefault="002832E7" w:rsidP="00834F78">
            <w:pPr>
              <w:keepNext/>
              <w:outlineLvl w:val="0"/>
              <w:rPr>
                <w:rFonts w:ascii="Arial" w:hAnsi="Arial" w:cs="Arial"/>
                <w:sz w:val="24"/>
              </w:rPr>
            </w:pPr>
            <w:r>
              <w:rPr>
                <w:rFonts w:ascii="Arial" w:hAnsi="Arial" w:cs="Arial"/>
                <w:sz w:val="24"/>
              </w:rPr>
              <w:t>Ros</w:t>
            </w:r>
          </w:p>
        </w:tc>
        <w:tc>
          <w:tcPr>
            <w:tcW w:w="672" w:type="dxa"/>
          </w:tcPr>
          <w:p w14:paraId="38C0AD3A"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52C25AD8" w14:textId="77777777" w:rsidR="002832E7" w:rsidRDefault="002832E7" w:rsidP="00834F78">
            <w:pPr>
              <w:keepNext/>
              <w:outlineLvl w:val="0"/>
              <w:rPr>
                <w:rFonts w:ascii="Arial" w:hAnsi="Arial" w:cs="Arial"/>
                <w:sz w:val="24"/>
              </w:rPr>
            </w:pPr>
            <w:r>
              <w:rPr>
                <w:rFonts w:ascii="Arial" w:hAnsi="Arial" w:cs="Arial"/>
                <w:sz w:val="24"/>
              </w:rPr>
              <w:t>52</w:t>
            </w:r>
          </w:p>
        </w:tc>
        <w:tc>
          <w:tcPr>
            <w:tcW w:w="1432" w:type="dxa"/>
          </w:tcPr>
          <w:p w14:paraId="0523E2F8"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4CC6F70B" w14:textId="77777777" w:rsidR="002832E7" w:rsidRDefault="002832E7" w:rsidP="00834F78">
            <w:pPr>
              <w:keepNext/>
              <w:outlineLvl w:val="0"/>
              <w:rPr>
                <w:rFonts w:ascii="Arial" w:hAnsi="Arial" w:cs="Arial"/>
                <w:sz w:val="24"/>
              </w:rPr>
            </w:pPr>
            <w:r>
              <w:rPr>
                <w:rFonts w:ascii="Arial" w:hAnsi="Arial" w:cs="Arial"/>
                <w:sz w:val="24"/>
              </w:rPr>
              <w:t xml:space="preserve">3 </w:t>
            </w:r>
          </w:p>
        </w:tc>
        <w:tc>
          <w:tcPr>
            <w:tcW w:w="5047" w:type="dxa"/>
          </w:tcPr>
          <w:p w14:paraId="08004E9F" w14:textId="77777777" w:rsidR="002832E7" w:rsidRDefault="0001485D" w:rsidP="00834F78">
            <w:pPr>
              <w:keepNext/>
              <w:outlineLvl w:val="0"/>
              <w:rPr>
                <w:rFonts w:ascii="Arial" w:hAnsi="Arial" w:cs="Arial"/>
                <w:sz w:val="24"/>
              </w:rPr>
            </w:pPr>
            <w:r>
              <w:rPr>
                <w:rFonts w:ascii="Arial" w:hAnsi="Arial" w:cs="Arial"/>
                <w:sz w:val="24"/>
              </w:rPr>
              <w:t>University Teacher</w:t>
            </w:r>
          </w:p>
        </w:tc>
      </w:tr>
      <w:tr w:rsidR="002832E7" w14:paraId="0297034B" w14:textId="77777777" w:rsidTr="00834F78">
        <w:tc>
          <w:tcPr>
            <w:tcW w:w="1577" w:type="dxa"/>
          </w:tcPr>
          <w:p w14:paraId="15B9F009" w14:textId="77777777" w:rsidR="002832E7" w:rsidRDefault="002832E7" w:rsidP="00834F78">
            <w:pPr>
              <w:keepNext/>
              <w:outlineLvl w:val="0"/>
              <w:rPr>
                <w:rFonts w:ascii="Arial" w:hAnsi="Arial" w:cs="Arial"/>
                <w:sz w:val="24"/>
              </w:rPr>
            </w:pPr>
            <w:r>
              <w:rPr>
                <w:rFonts w:ascii="Arial" w:hAnsi="Arial" w:cs="Arial"/>
                <w:sz w:val="24"/>
              </w:rPr>
              <w:t>Jean</w:t>
            </w:r>
          </w:p>
        </w:tc>
        <w:tc>
          <w:tcPr>
            <w:tcW w:w="672" w:type="dxa"/>
          </w:tcPr>
          <w:p w14:paraId="193A4750"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6BCE8AD2" w14:textId="77777777" w:rsidR="002832E7" w:rsidRDefault="002832E7" w:rsidP="00834F78">
            <w:pPr>
              <w:keepNext/>
              <w:outlineLvl w:val="0"/>
              <w:rPr>
                <w:rFonts w:ascii="Arial" w:hAnsi="Arial" w:cs="Arial"/>
                <w:sz w:val="24"/>
              </w:rPr>
            </w:pPr>
            <w:r>
              <w:rPr>
                <w:rFonts w:ascii="Arial" w:hAnsi="Arial" w:cs="Arial"/>
                <w:sz w:val="24"/>
              </w:rPr>
              <w:t>56</w:t>
            </w:r>
          </w:p>
        </w:tc>
        <w:tc>
          <w:tcPr>
            <w:tcW w:w="1432" w:type="dxa"/>
          </w:tcPr>
          <w:p w14:paraId="6DB0946B" w14:textId="77777777" w:rsidR="002832E7" w:rsidRDefault="002832E7" w:rsidP="00834F78">
            <w:pPr>
              <w:keepNext/>
              <w:outlineLvl w:val="0"/>
              <w:rPr>
                <w:rFonts w:ascii="Arial" w:hAnsi="Arial" w:cs="Arial"/>
                <w:sz w:val="24"/>
              </w:rPr>
            </w:pPr>
            <w:r>
              <w:rPr>
                <w:rFonts w:ascii="Arial" w:hAnsi="Arial" w:cs="Arial"/>
                <w:sz w:val="24"/>
              </w:rPr>
              <w:t>Cohabiting</w:t>
            </w:r>
          </w:p>
        </w:tc>
        <w:tc>
          <w:tcPr>
            <w:tcW w:w="1190" w:type="dxa"/>
          </w:tcPr>
          <w:p w14:paraId="2A3AD012"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2D4D1E7A" w14:textId="77777777" w:rsidR="002832E7" w:rsidRDefault="002832E7" w:rsidP="00834F78">
            <w:pPr>
              <w:keepNext/>
              <w:outlineLvl w:val="0"/>
              <w:rPr>
                <w:rFonts w:ascii="Arial" w:hAnsi="Arial" w:cs="Arial"/>
                <w:sz w:val="24"/>
              </w:rPr>
            </w:pPr>
            <w:r>
              <w:rPr>
                <w:rFonts w:ascii="Arial" w:hAnsi="Arial" w:cs="Arial"/>
                <w:sz w:val="24"/>
              </w:rPr>
              <w:t>Arts consultant</w:t>
            </w:r>
          </w:p>
        </w:tc>
      </w:tr>
      <w:tr w:rsidR="002832E7" w14:paraId="3BE0B56B" w14:textId="77777777" w:rsidTr="00834F78">
        <w:tc>
          <w:tcPr>
            <w:tcW w:w="1577" w:type="dxa"/>
          </w:tcPr>
          <w:p w14:paraId="766606F8" w14:textId="77777777" w:rsidR="002832E7" w:rsidRDefault="002832E7" w:rsidP="00834F78">
            <w:pPr>
              <w:keepNext/>
              <w:outlineLvl w:val="0"/>
              <w:rPr>
                <w:rFonts w:ascii="Arial" w:hAnsi="Arial" w:cs="Arial"/>
                <w:sz w:val="24"/>
              </w:rPr>
            </w:pPr>
            <w:r>
              <w:rPr>
                <w:rFonts w:ascii="Arial" w:hAnsi="Arial" w:cs="Arial"/>
                <w:sz w:val="24"/>
              </w:rPr>
              <w:t>Paul</w:t>
            </w:r>
          </w:p>
        </w:tc>
        <w:tc>
          <w:tcPr>
            <w:tcW w:w="672" w:type="dxa"/>
          </w:tcPr>
          <w:p w14:paraId="4326572D" w14:textId="77777777" w:rsidR="002832E7" w:rsidRDefault="002832E7" w:rsidP="00834F78">
            <w:pPr>
              <w:keepNext/>
              <w:outlineLvl w:val="0"/>
              <w:rPr>
                <w:rFonts w:ascii="Arial" w:hAnsi="Arial" w:cs="Arial"/>
                <w:sz w:val="24"/>
              </w:rPr>
            </w:pPr>
            <w:r>
              <w:rPr>
                <w:rFonts w:ascii="Arial" w:hAnsi="Arial" w:cs="Arial"/>
                <w:sz w:val="24"/>
              </w:rPr>
              <w:t>M</w:t>
            </w:r>
          </w:p>
        </w:tc>
        <w:tc>
          <w:tcPr>
            <w:tcW w:w="672" w:type="dxa"/>
          </w:tcPr>
          <w:p w14:paraId="30EB264D" w14:textId="77777777" w:rsidR="002832E7" w:rsidRDefault="002832E7" w:rsidP="00834F78">
            <w:pPr>
              <w:keepNext/>
              <w:outlineLvl w:val="0"/>
              <w:rPr>
                <w:rFonts w:ascii="Arial" w:hAnsi="Arial" w:cs="Arial"/>
                <w:sz w:val="24"/>
              </w:rPr>
            </w:pPr>
          </w:p>
        </w:tc>
        <w:tc>
          <w:tcPr>
            <w:tcW w:w="1432" w:type="dxa"/>
          </w:tcPr>
          <w:p w14:paraId="4829205A"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6CCB085D" w14:textId="77777777" w:rsidR="002832E7" w:rsidRDefault="002832E7" w:rsidP="00834F78">
            <w:pPr>
              <w:keepNext/>
              <w:outlineLvl w:val="0"/>
              <w:rPr>
                <w:rFonts w:ascii="Arial" w:hAnsi="Arial" w:cs="Arial"/>
                <w:sz w:val="24"/>
              </w:rPr>
            </w:pPr>
            <w:r>
              <w:rPr>
                <w:rFonts w:ascii="Arial" w:hAnsi="Arial" w:cs="Arial"/>
                <w:sz w:val="24"/>
              </w:rPr>
              <w:t>2</w:t>
            </w:r>
          </w:p>
        </w:tc>
        <w:tc>
          <w:tcPr>
            <w:tcW w:w="5047" w:type="dxa"/>
          </w:tcPr>
          <w:p w14:paraId="440CD8A9" w14:textId="77777777" w:rsidR="002832E7" w:rsidRDefault="002832E7" w:rsidP="00834F78">
            <w:pPr>
              <w:keepNext/>
              <w:outlineLvl w:val="0"/>
              <w:rPr>
                <w:rFonts w:ascii="Arial" w:hAnsi="Arial" w:cs="Arial"/>
                <w:sz w:val="24"/>
              </w:rPr>
            </w:pPr>
            <w:r>
              <w:rPr>
                <w:rFonts w:ascii="Arial" w:hAnsi="Arial" w:cs="Arial"/>
                <w:sz w:val="24"/>
              </w:rPr>
              <w:t>University Professor</w:t>
            </w:r>
          </w:p>
        </w:tc>
      </w:tr>
      <w:tr w:rsidR="002832E7" w14:paraId="259526B8" w14:textId="77777777" w:rsidTr="00834F78">
        <w:tc>
          <w:tcPr>
            <w:tcW w:w="1577" w:type="dxa"/>
          </w:tcPr>
          <w:p w14:paraId="369CA489" w14:textId="77777777" w:rsidR="002832E7" w:rsidRDefault="002832E7" w:rsidP="00834F78">
            <w:pPr>
              <w:keepNext/>
              <w:outlineLvl w:val="0"/>
              <w:rPr>
                <w:rFonts w:ascii="Arial" w:hAnsi="Arial" w:cs="Arial"/>
                <w:sz w:val="24"/>
              </w:rPr>
            </w:pPr>
            <w:r>
              <w:rPr>
                <w:rFonts w:ascii="Arial" w:hAnsi="Arial" w:cs="Arial"/>
                <w:sz w:val="24"/>
              </w:rPr>
              <w:t>Janette</w:t>
            </w:r>
          </w:p>
        </w:tc>
        <w:tc>
          <w:tcPr>
            <w:tcW w:w="672" w:type="dxa"/>
          </w:tcPr>
          <w:p w14:paraId="3260ED5E"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4B7F0192" w14:textId="77777777" w:rsidR="002832E7" w:rsidRDefault="002832E7" w:rsidP="00834F78">
            <w:pPr>
              <w:keepNext/>
              <w:outlineLvl w:val="0"/>
              <w:rPr>
                <w:rFonts w:ascii="Arial" w:hAnsi="Arial" w:cs="Arial"/>
                <w:sz w:val="24"/>
              </w:rPr>
            </w:pPr>
            <w:r>
              <w:rPr>
                <w:rFonts w:ascii="Arial" w:hAnsi="Arial" w:cs="Arial"/>
                <w:sz w:val="24"/>
              </w:rPr>
              <w:t>54</w:t>
            </w:r>
          </w:p>
        </w:tc>
        <w:tc>
          <w:tcPr>
            <w:tcW w:w="1432" w:type="dxa"/>
          </w:tcPr>
          <w:p w14:paraId="626C1062"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66BD7157" w14:textId="77777777" w:rsidR="002832E7" w:rsidRDefault="002832E7" w:rsidP="00834F78">
            <w:pPr>
              <w:keepNext/>
              <w:outlineLvl w:val="0"/>
              <w:rPr>
                <w:rFonts w:ascii="Arial" w:hAnsi="Arial" w:cs="Arial"/>
                <w:sz w:val="24"/>
              </w:rPr>
            </w:pPr>
            <w:r>
              <w:rPr>
                <w:rFonts w:ascii="Arial" w:hAnsi="Arial" w:cs="Arial"/>
                <w:sz w:val="24"/>
              </w:rPr>
              <w:t>2</w:t>
            </w:r>
          </w:p>
        </w:tc>
        <w:tc>
          <w:tcPr>
            <w:tcW w:w="5047" w:type="dxa"/>
          </w:tcPr>
          <w:p w14:paraId="0CB20C79" w14:textId="77777777" w:rsidR="002832E7" w:rsidRDefault="002832E7" w:rsidP="00834F78">
            <w:pPr>
              <w:keepNext/>
              <w:outlineLvl w:val="0"/>
              <w:rPr>
                <w:rFonts w:ascii="Arial" w:hAnsi="Arial" w:cs="Arial"/>
                <w:sz w:val="24"/>
              </w:rPr>
            </w:pPr>
            <w:r>
              <w:rPr>
                <w:rFonts w:ascii="Arial" w:hAnsi="Arial" w:cs="Arial"/>
                <w:sz w:val="24"/>
              </w:rPr>
              <w:t>Clinical psychologist</w:t>
            </w:r>
          </w:p>
        </w:tc>
      </w:tr>
      <w:tr w:rsidR="002832E7" w14:paraId="0D7934B7" w14:textId="77777777" w:rsidTr="00834F78">
        <w:tc>
          <w:tcPr>
            <w:tcW w:w="1577" w:type="dxa"/>
          </w:tcPr>
          <w:p w14:paraId="65FB337D" w14:textId="77777777" w:rsidR="002832E7" w:rsidRDefault="002832E7" w:rsidP="00834F78">
            <w:pPr>
              <w:keepNext/>
              <w:outlineLvl w:val="0"/>
              <w:rPr>
                <w:rFonts w:ascii="Arial" w:hAnsi="Arial" w:cs="Arial"/>
                <w:sz w:val="24"/>
              </w:rPr>
            </w:pPr>
            <w:r>
              <w:rPr>
                <w:rFonts w:ascii="Arial" w:hAnsi="Arial" w:cs="Arial"/>
                <w:sz w:val="24"/>
              </w:rPr>
              <w:t>Sean</w:t>
            </w:r>
          </w:p>
        </w:tc>
        <w:tc>
          <w:tcPr>
            <w:tcW w:w="672" w:type="dxa"/>
          </w:tcPr>
          <w:p w14:paraId="70F329A9" w14:textId="77777777" w:rsidR="002832E7" w:rsidRDefault="002832E7" w:rsidP="00834F78">
            <w:pPr>
              <w:keepNext/>
              <w:outlineLvl w:val="0"/>
              <w:rPr>
                <w:rFonts w:ascii="Arial" w:hAnsi="Arial" w:cs="Arial"/>
                <w:sz w:val="24"/>
              </w:rPr>
            </w:pPr>
            <w:r>
              <w:rPr>
                <w:rFonts w:ascii="Arial" w:hAnsi="Arial" w:cs="Arial"/>
                <w:sz w:val="24"/>
              </w:rPr>
              <w:t>M</w:t>
            </w:r>
          </w:p>
        </w:tc>
        <w:tc>
          <w:tcPr>
            <w:tcW w:w="672" w:type="dxa"/>
          </w:tcPr>
          <w:p w14:paraId="3B921DC6" w14:textId="77777777" w:rsidR="002832E7" w:rsidRDefault="002832E7" w:rsidP="00834F78">
            <w:pPr>
              <w:keepNext/>
              <w:outlineLvl w:val="0"/>
              <w:rPr>
                <w:rFonts w:ascii="Arial" w:hAnsi="Arial" w:cs="Arial"/>
                <w:sz w:val="24"/>
              </w:rPr>
            </w:pPr>
            <w:r>
              <w:rPr>
                <w:rFonts w:ascii="Arial" w:hAnsi="Arial" w:cs="Arial"/>
                <w:sz w:val="24"/>
              </w:rPr>
              <w:t>43</w:t>
            </w:r>
          </w:p>
        </w:tc>
        <w:tc>
          <w:tcPr>
            <w:tcW w:w="1432" w:type="dxa"/>
          </w:tcPr>
          <w:p w14:paraId="6F8D05A0" w14:textId="77777777" w:rsidR="002832E7" w:rsidRDefault="002832E7" w:rsidP="00834F78">
            <w:pPr>
              <w:keepNext/>
              <w:outlineLvl w:val="0"/>
              <w:rPr>
                <w:rFonts w:ascii="Arial" w:hAnsi="Arial" w:cs="Arial"/>
                <w:sz w:val="24"/>
              </w:rPr>
            </w:pPr>
            <w:r>
              <w:rPr>
                <w:rFonts w:ascii="Arial" w:hAnsi="Arial" w:cs="Arial"/>
                <w:sz w:val="24"/>
              </w:rPr>
              <w:t xml:space="preserve">Divorced </w:t>
            </w:r>
          </w:p>
        </w:tc>
        <w:tc>
          <w:tcPr>
            <w:tcW w:w="1190" w:type="dxa"/>
          </w:tcPr>
          <w:p w14:paraId="101DBD05" w14:textId="77777777" w:rsidR="002832E7" w:rsidRDefault="002832E7" w:rsidP="00834F78">
            <w:pPr>
              <w:keepNext/>
              <w:outlineLvl w:val="0"/>
              <w:rPr>
                <w:rFonts w:ascii="Arial" w:hAnsi="Arial" w:cs="Arial"/>
                <w:sz w:val="24"/>
              </w:rPr>
            </w:pPr>
            <w:r>
              <w:rPr>
                <w:rFonts w:ascii="Arial" w:hAnsi="Arial" w:cs="Arial"/>
                <w:sz w:val="24"/>
              </w:rPr>
              <w:t>2</w:t>
            </w:r>
          </w:p>
        </w:tc>
        <w:tc>
          <w:tcPr>
            <w:tcW w:w="5047" w:type="dxa"/>
          </w:tcPr>
          <w:p w14:paraId="5FE91FE3" w14:textId="77777777" w:rsidR="002832E7" w:rsidRDefault="002832E7" w:rsidP="00834F78">
            <w:pPr>
              <w:keepNext/>
              <w:outlineLvl w:val="0"/>
              <w:rPr>
                <w:rFonts w:ascii="Arial" w:hAnsi="Arial" w:cs="Arial"/>
                <w:sz w:val="24"/>
              </w:rPr>
            </w:pPr>
            <w:r>
              <w:rPr>
                <w:rFonts w:ascii="Arial" w:hAnsi="Arial" w:cs="Arial"/>
                <w:sz w:val="24"/>
              </w:rPr>
              <w:t>Optimisation manager</w:t>
            </w:r>
          </w:p>
        </w:tc>
      </w:tr>
      <w:tr w:rsidR="002832E7" w14:paraId="6C02EDE3" w14:textId="77777777" w:rsidTr="00834F78">
        <w:tc>
          <w:tcPr>
            <w:tcW w:w="1577" w:type="dxa"/>
          </w:tcPr>
          <w:p w14:paraId="7DE7FD82" w14:textId="77777777" w:rsidR="002832E7" w:rsidRDefault="002832E7" w:rsidP="00834F78">
            <w:pPr>
              <w:keepNext/>
              <w:outlineLvl w:val="0"/>
              <w:rPr>
                <w:rFonts w:ascii="Arial" w:hAnsi="Arial" w:cs="Arial"/>
                <w:sz w:val="24"/>
              </w:rPr>
            </w:pPr>
            <w:r>
              <w:rPr>
                <w:rFonts w:ascii="Arial" w:hAnsi="Arial" w:cs="Arial"/>
                <w:sz w:val="24"/>
              </w:rPr>
              <w:t>Catherine</w:t>
            </w:r>
          </w:p>
        </w:tc>
        <w:tc>
          <w:tcPr>
            <w:tcW w:w="672" w:type="dxa"/>
          </w:tcPr>
          <w:p w14:paraId="47F56ACC"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2D0EF6A4" w14:textId="77777777" w:rsidR="002832E7" w:rsidRDefault="002832E7" w:rsidP="00834F78">
            <w:pPr>
              <w:keepNext/>
              <w:outlineLvl w:val="0"/>
              <w:rPr>
                <w:rFonts w:ascii="Arial" w:hAnsi="Arial" w:cs="Arial"/>
                <w:sz w:val="24"/>
              </w:rPr>
            </w:pPr>
            <w:r>
              <w:rPr>
                <w:rFonts w:ascii="Arial" w:hAnsi="Arial" w:cs="Arial"/>
                <w:sz w:val="24"/>
              </w:rPr>
              <w:t>55</w:t>
            </w:r>
          </w:p>
        </w:tc>
        <w:tc>
          <w:tcPr>
            <w:tcW w:w="1432" w:type="dxa"/>
          </w:tcPr>
          <w:p w14:paraId="3218C5F3"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7B6EC2FB" w14:textId="77777777" w:rsidR="002832E7" w:rsidRDefault="002832E7" w:rsidP="00834F78">
            <w:pPr>
              <w:keepNext/>
              <w:outlineLvl w:val="0"/>
              <w:rPr>
                <w:rFonts w:ascii="Arial" w:hAnsi="Arial" w:cs="Arial"/>
                <w:sz w:val="24"/>
              </w:rPr>
            </w:pPr>
            <w:r>
              <w:rPr>
                <w:rFonts w:ascii="Arial" w:hAnsi="Arial" w:cs="Arial"/>
                <w:sz w:val="24"/>
              </w:rPr>
              <w:t>2</w:t>
            </w:r>
          </w:p>
        </w:tc>
        <w:tc>
          <w:tcPr>
            <w:tcW w:w="5047" w:type="dxa"/>
          </w:tcPr>
          <w:p w14:paraId="633B10DE" w14:textId="77777777" w:rsidR="002832E7" w:rsidRDefault="002832E7" w:rsidP="00834F78">
            <w:pPr>
              <w:keepNext/>
              <w:outlineLvl w:val="0"/>
              <w:rPr>
                <w:rFonts w:ascii="Arial" w:hAnsi="Arial" w:cs="Arial"/>
                <w:sz w:val="24"/>
              </w:rPr>
            </w:pPr>
            <w:r>
              <w:rPr>
                <w:rFonts w:ascii="Arial" w:hAnsi="Arial" w:cs="Arial"/>
                <w:sz w:val="24"/>
              </w:rPr>
              <w:t>University Professor</w:t>
            </w:r>
          </w:p>
        </w:tc>
      </w:tr>
      <w:tr w:rsidR="002832E7" w14:paraId="19956F17" w14:textId="77777777" w:rsidTr="00834F78">
        <w:tc>
          <w:tcPr>
            <w:tcW w:w="1577" w:type="dxa"/>
          </w:tcPr>
          <w:p w14:paraId="476D041E" w14:textId="77777777" w:rsidR="002832E7" w:rsidRDefault="002832E7" w:rsidP="00834F78">
            <w:pPr>
              <w:keepNext/>
              <w:outlineLvl w:val="0"/>
              <w:rPr>
                <w:rFonts w:ascii="Arial" w:hAnsi="Arial" w:cs="Arial"/>
                <w:sz w:val="24"/>
              </w:rPr>
            </w:pPr>
            <w:r>
              <w:rPr>
                <w:rFonts w:ascii="Arial" w:hAnsi="Arial" w:cs="Arial"/>
                <w:sz w:val="24"/>
              </w:rPr>
              <w:t>Ann</w:t>
            </w:r>
          </w:p>
        </w:tc>
        <w:tc>
          <w:tcPr>
            <w:tcW w:w="672" w:type="dxa"/>
          </w:tcPr>
          <w:p w14:paraId="3C43C70B"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0F37CA2A" w14:textId="77777777" w:rsidR="002832E7" w:rsidRDefault="002832E7" w:rsidP="00834F78">
            <w:pPr>
              <w:keepNext/>
              <w:outlineLvl w:val="0"/>
              <w:rPr>
                <w:rFonts w:ascii="Arial" w:hAnsi="Arial" w:cs="Arial"/>
                <w:sz w:val="24"/>
              </w:rPr>
            </w:pPr>
          </w:p>
        </w:tc>
        <w:tc>
          <w:tcPr>
            <w:tcW w:w="1432" w:type="dxa"/>
          </w:tcPr>
          <w:p w14:paraId="6A536693" w14:textId="77777777" w:rsidR="002832E7" w:rsidRDefault="002832E7" w:rsidP="00834F78">
            <w:pPr>
              <w:keepNext/>
              <w:outlineLvl w:val="0"/>
              <w:rPr>
                <w:rFonts w:ascii="Arial" w:hAnsi="Arial" w:cs="Arial"/>
                <w:sz w:val="24"/>
              </w:rPr>
            </w:pPr>
            <w:r>
              <w:rPr>
                <w:rFonts w:ascii="Arial" w:hAnsi="Arial" w:cs="Arial"/>
                <w:sz w:val="24"/>
              </w:rPr>
              <w:t>Partnered</w:t>
            </w:r>
          </w:p>
        </w:tc>
        <w:tc>
          <w:tcPr>
            <w:tcW w:w="1190" w:type="dxa"/>
          </w:tcPr>
          <w:p w14:paraId="1C9313E2"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516E8FF4" w14:textId="77777777" w:rsidR="002832E7" w:rsidRDefault="002832E7" w:rsidP="00834F78">
            <w:pPr>
              <w:keepNext/>
              <w:outlineLvl w:val="0"/>
              <w:rPr>
                <w:rFonts w:ascii="Arial" w:hAnsi="Arial" w:cs="Arial"/>
                <w:sz w:val="24"/>
              </w:rPr>
            </w:pPr>
            <w:r>
              <w:rPr>
                <w:rFonts w:ascii="Arial" w:hAnsi="Arial" w:cs="Arial"/>
                <w:sz w:val="24"/>
              </w:rPr>
              <w:t xml:space="preserve">Accountant </w:t>
            </w:r>
          </w:p>
        </w:tc>
      </w:tr>
      <w:tr w:rsidR="002832E7" w14:paraId="62ED8A6C" w14:textId="77777777" w:rsidTr="00834F78">
        <w:tc>
          <w:tcPr>
            <w:tcW w:w="1577" w:type="dxa"/>
          </w:tcPr>
          <w:p w14:paraId="14D38AF8" w14:textId="77777777" w:rsidR="002832E7" w:rsidRDefault="002832E7" w:rsidP="00834F78">
            <w:pPr>
              <w:keepNext/>
              <w:outlineLvl w:val="0"/>
              <w:rPr>
                <w:rFonts w:ascii="Arial" w:hAnsi="Arial" w:cs="Arial"/>
                <w:sz w:val="24"/>
              </w:rPr>
            </w:pPr>
            <w:r>
              <w:rPr>
                <w:rFonts w:ascii="Arial" w:hAnsi="Arial" w:cs="Arial"/>
                <w:sz w:val="24"/>
              </w:rPr>
              <w:t>Roisin</w:t>
            </w:r>
          </w:p>
        </w:tc>
        <w:tc>
          <w:tcPr>
            <w:tcW w:w="672" w:type="dxa"/>
          </w:tcPr>
          <w:p w14:paraId="1286F5C2"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5E8EC6A7" w14:textId="77777777" w:rsidR="002832E7" w:rsidRDefault="002832E7" w:rsidP="00834F78">
            <w:pPr>
              <w:keepNext/>
              <w:outlineLvl w:val="0"/>
              <w:rPr>
                <w:rFonts w:ascii="Arial" w:hAnsi="Arial" w:cs="Arial"/>
                <w:sz w:val="24"/>
              </w:rPr>
            </w:pPr>
          </w:p>
        </w:tc>
        <w:tc>
          <w:tcPr>
            <w:tcW w:w="1432" w:type="dxa"/>
          </w:tcPr>
          <w:p w14:paraId="2667D0D5"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77C33EE3" w14:textId="77777777" w:rsidR="002832E7" w:rsidRDefault="002832E7" w:rsidP="00834F78">
            <w:pPr>
              <w:keepNext/>
              <w:outlineLvl w:val="0"/>
              <w:rPr>
                <w:rFonts w:ascii="Arial" w:hAnsi="Arial" w:cs="Arial"/>
                <w:sz w:val="24"/>
              </w:rPr>
            </w:pPr>
            <w:r>
              <w:rPr>
                <w:rFonts w:ascii="Arial" w:hAnsi="Arial" w:cs="Arial"/>
                <w:sz w:val="24"/>
              </w:rPr>
              <w:t>2</w:t>
            </w:r>
          </w:p>
        </w:tc>
        <w:tc>
          <w:tcPr>
            <w:tcW w:w="5047" w:type="dxa"/>
          </w:tcPr>
          <w:p w14:paraId="18507D8F" w14:textId="77777777" w:rsidR="002832E7" w:rsidRDefault="002832E7" w:rsidP="00834F78">
            <w:pPr>
              <w:keepNext/>
              <w:outlineLvl w:val="0"/>
              <w:rPr>
                <w:rFonts w:ascii="Arial" w:hAnsi="Arial" w:cs="Arial"/>
                <w:sz w:val="24"/>
              </w:rPr>
            </w:pPr>
            <w:r>
              <w:rPr>
                <w:rFonts w:ascii="Arial" w:hAnsi="Arial" w:cs="Arial"/>
                <w:sz w:val="24"/>
              </w:rPr>
              <w:t>Senior man</w:t>
            </w:r>
            <w:r w:rsidR="00F73A1A">
              <w:rPr>
                <w:rFonts w:ascii="Arial" w:hAnsi="Arial" w:cs="Arial"/>
                <w:sz w:val="24"/>
              </w:rPr>
              <w:t>ager at a u</w:t>
            </w:r>
            <w:r>
              <w:rPr>
                <w:rFonts w:ascii="Arial" w:hAnsi="Arial" w:cs="Arial"/>
                <w:sz w:val="24"/>
              </w:rPr>
              <w:t>tility company</w:t>
            </w:r>
          </w:p>
        </w:tc>
      </w:tr>
      <w:tr w:rsidR="002832E7" w14:paraId="70A42B58" w14:textId="77777777" w:rsidTr="00834F78">
        <w:tc>
          <w:tcPr>
            <w:tcW w:w="1577" w:type="dxa"/>
          </w:tcPr>
          <w:p w14:paraId="4DE44945" w14:textId="77777777" w:rsidR="002832E7" w:rsidRPr="0050462E" w:rsidRDefault="002832E7" w:rsidP="00834F78">
            <w:pPr>
              <w:keepNext/>
              <w:outlineLvl w:val="0"/>
              <w:rPr>
                <w:rFonts w:ascii="Arial" w:hAnsi="Arial" w:cs="Arial"/>
                <w:sz w:val="24"/>
              </w:rPr>
            </w:pPr>
            <w:r>
              <w:rPr>
                <w:rFonts w:ascii="Arial" w:hAnsi="Arial" w:cs="Arial"/>
                <w:sz w:val="24"/>
              </w:rPr>
              <w:t>Anthea</w:t>
            </w:r>
          </w:p>
        </w:tc>
        <w:tc>
          <w:tcPr>
            <w:tcW w:w="672" w:type="dxa"/>
          </w:tcPr>
          <w:p w14:paraId="49DBB575" w14:textId="77777777" w:rsidR="002832E7" w:rsidRPr="0050462E" w:rsidRDefault="002832E7" w:rsidP="00834F78">
            <w:pPr>
              <w:keepNext/>
              <w:outlineLvl w:val="0"/>
              <w:rPr>
                <w:rFonts w:ascii="Arial" w:hAnsi="Arial" w:cs="Arial"/>
                <w:sz w:val="24"/>
              </w:rPr>
            </w:pPr>
            <w:r>
              <w:rPr>
                <w:rFonts w:ascii="Arial" w:hAnsi="Arial" w:cs="Arial"/>
                <w:sz w:val="24"/>
              </w:rPr>
              <w:t>F</w:t>
            </w:r>
          </w:p>
        </w:tc>
        <w:tc>
          <w:tcPr>
            <w:tcW w:w="672" w:type="dxa"/>
          </w:tcPr>
          <w:p w14:paraId="0CCD17BC" w14:textId="77777777" w:rsidR="002832E7" w:rsidRPr="0050462E" w:rsidRDefault="002832E7" w:rsidP="00834F78">
            <w:pPr>
              <w:keepNext/>
              <w:outlineLvl w:val="0"/>
              <w:rPr>
                <w:rFonts w:ascii="Arial" w:hAnsi="Arial" w:cs="Arial"/>
                <w:sz w:val="24"/>
              </w:rPr>
            </w:pPr>
          </w:p>
        </w:tc>
        <w:tc>
          <w:tcPr>
            <w:tcW w:w="1432" w:type="dxa"/>
          </w:tcPr>
          <w:p w14:paraId="33142CB0" w14:textId="77777777" w:rsidR="002832E7" w:rsidRPr="0050462E" w:rsidRDefault="002832E7" w:rsidP="00834F78">
            <w:pPr>
              <w:keepNext/>
              <w:outlineLvl w:val="0"/>
              <w:rPr>
                <w:rFonts w:ascii="Arial" w:hAnsi="Arial" w:cs="Arial"/>
                <w:sz w:val="24"/>
              </w:rPr>
            </w:pPr>
            <w:r>
              <w:rPr>
                <w:rFonts w:ascii="Arial" w:hAnsi="Arial" w:cs="Arial"/>
                <w:sz w:val="24"/>
              </w:rPr>
              <w:t>Married</w:t>
            </w:r>
          </w:p>
        </w:tc>
        <w:tc>
          <w:tcPr>
            <w:tcW w:w="1190" w:type="dxa"/>
          </w:tcPr>
          <w:p w14:paraId="280327EB" w14:textId="77777777" w:rsidR="002832E7" w:rsidRPr="0050462E" w:rsidRDefault="002832E7" w:rsidP="00834F78">
            <w:pPr>
              <w:keepNext/>
              <w:outlineLvl w:val="0"/>
              <w:rPr>
                <w:rFonts w:ascii="Arial" w:hAnsi="Arial" w:cs="Arial"/>
                <w:sz w:val="24"/>
              </w:rPr>
            </w:pPr>
            <w:r>
              <w:rPr>
                <w:rFonts w:ascii="Arial" w:hAnsi="Arial" w:cs="Arial"/>
                <w:sz w:val="24"/>
              </w:rPr>
              <w:t>2</w:t>
            </w:r>
          </w:p>
        </w:tc>
        <w:tc>
          <w:tcPr>
            <w:tcW w:w="5047" w:type="dxa"/>
          </w:tcPr>
          <w:p w14:paraId="1C1F1CE5" w14:textId="77777777" w:rsidR="002832E7" w:rsidRPr="0050462E" w:rsidRDefault="00F73A1A" w:rsidP="00F73A1A">
            <w:pPr>
              <w:keepNext/>
              <w:outlineLvl w:val="0"/>
              <w:rPr>
                <w:rFonts w:ascii="Arial" w:hAnsi="Arial" w:cs="Arial"/>
                <w:sz w:val="24"/>
              </w:rPr>
            </w:pPr>
            <w:r>
              <w:rPr>
                <w:rFonts w:ascii="Arial" w:hAnsi="Arial" w:cs="Arial"/>
                <w:sz w:val="24"/>
              </w:rPr>
              <w:t>Bank m</w:t>
            </w:r>
            <w:r w:rsidR="002832E7">
              <w:rPr>
                <w:rFonts w:ascii="Arial" w:hAnsi="Arial" w:cs="Arial"/>
                <w:sz w:val="24"/>
              </w:rPr>
              <w:t>anager</w:t>
            </w:r>
          </w:p>
        </w:tc>
      </w:tr>
      <w:tr w:rsidR="002832E7" w14:paraId="71FA3DCC" w14:textId="77777777" w:rsidTr="00834F78">
        <w:tc>
          <w:tcPr>
            <w:tcW w:w="1577" w:type="dxa"/>
          </w:tcPr>
          <w:p w14:paraId="651FCAF9" w14:textId="77777777" w:rsidR="002832E7" w:rsidRPr="0050462E" w:rsidRDefault="002832E7" w:rsidP="00834F78">
            <w:pPr>
              <w:keepNext/>
              <w:outlineLvl w:val="0"/>
              <w:rPr>
                <w:rFonts w:ascii="Arial" w:hAnsi="Arial" w:cs="Arial"/>
                <w:sz w:val="24"/>
              </w:rPr>
            </w:pPr>
            <w:r>
              <w:rPr>
                <w:rFonts w:ascii="Arial" w:hAnsi="Arial" w:cs="Arial"/>
                <w:sz w:val="24"/>
              </w:rPr>
              <w:t>Johnny</w:t>
            </w:r>
          </w:p>
        </w:tc>
        <w:tc>
          <w:tcPr>
            <w:tcW w:w="672" w:type="dxa"/>
          </w:tcPr>
          <w:p w14:paraId="0FBAA3FA" w14:textId="77777777" w:rsidR="002832E7" w:rsidRPr="0050462E" w:rsidRDefault="002832E7" w:rsidP="00834F78">
            <w:pPr>
              <w:keepNext/>
              <w:outlineLvl w:val="0"/>
              <w:rPr>
                <w:rFonts w:ascii="Arial" w:hAnsi="Arial" w:cs="Arial"/>
                <w:sz w:val="24"/>
              </w:rPr>
            </w:pPr>
            <w:r>
              <w:rPr>
                <w:rFonts w:ascii="Arial" w:hAnsi="Arial" w:cs="Arial"/>
                <w:sz w:val="24"/>
              </w:rPr>
              <w:t>M</w:t>
            </w:r>
          </w:p>
        </w:tc>
        <w:tc>
          <w:tcPr>
            <w:tcW w:w="672" w:type="dxa"/>
          </w:tcPr>
          <w:p w14:paraId="0631686B" w14:textId="77777777" w:rsidR="002832E7" w:rsidRPr="0050462E" w:rsidRDefault="002832E7" w:rsidP="00834F78">
            <w:pPr>
              <w:keepNext/>
              <w:outlineLvl w:val="0"/>
              <w:rPr>
                <w:rFonts w:ascii="Arial" w:hAnsi="Arial" w:cs="Arial"/>
                <w:sz w:val="24"/>
              </w:rPr>
            </w:pPr>
          </w:p>
        </w:tc>
        <w:tc>
          <w:tcPr>
            <w:tcW w:w="1432" w:type="dxa"/>
          </w:tcPr>
          <w:p w14:paraId="307F85FF" w14:textId="77777777" w:rsidR="002832E7" w:rsidRPr="0050462E" w:rsidRDefault="002832E7" w:rsidP="00834F78">
            <w:pPr>
              <w:keepNext/>
              <w:outlineLvl w:val="0"/>
              <w:rPr>
                <w:rFonts w:ascii="Arial" w:hAnsi="Arial" w:cs="Arial"/>
                <w:sz w:val="24"/>
              </w:rPr>
            </w:pPr>
            <w:r w:rsidRPr="0050462E">
              <w:rPr>
                <w:rFonts w:ascii="Arial" w:hAnsi="Arial" w:cs="Arial"/>
                <w:sz w:val="24"/>
              </w:rPr>
              <w:t>Married</w:t>
            </w:r>
          </w:p>
        </w:tc>
        <w:tc>
          <w:tcPr>
            <w:tcW w:w="1190" w:type="dxa"/>
          </w:tcPr>
          <w:p w14:paraId="27445929" w14:textId="77777777" w:rsidR="002832E7" w:rsidRPr="0050462E" w:rsidRDefault="002832E7" w:rsidP="00834F78">
            <w:pPr>
              <w:keepNext/>
              <w:outlineLvl w:val="0"/>
              <w:rPr>
                <w:rFonts w:ascii="Arial" w:hAnsi="Arial" w:cs="Arial"/>
                <w:sz w:val="24"/>
              </w:rPr>
            </w:pPr>
            <w:r w:rsidRPr="0050462E">
              <w:rPr>
                <w:rFonts w:ascii="Arial" w:hAnsi="Arial" w:cs="Arial"/>
                <w:sz w:val="24"/>
              </w:rPr>
              <w:t>None</w:t>
            </w:r>
          </w:p>
        </w:tc>
        <w:tc>
          <w:tcPr>
            <w:tcW w:w="5047" w:type="dxa"/>
          </w:tcPr>
          <w:p w14:paraId="041D455A" w14:textId="77777777" w:rsidR="002832E7" w:rsidRPr="0050462E" w:rsidRDefault="002832E7" w:rsidP="00834F78">
            <w:pPr>
              <w:keepNext/>
              <w:outlineLvl w:val="0"/>
              <w:rPr>
                <w:rFonts w:ascii="Arial" w:hAnsi="Arial" w:cs="Arial"/>
                <w:sz w:val="24"/>
              </w:rPr>
            </w:pPr>
            <w:r>
              <w:rPr>
                <w:rFonts w:ascii="Arial" w:hAnsi="Arial" w:cs="Arial"/>
                <w:sz w:val="24"/>
              </w:rPr>
              <w:t xml:space="preserve">Manager at a waste disposal firm </w:t>
            </w:r>
          </w:p>
        </w:tc>
      </w:tr>
      <w:tr w:rsidR="002832E7" w14:paraId="263EB733" w14:textId="77777777" w:rsidTr="00834F78">
        <w:tc>
          <w:tcPr>
            <w:tcW w:w="1577" w:type="dxa"/>
          </w:tcPr>
          <w:p w14:paraId="2821AC7A" w14:textId="77777777" w:rsidR="002832E7" w:rsidRDefault="002832E7" w:rsidP="00834F78">
            <w:pPr>
              <w:keepNext/>
              <w:outlineLvl w:val="0"/>
              <w:rPr>
                <w:rFonts w:ascii="Arial" w:hAnsi="Arial" w:cs="Arial"/>
                <w:sz w:val="24"/>
              </w:rPr>
            </w:pPr>
            <w:r>
              <w:rPr>
                <w:rFonts w:ascii="Arial" w:hAnsi="Arial" w:cs="Arial"/>
                <w:sz w:val="24"/>
              </w:rPr>
              <w:t>Sophie</w:t>
            </w:r>
          </w:p>
        </w:tc>
        <w:tc>
          <w:tcPr>
            <w:tcW w:w="672" w:type="dxa"/>
          </w:tcPr>
          <w:p w14:paraId="2EE2976B"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45D7A835" w14:textId="77777777" w:rsidR="002832E7" w:rsidRDefault="002832E7" w:rsidP="00834F78">
            <w:pPr>
              <w:keepNext/>
              <w:outlineLvl w:val="0"/>
              <w:rPr>
                <w:rFonts w:ascii="Arial" w:hAnsi="Arial" w:cs="Arial"/>
                <w:sz w:val="24"/>
              </w:rPr>
            </w:pPr>
            <w:r>
              <w:rPr>
                <w:rFonts w:ascii="Arial" w:hAnsi="Arial" w:cs="Arial"/>
                <w:sz w:val="24"/>
              </w:rPr>
              <w:t>32</w:t>
            </w:r>
          </w:p>
        </w:tc>
        <w:tc>
          <w:tcPr>
            <w:tcW w:w="1432" w:type="dxa"/>
          </w:tcPr>
          <w:p w14:paraId="7D5CC5E7" w14:textId="77777777" w:rsidR="002832E7" w:rsidRDefault="002832E7" w:rsidP="00834F78">
            <w:pPr>
              <w:keepNext/>
              <w:outlineLvl w:val="0"/>
              <w:rPr>
                <w:rFonts w:ascii="Arial" w:hAnsi="Arial" w:cs="Arial"/>
                <w:sz w:val="24"/>
              </w:rPr>
            </w:pPr>
            <w:r>
              <w:rPr>
                <w:rFonts w:ascii="Arial" w:hAnsi="Arial" w:cs="Arial"/>
                <w:sz w:val="24"/>
              </w:rPr>
              <w:t xml:space="preserve">Partnered </w:t>
            </w:r>
          </w:p>
        </w:tc>
        <w:tc>
          <w:tcPr>
            <w:tcW w:w="1190" w:type="dxa"/>
          </w:tcPr>
          <w:p w14:paraId="6B212826" w14:textId="77777777" w:rsidR="002832E7" w:rsidRDefault="002832E7" w:rsidP="00834F78">
            <w:pPr>
              <w:keepNext/>
              <w:outlineLvl w:val="0"/>
              <w:rPr>
                <w:rFonts w:ascii="Arial" w:hAnsi="Arial" w:cs="Arial"/>
                <w:sz w:val="24"/>
              </w:rPr>
            </w:pPr>
            <w:r>
              <w:rPr>
                <w:rFonts w:ascii="Arial" w:hAnsi="Arial" w:cs="Arial"/>
                <w:sz w:val="24"/>
              </w:rPr>
              <w:t xml:space="preserve">None </w:t>
            </w:r>
          </w:p>
        </w:tc>
        <w:tc>
          <w:tcPr>
            <w:tcW w:w="5047" w:type="dxa"/>
          </w:tcPr>
          <w:p w14:paraId="720E361C" w14:textId="77777777" w:rsidR="002832E7" w:rsidRDefault="002832E7" w:rsidP="00834F78">
            <w:pPr>
              <w:keepNext/>
              <w:outlineLvl w:val="0"/>
              <w:rPr>
                <w:rFonts w:ascii="Arial" w:hAnsi="Arial" w:cs="Arial"/>
                <w:sz w:val="24"/>
              </w:rPr>
            </w:pPr>
            <w:r>
              <w:rPr>
                <w:rFonts w:ascii="Arial" w:hAnsi="Arial" w:cs="Arial"/>
                <w:sz w:val="24"/>
              </w:rPr>
              <w:t>University programme coordinator</w:t>
            </w:r>
          </w:p>
        </w:tc>
      </w:tr>
      <w:tr w:rsidR="002832E7" w14:paraId="679FEB62" w14:textId="77777777" w:rsidTr="00834F78">
        <w:tc>
          <w:tcPr>
            <w:tcW w:w="1577" w:type="dxa"/>
          </w:tcPr>
          <w:p w14:paraId="4F06F013" w14:textId="77777777" w:rsidR="002832E7" w:rsidRDefault="002832E7" w:rsidP="00834F78">
            <w:pPr>
              <w:keepNext/>
              <w:outlineLvl w:val="0"/>
              <w:rPr>
                <w:rFonts w:ascii="Arial" w:hAnsi="Arial" w:cs="Arial"/>
                <w:sz w:val="24"/>
              </w:rPr>
            </w:pPr>
            <w:r>
              <w:rPr>
                <w:rFonts w:ascii="Arial" w:hAnsi="Arial" w:cs="Arial"/>
                <w:sz w:val="24"/>
              </w:rPr>
              <w:t>Nazia</w:t>
            </w:r>
          </w:p>
        </w:tc>
        <w:tc>
          <w:tcPr>
            <w:tcW w:w="672" w:type="dxa"/>
          </w:tcPr>
          <w:p w14:paraId="5834ECDB"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016F733E" w14:textId="77777777" w:rsidR="002832E7" w:rsidRDefault="002832E7" w:rsidP="00834F78">
            <w:pPr>
              <w:keepNext/>
              <w:outlineLvl w:val="0"/>
              <w:rPr>
                <w:rFonts w:ascii="Arial" w:hAnsi="Arial" w:cs="Arial"/>
                <w:sz w:val="24"/>
              </w:rPr>
            </w:pPr>
            <w:r>
              <w:rPr>
                <w:rFonts w:ascii="Arial" w:hAnsi="Arial" w:cs="Arial"/>
                <w:sz w:val="24"/>
              </w:rPr>
              <w:t>20</w:t>
            </w:r>
          </w:p>
        </w:tc>
        <w:tc>
          <w:tcPr>
            <w:tcW w:w="1432" w:type="dxa"/>
          </w:tcPr>
          <w:p w14:paraId="2BA4B14B" w14:textId="77777777" w:rsidR="002832E7" w:rsidRDefault="002832E7" w:rsidP="00834F78">
            <w:pPr>
              <w:keepNext/>
              <w:outlineLvl w:val="0"/>
              <w:rPr>
                <w:rFonts w:ascii="Arial" w:hAnsi="Arial" w:cs="Arial"/>
                <w:sz w:val="24"/>
              </w:rPr>
            </w:pPr>
            <w:r>
              <w:rPr>
                <w:rFonts w:ascii="Arial" w:hAnsi="Arial" w:cs="Arial"/>
                <w:sz w:val="24"/>
              </w:rPr>
              <w:t xml:space="preserve">Single </w:t>
            </w:r>
          </w:p>
        </w:tc>
        <w:tc>
          <w:tcPr>
            <w:tcW w:w="1190" w:type="dxa"/>
          </w:tcPr>
          <w:p w14:paraId="683264AF"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704D7C21" w14:textId="77777777" w:rsidR="002832E7" w:rsidRDefault="002832E7" w:rsidP="00834F78">
            <w:pPr>
              <w:keepNext/>
              <w:outlineLvl w:val="0"/>
              <w:rPr>
                <w:rFonts w:ascii="Arial" w:hAnsi="Arial" w:cs="Arial"/>
                <w:sz w:val="24"/>
              </w:rPr>
            </w:pPr>
            <w:r>
              <w:rPr>
                <w:rFonts w:ascii="Arial" w:hAnsi="Arial" w:cs="Arial"/>
                <w:sz w:val="24"/>
              </w:rPr>
              <w:t>University</w:t>
            </w:r>
            <w:r w:rsidR="00F73A1A">
              <w:rPr>
                <w:rFonts w:ascii="Arial" w:hAnsi="Arial" w:cs="Arial"/>
                <w:sz w:val="24"/>
              </w:rPr>
              <w:t xml:space="preserve"> administrator</w:t>
            </w:r>
          </w:p>
        </w:tc>
      </w:tr>
      <w:tr w:rsidR="002832E7" w14:paraId="7C711D3E" w14:textId="77777777" w:rsidTr="00834F78">
        <w:tc>
          <w:tcPr>
            <w:tcW w:w="1577" w:type="dxa"/>
          </w:tcPr>
          <w:p w14:paraId="7D15EFEE" w14:textId="77777777" w:rsidR="002832E7" w:rsidRDefault="002832E7" w:rsidP="00834F78">
            <w:pPr>
              <w:keepNext/>
              <w:outlineLvl w:val="0"/>
              <w:rPr>
                <w:rFonts w:ascii="Arial" w:hAnsi="Arial" w:cs="Arial"/>
                <w:sz w:val="24"/>
              </w:rPr>
            </w:pPr>
            <w:r>
              <w:rPr>
                <w:rFonts w:ascii="Arial" w:hAnsi="Arial" w:cs="Arial"/>
                <w:sz w:val="24"/>
              </w:rPr>
              <w:t>Sandra</w:t>
            </w:r>
          </w:p>
        </w:tc>
        <w:tc>
          <w:tcPr>
            <w:tcW w:w="672" w:type="dxa"/>
          </w:tcPr>
          <w:p w14:paraId="4DA27BCA"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6D73D7CF" w14:textId="77777777" w:rsidR="002832E7" w:rsidRDefault="002832E7" w:rsidP="00834F78">
            <w:pPr>
              <w:keepNext/>
              <w:outlineLvl w:val="0"/>
              <w:rPr>
                <w:rFonts w:ascii="Arial" w:hAnsi="Arial" w:cs="Arial"/>
                <w:sz w:val="24"/>
              </w:rPr>
            </w:pPr>
            <w:r>
              <w:rPr>
                <w:rFonts w:ascii="Arial" w:hAnsi="Arial" w:cs="Arial"/>
                <w:sz w:val="24"/>
              </w:rPr>
              <w:t>56</w:t>
            </w:r>
          </w:p>
        </w:tc>
        <w:tc>
          <w:tcPr>
            <w:tcW w:w="1432" w:type="dxa"/>
          </w:tcPr>
          <w:p w14:paraId="102B21D4" w14:textId="77777777" w:rsidR="002832E7" w:rsidRDefault="002832E7" w:rsidP="00834F78">
            <w:pPr>
              <w:keepNext/>
              <w:outlineLvl w:val="0"/>
              <w:rPr>
                <w:rFonts w:ascii="Arial" w:hAnsi="Arial" w:cs="Arial"/>
                <w:sz w:val="24"/>
              </w:rPr>
            </w:pPr>
            <w:r>
              <w:rPr>
                <w:rFonts w:ascii="Arial" w:hAnsi="Arial" w:cs="Arial"/>
                <w:sz w:val="24"/>
              </w:rPr>
              <w:t xml:space="preserve">Cohabiting </w:t>
            </w:r>
          </w:p>
        </w:tc>
        <w:tc>
          <w:tcPr>
            <w:tcW w:w="1190" w:type="dxa"/>
          </w:tcPr>
          <w:p w14:paraId="61BD7EC8" w14:textId="77777777" w:rsidR="002832E7" w:rsidRDefault="002832E7" w:rsidP="00834F78">
            <w:pPr>
              <w:keepNext/>
              <w:outlineLvl w:val="0"/>
              <w:rPr>
                <w:rFonts w:ascii="Arial" w:hAnsi="Arial" w:cs="Arial"/>
                <w:sz w:val="24"/>
              </w:rPr>
            </w:pPr>
            <w:r>
              <w:rPr>
                <w:rFonts w:ascii="Arial" w:hAnsi="Arial" w:cs="Arial"/>
                <w:sz w:val="24"/>
              </w:rPr>
              <w:t xml:space="preserve">2 </w:t>
            </w:r>
          </w:p>
        </w:tc>
        <w:tc>
          <w:tcPr>
            <w:tcW w:w="5047" w:type="dxa"/>
          </w:tcPr>
          <w:p w14:paraId="3DB5A469" w14:textId="77777777" w:rsidR="002832E7" w:rsidRDefault="002832E7" w:rsidP="00834F78">
            <w:pPr>
              <w:keepNext/>
              <w:outlineLvl w:val="0"/>
              <w:rPr>
                <w:rFonts w:ascii="Arial" w:hAnsi="Arial" w:cs="Arial"/>
                <w:sz w:val="24"/>
              </w:rPr>
            </w:pPr>
            <w:r>
              <w:rPr>
                <w:rFonts w:ascii="Arial" w:hAnsi="Arial" w:cs="Arial"/>
                <w:sz w:val="24"/>
              </w:rPr>
              <w:t>Lecturer</w:t>
            </w:r>
          </w:p>
        </w:tc>
      </w:tr>
      <w:tr w:rsidR="002832E7" w14:paraId="7CC48E26" w14:textId="77777777" w:rsidTr="00834F78">
        <w:tc>
          <w:tcPr>
            <w:tcW w:w="1577" w:type="dxa"/>
          </w:tcPr>
          <w:p w14:paraId="1A7BD035" w14:textId="77777777" w:rsidR="002832E7" w:rsidRDefault="002832E7" w:rsidP="00834F78">
            <w:pPr>
              <w:keepNext/>
              <w:outlineLvl w:val="0"/>
              <w:rPr>
                <w:rFonts w:ascii="Arial" w:hAnsi="Arial" w:cs="Arial"/>
                <w:sz w:val="24"/>
              </w:rPr>
            </w:pPr>
            <w:r>
              <w:rPr>
                <w:rFonts w:ascii="Arial" w:hAnsi="Arial" w:cs="Arial"/>
                <w:sz w:val="24"/>
              </w:rPr>
              <w:t>Hilary</w:t>
            </w:r>
          </w:p>
        </w:tc>
        <w:tc>
          <w:tcPr>
            <w:tcW w:w="672" w:type="dxa"/>
          </w:tcPr>
          <w:p w14:paraId="1AEF3E53"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6736AB0D" w14:textId="77777777" w:rsidR="002832E7" w:rsidRDefault="002832E7" w:rsidP="00834F78">
            <w:pPr>
              <w:keepNext/>
              <w:outlineLvl w:val="0"/>
              <w:rPr>
                <w:rFonts w:ascii="Arial" w:hAnsi="Arial" w:cs="Arial"/>
                <w:sz w:val="24"/>
              </w:rPr>
            </w:pPr>
            <w:r>
              <w:rPr>
                <w:rFonts w:ascii="Arial" w:hAnsi="Arial" w:cs="Arial"/>
                <w:sz w:val="24"/>
              </w:rPr>
              <w:t>38</w:t>
            </w:r>
          </w:p>
        </w:tc>
        <w:tc>
          <w:tcPr>
            <w:tcW w:w="1432" w:type="dxa"/>
          </w:tcPr>
          <w:p w14:paraId="374CF4B4" w14:textId="77777777" w:rsidR="002832E7" w:rsidRDefault="002832E7" w:rsidP="00834F78">
            <w:pPr>
              <w:keepNext/>
              <w:outlineLvl w:val="0"/>
              <w:rPr>
                <w:rFonts w:ascii="Arial" w:hAnsi="Arial" w:cs="Arial"/>
                <w:sz w:val="24"/>
              </w:rPr>
            </w:pPr>
            <w:r>
              <w:rPr>
                <w:rFonts w:ascii="Arial" w:hAnsi="Arial" w:cs="Arial"/>
                <w:sz w:val="24"/>
              </w:rPr>
              <w:t>Single</w:t>
            </w:r>
          </w:p>
        </w:tc>
        <w:tc>
          <w:tcPr>
            <w:tcW w:w="1190" w:type="dxa"/>
          </w:tcPr>
          <w:p w14:paraId="1E547535" w14:textId="77777777" w:rsidR="002832E7" w:rsidRDefault="002832E7" w:rsidP="00834F78">
            <w:pPr>
              <w:keepNext/>
              <w:outlineLvl w:val="0"/>
              <w:rPr>
                <w:rFonts w:ascii="Arial" w:hAnsi="Arial" w:cs="Arial"/>
                <w:sz w:val="24"/>
              </w:rPr>
            </w:pPr>
            <w:r>
              <w:rPr>
                <w:rFonts w:ascii="Arial" w:hAnsi="Arial" w:cs="Arial"/>
                <w:sz w:val="24"/>
              </w:rPr>
              <w:t xml:space="preserve">1  </w:t>
            </w:r>
          </w:p>
        </w:tc>
        <w:tc>
          <w:tcPr>
            <w:tcW w:w="5047" w:type="dxa"/>
          </w:tcPr>
          <w:p w14:paraId="29214799" w14:textId="77777777" w:rsidR="002832E7" w:rsidRDefault="002832E7" w:rsidP="00834F78">
            <w:pPr>
              <w:keepNext/>
              <w:outlineLvl w:val="0"/>
              <w:rPr>
                <w:rFonts w:ascii="Arial" w:hAnsi="Arial" w:cs="Arial"/>
                <w:sz w:val="24"/>
              </w:rPr>
            </w:pPr>
            <w:r>
              <w:rPr>
                <w:rFonts w:ascii="Arial" w:hAnsi="Arial" w:cs="Arial"/>
                <w:sz w:val="24"/>
              </w:rPr>
              <w:t>Administrator</w:t>
            </w:r>
          </w:p>
        </w:tc>
      </w:tr>
      <w:tr w:rsidR="002832E7" w14:paraId="5328468E" w14:textId="77777777" w:rsidTr="00834F78">
        <w:tc>
          <w:tcPr>
            <w:tcW w:w="1577" w:type="dxa"/>
          </w:tcPr>
          <w:p w14:paraId="1B8E3248" w14:textId="77777777" w:rsidR="002832E7" w:rsidRDefault="002832E7" w:rsidP="00834F78">
            <w:pPr>
              <w:keepNext/>
              <w:outlineLvl w:val="0"/>
              <w:rPr>
                <w:rFonts w:ascii="Arial" w:hAnsi="Arial" w:cs="Arial"/>
                <w:sz w:val="24"/>
              </w:rPr>
            </w:pPr>
            <w:r>
              <w:rPr>
                <w:rFonts w:ascii="Arial" w:hAnsi="Arial" w:cs="Arial"/>
                <w:sz w:val="24"/>
              </w:rPr>
              <w:t>Jack</w:t>
            </w:r>
          </w:p>
        </w:tc>
        <w:tc>
          <w:tcPr>
            <w:tcW w:w="672" w:type="dxa"/>
          </w:tcPr>
          <w:p w14:paraId="392BABFB" w14:textId="77777777" w:rsidR="002832E7" w:rsidRDefault="002832E7" w:rsidP="00834F78">
            <w:pPr>
              <w:keepNext/>
              <w:outlineLvl w:val="0"/>
              <w:rPr>
                <w:rFonts w:ascii="Arial" w:hAnsi="Arial" w:cs="Arial"/>
                <w:sz w:val="24"/>
              </w:rPr>
            </w:pPr>
            <w:r>
              <w:rPr>
                <w:rFonts w:ascii="Arial" w:hAnsi="Arial" w:cs="Arial"/>
                <w:sz w:val="24"/>
              </w:rPr>
              <w:t>M</w:t>
            </w:r>
          </w:p>
        </w:tc>
        <w:tc>
          <w:tcPr>
            <w:tcW w:w="672" w:type="dxa"/>
          </w:tcPr>
          <w:p w14:paraId="5B717C05" w14:textId="77777777" w:rsidR="002832E7" w:rsidRDefault="002832E7" w:rsidP="00834F78">
            <w:pPr>
              <w:keepNext/>
              <w:outlineLvl w:val="0"/>
              <w:rPr>
                <w:rFonts w:ascii="Arial" w:hAnsi="Arial" w:cs="Arial"/>
                <w:sz w:val="24"/>
              </w:rPr>
            </w:pPr>
            <w:r>
              <w:rPr>
                <w:rFonts w:ascii="Arial" w:hAnsi="Arial" w:cs="Arial"/>
                <w:sz w:val="24"/>
              </w:rPr>
              <w:t>38</w:t>
            </w:r>
          </w:p>
        </w:tc>
        <w:tc>
          <w:tcPr>
            <w:tcW w:w="1432" w:type="dxa"/>
          </w:tcPr>
          <w:p w14:paraId="2BAFC2BB"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10CE3D87" w14:textId="77777777" w:rsidR="002832E7" w:rsidRDefault="002832E7" w:rsidP="00834F78">
            <w:pPr>
              <w:keepNext/>
              <w:outlineLvl w:val="0"/>
              <w:rPr>
                <w:rFonts w:ascii="Arial" w:hAnsi="Arial" w:cs="Arial"/>
                <w:sz w:val="24"/>
              </w:rPr>
            </w:pPr>
            <w:r>
              <w:rPr>
                <w:rFonts w:ascii="Arial" w:hAnsi="Arial" w:cs="Arial"/>
                <w:sz w:val="24"/>
              </w:rPr>
              <w:t xml:space="preserve">1 </w:t>
            </w:r>
          </w:p>
        </w:tc>
        <w:tc>
          <w:tcPr>
            <w:tcW w:w="5047" w:type="dxa"/>
          </w:tcPr>
          <w:p w14:paraId="531B235B" w14:textId="77777777" w:rsidR="002832E7" w:rsidRDefault="00F73A1A" w:rsidP="00834F78">
            <w:pPr>
              <w:keepNext/>
              <w:outlineLvl w:val="0"/>
              <w:rPr>
                <w:rFonts w:ascii="Arial" w:hAnsi="Arial" w:cs="Arial"/>
                <w:sz w:val="24"/>
              </w:rPr>
            </w:pPr>
            <w:r>
              <w:rPr>
                <w:rFonts w:ascii="Arial" w:hAnsi="Arial" w:cs="Arial"/>
                <w:sz w:val="24"/>
              </w:rPr>
              <w:t>l</w:t>
            </w:r>
            <w:r w:rsidR="002832E7">
              <w:rPr>
                <w:rFonts w:ascii="Arial" w:hAnsi="Arial" w:cs="Arial"/>
                <w:sz w:val="24"/>
              </w:rPr>
              <w:t>ecturer</w:t>
            </w:r>
          </w:p>
        </w:tc>
      </w:tr>
      <w:tr w:rsidR="002832E7" w14:paraId="5F7F9B46" w14:textId="77777777" w:rsidTr="00834F78">
        <w:tc>
          <w:tcPr>
            <w:tcW w:w="1577" w:type="dxa"/>
          </w:tcPr>
          <w:p w14:paraId="4B279006" w14:textId="77777777" w:rsidR="002832E7" w:rsidRDefault="002832E7" w:rsidP="00834F78">
            <w:pPr>
              <w:keepNext/>
              <w:outlineLvl w:val="0"/>
              <w:rPr>
                <w:rFonts w:ascii="Arial" w:hAnsi="Arial" w:cs="Arial"/>
                <w:sz w:val="24"/>
              </w:rPr>
            </w:pPr>
            <w:r>
              <w:rPr>
                <w:rFonts w:ascii="Arial" w:hAnsi="Arial" w:cs="Arial"/>
                <w:sz w:val="24"/>
              </w:rPr>
              <w:t>Roxanne</w:t>
            </w:r>
          </w:p>
        </w:tc>
        <w:tc>
          <w:tcPr>
            <w:tcW w:w="672" w:type="dxa"/>
          </w:tcPr>
          <w:p w14:paraId="47CD193C"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224DF195" w14:textId="77777777" w:rsidR="002832E7" w:rsidRDefault="002832E7" w:rsidP="00834F78">
            <w:pPr>
              <w:keepNext/>
              <w:outlineLvl w:val="0"/>
              <w:rPr>
                <w:rFonts w:ascii="Arial" w:hAnsi="Arial" w:cs="Arial"/>
                <w:sz w:val="24"/>
              </w:rPr>
            </w:pPr>
            <w:r>
              <w:rPr>
                <w:rFonts w:ascii="Arial" w:hAnsi="Arial" w:cs="Arial"/>
                <w:sz w:val="24"/>
              </w:rPr>
              <w:t>33</w:t>
            </w:r>
          </w:p>
        </w:tc>
        <w:tc>
          <w:tcPr>
            <w:tcW w:w="1432" w:type="dxa"/>
          </w:tcPr>
          <w:p w14:paraId="2339B25A"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777BFCA3" w14:textId="77777777" w:rsidR="002832E7" w:rsidRDefault="002832E7" w:rsidP="00834F78">
            <w:pPr>
              <w:keepNext/>
              <w:outlineLvl w:val="0"/>
              <w:rPr>
                <w:rFonts w:ascii="Arial" w:hAnsi="Arial" w:cs="Arial"/>
                <w:sz w:val="24"/>
              </w:rPr>
            </w:pPr>
            <w:r>
              <w:rPr>
                <w:rFonts w:ascii="Arial" w:hAnsi="Arial" w:cs="Arial"/>
                <w:sz w:val="24"/>
              </w:rPr>
              <w:t xml:space="preserve">2 </w:t>
            </w:r>
          </w:p>
        </w:tc>
        <w:tc>
          <w:tcPr>
            <w:tcW w:w="5047" w:type="dxa"/>
          </w:tcPr>
          <w:p w14:paraId="6A97E02A" w14:textId="77777777" w:rsidR="002832E7" w:rsidRDefault="002832E7" w:rsidP="00834F78">
            <w:pPr>
              <w:keepNext/>
              <w:outlineLvl w:val="0"/>
              <w:rPr>
                <w:rFonts w:ascii="Arial" w:hAnsi="Arial" w:cs="Arial"/>
                <w:sz w:val="24"/>
              </w:rPr>
            </w:pPr>
            <w:r>
              <w:rPr>
                <w:rFonts w:ascii="Arial" w:hAnsi="Arial" w:cs="Arial"/>
                <w:sz w:val="24"/>
              </w:rPr>
              <w:t>Lecturer</w:t>
            </w:r>
          </w:p>
        </w:tc>
      </w:tr>
      <w:tr w:rsidR="002832E7" w14:paraId="6118C0C5" w14:textId="77777777" w:rsidTr="00834F78">
        <w:tc>
          <w:tcPr>
            <w:tcW w:w="1577" w:type="dxa"/>
          </w:tcPr>
          <w:p w14:paraId="3D74BB79" w14:textId="77777777" w:rsidR="002832E7" w:rsidRDefault="002832E7" w:rsidP="00834F78">
            <w:pPr>
              <w:keepNext/>
              <w:outlineLvl w:val="0"/>
              <w:rPr>
                <w:rFonts w:ascii="Arial" w:hAnsi="Arial" w:cs="Arial"/>
                <w:sz w:val="24"/>
              </w:rPr>
            </w:pPr>
            <w:r>
              <w:rPr>
                <w:rFonts w:ascii="Arial" w:hAnsi="Arial" w:cs="Arial"/>
                <w:sz w:val="24"/>
              </w:rPr>
              <w:t>Imogen</w:t>
            </w:r>
          </w:p>
        </w:tc>
        <w:tc>
          <w:tcPr>
            <w:tcW w:w="672" w:type="dxa"/>
          </w:tcPr>
          <w:p w14:paraId="4248F224"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037E191C" w14:textId="77777777" w:rsidR="002832E7" w:rsidRDefault="002832E7" w:rsidP="00834F78">
            <w:pPr>
              <w:keepNext/>
              <w:outlineLvl w:val="0"/>
              <w:rPr>
                <w:rFonts w:ascii="Arial" w:hAnsi="Arial" w:cs="Arial"/>
                <w:sz w:val="24"/>
              </w:rPr>
            </w:pPr>
            <w:r>
              <w:rPr>
                <w:rFonts w:ascii="Arial" w:hAnsi="Arial" w:cs="Arial"/>
                <w:sz w:val="24"/>
              </w:rPr>
              <w:t>44</w:t>
            </w:r>
          </w:p>
        </w:tc>
        <w:tc>
          <w:tcPr>
            <w:tcW w:w="1432" w:type="dxa"/>
          </w:tcPr>
          <w:p w14:paraId="17960C55"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7263E574" w14:textId="77777777" w:rsidR="002832E7" w:rsidRDefault="002832E7" w:rsidP="00834F78">
            <w:pPr>
              <w:keepNext/>
              <w:outlineLvl w:val="0"/>
              <w:rPr>
                <w:rFonts w:ascii="Arial" w:hAnsi="Arial" w:cs="Arial"/>
                <w:sz w:val="24"/>
              </w:rPr>
            </w:pPr>
            <w:r>
              <w:rPr>
                <w:rFonts w:ascii="Arial" w:hAnsi="Arial" w:cs="Arial"/>
                <w:sz w:val="24"/>
              </w:rPr>
              <w:t>2</w:t>
            </w:r>
          </w:p>
        </w:tc>
        <w:tc>
          <w:tcPr>
            <w:tcW w:w="5047" w:type="dxa"/>
          </w:tcPr>
          <w:p w14:paraId="7D668567" w14:textId="77777777" w:rsidR="002832E7" w:rsidRDefault="002832E7" w:rsidP="00834F78">
            <w:pPr>
              <w:keepNext/>
              <w:outlineLvl w:val="0"/>
              <w:rPr>
                <w:rFonts w:ascii="Arial" w:hAnsi="Arial" w:cs="Arial"/>
                <w:sz w:val="24"/>
              </w:rPr>
            </w:pPr>
            <w:r>
              <w:rPr>
                <w:rFonts w:ascii="Arial" w:hAnsi="Arial" w:cs="Arial"/>
                <w:sz w:val="24"/>
              </w:rPr>
              <w:t>Work-based learning coordinator</w:t>
            </w:r>
          </w:p>
        </w:tc>
      </w:tr>
      <w:tr w:rsidR="002832E7" w14:paraId="4C1D2573" w14:textId="77777777" w:rsidTr="00834F78">
        <w:tc>
          <w:tcPr>
            <w:tcW w:w="1577" w:type="dxa"/>
          </w:tcPr>
          <w:p w14:paraId="0DA82541" w14:textId="77777777" w:rsidR="002832E7" w:rsidRDefault="002832E7" w:rsidP="00834F78">
            <w:pPr>
              <w:keepNext/>
              <w:outlineLvl w:val="0"/>
              <w:rPr>
                <w:rFonts w:ascii="Arial" w:hAnsi="Arial" w:cs="Arial"/>
                <w:sz w:val="24"/>
              </w:rPr>
            </w:pPr>
            <w:r>
              <w:rPr>
                <w:rFonts w:ascii="Arial" w:hAnsi="Arial" w:cs="Arial"/>
                <w:sz w:val="24"/>
              </w:rPr>
              <w:t>Pamela</w:t>
            </w:r>
          </w:p>
        </w:tc>
        <w:tc>
          <w:tcPr>
            <w:tcW w:w="672" w:type="dxa"/>
          </w:tcPr>
          <w:p w14:paraId="06A9E05F"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3E114101" w14:textId="77777777" w:rsidR="002832E7" w:rsidRDefault="002832E7" w:rsidP="00834F78">
            <w:pPr>
              <w:keepNext/>
              <w:outlineLvl w:val="0"/>
              <w:rPr>
                <w:rFonts w:ascii="Arial" w:hAnsi="Arial" w:cs="Arial"/>
                <w:sz w:val="24"/>
              </w:rPr>
            </w:pPr>
            <w:r>
              <w:rPr>
                <w:rFonts w:ascii="Arial" w:hAnsi="Arial" w:cs="Arial"/>
                <w:sz w:val="24"/>
              </w:rPr>
              <w:t>45</w:t>
            </w:r>
          </w:p>
        </w:tc>
        <w:tc>
          <w:tcPr>
            <w:tcW w:w="1432" w:type="dxa"/>
          </w:tcPr>
          <w:p w14:paraId="36F78873" w14:textId="77777777" w:rsidR="002832E7" w:rsidRDefault="002832E7" w:rsidP="00834F78">
            <w:pPr>
              <w:keepNext/>
              <w:outlineLvl w:val="0"/>
              <w:rPr>
                <w:rFonts w:ascii="Arial" w:hAnsi="Arial" w:cs="Arial"/>
                <w:sz w:val="24"/>
              </w:rPr>
            </w:pPr>
            <w:r>
              <w:rPr>
                <w:rFonts w:ascii="Arial" w:hAnsi="Arial" w:cs="Arial"/>
                <w:sz w:val="24"/>
              </w:rPr>
              <w:t>Single</w:t>
            </w:r>
          </w:p>
        </w:tc>
        <w:tc>
          <w:tcPr>
            <w:tcW w:w="1190" w:type="dxa"/>
          </w:tcPr>
          <w:p w14:paraId="513A6963"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48E9CAFD" w14:textId="77777777" w:rsidR="002832E7" w:rsidRDefault="002832E7" w:rsidP="00834F78">
            <w:pPr>
              <w:keepNext/>
              <w:outlineLvl w:val="0"/>
              <w:rPr>
                <w:rFonts w:ascii="Arial" w:hAnsi="Arial" w:cs="Arial"/>
                <w:sz w:val="24"/>
              </w:rPr>
            </w:pPr>
            <w:r>
              <w:rPr>
                <w:rFonts w:ascii="Arial" w:hAnsi="Arial" w:cs="Arial"/>
                <w:sz w:val="24"/>
              </w:rPr>
              <w:t>Group administrator at University</w:t>
            </w:r>
          </w:p>
        </w:tc>
      </w:tr>
      <w:tr w:rsidR="002832E7" w14:paraId="0AC19236" w14:textId="77777777" w:rsidTr="00834F78">
        <w:tc>
          <w:tcPr>
            <w:tcW w:w="1577" w:type="dxa"/>
          </w:tcPr>
          <w:p w14:paraId="153288F1" w14:textId="77777777" w:rsidR="002832E7" w:rsidRDefault="002832E7" w:rsidP="00834F78">
            <w:pPr>
              <w:keepNext/>
              <w:outlineLvl w:val="0"/>
              <w:rPr>
                <w:rFonts w:ascii="Arial" w:hAnsi="Arial" w:cs="Arial"/>
                <w:sz w:val="24"/>
              </w:rPr>
            </w:pPr>
            <w:r>
              <w:rPr>
                <w:rFonts w:ascii="Arial" w:hAnsi="Arial" w:cs="Arial"/>
                <w:sz w:val="24"/>
              </w:rPr>
              <w:t>Samantha</w:t>
            </w:r>
          </w:p>
        </w:tc>
        <w:tc>
          <w:tcPr>
            <w:tcW w:w="672" w:type="dxa"/>
          </w:tcPr>
          <w:p w14:paraId="4EBC4910"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284BB78A" w14:textId="77777777" w:rsidR="002832E7" w:rsidRDefault="002832E7" w:rsidP="00834F78">
            <w:pPr>
              <w:keepNext/>
              <w:outlineLvl w:val="0"/>
              <w:rPr>
                <w:rFonts w:ascii="Arial" w:hAnsi="Arial" w:cs="Arial"/>
                <w:sz w:val="24"/>
              </w:rPr>
            </w:pPr>
            <w:r>
              <w:rPr>
                <w:rFonts w:ascii="Arial" w:hAnsi="Arial" w:cs="Arial"/>
                <w:sz w:val="24"/>
              </w:rPr>
              <w:t>27</w:t>
            </w:r>
          </w:p>
        </w:tc>
        <w:tc>
          <w:tcPr>
            <w:tcW w:w="1432" w:type="dxa"/>
          </w:tcPr>
          <w:p w14:paraId="7BCD02F8" w14:textId="77777777" w:rsidR="002832E7" w:rsidRDefault="002832E7" w:rsidP="00834F78">
            <w:pPr>
              <w:keepNext/>
              <w:outlineLvl w:val="0"/>
              <w:rPr>
                <w:rFonts w:ascii="Arial" w:hAnsi="Arial" w:cs="Arial"/>
                <w:sz w:val="24"/>
              </w:rPr>
            </w:pPr>
            <w:r>
              <w:rPr>
                <w:rFonts w:ascii="Arial" w:hAnsi="Arial" w:cs="Arial"/>
                <w:sz w:val="24"/>
              </w:rPr>
              <w:t xml:space="preserve">Single </w:t>
            </w:r>
          </w:p>
        </w:tc>
        <w:tc>
          <w:tcPr>
            <w:tcW w:w="1190" w:type="dxa"/>
          </w:tcPr>
          <w:p w14:paraId="02F7DC22" w14:textId="77777777" w:rsidR="002832E7" w:rsidRDefault="002832E7" w:rsidP="00834F78">
            <w:pPr>
              <w:keepNext/>
              <w:outlineLvl w:val="0"/>
              <w:rPr>
                <w:rFonts w:ascii="Arial" w:hAnsi="Arial" w:cs="Arial"/>
                <w:sz w:val="24"/>
              </w:rPr>
            </w:pPr>
            <w:r>
              <w:rPr>
                <w:rFonts w:ascii="Arial" w:hAnsi="Arial" w:cs="Arial"/>
                <w:sz w:val="24"/>
              </w:rPr>
              <w:t>None</w:t>
            </w:r>
          </w:p>
        </w:tc>
        <w:tc>
          <w:tcPr>
            <w:tcW w:w="5047" w:type="dxa"/>
          </w:tcPr>
          <w:p w14:paraId="79C4B786" w14:textId="77777777" w:rsidR="002832E7" w:rsidRDefault="002832E7" w:rsidP="00834F78">
            <w:pPr>
              <w:keepNext/>
              <w:outlineLvl w:val="0"/>
              <w:rPr>
                <w:rFonts w:ascii="Arial" w:hAnsi="Arial" w:cs="Arial"/>
                <w:sz w:val="24"/>
              </w:rPr>
            </w:pPr>
            <w:r>
              <w:rPr>
                <w:rFonts w:ascii="Arial" w:hAnsi="Arial" w:cs="Arial"/>
                <w:sz w:val="24"/>
              </w:rPr>
              <w:t>Administrator</w:t>
            </w:r>
          </w:p>
        </w:tc>
      </w:tr>
      <w:tr w:rsidR="002832E7" w14:paraId="4614D922" w14:textId="77777777" w:rsidTr="00834F78">
        <w:tc>
          <w:tcPr>
            <w:tcW w:w="1577" w:type="dxa"/>
          </w:tcPr>
          <w:p w14:paraId="3F12D5D8" w14:textId="77777777" w:rsidR="002832E7" w:rsidRDefault="002832E7" w:rsidP="00834F78">
            <w:pPr>
              <w:keepNext/>
              <w:outlineLvl w:val="0"/>
              <w:rPr>
                <w:rFonts w:ascii="Arial" w:hAnsi="Arial" w:cs="Arial"/>
                <w:sz w:val="24"/>
              </w:rPr>
            </w:pPr>
            <w:r>
              <w:rPr>
                <w:rFonts w:ascii="Arial" w:hAnsi="Arial" w:cs="Arial"/>
                <w:sz w:val="24"/>
              </w:rPr>
              <w:t>Alexi</w:t>
            </w:r>
          </w:p>
        </w:tc>
        <w:tc>
          <w:tcPr>
            <w:tcW w:w="672" w:type="dxa"/>
          </w:tcPr>
          <w:p w14:paraId="50A28A19"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0698B7A1" w14:textId="77777777" w:rsidR="002832E7" w:rsidRDefault="002832E7" w:rsidP="00834F78">
            <w:pPr>
              <w:keepNext/>
              <w:outlineLvl w:val="0"/>
              <w:rPr>
                <w:rFonts w:ascii="Arial" w:hAnsi="Arial" w:cs="Arial"/>
                <w:sz w:val="24"/>
              </w:rPr>
            </w:pPr>
            <w:r>
              <w:rPr>
                <w:rFonts w:ascii="Arial" w:hAnsi="Arial" w:cs="Arial"/>
                <w:sz w:val="24"/>
              </w:rPr>
              <w:t>59</w:t>
            </w:r>
          </w:p>
        </w:tc>
        <w:tc>
          <w:tcPr>
            <w:tcW w:w="1432" w:type="dxa"/>
          </w:tcPr>
          <w:p w14:paraId="2BC94719"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63B958FB" w14:textId="77777777" w:rsidR="002832E7" w:rsidRDefault="002832E7" w:rsidP="00834F78">
            <w:pPr>
              <w:keepNext/>
              <w:outlineLvl w:val="0"/>
              <w:rPr>
                <w:rFonts w:ascii="Arial" w:hAnsi="Arial" w:cs="Arial"/>
                <w:sz w:val="24"/>
              </w:rPr>
            </w:pPr>
            <w:r>
              <w:rPr>
                <w:rFonts w:ascii="Arial" w:hAnsi="Arial" w:cs="Arial"/>
                <w:sz w:val="24"/>
              </w:rPr>
              <w:t xml:space="preserve">1 </w:t>
            </w:r>
          </w:p>
        </w:tc>
        <w:tc>
          <w:tcPr>
            <w:tcW w:w="5047" w:type="dxa"/>
          </w:tcPr>
          <w:p w14:paraId="58977949" w14:textId="77777777" w:rsidR="002832E7" w:rsidRDefault="002832E7" w:rsidP="00834F78">
            <w:pPr>
              <w:keepNext/>
              <w:outlineLvl w:val="0"/>
              <w:rPr>
                <w:rFonts w:ascii="Arial" w:hAnsi="Arial" w:cs="Arial"/>
                <w:sz w:val="24"/>
              </w:rPr>
            </w:pPr>
            <w:r>
              <w:rPr>
                <w:rFonts w:ascii="Arial" w:hAnsi="Arial" w:cs="Arial"/>
                <w:sz w:val="24"/>
              </w:rPr>
              <w:t>University senior manager</w:t>
            </w:r>
          </w:p>
        </w:tc>
      </w:tr>
      <w:tr w:rsidR="002832E7" w14:paraId="47C1A180" w14:textId="77777777" w:rsidTr="00834F78">
        <w:tc>
          <w:tcPr>
            <w:tcW w:w="1577" w:type="dxa"/>
          </w:tcPr>
          <w:p w14:paraId="28DAD19B" w14:textId="77777777" w:rsidR="002832E7" w:rsidRDefault="002832E7" w:rsidP="00834F78">
            <w:pPr>
              <w:keepNext/>
              <w:outlineLvl w:val="0"/>
              <w:rPr>
                <w:rFonts w:ascii="Arial" w:hAnsi="Arial" w:cs="Arial"/>
                <w:sz w:val="24"/>
              </w:rPr>
            </w:pPr>
            <w:r>
              <w:rPr>
                <w:rFonts w:ascii="Arial" w:hAnsi="Arial" w:cs="Arial"/>
                <w:sz w:val="24"/>
              </w:rPr>
              <w:t>Karen</w:t>
            </w:r>
          </w:p>
        </w:tc>
        <w:tc>
          <w:tcPr>
            <w:tcW w:w="672" w:type="dxa"/>
          </w:tcPr>
          <w:p w14:paraId="6DA8027E"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61749E26" w14:textId="77777777" w:rsidR="002832E7" w:rsidRDefault="002832E7" w:rsidP="00834F78">
            <w:pPr>
              <w:keepNext/>
              <w:outlineLvl w:val="0"/>
              <w:rPr>
                <w:rFonts w:ascii="Arial" w:hAnsi="Arial" w:cs="Arial"/>
                <w:sz w:val="24"/>
              </w:rPr>
            </w:pPr>
            <w:r>
              <w:rPr>
                <w:rFonts w:ascii="Arial" w:hAnsi="Arial" w:cs="Arial"/>
                <w:sz w:val="24"/>
              </w:rPr>
              <w:t>55</w:t>
            </w:r>
          </w:p>
        </w:tc>
        <w:tc>
          <w:tcPr>
            <w:tcW w:w="1432" w:type="dxa"/>
          </w:tcPr>
          <w:p w14:paraId="51E3F3BE" w14:textId="77777777" w:rsidR="002832E7" w:rsidRDefault="002832E7" w:rsidP="00834F78">
            <w:pPr>
              <w:keepNext/>
              <w:outlineLvl w:val="0"/>
              <w:rPr>
                <w:rFonts w:ascii="Arial" w:hAnsi="Arial" w:cs="Arial"/>
                <w:sz w:val="24"/>
              </w:rPr>
            </w:pPr>
            <w:r>
              <w:rPr>
                <w:rFonts w:ascii="Arial" w:hAnsi="Arial" w:cs="Arial"/>
                <w:sz w:val="24"/>
              </w:rPr>
              <w:t>Single</w:t>
            </w:r>
          </w:p>
        </w:tc>
        <w:tc>
          <w:tcPr>
            <w:tcW w:w="1190" w:type="dxa"/>
          </w:tcPr>
          <w:p w14:paraId="310A94FE" w14:textId="77777777" w:rsidR="002832E7" w:rsidRDefault="002832E7" w:rsidP="00834F78">
            <w:pPr>
              <w:keepNext/>
              <w:outlineLvl w:val="0"/>
              <w:rPr>
                <w:rFonts w:ascii="Arial" w:hAnsi="Arial" w:cs="Arial"/>
                <w:sz w:val="24"/>
              </w:rPr>
            </w:pPr>
            <w:r>
              <w:rPr>
                <w:rFonts w:ascii="Arial" w:hAnsi="Arial" w:cs="Arial"/>
                <w:sz w:val="24"/>
              </w:rPr>
              <w:t xml:space="preserve">3 </w:t>
            </w:r>
          </w:p>
        </w:tc>
        <w:tc>
          <w:tcPr>
            <w:tcW w:w="5047" w:type="dxa"/>
          </w:tcPr>
          <w:p w14:paraId="7E02AD5C" w14:textId="77777777" w:rsidR="002832E7" w:rsidRDefault="002832E7" w:rsidP="00834F78">
            <w:pPr>
              <w:keepNext/>
              <w:outlineLvl w:val="0"/>
              <w:rPr>
                <w:rFonts w:ascii="Arial" w:hAnsi="Arial" w:cs="Arial"/>
                <w:sz w:val="24"/>
              </w:rPr>
            </w:pPr>
            <w:r>
              <w:rPr>
                <w:rFonts w:ascii="Arial" w:hAnsi="Arial" w:cs="Arial"/>
                <w:sz w:val="24"/>
              </w:rPr>
              <w:t>Lecturer</w:t>
            </w:r>
          </w:p>
        </w:tc>
      </w:tr>
      <w:tr w:rsidR="002832E7" w14:paraId="0816C2B0" w14:textId="77777777" w:rsidTr="00834F78">
        <w:tc>
          <w:tcPr>
            <w:tcW w:w="1577" w:type="dxa"/>
          </w:tcPr>
          <w:p w14:paraId="6A5D87BC" w14:textId="77777777" w:rsidR="002832E7" w:rsidRDefault="002832E7" w:rsidP="00834F78">
            <w:pPr>
              <w:keepNext/>
              <w:outlineLvl w:val="0"/>
              <w:rPr>
                <w:rFonts w:ascii="Arial" w:hAnsi="Arial" w:cs="Arial"/>
                <w:sz w:val="24"/>
              </w:rPr>
            </w:pPr>
            <w:r>
              <w:rPr>
                <w:rFonts w:ascii="Arial" w:hAnsi="Arial" w:cs="Arial"/>
                <w:sz w:val="24"/>
              </w:rPr>
              <w:t>Rosalind</w:t>
            </w:r>
          </w:p>
        </w:tc>
        <w:tc>
          <w:tcPr>
            <w:tcW w:w="672" w:type="dxa"/>
          </w:tcPr>
          <w:p w14:paraId="212D2824"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5C69B5AF" w14:textId="77777777" w:rsidR="002832E7" w:rsidRDefault="002832E7" w:rsidP="00834F78">
            <w:pPr>
              <w:keepNext/>
              <w:outlineLvl w:val="0"/>
              <w:rPr>
                <w:rFonts w:ascii="Arial" w:hAnsi="Arial" w:cs="Arial"/>
                <w:sz w:val="24"/>
              </w:rPr>
            </w:pPr>
            <w:r>
              <w:rPr>
                <w:rFonts w:ascii="Arial" w:hAnsi="Arial" w:cs="Arial"/>
                <w:sz w:val="24"/>
              </w:rPr>
              <w:t>46</w:t>
            </w:r>
          </w:p>
        </w:tc>
        <w:tc>
          <w:tcPr>
            <w:tcW w:w="1432" w:type="dxa"/>
          </w:tcPr>
          <w:p w14:paraId="5E6BD4C9"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69CF1788" w14:textId="77777777" w:rsidR="002832E7" w:rsidRDefault="002832E7" w:rsidP="00834F78">
            <w:pPr>
              <w:keepNext/>
              <w:outlineLvl w:val="0"/>
              <w:rPr>
                <w:rFonts w:ascii="Arial" w:hAnsi="Arial" w:cs="Arial"/>
                <w:sz w:val="24"/>
              </w:rPr>
            </w:pPr>
            <w:r>
              <w:rPr>
                <w:rFonts w:ascii="Arial" w:hAnsi="Arial" w:cs="Arial"/>
                <w:sz w:val="24"/>
              </w:rPr>
              <w:t xml:space="preserve">2 </w:t>
            </w:r>
          </w:p>
        </w:tc>
        <w:tc>
          <w:tcPr>
            <w:tcW w:w="5047" w:type="dxa"/>
          </w:tcPr>
          <w:p w14:paraId="48C6A78E" w14:textId="77777777" w:rsidR="002832E7" w:rsidRDefault="002832E7" w:rsidP="00834F78">
            <w:pPr>
              <w:keepNext/>
              <w:outlineLvl w:val="0"/>
              <w:rPr>
                <w:rFonts w:ascii="Arial" w:hAnsi="Arial" w:cs="Arial"/>
                <w:sz w:val="24"/>
              </w:rPr>
            </w:pPr>
            <w:r>
              <w:rPr>
                <w:rFonts w:ascii="Arial" w:hAnsi="Arial" w:cs="Arial"/>
                <w:sz w:val="24"/>
              </w:rPr>
              <w:t>Recruitment consultant – self-employed</w:t>
            </w:r>
          </w:p>
        </w:tc>
      </w:tr>
      <w:tr w:rsidR="002832E7" w14:paraId="210F9CB7" w14:textId="77777777" w:rsidTr="00834F78">
        <w:tc>
          <w:tcPr>
            <w:tcW w:w="1577" w:type="dxa"/>
          </w:tcPr>
          <w:p w14:paraId="6C379414" w14:textId="77777777" w:rsidR="002832E7" w:rsidRDefault="002832E7" w:rsidP="00834F78">
            <w:pPr>
              <w:keepNext/>
              <w:outlineLvl w:val="0"/>
              <w:rPr>
                <w:rFonts w:ascii="Arial" w:hAnsi="Arial" w:cs="Arial"/>
                <w:sz w:val="24"/>
              </w:rPr>
            </w:pPr>
            <w:r>
              <w:rPr>
                <w:rFonts w:ascii="Arial" w:hAnsi="Arial" w:cs="Arial"/>
                <w:sz w:val="24"/>
              </w:rPr>
              <w:t>David</w:t>
            </w:r>
          </w:p>
        </w:tc>
        <w:tc>
          <w:tcPr>
            <w:tcW w:w="672" w:type="dxa"/>
          </w:tcPr>
          <w:p w14:paraId="2B38C1AC" w14:textId="77777777" w:rsidR="002832E7" w:rsidRDefault="002832E7" w:rsidP="00834F78">
            <w:pPr>
              <w:keepNext/>
              <w:outlineLvl w:val="0"/>
              <w:rPr>
                <w:rFonts w:ascii="Arial" w:hAnsi="Arial" w:cs="Arial"/>
                <w:sz w:val="24"/>
              </w:rPr>
            </w:pPr>
            <w:r>
              <w:rPr>
                <w:rFonts w:ascii="Arial" w:hAnsi="Arial" w:cs="Arial"/>
                <w:sz w:val="24"/>
              </w:rPr>
              <w:t>M</w:t>
            </w:r>
          </w:p>
        </w:tc>
        <w:tc>
          <w:tcPr>
            <w:tcW w:w="672" w:type="dxa"/>
          </w:tcPr>
          <w:p w14:paraId="3B6AA772" w14:textId="77777777" w:rsidR="002832E7" w:rsidRDefault="002832E7" w:rsidP="00834F78">
            <w:pPr>
              <w:keepNext/>
              <w:outlineLvl w:val="0"/>
              <w:rPr>
                <w:rFonts w:ascii="Arial" w:hAnsi="Arial" w:cs="Arial"/>
                <w:sz w:val="24"/>
              </w:rPr>
            </w:pPr>
            <w:r>
              <w:rPr>
                <w:rFonts w:ascii="Arial" w:hAnsi="Arial" w:cs="Arial"/>
                <w:sz w:val="24"/>
              </w:rPr>
              <w:t>46</w:t>
            </w:r>
          </w:p>
        </w:tc>
        <w:tc>
          <w:tcPr>
            <w:tcW w:w="1432" w:type="dxa"/>
          </w:tcPr>
          <w:p w14:paraId="05A69097" w14:textId="77777777" w:rsidR="002832E7" w:rsidRDefault="002832E7" w:rsidP="00834F78">
            <w:pPr>
              <w:keepNext/>
              <w:outlineLvl w:val="0"/>
              <w:rPr>
                <w:rFonts w:ascii="Arial" w:hAnsi="Arial" w:cs="Arial"/>
                <w:sz w:val="24"/>
              </w:rPr>
            </w:pPr>
            <w:r>
              <w:rPr>
                <w:rFonts w:ascii="Arial" w:hAnsi="Arial" w:cs="Arial"/>
                <w:sz w:val="24"/>
              </w:rPr>
              <w:t xml:space="preserve">Married </w:t>
            </w:r>
          </w:p>
        </w:tc>
        <w:tc>
          <w:tcPr>
            <w:tcW w:w="1190" w:type="dxa"/>
          </w:tcPr>
          <w:p w14:paraId="6205B1F7" w14:textId="77777777" w:rsidR="002832E7" w:rsidRDefault="002832E7" w:rsidP="00834F78">
            <w:pPr>
              <w:keepNext/>
              <w:outlineLvl w:val="0"/>
              <w:rPr>
                <w:rFonts w:ascii="Arial" w:hAnsi="Arial" w:cs="Arial"/>
                <w:sz w:val="24"/>
              </w:rPr>
            </w:pPr>
            <w:r>
              <w:rPr>
                <w:rFonts w:ascii="Arial" w:hAnsi="Arial" w:cs="Arial"/>
                <w:sz w:val="24"/>
              </w:rPr>
              <w:t xml:space="preserve">1 </w:t>
            </w:r>
          </w:p>
        </w:tc>
        <w:tc>
          <w:tcPr>
            <w:tcW w:w="5047" w:type="dxa"/>
          </w:tcPr>
          <w:p w14:paraId="0F894B04" w14:textId="77777777" w:rsidR="002832E7" w:rsidRDefault="002832E7" w:rsidP="00834F78">
            <w:pPr>
              <w:keepNext/>
              <w:outlineLvl w:val="0"/>
              <w:rPr>
                <w:rFonts w:ascii="Arial" w:hAnsi="Arial" w:cs="Arial"/>
                <w:sz w:val="24"/>
              </w:rPr>
            </w:pPr>
            <w:r>
              <w:rPr>
                <w:rFonts w:ascii="Arial" w:hAnsi="Arial" w:cs="Arial"/>
                <w:sz w:val="24"/>
              </w:rPr>
              <w:t>Student engagement officer</w:t>
            </w:r>
          </w:p>
        </w:tc>
      </w:tr>
      <w:tr w:rsidR="002832E7" w14:paraId="277ACC08" w14:textId="77777777" w:rsidTr="00834F78">
        <w:tc>
          <w:tcPr>
            <w:tcW w:w="1577" w:type="dxa"/>
          </w:tcPr>
          <w:p w14:paraId="6EFBDE29" w14:textId="77777777" w:rsidR="002832E7" w:rsidRDefault="002832E7" w:rsidP="00834F78">
            <w:pPr>
              <w:keepNext/>
              <w:outlineLvl w:val="0"/>
              <w:rPr>
                <w:rFonts w:ascii="Arial" w:hAnsi="Arial" w:cs="Arial"/>
                <w:sz w:val="24"/>
              </w:rPr>
            </w:pPr>
            <w:r>
              <w:rPr>
                <w:rFonts w:ascii="Arial" w:hAnsi="Arial" w:cs="Arial"/>
                <w:sz w:val="24"/>
              </w:rPr>
              <w:t>Diane</w:t>
            </w:r>
          </w:p>
        </w:tc>
        <w:tc>
          <w:tcPr>
            <w:tcW w:w="672" w:type="dxa"/>
          </w:tcPr>
          <w:p w14:paraId="4F86C840" w14:textId="77777777" w:rsidR="002832E7" w:rsidRDefault="002832E7" w:rsidP="00834F78">
            <w:pPr>
              <w:keepNext/>
              <w:outlineLvl w:val="0"/>
              <w:rPr>
                <w:rFonts w:ascii="Arial" w:hAnsi="Arial" w:cs="Arial"/>
                <w:sz w:val="24"/>
              </w:rPr>
            </w:pPr>
            <w:r>
              <w:rPr>
                <w:rFonts w:ascii="Arial" w:hAnsi="Arial" w:cs="Arial"/>
                <w:sz w:val="24"/>
              </w:rPr>
              <w:t>F</w:t>
            </w:r>
          </w:p>
        </w:tc>
        <w:tc>
          <w:tcPr>
            <w:tcW w:w="672" w:type="dxa"/>
          </w:tcPr>
          <w:p w14:paraId="00BD14BF" w14:textId="77777777" w:rsidR="002832E7" w:rsidRDefault="002832E7" w:rsidP="00834F78">
            <w:pPr>
              <w:keepNext/>
              <w:outlineLvl w:val="0"/>
              <w:rPr>
                <w:rFonts w:ascii="Arial" w:hAnsi="Arial" w:cs="Arial"/>
                <w:sz w:val="24"/>
              </w:rPr>
            </w:pPr>
            <w:r>
              <w:rPr>
                <w:rFonts w:ascii="Arial" w:hAnsi="Arial" w:cs="Arial"/>
                <w:sz w:val="24"/>
              </w:rPr>
              <w:t>33</w:t>
            </w:r>
          </w:p>
        </w:tc>
        <w:tc>
          <w:tcPr>
            <w:tcW w:w="1432" w:type="dxa"/>
          </w:tcPr>
          <w:p w14:paraId="70D1A087" w14:textId="77777777" w:rsidR="002832E7" w:rsidRDefault="002832E7" w:rsidP="00834F78">
            <w:pPr>
              <w:keepNext/>
              <w:outlineLvl w:val="0"/>
              <w:rPr>
                <w:rFonts w:ascii="Arial" w:hAnsi="Arial" w:cs="Arial"/>
                <w:sz w:val="24"/>
              </w:rPr>
            </w:pPr>
            <w:r>
              <w:rPr>
                <w:rFonts w:ascii="Arial" w:hAnsi="Arial" w:cs="Arial"/>
                <w:sz w:val="24"/>
              </w:rPr>
              <w:t>Married</w:t>
            </w:r>
          </w:p>
        </w:tc>
        <w:tc>
          <w:tcPr>
            <w:tcW w:w="1190" w:type="dxa"/>
          </w:tcPr>
          <w:p w14:paraId="35083D47" w14:textId="77777777" w:rsidR="002832E7" w:rsidRDefault="002832E7" w:rsidP="00834F78">
            <w:pPr>
              <w:keepNext/>
              <w:outlineLvl w:val="0"/>
              <w:rPr>
                <w:rFonts w:ascii="Arial" w:hAnsi="Arial" w:cs="Arial"/>
                <w:sz w:val="24"/>
              </w:rPr>
            </w:pPr>
            <w:r>
              <w:rPr>
                <w:rFonts w:ascii="Arial" w:hAnsi="Arial" w:cs="Arial"/>
                <w:sz w:val="24"/>
              </w:rPr>
              <w:t xml:space="preserve">1 </w:t>
            </w:r>
          </w:p>
        </w:tc>
        <w:tc>
          <w:tcPr>
            <w:tcW w:w="5047" w:type="dxa"/>
          </w:tcPr>
          <w:p w14:paraId="182390E8" w14:textId="77777777" w:rsidR="002832E7" w:rsidRDefault="002832E7" w:rsidP="00834F78">
            <w:pPr>
              <w:keepNext/>
              <w:outlineLvl w:val="0"/>
              <w:rPr>
                <w:rFonts w:ascii="Arial" w:hAnsi="Arial" w:cs="Arial"/>
                <w:sz w:val="24"/>
              </w:rPr>
            </w:pPr>
            <w:r>
              <w:rPr>
                <w:rFonts w:ascii="Arial" w:hAnsi="Arial" w:cs="Arial"/>
                <w:sz w:val="24"/>
              </w:rPr>
              <w:t>Student engagement manager</w:t>
            </w:r>
          </w:p>
        </w:tc>
      </w:tr>
    </w:tbl>
    <w:p w14:paraId="2CF207C7" w14:textId="2B581326" w:rsidR="00390187" w:rsidRDefault="00390187">
      <w:pPr>
        <w:rPr>
          <w:rFonts w:ascii="Times New Roman" w:eastAsiaTheme="minorEastAsia" w:hAnsi="Times New Roman" w:cs="Times New Roman"/>
          <w:b/>
          <w:sz w:val="24"/>
          <w:szCs w:val="24"/>
          <w:u w:val="single"/>
          <w:lang w:eastAsia="en-GB"/>
        </w:rPr>
      </w:pPr>
    </w:p>
    <w:p w14:paraId="6CE3569E" w14:textId="25E7652D" w:rsidR="00D409ED" w:rsidRDefault="00D409ED">
      <w:pP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br w:type="page"/>
      </w:r>
    </w:p>
    <w:p w14:paraId="212CCE44" w14:textId="77777777" w:rsidR="00D409ED" w:rsidRDefault="00D409ED" w:rsidP="00390187">
      <w:pPr>
        <w:jc w:val="center"/>
        <w:rPr>
          <w:rFonts w:ascii="Times New Roman" w:hAnsi="Times New Roman" w:cs="Times New Roman"/>
          <w:b/>
          <w:sz w:val="24"/>
          <w:szCs w:val="24"/>
        </w:rPr>
        <w:sectPr w:rsidR="00D409ED" w:rsidSect="00AF0A52">
          <w:footerReference w:type="default" r:id="rId11"/>
          <w:pgSz w:w="11906" w:h="16838"/>
          <w:pgMar w:top="1440" w:right="1440" w:bottom="1440" w:left="1440" w:header="708" w:footer="708" w:gutter="0"/>
          <w:cols w:space="708"/>
          <w:docGrid w:linePitch="360"/>
        </w:sectPr>
      </w:pPr>
    </w:p>
    <w:p w14:paraId="5707BA54" w14:textId="559DC8CA" w:rsidR="00390187" w:rsidRPr="008E429B" w:rsidRDefault="00390187" w:rsidP="00390187">
      <w:pPr>
        <w:jc w:val="center"/>
        <w:rPr>
          <w:rFonts w:ascii="Times New Roman" w:hAnsi="Times New Roman" w:cs="Times New Roman"/>
          <w:b/>
        </w:rPr>
      </w:pPr>
      <w:r w:rsidRPr="008E429B">
        <w:rPr>
          <w:rFonts w:ascii="Times New Roman" w:hAnsi="Times New Roman" w:cs="Times New Roman"/>
          <w:b/>
        </w:rPr>
        <w:t>Table Two: Types of reflexive dialogue and example excerpts</w:t>
      </w:r>
    </w:p>
    <w:p w14:paraId="5E83FFA8" w14:textId="77777777" w:rsidR="00390187" w:rsidRPr="008E429B" w:rsidRDefault="00390187" w:rsidP="00390187">
      <w:pPr>
        <w:jc w:val="center"/>
        <w:rPr>
          <w:rFonts w:ascii="Times New Roman" w:hAnsi="Times New Roman" w:cs="Times New Roman"/>
          <w:b/>
        </w:rPr>
      </w:pPr>
    </w:p>
    <w:tbl>
      <w:tblPr>
        <w:tblStyle w:val="TableGrid"/>
        <w:tblW w:w="15593" w:type="dxa"/>
        <w:tblInd w:w="-743" w:type="dxa"/>
        <w:tblLook w:val="04A0" w:firstRow="1" w:lastRow="0" w:firstColumn="1" w:lastColumn="0" w:noHBand="0" w:noVBand="1"/>
      </w:tblPr>
      <w:tblGrid>
        <w:gridCol w:w="2836"/>
        <w:gridCol w:w="12757"/>
      </w:tblGrid>
      <w:tr w:rsidR="000F3904" w:rsidRPr="008E429B" w14:paraId="0EDE1815" w14:textId="1291F7C3" w:rsidTr="008E429B">
        <w:tc>
          <w:tcPr>
            <w:tcW w:w="2836" w:type="dxa"/>
          </w:tcPr>
          <w:p w14:paraId="08F3B364" w14:textId="77777777" w:rsidR="000F3904" w:rsidRPr="008E429B" w:rsidRDefault="000F3904" w:rsidP="00390187">
            <w:pPr>
              <w:jc w:val="center"/>
              <w:rPr>
                <w:rFonts w:ascii="Times New Roman" w:hAnsi="Times New Roman" w:cs="Times New Roman"/>
                <w:b/>
              </w:rPr>
            </w:pPr>
            <w:r w:rsidRPr="008E429B">
              <w:rPr>
                <w:rFonts w:ascii="Times New Roman" w:hAnsi="Times New Roman" w:cs="Times New Roman"/>
                <w:b/>
              </w:rPr>
              <w:t>Reflexive dialogue</w:t>
            </w:r>
          </w:p>
        </w:tc>
        <w:tc>
          <w:tcPr>
            <w:tcW w:w="12757" w:type="dxa"/>
          </w:tcPr>
          <w:p w14:paraId="0835B143" w14:textId="77777777" w:rsidR="000F3904" w:rsidRPr="008E429B" w:rsidRDefault="000F3904" w:rsidP="00390187">
            <w:pPr>
              <w:jc w:val="center"/>
              <w:rPr>
                <w:rFonts w:ascii="Times New Roman" w:hAnsi="Times New Roman" w:cs="Times New Roman"/>
                <w:b/>
              </w:rPr>
            </w:pPr>
            <w:r w:rsidRPr="008E429B">
              <w:rPr>
                <w:rFonts w:ascii="Times New Roman" w:hAnsi="Times New Roman" w:cs="Times New Roman"/>
                <w:b/>
              </w:rPr>
              <w:t>Example excerpts</w:t>
            </w:r>
          </w:p>
        </w:tc>
      </w:tr>
      <w:tr w:rsidR="000F3904" w:rsidRPr="008E429B" w14:paraId="0AB3CC16" w14:textId="56E696D7" w:rsidTr="008E429B">
        <w:tc>
          <w:tcPr>
            <w:tcW w:w="2836" w:type="dxa"/>
          </w:tcPr>
          <w:p w14:paraId="794E8EB4" w14:textId="1DE12A18" w:rsidR="000F3904" w:rsidRPr="008E429B" w:rsidRDefault="000F3904" w:rsidP="00390187">
            <w:pPr>
              <w:rPr>
                <w:rFonts w:ascii="Times New Roman" w:hAnsi="Times New Roman" w:cs="Times New Roman"/>
              </w:rPr>
            </w:pPr>
            <w:r w:rsidRPr="008E429B">
              <w:rPr>
                <w:rFonts w:ascii="Times New Roman" w:hAnsi="Times New Roman" w:cs="Times New Roman"/>
              </w:rPr>
              <w:t xml:space="preserve">Constructing a self-narrative (including highlighting an ideal </w:t>
            </w:r>
            <w:r w:rsidR="00434BC3" w:rsidRPr="008E429B">
              <w:rPr>
                <w:rFonts w:ascii="Times New Roman" w:hAnsi="Times New Roman" w:cs="Times New Roman"/>
              </w:rPr>
              <w:t xml:space="preserve">– or the lack of an ideal - </w:t>
            </w:r>
            <w:r w:rsidRPr="008E429B">
              <w:rPr>
                <w:rFonts w:ascii="Times New Roman" w:hAnsi="Times New Roman" w:cs="Times New Roman"/>
              </w:rPr>
              <w:t xml:space="preserve">self-narrative) </w:t>
            </w:r>
          </w:p>
        </w:tc>
        <w:tc>
          <w:tcPr>
            <w:tcW w:w="12757" w:type="dxa"/>
          </w:tcPr>
          <w:p w14:paraId="5950688F" w14:textId="6F8CF2D0" w:rsidR="00434BC3" w:rsidRPr="008E429B" w:rsidRDefault="00434BC3"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“I was actually doing the things and then suddenly it occurred to me that it is part of the work life balance. I knew that I’d have a story to tell you about how it fits to my work life balance and then I thought of sharing that with you”. (Roxanne)</w:t>
            </w:r>
          </w:p>
          <w:p w14:paraId="7CC80CDD" w14:textId="77777777" w:rsidR="00434BC3" w:rsidRPr="008E429B" w:rsidRDefault="00434BC3"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55C58E9E" w14:textId="77777777"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 xml:space="preserve">“I felt that I had to document my work space but it didn't feel it really said anything. But I felt it should be in there, so yes, I was selective. I was trying to think of what these photographs said. Even if I don’t think they really said anything I felt that they had to be included because I couldn't think of any other way to document it”. (Ann) </w:t>
            </w:r>
          </w:p>
          <w:p w14:paraId="16FD2D93" w14:textId="77777777"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5ED41EF0" w14:textId="224B709C" w:rsidR="00BB1B59" w:rsidRPr="008E429B" w:rsidRDefault="00434BC3" w:rsidP="0018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 xml:space="preserve"> </w:t>
            </w:r>
            <w:r w:rsidR="00BB1B59" w:rsidRPr="008E429B">
              <w:rPr>
                <w:rFonts w:ascii="Times New Roman" w:hAnsi="Times New Roman" w:cs="Times New Roman"/>
              </w:rPr>
              <w:t>“It was quite difficult to capture different sort of themes, because I felt like the same themes kept re</w:t>
            </w:r>
            <w:r w:rsidR="008E429B" w:rsidRPr="008E429B">
              <w:rPr>
                <w:rFonts w:ascii="Times New Roman" w:hAnsi="Times New Roman" w:cs="Times New Roman"/>
              </w:rPr>
              <w:t>-oc</w:t>
            </w:r>
            <w:r w:rsidR="00BB1B59" w:rsidRPr="008E429B">
              <w:rPr>
                <w:rFonts w:ascii="Times New Roman" w:hAnsi="Times New Roman" w:cs="Times New Roman"/>
              </w:rPr>
              <w:t>curring, the messy house, being restricted, having to leave late from work. I felt those themes were just re</w:t>
            </w:r>
            <w:r w:rsidR="008E429B" w:rsidRPr="008E429B">
              <w:rPr>
                <w:rFonts w:ascii="Times New Roman" w:hAnsi="Times New Roman" w:cs="Times New Roman"/>
              </w:rPr>
              <w:t>-</w:t>
            </w:r>
            <w:r w:rsidR="00BB1B59" w:rsidRPr="008E429B">
              <w:rPr>
                <w:rFonts w:ascii="Times New Roman" w:hAnsi="Times New Roman" w:cs="Times New Roman"/>
              </w:rPr>
              <w:t>occurring. So trying to capture something different outside of that was quite difficult ... I'd wanted to give you something a little bit more interesting but it just wasn’t there”</w:t>
            </w:r>
            <w:r w:rsidR="008E429B">
              <w:rPr>
                <w:rFonts w:ascii="Times New Roman" w:hAnsi="Times New Roman" w:cs="Times New Roman"/>
              </w:rPr>
              <w:t>. (Micha)</w:t>
            </w:r>
            <w:r w:rsidR="00BB1B59" w:rsidRPr="008E429B">
              <w:rPr>
                <w:rFonts w:ascii="Times New Roman" w:hAnsi="Times New Roman" w:cs="Times New Roman"/>
              </w:rPr>
              <w:t xml:space="preserve"> </w:t>
            </w:r>
          </w:p>
        </w:tc>
      </w:tr>
      <w:tr w:rsidR="000F3904" w:rsidRPr="008E429B" w14:paraId="36E1093E" w14:textId="1104B8DE" w:rsidTr="008E429B">
        <w:tc>
          <w:tcPr>
            <w:tcW w:w="2836" w:type="dxa"/>
          </w:tcPr>
          <w:p w14:paraId="2EA914E0" w14:textId="77777777" w:rsidR="000F3904" w:rsidRPr="008E429B" w:rsidRDefault="000F3904" w:rsidP="00390187">
            <w:pPr>
              <w:rPr>
                <w:rFonts w:ascii="Times New Roman" w:hAnsi="Times New Roman" w:cs="Times New Roman"/>
              </w:rPr>
            </w:pPr>
            <w:r w:rsidRPr="008E429B">
              <w:rPr>
                <w:rFonts w:ascii="Times New Roman" w:hAnsi="Times New Roman" w:cs="Times New Roman"/>
              </w:rPr>
              <w:t xml:space="preserve">Challenging taken-for-granted assumptions </w:t>
            </w:r>
          </w:p>
        </w:tc>
        <w:tc>
          <w:tcPr>
            <w:tcW w:w="12757" w:type="dxa"/>
          </w:tcPr>
          <w:p w14:paraId="2792A7A6" w14:textId="51311BB3"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r w:rsidRPr="008E429B">
              <w:rPr>
                <w:rFonts w:ascii="Times New Roman" w:hAnsi="Times New Roman" w:cs="Times New Roman"/>
                <w:lang w:eastAsia="en-GB"/>
              </w:rPr>
              <w:t>“It made me start to think a bit more actively about work-life-balance and notice where things were creeping in or taking things home, how often it was, because often I found I was taking things home and I thought later “oh I could have tak</w:t>
            </w:r>
            <w:r w:rsidR="008E429B">
              <w:rPr>
                <w:rFonts w:ascii="Times New Roman" w:hAnsi="Times New Roman" w:cs="Times New Roman"/>
                <w:lang w:eastAsia="en-GB"/>
              </w:rPr>
              <w:t>en a picture of that”.  (Naomi)</w:t>
            </w:r>
            <w:r w:rsidRPr="008E429B">
              <w:rPr>
                <w:rFonts w:ascii="Times New Roman" w:hAnsi="Times New Roman" w:cs="Times New Roman"/>
                <w:lang w:eastAsia="en-GB"/>
              </w:rPr>
              <w:t xml:space="preserve">  </w:t>
            </w:r>
          </w:p>
          <w:p w14:paraId="71741BA6" w14:textId="77777777" w:rsidR="00644CE6" w:rsidRPr="008E429B" w:rsidRDefault="00644CE6"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p>
          <w:p w14:paraId="0E55A0C0" w14:textId="062C80FD" w:rsidR="00644CE6" w:rsidRPr="008E429B" w:rsidRDefault="00644CE6" w:rsidP="00BB1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r w:rsidRPr="008E429B">
              <w:rPr>
                <w:rFonts w:ascii="Times New Roman" w:hAnsi="Times New Roman" w:cs="Times New Roman"/>
              </w:rPr>
              <w:t xml:space="preserve">“There was some awareness [previously] but in talking about them </w:t>
            </w:r>
            <w:r w:rsidR="008E429B">
              <w:rPr>
                <w:rFonts w:ascii="Times New Roman" w:hAnsi="Times New Roman" w:cs="Times New Roman"/>
              </w:rPr>
              <w:t xml:space="preserve">[the photographs] </w:t>
            </w:r>
            <w:r w:rsidRPr="008E429B">
              <w:rPr>
                <w:rFonts w:ascii="Times New Roman" w:hAnsi="Times New Roman" w:cs="Times New Roman"/>
              </w:rPr>
              <w:t>there were things that I thought “oh, I hadn’t really thought about t</w:t>
            </w:r>
            <w:r w:rsidR="00BB1B59" w:rsidRPr="008E429B">
              <w:rPr>
                <w:rFonts w:ascii="Times New Roman" w:hAnsi="Times New Roman" w:cs="Times New Roman"/>
              </w:rPr>
              <w:t xml:space="preserve">hat before… In talking </w:t>
            </w:r>
            <w:r w:rsidRPr="008E429B">
              <w:rPr>
                <w:rFonts w:ascii="Times New Roman" w:hAnsi="Times New Roman" w:cs="Times New Roman"/>
              </w:rPr>
              <w:t>about it, yeah, there were a couple of times when I thought about things perhaps a bit differently from how I normally would</w:t>
            </w:r>
            <w:r w:rsidR="00BB1B59" w:rsidRPr="008E429B">
              <w:rPr>
                <w:rFonts w:ascii="Times New Roman" w:hAnsi="Times New Roman" w:cs="Times New Roman"/>
              </w:rPr>
              <w:t>”</w:t>
            </w:r>
            <w:r w:rsidRPr="008E429B">
              <w:rPr>
                <w:rFonts w:ascii="Times New Roman" w:hAnsi="Times New Roman" w:cs="Times New Roman"/>
              </w:rPr>
              <w:t>.</w:t>
            </w:r>
            <w:r w:rsidR="00BB1B59" w:rsidRPr="008E429B">
              <w:rPr>
                <w:rFonts w:ascii="Times New Roman" w:hAnsi="Times New Roman" w:cs="Times New Roman"/>
              </w:rPr>
              <w:t xml:space="preserve"> (Sandra)</w:t>
            </w:r>
          </w:p>
          <w:p w14:paraId="40364FB7" w14:textId="77777777" w:rsidR="000F3904" w:rsidRPr="008E429B" w:rsidRDefault="000F3904" w:rsidP="00BB1B5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007F8369" w14:textId="6EC1226D" w:rsidR="004C0486" w:rsidRPr="008E429B" w:rsidRDefault="000F3904" w:rsidP="005C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“It made me think I do actually have a really good deal I mean, talking about the good things in your life, and I don't know, sort of almost seeing it on a piece of paper what you've got. And I know I've said it loads and loads of times throughout the interview, I'm sure,</w:t>
            </w:r>
            <w:r w:rsidR="00181197">
              <w:rPr>
                <w:rFonts w:ascii="Times New Roman" w:hAnsi="Times New Roman" w:cs="Times New Roman"/>
              </w:rPr>
              <w:t xml:space="preserve"> that I'm very lucky”. (Pamela)</w:t>
            </w:r>
          </w:p>
        </w:tc>
      </w:tr>
      <w:tr w:rsidR="000F3904" w:rsidRPr="008E429B" w14:paraId="187B58D9" w14:textId="7023B625" w:rsidTr="008E429B">
        <w:tc>
          <w:tcPr>
            <w:tcW w:w="2836" w:type="dxa"/>
          </w:tcPr>
          <w:p w14:paraId="722C6EE8" w14:textId="77777777" w:rsidR="000F3904" w:rsidRPr="008E429B" w:rsidRDefault="000F3904" w:rsidP="00390187">
            <w:pPr>
              <w:rPr>
                <w:rFonts w:ascii="Times New Roman" w:hAnsi="Times New Roman" w:cs="Times New Roman"/>
              </w:rPr>
            </w:pPr>
            <w:r w:rsidRPr="008E429B">
              <w:rPr>
                <w:rFonts w:ascii="Times New Roman" w:hAnsi="Times New Roman" w:cs="Times New Roman"/>
              </w:rPr>
              <w:t xml:space="preserve">Emotional dialogue </w:t>
            </w:r>
          </w:p>
        </w:tc>
        <w:tc>
          <w:tcPr>
            <w:tcW w:w="12757" w:type="dxa"/>
          </w:tcPr>
          <w:p w14:paraId="2DA7A85A" w14:textId="77777777"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“Taking it made me think about it. I’ve worked for 40 years now and I think I know myself quite well so I know what I'm like, and I know I'm very good at going "Oh I won't worry about that". Whereas I think, knowing we were having the conversation, thinking about this, did make me think of ..yeah… the whole process, and it's again because of certain things that are going on here [at work] at the moment anyway and making me re-evaluate my work/life balance in the sense of I don’t think I'm being rewarded for what I'm doing, therefore I am now thinking to myself "Well, why am I carrying on doing it? Have I got 'mug' tattooed across me…?" (Alexi)</w:t>
            </w:r>
          </w:p>
          <w:p w14:paraId="13F25818" w14:textId="77777777"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127FA398" w14:textId="77777777"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“I think we talked a little bit just now about how I feel I'm failing at work a little bit, I think in some ways I'm sort of failing as a father because I can see that I'm still very work-orientated.  If we should be 50-50 work, and I know it's not as simple as that, but if we should be, I think I'm 80/20 or something.  I'm not right, I'm definitely too work – so I feel guilty as far as the amount of time I'm able to devote to my child and my wife… But there is some joy as well, because there's [my son] on the desktop there, which is clearly a photograph, it's something I want to look at… just looking at it makes me feel stressed, at the same time, looking at it makes me feel, you know, kind of like oh, bless him...  There's all of that emotion too”. (David)</w:t>
            </w:r>
          </w:p>
          <w:p w14:paraId="45B3AAA7" w14:textId="77777777" w:rsidR="000F3904" w:rsidRPr="008E429B" w:rsidRDefault="000F3904" w:rsidP="00390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532A4A90" w14:textId="772EC5EB" w:rsidR="004C0486" w:rsidRPr="008E429B" w:rsidRDefault="004C0486" w:rsidP="005C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“S</w:t>
            </w:r>
            <w:r w:rsidR="000F3904" w:rsidRPr="008E429B">
              <w:rPr>
                <w:rFonts w:ascii="Times New Roman" w:hAnsi="Times New Roman" w:cs="Times New Roman"/>
              </w:rPr>
              <w:t>ome of them provoked emotion. It did make you think about it when you put it together like that, a series of 6 or 7 photographs trying to reflect your work life balance</w:t>
            </w:r>
            <w:r w:rsidRPr="008E429B">
              <w:rPr>
                <w:rFonts w:ascii="Times New Roman" w:hAnsi="Times New Roman" w:cs="Times New Roman"/>
              </w:rPr>
              <w:t>”</w:t>
            </w:r>
            <w:r w:rsidR="005C3456">
              <w:rPr>
                <w:rFonts w:ascii="Times New Roman" w:hAnsi="Times New Roman" w:cs="Times New Roman"/>
              </w:rPr>
              <w:t>.</w:t>
            </w:r>
            <w:r w:rsidRPr="008E429B">
              <w:rPr>
                <w:rFonts w:ascii="Times New Roman" w:hAnsi="Times New Roman" w:cs="Times New Roman"/>
              </w:rPr>
              <w:t xml:space="preserve"> (Imogen)</w:t>
            </w:r>
          </w:p>
        </w:tc>
      </w:tr>
      <w:tr w:rsidR="000F3904" w:rsidRPr="008E429B" w14:paraId="2F3C6824" w14:textId="638D4077" w:rsidTr="008E429B">
        <w:tc>
          <w:tcPr>
            <w:tcW w:w="2836" w:type="dxa"/>
          </w:tcPr>
          <w:p w14:paraId="694C5B54" w14:textId="3B73F216" w:rsidR="000F3904" w:rsidRPr="008E429B" w:rsidRDefault="000F3904" w:rsidP="00390187">
            <w:pPr>
              <w:rPr>
                <w:rFonts w:ascii="Times New Roman" w:hAnsi="Times New Roman" w:cs="Times New Roman"/>
              </w:rPr>
            </w:pPr>
            <w:r w:rsidRPr="008E429B">
              <w:rPr>
                <w:rFonts w:ascii="Times New Roman" w:hAnsi="Times New Roman" w:cs="Times New Roman"/>
              </w:rPr>
              <w:t xml:space="preserve">Action dialogue </w:t>
            </w:r>
          </w:p>
        </w:tc>
        <w:tc>
          <w:tcPr>
            <w:tcW w:w="12757" w:type="dxa"/>
          </w:tcPr>
          <w:p w14:paraId="72C81E46" w14:textId="77777777" w:rsidR="000F3904" w:rsidRPr="008E429B" w:rsidRDefault="000F3904" w:rsidP="00D409ED">
            <w:pPr>
              <w:rPr>
                <w:rFonts w:ascii="Times New Roman" w:hAnsi="Times New Roman" w:cs="Times New Roman"/>
              </w:rPr>
            </w:pPr>
            <w:r w:rsidRPr="008E429B">
              <w:rPr>
                <w:rFonts w:ascii="Times New Roman" w:hAnsi="Times New Roman" w:cs="Times New Roman"/>
              </w:rPr>
              <w:t>“It has made you reflect on it more, because I think often everything is happening so fast and you’re noticing it but you're not thinking about it. So, it’s made me actually think actually why aren’t I approaching, why haven’t I pushed to have meetings with my boss? You just think maybe I shouldn’t, I don’t know, and then you think actually, it's probably not a big deal to just say can we meet every week. It makes you think more about it and then look for solutions or be more proactive about making things happen.” (Naomi)</w:t>
            </w:r>
          </w:p>
          <w:p w14:paraId="666E80A5" w14:textId="77777777" w:rsidR="000F3904" w:rsidRPr="008E429B" w:rsidRDefault="000F3904" w:rsidP="00D40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7AA1647F" w14:textId="77777777" w:rsidR="000F3904" w:rsidRPr="008E429B" w:rsidRDefault="000F3904" w:rsidP="00D40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8E429B">
              <w:rPr>
                <w:rFonts w:ascii="Times New Roman" w:hAnsi="Times New Roman" w:cs="Times New Roman"/>
              </w:rPr>
              <w:t xml:space="preserve"> “It helped me have a conversation with my husband! He was quite intrigued by it all, actually, and we do have conversations about work/life balance and how much you share between us as a couple, and it was an introduction to that conversation, which we haven’t had for a while. So, it was useful in that sense, and it was quite an interesting conversation incidentally, because he does work away and he’s not overly happy working away … So, it’s prompted him; he’s looking at jobs at the moment”.(Roisin) </w:t>
            </w:r>
          </w:p>
          <w:p w14:paraId="1C996901" w14:textId="77777777" w:rsidR="000F3904" w:rsidRPr="008E429B" w:rsidRDefault="000F3904" w:rsidP="00D40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14:paraId="31589AEE" w14:textId="7B98C336" w:rsidR="000F3904" w:rsidRPr="008E429B" w:rsidRDefault="004C0486" w:rsidP="004C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 [It made me feel] q</w:t>
            </w:r>
            <w:r w:rsidR="000F3904" w:rsidRPr="008E429B">
              <w:rPr>
                <w:rFonts w:ascii="Times New Roman" w:hAnsi="Times New Roman" w:cs="Times New Roman"/>
              </w:rPr>
              <w:t>uite funny in a way, because looking at the photographs now, especially the bags under my desk and the messy dressing table, it just makes me think ... it's quite funny because I just know that it's not going to be resolved anytime soon. So I’d rather laugh about it, in a way. It just makes me feel ... yeah, it's just so typical.... it's made me realise how typical my life has become in terms of trying to manage everything, and it's been going on for so long so it's just sort of brought it back to me how typical it is and how long this has been going on for. It just makes me feel a bit apprehensive about the future in terms of whether anything is going to change at any time or if it's just going to get worse, if it's ever going to get better. Probably not. It’s a bit cynical</w:t>
            </w:r>
            <w:r w:rsidRPr="008E429B">
              <w:rPr>
                <w:rFonts w:ascii="Times New Roman" w:hAnsi="Times New Roman" w:cs="Times New Roman"/>
              </w:rPr>
              <w:t>”</w:t>
            </w:r>
            <w:r w:rsidR="000F3904" w:rsidRPr="008E429B">
              <w:rPr>
                <w:rFonts w:ascii="Times New Roman" w:hAnsi="Times New Roman" w:cs="Times New Roman"/>
              </w:rPr>
              <w:t xml:space="preserve">. </w:t>
            </w:r>
            <w:r w:rsidRPr="008E429B">
              <w:rPr>
                <w:rFonts w:ascii="Times New Roman" w:hAnsi="Times New Roman" w:cs="Times New Roman"/>
              </w:rPr>
              <w:t>(</w:t>
            </w:r>
            <w:r w:rsidR="000F3904" w:rsidRPr="008E429B">
              <w:rPr>
                <w:rFonts w:ascii="Times New Roman" w:hAnsi="Times New Roman" w:cs="Times New Roman"/>
              </w:rPr>
              <w:t>Micha</w:t>
            </w:r>
            <w:r w:rsidRPr="008E429B">
              <w:rPr>
                <w:rFonts w:ascii="Times New Roman" w:hAnsi="Times New Roman" w:cs="Times New Roman"/>
              </w:rPr>
              <w:t>)</w:t>
            </w:r>
            <w:r w:rsidR="000F3904" w:rsidRPr="008E429B">
              <w:rPr>
                <w:rFonts w:ascii="Times New Roman" w:hAnsi="Times New Roman" w:cs="Times New Roman"/>
              </w:rPr>
              <w:t xml:space="preserve"> </w:t>
            </w:r>
          </w:p>
        </w:tc>
      </w:tr>
    </w:tbl>
    <w:p w14:paraId="2F73EF5A" w14:textId="77777777" w:rsidR="00D409ED" w:rsidRPr="008E429B" w:rsidRDefault="00D409ED" w:rsidP="00390187">
      <w:pPr>
        <w:rPr>
          <w:rFonts w:ascii="Times New Roman" w:hAnsi="Times New Roman" w:cs="Times New Roman"/>
        </w:rPr>
        <w:sectPr w:rsidR="00D409ED" w:rsidRPr="008E429B" w:rsidSect="00D409ED">
          <w:pgSz w:w="16838" w:h="11906" w:orient="landscape"/>
          <w:pgMar w:top="1440" w:right="1440" w:bottom="1440" w:left="1440" w:header="709" w:footer="709" w:gutter="0"/>
          <w:cols w:space="708"/>
          <w:docGrid w:linePitch="360"/>
        </w:sectPr>
      </w:pPr>
    </w:p>
    <w:p w14:paraId="018D297C" w14:textId="1AB6CE90" w:rsidR="00C112CF" w:rsidRPr="008E429B" w:rsidRDefault="00C112CF" w:rsidP="00FC12D5">
      <w:pPr>
        <w:jc w:val="center"/>
        <w:rPr>
          <w:rFonts w:ascii="Times New Roman" w:eastAsiaTheme="minorEastAsia" w:hAnsi="Times New Roman" w:cs="Times New Roman"/>
          <w:b/>
          <w:lang w:eastAsia="en-GB"/>
        </w:rPr>
      </w:pPr>
      <w:r w:rsidRPr="008E429B">
        <w:rPr>
          <w:rFonts w:ascii="Times New Roman" w:eastAsiaTheme="minorEastAsia" w:hAnsi="Times New Roman" w:cs="Times New Roman"/>
          <w:b/>
          <w:lang w:eastAsia="en-GB"/>
        </w:rPr>
        <w:t>Table T</w:t>
      </w:r>
      <w:r w:rsidR="00D409ED" w:rsidRPr="008E429B">
        <w:rPr>
          <w:rFonts w:ascii="Times New Roman" w:eastAsiaTheme="minorEastAsia" w:hAnsi="Times New Roman" w:cs="Times New Roman"/>
          <w:b/>
          <w:lang w:eastAsia="en-GB"/>
        </w:rPr>
        <w:t>hree</w:t>
      </w:r>
      <w:r w:rsidRPr="008E429B">
        <w:rPr>
          <w:rFonts w:ascii="Times New Roman" w:eastAsiaTheme="minorEastAsia" w:hAnsi="Times New Roman" w:cs="Times New Roman"/>
          <w:b/>
          <w:lang w:eastAsia="en-GB"/>
        </w:rPr>
        <w:t xml:space="preserve">: </w:t>
      </w:r>
      <w:r w:rsidR="00655C42" w:rsidRPr="008E429B">
        <w:rPr>
          <w:rFonts w:ascii="Times New Roman" w:eastAsiaTheme="minorEastAsia" w:hAnsi="Times New Roman" w:cs="Times New Roman"/>
          <w:b/>
          <w:lang w:eastAsia="en-GB"/>
        </w:rPr>
        <w:t>Facilitating and a</w:t>
      </w:r>
      <w:r w:rsidRPr="008E429B">
        <w:rPr>
          <w:rFonts w:ascii="Times New Roman" w:eastAsiaTheme="minorEastAsia" w:hAnsi="Times New Roman" w:cs="Times New Roman"/>
          <w:b/>
          <w:lang w:eastAsia="en-GB"/>
        </w:rPr>
        <w:t>ccessing participant reflexivity methodologically</w:t>
      </w:r>
    </w:p>
    <w:p w14:paraId="1F7D3282" w14:textId="77777777" w:rsidR="00C112CF" w:rsidRPr="008E429B" w:rsidRDefault="00C112CF" w:rsidP="00C112CF">
      <w:pPr>
        <w:autoSpaceDE w:val="0"/>
        <w:autoSpaceDN w:val="0"/>
        <w:adjustRightInd w:val="0"/>
        <w:spacing w:after="0" w:line="480" w:lineRule="auto"/>
        <w:ind w:firstLine="720"/>
        <w:jc w:val="center"/>
        <w:rPr>
          <w:rFonts w:ascii="Times New Roman" w:eastAsiaTheme="minorEastAsia" w:hAnsi="Times New Roman" w:cs="Times New Roman"/>
          <w:b/>
          <w:lang w:eastAsia="en-GB"/>
        </w:rPr>
      </w:pPr>
    </w:p>
    <w:tbl>
      <w:tblPr>
        <w:tblStyle w:val="TableGrid"/>
        <w:tblW w:w="15735" w:type="dxa"/>
        <w:tblInd w:w="-743" w:type="dxa"/>
        <w:tblLook w:val="04A0" w:firstRow="1" w:lastRow="0" w:firstColumn="1" w:lastColumn="0" w:noHBand="0" w:noVBand="1"/>
      </w:tblPr>
      <w:tblGrid>
        <w:gridCol w:w="3119"/>
        <w:gridCol w:w="4962"/>
        <w:gridCol w:w="7654"/>
      </w:tblGrid>
      <w:tr w:rsidR="0045138F" w:rsidRPr="008E429B" w14:paraId="7193FA76" w14:textId="46D83B34" w:rsidTr="005C3456">
        <w:tc>
          <w:tcPr>
            <w:tcW w:w="3119" w:type="dxa"/>
          </w:tcPr>
          <w:p w14:paraId="33FDC651" w14:textId="4A32DB18" w:rsidR="0045138F" w:rsidRPr="008E429B" w:rsidRDefault="0045138F" w:rsidP="00FB6F70">
            <w:pPr>
              <w:jc w:val="center"/>
              <w:rPr>
                <w:rFonts w:ascii="Times New Roman" w:hAnsi="Times New Roman" w:cs="Times New Roman"/>
                <w:b/>
              </w:rPr>
            </w:pPr>
            <w:r w:rsidRPr="008E429B">
              <w:rPr>
                <w:rFonts w:ascii="Times New Roman" w:hAnsi="Times New Roman" w:cs="Times New Roman"/>
                <w:b/>
              </w:rPr>
              <w:t>Characteristic of research design</w:t>
            </w:r>
          </w:p>
        </w:tc>
        <w:tc>
          <w:tcPr>
            <w:tcW w:w="4962" w:type="dxa"/>
          </w:tcPr>
          <w:p w14:paraId="29ADE0DA" w14:textId="0D54D7F5" w:rsidR="0045138F" w:rsidRPr="008E429B" w:rsidRDefault="0045138F" w:rsidP="00FB6F70">
            <w:pPr>
              <w:jc w:val="center"/>
              <w:rPr>
                <w:rFonts w:ascii="Times New Roman" w:hAnsi="Times New Roman" w:cs="Times New Roman"/>
                <w:b/>
              </w:rPr>
            </w:pPr>
            <w:r w:rsidRPr="008E429B">
              <w:rPr>
                <w:rFonts w:ascii="Times New Roman" w:hAnsi="Times New Roman" w:cs="Times New Roman"/>
                <w:b/>
              </w:rPr>
              <w:t xml:space="preserve">Methodological facilitators </w:t>
            </w:r>
          </w:p>
        </w:tc>
        <w:tc>
          <w:tcPr>
            <w:tcW w:w="7654" w:type="dxa"/>
          </w:tcPr>
          <w:p w14:paraId="706405A4" w14:textId="4BB69FFE" w:rsidR="0045138F" w:rsidRPr="008E429B" w:rsidRDefault="0045138F" w:rsidP="00655C42">
            <w:pPr>
              <w:jc w:val="center"/>
              <w:rPr>
                <w:rFonts w:ascii="Times New Roman" w:hAnsi="Times New Roman" w:cs="Times New Roman"/>
                <w:b/>
              </w:rPr>
            </w:pPr>
            <w:r w:rsidRPr="008E429B">
              <w:rPr>
                <w:rFonts w:ascii="Times New Roman" w:hAnsi="Times New Roman" w:cs="Times New Roman"/>
                <w:b/>
              </w:rPr>
              <w:t>Example excerpt</w:t>
            </w:r>
          </w:p>
        </w:tc>
      </w:tr>
      <w:tr w:rsidR="0045138F" w:rsidRPr="008E429B" w14:paraId="09DDC208" w14:textId="483956EB" w:rsidTr="005C3456">
        <w:tc>
          <w:tcPr>
            <w:tcW w:w="3119" w:type="dxa"/>
          </w:tcPr>
          <w:p w14:paraId="3897E1E0" w14:textId="55B31430" w:rsidR="0045138F" w:rsidRPr="008E429B" w:rsidRDefault="0045138F" w:rsidP="007B373F">
            <w:pPr>
              <w:rPr>
                <w:rFonts w:ascii="Times New Roman" w:hAnsi="Times New Roman" w:cs="Times New Roman"/>
              </w:rPr>
            </w:pPr>
            <w:r w:rsidRPr="008E429B">
              <w:rPr>
                <w:rFonts w:ascii="Times New Roman" w:hAnsi="Times New Roman" w:cs="Times New Roman"/>
              </w:rPr>
              <w:t>An opportunity for reflexive space – facilitates reflexivity</w:t>
            </w:r>
          </w:p>
        </w:tc>
        <w:tc>
          <w:tcPr>
            <w:tcW w:w="4962" w:type="dxa"/>
          </w:tcPr>
          <w:p w14:paraId="34710E98" w14:textId="7049AEF7" w:rsidR="0045138F" w:rsidRPr="008E429B" w:rsidRDefault="0045138F" w:rsidP="004C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r w:rsidRPr="008E429B">
              <w:rPr>
                <w:rFonts w:ascii="Times New Roman" w:hAnsi="Times New Roman" w:cs="Times New Roman"/>
              </w:rPr>
              <w:t xml:space="preserve">A longitudinal element. Allocation of a period of time (a “window of opportunity”) between the participant completing the activity and the discussion of their data with the researcher permitting additional time for reflection. </w:t>
            </w:r>
            <w:r w:rsidRPr="008E429B">
              <w:rPr>
                <w:rFonts w:ascii="Times New Roman" w:hAnsi="Times New Roman" w:cs="Times New Roman"/>
                <w:lang w:eastAsia="en-GB"/>
              </w:rPr>
              <w:t>Time is required for participants to have their own internal conversations (Archer, 2007).</w:t>
            </w:r>
          </w:p>
          <w:p w14:paraId="35C12BA9" w14:textId="623C0AA4" w:rsidR="0045138F" w:rsidRPr="008E429B" w:rsidRDefault="0045138F" w:rsidP="0045313B">
            <w:pPr>
              <w:rPr>
                <w:rFonts w:ascii="Times New Roman" w:hAnsi="Times New Roman" w:cs="Times New Roman"/>
              </w:rPr>
            </w:pPr>
          </w:p>
        </w:tc>
        <w:tc>
          <w:tcPr>
            <w:tcW w:w="7654" w:type="dxa"/>
          </w:tcPr>
          <w:p w14:paraId="66FEACC5" w14:textId="4F2F09DD" w:rsidR="0045138F" w:rsidRPr="008E429B" w:rsidRDefault="007F5E61"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r w:rsidRPr="008E429B">
              <w:rPr>
                <w:rFonts w:ascii="Times New Roman" w:hAnsi="Times New Roman" w:cs="Times New Roman"/>
              </w:rPr>
              <w:t>“</w:t>
            </w:r>
            <w:r w:rsidR="0045138F" w:rsidRPr="008E429B">
              <w:rPr>
                <w:rFonts w:ascii="Times New Roman" w:hAnsi="Times New Roman" w:cs="Times New Roman"/>
              </w:rPr>
              <w:t xml:space="preserve">Because you’re so busy just doing it, just busy in the moment of getting through each day and doing everything that you need to do. You don't sit back and reflect on it because you don't have the time. </w:t>
            </w:r>
            <w:r w:rsidRPr="008E429B">
              <w:rPr>
                <w:rFonts w:ascii="Times New Roman" w:hAnsi="Times New Roman" w:cs="Times New Roman"/>
              </w:rPr>
              <w:t>(</w:t>
            </w:r>
            <w:r w:rsidR="0045138F" w:rsidRPr="008E429B">
              <w:rPr>
                <w:rFonts w:ascii="Times New Roman" w:hAnsi="Times New Roman" w:cs="Times New Roman"/>
                <w:lang w:eastAsia="en-GB"/>
              </w:rPr>
              <w:t>Sally</w:t>
            </w:r>
            <w:r w:rsidRPr="008E429B">
              <w:rPr>
                <w:rFonts w:ascii="Times New Roman" w:hAnsi="Times New Roman" w:cs="Times New Roman"/>
                <w:lang w:eastAsia="en-GB"/>
              </w:rPr>
              <w:t>)</w:t>
            </w:r>
          </w:p>
          <w:p w14:paraId="5336E465" w14:textId="77777777" w:rsidR="0045138F" w:rsidRPr="008E429B" w:rsidRDefault="0045138F"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p>
          <w:p w14:paraId="3E680800" w14:textId="625173D8" w:rsidR="0045138F" w:rsidRPr="008E429B" w:rsidRDefault="007F5E61" w:rsidP="00434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w:t>
            </w:r>
            <w:r w:rsidR="0045138F" w:rsidRPr="008E429B">
              <w:rPr>
                <w:rFonts w:ascii="Times New Roman" w:hAnsi="Times New Roman" w:cs="Times New Roman"/>
              </w:rPr>
              <w:t>I think I was trying to find the time to do it and I kept forgetting. But I think it's a great idea and I think it's not just taking the photograph, for me it was looking through photographs that I had taken and then reflecting on them and thinking actually, thi</w:t>
            </w:r>
            <w:r w:rsidR="005C3456">
              <w:rPr>
                <w:rFonts w:ascii="Times New Roman" w:hAnsi="Times New Roman" w:cs="Times New Roman"/>
              </w:rPr>
              <w:t>s is something that means a lot</w:t>
            </w:r>
            <w:r w:rsidRPr="008E429B">
              <w:rPr>
                <w:rFonts w:ascii="Times New Roman" w:hAnsi="Times New Roman" w:cs="Times New Roman"/>
              </w:rPr>
              <w:t>”</w:t>
            </w:r>
            <w:r w:rsidR="0045138F" w:rsidRPr="008E429B">
              <w:rPr>
                <w:rFonts w:ascii="Times New Roman" w:hAnsi="Times New Roman" w:cs="Times New Roman"/>
              </w:rPr>
              <w:t xml:space="preserve">. </w:t>
            </w:r>
            <w:r w:rsidRPr="008E429B">
              <w:rPr>
                <w:rFonts w:ascii="Times New Roman" w:hAnsi="Times New Roman" w:cs="Times New Roman"/>
              </w:rPr>
              <w:t>(Hilary)</w:t>
            </w:r>
          </w:p>
          <w:p w14:paraId="3807CDAE" w14:textId="77777777" w:rsidR="00BB1B59" w:rsidRPr="008E429B" w:rsidRDefault="00BB1B59" w:rsidP="00434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5AC85641" w14:textId="2F339013" w:rsidR="00BB1B59" w:rsidRPr="008E429B" w:rsidRDefault="00BB1B59" w:rsidP="00BB1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r w:rsidRPr="008E429B">
              <w:rPr>
                <w:rFonts w:ascii="Times New Roman" w:hAnsi="Times New Roman" w:cs="Times New Roman"/>
              </w:rPr>
              <w:t>“Remembering [to take the photographs] was the main thing, because sometimes the moment’s gone. But then I think what I've realised is that a lot of the conflicts are the same ones, they just recur. So even though you've missed that chance it did happen again so it wasn't like it was lost forever”. (Naomi)</w:t>
            </w:r>
          </w:p>
        </w:tc>
      </w:tr>
      <w:tr w:rsidR="0045138F" w:rsidRPr="008E429B" w14:paraId="244A7856" w14:textId="52A1D022" w:rsidTr="005C3456">
        <w:tc>
          <w:tcPr>
            <w:tcW w:w="3119" w:type="dxa"/>
          </w:tcPr>
          <w:p w14:paraId="2D8D6D14" w14:textId="14265D0B" w:rsidR="0045138F" w:rsidRPr="008E429B" w:rsidRDefault="0045138F" w:rsidP="007B373F">
            <w:pPr>
              <w:rPr>
                <w:rFonts w:ascii="Times New Roman" w:hAnsi="Times New Roman" w:cs="Times New Roman"/>
              </w:rPr>
            </w:pPr>
            <w:r w:rsidRPr="008E429B">
              <w:rPr>
                <w:rFonts w:ascii="Times New Roman" w:hAnsi="Times New Roman" w:cs="Times New Roman"/>
              </w:rPr>
              <w:t>Participant’s anticipation of the requirement to share with the researcher – facilitates reflexivity</w:t>
            </w:r>
          </w:p>
        </w:tc>
        <w:tc>
          <w:tcPr>
            <w:tcW w:w="4962" w:type="dxa"/>
          </w:tcPr>
          <w:p w14:paraId="259E6A64" w14:textId="2058B0AD" w:rsidR="0045138F" w:rsidRPr="008E429B" w:rsidRDefault="0045138F" w:rsidP="0045313B">
            <w:pPr>
              <w:rPr>
                <w:rFonts w:ascii="Times New Roman" w:hAnsi="Times New Roman" w:cs="Times New Roman"/>
              </w:rPr>
            </w:pPr>
            <w:r w:rsidRPr="008E429B">
              <w:rPr>
                <w:rFonts w:ascii="Times New Roman" w:hAnsi="Times New Roman" w:cs="Times New Roman"/>
              </w:rPr>
              <w:t>Some activity by the participant without the researcher present that is required for research participation, the output of which will be shared with the researcher. Examples include taking a photograph; completing a diary; filling in a questionnaire; doing a Twenty Statements Test; seeing a copy of the interview questions before the interview takes place.</w:t>
            </w:r>
          </w:p>
        </w:tc>
        <w:tc>
          <w:tcPr>
            <w:tcW w:w="7654" w:type="dxa"/>
          </w:tcPr>
          <w:p w14:paraId="70815823" w14:textId="441466CC" w:rsidR="0045138F" w:rsidRPr="008E429B" w:rsidRDefault="007F5E61"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w:t>
            </w:r>
            <w:r w:rsidR="0045138F" w:rsidRPr="008E429B">
              <w:rPr>
                <w:rFonts w:ascii="Times New Roman" w:hAnsi="Times New Roman" w:cs="Times New Roman"/>
              </w:rPr>
              <w:t>I’m thinking that's really good because that will stimulate a conversation around this. I took the picture of the coffee cup because I thought I want to stimulate a conversation aroun</w:t>
            </w:r>
            <w:r w:rsidRPr="008E429B">
              <w:rPr>
                <w:rFonts w:ascii="Times New Roman" w:hAnsi="Times New Roman" w:cs="Times New Roman"/>
              </w:rPr>
              <w:t>d that, that's important to me”. (Paul)</w:t>
            </w:r>
            <w:r w:rsidR="0045138F" w:rsidRPr="008E429B">
              <w:rPr>
                <w:rFonts w:ascii="Times New Roman" w:hAnsi="Times New Roman" w:cs="Times New Roman"/>
              </w:rPr>
              <w:t xml:space="preserve"> </w:t>
            </w:r>
          </w:p>
          <w:p w14:paraId="5DB8784C" w14:textId="77777777" w:rsidR="007F5E61" w:rsidRPr="008E429B" w:rsidRDefault="007F5E61"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7873A862" w14:textId="77777777" w:rsidR="007F5E61" w:rsidRPr="008E429B" w:rsidRDefault="007F5E61" w:rsidP="00434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w:t>
            </w:r>
            <w:r w:rsidR="0045138F" w:rsidRPr="008E429B">
              <w:rPr>
                <w:rFonts w:ascii="Times New Roman" w:hAnsi="Times New Roman" w:cs="Times New Roman"/>
              </w:rPr>
              <w:t xml:space="preserve">I found it really interesting. </w:t>
            </w:r>
            <w:r w:rsidRPr="008E429B">
              <w:rPr>
                <w:rFonts w:ascii="Times New Roman" w:hAnsi="Times New Roman" w:cs="Times New Roman"/>
              </w:rPr>
              <w:t>I</w:t>
            </w:r>
            <w:r w:rsidR="0045138F" w:rsidRPr="008E429B">
              <w:rPr>
                <w:rFonts w:ascii="Times New Roman" w:hAnsi="Times New Roman" w:cs="Times New Roman"/>
              </w:rPr>
              <w:t xml:space="preserve"> started off being really literal. There are photographs when I got in late from work, Marks and Spencer’s bag with ready meal but I cook it with a clock, a strategically placed clock and stuff like that, and then I just kind of relaxed more into well, what is work and what is life? So it made me think about what I was doing as well. So I thought it was an interesting way of gathering things</w:t>
            </w:r>
            <w:r w:rsidR="00434BC3" w:rsidRPr="008E429B">
              <w:rPr>
                <w:rFonts w:ascii="Times New Roman" w:hAnsi="Times New Roman" w:cs="Times New Roman"/>
              </w:rPr>
              <w:t xml:space="preserve">. </w:t>
            </w:r>
            <w:r w:rsidR="0045138F" w:rsidRPr="008E429B">
              <w:rPr>
                <w:rFonts w:ascii="Times New Roman" w:hAnsi="Times New Roman" w:cs="Times New Roman"/>
              </w:rPr>
              <w:t xml:space="preserve">But it's interesting just going through them with you. I kind of think, “oh why did I send </w:t>
            </w:r>
            <w:r w:rsidRPr="008E429B">
              <w:rPr>
                <w:rFonts w:ascii="Times New Roman" w:hAnsi="Times New Roman" w:cs="Times New Roman"/>
              </w:rPr>
              <w:t>****</w:t>
            </w:r>
            <w:r w:rsidR="0045138F" w:rsidRPr="008E429B">
              <w:rPr>
                <w:rFonts w:ascii="Times New Roman" w:hAnsi="Times New Roman" w:cs="Times New Roman"/>
              </w:rPr>
              <w:t xml:space="preserve"> that picture?” But there’s generally something to say about it</w:t>
            </w:r>
            <w:r w:rsidRPr="008E429B">
              <w:rPr>
                <w:rFonts w:ascii="Times New Roman" w:hAnsi="Times New Roman" w:cs="Times New Roman"/>
              </w:rPr>
              <w:t>”</w:t>
            </w:r>
            <w:r w:rsidR="0045138F" w:rsidRPr="008E429B">
              <w:rPr>
                <w:rFonts w:ascii="Times New Roman" w:hAnsi="Times New Roman" w:cs="Times New Roman"/>
              </w:rPr>
              <w:t xml:space="preserve">. </w:t>
            </w:r>
            <w:r w:rsidRPr="008E429B">
              <w:rPr>
                <w:rFonts w:ascii="Times New Roman" w:hAnsi="Times New Roman" w:cs="Times New Roman"/>
              </w:rPr>
              <w:t xml:space="preserve">(Jean). </w:t>
            </w:r>
          </w:p>
          <w:p w14:paraId="080FBBDB" w14:textId="77777777" w:rsidR="00F20079" w:rsidRPr="008E429B" w:rsidRDefault="00F20079" w:rsidP="00434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24BA7DFF" w14:textId="353BE513" w:rsidR="00F20079" w:rsidRPr="008E429B" w:rsidRDefault="00F20079" w:rsidP="005C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lang w:eastAsia="en-GB"/>
              </w:rPr>
            </w:pPr>
            <w:r w:rsidRPr="008E429B">
              <w:rPr>
                <w:rFonts w:ascii="Times New Roman" w:hAnsi="Times New Roman" w:cs="Times New Roman"/>
              </w:rPr>
              <w:t>“I didn't take that many but I was selective in the sense that I thought about what I was going to take and I thought this would be a good one</w:t>
            </w:r>
            <w:r w:rsidR="005C3456">
              <w:rPr>
                <w:rFonts w:ascii="Times New Roman" w:hAnsi="Times New Roman" w:cs="Times New Roman"/>
              </w:rPr>
              <w:t xml:space="preserve">. </w:t>
            </w:r>
            <w:r w:rsidRPr="008E429B">
              <w:rPr>
                <w:rFonts w:ascii="Times New Roman" w:hAnsi="Times New Roman" w:cs="Times New Roman"/>
              </w:rPr>
              <w:t xml:space="preserve">I guess my criteria was what would I try and show from this photograph. So I tried to think about what would that actually, what information would that </w:t>
            </w:r>
            <w:r w:rsidR="005C3456">
              <w:rPr>
                <w:rFonts w:ascii="Times New Roman" w:hAnsi="Times New Roman" w:cs="Times New Roman"/>
              </w:rPr>
              <w:t>give”</w:t>
            </w:r>
            <w:r w:rsidRPr="008E429B">
              <w:rPr>
                <w:rFonts w:ascii="Times New Roman" w:hAnsi="Times New Roman" w:cs="Times New Roman"/>
              </w:rPr>
              <w:t>.(Melanie)</w:t>
            </w:r>
          </w:p>
        </w:tc>
      </w:tr>
      <w:tr w:rsidR="0045138F" w:rsidRPr="008E429B" w14:paraId="32AA2CB9" w14:textId="21806AB8" w:rsidTr="005C3456">
        <w:tc>
          <w:tcPr>
            <w:tcW w:w="3119" w:type="dxa"/>
          </w:tcPr>
          <w:p w14:paraId="1B696601" w14:textId="2D1F2B14" w:rsidR="0045138F" w:rsidRPr="008E429B" w:rsidRDefault="0045138F" w:rsidP="0045313B">
            <w:pPr>
              <w:rPr>
                <w:rFonts w:ascii="Times New Roman" w:hAnsi="Times New Roman" w:cs="Times New Roman"/>
              </w:rPr>
            </w:pPr>
            <w:r w:rsidRPr="008E429B">
              <w:rPr>
                <w:rFonts w:ascii="Times New Roman" w:hAnsi="Times New Roman" w:cs="Times New Roman"/>
              </w:rPr>
              <w:t>Participant Control – facilitates reflexivity</w:t>
            </w:r>
          </w:p>
        </w:tc>
        <w:tc>
          <w:tcPr>
            <w:tcW w:w="4962" w:type="dxa"/>
          </w:tcPr>
          <w:p w14:paraId="0801E655" w14:textId="77777777" w:rsidR="0045138F" w:rsidRPr="008E429B" w:rsidRDefault="0045138F" w:rsidP="0045313B">
            <w:pPr>
              <w:rPr>
                <w:rFonts w:ascii="Times New Roman" w:hAnsi="Times New Roman" w:cs="Times New Roman"/>
              </w:rPr>
            </w:pPr>
            <w:r w:rsidRPr="008E429B">
              <w:rPr>
                <w:rFonts w:ascii="Times New Roman" w:hAnsi="Times New Roman" w:cs="Times New Roman"/>
              </w:rPr>
              <w:t>Participant control over the data provided, for example when the initial stage of data collection takes place without the researcher and the participant decides what data they will offer to the researcher rather than offering data in situ (for example via a face-to-face interview). Requires a participant-led data collection method where they have to think about what they will focus on, for example taking a photograph, making a video, filling in a diary.</w:t>
            </w:r>
          </w:p>
          <w:p w14:paraId="4BEE0972" w14:textId="77777777" w:rsidR="0045138F" w:rsidRPr="008E429B" w:rsidRDefault="0045138F" w:rsidP="0045313B">
            <w:pPr>
              <w:rPr>
                <w:rFonts w:ascii="Times New Roman" w:hAnsi="Times New Roman" w:cs="Times New Roman"/>
              </w:rPr>
            </w:pPr>
          </w:p>
          <w:p w14:paraId="357AF793" w14:textId="154C14CB" w:rsidR="0045138F" w:rsidRPr="008E429B" w:rsidRDefault="0045138F" w:rsidP="0045313B">
            <w:pPr>
              <w:rPr>
                <w:rFonts w:ascii="Times New Roman" w:hAnsi="Times New Roman" w:cs="Times New Roman"/>
              </w:rPr>
            </w:pPr>
            <w:r w:rsidRPr="008E429B">
              <w:rPr>
                <w:rFonts w:ascii="Times New Roman" w:hAnsi="Times New Roman" w:cs="Times New Roman"/>
              </w:rPr>
              <w:t>Perception of safety and the provision of a comfortable environment for reflexivity</w:t>
            </w:r>
            <w:r w:rsidR="007F5E61" w:rsidRPr="008E429B">
              <w:rPr>
                <w:rFonts w:ascii="Times New Roman" w:hAnsi="Times New Roman" w:cs="Times New Roman"/>
              </w:rPr>
              <w:t>.</w:t>
            </w:r>
          </w:p>
        </w:tc>
        <w:tc>
          <w:tcPr>
            <w:tcW w:w="7654" w:type="dxa"/>
          </w:tcPr>
          <w:p w14:paraId="65D3ECB6" w14:textId="6BF93B24" w:rsidR="0045138F" w:rsidRPr="008E429B" w:rsidRDefault="007F5E61"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“I</w:t>
            </w:r>
            <w:r w:rsidR="0045138F" w:rsidRPr="008E429B">
              <w:rPr>
                <w:rFonts w:ascii="Times New Roman" w:hAnsi="Times New Roman" w:cs="Times New Roman"/>
              </w:rPr>
              <w:t>t was a way of being able to, a sort of non-threatening way of being able to disclose what you want to and as much as you w</w:t>
            </w:r>
            <w:r w:rsidRPr="008E429B">
              <w:rPr>
                <w:rFonts w:ascii="Times New Roman" w:hAnsi="Times New Roman" w:cs="Times New Roman"/>
              </w:rPr>
              <w:t>ant to about the context”. (Sandra)</w:t>
            </w:r>
            <w:r w:rsidR="0045138F" w:rsidRPr="008E429B">
              <w:rPr>
                <w:rFonts w:ascii="Times New Roman" w:hAnsi="Times New Roman" w:cs="Times New Roman"/>
              </w:rPr>
              <w:t xml:space="preserve"> </w:t>
            </w:r>
          </w:p>
          <w:p w14:paraId="0E2CFFB3" w14:textId="18AEC0DE" w:rsidR="0045138F" w:rsidRPr="008E429B" w:rsidRDefault="0045138F" w:rsidP="007F5E61">
            <w:pPr>
              <w:rPr>
                <w:rFonts w:ascii="Times New Roman" w:hAnsi="Times New Roman" w:cs="Times New Roman"/>
              </w:rPr>
            </w:pPr>
          </w:p>
          <w:p w14:paraId="0A44BFCF" w14:textId="40642428" w:rsidR="0045138F" w:rsidRPr="008E429B" w:rsidRDefault="007F5E61"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color w:val="000000"/>
              </w:rPr>
            </w:pPr>
            <w:r w:rsidRPr="008E429B">
              <w:rPr>
                <w:rFonts w:ascii="Times New Roman" w:hAnsi="Times New Roman" w:cs="Times New Roman"/>
                <w:color w:val="000000"/>
              </w:rPr>
              <w:t>“</w:t>
            </w:r>
            <w:r w:rsidR="0045138F" w:rsidRPr="008E429B">
              <w:rPr>
                <w:rFonts w:ascii="Times New Roman" w:hAnsi="Times New Roman" w:cs="Times New Roman"/>
                <w:color w:val="000000"/>
              </w:rPr>
              <w:t xml:space="preserve">It was good, I think it breaks down the barrier, because you’re </w:t>
            </w:r>
            <w:r w:rsidRPr="008E429B">
              <w:rPr>
                <w:rFonts w:ascii="Times New Roman" w:hAnsi="Times New Roman" w:cs="Times New Roman"/>
                <w:color w:val="000000"/>
              </w:rPr>
              <w:t xml:space="preserve">[the researcher] </w:t>
            </w:r>
            <w:r w:rsidR="0045138F" w:rsidRPr="008E429B">
              <w:rPr>
                <w:rFonts w:ascii="Times New Roman" w:hAnsi="Times New Roman" w:cs="Times New Roman"/>
                <w:color w:val="000000"/>
              </w:rPr>
              <w:t>not going to know some of these people, they’re going to be ... it is quite personal and it makes you much more comfortable as you then move into the questions</w:t>
            </w:r>
            <w:r w:rsidRPr="008E429B">
              <w:rPr>
                <w:rFonts w:ascii="Times New Roman" w:hAnsi="Times New Roman" w:cs="Times New Roman"/>
                <w:color w:val="000000"/>
              </w:rPr>
              <w:t>”</w:t>
            </w:r>
            <w:r w:rsidR="0045138F" w:rsidRPr="008E429B">
              <w:rPr>
                <w:rFonts w:ascii="Times New Roman" w:hAnsi="Times New Roman" w:cs="Times New Roman"/>
                <w:color w:val="000000"/>
              </w:rPr>
              <w:t xml:space="preserve">. </w:t>
            </w:r>
            <w:r w:rsidRPr="008E429B">
              <w:rPr>
                <w:rFonts w:ascii="Times New Roman" w:hAnsi="Times New Roman" w:cs="Times New Roman"/>
                <w:color w:val="000000"/>
              </w:rPr>
              <w:t>(Hilary)</w:t>
            </w:r>
          </w:p>
          <w:p w14:paraId="23273538" w14:textId="77777777" w:rsidR="00231313" w:rsidRPr="008E429B" w:rsidRDefault="00231313"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color w:val="000000"/>
              </w:rPr>
            </w:pPr>
          </w:p>
          <w:p w14:paraId="32317A50" w14:textId="065DA0AB" w:rsidR="00231313" w:rsidRPr="008E429B" w:rsidRDefault="00016904"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color w:val="000000"/>
              </w:rPr>
            </w:pPr>
            <w:r w:rsidRPr="008E429B">
              <w:rPr>
                <w:rFonts w:ascii="Times New Roman" w:hAnsi="Times New Roman" w:cs="Times New Roman"/>
              </w:rPr>
              <w:t xml:space="preserve"> </w:t>
            </w:r>
            <w:r w:rsidR="00434BC3" w:rsidRPr="008E429B">
              <w:rPr>
                <w:rFonts w:ascii="Times New Roman" w:hAnsi="Times New Roman" w:cs="Times New Roman"/>
              </w:rPr>
              <w:t xml:space="preserve">“I enjoyed doing it because it told me something that I kind of... if you had sat me down and said "what's your work/life balance like?" I would have said rubbish anyway, but it told me in a much more personal way than if you had just asked me questions”. (Anthea) </w:t>
            </w:r>
          </w:p>
          <w:p w14:paraId="568AC878" w14:textId="5CCBE63A" w:rsidR="0045138F" w:rsidRPr="008E429B" w:rsidRDefault="0045138F" w:rsidP="007F5E61">
            <w:pPr>
              <w:rPr>
                <w:rFonts w:ascii="Times New Roman" w:hAnsi="Times New Roman" w:cs="Times New Roman"/>
              </w:rPr>
            </w:pPr>
            <w:r w:rsidRPr="008E429B">
              <w:rPr>
                <w:rFonts w:ascii="Times New Roman" w:hAnsi="Times New Roman" w:cs="Times New Roman"/>
              </w:rPr>
              <w:t xml:space="preserve"> </w:t>
            </w:r>
          </w:p>
        </w:tc>
      </w:tr>
      <w:tr w:rsidR="0045138F" w:rsidRPr="008E429B" w14:paraId="7EEAFCAD" w14:textId="25398334" w:rsidTr="005C3456">
        <w:tc>
          <w:tcPr>
            <w:tcW w:w="3119" w:type="dxa"/>
          </w:tcPr>
          <w:p w14:paraId="45828561" w14:textId="6F5A39FC" w:rsidR="0045138F" w:rsidRPr="008E429B" w:rsidRDefault="0045138F" w:rsidP="0045313B">
            <w:pPr>
              <w:rPr>
                <w:rFonts w:ascii="Times New Roman" w:hAnsi="Times New Roman" w:cs="Times New Roman"/>
              </w:rPr>
            </w:pPr>
            <w:r w:rsidRPr="008E429B">
              <w:rPr>
                <w:rFonts w:ascii="Times New Roman" w:hAnsi="Times New Roman" w:cs="Times New Roman"/>
              </w:rPr>
              <w:t xml:space="preserve">Relational dialogue – enables access to reflexive thinking </w:t>
            </w:r>
          </w:p>
        </w:tc>
        <w:tc>
          <w:tcPr>
            <w:tcW w:w="4962" w:type="dxa"/>
          </w:tcPr>
          <w:p w14:paraId="29CC0808" w14:textId="6126C91E" w:rsidR="0045138F" w:rsidRPr="008E429B" w:rsidRDefault="0045138F" w:rsidP="004C0486">
            <w:pPr>
              <w:rPr>
                <w:rFonts w:ascii="Times New Roman" w:hAnsi="Times New Roman" w:cs="Times New Roman"/>
                <w:b/>
              </w:rPr>
            </w:pPr>
            <w:r w:rsidRPr="008E429B">
              <w:rPr>
                <w:rFonts w:ascii="Times New Roman" w:hAnsi="Times New Roman" w:cs="Times New Roman"/>
              </w:rPr>
              <w:t>Less structured, more open, narrative style interviews that permit participants some control, opportunity and space to share their pers</w:t>
            </w:r>
            <w:r w:rsidR="005C3456">
              <w:rPr>
                <w:rFonts w:ascii="Times New Roman" w:hAnsi="Times New Roman" w:cs="Times New Roman"/>
              </w:rPr>
              <w:t xml:space="preserve">onal stories and perspectives. </w:t>
            </w:r>
            <w:r w:rsidRPr="008E429B">
              <w:rPr>
                <w:rFonts w:ascii="Times New Roman" w:hAnsi="Times New Roman" w:cs="Times New Roman"/>
              </w:rPr>
              <w:t>Listening actively and summarizing back key parts of participants’ stories.</w:t>
            </w:r>
          </w:p>
          <w:p w14:paraId="135CDEF2" w14:textId="77777777" w:rsidR="0045138F" w:rsidRPr="008E429B" w:rsidRDefault="0045138F" w:rsidP="0045313B">
            <w:pPr>
              <w:rPr>
                <w:rFonts w:ascii="Times New Roman" w:hAnsi="Times New Roman" w:cs="Times New Roman"/>
                <w:b/>
              </w:rPr>
            </w:pPr>
          </w:p>
          <w:p w14:paraId="34BC962B" w14:textId="3CA3DFEA" w:rsidR="0045138F" w:rsidRPr="008E429B" w:rsidRDefault="0045138F" w:rsidP="0045313B">
            <w:pPr>
              <w:rPr>
                <w:rFonts w:ascii="Times New Roman" w:hAnsi="Times New Roman" w:cs="Times New Roman"/>
                <w:i/>
              </w:rPr>
            </w:pPr>
            <w:r w:rsidRPr="008E429B">
              <w:rPr>
                <w:rFonts w:ascii="Times New Roman" w:hAnsi="Times New Roman" w:cs="Times New Roman"/>
              </w:rPr>
              <w:t>Asking explicit questions about internal conversations, self-narratives and self-presentation</w:t>
            </w:r>
            <w:r w:rsidRPr="008E429B">
              <w:rPr>
                <w:rFonts w:ascii="Times New Roman" w:hAnsi="Times New Roman" w:cs="Times New Roman"/>
                <w:i/>
              </w:rPr>
              <w:t xml:space="preserve"> (e.g. ‘how did you decide what photographs to share with us?’ )</w:t>
            </w:r>
          </w:p>
          <w:p w14:paraId="41D9B59B" w14:textId="77777777" w:rsidR="0045138F" w:rsidRPr="008E429B" w:rsidRDefault="0045138F" w:rsidP="0045313B">
            <w:pPr>
              <w:rPr>
                <w:rFonts w:ascii="Times New Roman" w:hAnsi="Times New Roman" w:cs="Times New Roman"/>
                <w:i/>
              </w:rPr>
            </w:pPr>
          </w:p>
          <w:p w14:paraId="3B43C1B7" w14:textId="0FE9832A" w:rsidR="0045138F" w:rsidRPr="008E429B" w:rsidRDefault="0045138F" w:rsidP="005C3456">
            <w:pPr>
              <w:rPr>
                <w:rFonts w:ascii="Times New Roman" w:hAnsi="Times New Roman" w:cs="Times New Roman"/>
              </w:rPr>
            </w:pPr>
            <w:r w:rsidRPr="008E429B">
              <w:rPr>
                <w:rFonts w:ascii="Times New Roman" w:hAnsi="Times New Roman" w:cs="Times New Roman"/>
              </w:rPr>
              <w:t>Emotional awareness – paying attention to participant emotions, being aware of links between emotions and participant reflexivity and exploring emotions and their impact on reflexivity further where appropriate</w:t>
            </w:r>
            <w:r w:rsidR="005C3456">
              <w:rPr>
                <w:rFonts w:ascii="Times New Roman" w:hAnsi="Times New Roman" w:cs="Times New Roman"/>
              </w:rPr>
              <w:t>.</w:t>
            </w:r>
            <w:r w:rsidRPr="008E429B">
              <w:rPr>
                <w:rFonts w:ascii="Times New Roman" w:hAnsi="Times New Roman" w:cs="Times New Roman"/>
                <w:i/>
              </w:rPr>
              <w:t xml:space="preserve"> </w:t>
            </w:r>
          </w:p>
        </w:tc>
        <w:tc>
          <w:tcPr>
            <w:tcW w:w="7654" w:type="dxa"/>
          </w:tcPr>
          <w:p w14:paraId="40BDD671" w14:textId="788B7A0A" w:rsidR="0045138F" w:rsidRPr="008E429B" w:rsidRDefault="007F5E61"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“W</w:t>
            </w:r>
            <w:r w:rsidR="0045138F" w:rsidRPr="008E429B">
              <w:rPr>
                <w:rFonts w:ascii="Times New Roman" w:hAnsi="Times New Roman" w:cs="Times New Roman"/>
              </w:rPr>
              <w:t>hen I first saw the sheet saying what to do I thought “that's all right but I don't know how to take photographs. What am I supposed to take photographs of to illustrate my work life balance? What does that mean?” But when it came to it, yeah, I could do it. I think it was quite meaningful, just as a way of being able to start a conversation, to have something to focus on to start the conversation</w:t>
            </w:r>
            <w:r w:rsidRPr="008E429B">
              <w:rPr>
                <w:rFonts w:ascii="Times New Roman" w:hAnsi="Times New Roman" w:cs="Times New Roman"/>
              </w:rPr>
              <w:t>”</w:t>
            </w:r>
            <w:r w:rsidR="0045138F" w:rsidRPr="008E429B">
              <w:rPr>
                <w:rFonts w:ascii="Times New Roman" w:hAnsi="Times New Roman" w:cs="Times New Roman"/>
              </w:rPr>
              <w:t xml:space="preserve">. </w:t>
            </w:r>
            <w:r w:rsidRPr="008E429B">
              <w:rPr>
                <w:rFonts w:ascii="Times New Roman" w:hAnsi="Times New Roman" w:cs="Times New Roman"/>
              </w:rPr>
              <w:t>(Jean)</w:t>
            </w:r>
          </w:p>
          <w:p w14:paraId="50E974B8" w14:textId="77777777" w:rsidR="00016904" w:rsidRPr="008E429B" w:rsidRDefault="00016904"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69BF795C" w14:textId="64200CDF" w:rsidR="00016904" w:rsidRPr="008E429B" w:rsidRDefault="00016904" w:rsidP="0001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 xml:space="preserve">“I loved talking about the </w:t>
            </w:r>
            <w:r w:rsidR="005C3456">
              <w:rPr>
                <w:rFonts w:ascii="Times New Roman" w:hAnsi="Times New Roman" w:cs="Times New Roman"/>
              </w:rPr>
              <w:t>photographs. I loved doing that</w:t>
            </w:r>
            <w:r w:rsidRPr="008E429B">
              <w:rPr>
                <w:rFonts w:ascii="Times New Roman" w:hAnsi="Times New Roman" w:cs="Times New Roman"/>
              </w:rPr>
              <w:t>”. (Roxanne)</w:t>
            </w:r>
          </w:p>
          <w:p w14:paraId="719FB8A1" w14:textId="77777777" w:rsidR="00016904" w:rsidRPr="008E429B" w:rsidRDefault="00016904" w:rsidP="0001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272FA451" w14:textId="77777777" w:rsidR="00016904" w:rsidRPr="008E429B" w:rsidRDefault="00016904"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69945843" w14:textId="77777777" w:rsidR="00231313" w:rsidRPr="008E429B" w:rsidRDefault="00231313" w:rsidP="007F5E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2A6B330A" w14:textId="2CC71D9F" w:rsidR="0045138F" w:rsidRPr="008E429B" w:rsidRDefault="0045138F" w:rsidP="0023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tc>
      </w:tr>
    </w:tbl>
    <w:p w14:paraId="0ECD65FD" w14:textId="77777777" w:rsidR="00C112CF" w:rsidRPr="008E429B" w:rsidRDefault="00C112CF" w:rsidP="00C112CF">
      <w:pPr>
        <w:autoSpaceDE w:val="0"/>
        <w:autoSpaceDN w:val="0"/>
        <w:adjustRightInd w:val="0"/>
        <w:spacing w:after="0" w:line="480" w:lineRule="auto"/>
        <w:ind w:firstLine="720"/>
        <w:rPr>
          <w:rFonts w:ascii="Times New Roman" w:eastAsiaTheme="minorEastAsia" w:hAnsi="Times New Roman" w:cs="Times New Roman"/>
          <w:lang w:eastAsia="en-GB"/>
        </w:rPr>
      </w:pPr>
    </w:p>
    <w:p w14:paraId="78EB7A43" w14:textId="77777777" w:rsidR="00B240F7" w:rsidRPr="008E429B" w:rsidRDefault="00B240F7">
      <w:pPr>
        <w:rPr>
          <w:rFonts w:ascii="Times New Roman" w:hAnsi="Times New Roman" w:cs="Times New Roman"/>
          <w:b/>
        </w:rPr>
      </w:pPr>
      <w:r w:rsidRPr="008E429B">
        <w:rPr>
          <w:rFonts w:ascii="Times New Roman" w:hAnsi="Times New Roman" w:cs="Times New Roman"/>
          <w:b/>
        </w:rPr>
        <w:br w:type="page"/>
      </w:r>
    </w:p>
    <w:p w14:paraId="1411B7D0" w14:textId="429F4630" w:rsidR="00E1570D" w:rsidRPr="008E429B" w:rsidRDefault="00E1570D" w:rsidP="00E1570D">
      <w:pPr>
        <w:spacing w:line="240" w:lineRule="auto"/>
        <w:jc w:val="center"/>
        <w:rPr>
          <w:rFonts w:ascii="Times New Roman" w:hAnsi="Times New Roman" w:cs="Times New Roman"/>
          <w:b/>
        </w:rPr>
      </w:pPr>
      <w:r w:rsidRPr="008E429B">
        <w:rPr>
          <w:rFonts w:ascii="Times New Roman" w:hAnsi="Times New Roman" w:cs="Times New Roman"/>
          <w:b/>
        </w:rPr>
        <w:t xml:space="preserve">Table </w:t>
      </w:r>
      <w:r w:rsidR="00D409ED" w:rsidRPr="008E429B">
        <w:rPr>
          <w:rFonts w:ascii="Times New Roman" w:hAnsi="Times New Roman" w:cs="Times New Roman"/>
          <w:b/>
        </w:rPr>
        <w:t>four</w:t>
      </w:r>
      <w:r w:rsidRPr="008E429B">
        <w:rPr>
          <w:rFonts w:ascii="Times New Roman" w:hAnsi="Times New Roman" w:cs="Times New Roman"/>
          <w:b/>
        </w:rPr>
        <w:t>: The added value of accessing participant reflexivity</w:t>
      </w:r>
    </w:p>
    <w:p w14:paraId="06C57145" w14:textId="77777777" w:rsidR="00E1570D" w:rsidRPr="008E429B" w:rsidRDefault="00E1570D" w:rsidP="00E1570D">
      <w:pPr>
        <w:spacing w:line="240" w:lineRule="auto"/>
        <w:jc w:val="center"/>
        <w:rPr>
          <w:rFonts w:ascii="Times New Roman" w:hAnsi="Times New Roman" w:cs="Times New Roman"/>
          <w:b/>
        </w:rPr>
      </w:pPr>
    </w:p>
    <w:tbl>
      <w:tblPr>
        <w:tblStyle w:val="TableGrid"/>
        <w:tblW w:w="15593" w:type="dxa"/>
        <w:tblInd w:w="-601" w:type="dxa"/>
        <w:tblLook w:val="04A0" w:firstRow="1" w:lastRow="0" w:firstColumn="1" w:lastColumn="0" w:noHBand="0" w:noVBand="1"/>
      </w:tblPr>
      <w:tblGrid>
        <w:gridCol w:w="2694"/>
        <w:gridCol w:w="3827"/>
        <w:gridCol w:w="9072"/>
      </w:tblGrid>
      <w:tr w:rsidR="00433C68" w:rsidRPr="008E429B" w14:paraId="78D0AD42" w14:textId="77777777" w:rsidTr="005C3456">
        <w:tc>
          <w:tcPr>
            <w:tcW w:w="2694" w:type="dxa"/>
          </w:tcPr>
          <w:p w14:paraId="5F971B36" w14:textId="227A9755" w:rsidR="00433C68" w:rsidRPr="008E429B" w:rsidRDefault="00433C68" w:rsidP="00826C60">
            <w:pPr>
              <w:jc w:val="center"/>
              <w:rPr>
                <w:rFonts w:ascii="Times New Roman" w:hAnsi="Times New Roman" w:cs="Times New Roman"/>
                <w:b/>
              </w:rPr>
            </w:pPr>
            <w:r w:rsidRPr="008E429B">
              <w:rPr>
                <w:rFonts w:ascii="Times New Roman" w:hAnsi="Times New Roman" w:cs="Times New Roman"/>
                <w:b/>
              </w:rPr>
              <w:t xml:space="preserve">Advantage of using PR </w:t>
            </w:r>
          </w:p>
        </w:tc>
        <w:tc>
          <w:tcPr>
            <w:tcW w:w="3827" w:type="dxa"/>
          </w:tcPr>
          <w:p w14:paraId="42FBDAD5" w14:textId="22848D96" w:rsidR="00433C68" w:rsidRPr="008E429B" w:rsidRDefault="00433C68" w:rsidP="000A6554">
            <w:pPr>
              <w:jc w:val="center"/>
              <w:rPr>
                <w:rFonts w:ascii="Times New Roman" w:hAnsi="Times New Roman" w:cs="Times New Roman"/>
                <w:b/>
              </w:rPr>
            </w:pPr>
            <w:r w:rsidRPr="008E429B">
              <w:rPr>
                <w:rFonts w:ascii="Times New Roman" w:hAnsi="Times New Roman" w:cs="Times New Roman"/>
                <w:b/>
              </w:rPr>
              <w:t xml:space="preserve">Example from the study </w:t>
            </w:r>
          </w:p>
        </w:tc>
        <w:tc>
          <w:tcPr>
            <w:tcW w:w="9072" w:type="dxa"/>
          </w:tcPr>
          <w:p w14:paraId="5306ECA7" w14:textId="465B827A" w:rsidR="00433C68" w:rsidRPr="008E429B" w:rsidRDefault="00433C68" w:rsidP="00433C68">
            <w:pPr>
              <w:jc w:val="center"/>
              <w:rPr>
                <w:rFonts w:ascii="Times New Roman" w:hAnsi="Times New Roman" w:cs="Times New Roman"/>
                <w:b/>
              </w:rPr>
            </w:pPr>
            <w:r w:rsidRPr="008E429B">
              <w:rPr>
                <w:rFonts w:ascii="Times New Roman" w:hAnsi="Times New Roman" w:cs="Times New Roman"/>
                <w:b/>
              </w:rPr>
              <w:t xml:space="preserve">Data excerpt </w:t>
            </w:r>
          </w:p>
        </w:tc>
      </w:tr>
      <w:tr w:rsidR="00433C68" w:rsidRPr="008E429B" w14:paraId="66C04778" w14:textId="77777777" w:rsidTr="005C3456">
        <w:tc>
          <w:tcPr>
            <w:tcW w:w="2694" w:type="dxa"/>
          </w:tcPr>
          <w:p w14:paraId="73AAC20D" w14:textId="77777777" w:rsidR="00433C68" w:rsidRPr="008E429B" w:rsidRDefault="00433C68" w:rsidP="00433C68">
            <w:pPr>
              <w:rPr>
                <w:rFonts w:ascii="Times New Roman" w:hAnsi="Times New Roman" w:cs="Times New Roman"/>
              </w:rPr>
            </w:pPr>
            <w:r w:rsidRPr="008E429B">
              <w:rPr>
                <w:rFonts w:ascii="Times New Roman" w:hAnsi="Times New Roman" w:cs="Times New Roman"/>
              </w:rPr>
              <w:t xml:space="preserve">Promotes and positions research participants as reflexive individuals </w:t>
            </w:r>
          </w:p>
          <w:p w14:paraId="5FE9D367" w14:textId="2F4F8555" w:rsidR="003605BF" w:rsidRPr="008E429B" w:rsidRDefault="003605BF" w:rsidP="00433C68">
            <w:pPr>
              <w:rPr>
                <w:rFonts w:ascii="Times New Roman" w:hAnsi="Times New Roman" w:cs="Times New Roman"/>
              </w:rPr>
            </w:pPr>
          </w:p>
        </w:tc>
        <w:tc>
          <w:tcPr>
            <w:tcW w:w="3827" w:type="dxa"/>
          </w:tcPr>
          <w:p w14:paraId="285FFFFE" w14:textId="27FE7AF6" w:rsidR="00433C68" w:rsidRPr="005C3456" w:rsidRDefault="00433C68" w:rsidP="005C3456">
            <w:pPr>
              <w:pStyle w:val="CommentText"/>
              <w:rPr>
                <w:rFonts w:ascii="Times New Roman" w:hAnsi="Times New Roman" w:cs="Times New Roman"/>
                <w:sz w:val="22"/>
                <w:szCs w:val="22"/>
              </w:rPr>
            </w:pPr>
            <w:r w:rsidRPr="005C3456">
              <w:rPr>
                <w:rFonts w:ascii="Times New Roman" w:hAnsi="Times New Roman" w:cs="Times New Roman"/>
                <w:sz w:val="22"/>
                <w:szCs w:val="22"/>
              </w:rPr>
              <w:t xml:space="preserve">Enables access to </w:t>
            </w:r>
            <w:r w:rsidR="001456FE" w:rsidRPr="005C3456">
              <w:rPr>
                <w:rFonts w:ascii="Times New Roman" w:hAnsi="Times New Roman" w:cs="Times New Roman"/>
                <w:sz w:val="22"/>
                <w:szCs w:val="22"/>
              </w:rPr>
              <w:t xml:space="preserve">the participant reflexivity that the research process is likely to instigate: the </w:t>
            </w:r>
            <w:r w:rsidRPr="005C3456">
              <w:rPr>
                <w:rFonts w:ascii="Times New Roman" w:hAnsi="Times New Roman" w:cs="Times New Roman"/>
                <w:sz w:val="22"/>
                <w:szCs w:val="22"/>
              </w:rPr>
              <w:t xml:space="preserve">reflexive thinking </w:t>
            </w:r>
            <w:r w:rsidR="001456FE" w:rsidRPr="005C3456">
              <w:rPr>
                <w:rFonts w:ascii="Times New Roman" w:hAnsi="Times New Roman" w:cs="Times New Roman"/>
                <w:sz w:val="22"/>
                <w:szCs w:val="22"/>
              </w:rPr>
              <w:t xml:space="preserve">that arises from </w:t>
            </w:r>
            <w:r w:rsidRPr="005C3456">
              <w:rPr>
                <w:rFonts w:ascii="Times New Roman" w:hAnsi="Times New Roman" w:cs="Times New Roman"/>
                <w:sz w:val="22"/>
                <w:szCs w:val="22"/>
              </w:rPr>
              <w:t xml:space="preserve"> everyday internal conversations (Archer, 2017) </w:t>
            </w:r>
          </w:p>
        </w:tc>
        <w:tc>
          <w:tcPr>
            <w:tcW w:w="9072" w:type="dxa"/>
          </w:tcPr>
          <w:p w14:paraId="10A45BD1" w14:textId="77777777" w:rsidR="005C3456" w:rsidRPr="008E429B" w:rsidRDefault="005C3456" w:rsidP="005C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“I suppose it's strange to talk about some things out loud that you don't really always talk about on a regular basis. They’re probably things that you always think about but you don’t necessarily talk about out loud. It’s interesting to see your own point of view on your work life balance. It’s probably something I never would reflect on otherwise”. (Sally)</w:t>
            </w:r>
          </w:p>
          <w:p w14:paraId="2FEF7691" w14:textId="77777777" w:rsidR="005C3456" w:rsidRDefault="005C3456"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080210F4" w14:textId="3739EB48" w:rsidR="00D81EC7" w:rsidRPr="008E429B" w:rsidRDefault="00551AE3"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 xml:space="preserve"> </w:t>
            </w:r>
            <w:r w:rsidR="00472B06" w:rsidRPr="008E429B">
              <w:rPr>
                <w:rFonts w:ascii="Times New Roman" w:hAnsi="Times New Roman" w:cs="Times New Roman"/>
              </w:rPr>
              <w:t>“</w:t>
            </w:r>
            <w:r w:rsidR="00D81EC7" w:rsidRPr="008E429B">
              <w:rPr>
                <w:rFonts w:ascii="Times New Roman" w:hAnsi="Times New Roman" w:cs="Times New Roman"/>
              </w:rPr>
              <w:t>It brought my awareness to the issue of work life balance more than otherwise it would come into my mind. It does come in occasionally but during the period while I was taking photographs I was sort of slightly more aware of it because I was looking for opportunities or something ... if I was in a situation where I had the thought, “oh I wish I could do that,” either work or home, then I w</w:t>
            </w:r>
            <w:r w:rsidR="00472B06" w:rsidRPr="008E429B">
              <w:rPr>
                <w:rFonts w:ascii="Times New Roman" w:hAnsi="Times New Roman" w:cs="Times New Roman"/>
              </w:rPr>
              <w:t>ould think to take a photograph”. (</w:t>
            </w:r>
            <w:r w:rsidR="00D81EC7" w:rsidRPr="008E429B">
              <w:rPr>
                <w:rFonts w:ascii="Times New Roman" w:hAnsi="Times New Roman" w:cs="Times New Roman"/>
              </w:rPr>
              <w:t>S</w:t>
            </w:r>
            <w:r w:rsidR="005C3456">
              <w:rPr>
                <w:rFonts w:ascii="Times New Roman" w:hAnsi="Times New Roman" w:cs="Times New Roman"/>
              </w:rPr>
              <w:t>andra)</w:t>
            </w:r>
          </w:p>
          <w:p w14:paraId="6219AECC" w14:textId="77777777" w:rsidR="00D81EC7" w:rsidRPr="008E429B" w:rsidRDefault="00D81EC7"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05EC8A7E" w14:textId="06815EF9" w:rsidR="00D81EC7" w:rsidRPr="008E429B" w:rsidRDefault="00472B06" w:rsidP="005C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rPr>
            </w:pPr>
            <w:r w:rsidRPr="008E429B">
              <w:rPr>
                <w:rFonts w:ascii="Times New Roman" w:hAnsi="Times New Roman" w:cs="Times New Roman"/>
              </w:rPr>
              <w:t>“</w:t>
            </w:r>
            <w:r w:rsidR="00D81EC7" w:rsidRPr="008E429B">
              <w:rPr>
                <w:rFonts w:ascii="Times New Roman" w:hAnsi="Times New Roman" w:cs="Times New Roman"/>
              </w:rPr>
              <w:t>It was really useful, because it’s there in the back of your head, it kind of made you think actually, and talking about it even more so, because it does make it ... it feels a bit like self-therapy and you think actually ...it’s a big pat on the pack for yourself in a way because it makes you think actually, I manage things quite well.  I think I feel in control, and there have been times in my life when I haven't been in control at all and it felt very messy</w:t>
            </w:r>
            <w:r w:rsidRPr="008E429B">
              <w:rPr>
                <w:rFonts w:ascii="Times New Roman" w:hAnsi="Times New Roman" w:cs="Times New Roman"/>
              </w:rPr>
              <w:t>”</w:t>
            </w:r>
            <w:r w:rsidR="00D81EC7" w:rsidRPr="008E429B">
              <w:rPr>
                <w:rFonts w:ascii="Times New Roman" w:hAnsi="Times New Roman" w:cs="Times New Roman"/>
              </w:rPr>
              <w:t xml:space="preserve">. </w:t>
            </w:r>
            <w:r w:rsidR="005C3456">
              <w:rPr>
                <w:rFonts w:ascii="Times New Roman" w:hAnsi="Times New Roman" w:cs="Times New Roman"/>
              </w:rPr>
              <w:t>(Imogen)</w:t>
            </w:r>
          </w:p>
        </w:tc>
      </w:tr>
      <w:tr w:rsidR="00433C68" w:rsidRPr="008E429B" w14:paraId="18D8369E" w14:textId="77777777" w:rsidTr="005C3456">
        <w:tc>
          <w:tcPr>
            <w:tcW w:w="2694" w:type="dxa"/>
          </w:tcPr>
          <w:p w14:paraId="381BF9FD" w14:textId="52510415" w:rsidR="00433C68" w:rsidRPr="008E429B" w:rsidRDefault="00433C68" w:rsidP="00433C68">
            <w:pPr>
              <w:rPr>
                <w:rFonts w:ascii="Times New Roman" w:hAnsi="Times New Roman" w:cs="Times New Roman"/>
              </w:rPr>
            </w:pPr>
            <w:r w:rsidRPr="008E429B">
              <w:rPr>
                <w:rFonts w:ascii="Times New Roman" w:hAnsi="Times New Roman" w:cs="Times New Roman"/>
              </w:rPr>
              <w:t xml:space="preserve">Access to individual sensemaking enables a more nuanced and in-depth interpretation of our data </w:t>
            </w:r>
          </w:p>
        </w:tc>
        <w:tc>
          <w:tcPr>
            <w:tcW w:w="3827" w:type="dxa"/>
          </w:tcPr>
          <w:p w14:paraId="4F2E716D" w14:textId="485D2A8B" w:rsidR="00433C68" w:rsidRPr="008E429B" w:rsidRDefault="00433C68" w:rsidP="00433C68">
            <w:pPr>
              <w:rPr>
                <w:rFonts w:ascii="Times New Roman" w:hAnsi="Times New Roman" w:cs="Times New Roman"/>
              </w:rPr>
            </w:pPr>
            <w:r w:rsidRPr="008E429B">
              <w:rPr>
                <w:rFonts w:ascii="Times New Roman" w:hAnsi="Times New Roman" w:cs="Times New Roman"/>
              </w:rPr>
              <w:t>In depth analysis from participants about their rationale for why they do particular things or why particular things are important to them</w:t>
            </w:r>
            <w:r w:rsidR="00D75748" w:rsidRPr="008E429B">
              <w:rPr>
                <w:rFonts w:ascii="Times New Roman" w:hAnsi="Times New Roman" w:cs="Times New Roman"/>
              </w:rPr>
              <w:t>, enabling the access to personal sensemaking</w:t>
            </w:r>
            <w:r w:rsidRPr="008E429B">
              <w:rPr>
                <w:rFonts w:ascii="Times New Roman" w:hAnsi="Times New Roman" w:cs="Times New Roman"/>
              </w:rPr>
              <w:t xml:space="preserve">. Rather than data generated in situ, the participant has already started the analysis process. </w:t>
            </w:r>
          </w:p>
          <w:p w14:paraId="245220B3" w14:textId="707B8F1E" w:rsidR="00433C68" w:rsidRPr="008E429B" w:rsidRDefault="00433C68" w:rsidP="00074A0C">
            <w:pPr>
              <w:rPr>
                <w:rFonts w:ascii="Times New Roman" w:hAnsi="Times New Roman" w:cs="Times New Roman"/>
              </w:rPr>
            </w:pPr>
          </w:p>
          <w:p w14:paraId="5F3E14B8" w14:textId="059D8E09" w:rsidR="00433C68" w:rsidRPr="008E429B" w:rsidRDefault="00433C68" w:rsidP="00074A0C">
            <w:pPr>
              <w:rPr>
                <w:rFonts w:ascii="Times New Roman" w:hAnsi="Times New Roman" w:cs="Times New Roman"/>
                <w:i/>
              </w:rPr>
            </w:pPr>
          </w:p>
        </w:tc>
        <w:tc>
          <w:tcPr>
            <w:tcW w:w="9072" w:type="dxa"/>
          </w:tcPr>
          <w:p w14:paraId="28139BCB" w14:textId="77777777" w:rsidR="00433C68" w:rsidRPr="008E429B" w:rsidRDefault="00433C68" w:rsidP="00433C68">
            <w:pPr>
              <w:rPr>
                <w:rFonts w:ascii="Times New Roman" w:hAnsi="Times New Roman" w:cs="Times New Roman"/>
              </w:rPr>
            </w:pPr>
            <w:r w:rsidRPr="008E429B">
              <w:rPr>
                <w:rFonts w:ascii="Times New Roman" w:hAnsi="Times New Roman" w:cs="Times New Roman"/>
                <w:i/>
              </w:rPr>
              <w:t xml:space="preserve"> </w:t>
            </w:r>
            <w:r w:rsidRPr="008E429B">
              <w:rPr>
                <w:rFonts w:ascii="Times New Roman" w:hAnsi="Times New Roman" w:cs="Times New Roman"/>
              </w:rPr>
              <w:t>“Because on the calendar I circle dates that I've got planned and dates that I’m looking forward to for something and I like to have it in front ... I've got my diary as well, but I like to have just that calendar on my desk… it’s just to sort of break the working day up… it's like a strategy and I guess a distraction as well. I think, because it's quite ... my work is really stressful, and I feel it I like to have a distraction at work and I use my own personal life to break away from it, I think.”</w:t>
            </w:r>
          </w:p>
          <w:p w14:paraId="134C830E" w14:textId="77777777" w:rsidR="00D81EC7" w:rsidRPr="008E429B" w:rsidRDefault="00D81EC7" w:rsidP="00433C68">
            <w:pPr>
              <w:rPr>
                <w:rFonts w:ascii="Times New Roman" w:hAnsi="Times New Roman" w:cs="Times New Roman"/>
                <w:i/>
              </w:rPr>
            </w:pPr>
          </w:p>
          <w:p w14:paraId="13E65013" w14:textId="5891B79F" w:rsidR="00472B06" w:rsidRPr="008E429B" w:rsidRDefault="00D81EC7" w:rsidP="005C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rPr>
            </w:pPr>
            <w:r w:rsidRPr="008E429B">
              <w:rPr>
                <w:rFonts w:ascii="Times New Roman" w:hAnsi="Times New Roman" w:cs="Times New Roman"/>
              </w:rPr>
              <w:t>I think it's just ... I guess the thing about taking the picture of the lunch, actually I guess again it was like I can feel sorry for myself because I always have lunch at my desk but even just talking about it, I don’t have to do that. That’s my decision. So that again makes you realise that these things are actually in your own control mostly. Well, they are in my situation. Yeah, I guess that again is a good thing, so definitely I've got a lot of flexibility where I work</w:t>
            </w:r>
            <w:r w:rsidR="005C3456">
              <w:rPr>
                <w:rFonts w:ascii="Times New Roman" w:hAnsi="Times New Roman" w:cs="Times New Roman"/>
              </w:rPr>
              <w:t>”</w:t>
            </w:r>
            <w:r w:rsidRPr="008E429B">
              <w:rPr>
                <w:rFonts w:ascii="Times New Roman" w:hAnsi="Times New Roman" w:cs="Times New Roman"/>
              </w:rPr>
              <w:t>.</w:t>
            </w:r>
            <w:r w:rsidR="005C3456">
              <w:rPr>
                <w:rFonts w:ascii="Times New Roman" w:hAnsi="Times New Roman" w:cs="Times New Roman"/>
              </w:rPr>
              <w:t xml:space="preserve"> (Melanie)</w:t>
            </w:r>
          </w:p>
        </w:tc>
      </w:tr>
      <w:tr w:rsidR="00433C68" w:rsidRPr="008E429B" w14:paraId="0E00A2AF" w14:textId="77777777" w:rsidTr="005C3456">
        <w:tc>
          <w:tcPr>
            <w:tcW w:w="2694" w:type="dxa"/>
          </w:tcPr>
          <w:p w14:paraId="54C0F910" w14:textId="496DC03B" w:rsidR="00433C68" w:rsidRPr="008E429B" w:rsidRDefault="00433C68" w:rsidP="002D6FC2">
            <w:pPr>
              <w:rPr>
                <w:rFonts w:ascii="Times New Roman" w:hAnsi="Times New Roman" w:cs="Times New Roman"/>
              </w:rPr>
            </w:pPr>
            <w:r w:rsidRPr="008E429B">
              <w:rPr>
                <w:rFonts w:ascii="Times New Roman" w:hAnsi="Times New Roman" w:cs="Times New Roman"/>
              </w:rPr>
              <w:t xml:space="preserve">More nuanced understanding of our research topic </w:t>
            </w:r>
          </w:p>
        </w:tc>
        <w:tc>
          <w:tcPr>
            <w:tcW w:w="3827" w:type="dxa"/>
          </w:tcPr>
          <w:p w14:paraId="0A1FC357" w14:textId="225F215B" w:rsidR="00433C68" w:rsidRPr="008E429B" w:rsidRDefault="00433C68" w:rsidP="00472B06">
            <w:pPr>
              <w:rPr>
                <w:rFonts w:ascii="Times New Roman" w:hAnsi="Times New Roman" w:cs="Times New Roman"/>
              </w:rPr>
            </w:pPr>
            <w:r w:rsidRPr="008E429B">
              <w:rPr>
                <w:rFonts w:ascii="Times New Roman" w:hAnsi="Times New Roman" w:cs="Times New Roman"/>
              </w:rPr>
              <w:t xml:space="preserve">Access to individual’s internal discussions about </w:t>
            </w:r>
            <w:r w:rsidR="00472B06" w:rsidRPr="008E429B">
              <w:rPr>
                <w:rFonts w:ascii="Times New Roman" w:hAnsi="Times New Roman" w:cs="Times New Roman"/>
              </w:rPr>
              <w:t xml:space="preserve">how they understand the concept of work-life balance. Access to an understanding of </w:t>
            </w:r>
            <w:r w:rsidRPr="008E429B">
              <w:rPr>
                <w:rFonts w:ascii="Times New Roman" w:hAnsi="Times New Roman" w:cs="Times New Roman"/>
              </w:rPr>
              <w:t xml:space="preserve">the normative pressures individuals face in terms of seeking the elusive, perfect work-life balance.  </w:t>
            </w:r>
          </w:p>
        </w:tc>
        <w:tc>
          <w:tcPr>
            <w:tcW w:w="9072" w:type="dxa"/>
          </w:tcPr>
          <w:p w14:paraId="295F8A15" w14:textId="77777777" w:rsidR="00F20079" w:rsidRPr="008E429B" w:rsidRDefault="00472B06"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“W</w:t>
            </w:r>
            <w:r w:rsidR="00D81EC7" w:rsidRPr="008E429B">
              <w:rPr>
                <w:rFonts w:ascii="Times New Roman" w:hAnsi="Times New Roman" w:cs="Times New Roman"/>
              </w:rPr>
              <w:t>hen you say work life balance you immediately think of the downsides of working and having a family life at the same time. That's probably the first thing that springs to mind when you say that, is oh I come up with a list of the difficult things rather than the positive</w:t>
            </w:r>
            <w:r w:rsidRPr="008E429B">
              <w:rPr>
                <w:rFonts w:ascii="Times New Roman" w:hAnsi="Times New Roman" w:cs="Times New Roman"/>
              </w:rPr>
              <w:t>”</w:t>
            </w:r>
            <w:r w:rsidR="00D81EC7" w:rsidRPr="008E429B">
              <w:rPr>
                <w:rFonts w:ascii="Times New Roman" w:hAnsi="Times New Roman" w:cs="Times New Roman"/>
              </w:rPr>
              <w:t xml:space="preserve">.  </w:t>
            </w:r>
            <w:r w:rsidRPr="008E429B">
              <w:rPr>
                <w:rFonts w:ascii="Times New Roman" w:hAnsi="Times New Roman" w:cs="Times New Roman"/>
              </w:rPr>
              <w:t>(Sally).</w:t>
            </w:r>
          </w:p>
          <w:p w14:paraId="48C8001F" w14:textId="77777777" w:rsidR="00F20079" w:rsidRPr="008E429B" w:rsidRDefault="00F20079"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2E6886C7" w14:textId="627A0D95" w:rsidR="00D81EC7" w:rsidRPr="008E429B" w:rsidRDefault="00F20079"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rPr>
            </w:pPr>
            <w:r w:rsidRPr="008E429B">
              <w:rPr>
                <w:rFonts w:ascii="Times New Roman" w:hAnsi="Times New Roman" w:cs="Times New Roman"/>
              </w:rPr>
              <w:t>“I had to think about what I was going to take a picture of and I had to think about what are the key kind of features in my work life balance, kids, the office, my calendar, the gym”. (Imogen).</w:t>
            </w:r>
            <w:r w:rsidR="00D81EC7" w:rsidRPr="008E429B">
              <w:rPr>
                <w:rFonts w:ascii="Times New Roman" w:hAnsi="Times New Roman" w:cs="Times New Roman"/>
                <w:i/>
              </w:rPr>
              <w:t xml:space="preserve"> </w:t>
            </w:r>
          </w:p>
          <w:p w14:paraId="7B074CDE" w14:textId="77777777" w:rsidR="00D81EC7" w:rsidRPr="008E429B" w:rsidRDefault="00D81EC7" w:rsidP="002D6FC2">
            <w:pPr>
              <w:rPr>
                <w:rFonts w:ascii="Times New Roman" w:hAnsi="Times New Roman" w:cs="Times New Roman"/>
                <w:i/>
              </w:rPr>
            </w:pPr>
          </w:p>
          <w:p w14:paraId="7F95A2FD" w14:textId="693E4260" w:rsidR="00D81EC7" w:rsidRPr="008E429B" w:rsidRDefault="00D81EC7" w:rsidP="00F20079">
            <w:pPr>
              <w:rPr>
                <w:rFonts w:ascii="Times New Roman" w:hAnsi="Times New Roman" w:cs="Times New Roman"/>
                <w:i/>
              </w:rPr>
            </w:pPr>
            <w:r w:rsidRPr="008E429B">
              <w:rPr>
                <w:rFonts w:ascii="Times New Roman" w:hAnsi="Times New Roman" w:cs="Times New Roman"/>
              </w:rPr>
              <w:t>“I was thinking about work-life balance and I was thinking about what I do and it just came to me. What I didn’t have</w:t>
            </w:r>
            <w:r w:rsidR="005C3456">
              <w:rPr>
                <w:rFonts w:ascii="Times New Roman" w:hAnsi="Times New Roman" w:cs="Times New Roman"/>
              </w:rPr>
              <w:t xml:space="preserve"> [in the phgotographs]</w:t>
            </w:r>
            <w:r w:rsidRPr="008E429B">
              <w:rPr>
                <w:rFonts w:ascii="Times New Roman" w:hAnsi="Times New Roman" w:cs="Times New Roman"/>
              </w:rPr>
              <w:t>, which is the downside, is that there wasn’t the walk in the park, which I would have loved there to have been...” (Anthea)</w:t>
            </w:r>
            <w:r w:rsidR="00F20079" w:rsidRPr="008E429B">
              <w:rPr>
                <w:rFonts w:ascii="Times New Roman" w:hAnsi="Times New Roman" w:cs="Times New Roman"/>
              </w:rPr>
              <w:t xml:space="preserve">. </w:t>
            </w:r>
          </w:p>
        </w:tc>
      </w:tr>
      <w:tr w:rsidR="00433C68" w:rsidRPr="008E429B" w14:paraId="2BB3D6F1" w14:textId="77777777" w:rsidTr="005C3456">
        <w:tc>
          <w:tcPr>
            <w:tcW w:w="2694" w:type="dxa"/>
          </w:tcPr>
          <w:p w14:paraId="7CD0543A" w14:textId="19E32C8B" w:rsidR="00433C68" w:rsidRPr="008E429B" w:rsidRDefault="00433C68" w:rsidP="00074A0C">
            <w:pPr>
              <w:rPr>
                <w:rFonts w:ascii="Times New Roman" w:hAnsi="Times New Roman" w:cs="Times New Roman"/>
              </w:rPr>
            </w:pPr>
            <w:r w:rsidRPr="008E429B">
              <w:rPr>
                <w:rFonts w:ascii="Times New Roman" w:hAnsi="Times New Roman" w:cs="Times New Roman"/>
              </w:rPr>
              <w:t>Surfacing of emotions an</w:t>
            </w:r>
            <w:r w:rsidR="003605BF" w:rsidRPr="008E429B">
              <w:rPr>
                <w:rFonts w:ascii="Times New Roman" w:hAnsi="Times New Roman" w:cs="Times New Roman"/>
              </w:rPr>
              <w:t>d exploring the link between emo</w:t>
            </w:r>
            <w:r w:rsidRPr="008E429B">
              <w:rPr>
                <w:rFonts w:ascii="Times New Roman" w:hAnsi="Times New Roman" w:cs="Times New Roman"/>
              </w:rPr>
              <w:t xml:space="preserve">tions, reflexivity and action </w:t>
            </w:r>
          </w:p>
          <w:p w14:paraId="5F3C3FE9" w14:textId="77777777" w:rsidR="00433C68" w:rsidRPr="008E429B" w:rsidRDefault="00433C68" w:rsidP="00074A0C">
            <w:pPr>
              <w:rPr>
                <w:rFonts w:ascii="Times New Roman" w:hAnsi="Times New Roman" w:cs="Times New Roman"/>
              </w:rPr>
            </w:pPr>
          </w:p>
          <w:p w14:paraId="256CBDD0" w14:textId="77777777" w:rsidR="00433C68" w:rsidRPr="008E429B" w:rsidRDefault="00433C68" w:rsidP="00074A0C">
            <w:pPr>
              <w:rPr>
                <w:rFonts w:ascii="Times New Roman" w:hAnsi="Times New Roman" w:cs="Times New Roman"/>
              </w:rPr>
            </w:pPr>
          </w:p>
          <w:p w14:paraId="2DC99D32" w14:textId="7D9A45D4" w:rsidR="00433C68" w:rsidRPr="008E429B" w:rsidRDefault="00433C68" w:rsidP="00074A0C">
            <w:pPr>
              <w:rPr>
                <w:rFonts w:ascii="Times New Roman" w:hAnsi="Times New Roman" w:cs="Times New Roman"/>
              </w:rPr>
            </w:pPr>
          </w:p>
        </w:tc>
        <w:tc>
          <w:tcPr>
            <w:tcW w:w="3827" w:type="dxa"/>
          </w:tcPr>
          <w:p w14:paraId="52921A02" w14:textId="77777777" w:rsidR="00433C68" w:rsidRPr="008E429B" w:rsidRDefault="00EA647B" w:rsidP="00EA647B">
            <w:pPr>
              <w:rPr>
                <w:rFonts w:ascii="Times New Roman" w:hAnsi="Times New Roman" w:cs="Times New Roman"/>
              </w:rPr>
            </w:pPr>
            <w:r w:rsidRPr="008E429B">
              <w:rPr>
                <w:rFonts w:ascii="Times New Roman" w:hAnsi="Times New Roman" w:cs="Times New Roman"/>
              </w:rPr>
              <w:t xml:space="preserve">Access to both positive and negative emotions associated with work-life balance and seeing how reflexivity can be a call to action in some contexts. </w:t>
            </w:r>
          </w:p>
          <w:p w14:paraId="49FC9F89" w14:textId="77777777" w:rsidR="00D75748" w:rsidRPr="008E429B" w:rsidRDefault="00D75748" w:rsidP="00EA647B">
            <w:pPr>
              <w:rPr>
                <w:rFonts w:ascii="Times New Roman" w:hAnsi="Times New Roman" w:cs="Times New Roman"/>
              </w:rPr>
            </w:pPr>
          </w:p>
          <w:p w14:paraId="2AA04C2D" w14:textId="7D739421" w:rsidR="00D75748" w:rsidRPr="008E429B" w:rsidRDefault="00D75748" w:rsidP="00EA647B">
            <w:pPr>
              <w:rPr>
                <w:rFonts w:ascii="Times New Roman" w:hAnsi="Times New Roman" w:cs="Times New Roman"/>
                <w:i/>
              </w:rPr>
            </w:pPr>
          </w:p>
        </w:tc>
        <w:tc>
          <w:tcPr>
            <w:tcW w:w="9072" w:type="dxa"/>
          </w:tcPr>
          <w:p w14:paraId="629718FC" w14:textId="3C35F7E3" w:rsidR="00433C68" w:rsidRPr="008E429B" w:rsidRDefault="00433C68" w:rsidP="00074A0C">
            <w:pPr>
              <w:rPr>
                <w:rFonts w:ascii="Times New Roman" w:hAnsi="Times New Roman" w:cs="Times New Roman"/>
              </w:rPr>
            </w:pPr>
            <w:r w:rsidRPr="008E429B">
              <w:rPr>
                <w:rFonts w:ascii="Times New Roman" w:hAnsi="Times New Roman" w:cs="Times New Roman"/>
              </w:rPr>
              <w:t>“Making me re-evaluate my work/life balance in the sense of I don’t think I'm being rewarded for what I'm doing, therefore I am now thinking to myself "Well, why am I carrying on doing it? Have I got 'mug' tattooed across me…?"</w:t>
            </w:r>
            <w:r w:rsidR="00472B06" w:rsidRPr="008E429B">
              <w:rPr>
                <w:rFonts w:ascii="Times New Roman" w:hAnsi="Times New Roman" w:cs="Times New Roman"/>
              </w:rPr>
              <w:t xml:space="preserve"> (Alexi)</w:t>
            </w:r>
          </w:p>
          <w:p w14:paraId="06D43500" w14:textId="77777777" w:rsidR="00D81EC7" w:rsidRPr="008E429B" w:rsidRDefault="00D81EC7" w:rsidP="00074A0C">
            <w:pPr>
              <w:rPr>
                <w:rFonts w:ascii="Times New Roman" w:hAnsi="Times New Roman" w:cs="Times New Roman"/>
                <w:i/>
              </w:rPr>
            </w:pPr>
          </w:p>
          <w:p w14:paraId="64A0D929" w14:textId="50EFFE37" w:rsidR="005D7E94" w:rsidRPr="008E429B" w:rsidRDefault="00472B06" w:rsidP="00472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8E429B">
              <w:rPr>
                <w:rFonts w:ascii="Times New Roman" w:hAnsi="Times New Roman" w:cs="Times New Roman"/>
              </w:rPr>
              <w:t>“T</w:t>
            </w:r>
            <w:r w:rsidR="00D81EC7" w:rsidRPr="008E429B">
              <w:rPr>
                <w:rFonts w:ascii="Times New Roman" w:hAnsi="Times New Roman" w:cs="Times New Roman"/>
              </w:rPr>
              <w:t>he difficult things are harder to deal with on a daily basis than the positive things. The positive things are great and they maybe pass you by and the negative things are the things that you have to spend more time trying to resolve and trying to work your way round</w:t>
            </w:r>
            <w:r w:rsidRPr="008E429B">
              <w:rPr>
                <w:rFonts w:ascii="Times New Roman" w:hAnsi="Times New Roman" w:cs="Times New Roman"/>
              </w:rPr>
              <w:t>”</w:t>
            </w:r>
            <w:r w:rsidR="00D81EC7" w:rsidRPr="008E429B">
              <w:rPr>
                <w:rFonts w:ascii="Times New Roman" w:hAnsi="Times New Roman" w:cs="Times New Roman"/>
              </w:rPr>
              <w:t xml:space="preserve">. </w:t>
            </w:r>
            <w:r w:rsidRPr="008E429B">
              <w:rPr>
                <w:rFonts w:ascii="Times New Roman" w:hAnsi="Times New Roman" w:cs="Times New Roman"/>
              </w:rPr>
              <w:t>(</w:t>
            </w:r>
            <w:r w:rsidR="005D7E94" w:rsidRPr="008E429B">
              <w:rPr>
                <w:rFonts w:ascii="Times New Roman" w:hAnsi="Times New Roman" w:cs="Times New Roman"/>
              </w:rPr>
              <w:t>Sally</w:t>
            </w:r>
            <w:r w:rsidRPr="008E429B">
              <w:rPr>
                <w:rFonts w:ascii="Times New Roman" w:hAnsi="Times New Roman" w:cs="Times New Roman"/>
              </w:rPr>
              <w:t>)</w:t>
            </w:r>
          </w:p>
          <w:p w14:paraId="704D7669" w14:textId="77777777" w:rsidR="005D7E94" w:rsidRPr="008E429B" w:rsidRDefault="005D7E94" w:rsidP="005D7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rPr>
            </w:pPr>
          </w:p>
          <w:p w14:paraId="620BD040" w14:textId="177ADC25" w:rsidR="00433C68" w:rsidRPr="008E429B" w:rsidRDefault="00472B06" w:rsidP="0001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rPr>
            </w:pPr>
            <w:r w:rsidRPr="008E429B">
              <w:rPr>
                <w:rFonts w:ascii="Times New Roman" w:hAnsi="Times New Roman" w:cs="Times New Roman"/>
              </w:rPr>
              <w:t>“</w:t>
            </w:r>
            <w:r w:rsidR="005D7E94" w:rsidRPr="008E429B">
              <w:rPr>
                <w:rFonts w:ascii="Times New Roman" w:hAnsi="Times New Roman" w:cs="Times New Roman"/>
              </w:rPr>
              <w:t>It’s quite an emotional thing, isn't it?  I think if I sat there and went through all 20 ... when I was putting the photographs on here earlier I was thinking it's quite emotive and it really makes you think and then it could be quite upsetting, you know, when you talk about I want more time with my daughter, or it makes it go round in your head so it's a bit of an emotional thing to talk through</w:t>
            </w:r>
            <w:r w:rsidRPr="008E429B">
              <w:rPr>
                <w:rFonts w:ascii="Times New Roman" w:hAnsi="Times New Roman" w:cs="Times New Roman"/>
              </w:rPr>
              <w:t>”</w:t>
            </w:r>
            <w:r w:rsidR="005D7E94" w:rsidRPr="008E429B">
              <w:rPr>
                <w:rFonts w:ascii="Times New Roman" w:hAnsi="Times New Roman" w:cs="Times New Roman"/>
              </w:rPr>
              <w:t xml:space="preserve">. </w:t>
            </w:r>
            <w:r w:rsidRPr="008E429B">
              <w:rPr>
                <w:rFonts w:ascii="Times New Roman" w:hAnsi="Times New Roman" w:cs="Times New Roman"/>
              </w:rPr>
              <w:t>(Hilary)</w:t>
            </w:r>
          </w:p>
        </w:tc>
      </w:tr>
      <w:tr w:rsidR="00433C68" w:rsidRPr="008E429B" w14:paraId="6AD75DB6" w14:textId="77777777" w:rsidTr="005C3456">
        <w:tc>
          <w:tcPr>
            <w:tcW w:w="2694" w:type="dxa"/>
          </w:tcPr>
          <w:p w14:paraId="2D4C2379" w14:textId="09B7EEB6" w:rsidR="00433C68" w:rsidRPr="008E429B" w:rsidRDefault="00433C68" w:rsidP="00074A0C">
            <w:pPr>
              <w:rPr>
                <w:rFonts w:ascii="Times New Roman" w:hAnsi="Times New Roman" w:cs="Times New Roman"/>
              </w:rPr>
            </w:pPr>
            <w:r w:rsidRPr="008E429B">
              <w:rPr>
                <w:rFonts w:ascii="Times New Roman" w:hAnsi="Times New Roman" w:cs="Times New Roman"/>
              </w:rPr>
              <w:t>Enabling the researcher’s own reflexive processes</w:t>
            </w:r>
          </w:p>
        </w:tc>
        <w:tc>
          <w:tcPr>
            <w:tcW w:w="3827" w:type="dxa"/>
          </w:tcPr>
          <w:p w14:paraId="5CF9B44B" w14:textId="0AD20CA3" w:rsidR="00433C68" w:rsidRPr="008E429B" w:rsidRDefault="00EA647B" w:rsidP="00EA647B">
            <w:pPr>
              <w:rPr>
                <w:rFonts w:ascii="Times New Roman" w:hAnsi="Times New Roman" w:cs="Times New Roman"/>
              </w:rPr>
            </w:pPr>
            <w:r w:rsidRPr="008E429B">
              <w:rPr>
                <w:rFonts w:ascii="Times New Roman" w:hAnsi="Times New Roman" w:cs="Times New Roman"/>
              </w:rPr>
              <w:t xml:space="preserve">Interaction between the reflexive analysis of the research data by both the researcher and the researched. </w:t>
            </w:r>
          </w:p>
        </w:tc>
        <w:tc>
          <w:tcPr>
            <w:tcW w:w="9072" w:type="dxa"/>
          </w:tcPr>
          <w:p w14:paraId="72868B31" w14:textId="77777777" w:rsidR="00433C68" w:rsidRPr="008E429B" w:rsidRDefault="00433C68" w:rsidP="00074A0C">
            <w:pPr>
              <w:rPr>
                <w:rFonts w:ascii="Times New Roman" w:hAnsi="Times New Roman" w:cs="Times New Roman"/>
              </w:rPr>
            </w:pPr>
          </w:p>
        </w:tc>
      </w:tr>
    </w:tbl>
    <w:p w14:paraId="2A3DEB5E" w14:textId="372F743E" w:rsidR="004A3B08" w:rsidRPr="00DF5087" w:rsidRDefault="004A3B08" w:rsidP="00181197">
      <w:pPr>
        <w:rPr>
          <w:rFonts w:ascii="Times New Roman" w:eastAsiaTheme="minorEastAsia" w:hAnsi="Times New Roman" w:cs="Times New Roman"/>
          <w:b/>
          <w:sz w:val="24"/>
          <w:szCs w:val="24"/>
          <w:lang w:eastAsia="en-GB"/>
        </w:rPr>
      </w:pPr>
    </w:p>
    <w:sectPr w:rsidR="004A3B08" w:rsidRPr="00DF5087" w:rsidSect="004A3B0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59D6" w14:textId="77777777" w:rsidR="00303BEB" w:rsidRDefault="00303BEB" w:rsidP="00230BAC">
      <w:pPr>
        <w:spacing w:after="0" w:line="240" w:lineRule="auto"/>
      </w:pPr>
      <w:r>
        <w:separator/>
      </w:r>
    </w:p>
  </w:endnote>
  <w:endnote w:type="continuationSeparator" w:id="0">
    <w:p w14:paraId="74B5714B" w14:textId="77777777" w:rsidR="00303BEB" w:rsidRDefault="00303BEB" w:rsidP="0023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TimesNewRoman">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923"/>
      <w:docPartObj>
        <w:docPartGallery w:val="Page Numbers (Bottom of Page)"/>
        <w:docPartUnique/>
      </w:docPartObj>
    </w:sdtPr>
    <w:sdtEndPr>
      <w:rPr>
        <w:noProof/>
      </w:rPr>
    </w:sdtEndPr>
    <w:sdtContent>
      <w:p w14:paraId="2C0E4F78" w14:textId="20C5E446" w:rsidR="00823F81" w:rsidRDefault="00823F81">
        <w:pPr>
          <w:pStyle w:val="Footer"/>
          <w:jc w:val="center"/>
        </w:pPr>
        <w:r>
          <w:fldChar w:fldCharType="begin"/>
        </w:r>
        <w:r>
          <w:instrText xml:space="preserve"> PAGE   \* MERGEFORMAT </w:instrText>
        </w:r>
        <w:r>
          <w:fldChar w:fldCharType="separate"/>
        </w:r>
        <w:r w:rsidR="00A30329">
          <w:rPr>
            <w:noProof/>
          </w:rPr>
          <w:t>1</w:t>
        </w:r>
        <w:r>
          <w:rPr>
            <w:noProof/>
          </w:rPr>
          <w:fldChar w:fldCharType="end"/>
        </w:r>
      </w:p>
    </w:sdtContent>
  </w:sdt>
  <w:p w14:paraId="392B72CD" w14:textId="77777777" w:rsidR="00823F81" w:rsidRDefault="0082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88EA" w14:textId="77777777" w:rsidR="00303BEB" w:rsidRDefault="00303BEB" w:rsidP="00230BAC">
      <w:pPr>
        <w:spacing w:after="0" w:line="240" w:lineRule="auto"/>
      </w:pPr>
      <w:r>
        <w:separator/>
      </w:r>
    </w:p>
  </w:footnote>
  <w:footnote w:type="continuationSeparator" w:id="0">
    <w:p w14:paraId="2B90A861" w14:textId="77777777" w:rsidR="00303BEB" w:rsidRDefault="00303BEB" w:rsidP="00230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61B44"/>
    <w:multiLevelType w:val="hybridMultilevel"/>
    <w:tmpl w:val="1430DFB8"/>
    <w:lvl w:ilvl="0" w:tplc="281AE9E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3F793A"/>
    <w:multiLevelType w:val="hybridMultilevel"/>
    <w:tmpl w:val="7766276E"/>
    <w:lvl w:ilvl="0" w:tplc="8BE4165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6197D"/>
    <w:multiLevelType w:val="hybridMultilevel"/>
    <w:tmpl w:val="EBE8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7"/>
    <w:rsid w:val="00002768"/>
    <w:rsid w:val="00010BA4"/>
    <w:rsid w:val="00010D7B"/>
    <w:rsid w:val="00011B48"/>
    <w:rsid w:val="0001485D"/>
    <w:rsid w:val="000163EC"/>
    <w:rsid w:val="00016904"/>
    <w:rsid w:val="00025C1D"/>
    <w:rsid w:val="000349CA"/>
    <w:rsid w:val="00037482"/>
    <w:rsid w:val="000434E8"/>
    <w:rsid w:val="00051634"/>
    <w:rsid w:val="00051AAE"/>
    <w:rsid w:val="00055021"/>
    <w:rsid w:val="00064283"/>
    <w:rsid w:val="00066A52"/>
    <w:rsid w:val="00070A82"/>
    <w:rsid w:val="00074A0C"/>
    <w:rsid w:val="00075591"/>
    <w:rsid w:val="00077AE8"/>
    <w:rsid w:val="00081D31"/>
    <w:rsid w:val="00086DF7"/>
    <w:rsid w:val="0009050A"/>
    <w:rsid w:val="000A09C6"/>
    <w:rsid w:val="000A0B07"/>
    <w:rsid w:val="000A0F24"/>
    <w:rsid w:val="000A2FF2"/>
    <w:rsid w:val="000A5B54"/>
    <w:rsid w:val="000A6554"/>
    <w:rsid w:val="000B02B6"/>
    <w:rsid w:val="000C0ACB"/>
    <w:rsid w:val="000C0BBA"/>
    <w:rsid w:val="000C2377"/>
    <w:rsid w:val="000C396D"/>
    <w:rsid w:val="000D29EC"/>
    <w:rsid w:val="000D4DED"/>
    <w:rsid w:val="000E2D9A"/>
    <w:rsid w:val="000E457D"/>
    <w:rsid w:val="000E4CFF"/>
    <w:rsid w:val="000E53B5"/>
    <w:rsid w:val="000E5E46"/>
    <w:rsid w:val="000F3904"/>
    <w:rsid w:val="000F4862"/>
    <w:rsid w:val="00113BDE"/>
    <w:rsid w:val="001175FE"/>
    <w:rsid w:val="001176A9"/>
    <w:rsid w:val="00123FC9"/>
    <w:rsid w:val="001256B1"/>
    <w:rsid w:val="0013212E"/>
    <w:rsid w:val="0013458B"/>
    <w:rsid w:val="00134853"/>
    <w:rsid w:val="00135F9C"/>
    <w:rsid w:val="00140464"/>
    <w:rsid w:val="00141DD1"/>
    <w:rsid w:val="00142496"/>
    <w:rsid w:val="0014506D"/>
    <w:rsid w:val="001456FE"/>
    <w:rsid w:val="00145F21"/>
    <w:rsid w:val="00151817"/>
    <w:rsid w:val="00154D77"/>
    <w:rsid w:val="00156787"/>
    <w:rsid w:val="00160B69"/>
    <w:rsid w:val="00161841"/>
    <w:rsid w:val="001714E3"/>
    <w:rsid w:val="001737C4"/>
    <w:rsid w:val="00175A06"/>
    <w:rsid w:val="00181197"/>
    <w:rsid w:val="00181ED4"/>
    <w:rsid w:val="00182BB9"/>
    <w:rsid w:val="00183B6C"/>
    <w:rsid w:val="00186425"/>
    <w:rsid w:val="00187E28"/>
    <w:rsid w:val="00190954"/>
    <w:rsid w:val="0019543C"/>
    <w:rsid w:val="001A01A7"/>
    <w:rsid w:val="001A048F"/>
    <w:rsid w:val="001A6E1C"/>
    <w:rsid w:val="001B1CB3"/>
    <w:rsid w:val="001B54A1"/>
    <w:rsid w:val="001C3995"/>
    <w:rsid w:val="001C447A"/>
    <w:rsid w:val="001C555A"/>
    <w:rsid w:val="001D0B08"/>
    <w:rsid w:val="001D2ADA"/>
    <w:rsid w:val="001D748A"/>
    <w:rsid w:val="001D79DB"/>
    <w:rsid w:val="001E4223"/>
    <w:rsid w:val="001E5D79"/>
    <w:rsid w:val="001F3097"/>
    <w:rsid w:val="001F6527"/>
    <w:rsid w:val="001F6BAD"/>
    <w:rsid w:val="002034AF"/>
    <w:rsid w:val="00204B2E"/>
    <w:rsid w:val="002069E5"/>
    <w:rsid w:val="0020744B"/>
    <w:rsid w:val="002078DF"/>
    <w:rsid w:val="00210D0D"/>
    <w:rsid w:val="00212AA1"/>
    <w:rsid w:val="002215FB"/>
    <w:rsid w:val="0022483E"/>
    <w:rsid w:val="002257C3"/>
    <w:rsid w:val="00227632"/>
    <w:rsid w:val="00227F4C"/>
    <w:rsid w:val="00230BAC"/>
    <w:rsid w:val="00231313"/>
    <w:rsid w:val="00231F75"/>
    <w:rsid w:val="002346D2"/>
    <w:rsid w:val="002413D9"/>
    <w:rsid w:val="00243E6E"/>
    <w:rsid w:val="00250B07"/>
    <w:rsid w:val="002519E4"/>
    <w:rsid w:val="00254CFB"/>
    <w:rsid w:val="002552A9"/>
    <w:rsid w:val="00256BA1"/>
    <w:rsid w:val="0026073A"/>
    <w:rsid w:val="002607BD"/>
    <w:rsid w:val="002622D5"/>
    <w:rsid w:val="00263491"/>
    <w:rsid w:val="00263F64"/>
    <w:rsid w:val="00272B9A"/>
    <w:rsid w:val="00273196"/>
    <w:rsid w:val="0027495B"/>
    <w:rsid w:val="0028022E"/>
    <w:rsid w:val="00280FED"/>
    <w:rsid w:val="002832E7"/>
    <w:rsid w:val="002878A9"/>
    <w:rsid w:val="0029083A"/>
    <w:rsid w:val="002934F4"/>
    <w:rsid w:val="002963F0"/>
    <w:rsid w:val="002A3475"/>
    <w:rsid w:val="002A5137"/>
    <w:rsid w:val="002A5CFA"/>
    <w:rsid w:val="002B1906"/>
    <w:rsid w:val="002B6E82"/>
    <w:rsid w:val="002C0292"/>
    <w:rsid w:val="002C10EC"/>
    <w:rsid w:val="002D10A6"/>
    <w:rsid w:val="002D6FC2"/>
    <w:rsid w:val="002E21B4"/>
    <w:rsid w:val="002E3BA6"/>
    <w:rsid w:val="002E473A"/>
    <w:rsid w:val="002F0229"/>
    <w:rsid w:val="002F024A"/>
    <w:rsid w:val="002F2639"/>
    <w:rsid w:val="002F3480"/>
    <w:rsid w:val="002F5DDE"/>
    <w:rsid w:val="003038DB"/>
    <w:rsid w:val="00303BEB"/>
    <w:rsid w:val="00314B5E"/>
    <w:rsid w:val="00315EA5"/>
    <w:rsid w:val="00326CDE"/>
    <w:rsid w:val="00327814"/>
    <w:rsid w:val="00331F2C"/>
    <w:rsid w:val="0033339E"/>
    <w:rsid w:val="003339A1"/>
    <w:rsid w:val="0033504E"/>
    <w:rsid w:val="00335294"/>
    <w:rsid w:val="00335C5D"/>
    <w:rsid w:val="00336695"/>
    <w:rsid w:val="003373D2"/>
    <w:rsid w:val="0034710D"/>
    <w:rsid w:val="0035456F"/>
    <w:rsid w:val="003600A0"/>
    <w:rsid w:val="003605BF"/>
    <w:rsid w:val="003610C5"/>
    <w:rsid w:val="003650E8"/>
    <w:rsid w:val="003675D8"/>
    <w:rsid w:val="00367F5B"/>
    <w:rsid w:val="003729E6"/>
    <w:rsid w:val="00372A20"/>
    <w:rsid w:val="00382EEE"/>
    <w:rsid w:val="00384B4C"/>
    <w:rsid w:val="00390187"/>
    <w:rsid w:val="00394A79"/>
    <w:rsid w:val="00395D2F"/>
    <w:rsid w:val="00397605"/>
    <w:rsid w:val="003A174D"/>
    <w:rsid w:val="003A3CD5"/>
    <w:rsid w:val="003A3F03"/>
    <w:rsid w:val="003A4824"/>
    <w:rsid w:val="003A68D9"/>
    <w:rsid w:val="003B1661"/>
    <w:rsid w:val="003B1C3D"/>
    <w:rsid w:val="003B2B63"/>
    <w:rsid w:val="003B347F"/>
    <w:rsid w:val="003B40B3"/>
    <w:rsid w:val="003B59D8"/>
    <w:rsid w:val="003C0A9B"/>
    <w:rsid w:val="003C6CDB"/>
    <w:rsid w:val="003D1B5C"/>
    <w:rsid w:val="003D331D"/>
    <w:rsid w:val="003D4989"/>
    <w:rsid w:val="003D72CE"/>
    <w:rsid w:val="003E1B08"/>
    <w:rsid w:val="003E22FF"/>
    <w:rsid w:val="003F08B4"/>
    <w:rsid w:val="003F2229"/>
    <w:rsid w:val="003F4F61"/>
    <w:rsid w:val="003F5C00"/>
    <w:rsid w:val="004012A3"/>
    <w:rsid w:val="0040221E"/>
    <w:rsid w:val="00405ED4"/>
    <w:rsid w:val="0040661B"/>
    <w:rsid w:val="00422AE9"/>
    <w:rsid w:val="00425235"/>
    <w:rsid w:val="0042743D"/>
    <w:rsid w:val="00433C68"/>
    <w:rsid w:val="00434BC3"/>
    <w:rsid w:val="00443C34"/>
    <w:rsid w:val="00444E3F"/>
    <w:rsid w:val="0045138F"/>
    <w:rsid w:val="0045313B"/>
    <w:rsid w:val="0045429E"/>
    <w:rsid w:val="0045685E"/>
    <w:rsid w:val="004578AC"/>
    <w:rsid w:val="004660D8"/>
    <w:rsid w:val="00472B06"/>
    <w:rsid w:val="00476994"/>
    <w:rsid w:val="00480162"/>
    <w:rsid w:val="00481279"/>
    <w:rsid w:val="00495539"/>
    <w:rsid w:val="004970BA"/>
    <w:rsid w:val="0049772E"/>
    <w:rsid w:val="004A3B08"/>
    <w:rsid w:val="004A626C"/>
    <w:rsid w:val="004A65AB"/>
    <w:rsid w:val="004B5570"/>
    <w:rsid w:val="004B6214"/>
    <w:rsid w:val="004C0486"/>
    <w:rsid w:val="004C2DE1"/>
    <w:rsid w:val="004C5E40"/>
    <w:rsid w:val="004C73B0"/>
    <w:rsid w:val="004D5A18"/>
    <w:rsid w:val="004D6A25"/>
    <w:rsid w:val="004D77EC"/>
    <w:rsid w:val="004E18B4"/>
    <w:rsid w:val="004E54C5"/>
    <w:rsid w:val="004E55EF"/>
    <w:rsid w:val="004E5920"/>
    <w:rsid w:val="004F01BB"/>
    <w:rsid w:val="004F68E1"/>
    <w:rsid w:val="004F6AA6"/>
    <w:rsid w:val="00504499"/>
    <w:rsid w:val="005045C6"/>
    <w:rsid w:val="00505E89"/>
    <w:rsid w:val="00515BCA"/>
    <w:rsid w:val="00520E58"/>
    <w:rsid w:val="00526967"/>
    <w:rsid w:val="00527B5F"/>
    <w:rsid w:val="00530D3D"/>
    <w:rsid w:val="005312C3"/>
    <w:rsid w:val="00531928"/>
    <w:rsid w:val="00531EC1"/>
    <w:rsid w:val="005330C4"/>
    <w:rsid w:val="00533ACA"/>
    <w:rsid w:val="00535504"/>
    <w:rsid w:val="00536A5B"/>
    <w:rsid w:val="00537A47"/>
    <w:rsid w:val="00547174"/>
    <w:rsid w:val="00551AE3"/>
    <w:rsid w:val="00556543"/>
    <w:rsid w:val="005656FD"/>
    <w:rsid w:val="005741EB"/>
    <w:rsid w:val="0057607A"/>
    <w:rsid w:val="005778B7"/>
    <w:rsid w:val="00591668"/>
    <w:rsid w:val="00592113"/>
    <w:rsid w:val="00595A39"/>
    <w:rsid w:val="00596452"/>
    <w:rsid w:val="005A0D17"/>
    <w:rsid w:val="005A36A6"/>
    <w:rsid w:val="005B2444"/>
    <w:rsid w:val="005B30B9"/>
    <w:rsid w:val="005C3456"/>
    <w:rsid w:val="005C6A25"/>
    <w:rsid w:val="005C7CB4"/>
    <w:rsid w:val="005D1938"/>
    <w:rsid w:val="005D22E8"/>
    <w:rsid w:val="005D60E7"/>
    <w:rsid w:val="005D7E94"/>
    <w:rsid w:val="005E0895"/>
    <w:rsid w:val="005E0AF9"/>
    <w:rsid w:val="005E212E"/>
    <w:rsid w:val="005E4420"/>
    <w:rsid w:val="005E585C"/>
    <w:rsid w:val="00604D01"/>
    <w:rsid w:val="00612A12"/>
    <w:rsid w:val="00617C0B"/>
    <w:rsid w:val="00623C90"/>
    <w:rsid w:val="006243E8"/>
    <w:rsid w:val="00624F31"/>
    <w:rsid w:val="00627112"/>
    <w:rsid w:val="00632C33"/>
    <w:rsid w:val="0063635D"/>
    <w:rsid w:val="00637D89"/>
    <w:rsid w:val="00644CE6"/>
    <w:rsid w:val="00650033"/>
    <w:rsid w:val="00650589"/>
    <w:rsid w:val="00655C42"/>
    <w:rsid w:val="0066295F"/>
    <w:rsid w:val="00663087"/>
    <w:rsid w:val="006700C2"/>
    <w:rsid w:val="00671C0E"/>
    <w:rsid w:val="00677B01"/>
    <w:rsid w:val="00677B16"/>
    <w:rsid w:val="00680CB3"/>
    <w:rsid w:val="00686550"/>
    <w:rsid w:val="00687297"/>
    <w:rsid w:val="0068741B"/>
    <w:rsid w:val="0069300F"/>
    <w:rsid w:val="0069543B"/>
    <w:rsid w:val="006957A1"/>
    <w:rsid w:val="0069699F"/>
    <w:rsid w:val="006A3185"/>
    <w:rsid w:val="006A5DE6"/>
    <w:rsid w:val="006B1EA7"/>
    <w:rsid w:val="006B3FA3"/>
    <w:rsid w:val="006C18F9"/>
    <w:rsid w:val="006E61F6"/>
    <w:rsid w:val="006F0DD0"/>
    <w:rsid w:val="006F0ED2"/>
    <w:rsid w:val="006F6BFD"/>
    <w:rsid w:val="00700695"/>
    <w:rsid w:val="00710AB9"/>
    <w:rsid w:val="00720E6B"/>
    <w:rsid w:val="00722BBC"/>
    <w:rsid w:val="007232E1"/>
    <w:rsid w:val="00725554"/>
    <w:rsid w:val="007452C9"/>
    <w:rsid w:val="00745BB5"/>
    <w:rsid w:val="007536D5"/>
    <w:rsid w:val="00754C8C"/>
    <w:rsid w:val="00761169"/>
    <w:rsid w:val="00762A0E"/>
    <w:rsid w:val="0076541B"/>
    <w:rsid w:val="00766AE1"/>
    <w:rsid w:val="007670DA"/>
    <w:rsid w:val="00767A81"/>
    <w:rsid w:val="00772C18"/>
    <w:rsid w:val="00781F15"/>
    <w:rsid w:val="007836D9"/>
    <w:rsid w:val="00786A86"/>
    <w:rsid w:val="00786FD7"/>
    <w:rsid w:val="007922E8"/>
    <w:rsid w:val="00793826"/>
    <w:rsid w:val="00796E14"/>
    <w:rsid w:val="0079710D"/>
    <w:rsid w:val="0079720B"/>
    <w:rsid w:val="00797FC8"/>
    <w:rsid w:val="007A2406"/>
    <w:rsid w:val="007A644F"/>
    <w:rsid w:val="007B232E"/>
    <w:rsid w:val="007B2D80"/>
    <w:rsid w:val="007B373F"/>
    <w:rsid w:val="007B7797"/>
    <w:rsid w:val="007C0AFF"/>
    <w:rsid w:val="007C25FD"/>
    <w:rsid w:val="007D25F4"/>
    <w:rsid w:val="007D3856"/>
    <w:rsid w:val="007E1416"/>
    <w:rsid w:val="007E3644"/>
    <w:rsid w:val="007E4EFF"/>
    <w:rsid w:val="007F5E61"/>
    <w:rsid w:val="007F60AB"/>
    <w:rsid w:val="008066D1"/>
    <w:rsid w:val="0080719F"/>
    <w:rsid w:val="00816C2D"/>
    <w:rsid w:val="00823F81"/>
    <w:rsid w:val="00825595"/>
    <w:rsid w:val="00825F2D"/>
    <w:rsid w:val="00826C60"/>
    <w:rsid w:val="00831CA4"/>
    <w:rsid w:val="00834F78"/>
    <w:rsid w:val="00841E4C"/>
    <w:rsid w:val="008447AD"/>
    <w:rsid w:val="00844C63"/>
    <w:rsid w:val="008458FE"/>
    <w:rsid w:val="008464A7"/>
    <w:rsid w:val="00846ED2"/>
    <w:rsid w:val="00850A5E"/>
    <w:rsid w:val="0085255E"/>
    <w:rsid w:val="0085469B"/>
    <w:rsid w:val="008710FF"/>
    <w:rsid w:val="008728ED"/>
    <w:rsid w:val="008779F3"/>
    <w:rsid w:val="00883592"/>
    <w:rsid w:val="00887794"/>
    <w:rsid w:val="00897181"/>
    <w:rsid w:val="008A4C78"/>
    <w:rsid w:val="008A704C"/>
    <w:rsid w:val="008B13CB"/>
    <w:rsid w:val="008B2661"/>
    <w:rsid w:val="008B31AE"/>
    <w:rsid w:val="008B462D"/>
    <w:rsid w:val="008B555A"/>
    <w:rsid w:val="008C7E46"/>
    <w:rsid w:val="008D3E08"/>
    <w:rsid w:val="008D68A0"/>
    <w:rsid w:val="008D790B"/>
    <w:rsid w:val="008E00C4"/>
    <w:rsid w:val="008E0813"/>
    <w:rsid w:val="008E429B"/>
    <w:rsid w:val="008E5BF6"/>
    <w:rsid w:val="009057CA"/>
    <w:rsid w:val="009061B4"/>
    <w:rsid w:val="00906D80"/>
    <w:rsid w:val="009110FA"/>
    <w:rsid w:val="009179CC"/>
    <w:rsid w:val="00922645"/>
    <w:rsid w:val="0092314E"/>
    <w:rsid w:val="00931C4F"/>
    <w:rsid w:val="0093541A"/>
    <w:rsid w:val="009403A9"/>
    <w:rsid w:val="0094049A"/>
    <w:rsid w:val="009444AB"/>
    <w:rsid w:val="00946A61"/>
    <w:rsid w:val="009534B3"/>
    <w:rsid w:val="009546BB"/>
    <w:rsid w:val="009563BE"/>
    <w:rsid w:val="009610FF"/>
    <w:rsid w:val="00961394"/>
    <w:rsid w:val="00962BC9"/>
    <w:rsid w:val="00971062"/>
    <w:rsid w:val="009713F7"/>
    <w:rsid w:val="00987399"/>
    <w:rsid w:val="0099219D"/>
    <w:rsid w:val="009949ED"/>
    <w:rsid w:val="009A1094"/>
    <w:rsid w:val="009A2520"/>
    <w:rsid w:val="009A4759"/>
    <w:rsid w:val="009A6BA2"/>
    <w:rsid w:val="009B06E1"/>
    <w:rsid w:val="009B25E9"/>
    <w:rsid w:val="009B5BF6"/>
    <w:rsid w:val="009B786D"/>
    <w:rsid w:val="009C1A3A"/>
    <w:rsid w:val="009C43AC"/>
    <w:rsid w:val="009C4525"/>
    <w:rsid w:val="009C5953"/>
    <w:rsid w:val="009D2AB3"/>
    <w:rsid w:val="009D2B86"/>
    <w:rsid w:val="009D6B8D"/>
    <w:rsid w:val="009D7F0F"/>
    <w:rsid w:val="009E03C5"/>
    <w:rsid w:val="009F545D"/>
    <w:rsid w:val="00A0008B"/>
    <w:rsid w:val="00A00D46"/>
    <w:rsid w:val="00A076AB"/>
    <w:rsid w:val="00A16841"/>
    <w:rsid w:val="00A245F7"/>
    <w:rsid w:val="00A27209"/>
    <w:rsid w:val="00A27D10"/>
    <w:rsid w:val="00A30329"/>
    <w:rsid w:val="00A3359C"/>
    <w:rsid w:val="00A4729C"/>
    <w:rsid w:val="00A50BA0"/>
    <w:rsid w:val="00A50D97"/>
    <w:rsid w:val="00A51AB0"/>
    <w:rsid w:val="00A5292D"/>
    <w:rsid w:val="00A53755"/>
    <w:rsid w:val="00A54B5D"/>
    <w:rsid w:val="00A70DF3"/>
    <w:rsid w:val="00A80BC5"/>
    <w:rsid w:val="00A855F6"/>
    <w:rsid w:val="00A85E28"/>
    <w:rsid w:val="00A94BD6"/>
    <w:rsid w:val="00A97CAF"/>
    <w:rsid w:val="00AA0C04"/>
    <w:rsid w:val="00AA2569"/>
    <w:rsid w:val="00AA26A6"/>
    <w:rsid w:val="00AA5E3B"/>
    <w:rsid w:val="00AA72F7"/>
    <w:rsid w:val="00AB358E"/>
    <w:rsid w:val="00AD1B72"/>
    <w:rsid w:val="00AD3765"/>
    <w:rsid w:val="00AD7EB4"/>
    <w:rsid w:val="00AE08F2"/>
    <w:rsid w:val="00AE1CDA"/>
    <w:rsid w:val="00AE26DB"/>
    <w:rsid w:val="00AE49BA"/>
    <w:rsid w:val="00AE6210"/>
    <w:rsid w:val="00AF0A52"/>
    <w:rsid w:val="00AF185B"/>
    <w:rsid w:val="00AF2FD7"/>
    <w:rsid w:val="00AF756C"/>
    <w:rsid w:val="00B01F14"/>
    <w:rsid w:val="00B06698"/>
    <w:rsid w:val="00B11949"/>
    <w:rsid w:val="00B141C3"/>
    <w:rsid w:val="00B142EA"/>
    <w:rsid w:val="00B153C2"/>
    <w:rsid w:val="00B1628B"/>
    <w:rsid w:val="00B17045"/>
    <w:rsid w:val="00B240F7"/>
    <w:rsid w:val="00B3275F"/>
    <w:rsid w:val="00B42633"/>
    <w:rsid w:val="00B54FD8"/>
    <w:rsid w:val="00B55FD7"/>
    <w:rsid w:val="00B62296"/>
    <w:rsid w:val="00B63B02"/>
    <w:rsid w:val="00B70D3D"/>
    <w:rsid w:val="00B731A1"/>
    <w:rsid w:val="00B8112A"/>
    <w:rsid w:val="00B85D11"/>
    <w:rsid w:val="00B86D5C"/>
    <w:rsid w:val="00B92496"/>
    <w:rsid w:val="00B9307C"/>
    <w:rsid w:val="00B9319A"/>
    <w:rsid w:val="00B93CF2"/>
    <w:rsid w:val="00B942D9"/>
    <w:rsid w:val="00BA2F39"/>
    <w:rsid w:val="00BB1B59"/>
    <w:rsid w:val="00BB2419"/>
    <w:rsid w:val="00BB552B"/>
    <w:rsid w:val="00BC09AB"/>
    <w:rsid w:val="00BC0A0E"/>
    <w:rsid w:val="00BC0B33"/>
    <w:rsid w:val="00BC2F73"/>
    <w:rsid w:val="00C02BFF"/>
    <w:rsid w:val="00C064A7"/>
    <w:rsid w:val="00C06761"/>
    <w:rsid w:val="00C07B64"/>
    <w:rsid w:val="00C10B68"/>
    <w:rsid w:val="00C112CF"/>
    <w:rsid w:val="00C14CE7"/>
    <w:rsid w:val="00C166F8"/>
    <w:rsid w:val="00C16C84"/>
    <w:rsid w:val="00C20B47"/>
    <w:rsid w:val="00C22A63"/>
    <w:rsid w:val="00C31305"/>
    <w:rsid w:val="00C537FC"/>
    <w:rsid w:val="00C71DA5"/>
    <w:rsid w:val="00C75090"/>
    <w:rsid w:val="00C767FE"/>
    <w:rsid w:val="00C8368F"/>
    <w:rsid w:val="00C84E63"/>
    <w:rsid w:val="00C905B1"/>
    <w:rsid w:val="00C91407"/>
    <w:rsid w:val="00C92267"/>
    <w:rsid w:val="00C932F7"/>
    <w:rsid w:val="00C9376E"/>
    <w:rsid w:val="00CB0AB8"/>
    <w:rsid w:val="00CB2AB5"/>
    <w:rsid w:val="00CB778F"/>
    <w:rsid w:val="00CD3E81"/>
    <w:rsid w:val="00CD58D2"/>
    <w:rsid w:val="00CD6FF4"/>
    <w:rsid w:val="00CE1646"/>
    <w:rsid w:val="00CE20A4"/>
    <w:rsid w:val="00D01DB1"/>
    <w:rsid w:val="00D06940"/>
    <w:rsid w:val="00D169CE"/>
    <w:rsid w:val="00D20140"/>
    <w:rsid w:val="00D20BA1"/>
    <w:rsid w:val="00D274BE"/>
    <w:rsid w:val="00D31673"/>
    <w:rsid w:val="00D31717"/>
    <w:rsid w:val="00D4088F"/>
    <w:rsid w:val="00D409ED"/>
    <w:rsid w:val="00D43BC5"/>
    <w:rsid w:val="00D4764C"/>
    <w:rsid w:val="00D51F6D"/>
    <w:rsid w:val="00D54885"/>
    <w:rsid w:val="00D548E3"/>
    <w:rsid w:val="00D54C7F"/>
    <w:rsid w:val="00D56BD3"/>
    <w:rsid w:val="00D5752D"/>
    <w:rsid w:val="00D67725"/>
    <w:rsid w:val="00D71DC8"/>
    <w:rsid w:val="00D75541"/>
    <w:rsid w:val="00D75748"/>
    <w:rsid w:val="00D757AE"/>
    <w:rsid w:val="00D80591"/>
    <w:rsid w:val="00D81EC7"/>
    <w:rsid w:val="00D823CB"/>
    <w:rsid w:val="00D841A5"/>
    <w:rsid w:val="00D903BD"/>
    <w:rsid w:val="00D942E8"/>
    <w:rsid w:val="00D9728E"/>
    <w:rsid w:val="00DA29A6"/>
    <w:rsid w:val="00DA45B8"/>
    <w:rsid w:val="00DB2A5D"/>
    <w:rsid w:val="00DC0244"/>
    <w:rsid w:val="00DC5D44"/>
    <w:rsid w:val="00DD5C84"/>
    <w:rsid w:val="00DE3784"/>
    <w:rsid w:val="00DE5764"/>
    <w:rsid w:val="00DE6F15"/>
    <w:rsid w:val="00DE7179"/>
    <w:rsid w:val="00DE78B0"/>
    <w:rsid w:val="00DF0277"/>
    <w:rsid w:val="00DF3D72"/>
    <w:rsid w:val="00DF406F"/>
    <w:rsid w:val="00DF5070"/>
    <w:rsid w:val="00DF5087"/>
    <w:rsid w:val="00DF641D"/>
    <w:rsid w:val="00E034BF"/>
    <w:rsid w:val="00E03A55"/>
    <w:rsid w:val="00E10493"/>
    <w:rsid w:val="00E11BD3"/>
    <w:rsid w:val="00E1570D"/>
    <w:rsid w:val="00E21C21"/>
    <w:rsid w:val="00E2281B"/>
    <w:rsid w:val="00E22E1E"/>
    <w:rsid w:val="00E26E93"/>
    <w:rsid w:val="00E403F7"/>
    <w:rsid w:val="00E40431"/>
    <w:rsid w:val="00E424AB"/>
    <w:rsid w:val="00E45555"/>
    <w:rsid w:val="00E469FF"/>
    <w:rsid w:val="00E51B98"/>
    <w:rsid w:val="00E54958"/>
    <w:rsid w:val="00E556B9"/>
    <w:rsid w:val="00E56C07"/>
    <w:rsid w:val="00E57BC9"/>
    <w:rsid w:val="00E60B36"/>
    <w:rsid w:val="00E62BE5"/>
    <w:rsid w:val="00E631F4"/>
    <w:rsid w:val="00E63653"/>
    <w:rsid w:val="00E6491B"/>
    <w:rsid w:val="00E64AD8"/>
    <w:rsid w:val="00E72E1B"/>
    <w:rsid w:val="00E777DA"/>
    <w:rsid w:val="00E80FD4"/>
    <w:rsid w:val="00E814BF"/>
    <w:rsid w:val="00E8724B"/>
    <w:rsid w:val="00E90501"/>
    <w:rsid w:val="00E936ED"/>
    <w:rsid w:val="00E95559"/>
    <w:rsid w:val="00E95820"/>
    <w:rsid w:val="00E97F86"/>
    <w:rsid w:val="00EA647B"/>
    <w:rsid w:val="00EB08C8"/>
    <w:rsid w:val="00EB099D"/>
    <w:rsid w:val="00EB0BD1"/>
    <w:rsid w:val="00EB335D"/>
    <w:rsid w:val="00EB4827"/>
    <w:rsid w:val="00EC25E7"/>
    <w:rsid w:val="00EC441F"/>
    <w:rsid w:val="00ED3655"/>
    <w:rsid w:val="00EE11F8"/>
    <w:rsid w:val="00EE246A"/>
    <w:rsid w:val="00EF30DD"/>
    <w:rsid w:val="00EF4343"/>
    <w:rsid w:val="00EF6A62"/>
    <w:rsid w:val="00EF7152"/>
    <w:rsid w:val="00F014A1"/>
    <w:rsid w:val="00F05977"/>
    <w:rsid w:val="00F07DF7"/>
    <w:rsid w:val="00F10D7C"/>
    <w:rsid w:val="00F114EE"/>
    <w:rsid w:val="00F15637"/>
    <w:rsid w:val="00F20079"/>
    <w:rsid w:val="00F23E24"/>
    <w:rsid w:val="00F40B26"/>
    <w:rsid w:val="00F416F7"/>
    <w:rsid w:val="00F437B9"/>
    <w:rsid w:val="00F52F66"/>
    <w:rsid w:val="00F65731"/>
    <w:rsid w:val="00F723DA"/>
    <w:rsid w:val="00F7240E"/>
    <w:rsid w:val="00F73A1A"/>
    <w:rsid w:val="00F74A17"/>
    <w:rsid w:val="00F833FC"/>
    <w:rsid w:val="00F83B6B"/>
    <w:rsid w:val="00F87216"/>
    <w:rsid w:val="00F92609"/>
    <w:rsid w:val="00F94582"/>
    <w:rsid w:val="00F97558"/>
    <w:rsid w:val="00FA5669"/>
    <w:rsid w:val="00FB089C"/>
    <w:rsid w:val="00FB4BA2"/>
    <w:rsid w:val="00FB6D4D"/>
    <w:rsid w:val="00FB6F70"/>
    <w:rsid w:val="00FB7202"/>
    <w:rsid w:val="00FC12D5"/>
    <w:rsid w:val="00FC7189"/>
    <w:rsid w:val="00FC73C7"/>
    <w:rsid w:val="00FE0D40"/>
    <w:rsid w:val="00FE5562"/>
    <w:rsid w:val="00FF304D"/>
    <w:rsid w:val="00FF3B8B"/>
    <w:rsid w:val="00FF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229D"/>
  <w15:docId w15:val="{60925E7E-07A0-4E67-8F31-8AA7AAA9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92D"/>
  </w:style>
  <w:style w:type="paragraph" w:styleId="Heading1">
    <w:name w:val="heading 1"/>
    <w:basedOn w:val="Normal"/>
    <w:next w:val="Normal"/>
    <w:link w:val="Heading1Char"/>
    <w:uiPriority w:val="9"/>
    <w:qFormat/>
    <w:rsid w:val="00B8112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GB"/>
    </w:rPr>
  </w:style>
  <w:style w:type="paragraph" w:styleId="Heading3">
    <w:name w:val="heading 3"/>
    <w:basedOn w:val="Normal"/>
    <w:next w:val="Normal"/>
    <w:link w:val="Heading3Char"/>
    <w:uiPriority w:val="9"/>
    <w:unhideWhenUsed/>
    <w:qFormat/>
    <w:rsid w:val="00CB77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9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5087"/>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DF5087"/>
    <w:rPr>
      <w:rFonts w:eastAsiaTheme="minorEastAsia"/>
      <w:lang w:eastAsia="en-GB"/>
    </w:rPr>
  </w:style>
  <w:style w:type="table" w:styleId="TableGrid">
    <w:name w:val="Table Grid"/>
    <w:basedOn w:val="TableNormal"/>
    <w:uiPriority w:val="59"/>
    <w:rsid w:val="00DF50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087"/>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DF5087"/>
    <w:rPr>
      <w:rFonts w:eastAsiaTheme="minorEastAsia"/>
      <w:lang w:eastAsia="en-GB"/>
    </w:rPr>
  </w:style>
  <w:style w:type="paragraph" w:styleId="BalloonText">
    <w:name w:val="Balloon Text"/>
    <w:basedOn w:val="Normal"/>
    <w:link w:val="BalloonTextChar"/>
    <w:uiPriority w:val="99"/>
    <w:semiHidden/>
    <w:unhideWhenUsed/>
    <w:rsid w:val="00444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3F"/>
    <w:rPr>
      <w:rFonts w:ascii="Segoe UI" w:hAnsi="Segoe UI" w:cs="Segoe UI"/>
      <w:sz w:val="18"/>
      <w:szCs w:val="18"/>
    </w:rPr>
  </w:style>
  <w:style w:type="character" w:customStyle="1" w:styleId="Heading1Char">
    <w:name w:val="Heading 1 Char"/>
    <w:basedOn w:val="DefaultParagraphFont"/>
    <w:link w:val="Heading1"/>
    <w:uiPriority w:val="9"/>
    <w:rsid w:val="00B8112A"/>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1A048F"/>
    <w:rPr>
      <w:rFonts w:cs="Times New Roman"/>
      <w:color w:val="0000FF" w:themeColor="hyperlink"/>
      <w:u w:val="single"/>
    </w:rPr>
  </w:style>
  <w:style w:type="character" w:styleId="Emphasis">
    <w:name w:val="Emphasis"/>
    <w:basedOn w:val="DefaultParagraphFont"/>
    <w:uiPriority w:val="99"/>
    <w:qFormat/>
    <w:rsid w:val="001A048F"/>
    <w:rPr>
      <w:rFonts w:cs="Times New Roman"/>
      <w:i/>
      <w:iCs/>
    </w:rPr>
  </w:style>
  <w:style w:type="character" w:customStyle="1" w:styleId="nlmstring-name">
    <w:name w:val="nlm_string-name"/>
    <w:basedOn w:val="DefaultParagraphFont"/>
    <w:rsid w:val="00210D0D"/>
  </w:style>
  <w:style w:type="character" w:customStyle="1" w:styleId="apple-converted-space">
    <w:name w:val="apple-converted-space"/>
    <w:basedOn w:val="DefaultParagraphFont"/>
    <w:rsid w:val="00210D0D"/>
  </w:style>
  <w:style w:type="character" w:customStyle="1" w:styleId="nlmyear">
    <w:name w:val="nlm_year"/>
    <w:basedOn w:val="DefaultParagraphFont"/>
    <w:rsid w:val="00210D0D"/>
  </w:style>
  <w:style w:type="character" w:customStyle="1" w:styleId="nlmarticle-title">
    <w:name w:val="nlm_article-title"/>
    <w:basedOn w:val="DefaultParagraphFont"/>
    <w:rsid w:val="00210D0D"/>
  </w:style>
  <w:style w:type="character" w:customStyle="1" w:styleId="nlmfpage">
    <w:name w:val="nlm_fpage"/>
    <w:basedOn w:val="DefaultParagraphFont"/>
    <w:rsid w:val="00210D0D"/>
  </w:style>
  <w:style w:type="character" w:customStyle="1" w:styleId="nlmlpage">
    <w:name w:val="nlm_lpage"/>
    <w:basedOn w:val="DefaultParagraphFont"/>
    <w:rsid w:val="00210D0D"/>
  </w:style>
  <w:style w:type="paragraph" w:styleId="ListParagraph">
    <w:name w:val="List Paragraph"/>
    <w:basedOn w:val="Normal"/>
    <w:uiPriority w:val="34"/>
    <w:qFormat/>
    <w:rsid w:val="0022483E"/>
    <w:pPr>
      <w:ind w:left="720"/>
      <w:contextualSpacing/>
    </w:pPr>
  </w:style>
  <w:style w:type="character" w:customStyle="1" w:styleId="Heading4Char">
    <w:name w:val="Heading 4 Char"/>
    <w:basedOn w:val="DefaultParagraphFont"/>
    <w:link w:val="Heading4"/>
    <w:uiPriority w:val="9"/>
    <w:semiHidden/>
    <w:rsid w:val="0066295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B778F"/>
    <w:rPr>
      <w:rFonts w:asciiTheme="majorHAnsi" w:eastAsiaTheme="majorEastAsia" w:hAnsiTheme="majorHAnsi" w:cstheme="majorBidi"/>
      <w:b/>
      <w:bCs/>
      <w:color w:val="4F81BD" w:themeColor="accent1"/>
    </w:rPr>
  </w:style>
  <w:style w:type="character" w:customStyle="1" w:styleId="nlmpublisher-loc">
    <w:name w:val="nlm_publisher-loc"/>
    <w:basedOn w:val="DefaultParagraphFont"/>
    <w:rsid w:val="00CB778F"/>
  </w:style>
  <w:style w:type="character" w:customStyle="1" w:styleId="nlmpublisher-name">
    <w:name w:val="nlm_publisher-name"/>
    <w:basedOn w:val="DefaultParagraphFont"/>
    <w:rsid w:val="00CB778F"/>
  </w:style>
  <w:style w:type="paragraph" w:styleId="PlainText">
    <w:name w:val="Plain Text"/>
    <w:basedOn w:val="Normal"/>
    <w:link w:val="PlainTextChar"/>
    <w:uiPriority w:val="99"/>
    <w:unhideWhenUsed/>
    <w:rsid w:val="00786A8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6A86"/>
    <w:rPr>
      <w:rFonts w:ascii="Calibri" w:hAnsi="Calibri"/>
      <w:szCs w:val="21"/>
    </w:rPr>
  </w:style>
  <w:style w:type="character" w:styleId="CommentReference">
    <w:name w:val="annotation reference"/>
    <w:basedOn w:val="DefaultParagraphFont"/>
    <w:uiPriority w:val="99"/>
    <w:semiHidden/>
    <w:unhideWhenUsed/>
    <w:rsid w:val="006B1EA7"/>
    <w:rPr>
      <w:sz w:val="16"/>
      <w:szCs w:val="16"/>
    </w:rPr>
  </w:style>
  <w:style w:type="paragraph" w:styleId="CommentText">
    <w:name w:val="annotation text"/>
    <w:basedOn w:val="Normal"/>
    <w:link w:val="CommentTextChar"/>
    <w:uiPriority w:val="99"/>
    <w:unhideWhenUsed/>
    <w:rsid w:val="006B1EA7"/>
    <w:pPr>
      <w:spacing w:line="240" w:lineRule="auto"/>
    </w:pPr>
    <w:rPr>
      <w:sz w:val="20"/>
      <w:szCs w:val="20"/>
    </w:rPr>
  </w:style>
  <w:style w:type="character" w:customStyle="1" w:styleId="CommentTextChar">
    <w:name w:val="Comment Text Char"/>
    <w:basedOn w:val="DefaultParagraphFont"/>
    <w:link w:val="CommentText"/>
    <w:uiPriority w:val="99"/>
    <w:rsid w:val="006B1EA7"/>
    <w:rPr>
      <w:sz w:val="20"/>
      <w:szCs w:val="20"/>
    </w:rPr>
  </w:style>
  <w:style w:type="paragraph" w:styleId="CommentSubject">
    <w:name w:val="annotation subject"/>
    <w:basedOn w:val="CommentText"/>
    <w:next w:val="CommentText"/>
    <w:link w:val="CommentSubjectChar"/>
    <w:uiPriority w:val="99"/>
    <w:semiHidden/>
    <w:unhideWhenUsed/>
    <w:rsid w:val="006B1EA7"/>
    <w:rPr>
      <w:b/>
      <w:bCs/>
    </w:rPr>
  </w:style>
  <w:style w:type="character" w:customStyle="1" w:styleId="CommentSubjectChar">
    <w:name w:val="Comment Subject Char"/>
    <w:basedOn w:val="CommentTextChar"/>
    <w:link w:val="CommentSubject"/>
    <w:uiPriority w:val="99"/>
    <w:semiHidden/>
    <w:rsid w:val="006B1EA7"/>
    <w:rPr>
      <w:b/>
      <w:bCs/>
      <w:sz w:val="20"/>
      <w:szCs w:val="20"/>
    </w:rPr>
  </w:style>
  <w:style w:type="paragraph" w:styleId="NormalWeb">
    <w:name w:val="Normal (Web)"/>
    <w:basedOn w:val="Normal"/>
    <w:uiPriority w:val="99"/>
    <w:unhideWhenUsed/>
    <w:rsid w:val="009C5953"/>
    <w:pPr>
      <w:spacing w:before="100" w:beforeAutospacing="1" w:after="100" w:afterAutospacing="1" w:line="240" w:lineRule="auto"/>
    </w:pPr>
    <w:rPr>
      <w:rFonts w:ascii="Times" w:eastAsiaTheme="minorEastAsia" w:hAnsi="Times" w:cs="Times New Roman"/>
      <w:sz w:val="20"/>
      <w:szCs w:val="20"/>
    </w:rPr>
  </w:style>
  <w:style w:type="character" w:styleId="PlaceholderText">
    <w:name w:val="Placeholder Text"/>
    <w:basedOn w:val="DefaultParagraphFont"/>
    <w:uiPriority w:val="99"/>
    <w:semiHidden/>
    <w:rsid w:val="00781F15"/>
    <w:rPr>
      <w:color w:val="808080"/>
    </w:rPr>
  </w:style>
  <w:style w:type="character" w:customStyle="1" w:styleId="authors">
    <w:name w:val="authors"/>
    <w:basedOn w:val="DefaultParagraphFont"/>
    <w:rsid w:val="00A27209"/>
  </w:style>
  <w:style w:type="character" w:customStyle="1" w:styleId="Date1">
    <w:name w:val="Date1"/>
    <w:basedOn w:val="DefaultParagraphFont"/>
    <w:rsid w:val="00A27209"/>
  </w:style>
  <w:style w:type="character" w:customStyle="1" w:styleId="arttitle">
    <w:name w:val="art_title"/>
    <w:basedOn w:val="DefaultParagraphFont"/>
    <w:rsid w:val="00A27209"/>
  </w:style>
  <w:style w:type="character" w:customStyle="1" w:styleId="serialtitle">
    <w:name w:val="serial_title"/>
    <w:basedOn w:val="DefaultParagraphFont"/>
    <w:rsid w:val="00A27209"/>
  </w:style>
  <w:style w:type="character" w:customStyle="1" w:styleId="volumeissue">
    <w:name w:val="volume_issue"/>
    <w:basedOn w:val="DefaultParagraphFont"/>
    <w:rsid w:val="00A27209"/>
  </w:style>
  <w:style w:type="character" w:customStyle="1" w:styleId="pagerange">
    <w:name w:val="page_range"/>
    <w:basedOn w:val="DefaultParagraphFont"/>
    <w:rsid w:val="00A27209"/>
  </w:style>
  <w:style w:type="character" w:customStyle="1" w:styleId="expandable-author">
    <w:name w:val="expandable-author"/>
    <w:basedOn w:val="DefaultParagraphFont"/>
    <w:rsid w:val="00B54FD8"/>
  </w:style>
  <w:style w:type="character" w:customStyle="1" w:styleId="contribdegrees">
    <w:name w:val="contribdegrees"/>
    <w:basedOn w:val="DefaultParagraphFont"/>
    <w:rsid w:val="00B5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444">
      <w:bodyDiv w:val="1"/>
      <w:marLeft w:val="0"/>
      <w:marRight w:val="0"/>
      <w:marTop w:val="0"/>
      <w:marBottom w:val="0"/>
      <w:divBdr>
        <w:top w:val="none" w:sz="0" w:space="0" w:color="auto"/>
        <w:left w:val="none" w:sz="0" w:space="0" w:color="auto"/>
        <w:bottom w:val="none" w:sz="0" w:space="0" w:color="auto"/>
        <w:right w:val="none" w:sz="0" w:space="0" w:color="auto"/>
      </w:divBdr>
      <w:divsChild>
        <w:div w:id="1956980731">
          <w:marLeft w:val="0"/>
          <w:marRight w:val="0"/>
          <w:marTop w:val="0"/>
          <w:marBottom w:val="0"/>
          <w:divBdr>
            <w:top w:val="none" w:sz="0" w:space="0" w:color="auto"/>
            <w:left w:val="none" w:sz="0" w:space="0" w:color="auto"/>
            <w:bottom w:val="none" w:sz="0" w:space="0" w:color="auto"/>
            <w:right w:val="none" w:sz="0" w:space="0" w:color="auto"/>
          </w:divBdr>
          <w:divsChild>
            <w:div w:id="1483230250">
              <w:marLeft w:val="0"/>
              <w:marRight w:val="0"/>
              <w:marTop w:val="0"/>
              <w:marBottom w:val="0"/>
              <w:divBdr>
                <w:top w:val="none" w:sz="0" w:space="0" w:color="auto"/>
                <w:left w:val="none" w:sz="0" w:space="0" w:color="auto"/>
                <w:bottom w:val="none" w:sz="0" w:space="0" w:color="auto"/>
                <w:right w:val="none" w:sz="0" w:space="0" w:color="auto"/>
              </w:divBdr>
            </w:div>
          </w:divsChild>
        </w:div>
        <w:div w:id="535509930">
          <w:marLeft w:val="0"/>
          <w:marRight w:val="0"/>
          <w:marTop w:val="0"/>
          <w:marBottom w:val="150"/>
          <w:divBdr>
            <w:top w:val="none" w:sz="0" w:space="0" w:color="auto"/>
            <w:left w:val="none" w:sz="0" w:space="0" w:color="auto"/>
            <w:bottom w:val="none" w:sz="0" w:space="0" w:color="auto"/>
            <w:right w:val="none" w:sz="0" w:space="0" w:color="auto"/>
          </w:divBdr>
          <w:divsChild>
            <w:div w:id="138307545">
              <w:marLeft w:val="0"/>
              <w:marRight w:val="0"/>
              <w:marTop w:val="0"/>
              <w:marBottom w:val="0"/>
              <w:divBdr>
                <w:top w:val="none" w:sz="0" w:space="0" w:color="auto"/>
                <w:left w:val="none" w:sz="0" w:space="0" w:color="auto"/>
                <w:bottom w:val="none" w:sz="0" w:space="0" w:color="auto"/>
                <w:right w:val="none" w:sz="0" w:space="0" w:color="auto"/>
              </w:divBdr>
              <w:divsChild>
                <w:div w:id="1530684253">
                  <w:marLeft w:val="0"/>
                  <w:marRight w:val="0"/>
                  <w:marTop w:val="0"/>
                  <w:marBottom w:val="0"/>
                  <w:divBdr>
                    <w:top w:val="none" w:sz="0" w:space="0" w:color="auto"/>
                    <w:left w:val="none" w:sz="0" w:space="0" w:color="auto"/>
                    <w:bottom w:val="none" w:sz="0" w:space="0" w:color="auto"/>
                    <w:right w:val="none" w:sz="0" w:space="0" w:color="auto"/>
                  </w:divBdr>
                  <w:divsChild>
                    <w:div w:id="1783455743">
                      <w:marLeft w:val="0"/>
                      <w:marRight w:val="0"/>
                      <w:marTop w:val="0"/>
                      <w:marBottom w:val="0"/>
                      <w:divBdr>
                        <w:top w:val="none" w:sz="0" w:space="0" w:color="auto"/>
                        <w:left w:val="none" w:sz="0" w:space="0" w:color="auto"/>
                        <w:bottom w:val="none" w:sz="0" w:space="0" w:color="auto"/>
                        <w:right w:val="none" w:sz="0" w:space="0" w:color="auto"/>
                      </w:divBdr>
                      <w:divsChild>
                        <w:div w:id="15235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974">
      <w:bodyDiv w:val="1"/>
      <w:marLeft w:val="0"/>
      <w:marRight w:val="0"/>
      <w:marTop w:val="0"/>
      <w:marBottom w:val="0"/>
      <w:divBdr>
        <w:top w:val="none" w:sz="0" w:space="0" w:color="auto"/>
        <w:left w:val="none" w:sz="0" w:space="0" w:color="auto"/>
        <w:bottom w:val="none" w:sz="0" w:space="0" w:color="auto"/>
        <w:right w:val="none" w:sz="0" w:space="0" w:color="auto"/>
      </w:divBdr>
    </w:div>
    <w:div w:id="108935167">
      <w:bodyDiv w:val="1"/>
      <w:marLeft w:val="0"/>
      <w:marRight w:val="0"/>
      <w:marTop w:val="0"/>
      <w:marBottom w:val="0"/>
      <w:divBdr>
        <w:top w:val="none" w:sz="0" w:space="0" w:color="auto"/>
        <w:left w:val="none" w:sz="0" w:space="0" w:color="auto"/>
        <w:bottom w:val="none" w:sz="0" w:space="0" w:color="auto"/>
        <w:right w:val="none" w:sz="0" w:space="0" w:color="auto"/>
      </w:divBdr>
    </w:div>
    <w:div w:id="274873856">
      <w:bodyDiv w:val="1"/>
      <w:marLeft w:val="0"/>
      <w:marRight w:val="0"/>
      <w:marTop w:val="0"/>
      <w:marBottom w:val="0"/>
      <w:divBdr>
        <w:top w:val="none" w:sz="0" w:space="0" w:color="auto"/>
        <w:left w:val="none" w:sz="0" w:space="0" w:color="auto"/>
        <w:bottom w:val="none" w:sz="0" w:space="0" w:color="auto"/>
        <w:right w:val="none" w:sz="0" w:space="0" w:color="auto"/>
      </w:divBdr>
    </w:div>
    <w:div w:id="296767795">
      <w:bodyDiv w:val="1"/>
      <w:marLeft w:val="0"/>
      <w:marRight w:val="0"/>
      <w:marTop w:val="0"/>
      <w:marBottom w:val="0"/>
      <w:divBdr>
        <w:top w:val="none" w:sz="0" w:space="0" w:color="auto"/>
        <w:left w:val="none" w:sz="0" w:space="0" w:color="auto"/>
        <w:bottom w:val="none" w:sz="0" w:space="0" w:color="auto"/>
        <w:right w:val="none" w:sz="0" w:space="0" w:color="auto"/>
      </w:divBdr>
    </w:div>
    <w:div w:id="396975531">
      <w:bodyDiv w:val="1"/>
      <w:marLeft w:val="0"/>
      <w:marRight w:val="0"/>
      <w:marTop w:val="0"/>
      <w:marBottom w:val="0"/>
      <w:divBdr>
        <w:top w:val="none" w:sz="0" w:space="0" w:color="auto"/>
        <w:left w:val="none" w:sz="0" w:space="0" w:color="auto"/>
        <w:bottom w:val="none" w:sz="0" w:space="0" w:color="auto"/>
        <w:right w:val="none" w:sz="0" w:space="0" w:color="auto"/>
      </w:divBdr>
    </w:div>
    <w:div w:id="462772743">
      <w:bodyDiv w:val="1"/>
      <w:marLeft w:val="0"/>
      <w:marRight w:val="0"/>
      <w:marTop w:val="0"/>
      <w:marBottom w:val="0"/>
      <w:divBdr>
        <w:top w:val="none" w:sz="0" w:space="0" w:color="auto"/>
        <w:left w:val="none" w:sz="0" w:space="0" w:color="auto"/>
        <w:bottom w:val="none" w:sz="0" w:space="0" w:color="auto"/>
        <w:right w:val="none" w:sz="0" w:space="0" w:color="auto"/>
      </w:divBdr>
    </w:div>
    <w:div w:id="497615073">
      <w:bodyDiv w:val="1"/>
      <w:marLeft w:val="0"/>
      <w:marRight w:val="0"/>
      <w:marTop w:val="0"/>
      <w:marBottom w:val="0"/>
      <w:divBdr>
        <w:top w:val="none" w:sz="0" w:space="0" w:color="auto"/>
        <w:left w:val="none" w:sz="0" w:space="0" w:color="auto"/>
        <w:bottom w:val="none" w:sz="0" w:space="0" w:color="auto"/>
        <w:right w:val="none" w:sz="0" w:space="0" w:color="auto"/>
      </w:divBdr>
    </w:div>
    <w:div w:id="517239314">
      <w:bodyDiv w:val="1"/>
      <w:marLeft w:val="0"/>
      <w:marRight w:val="0"/>
      <w:marTop w:val="0"/>
      <w:marBottom w:val="0"/>
      <w:divBdr>
        <w:top w:val="none" w:sz="0" w:space="0" w:color="auto"/>
        <w:left w:val="none" w:sz="0" w:space="0" w:color="auto"/>
        <w:bottom w:val="none" w:sz="0" w:space="0" w:color="auto"/>
        <w:right w:val="none" w:sz="0" w:space="0" w:color="auto"/>
      </w:divBdr>
    </w:div>
    <w:div w:id="530800894">
      <w:bodyDiv w:val="1"/>
      <w:marLeft w:val="0"/>
      <w:marRight w:val="0"/>
      <w:marTop w:val="0"/>
      <w:marBottom w:val="0"/>
      <w:divBdr>
        <w:top w:val="none" w:sz="0" w:space="0" w:color="auto"/>
        <w:left w:val="none" w:sz="0" w:space="0" w:color="auto"/>
        <w:bottom w:val="none" w:sz="0" w:space="0" w:color="auto"/>
        <w:right w:val="none" w:sz="0" w:space="0" w:color="auto"/>
      </w:divBdr>
      <w:divsChild>
        <w:div w:id="1093630839">
          <w:marLeft w:val="0"/>
          <w:marRight w:val="0"/>
          <w:marTop w:val="0"/>
          <w:marBottom w:val="0"/>
          <w:divBdr>
            <w:top w:val="none" w:sz="0" w:space="0" w:color="auto"/>
            <w:left w:val="none" w:sz="0" w:space="0" w:color="auto"/>
            <w:bottom w:val="none" w:sz="0" w:space="0" w:color="auto"/>
            <w:right w:val="none" w:sz="0" w:space="0" w:color="auto"/>
          </w:divBdr>
        </w:div>
      </w:divsChild>
    </w:div>
    <w:div w:id="628979292">
      <w:bodyDiv w:val="1"/>
      <w:marLeft w:val="0"/>
      <w:marRight w:val="0"/>
      <w:marTop w:val="0"/>
      <w:marBottom w:val="0"/>
      <w:divBdr>
        <w:top w:val="none" w:sz="0" w:space="0" w:color="auto"/>
        <w:left w:val="none" w:sz="0" w:space="0" w:color="auto"/>
        <w:bottom w:val="none" w:sz="0" w:space="0" w:color="auto"/>
        <w:right w:val="none" w:sz="0" w:space="0" w:color="auto"/>
      </w:divBdr>
    </w:div>
    <w:div w:id="702558326">
      <w:bodyDiv w:val="1"/>
      <w:marLeft w:val="0"/>
      <w:marRight w:val="0"/>
      <w:marTop w:val="0"/>
      <w:marBottom w:val="0"/>
      <w:divBdr>
        <w:top w:val="none" w:sz="0" w:space="0" w:color="auto"/>
        <w:left w:val="none" w:sz="0" w:space="0" w:color="auto"/>
        <w:bottom w:val="none" w:sz="0" w:space="0" w:color="auto"/>
        <w:right w:val="none" w:sz="0" w:space="0" w:color="auto"/>
      </w:divBdr>
    </w:div>
    <w:div w:id="709040354">
      <w:bodyDiv w:val="1"/>
      <w:marLeft w:val="0"/>
      <w:marRight w:val="0"/>
      <w:marTop w:val="0"/>
      <w:marBottom w:val="0"/>
      <w:divBdr>
        <w:top w:val="none" w:sz="0" w:space="0" w:color="auto"/>
        <w:left w:val="none" w:sz="0" w:space="0" w:color="auto"/>
        <w:bottom w:val="none" w:sz="0" w:space="0" w:color="auto"/>
        <w:right w:val="none" w:sz="0" w:space="0" w:color="auto"/>
      </w:divBdr>
    </w:div>
    <w:div w:id="709574482">
      <w:bodyDiv w:val="1"/>
      <w:marLeft w:val="0"/>
      <w:marRight w:val="0"/>
      <w:marTop w:val="0"/>
      <w:marBottom w:val="0"/>
      <w:divBdr>
        <w:top w:val="none" w:sz="0" w:space="0" w:color="auto"/>
        <w:left w:val="none" w:sz="0" w:space="0" w:color="auto"/>
        <w:bottom w:val="none" w:sz="0" w:space="0" w:color="auto"/>
        <w:right w:val="none" w:sz="0" w:space="0" w:color="auto"/>
      </w:divBdr>
      <w:divsChild>
        <w:div w:id="923493243">
          <w:marLeft w:val="0"/>
          <w:marRight w:val="0"/>
          <w:marTop w:val="0"/>
          <w:marBottom w:val="0"/>
          <w:divBdr>
            <w:top w:val="none" w:sz="0" w:space="0" w:color="auto"/>
            <w:left w:val="none" w:sz="0" w:space="0" w:color="auto"/>
            <w:bottom w:val="none" w:sz="0" w:space="0" w:color="auto"/>
            <w:right w:val="none" w:sz="0" w:space="0" w:color="auto"/>
          </w:divBdr>
        </w:div>
        <w:div w:id="234820370">
          <w:marLeft w:val="0"/>
          <w:marRight w:val="0"/>
          <w:marTop w:val="0"/>
          <w:marBottom w:val="0"/>
          <w:divBdr>
            <w:top w:val="none" w:sz="0" w:space="0" w:color="auto"/>
            <w:left w:val="none" w:sz="0" w:space="0" w:color="auto"/>
            <w:bottom w:val="none" w:sz="0" w:space="0" w:color="auto"/>
            <w:right w:val="none" w:sz="0" w:space="0" w:color="auto"/>
          </w:divBdr>
        </w:div>
      </w:divsChild>
    </w:div>
    <w:div w:id="715588740">
      <w:bodyDiv w:val="1"/>
      <w:marLeft w:val="0"/>
      <w:marRight w:val="0"/>
      <w:marTop w:val="0"/>
      <w:marBottom w:val="0"/>
      <w:divBdr>
        <w:top w:val="none" w:sz="0" w:space="0" w:color="auto"/>
        <w:left w:val="none" w:sz="0" w:space="0" w:color="auto"/>
        <w:bottom w:val="none" w:sz="0" w:space="0" w:color="auto"/>
        <w:right w:val="none" w:sz="0" w:space="0" w:color="auto"/>
      </w:divBdr>
    </w:div>
    <w:div w:id="844365984">
      <w:bodyDiv w:val="1"/>
      <w:marLeft w:val="0"/>
      <w:marRight w:val="0"/>
      <w:marTop w:val="0"/>
      <w:marBottom w:val="0"/>
      <w:divBdr>
        <w:top w:val="none" w:sz="0" w:space="0" w:color="auto"/>
        <w:left w:val="none" w:sz="0" w:space="0" w:color="auto"/>
        <w:bottom w:val="none" w:sz="0" w:space="0" w:color="auto"/>
        <w:right w:val="none" w:sz="0" w:space="0" w:color="auto"/>
      </w:divBdr>
    </w:div>
    <w:div w:id="951978835">
      <w:bodyDiv w:val="1"/>
      <w:marLeft w:val="0"/>
      <w:marRight w:val="0"/>
      <w:marTop w:val="0"/>
      <w:marBottom w:val="0"/>
      <w:divBdr>
        <w:top w:val="none" w:sz="0" w:space="0" w:color="auto"/>
        <w:left w:val="none" w:sz="0" w:space="0" w:color="auto"/>
        <w:bottom w:val="none" w:sz="0" w:space="0" w:color="auto"/>
        <w:right w:val="none" w:sz="0" w:space="0" w:color="auto"/>
      </w:divBdr>
    </w:div>
    <w:div w:id="973683890">
      <w:bodyDiv w:val="1"/>
      <w:marLeft w:val="0"/>
      <w:marRight w:val="0"/>
      <w:marTop w:val="0"/>
      <w:marBottom w:val="0"/>
      <w:divBdr>
        <w:top w:val="none" w:sz="0" w:space="0" w:color="auto"/>
        <w:left w:val="none" w:sz="0" w:space="0" w:color="auto"/>
        <w:bottom w:val="none" w:sz="0" w:space="0" w:color="auto"/>
        <w:right w:val="none" w:sz="0" w:space="0" w:color="auto"/>
      </w:divBdr>
    </w:div>
    <w:div w:id="992443842">
      <w:bodyDiv w:val="1"/>
      <w:marLeft w:val="0"/>
      <w:marRight w:val="0"/>
      <w:marTop w:val="0"/>
      <w:marBottom w:val="0"/>
      <w:divBdr>
        <w:top w:val="none" w:sz="0" w:space="0" w:color="auto"/>
        <w:left w:val="none" w:sz="0" w:space="0" w:color="auto"/>
        <w:bottom w:val="none" w:sz="0" w:space="0" w:color="auto"/>
        <w:right w:val="none" w:sz="0" w:space="0" w:color="auto"/>
      </w:divBdr>
    </w:div>
    <w:div w:id="1027292471">
      <w:bodyDiv w:val="1"/>
      <w:marLeft w:val="0"/>
      <w:marRight w:val="0"/>
      <w:marTop w:val="0"/>
      <w:marBottom w:val="0"/>
      <w:divBdr>
        <w:top w:val="none" w:sz="0" w:space="0" w:color="auto"/>
        <w:left w:val="none" w:sz="0" w:space="0" w:color="auto"/>
        <w:bottom w:val="none" w:sz="0" w:space="0" w:color="auto"/>
        <w:right w:val="none" w:sz="0" w:space="0" w:color="auto"/>
      </w:divBdr>
    </w:div>
    <w:div w:id="1039207720">
      <w:bodyDiv w:val="1"/>
      <w:marLeft w:val="0"/>
      <w:marRight w:val="0"/>
      <w:marTop w:val="0"/>
      <w:marBottom w:val="0"/>
      <w:divBdr>
        <w:top w:val="none" w:sz="0" w:space="0" w:color="auto"/>
        <w:left w:val="none" w:sz="0" w:space="0" w:color="auto"/>
        <w:bottom w:val="none" w:sz="0" w:space="0" w:color="auto"/>
        <w:right w:val="none" w:sz="0" w:space="0" w:color="auto"/>
      </w:divBdr>
      <w:divsChild>
        <w:div w:id="987443640">
          <w:marLeft w:val="0"/>
          <w:marRight w:val="0"/>
          <w:marTop w:val="0"/>
          <w:marBottom w:val="0"/>
          <w:divBdr>
            <w:top w:val="none" w:sz="0" w:space="0" w:color="auto"/>
            <w:left w:val="none" w:sz="0" w:space="0" w:color="auto"/>
            <w:bottom w:val="none" w:sz="0" w:space="0" w:color="auto"/>
            <w:right w:val="none" w:sz="0" w:space="0" w:color="auto"/>
          </w:divBdr>
        </w:div>
        <w:div w:id="1942643032">
          <w:marLeft w:val="0"/>
          <w:marRight w:val="0"/>
          <w:marTop w:val="0"/>
          <w:marBottom w:val="0"/>
          <w:divBdr>
            <w:top w:val="none" w:sz="0" w:space="0" w:color="auto"/>
            <w:left w:val="none" w:sz="0" w:space="0" w:color="auto"/>
            <w:bottom w:val="none" w:sz="0" w:space="0" w:color="auto"/>
            <w:right w:val="none" w:sz="0" w:space="0" w:color="auto"/>
          </w:divBdr>
        </w:div>
        <w:div w:id="596522539">
          <w:marLeft w:val="0"/>
          <w:marRight w:val="0"/>
          <w:marTop w:val="0"/>
          <w:marBottom w:val="0"/>
          <w:divBdr>
            <w:top w:val="none" w:sz="0" w:space="0" w:color="auto"/>
            <w:left w:val="none" w:sz="0" w:space="0" w:color="auto"/>
            <w:bottom w:val="none" w:sz="0" w:space="0" w:color="auto"/>
            <w:right w:val="none" w:sz="0" w:space="0" w:color="auto"/>
          </w:divBdr>
        </w:div>
        <w:div w:id="869877323">
          <w:marLeft w:val="0"/>
          <w:marRight w:val="0"/>
          <w:marTop w:val="0"/>
          <w:marBottom w:val="0"/>
          <w:divBdr>
            <w:top w:val="none" w:sz="0" w:space="0" w:color="auto"/>
            <w:left w:val="none" w:sz="0" w:space="0" w:color="auto"/>
            <w:bottom w:val="none" w:sz="0" w:space="0" w:color="auto"/>
            <w:right w:val="none" w:sz="0" w:space="0" w:color="auto"/>
          </w:divBdr>
          <w:divsChild>
            <w:div w:id="4187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582">
      <w:bodyDiv w:val="1"/>
      <w:marLeft w:val="0"/>
      <w:marRight w:val="0"/>
      <w:marTop w:val="0"/>
      <w:marBottom w:val="0"/>
      <w:divBdr>
        <w:top w:val="none" w:sz="0" w:space="0" w:color="auto"/>
        <w:left w:val="none" w:sz="0" w:space="0" w:color="auto"/>
        <w:bottom w:val="none" w:sz="0" w:space="0" w:color="auto"/>
        <w:right w:val="none" w:sz="0" w:space="0" w:color="auto"/>
      </w:divBdr>
    </w:div>
    <w:div w:id="1167211553">
      <w:bodyDiv w:val="1"/>
      <w:marLeft w:val="0"/>
      <w:marRight w:val="0"/>
      <w:marTop w:val="0"/>
      <w:marBottom w:val="0"/>
      <w:divBdr>
        <w:top w:val="none" w:sz="0" w:space="0" w:color="auto"/>
        <w:left w:val="none" w:sz="0" w:space="0" w:color="auto"/>
        <w:bottom w:val="none" w:sz="0" w:space="0" w:color="auto"/>
        <w:right w:val="none" w:sz="0" w:space="0" w:color="auto"/>
      </w:divBdr>
    </w:div>
    <w:div w:id="1232084661">
      <w:bodyDiv w:val="1"/>
      <w:marLeft w:val="0"/>
      <w:marRight w:val="0"/>
      <w:marTop w:val="0"/>
      <w:marBottom w:val="0"/>
      <w:divBdr>
        <w:top w:val="none" w:sz="0" w:space="0" w:color="auto"/>
        <w:left w:val="none" w:sz="0" w:space="0" w:color="auto"/>
        <w:bottom w:val="none" w:sz="0" w:space="0" w:color="auto"/>
        <w:right w:val="none" w:sz="0" w:space="0" w:color="auto"/>
      </w:divBdr>
    </w:div>
    <w:div w:id="1270312865">
      <w:bodyDiv w:val="1"/>
      <w:marLeft w:val="0"/>
      <w:marRight w:val="0"/>
      <w:marTop w:val="0"/>
      <w:marBottom w:val="0"/>
      <w:divBdr>
        <w:top w:val="none" w:sz="0" w:space="0" w:color="auto"/>
        <w:left w:val="none" w:sz="0" w:space="0" w:color="auto"/>
        <w:bottom w:val="none" w:sz="0" w:space="0" w:color="auto"/>
        <w:right w:val="none" w:sz="0" w:space="0" w:color="auto"/>
      </w:divBdr>
    </w:div>
    <w:div w:id="1289697945">
      <w:bodyDiv w:val="1"/>
      <w:marLeft w:val="0"/>
      <w:marRight w:val="0"/>
      <w:marTop w:val="0"/>
      <w:marBottom w:val="0"/>
      <w:divBdr>
        <w:top w:val="none" w:sz="0" w:space="0" w:color="auto"/>
        <w:left w:val="none" w:sz="0" w:space="0" w:color="auto"/>
        <w:bottom w:val="none" w:sz="0" w:space="0" w:color="auto"/>
        <w:right w:val="none" w:sz="0" w:space="0" w:color="auto"/>
      </w:divBdr>
    </w:div>
    <w:div w:id="1320236239">
      <w:bodyDiv w:val="1"/>
      <w:marLeft w:val="0"/>
      <w:marRight w:val="0"/>
      <w:marTop w:val="0"/>
      <w:marBottom w:val="0"/>
      <w:divBdr>
        <w:top w:val="none" w:sz="0" w:space="0" w:color="auto"/>
        <w:left w:val="none" w:sz="0" w:space="0" w:color="auto"/>
        <w:bottom w:val="none" w:sz="0" w:space="0" w:color="auto"/>
        <w:right w:val="none" w:sz="0" w:space="0" w:color="auto"/>
      </w:divBdr>
    </w:div>
    <w:div w:id="1322123738">
      <w:bodyDiv w:val="1"/>
      <w:marLeft w:val="0"/>
      <w:marRight w:val="0"/>
      <w:marTop w:val="0"/>
      <w:marBottom w:val="0"/>
      <w:divBdr>
        <w:top w:val="none" w:sz="0" w:space="0" w:color="auto"/>
        <w:left w:val="none" w:sz="0" w:space="0" w:color="auto"/>
        <w:bottom w:val="none" w:sz="0" w:space="0" w:color="auto"/>
        <w:right w:val="none" w:sz="0" w:space="0" w:color="auto"/>
      </w:divBdr>
    </w:div>
    <w:div w:id="1334068129">
      <w:bodyDiv w:val="1"/>
      <w:marLeft w:val="0"/>
      <w:marRight w:val="0"/>
      <w:marTop w:val="0"/>
      <w:marBottom w:val="0"/>
      <w:divBdr>
        <w:top w:val="none" w:sz="0" w:space="0" w:color="auto"/>
        <w:left w:val="none" w:sz="0" w:space="0" w:color="auto"/>
        <w:bottom w:val="none" w:sz="0" w:space="0" w:color="auto"/>
        <w:right w:val="none" w:sz="0" w:space="0" w:color="auto"/>
      </w:divBdr>
    </w:div>
    <w:div w:id="1381856288">
      <w:bodyDiv w:val="1"/>
      <w:marLeft w:val="0"/>
      <w:marRight w:val="0"/>
      <w:marTop w:val="0"/>
      <w:marBottom w:val="0"/>
      <w:divBdr>
        <w:top w:val="none" w:sz="0" w:space="0" w:color="auto"/>
        <w:left w:val="none" w:sz="0" w:space="0" w:color="auto"/>
        <w:bottom w:val="none" w:sz="0" w:space="0" w:color="auto"/>
        <w:right w:val="none" w:sz="0" w:space="0" w:color="auto"/>
      </w:divBdr>
    </w:div>
    <w:div w:id="1576626574">
      <w:bodyDiv w:val="1"/>
      <w:marLeft w:val="0"/>
      <w:marRight w:val="0"/>
      <w:marTop w:val="0"/>
      <w:marBottom w:val="0"/>
      <w:divBdr>
        <w:top w:val="none" w:sz="0" w:space="0" w:color="auto"/>
        <w:left w:val="none" w:sz="0" w:space="0" w:color="auto"/>
        <w:bottom w:val="none" w:sz="0" w:space="0" w:color="auto"/>
        <w:right w:val="none" w:sz="0" w:space="0" w:color="auto"/>
      </w:divBdr>
    </w:div>
    <w:div w:id="1605922811">
      <w:bodyDiv w:val="1"/>
      <w:marLeft w:val="0"/>
      <w:marRight w:val="0"/>
      <w:marTop w:val="0"/>
      <w:marBottom w:val="0"/>
      <w:divBdr>
        <w:top w:val="none" w:sz="0" w:space="0" w:color="auto"/>
        <w:left w:val="none" w:sz="0" w:space="0" w:color="auto"/>
        <w:bottom w:val="none" w:sz="0" w:space="0" w:color="auto"/>
        <w:right w:val="none" w:sz="0" w:space="0" w:color="auto"/>
      </w:divBdr>
    </w:div>
    <w:div w:id="1786269469">
      <w:bodyDiv w:val="1"/>
      <w:marLeft w:val="0"/>
      <w:marRight w:val="0"/>
      <w:marTop w:val="0"/>
      <w:marBottom w:val="0"/>
      <w:divBdr>
        <w:top w:val="none" w:sz="0" w:space="0" w:color="auto"/>
        <w:left w:val="none" w:sz="0" w:space="0" w:color="auto"/>
        <w:bottom w:val="none" w:sz="0" w:space="0" w:color="auto"/>
        <w:right w:val="none" w:sz="0" w:space="0" w:color="auto"/>
      </w:divBdr>
    </w:div>
    <w:div w:id="1830360443">
      <w:bodyDiv w:val="1"/>
      <w:marLeft w:val="0"/>
      <w:marRight w:val="0"/>
      <w:marTop w:val="0"/>
      <w:marBottom w:val="0"/>
      <w:divBdr>
        <w:top w:val="none" w:sz="0" w:space="0" w:color="auto"/>
        <w:left w:val="none" w:sz="0" w:space="0" w:color="auto"/>
        <w:bottom w:val="none" w:sz="0" w:space="0" w:color="auto"/>
        <w:right w:val="none" w:sz="0" w:space="0" w:color="auto"/>
      </w:divBdr>
    </w:div>
    <w:div w:id="20822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hl=en&amp;lr=&amp;id=KqGRmn29488C&amp;oi=fnd&amp;pg=PA2&amp;dq=beck+1992+reflexivity&amp;ots=jBllOP7kaY&amp;sig=nROe71mxN-AxuWvD0yYMxS09c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gate.net/journal/0018-7267_Human_Relations" TargetMode="External"/><Relationship Id="rId4" Type="http://schemas.openxmlformats.org/officeDocument/2006/relationships/settings" Target="settings.xml"/><Relationship Id="rId9" Type="http://schemas.openxmlformats.org/officeDocument/2006/relationships/hyperlink" Target="https://doi.org/10.1177%2F0170840618765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667E-E812-46CA-81DC-5CE7DDF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13291</Words>
  <Characters>74432</Characters>
  <Application>Microsoft Office Word</Application>
  <DocSecurity>0</DocSecurity>
  <Lines>1220</Lines>
  <Paragraphs>328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Ryan Rafferty</cp:lastModifiedBy>
  <cp:revision>2</cp:revision>
  <cp:lastPrinted>2018-12-18T15:28:00Z</cp:lastPrinted>
  <dcterms:created xsi:type="dcterms:W3CDTF">2019-03-21T15:32:00Z</dcterms:created>
  <dcterms:modified xsi:type="dcterms:W3CDTF">2019-03-21T15:32:00Z</dcterms:modified>
</cp:coreProperties>
</file>