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3F63B0" w14:textId="637A6634" w:rsidR="00633A5E" w:rsidRPr="00831D93" w:rsidRDefault="009469FC" w:rsidP="00655BA4">
      <w:pPr>
        <w:spacing w:after="0" w:line="480" w:lineRule="auto"/>
        <w:rPr>
          <w:rFonts w:ascii="Helvetica" w:hAnsi="Helvetica" w:cs="Arial"/>
          <w:sz w:val="28"/>
          <w:szCs w:val="28"/>
        </w:rPr>
      </w:pPr>
      <w:bookmarkStart w:id="0" w:name="_GoBack"/>
      <w:bookmarkEnd w:id="0"/>
      <w:r>
        <w:rPr>
          <w:rFonts w:ascii="Helvetica" w:hAnsi="Helvetica" w:cs="Arial"/>
          <w:sz w:val="28"/>
          <w:szCs w:val="28"/>
        </w:rPr>
        <w:t xml:space="preserve"> </w:t>
      </w:r>
    </w:p>
    <w:p w14:paraId="3BE016DA" w14:textId="72C4D742" w:rsidR="00633A5E" w:rsidRDefault="00084346" w:rsidP="00655BA4">
      <w:pPr>
        <w:spacing w:after="0" w:line="480" w:lineRule="auto"/>
        <w:jc w:val="center"/>
        <w:rPr>
          <w:rFonts w:ascii="Helvetica" w:hAnsi="Helvetica" w:cs="Arial"/>
          <w:b/>
          <w:sz w:val="28"/>
          <w:szCs w:val="28"/>
        </w:rPr>
      </w:pPr>
      <w:r>
        <w:rPr>
          <w:rFonts w:ascii="Helvetica" w:hAnsi="Helvetica" w:cs="Arial"/>
          <w:b/>
          <w:sz w:val="28"/>
          <w:szCs w:val="28"/>
        </w:rPr>
        <w:t xml:space="preserve">Title: </w:t>
      </w:r>
      <w:r w:rsidR="00633A5E" w:rsidRPr="00831D93">
        <w:rPr>
          <w:rFonts w:ascii="Helvetica" w:hAnsi="Helvetica" w:cs="Arial"/>
          <w:b/>
          <w:sz w:val="28"/>
          <w:szCs w:val="28"/>
        </w:rPr>
        <w:t xml:space="preserve">Termites </w:t>
      </w:r>
      <w:r w:rsidR="00A407D0" w:rsidRPr="00831D93">
        <w:rPr>
          <w:rFonts w:ascii="Helvetica" w:hAnsi="Helvetica" w:cs="Arial"/>
          <w:b/>
          <w:sz w:val="28"/>
          <w:szCs w:val="28"/>
        </w:rPr>
        <w:t>mitigate the effects of</w:t>
      </w:r>
      <w:r w:rsidR="00633A5E" w:rsidRPr="00831D93">
        <w:rPr>
          <w:rFonts w:ascii="Helvetica" w:hAnsi="Helvetica" w:cs="Arial"/>
          <w:b/>
          <w:sz w:val="28"/>
          <w:szCs w:val="28"/>
        </w:rPr>
        <w:t xml:space="preserve"> drought</w:t>
      </w:r>
      <w:r w:rsidR="00D002FB" w:rsidRPr="00831D93">
        <w:rPr>
          <w:rFonts w:ascii="Helvetica" w:hAnsi="Helvetica" w:cs="Arial"/>
          <w:b/>
          <w:sz w:val="28"/>
          <w:szCs w:val="28"/>
        </w:rPr>
        <w:t xml:space="preserve"> in tropical rainforest</w:t>
      </w:r>
    </w:p>
    <w:p w14:paraId="49323858" w14:textId="25C02A1A" w:rsidR="00383BB8" w:rsidRDefault="00383BB8" w:rsidP="00383BB8">
      <w:pPr>
        <w:spacing w:after="0" w:line="480" w:lineRule="auto"/>
        <w:rPr>
          <w:rStyle w:val="Hyperlink"/>
          <w:rFonts w:ascii="Helvetica" w:hAnsi="Helvetica" w:cs="Arial"/>
          <w:sz w:val="20"/>
          <w:szCs w:val="20"/>
        </w:rPr>
      </w:pPr>
    </w:p>
    <w:p w14:paraId="26A866FB" w14:textId="02EDD2BD" w:rsidR="00383BB8" w:rsidRPr="00D91FB9" w:rsidRDefault="00383BB8" w:rsidP="00383BB8">
      <w:pPr>
        <w:pStyle w:val="Teaser"/>
        <w:spacing w:line="480" w:lineRule="auto"/>
        <w:rPr>
          <w:rFonts w:ascii="Helvetica" w:hAnsi="Helvetica" w:cs="Helvetica"/>
        </w:rPr>
      </w:pPr>
      <w:r w:rsidRPr="00C05C53">
        <w:rPr>
          <w:rFonts w:ascii="Helvetica" w:hAnsi="Helvetica" w:cs="Helvetica"/>
          <w:b/>
        </w:rPr>
        <w:t xml:space="preserve">One Sentence Summary: </w:t>
      </w:r>
      <w:r w:rsidRPr="00C05C53">
        <w:rPr>
          <w:rFonts w:ascii="Helvetica" w:hAnsi="Helvetica" w:cs="Helvetica"/>
        </w:rPr>
        <w:t xml:space="preserve">Termites maintain </w:t>
      </w:r>
      <w:r w:rsidR="00DE4140">
        <w:rPr>
          <w:rFonts w:ascii="Helvetica" w:hAnsi="Helvetica" w:cs="Helvetica"/>
        </w:rPr>
        <w:t xml:space="preserve">litter </w:t>
      </w:r>
      <w:r w:rsidRPr="00C05C53">
        <w:rPr>
          <w:rFonts w:ascii="Helvetica" w:hAnsi="Helvetica" w:cs="Helvetica"/>
        </w:rPr>
        <w:t>decomposition, soil moisture, soil nutrient heterogeneity and increase seedling survival during drought</w:t>
      </w:r>
      <w:r>
        <w:rPr>
          <w:rFonts w:ascii="Helvetica" w:hAnsi="Helvetica" w:cs="Helvetica"/>
        </w:rPr>
        <w:t>.</w:t>
      </w:r>
    </w:p>
    <w:p w14:paraId="1ED980B7" w14:textId="299AEDA9" w:rsidR="00633A5E" w:rsidRPr="000C19BB" w:rsidRDefault="00633A5E" w:rsidP="00655BA4">
      <w:pPr>
        <w:spacing w:after="0" w:line="480" w:lineRule="auto"/>
        <w:rPr>
          <w:rFonts w:ascii="Helvetica" w:hAnsi="Helvetica" w:cs="Arial"/>
        </w:rPr>
      </w:pPr>
    </w:p>
    <w:p w14:paraId="3A8A4155" w14:textId="4813D9B1" w:rsidR="00633A5E" w:rsidRPr="00C05C53" w:rsidRDefault="00633A5E" w:rsidP="00655BA4">
      <w:pPr>
        <w:spacing w:after="0" w:line="480" w:lineRule="auto"/>
        <w:outlineLvl w:val="0"/>
        <w:rPr>
          <w:rStyle w:val="Strong"/>
          <w:rFonts w:ascii="Helvetica" w:hAnsi="Helvetica" w:cs="Arial"/>
          <w:bCs w:val="0"/>
          <w:sz w:val="24"/>
          <w:szCs w:val="24"/>
        </w:rPr>
      </w:pPr>
      <w:r w:rsidRPr="00084346">
        <w:rPr>
          <w:rFonts w:ascii="Helvetica" w:hAnsi="Helvetica" w:cs="Arial"/>
          <w:b/>
          <w:sz w:val="24"/>
          <w:szCs w:val="24"/>
        </w:rPr>
        <w:t xml:space="preserve">Authors: </w:t>
      </w:r>
      <w:r w:rsidRPr="00831D93">
        <w:rPr>
          <w:rStyle w:val="Strong"/>
          <w:rFonts w:ascii="Helvetica" w:hAnsi="Helvetica" w:cs="Arial"/>
          <w:b w:val="0"/>
          <w:sz w:val="24"/>
          <w:szCs w:val="24"/>
        </w:rPr>
        <w:t>L. A. Ashton</w:t>
      </w:r>
      <w:r w:rsidRPr="00F54697">
        <w:rPr>
          <w:rStyle w:val="Strong"/>
          <w:rFonts w:ascii="Helvetica" w:hAnsi="Helvetica" w:cs="Arial"/>
          <w:b w:val="0"/>
          <w:color w:val="FF0000"/>
          <w:sz w:val="24"/>
          <w:szCs w:val="24"/>
          <w:vertAlign w:val="superscript"/>
        </w:rPr>
        <w:t>a,b</w:t>
      </w:r>
      <w:r w:rsidR="00CD6350" w:rsidRPr="00F54697">
        <w:rPr>
          <w:rStyle w:val="Strong"/>
          <w:rFonts w:ascii="Helvetica" w:hAnsi="Helvetica" w:cs="Arial"/>
          <w:b w:val="0"/>
          <w:color w:val="FF0000"/>
          <w:sz w:val="24"/>
          <w:szCs w:val="24"/>
          <w:vertAlign w:val="superscript"/>
        </w:rPr>
        <w:t>,c</w:t>
      </w:r>
      <w:r w:rsidRPr="00F54697">
        <w:rPr>
          <w:rStyle w:val="Strong"/>
          <w:rFonts w:ascii="Helvetica" w:hAnsi="Helvetica" w:cs="Arial"/>
          <w:b w:val="0"/>
          <w:color w:val="FF0000"/>
          <w:sz w:val="24"/>
          <w:szCs w:val="24"/>
          <w:vertAlign w:val="superscript"/>
        </w:rPr>
        <w:t>ɸ</w:t>
      </w:r>
      <w:r w:rsidRPr="00831D93">
        <w:rPr>
          <w:rStyle w:val="Strong"/>
          <w:rFonts w:ascii="Helvetica" w:hAnsi="Helvetica" w:cs="Arial"/>
          <w:b w:val="0"/>
          <w:sz w:val="24"/>
          <w:szCs w:val="24"/>
        </w:rPr>
        <w:t>, H. M. Griffiths</w:t>
      </w:r>
      <w:r w:rsidR="004A264C" w:rsidRPr="00F54697">
        <w:rPr>
          <w:rStyle w:val="Strong"/>
          <w:rFonts w:ascii="Helvetica" w:hAnsi="Helvetica" w:cs="Arial"/>
          <w:b w:val="0"/>
          <w:color w:val="FF0000"/>
          <w:sz w:val="24"/>
          <w:szCs w:val="24"/>
          <w:vertAlign w:val="superscript"/>
        </w:rPr>
        <w:t>d</w:t>
      </w:r>
      <w:r w:rsidRPr="00831D93">
        <w:rPr>
          <w:rFonts w:ascii="Helvetica" w:hAnsi="Helvetica" w:cs="Arial"/>
          <w:sz w:val="24"/>
          <w:szCs w:val="24"/>
        </w:rPr>
        <w:t>*</w:t>
      </w:r>
      <w:r w:rsidRPr="00831D93">
        <w:rPr>
          <w:rStyle w:val="Strong"/>
          <w:rFonts w:ascii="Helvetica" w:hAnsi="Helvetica" w:cs="Arial"/>
          <w:b w:val="0"/>
          <w:sz w:val="24"/>
          <w:szCs w:val="24"/>
          <w:vertAlign w:val="superscript"/>
        </w:rPr>
        <w:t>ɸ</w:t>
      </w:r>
      <w:r w:rsidRPr="00831D93">
        <w:rPr>
          <w:rStyle w:val="Strong"/>
          <w:rFonts w:ascii="Helvetica" w:hAnsi="Helvetica" w:cs="Arial"/>
          <w:b w:val="0"/>
          <w:sz w:val="24"/>
          <w:szCs w:val="24"/>
        </w:rPr>
        <w:t>, C. L. Parr</w:t>
      </w:r>
      <w:r w:rsidR="004A264C" w:rsidRPr="00F54697">
        <w:rPr>
          <w:rStyle w:val="Strong"/>
          <w:rFonts w:ascii="Helvetica" w:hAnsi="Helvetica" w:cs="Arial"/>
          <w:b w:val="0"/>
          <w:color w:val="FF0000"/>
          <w:sz w:val="24"/>
          <w:szCs w:val="24"/>
          <w:vertAlign w:val="superscript"/>
        </w:rPr>
        <w:t>d</w:t>
      </w:r>
      <w:r w:rsidRPr="00F54697">
        <w:rPr>
          <w:rStyle w:val="Strong"/>
          <w:rFonts w:ascii="Helvetica" w:hAnsi="Helvetica" w:cs="Arial"/>
          <w:b w:val="0"/>
          <w:color w:val="FF0000"/>
          <w:sz w:val="24"/>
          <w:szCs w:val="24"/>
          <w:vertAlign w:val="superscript"/>
        </w:rPr>
        <w:t>,</w:t>
      </w:r>
      <w:r w:rsidR="004A264C" w:rsidRPr="00F54697">
        <w:rPr>
          <w:rStyle w:val="Strong"/>
          <w:rFonts w:ascii="Helvetica" w:hAnsi="Helvetica" w:cs="Arial"/>
          <w:b w:val="0"/>
          <w:color w:val="FF0000"/>
          <w:sz w:val="24"/>
          <w:szCs w:val="24"/>
          <w:vertAlign w:val="superscript"/>
        </w:rPr>
        <w:t>e,f</w:t>
      </w:r>
      <w:r w:rsidRPr="00831D93">
        <w:rPr>
          <w:rStyle w:val="Strong"/>
          <w:rFonts w:ascii="Helvetica" w:hAnsi="Helvetica" w:cs="Arial"/>
          <w:b w:val="0"/>
          <w:sz w:val="24"/>
          <w:szCs w:val="24"/>
        </w:rPr>
        <w:t>,</w:t>
      </w:r>
      <w:r w:rsidR="00452695">
        <w:rPr>
          <w:rStyle w:val="Strong"/>
          <w:rFonts w:ascii="Helvetica" w:hAnsi="Helvetica" w:cs="Arial"/>
          <w:b w:val="0"/>
          <w:sz w:val="24"/>
          <w:szCs w:val="24"/>
        </w:rPr>
        <w:t xml:space="preserve"> </w:t>
      </w:r>
      <w:r w:rsidRPr="00831D93">
        <w:rPr>
          <w:rStyle w:val="Strong"/>
          <w:rFonts w:ascii="Helvetica" w:hAnsi="Helvetica" w:cs="Arial"/>
          <w:b w:val="0"/>
          <w:sz w:val="24"/>
          <w:szCs w:val="24"/>
        </w:rPr>
        <w:t>T. A. Evans</w:t>
      </w:r>
      <w:r w:rsidR="004A264C" w:rsidRPr="00F54697">
        <w:rPr>
          <w:rStyle w:val="Strong"/>
          <w:rFonts w:ascii="Helvetica" w:hAnsi="Helvetica" w:cs="Arial"/>
          <w:b w:val="0"/>
          <w:color w:val="FF0000"/>
          <w:sz w:val="24"/>
          <w:szCs w:val="24"/>
          <w:vertAlign w:val="superscript"/>
        </w:rPr>
        <w:t>g</w:t>
      </w:r>
      <w:r w:rsidRPr="00831D93">
        <w:rPr>
          <w:rStyle w:val="Strong"/>
          <w:rFonts w:ascii="Helvetica" w:hAnsi="Helvetica" w:cs="Arial"/>
          <w:b w:val="0"/>
          <w:sz w:val="24"/>
          <w:szCs w:val="24"/>
        </w:rPr>
        <w:t>,</w:t>
      </w:r>
      <w:r w:rsidRPr="00831D93">
        <w:rPr>
          <w:rFonts w:ascii="Helvetica" w:hAnsi="Helvetica" w:cs="Arial"/>
          <w:sz w:val="24"/>
          <w:szCs w:val="24"/>
          <w:vertAlign w:val="superscript"/>
        </w:rPr>
        <w:t xml:space="preserve"> </w:t>
      </w:r>
      <w:r w:rsidR="002D61AB">
        <w:rPr>
          <w:rStyle w:val="Strong"/>
          <w:rFonts w:ascii="Helvetica" w:hAnsi="Helvetica" w:cs="Arial"/>
          <w:b w:val="0"/>
          <w:sz w:val="24"/>
          <w:szCs w:val="24"/>
        </w:rPr>
        <w:t>Didham, R. K</w:t>
      </w:r>
      <w:r w:rsidR="002D61AB" w:rsidRPr="00F54697">
        <w:rPr>
          <w:rStyle w:val="Strong"/>
          <w:rFonts w:ascii="Helvetica" w:hAnsi="Helvetica" w:cs="Arial"/>
          <w:b w:val="0"/>
          <w:color w:val="FF0000"/>
          <w:sz w:val="24"/>
          <w:szCs w:val="24"/>
          <w:vertAlign w:val="superscript"/>
        </w:rPr>
        <w:t>g</w:t>
      </w:r>
      <w:r w:rsidR="004A264C" w:rsidRPr="00F54697">
        <w:rPr>
          <w:rStyle w:val="Strong"/>
          <w:rFonts w:ascii="Helvetica" w:hAnsi="Helvetica" w:cs="Arial"/>
          <w:b w:val="0"/>
          <w:color w:val="FF0000"/>
          <w:sz w:val="24"/>
          <w:szCs w:val="24"/>
          <w:vertAlign w:val="superscript"/>
        </w:rPr>
        <w:t>,h</w:t>
      </w:r>
      <w:r w:rsidR="002D61AB">
        <w:rPr>
          <w:rStyle w:val="Strong"/>
          <w:rFonts w:ascii="Helvetica" w:hAnsi="Helvetica" w:cs="Arial"/>
          <w:b w:val="0"/>
          <w:sz w:val="24"/>
          <w:szCs w:val="24"/>
        </w:rPr>
        <w:t xml:space="preserve">, </w:t>
      </w:r>
      <w:r w:rsidRPr="00831D93">
        <w:rPr>
          <w:rStyle w:val="Strong"/>
          <w:rFonts w:ascii="Helvetica" w:hAnsi="Helvetica" w:cs="Arial"/>
          <w:b w:val="0"/>
          <w:sz w:val="24"/>
          <w:szCs w:val="24"/>
        </w:rPr>
        <w:t>F. Hasan</w:t>
      </w:r>
      <w:r w:rsidR="004A264C" w:rsidRPr="00F54697">
        <w:rPr>
          <w:rStyle w:val="Strong"/>
          <w:rFonts w:ascii="Helvetica" w:hAnsi="Helvetica" w:cs="Arial"/>
          <w:b w:val="0"/>
          <w:color w:val="FF0000"/>
          <w:sz w:val="24"/>
          <w:szCs w:val="24"/>
          <w:vertAlign w:val="superscript"/>
        </w:rPr>
        <w:t>b</w:t>
      </w:r>
      <w:r w:rsidRPr="00831D93">
        <w:rPr>
          <w:rStyle w:val="Strong"/>
          <w:rFonts w:ascii="Helvetica" w:hAnsi="Helvetica" w:cs="Arial"/>
          <w:b w:val="0"/>
          <w:sz w:val="24"/>
          <w:szCs w:val="24"/>
        </w:rPr>
        <w:t>, Y. A. Teh</w:t>
      </w:r>
      <w:r w:rsidR="004A264C" w:rsidRPr="00F54697">
        <w:rPr>
          <w:rStyle w:val="Strong"/>
          <w:rFonts w:ascii="Helvetica" w:hAnsi="Helvetica" w:cs="Arial"/>
          <w:b w:val="0"/>
          <w:color w:val="FF0000"/>
          <w:sz w:val="24"/>
          <w:szCs w:val="24"/>
          <w:vertAlign w:val="superscript"/>
        </w:rPr>
        <w:t>i</w:t>
      </w:r>
      <w:r w:rsidRPr="00831D93">
        <w:rPr>
          <w:rStyle w:val="Strong"/>
          <w:rFonts w:ascii="Helvetica" w:hAnsi="Helvetica" w:cs="Arial"/>
          <w:b w:val="0"/>
          <w:sz w:val="24"/>
          <w:szCs w:val="24"/>
        </w:rPr>
        <w:t xml:space="preserve">, </w:t>
      </w:r>
      <w:r w:rsidR="000F3AC3" w:rsidRPr="00831D93">
        <w:rPr>
          <w:rStyle w:val="Strong"/>
          <w:rFonts w:ascii="Helvetica" w:hAnsi="Helvetica" w:cs="Arial"/>
          <w:b w:val="0"/>
          <w:sz w:val="24"/>
          <w:szCs w:val="24"/>
        </w:rPr>
        <w:t>H. S.</w:t>
      </w:r>
      <w:r w:rsidRPr="00831D93">
        <w:rPr>
          <w:rStyle w:val="Strong"/>
          <w:rFonts w:ascii="Helvetica" w:hAnsi="Helvetica" w:cs="Arial"/>
          <w:b w:val="0"/>
          <w:sz w:val="24"/>
          <w:szCs w:val="24"/>
        </w:rPr>
        <w:t xml:space="preserve"> Tin</w:t>
      </w:r>
      <w:r w:rsidR="004A264C" w:rsidRPr="00F54697">
        <w:rPr>
          <w:rStyle w:val="Strong"/>
          <w:rFonts w:ascii="Helvetica" w:hAnsi="Helvetica" w:cs="Arial"/>
          <w:b w:val="0"/>
          <w:color w:val="FF0000"/>
          <w:sz w:val="24"/>
          <w:szCs w:val="24"/>
          <w:vertAlign w:val="superscript"/>
        </w:rPr>
        <w:t>j</w:t>
      </w:r>
      <w:r w:rsidRPr="00831D93">
        <w:rPr>
          <w:rStyle w:val="Strong"/>
          <w:rFonts w:ascii="Helvetica" w:hAnsi="Helvetica" w:cs="Arial"/>
          <w:b w:val="0"/>
          <w:sz w:val="24"/>
          <w:szCs w:val="24"/>
        </w:rPr>
        <w:t>, C. S. Vairappan</w:t>
      </w:r>
      <w:r w:rsidR="004A264C" w:rsidRPr="00F54697">
        <w:rPr>
          <w:rStyle w:val="Strong"/>
          <w:rFonts w:ascii="Helvetica" w:hAnsi="Helvetica" w:cs="Arial"/>
          <w:b w:val="0"/>
          <w:color w:val="FF0000"/>
          <w:sz w:val="24"/>
          <w:szCs w:val="24"/>
          <w:vertAlign w:val="superscript"/>
        </w:rPr>
        <w:t>j</w:t>
      </w:r>
      <w:r w:rsidRPr="00831D93">
        <w:rPr>
          <w:rStyle w:val="Strong"/>
          <w:rFonts w:ascii="Helvetica" w:hAnsi="Helvetica" w:cs="Arial"/>
          <w:b w:val="0"/>
          <w:sz w:val="24"/>
          <w:szCs w:val="24"/>
        </w:rPr>
        <w:t>, and P. Eggleton</w:t>
      </w:r>
      <w:r w:rsidR="004A264C" w:rsidRPr="00F54697">
        <w:rPr>
          <w:rStyle w:val="Strong"/>
          <w:rFonts w:ascii="Helvetica" w:hAnsi="Helvetica" w:cs="Arial"/>
          <w:b w:val="0"/>
          <w:color w:val="FF0000"/>
          <w:sz w:val="24"/>
          <w:szCs w:val="24"/>
          <w:vertAlign w:val="superscript"/>
        </w:rPr>
        <w:t>b</w:t>
      </w:r>
    </w:p>
    <w:p w14:paraId="64F91C7D" w14:textId="77777777" w:rsidR="00D94631" w:rsidRDefault="00D94631" w:rsidP="00655BA4">
      <w:pPr>
        <w:spacing w:after="0" w:line="480" w:lineRule="auto"/>
        <w:outlineLvl w:val="0"/>
        <w:rPr>
          <w:rFonts w:ascii="Helvetica" w:hAnsi="Helvetica" w:cs="Arial"/>
          <w:sz w:val="24"/>
          <w:szCs w:val="24"/>
        </w:rPr>
      </w:pPr>
    </w:p>
    <w:p w14:paraId="43C6D39B" w14:textId="77777777" w:rsidR="00633A5E" w:rsidRPr="00084346" w:rsidRDefault="00633A5E" w:rsidP="00655BA4">
      <w:pPr>
        <w:spacing w:after="0" w:line="480" w:lineRule="auto"/>
        <w:outlineLvl w:val="0"/>
        <w:rPr>
          <w:rFonts w:ascii="Helvetica" w:hAnsi="Helvetica" w:cs="Arial"/>
          <w:b/>
          <w:sz w:val="20"/>
          <w:szCs w:val="20"/>
        </w:rPr>
      </w:pPr>
      <w:r w:rsidRPr="00084346">
        <w:rPr>
          <w:rFonts w:ascii="Helvetica" w:hAnsi="Helvetica" w:cs="Arial"/>
          <w:b/>
          <w:sz w:val="20"/>
          <w:szCs w:val="20"/>
        </w:rPr>
        <w:t xml:space="preserve">Affiliations: </w:t>
      </w:r>
    </w:p>
    <w:p w14:paraId="18F0B784" w14:textId="4917D6D4" w:rsidR="00CD6350" w:rsidRPr="00F54697" w:rsidRDefault="00633A5E" w:rsidP="00655BA4">
      <w:pPr>
        <w:spacing w:after="0" w:line="480" w:lineRule="auto"/>
        <w:rPr>
          <w:rFonts w:ascii="Helvetica" w:hAnsi="Helvetica" w:cs="Arial"/>
          <w:color w:val="FF0000"/>
          <w:sz w:val="20"/>
          <w:szCs w:val="20"/>
        </w:rPr>
      </w:pPr>
      <w:r w:rsidRPr="00F54697">
        <w:rPr>
          <w:rFonts w:ascii="Helvetica" w:hAnsi="Helvetica" w:cs="Arial"/>
          <w:color w:val="FF0000"/>
          <w:sz w:val="20"/>
          <w:szCs w:val="20"/>
          <w:vertAlign w:val="superscript"/>
        </w:rPr>
        <w:t xml:space="preserve">a </w:t>
      </w:r>
      <w:r w:rsidR="00CD6350" w:rsidRPr="00F54697">
        <w:rPr>
          <w:rFonts w:ascii="Helvetica" w:hAnsi="Helvetica" w:cs="Arial"/>
          <w:color w:val="FF0000"/>
          <w:sz w:val="20"/>
          <w:szCs w:val="20"/>
        </w:rPr>
        <w:t>School of Biological Sciences, The University of Hong Kong, Hong Kong</w:t>
      </w:r>
      <w:r w:rsidR="00350515" w:rsidRPr="00F54697">
        <w:rPr>
          <w:rFonts w:ascii="Helvetica" w:hAnsi="Helvetica" w:cs="Arial"/>
          <w:color w:val="FF0000"/>
          <w:sz w:val="20"/>
          <w:szCs w:val="20"/>
        </w:rPr>
        <w:t xml:space="preserve"> SAR</w:t>
      </w:r>
      <w:r w:rsidR="00CD6350" w:rsidRPr="00F54697">
        <w:rPr>
          <w:rFonts w:ascii="Helvetica" w:hAnsi="Helvetica" w:cs="Arial"/>
          <w:color w:val="FF0000"/>
          <w:sz w:val="20"/>
          <w:szCs w:val="20"/>
        </w:rPr>
        <w:t xml:space="preserve">, China </w:t>
      </w:r>
    </w:p>
    <w:p w14:paraId="41B1DF56" w14:textId="47D0C310" w:rsidR="00633A5E" w:rsidRDefault="00CD6350" w:rsidP="00655BA4">
      <w:pPr>
        <w:spacing w:after="0" w:line="480" w:lineRule="auto"/>
        <w:rPr>
          <w:rFonts w:ascii="Helvetica" w:hAnsi="Helvetica" w:cs="Arial"/>
          <w:sz w:val="20"/>
          <w:szCs w:val="20"/>
        </w:rPr>
      </w:pPr>
      <w:r w:rsidRPr="00F54697">
        <w:rPr>
          <w:rFonts w:ascii="Helvetica" w:hAnsi="Helvetica" w:cs="Arial"/>
          <w:color w:val="FF0000"/>
          <w:sz w:val="20"/>
          <w:szCs w:val="20"/>
          <w:vertAlign w:val="superscript"/>
        </w:rPr>
        <w:t>b</w:t>
      </w:r>
      <w:r w:rsidRPr="00F54697">
        <w:rPr>
          <w:rFonts w:ascii="Helvetica" w:hAnsi="Helvetica" w:cs="Arial"/>
          <w:color w:val="FF0000"/>
          <w:sz w:val="20"/>
          <w:szCs w:val="20"/>
        </w:rPr>
        <w:t xml:space="preserve"> </w:t>
      </w:r>
      <w:r w:rsidR="00633A5E" w:rsidRPr="00084346">
        <w:rPr>
          <w:rFonts w:ascii="Helvetica" w:hAnsi="Helvetica" w:cs="Arial"/>
          <w:sz w:val="20"/>
          <w:szCs w:val="20"/>
        </w:rPr>
        <w:t>Department of Life Sciences, Natural History Museum, London, UK</w:t>
      </w:r>
    </w:p>
    <w:p w14:paraId="1CE5FC25" w14:textId="710B9D5F" w:rsidR="00CD6350" w:rsidRPr="00084346" w:rsidRDefault="00CD6350" w:rsidP="00655BA4">
      <w:pPr>
        <w:spacing w:after="0" w:line="480" w:lineRule="auto"/>
        <w:rPr>
          <w:rFonts w:ascii="Helvetica" w:hAnsi="Helvetica" w:cs="Arial"/>
          <w:sz w:val="20"/>
          <w:szCs w:val="20"/>
        </w:rPr>
      </w:pPr>
      <w:r w:rsidRPr="00F54697">
        <w:rPr>
          <w:rFonts w:ascii="Helvetica" w:hAnsi="Helvetica" w:cs="Arial"/>
          <w:color w:val="FF0000"/>
          <w:sz w:val="20"/>
          <w:szCs w:val="20"/>
          <w:vertAlign w:val="superscript"/>
        </w:rPr>
        <w:t>c</w:t>
      </w:r>
      <w:r w:rsidRPr="00F54697">
        <w:rPr>
          <w:rFonts w:ascii="Helvetica" w:hAnsi="Helvetica" w:cs="Arial"/>
          <w:color w:val="FF0000"/>
          <w:sz w:val="20"/>
          <w:szCs w:val="20"/>
        </w:rPr>
        <w:t xml:space="preserve"> </w:t>
      </w:r>
      <w:r w:rsidR="004A264C">
        <w:rPr>
          <w:rFonts w:ascii="Helvetica" w:hAnsi="Helvetica" w:cs="Arial"/>
          <w:sz w:val="20"/>
          <w:szCs w:val="20"/>
        </w:rPr>
        <w:t>Environmental Futures Research Institute, Griffith University, Brisbane Australia.</w:t>
      </w:r>
      <w:r>
        <w:rPr>
          <w:rFonts w:ascii="Helvetica" w:hAnsi="Helvetica" w:cs="Arial"/>
          <w:sz w:val="20"/>
          <w:szCs w:val="20"/>
        </w:rPr>
        <w:t xml:space="preserve"> </w:t>
      </w:r>
    </w:p>
    <w:p w14:paraId="5FD1C387" w14:textId="4999B9BC" w:rsidR="00633A5E" w:rsidRPr="00084346" w:rsidRDefault="00CD6350" w:rsidP="00655BA4">
      <w:pPr>
        <w:spacing w:after="0" w:line="480" w:lineRule="auto"/>
        <w:rPr>
          <w:rFonts w:ascii="Helvetica" w:hAnsi="Helvetica" w:cs="Arial"/>
          <w:sz w:val="20"/>
          <w:szCs w:val="20"/>
        </w:rPr>
      </w:pPr>
      <w:r w:rsidRPr="00F54697">
        <w:rPr>
          <w:rFonts w:ascii="Helvetica" w:hAnsi="Helvetica" w:cs="Arial"/>
          <w:color w:val="FF0000"/>
          <w:sz w:val="20"/>
          <w:szCs w:val="20"/>
          <w:vertAlign w:val="superscript"/>
        </w:rPr>
        <w:t xml:space="preserve">d </w:t>
      </w:r>
      <w:r w:rsidR="00633A5E" w:rsidRPr="00084346">
        <w:rPr>
          <w:rFonts w:ascii="Helvetica" w:hAnsi="Helvetica" w:cs="Arial"/>
          <w:sz w:val="20"/>
          <w:szCs w:val="20"/>
        </w:rPr>
        <w:t xml:space="preserve">School of Environmental Sciences, University of Liverpool, Liverpool, </w:t>
      </w:r>
      <w:r w:rsidR="004A4325" w:rsidRPr="00084346">
        <w:rPr>
          <w:rFonts w:ascii="Helvetica" w:hAnsi="Helvetica" w:cs="Arial"/>
          <w:sz w:val="20"/>
          <w:szCs w:val="20"/>
        </w:rPr>
        <w:t xml:space="preserve">L69 3GP, </w:t>
      </w:r>
      <w:r w:rsidR="00633A5E" w:rsidRPr="00084346">
        <w:rPr>
          <w:rFonts w:ascii="Helvetica" w:hAnsi="Helvetica" w:cs="Arial"/>
          <w:sz w:val="20"/>
          <w:szCs w:val="20"/>
        </w:rPr>
        <w:t>UK</w:t>
      </w:r>
    </w:p>
    <w:p w14:paraId="0D46F15B" w14:textId="2498E456" w:rsidR="00633A5E" w:rsidRPr="00084346" w:rsidRDefault="00CD6350" w:rsidP="00655BA4">
      <w:pPr>
        <w:spacing w:after="0" w:line="480" w:lineRule="auto"/>
        <w:rPr>
          <w:rFonts w:ascii="Helvetica" w:hAnsi="Helvetica" w:cs="Arial"/>
          <w:sz w:val="20"/>
          <w:szCs w:val="20"/>
        </w:rPr>
      </w:pPr>
      <w:r w:rsidRPr="00F54697">
        <w:rPr>
          <w:rFonts w:ascii="Helvetica" w:hAnsi="Helvetica" w:cs="Arial"/>
          <w:color w:val="FF0000"/>
          <w:sz w:val="20"/>
          <w:szCs w:val="20"/>
          <w:vertAlign w:val="superscript"/>
        </w:rPr>
        <w:t>e</w:t>
      </w:r>
      <w:r w:rsidRPr="00F54697">
        <w:rPr>
          <w:rFonts w:ascii="Helvetica" w:hAnsi="Helvetica" w:cs="Arial"/>
          <w:color w:val="FF0000"/>
          <w:sz w:val="20"/>
          <w:szCs w:val="20"/>
        </w:rPr>
        <w:t xml:space="preserve"> </w:t>
      </w:r>
      <w:r w:rsidR="00633A5E" w:rsidRPr="00084346">
        <w:rPr>
          <w:rFonts w:ascii="Helvetica" w:hAnsi="Helvetica" w:cs="Arial"/>
          <w:sz w:val="20"/>
          <w:szCs w:val="20"/>
        </w:rPr>
        <w:t>Department of Zoology &amp; Entomology, University of Pretoria, Pretoria 0002, South Africa</w:t>
      </w:r>
    </w:p>
    <w:p w14:paraId="75A5E554" w14:textId="609690E4" w:rsidR="00633A5E" w:rsidRPr="00084346" w:rsidRDefault="004A264C" w:rsidP="00655BA4">
      <w:pPr>
        <w:spacing w:after="0" w:line="480" w:lineRule="auto"/>
        <w:rPr>
          <w:rFonts w:ascii="Helvetica" w:hAnsi="Helvetica" w:cs="Arial"/>
          <w:sz w:val="20"/>
          <w:szCs w:val="20"/>
        </w:rPr>
      </w:pPr>
      <w:r w:rsidRPr="00F54697">
        <w:rPr>
          <w:rFonts w:ascii="Helvetica" w:hAnsi="Helvetica" w:cs="Arial"/>
          <w:color w:val="FF0000"/>
          <w:sz w:val="20"/>
          <w:szCs w:val="20"/>
          <w:vertAlign w:val="superscript"/>
        </w:rPr>
        <w:t>f</w:t>
      </w:r>
      <w:r w:rsidRPr="00084346">
        <w:rPr>
          <w:rFonts w:ascii="Helvetica" w:hAnsi="Helvetica" w:cs="Arial"/>
          <w:sz w:val="20"/>
          <w:szCs w:val="20"/>
        </w:rPr>
        <w:t xml:space="preserve"> </w:t>
      </w:r>
      <w:r w:rsidR="00261FFB" w:rsidRPr="00084346">
        <w:rPr>
          <w:rFonts w:ascii="Helvetica" w:hAnsi="Helvetica" w:cs="Arial"/>
          <w:sz w:val="20"/>
          <w:szCs w:val="20"/>
        </w:rPr>
        <w:t xml:space="preserve">School of </w:t>
      </w:r>
      <w:r w:rsidR="00633A5E" w:rsidRPr="00084346">
        <w:rPr>
          <w:rFonts w:ascii="Helvetica" w:hAnsi="Helvetica" w:cs="Arial"/>
          <w:sz w:val="20"/>
          <w:szCs w:val="20"/>
        </w:rPr>
        <w:t>Animal, Plant and Environmental Sciences, University of the Witwatersrand, Wits</w:t>
      </w:r>
      <w:r w:rsidR="004A4325" w:rsidRPr="00084346">
        <w:rPr>
          <w:rFonts w:ascii="Helvetica" w:hAnsi="Helvetica" w:cs="Arial"/>
          <w:sz w:val="20"/>
          <w:szCs w:val="20"/>
        </w:rPr>
        <w:t xml:space="preserve"> 2050</w:t>
      </w:r>
      <w:r w:rsidR="00633A5E" w:rsidRPr="00084346">
        <w:rPr>
          <w:rFonts w:ascii="Helvetica" w:hAnsi="Helvetica" w:cs="Arial"/>
          <w:sz w:val="20"/>
          <w:szCs w:val="20"/>
        </w:rPr>
        <w:t>, South Africa</w:t>
      </w:r>
    </w:p>
    <w:p w14:paraId="785BCD56" w14:textId="5527C6BE" w:rsidR="00633A5E" w:rsidRPr="00084346" w:rsidRDefault="004A264C" w:rsidP="00655BA4">
      <w:pPr>
        <w:spacing w:after="0" w:line="480" w:lineRule="auto"/>
        <w:rPr>
          <w:rFonts w:ascii="Helvetica" w:hAnsi="Helvetica" w:cs="Arial"/>
          <w:color w:val="000000" w:themeColor="text1"/>
          <w:sz w:val="20"/>
          <w:szCs w:val="20"/>
        </w:rPr>
      </w:pPr>
      <w:r w:rsidRPr="00F54697">
        <w:rPr>
          <w:rFonts w:ascii="Helvetica" w:hAnsi="Helvetica" w:cs="Arial"/>
          <w:color w:val="FF0000"/>
          <w:sz w:val="20"/>
          <w:szCs w:val="20"/>
          <w:vertAlign w:val="superscript"/>
        </w:rPr>
        <w:t>g</w:t>
      </w:r>
      <w:r w:rsidRPr="00084346">
        <w:rPr>
          <w:rFonts w:ascii="Helvetica" w:hAnsi="Helvetica" w:cs="Arial"/>
          <w:color w:val="000000" w:themeColor="text1"/>
          <w:sz w:val="20"/>
          <w:szCs w:val="20"/>
        </w:rPr>
        <w:t xml:space="preserve"> </w:t>
      </w:r>
      <w:r w:rsidR="00261FFB" w:rsidRPr="00084346">
        <w:rPr>
          <w:rFonts w:ascii="Helvetica" w:hAnsi="Helvetica" w:cs="Arial"/>
          <w:color w:val="000000" w:themeColor="text1"/>
          <w:sz w:val="20"/>
          <w:szCs w:val="20"/>
        </w:rPr>
        <w:t xml:space="preserve">School of Biological Sciences, </w:t>
      </w:r>
      <w:r w:rsidR="004A4325" w:rsidRPr="00084346">
        <w:rPr>
          <w:rFonts w:ascii="Helvetica" w:hAnsi="Helvetica" w:cs="Arial"/>
          <w:color w:val="000000" w:themeColor="text1"/>
          <w:sz w:val="20"/>
          <w:szCs w:val="20"/>
        </w:rPr>
        <w:t>University of Western Australia</w:t>
      </w:r>
      <w:r w:rsidR="00112B56" w:rsidRPr="00084346">
        <w:rPr>
          <w:rFonts w:ascii="Helvetica" w:hAnsi="Helvetica" w:cs="Arial"/>
          <w:color w:val="000000" w:themeColor="text1"/>
          <w:sz w:val="20"/>
          <w:szCs w:val="20"/>
        </w:rPr>
        <w:t>,</w:t>
      </w:r>
      <w:r w:rsidR="0027006D" w:rsidRPr="00084346">
        <w:rPr>
          <w:rFonts w:ascii="Helvetica" w:hAnsi="Helvetica" w:cs="Arial"/>
          <w:color w:val="000000" w:themeColor="text1"/>
          <w:sz w:val="20"/>
          <w:szCs w:val="20"/>
        </w:rPr>
        <w:t xml:space="preserve"> Perth,</w:t>
      </w:r>
      <w:r w:rsidR="00112B56" w:rsidRPr="00084346">
        <w:rPr>
          <w:rFonts w:ascii="Helvetica" w:hAnsi="Helvetica" w:cs="Arial"/>
          <w:color w:val="000000" w:themeColor="text1"/>
          <w:sz w:val="20"/>
          <w:szCs w:val="20"/>
        </w:rPr>
        <w:t xml:space="preserve"> Australia</w:t>
      </w:r>
    </w:p>
    <w:p w14:paraId="43D0A0F4" w14:textId="267B0B4D" w:rsidR="002D61AB" w:rsidRPr="00084346" w:rsidRDefault="004A264C" w:rsidP="00655BA4">
      <w:pPr>
        <w:spacing w:after="0" w:line="480" w:lineRule="auto"/>
        <w:rPr>
          <w:rFonts w:ascii="Helvetica" w:hAnsi="Helvetica" w:cs="Arial"/>
          <w:color w:val="000000" w:themeColor="text1"/>
          <w:sz w:val="20"/>
          <w:szCs w:val="20"/>
        </w:rPr>
      </w:pPr>
      <w:r w:rsidRPr="00F54697">
        <w:rPr>
          <w:rFonts w:ascii="Helvetica" w:hAnsi="Helvetica" w:cs="Arial"/>
          <w:color w:val="FF0000"/>
          <w:sz w:val="20"/>
          <w:szCs w:val="20"/>
          <w:vertAlign w:val="superscript"/>
        </w:rPr>
        <w:t>h</w:t>
      </w:r>
      <w:r w:rsidRPr="00F54697">
        <w:rPr>
          <w:rFonts w:ascii="Helvetica" w:hAnsi="Helvetica" w:cs="Arial"/>
          <w:color w:val="FF0000"/>
          <w:sz w:val="20"/>
          <w:szCs w:val="20"/>
        </w:rPr>
        <w:t xml:space="preserve"> </w:t>
      </w:r>
      <w:r w:rsidR="002D61AB" w:rsidRPr="00084346">
        <w:rPr>
          <w:rFonts w:ascii="Helvetica" w:hAnsi="Helvetica" w:cs="Arial"/>
          <w:color w:val="000000" w:themeColor="text1"/>
          <w:sz w:val="20"/>
          <w:szCs w:val="20"/>
        </w:rPr>
        <w:t xml:space="preserve">CSIRO </w:t>
      </w:r>
      <w:r w:rsidR="00437C88" w:rsidRPr="00084346">
        <w:rPr>
          <w:rFonts w:ascii="Helvetica" w:hAnsi="Helvetica" w:cs="Arial"/>
          <w:color w:val="000000" w:themeColor="text1"/>
          <w:sz w:val="20"/>
          <w:szCs w:val="20"/>
        </w:rPr>
        <w:t>Health and Biosecurity,</w:t>
      </w:r>
      <w:r w:rsidR="002D61AB" w:rsidRPr="00084346">
        <w:rPr>
          <w:rFonts w:ascii="Helvetica" w:hAnsi="Helvetica" w:cs="Arial"/>
          <w:color w:val="000000" w:themeColor="text1"/>
          <w:sz w:val="20"/>
          <w:szCs w:val="20"/>
        </w:rPr>
        <w:t xml:space="preserve"> Centre for Environment and Life Sciences, Perth, Australia</w:t>
      </w:r>
    </w:p>
    <w:p w14:paraId="74E145F7" w14:textId="4F1CF99F" w:rsidR="004A4325" w:rsidRPr="00084346" w:rsidRDefault="004A264C" w:rsidP="00655BA4">
      <w:pPr>
        <w:spacing w:after="0" w:line="480" w:lineRule="auto"/>
        <w:rPr>
          <w:rFonts w:ascii="Helvetica" w:hAnsi="Helvetica" w:cs="Arial"/>
          <w:color w:val="000000" w:themeColor="text1"/>
          <w:sz w:val="20"/>
          <w:szCs w:val="20"/>
        </w:rPr>
      </w:pPr>
      <w:r w:rsidRPr="00F54697">
        <w:rPr>
          <w:rFonts w:ascii="Helvetica" w:hAnsi="Helvetica" w:cs="Arial"/>
          <w:color w:val="FF0000"/>
          <w:sz w:val="20"/>
          <w:szCs w:val="20"/>
          <w:vertAlign w:val="superscript"/>
        </w:rPr>
        <w:t>i</w:t>
      </w:r>
      <w:r w:rsidRPr="00084346">
        <w:rPr>
          <w:rFonts w:ascii="Helvetica" w:hAnsi="Helvetica" w:cs="Arial"/>
          <w:color w:val="000000" w:themeColor="text1"/>
          <w:sz w:val="20"/>
          <w:szCs w:val="20"/>
        </w:rPr>
        <w:t xml:space="preserve"> </w:t>
      </w:r>
      <w:r w:rsidR="00261FFB" w:rsidRPr="00084346">
        <w:rPr>
          <w:rFonts w:ascii="Helvetica" w:hAnsi="Helvetica" w:cs="Arial"/>
          <w:color w:val="000000" w:themeColor="text1"/>
          <w:sz w:val="20"/>
          <w:szCs w:val="20"/>
        </w:rPr>
        <w:t xml:space="preserve">School of Biological Sciences, </w:t>
      </w:r>
      <w:r w:rsidR="00B335FE" w:rsidRPr="00084346">
        <w:rPr>
          <w:rFonts w:ascii="Helvetica" w:hAnsi="Helvetica" w:cs="Arial"/>
          <w:color w:val="000000" w:themeColor="text1"/>
          <w:sz w:val="20"/>
          <w:szCs w:val="20"/>
        </w:rPr>
        <w:t>University of Aberdee</w:t>
      </w:r>
      <w:r w:rsidR="004A4325" w:rsidRPr="00084346">
        <w:rPr>
          <w:rFonts w:ascii="Helvetica" w:hAnsi="Helvetica" w:cs="Arial"/>
          <w:color w:val="000000" w:themeColor="text1"/>
          <w:sz w:val="20"/>
          <w:szCs w:val="20"/>
        </w:rPr>
        <w:t>n</w:t>
      </w:r>
      <w:r w:rsidR="00112B56" w:rsidRPr="00084346">
        <w:rPr>
          <w:rFonts w:ascii="Helvetica" w:hAnsi="Helvetica" w:cs="Arial"/>
          <w:color w:val="000000" w:themeColor="text1"/>
          <w:sz w:val="20"/>
          <w:szCs w:val="20"/>
        </w:rPr>
        <w:t xml:space="preserve">, </w:t>
      </w:r>
      <w:r w:rsidR="006D5809" w:rsidRPr="00084346">
        <w:rPr>
          <w:rFonts w:ascii="Helvetica" w:hAnsi="Helvetica" w:cs="Arial"/>
          <w:color w:val="000000" w:themeColor="text1"/>
          <w:sz w:val="20"/>
          <w:szCs w:val="20"/>
        </w:rPr>
        <w:t xml:space="preserve">Aberdeen, </w:t>
      </w:r>
      <w:r w:rsidR="00112B56" w:rsidRPr="00084346">
        <w:rPr>
          <w:rFonts w:ascii="Helvetica" w:hAnsi="Helvetica" w:cs="Arial"/>
          <w:color w:val="000000" w:themeColor="text1"/>
          <w:sz w:val="20"/>
          <w:szCs w:val="20"/>
        </w:rPr>
        <w:t>UK</w:t>
      </w:r>
    </w:p>
    <w:p w14:paraId="5CD908B3" w14:textId="3B7F48CC" w:rsidR="004A4325" w:rsidRPr="00084346" w:rsidRDefault="004A264C" w:rsidP="00655BA4">
      <w:pPr>
        <w:spacing w:after="0" w:line="480" w:lineRule="auto"/>
        <w:rPr>
          <w:rFonts w:ascii="Helvetica" w:hAnsi="Helvetica" w:cs="Arial"/>
          <w:color w:val="000000" w:themeColor="text1"/>
          <w:sz w:val="20"/>
          <w:szCs w:val="20"/>
        </w:rPr>
      </w:pPr>
      <w:r w:rsidRPr="00F54697">
        <w:rPr>
          <w:rFonts w:ascii="Helvetica" w:hAnsi="Helvetica" w:cs="Arial"/>
          <w:color w:val="FF0000"/>
          <w:sz w:val="20"/>
          <w:szCs w:val="20"/>
          <w:vertAlign w:val="superscript"/>
        </w:rPr>
        <w:t>j</w:t>
      </w:r>
      <w:r w:rsidRPr="00F54697">
        <w:rPr>
          <w:rFonts w:ascii="Helvetica" w:hAnsi="Helvetica" w:cs="Arial"/>
          <w:color w:val="FF0000"/>
          <w:sz w:val="20"/>
          <w:szCs w:val="20"/>
        </w:rPr>
        <w:t xml:space="preserve"> </w:t>
      </w:r>
      <w:r w:rsidR="00261FFB" w:rsidRPr="00084346">
        <w:rPr>
          <w:rFonts w:ascii="Helvetica" w:hAnsi="Helvetica" w:cs="Arial"/>
          <w:color w:val="000000" w:themeColor="text1"/>
          <w:sz w:val="20"/>
          <w:szCs w:val="20"/>
        </w:rPr>
        <w:t>Universiti</w:t>
      </w:r>
      <w:r w:rsidR="004629C1" w:rsidRPr="00084346">
        <w:rPr>
          <w:rFonts w:ascii="Helvetica" w:hAnsi="Helvetica" w:cs="Arial"/>
          <w:color w:val="000000" w:themeColor="text1"/>
          <w:sz w:val="20"/>
          <w:szCs w:val="20"/>
        </w:rPr>
        <w:t xml:space="preserve"> Malaysia</w:t>
      </w:r>
      <w:r w:rsidR="00794734" w:rsidRPr="00084346">
        <w:rPr>
          <w:rFonts w:ascii="Helvetica" w:hAnsi="Helvetica" w:cs="Arial"/>
          <w:color w:val="000000" w:themeColor="text1"/>
          <w:sz w:val="20"/>
          <w:szCs w:val="20"/>
        </w:rPr>
        <w:t xml:space="preserve"> </w:t>
      </w:r>
      <w:r w:rsidR="004A4325" w:rsidRPr="00084346">
        <w:rPr>
          <w:rFonts w:ascii="Helvetica" w:hAnsi="Helvetica" w:cs="Arial"/>
          <w:color w:val="000000" w:themeColor="text1"/>
          <w:sz w:val="20"/>
          <w:szCs w:val="20"/>
        </w:rPr>
        <w:t>Sabah</w:t>
      </w:r>
      <w:r w:rsidR="00112B56" w:rsidRPr="00084346">
        <w:rPr>
          <w:rFonts w:ascii="Helvetica" w:hAnsi="Helvetica" w:cs="Arial"/>
          <w:color w:val="000000" w:themeColor="text1"/>
          <w:sz w:val="20"/>
          <w:szCs w:val="20"/>
        </w:rPr>
        <w:t xml:space="preserve">, </w:t>
      </w:r>
      <w:r w:rsidR="004629C1" w:rsidRPr="00084346">
        <w:rPr>
          <w:rFonts w:ascii="Helvetica" w:hAnsi="Helvetica" w:cs="Arial"/>
          <w:color w:val="000000" w:themeColor="text1"/>
          <w:sz w:val="20"/>
          <w:szCs w:val="20"/>
        </w:rPr>
        <w:t xml:space="preserve">Kota Kinabalu, Sabah, </w:t>
      </w:r>
      <w:r w:rsidR="00112B56" w:rsidRPr="00084346">
        <w:rPr>
          <w:rFonts w:ascii="Helvetica" w:hAnsi="Helvetica" w:cs="Arial"/>
          <w:color w:val="000000" w:themeColor="text1"/>
          <w:sz w:val="20"/>
          <w:szCs w:val="20"/>
        </w:rPr>
        <w:t>Malaysia</w:t>
      </w:r>
    </w:p>
    <w:p w14:paraId="0D2FAE45" w14:textId="77777777" w:rsidR="00633A5E" w:rsidRPr="00084346" w:rsidRDefault="00633A5E" w:rsidP="00655BA4">
      <w:pPr>
        <w:spacing w:after="0" w:line="480" w:lineRule="auto"/>
        <w:rPr>
          <w:rFonts w:ascii="Helvetica" w:hAnsi="Helvetica" w:cs="Arial"/>
          <w:sz w:val="20"/>
          <w:szCs w:val="20"/>
        </w:rPr>
      </w:pPr>
      <w:r w:rsidRPr="00084346">
        <w:rPr>
          <w:rStyle w:val="Strong"/>
          <w:rFonts w:ascii="Helvetica" w:hAnsi="Helvetica" w:cs="Arial"/>
          <w:b w:val="0"/>
          <w:sz w:val="20"/>
          <w:szCs w:val="20"/>
          <w:vertAlign w:val="superscript"/>
        </w:rPr>
        <w:t>ɸ</w:t>
      </w:r>
      <w:r w:rsidRPr="00084346">
        <w:rPr>
          <w:rFonts w:ascii="Helvetica" w:hAnsi="Helvetica" w:cs="Arial"/>
          <w:sz w:val="20"/>
          <w:szCs w:val="20"/>
        </w:rPr>
        <w:t xml:space="preserve"> Joint first author</w:t>
      </w:r>
    </w:p>
    <w:p w14:paraId="793D4E7A" w14:textId="05A0249A" w:rsidR="00633A5E" w:rsidRDefault="00C05C53" w:rsidP="00655BA4">
      <w:pPr>
        <w:spacing w:after="0" w:line="480" w:lineRule="auto"/>
        <w:rPr>
          <w:rStyle w:val="Hyperlink"/>
          <w:rFonts w:ascii="Helvetica" w:hAnsi="Helvetica" w:cs="Arial"/>
          <w:sz w:val="20"/>
          <w:szCs w:val="20"/>
        </w:rPr>
      </w:pPr>
      <w:r>
        <w:rPr>
          <w:rFonts w:ascii="Helvetica" w:hAnsi="Helvetica" w:cs="Arial"/>
          <w:sz w:val="20"/>
          <w:szCs w:val="20"/>
        </w:rPr>
        <w:t>*Correspondence to</w:t>
      </w:r>
      <w:r w:rsidR="00633A5E" w:rsidRPr="00084346">
        <w:rPr>
          <w:rFonts w:ascii="Helvetica" w:hAnsi="Helvetica" w:cs="Arial"/>
          <w:sz w:val="20"/>
          <w:szCs w:val="20"/>
        </w:rPr>
        <w:t xml:space="preserve">: </w:t>
      </w:r>
      <w:hyperlink r:id="rId8" w:history="1">
        <w:r w:rsidR="00633A5E" w:rsidRPr="00084346">
          <w:rPr>
            <w:rStyle w:val="Hyperlink"/>
            <w:rFonts w:ascii="Helvetica" w:hAnsi="Helvetica" w:cs="Arial"/>
            <w:sz w:val="20"/>
            <w:szCs w:val="20"/>
          </w:rPr>
          <w:t>hannah.griffiths@liverpool.ac.uk</w:t>
        </w:r>
      </w:hyperlink>
    </w:p>
    <w:p w14:paraId="4FD057C8" w14:textId="77777777" w:rsidR="00C05C53" w:rsidRDefault="00C05C53" w:rsidP="00655BA4">
      <w:pPr>
        <w:spacing w:after="0" w:line="480" w:lineRule="auto"/>
        <w:rPr>
          <w:rFonts w:ascii="Helvetica" w:hAnsi="Helvetica" w:cs="Arial"/>
          <w:b/>
          <w:sz w:val="24"/>
          <w:szCs w:val="24"/>
        </w:rPr>
      </w:pPr>
    </w:p>
    <w:p w14:paraId="696C58D0" w14:textId="759BE6BA" w:rsidR="00C05C53" w:rsidRDefault="00C05C53" w:rsidP="00655BA4">
      <w:pPr>
        <w:spacing w:after="0" w:line="480" w:lineRule="auto"/>
        <w:rPr>
          <w:rFonts w:ascii="Helvetica" w:hAnsi="Helvetica" w:cs="Arial"/>
          <w:sz w:val="24"/>
          <w:szCs w:val="24"/>
        </w:rPr>
      </w:pPr>
      <w:r>
        <w:rPr>
          <w:rFonts w:ascii="Helvetica" w:hAnsi="Helvetica" w:cs="Arial"/>
          <w:b/>
          <w:sz w:val="24"/>
          <w:szCs w:val="24"/>
        </w:rPr>
        <w:t xml:space="preserve">Abstract: </w:t>
      </w:r>
      <w:r w:rsidRPr="00C05C53">
        <w:rPr>
          <w:rFonts w:ascii="Helvetica" w:hAnsi="Helvetica" w:cs="Arial"/>
          <w:sz w:val="24"/>
          <w:szCs w:val="24"/>
        </w:rPr>
        <w:t>Termites perform key ecological functions in tropical ecosystems, are strongly affected by variation in rainfall</w:t>
      </w:r>
      <w:r w:rsidR="00472845">
        <w:rPr>
          <w:rFonts w:ascii="Helvetica" w:hAnsi="Helvetica" w:cs="Arial"/>
          <w:sz w:val="24"/>
          <w:szCs w:val="24"/>
        </w:rPr>
        <w:t xml:space="preserve">, </w:t>
      </w:r>
      <w:r w:rsidRPr="00C05C53">
        <w:rPr>
          <w:rFonts w:ascii="Helvetica" w:hAnsi="Helvetica" w:cs="Arial"/>
          <w:sz w:val="24"/>
          <w:szCs w:val="24"/>
        </w:rPr>
        <w:t>and respond negatively to habitat disturbance.</w:t>
      </w:r>
      <w:r w:rsidR="002C2FB5">
        <w:rPr>
          <w:rFonts w:ascii="Helvetica" w:hAnsi="Helvetica" w:cs="Arial"/>
          <w:sz w:val="24"/>
          <w:szCs w:val="24"/>
        </w:rPr>
        <w:t xml:space="preserve"> </w:t>
      </w:r>
      <w:r w:rsidR="00DF7B49">
        <w:rPr>
          <w:rFonts w:ascii="Helvetica" w:hAnsi="Helvetica" w:cs="Arial"/>
          <w:sz w:val="24"/>
          <w:szCs w:val="24"/>
        </w:rPr>
        <w:lastRenderedPageBreak/>
        <w:t>However, i</w:t>
      </w:r>
      <w:r w:rsidRPr="00C05C53">
        <w:rPr>
          <w:rFonts w:ascii="Helvetica" w:hAnsi="Helvetica" w:cs="Arial"/>
          <w:sz w:val="24"/>
          <w:szCs w:val="24"/>
        </w:rPr>
        <w:t>t is not known how the projected increase in frequency and severity of drought</w:t>
      </w:r>
      <w:r w:rsidR="005B7CF7">
        <w:rPr>
          <w:rFonts w:ascii="Helvetica" w:hAnsi="Helvetica" w:cs="Arial"/>
          <w:sz w:val="24"/>
          <w:szCs w:val="24"/>
        </w:rPr>
        <w:t>s</w:t>
      </w:r>
      <w:r w:rsidRPr="00C05C53">
        <w:rPr>
          <w:rFonts w:ascii="Helvetica" w:hAnsi="Helvetica" w:cs="Arial"/>
          <w:sz w:val="24"/>
          <w:szCs w:val="24"/>
        </w:rPr>
        <w:t xml:space="preserve"> in tropical </w:t>
      </w:r>
      <w:r w:rsidRPr="00FA24F9">
        <w:rPr>
          <w:rFonts w:ascii="Helvetica" w:hAnsi="Helvetica" w:cs="Arial"/>
          <w:sz w:val="24"/>
          <w:szCs w:val="24"/>
        </w:rPr>
        <w:t>rainforests will alter termite communities and the maintenance of ecosystem processes.</w:t>
      </w:r>
      <w:r w:rsidR="00C232B5" w:rsidRPr="00D2267C">
        <w:rPr>
          <w:rFonts w:ascii="Helvetica" w:hAnsi="Helvetica" w:cs="Arial"/>
          <w:sz w:val="24"/>
          <w:szCs w:val="24"/>
        </w:rPr>
        <w:t xml:space="preserve"> Using a </w:t>
      </w:r>
      <w:r w:rsidR="00C232B5" w:rsidRPr="00D2267C">
        <w:rPr>
          <w:rFonts w:ascii="Helvetica" w:hAnsi="Helvetica" w:cs="Arial"/>
          <w:color w:val="FF0000"/>
          <w:sz w:val="24"/>
          <w:szCs w:val="24"/>
        </w:rPr>
        <w:t>large-scale termite suppression experimen</w:t>
      </w:r>
      <w:r w:rsidR="00756FE8">
        <w:rPr>
          <w:rFonts w:ascii="Helvetica" w:hAnsi="Helvetica" w:cs="Arial"/>
          <w:color w:val="FF0000"/>
          <w:sz w:val="24"/>
          <w:szCs w:val="24"/>
        </w:rPr>
        <w:t>t</w:t>
      </w:r>
      <w:r w:rsidR="00C232B5" w:rsidRPr="00D2267C">
        <w:rPr>
          <w:rFonts w:ascii="Helvetica" w:hAnsi="Helvetica"/>
          <w:color w:val="FF0000"/>
          <w:sz w:val="24"/>
          <w:szCs w:val="24"/>
        </w:rPr>
        <w:t xml:space="preserve">, </w:t>
      </w:r>
      <w:r w:rsidR="00C232B5" w:rsidRPr="00D2267C">
        <w:rPr>
          <w:rFonts w:ascii="Helvetica" w:hAnsi="Helvetica" w:cs="Helvetica"/>
          <w:color w:val="FF0000"/>
          <w:sz w:val="24"/>
          <w:szCs w:val="24"/>
        </w:rPr>
        <w:t xml:space="preserve">we found that termites increased in activity/abundance during drought </w:t>
      </w:r>
      <w:r w:rsidR="00D2267C" w:rsidRPr="00D2267C">
        <w:rPr>
          <w:rFonts w:ascii="Helvetica" w:hAnsi="Helvetica"/>
          <w:color w:val="FF0000"/>
          <w:sz w:val="24"/>
          <w:szCs w:val="24"/>
        </w:rPr>
        <w:t>in a Bornean forest</w:t>
      </w:r>
      <w:r w:rsidR="00D2267C">
        <w:rPr>
          <w:rFonts w:ascii="Helvetica" w:hAnsi="Helvetica" w:cs="Helvetica"/>
          <w:color w:val="FF0000"/>
          <w:sz w:val="24"/>
          <w:szCs w:val="24"/>
        </w:rPr>
        <w:t>. This</w:t>
      </w:r>
      <w:r w:rsidR="00756FE8">
        <w:rPr>
          <w:rFonts w:ascii="Helvetica" w:hAnsi="Helvetica" w:cs="Helvetica"/>
          <w:color w:val="FF0000"/>
          <w:sz w:val="24"/>
          <w:szCs w:val="24"/>
        </w:rPr>
        <w:t xml:space="preserve"> increase</w:t>
      </w:r>
      <w:r w:rsidR="00C232B5" w:rsidRPr="00D2267C">
        <w:rPr>
          <w:rFonts w:ascii="Helvetica" w:hAnsi="Helvetica" w:cs="Helvetica"/>
          <w:color w:val="FF0000"/>
          <w:sz w:val="24"/>
          <w:szCs w:val="24"/>
        </w:rPr>
        <w:t xml:space="preserve"> </w:t>
      </w:r>
      <w:r w:rsidR="00BC6E29">
        <w:rPr>
          <w:rFonts w:ascii="Helvetica" w:hAnsi="Helvetica" w:cs="Helvetica"/>
          <w:color w:val="FF0000"/>
          <w:sz w:val="24"/>
          <w:szCs w:val="24"/>
        </w:rPr>
        <w:t xml:space="preserve">in termites </w:t>
      </w:r>
      <w:r w:rsidR="00C232B5" w:rsidRPr="00D2267C">
        <w:rPr>
          <w:rFonts w:ascii="Helvetica" w:hAnsi="Helvetica" w:cs="Helvetica"/>
          <w:color w:val="FF0000"/>
          <w:sz w:val="24"/>
          <w:szCs w:val="24"/>
        </w:rPr>
        <w:t>resulted</w:t>
      </w:r>
      <w:r w:rsidR="00C232B5" w:rsidRPr="00D2267C">
        <w:rPr>
          <w:rFonts w:ascii="Helvetica" w:hAnsi="Helvetica" w:cs="Helvetica"/>
          <w:sz w:val="24"/>
          <w:szCs w:val="24"/>
        </w:rPr>
        <w:t xml:space="preserve"> in </w:t>
      </w:r>
      <w:r w:rsidR="00C232B5" w:rsidRPr="00D2267C">
        <w:rPr>
          <w:rFonts w:ascii="Helvetica" w:hAnsi="Helvetica" w:cs="Arial"/>
          <w:sz w:val="24"/>
          <w:szCs w:val="24"/>
        </w:rPr>
        <w:t xml:space="preserve">accelerated </w:t>
      </w:r>
      <w:r w:rsidR="00F62830" w:rsidRPr="00414602">
        <w:rPr>
          <w:rFonts w:ascii="Helvetica" w:hAnsi="Helvetica" w:cs="Arial"/>
          <w:color w:val="FF0000"/>
          <w:sz w:val="24"/>
          <w:szCs w:val="24"/>
        </w:rPr>
        <w:t>l</w:t>
      </w:r>
      <w:r w:rsidR="00F62830">
        <w:rPr>
          <w:rFonts w:ascii="Helvetica" w:hAnsi="Helvetica" w:cs="Arial"/>
          <w:color w:val="FF0000"/>
          <w:sz w:val="24"/>
          <w:szCs w:val="24"/>
        </w:rPr>
        <w:t xml:space="preserve">itter </w:t>
      </w:r>
      <w:r w:rsidR="00C232B5" w:rsidRPr="00D2267C">
        <w:rPr>
          <w:rFonts w:ascii="Helvetica" w:hAnsi="Helvetica" w:cs="Arial"/>
          <w:sz w:val="24"/>
          <w:szCs w:val="24"/>
        </w:rPr>
        <w:t xml:space="preserve">decomposition, </w:t>
      </w:r>
      <w:r w:rsidR="00576545">
        <w:rPr>
          <w:rFonts w:ascii="Helvetica" w:hAnsi="Helvetica" w:cs="Arial"/>
          <w:sz w:val="24"/>
          <w:szCs w:val="24"/>
        </w:rPr>
        <w:t>elevated</w:t>
      </w:r>
      <w:r w:rsidR="00C232B5" w:rsidRPr="00D2267C">
        <w:rPr>
          <w:rFonts w:ascii="Helvetica" w:hAnsi="Helvetica" w:cs="Arial"/>
          <w:sz w:val="24"/>
          <w:szCs w:val="24"/>
        </w:rPr>
        <w:t xml:space="preserve"> soil moisture, soil nutrient heterogeneity, and seedling survival rates during</w:t>
      </w:r>
      <w:r w:rsidR="00C232B5" w:rsidRPr="00D2267C">
        <w:rPr>
          <w:rFonts w:ascii="Helvetica" w:hAnsi="Helvetica" w:cs="Helvetica"/>
          <w:sz w:val="24"/>
          <w:szCs w:val="24"/>
        </w:rPr>
        <w:t xml:space="preserve"> the extreme El Niño drought of 2015-2016</w:t>
      </w:r>
      <w:r w:rsidRPr="00FA24F9">
        <w:rPr>
          <w:rFonts w:ascii="Helvetica" w:hAnsi="Helvetica" w:cs="Arial"/>
          <w:sz w:val="24"/>
          <w:szCs w:val="24"/>
        </w:rPr>
        <w:t>.</w:t>
      </w:r>
      <w:r w:rsidRPr="00C05C53">
        <w:rPr>
          <w:rFonts w:ascii="Helvetica" w:hAnsi="Helvetica" w:cs="Helvetica"/>
          <w:sz w:val="24"/>
          <w:szCs w:val="24"/>
        </w:rPr>
        <w:t xml:space="preserve"> </w:t>
      </w:r>
      <w:r w:rsidR="00A57A7B">
        <w:rPr>
          <w:rFonts w:ascii="Helvetica" w:hAnsi="Helvetica" w:cs="Helvetica"/>
          <w:sz w:val="24"/>
          <w:szCs w:val="24"/>
        </w:rPr>
        <w:t>Our</w:t>
      </w:r>
      <w:r w:rsidRPr="00C05C53">
        <w:rPr>
          <w:rFonts w:ascii="Helvetica" w:hAnsi="Helvetica" w:cs="Helvetica"/>
          <w:sz w:val="24"/>
          <w:szCs w:val="24"/>
        </w:rPr>
        <w:t xml:space="preserve"> work </w:t>
      </w:r>
      <w:r w:rsidR="00E54E47" w:rsidRPr="005D2703">
        <w:rPr>
          <w:rFonts w:ascii="Helvetica" w:hAnsi="Helvetica" w:cs="Arial"/>
          <w:color w:val="FF0000"/>
          <w:sz w:val="24"/>
          <w:szCs w:val="24"/>
        </w:rPr>
        <w:t xml:space="preserve">shows </w:t>
      </w:r>
      <w:r w:rsidRPr="00C05C53">
        <w:rPr>
          <w:rFonts w:ascii="Helvetica" w:hAnsi="Helvetica" w:cs="Arial"/>
          <w:sz w:val="24"/>
          <w:szCs w:val="24"/>
        </w:rPr>
        <w:t xml:space="preserve">how </w:t>
      </w:r>
      <w:r w:rsidRPr="00C05C53">
        <w:rPr>
          <w:rFonts w:ascii="Helvetica" w:hAnsi="Helvetica" w:cs="Helvetica"/>
          <w:sz w:val="24"/>
          <w:szCs w:val="24"/>
        </w:rPr>
        <w:t xml:space="preserve">an invertebrate group enhances ecosystem resistance to drought, providing evidence </w:t>
      </w:r>
      <w:r w:rsidRPr="00C05C53">
        <w:rPr>
          <w:rFonts w:ascii="Helvetica" w:hAnsi="Helvetica" w:cs="Arial"/>
          <w:sz w:val="24"/>
          <w:szCs w:val="24"/>
        </w:rPr>
        <w:t xml:space="preserve">that the dual stressors of climate change and </w:t>
      </w:r>
      <w:r w:rsidR="00051D27" w:rsidRPr="00051D27">
        <w:rPr>
          <w:rFonts w:ascii="Helvetica" w:hAnsi="Helvetica" w:cs="Arial"/>
          <w:color w:val="FF0000"/>
          <w:sz w:val="24"/>
          <w:szCs w:val="24"/>
        </w:rPr>
        <w:t xml:space="preserve">anthropogenic </w:t>
      </w:r>
      <w:r w:rsidR="00051D27">
        <w:rPr>
          <w:rFonts w:ascii="Helvetica" w:hAnsi="Helvetica" w:cs="Arial"/>
          <w:color w:val="FF0000"/>
          <w:sz w:val="24"/>
          <w:szCs w:val="24"/>
        </w:rPr>
        <w:t>shifts in biotic communities</w:t>
      </w:r>
      <w:r w:rsidRPr="00051D27">
        <w:rPr>
          <w:rFonts w:ascii="Helvetica" w:hAnsi="Helvetica" w:cs="Arial"/>
          <w:color w:val="FF0000"/>
          <w:sz w:val="24"/>
          <w:szCs w:val="24"/>
        </w:rPr>
        <w:t xml:space="preserve"> </w:t>
      </w:r>
      <w:r w:rsidRPr="00C05C53">
        <w:rPr>
          <w:rFonts w:ascii="Helvetica" w:hAnsi="Helvetica" w:cs="Arial"/>
          <w:sz w:val="24"/>
          <w:szCs w:val="24"/>
        </w:rPr>
        <w:t xml:space="preserve">will have </w:t>
      </w:r>
      <w:r w:rsidR="00C3350A">
        <w:rPr>
          <w:rFonts w:ascii="Helvetica" w:hAnsi="Helvetica" w:cs="Arial"/>
          <w:color w:val="FF0000"/>
          <w:sz w:val="24"/>
          <w:szCs w:val="24"/>
        </w:rPr>
        <w:t xml:space="preserve">multiple, </w:t>
      </w:r>
      <w:r w:rsidRPr="00C05C53">
        <w:rPr>
          <w:rFonts w:ascii="Helvetica" w:hAnsi="Helvetica" w:cs="Arial"/>
          <w:sz w:val="24"/>
          <w:szCs w:val="24"/>
        </w:rPr>
        <w:t xml:space="preserve">negative consequences for the maintenance of rainforest ecosystems. </w:t>
      </w:r>
    </w:p>
    <w:p w14:paraId="6FC6239F" w14:textId="53F7A25B" w:rsidR="00C05C53" w:rsidRDefault="00C05C53" w:rsidP="00655BA4">
      <w:pPr>
        <w:spacing w:after="0" w:line="480" w:lineRule="auto"/>
        <w:rPr>
          <w:rFonts w:ascii="Helvetica" w:hAnsi="Helvetica" w:cs="Helvetica"/>
          <w:sz w:val="24"/>
          <w:szCs w:val="24"/>
        </w:rPr>
      </w:pPr>
    </w:p>
    <w:p w14:paraId="25BD877A" w14:textId="7F15F4A9" w:rsidR="00EE0095" w:rsidRPr="00D91FB9" w:rsidRDefault="007E442F" w:rsidP="00655BA4">
      <w:pPr>
        <w:spacing w:after="0" w:line="480" w:lineRule="auto"/>
        <w:rPr>
          <w:rFonts w:ascii="Helvetica" w:hAnsi="Helvetica" w:cs="Helvetica"/>
          <w:sz w:val="24"/>
          <w:szCs w:val="24"/>
        </w:rPr>
      </w:pPr>
      <w:r w:rsidRPr="007E442F">
        <w:rPr>
          <w:rFonts w:ascii="Helvetica" w:hAnsi="Helvetica" w:cs="Arial"/>
          <w:b/>
          <w:sz w:val="24"/>
          <w:szCs w:val="24"/>
        </w:rPr>
        <w:t>Main text:</w:t>
      </w:r>
    </w:p>
    <w:p w14:paraId="2E22B704" w14:textId="0654A40A" w:rsidR="00DA354B" w:rsidRDefault="00BB430F" w:rsidP="00655BA4">
      <w:pPr>
        <w:spacing w:after="0" w:line="480" w:lineRule="auto"/>
        <w:rPr>
          <w:rFonts w:ascii="Helvetica" w:hAnsi="Helvetica" w:cs="Arial"/>
          <w:sz w:val="24"/>
          <w:szCs w:val="24"/>
        </w:rPr>
      </w:pPr>
      <w:r w:rsidRPr="00831D93">
        <w:rPr>
          <w:rFonts w:ascii="Helvetica" w:hAnsi="Helvetica" w:cs="Arial"/>
          <w:sz w:val="24"/>
          <w:szCs w:val="24"/>
        </w:rPr>
        <w:t xml:space="preserve">Tropical forests have the highest productivity and biodiversity </w:t>
      </w:r>
      <w:r w:rsidR="003C06BA" w:rsidRPr="00831D93">
        <w:rPr>
          <w:rFonts w:ascii="Helvetica" w:hAnsi="Helvetica" w:cs="Arial"/>
          <w:sz w:val="24"/>
          <w:szCs w:val="24"/>
        </w:rPr>
        <w:t>of any terrestrial system</w:t>
      </w:r>
      <w:r w:rsidR="00A1127D">
        <w:rPr>
          <w:rFonts w:ascii="Helvetica" w:hAnsi="Helvetica" w:cs="Arial"/>
          <w:sz w:val="24"/>
          <w:szCs w:val="24"/>
        </w:rPr>
        <w:t xml:space="preserve"> </w:t>
      </w:r>
      <w:r w:rsidR="00DD57FC" w:rsidRPr="00831D93">
        <w:rPr>
          <w:rFonts w:ascii="Helvetica" w:hAnsi="Helvetica" w:cs="Arial"/>
          <w:sz w:val="24"/>
          <w:szCs w:val="24"/>
        </w:rPr>
        <w:fldChar w:fldCharType="begin"/>
      </w:r>
      <w:r w:rsidR="00472845">
        <w:rPr>
          <w:rFonts w:ascii="Helvetica" w:hAnsi="Helvetica" w:cs="Arial"/>
          <w:sz w:val="24"/>
          <w:szCs w:val="24"/>
        </w:rPr>
        <w:instrText xml:space="preserve"> ADDIN EN.CITE &lt;EndNote&gt;&lt;Cite&gt;&lt;Author&gt;May&lt;/Author&gt;&lt;Year&gt;2010&lt;/Year&gt;&lt;RecNum&gt;4239&lt;/RecNum&gt;&lt;DisplayText&gt;(&lt;style face="italic"&gt;1&lt;/style&gt;)&lt;/DisplayText&gt;&lt;record&gt;&lt;rec-number&gt;4239&lt;/rec-number&gt;&lt;foreign-keys&gt;&lt;key app="EN" db-id="fdvz9pavuaarfteze9p5dfpxxzzspzwde22v" timestamp="1512056106"&gt;4239&lt;/key&gt;&lt;/foreign-keys&gt;&lt;ref-type name="Journal Article"&gt;17&lt;/ref-type&gt;&lt;contributors&gt;&lt;authors&gt;&lt;author&gt;May, Robert M.&lt;/author&gt;&lt;/authors&gt;&lt;/contributors&gt;&lt;titles&gt;&lt;title&gt;Tropical Arthropod Species, More or Less?&lt;/title&gt;&lt;secondary-title&gt;Science&lt;/secondary-title&gt;&lt;/titles&gt;&lt;periodical&gt;&lt;full-title&gt;Science&lt;/full-title&gt;&lt;/periodical&gt;&lt;pages&gt;41-42&lt;/pages&gt;&lt;volume&gt;329&lt;/volume&gt;&lt;number&gt;5987&lt;/number&gt;&lt;dates&gt;&lt;year&gt;2010&lt;/year&gt;&lt;/dates&gt;&lt;urls&gt;&lt;related-urls&gt;&lt;url&gt;http://science.sciencemag.org/content/sci/329/5987/41.full.pdf&lt;/url&gt;&lt;/related-urls&gt;&lt;/urls&gt;&lt;electronic-resource-num&gt;10.1126/science.1191058&lt;/electronic-resource-num&gt;&lt;/record&gt;&lt;/Cite&gt;&lt;/EndNote&gt;</w:instrText>
      </w:r>
      <w:r w:rsidR="00DD57FC" w:rsidRPr="00831D93">
        <w:rPr>
          <w:rFonts w:ascii="Helvetica" w:hAnsi="Helvetica" w:cs="Arial"/>
          <w:sz w:val="24"/>
          <w:szCs w:val="24"/>
        </w:rPr>
        <w:fldChar w:fldCharType="separate"/>
      </w:r>
      <w:r w:rsidR="00472845">
        <w:rPr>
          <w:rFonts w:ascii="Helvetica" w:hAnsi="Helvetica" w:cs="Arial"/>
          <w:noProof/>
          <w:sz w:val="24"/>
          <w:szCs w:val="24"/>
        </w:rPr>
        <w:t>(</w:t>
      </w:r>
      <w:r w:rsidR="00472845" w:rsidRPr="00472845">
        <w:rPr>
          <w:rFonts w:ascii="Helvetica" w:hAnsi="Helvetica" w:cs="Arial"/>
          <w:i/>
          <w:noProof/>
          <w:sz w:val="24"/>
          <w:szCs w:val="24"/>
        </w:rPr>
        <w:t>1</w:t>
      </w:r>
      <w:r w:rsidR="00472845">
        <w:rPr>
          <w:rFonts w:ascii="Helvetica" w:hAnsi="Helvetica" w:cs="Arial"/>
          <w:noProof/>
          <w:sz w:val="24"/>
          <w:szCs w:val="24"/>
        </w:rPr>
        <w:t>)</w:t>
      </w:r>
      <w:r w:rsidR="00DD57FC" w:rsidRPr="00831D93">
        <w:rPr>
          <w:rFonts w:ascii="Helvetica" w:hAnsi="Helvetica" w:cs="Arial"/>
          <w:sz w:val="24"/>
          <w:szCs w:val="24"/>
        </w:rPr>
        <w:fldChar w:fldCharType="end"/>
      </w:r>
      <w:r w:rsidRPr="00831D93">
        <w:rPr>
          <w:rFonts w:ascii="Helvetica" w:hAnsi="Helvetica" w:cs="Arial"/>
          <w:sz w:val="24"/>
          <w:szCs w:val="24"/>
        </w:rPr>
        <w:t xml:space="preserve">. </w:t>
      </w:r>
      <w:r w:rsidR="004054D8" w:rsidRPr="00831D93">
        <w:rPr>
          <w:rFonts w:ascii="Helvetica" w:hAnsi="Helvetica" w:cs="Arial"/>
          <w:sz w:val="24"/>
          <w:szCs w:val="24"/>
        </w:rPr>
        <w:t xml:space="preserve">Climate change </w:t>
      </w:r>
      <w:r w:rsidR="004054D8">
        <w:rPr>
          <w:rFonts w:ascii="Helvetica" w:hAnsi="Helvetica" w:cs="Arial"/>
          <w:sz w:val="24"/>
          <w:szCs w:val="24"/>
        </w:rPr>
        <w:t>poses a threat to</w:t>
      </w:r>
      <w:r w:rsidR="004054D8" w:rsidRPr="00831D93">
        <w:rPr>
          <w:rFonts w:ascii="Helvetica" w:hAnsi="Helvetica" w:cs="Arial"/>
          <w:sz w:val="24"/>
          <w:szCs w:val="24"/>
        </w:rPr>
        <w:t xml:space="preserve"> these ecosystems</w:t>
      </w:r>
      <w:r w:rsidR="004054D8">
        <w:rPr>
          <w:rFonts w:ascii="Helvetica" w:hAnsi="Helvetica" w:cs="Arial"/>
          <w:sz w:val="24"/>
          <w:szCs w:val="24"/>
        </w:rPr>
        <w:t>,</w:t>
      </w:r>
      <w:r w:rsidR="004054D8" w:rsidRPr="00831D93">
        <w:rPr>
          <w:rFonts w:ascii="Helvetica" w:hAnsi="Helvetica" w:cs="Arial"/>
          <w:sz w:val="24"/>
          <w:szCs w:val="24"/>
        </w:rPr>
        <w:t xml:space="preserve"> with </w:t>
      </w:r>
      <w:r w:rsidR="004054D8">
        <w:rPr>
          <w:rFonts w:ascii="Helvetica" w:hAnsi="Helvetica" w:cs="Arial"/>
          <w:sz w:val="24"/>
          <w:szCs w:val="24"/>
        </w:rPr>
        <w:t>the frequency and intensity</w:t>
      </w:r>
      <w:r w:rsidR="004054D8" w:rsidRPr="00831D93">
        <w:rPr>
          <w:rFonts w:ascii="Helvetica" w:hAnsi="Helvetica" w:cs="Arial"/>
          <w:sz w:val="24"/>
          <w:szCs w:val="24"/>
        </w:rPr>
        <w:t xml:space="preserve"> of drought</w:t>
      </w:r>
      <w:r w:rsidR="002C2FB5">
        <w:rPr>
          <w:rFonts w:ascii="Helvetica" w:hAnsi="Helvetica" w:cs="Arial"/>
          <w:sz w:val="24"/>
          <w:szCs w:val="24"/>
        </w:rPr>
        <w:t>s</w:t>
      </w:r>
      <w:r w:rsidR="004054D8" w:rsidRPr="00831D93">
        <w:rPr>
          <w:rFonts w:ascii="Helvetica" w:hAnsi="Helvetica" w:cs="Arial"/>
          <w:sz w:val="24"/>
          <w:szCs w:val="24"/>
        </w:rPr>
        <w:t xml:space="preserve"> predicted to increase </w:t>
      </w:r>
      <w:r w:rsidR="004054D8">
        <w:rPr>
          <w:rFonts w:ascii="Helvetica" w:hAnsi="Helvetica" w:cs="Arial"/>
          <w:sz w:val="24"/>
          <w:szCs w:val="24"/>
        </w:rPr>
        <w:t xml:space="preserve">in </w:t>
      </w:r>
      <w:r w:rsidR="004054D8" w:rsidRPr="00831D93">
        <w:rPr>
          <w:rFonts w:ascii="Helvetica" w:hAnsi="Helvetica" w:cs="Arial"/>
          <w:sz w:val="24"/>
          <w:szCs w:val="24"/>
        </w:rPr>
        <w:t>coming decades</w:t>
      </w:r>
      <w:r w:rsidR="00A1127D">
        <w:rPr>
          <w:rFonts w:ascii="Helvetica" w:hAnsi="Helvetica" w:cs="Arial"/>
          <w:sz w:val="24"/>
          <w:szCs w:val="24"/>
        </w:rPr>
        <w:t xml:space="preserve"> </w:t>
      </w:r>
      <w:r w:rsidR="00DD57FC" w:rsidRPr="00831D93">
        <w:rPr>
          <w:rFonts w:ascii="Helvetica" w:hAnsi="Helvetica" w:cs="Arial"/>
          <w:sz w:val="24"/>
          <w:szCs w:val="24"/>
        </w:rPr>
        <w:fldChar w:fldCharType="begin"/>
      </w:r>
      <w:r w:rsidR="00472845">
        <w:rPr>
          <w:rFonts w:ascii="Helvetica" w:hAnsi="Helvetica" w:cs="Arial"/>
          <w:sz w:val="24"/>
          <w:szCs w:val="24"/>
        </w:rPr>
        <w:instrText xml:space="preserve"> ADDIN EN.CITE &lt;EndNote&gt;&lt;Cite&gt;&lt;Author&gt;Cai&lt;/Author&gt;&lt;Year&gt;2014&lt;/Year&gt;&lt;RecNum&gt;4038&lt;/RecNum&gt;&lt;DisplayText&gt;(&lt;style face="italic"&gt;2, 3&lt;/style&gt;)&lt;/DisplayText&gt;&lt;record&gt;&lt;rec-number&gt;4038&lt;/rec-number&gt;&lt;foreign-keys&gt;&lt;key app="EN" db-id="fdvz9pavuaarfteze9p5dfpxxzzspzwde22v" timestamp="1495624290"&gt;4038&lt;/key&gt;&lt;/foreign-keys&gt;&lt;ref-type name="Journal Article"&gt;17&lt;/ref-type&gt;&lt;contributors&gt;&lt;authors&gt;&lt;author&gt;Cai, Wenju&lt;/author&gt;&lt;author&gt;Borlace, Simon&lt;/author&gt;&lt;author&gt;Lengaigne, Matthieu&lt;/author&gt;&lt;author&gt;Van Rensch, Peter&lt;/author&gt;&lt;author&gt;Collins, Mat&lt;/author&gt;&lt;author&gt;Vecchi, Gabriel&lt;/author&gt;&lt;author&gt;Timmermann, Axel&lt;/author&gt;&lt;author&gt;Santoso, Agus&lt;/author&gt;&lt;author&gt;McPhaden, Michael J&lt;/author&gt;&lt;author&gt;Wu, Lixin&lt;/author&gt;&lt;/authors&gt;&lt;/contributors&gt;&lt;titles&gt;&lt;title&gt;Increasing frequency of extreme El Niño events due to greenhouse warming&lt;/title&gt;&lt;secondary-title&gt;Nat. Clim. Change.&lt;/secondary-title&gt;&lt;/titles&gt;&lt;periodical&gt;&lt;full-title&gt;Nat. Clim. Change.&lt;/full-title&gt;&lt;/periodical&gt;&lt;pages&gt;111-116&lt;/pages&gt;&lt;volume&gt;4&lt;/volume&gt;&lt;number&gt;2&lt;/number&gt;&lt;dates&gt;&lt;year&gt;2014&lt;/year&gt;&lt;/dates&gt;&lt;isbn&gt;1758-678X&lt;/isbn&gt;&lt;urls&gt;&lt;/urls&gt;&lt;/record&gt;&lt;/Cite&gt;&lt;Cite&gt;&lt;Author&gt;Dai&lt;/Author&gt;&lt;Year&gt;2013&lt;/Year&gt;&lt;RecNum&gt;3970&lt;/RecNum&gt;&lt;record&gt;&lt;rec-number&gt;3970&lt;/rec-number&gt;&lt;foreign-keys&gt;&lt;key app="EN" db-id="fdvz9pavuaarfteze9p5dfpxxzzspzwde22v" timestamp="1489505959"&gt;3970&lt;/key&gt;&lt;/foreign-keys&gt;&lt;ref-type name="Journal Article"&gt;17&lt;/ref-type&gt;&lt;contributors&gt;&lt;authors&gt;&lt;author&gt;Dai, Aiguo&lt;/author&gt;&lt;/authors&gt;&lt;/contributors&gt;&lt;titles&gt;&lt;title&gt;Increasing drought under global warming in observations and models&lt;/title&gt;&lt;secondary-title&gt;Nat. Clim. Change&lt;/secondary-title&gt;&lt;/titles&gt;&lt;periodical&gt;&lt;full-title&gt;Nat. Clim. Change&lt;/full-title&gt;&lt;/periodical&gt;&lt;pages&gt;52-58&lt;/pages&gt;&lt;volume&gt;3&lt;/volume&gt;&lt;number&gt;1&lt;/number&gt;&lt;dates&gt;&lt;year&gt;2013&lt;/year&gt;&lt;/dates&gt;&lt;isbn&gt;1758-678X&lt;/isbn&gt;&lt;urls&gt;&lt;/urls&gt;&lt;/record&gt;&lt;/Cite&gt;&lt;/EndNote&gt;</w:instrText>
      </w:r>
      <w:r w:rsidR="00DD57FC" w:rsidRPr="00831D93">
        <w:rPr>
          <w:rFonts w:ascii="Helvetica" w:hAnsi="Helvetica" w:cs="Arial"/>
          <w:sz w:val="24"/>
          <w:szCs w:val="24"/>
        </w:rPr>
        <w:fldChar w:fldCharType="separate"/>
      </w:r>
      <w:r w:rsidR="00472845">
        <w:rPr>
          <w:rFonts w:ascii="Helvetica" w:hAnsi="Helvetica" w:cs="Arial"/>
          <w:noProof/>
          <w:sz w:val="24"/>
          <w:szCs w:val="24"/>
        </w:rPr>
        <w:t>(</w:t>
      </w:r>
      <w:r w:rsidR="00472845" w:rsidRPr="00472845">
        <w:rPr>
          <w:rFonts w:ascii="Helvetica" w:hAnsi="Helvetica" w:cs="Arial"/>
          <w:i/>
          <w:noProof/>
          <w:sz w:val="24"/>
          <w:szCs w:val="24"/>
        </w:rPr>
        <w:t>2, 3</w:t>
      </w:r>
      <w:r w:rsidR="00472845">
        <w:rPr>
          <w:rFonts w:ascii="Helvetica" w:hAnsi="Helvetica" w:cs="Arial"/>
          <w:noProof/>
          <w:sz w:val="24"/>
          <w:szCs w:val="24"/>
        </w:rPr>
        <w:t>)</w:t>
      </w:r>
      <w:r w:rsidR="00DD57FC" w:rsidRPr="00831D93">
        <w:rPr>
          <w:rFonts w:ascii="Helvetica" w:hAnsi="Helvetica" w:cs="Arial"/>
          <w:sz w:val="24"/>
          <w:szCs w:val="24"/>
        </w:rPr>
        <w:fldChar w:fldCharType="end"/>
      </w:r>
      <w:r w:rsidR="00A44990" w:rsidRPr="00831D93">
        <w:rPr>
          <w:rFonts w:ascii="Helvetica" w:hAnsi="Helvetica" w:cs="Arial"/>
          <w:sz w:val="24"/>
          <w:szCs w:val="24"/>
        </w:rPr>
        <w:t xml:space="preserve">. </w:t>
      </w:r>
      <w:r w:rsidR="002C2FB5">
        <w:rPr>
          <w:rFonts w:ascii="Helvetica" w:hAnsi="Helvetica" w:cs="Arial"/>
          <w:sz w:val="24"/>
          <w:szCs w:val="24"/>
        </w:rPr>
        <w:t>R</w:t>
      </w:r>
      <w:r w:rsidR="006C0389" w:rsidRPr="00831D93">
        <w:rPr>
          <w:rFonts w:ascii="Helvetica" w:hAnsi="Helvetica" w:cs="Arial"/>
          <w:sz w:val="24"/>
          <w:szCs w:val="24"/>
        </w:rPr>
        <w:t xml:space="preserve">esearch has </w:t>
      </w:r>
      <w:r w:rsidR="00E54E47" w:rsidRPr="005D2703">
        <w:rPr>
          <w:rFonts w:ascii="Helvetica" w:hAnsi="Helvetica" w:cs="Arial"/>
          <w:color w:val="FF0000"/>
          <w:sz w:val="24"/>
          <w:szCs w:val="24"/>
        </w:rPr>
        <w:t>show</w:t>
      </w:r>
      <w:r w:rsidR="002C2FB5">
        <w:rPr>
          <w:rFonts w:ascii="Helvetica" w:hAnsi="Helvetica" w:cs="Arial"/>
          <w:color w:val="FF0000"/>
          <w:sz w:val="24"/>
          <w:szCs w:val="24"/>
        </w:rPr>
        <w:t xml:space="preserve">n </w:t>
      </w:r>
      <w:r w:rsidR="006C0389" w:rsidRPr="00831D93">
        <w:rPr>
          <w:rFonts w:ascii="Helvetica" w:hAnsi="Helvetica" w:cs="Arial"/>
          <w:sz w:val="24"/>
          <w:szCs w:val="24"/>
        </w:rPr>
        <w:t xml:space="preserve">that </w:t>
      </w:r>
      <w:r w:rsidR="00A44990" w:rsidRPr="00831D93">
        <w:rPr>
          <w:rFonts w:ascii="Helvetica" w:hAnsi="Helvetica" w:cs="Arial"/>
          <w:sz w:val="24"/>
          <w:szCs w:val="24"/>
        </w:rPr>
        <w:t>extreme</w:t>
      </w:r>
      <w:r w:rsidRPr="00831D93">
        <w:rPr>
          <w:rFonts w:ascii="Helvetica" w:hAnsi="Helvetica" w:cs="Arial"/>
          <w:sz w:val="24"/>
          <w:szCs w:val="24"/>
        </w:rPr>
        <w:t xml:space="preserve"> drought</w:t>
      </w:r>
      <w:r w:rsidR="002C2FB5">
        <w:rPr>
          <w:rFonts w:ascii="Helvetica" w:hAnsi="Helvetica" w:cs="Arial"/>
          <w:sz w:val="24"/>
          <w:szCs w:val="24"/>
        </w:rPr>
        <w:t xml:space="preserve">s </w:t>
      </w:r>
      <w:r w:rsidR="002C2FB5" w:rsidRPr="00BC6E29">
        <w:rPr>
          <w:rFonts w:ascii="Helvetica" w:hAnsi="Helvetica" w:cs="Arial"/>
          <w:color w:val="FF0000"/>
          <w:sz w:val="24"/>
          <w:szCs w:val="24"/>
        </w:rPr>
        <w:t>cause increased</w:t>
      </w:r>
      <w:r w:rsidR="00C22D5C" w:rsidRPr="00BC6E29">
        <w:rPr>
          <w:rFonts w:ascii="Helvetica" w:hAnsi="Helvetica" w:cs="Arial"/>
          <w:color w:val="FF0000"/>
          <w:sz w:val="24"/>
          <w:szCs w:val="24"/>
        </w:rPr>
        <w:t xml:space="preserve"> </w:t>
      </w:r>
      <w:r w:rsidR="00C22D5C" w:rsidRPr="00831D93">
        <w:rPr>
          <w:rFonts w:ascii="Helvetica" w:hAnsi="Helvetica" w:cs="Arial"/>
          <w:sz w:val="24"/>
          <w:szCs w:val="24"/>
        </w:rPr>
        <w:t>tree mortality</w:t>
      </w:r>
      <w:r w:rsidR="00A1127D">
        <w:rPr>
          <w:rFonts w:ascii="Helvetica" w:hAnsi="Helvetica" w:cs="Arial"/>
          <w:sz w:val="24"/>
          <w:szCs w:val="24"/>
        </w:rPr>
        <w:t xml:space="preserve"> </w:t>
      </w:r>
      <w:r w:rsidR="00DD57FC" w:rsidRPr="00831D93">
        <w:rPr>
          <w:rFonts w:ascii="Helvetica" w:hAnsi="Helvetica" w:cs="Arial"/>
          <w:sz w:val="24"/>
          <w:szCs w:val="24"/>
        </w:rPr>
        <w:fldChar w:fldCharType="begin"/>
      </w:r>
      <w:r w:rsidR="00472845">
        <w:rPr>
          <w:rFonts w:ascii="Helvetica" w:hAnsi="Helvetica" w:cs="Arial"/>
          <w:sz w:val="24"/>
          <w:szCs w:val="24"/>
        </w:rPr>
        <w:instrText xml:space="preserve"> ADDIN EN.CITE &lt;EndNote&gt;&lt;Cite&gt;&lt;Author&gt;Bonal&lt;/Author&gt;&lt;Year&gt;2016&lt;/Year&gt;&lt;RecNum&gt;4147&lt;/RecNum&gt;&lt;DisplayText&gt;(&lt;style face="italic"&gt;4&lt;/style&gt;)&lt;/DisplayText&gt;&lt;record&gt;&lt;rec-number&gt;4147&lt;/rec-number&gt;&lt;foreign-keys&gt;&lt;key app="EN" db-id="fdvz9pavuaarfteze9p5dfpxxzzspzwde22v" timestamp="1507040111"&gt;4147&lt;/key&gt;&lt;/foreign-keys&gt;&lt;ref-type name="Journal Article"&gt;17&lt;/ref-type&gt;&lt;contributors&gt;&lt;authors&gt;&lt;author&gt;Bonal, Damien&lt;/author&gt;&lt;author&gt;Burban, Benoit&lt;/author&gt;&lt;author&gt;Stahl, Clément&lt;/author&gt;&lt;author&gt;Wagner, Fabien&lt;/author&gt;&lt;author&gt;Hérault, Bruno&lt;/author&gt;&lt;/authors&gt;&lt;/contributors&gt;&lt;titles&gt;&lt;title&gt;The response of tropical rainforests to drought—lessons from recent research and future prospects&lt;/title&gt;&lt;secondary-title&gt;Annals of Forest Science&lt;/secondary-title&gt;&lt;/titles&gt;&lt;periodical&gt;&lt;full-title&gt;Annals of Forest Science&lt;/full-title&gt;&lt;abbr-1&gt;Ann For Sci&lt;/abbr-1&gt;&lt;abbr-2&gt;Ann. For. Sci.&lt;/abbr-2&gt;&lt;/periodical&gt;&lt;pages&gt;27-44&lt;/pages&gt;&lt;volume&gt;73&lt;/volume&gt;&lt;number&gt;1&lt;/number&gt;&lt;dates&gt;&lt;year&gt;2016&lt;/year&gt;&lt;pub-dates&gt;&lt;date&gt;March 01&lt;/date&gt;&lt;/pub-dates&gt;&lt;/dates&gt;&lt;isbn&gt;1297-966X&lt;/isbn&gt;&lt;label&gt;Bonal2016&lt;/label&gt;&lt;work-type&gt;journal article&lt;/work-type&gt;&lt;urls&gt;&lt;related-urls&gt;&lt;url&gt;https://doi.org/10.1007/s13595-015-0522-5&lt;/url&gt;&lt;/related-urls&gt;&lt;/urls&gt;&lt;electronic-resource-num&gt;10.1007/s13595-015-0522-5&lt;/electronic-resource-num&gt;&lt;/record&gt;&lt;/Cite&gt;&lt;/EndNote&gt;</w:instrText>
      </w:r>
      <w:r w:rsidR="00DD57FC" w:rsidRPr="00831D93">
        <w:rPr>
          <w:rFonts w:ascii="Helvetica" w:hAnsi="Helvetica" w:cs="Arial"/>
          <w:sz w:val="24"/>
          <w:szCs w:val="24"/>
        </w:rPr>
        <w:fldChar w:fldCharType="separate"/>
      </w:r>
      <w:r w:rsidR="00472845">
        <w:rPr>
          <w:rFonts w:ascii="Helvetica" w:hAnsi="Helvetica" w:cs="Arial"/>
          <w:noProof/>
          <w:sz w:val="24"/>
          <w:szCs w:val="24"/>
        </w:rPr>
        <w:t>(</w:t>
      </w:r>
      <w:r w:rsidR="00472845" w:rsidRPr="00472845">
        <w:rPr>
          <w:rFonts w:ascii="Helvetica" w:hAnsi="Helvetica" w:cs="Arial"/>
          <w:i/>
          <w:noProof/>
          <w:sz w:val="24"/>
          <w:szCs w:val="24"/>
        </w:rPr>
        <w:t>4</w:t>
      </w:r>
      <w:r w:rsidR="00472845">
        <w:rPr>
          <w:rFonts w:ascii="Helvetica" w:hAnsi="Helvetica" w:cs="Arial"/>
          <w:noProof/>
          <w:sz w:val="24"/>
          <w:szCs w:val="24"/>
        </w:rPr>
        <w:t>)</w:t>
      </w:r>
      <w:r w:rsidR="00DD57FC" w:rsidRPr="00831D93">
        <w:rPr>
          <w:rFonts w:ascii="Helvetica" w:hAnsi="Helvetica" w:cs="Arial"/>
          <w:sz w:val="24"/>
          <w:szCs w:val="24"/>
        </w:rPr>
        <w:fldChar w:fldCharType="end"/>
      </w:r>
      <w:r w:rsidR="00C22D5C" w:rsidRPr="00831D93">
        <w:rPr>
          <w:rFonts w:ascii="Helvetica" w:hAnsi="Helvetica" w:cs="Arial"/>
          <w:sz w:val="24"/>
          <w:szCs w:val="24"/>
        </w:rPr>
        <w:t xml:space="preserve">, </w:t>
      </w:r>
      <w:r w:rsidR="00975278" w:rsidRPr="00831D93">
        <w:rPr>
          <w:rFonts w:ascii="Helvetica" w:hAnsi="Helvetica" w:cs="Arial"/>
          <w:sz w:val="24"/>
          <w:szCs w:val="24"/>
        </w:rPr>
        <w:t>with</w:t>
      </w:r>
      <w:r w:rsidR="00C22D5C" w:rsidRPr="00831D93">
        <w:rPr>
          <w:rFonts w:ascii="Helvetica" w:hAnsi="Helvetica" w:cs="Arial"/>
          <w:sz w:val="24"/>
          <w:szCs w:val="24"/>
        </w:rPr>
        <w:t xml:space="preserve"> implications for </w:t>
      </w:r>
      <w:r w:rsidR="00E54E47" w:rsidRPr="005D2703">
        <w:rPr>
          <w:rFonts w:ascii="Helvetica" w:hAnsi="Helvetica" w:cs="Arial"/>
          <w:color w:val="FF0000"/>
          <w:sz w:val="24"/>
          <w:szCs w:val="24"/>
        </w:rPr>
        <w:t xml:space="preserve">forest </w:t>
      </w:r>
      <w:r w:rsidR="00C22D5C" w:rsidRPr="00831D93">
        <w:rPr>
          <w:rFonts w:ascii="Helvetica" w:hAnsi="Helvetica" w:cs="Arial"/>
          <w:sz w:val="24"/>
          <w:szCs w:val="24"/>
        </w:rPr>
        <w:t>structure and functioning.</w:t>
      </w:r>
      <w:r w:rsidR="00194C59" w:rsidRPr="00831D93">
        <w:rPr>
          <w:rFonts w:ascii="Helvetica" w:hAnsi="Helvetica" w:cs="Arial"/>
          <w:sz w:val="24"/>
          <w:szCs w:val="24"/>
        </w:rPr>
        <w:t xml:space="preserve"> Microbial decomposition and the movement of nutrients through the soil </w:t>
      </w:r>
      <w:r w:rsidR="004054D8">
        <w:rPr>
          <w:rFonts w:ascii="Helvetica" w:hAnsi="Helvetica" w:cs="Arial"/>
          <w:sz w:val="24"/>
          <w:szCs w:val="24"/>
        </w:rPr>
        <w:t>are</w:t>
      </w:r>
      <w:r w:rsidR="00194C59" w:rsidRPr="00831D93">
        <w:rPr>
          <w:rFonts w:ascii="Helvetica" w:hAnsi="Helvetica" w:cs="Arial"/>
          <w:sz w:val="24"/>
          <w:szCs w:val="24"/>
        </w:rPr>
        <w:t xml:space="preserve"> </w:t>
      </w:r>
      <w:r w:rsidR="00C3472A" w:rsidRPr="000C19BB">
        <w:rPr>
          <w:rFonts w:ascii="Helvetica" w:hAnsi="Helvetica" w:cs="Arial"/>
          <w:sz w:val="24"/>
          <w:szCs w:val="24"/>
        </w:rPr>
        <w:t xml:space="preserve">also </w:t>
      </w:r>
      <w:r w:rsidR="00194C59" w:rsidRPr="000C19BB">
        <w:rPr>
          <w:rFonts w:ascii="Helvetica" w:hAnsi="Helvetica" w:cs="Arial"/>
          <w:sz w:val="24"/>
          <w:szCs w:val="24"/>
        </w:rPr>
        <w:t xml:space="preserve">thought to decrease during droughts because dry conditions </w:t>
      </w:r>
      <w:r w:rsidR="00C733F6" w:rsidRPr="000C19BB">
        <w:rPr>
          <w:rFonts w:ascii="Helvetica" w:hAnsi="Helvetica" w:cs="Arial"/>
          <w:sz w:val="24"/>
          <w:szCs w:val="24"/>
        </w:rPr>
        <w:t>reduce</w:t>
      </w:r>
      <w:r w:rsidR="00194C59" w:rsidRPr="000C19BB">
        <w:rPr>
          <w:rFonts w:ascii="Helvetica" w:hAnsi="Helvetica" w:cs="Arial"/>
          <w:sz w:val="24"/>
          <w:szCs w:val="24"/>
        </w:rPr>
        <w:t xml:space="preserve"> activity of microorganisms</w:t>
      </w:r>
      <w:r w:rsidR="00A1127D">
        <w:rPr>
          <w:rFonts w:ascii="Helvetica" w:hAnsi="Helvetica" w:cs="Arial"/>
          <w:sz w:val="24"/>
          <w:szCs w:val="24"/>
        </w:rPr>
        <w:t xml:space="preserve"> </w:t>
      </w:r>
      <w:r w:rsidR="00DD57FC" w:rsidRPr="00831D93">
        <w:rPr>
          <w:rFonts w:ascii="Helvetica" w:hAnsi="Helvetica" w:cs="Arial"/>
          <w:sz w:val="24"/>
          <w:szCs w:val="24"/>
        </w:rPr>
        <w:fldChar w:fldCharType="begin"/>
      </w:r>
      <w:r w:rsidR="00472845">
        <w:rPr>
          <w:rFonts w:ascii="Helvetica" w:hAnsi="Helvetica" w:cs="Arial"/>
          <w:sz w:val="24"/>
          <w:szCs w:val="24"/>
        </w:rPr>
        <w:instrText xml:space="preserve"> ADDIN EN.CITE &lt;EndNote&gt;&lt;Cite&gt;&lt;Author&gt;Yavitt&lt;/Author&gt;&lt;Year&gt;2004&lt;/Year&gt;&lt;RecNum&gt;4260&lt;/RecNum&gt;&lt;DisplayText&gt;(&lt;style face="italic"&gt;5&lt;/style&gt;)&lt;/DisplayText&gt;&lt;record&gt;&lt;rec-number&gt;4260&lt;/rec-number&gt;&lt;foreign-keys&gt;&lt;key app="EN" db-id="fdvz9pavuaarfteze9p5dfpxxzzspzwde22v" timestamp="1519643006"&gt;4260&lt;/key&gt;&lt;/foreign-keys&gt;&lt;ref-type name="Journal Article"&gt;17&lt;/ref-type&gt;&lt;contributors&gt;&lt;authors&gt;&lt;author&gt;Yavitt, Joseph B.&lt;/author&gt;&lt;author&gt;Wright, S. Joseph&lt;/author&gt;&lt;author&gt;Wieder, R. Kelman&lt;/author&gt;&lt;/authors&gt;&lt;/contributors&gt;&lt;titles&gt;&lt;title&gt;Seasonal drought and dry-season irrigation influence leaf-litter nutrients and soil enzymes in a moist, lowland forest in Panama&lt;/title&gt;&lt;secondary-title&gt;Austral Ecology&lt;/secondary-title&gt;&lt;/titles&gt;&lt;periodical&gt;&lt;full-title&gt;Austral Ecology&lt;/full-title&gt;&lt;abbr-1&gt;Austral Ecol.&lt;/abbr-1&gt;&lt;abbr-2&gt;Austral Ecol&lt;/abbr-2&gt;&lt;/periodical&gt;&lt;pages&gt;177-188&lt;/pages&gt;&lt;volume&gt;29&lt;/volume&gt;&lt;number&gt;2&lt;/number&gt;&lt;keywords&gt;&lt;keyword&gt;litter nutrients&lt;/keyword&gt;&lt;keyword&gt;microbial nutrient content&lt;/keyword&gt;&lt;keyword&gt;neotropics&lt;/keyword&gt;&lt;keyword&gt;nutrient residence time&lt;/keyword&gt;&lt;keyword&gt;soil enzymes&lt;/keyword&gt;&lt;keyword&gt;tropical moist forest&lt;/keyword&gt;&lt;/keywords&gt;&lt;dates&gt;&lt;year&gt;2004&lt;/year&gt;&lt;/dates&gt;&lt;publisher&gt;Blackwell Science Pty&lt;/publisher&gt;&lt;isbn&gt;1442-9993&lt;/isbn&gt;&lt;urls&gt;&lt;related-urls&gt;&lt;url&gt;http://dx.doi.org/10.1111/j.1442-9993.2004.01334.x&lt;/url&gt;&lt;/related-urls&gt;&lt;/urls&gt;&lt;electronic-resource-num&gt;10.1111/j.1442-9993.2004.01334.x&lt;/electronic-resource-num&gt;&lt;/record&gt;&lt;/Cite&gt;&lt;/EndNote&gt;</w:instrText>
      </w:r>
      <w:r w:rsidR="00DD57FC" w:rsidRPr="00831D93">
        <w:rPr>
          <w:rFonts w:ascii="Helvetica" w:hAnsi="Helvetica" w:cs="Arial"/>
          <w:sz w:val="24"/>
          <w:szCs w:val="24"/>
        </w:rPr>
        <w:fldChar w:fldCharType="separate"/>
      </w:r>
      <w:r w:rsidR="00472845">
        <w:rPr>
          <w:rFonts w:ascii="Helvetica" w:hAnsi="Helvetica" w:cs="Arial"/>
          <w:noProof/>
          <w:sz w:val="24"/>
          <w:szCs w:val="24"/>
        </w:rPr>
        <w:t>(</w:t>
      </w:r>
      <w:r w:rsidR="00472845" w:rsidRPr="00472845">
        <w:rPr>
          <w:rFonts w:ascii="Helvetica" w:hAnsi="Helvetica" w:cs="Arial"/>
          <w:i/>
          <w:noProof/>
          <w:sz w:val="24"/>
          <w:szCs w:val="24"/>
        </w:rPr>
        <w:t>5</w:t>
      </w:r>
      <w:r w:rsidR="00472845">
        <w:rPr>
          <w:rFonts w:ascii="Helvetica" w:hAnsi="Helvetica" w:cs="Arial"/>
          <w:noProof/>
          <w:sz w:val="24"/>
          <w:szCs w:val="24"/>
        </w:rPr>
        <w:t>)</w:t>
      </w:r>
      <w:r w:rsidR="00DD57FC" w:rsidRPr="00831D93">
        <w:rPr>
          <w:rFonts w:ascii="Helvetica" w:hAnsi="Helvetica" w:cs="Arial"/>
          <w:sz w:val="24"/>
          <w:szCs w:val="24"/>
        </w:rPr>
        <w:fldChar w:fldCharType="end"/>
      </w:r>
      <w:r w:rsidR="00194C59" w:rsidRPr="00831D93">
        <w:rPr>
          <w:rFonts w:ascii="Helvetica" w:hAnsi="Helvetica" w:cs="Arial"/>
          <w:sz w:val="24"/>
          <w:szCs w:val="24"/>
        </w:rPr>
        <w:t>.</w:t>
      </w:r>
      <w:r w:rsidR="006C0389" w:rsidRPr="00831D93">
        <w:rPr>
          <w:rFonts w:ascii="Helvetica" w:hAnsi="Helvetica" w:cs="Arial"/>
          <w:sz w:val="24"/>
          <w:szCs w:val="24"/>
        </w:rPr>
        <w:t xml:space="preserve"> </w:t>
      </w:r>
      <w:r w:rsidR="00C3472A" w:rsidRPr="00831D93">
        <w:rPr>
          <w:rFonts w:ascii="Helvetica" w:hAnsi="Helvetica" w:cs="Arial"/>
          <w:sz w:val="24"/>
          <w:szCs w:val="24"/>
        </w:rPr>
        <w:t>Together, these results suggest ecosystem</w:t>
      </w:r>
      <w:r w:rsidR="00C3472A" w:rsidRPr="000C19BB">
        <w:rPr>
          <w:rFonts w:ascii="Helvetica" w:hAnsi="Helvetica" w:cs="Arial"/>
          <w:sz w:val="24"/>
          <w:szCs w:val="24"/>
        </w:rPr>
        <w:t xml:space="preserve">-wide </w:t>
      </w:r>
      <w:r w:rsidR="000A41BF">
        <w:rPr>
          <w:rFonts w:ascii="Helvetica" w:hAnsi="Helvetica" w:cs="Arial"/>
          <w:sz w:val="24"/>
          <w:szCs w:val="24"/>
        </w:rPr>
        <w:t>effe</w:t>
      </w:r>
      <w:r w:rsidR="00006793">
        <w:rPr>
          <w:rFonts w:ascii="Helvetica" w:hAnsi="Helvetica" w:cs="Arial"/>
          <w:sz w:val="24"/>
          <w:szCs w:val="24"/>
        </w:rPr>
        <w:t>cts</w:t>
      </w:r>
      <w:r w:rsidR="00006793" w:rsidRPr="000C19BB">
        <w:rPr>
          <w:rFonts w:ascii="Helvetica" w:hAnsi="Helvetica" w:cs="Arial"/>
          <w:sz w:val="24"/>
          <w:szCs w:val="24"/>
        </w:rPr>
        <w:t xml:space="preserve"> </w:t>
      </w:r>
      <w:r w:rsidR="00C3472A" w:rsidRPr="000C19BB">
        <w:rPr>
          <w:rFonts w:ascii="Helvetica" w:hAnsi="Helvetica" w:cs="Arial"/>
          <w:sz w:val="24"/>
          <w:szCs w:val="24"/>
        </w:rPr>
        <w:t xml:space="preserve">of increasing drought frequency and severity. </w:t>
      </w:r>
      <w:r w:rsidR="00E94226" w:rsidRPr="000C19BB">
        <w:rPr>
          <w:rFonts w:ascii="Helvetica" w:hAnsi="Helvetica" w:cs="Arial"/>
          <w:sz w:val="24"/>
          <w:szCs w:val="24"/>
        </w:rPr>
        <w:t>However,</w:t>
      </w:r>
      <w:r w:rsidR="00194C59" w:rsidRPr="000C19BB">
        <w:rPr>
          <w:rFonts w:ascii="Helvetica" w:hAnsi="Helvetica" w:cs="Arial"/>
          <w:sz w:val="24"/>
          <w:szCs w:val="24"/>
        </w:rPr>
        <w:t xml:space="preserve"> </w:t>
      </w:r>
      <w:r w:rsidR="00E54E47" w:rsidRPr="005D2703">
        <w:rPr>
          <w:rFonts w:ascii="Helvetica" w:hAnsi="Helvetica" w:cs="Arial"/>
          <w:color w:val="FF0000"/>
          <w:sz w:val="24"/>
          <w:szCs w:val="24"/>
        </w:rPr>
        <w:t>we</w:t>
      </w:r>
      <w:r w:rsidR="00786AA1" w:rsidRPr="005D2703">
        <w:rPr>
          <w:rFonts w:ascii="Helvetica" w:hAnsi="Helvetica" w:cs="Arial"/>
          <w:color w:val="FF0000"/>
          <w:sz w:val="24"/>
          <w:szCs w:val="24"/>
        </w:rPr>
        <w:t xml:space="preserve"> </w:t>
      </w:r>
      <w:r w:rsidR="00D91664" w:rsidRPr="000C19BB">
        <w:rPr>
          <w:rFonts w:ascii="Helvetica" w:hAnsi="Helvetica" w:cs="Arial"/>
          <w:sz w:val="24"/>
          <w:szCs w:val="24"/>
        </w:rPr>
        <w:t xml:space="preserve">know little about </w:t>
      </w:r>
      <w:r w:rsidR="00A4221E" w:rsidRPr="000C19BB">
        <w:rPr>
          <w:rFonts w:ascii="Helvetica" w:hAnsi="Helvetica" w:cs="Arial"/>
          <w:sz w:val="24"/>
          <w:szCs w:val="24"/>
        </w:rPr>
        <w:t xml:space="preserve">how </w:t>
      </w:r>
      <w:r w:rsidR="00CB4ABF" w:rsidRPr="000C19BB">
        <w:rPr>
          <w:rFonts w:ascii="Helvetica" w:hAnsi="Helvetica" w:cs="Arial"/>
          <w:sz w:val="24"/>
          <w:szCs w:val="24"/>
        </w:rPr>
        <w:t>drought</w:t>
      </w:r>
      <w:r w:rsidR="00E94226" w:rsidRPr="000C19BB">
        <w:rPr>
          <w:rFonts w:ascii="Helvetica" w:hAnsi="Helvetica" w:cs="Arial"/>
          <w:sz w:val="24"/>
          <w:szCs w:val="24"/>
        </w:rPr>
        <w:t xml:space="preserve">-mediated changes in </w:t>
      </w:r>
      <w:r w:rsidR="00194C59" w:rsidRPr="000C19BB">
        <w:rPr>
          <w:rFonts w:ascii="Helvetica" w:hAnsi="Helvetica" w:cs="Arial"/>
          <w:sz w:val="24"/>
          <w:szCs w:val="24"/>
        </w:rPr>
        <w:t>invertebrate</w:t>
      </w:r>
      <w:r w:rsidR="00E94226" w:rsidRPr="000C19BB">
        <w:rPr>
          <w:rFonts w:ascii="Helvetica" w:hAnsi="Helvetica" w:cs="Arial"/>
          <w:sz w:val="24"/>
          <w:szCs w:val="24"/>
        </w:rPr>
        <w:t xml:space="preserve"> communities </w:t>
      </w:r>
      <w:r w:rsidR="00733310" w:rsidRPr="000C19BB">
        <w:rPr>
          <w:rFonts w:ascii="Helvetica" w:hAnsi="Helvetica" w:cs="Arial"/>
          <w:sz w:val="24"/>
          <w:szCs w:val="24"/>
        </w:rPr>
        <w:t>affect</w:t>
      </w:r>
      <w:r w:rsidR="00A4221E" w:rsidRPr="000C19BB">
        <w:rPr>
          <w:rFonts w:ascii="Helvetica" w:hAnsi="Helvetica" w:cs="Arial"/>
          <w:sz w:val="24"/>
          <w:szCs w:val="24"/>
        </w:rPr>
        <w:t xml:space="preserve"> the maintenance of </w:t>
      </w:r>
      <w:r w:rsidR="00031480" w:rsidRPr="000C19BB">
        <w:rPr>
          <w:rFonts w:ascii="Helvetica" w:hAnsi="Helvetica" w:cs="Arial"/>
          <w:sz w:val="24"/>
          <w:szCs w:val="24"/>
        </w:rPr>
        <w:t>functioning ecosystems</w:t>
      </w:r>
      <w:r w:rsidR="00A4221E" w:rsidRPr="000C19BB">
        <w:rPr>
          <w:rFonts w:ascii="Helvetica" w:hAnsi="Helvetica" w:cs="Arial"/>
          <w:sz w:val="24"/>
          <w:szCs w:val="24"/>
        </w:rPr>
        <w:t xml:space="preserve"> during periods of </w:t>
      </w:r>
      <w:r w:rsidR="00CB4ABF" w:rsidRPr="000C19BB">
        <w:rPr>
          <w:rFonts w:ascii="Helvetica" w:hAnsi="Helvetica" w:cs="Arial"/>
          <w:sz w:val="24"/>
          <w:szCs w:val="24"/>
        </w:rPr>
        <w:t>environmental stress</w:t>
      </w:r>
      <w:r w:rsidR="00A4221E" w:rsidRPr="000C19BB">
        <w:rPr>
          <w:rFonts w:ascii="Helvetica" w:hAnsi="Helvetica" w:cs="Arial"/>
          <w:sz w:val="24"/>
          <w:szCs w:val="24"/>
        </w:rPr>
        <w:t xml:space="preserve">. </w:t>
      </w:r>
    </w:p>
    <w:p w14:paraId="5BAF1235" w14:textId="77777777" w:rsidR="00121B8B" w:rsidRPr="000C19BB" w:rsidRDefault="00121B8B" w:rsidP="00274F94">
      <w:pPr>
        <w:spacing w:after="0" w:line="480" w:lineRule="auto"/>
        <w:rPr>
          <w:rFonts w:ascii="Helvetica" w:hAnsi="Helvetica" w:cs="Arial"/>
          <w:sz w:val="24"/>
          <w:szCs w:val="24"/>
        </w:rPr>
      </w:pPr>
    </w:p>
    <w:p w14:paraId="6D3BE204" w14:textId="3CDF58CE" w:rsidR="00121B8B" w:rsidRPr="00D2267C" w:rsidRDefault="00C232B5" w:rsidP="00D2267C">
      <w:pPr>
        <w:spacing w:line="480" w:lineRule="auto"/>
        <w:rPr>
          <w:rFonts w:ascii="Helvetica" w:eastAsia="Times New Roman" w:hAnsi="Helvetica" w:cs="Times New Roman"/>
          <w:color w:val="7030A0"/>
          <w:sz w:val="24"/>
          <w:szCs w:val="24"/>
        </w:rPr>
      </w:pPr>
      <w:r w:rsidRPr="00D2267C">
        <w:rPr>
          <w:rFonts w:ascii="Helvetica" w:hAnsi="Helvetica" w:cs="Arial"/>
          <w:sz w:val="24"/>
          <w:szCs w:val="24"/>
        </w:rPr>
        <w:lastRenderedPageBreak/>
        <w:t xml:space="preserve">Termites are </w:t>
      </w:r>
      <w:r w:rsidRPr="00D2267C">
        <w:rPr>
          <w:rFonts w:ascii="Helvetica" w:hAnsi="Helvetica" w:cs="Arial"/>
          <w:color w:val="FF0000"/>
          <w:sz w:val="24"/>
          <w:szCs w:val="24"/>
        </w:rPr>
        <w:t xml:space="preserve">an </w:t>
      </w:r>
      <w:r w:rsidRPr="00D2267C">
        <w:rPr>
          <w:rFonts w:ascii="Helvetica" w:hAnsi="Helvetica" w:cs="Arial"/>
          <w:sz w:val="24"/>
          <w:szCs w:val="24"/>
        </w:rPr>
        <w:t xml:space="preserve">important macroinvertebrate group for ecosystem function </w:t>
      </w:r>
      <w:r w:rsidRPr="00D2267C">
        <w:rPr>
          <w:rFonts w:ascii="Helvetica" w:hAnsi="Helvetica" w:cs="Arial"/>
          <w:sz w:val="24"/>
          <w:szCs w:val="24"/>
        </w:rPr>
        <w:fldChar w:fldCharType="begin"/>
      </w:r>
      <w:r w:rsidRPr="005140A9">
        <w:rPr>
          <w:rFonts w:ascii="Helvetica" w:hAnsi="Helvetica" w:cs="Arial"/>
          <w:sz w:val="24"/>
          <w:szCs w:val="24"/>
        </w:rPr>
        <w:instrText xml:space="preserve"> ADDIN EN.CITE &lt;EndNote&gt;&lt;Cite&gt;&lt;Author&gt;Jouquet&lt;/Author&gt;&lt;Year&gt;2011&lt;/Year&gt;&lt;RecNum&gt;4164&lt;/RecNum&gt;&lt;DisplayText&gt;(&lt;style face="italic"&gt;6&lt;/style&gt;)&lt;/DisplayText&gt;&lt;record&gt;&lt;rec-number&gt;4164&lt;/rec-number&gt;&lt;foreign-keys&gt;&lt;key app="EN" db-id="fdvz9pavuaarfteze9p5dfpxxzzspzwde22v" timestamp="1507219433"&gt;4164&lt;/key&gt;&lt;/foreign-keys&gt;&lt;ref-type name="Journal Article"&gt;17&lt;/ref-type&gt;&lt;contributors&gt;&lt;authors&gt;&lt;author&gt;Jouquet, Pascal&lt;/author&gt;&lt;author&gt;Traoré, Saran&lt;/author&gt;&lt;author&gt;Choosai, Chutinan&lt;/author&gt;&lt;author&gt;Hartmann, Christian&lt;/author&gt;&lt;author&gt;Bignell, David&lt;/author&gt;&lt;/authors&gt;&lt;/contributors&gt;&lt;titles&gt;&lt;title&gt;Influence of termites on ecosystem functioning. Ecosystem services provided by termites&lt;/title&gt;&lt;secondary-title&gt;European Journal of Soil Biology&lt;/secondary-title&gt;&lt;/titles&gt;&lt;periodical&gt;&lt;full-title&gt;European Journal of Soil Biology&lt;/full-title&gt;&lt;abbr-1&gt;Eur J Soil Biol&lt;/abbr-1&gt;&lt;abbr-2&gt;Eur. J. Soil Biol.&lt;/abbr-2&gt;&lt;/periodical&gt;&lt;pages&gt;215-222&lt;/pages&gt;&lt;volume&gt;47&lt;/volume&gt;&lt;number&gt;4&lt;/number&gt;&lt;dates&gt;&lt;year&gt;2011&lt;/year&gt;&lt;/dates&gt;&lt;isbn&gt;1164-5563&lt;/isbn&gt;&lt;urls&gt;&lt;/urls&gt;&lt;/record&gt;&lt;/Cite&gt;&lt;/EndNote&gt;</w:instrText>
      </w:r>
      <w:r w:rsidRPr="00D2267C">
        <w:rPr>
          <w:rFonts w:ascii="Helvetica" w:hAnsi="Helvetica" w:cs="Arial"/>
          <w:sz w:val="24"/>
          <w:szCs w:val="24"/>
        </w:rPr>
        <w:fldChar w:fldCharType="separate"/>
      </w:r>
      <w:r>
        <w:rPr>
          <w:rFonts w:ascii="Helvetica" w:hAnsi="Helvetica" w:cs="Arial"/>
          <w:noProof/>
          <w:sz w:val="24"/>
          <w:szCs w:val="24"/>
        </w:rPr>
        <w:t>(</w:t>
      </w:r>
      <w:r w:rsidRPr="00C232B5">
        <w:rPr>
          <w:rFonts w:ascii="Helvetica" w:hAnsi="Helvetica" w:cs="Arial"/>
          <w:i/>
          <w:noProof/>
          <w:sz w:val="24"/>
          <w:szCs w:val="24"/>
        </w:rPr>
        <w:t>6</w:t>
      </w:r>
      <w:r>
        <w:rPr>
          <w:rFonts w:ascii="Helvetica" w:hAnsi="Helvetica" w:cs="Arial"/>
          <w:noProof/>
          <w:sz w:val="24"/>
          <w:szCs w:val="24"/>
        </w:rPr>
        <w:t>)</w:t>
      </w:r>
      <w:r w:rsidRPr="00D2267C">
        <w:rPr>
          <w:rFonts w:ascii="Helvetica" w:hAnsi="Helvetica" w:cs="Arial"/>
          <w:sz w:val="24"/>
          <w:szCs w:val="24"/>
        </w:rPr>
        <w:fldChar w:fldCharType="end"/>
      </w:r>
      <w:r w:rsidRPr="00D2267C">
        <w:rPr>
          <w:rFonts w:ascii="Helvetica" w:hAnsi="Helvetica" w:cs="Arial"/>
          <w:sz w:val="24"/>
          <w:szCs w:val="24"/>
        </w:rPr>
        <w:t xml:space="preserve">, with a wide </w:t>
      </w:r>
      <w:r w:rsidRPr="00D2267C">
        <w:rPr>
          <w:rFonts w:ascii="Helvetica" w:hAnsi="Helvetica" w:cs="Arial"/>
          <w:color w:val="FF0000"/>
          <w:sz w:val="24"/>
          <w:szCs w:val="24"/>
        </w:rPr>
        <w:t xml:space="preserve">tropical and sub-tropical distribution, </w:t>
      </w:r>
      <w:r w:rsidRPr="00D2267C">
        <w:rPr>
          <w:rFonts w:ascii="Helvetica" w:hAnsi="Helvetica" w:cs="Arial"/>
          <w:sz w:val="24"/>
          <w:szCs w:val="24"/>
        </w:rPr>
        <w:t>from 50</w:t>
      </w:r>
      <w:r w:rsidRPr="00D2267C">
        <w:rPr>
          <w:rFonts w:ascii="Helvetica" w:hAnsi="Helvetica" w:cs="Arial"/>
          <w:color w:val="000000"/>
          <w:sz w:val="24"/>
          <w:szCs w:val="24"/>
        </w:rPr>
        <w:t xml:space="preserve">° north to </w:t>
      </w:r>
      <w:r w:rsidRPr="00D2267C">
        <w:rPr>
          <w:rFonts w:ascii="Helvetica" w:hAnsi="Helvetica" w:cs="Arial"/>
          <w:sz w:val="24"/>
          <w:szCs w:val="24"/>
        </w:rPr>
        <w:t>45</w:t>
      </w:r>
      <w:r w:rsidRPr="00D2267C">
        <w:rPr>
          <w:rFonts w:ascii="Helvetica" w:hAnsi="Helvetica" w:cs="Arial"/>
          <w:color w:val="000000"/>
          <w:sz w:val="24"/>
          <w:szCs w:val="24"/>
        </w:rPr>
        <w:t xml:space="preserve">° south </w:t>
      </w:r>
      <w:r w:rsidRPr="00D2267C">
        <w:rPr>
          <w:rFonts w:ascii="Helvetica" w:hAnsi="Helvetica" w:cs="Arial"/>
          <w:color w:val="000000"/>
          <w:sz w:val="24"/>
          <w:szCs w:val="24"/>
        </w:rPr>
        <w:fldChar w:fldCharType="begin"/>
      </w:r>
      <w:r w:rsidRPr="00EB5E1B">
        <w:rPr>
          <w:rFonts w:ascii="Helvetica" w:hAnsi="Helvetica" w:cs="Arial"/>
          <w:color w:val="000000"/>
          <w:sz w:val="24"/>
          <w:szCs w:val="24"/>
        </w:rPr>
        <w:instrText xml:space="preserve"> ADDIN EN.CITE &lt;EndNote&gt;&lt;Cite&gt;&lt;Author&gt;Eggleton&lt;/Author&gt;&lt;Year&gt;2000&lt;/Year&gt;&lt;RecNum&gt;4303&lt;/RecNum&gt;&lt;DisplayText&gt;(&lt;style face="italic"&gt;7&lt;/style&gt;)&lt;/DisplayText&gt;&lt;record&gt;&lt;rec-number&gt;4303&lt;/rec-number&gt;&lt;foreign-keys&gt;&lt;key app="EN" db-id="fdvz9pavuaarfteze9p5dfpxxzzspzwde22v" timestamp="1533044161"&gt;4303&lt;/key&gt;&lt;/foreign-keys&gt;&lt;ref-type name="Book Section"&gt;5&lt;/ref-type&gt;&lt;contributors&gt;&lt;authors&gt;&lt;author&gt;Eggleton, Paul&lt;/author&gt;&lt;/authors&gt;&lt;/contributors&gt;&lt;titles&gt;&lt;title&gt;Global patterns of termite diversity&lt;/title&gt;&lt;secondary-title&gt;Termites: evolution, sociality, symbioses, ecology&lt;/secondary-title&gt;&lt;/titles&gt;&lt;pages&gt;25-51&lt;/pages&gt;&lt;dates&gt;&lt;year&gt;2000&lt;/year&gt;&lt;/dates&gt;&lt;publisher&gt;Springer&lt;/publisher&gt;&lt;urls&gt;&lt;/urls&gt;&lt;/record&gt;&lt;/Cite&gt;&lt;/EndNote&gt;</w:instrText>
      </w:r>
      <w:r w:rsidRPr="00D2267C">
        <w:rPr>
          <w:rFonts w:ascii="Helvetica" w:hAnsi="Helvetica" w:cs="Arial"/>
          <w:color w:val="000000"/>
          <w:sz w:val="24"/>
          <w:szCs w:val="24"/>
        </w:rPr>
        <w:fldChar w:fldCharType="separate"/>
      </w:r>
      <w:r w:rsidRPr="00EB5E1B">
        <w:rPr>
          <w:rFonts w:ascii="Helvetica" w:hAnsi="Helvetica" w:cs="Arial"/>
          <w:noProof/>
          <w:color w:val="000000"/>
          <w:sz w:val="24"/>
          <w:szCs w:val="24"/>
        </w:rPr>
        <w:t>(</w:t>
      </w:r>
      <w:r w:rsidRPr="00EB5E1B">
        <w:rPr>
          <w:rFonts w:ascii="Helvetica" w:hAnsi="Helvetica" w:cs="Arial"/>
          <w:i/>
          <w:noProof/>
          <w:color w:val="000000"/>
          <w:sz w:val="24"/>
          <w:szCs w:val="24"/>
        </w:rPr>
        <w:t>7</w:t>
      </w:r>
      <w:r w:rsidRPr="00EB5E1B">
        <w:rPr>
          <w:rFonts w:ascii="Helvetica" w:hAnsi="Helvetica" w:cs="Arial"/>
          <w:noProof/>
          <w:color w:val="000000"/>
          <w:sz w:val="24"/>
          <w:szCs w:val="24"/>
        </w:rPr>
        <w:t>)</w:t>
      </w:r>
      <w:r w:rsidRPr="00D2267C">
        <w:rPr>
          <w:rFonts w:ascii="Helvetica" w:hAnsi="Helvetica" w:cs="Arial"/>
          <w:color w:val="000000"/>
          <w:sz w:val="24"/>
          <w:szCs w:val="24"/>
        </w:rPr>
        <w:fldChar w:fldCharType="end"/>
      </w:r>
      <w:r w:rsidRPr="00D2267C">
        <w:rPr>
          <w:rFonts w:ascii="Helvetica" w:hAnsi="Helvetica" w:cs="Arial"/>
          <w:color w:val="000000"/>
          <w:sz w:val="24"/>
          <w:szCs w:val="24"/>
        </w:rPr>
        <w:t>.</w:t>
      </w:r>
      <w:r w:rsidRPr="00D2267C">
        <w:rPr>
          <w:rFonts w:ascii="Helvetica" w:hAnsi="Helvetica" w:cs="Arial"/>
          <w:sz w:val="24"/>
          <w:szCs w:val="24"/>
        </w:rPr>
        <w:t xml:space="preserve"> </w:t>
      </w:r>
      <w:r w:rsidR="00EB5E1B" w:rsidRPr="00D2267C">
        <w:rPr>
          <w:rFonts w:ascii="Helvetica" w:hAnsi="Helvetica"/>
          <w:color w:val="FF0000"/>
          <w:sz w:val="24"/>
          <w:szCs w:val="24"/>
        </w:rPr>
        <w:t>All termite groups have mutualistic relationships with microbes (i.e. groups of bacteria, archaea, protists and/or fungi)</w:t>
      </w:r>
      <w:r w:rsidR="00BC6E29">
        <w:rPr>
          <w:rFonts w:ascii="Helvetica" w:hAnsi="Helvetica"/>
          <w:color w:val="FF0000"/>
          <w:sz w:val="24"/>
          <w:szCs w:val="24"/>
        </w:rPr>
        <w:t xml:space="preserve">, </w:t>
      </w:r>
      <w:r w:rsidR="006454A1">
        <w:rPr>
          <w:rFonts w:ascii="Helvetica" w:hAnsi="Helvetica"/>
          <w:color w:val="FF0000"/>
          <w:sz w:val="24"/>
          <w:szCs w:val="24"/>
        </w:rPr>
        <w:t>enabling</w:t>
      </w:r>
      <w:r w:rsidR="00EB5E1B" w:rsidRPr="00D2267C">
        <w:rPr>
          <w:rFonts w:ascii="Helvetica" w:hAnsi="Helvetica"/>
          <w:color w:val="FF0000"/>
          <w:sz w:val="24"/>
          <w:szCs w:val="24"/>
        </w:rPr>
        <w:t xml:space="preserve"> digest</w:t>
      </w:r>
      <w:r w:rsidR="006454A1">
        <w:rPr>
          <w:rFonts w:ascii="Helvetica" w:hAnsi="Helvetica"/>
          <w:color w:val="FF0000"/>
          <w:sz w:val="24"/>
          <w:szCs w:val="24"/>
        </w:rPr>
        <w:t>ion of</w:t>
      </w:r>
      <w:r w:rsidR="00EB5E1B" w:rsidRPr="00D2267C">
        <w:rPr>
          <w:rFonts w:ascii="Helvetica" w:hAnsi="Helvetica"/>
          <w:color w:val="FF0000"/>
          <w:sz w:val="24"/>
          <w:szCs w:val="24"/>
        </w:rPr>
        <w:t xml:space="preserve"> cellulose (8). These mutualistic relationships have helped t</w:t>
      </w:r>
      <w:r w:rsidR="006454A1">
        <w:rPr>
          <w:rFonts w:ascii="Helvetica" w:hAnsi="Helvetica"/>
          <w:color w:val="FF0000"/>
          <w:sz w:val="24"/>
          <w:szCs w:val="24"/>
        </w:rPr>
        <w:t>ermites</w:t>
      </w:r>
      <w:r w:rsidR="00EB5E1B" w:rsidRPr="00D2267C">
        <w:rPr>
          <w:rFonts w:ascii="Helvetica" w:hAnsi="Helvetica"/>
          <w:color w:val="FF0000"/>
          <w:sz w:val="24"/>
          <w:szCs w:val="24"/>
        </w:rPr>
        <w:t xml:space="preserve"> become dominant invertebrate </w:t>
      </w:r>
      <w:r w:rsidR="00C91E71">
        <w:rPr>
          <w:rFonts w:ascii="Helvetica" w:hAnsi="Helvetica"/>
          <w:color w:val="FF0000"/>
          <w:sz w:val="24"/>
          <w:szCs w:val="24"/>
        </w:rPr>
        <w:t xml:space="preserve">leaf litter and </w:t>
      </w:r>
      <w:r w:rsidR="001C6DF2">
        <w:rPr>
          <w:rFonts w:ascii="Helvetica" w:hAnsi="Helvetica"/>
          <w:color w:val="FF0000"/>
          <w:sz w:val="24"/>
          <w:szCs w:val="24"/>
        </w:rPr>
        <w:t xml:space="preserve">dead </w:t>
      </w:r>
      <w:r w:rsidR="00C91E71">
        <w:rPr>
          <w:rFonts w:ascii="Helvetica" w:hAnsi="Helvetica"/>
          <w:color w:val="FF0000"/>
          <w:sz w:val="24"/>
          <w:szCs w:val="24"/>
        </w:rPr>
        <w:t>wood</w:t>
      </w:r>
      <w:r w:rsidR="00BC6E29">
        <w:rPr>
          <w:rFonts w:ascii="Helvetica" w:hAnsi="Helvetica"/>
          <w:color w:val="FF0000"/>
          <w:sz w:val="24"/>
          <w:szCs w:val="24"/>
        </w:rPr>
        <w:t xml:space="preserve"> </w:t>
      </w:r>
      <w:r w:rsidR="00EB5E1B" w:rsidRPr="00D2267C">
        <w:rPr>
          <w:rFonts w:ascii="Helvetica" w:hAnsi="Helvetica"/>
          <w:color w:val="FF0000"/>
          <w:sz w:val="24"/>
          <w:szCs w:val="24"/>
        </w:rPr>
        <w:t>decomposers</w:t>
      </w:r>
      <w:r w:rsidR="00EB5E1B" w:rsidRPr="00D2267C">
        <w:rPr>
          <w:rFonts w:ascii="Helvetica" w:hAnsi="Helvetica" w:cs="Arial"/>
          <w:color w:val="FF0000"/>
          <w:sz w:val="24"/>
          <w:szCs w:val="24"/>
        </w:rPr>
        <w:t xml:space="preserve">. </w:t>
      </w:r>
      <w:r w:rsidRPr="00D2267C">
        <w:rPr>
          <w:rFonts w:ascii="Helvetica" w:hAnsi="Helvetica" w:cs="Arial"/>
          <w:color w:val="FF0000"/>
          <w:sz w:val="24"/>
          <w:szCs w:val="24"/>
        </w:rPr>
        <w:t>T</w:t>
      </w:r>
      <w:r w:rsidRPr="00D2267C">
        <w:rPr>
          <w:rFonts w:ascii="Helvetica" w:hAnsi="Helvetica" w:cs="Arial"/>
          <w:sz w:val="24"/>
          <w:szCs w:val="24"/>
        </w:rPr>
        <w:t xml:space="preserve">ermites are major ecosystem engineers </w:t>
      </w:r>
      <w:r w:rsidRPr="00D2267C">
        <w:rPr>
          <w:rFonts w:ascii="Helvetica" w:hAnsi="Helvetica" w:cs="Arial"/>
          <w:sz w:val="24"/>
          <w:szCs w:val="24"/>
        </w:rPr>
        <w:fldChar w:fldCharType="begin"/>
      </w:r>
      <w:r w:rsidR="005556B1">
        <w:rPr>
          <w:rFonts w:ascii="Helvetica" w:hAnsi="Helvetica" w:cs="Arial"/>
          <w:sz w:val="24"/>
          <w:szCs w:val="24"/>
        </w:rPr>
        <w:instrText xml:space="preserve"> ADDIN EN.CITE &lt;EndNote&gt;&lt;Cite&gt;&lt;Author&gt;Jouquet&lt;/Author&gt;&lt;Year&gt;2011&lt;/Year&gt;&lt;RecNum&gt;4164&lt;/RecNum&gt;&lt;DisplayText&gt;(&lt;style face="italic"&gt;6, 8&lt;/style&gt;)&lt;/DisplayText&gt;&lt;record&gt;&lt;rec-number&gt;4164&lt;/rec-number&gt;&lt;foreign-keys&gt;&lt;key app="EN" db-id="fdvz9pavuaarfteze9p5dfpxxzzspzwde22v" timestamp="1507219433"&gt;4164&lt;/key&gt;&lt;/foreign-keys&gt;&lt;ref-type name="Journal Article"&gt;17&lt;/ref-type&gt;&lt;contributors&gt;&lt;authors&gt;&lt;author&gt;Jouquet, Pascal&lt;/author&gt;&lt;author&gt;Traoré, Saran&lt;/author&gt;&lt;author&gt;Choosai, Chutinan&lt;/author&gt;&lt;author&gt;Hartmann, Christian&lt;/author&gt;&lt;author&gt;Bignell, David&lt;/author&gt;&lt;/authors&gt;&lt;/contributors&gt;&lt;titles&gt;&lt;title&gt;Influence of termites on ecosystem functioning. Ecosystem services provided by termites&lt;/title&gt;&lt;secondary-title&gt;European Journal of Soil Biology&lt;/secondary-title&gt;&lt;/titles&gt;&lt;periodical&gt;&lt;full-title&gt;European Journal of Soil Biology&lt;/full-title&gt;&lt;abbr-1&gt;Eur J Soil Biol&lt;/abbr-1&gt;&lt;abbr-2&gt;Eur. J. Soil Biol.&lt;/abbr-2&gt;&lt;/periodical&gt;&lt;pages&gt;215-222&lt;/pages&gt;&lt;volume&gt;47&lt;/volume&gt;&lt;number&gt;4&lt;/number&gt;&lt;dates&gt;&lt;year&gt;2011&lt;/year&gt;&lt;/dates&gt;&lt;isbn&gt;1164-5563&lt;/isbn&gt;&lt;urls&gt;&lt;/urls&gt;&lt;/record&gt;&lt;/Cite&gt;&lt;Cite&gt;&lt;Author&gt;Abe&lt;/Author&gt;&lt;Year&gt;2000&lt;/Year&gt;&lt;RecNum&gt;4357&lt;/RecNum&gt;&lt;record&gt;&lt;rec-number&gt;4357&lt;/rec-number&gt;&lt;foreign-keys&gt;&lt;key app="EN" db-id="fdvz9pavuaarfteze9p5dfpxxzzspzwde22v" timestamp="1537167547"&gt;4357&lt;/key&gt;&lt;/foreign-keys&gt;&lt;ref-type name="Book"&gt;6&lt;/ref-type&gt;&lt;contributors&gt;&lt;authors&gt;&lt;author&gt;Abe, Takuya&lt;/author&gt;&lt;author&gt;Bignell, David Edward&lt;/author&gt;&lt;author&gt;Higashi, Masahiko&lt;/author&gt;&lt;author&gt;Higashi, T&lt;/author&gt;&lt;/authors&gt;&lt;/contributors&gt;&lt;titles&gt;&lt;title&gt;Termites: evolution, sociality, symbioses, ecology&lt;/title&gt;&lt;/titles&gt;&lt;dates&gt;&lt;year&gt;2000&lt;/year&gt;&lt;/dates&gt;&lt;publisher&gt;Springer Science &amp;amp; Business Media&lt;/publisher&gt;&lt;isbn&gt;0792363612&lt;/isbn&gt;&lt;urls&gt;&lt;/urls&gt;&lt;/record&gt;&lt;/Cite&gt;&lt;/EndNote&gt;</w:instrText>
      </w:r>
      <w:r w:rsidRPr="00D2267C">
        <w:rPr>
          <w:rFonts w:ascii="Helvetica" w:hAnsi="Helvetica" w:cs="Arial"/>
          <w:sz w:val="24"/>
          <w:szCs w:val="24"/>
        </w:rPr>
        <w:fldChar w:fldCharType="separate"/>
      </w:r>
      <w:r w:rsidR="005556B1">
        <w:rPr>
          <w:rFonts w:ascii="Helvetica" w:hAnsi="Helvetica" w:cs="Arial"/>
          <w:noProof/>
          <w:sz w:val="24"/>
          <w:szCs w:val="24"/>
        </w:rPr>
        <w:t>(</w:t>
      </w:r>
      <w:r w:rsidR="005556B1" w:rsidRPr="005556B1">
        <w:rPr>
          <w:rFonts w:ascii="Helvetica" w:hAnsi="Helvetica" w:cs="Arial"/>
          <w:i/>
          <w:noProof/>
          <w:sz w:val="24"/>
          <w:szCs w:val="24"/>
        </w:rPr>
        <w:t>6, 8</w:t>
      </w:r>
      <w:r w:rsidR="005556B1">
        <w:rPr>
          <w:rFonts w:ascii="Helvetica" w:hAnsi="Helvetica" w:cs="Arial"/>
          <w:noProof/>
          <w:sz w:val="24"/>
          <w:szCs w:val="24"/>
        </w:rPr>
        <w:t>)</w:t>
      </w:r>
      <w:r w:rsidRPr="00D2267C">
        <w:rPr>
          <w:rFonts w:ascii="Helvetica" w:hAnsi="Helvetica" w:cs="Arial"/>
          <w:sz w:val="24"/>
          <w:szCs w:val="24"/>
        </w:rPr>
        <w:fldChar w:fldCharType="end"/>
      </w:r>
      <w:r w:rsidRPr="00D2267C">
        <w:rPr>
          <w:rFonts w:ascii="Helvetica" w:hAnsi="Helvetica" w:cs="Arial"/>
          <w:sz w:val="24"/>
          <w:szCs w:val="24"/>
        </w:rPr>
        <w:t>, changing the soil physical environment through bioturbation, decomposing soil organic matter</w:t>
      </w:r>
      <w:r w:rsidR="005140A9">
        <w:rPr>
          <w:rFonts w:ascii="Helvetica" w:hAnsi="Helvetica" w:cs="Arial"/>
          <w:sz w:val="24"/>
          <w:szCs w:val="24"/>
        </w:rPr>
        <w:t xml:space="preserve">, </w:t>
      </w:r>
      <w:r w:rsidRPr="00D2267C">
        <w:rPr>
          <w:rFonts w:ascii="Helvetica" w:hAnsi="Helvetica" w:cs="Arial"/>
          <w:sz w:val="24"/>
          <w:szCs w:val="24"/>
        </w:rPr>
        <w:t xml:space="preserve">wood and leaf litter </w:t>
      </w:r>
      <w:r w:rsidRPr="00D2267C">
        <w:rPr>
          <w:rFonts w:ascii="Helvetica" w:hAnsi="Helvetica" w:cs="Arial"/>
          <w:sz w:val="24"/>
          <w:szCs w:val="24"/>
        </w:rPr>
        <w:fldChar w:fldCharType="begin"/>
      </w:r>
      <w:r w:rsidR="005556B1">
        <w:rPr>
          <w:rFonts w:ascii="Helvetica" w:hAnsi="Helvetica" w:cs="Arial"/>
          <w:sz w:val="24"/>
          <w:szCs w:val="24"/>
        </w:rPr>
        <w:instrText xml:space="preserve"> ADDIN EN.CITE &lt;EndNote&gt;&lt;Cite&gt;&lt;Author&gt;Ulyshen&lt;/Author&gt;&lt;Year&gt;2016&lt;/Year&gt;&lt;RecNum&gt;4127&lt;/RecNum&gt;&lt;DisplayText&gt;(&lt;style face="italic"&gt;9&lt;/style&gt;)&lt;/DisplayText&gt;&lt;record&gt;&lt;rec-number&gt;4127&lt;/rec-number&gt;&lt;foreign-keys&gt;&lt;key app="EN" db-id="fdvz9pavuaarfteze9p5dfpxxzzspzwde22v" timestamp="1506438500"&gt;4127&lt;/key&gt;&lt;/foreign-keys&gt;&lt;ref-type name="Journal Article"&gt;17&lt;/ref-type&gt;&lt;contributors&gt;&lt;authors&gt;&lt;author&gt;Ulyshen, Michael D&lt;/author&gt;&lt;/authors&gt;&lt;/contributors&gt;&lt;titles&gt;&lt;title&gt;Wood decomposition as influenced by invertebrates&lt;/title&gt;&lt;secondary-title&gt;Biological Reviews&lt;/secondary-title&gt;&lt;/titles&gt;&lt;periodical&gt;&lt;full-title&gt;Biological Reviews&lt;/full-title&gt;&lt;/periodical&gt;&lt;pages&gt;70-85&lt;/pages&gt;&lt;volume&gt;91&lt;/volume&gt;&lt;number&gt;1&lt;/number&gt;&lt;dates&gt;&lt;year&gt;2016&lt;/year&gt;&lt;/dates&gt;&lt;isbn&gt;1469-185X&lt;/isbn&gt;&lt;urls&gt;&lt;/urls&gt;&lt;/record&gt;&lt;/Cite&gt;&lt;/EndNote&gt;</w:instrText>
      </w:r>
      <w:r w:rsidRPr="00D2267C">
        <w:rPr>
          <w:rFonts w:ascii="Helvetica" w:hAnsi="Helvetica" w:cs="Arial"/>
          <w:sz w:val="24"/>
          <w:szCs w:val="24"/>
        </w:rPr>
        <w:fldChar w:fldCharType="separate"/>
      </w:r>
      <w:r w:rsidR="005556B1">
        <w:rPr>
          <w:rFonts w:ascii="Helvetica" w:hAnsi="Helvetica" w:cs="Arial"/>
          <w:noProof/>
          <w:sz w:val="24"/>
          <w:szCs w:val="24"/>
        </w:rPr>
        <w:t>(</w:t>
      </w:r>
      <w:r w:rsidR="005556B1" w:rsidRPr="005556B1">
        <w:rPr>
          <w:rFonts w:ascii="Helvetica" w:hAnsi="Helvetica" w:cs="Arial"/>
          <w:i/>
          <w:noProof/>
          <w:sz w:val="24"/>
          <w:szCs w:val="24"/>
        </w:rPr>
        <w:t>9</w:t>
      </w:r>
      <w:r w:rsidR="005556B1">
        <w:rPr>
          <w:rFonts w:ascii="Helvetica" w:hAnsi="Helvetica" w:cs="Arial"/>
          <w:noProof/>
          <w:sz w:val="24"/>
          <w:szCs w:val="24"/>
        </w:rPr>
        <w:t>)</w:t>
      </w:r>
      <w:r w:rsidRPr="00D2267C">
        <w:rPr>
          <w:rFonts w:ascii="Helvetica" w:hAnsi="Helvetica" w:cs="Arial"/>
          <w:sz w:val="24"/>
          <w:szCs w:val="24"/>
        </w:rPr>
        <w:fldChar w:fldCharType="end"/>
      </w:r>
      <w:r w:rsidRPr="00D2267C">
        <w:rPr>
          <w:rFonts w:ascii="Helvetica" w:hAnsi="Helvetica" w:cs="Arial"/>
          <w:sz w:val="24"/>
          <w:szCs w:val="24"/>
        </w:rPr>
        <w:t xml:space="preserve">, and facilitating nutrient cycling </w:t>
      </w:r>
      <w:r w:rsidRPr="00D2267C">
        <w:rPr>
          <w:rFonts w:ascii="Helvetica" w:hAnsi="Helvetica" w:cs="Arial"/>
          <w:sz w:val="24"/>
          <w:szCs w:val="24"/>
        </w:rPr>
        <w:fldChar w:fldCharType="begin"/>
      </w:r>
      <w:r w:rsidR="005556B1" w:rsidRPr="00296FB6">
        <w:rPr>
          <w:rFonts w:ascii="Helvetica" w:hAnsi="Helvetica" w:cs="Arial"/>
          <w:sz w:val="24"/>
          <w:szCs w:val="24"/>
        </w:rPr>
        <w:instrText xml:space="preserve"> ADDIN EN.CITE &lt;EndNote&gt;&lt;Cite&gt;&lt;Author&gt;Abe&lt;/Author&gt;&lt;Year&gt;2000&lt;/Year&gt;&lt;RecNum&gt;4294&lt;/RecNum&gt;&lt;DisplayText&gt;(&lt;style face="italic"&gt;8&lt;/style&gt;)&lt;/DisplayText&gt;&lt;record&gt;&lt;rec-number&gt;4294&lt;/rec-number&gt;&lt;foreign-keys&gt;&lt;key app="EN" db-id="fdvz9pavuaarfteze9p5dfpxxzzspzwde22v" timestamp="1532060248"&gt;4294&lt;/key&gt;&lt;/foreign-keys&gt;&lt;ref-type name="Book"&gt;6&lt;/ref-type&gt;&lt;contributors&gt;&lt;authors&gt;&lt;author&gt;Abe, Takuya&lt;/author&gt;&lt;author&gt;Bignell, David Edward&lt;/author&gt;&lt;author&gt;Higashi, Masahiko&lt;/author&gt;&lt;author&gt;Higashi, T&lt;/author&gt;&lt;/authors&gt;&lt;/contributors&gt;&lt;titles&gt;&lt;title&gt;Termites: evolution, sociality, symbioses, ecology&lt;/title&gt;&lt;/titles&gt;&lt;dates&gt;&lt;year&gt;2000&lt;/year&gt;&lt;/dates&gt;&lt;publisher&gt;Springer Science &amp;amp; Business Media&lt;/publisher&gt;&lt;isbn&gt;0792363612&lt;/isbn&gt;&lt;urls&gt;&lt;/urls&gt;&lt;/record&gt;&lt;/Cite&gt;&lt;/EndNote&gt;</w:instrText>
      </w:r>
      <w:r w:rsidRPr="00D2267C">
        <w:rPr>
          <w:rFonts w:ascii="Helvetica" w:hAnsi="Helvetica" w:cs="Arial"/>
          <w:sz w:val="24"/>
          <w:szCs w:val="24"/>
        </w:rPr>
        <w:fldChar w:fldCharType="separate"/>
      </w:r>
      <w:r w:rsidR="005556B1" w:rsidRPr="00296FB6">
        <w:rPr>
          <w:rFonts w:ascii="Helvetica" w:hAnsi="Helvetica" w:cs="Arial"/>
          <w:noProof/>
          <w:sz w:val="24"/>
          <w:szCs w:val="24"/>
        </w:rPr>
        <w:t>(</w:t>
      </w:r>
      <w:r w:rsidR="005556B1" w:rsidRPr="00296FB6">
        <w:rPr>
          <w:rFonts w:ascii="Helvetica" w:hAnsi="Helvetica" w:cs="Arial"/>
          <w:i/>
          <w:noProof/>
          <w:sz w:val="24"/>
          <w:szCs w:val="24"/>
        </w:rPr>
        <w:t>8</w:t>
      </w:r>
      <w:r w:rsidR="005556B1" w:rsidRPr="00296FB6">
        <w:rPr>
          <w:rFonts w:ascii="Helvetica" w:hAnsi="Helvetica" w:cs="Arial"/>
          <w:noProof/>
          <w:sz w:val="24"/>
          <w:szCs w:val="24"/>
        </w:rPr>
        <w:t>)</w:t>
      </w:r>
      <w:r w:rsidRPr="00D2267C">
        <w:rPr>
          <w:rFonts w:ascii="Helvetica" w:hAnsi="Helvetica" w:cs="Arial"/>
          <w:sz w:val="24"/>
          <w:szCs w:val="24"/>
        </w:rPr>
        <w:fldChar w:fldCharType="end"/>
      </w:r>
      <w:r w:rsidR="00371386">
        <w:rPr>
          <w:rFonts w:ascii="Helvetica" w:hAnsi="Helvetica" w:cs="Arial"/>
          <w:sz w:val="24"/>
          <w:szCs w:val="24"/>
        </w:rPr>
        <w:t>,</w:t>
      </w:r>
      <w:r w:rsidRPr="00D2267C">
        <w:rPr>
          <w:rFonts w:ascii="Helvetica" w:hAnsi="Helvetica" w:cs="Arial"/>
          <w:sz w:val="24"/>
          <w:szCs w:val="24"/>
        </w:rPr>
        <w:t xml:space="preserve"> </w:t>
      </w:r>
      <w:r w:rsidRPr="00D2267C">
        <w:rPr>
          <w:rFonts w:ascii="Helvetica" w:hAnsi="Helvetica" w:cs="Arial"/>
          <w:color w:val="FF0000"/>
          <w:sz w:val="24"/>
          <w:szCs w:val="24"/>
        </w:rPr>
        <w:t xml:space="preserve">but </w:t>
      </w:r>
      <w:r w:rsidRPr="00D2267C">
        <w:rPr>
          <w:rFonts w:ascii="Helvetica" w:hAnsi="Helvetica" w:cs="Arial"/>
          <w:sz w:val="24"/>
          <w:szCs w:val="24"/>
        </w:rPr>
        <w:t xml:space="preserve">their precise </w:t>
      </w:r>
      <w:r w:rsidR="00296FB6" w:rsidRPr="00D2267C">
        <w:rPr>
          <w:rFonts w:ascii="Helvetica" w:hAnsi="Helvetica" w:cs="Arial"/>
          <w:sz w:val="24"/>
          <w:szCs w:val="24"/>
        </w:rPr>
        <w:t xml:space="preserve">contributions to </w:t>
      </w:r>
      <w:r w:rsidR="00296FB6" w:rsidRPr="00D2267C">
        <w:rPr>
          <w:rFonts w:ascii="Helvetica" w:hAnsi="Helvetica" w:cs="Arial"/>
          <w:color w:val="FF0000"/>
          <w:sz w:val="24"/>
          <w:szCs w:val="24"/>
        </w:rPr>
        <w:t xml:space="preserve">these </w:t>
      </w:r>
      <w:r w:rsidR="00296FB6" w:rsidRPr="00D2267C">
        <w:rPr>
          <w:rFonts w:ascii="Helvetica" w:hAnsi="Helvetica" w:cs="Arial"/>
          <w:sz w:val="24"/>
          <w:szCs w:val="24"/>
        </w:rPr>
        <w:t xml:space="preserve">ecosystem functions have not yet been </w:t>
      </w:r>
      <w:r w:rsidR="00296FB6" w:rsidRPr="00D2267C">
        <w:rPr>
          <w:rFonts w:ascii="Helvetica" w:hAnsi="Helvetica" w:cs="Arial"/>
          <w:color w:val="FF0000"/>
          <w:sz w:val="24"/>
          <w:szCs w:val="24"/>
        </w:rPr>
        <w:t>experimentally</w:t>
      </w:r>
      <w:r w:rsidR="00296FB6" w:rsidRPr="00D2267C">
        <w:rPr>
          <w:rFonts w:ascii="Helvetica" w:hAnsi="Helvetica" w:cs="Arial"/>
          <w:sz w:val="24"/>
          <w:szCs w:val="24"/>
        </w:rPr>
        <w:t xml:space="preserve"> quantified</w:t>
      </w:r>
      <w:r w:rsidRPr="00D2267C">
        <w:rPr>
          <w:rFonts w:ascii="Helvetica" w:hAnsi="Helvetica" w:cs="Arial"/>
          <w:sz w:val="24"/>
          <w:szCs w:val="24"/>
        </w:rPr>
        <w:t>.</w:t>
      </w:r>
      <w:r w:rsidRPr="00D2267C">
        <w:rPr>
          <w:rFonts w:ascii="Helvetica" w:eastAsia="Times New Roman" w:hAnsi="Helvetica" w:cs="Times New Roman"/>
          <w:color w:val="7030A0"/>
          <w:sz w:val="24"/>
          <w:szCs w:val="24"/>
        </w:rPr>
        <w:t xml:space="preserve"> </w:t>
      </w:r>
      <w:r w:rsidR="00DA354B" w:rsidRPr="00296FB6">
        <w:rPr>
          <w:rFonts w:ascii="Helvetica" w:hAnsi="Helvetica" w:cs="Arial"/>
          <w:sz w:val="24"/>
          <w:szCs w:val="24"/>
        </w:rPr>
        <w:t>Termites</w:t>
      </w:r>
      <w:r w:rsidR="00DA354B" w:rsidRPr="00C232B5">
        <w:rPr>
          <w:rFonts w:ascii="Helvetica" w:hAnsi="Helvetica" w:cs="Arial"/>
          <w:sz w:val="24"/>
          <w:szCs w:val="24"/>
        </w:rPr>
        <w:t xml:space="preserve"> also regulate soil moisture (and hence the movement of nutrients </w:t>
      </w:r>
      <w:r w:rsidR="004054D8" w:rsidRPr="00C232B5">
        <w:rPr>
          <w:rFonts w:ascii="Helvetica" w:hAnsi="Helvetica" w:cs="Arial"/>
          <w:sz w:val="24"/>
          <w:szCs w:val="24"/>
        </w:rPr>
        <w:t xml:space="preserve">through </w:t>
      </w:r>
      <w:r w:rsidR="00DA354B" w:rsidRPr="00C232B5">
        <w:rPr>
          <w:rFonts w:ascii="Helvetica" w:hAnsi="Helvetica" w:cs="Arial"/>
          <w:sz w:val="24"/>
          <w:szCs w:val="24"/>
        </w:rPr>
        <w:t xml:space="preserve">mass flow) by transporting water upwards through the soil and decreasing </w:t>
      </w:r>
      <w:r w:rsidR="00F91D12" w:rsidRPr="00C232B5">
        <w:rPr>
          <w:rFonts w:ascii="Helvetica" w:hAnsi="Helvetica" w:cs="Arial"/>
          <w:sz w:val="24"/>
          <w:szCs w:val="24"/>
        </w:rPr>
        <w:t xml:space="preserve">transpiration </w:t>
      </w:r>
      <w:r w:rsidR="00DA354B" w:rsidRPr="00C232B5">
        <w:rPr>
          <w:rFonts w:ascii="Helvetica" w:hAnsi="Helvetica" w:cs="Arial"/>
          <w:sz w:val="24"/>
          <w:szCs w:val="24"/>
        </w:rPr>
        <w:t>with th</w:t>
      </w:r>
      <w:r w:rsidR="00057146" w:rsidRPr="00C232B5">
        <w:rPr>
          <w:rFonts w:ascii="Helvetica" w:hAnsi="Helvetica" w:cs="Arial"/>
          <w:sz w:val="24"/>
          <w:szCs w:val="24"/>
        </w:rPr>
        <w:t>eir ‘sheeting’ (temporary above-</w:t>
      </w:r>
      <w:r w:rsidR="00DA354B" w:rsidRPr="00C232B5">
        <w:rPr>
          <w:rFonts w:ascii="Helvetica" w:hAnsi="Helvetica" w:cs="Arial"/>
          <w:sz w:val="24"/>
          <w:szCs w:val="24"/>
        </w:rPr>
        <w:t>ground protective structures)</w:t>
      </w:r>
      <w:r w:rsidR="00A1127D" w:rsidRPr="00C232B5">
        <w:rPr>
          <w:rFonts w:ascii="Helvetica" w:hAnsi="Helvetica" w:cs="Arial"/>
          <w:sz w:val="24"/>
          <w:szCs w:val="24"/>
        </w:rPr>
        <w:t xml:space="preserve"> </w:t>
      </w:r>
      <w:r w:rsidR="00DD57FC" w:rsidRPr="00C232B5">
        <w:rPr>
          <w:rFonts w:ascii="Helvetica" w:hAnsi="Helvetica" w:cs="Arial"/>
          <w:sz w:val="24"/>
          <w:szCs w:val="24"/>
        </w:rPr>
        <w:fldChar w:fldCharType="begin"/>
      </w:r>
      <w:r w:rsidR="005556B1">
        <w:rPr>
          <w:rFonts w:ascii="Helvetica" w:hAnsi="Helvetica" w:cs="Arial"/>
          <w:sz w:val="24"/>
          <w:szCs w:val="24"/>
        </w:rPr>
        <w:instrText xml:space="preserve"> ADDIN EN.CITE &lt;EndNote&gt;&lt;Cite&gt;&lt;Author&gt;Gautam&lt;/Author&gt;&lt;Year&gt;2014&lt;/Year&gt;&lt;RecNum&gt;4168&lt;/RecNum&gt;&lt;DisplayText&gt;(&lt;style face="italic"&gt;10&lt;/style&gt;)&lt;/DisplayText&gt;&lt;record&gt;&lt;rec-number&gt;4168&lt;/rec-number&gt;&lt;foreign-keys&gt;&lt;key app="EN" db-id="fdvz9pavuaarfteze9p5dfpxxzzspzwde22v" timestamp="1507734297"&gt;4168&lt;/key&gt;&lt;/foreign-keys&gt;&lt;ref-type name="Journal Article"&gt;17&lt;/ref-type&gt;&lt;contributors&gt;&lt;authors&gt;&lt;author&gt;Gautam, Bal K.&lt;/author&gt;&lt;author&gt;Henderson, Gregg&lt;/author&gt;&lt;/authors&gt;&lt;/contributors&gt;&lt;titles&gt;&lt;title&gt;Water Transport by Coptotermes formosanus (Isoptera: Rhinotermitidae)&lt;/title&gt;&lt;secondary-title&gt;Environmental Entomology&lt;/secondary-title&gt;&lt;/titles&gt;&lt;periodical&gt;&lt;full-title&gt;Environmental Entomology&lt;/full-title&gt;&lt;abbr-1&gt;Environ. Entomol.&lt;/abbr-1&gt;&lt;abbr-2&gt;Environ Entomol&lt;/abbr-2&gt;&lt;/periodical&gt;&lt;pages&gt;1399-1405&lt;/pages&gt;&lt;volume&gt;43&lt;/volume&gt;&lt;number&gt;5&lt;/number&gt;&lt;dates&gt;&lt;year&gt;2014&lt;/year&gt;&lt;/dates&gt;&lt;isbn&gt;0046-225X&lt;/isbn&gt;&lt;urls&gt;&lt;related-urls&gt;&lt;url&gt;http://dx.doi.org/10.1603/EN14096&lt;/url&gt;&lt;/related-urls&gt;&lt;/urls&gt;&lt;electronic-resource-num&gt;10.1603/EN14096&lt;/electronic-resource-num&gt;&lt;/record&gt;&lt;/Cite&gt;&lt;/EndNote&gt;</w:instrText>
      </w:r>
      <w:r w:rsidR="00DD57FC" w:rsidRPr="00C232B5">
        <w:rPr>
          <w:rFonts w:ascii="Helvetica" w:hAnsi="Helvetica" w:cs="Arial"/>
          <w:sz w:val="24"/>
          <w:szCs w:val="24"/>
        </w:rPr>
        <w:fldChar w:fldCharType="separate"/>
      </w:r>
      <w:r w:rsidR="005556B1">
        <w:rPr>
          <w:rFonts w:ascii="Helvetica" w:hAnsi="Helvetica" w:cs="Arial"/>
          <w:noProof/>
          <w:sz w:val="24"/>
          <w:szCs w:val="24"/>
        </w:rPr>
        <w:t>(</w:t>
      </w:r>
      <w:r w:rsidR="005556B1" w:rsidRPr="005556B1">
        <w:rPr>
          <w:rFonts w:ascii="Helvetica" w:hAnsi="Helvetica" w:cs="Arial"/>
          <w:i/>
          <w:noProof/>
          <w:sz w:val="24"/>
          <w:szCs w:val="24"/>
        </w:rPr>
        <w:t>10</w:t>
      </w:r>
      <w:r w:rsidR="005556B1">
        <w:rPr>
          <w:rFonts w:ascii="Helvetica" w:hAnsi="Helvetica" w:cs="Arial"/>
          <w:noProof/>
          <w:sz w:val="24"/>
          <w:szCs w:val="24"/>
        </w:rPr>
        <w:t>)</w:t>
      </w:r>
      <w:r w:rsidR="00DD57FC" w:rsidRPr="00C232B5">
        <w:rPr>
          <w:rFonts w:ascii="Helvetica" w:hAnsi="Helvetica" w:cs="Arial"/>
          <w:sz w:val="24"/>
          <w:szCs w:val="24"/>
        </w:rPr>
        <w:fldChar w:fldCharType="end"/>
      </w:r>
      <w:r w:rsidR="00DA354B" w:rsidRPr="00C232B5">
        <w:rPr>
          <w:rFonts w:ascii="Helvetica" w:hAnsi="Helvetica" w:cs="Arial"/>
          <w:sz w:val="24"/>
          <w:szCs w:val="24"/>
        </w:rPr>
        <w:t>.</w:t>
      </w:r>
      <w:r w:rsidR="00D862B1" w:rsidRPr="00C232B5">
        <w:rPr>
          <w:rFonts w:ascii="Helvetica" w:hAnsi="Helvetica" w:cs="Arial"/>
          <w:sz w:val="24"/>
          <w:szCs w:val="24"/>
        </w:rPr>
        <w:t xml:space="preserve"> </w:t>
      </w:r>
      <w:r w:rsidR="00FE7AB6" w:rsidRPr="00C232B5">
        <w:rPr>
          <w:rFonts w:ascii="Helvetica" w:hAnsi="Helvetica" w:cs="Arial"/>
          <w:sz w:val="24"/>
          <w:szCs w:val="24"/>
        </w:rPr>
        <w:t>These processes are likely to have</w:t>
      </w:r>
      <w:r w:rsidR="00574EF1" w:rsidRPr="00C232B5">
        <w:rPr>
          <w:rFonts w:ascii="Helvetica" w:hAnsi="Helvetica" w:cs="Arial"/>
          <w:sz w:val="24"/>
          <w:szCs w:val="24"/>
        </w:rPr>
        <w:t xml:space="preserve"> important</w:t>
      </w:r>
      <w:r w:rsidR="00FE7AB6" w:rsidRPr="00C232B5">
        <w:rPr>
          <w:rFonts w:ascii="Helvetica" w:hAnsi="Helvetica" w:cs="Arial"/>
          <w:sz w:val="24"/>
          <w:szCs w:val="24"/>
        </w:rPr>
        <w:t xml:space="preserve"> </w:t>
      </w:r>
      <w:r w:rsidR="00C733F6" w:rsidRPr="00C232B5">
        <w:rPr>
          <w:rFonts w:ascii="Helvetica" w:hAnsi="Helvetica" w:cs="Arial"/>
          <w:sz w:val="24"/>
          <w:szCs w:val="24"/>
        </w:rPr>
        <w:t>effect</w:t>
      </w:r>
      <w:r w:rsidR="00FE7AB6" w:rsidRPr="00C232B5">
        <w:rPr>
          <w:rFonts w:ascii="Helvetica" w:hAnsi="Helvetica" w:cs="Arial"/>
          <w:sz w:val="24"/>
          <w:szCs w:val="24"/>
        </w:rPr>
        <w:t>s on plant communities</w:t>
      </w:r>
      <w:r w:rsidR="00574EF1" w:rsidRPr="00C232B5">
        <w:rPr>
          <w:rFonts w:ascii="Helvetica" w:hAnsi="Helvetica" w:cs="Arial"/>
          <w:sz w:val="24"/>
          <w:szCs w:val="24"/>
        </w:rPr>
        <w:t>, especially</w:t>
      </w:r>
      <w:r w:rsidR="00194C59" w:rsidRPr="00C232B5">
        <w:rPr>
          <w:rFonts w:ascii="Helvetica" w:hAnsi="Helvetica" w:cs="Arial"/>
          <w:sz w:val="24"/>
          <w:szCs w:val="24"/>
        </w:rPr>
        <w:t xml:space="preserve"> during drought</w:t>
      </w:r>
      <w:r w:rsidR="00574EF1" w:rsidRPr="00C232B5">
        <w:rPr>
          <w:rFonts w:ascii="Helvetica" w:hAnsi="Helvetica" w:cs="Arial"/>
          <w:sz w:val="24"/>
          <w:szCs w:val="24"/>
        </w:rPr>
        <w:t>,</w:t>
      </w:r>
      <w:r w:rsidR="00FE7AB6" w:rsidRPr="00C232B5">
        <w:rPr>
          <w:rFonts w:ascii="Helvetica" w:hAnsi="Helvetica" w:cs="Arial"/>
          <w:sz w:val="24"/>
          <w:szCs w:val="24"/>
        </w:rPr>
        <w:t xml:space="preserve"> because </w:t>
      </w:r>
      <w:r w:rsidR="005F5437" w:rsidRPr="00C232B5">
        <w:rPr>
          <w:rFonts w:ascii="Helvetica" w:hAnsi="Helvetica" w:cs="Arial"/>
          <w:color w:val="000000" w:themeColor="text1"/>
          <w:sz w:val="24"/>
          <w:szCs w:val="24"/>
        </w:rPr>
        <w:t xml:space="preserve">soil nutrient </w:t>
      </w:r>
      <w:r w:rsidR="008F14B0" w:rsidRPr="00C232B5">
        <w:rPr>
          <w:rFonts w:ascii="Helvetica" w:hAnsi="Helvetica" w:cs="Arial"/>
          <w:color w:val="000000" w:themeColor="text1"/>
          <w:sz w:val="24"/>
          <w:szCs w:val="24"/>
        </w:rPr>
        <w:t xml:space="preserve">availability </w:t>
      </w:r>
      <w:r w:rsidR="005F5437" w:rsidRPr="00C232B5">
        <w:rPr>
          <w:rFonts w:ascii="Helvetica" w:hAnsi="Helvetica" w:cs="Arial"/>
          <w:color w:val="000000" w:themeColor="text1"/>
          <w:sz w:val="24"/>
          <w:szCs w:val="24"/>
        </w:rPr>
        <w:t>and heterogeneity influence plant growth and community structure</w:t>
      </w:r>
      <w:r w:rsidR="00A1127D" w:rsidRPr="00C232B5">
        <w:rPr>
          <w:rFonts w:ascii="Helvetica" w:hAnsi="Helvetica" w:cs="Arial"/>
          <w:color w:val="000000" w:themeColor="text1"/>
          <w:sz w:val="24"/>
          <w:szCs w:val="24"/>
        </w:rPr>
        <w:t xml:space="preserve"> </w:t>
      </w:r>
      <w:r w:rsidR="00DD57FC" w:rsidRPr="00C232B5">
        <w:rPr>
          <w:rFonts w:ascii="Helvetica" w:hAnsi="Helvetica" w:cs="Arial"/>
          <w:color w:val="000000" w:themeColor="text1"/>
          <w:sz w:val="24"/>
          <w:szCs w:val="24"/>
        </w:rPr>
        <w:fldChar w:fldCharType="begin"/>
      </w:r>
      <w:r w:rsidR="005556B1">
        <w:rPr>
          <w:rFonts w:ascii="Helvetica" w:hAnsi="Helvetica" w:cs="Arial"/>
          <w:color w:val="000000" w:themeColor="text1"/>
          <w:sz w:val="24"/>
          <w:szCs w:val="24"/>
        </w:rPr>
        <w:instrText xml:space="preserve"> ADDIN EN.CITE &lt;EndNote&gt;&lt;Cite&gt;&lt;Author&gt;Wijesinghe&lt;/Author&gt;&lt;Year&gt;2005&lt;/Year&gt;&lt;RecNum&gt;4237&lt;/RecNum&gt;&lt;DisplayText&gt;(&lt;style face="italic"&gt;11&lt;/style&gt;)&lt;/DisplayText&gt;&lt;record&gt;&lt;rec-number&gt;4237&lt;/rec-number&gt;&lt;foreign-keys&gt;&lt;key app="EN" db-id="fdvz9pavuaarfteze9p5dfpxxzzspzwde22v" timestamp="1512055566"&gt;4237&lt;/key&gt;&lt;/foreign-keys&gt;&lt;ref-type name="Journal Article"&gt;17&lt;/ref-type&gt;&lt;contributors&gt;&lt;authors&gt;&lt;author&gt;Wijesinghe, Dushyantha K&lt;/author&gt;&lt;author&gt;John, Elizabeth A&lt;/author&gt;&lt;author&gt;Hutchings, Michael J&lt;/author&gt;&lt;/authors&gt;&lt;/contributors&gt;&lt;titles&gt;&lt;title&gt;Does pattern of soil resource heterogeneity determine plant community structure? An experimental investigation&lt;/title&gt;&lt;secondary-title&gt;Journal of Ecology&lt;/secondary-title&gt;&lt;/titles&gt;&lt;periodical&gt;&lt;full-title&gt;Journal of Ecology&lt;/full-title&gt;&lt;abbr-1&gt;J. Ecol.&lt;/abbr-1&gt;&lt;abbr-2&gt;J Ecol&lt;/abbr-2&gt;&lt;/periodical&gt;&lt;pages&gt;99-112&lt;/pages&gt;&lt;volume&gt;93&lt;/volume&gt;&lt;number&gt;1&lt;/number&gt;&lt;dates&gt;&lt;year&gt;2005&lt;/year&gt;&lt;/dates&gt;&lt;isbn&gt;1365-2745&lt;/isbn&gt;&lt;urls&gt;&lt;/urls&gt;&lt;/record&gt;&lt;/Cite&gt;&lt;/EndNote&gt;</w:instrText>
      </w:r>
      <w:r w:rsidR="00DD57FC" w:rsidRPr="00C232B5">
        <w:rPr>
          <w:rFonts w:ascii="Helvetica" w:hAnsi="Helvetica" w:cs="Arial"/>
          <w:color w:val="000000" w:themeColor="text1"/>
          <w:sz w:val="24"/>
          <w:szCs w:val="24"/>
        </w:rPr>
        <w:fldChar w:fldCharType="separate"/>
      </w:r>
      <w:r w:rsidR="005556B1">
        <w:rPr>
          <w:rFonts w:ascii="Helvetica" w:hAnsi="Helvetica" w:cs="Arial"/>
          <w:noProof/>
          <w:color w:val="000000" w:themeColor="text1"/>
          <w:sz w:val="24"/>
          <w:szCs w:val="24"/>
        </w:rPr>
        <w:t>(</w:t>
      </w:r>
      <w:r w:rsidR="005556B1" w:rsidRPr="005556B1">
        <w:rPr>
          <w:rFonts w:ascii="Helvetica" w:hAnsi="Helvetica" w:cs="Arial"/>
          <w:i/>
          <w:noProof/>
          <w:color w:val="000000" w:themeColor="text1"/>
          <w:sz w:val="24"/>
          <w:szCs w:val="24"/>
        </w:rPr>
        <w:t>11</w:t>
      </w:r>
      <w:r w:rsidR="005556B1">
        <w:rPr>
          <w:rFonts w:ascii="Helvetica" w:hAnsi="Helvetica" w:cs="Arial"/>
          <w:noProof/>
          <w:color w:val="000000" w:themeColor="text1"/>
          <w:sz w:val="24"/>
          <w:szCs w:val="24"/>
        </w:rPr>
        <w:t>)</w:t>
      </w:r>
      <w:r w:rsidR="00DD57FC" w:rsidRPr="00C232B5">
        <w:rPr>
          <w:rFonts w:ascii="Helvetica" w:hAnsi="Helvetica" w:cs="Arial"/>
          <w:color w:val="000000" w:themeColor="text1"/>
          <w:sz w:val="24"/>
          <w:szCs w:val="24"/>
        </w:rPr>
        <w:fldChar w:fldCharType="end"/>
      </w:r>
      <w:r w:rsidR="005140A9">
        <w:rPr>
          <w:rFonts w:ascii="Helvetica" w:hAnsi="Helvetica" w:cs="Arial"/>
          <w:color w:val="000000" w:themeColor="text1"/>
          <w:sz w:val="24"/>
          <w:szCs w:val="24"/>
        </w:rPr>
        <w:t xml:space="preserve"> and</w:t>
      </w:r>
      <w:r w:rsidR="005F5437" w:rsidRPr="00C232B5">
        <w:rPr>
          <w:rFonts w:ascii="Helvetica" w:hAnsi="Helvetica" w:cs="Arial"/>
          <w:color w:val="000000" w:themeColor="text1"/>
          <w:sz w:val="24"/>
          <w:szCs w:val="24"/>
        </w:rPr>
        <w:t xml:space="preserve"> promote species diversity</w:t>
      </w:r>
      <w:r w:rsidR="00C91E71">
        <w:rPr>
          <w:rFonts w:ascii="Helvetica" w:hAnsi="Helvetica" w:cs="Arial"/>
          <w:color w:val="000000" w:themeColor="text1"/>
          <w:sz w:val="24"/>
          <w:szCs w:val="24"/>
        </w:rPr>
        <w:t xml:space="preserve"> </w:t>
      </w:r>
      <w:r w:rsidR="00DD57FC" w:rsidRPr="00C232B5">
        <w:rPr>
          <w:rFonts w:ascii="Helvetica" w:hAnsi="Helvetica" w:cs="Arial"/>
          <w:color w:val="000000" w:themeColor="text1"/>
          <w:sz w:val="24"/>
          <w:szCs w:val="24"/>
        </w:rPr>
        <w:fldChar w:fldCharType="begin"/>
      </w:r>
      <w:r w:rsidR="005556B1">
        <w:rPr>
          <w:rFonts w:ascii="Helvetica" w:hAnsi="Helvetica" w:cs="Arial"/>
          <w:color w:val="000000" w:themeColor="text1"/>
          <w:sz w:val="24"/>
          <w:szCs w:val="24"/>
        </w:rPr>
        <w:instrText xml:space="preserve"> ADDIN EN.CITE &lt;EndNote&gt;&lt;Cite&gt;&lt;Author&gt;Xu&lt;/Author&gt;&lt;Year&gt;2016&lt;/Year&gt;&lt;RecNum&gt;4160&lt;/RecNum&gt;&lt;DisplayText&gt;(&lt;style face="italic"&gt;12&lt;/style&gt;)&lt;/DisplayText&gt;&lt;record&gt;&lt;rec-number&gt;4160&lt;/rec-number&gt;&lt;foreign-keys&gt;&lt;key app="EN" db-id="fdvz9pavuaarfteze9p5dfpxxzzspzwde22v" timestamp="1507192789"&gt;4160&lt;/key&gt;&lt;/foreign-keys&gt;&lt;ref-type name="Journal Article"&gt;17&lt;/ref-type&gt;&lt;contributors&gt;&lt;authors&gt;&lt;author&gt;Xu, Wumei&lt;/author&gt;&lt;author&gt;Ci, Xiuqin&lt;/author&gt;&lt;author&gt;Song, Caiyun&lt;/author&gt;&lt;author&gt;He, Tianhua&lt;/author&gt;&lt;author&gt;Zhang, Wenfu&lt;/author&gt;&lt;author&gt;Li, Qiaoming&lt;/author&gt;&lt;author&gt;Li, Jie&lt;/author&gt;&lt;/authors&gt;&lt;/contributors&gt;&lt;titles&gt;&lt;title&gt;Soil phosphorus heterogeneity promotes tree species diversity and phylogenetic clustering in a tropical seasonal rainforest&lt;/title&gt;&lt;secondary-title&gt;Ecol. Evol.&lt;/secondary-title&gt;&lt;/titles&gt;&lt;periodical&gt;&lt;full-title&gt;Ecol. Evol.&lt;/full-title&gt;&lt;/periodical&gt;&lt;pages&gt;8719-8726&lt;/pages&gt;&lt;volume&gt;6&lt;/volume&gt;&lt;number&gt;24&lt;/number&gt;&lt;keywords&gt;&lt;keyword&gt;community phylogenetic structure&lt;/keyword&gt;&lt;keyword&gt;heterogeneity&lt;/keyword&gt;&lt;keyword&gt;nitrogen&lt;/keyword&gt;&lt;keyword&gt;phosphorus&lt;/keyword&gt;&lt;keyword&gt;species diversity&lt;/keyword&gt;&lt;keyword&gt;tropical forest&lt;/keyword&gt;&lt;/keywords&gt;&lt;dates&gt;&lt;year&gt;2016&lt;/year&gt;&lt;/dates&gt;&lt;isbn&gt;2045-7758&lt;/isbn&gt;&lt;urls&gt;&lt;related-urls&gt;&lt;url&gt;http://dx.doi.org/10.1002/ece3.2529&lt;/url&gt;&lt;/related-urls&gt;&lt;/urls&gt;&lt;electronic-resource-num&gt;10.1002/ece3.2529&lt;/electronic-resource-num&gt;&lt;/record&gt;&lt;/Cite&gt;&lt;/EndNote&gt;</w:instrText>
      </w:r>
      <w:r w:rsidR="00DD57FC" w:rsidRPr="00C232B5">
        <w:rPr>
          <w:rFonts w:ascii="Helvetica" w:hAnsi="Helvetica" w:cs="Arial"/>
          <w:color w:val="000000" w:themeColor="text1"/>
          <w:sz w:val="24"/>
          <w:szCs w:val="24"/>
        </w:rPr>
        <w:fldChar w:fldCharType="separate"/>
      </w:r>
      <w:r w:rsidR="005556B1">
        <w:rPr>
          <w:rFonts w:ascii="Helvetica" w:hAnsi="Helvetica" w:cs="Arial"/>
          <w:noProof/>
          <w:color w:val="000000" w:themeColor="text1"/>
          <w:sz w:val="24"/>
          <w:szCs w:val="24"/>
        </w:rPr>
        <w:t>(</w:t>
      </w:r>
      <w:r w:rsidR="005556B1" w:rsidRPr="005556B1">
        <w:rPr>
          <w:rFonts w:ascii="Helvetica" w:hAnsi="Helvetica" w:cs="Arial"/>
          <w:i/>
          <w:noProof/>
          <w:color w:val="000000" w:themeColor="text1"/>
          <w:sz w:val="24"/>
          <w:szCs w:val="24"/>
        </w:rPr>
        <w:t>12</w:t>
      </w:r>
      <w:r w:rsidR="005556B1">
        <w:rPr>
          <w:rFonts w:ascii="Helvetica" w:hAnsi="Helvetica" w:cs="Arial"/>
          <w:noProof/>
          <w:color w:val="000000" w:themeColor="text1"/>
          <w:sz w:val="24"/>
          <w:szCs w:val="24"/>
        </w:rPr>
        <w:t>)</w:t>
      </w:r>
      <w:r w:rsidR="00DD57FC" w:rsidRPr="00C232B5">
        <w:rPr>
          <w:rFonts w:ascii="Helvetica" w:hAnsi="Helvetica" w:cs="Arial"/>
          <w:color w:val="000000" w:themeColor="text1"/>
          <w:sz w:val="24"/>
          <w:szCs w:val="24"/>
        </w:rPr>
        <w:fldChar w:fldCharType="end"/>
      </w:r>
      <w:r w:rsidR="005140A9">
        <w:rPr>
          <w:rFonts w:ascii="Helvetica" w:hAnsi="Helvetica" w:cs="Arial"/>
          <w:color w:val="000000" w:themeColor="text1"/>
          <w:sz w:val="24"/>
          <w:szCs w:val="24"/>
        </w:rPr>
        <w:t xml:space="preserve">. </w:t>
      </w:r>
      <w:r w:rsidR="00E76783" w:rsidRPr="00C232B5">
        <w:rPr>
          <w:rFonts w:ascii="Helvetica" w:hAnsi="Helvetica" w:cs="Arial"/>
          <w:color w:val="000000" w:themeColor="text1"/>
          <w:sz w:val="24"/>
          <w:szCs w:val="24"/>
        </w:rPr>
        <w:t xml:space="preserve">Moreover, </w:t>
      </w:r>
      <w:r w:rsidR="005F5437" w:rsidRPr="00C232B5">
        <w:rPr>
          <w:rFonts w:ascii="Helvetica" w:hAnsi="Helvetica" w:cs="Arial"/>
          <w:sz w:val="24"/>
          <w:szCs w:val="24"/>
        </w:rPr>
        <w:t>s</w:t>
      </w:r>
      <w:r w:rsidR="005F5437" w:rsidRPr="00C232B5">
        <w:rPr>
          <w:rFonts w:ascii="Helvetica" w:hAnsi="Helvetica" w:cs="Arial"/>
          <w:color w:val="000000" w:themeColor="text1"/>
          <w:sz w:val="24"/>
          <w:szCs w:val="24"/>
        </w:rPr>
        <w:t>oil moisture is a key factor determining the magnitude of water stress experienced by plant</w:t>
      </w:r>
      <w:r w:rsidR="0047478B" w:rsidRPr="00C232B5">
        <w:rPr>
          <w:rFonts w:ascii="Helvetica" w:hAnsi="Helvetica" w:cs="Arial"/>
          <w:color w:val="000000" w:themeColor="text1"/>
          <w:sz w:val="24"/>
          <w:szCs w:val="24"/>
        </w:rPr>
        <w:t>s</w:t>
      </w:r>
      <w:r w:rsidR="005F5437" w:rsidRPr="00C232B5">
        <w:rPr>
          <w:rFonts w:ascii="Helvetica" w:hAnsi="Helvetica" w:cs="Arial"/>
          <w:color w:val="000000" w:themeColor="text1"/>
          <w:sz w:val="24"/>
          <w:szCs w:val="24"/>
        </w:rPr>
        <w:t xml:space="preserve">, </w:t>
      </w:r>
      <w:r w:rsidR="00E76783" w:rsidRPr="00C232B5">
        <w:rPr>
          <w:rFonts w:ascii="Helvetica" w:hAnsi="Helvetica" w:cs="Arial"/>
          <w:color w:val="000000" w:themeColor="text1"/>
          <w:sz w:val="24"/>
          <w:szCs w:val="24"/>
        </w:rPr>
        <w:t>directly influencing plant</w:t>
      </w:r>
      <w:r w:rsidR="0047478B" w:rsidRPr="00C232B5">
        <w:rPr>
          <w:rFonts w:ascii="Helvetica" w:hAnsi="Helvetica" w:cs="Arial"/>
          <w:color w:val="000000" w:themeColor="text1"/>
          <w:sz w:val="24"/>
          <w:szCs w:val="24"/>
        </w:rPr>
        <w:t xml:space="preserve"> </w:t>
      </w:r>
      <w:r w:rsidR="005F5437" w:rsidRPr="00C232B5">
        <w:rPr>
          <w:rFonts w:ascii="Helvetica" w:hAnsi="Helvetica" w:cs="Arial"/>
          <w:color w:val="000000" w:themeColor="text1"/>
          <w:sz w:val="24"/>
          <w:szCs w:val="24"/>
        </w:rPr>
        <w:t>mortality</w:t>
      </w:r>
      <w:r w:rsidR="00A1127D" w:rsidRPr="00C232B5">
        <w:rPr>
          <w:rFonts w:ascii="Helvetica" w:hAnsi="Helvetica" w:cs="Arial"/>
          <w:color w:val="000000" w:themeColor="text1"/>
          <w:sz w:val="24"/>
          <w:szCs w:val="24"/>
        </w:rPr>
        <w:t xml:space="preserve"> </w:t>
      </w:r>
      <w:r w:rsidR="00DD57FC" w:rsidRPr="00C232B5">
        <w:rPr>
          <w:rFonts w:ascii="Helvetica" w:hAnsi="Helvetica" w:cs="Arial"/>
          <w:color w:val="000000" w:themeColor="text1"/>
          <w:sz w:val="24"/>
          <w:szCs w:val="24"/>
        </w:rPr>
        <w:fldChar w:fldCharType="begin"/>
      </w:r>
      <w:r w:rsidR="007306CD">
        <w:rPr>
          <w:rFonts w:ascii="Helvetica" w:hAnsi="Helvetica" w:cs="Arial"/>
          <w:color w:val="000000" w:themeColor="text1"/>
          <w:sz w:val="24"/>
          <w:szCs w:val="24"/>
        </w:rPr>
        <w:instrText xml:space="preserve"> ADDIN EN.CITE &lt;EndNote&gt;&lt;Cite&gt;&lt;Author&gt;McDowell&lt;/Author&gt;&lt;Year&gt;2008&lt;/Year&gt;&lt;RecNum&gt;4243&lt;/RecNum&gt;&lt;DisplayText&gt;(&lt;style face="italic"&gt;13&lt;/style&gt;)&lt;/DisplayText&gt;&lt;record&gt;&lt;rec-number&gt;4243&lt;/rec-number&gt;&lt;foreign-keys&gt;&lt;key app="EN" db-id="fdvz9pavuaarfteze9p5dfpxxzzspzwde22v" timestamp="1512066452"&gt;4243&lt;/key&gt;&lt;/foreign-keys&gt;&lt;ref-type name="Journal Article"&gt;17&lt;/ref-type&gt;&lt;contributors&gt;&lt;authors&gt;&lt;author&gt;McDowell, Nate&lt;/author&gt;&lt;author&gt;Pockman, William T.&lt;/author&gt;&lt;author&gt;Allen, Craig D.&lt;/author&gt;&lt;author&gt;Breshears, David D.&lt;/author&gt;&lt;author&gt;Cobb, Neil&lt;/author&gt;&lt;author&gt;Kolb, Thomas&lt;/author&gt;&lt;author&gt;Plaut, Jennifer&lt;/author&gt;&lt;author&gt;Sperry, John&lt;/author&gt;&lt;author&gt;West, Adam&lt;/author&gt;&lt;author&gt;Williams, David G.&lt;/author&gt;&lt;author&gt;Yepez, Enrico A.&lt;/author&gt;&lt;/authors&gt;&lt;/contributors&gt;&lt;titles&gt;&lt;title&gt;Mechanisms of plant survival and mortality during drought: why do some plants survive while others succumb to drought?&lt;/title&gt;&lt;secondary-title&gt;New Phytologist&lt;/secondary-title&gt;&lt;/titles&gt;&lt;periodical&gt;&lt;full-title&gt;New Phytologist&lt;/full-title&gt;&lt;abbr-1&gt;New Phytol.&lt;/abbr-1&gt;&lt;abbr-2&gt;New Phytol&lt;/abbr-2&gt;&lt;/periodical&gt;&lt;pages&gt;719-739&lt;/pages&gt;&lt;volume&gt;178&lt;/volume&gt;&lt;number&gt;4&lt;/number&gt;&lt;keywords&gt;&lt;keyword&gt;climate&lt;/keyword&gt;&lt;keyword&gt;die-off&lt;/keyword&gt;&lt;keyword&gt;hydraulics&lt;/keyword&gt;&lt;keyword&gt;vegetation mortality&lt;/keyword&gt;&lt;keyword&gt;water relations&lt;/keyword&gt;&lt;/keywords&gt;&lt;dates&gt;&lt;year&gt;2008&lt;/year&gt;&lt;/dates&gt;&lt;publisher&gt;Blackwell Publishing Ltd&lt;/publisher&gt;&lt;isbn&gt;1469-8137&lt;/isbn&gt;&lt;urls&gt;&lt;related-urls&gt;&lt;url&gt;http://dx.doi.org/10.1111/j.1469-8137.2008.02436.x&lt;/url&gt;&lt;/related-urls&gt;&lt;/urls&gt;&lt;electronic-resource-num&gt;10.1111/j.1469-8137.2008.02436.x&lt;/electronic-resource-num&gt;&lt;/record&gt;&lt;/Cite&gt;&lt;/EndNote&gt;</w:instrText>
      </w:r>
      <w:r w:rsidR="00DD57FC" w:rsidRPr="00C232B5">
        <w:rPr>
          <w:rFonts w:ascii="Helvetica" w:hAnsi="Helvetica" w:cs="Arial"/>
          <w:color w:val="000000" w:themeColor="text1"/>
          <w:sz w:val="24"/>
          <w:szCs w:val="24"/>
        </w:rPr>
        <w:fldChar w:fldCharType="separate"/>
      </w:r>
      <w:r w:rsidR="007306CD">
        <w:rPr>
          <w:rFonts w:ascii="Helvetica" w:hAnsi="Helvetica" w:cs="Arial"/>
          <w:noProof/>
          <w:color w:val="000000" w:themeColor="text1"/>
          <w:sz w:val="24"/>
          <w:szCs w:val="24"/>
        </w:rPr>
        <w:t>(</w:t>
      </w:r>
      <w:r w:rsidR="007306CD" w:rsidRPr="007306CD">
        <w:rPr>
          <w:rFonts w:ascii="Helvetica" w:hAnsi="Helvetica" w:cs="Arial"/>
          <w:i/>
          <w:noProof/>
          <w:color w:val="000000" w:themeColor="text1"/>
          <w:sz w:val="24"/>
          <w:szCs w:val="24"/>
        </w:rPr>
        <w:t>13</w:t>
      </w:r>
      <w:r w:rsidR="007306CD">
        <w:rPr>
          <w:rFonts w:ascii="Helvetica" w:hAnsi="Helvetica" w:cs="Arial"/>
          <w:noProof/>
          <w:color w:val="000000" w:themeColor="text1"/>
          <w:sz w:val="24"/>
          <w:szCs w:val="24"/>
        </w:rPr>
        <w:t>)</w:t>
      </w:r>
      <w:r w:rsidR="00DD57FC" w:rsidRPr="00C232B5">
        <w:rPr>
          <w:rFonts w:ascii="Helvetica" w:hAnsi="Helvetica" w:cs="Arial"/>
          <w:color w:val="000000" w:themeColor="text1"/>
          <w:sz w:val="24"/>
          <w:szCs w:val="24"/>
        </w:rPr>
        <w:fldChar w:fldCharType="end"/>
      </w:r>
      <w:r w:rsidR="005F5437" w:rsidRPr="00C232B5">
        <w:rPr>
          <w:rFonts w:ascii="Helvetica" w:hAnsi="Helvetica" w:cs="Arial"/>
          <w:color w:val="000000" w:themeColor="text1"/>
          <w:sz w:val="24"/>
          <w:szCs w:val="24"/>
        </w:rPr>
        <w:t>.</w:t>
      </w:r>
      <w:r w:rsidR="006A22FD" w:rsidRPr="00C232B5">
        <w:rPr>
          <w:rFonts w:ascii="Helvetica" w:hAnsi="Helvetica" w:cs="Arial"/>
          <w:color w:val="000000" w:themeColor="text1"/>
          <w:sz w:val="24"/>
          <w:szCs w:val="24"/>
        </w:rPr>
        <w:t xml:space="preserve"> </w:t>
      </w:r>
      <w:r w:rsidR="005D2703" w:rsidRPr="00C232B5">
        <w:rPr>
          <w:rFonts w:ascii="Helvetica" w:hAnsi="Helvetica" w:cs="Arial"/>
          <w:color w:val="000000" w:themeColor="text1"/>
          <w:sz w:val="24"/>
          <w:szCs w:val="24"/>
        </w:rPr>
        <w:t>T</w:t>
      </w:r>
      <w:r w:rsidR="006A22FD" w:rsidRPr="00C232B5">
        <w:rPr>
          <w:rFonts w:ascii="Helvetica" w:hAnsi="Helvetica" w:cs="Arial"/>
          <w:sz w:val="24"/>
          <w:szCs w:val="24"/>
        </w:rPr>
        <w:t>ermites</w:t>
      </w:r>
      <w:r w:rsidR="003053FA" w:rsidRPr="00C232B5">
        <w:rPr>
          <w:rFonts w:ascii="Helvetica" w:hAnsi="Helvetica" w:cs="Arial"/>
          <w:sz w:val="24"/>
          <w:szCs w:val="24"/>
        </w:rPr>
        <w:t xml:space="preserve"> are sensitive to </w:t>
      </w:r>
      <w:r w:rsidR="00574EF1" w:rsidRPr="00C232B5">
        <w:rPr>
          <w:rFonts w:ascii="Helvetica" w:hAnsi="Helvetica" w:cs="Arial"/>
          <w:sz w:val="24"/>
          <w:szCs w:val="24"/>
        </w:rPr>
        <w:t>changes in</w:t>
      </w:r>
      <w:r w:rsidR="003053FA" w:rsidRPr="00C232B5">
        <w:rPr>
          <w:rFonts w:ascii="Helvetica" w:hAnsi="Helvetica" w:cs="Arial"/>
          <w:sz w:val="24"/>
          <w:szCs w:val="24"/>
        </w:rPr>
        <w:t xml:space="preserve"> soil </w:t>
      </w:r>
      <w:r w:rsidR="007842FD" w:rsidRPr="00C232B5">
        <w:rPr>
          <w:rFonts w:ascii="Helvetica" w:hAnsi="Helvetica" w:cs="Arial"/>
          <w:sz w:val="24"/>
          <w:szCs w:val="24"/>
        </w:rPr>
        <w:t>moisture</w:t>
      </w:r>
      <w:r w:rsidR="003053FA" w:rsidRPr="00C232B5">
        <w:rPr>
          <w:rFonts w:ascii="Helvetica" w:hAnsi="Helvetica" w:cs="Arial"/>
          <w:sz w:val="24"/>
          <w:szCs w:val="24"/>
        </w:rPr>
        <w:t xml:space="preserve"> and</w:t>
      </w:r>
      <w:r w:rsidR="00F91D12" w:rsidRPr="00C232B5">
        <w:rPr>
          <w:rFonts w:ascii="Helvetica" w:hAnsi="Helvetica" w:cs="Arial"/>
          <w:sz w:val="24"/>
          <w:szCs w:val="24"/>
        </w:rPr>
        <w:t>, counter-intuitively,</w:t>
      </w:r>
      <w:r w:rsidR="003053FA" w:rsidRPr="00C232B5">
        <w:rPr>
          <w:rFonts w:ascii="Helvetica" w:hAnsi="Helvetica" w:cs="Arial"/>
          <w:sz w:val="24"/>
          <w:szCs w:val="24"/>
        </w:rPr>
        <w:t xml:space="preserve"> they </w:t>
      </w:r>
      <w:r w:rsidR="00CB2DB7" w:rsidRPr="00C232B5">
        <w:rPr>
          <w:rFonts w:ascii="Helvetica" w:hAnsi="Helvetica" w:cs="Arial"/>
          <w:sz w:val="24"/>
          <w:szCs w:val="24"/>
        </w:rPr>
        <w:t>may be more active and abundant</w:t>
      </w:r>
      <w:r w:rsidR="008B6990" w:rsidRPr="00C232B5">
        <w:rPr>
          <w:rFonts w:ascii="Helvetica" w:hAnsi="Helvetica" w:cs="Arial"/>
          <w:sz w:val="24"/>
          <w:szCs w:val="24"/>
        </w:rPr>
        <w:t xml:space="preserve"> in rainforests</w:t>
      </w:r>
      <w:r w:rsidR="00CB2DB7" w:rsidRPr="00C232B5">
        <w:rPr>
          <w:rFonts w:ascii="Helvetica" w:hAnsi="Helvetica" w:cs="Arial"/>
          <w:sz w:val="24"/>
          <w:szCs w:val="24"/>
        </w:rPr>
        <w:t xml:space="preserve"> during droughts</w:t>
      </w:r>
      <w:r w:rsidR="00A1127D" w:rsidRPr="00C232B5">
        <w:rPr>
          <w:rFonts w:ascii="Helvetica" w:hAnsi="Helvetica" w:cs="Arial"/>
          <w:sz w:val="24"/>
          <w:szCs w:val="24"/>
        </w:rPr>
        <w:t xml:space="preserve"> </w:t>
      </w:r>
      <w:r w:rsidR="00DD57FC" w:rsidRPr="00C232B5">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&lt;EndNote&gt;&lt;Cite&gt;&lt;Author&gt;Dibog&lt;/Author&gt;&lt;Year&gt;1998&lt;/Year&gt;&lt;RecNum&gt;4039&lt;/RecNum&gt;&lt;DisplayText&gt;(&lt;style face="italic"&gt;14&lt;/style&gt;)&lt;/DisplayText&gt;&lt;record&gt;&lt;rec-number&gt;4039&lt;/rec-number&gt;&lt;foreign-keys&gt;&lt;key app="EN" db-id="fdvz9pavuaarfteze9p5dfpxxzzspzwde22v" timestamp="1495636347"&gt;4039&lt;/key&gt;&lt;/foreign-keys&gt;&lt;ref-type name="Journal Article"&gt;17&lt;/ref-type&gt;&lt;contributors&gt;&lt;authors&gt;&lt;author&gt;Dibog, Luc&lt;/author&gt;&lt;author&gt;Eggleton, Paul&lt;/author&gt;&lt;author&gt;Forzi, Francis&lt;/author&gt;&lt;/authors&gt;&lt;/contributors&gt;&lt;titles&gt;&lt;title&gt;Seasonality of soil termites in a humid tropical forest, Mbalmayo, southern Cameroon&lt;/title&gt;&lt;secondary-title&gt;Journal of Tropical Ecology&lt;/secondary-title&gt;&lt;/titles&gt;&lt;periodical&gt;&lt;full-title&gt;Journal of Tropical Ecology&lt;/full-title&gt;&lt;abbr-1&gt;J. Trop. Ecol.&lt;/abbr-1&gt;&lt;abbr-2&gt;J Trop Ecol&lt;/abbr-2&gt;&lt;/periodical&gt;&lt;pages&gt;841-850&lt;/pages&gt;&lt;volume&gt;14&lt;/volume&gt;&lt;number&gt;06&lt;/number&gt;&lt;dates&gt;&lt;year&gt;1998&lt;/year&gt;&lt;/dates&gt;&lt;isbn&gt;1469-7831&lt;/isbn&gt;&lt;urls&gt;&lt;/urls&gt;&lt;/record&gt;&lt;/Cite&gt;&lt;/EndNote&gt;</w:instrText>
      </w:r>
      <w:r w:rsidR="00DD57FC" w:rsidRPr="00C232B5">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14</w:t>
      </w:r>
      <w:r w:rsidR="007306CD">
        <w:rPr>
          <w:rFonts w:ascii="Helvetica" w:hAnsi="Helvetica" w:cs="Arial"/>
          <w:noProof/>
          <w:sz w:val="24"/>
          <w:szCs w:val="24"/>
        </w:rPr>
        <w:t>)</w:t>
      </w:r>
      <w:r w:rsidR="00DD57FC" w:rsidRPr="00C232B5">
        <w:rPr>
          <w:rFonts w:ascii="Helvetica" w:hAnsi="Helvetica" w:cs="Arial"/>
          <w:sz w:val="24"/>
          <w:szCs w:val="24"/>
        </w:rPr>
        <w:fldChar w:fldCharType="end"/>
      </w:r>
      <w:r w:rsidR="00FE7AB6" w:rsidRPr="00C232B5">
        <w:rPr>
          <w:rFonts w:ascii="Helvetica" w:hAnsi="Helvetica" w:cs="Arial"/>
          <w:sz w:val="24"/>
          <w:szCs w:val="24"/>
        </w:rPr>
        <w:t>.</w:t>
      </w:r>
      <w:r w:rsidR="00EC1760" w:rsidRPr="00C232B5">
        <w:rPr>
          <w:rFonts w:ascii="Helvetica" w:hAnsi="Helvetica" w:cs="Arial"/>
          <w:color w:val="000000" w:themeColor="text1"/>
          <w:sz w:val="24"/>
          <w:szCs w:val="24"/>
        </w:rPr>
        <w:t xml:space="preserve"> </w:t>
      </w:r>
      <w:r w:rsidR="00FE7AB6" w:rsidRPr="00C232B5">
        <w:rPr>
          <w:rFonts w:ascii="Helvetica" w:hAnsi="Helvetica" w:cs="Arial"/>
          <w:sz w:val="24"/>
          <w:szCs w:val="24"/>
        </w:rPr>
        <w:t>Given the</w:t>
      </w:r>
      <w:r w:rsidR="00EC1760" w:rsidRPr="00C232B5">
        <w:rPr>
          <w:rFonts w:ascii="Helvetica" w:hAnsi="Helvetica" w:cs="Arial"/>
          <w:sz w:val="24"/>
          <w:szCs w:val="24"/>
        </w:rPr>
        <w:t>ir</w:t>
      </w:r>
      <w:r w:rsidR="00FE7AB6" w:rsidRPr="00C232B5">
        <w:rPr>
          <w:rFonts w:ascii="Helvetica" w:hAnsi="Helvetica" w:cs="Arial"/>
          <w:sz w:val="24"/>
          <w:szCs w:val="24"/>
        </w:rPr>
        <w:t xml:space="preserve"> key role in modifying</w:t>
      </w:r>
      <w:r w:rsidR="00DD0F04" w:rsidRPr="00C232B5">
        <w:rPr>
          <w:rFonts w:ascii="Helvetica" w:hAnsi="Helvetica" w:cs="Arial"/>
          <w:sz w:val="24"/>
          <w:szCs w:val="24"/>
        </w:rPr>
        <w:t xml:space="preserve"> </w:t>
      </w:r>
      <w:r w:rsidR="00FE7AB6" w:rsidRPr="00C232B5">
        <w:rPr>
          <w:rFonts w:ascii="Helvetica" w:hAnsi="Helvetica" w:cs="Arial"/>
          <w:sz w:val="24"/>
          <w:szCs w:val="24"/>
        </w:rPr>
        <w:t>soil environment</w:t>
      </w:r>
      <w:r w:rsidR="0041661E" w:rsidRPr="00C232B5">
        <w:rPr>
          <w:rFonts w:ascii="Helvetica" w:hAnsi="Helvetica" w:cs="Arial"/>
          <w:sz w:val="24"/>
          <w:szCs w:val="24"/>
        </w:rPr>
        <w:t>s</w:t>
      </w:r>
      <w:r w:rsidR="00FE7AB6" w:rsidRPr="00C232B5">
        <w:rPr>
          <w:rFonts w:ascii="Helvetica" w:hAnsi="Helvetica" w:cs="Arial"/>
          <w:sz w:val="24"/>
          <w:szCs w:val="24"/>
        </w:rPr>
        <w:t>,</w:t>
      </w:r>
      <w:r w:rsidR="00DD0F04" w:rsidRPr="00C232B5">
        <w:rPr>
          <w:rFonts w:ascii="Helvetica" w:hAnsi="Helvetica" w:cs="Arial"/>
          <w:sz w:val="24"/>
          <w:szCs w:val="24"/>
        </w:rPr>
        <w:t xml:space="preserve"> an increase in termite </w:t>
      </w:r>
      <w:r w:rsidR="00E333C8" w:rsidRPr="00C232B5">
        <w:rPr>
          <w:rFonts w:ascii="Helvetica" w:hAnsi="Helvetica" w:cs="Arial"/>
          <w:color w:val="FF0000"/>
          <w:sz w:val="24"/>
          <w:szCs w:val="24"/>
        </w:rPr>
        <w:t xml:space="preserve">activity </w:t>
      </w:r>
      <w:r w:rsidR="00DD0F04" w:rsidRPr="00C232B5">
        <w:rPr>
          <w:rFonts w:ascii="Helvetica" w:hAnsi="Helvetica" w:cs="Arial"/>
          <w:sz w:val="24"/>
          <w:szCs w:val="24"/>
        </w:rPr>
        <w:t xml:space="preserve">during extended dry periods could </w:t>
      </w:r>
      <w:r w:rsidR="00E47E08" w:rsidRPr="00C232B5">
        <w:rPr>
          <w:rFonts w:ascii="Helvetica" w:hAnsi="Helvetica" w:cs="Arial"/>
          <w:sz w:val="24"/>
          <w:szCs w:val="24"/>
        </w:rPr>
        <w:t>act to maintain soil moisture and soil nutrient flow</w:t>
      </w:r>
      <w:r w:rsidR="00416D89" w:rsidRPr="00C232B5">
        <w:rPr>
          <w:rFonts w:ascii="Helvetica" w:hAnsi="Helvetica" w:cs="Arial"/>
          <w:sz w:val="24"/>
          <w:szCs w:val="24"/>
        </w:rPr>
        <w:t xml:space="preserve"> and have</w:t>
      </w:r>
      <w:r w:rsidR="00416D89" w:rsidRPr="00C232B5">
        <w:rPr>
          <w:rFonts w:ascii="Helvetica" w:hAnsi="Helvetica" w:cs="Arial"/>
          <w:color w:val="FF0000"/>
          <w:sz w:val="24"/>
          <w:szCs w:val="24"/>
        </w:rPr>
        <w:t xml:space="preserve"> </w:t>
      </w:r>
      <w:r w:rsidR="00A873CC" w:rsidRPr="00C232B5">
        <w:rPr>
          <w:rFonts w:ascii="Helvetica" w:hAnsi="Helvetica" w:cs="Arial"/>
          <w:color w:val="FF0000"/>
          <w:sz w:val="24"/>
          <w:szCs w:val="24"/>
        </w:rPr>
        <w:t xml:space="preserve">indirect </w:t>
      </w:r>
      <w:r w:rsidR="00416D89" w:rsidRPr="00C232B5">
        <w:rPr>
          <w:rFonts w:ascii="Helvetica" w:hAnsi="Helvetica" w:cs="Arial"/>
          <w:sz w:val="24"/>
          <w:szCs w:val="24"/>
        </w:rPr>
        <w:t>consequences</w:t>
      </w:r>
      <w:r w:rsidR="006A22FD" w:rsidRPr="00C232B5">
        <w:rPr>
          <w:rFonts w:ascii="Helvetica" w:hAnsi="Helvetica" w:cs="Arial"/>
          <w:sz w:val="24"/>
          <w:szCs w:val="24"/>
        </w:rPr>
        <w:t xml:space="preserve"> </w:t>
      </w:r>
      <w:r w:rsidR="00416D89" w:rsidRPr="00C232B5">
        <w:rPr>
          <w:rFonts w:ascii="Helvetica" w:hAnsi="Helvetica" w:cs="Arial"/>
          <w:sz w:val="24"/>
          <w:szCs w:val="24"/>
        </w:rPr>
        <w:t>for</w:t>
      </w:r>
      <w:r w:rsidR="00E47E08" w:rsidRPr="00C232B5">
        <w:rPr>
          <w:rFonts w:ascii="Helvetica" w:hAnsi="Helvetica" w:cs="Arial"/>
          <w:sz w:val="24"/>
          <w:szCs w:val="24"/>
        </w:rPr>
        <w:t xml:space="preserve"> p</w:t>
      </w:r>
      <w:r w:rsidR="00416D89" w:rsidRPr="00C232B5">
        <w:rPr>
          <w:rFonts w:ascii="Helvetica" w:hAnsi="Helvetica" w:cs="Arial"/>
          <w:sz w:val="24"/>
          <w:szCs w:val="24"/>
        </w:rPr>
        <w:t>lant survival</w:t>
      </w:r>
      <w:r w:rsidR="00DD0F04" w:rsidRPr="00C232B5">
        <w:rPr>
          <w:rFonts w:ascii="Helvetica" w:hAnsi="Helvetica" w:cs="Arial"/>
          <w:sz w:val="24"/>
          <w:szCs w:val="24"/>
        </w:rPr>
        <w:t>.</w:t>
      </w:r>
      <w:r w:rsidR="00DA354B" w:rsidRPr="00C232B5">
        <w:rPr>
          <w:rFonts w:ascii="Helvetica" w:hAnsi="Helvetica" w:cs="Arial"/>
          <w:sz w:val="24"/>
          <w:szCs w:val="24"/>
        </w:rPr>
        <w:t xml:space="preserve"> </w:t>
      </w:r>
      <w:r w:rsidR="005D4D99" w:rsidRPr="00C232B5">
        <w:rPr>
          <w:rFonts w:ascii="Helvetica" w:hAnsi="Helvetica" w:cs="Arial"/>
          <w:sz w:val="24"/>
          <w:szCs w:val="24"/>
        </w:rPr>
        <w:t>T</w:t>
      </w:r>
      <w:r w:rsidR="00416D89" w:rsidRPr="00C232B5">
        <w:rPr>
          <w:rFonts w:ascii="Helvetica" w:hAnsi="Helvetica" w:cs="Arial"/>
          <w:sz w:val="24"/>
          <w:szCs w:val="24"/>
        </w:rPr>
        <w:t xml:space="preserve">ermites could </w:t>
      </w:r>
      <w:r w:rsidR="005D4D99" w:rsidRPr="00C232B5">
        <w:rPr>
          <w:rFonts w:ascii="Helvetica" w:hAnsi="Helvetica" w:cs="Arial"/>
          <w:sz w:val="24"/>
          <w:szCs w:val="24"/>
        </w:rPr>
        <w:t xml:space="preserve">therefore </w:t>
      </w:r>
      <w:r w:rsidR="00416D89" w:rsidRPr="00C232B5">
        <w:rPr>
          <w:rFonts w:ascii="Helvetica" w:hAnsi="Helvetica" w:cs="Arial"/>
          <w:sz w:val="24"/>
          <w:szCs w:val="24"/>
        </w:rPr>
        <w:t xml:space="preserve">mitigate the ecological effects of drought in rainforest </w:t>
      </w:r>
      <w:r w:rsidR="008B290D" w:rsidRPr="00C232B5">
        <w:rPr>
          <w:rFonts w:ascii="Helvetica" w:hAnsi="Helvetica" w:cs="Arial"/>
          <w:sz w:val="24"/>
          <w:szCs w:val="24"/>
        </w:rPr>
        <w:t>systems</w:t>
      </w:r>
      <w:r w:rsidR="00CD1A6F" w:rsidRPr="00C232B5">
        <w:rPr>
          <w:rFonts w:ascii="Helvetica" w:hAnsi="Helvetica" w:cs="Arial"/>
          <w:sz w:val="24"/>
          <w:szCs w:val="24"/>
        </w:rPr>
        <w:t>,</w:t>
      </w:r>
      <w:r w:rsidR="00CD1A6F" w:rsidRPr="00C232B5">
        <w:rPr>
          <w:rFonts w:ascii="Helvetica" w:eastAsia="Times New Roman" w:hAnsi="Helvetica" w:cs="Times New Roman"/>
          <w:color w:val="FF0000"/>
          <w:sz w:val="24"/>
          <w:szCs w:val="24"/>
        </w:rPr>
        <w:t xml:space="preserve"> </w:t>
      </w:r>
      <w:r w:rsidR="008B290D" w:rsidRPr="00C232B5">
        <w:rPr>
          <w:rFonts w:ascii="Helvetica" w:eastAsia="Times New Roman" w:hAnsi="Helvetica" w:cs="Times New Roman"/>
          <w:color w:val="FF0000"/>
          <w:sz w:val="24"/>
          <w:szCs w:val="24"/>
        </w:rPr>
        <w:t xml:space="preserve">as has been shown theoretically for drylands </w:t>
      </w:r>
      <w:r w:rsidR="008B290D" w:rsidRPr="00C232B5">
        <w:rPr>
          <w:rFonts w:ascii="Helvetica" w:eastAsia="Times New Roman" w:hAnsi="Helvetica" w:cs="Times New Roman"/>
          <w:color w:val="FF0000"/>
          <w:sz w:val="24"/>
          <w:szCs w:val="24"/>
        </w:rPr>
        <w:fldChar w:fldCharType="begin"/>
      </w:r>
      <w:r w:rsidR="007306CD">
        <w:rPr>
          <w:rFonts w:ascii="Helvetica" w:eastAsia="Times New Roman" w:hAnsi="Helvetica" w:cs="Times New Roman"/>
          <w:color w:val="FF0000"/>
          <w:sz w:val="24"/>
          <w:szCs w:val="24"/>
        </w:rPr>
        <w:instrText xml:space="preserve"> ADDIN EN.CITE &lt;EndNote&gt;&lt;Cite&gt;&lt;Author&gt;Bonachela&lt;/Author&gt;&lt;Year&gt;2015&lt;/Year&gt;&lt;RecNum&gt;4356&lt;/RecNum&gt;&lt;DisplayText&gt;(&lt;style face="italic"&gt;15&lt;/style&gt;)&lt;/DisplayText&gt;&lt;record&gt;&lt;rec-number&gt;4356&lt;/rec-number&gt;&lt;foreign-keys&gt;&lt;key app="EN" db-id="fdvz9pavuaarfteze9p5dfpxxzzspzwde22v" timestamp="1536738658"&gt;4356&lt;/key&gt;&lt;/foreign-keys&gt;&lt;ref-type name="Journal Article"&gt;17&lt;/ref-type&gt;&lt;contributors&gt;&lt;authors&gt;&lt;author&gt;Bonachela, Juan A&lt;/author&gt;&lt;author&gt;Pringle, Robert M&lt;/author&gt;&lt;author&gt;Sheffer, Efrat&lt;/author&gt;&lt;author&gt;Coverdale, Tyler C&lt;/author&gt;&lt;author&gt;Guyton, Jennifer A&lt;/author&gt;&lt;author&gt;Caylor, Kelly K&lt;/author&gt;&lt;author&gt;Levin, Simon A&lt;/author&gt;&lt;author&gt;Tarnita, Corina E&lt;/author&gt;&lt;/authors&gt;&lt;/contributors&gt;&lt;titles&gt;&lt;title&gt;Termite mounds can increase the robustness of dryland ecosystems to climatic change&lt;/title&gt;&lt;secondary-title&gt;Science&lt;/secondary-title&gt;&lt;/titles&gt;&lt;periodical&gt;&lt;full-title&gt;Science&lt;/full-title&gt;&lt;/periodical&gt;&lt;pages&gt;651-655&lt;/pages&gt;&lt;volume&gt;347&lt;/volume&gt;&lt;number&gt;6222&lt;/number&gt;&lt;dates&gt;&lt;year&gt;2015&lt;/year&gt;&lt;/dates&gt;&lt;isbn&gt;0036-8075&lt;/isbn&gt;&lt;urls&gt;&lt;/urls&gt;&lt;/record&gt;&lt;/Cite&gt;&lt;/EndNote&gt;</w:instrText>
      </w:r>
      <w:r w:rsidR="008B290D" w:rsidRPr="00C232B5">
        <w:rPr>
          <w:rFonts w:ascii="Helvetica" w:eastAsia="Times New Roman" w:hAnsi="Helvetica" w:cs="Times New Roman"/>
          <w:color w:val="FF0000"/>
          <w:sz w:val="24"/>
          <w:szCs w:val="24"/>
        </w:rPr>
        <w:fldChar w:fldCharType="separate"/>
      </w:r>
      <w:r w:rsidR="007306CD">
        <w:rPr>
          <w:rFonts w:ascii="Helvetica" w:eastAsia="Times New Roman" w:hAnsi="Helvetica" w:cs="Times New Roman"/>
          <w:noProof/>
          <w:color w:val="FF0000"/>
          <w:sz w:val="24"/>
          <w:szCs w:val="24"/>
        </w:rPr>
        <w:t>(</w:t>
      </w:r>
      <w:r w:rsidR="007306CD" w:rsidRPr="007306CD">
        <w:rPr>
          <w:rFonts w:ascii="Helvetica" w:eastAsia="Times New Roman" w:hAnsi="Helvetica" w:cs="Times New Roman"/>
          <w:i/>
          <w:noProof/>
          <w:color w:val="FF0000"/>
          <w:sz w:val="24"/>
          <w:szCs w:val="24"/>
        </w:rPr>
        <w:t>15</w:t>
      </w:r>
      <w:r w:rsidR="007306CD">
        <w:rPr>
          <w:rFonts w:ascii="Helvetica" w:eastAsia="Times New Roman" w:hAnsi="Helvetica" w:cs="Times New Roman"/>
          <w:noProof/>
          <w:color w:val="FF0000"/>
          <w:sz w:val="24"/>
          <w:szCs w:val="24"/>
        </w:rPr>
        <w:t>)</w:t>
      </w:r>
      <w:r w:rsidR="008B290D" w:rsidRPr="00C232B5">
        <w:rPr>
          <w:rFonts w:ascii="Helvetica" w:eastAsia="Times New Roman" w:hAnsi="Helvetica" w:cs="Times New Roman"/>
          <w:color w:val="FF0000"/>
          <w:sz w:val="24"/>
          <w:szCs w:val="24"/>
        </w:rPr>
        <w:fldChar w:fldCharType="end"/>
      </w:r>
      <w:r w:rsidR="00F12351" w:rsidRPr="00C232B5">
        <w:rPr>
          <w:rFonts w:ascii="Helvetica" w:eastAsia="Times New Roman" w:hAnsi="Helvetica" w:cs="Times New Roman"/>
          <w:color w:val="FF0000"/>
          <w:sz w:val="24"/>
          <w:szCs w:val="24"/>
        </w:rPr>
        <w:t>.</w:t>
      </w:r>
      <w:r w:rsidR="008B290D" w:rsidRPr="00C232B5">
        <w:rPr>
          <w:rFonts w:ascii="Helvetica" w:eastAsia="Times New Roman" w:hAnsi="Helvetica" w:cs="Times New Roman"/>
          <w:color w:val="FF0000"/>
          <w:sz w:val="24"/>
          <w:szCs w:val="24"/>
        </w:rPr>
        <w:t xml:space="preserve"> </w:t>
      </w:r>
    </w:p>
    <w:p w14:paraId="693F5AEF" w14:textId="77777777" w:rsidR="008B290D" w:rsidRPr="002638DE" w:rsidRDefault="008B290D" w:rsidP="00655BA4">
      <w:pPr>
        <w:spacing w:after="0" w:line="480" w:lineRule="auto"/>
        <w:rPr>
          <w:rFonts w:ascii="Helvetica" w:hAnsi="Helvetica" w:cs="Arial"/>
          <w:sz w:val="24"/>
          <w:szCs w:val="24"/>
        </w:rPr>
      </w:pPr>
    </w:p>
    <w:p w14:paraId="2459F5BB" w14:textId="2CB3F1A7" w:rsidR="00B0387C" w:rsidRPr="002638DE" w:rsidRDefault="002638DE" w:rsidP="00655BA4">
      <w:pPr>
        <w:spacing w:after="0" w:line="480" w:lineRule="auto"/>
        <w:rPr>
          <w:rFonts w:ascii="Helvetica" w:hAnsi="Helvetica" w:cs="Arial"/>
          <w:sz w:val="24"/>
          <w:szCs w:val="24"/>
        </w:rPr>
      </w:pPr>
      <w:r w:rsidRPr="002638DE">
        <w:rPr>
          <w:rFonts w:ascii="Helvetica" w:hAnsi="Helvetica" w:cs="Arial"/>
          <w:sz w:val="24"/>
          <w:szCs w:val="24"/>
        </w:rPr>
        <w:t xml:space="preserve">To </w:t>
      </w:r>
      <w:r w:rsidR="005140A9">
        <w:rPr>
          <w:rFonts w:ascii="Helvetica" w:hAnsi="Helvetica" w:cs="Arial"/>
          <w:sz w:val="24"/>
          <w:szCs w:val="24"/>
        </w:rPr>
        <w:t>investigate</w:t>
      </w:r>
      <w:r w:rsidR="005140A9" w:rsidRPr="002638DE">
        <w:rPr>
          <w:rFonts w:ascii="Helvetica" w:hAnsi="Helvetica" w:cs="Arial"/>
          <w:sz w:val="24"/>
          <w:szCs w:val="24"/>
        </w:rPr>
        <w:t xml:space="preserve"> </w:t>
      </w:r>
      <w:r w:rsidRPr="002638DE">
        <w:rPr>
          <w:rFonts w:ascii="Helvetica" w:hAnsi="Helvetica" w:cs="Arial"/>
          <w:sz w:val="24"/>
          <w:szCs w:val="24"/>
        </w:rPr>
        <w:t xml:space="preserve">this, we carried out </w:t>
      </w:r>
      <w:r w:rsidRPr="002638DE">
        <w:rPr>
          <w:rFonts w:ascii="Helvetica" w:hAnsi="Helvetica" w:cs="Arial"/>
          <w:color w:val="FF0000"/>
          <w:sz w:val="24"/>
          <w:szCs w:val="24"/>
        </w:rPr>
        <w:t xml:space="preserve">a large scale </w:t>
      </w:r>
      <w:r w:rsidRPr="00EC5C69">
        <w:rPr>
          <w:rFonts w:ascii="Helvetica" w:hAnsi="Helvetica" w:cs="Arial"/>
          <w:i/>
          <w:color w:val="FF0000"/>
          <w:sz w:val="24"/>
          <w:szCs w:val="24"/>
        </w:rPr>
        <w:t>in-</w:t>
      </w:r>
      <w:r w:rsidRPr="00EC5C69">
        <w:rPr>
          <w:rFonts w:ascii="Helvetica" w:hAnsi="Helvetica" w:cs="Arial"/>
          <w:i/>
          <w:sz w:val="24"/>
          <w:szCs w:val="24"/>
        </w:rPr>
        <w:t>situ</w:t>
      </w:r>
      <w:r w:rsidRPr="002638DE">
        <w:rPr>
          <w:rFonts w:ascii="Helvetica" w:hAnsi="Helvetica" w:cs="Arial"/>
          <w:sz w:val="24"/>
          <w:szCs w:val="24"/>
        </w:rPr>
        <w:t xml:space="preserve"> manipulation </w:t>
      </w:r>
      <w:r w:rsidRPr="002638DE">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&lt;EndNote&gt;&lt;Cite&gt;&lt;Author&gt;Fayle&lt;/Author&gt;&lt;Year&gt;2015&lt;/Year&gt;&lt;RecNum&gt;4369&lt;/RecNum&gt;&lt;DisplayText&gt;(&lt;style face="italic"&gt;16&lt;/style&gt;)&lt;/DisplayText&gt;&lt;record&gt;&lt;rec-number&gt;4369&lt;/rec-number&gt;&lt;foreign-keys&gt;&lt;key app="EN" db-id="fdvz9pavuaarfteze9p5dfpxxzzspzwde22v" timestamp="1537515113"&gt;4369&lt;/key&gt;&lt;/foreign-keys&gt;&lt;ref-type name="Journal Article"&gt;17&lt;/ref-type&gt;&lt;contributors&gt;&lt;authors&gt;&lt;author&gt;Fayle, Tom M&lt;/author&gt;&lt;author&gt;Turner, Edgar C&lt;/author&gt;&lt;author&gt;Basset, Yves&lt;/author&gt;&lt;author&gt;Ewers, Robert M&lt;/author&gt;&lt;author&gt;Reynolds, Glen&lt;/author&gt;&lt;author&gt;Novotny, Vojtech&lt;/author&gt;&lt;/authors&gt;&lt;/contributors&gt;&lt;titles&gt;&lt;title&gt;Whole-ecosystem experimental manipulations of tropical forests&lt;/title&gt;&lt;secondary-title&gt;Trends in ecology &amp;amp; evolution&lt;/secondary-title&gt;&lt;/titles&gt;&lt;periodical&gt;&lt;full-title&gt;Trends in Ecology &amp;amp; Evolution&lt;/full-title&gt;&lt;abbr-1&gt;Trends Ecol. Evol.&lt;/abbr-1&gt;&lt;abbr-2&gt;Trends Ecol Evol&lt;/abbr-2&gt;&lt;/periodical&gt;&lt;pages&gt;334-346&lt;/pages&gt;&lt;volume&gt;30&lt;/volume&gt;&lt;number&gt;6&lt;/number&gt;&lt;dates&gt;&lt;year&gt;2015&lt;/year&gt;&lt;/dates&gt;&lt;isbn&gt;0169-5347&lt;/isbn&gt;&lt;urls&gt;&lt;/urls&gt;&lt;/record&gt;&lt;/Cite&gt;&lt;/EndNote&gt;</w:instrText>
      </w:r>
      <w:r w:rsidRPr="002638DE">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16</w:t>
      </w:r>
      <w:r w:rsidR="007306CD">
        <w:rPr>
          <w:rFonts w:ascii="Helvetica" w:hAnsi="Helvetica" w:cs="Arial"/>
          <w:noProof/>
          <w:sz w:val="24"/>
          <w:szCs w:val="24"/>
        </w:rPr>
        <w:t>)</w:t>
      </w:r>
      <w:r w:rsidRPr="002638DE">
        <w:rPr>
          <w:rFonts w:ascii="Helvetica" w:hAnsi="Helvetica" w:cs="Arial"/>
          <w:sz w:val="24"/>
          <w:szCs w:val="24"/>
        </w:rPr>
        <w:fldChar w:fldCharType="end"/>
      </w:r>
      <w:r w:rsidRPr="002638DE">
        <w:rPr>
          <w:rFonts w:ascii="Helvetica" w:hAnsi="Helvetica" w:cs="Arial"/>
          <w:sz w:val="24"/>
          <w:szCs w:val="24"/>
        </w:rPr>
        <w:t xml:space="preserve"> of termite communities. We suppressed termite activity in old-growth tropical rainforest in Malaysian Borneo, during and after the El Niño drought of 2015-2016 (Fig. 1 and, Fig. S1), </w:t>
      </w:r>
      <w:r w:rsidR="00640375">
        <w:rPr>
          <w:rFonts w:ascii="Helvetica" w:hAnsi="Helvetica" w:cs="Arial"/>
          <w:color w:val="FF0000"/>
          <w:sz w:val="24"/>
          <w:szCs w:val="24"/>
        </w:rPr>
        <w:t xml:space="preserve">and monitored </w:t>
      </w:r>
      <w:r w:rsidRPr="002638DE">
        <w:rPr>
          <w:rFonts w:ascii="Helvetica" w:hAnsi="Helvetica" w:cs="Arial"/>
          <w:color w:val="FF0000"/>
          <w:sz w:val="24"/>
          <w:szCs w:val="24"/>
        </w:rPr>
        <w:t>termite communities in control plots</w:t>
      </w:r>
      <w:r w:rsidRPr="002638DE">
        <w:rPr>
          <w:rFonts w:ascii="Helvetica" w:hAnsi="Helvetica" w:cs="Arial"/>
          <w:sz w:val="24"/>
          <w:szCs w:val="24"/>
        </w:rPr>
        <w:t xml:space="preserve">. </w:t>
      </w:r>
      <w:r w:rsidR="00640375">
        <w:rPr>
          <w:rFonts w:ascii="Helvetica" w:hAnsi="Helvetica" w:cs="Arial"/>
          <w:sz w:val="24"/>
          <w:szCs w:val="24"/>
        </w:rPr>
        <w:t>This</w:t>
      </w:r>
      <w:r w:rsidRPr="002638DE">
        <w:rPr>
          <w:rFonts w:ascii="Helvetica" w:hAnsi="Helvetica" w:cs="Arial"/>
          <w:sz w:val="24"/>
          <w:szCs w:val="24"/>
        </w:rPr>
        <w:t xml:space="preserve"> </w:t>
      </w:r>
      <w:r w:rsidR="00414602" w:rsidRPr="00C91E71">
        <w:rPr>
          <w:rFonts w:ascii="Helvetica" w:hAnsi="Helvetica" w:cs="Arial"/>
          <w:color w:val="FF0000"/>
          <w:sz w:val="24"/>
          <w:szCs w:val="24"/>
        </w:rPr>
        <w:t xml:space="preserve">experimental approach </w:t>
      </w:r>
      <w:r w:rsidRPr="002638DE">
        <w:rPr>
          <w:rFonts w:ascii="Helvetica" w:hAnsi="Helvetica" w:cs="Arial"/>
          <w:color w:val="FF0000"/>
          <w:sz w:val="24"/>
          <w:szCs w:val="24"/>
        </w:rPr>
        <w:t>allowed us to assess the relative contribution of termites to ecosystem functioning</w:t>
      </w:r>
      <w:r w:rsidRPr="002638DE">
        <w:rPr>
          <w:rFonts w:ascii="Helvetica" w:hAnsi="Helvetica" w:cs="Arial"/>
          <w:sz w:val="24"/>
          <w:szCs w:val="24"/>
        </w:rPr>
        <w:t xml:space="preserve"> </w:t>
      </w:r>
      <w:r w:rsidRPr="002638DE">
        <w:rPr>
          <w:rFonts w:ascii="Helvetica" w:hAnsi="Helvetica" w:cs="Arial"/>
          <w:color w:val="FF0000"/>
          <w:sz w:val="24"/>
          <w:szCs w:val="24"/>
        </w:rPr>
        <w:t>in drought versus post-drought conditions</w:t>
      </w:r>
      <w:r w:rsidRPr="002638DE">
        <w:rPr>
          <w:rFonts w:ascii="Helvetica" w:hAnsi="Helvetica" w:cs="Arial"/>
          <w:sz w:val="24"/>
          <w:szCs w:val="24"/>
        </w:rPr>
        <w:t xml:space="preserve">. </w:t>
      </w:r>
      <w:r w:rsidRPr="002638DE">
        <w:rPr>
          <w:rFonts w:ascii="Helvetica" w:hAnsi="Helvetica" w:cs="Arial"/>
          <w:color w:val="FF0000"/>
          <w:sz w:val="24"/>
          <w:szCs w:val="24"/>
        </w:rPr>
        <w:t xml:space="preserve">Termite suppression was </w:t>
      </w:r>
      <w:r w:rsidRPr="002638DE">
        <w:rPr>
          <w:rFonts w:ascii="Helvetica" w:hAnsi="Helvetica" w:cs="Arial"/>
          <w:sz w:val="24"/>
          <w:szCs w:val="24"/>
        </w:rPr>
        <w:t>achieved through a targeted approach within quarter-hectare plots by physically removing termite mounds and using poisoned cellulose baits</w:t>
      </w:r>
      <w:r w:rsidR="005B7CF7">
        <w:rPr>
          <w:rFonts w:ascii="Helvetica" w:hAnsi="Helvetica" w:cs="Arial"/>
          <w:sz w:val="24"/>
          <w:szCs w:val="24"/>
        </w:rPr>
        <w:t>.</w:t>
      </w:r>
      <w:r w:rsidR="00A57A7B">
        <w:rPr>
          <w:rFonts w:ascii="Helvetica" w:hAnsi="Helvetica" w:cs="Arial"/>
          <w:sz w:val="24"/>
          <w:szCs w:val="24"/>
        </w:rPr>
        <w:t xml:space="preserve"> </w:t>
      </w:r>
      <w:r w:rsidR="005B7CF7">
        <w:rPr>
          <w:rFonts w:ascii="Helvetica" w:hAnsi="Helvetica" w:cs="Arial"/>
          <w:sz w:val="24"/>
          <w:szCs w:val="24"/>
        </w:rPr>
        <w:t>T</w:t>
      </w:r>
      <w:r w:rsidR="00A57A7B">
        <w:rPr>
          <w:rFonts w:ascii="Helvetica" w:hAnsi="Helvetica" w:cs="Arial"/>
          <w:sz w:val="24"/>
          <w:szCs w:val="24"/>
        </w:rPr>
        <w:t>he suppression</w:t>
      </w:r>
      <w:r w:rsidRPr="002638DE">
        <w:rPr>
          <w:rFonts w:ascii="Helvetica" w:hAnsi="Helvetica" w:cs="Arial"/>
          <w:sz w:val="24"/>
          <w:szCs w:val="24"/>
        </w:rPr>
        <w:t xml:space="preserve"> reduced termite feeding activity on suppression plots </w:t>
      </w:r>
      <w:r w:rsidR="00A44417">
        <w:rPr>
          <w:rFonts w:ascii="Helvetica" w:hAnsi="Helvetica" w:cs="Arial"/>
          <w:sz w:val="24"/>
          <w:szCs w:val="24"/>
        </w:rPr>
        <w:t xml:space="preserve">by </w:t>
      </w:r>
      <w:r w:rsidRPr="002638DE">
        <w:rPr>
          <w:rFonts w:ascii="Helvetica" w:hAnsi="Helvetica" w:cs="Arial"/>
          <w:sz w:val="24"/>
          <w:szCs w:val="24"/>
        </w:rPr>
        <w:t>45% (</w:t>
      </w:r>
      <w:r w:rsidRPr="002638DE">
        <w:rPr>
          <w:rFonts w:ascii="Helvetica" w:eastAsia="Arial Unicode MS" w:hAnsi="Helvetica" w:cs="Arial"/>
          <w:sz w:val="24"/>
          <w:szCs w:val="24"/>
        </w:rPr>
        <w:t xml:space="preserve">ΔAIC = 59; </w:t>
      </w:r>
      <w:r w:rsidRPr="002638DE">
        <w:rPr>
          <w:rFonts w:ascii="Helvetica" w:hAnsi="Helvetica" w:cs="Arial"/>
          <w:sz w:val="24"/>
          <w:szCs w:val="24"/>
        </w:rPr>
        <w:t>Table S2; Fig. S</w:t>
      </w:r>
      <w:r w:rsidRPr="002638DE">
        <w:rPr>
          <w:rFonts w:ascii="Helvetica" w:hAnsi="Helvetica" w:cs="Arial"/>
          <w:color w:val="FF0000"/>
          <w:sz w:val="24"/>
          <w:szCs w:val="24"/>
        </w:rPr>
        <w:t>3</w:t>
      </w:r>
      <w:r w:rsidRPr="002638DE">
        <w:rPr>
          <w:rFonts w:ascii="Helvetica" w:hAnsi="Helvetica" w:cs="Arial"/>
          <w:sz w:val="24"/>
          <w:szCs w:val="24"/>
        </w:rPr>
        <w:t xml:space="preserve"> </w:t>
      </w:r>
      <w:r w:rsidRPr="002638DE">
        <w:rPr>
          <w:rFonts w:ascii="Helvetica" w:hAnsi="Helvetica" w:cs="Arial"/>
          <w:color w:val="FF0000"/>
          <w:sz w:val="24"/>
          <w:szCs w:val="24"/>
        </w:rPr>
        <w:t>B</w:t>
      </w:r>
      <w:r w:rsidRPr="002638DE">
        <w:rPr>
          <w:rFonts w:ascii="Helvetica" w:hAnsi="Helvetica" w:cs="Arial"/>
          <w:sz w:val="24"/>
          <w:szCs w:val="24"/>
        </w:rPr>
        <w:t xml:space="preserve"> and S</w:t>
      </w:r>
      <w:r w:rsidRPr="002638DE">
        <w:rPr>
          <w:rFonts w:ascii="Helvetica" w:hAnsi="Helvetica" w:cs="Arial"/>
          <w:color w:val="FF0000"/>
          <w:sz w:val="24"/>
          <w:szCs w:val="24"/>
        </w:rPr>
        <w:t>4</w:t>
      </w:r>
      <w:r w:rsidRPr="002638DE">
        <w:rPr>
          <w:rFonts w:ascii="Helvetica" w:hAnsi="Helvetica" w:cs="Arial"/>
          <w:sz w:val="24"/>
          <w:szCs w:val="24"/>
        </w:rPr>
        <w:t>))</w:t>
      </w:r>
      <w:r w:rsidR="005B7CF7">
        <w:rPr>
          <w:rFonts w:ascii="Helvetica" w:hAnsi="Helvetica" w:cs="Arial"/>
          <w:sz w:val="24"/>
          <w:szCs w:val="24"/>
        </w:rPr>
        <w:t xml:space="preserve"> and </w:t>
      </w:r>
      <w:r w:rsidRPr="002638DE">
        <w:rPr>
          <w:rFonts w:ascii="Helvetica" w:hAnsi="Helvetica" w:cs="Arial"/>
          <w:sz w:val="24"/>
          <w:szCs w:val="24"/>
        </w:rPr>
        <w:t>significantly altered termite community composition (Monte Carlo permutation test within an RDA: pseudoF = 23.6, P = 0.001; Fig. S</w:t>
      </w:r>
      <w:r w:rsidRPr="002638DE">
        <w:rPr>
          <w:rFonts w:ascii="Helvetica" w:hAnsi="Helvetica" w:cs="Arial"/>
          <w:color w:val="FF0000"/>
          <w:sz w:val="24"/>
          <w:szCs w:val="24"/>
        </w:rPr>
        <w:t>5</w:t>
      </w:r>
      <w:r w:rsidRPr="002638DE">
        <w:rPr>
          <w:rFonts w:ascii="Helvetica" w:hAnsi="Helvetica" w:cs="Arial"/>
          <w:sz w:val="24"/>
          <w:szCs w:val="24"/>
        </w:rPr>
        <w:t xml:space="preserve">) </w:t>
      </w:r>
      <w:r w:rsidRPr="002638DE">
        <w:rPr>
          <w:rFonts w:ascii="Helvetica" w:hAnsi="Helvetica" w:cs="Arial"/>
          <w:color w:val="FF0000"/>
          <w:sz w:val="24"/>
          <w:szCs w:val="24"/>
        </w:rPr>
        <w:t xml:space="preserve">by reducing the activity of large wood-feeding termites (Fig. S6) </w:t>
      </w:r>
      <w:r w:rsidRPr="002638DE">
        <w:rPr>
          <w:rFonts w:ascii="Helvetica" w:hAnsi="Helvetica" w:cs="Arial"/>
          <w:sz w:val="24"/>
          <w:szCs w:val="24"/>
        </w:rPr>
        <w:t xml:space="preserve">over two years (see Methods </w:t>
      </w:r>
      <w:r w:rsidRPr="002638DE">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&lt;EndNote&gt;&lt;Cite&gt;&lt;Author&gt;Ashton&lt;/Author&gt;&lt;Year&gt;2018&lt;/Year&gt;&lt;RecNum&gt;4368&lt;/RecNum&gt;&lt;DisplayText&gt;(&lt;style face="italic"&gt;17&lt;/style&gt;)&lt;/DisplayText&gt;&lt;record&gt;&lt;rec-number&gt;4368&lt;/rec-number&gt;&lt;foreign-keys&gt;&lt;key app="EN" db-id="fdvz9pavuaarfteze9p5dfpxxzzspzwde22v" timestamp="1537513621"&gt;4368&lt;/key&gt;&lt;/foreign-keys&gt;&lt;ref-type name="Journal Article"&gt;17&lt;/ref-type&gt;&lt;contributors&gt;&lt;authors&gt;&lt;author&gt;L. A. Ashton&lt;/author&gt;&lt;author&gt;H. M. Griffiths&lt;/author&gt;&lt;author&gt;C. L. Parr&lt;/author&gt;&lt;author&gt;T. A. Evans&lt;/author&gt;&lt;author&gt;Didham, R. K&lt;/author&gt;&lt;author&gt;F. Hasan&lt;/author&gt;&lt;author&gt;Y. A. Teh&lt;/author&gt;&lt;author&gt;H. S. Tin&lt;/author&gt;&lt;author&gt;C. S. Vairappan&lt;/author&gt;&lt;author&gt;P. Eggleton&lt;/author&gt;&lt;/authors&gt;&lt;/contributors&gt;&lt;titles&gt;&lt;title&gt;Supplementary materials for: Termites mitigate the ecosystem-wide effects of drought in tropical rainforest&lt;/title&gt;&lt;secondary-title&gt;Science&lt;/secondary-title&gt;&lt;/titles&gt;&lt;periodical&gt;&lt;full-title&gt;Science&lt;/full-title&gt;&lt;/periodical&gt;&lt;dates&gt;&lt;year&gt;2018&lt;/year&gt;&lt;/dates&gt;&lt;urls&gt;&lt;/urls&gt;&lt;/record&gt;&lt;/Cite&gt;&lt;/EndNote&gt;</w:instrText>
      </w:r>
      <w:r w:rsidRPr="002638DE">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17</w:t>
      </w:r>
      <w:r w:rsidR="007306CD">
        <w:rPr>
          <w:rFonts w:ascii="Helvetica" w:hAnsi="Helvetica" w:cs="Arial"/>
          <w:noProof/>
          <w:sz w:val="24"/>
          <w:szCs w:val="24"/>
        </w:rPr>
        <w:t>)</w:t>
      </w:r>
      <w:r w:rsidRPr="002638DE">
        <w:rPr>
          <w:rFonts w:ascii="Helvetica" w:hAnsi="Helvetica" w:cs="Arial"/>
          <w:sz w:val="24"/>
          <w:szCs w:val="24"/>
        </w:rPr>
        <w:fldChar w:fldCharType="end"/>
      </w:r>
      <w:r w:rsidRPr="002638DE">
        <w:rPr>
          <w:rFonts w:ascii="Helvetica" w:hAnsi="Helvetica" w:cs="Arial"/>
          <w:color w:val="000000" w:themeColor="text1"/>
          <w:sz w:val="24"/>
          <w:szCs w:val="24"/>
        </w:rPr>
        <w:t>)</w:t>
      </w:r>
      <w:r w:rsidR="005B7CF7">
        <w:rPr>
          <w:rFonts w:ascii="Helvetica" w:hAnsi="Helvetica" w:cs="Arial"/>
          <w:color w:val="000000" w:themeColor="text1"/>
          <w:sz w:val="24"/>
          <w:szCs w:val="24"/>
        </w:rPr>
        <w:t xml:space="preserve">. </w:t>
      </w:r>
      <w:r w:rsidRPr="002638DE">
        <w:rPr>
          <w:rFonts w:ascii="Helvetica" w:hAnsi="Helvetica" w:cs="Arial"/>
          <w:color w:val="FF0000"/>
          <w:sz w:val="24"/>
          <w:szCs w:val="24"/>
        </w:rPr>
        <w:t>The</w:t>
      </w:r>
      <w:r w:rsidRPr="002638DE">
        <w:rPr>
          <w:rFonts w:ascii="Helvetica" w:hAnsi="Helvetica" w:cs="Arial"/>
          <w:sz w:val="24"/>
          <w:szCs w:val="24"/>
        </w:rPr>
        <w:t xml:space="preserve"> </w:t>
      </w:r>
      <w:r w:rsidRPr="002638DE">
        <w:rPr>
          <w:rFonts w:ascii="Helvetica" w:hAnsi="Helvetica" w:cs="Arial"/>
          <w:color w:val="FF0000"/>
          <w:sz w:val="24"/>
          <w:szCs w:val="24"/>
        </w:rPr>
        <w:t xml:space="preserve">targeted suppression </w:t>
      </w:r>
      <w:r w:rsidR="005B7CF7">
        <w:rPr>
          <w:rFonts w:ascii="Helvetica" w:hAnsi="Helvetica" w:cs="Arial"/>
          <w:color w:val="FF0000"/>
          <w:sz w:val="24"/>
          <w:szCs w:val="24"/>
        </w:rPr>
        <w:t>did not, however, affect</w:t>
      </w:r>
      <w:r w:rsidRPr="002638DE">
        <w:rPr>
          <w:rFonts w:ascii="Helvetica" w:hAnsi="Helvetica" w:cs="Arial"/>
          <w:color w:val="FF0000"/>
          <w:sz w:val="24"/>
          <w:szCs w:val="24"/>
        </w:rPr>
        <w:t xml:space="preserve"> </w:t>
      </w:r>
      <w:r w:rsidRPr="002638DE">
        <w:rPr>
          <w:rFonts w:ascii="Helvetica" w:hAnsi="Helvetica" w:cs="Arial"/>
          <w:sz w:val="24"/>
          <w:szCs w:val="24"/>
        </w:rPr>
        <w:t xml:space="preserve">other ecosystem components </w:t>
      </w:r>
      <w:r w:rsidRPr="002638DE">
        <w:rPr>
          <w:rFonts w:ascii="Helvetica" w:hAnsi="Helvetica" w:cs="Arial"/>
          <w:color w:val="FF0000"/>
          <w:sz w:val="24"/>
          <w:szCs w:val="24"/>
        </w:rPr>
        <w:t>(</w:t>
      </w:r>
      <w:r w:rsidRPr="002638DE">
        <w:rPr>
          <w:rFonts w:ascii="Helvetica" w:hAnsi="Helvetica" w:cs="Arial"/>
          <w:sz w:val="24"/>
          <w:szCs w:val="24"/>
        </w:rPr>
        <w:t>Table S1, Fig. S</w:t>
      </w:r>
      <w:r w:rsidRPr="002638DE">
        <w:rPr>
          <w:rFonts w:ascii="Helvetica" w:hAnsi="Helvetica" w:cs="Arial"/>
          <w:color w:val="FF0000"/>
          <w:sz w:val="24"/>
          <w:szCs w:val="24"/>
        </w:rPr>
        <w:t>3</w:t>
      </w:r>
      <w:r w:rsidRPr="002638DE">
        <w:rPr>
          <w:rFonts w:ascii="Helvetica" w:hAnsi="Helvetica" w:cs="Arial"/>
          <w:sz w:val="24"/>
          <w:szCs w:val="24"/>
        </w:rPr>
        <w:t xml:space="preserve"> </w:t>
      </w:r>
      <w:r w:rsidRPr="002638DE">
        <w:rPr>
          <w:rFonts w:ascii="Helvetica" w:hAnsi="Helvetica" w:cs="Arial"/>
          <w:color w:val="FF0000"/>
          <w:sz w:val="24"/>
          <w:szCs w:val="24"/>
        </w:rPr>
        <w:t>A</w:t>
      </w:r>
      <w:r w:rsidR="00891A75">
        <w:rPr>
          <w:rFonts w:ascii="Helvetica" w:hAnsi="Helvetica" w:cs="Arial"/>
          <w:color w:val="FF0000"/>
          <w:sz w:val="24"/>
          <w:szCs w:val="24"/>
        </w:rPr>
        <w:t xml:space="preserve">, </w:t>
      </w:r>
      <w:r w:rsidR="00891A75" w:rsidRPr="00891A75">
        <w:rPr>
          <w:rFonts w:ascii="Helvetica" w:hAnsi="Helvetica" w:cs="Arial"/>
          <w:color w:val="FF0000"/>
          <w:sz w:val="24"/>
          <w:szCs w:val="24"/>
        </w:rPr>
        <w:t>Fi</w:t>
      </w:r>
      <w:r w:rsidR="00891A75" w:rsidRPr="004664D6">
        <w:rPr>
          <w:rFonts w:ascii="Helvetica" w:hAnsi="Helvetica" w:cs="Arial"/>
          <w:color w:val="FF0000"/>
          <w:sz w:val="24"/>
          <w:szCs w:val="24"/>
        </w:rPr>
        <w:t>g</w:t>
      </w:r>
      <w:r w:rsidR="00891A75" w:rsidRPr="00891A75">
        <w:rPr>
          <w:rFonts w:ascii="Helvetica" w:hAnsi="Helvetica" w:cs="Arial"/>
          <w:color w:val="FF0000"/>
          <w:sz w:val="24"/>
          <w:szCs w:val="24"/>
        </w:rPr>
        <w:t>. S7</w:t>
      </w:r>
      <w:r w:rsidR="005B7CF7">
        <w:rPr>
          <w:rFonts w:ascii="Helvetica" w:hAnsi="Helvetica" w:cs="Arial"/>
          <w:color w:val="FF0000"/>
          <w:sz w:val="24"/>
          <w:szCs w:val="24"/>
        </w:rPr>
        <w:t>, Fig S9</w:t>
      </w:r>
      <w:r w:rsidRPr="002638DE">
        <w:rPr>
          <w:rFonts w:ascii="Helvetica" w:hAnsi="Helvetica" w:cs="Arial"/>
          <w:sz w:val="24"/>
          <w:szCs w:val="24"/>
        </w:rPr>
        <w:t xml:space="preserve">). </w:t>
      </w:r>
      <w:r w:rsidR="00640375">
        <w:rPr>
          <w:rFonts w:ascii="Helvetica" w:hAnsi="Helvetica" w:cs="Arial"/>
          <w:color w:val="FF0000"/>
          <w:sz w:val="24"/>
          <w:szCs w:val="24"/>
        </w:rPr>
        <w:t>Th</w:t>
      </w:r>
      <w:r w:rsidR="005B7CF7">
        <w:rPr>
          <w:rFonts w:ascii="Helvetica" w:hAnsi="Helvetica" w:cs="Arial"/>
          <w:color w:val="FF0000"/>
          <w:sz w:val="24"/>
          <w:szCs w:val="24"/>
        </w:rPr>
        <w:t>is</w:t>
      </w:r>
      <w:r w:rsidR="00EF4E76">
        <w:rPr>
          <w:rFonts w:ascii="Helvetica" w:hAnsi="Helvetica" w:cs="Arial"/>
          <w:color w:val="FF0000"/>
          <w:sz w:val="24"/>
          <w:szCs w:val="24"/>
        </w:rPr>
        <w:t xml:space="preserve"> experimental manipulation </w:t>
      </w:r>
      <w:r w:rsidRPr="002638DE">
        <w:rPr>
          <w:rFonts w:ascii="Helvetica" w:hAnsi="Helvetica" w:cs="Arial"/>
          <w:sz w:val="24"/>
          <w:szCs w:val="24"/>
        </w:rPr>
        <w:t xml:space="preserve">us to partition the effects of termites from those of other organisms, </w:t>
      </w:r>
      <w:r w:rsidRPr="002638DE">
        <w:rPr>
          <w:rFonts w:ascii="Helvetica" w:hAnsi="Helvetica" w:cs="Arial"/>
          <w:color w:val="FF0000"/>
          <w:sz w:val="24"/>
          <w:szCs w:val="24"/>
        </w:rPr>
        <w:t>and test the hypothesis that termites play a crucial role in</w:t>
      </w:r>
      <w:r w:rsidRPr="002638DE">
        <w:rPr>
          <w:rFonts w:ascii="Helvetica" w:hAnsi="Helvetica" w:cs="Arial"/>
          <w:sz w:val="24"/>
          <w:szCs w:val="24"/>
        </w:rPr>
        <w:t xml:space="preserve"> </w:t>
      </w:r>
      <w:r w:rsidRPr="002638DE">
        <w:rPr>
          <w:rFonts w:ascii="Helvetica" w:hAnsi="Helvetica" w:cs="Arial"/>
          <w:color w:val="FF0000"/>
          <w:sz w:val="24"/>
          <w:szCs w:val="24"/>
        </w:rPr>
        <w:t xml:space="preserve">maintaining </w:t>
      </w:r>
      <w:r w:rsidRPr="002638DE">
        <w:rPr>
          <w:rFonts w:ascii="Helvetica" w:hAnsi="Helvetica" w:cs="Arial"/>
          <w:sz w:val="24"/>
          <w:szCs w:val="24"/>
        </w:rPr>
        <w:t xml:space="preserve">ecosystem processes </w:t>
      </w:r>
      <w:r w:rsidRPr="002638DE">
        <w:rPr>
          <w:rFonts w:ascii="Helvetica" w:hAnsi="Helvetica" w:cs="Arial"/>
          <w:color w:val="FF0000"/>
          <w:sz w:val="24"/>
          <w:szCs w:val="24"/>
        </w:rPr>
        <w:t>in rainforests during periods of drought</w:t>
      </w:r>
      <w:r w:rsidRPr="002638DE">
        <w:rPr>
          <w:rFonts w:ascii="Helvetica" w:hAnsi="Helvetica" w:cs="Arial"/>
          <w:sz w:val="24"/>
          <w:szCs w:val="24"/>
        </w:rPr>
        <w:t>.</w:t>
      </w:r>
    </w:p>
    <w:p w14:paraId="0E0C31EF" w14:textId="04D87DAF" w:rsidR="00736EAA" w:rsidRDefault="00DB52FC" w:rsidP="00655BA4">
      <w:pPr>
        <w:spacing w:line="480" w:lineRule="auto"/>
        <w:jc w:val="center"/>
      </w:pPr>
      <w:r>
        <w:rPr>
          <w:noProof/>
          <w:lang w:eastAsia="en-GB"/>
        </w:rPr>
        <w:lastRenderedPageBreak/>
        <w:drawing>
          <wp:inline distT="0" distB="0" distL="0" distR="0" wp14:anchorId="335B59EB" wp14:editId="3A92F0BA">
            <wp:extent cx="5944321" cy="421699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1 - SPI.pdf"/>
                    <pic:cNvPicPr/>
                  </pic:nvPicPr>
                  <pic:blipFill rotWithShape="1">
                    <a:blip r:embed="rId9"/>
                    <a:srcRect t="21113" b="24070"/>
                    <a:stretch/>
                  </pic:blipFill>
                  <pic:spPr bwMode="auto">
                    <a:xfrm>
                      <a:off x="0" y="0"/>
                      <a:ext cx="5944870" cy="4217387"/>
                    </a:xfrm>
                    <a:prstGeom prst="rect">
                      <a:avLst/>
                    </a:prstGeom>
                    <a:ln>
                      <a:noFill/>
                    </a:ln>
                    <a:extLst>
                      <a:ext uri="{53640926-AAD7-44D8-BBD7-CCE9431645EC}">
                        <a14:shadowObscured xmlns:a14="http://schemas.microsoft.com/office/drawing/2010/main"/>
                      </a:ext>
                    </a:extLst>
                  </pic:spPr>
                </pic:pic>
              </a:graphicData>
            </a:graphic>
          </wp:inline>
        </w:drawing>
      </w:r>
    </w:p>
    <w:p w14:paraId="0E8C6FC2" w14:textId="144379DF" w:rsidR="00736EAA" w:rsidRPr="006967DA" w:rsidRDefault="00736EAA" w:rsidP="002F41DE">
      <w:pPr>
        <w:spacing w:after="0" w:line="480" w:lineRule="auto"/>
        <w:rPr>
          <w:rFonts w:ascii="Helvetica" w:hAnsi="Helvetica"/>
          <w:color w:val="FF0000"/>
        </w:rPr>
      </w:pPr>
      <w:r>
        <w:rPr>
          <w:rFonts w:ascii="Helvetica" w:hAnsi="Helvetica"/>
          <w:b/>
          <w:bCs/>
        </w:rPr>
        <w:t>Fig</w:t>
      </w:r>
      <w:r w:rsidR="006222EF">
        <w:rPr>
          <w:rFonts w:ascii="Helvetica" w:hAnsi="Helvetica"/>
          <w:b/>
          <w:bCs/>
        </w:rPr>
        <w:t xml:space="preserve">. </w:t>
      </w:r>
      <w:r>
        <w:rPr>
          <w:rFonts w:ascii="Helvetica" w:hAnsi="Helvetica"/>
          <w:b/>
          <w:bCs/>
        </w:rPr>
        <w:t>1:</w:t>
      </w:r>
      <w:r>
        <w:rPr>
          <w:rFonts w:ascii="Helvetica" w:hAnsi="Helvetica"/>
        </w:rPr>
        <w:t xml:space="preserve"> Three-month Standardised Precipitation Index (SPI) calculated using rainfall data from Danum Valley Conservation area for </w:t>
      </w:r>
      <w:r w:rsidR="00724555" w:rsidRPr="00724555">
        <w:rPr>
          <w:rFonts w:ascii="Helvetica" w:hAnsi="Helvetica"/>
          <w:color w:val="FF0000"/>
        </w:rPr>
        <w:t>one year</w:t>
      </w:r>
      <w:r w:rsidR="00DB52FC" w:rsidRPr="00724555">
        <w:rPr>
          <w:rFonts w:ascii="Helvetica" w:hAnsi="Helvetica"/>
          <w:color w:val="FF0000"/>
        </w:rPr>
        <w:t xml:space="preserve"> </w:t>
      </w:r>
      <w:r w:rsidR="00DB52FC" w:rsidRPr="00485270">
        <w:rPr>
          <w:rFonts w:ascii="Helvetica" w:hAnsi="Helvetica"/>
          <w:color w:val="FF0000"/>
        </w:rPr>
        <w:t>preceding, and the two-year</w:t>
      </w:r>
      <w:r w:rsidRPr="00485270">
        <w:rPr>
          <w:rFonts w:ascii="Helvetica" w:hAnsi="Helvetica"/>
          <w:color w:val="FF0000"/>
        </w:rPr>
        <w:t xml:space="preserve"> </w:t>
      </w:r>
      <w:r>
        <w:rPr>
          <w:rFonts w:ascii="Helvetica" w:hAnsi="Helvetica"/>
        </w:rPr>
        <w:t>duration of the study (201</w:t>
      </w:r>
      <w:r w:rsidR="00DB52FC" w:rsidRPr="00485270">
        <w:rPr>
          <w:rFonts w:ascii="Helvetica" w:hAnsi="Helvetica"/>
          <w:color w:val="FF0000"/>
        </w:rPr>
        <w:t>4</w:t>
      </w:r>
      <w:r>
        <w:rPr>
          <w:rFonts w:ascii="Helvetica" w:hAnsi="Helvetica"/>
        </w:rPr>
        <w:t xml:space="preserve"> – 2017). </w:t>
      </w:r>
      <w:r w:rsidR="006967DA">
        <w:rPr>
          <w:rFonts w:ascii="Helvetica" w:hAnsi="Helvetica"/>
          <w:color w:val="FF0000"/>
        </w:rPr>
        <w:t xml:space="preserve">SPI is </w:t>
      </w:r>
      <w:r w:rsidR="006967DA" w:rsidRPr="006967DA">
        <w:rPr>
          <w:rFonts w:ascii="Helvetica" w:hAnsi="Helvetica"/>
          <w:color w:val="FF0000"/>
        </w:rPr>
        <w:t xml:space="preserve">climatic proxy used to quantify and monitor drought; negative values indicate drier than average conditions, while positive values </w:t>
      </w:r>
      <w:r w:rsidR="00640375">
        <w:rPr>
          <w:rFonts w:ascii="Helvetica" w:hAnsi="Helvetica"/>
          <w:color w:val="FF0000"/>
        </w:rPr>
        <w:t>are</w:t>
      </w:r>
      <w:r w:rsidR="00640375" w:rsidRPr="006967DA">
        <w:rPr>
          <w:rFonts w:ascii="Helvetica" w:hAnsi="Helvetica"/>
          <w:color w:val="FF0000"/>
        </w:rPr>
        <w:t xml:space="preserve"> </w:t>
      </w:r>
      <w:r w:rsidR="006967DA" w:rsidRPr="006967DA">
        <w:rPr>
          <w:rFonts w:ascii="Helvetica" w:hAnsi="Helvetica"/>
          <w:color w:val="FF0000"/>
        </w:rPr>
        <w:t>wetter than average.</w:t>
      </w:r>
      <w:r>
        <w:rPr>
          <w:rFonts w:ascii="Helvetica" w:hAnsi="Helvetica"/>
        </w:rPr>
        <w:t xml:space="preserve"> See Figure </w:t>
      </w:r>
      <w:r w:rsidR="00966276">
        <w:rPr>
          <w:rFonts w:ascii="Helvetica" w:hAnsi="Helvetica"/>
        </w:rPr>
        <w:t>S</w:t>
      </w:r>
      <w:r>
        <w:rPr>
          <w:rFonts w:ascii="Helvetica" w:hAnsi="Helvetica"/>
        </w:rPr>
        <w:t xml:space="preserve">1 for a 20-year SPI plot of the region. Brackets below the x-axis show the duration of the </w:t>
      </w:r>
      <w:r w:rsidR="001D6DF7" w:rsidRPr="001D6DF7">
        <w:rPr>
          <w:rFonts w:ascii="Helvetica" w:hAnsi="Helvetica"/>
          <w:color w:val="FF0000"/>
        </w:rPr>
        <w:t xml:space="preserve">litter </w:t>
      </w:r>
      <w:r>
        <w:rPr>
          <w:rFonts w:ascii="Helvetica" w:hAnsi="Helvetica"/>
        </w:rPr>
        <w:t>decomposition experi</w:t>
      </w:r>
      <w:r w:rsidR="00AC791D">
        <w:rPr>
          <w:rFonts w:ascii="Helvetica" w:hAnsi="Helvetica"/>
        </w:rPr>
        <w:t xml:space="preserve">ments in the drought (red) and </w:t>
      </w:r>
      <w:r w:rsidR="00AC791D" w:rsidRPr="00AC791D">
        <w:rPr>
          <w:rFonts w:ascii="Helvetica" w:hAnsi="Helvetica"/>
          <w:color w:val="FF0000"/>
        </w:rPr>
        <w:t>post</w:t>
      </w:r>
      <w:r>
        <w:rPr>
          <w:rFonts w:ascii="Helvetica" w:hAnsi="Helvetica"/>
        </w:rPr>
        <w:t>-drought (blue)</w:t>
      </w:r>
      <w:r w:rsidR="00042752">
        <w:rPr>
          <w:rFonts w:ascii="Helvetica" w:hAnsi="Helvetica"/>
        </w:rPr>
        <w:t xml:space="preserve">, </w:t>
      </w:r>
      <w:r w:rsidR="00042752">
        <w:rPr>
          <w:rFonts w:ascii="Helvetica" w:hAnsi="Helvetica"/>
          <w:color w:val="FF0000"/>
        </w:rPr>
        <w:t>which were in place for 4 months during the drought and post-drought period</w:t>
      </w:r>
      <w:r>
        <w:rPr>
          <w:rFonts w:ascii="Helvetica" w:hAnsi="Helvetica"/>
        </w:rPr>
        <w:t xml:space="preserve">; the horizontal dashed lines show the duration of the seedling survival assessment periods during the drought (red line) and </w:t>
      </w:r>
      <w:r w:rsidR="00AC791D" w:rsidRPr="00AC791D">
        <w:rPr>
          <w:rFonts w:ascii="Helvetica" w:hAnsi="Helvetica"/>
          <w:color w:val="FF0000"/>
        </w:rPr>
        <w:t>post</w:t>
      </w:r>
      <w:r>
        <w:rPr>
          <w:rFonts w:ascii="Helvetica" w:hAnsi="Helvetica"/>
        </w:rPr>
        <w:t xml:space="preserve">-drought (blue line) periods; “T” symbols show </w:t>
      </w:r>
      <w:r w:rsidR="008C1C2F">
        <w:rPr>
          <w:rFonts w:ascii="Helvetica" w:hAnsi="Helvetica"/>
          <w:color w:val="FF0000"/>
        </w:rPr>
        <w:t>repeated</w:t>
      </w:r>
      <w:r w:rsidRPr="008C1C2F">
        <w:rPr>
          <w:rFonts w:ascii="Helvetica" w:hAnsi="Helvetica"/>
          <w:color w:val="FF0000"/>
        </w:rPr>
        <w:t xml:space="preserve"> </w:t>
      </w:r>
      <w:r>
        <w:rPr>
          <w:rFonts w:ascii="Helvetica" w:hAnsi="Helvetica"/>
        </w:rPr>
        <w:t>termite transect sampling events</w:t>
      </w:r>
      <w:r w:rsidR="008C1C2F">
        <w:rPr>
          <w:rFonts w:ascii="Helvetica" w:hAnsi="Helvetica"/>
        </w:rPr>
        <w:t xml:space="preserve"> </w:t>
      </w:r>
      <w:r w:rsidR="008C1C2F">
        <w:rPr>
          <w:rFonts w:ascii="Helvetica" w:hAnsi="Helvetica"/>
          <w:color w:val="FF0000"/>
        </w:rPr>
        <w:t>on the control plots only to assess the effect of drought on termite communities</w:t>
      </w:r>
      <w:r w:rsidR="008C1C2F">
        <w:rPr>
          <w:rFonts w:ascii="Helvetica" w:hAnsi="Helvetica"/>
        </w:rPr>
        <w:t xml:space="preserve">, </w:t>
      </w:r>
      <w:r w:rsidR="00291C4E">
        <w:rPr>
          <w:rFonts w:ascii="Helvetica" w:hAnsi="Helvetica"/>
          <w:color w:val="FF0000"/>
        </w:rPr>
        <w:t xml:space="preserve">“T” </w:t>
      </w:r>
      <w:r w:rsidR="008C1C2F" w:rsidRPr="008C1C2F">
        <w:rPr>
          <w:rFonts w:ascii="Helvetica" w:hAnsi="Helvetica"/>
          <w:color w:val="FF0000"/>
        </w:rPr>
        <w:t>symbols encased in boxes represent termite transect</w:t>
      </w:r>
      <w:r w:rsidR="008C1C2F">
        <w:rPr>
          <w:rFonts w:ascii="Helvetica" w:hAnsi="Helvetica"/>
          <w:color w:val="FF0000"/>
        </w:rPr>
        <w:t>s</w:t>
      </w:r>
      <w:r w:rsidR="008C1C2F" w:rsidRPr="008C1C2F">
        <w:rPr>
          <w:rFonts w:ascii="Helvetica" w:hAnsi="Helvetica"/>
          <w:color w:val="FF0000"/>
        </w:rPr>
        <w:t xml:space="preserve"> that were </w:t>
      </w:r>
      <w:r w:rsidR="008C1C2F">
        <w:rPr>
          <w:rFonts w:ascii="Helvetica" w:hAnsi="Helvetica"/>
          <w:color w:val="FF0000"/>
        </w:rPr>
        <w:t xml:space="preserve">carried out on control </w:t>
      </w:r>
      <w:r w:rsidR="00CB42CD">
        <w:rPr>
          <w:rFonts w:ascii="Helvetica" w:hAnsi="Helvetica"/>
          <w:color w:val="FF0000"/>
        </w:rPr>
        <w:t xml:space="preserve">as well as the termite suppression </w:t>
      </w:r>
      <w:r w:rsidR="008C1C2F">
        <w:rPr>
          <w:rFonts w:ascii="Helvetica" w:hAnsi="Helvetica"/>
          <w:color w:val="FF0000"/>
        </w:rPr>
        <w:t xml:space="preserve">plots to assess the effect of our manipulation experiment on termite </w:t>
      </w:r>
      <w:r w:rsidR="008C1C2F">
        <w:rPr>
          <w:rFonts w:ascii="Helvetica" w:hAnsi="Helvetica"/>
          <w:color w:val="FF0000"/>
        </w:rPr>
        <w:lastRenderedPageBreak/>
        <w:t>communities</w:t>
      </w:r>
      <w:r>
        <w:rPr>
          <w:rFonts w:ascii="Helvetica" w:hAnsi="Helvetica"/>
        </w:rPr>
        <w:t>; the arrow</w:t>
      </w:r>
      <w:r w:rsidR="00117283">
        <w:rPr>
          <w:rFonts w:ascii="Helvetica" w:hAnsi="Helvetica"/>
        </w:rPr>
        <w:t>s indicate</w:t>
      </w:r>
      <w:r>
        <w:rPr>
          <w:rFonts w:ascii="Helvetica" w:hAnsi="Helvetica"/>
        </w:rPr>
        <w:t xml:space="preserve"> </w:t>
      </w:r>
      <w:r w:rsidR="00C34CE5" w:rsidRPr="00C34CE5">
        <w:rPr>
          <w:rFonts w:ascii="Helvetica" w:hAnsi="Helvetica"/>
          <w:color w:val="000000" w:themeColor="text1"/>
        </w:rPr>
        <w:t>non</w:t>
      </w:r>
      <w:r>
        <w:rPr>
          <w:rFonts w:ascii="Helvetica" w:hAnsi="Helvetica"/>
        </w:rPr>
        <w:t xml:space="preserve">-target invertebrate </w:t>
      </w:r>
      <w:r w:rsidRPr="00485270">
        <w:rPr>
          <w:rFonts w:ascii="Helvetica" w:hAnsi="Helvetica"/>
          <w:color w:val="FF0000"/>
        </w:rPr>
        <w:t>sampling</w:t>
      </w:r>
      <w:r w:rsidR="0013267B">
        <w:rPr>
          <w:rFonts w:ascii="Helvetica" w:hAnsi="Helvetica"/>
          <w:color w:val="FF0000"/>
        </w:rPr>
        <w:t>:</w:t>
      </w:r>
      <w:r w:rsidR="0013267B" w:rsidRPr="00DB0B33">
        <w:rPr>
          <w:rFonts w:ascii="Helvetica" w:hAnsi="Helvetica"/>
          <w:color w:val="FF0000"/>
        </w:rPr>
        <w:t xml:space="preserve"> </w:t>
      </w:r>
      <w:r w:rsidR="00891A75">
        <w:rPr>
          <w:rFonts w:ascii="Helvetica" w:hAnsi="Helvetica"/>
          <w:color w:val="FF0000"/>
        </w:rPr>
        <w:t>pre-</w:t>
      </w:r>
      <w:r w:rsidR="0013267B" w:rsidRPr="00002470">
        <w:rPr>
          <w:rFonts w:ascii="Helvetica" w:hAnsi="Helvetica"/>
          <w:color w:val="FF0000"/>
        </w:rPr>
        <w:t xml:space="preserve">drought and </w:t>
      </w:r>
      <w:r w:rsidR="00891A75">
        <w:rPr>
          <w:rFonts w:ascii="Helvetica" w:hAnsi="Helvetica"/>
          <w:color w:val="FF0000"/>
        </w:rPr>
        <w:t xml:space="preserve">pre </w:t>
      </w:r>
      <w:r w:rsidR="0013267B" w:rsidRPr="00002470">
        <w:rPr>
          <w:rFonts w:ascii="Helvetica" w:hAnsi="Helvetica"/>
          <w:color w:val="FF0000"/>
        </w:rPr>
        <w:t>termite suppression (2014), du</w:t>
      </w:r>
      <w:r w:rsidR="0013267B" w:rsidRPr="00891A75">
        <w:rPr>
          <w:rFonts w:ascii="Helvetica" w:hAnsi="Helvetica"/>
          <w:color w:val="FF0000"/>
        </w:rPr>
        <w:t>ring the drought</w:t>
      </w:r>
      <w:r w:rsidR="0013267B" w:rsidRPr="00002470">
        <w:rPr>
          <w:rFonts w:ascii="Helvetica" w:hAnsi="Helvetica"/>
          <w:color w:val="FF0000"/>
        </w:rPr>
        <w:t xml:space="preserve"> and suppression (2015) </w:t>
      </w:r>
      <w:r w:rsidR="00002470">
        <w:rPr>
          <w:rFonts w:ascii="Helvetica" w:hAnsi="Helvetica"/>
          <w:color w:val="FF0000"/>
        </w:rPr>
        <w:t xml:space="preserve">and </w:t>
      </w:r>
      <w:r w:rsidR="0013267B" w:rsidRPr="00002470">
        <w:rPr>
          <w:rFonts w:ascii="Helvetica" w:hAnsi="Helvetica"/>
          <w:color w:val="FF0000"/>
        </w:rPr>
        <w:t>post-drought</w:t>
      </w:r>
      <w:r w:rsidR="00002470" w:rsidRPr="00002470">
        <w:rPr>
          <w:rFonts w:ascii="Helvetica" w:hAnsi="Helvetica"/>
          <w:color w:val="FF0000"/>
        </w:rPr>
        <w:t xml:space="preserve">, </w:t>
      </w:r>
      <w:r w:rsidR="0013267B" w:rsidRPr="00002470">
        <w:rPr>
          <w:rFonts w:ascii="Helvetica" w:hAnsi="Helvetica"/>
          <w:color w:val="FF0000"/>
        </w:rPr>
        <w:t>during the suppression (2016)</w:t>
      </w:r>
      <w:r w:rsidR="00002470">
        <w:rPr>
          <w:rFonts w:ascii="Helvetica" w:hAnsi="Helvetica"/>
          <w:color w:val="FF0000"/>
        </w:rPr>
        <w:t>;</w:t>
      </w:r>
      <w:r w:rsidRPr="0013267B">
        <w:rPr>
          <w:rFonts w:ascii="Helvetica" w:hAnsi="Helvetica"/>
        </w:rPr>
        <w:t xml:space="preserve"> </w:t>
      </w:r>
      <w:r w:rsidR="00002470">
        <w:rPr>
          <w:rFonts w:ascii="Helvetica" w:hAnsi="Helvetica"/>
        </w:rPr>
        <w:t xml:space="preserve">the green arrow represents the </w:t>
      </w:r>
      <w:r>
        <w:rPr>
          <w:rFonts w:ascii="Helvetica" w:hAnsi="Helvetica"/>
        </w:rPr>
        <w:t xml:space="preserve">collection of soil and leaf material for </w:t>
      </w:r>
      <w:r w:rsidR="001A6C89">
        <w:rPr>
          <w:rFonts w:ascii="Helvetica" w:hAnsi="Helvetica"/>
        </w:rPr>
        <w:t xml:space="preserve">pesticide </w:t>
      </w:r>
      <w:r>
        <w:rPr>
          <w:rFonts w:ascii="Helvetica" w:hAnsi="Helvetica"/>
        </w:rPr>
        <w:t>residue analysis</w:t>
      </w:r>
      <w:r w:rsidR="00002470">
        <w:rPr>
          <w:rFonts w:ascii="Helvetica" w:hAnsi="Helvetica"/>
          <w:color w:val="FF0000"/>
        </w:rPr>
        <w:t xml:space="preserve">; </w:t>
      </w:r>
      <w:r>
        <w:rPr>
          <w:rFonts w:ascii="Helvetica" w:hAnsi="Helvetica"/>
        </w:rPr>
        <w:t>the grey vertical lines indicate the soil moisture, soil nutrient analysis and leaf litter depth sampling events; inset, shows the higher termite encounter rate (median plus interquartile range</w:t>
      </w:r>
      <w:r w:rsidRPr="00622F9C">
        <w:rPr>
          <w:rFonts w:ascii="Helvetica" w:hAnsi="Helvetica"/>
        </w:rPr>
        <w:t xml:space="preserve">) during the </w:t>
      </w:r>
      <w:r>
        <w:rPr>
          <w:rFonts w:ascii="Helvetica" w:hAnsi="Helvetica"/>
        </w:rPr>
        <w:t xml:space="preserve">dry period (SPI &lt; 0) compared with the wet period (SPI &gt; 0) (assessed using termites transects, which provide relative abundance data). </w:t>
      </w:r>
    </w:p>
    <w:p w14:paraId="54630CCC" w14:textId="77777777" w:rsidR="002F41DE" w:rsidRPr="004679F8" w:rsidRDefault="002F41DE" w:rsidP="002F41DE">
      <w:pPr>
        <w:spacing w:after="0" w:line="480" w:lineRule="auto"/>
        <w:rPr>
          <w:rFonts w:ascii="Helvetica" w:hAnsi="Helvetica"/>
        </w:rPr>
      </w:pPr>
    </w:p>
    <w:p w14:paraId="6D78851B" w14:textId="2CBA7D6C" w:rsidR="005B15F0" w:rsidRPr="000C19BB" w:rsidRDefault="005B15F0" w:rsidP="00655BA4">
      <w:pPr>
        <w:spacing w:after="0" w:line="480" w:lineRule="auto"/>
        <w:rPr>
          <w:rFonts w:ascii="Helvetica" w:hAnsi="Helvetica" w:cs="Arial"/>
          <w:sz w:val="24"/>
          <w:szCs w:val="24"/>
        </w:rPr>
      </w:pPr>
      <w:r w:rsidRPr="000C19BB">
        <w:rPr>
          <w:rFonts w:ascii="Helvetica" w:hAnsi="Helvetica" w:cs="Arial"/>
          <w:sz w:val="24"/>
          <w:szCs w:val="24"/>
        </w:rPr>
        <w:t xml:space="preserve">Termite abundance </w:t>
      </w:r>
      <w:r w:rsidR="005C40DF">
        <w:rPr>
          <w:rFonts w:ascii="Helvetica" w:hAnsi="Helvetica" w:cs="Arial"/>
          <w:sz w:val="24"/>
          <w:szCs w:val="24"/>
        </w:rPr>
        <w:t>in standardised survey transects</w:t>
      </w:r>
      <w:r w:rsidR="00A1127D">
        <w:rPr>
          <w:rFonts w:ascii="Helvetica" w:hAnsi="Helvetica" w:cs="Arial"/>
          <w:sz w:val="24"/>
          <w:szCs w:val="24"/>
        </w:rPr>
        <w:t xml:space="preserve"> </w:t>
      </w:r>
      <w:r w:rsidR="00DD57FC">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&lt;EndNote&gt;&lt;Cite&gt;&lt;Author&gt;Jones&lt;/Author&gt;&lt;Year&gt;2000&lt;/Year&gt;&lt;RecNum&gt;4118&lt;/RecNum&gt;&lt;DisplayText&gt;(&lt;style face="italic"&gt;18&lt;/style&gt;)&lt;/DisplayText&gt;&lt;record&gt;&lt;rec-number&gt;4118&lt;/rec-number&gt;&lt;foreign-keys&gt;&lt;key app="EN" db-id="fdvz9pavuaarfteze9p5dfpxxzzspzwde22v" timestamp="1505915123"&gt;4118&lt;/key&gt;&lt;/foreign-keys&gt;&lt;ref-type name="Journal Article"&gt;17&lt;/ref-type&gt;&lt;contributors&gt;&lt;authors&gt;&lt;author&gt;Jones, David T&lt;/author&gt;&lt;author&gt;Eggleton, Paul&lt;/author&gt;&lt;/authors&gt;&lt;/contributors&gt;&lt;titles&gt;&lt;title&gt;Sampling termite assemblages in tropical forests: testing a rapid biodiversity assessment protocol&lt;/title&gt;&lt;secondary-title&gt;Journal of applied Ecology&lt;/secondary-title&gt;&lt;/titles&gt;&lt;periodical&gt;&lt;full-title&gt;Journal of Applied Ecology&lt;/full-title&gt;&lt;abbr-1&gt;J. Appl. Ecol.&lt;/abbr-1&gt;&lt;abbr-2&gt;J Appl Ecol&lt;/abbr-2&gt;&lt;/periodical&gt;&lt;pages&gt;191-203&lt;/pages&gt;&lt;volume&gt;37&lt;/volume&gt;&lt;number&gt;1&lt;/number&gt;&lt;dates&gt;&lt;year&gt;2000&lt;/year&gt;&lt;/dates&gt;&lt;isbn&gt;1365-2664&lt;/isbn&gt;&lt;urls&gt;&lt;/urls&gt;&lt;/record&gt;&lt;/Cite&gt;&lt;/EndNote&gt;</w:instrText>
      </w:r>
      <w:r w:rsidR="00DD57FC">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18</w:t>
      </w:r>
      <w:r w:rsidR="007306CD">
        <w:rPr>
          <w:rFonts w:ascii="Helvetica" w:hAnsi="Helvetica" w:cs="Arial"/>
          <w:noProof/>
          <w:sz w:val="24"/>
          <w:szCs w:val="24"/>
        </w:rPr>
        <w:t>)</w:t>
      </w:r>
      <w:r w:rsidR="00DD57FC">
        <w:rPr>
          <w:rFonts w:ascii="Helvetica" w:hAnsi="Helvetica" w:cs="Arial"/>
          <w:sz w:val="24"/>
          <w:szCs w:val="24"/>
        </w:rPr>
        <w:fldChar w:fldCharType="end"/>
      </w:r>
      <w:r w:rsidR="005C40DF">
        <w:rPr>
          <w:rFonts w:ascii="Helvetica" w:hAnsi="Helvetica" w:cs="Arial"/>
          <w:sz w:val="24"/>
          <w:szCs w:val="24"/>
        </w:rPr>
        <w:t xml:space="preserve"> </w:t>
      </w:r>
      <w:r w:rsidR="00E215DD" w:rsidRPr="00031D14">
        <w:rPr>
          <w:rFonts w:ascii="Helvetica" w:hAnsi="Helvetica" w:cs="Arial"/>
          <w:color w:val="FF0000"/>
          <w:sz w:val="24"/>
          <w:szCs w:val="24"/>
        </w:rPr>
        <w:t xml:space="preserve">in control plots </w:t>
      </w:r>
      <w:r w:rsidRPr="000C19BB">
        <w:rPr>
          <w:rFonts w:ascii="Helvetica" w:hAnsi="Helvetica" w:cs="Arial"/>
          <w:sz w:val="24"/>
          <w:szCs w:val="24"/>
        </w:rPr>
        <w:t xml:space="preserve">was more than 100% higher during drought compared with </w:t>
      </w:r>
      <w:r w:rsidR="00AC791D" w:rsidRPr="00AC791D">
        <w:rPr>
          <w:rFonts w:ascii="Helvetica" w:hAnsi="Helvetica" w:cs="Arial"/>
          <w:color w:val="FF0000"/>
          <w:sz w:val="24"/>
          <w:szCs w:val="24"/>
        </w:rPr>
        <w:t>post</w:t>
      </w:r>
      <w:r w:rsidRPr="000C19BB">
        <w:rPr>
          <w:rFonts w:ascii="Helvetica" w:hAnsi="Helvetica" w:cs="Arial"/>
          <w:sz w:val="24"/>
          <w:szCs w:val="24"/>
        </w:rPr>
        <w:t xml:space="preserve">-drought conditions </w:t>
      </w:r>
      <w:r w:rsidR="000B7664">
        <w:rPr>
          <w:rFonts w:ascii="Helvetica" w:hAnsi="Helvetica" w:cs="Arial"/>
          <w:sz w:val="24"/>
          <w:szCs w:val="24"/>
        </w:rPr>
        <w:t>(</w:t>
      </w:r>
      <w:r w:rsidRPr="00BF34FC">
        <w:rPr>
          <w:rFonts w:ascii="Helvetica" w:hAnsi="Helvetica" w:cs="Arial"/>
          <w:sz w:val="24"/>
          <w:szCs w:val="24"/>
        </w:rPr>
        <w:t xml:space="preserve">inset Fig. 1). </w:t>
      </w:r>
      <w:r w:rsidRPr="00831D93">
        <w:rPr>
          <w:rFonts w:ascii="Helvetica" w:hAnsi="Helvetica" w:cs="Arial"/>
          <w:sz w:val="24"/>
          <w:szCs w:val="24"/>
        </w:rPr>
        <w:t xml:space="preserve">This </w:t>
      </w:r>
      <w:r w:rsidR="005C40DF">
        <w:rPr>
          <w:rFonts w:ascii="Helvetica" w:hAnsi="Helvetica" w:cs="Arial"/>
          <w:sz w:val="24"/>
          <w:szCs w:val="24"/>
        </w:rPr>
        <w:t xml:space="preserve">drought-induced </w:t>
      </w:r>
      <w:r w:rsidRPr="00831D93">
        <w:rPr>
          <w:rFonts w:ascii="Helvetica" w:hAnsi="Helvetica" w:cs="Arial"/>
          <w:sz w:val="24"/>
          <w:szCs w:val="24"/>
        </w:rPr>
        <w:t>change in termite abundance</w:t>
      </w:r>
      <w:r w:rsidR="005C40DF">
        <w:rPr>
          <w:rFonts w:ascii="Helvetica" w:hAnsi="Helvetica" w:cs="Arial"/>
          <w:sz w:val="24"/>
          <w:szCs w:val="24"/>
        </w:rPr>
        <w:t xml:space="preserve"> </w:t>
      </w:r>
      <w:r w:rsidRPr="00831D93">
        <w:rPr>
          <w:rFonts w:ascii="Helvetica" w:hAnsi="Helvetica" w:cs="Arial"/>
          <w:sz w:val="24"/>
          <w:szCs w:val="24"/>
        </w:rPr>
        <w:t>influenced a number of key ecosystem processes</w:t>
      </w:r>
      <w:r>
        <w:rPr>
          <w:rFonts w:ascii="Helvetica" w:hAnsi="Helvetica" w:cs="Arial"/>
          <w:sz w:val="24"/>
          <w:szCs w:val="24"/>
        </w:rPr>
        <w:t xml:space="preserve"> and properties</w:t>
      </w:r>
      <w:r w:rsidRPr="00831D93">
        <w:rPr>
          <w:rFonts w:ascii="Helvetica" w:hAnsi="Helvetica" w:cs="Arial"/>
          <w:sz w:val="24"/>
          <w:szCs w:val="24"/>
        </w:rPr>
        <w:t xml:space="preserve">, resulting in higher </w:t>
      </w:r>
      <w:r w:rsidR="001D6DF7" w:rsidRPr="001D6DF7">
        <w:rPr>
          <w:rFonts w:ascii="Helvetica" w:hAnsi="Helvetica" w:cs="Arial"/>
          <w:color w:val="FF0000"/>
          <w:sz w:val="24"/>
          <w:szCs w:val="24"/>
        </w:rPr>
        <w:t xml:space="preserve">leaf litter </w:t>
      </w:r>
      <w:r w:rsidRPr="00831D93">
        <w:rPr>
          <w:rFonts w:ascii="Helvetica" w:hAnsi="Helvetica" w:cs="Arial"/>
          <w:sz w:val="24"/>
          <w:szCs w:val="24"/>
        </w:rPr>
        <w:t xml:space="preserve">decomposition rates, soil nutrient heterogeneity and soil moisture. Termites were responsible </w:t>
      </w:r>
      <w:r w:rsidRPr="00BF34FC">
        <w:rPr>
          <w:rFonts w:ascii="Helvetica" w:hAnsi="Helvetica" w:cs="Arial"/>
          <w:sz w:val="24"/>
          <w:szCs w:val="24"/>
        </w:rPr>
        <w:t xml:space="preserve">for all of the measured macroinvertebrate-driven leaf litter decomposition (See </w:t>
      </w:r>
      <w:r w:rsidR="00966276">
        <w:rPr>
          <w:rFonts w:ascii="Helvetica" w:hAnsi="Helvetica" w:cs="Arial"/>
          <w:sz w:val="24"/>
          <w:szCs w:val="24"/>
        </w:rPr>
        <w:t>T</w:t>
      </w:r>
      <w:r w:rsidR="00A4176B">
        <w:rPr>
          <w:rFonts w:ascii="Helvetica" w:hAnsi="Helvetica" w:cs="Arial"/>
          <w:sz w:val="24"/>
          <w:szCs w:val="24"/>
        </w:rPr>
        <w:t xml:space="preserve">able </w:t>
      </w:r>
      <w:r w:rsidR="00966276">
        <w:rPr>
          <w:rFonts w:ascii="Helvetica" w:hAnsi="Helvetica" w:cs="Arial"/>
          <w:sz w:val="24"/>
          <w:szCs w:val="24"/>
        </w:rPr>
        <w:t>S</w:t>
      </w:r>
      <w:r w:rsidR="00A4176B">
        <w:rPr>
          <w:rFonts w:ascii="Helvetica" w:hAnsi="Helvetica" w:cs="Arial"/>
          <w:sz w:val="24"/>
          <w:szCs w:val="24"/>
        </w:rPr>
        <w:t xml:space="preserve">3 and </w:t>
      </w:r>
      <w:r w:rsidR="003505B5">
        <w:rPr>
          <w:rFonts w:ascii="Helvetica" w:hAnsi="Helvetica" w:cs="Arial"/>
          <w:sz w:val="24"/>
          <w:szCs w:val="24"/>
        </w:rPr>
        <w:t xml:space="preserve">Fig. </w:t>
      </w:r>
      <w:r w:rsidR="00966276">
        <w:rPr>
          <w:rFonts w:ascii="Helvetica" w:hAnsi="Helvetica" w:cs="Arial"/>
          <w:sz w:val="24"/>
          <w:szCs w:val="24"/>
        </w:rPr>
        <w:t>S</w:t>
      </w:r>
      <w:r w:rsidR="004C2B2C">
        <w:rPr>
          <w:rFonts w:ascii="Helvetica" w:hAnsi="Helvetica" w:cs="Arial"/>
          <w:color w:val="FF0000"/>
          <w:sz w:val="24"/>
          <w:szCs w:val="24"/>
        </w:rPr>
        <w:t>3</w:t>
      </w:r>
      <w:r w:rsidR="004357D5" w:rsidRPr="004357D5">
        <w:rPr>
          <w:rFonts w:ascii="Helvetica" w:hAnsi="Helvetica" w:cs="Arial"/>
          <w:color w:val="FF0000"/>
          <w:sz w:val="24"/>
          <w:szCs w:val="24"/>
        </w:rPr>
        <w:t>C</w:t>
      </w:r>
      <w:r w:rsidRPr="004357D5">
        <w:rPr>
          <w:rFonts w:ascii="Helvetica" w:hAnsi="Helvetica" w:cs="Arial"/>
          <w:color w:val="FF0000"/>
          <w:sz w:val="24"/>
          <w:szCs w:val="24"/>
        </w:rPr>
        <w:t xml:space="preserve"> </w:t>
      </w:r>
      <w:r w:rsidRPr="00BF34FC">
        <w:rPr>
          <w:rFonts w:ascii="Helvetica" w:hAnsi="Helvetica" w:cs="Arial"/>
          <w:sz w:val="24"/>
          <w:szCs w:val="24"/>
        </w:rPr>
        <w:t>for a detailed breakdown of microbial, macroinvertebrate and termite contributions to</w:t>
      </w:r>
      <w:r w:rsidRPr="001D6DF7">
        <w:rPr>
          <w:rFonts w:ascii="Helvetica" w:hAnsi="Helvetica" w:cs="Arial"/>
          <w:color w:val="FF0000"/>
          <w:sz w:val="24"/>
          <w:szCs w:val="24"/>
        </w:rPr>
        <w:t xml:space="preserve"> </w:t>
      </w:r>
      <w:r w:rsidR="001D6DF7" w:rsidRPr="001D6DF7">
        <w:rPr>
          <w:rFonts w:ascii="Helvetica" w:hAnsi="Helvetica" w:cs="Arial"/>
          <w:color w:val="FF0000"/>
          <w:sz w:val="24"/>
          <w:szCs w:val="24"/>
        </w:rPr>
        <w:t xml:space="preserve">litter </w:t>
      </w:r>
      <w:r w:rsidRPr="00BF34FC">
        <w:rPr>
          <w:rFonts w:ascii="Helvetica" w:hAnsi="Helvetica" w:cs="Arial"/>
          <w:sz w:val="24"/>
          <w:szCs w:val="24"/>
        </w:rPr>
        <w:t>decomposition)</w:t>
      </w:r>
      <w:r w:rsidRPr="000C19BB">
        <w:rPr>
          <w:rFonts w:ascii="Helvetica" w:hAnsi="Helvetica" w:cs="Arial"/>
          <w:sz w:val="24"/>
          <w:szCs w:val="24"/>
        </w:rPr>
        <w:t xml:space="preserve">: no other invertebrate group compensated to maintain </w:t>
      </w:r>
      <w:r w:rsidR="001D6DF7" w:rsidRPr="001D6DF7">
        <w:rPr>
          <w:rFonts w:ascii="Helvetica" w:hAnsi="Helvetica" w:cs="Arial"/>
          <w:color w:val="FF0000"/>
          <w:sz w:val="24"/>
          <w:szCs w:val="24"/>
        </w:rPr>
        <w:t>litter</w:t>
      </w:r>
      <w:r w:rsidR="001D6DF7">
        <w:rPr>
          <w:rFonts w:ascii="Helvetica" w:hAnsi="Helvetica" w:cs="Arial"/>
          <w:sz w:val="24"/>
          <w:szCs w:val="24"/>
        </w:rPr>
        <w:t xml:space="preserve"> </w:t>
      </w:r>
      <w:r w:rsidRPr="000C19BB">
        <w:rPr>
          <w:rFonts w:ascii="Helvetica" w:hAnsi="Helvetica" w:cs="Arial"/>
          <w:sz w:val="24"/>
          <w:szCs w:val="24"/>
        </w:rPr>
        <w:t>decomposition on the termite suppression plots</w:t>
      </w:r>
      <w:r w:rsidR="00841980">
        <w:rPr>
          <w:rFonts w:ascii="Helvetica" w:hAnsi="Helvetica" w:cs="Arial"/>
          <w:sz w:val="24"/>
          <w:szCs w:val="24"/>
        </w:rPr>
        <w:t xml:space="preserve"> (Fig</w:t>
      </w:r>
      <w:r w:rsidR="003505B5">
        <w:rPr>
          <w:rFonts w:ascii="Helvetica" w:hAnsi="Helvetica" w:cs="Arial"/>
          <w:sz w:val="24"/>
          <w:szCs w:val="24"/>
        </w:rPr>
        <w:t xml:space="preserve">. </w:t>
      </w:r>
      <w:r w:rsidR="00966276">
        <w:rPr>
          <w:rFonts w:ascii="Helvetica" w:hAnsi="Helvetica" w:cs="Arial"/>
          <w:sz w:val="24"/>
          <w:szCs w:val="24"/>
        </w:rPr>
        <w:t>S</w:t>
      </w:r>
      <w:r w:rsidR="00891A75">
        <w:rPr>
          <w:rFonts w:ascii="Helvetica" w:hAnsi="Helvetica" w:cs="Arial"/>
          <w:color w:val="FF0000"/>
          <w:sz w:val="24"/>
          <w:szCs w:val="24"/>
        </w:rPr>
        <w:t>8</w:t>
      </w:r>
      <w:r>
        <w:rPr>
          <w:rFonts w:ascii="Helvetica" w:hAnsi="Helvetica" w:cs="Arial"/>
          <w:sz w:val="24"/>
          <w:szCs w:val="24"/>
        </w:rPr>
        <w:t>)</w:t>
      </w:r>
      <w:r w:rsidRPr="000C19BB">
        <w:rPr>
          <w:rFonts w:ascii="Helvetica" w:hAnsi="Helvetica" w:cs="Arial"/>
          <w:sz w:val="24"/>
          <w:szCs w:val="24"/>
        </w:rPr>
        <w:t>.</w:t>
      </w:r>
    </w:p>
    <w:p w14:paraId="4397567E" w14:textId="77777777" w:rsidR="00731AC7" w:rsidRPr="000C19BB" w:rsidRDefault="00731AC7" w:rsidP="00655BA4">
      <w:pPr>
        <w:spacing w:after="0" w:line="480" w:lineRule="auto"/>
        <w:rPr>
          <w:rFonts w:ascii="Helvetica" w:hAnsi="Helvetica" w:cs="Arial"/>
          <w:sz w:val="24"/>
          <w:szCs w:val="24"/>
        </w:rPr>
      </w:pPr>
    </w:p>
    <w:p w14:paraId="1FDDF904" w14:textId="71FB6D7B" w:rsidR="000B4DF1" w:rsidRPr="00314712" w:rsidRDefault="00691036" w:rsidP="00655BA4">
      <w:pPr>
        <w:spacing w:after="0" w:line="480" w:lineRule="auto"/>
        <w:rPr>
          <w:rFonts w:ascii="Helvetica" w:eastAsia="Arial Unicode MS" w:hAnsi="Helvetica" w:cs="Arial"/>
          <w:color w:val="FF0000"/>
          <w:sz w:val="24"/>
          <w:szCs w:val="24"/>
        </w:rPr>
      </w:pPr>
      <w:r w:rsidRPr="00052C26">
        <w:rPr>
          <w:rFonts w:ascii="Helvetica" w:eastAsia="Arial Unicode MS" w:hAnsi="Helvetica" w:cs="Arial"/>
          <w:sz w:val="24"/>
          <w:szCs w:val="24"/>
        </w:rPr>
        <w:t xml:space="preserve">Contrary to previous findings </w:t>
      </w:r>
      <w:r w:rsidRPr="00052C26">
        <w:rPr>
          <w:rFonts w:ascii="Helvetica" w:eastAsia="Arial Unicode MS" w:hAnsi="Helvetica" w:cs="Arial"/>
          <w:sz w:val="24"/>
          <w:szCs w:val="24"/>
        </w:rPr>
        <w:fldChar w:fldCharType="begin"/>
      </w:r>
      <w:r w:rsidR="007306CD">
        <w:rPr>
          <w:rFonts w:ascii="Helvetica" w:eastAsia="Arial Unicode MS" w:hAnsi="Helvetica" w:cs="Arial"/>
          <w:sz w:val="24"/>
          <w:szCs w:val="24"/>
        </w:rPr>
        <w:instrText xml:space="preserve"> ADDIN EN.CITE &lt;EndNote&gt;&lt;Cite&gt;&lt;Author&gt;Crockatt&lt;/Author&gt;&lt;Year&gt;2015&lt;/Year&gt;&lt;RecNum&gt;4258&lt;/RecNum&gt;&lt;DisplayText&gt;(&lt;style face="italic"&gt;19&lt;/style&gt;)&lt;/DisplayText&gt;&lt;record&gt;&lt;rec-number&gt;4258&lt;/rec-number&gt;&lt;foreign-keys&gt;&lt;key app="EN" db-id="fdvz9pavuaarfteze9p5dfpxxzzspzwde22v" timestamp="1518167084"&gt;4258&lt;/key&gt;&lt;/foreign-keys&gt;&lt;ref-type name="Journal Article"&gt;17&lt;/ref-type&gt;&lt;contributors&gt;&lt;authors&gt;&lt;author&gt;Crockatt, Martha E&lt;/author&gt;&lt;author&gt;Bebber, Daniel P&lt;/author&gt;&lt;/authors&gt;&lt;/contributors&gt;&lt;titles&gt;&lt;title&gt;Edge effects on moisture reduce wood decomposition rate in a temperate forest&lt;/title&gt;&lt;secondary-title&gt;Global change biology&lt;/secondary-title&gt;&lt;/titles&gt;&lt;periodical&gt;&lt;full-title&gt;Global Change Biology&lt;/full-title&gt;&lt;abbr-1&gt;Global Change Biol.&lt;/abbr-1&gt;&lt;abbr-2&gt;Global Change Biol&lt;/abbr-2&gt;&lt;/periodical&gt;&lt;pages&gt;698-707&lt;/pages&gt;&lt;volume&gt;21&lt;/volume&gt;&lt;number&gt;2&lt;/number&gt;&lt;dates&gt;&lt;year&gt;2015&lt;/year&gt;&lt;/dates&gt;&lt;isbn&gt;1365-2486&lt;/isbn&gt;&lt;urls&gt;&lt;/urls&gt;&lt;/record&gt;&lt;/Cite&gt;&lt;/EndNote&gt;</w:instrText>
      </w:r>
      <w:r w:rsidRPr="00052C26">
        <w:rPr>
          <w:rFonts w:ascii="Helvetica" w:eastAsia="Arial Unicode MS" w:hAnsi="Helvetica" w:cs="Arial"/>
          <w:sz w:val="24"/>
          <w:szCs w:val="24"/>
        </w:rPr>
        <w:fldChar w:fldCharType="separate"/>
      </w:r>
      <w:r w:rsidR="007306CD">
        <w:rPr>
          <w:rFonts w:ascii="Helvetica" w:eastAsia="Arial Unicode MS" w:hAnsi="Helvetica" w:cs="Arial"/>
          <w:noProof/>
          <w:sz w:val="24"/>
          <w:szCs w:val="24"/>
        </w:rPr>
        <w:t>(</w:t>
      </w:r>
      <w:r w:rsidR="007306CD" w:rsidRPr="007306CD">
        <w:rPr>
          <w:rFonts w:ascii="Helvetica" w:eastAsia="Arial Unicode MS" w:hAnsi="Helvetica" w:cs="Arial"/>
          <w:i/>
          <w:noProof/>
          <w:sz w:val="24"/>
          <w:szCs w:val="24"/>
        </w:rPr>
        <w:t>19</w:t>
      </w:r>
      <w:r w:rsidR="007306CD">
        <w:rPr>
          <w:rFonts w:ascii="Helvetica" w:eastAsia="Arial Unicode MS" w:hAnsi="Helvetica" w:cs="Arial"/>
          <w:noProof/>
          <w:sz w:val="24"/>
          <w:szCs w:val="24"/>
        </w:rPr>
        <w:t>)</w:t>
      </w:r>
      <w:r w:rsidRPr="00052C26">
        <w:rPr>
          <w:rFonts w:ascii="Helvetica" w:eastAsia="Arial Unicode MS" w:hAnsi="Helvetica" w:cs="Arial"/>
          <w:sz w:val="24"/>
          <w:szCs w:val="24"/>
        </w:rPr>
        <w:fldChar w:fldCharType="end"/>
      </w:r>
      <w:r w:rsidRPr="00052C26">
        <w:rPr>
          <w:rFonts w:ascii="Helvetica" w:eastAsia="Arial Unicode MS" w:hAnsi="Helvetica" w:cs="Arial"/>
          <w:sz w:val="24"/>
          <w:szCs w:val="24"/>
        </w:rPr>
        <w:t>, which have focused on microbial decay, we found that leaf litter decomposition rates</w:t>
      </w:r>
      <w:r w:rsidRPr="00052C26">
        <w:rPr>
          <w:rFonts w:ascii="Helvetica" w:eastAsia="Arial Unicode MS" w:hAnsi="Helvetica" w:cs="Arial"/>
          <w:color w:val="FF0000"/>
          <w:sz w:val="24"/>
          <w:szCs w:val="24"/>
        </w:rPr>
        <w:t xml:space="preserve"> of a locally abundant species</w:t>
      </w:r>
      <w:r w:rsidRPr="00052C26">
        <w:rPr>
          <w:rFonts w:ascii="Helvetica" w:eastAsia="Arial Unicode MS" w:hAnsi="Helvetica" w:cs="Arial"/>
          <w:i/>
          <w:color w:val="FF0000"/>
          <w:sz w:val="24"/>
          <w:szCs w:val="24"/>
        </w:rPr>
        <w:t xml:space="preserve"> (Shorea johorensis</w:t>
      </w:r>
      <w:r w:rsidRPr="00052C26">
        <w:rPr>
          <w:rFonts w:ascii="Helvetica" w:eastAsia="Arial Unicode MS" w:hAnsi="Helvetica" w:cs="Arial"/>
          <w:color w:val="FF0000"/>
          <w:sz w:val="24"/>
          <w:szCs w:val="24"/>
        </w:rPr>
        <w:t xml:space="preserve"> (Dipterocarpacae</w:t>
      </w:r>
      <w:r w:rsidRPr="00052C26">
        <w:rPr>
          <w:rFonts w:ascii="Helvetica" w:eastAsia="Arial Unicode MS" w:hAnsi="Helvetica" w:cs="Arial"/>
          <w:sz w:val="24"/>
          <w:szCs w:val="24"/>
        </w:rPr>
        <w:t xml:space="preserve">)) increased, rather than decreased, during the drought on our control plots (Fig. </w:t>
      </w:r>
      <w:r w:rsidRPr="00052C26">
        <w:rPr>
          <w:rFonts w:ascii="Helvetica" w:eastAsia="Arial Unicode MS" w:hAnsi="Helvetica" w:cs="Arial"/>
          <w:color w:val="FF0000"/>
          <w:sz w:val="24"/>
          <w:szCs w:val="24"/>
        </w:rPr>
        <w:t>2A</w:t>
      </w:r>
      <w:r w:rsidRPr="00052C26">
        <w:rPr>
          <w:rFonts w:ascii="Helvetica" w:eastAsia="Arial Unicode MS" w:hAnsi="Helvetica" w:cs="Arial"/>
          <w:sz w:val="24"/>
          <w:szCs w:val="24"/>
        </w:rPr>
        <w:t xml:space="preserve">). We attribute this higher </w:t>
      </w:r>
      <w:r w:rsidRPr="00052C26">
        <w:rPr>
          <w:rFonts w:ascii="Helvetica" w:eastAsia="Arial Unicode MS" w:hAnsi="Helvetica" w:cs="Arial"/>
          <w:color w:val="FF0000"/>
          <w:sz w:val="24"/>
          <w:szCs w:val="24"/>
        </w:rPr>
        <w:t xml:space="preserve">litter </w:t>
      </w:r>
      <w:r w:rsidRPr="00052C26">
        <w:rPr>
          <w:rFonts w:ascii="Helvetica" w:eastAsia="Arial Unicode MS" w:hAnsi="Helvetica" w:cs="Arial"/>
          <w:sz w:val="24"/>
          <w:szCs w:val="24"/>
        </w:rPr>
        <w:t>decomposition rate to the increased abundance</w:t>
      </w:r>
      <w:r w:rsidR="00090B71">
        <w:rPr>
          <w:rFonts w:ascii="Helvetica" w:eastAsia="Arial Unicode MS" w:hAnsi="Helvetica" w:cs="Arial"/>
          <w:sz w:val="24"/>
          <w:szCs w:val="24"/>
        </w:rPr>
        <w:t>/</w:t>
      </w:r>
      <w:r w:rsidRPr="00052C26">
        <w:rPr>
          <w:rFonts w:ascii="Helvetica" w:eastAsia="Arial Unicode MS" w:hAnsi="Helvetica" w:cs="Arial"/>
          <w:sz w:val="24"/>
          <w:szCs w:val="24"/>
        </w:rPr>
        <w:t xml:space="preserve">activity of termites during the drought. </w:t>
      </w:r>
      <w:r w:rsidRPr="00052C26">
        <w:rPr>
          <w:rFonts w:ascii="Helvetica" w:eastAsia="Arial Unicode MS" w:hAnsi="Helvetica" w:cs="Arial"/>
          <w:color w:val="FF0000"/>
          <w:sz w:val="24"/>
          <w:szCs w:val="24"/>
        </w:rPr>
        <w:t xml:space="preserve">We found a 41% higher leaf litter decomposition rate on the control vs. the suppression plots during drought conditions, with </w:t>
      </w:r>
      <w:r w:rsidRPr="00052C26">
        <w:rPr>
          <w:rFonts w:ascii="Helvetica" w:eastAsia="Arial Unicode MS" w:hAnsi="Helvetica" w:cs="Arial"/>
          <w:sz w:val="24"/>
          <w:szCs w:val="24"/>
        </w:rPr>
        <w:t>termite suppression contribut</w:t>
      </w:r>
      <w:r w:rsidRPr="00052C26">
        <w:rPr>
          <w:rFonts w:ascii="Helvetica" w:eastAsia="Arial Unicode MS" w:hAnsi="Helvetica" w:cs="Arial"/>
          <w:color w:val="FF0000"/>
          <w:sz w:val="24"/>
          <w:szCs w:val="24"/>
        </w:rPr>
        <w:t>ing</w:t>
      </w:r>
      <w:r w:rsidRPr="00052C26">
        <w:rPr>
          <w:rFonts w:ascii="Helvetica" w:eastAsia="Arial Unicode MS" w:hAnsi="Helvetica" w:cs="Arial"/>
          <w:sz w:val="24"/>
          <w:szCs w:val="24"/>
        </w:rPr>
        <w:t xml:space="preserve"> </w:t>
      </w:r>
      <w:r w:rsidRPr="00052C26">
        <w:rPr>
          <w:rFonts w:ascii="Helvetica" w:hAnsi="Helvetica" w:cs="Arial"/>
          <w:color w:val="FF0000"/>
          <w:sz w:val="24"/>
          <w:szCs w:val="24"/>
        </w:rPr>
        <w:t xml:space="preserve">substantially </w:t>
      </w:r>
      <w:r w:rsidRPr="00052C26">
        <w:rPr>
          <w:rFonts w:ascii="Helvetica" w:eastAsia="Arial Unicode MS" w:hAnsi="Helvetica" w:cs="Arial"/>
          <w:sz w:val="24"/>
          <w:szCs w:val="24"/>
        </w:rPr>
        <w:t xml:space="preserve">to model fit (ΔAIC = 6), </w:t>
      </w:r>
      <w:r w:rsidRPr="00052C26">
        <w:rPr>
          <w:rFonts w:ascii="Helvetica" w:eastAsia="Arial Unicode MS" w:hAnsi="Helvetica" w:cs="Arial"/>
          <w:color w:val="FF0000"/>
          <w:sz w:val="24"/>
          <w:szCs w:val="24"/>
        </w:rPr>
        <w:t>whereas</w:t>
      </w:r>
      <w:r w:rsidRPr="00052C26">
        <w:rPr>
          <w:rFonts w:ascii="Helvetica" w:eastAsia="Arial Unicode MS" w:hAnsi="Helvetica" w:cs="Arial"/>
          <w:sz w:val="24"/>
          <w:szCs w:val="24"/>
        </w:rPr>
        <w:t xml:space="preserve"> </w:t>
      </w:r>
      <w:r w:rsidRPr="00052C26">
        <w:rPr>
          <w:rFonts w:ascii="Helvetica" w:eastAsia="Arial Unicode MS" w:hAnsi="Helvetica" w:cs="Arial"/>
          <w:color w:val="FF0000"/>
          <w:sz w:val="24"/>
          <w:szCs w:val="24"/>
        </w:rPr>
        <w:t>termite</w:t>
      </w:r>
      <w:r w:rsidRPr="00052C26">
        <w:rPr>
          <w:rFonts w:ascii="Helvetica" w:hAnsi="Helvetica" w:cs="Arial"/>
          <w:color w:val="FF0000"/>
          <w:sz w:val="24"/>
          <w:szCs w:val="24"/>
        </w:rPr>
        <w:t xml:space="preserve"> suppression did not </w:t>
      </w:r>
      <w:r w:rsidRPr="00052C26">
        <w:rPr>
          <w:rFonts w:ascii="Helvetica" w:hAnsi="Helvetica" w:cs="Arial"/>
          <w:sz w:val="24"/>
          <w:szCs w:val="24"/>
        </w:rPr>
        <w:t xml:space="preserve">influence model fit under </w:t>
      </w:r>
      <w:r w:rsidRPr="00052C26">
        <w:rPr>
          <w:rFonts w:ascii="Helvetica" w:hAnsi="Helvetica" w:cs="Arial"/>
          <w:color w:val="FF0000"/>
          <w:sz w:val="24"/>
          <w:szCs w:val="24"/>
        </w:rPr>
        <w:t>post</w:t>
      </w:r>
      <w:r w:rsidRPr="00052C26">
        <w:rPr>
          <w:rFonts w:ascii="Helvetica" w:hAnsi="Helvetica" w:cs="Arial"/>
          <w:sz w:val="24"/>
          <w:szCs w:val="24"/>
        </w:rPr>
        <w:t xml:space="preserve">-drought conditions </w:t>
      </w:r>
      <w:r w:rsidRPr="00052C26">
        <w:rPr>
          <w:rFonts w:ascii="Helvetica" w:eastAsia="Arial Unicode MS" w:hAnsi="Helvetica" w:cs="Arial"/>
          <w:sz w:val="24"/>
          <w:szCs w:val="24"/>
        </w:rPr>
        <w:t>(ΔAIC &lt; 2;</w:t>
      </w:r>
      <w:r w:rsidRPr="00052C26">
        <w:rPr>
          <w:rFonts w:ascii="Helvetica" w:hAnsi="Helvetica" w:cs="Arial"/>
          <w:sz w:val="24"/>
          <w:szCs w:val="24"/>
        </w:rPr>
        <w:t xml:space="preserve"> Fig. 2</w:t>
      </w:r>
      <w:r w:rsidRPr="00052C26">
        <w:rPr>
          <w:rFonts w:ascii="Helvetica" w:hAnsi="Helvetica" w:cs="Arial"/>
          <w:color w:val="FF0000"/>
          <w:sz w:val="24"/>
          <w:szCs w:val="24"/>
        </w:rPr>
        <w:t>A</w:t>
      </w:r>
      <w:r w:rsidRPr="00052C26">
        <w:rPr>
          <w:rFonts w:ascii="Helvetica" w:hAnsi="Helvetica" w:cs="Arial"/>
          <w:sz w:val="24"/>
          <w:szCs w:val="24"/>
        </w:rPr>
        <w:t xml:space="preserve">; </w:t>
      </w:r>
      <w:r w:rsidRPr="00052C26">
        <w:rPr>
          <w:rFonts w:ascii="Helvetica" w:eastAsia="Arial Unicode MS" w:hAnsi="Helvetica" w:cs="Arial"/>
          <w:sz w:val="24"/>
          <w:szCs w:val="24"/>
        </w:rPr>
        <w:t>Table S3</w:t>
      </w:r>
      <w:r w:rsidR="004C2B2C" w:rsidRPr="004C2B2C">
        <w:rPr>
          <w:rFonts w:ascii="Helvetica" w:eastAsia="Arial Unicode MS" w:hAnsi="Helvetica" w:cs="Arial"/>
          <w:color w:val="FF0000"/>
          <w:sz w:val="24"/>
          <w:szCs w:val="24"/>
        </w:rPr>
        <w:t>D</w:t>
      </w:r>
      <w:r w:rsidRPr="00052C26">
        <w:rPr>
          <w:rFonts w:ascii="Helvetica" w:eastAsia="Arial Unicode MS" w:hAnsi="Helvetica" w:cs="Arial"/>
          <w:sz w:val="24"/>
          <w:szCs w:val="24"/>
        </w:rPr>
        <w:t xml:space="preserve"> and Fig. S</w:t>
      </w:r>
      <w:r w:rsidR="00090B71">
        <w:rPr>
          <w:rFonts w:ascii="Helvetica" w:eastAsia="Arial Unicode MS" w:hAnsi="Helvetica" w:cs="Arial"/>
          <w:sz w:val="24"/>
          <w:szCs w:val="24"/>
        </w:rPr>
        <w:t>8</w:t>
      </w:r>
      <w:r w:rsidRPr="00052C26">
        <w:rPr>
          <w:rFonts w:ascii="Helvetica" w:eastAsia="Arial Unicode MS" w:hAnsi="Helvetica" w:cs="Arial"/>
          <w:sz w:val="24"/>
          <w:szCs w:val="24"/>
        </w:rPr>
        <w:t>)</w:t>
      </w:r>
      <w:r w:rsidRPr="00052C26">
        <w:rPr>
          <w:rFonts w:ascii="Helvetica" w:hAnsi="Helvetica" w:cs="Arial"/>
          <w:sz w:val="24"/>
          <w:szCs w:val="24"/>
        </w:rPr>
        <w:t xml:space="preserve">. </w:t>
      </w:r>
      <w:r w:rsidR="00FF2372" w:rsidRPr="00360792">
        <w:rPr>
          <w:rFonts w:ascii="Helvetica" w:hAnsi="Helvetica" w:cs="Arial"/>
          <w:sz w:val="24"/>
          <w:szCs w:val="24"/>
        </w:rPr>
        <w:t xml:space="preserve">Microorganisms </w:t>
      </w:r>
      <w:r w:rsidR="00BC081F">
        <w:rPr>
          <w:rFonts w:ascii="Helvetica" w:hAnsi="Helvetica" w:cs="Arial"/>
          <w:sz w:val="24"/>
          <w:szCs w:val="24"/>
        </w:rPr>
        <w:t xml:space="preserve">are typically assumed to be the </w:t>
      </w:r>
      <w:r w:rsidR="00FF2372" w:rsidRPr="00360792">
        <w:rPr>
          <w:rFonts w:ascii="Helvetica" w:hAnsi="Helvetica" w:cs="Arial"/>
          <w:sz w:val="24"/>
          <w:szCs w:val="24"/>
        </w:rPr>
        <w:t xml:space="preserve">main drivers of </w:t>
      </w:r>
      <w:r w:rsidR="00BC081F">
        <w:rPr>
          <w:rFonts w:ascii="Helvetica" w:hAnsi="Helvetica" w:cs="Arial"/>
          <w:sz w:val="24"/>
          <w:szCs w:val="24"/>
        </w:rPr>
        <w:t xml:space="preserve">litter </w:t>
      </w:r>
      <w:r w:rsidR="00FF2372" w:rsidRPr="00360792">
        <w:rPr>
          <w:rFonts w:ascii="Helvetica" w:hAnsi="Helvetica" w:cs="Arial"/>
          <w:sz w:val="24"/>
          <w:szCs w:val="24"/>
        </w:rPr>
        <w:t xml:space="preserve">decomposition </w:t>
      </w:r>
      <w:r w:rsidR="00FF2372" w:rsidRPr="00360792">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&lt;EndNote&gt;&lt;Cite&gt;&lt;Author&gt;Swift&lt;/Author&gt;&lt;Year&gt;1979&lt;/Year&gt;&lt;RecNum&gt;4123&lt;/RecNum&gt;&lt;DisplayText&gt;(&lt;style face="italic"&gt;20&lt;/style&gt;)&lt;/DisplayText&gt;&lt;record&gt;&lt;rec-number&gt;4123&lt;/rec-number&gt;&lt;foreign-keys&gt;&lt;key app="EN" db-id="fdvz9pavuaarfteze9p5dfpxxzzspzwde22v" timestamp="1506354951"&gt;4123&lt;/key&gt;&lt;/foreign-keys&gt;&lt;ref-type name="Book"&gt;6&lt;/ref-type&gt;&lt;contributors&gt;&lt;authors&gt;&lt;author&gt;Swift, Michael John&lt;/author&gt;&lt;author&gt;Heal, Oliver W&lt;/author&gt;&lt;author&gt;Anderson, Jonathan Michael&lt;/author&gt;&lt;/authors&gt;&lt;/contributors&gt;&lt;titles&gt;&lt;title&gt;Decomposition in terrestrial ecosystems&lt;/title&gt;&lt;/titles&gt;&lt;volume&gt;5&lt;/volume&gt;&lt;dates&gt;&lt;year&gt;1979&lt;/year&gt;&lt;/dates&gt;&lt;publisher&gt;Univ of California Press&lt;/publisher&gt;&lt;isbn&gt;0520040015&lt;/isbn&gt;&lt;urls&gt;&lt;/urls&gt;&lt;/record&gt;&lt;/Cite&gt;&lt;/EndNote&gt;</w:instrText>
      </w:r>
      <w:r w:rsidR="00FF2372" w:rsidRPr="00360792">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20</w:t>
      </w:r>
      <w:r w:rsidR="007306CD">
        <w:rPr>
          <w:rFonts w:ascii="Helvetica" w:hAnsi="Helvetica" w:cs="Arial"/>
          <w:noProof/>
          <w:sz w:val="24"/>
          <w:szCs w:val="24"/>
        </w:rPr>
        <w:t>)</w:t>
      </w:r>
      <w:r w:rsidR="00FF2372" w:rsidRPr="00360792">
        <w:rPr>
          <w:rFonts w:ascii="Helvetica" w:hAnsi="Helvetica" w:cs="Arial"/>
          <w:sz w:val="24"/>
          <w:szCs w:val="24"/>
        </w:rPr>
        <w:fldChar w:fldCharType="end"/>
      </w:r>
      <w:r w:rsidR="00FF2372" w:rsidRPr="00F4610C">
        <w:rPr>
          <w:rFonts w:ascii="Helvetica" w:hAnsi="Helvetica" w:cs="Arial"/>
          <w:sz w:val="24"/>
          <w:szCs w:val="24"/>
        </w:rPr>
        <w:t xml:space="preserve">, </w:t>
      </w:r>
      <w:r w:rsidR="00FF2372" w:rsidRPr="00F4610C">
        <w:rPr>
          <w:rFonts w:ascii="Helvetica" w:hAnsi="Helvetica" w:cs="Arial"/>
          <w:color w:val="FF0000"/>
          <w:sz w:val="24"/>
          <w:szCs w:val="24"/>
        </w:rPr>
        <w:t xml:space="preserve">perhaps due to a </w:t>
      </w:r>
      <w:r w:rsidR="00FF2372" w:rsidRPr="00F4610C">
        <w:rPr>
          <w:rFonts w:ascii="Helvetica" w:hAnsi="Helvetica" w:cs="Arial"/>
          <w:sz w:val="24"/>
          <w:szCs w:val="24"/>
        </w:rPr>
        <w:t>temperate</w:t>
      </w:r>
      <w:r w:rsidR="00FF2372" w:rsidRPr="00F4610C">
        <w:rPr>
          <w:rFonts w:ascii="Helvetica" w:hAnsi="Helvetica" w:cs="Arial"/>
          <w:color w:val="FF0000"/>
          <w:sz w:val="24"/>
          <w:szCs w:val="24"/>
        </w:rPr>
        <w:t xml:space="preserve"> bias in ecology</w:t>
      </w:r>
      <w:r w:rsidR="00FF2372" w:rsidRPr="00F4610C">
        <w:rPr>
          <w:rFonts w:ascii="Helvetica" w:hAnsi="Helvetica" w:cs="Arial"/>
          <w:sz w:val="24"/>
          <w:szCs w:val="24"/>
        </w:rPr>
        <w:t xml:space="preserve">, </w:t>
      </w:r>
      <w:r w:rsidR="00FF2372" w:rsidRPr="00F4610C">
        <w:rPr>
          <w:rFonts w:ascii="Helvetica" w:hAnsi="Helvetica" w:cs="Times New Roman"/>
          <w:sz w:val="24"/>
          <w:szCs w:val="24"/>
        </w:rPr>
        <w:t xml:space="preserve">where termites are usually absent. Additionally, there is generally a microbial focus in </w:t>
      </w:r>
      <w:r w:rsidR="00FF2372" w:rsidRPr="00F4610C">
        <w:rPr>
          <w:rFonts w:ascii="Helvetica" w:hAnsi="Helvetica" w:cs="Times New Roman"/>
          <w:color w:val="FF0000"/>
          <w:sz w:val="24"/>
          <w:szCs w:val="24"/>
        </w:rPr>
        <w:t xml:space="preserve">tropical studies where termite effects are not considered </w:t>
      </w:r>
      <w:r w:rsidR="00FF2372" w:rsidRPr="00360792">
        <w:rPr>
          <w:rFonts w:ascii="Helvetica" w:hAnsi="Helvetica" w:cs="Times New Roman"/>
          <w:color w:val="FF0000"/>
          <w:sz w:val="24"/>
          <w:szCs w:val="24"/>
        </w:rPr>
        <w:fldChar w:fldCharType="begin"/>
      </w:r>
      <w:r w:rsidR="007306CD">
        <w:rPr>
          <w:rFonts w:ascii="Helvetica" w:hAnsi="Helvetica" w:cs="Times New Roman"/>
          <w:color w:val="FF0000"/>
          <w:sz w:val="24"/>
          <w:szCs w:val="24"/>
        </w:rPr>
        <w:instrText xml:space="preserve"> ADDIN EN.CITE &lt;EndNote&gt;&lt;Cite&gt;&lt;Author&gt;Xuluc-Tolosa&lt;/Author&gt;&lt;Year&gt;2003&lt;/Year&gt;&lt;RecNum&gt;4386&lt;/RecNum&gt;&lt;DisplayText&gt;(&lt;style face="italic"&gt;21, 22&lt;/style&gt;)&lt;/DisplayText&gt;&lt;record&gt;&lt;rec-number&gt;4386&lt;/rec-number&gt;&lt;foreign-keys&gt;&lt;key app="EN" db-id="fdvz9pavuaarfteze9p5dfpxxzzspzwde22v" timestamp="1538624119"&gt;4386&lt;/key&gt;&lt;/foreign-keys&gt;&lt;ref-type name="Journal Article"&gt;17&lt;/ref-type&gt;&lt;contributors&gt;&lt;authors&gt;&lt;author&gt;Xuluc-Tolosa, FJ&lt;/author&gt;&lt;author&gt;Vester, HFM&lt;/author&gt;&lt;author&gt;Ramırez-Marcial, N&lt;/author&gt;&lt;author&gt;Castellanos-Albores, J&lt;/author&gt;&lt;author&gt;Lawrence, D&lt;/author&gt;&lt;/authors&gt;&lt;/contributors&gt;&lt;titles&gt;&lt;title&gt;Leaf litter decomposition of tree species in three successional phases of tropical dry secondary forest in Campeche, Mexico&lt;/title&gt;&lt;secondary-title&gt;Forest Ecology and Management&lt;/secondary-title&gt;&lt;/titles&gt;&lt;periodical&gt;&lt;full-title&gt;Forest Ecology and Management&lt;/full-title&gt;&lt;abbr-1&gt;For. Ecol. Manage.&lt;/abbr-1&gt;&lt;abbr-2&gt;For Ecol Manage&lt;/abbr-2&gt;&lt;/periodical&gt;&lt;pages&gt;401-412&lt;/pages&gt;&lt;volume&gt;174&lt;/volume&gt;&lt;number&gt;1-3&lt;/number&gt;&lt;dates&gt;&lt;year&gt;2003&lt;/year&gt;&lt;/dates&gt;&lt;isbn&gt;0378-1127&lt;/isbn&gt;&lt;urls&gt;&lt;/urls&gt;&lt;/record&gt;&lt;/Cite&gt;&lt;Cite&gt;&lt;Author&gt;Yeong&lt;/Author&gt;&lt;Year&gt;2016&lt;/Year&gt;&lt;RecNum&gt;4387&lt;/RecNum&gt;&lt;record&gt;&lt;rec-number&gt;4387&lt;/rec-number&gt;&lt;foreign-keys&gt;&lt;key app="EN" db-id="fdvz9pavuaarfteze9p5dfpxxzzspzwde22v" timestamp="1538625681"&gt;4387&lt;/key&gt;&lt;/foreign-keys&gt;&lt;ref-type name="Journal Article"&gt;17&lt;/ref-type&gt;&lt;contributors&gt;&lt;authors&gt;&lt;author&gt;Yeong, Kok Loong&lt;/author&gt;&lt;author&gt;Reynolds, Glen&lt;/author&gt;&lt;author&gt;Hill, Jane K&lt;/author&gt;&lt;/authors&gt;&lt;/contributors&gt;&lt;titles&gt;&lt;title&gt;Leaf litter decomposition rates in degraded and fragmented tropical rain forests of Borneo&lt;/title&gt;&lt;secondary-title&gt;Biotropica&lt;/secondary-title&gt;&lt;/titles&gt;&lt;periodical&gt;&lt;full-title&gt;Biotropica&lt;/full-title&gt;&lt;abbr-1&gt;Biotropica&lt;/abbr-1&gt;&lt;abbr-2&gt;Biotropica&lt;/abbr-2&gt;&lt;/periodical&gt;&lt;pages&gt;443-452&lt;/pages&gt;&lt;volume&gt;48&lt;/volume&gt;&lt;number&gt;4&lt;/number&gt;&lt;dates&gt;&lt;year&gt;2016&lt;/year&gt;&lt;/dates&gt;&lt;isbn&gt;0006-3606&lt;/isbn&gt;&lt;urls&gt;&lt;/urls&gt;&lt;/record&gt;&lt;/Cite&gt;&lt;/EndNote&gt;</w:instrText>
      </w:r>
      <w:r w:rsidR="00FF2372" w:rsidRPr="00360792">
        <w:rPr>
          <w:rFonts w:ascii="Helvetica" w:hAnsi="Helvetica" w:cs="Times New Roman"/>
          <w:color w:val="FF0000"/>
          <w:sz w:val="24"/>
          <w:szCs w:val="24"/>
        </w:rPr>
        <w:fldChar w:fldCharType="separate"/>
      </w:r>
      <w:r w:rsidR="007306CD">
        <w:rPr>
          <w:rFonts w:ascii="Helvetica" w:hAnsi="Helvetica" w:cs="Times New Roman"/>
          <w:noProof/>
          <w:color w:val="FF0000"/>
          <w:sz w:val="24"/>
          <w:szCs w:val="24"/>
        </w:rPr>
        <w:t>(</w:t>
      </w:r>
      <w:r w:rsidR="007306CD" w:rsidRPr="007306CD">
        <w:rPr>
          <w:rFonts w:ascii="Helvetica" w:hAnsi="Helvetica" w:cs="Times New Roman"/>
          <w:i/>
          <w:noProof/>
          <w:color w:val="FF0000"/>
          <w:sz w:val="24"/>
          <w:szCs w:val="24"/>
        </w:rPr>
        <w:t>21, 22</w:t>
      </w:r>
      <w:r w:rsidR="007306CD">
        <w:rPr>
          <w:rFonts w:ascii="Helvetica" w:hAnsi="Helvetica" w:cs="Times New Roman"/>
          <w:noProof/>
          <w:color w:val="FF0000"/>
          <w:sz w:val="24"/>
          <w:szCs w:val="24"/>
        </w:rPr>
        <w:t>)</w:t>
      </w:r>
      <w:r w:rsidR="00FF2372" w:rsidRPr="00360792">
        <w:rPr>
          <w:rFonts w:ascii="Helvetica" w:hAnsi="Helvetica" w:cs="Times New Roman"/>
          <w:color w:val="FF0000"/>
          <w:sz w:val="24"/>
          <w:szCs w:val="24"/>
        </w:rPr>
        <w:fldChar w:fldCharType="end"/>
      </w:r>
      <w:r w:rsidR="00EF4E76">
        <w:rPr>
          <w:rFonts w:ascii="Helvetica" w:hAnsi="Helvetica" w:cs="Times New Roman"/>
          <w:color w:val="FF0000"/>
          <w:sz w:val="24"/>
          <w:szCs w:val="24"/>
        </w:rPr>
        <w:t>;</w:t>
      </w:r>
      <w:r w:rsidR="00090B71">
        <w:rPr>
          <w:rFonts w:ascii="Helvetica" w:hAnsi="Helvetica" w:cs="Times New Roman"/>
          <w:color w:val="FF0000"/>
          <w:sz w:val="24"/>
          <w:szCs w:val="24"/>
        </w:rPr>
        <w:t xml:space="preserve"> </w:t>
      </w:r>
      <w:r w:rsidR="00EF4E76">
        <w:rPr>
          <w:rFonts w:ascii="Helvetica" w:hAnsi="Helvetica" w:cs="Times New Roman"/>
          <w:color w:val="FF0000"/>
          <w:sz w:val="24"/>
          <w:szCs w:val="24"/>
        </w:rPr>
        <w:t>w</w:t>
      </w:r>
      <w:r w:rsidR="00FF2372" w:rsidRPr="00F4610C">
        <w:rPr>
          <w:rFonts w:ascii="Helvetica" w:hAnsi="Helvetica" w:cs="Times New Roman"/>
          <w:color w:val="FF0000"/>
          <w:sz w:val="24"/>
          <w:szCs w:val="24"/>
        </w:rPr>
        <w:t xml:space="preserve">hen termites have been included they have not been well discriminated from other non-termite macroinvertebrates </w:t>
      </w:r>
      <w:r w:rsidR="00FF2372" w:rsidRPr="00360792">
        <w:rPr>
          <w:rFonts w:ascii="Helvetica" w:hAnsi="Helvetica" w:cs="Times New Roman"/>
          <w:color w:val="FF0000"/>
          <w:sz w:val="24"/>
          <w:szCs w:val="24"/>
        </w:rPr>
        <w:fldChar w:fldCharType="begin"/>
      </w:r>
      <w:r w:rsidR="007306CD">
        <w:rPr>
          <w:rFonts w:ascii="Helvetica" w:hAnsi="Helvetica" w:cs="Times New Roman"/>
          <w:color w:val="FF0000"/>
          <w:sz w:val="24"/>
          <w:szCs w:val="24"/>
        </w:rPr>
        <w:instrText xml:space="preserve"> ADDIN EN.CITE &lt;EndNote&gt;&lt;Cite&gt;&lt;Author&gt;Liu&lt;/Author&gt;&lt;Year&gt;2015&lt;/Year&gt;&lt;RecNum&gt;4305&lt;/RecNum&gt;&lt;DisplayText&gt;(&lt;style face="italic"&gt;23&lt;/style&gt;)&lt;/DisplayText&gt;&lt;record&gt;&lt;rec-number&gt;4305&lt;/rec-number&gt;&lt;foreign-keys&gt;&lt;key app="EN" db-id="fdvz9pavuaarfteze9p5dfpxxzzspzwde22v" timestamp="1533267747"&gt;4305&lt;/key&gt;&lt;/foreign-keys&gt;&lt;ref-type name="Journal Article"&gt;17&lt;/ref-type&gt;&lt;contributors&gt;&lt;authors&gt;&lt;author&gt;Liu, Guofang&lt;/author&gt;&lt;author&gt;Cornwell, William K.&lt;/author&gt;&lt;author&gt;Cao, Kunfang&lt;/author&gt;&lt;author&gt;Hu, Yukun&lt;/author&gt;&lt;author&gt;Van Logtestijn, Richardus S. P.&lt;/author&gt;&lt;author&gt;Yang, Shijian&lt;/author&gt;&lt;author&gt;Xie, Xiufang&lt;/author&gt;&lt;author&gt;Zhang, Yalin&lt;/author&gt;&lt;author&gt;Ye, Duo&lt;/author&gt;&lt;author&gt;Pan, Xu&lt;/author&gt;&lt;author&gt;Ye, Xuehua&lt;/author&gt;&lt;author&gt;Huang, Zhenying&lt;/author&gt;&lt;author&gt;Dong, Ming&lt;/author&gt;&lt;author&gt;Cornelissen, Johannes H. C.&lt;/author&gt;&lt;/authors&gt;&lt;/contributors&gt;&lt;titles&gt;&lt;title&gt;Termites amplify the effects of wood traits on decomposition rates among multiple bamboo and dicot woody species&lt;/title&gt;&lt;secondary-title&gt;Journal of Ecology&lt;/secondary-title&gt;&lt;/titles&gt;&lt;periodical&gt;&lt;full-title&gt;Journal of Ecology&lt;/full-title&gt;&lt;abbr-1&gt;J. Ecol.&lt;/abbr-1&gt;&lt;abbr-2&gt;J Ecol&lt;/abbr-2&gt;&lt;/periodical&gt;&lt;pages&gt;1214-1223&lt;/pages&gt;&lt;volume&gt;103&lt;/volume&gt;&lt;number&gt;5&lt;/number&gt;&lt;dates&gt;&lt;year&gt;2015&lt;/year&gt;&lt;/dates&gt;&lt;urls&gt;&lt;related-urls&gt;&lt;url&gt;https://besjournals.onlinelibrary.wiley.com/doi/abs/10.1111/1365-2745.12427&lt;/url&gt;&lt;/related-urls&gt;&lt;/urls&gt;&lt;electronic-resource-num&gt;doi:10.1111/1365-2745.12427&lt;/electronic-resource-num&gt;&lt;/record&gt;&lt;/Cite&gt;&lt;/EndNote&gt;</w:instrText>
      </w:r>
      <w:r w:rsidR="00FF2372" w:rsidRPr="00360792">
        <w:rPr>
          <w:rFonts w:ascii="Helvetica" w:hAnsi="Helvetica" w:cs="Times New Roman"/>
          <w:color w:val="FF0000"/>
          <w:sz w:val="24"/>
          <w:szCs w:val="24"/>
        </w:rPr>
        <w:fldChar w:fldCharType="separate"/>
      </w:r>
      <w:r w:rsidR="007306CD">
        <w:rPr>
          <w:rFonts w:ascii="Helvetica" w:hAnsi="Helvetica" w:cs="Times New Roman"/>
          <w:noProof/>
          <w:color w:val="FF0000"/>
          <w:sz w:val="24"/>
          <w:szCs w:val="24"/>
        </w:rPr>
        <w:t>(</w:t>
      </w:r>
      <w:r w:rsidR="007306CD" w:rsidRPr="007306CD">
        <w:rPr>
          <w:rFonts w:ascii="Helvetica" w:hAnsi="Helvetica" w:cs="Times New Roman"/>
          <w:i/>
          <w:noProof/>
          <w:color w:val="FF0000"/>
          <w:sz w:val="24"/>
          <w:szCs w:val="24"/>
        </w:rPr>
        <w:t>23</w:t>
      </w:r>
      <w:r w:rsidR="007306CD">
        <w:rPr>
          <w:rFonts w:ascii="Helvetica" w:hAnsi="Helvetica" w:cs="Times New Roman"/>
          <w:noProof/>
          <w:color w:val="FF0000"/>
          <w:sz w:val="24"/>
          <w:szCs w:val="24"/>
        </w:rPr>
        <w:t>)</w:t>
      </w:r>
      <w:r w:rsidR="00FF2372" w:rsidRPr="00360792">
        <w:rPr>
          <w:rFonts w:ascii="Helvetica" w:hAnsi="Helvetica" w:cs="Times New Roman"/>
          <w:color w:val="FF0000"/>
          <w:sz w:val="24"/>
          <w:szCs w:val="24"/>
        </w:rPr>
        <w:fldChar w:fldCharType="end"/>
      </w:r>
      <w:r w:rsidR="00FF2372" w:rsidRPr="00F4610C">
        <w:rPr>
          <w:rFonts w:ascii="Helvetica" w:hAnsi="Helvetica" w:cs="Times New Roman"/>
          <w:color w:val="FF0000"/>
          <w:sz w:val="24"/>
          <w:szCs w:val="24"/>
        </w:rPr>
        <w:t xml:space="preserve">. </w:t>
      </w:r>
      <w:r w:rsidR="005006C9" w:rsidRPr="00FF2372">
        <w:rPr>
          <w:rFonts w:ascii="Helvetica" w:hAnsi="Helvetica" w:cs="Arial"/>
          <w:sz w:val="24"/>
          <w:szCs w:val="24"/>
        </w:rPr>
        <w:t>Here</w:t>
      </w:r>
      <w:r w:rsidR="005006C9">
        <w:rPr>
          <w:rFonts w:ascii="Helvetica" w:hAnsi="Helvetica" w:cs="Arial"/>
          <w:sz w:val="24"/>
          <w:szCs w:val="24"/>
        </w:rPr>
        <w:t>, we</w:t>
      </w:r>
      <w:r w:rsidR="005006C9" w:rsidRPr="00E430DF">
        <w:rPr>
          <w:rFonts w:ascii="Helvetica" w:hAnsi="Helvetica" w:cs="Arial"/>
          <w:sz w:val="24"/>
          <w:szCs w:val="24"/>
        </w:rPr>
        <w:t xml:space="preserve"> </w:t>
      </w:r>
      <w:r w:rsidR="00E54E47" w:rsidRPr="001075F5">
        <w:rPr>
          <w:rFonts w:ascii="Helvetica" w:hAnsi="Helvetica" w:cs="Arial"/>
          <w:color w:val="FF0000"/>
          <w:sz w:val="24"/>
          <w:szCs w:val="24"/>
        </w:rPr>
        <w:t xml:space="preserve">show </w:t>
      </w:r>
      <w:r w:rsidR="005006C9" w:rsidRPr="00E430DF">
        <w:rPr>
          <w:rFonts w:ascii="Helvetica" w:hAnsi="Helvetica" w:cs="Arial"/>
          <w:sz w:val="24"/>
          <w:szCs w:val="24"/>
        </w:rPr>
        <w:t xml:space="preserve">that termites are </w:t>
      </w:r>
      <w:r w:rsidR="00406BB3">
        <w:rPr>
          <w:rFonts w:ascii="Helvetica" w:hAnsi="Helvetica" w:cs="Arial"/>
          <w:sz w:val="24"/>
          <w:szCs w:val="24"/>
        </w:rPr>
        <w:t>important</w:t>
      </w:r>
      <w:r w:rsidR="005006C9" w:rsidRPr="00E430DF">
        <w:rPr>
          <w:rFonts w:ascii="Helvetica" w:hAnsi="Helvetica" w:cs="Arial"/>
          <w:sz w:val="24"/>
          <w:szCs w:val="24"/>
        </w:rPr>
        <w:t xml:space="preserve"> decomposers</w:t>
      </w:r>
      <w:r w:rsidR="005006C9">
        <w:rPr>
          <w:rFonts w:ascii="Helvetica" w:hAnsi="Helvetica" w:cs="Arial"/>
          <w:sz w:val="24"/>
          <w:szCs w:val="24"/>
        </w:rPr>
        <w:t xml:space="preserve"> in tropical rainforest systems and can actually accelerate </w:t>
      </w:r>
      <w:r w:rsidR="001D6DF7" w:rsidRPr="001D6DF7">
        <w:rPr>
          <w:rFonts w:ascii="Helvetica" w:hAnsi="Helvetica" w:cs="Arial"/>
          <w:color w:val="FF0000"/>
          <w:sz w:val="24"/>
          <w:szCs w:val="24"/>
        </w:rPr>
        <w:t xml:space="preserve">litter </w:t>
      </w:r>
      <w:r w:rsidR="005006C9">
        <w:rPr>
          <w:rFonts w:ascii="Helvetica" w:hAnsi="Helvetica" w:cs="Arial"/>
          <w:sz w:val="24"/>
          <w:szCs w:val="24"/>
        </w:rPr>
        <w:t>decomposition during dry periods.</w:t>
      </w:r>
      <w:r w:rsidR="00FF2372">
        <w:rPr>
          <w:rFonts w:ascii="Helvetica" w:hAnsi="Helvetica" w:cs="Arial"/>
          <w:sz w:val="24"/>
          <w:szCs w:val="24"/>
        </w:rPr>
        <w:t xml:space="preserve"> </w:t>
      </w:r>
    </w:p>
    <w:p w14:paraId="79A5307D" w14:textId="24F4A2C5" w:rsidR="00A4176B" w:rsidRDefault="00A4176B" w:rsidP="00655BA4">
      <w:pPr>
        <w:spacing w:after="0" w:line="480" w:lineRule="auto"/>
        <w:rPr>
          <w:rFonts w:ascii="Helvetica" w:hAnsi="Helvetica" w:cs="Arial"/>
          <w:sz w:val="24"/>
          <w:szCs w:val="24"/>
        </w:rPr>
      </w:pPr>
    </w:p>
    <w:p w14:paraId="0F014245" w14:textId="04AC3DB9" w:rsidR="00A4176B" w:rsidRDefault="00281107" w:rsidP="00655BA4">
      <w:pPr>
        <w:spacing w:line="480" w:lineRule="auto"/>
        <w:rPr>
          <w:rFonts w:ascii="Arial" w:hAnsi="Arial" w:cs="Arial"/>
        </w:rPr>
      </w:pPr>
      <w:r>
        <w:rPr>
          <w:rFonts w:ascii="Arial" w:hAnsi="Arial" w:cs="Arial"/>
          <w:noProof/>
          <w:lang w:eastAsia="en-GB"/>
        </w:rPr>
        <w:drawing>
          <wp:inline distT="0" distB="0" distL="0" distR="0" wp14:anchorId="5D6623B0" wp14:editId="6D1C0DD0">
            <wp:extent cx="5377343" cy="639135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2 - Ecosystem processes.pdf"/>
                    <pic:cNvPicPr/>
                  </pic:nvPicPr>
                  <pic:blipFill rotWithShape="1">
                    <a:blip r:embed="rId10"/>
                    <a:srcRect l="4799" t="8068" r="4730" b="8842"/>
                    <a:stretch/>
                  </pic:blipFill>
                  <pic:spPr bwMode="auto">
                    <a:xfrm>
                      <a:off x="0" y="0"/>
                      <a:ext cx="5378414" cy="6392632"/>
                    </a:xfrm>
                    <a:prstGeom prst="rect">
                      <a:avLst/>
                    </a:prstGeom>
                    <a:ln>
                      <a:noFill/>
                    </a:ln>
                    <a:extLst>
                      <a:ext uri="{53640926-AAD7-44D8-BBD7-CCE9431645EC}">
                        <a14:shadowObscured xmlns:a14="http://schemas.microsoft.com/office/drawing/2010/main"/>
                      </a:ext>
                    </a:extLst>
                  </pic:spPr>
                </pic:pic>
              </a:graphicData>
            </a:graphic>
          </wp:inline>
        </w:drawing>
      </w:r>
    </w:p>
    <w:p w14:paraId="48698A0F" w14:textId="5A8598AC" w:rsidR="00655BA4" w:rsidRDefault="00A4176B" w:rsidP="00655BA4">
      <w:pPr>
        <w:spacing w:after="0" w:line="480" w:lineRule="auto"/>
        <w:rPr>
          <w:rFonts w:ascii="Helvetica" w:hAnsi="Helvetica" w:cs="Arial"/>
        </w:rPr>
      </w:pPr>
      <w:r w:rsidRPr="00194490">
        <w:rPr>
          <w:rFonts w:ascii="Helvetica" w:hAnsi="Helvetica" w:cs="Arial"/>
          <w:b/>
        </w:rPr>
        <w:t>Fig</w:t>
      </w:r>
      <w:r w:rsidR="006222EF">
        <w:rPr>
          <w:rFonts w:ascii="Helvetica" w:hAnsi="Helvetica" w:cs="Arial"/>
          <w:b/>
        </w:rPr>
        <w:t>.</w:t>
      </w:r>
      <w:r w:rsidRPr="00194490">
        <w:rPr>
          <w:rFonts w:ascii="Helvetica" w:hAnsi="Helvetica" w:cs="Arial"/>
          <w:b/>
        </w:rPr>
        <w:t xml:space="preserve"> 2:</w:t>
      </w:r>
      <w:r w:rsidRPr="00194490">
        <w:rPr>
          <w:rFonts w:ascii="Helvetica" w:hAnsi="Helvetica" w:cs="Arial"/>
        </w:rPr>
        <w:t xml:space="preserve"> The effect of drought and termite suppression on: </w:t>
      </w:r>
      <w:r w:rsidR="001075F5" w:rsidRPr="001075F5">
        <w:rPr>
          <w:rFonts w:ascii="Helvetica" w:hAnsi="Helvetica" w:cs="Arial"/>
          <w:color w:val="FF0000"/>
        </w:rPr>
        <w:t>A</w:t>
      </w:r>
      <w:r w:rsidR="00090B71">
        <w:rPr>
          <w:rFonts w:ascii="Helvetica" w:hAnsi="Helvetica" w:cs="Arial"/>
          <w:color w:val="FF0000"/>
        </w:rPr>
        <w:t>.</w:t>
      </w:r>
      <w:r w:rsidRPr="001075F5">
        <w:rPr>
          <w:rFonts w:ascii="Helvetica" w:hAnsi="Helvetica" w:cs="Arial"/>
          <w:color w:val="FF0000"/>
        </w:rPr>
        <w:t xml:space="preserve"> </w:t>
      </w:r>
      <w:r w:rsidRPr="00194490">
        <w:rPr>
          <w:rFonts w:ascii="Helvetica" w:hAnsi="Helvetica" w:cs="Arial"/>
        </w:rPr>
        <w:t xml:space="preserve">proportion mass loss from </w:t>
      </w:r>
      <w:r w:rsidR="007150C0" w:rsidRPr="00194490">
        <w:rPr>
          <w:rFonts w:ascii="Helvetica" w:hAnsi="Helvetica" w:cs="Arial"/>
        </w:rPr>
        <w:t>open</w:t>
      </w:r>
      <w:r w:rsidRPr="00194490">
        <w:rPr>
          <w:rFonts w:ascii="Helvetica" w:hAnsi="Helvetica" w:cs="Arial"/>
        </w:rPr>
        <w:t>-mesh leaf litter decomposition bags</w:t>
      </w:r>
      <w:r w:rsidR="001075F5">
        <w:rPr>
          <w:rFonts w:ascii="Helvetica" w:hAnsi="Helvetica" w:cs="Arial"/>
        </w:rPr>
        <w:t xml:space="preserve"> </w:t>
      </w:r>
      <w:r w:rsidR="001075F5">
        <w:rPr>
          <w:rFonts w:ascii="Helvetica" w:hAnsi="Helvetica" w:cs="Arial"/>
          <w:color w:val="FF0000"/>
        </w:rPr>
        <w:t>(assessed after remaining on the forest floor for four months)</w:t>
      </w:r>
      <w:r w:rsidRPr="00194490">
        <w:rPr>
          <w:rFonts w:ascii="Helvetica" w:hAnsi="Helvetica" w:cs="Arial"/>
        </w:rPr>
        <w:t xml:space="preserve">; </w:t>
      </w:r>
      <w:r w:rsidR="001075F5" w:rsidRPr="001075F5">
        <w:rPr>
          <w:rFonts w:ascii="Helvetica" w:hAnsi="Helvetica" w:cs="Arial"/>
          <w:color w:val="FF0000"/>
        </w:rPr>
        <w:t>B</w:t>
      </w:r>
      <w:r w:rsidR="00090B71">
        <w:rPr>
          <w:rFonts w:ascii="Helvetica" w:hAnsi="Helvetica" w:cs="Arial"/>
          <w:color w:val="FF0000"/>
        </w:rPr>
        <w:t>.</w:t>
      </w:r>
      <w:r w:rsidRPr="00194490">
        <w:rPr>
          <w:rFonts w:ascii="Helvetica" w:hAnsi="Helvetica" w:cs="Arial"/>
        </w:rPr>
        <w:t xml:space="preserve"> forest floor leaf litter depth; </w:t>
      </w:r>
      <w:r w:rsidR="001075F5" w:rsidRPr="001075F5">
        <w:rPr>
          <w:rFonts w:ascii="Helvetica" w:hAnsi="Helvetica" w:cs="Arial"/>
          <w:color w:val="FF0000"/>
        </w:rPr>
        <w:t>C</w:t>
      </w:r>
      <w:r w:rsidR="00090B71">
        <w:rPr>
          <w:rFonts w:ascii="Helvetica" w:hAnsi="Helvetica" w:cs="Arial"/>
          <w:color w:val="FF0000"/>
        </w:rPr>
        <w:t>.</w:t>
      </w:r>
      <w:r w:rsidRPr="001075F5">
        <w:rPr>
          <w:rFonts w:ascii="Helvetica" w:hAnsi="Helvetica" w:cs="Arial"/>
          <w:color w:val="FF0000"/>
        </w:rPr>
        <w:t xml:space="preserve"> </w:t>
      </w:r>
      <w:r w:rsidRPr="00194490">
        <w:rPr>
          <w:rFonts w:ascii="Helvetica" w:hAnsi="Helvetica" w:cs="Arial"/>
        </w:rPr>
        <w:t xml:space="preserve">soil moisture; </w:t>
      </w:r>
      <w:r w:rsidR="001075F5" w:rsidRPr="001075F5">
        <w:rPr>
          <w:rFonts w:ascii="Helvetica" w:hAnsi="Helvetica" w:cs="Arial"/>
          <w:color w:val="FF0000"/>
        </w:rPr>
        <w:t>D</w:t>
      </w:r>
      <w:r w:rsidR="00090B71">
        <w:rPr>
          <w:rFonts w:ascii="Helvetica" w:hAnsi="Helvetica" w:cs="Arial"/>
          <w:color w:val="FF0000"/>
        </w:rPr>
        <w:t>.</w:t>
      </w:r>
      <w:r w:rsidRPr="001075F5">
        <w:rPr>
          <w:rFonts w:ascii="Helvetica" w:hAnsi="Helvetica" w:cs="Arial"/>
          <w:color w:val="FF0000"/>
        </w:rPr>
        <w:t xml:space="preserve"> </w:t>
      </w:r>
      <w:r w:rsidRPr="00194490">
        <w:rPr>
          <w:rFonts w:ascii="Helvetica" w:hAnsi="Helvetica" w:cs="Arial"/>
        </w:rPr>
        <w:t xml:space="preserve">probability of seedling survival. </w:t>
      </w:r>
      <w:r w:rsidR="00281107">
        <w:rPr>
          <w:rFonts w:ascii="Helvetica" w:hAnsi="Helvetica" w:cs="Arial"/>
        </w:rPr>
        <w:t>Grey</w:t>
      </w:r>
      <w:r w:rsidR="00281107" w:rsidRPr="00194490">
        <w:rPr>
          <w:rFonts w:ascii="Helvetica" w:hAnsi="Helvetica" w:cs="Arial"/>
        </w:rPr>
        <w:t xml:space="preserve"> </w:t>
      </w:r>
      <w:r w:rsidRPr="00194490">
        <w:rPr>
          <w:rFonts w:ascii="Helvetica" w:hAnsi="Helvetica" w:cs="Arial"/>
        </w:rPr>
        <w:t xml:space="preserve">bars are control plots, white bars are termite suppression plots and all bars display mean values ± SE. </w:t>
      </w:r>
      <w:r w:rsidR="007150C0" w:rsidRPr="00194490">
        <w:rPr>
          <w:rFonts w:ascii="Helvetica" w:hAnsi="Helvetica" w:cs="Arial"/>
        </w:rPr>
        <w:t xml:space="preserve">Asterisks </w:t>
      </w:r>
      <w:r w:rsidRPr="00194490">
        <w:rPr>
          <w:rFonts w:ascii="Helvetica" w:hAnsi="Helvetica" w:cs="Arial"/>
        </w:rPr>
        <w:t xml:space="preserve">denote significant differences between values (see Table </w:t>
      </w:r>
      <w:r w:rsidR="00BE3DCE">
        <w:rPr>
          <w:rFonts w:ascii="Helvetica" w:hAnsi="Helvetica" w:cs="Arial"/>
        </w:rPr>
        <w:t>S</w:t>
      </w:r>
      <w:r w:rsidRPr="00194490">
        <w:rPr>
          <w:rFonts w:ascii="Helvetica" w:hAnsi="Helvetica" w:cs="Arial"/>
        </w:rPr>
        <w:t xml:space="preserve">3 and </w:t>
      </w:r>
      <w:r w:rsidR="00BE3DCE">
        <w:rPr>
          <w:rFonts w:ascii="Helvetica" w:hAnsi="Helvetica" w:cs="Arial"/>
        </w:rPr>
        <w:t>S</w:t>
      </w:r>
      <w:r w:rsidRPr="00194490">
        <w:rPr>
          <w:rFonts w:ascii="Helvetica" w:hAnsi="Helvetica" w:cs="Arial"/>
        </w:rPr>
        <w:t xml:space="preserve">4 </w:t>
      </w:r>
      <w:r w:rsidR="00233E71" w:rsidRPr="00194490">
        <w:rPr>
          <w:rFonts w:ascii="Helvetica" w:hAnsi="Helvetica" w:cs="Arial"/>
        </w:rPr>
        <w:t xml:space="preserve">for </w:t>
      </w:r>
      <w:r w:rsidRPr="00194490">
        <w:rPr>
          <w:rFonts w:ascii="Helvetica" w:hAnsi="Helvetica" w:cs="Arial"/>
        </w:rPr>
        <w:t xml:space="preserve">model outputs). Data presented are back-transformed mean predicted values from mixed effects model outputs and error bars are the back-transformed model estimates. Soil moisture (panel </w:t>
      </w:r>
      <w:r w:rsidR="001075F5" w:rsidRPr="001075F5">
        <w:rPr>
          <w:rFonts w:ascii="Helvetica" w:hAnsi="Helvetica" w:cs="Arial"/>
          <w:color w:val="FF0000"/>
        </w:rPr>
        <w:t>C</w:t>
      </w:r>
      <w:r w:rsidRPr="00194490">
        <w:rPr>
          <w:rFonts w:ascii="Helvetica" w:hAnsi="Helvetica" w:cs="Arial"/>
        </w:rPr>
        <w:t xml:space="preserve">) is </w:t>
      </w:r>
      <w:r w:rsidR="007150C0" w:rsidRPr="00194490">
        <w:rPr>
          <w:rFonts w:ascii="Helvetica" w:hAnsi="Helvetica" w:cs="Arial"/>
        </w:rPr>
        <w:t>presented on a log</w:t>
      </w:r>
      <w:r w:rsidR="007150C0" w:rsidRPr="00194490">
        <w:rPr>
          <w:rFonts w:ascii="Helvetica" w:hAnsi="Helvetica" w:cs="Arial"/>
          <w:vertAlign w:val="subscript"/>
        </w:rPr>
        <w:t>10</w:t>
      </w:r>
      <w:r w:rsidR="007150C0" w:rsidRPr="00194490">
        <w:rPr>
          <w:rFonts w:ascii="Helvetica" w:hAnsi="Helvetica" w:cs="Arial"/>
        </w:rPr>
        <w:t xml:space="preserve"> scale for ease of interpretation.</w:t>
      </w:r>
    </w:p>
    <w:p w14:paraId="3454B914" w14:textId="77777777" w:rsidR="00655BA4" w:rsidRPr="00194490" w:rsidRDefault="00655BA4" w:rsidP="00655BA4">
      <w:pPr>
        <w:spacing w:after="0" w:line="480" w:lineRule="auto"/>
        <w:rPr>
          <w:rFonts w:ascii="Helvetica" w:hAnsi="Helvetica" w:cs="Arial"/>
        </w:rPr>
      </w:pPr>
    </w:p>
    <w:p w14:paraId="44C0F8CB" w14:textId="6296D929" w:rsidR="009D5960" w:rsidRDefault="00853872" w:rsidP="00655BA4">
      <w:pPr>
        <w:spacing w:after="0" w:line="480" w:lineRule="auto"/>
        <w:rPr>
          <w:rFonts w:ascii="Helvetica" w:eastAsia="Arial Unicode MS" w:hAnsi="Helvetica" w:cs="Arial"/>
          <w:sz w:val="24"/>
          <w:szCs w:val="24"/>
        </w:rPr>
      </w:pPr>
      <w:r w:rsidRPr="008E7110">
        <w:rPr>
          <w:rFonts w:ascii="Helvetica" w:hAnsi="Helvetica" w:cs="Arial"/>
          <w:color w:val="FF0000"/>
          <w:sz w:val="24"/>
          <w:szCs w:val="24"/>
        </w:rPr>
        <w:t>As might be predicted from the observed increase in decomposition rates</w:t>
      </w:r>
      <w:r w:rsidRPr="008E7110">
        <w:rPr>
          <w:rFonts w:ascii="Helvetica" w:eastAsia="Arial Unicode MS" w:hAnsi="Helvetica" w:cs="Arial"/>
          <w:color w:val="FF0000"/>
          <w:sz w:val="24"/>
          <w:szCs w:val="24"/>
        </w:rPr>
        <w:t xml:space="preserve"> during the drought period</w:t>
      </w:r>
      <w:r w:rsidRPr="008E7110">
        <w:rPr>
          <w:rFonts w:ascii="Helvetica" w:hAnsi="Helvetica" w:cs="Arial"/>
          <w:color w:val="FF0000"/>
          <w:sz w:val="24"/>
          <w:szCs w:val="24"/>
        </w:rPr>
        <w:t xml:space="preserve">, leaf litter depth was </w:t>
      </w:r>
      <w:r w:rsidRPr="008E7110">
        <w:rPr>
          <w:rFonts w:ascii="Helvetica" w:eastAsia="Arial Unicode MS" w:hAnsi="Helvetica" w:cs="Arial"/>
          <w:color w:val="FF0000"/>
          <w:sz w:val="24"/>
          <w:szCs w:val="24"/>
        </w:rPr>
        <w:t xml:space="preserve">lower, by 22%, on the control plots (where intact termite communities were present) compared with suppression plots </w:t>
      </w:r>
      <w:r w:rsidR="004C2B2C">
        <w:rPr>
          <w:rFonts w:ascii="Helvetica" w:hAnsi="Helvetica" w:cs="Arial"/>
          <w:color w:val="FF0000"/>
          <w:sz w:val="24"/>
          <w:szCs w:val="24"/>
        </w:rPr>
        <w:t>(Fig. 2</w:t>
      </w:r>
      <w:r w:rsidRPr="008E7110">
        <w:rPr>
          <w:rFonts w:ascii="Helvetica" w:hAnsi="Helvetica" w:cs="Arial"/>
          <w:color w:val="FF0000"/>
          <w:sz w:val="24"/>
          <w:szCs w:val="24"/>
        </w:rPr>
        <w:t xml:space="preserve">B.; </w:t>
      </w:r>
      <w:r w:rsidRPr="008E7110">
        <w:rPr>
          <w:rFonts w:ascii="Helvetica" w:eastAsia="Arial Unicode MS" w:hAnsi="Helvetica" w:cs="Arial"/>
          <w:color w:val="FF0000"/>
          <w:sz w:val="24"/>
          <w:szCs w:val="24"/>
        </w:rPr>
        <w:t xml:space="preserve">Table </w:t>
      </w:r>
      <w:r>
        <w:rPr>
          <w:rFonts w:ascii="Helvetica" w:eastAsia="Arial Unicode MS" w:hAnsi="Helvetica" w:cs="Arial"/>
          <w:sz w:val="24"/>
          <w:szCs w:val="24"/>
        </w:rPr>
        <w:t>S4</w:t>
      </w:r>
      <w:r w:rsidRPr="00104FD1">
        <w:rPr>
          <w:rFonts w:ascii="Helvetica" w:eastAsia="Arial Unicode MS" w:hAnsi="Helvetica" w:cs="Arial"/>
          <w:color w:val="FF0000"/>
          <w:sz w:val="24"/>
          <w:szCs w:val="24"/>
        </w:rPr>
        <w:t>A</w:t>
      </w:r>
      <w:r>
        <w:rPr>
          <w:rFonts w:ascii="Helvetica" w:eastAsia="Arial Unicode MS" w:hAnsi="Helvetica" w:cs="Arial"/>
          <w:sz w:val="24"/>
          <w:szCs w:val="24"/>
        </w:rPr>
        <w:t xml:space="preserve"> and Figure S</w:t>
      </w:r>
      <w:r w:rsidR="004C2B2C">
        <w:rPr>
          <w:rFonts w:ascii="Helvetica" w:eastAsia="Arial Unicode MS" w:hAnsi="Helvetica" w:cs="Arial"/>
          <w:sz w:val="24"/>
          <w:szCs w:val="24"/>
        </w:rPr>
        <w:t>3</w:t>
      </w:r>
      <w:r w:rsidRPr="00DF0DAA">
        <w:rPr>
          <w:rFonts w:ascii="Helvetica" w:eastAsia="Arial Unicode MS" w:hAnsi="Helvetica" w:cs="Arial"/>
          <w:color w:val="FF0000"/>
          <w:sz w:val="24"/>
          <w:szCs w:val="24"/>
        </w:rPr>
        <w:t>D.</w:t>
      </w:r>
      <w:r w:rsidRPr="00DF0DAA">
        <w:rPr>
          <w:rFonts w:ascii="Helvetica" w:hAnsi="Helvetica" w:cs="Arial"/>
          <w:sz w:val="24"/>
          <w:szCs w:val="24"/>
        </w:rPr>
        <w:t>)</w:t>
      </w:r>
      <w:r>
        <w:rPr>
          <w:rFonts w:ascii="Helvetica" w:hAnsi="Helvetica" w:cs="Arial"/>
          <w:sz w:val="24"/>
          <w:szCs w:val="24"/>
        </w:rPr>
        <w:t xml:space="preserve">. This greater </w:t>
      </w:r>
      <w:r w:rsidRPr="000C19BB">
        <w:rPr>
          <w:rFonts w:ascii="Helvetica" w:hAnsi="Helvetica" w:cs="Arial"/>
          <w:sz w:val="24"/>
          <w:szCs w:val="24"/>
        </w:rPr>
        <w:t xml:space="preserve">accumulation of leaf litter on suppression </w:t>
      </w:r>
      <w:r>
        <w:rPr>
          <w:rFonts w:ascii="Helvetica" w:hAnsi="Helvetica" w:cs="Arial"/>
          <w:sz w:val="24"/>
          <w:szCs w:val="24"/>
        </w:rPr>
        <w:t xml:space="preserve">vs control </w:t>
      </w:r>
      <w:r w:rsidRPr="000C19BB">
        <w:rPr>
          <w:rFonts w:ascii="Helvetica" w:hAnsi="Helvetica" w:cs="Arial"/>
          <w:sz w:val="24"/>
          <w:szCs w:val="24"/>
        </w:rPr>
        <w:t xml:space="preserve">plots during the drought </w:t>
      </w:r>
      <w:r>
        <w:rPr>
          <w:rFonts w:ascii="Helvetica" w:hAnsi="Helvetica" w:cs="Arial"/>
          <w:sz w:val="24"/>
          <w:szCs w:val="24"/>
        </w:rPr>
        <w:t xml:space="preserve">(suppression effect model, ΔAIC = 7) </w:t>
      </w:r>
      <w:r w:rsidRPr="000C19BB">
        <w:rPr>
          <w:rFonts w:ascii="Helvetica" w:hAnsi="Helvetica" w:cs="Arial"/>
          <w:sz w:val="24"/>
          <w:szCs w:val="24"/>
        </w:rPr>
        <w:t xml:space="preserve">but not during </w:t>
      </w:r>
      <w:r w:rsidRPr="00AC791D">
        <w:rPr>
          <w:rFonts w:ascii="Helvetica" w:hAnsi="Helvetica" w:cs="Arial"/>
          <w:color w:val="FF0000"/>
          <w:sz w:val="24"/>
          <w:szCs w:val="24"/>
        </w:rPr>
        <w:t>post</w:t>
      </w:r>
      <w:r w:rsidRPr="000C19BB">
        <w:rPr>
          <w:rFonts w:ascii="Helvetica" w:hAnsi="Helvetica" w:cs="Arial"/>
          <w:sz w:val="24"/>
          <w:szCs w:val="24"/>
        </w:rPr>
        <w:t>-drought conditions</w:t>
      </w:r>
      <w:r>
        <w:rPr>
          <w:rFonts w:ascii="Helvetica" w:hAnsi="Helvetica" w:cs="Arial"/>
          <w:sz w:val="24"/>
          <w:szCs w:val="24"/>
        </w:rPr>
        <w:t xml:space="preserve"> (suppression effect model, ΔAIC &lt; 2) (Fig. 2</w:t>
      </w:r>
      <w:r w:rsidRPr="000D43F0">
        <w:rPr>
          <w:rFonts w:ascii="Helvetica" w:hAnsi="Helvetica" w:cs="Arial"/>
          <w:color w:val="FF0000"/>
          <w:sz w:val="24"/>
          <w:szCs w:val="24"/>
        </w:rPr>
        <w:t>B</w:t>
      </w:r>
      <w:r>
        <w:rPr>
          <w:rFonts w:ascii="Helvetica" w:hAnsi="Helvetica" w:cs="Arial"/>
          <w:color w:val="FF0000"/>
          <w:sz w:val="24"/>
          <w:szCs w:val="24"/>
        </w:rPr>
        <w:t>.</w:t>
      </w:r>
      <w:r>
        <w:rPr>
          <w:rFonts w:ascii="Helvetica" w:hAnsi="Helvetica" w:cs="Arial"/>
          <w:sz w:val="24"/>
          <w:szCs w:val="24"/>
        </w:rPr>
        <w:t>) shows an i</w:t>
      </w:r>
      <w:r w:rsidR="00FC3C8F">
        <w:rPr>
          <w:rFonts w:ascii="Helvetica" w:eastAsia="Arial Unicode MS" w:hAnsi="Helvetica" w:cs="Arial"/>
          <w:sz w:val="24"/>
          <w:szCs w:val="24"/>
        </w:rPr>
        <w:t xml:space="preserve">mmediate </w:t>
      </w:r>
      <w:r w:rsidR="00731AC7" w:rsidRPr="000C19BB">
        <w:rPr>
          <w:rFonts w:ascii="Helvetica" w:eastAsia="Arial Unicode MS" w:hAnsi="Helvetica" w:cs="Arial"/>
          <w:sz w:val="24"/>
          <w:szCs w:val="24"/>
        </w:rPr>
        <w:t>ecosystem</w:t>
      </w:r>
      <w:r w:rsidR="00E54E47">
        <w:rPr>
          <w:rFonts w:ascii="Helvetica" w:eastAsia="Arial Unicode MS" w:hAnsi="Helvetica" w:cs="Arial"/>
          <w:sz w:val="24"/>
          <w:szCs w:val="24"/>
        </w:rPr>
        <w:t>-</w:t>
      </w:r>
      <w:r w:rsidR="00731AC7" w:rsidRPr="000C19BB">
        <w:rPr>
          <w:rFonts w:ascii="Helvetica" w:eastAsia="Arial Unicode MS" w:hAnsi="Helvetica" w:cs="Arial"/>
          <w:sz w:val="24"/>
          <w:szCs w:val="24"/>
        </w:rPr>
        <w:t xml:space="preserve">level consequence of </w:t>
      </w:r>
      <w:r w:rsidRPr="00314712">
        <w:rPr>
          <w:rFonts w:ascii="Helvetica" w:eastAsia="Arial Unicode MS" w:hAnsi="Helvetica" w:cs="Arial"/>
          <w:color w:val="FF0000"/>
          <w:sz w:val="24"/>
          <w:szCs w:val="24"/>
        </w:rPr>
        <w:t xml:space="preserve">the </w:t>
      </w:r>
      <w:r w:rsidR="00731AC7" w:rsidRPr="000C19BB">
        <w:rPr>
          <w:rFonts w:ascii="Helvetica" w:eastAsia="Arial Unicode MS" w:hAnsi="Helvetica" w:cs="Arial"/>
          <w:sz w:val="24"/>
          <w:szCs w:val="24"/>
        </w:rPr>
        <w:t>change in termite activity</w:t>
      </w:r>
      <w:r>
        <w:rPr>
          <w:rFonts w:ascii="Helvetica" w:eastAsia="Arial Unicode MS" w:hAnsi="Helvetica" w:cs="Arial"/>
          <w:sz w:val="24"/>
          <w:szCs w:val="24"/>
        </w:rPr>
        <w:t>.</w:t>
      </w:r>
      <w:r w:rsidR="00731AC7" w:rsidRPr="000C19BB">
        <w:rPr>
          <w:rFonts w:ascii="Helvetica" w:eastAsia="Arial Unicode MS" w:hAnsi="Helvetica" w:cs="Arial"/>
          <w:sz w:val="24"/>
          <w:szCs w:val="24"/>
        </w:rPr>
        <w:t xml:space="preserve"> </w:t>
      </w:r>
    </w:p>
    <w:p w14:paraId="14139CB4" w14:textId="77777777" w:rsidR="009D5960" w:rsidRDefault="009D5960" w:rsidP="00655BA4">
      <w:pPr>
        <w:spacing w:after="0" w:line="480" w:lineRule="auto"/>
        <w:rPr>
          <w:rFonts w:ascii="Helvetica" w:eastAsia="Arial Unicode MS" w:hAnsi="Helvetica" w:cs="Arial"/>
          <w:sz w:val="24"/>
          <w:szCs w:val="24"/>
        </w:rPr>
      </w:pPr>
    </w:p>
    <w:p w14:paraId="791487EB" w14:textId="39EC568A" w:rsidR="00A25C7D" w:rsidRPr="000961F5" w:rsidRDefault="002C0151" w:rsidP="00655BA4">
      <w:pPr>
        <w:spacing w:after="0" w:line="480" w:lineRule="auto"/>
        <w:rPr>
          <w:rFonts w:ascii="Helvetica" w:hAnsi="Helvetica" w:cs="Arial"/>
          <w:color w:val="FF0000"/>
          <w:sz w:val="24"/>
          <w:szCs w:val="24"/>
        </w:rPr>
      </w:pPr>
      <w:r w:rsidRPr="00831D93">
        <w:rPr>
          <w:rFonts w:ascii="Helvetica" w:hAnsi="Helvetica" w:cs="Arial"/>
          <w:sz w:val="24"/>
          <w:szCs w:val="24"/>
        </w:rPr>
        <w:t>Th</w:t>
      </w:r>
      <w:r w:rsidR="00DF6252">
        <w:rPr>
          <w:rFonts w:ascii="Helvetica" w:hAnsi="Helvetica" w:cs="Arial"/>
          <w:sz w:val="24"/>
          <w:szCs w:val="24"/>
        </w:rPr>
        <w:t>is</w:t>
      </w:r>
      <w:r w:rsidR="005006C9">
        <w:rPr>
          <w:rFonts w:ascii="Helvetica" w:hAnsi="Helvetica" w:cs="Arial"/>
          <w:sz w:val="24"/>
          <w:szCs w:val="24"/>
        </w:rPr>
        <w:t xml:space="preserve"> observed</w:t>
      </w:r>
      <w:r w:rsidR="000B4DF1" w:rsidRPr="00831D93">
        <w:rPr>
          <w:rFonts w:ascii="Helvetica" w:hAnsi="Helvetica" w:cs="Arial"/>
          <w:sz w:val="24"/>
          <w:szCs w:val="24"/>
        </w:rPr>
        <w:t xml:space="preserve"> </w:t>
      </w:r>
      <w:r w:rsidR="003C3C25" w:rsidRPr="00831D93">
        <w:rPr>
          <w:rFonts w:ascii="Helvetica" w:hAnsi="Helvetica" w:cs="Arial"/>
          <w:sz w:val="24"/>
          <w:szCs w:val="24"/>
        </w:rPr>
        <w:t xml:space="preserve">increase in </w:t>
      </w:r>
      <w:r w:rsidR="002F50D2">
        <w:rPr>
          <w:rFonts w:ascii="Helvetica" w:hAnsi="Helvetica" w:cs="Arial"/>
          <w:sz w:val="24"/>
          <w:szCs w:val="24"/>
        </w:rPr>
        <w:t>litter cycling</w:t>
      </w:r>
      <w:r w:rsidR="00DF6252">
        <w:rPr>
          <w:rFonts w:ascii="Helvetica" w:hAnsi="Helvetica" w:cs="Arial"/>
          <w:sz w:val="24"/>
          <w:szCs w:val="24"/>
        </w:rPr>
        <w:t xml:space="preserve"> </w:t>
      </w:r>
      <w:r w:rsidR="003C3C25" w:rsidRPr="00831D93">
        <w:rPr>
          <w:rFonts w:ascii="Helvetica" w:hAnsi="Helvetica" w:cs="Arial"/>
          <w:sz w:val="24"/>
          <w:szCs w:val="24"/>
        </w:rPr>
        <w:t xml:space="preserve">represents </w:t>
      </w:r>
      <w:r w:rsidR="00675D5B">
        <w:rPr>
          <w:rFonts w:ascii="Helvetica" w:hAnsi="Helvetica" w:cs="Arial"/>
          <w:sz w:val="24"/>
          <w:szCs w:val="24"/>
        </w:rPr>
        <w:t xml:space="preserve">a </w:t>
      </w:r>
      <w:r w:rsidR="003C3C25" w:rsidRPr="00831D93">
        <w:rPr>
          <w:rFonts w:ascii="Helvetica" w:hAnsi="Helvetica" w:cs="Arial"/>
          <w:sz w:val="24"/>
          <w:szCs w:val="24"/>
        </w:rPr>
        <w:t>previously unmeasured</w:t>
      </w:r>
      <w:r w:rsidR="00675D5B">
        <w:rPr>
          <w:rFonts w:ascii="Helvetica" w:hAnsi="Helvetica" w:cs="Arial"/>
          <w:sz w:val="24"/>
          <w:szCs w:val="24"/>
        </w:rPr>
        <w:t xml:space="preserve"> and </w:t>
      </w:r>
      <w:r w:rsidR="00675D5B" w:rsidRPr="00831D93">
        <w:rPr>
          <w:rFonts w:ascii="Helvetica" w:hAnsi="Helvetica" w:cs="Arial"/>
          <w:sz w:val="24"/>
          <w:szCs w:val="24"/>
        </w:rPr>
        <w:t>potentially large</w:t>
      </w:r>
      <w:r w:rsidR="003C3C25" w:rsidRPr="00831D93">
        <w:rPr>
          <w:rFonts w:ascii="Helvetica" w:hAnsi="Helvetica" w:cs="Arial"/>
          <w:sz w:val="24"/>
          <w:szCs w:val="24"/>
        </w:rPr>
        <w:t xml:space="preserve"> contribution </w:t>
      </w:r>
      <w:r w:rsidR="0038205C">
        <w:rPr>
          <w:rFonts w:ascii="Helvetica" w:hAnsi="Helvetica" w:cs="Arial"/>
          <w:color w:val="FF0000"/>
          <w:sz w:val="24"/>
          <w:szCs w:val="24"/>
        </w:rPr>
        <w:t xml:space="preserve">by termites </w:t>
      </w:r>
      <w:r w:rsidR="003C3C25" w:rsidRPr="00831D93">
        <w:rPr>
          <w:rFonts w:ascii="Helvetica" w:hAnsi="Helvetica" w:cs="Arial"/>
          <w:sz w:val="24"/>
          <w:szCs w:val="24"/>
        </w:rPr>
        <w:t>to terrestrial carbon flux</w:t>
      </w:r>
      <w:r w:rsidR="00DF6252" w:rsidRPr="00DF6252">
        <w:rPr>
          <w:rFonts w:ascii="Helvetica" w:hAnsi="Helvetica" w:cs="Arial"/>
          <w:sz w:val="24"/>
          <w:szCs w:val="24"/>
        </w:rPr>
        <w:t xml:space="preserve"> during drought </w:t>
      </w:r>
      <w:r w:rsidR="00DF6252">
        <w:rPr>
          <w:rFonts w:ascii="Helvetica" w:hAnsi="Helvetica" w:cs="Arial"/>
          <w:sz w:val="24"/>
          <w:szCs w:val="24"/>
        </w:rPr>
        <w:t>conditions</w:t>
      </w:r>
      <w:r w:rsidR="003C3C25" w:rsidRPr="00831D93">
        <w:rPr>
          <w:rFonts w:ascii="Helvetica" w:hAnsi="Helvetica" w:cs="Arial"/>
          <w:sz w:val="24"/>
          <w:szCs w:val="24"/>
        </w:rPr>
        <w:t xml:space="preserve">. Evidence from the 2015-16 </w:t>
      </w:r>
      <w:r w:rsidR="003C3C25" w:rsidRPr="000C19BB">
        <w:rPr>
          <w:rFonts w:ascii="Helvetica" w:hAnsi="Helvetica" w:cs="Arial"/>
          <w:sz w:val="24"/>
          <w:szCs w:val="24"/>
        </w:rPr>
        <w:t>El Ni</w:t>
      </w:r>
      <w:r w:rsidR="003C3C25" w:rsidRPr="000C19BB">
        <w:rPr>
          <w:rFonts w:ascii="Helvetica" w:eastAsia="Times New Roman" w:hAnsi="Helvetica" w:cs="Arial"/>
          <w:sz w:val="24"/>
          <w:szCs w:val="24"/>
          <w:shd w:val="clear" w:color="auto" w:fill="FFFFFF"/>
          <w:lang w:val="en-AU"/>
        </w:rPr>
        <w:t>ñ</w:t>
      </w:r>
      <w:r w:rsidR="003C3C25" w:rsidRPr="000C19BB">
        <w:rPr>
          <w:rFonts w:ascii="Helvetica" w:hAnsi="Helvetica" w:cs="Arial"/>
          <w:sz w:val="24"/>
          <w:szCs w:val="24"/>
        </w:rPr>
        <w:t>o</w:t>
      </w:r>
      <w:r w:rsidR="003C3C25" w:rsidRPr="00831D93">
        <w:rPr>
          <w:rFonts w:ascii="Helvetica" w:hAnsi="Helvetica" w:cs="Arial"/>
          <w:sz w:val="24"/>
          <w:szCs w:val="24"/>
        </w:rPr>
        <w:t xml:space="preserve"> drought</w:t>
      </w:r>
      <w:r w:rsidR="00CD28B9">
        <w:rPr>
          <w:rFonts w:ascii="Helvetica" w:hAnsi="Helvetica" w:cs="Arial"/>
          <w:sz w:val="24"/>
          <w:szCs w:val="24"/>
        </w:rPr>
        <w:t xml:space="preserve"> </w:t>
      </w:r>
      <w:r w:rsidR="00CD28B9" w:rsidRPr="00831D93">
        <w:rPr>
          <w:rFonts w:ascii="Helvetica" w:hAnsi="Helvetica" w:cs="Arial"/>
          <w:sz w:val="24"/>
          <w:szCs w:val="24"/>
        </w:rPr>
        <w:t>show</w:t>
      </w:r>
      <w:r w:rsidR="00090B71">
        <w:rPr>
          <w:rFonts w:ascii="Helvetica" w:hAnsi="Helvetica" w:cs="Arial"/>
          <w:sz w:val="24"/>
          <w:szCs w:val="24"/>
        </w:rPr>
        <w:t xml:space="preserve">ed </w:t>
      </w:r>
      <w:r w:rsidR="00CD28B9" w:rsidRPr="00831D93">
        <w:rPr>
          <w:rFonts w:ascii="Helvetica" w:hAnsi="Helvetica" w:cs="Arial"/>
          <w:sz w:val="24"/>
          <w:szCs w:val="24"/>
        </w:rPr>
        <w:t>a net increase in</w:t>
      </w:r>
      <w:r w:rsidR="00D16E26">
        <w:rPr>
          <w:rFonts w:ascii="Helvetica" w:hAnsi="Helvetica" w:cs="Arial"/>
          <w:sz w:val="24"/>
          <w:szCs w:val="24"/>
        </w:rPr>
        <w:t xml:space="preserve"> tropical</w:t>
      </w:r>
      <w:r w:rsidR="00CD28B9" w:rsidRPr="00831D93">
        <w:rPr>
          <w:rFonts w:ascii="Helvetica" w:hAnsi="Helvetica" w:cs="Arial"/>
          <w:sz w:val="24"/>
          <w:szCs w:val="24"/>
        </w:rPr>
        <w:t xml:space="preserve"> forest carbon flux compared with </w:t>
      </w:r>
      <w:r w:rsidR="00AC791D" w:rsidRPr="00AC791D">
        <w:rPr>
          <w:rFonts w:ascii="Helvetica" w:hAnsi="Helvetica" w:cs="Arial"/>
          <w:color w:val="FF0000"/>
          <w:sz w:val="24"/>
          <w:szCs w:val="24"/>
        </w:rPr>
        <w:t>post</w:t>
      </w:r>
      <w:r w:rsidR="00CD28B9" w:rsidRPr="00831D93">
        <w:rPr>
          <w:rFonts w:ascii="Helvetica" w:hAnsi="Helvetica" w:cs="Arial"/>
          <w:sz w:val="24"/>
          <w:szCs w:val="24"/>
        </w:rPr>
        <w:t>-drought conditions</w:t>
      </w:r>
      <w:r w:rsidR="00A1127D">
        <w:rPr>
          <w:rFonts w:ascii="Helvetica" w:hAnsi="Helvetica" w:cs="Arial"/>
          <w:sz w:val="24"/>
          <w:szCs w:val="24"/>
        </w:rPr>
        <w:t xml:space="preserve"> </w:t>
      </w:r>
      <w:r w:rsidR="00DD57FC">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&lt;EndNote&gt;&lt;Cite&gt;&lt;Author&gt;O’Connell&lt;/Author&gt;&lt;Year&gt;2018&lt;/Year&gt;&lt;RecNum&gt;4267&lt;/RecNum&gt;&lt;DisplayText&gt;(&lt;style face="italic"&gt;24&lt;/style&gt;)&lt;/DisplayText&gt;&lt;record&gt;&lt;rec-number&gt;4267&lt;/rec-number&gt;&lt;foreign-keys&gt;&lt;key app="EN" db-id="fdvz9pavuaarfteze9p5dfpxxzzspzwde22v" timestamp="1524400928"&gt;4267&lt;/key&gt;&lt;/foreign-keys&gt;&lt;ref-type name="Journal Article"&gt;17&lt;/ref-type&gt;&lt;contributors&gt;&lt;authors&gt;&lt;author&gt;O’Connell, Christine S&lt;/author&gt;&lt;author&gt;Ruan, Leilei&lt;/author&gt;&lt;author&gt;Silver, Whendee L&lt;/author&gt;&lt;/authors&gt;&lt;/contributors&gt;&lt;titles&gt;&lt;title&gt;Drought drives rapid shifts in tropical rainforest soil biogeochemistry and greenhouse gas emissions&lt;/title&gt;&lt;secondary-title&gt;Nat. Commun.&lt;/secondary-title&gt;&lt;/titles&gt;&lt;periodical&gt;&lt;full-title&gt;Nat. Commun.&lt;/full-title&gt;&lt;/periodical&gt;&lt;pages&gt;1348&lt;/pages&gt;&lt;volume&gt;9&lt;/volume&gt;&lt;number&gt;1&lt;/number&gt;&lt;dates&gt;&lt;year&gt;2018&lt;/year&gt;&lt;/dates&gt;&lt;isbn&gt;2041-1723&lt;/isbn&gt;&lt;urls&gt;&lt;/urls&gt;&lt;/record&gt;&lt;/Cite&gt;&lt;/EndNote&gt;</w:instrText>
      </w:r>
      <w:r w:rsidR="00DD57FC">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24</w:t>
      </w:r>
      <w:r w:rsidR="007306CD">
        <w:rPr>
          <w:rFonts w:ascii="Helvetica" w:hAnsi="Helvetica" w:cs="Arial"/>
          <w:noProof/>
          <w:sz w:val="24"/>
          <w:szCs w:val="24"/>
        </w:rPr>
        <w:t>)</w:t>
      </w:r>
      <w:r w:rsidR="00DD57FC">
        <w:rPr>
          <w:rFonts w:ascii="Helvetica" w:hAnsi="Helvetica" w:cs="Arial"/>
          <w:sz w:val="24"/>
          <w:szCs w:val="24"/>
        </w:rPr>
        <w:fldChar w:fldCharType="end"/>
      </w:r>
      <w:r w:rsidR="00CD28B9">
        <w:rPr>
          <w:rFonts w:ascii="Helvetica" w:hAnsi="Helvetica" w:cs="Arial"/>
          <w:sz w:val="24"/>
          <w:szCs w:val="24"/>
        </w:rPr>
        <w:t xml:space="preserve">, </w:t>
      </w:r>
      <w:r w:rsidR="003C3C25" w:rsidRPr="00831D93">
        <w:rPr>
          <w:rFonts w:ascii="Helvetica" w:hAnsi="Helvetica" w:cs="Arial"/>
          <w:sz w:val="24"/>
          <w:szCs w:val="24"/>
        </w:rPr>
        <w:t xml:space="preserve">indicating that the increased termite-mediated </w:t>
      </w:r>
      <w:r w:rsidR="003C3C25" w:rsidRPr="000C19BB">
        <w:rPr>
          <w:rFonts w:ascii="Helvetica" w:hAnsi="Helvetica" w:cs="Arial"/>
          <w:sz w:val="24"/>
          <w:szCs w:val="24"/>
        </w:rPr>
        <w:t>carbon cycling is not offset by increased</w:t>
      </w:r>
      <w:r w:rsidR="006D6EB0" w:rsidRPr="000C19BB">
        <w:rPr>
          <w:rFonts w:ascii="Helvetica" w:hAnsi="Helvetica" w:cs="Arial"/>
          <w:sz w:val="24"/>
          <w:szCs w:val="24"/>
        </w:rPr>
        <w:t xml:space="preserve"> </w:t>
      </w:r>
      <w:r w:rsidR="006A53B9" w:rsidRPr="000C19BB">
        <w:rPr>
          <w:rFonts w:ascii="Helvetica" w:hAnsi="Helvetica" w:cs="Arial"/>
          <w:sz w:val="24"/>
          <w:szCs w:val="24"/>
        </w:rPr>
        <w:t>c</w:t>
      </w:r>
      <w:r w:rsidR="006D6EB0" w:rsidRPr="000C19BB">
        <w:rPr>
          <w:rFonts w:ascii="Helvetica" w:hAnsi="Helvetica" w:cs="Arial"/>
          <w:sz w:val="24"/>
          <w:szCs w:val="24"/>
        </w:rPr>
        <w:t>arbon</w:t>
      </w:r>
      <w:r w:rsidR="003C3C25" w:rsidRPr="000C19BB">
        <w:rPr>
          <w:rFonts w:ascii="Helvetica" w:hAnsi="Helvetica" w:cs="Arial"/>
          <w:sz w:val="24"/>
          <w:szCs w:val="24"/>
        </w:rPr>
        <w:t xml:space="preserve"> uptake from plants</w:t>
      </w:r>
      <w:r w:rsidR="009F749C">
        <w:rPr>
          <w:rFonts w:ascii="Helvetica" w:hAnsi="Helvetica" w:cs="Arial"/>
          <w:sz w:val="24"/>
          <w:szCs w:val="24"/>
        </w:rPr>
        <w:t>.</w:t>
      </w:r>
      <w:r w:rsidR="000F233D">
        <w:rPr>
          <w:rFonts w:ascii="Helvetica" w:hAnsi="Helvetica" w:cs="Arial"/>
          <w:sz w:val="24"/>
          <w:szCs w:val="24"/>
        </w:rPr>
        <w:t xml:space="preserve"> </w:t>
      </w:r>
      <w:r w:rsidR="00F76310" w:rsidRPr="00445895">
        <w:rPr>
          <w:rFonts w:ascii="Arial" w:hAnsi="Arial" w:cs="Arial"/>
          <w:sz w:val="24"/>
          <w:szCs w:val="24"/>
        </w:rPr>
        <w:t xml:space="preserve">We estimate that termite-driven decomposition of leaf litter could contribute up to </w:t>
      </w:r>
      <w:r w:rsidR="006F6EAB" w:rsidRPr="007B4935">
        <w:rPr>
          <w:rFonts w:ascii="Helvetica" w:eastAsia="Times New Roman" w:hAnsi="Helvetica" w:cs="Times New Roman"/>
          <w:sz w:val="24"/>
          <w:szCs w:val="24"/>
          <w:lang w:eastAsia="en-HK"/>
        </w:rPr>
        <w:t>1 MgC/ha/yr</w:t>
      </w:r>
      <w:r w:rsidR="006F6EAB" w:rsidRPr="00445895">
        <w:rPr>
          <w:rFonts w:ascii="Arial" w:hAnsi="Arial" w:cs="Arial"/>
          <w:sz w:val="24"/>
          <w:szCs w:val="24"/>
        </w:rPr>
        <w:t xml:space="preserve"> </w:t>
      </w:r>
      <w:r w:rsidR="008F088C">
        <w:rPr>
          <w:rFonts w:ascii="Arial" w:hAnsi="Arial" w:cs="Arial"/>
          <w:sz w:val="24"/>
          <w:szCs w:val="24"/>
        </w:rPr>
        <w:t xml:space="preserve">during drought periods </w:t>
      </w:r>
      <w:r w:rsidR="001E112B">
        <w:rPr>
          <w:rFonts w:ascii="Arial" w:hAnsi="Arial" w:cs="Arial"/>
          <w:sz w:val="24"/>
          <w:szCs w:val="24"/>
        </w:rPr>
        <w:fldChar w:fldCharType="begin"/>
      </w:r>
      <w:r w:rsidR="007306CD">
        <w:rPr>
          <w:rFonts w:ascii="Arial" w:hAnsi="Arial" w:cs="Arial"/>
          <w:sz w:val="24"/>
          <w:szCs w:val="24"/>
        </w:rPr>
        <w:instrText xml:space="preserve"> ADDIN EN.CITE &lt;EndNote&gt;&lt;Cite&gt;&lt;Author&gt;Ashton&lt;/Author&gt;&lt;Year&gt;2018&lt;/Year&gt;&lt;RecNum&gt;4368&lt;/RecNum&gt;&lt;DisplayText&gt;(&lt;style face="italic"&gt;17&lt;/style&gt;)&lt;/DisplayText&gt;&lt;record&gt;&lt;rec-number&gt;4368&lt;/rec-number&gt;&lt;foreign-keys&gt;&lt;key app="EN" db-id="fdvz9pavuaarfteze9p5dfpxxzzspzwde22v" timestamp="1537513621"&gt;4368&lt;/key&gt;&lt;/foreign-keys&gt;&lt;ref-type name="Journal Article"&gt;17&lt;/ref-type&gt;&lt;contributors&gt;&lt;authors&gt;&lt;author&gt;L. A. Ashton&lt;/author&gt;&lt;author&gt;H. M. Griffiths&lt;/author&gt;&lt;author&gt;C. L. Parr&lt;/author&gt;&lt;author&gt;T. A. Evans&lt;/author&gt;&lt;author&gt;Didham, R. K&lt;/author&gt;&lt;author&gt;F. Hasan&lt;/author&gt;&lt;author&gt;Y. A. Teh&lt;/author&gt;&lt;author&gt;H. S. Tin&lt;/author&gt;&lt;author&gt;C. S. Vairappan&lt;/author&gt;&lt;author&gt;P. Eggleton&lt;/author&gt;&lt;/authors&gt;&lt;/contributors&gt;&lt;titles&gt;&lt;title&gt;Supplementary materials for: Termites mitigate the ecosystem-wide effects of drought in tropical rainforest&lt;/title&gt;&lt;secondary-title&gt;Science&lt;/secondary-title&gt;&lt;/titles&gt;&lt;periodical&gt;&lt;full-title&gt;Science&lt;/full-title&gt;&lt;/periodical&gt;&lt;dates&gt;&lt;year&gt;2018&lt;/year&gt;&lt;/dates&gt;&lt;urls&gt;&lt;/urls&gt;&lt;/record&gt;&lt;/Cite&gt;&lt;/EndNote&gt;</w:instrText>
      </w:r>
      <w:r w:rsidR="001E112B">
        <w:rPr>
          <w:rFonts w:ascii="Arial" w:hAnsi="Arial" w:cs="Arial"/>
          <w:sz w:val="24"/>
          <w:szCs w:val="24"/>
        </w:rPr>
        <w:fldChar w:fldCharType="separate"/>
      </w:r>
      <w:r w:rsidR="007306CD">
        <w:rPr>
          <w:rFonts w:ascii="Arial" w:hAnsi="Arial" w:cs="Arial"/>
          <w:noProof/>
          <w:sz w:val="24"/>
          <w:szCs w:val="24"/>
        </w:rPr>
        <w:t>(</w:t>
      </w:r>
      <w:r w:rsidR="007306CD" w:rsidRPr="007306CD">
        <w:rPr>
          <w:rFonts w:ascii="Arial" w:hAnsi="Arial" w:cs="Arial"/>
          <w:i/>
          <w:noProof/>
          <w:sz w:val="24"/>
          <w:szCs w:val="24"/>
        </w:rPr>
        <w:t>17</w:t>
      </w:r>
      <w:r w:rsidR="007306CD">
        <w:rPr>
          <w:rFonts w:ascii="Arial" w:hAnsi="Arial" w:cs="Arial"/>
          <w:noProof/>
          <w:sz w:val="24"/>
          <w:szCs w:val="24"/>
        </w:rPr>
        <w:t>)</w:t>
      </w:r>
      <w:r w:rsidR="001E112B">
        <w:rPr>
          <w:rFonts w:ascii="Arial" w:hAnsi="Arial" w:cs="Arial"/>
          <w:sz w:val="24"/>
          <w:szCs w:val="24"/>
        </w:rPr>
        <w:fldChar w:fldCharType="end"/>
      </w:r>
      <w:r w:rsidR="00F76310" w:rsidRPr="00445895">
        <w:rPr>
          <w:rFonts w:ascii="Arial" w:hAnsi="Arial" w:cs="Arial"/>
          <w:sz w:val="24"/>
          <w:szCs w:val="24"/>
        </w:rPr>
        <w:t>.</w:t>
      </w:r>
      <w:r w:rsidR="00C45E68">
        <w:rPr>
          <w:rFonts w:ascii="Arial" w:hAnsi="Arial" w:cs="Arial"/>
          <w:sz w:val="24"/>
          <w:szCs w:val="24"/>
        </w:rPr>
        <w:t xml:space="preserve"> </w:t>
      </w:r>
      <w:r w:rsidR="003C3C25" w:rsidRPr="000C19BB">
        <w:rPr>
          <w:rFonts w:ascii="Helvetica" w:hAnsi="Helvetica" w:cs="Arial"/>
          <w:sz w:val="24"/>
          <w:szCs w:val="24"/>
        </w:rPr>
        <w:t>These findings suggest that present models may underestimate future carbon flux from tropical rainforest</w:t>
      </w:r>
      <w:r w:rsidR="0048118C" w:rsidRPr="000C19BB">
        <w:rPr>
          <w:rFonts w:ascii="Helvetica" w:hAnsi="Helvetica" w:cs="Arial"/>
          <w:sz w:val="24"/>
          <w:szCs w:val="24"/>
        </w:rPr>
        <w:t>s</w:t>
      </w:r>
      <w:r w:rsidR="00A1127D">
        <w:rPr>
          <w:rFonts w:ascii="Helvetica" w:hAnsi="Helvetica" w:cs="Arial"/>
          <w:sz w:val="24"/>
          <w:szCs w:val="24"/>
        </w:rPr>
        <w:t xml:space="preserve"> </w:t>
      </w:r>
      <w:r w:rsidR="00DD57FC" w:rsidRPr="00831D93">
        <w:rPr>
          <w:rFonts w:ascii="Helvetica" w:hAnsi="Helvetica" w:cs="Arial"/>
          <w:sz w:val="24"/>
          <w:szCs w:val="24"/>
        </w:rPr>
        <w:fldChar w:fldCharType="begin">
          <w:fldData xml:space="preserve">PEVuZE5vdGU+PENpdGU+PEF1dGhvcj5Db3Jud2VsbDwvQXV0aG9yPjxZZWFyPjIwMDk8L1llYXI+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</w:fldData>
        </w:fldChar>
      </w:r>
      <w:r w:rsidR="007306CD">
        <w:rPr>
          <w:rFonts w:ascii="Helvetica" w:hAnsi="Helvetica" w:cs="Arial"/>
          <w:sz w:val="24"/>
          <w:szCs w:val="24"/>
        </w:rPr>
        <w:instrText xml:space="preserve"> ADDIN EN.CITE </w:instrText>
      </w:r>
      <w:r w:rsidR="007306CD">
        <w:rPr>
          <w:rFonts w:ascii="Helvetica" w:hAnsi="Helvetica" w:cs="Arial"/>
          <w:sz w:val="24"/>
          <w:szCs w:val="24"/>
        </w:rPr>
        <w:fldChar w:fldCharType="begin">
          <w:fldData xml:space="preserve">PEVuZE5vdGU+PENpdGU+PEF1dGhvcj5Db3Jud2VsbDwvQXV0aG9yPjxZZWFyPjIwMDk8L1llYXI+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</w:fldData>
        </w:fldChar>
      </w:r>
      <w:r w:rsidR="007306CD">
        <w:rPr>
          <w:rFonts w:ascii="Helvetica" w:hAnsi="Helvetica" w:cs="Arial"/>
          <w:sz w:val="24"/>
          <w:szCs w:val="24"/>
        </w:rPr>
        <w:instrText xml:space="preserve"> ADDIN EN.CITE.DATA </w:instrText>
      </w:r>
      <w:r w:rsidR="007306CD">
        <w:rPr>
          <w:rFonts w:ascii="Helvetica" w:hAnsi="Helvetica" w:cs="Arial"/>
          <w:sz w:val="24"/>
          <w:szCs w:val="24"/>
        </w:rPr>
      </w:r>
      <w:r w:rsidR="007306CD">
        <w:rPr>
          <w:rFonts w:ascii="Helvetica" w:hAnsi="Helvetica" w:cs="Arial"/>
          <w:sz w:val="24"/>
          <w:szCs w:val="24"/>
        </w:rPr>
        <w:fldChar w:fldCharType="end"/>
      </w:r>
      <w:r w:rsidR="00DD57FC" w:rsidRPr="00831D93">
        <w:rPr>
          <w:rFonts w:ascii="Helvetica" w:hAnsi="Helvetica" w:cs="Arial"/>
          <w:sz w:val="24"/>
          <w:szCs w:val="24"/>
        </w:rPr>
      </w:r>
      <w:r w:rsidR="00DD57FC" w:rsidRPr="00831D93">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25, 26</w:t>
      </w:r>
      <w:r w:rsidR="007306CD">
        <w:rPr>
          <w:rFonts w:ascii="Helvetica" w:hAnsi="Helvetica" w:cs="Arial"/>
          <w:noProof/>
          <w:sz w:val="24"/>
          <w:szCs w:val="24"/>
        </w:rPr>
        <w:t>)</w:t>
      </w:r>
      <w:r w:rsidR="00DD57FC" w:rsidRPr="00831D93">
        <w:rPr>
          <w:rFonts w:ascii="Helvetica" w:hAnsi="Helvetica" w:cs="Arial"/>
          <w:sz w:val="24"/>
          <w:szCs w:val="24"/>
        </w:rPr>
        <w:fldChar w:fldCharType="end"/>
      </w:r>
      <w:r w:rsidR="0048118C" w:rsidRPr="00831D93">
        <w:rPr>
          <w:rFonts w:ascii="Helvetica" w:hAnsi="Helvetica" w:cs="Arial"/>
          <w:sz w:val="24"/>
          <w:szCs w:val="24"/>
        </w:rPr>
        <w:t>.</w:t>
      </w:r>
      <w:r w:rsidR="003C3C25" w:rsidRPr="00831D93">
        <w:rPr>
          <w:rFonts w:ascii="Helvetica" w:hAnsi="Helvetica" w:cs="Arial"/>
          <w:sz w:val="24"/>
          <w:szCs w:val="24"/>
        </w:rPr>
        <w:t xml:space="preserve"> </w:t>
      </w:r>
      <w:r w:rsidR="00195FA0" w:rsidRPr="00B95091">
        <w:rPr>
          <w:rFonts w:ascii="Helvetica" w:hAnsi="Helvetica" w:cs="Arial"/>
          <w:color w:val="FF0000"/>
          <w:sz w:val="24"/>
          <w:szCs w:val="24"/>
        </w:rPr>
        <w:t xml:space="preserve">Given that termites have also been shown to contribute significantly to decomposition in the New World tropics </w:t>
      </w:r>
      <w:r w:rsidR="00195FA0" w:rsidRPr="00B95091">
        <w:rPr>
          <w:rFonts w:ascii="Helvetica" w:hAnsi="Helvetica" w:cs="Arial"/>
          <w:color w:val="FF0000"/>
          <w:sz w:val="24"/>
          <w:szCs w:val="24"/>
        </w:rPr>
        <w:fldChar w:fldCharType="begin"/>
      </w:r>
      <w:r w:rsidR="007306CD">
        <w:rPr>
          <w:rFonts w:ascii="Helvetica" w:hAnsi="Helvetica" w:cs="Arial"/>
          <w:color w:val="FF0000"/>
          <w:sz w:val="24"/>
          <w:szCs w:val="24"/>
        </w:rPr>
        <w:instrText xml:space="preserve"> ADDIN EN.CITE &lt;EndNote&gt;&lt;Cite&gt;&lt;Author&gt;Kaspari&lt;/Author&gt;&lt;Year&gt;2014&lt;/Year&gt;&lt;RecNum&gt;4365&lt;/RecNum&gt;&lt;DisplayText&gt;(&lt;style face="italic"&gt;27&lt;/style&gt;)&lt;/DisplayText&gt;&lt;record&gt;&lt;rec-number&gt;4365&lt;/rec-number&gt;&lt;foreign-keys&gt;&lt;key app="EN" db-id="fdvz9pavuaarfteze9p5dfpxxzzspzwde22v" timestamp="1537432225"&gt;4365&lt;/key&gt;&lt;/foreign-keys&gt;&lt;ref-type name="Journal Article"&gt;17&lt;/ref-type&gt;&lt;contributors&gt;&lt;authors&gt;&lt;author&gt;Kaspari, Michael&lt;/author&gt;&lt;author&gt;Clay, Natalie A&lt;/author&gt;&lt;author&gt;Donoso, David A&lt;/author&gt;&lt;author&gt;Yanoviak, Steven P&lt;/author&gt;&lt;/authors&gt;&lt;/contributors&gt;&lt;titles&gt;&lt;title&gt;Sodium fertilization increases termites and enhances decomposition in an Amazonian forest&lt;/title&gt;&lt;secondary-title&gt;Ecology&lt;/secondary-title&gt;&lt;/titles&gt;&lt;periodical&gt;&lt;full-title&gt;Ecology&lt;/full-title&gt;&lt;abbr-1&gt;Ecology&lt;/abbr-1&gt;&lt;abbr-2&gt;Ecology&lt;/abbr-2&gt;&lt;/periodical&gt;&lt;pages&gt;795-800&lt;/pages&gt;&lt;volume&gt;95&lt;/volume&gt;&lt;number&gt;4&lt;/number&gt;&lt;dates&gt;&lt;year&gt;2014&lt;/year&gt;&lt;/dates&gt;&lt;isbn&gt;1939-9170&lt;/isbn&gt;&lt;urls&gt;&lt;/urls&gt;&lt;/record&gt;&lt;/Cite&gt;&lt;/EndNote&gt;</w:instrText>
      </w:r>
      <w:r w:rsidR="00195FA0" w:rsidRPr="00B95091">
        <w:rPr>
          <w:rFonts w:ascii="Helvetica" w:hAnsi="Helvetica" w:cs="Arial"/>
          <w:color w:val="FF0000"/>
          <w:sz w:val="24"/>
          <w:szCs w:val="24"/>
        </w:rPr>
        <w:fldChar w:fldCharType="separate"/>
      </w:r>
      <w:r w:rsidR="007306CD">
        <w:rPr>
          <w:rFonts w:ascii="Helvetica" w:hAnsi="Helvetica" w:cs="Arial"/>
          <w:noProof/>
          <w:color w:val="FF0000"/>
          <w:sz w:val="24"/>
          <w:szCs w:val="24"/>
        </w:rPr>
        <w:t>(</w:t>
      </w:r>
      <w:r w:rsidR="007306CD" w:rsidRPr="007306CD">
        <w:rPr>
          <w:rFonts w:ascii="Helvetica" w:hAnsi="Helvetica" w:cs="Arial"/>
          <w:i/>
          <w:noProof/>
          <w:color w:val="FF0000"/>
          <w:sz w:val="24"/>
          <w:szCs w:val="24"/>
        </w:rPr>
        <w:t>27</w:t>
      </w:r>
      <w:r w:rsidR="007306CD">
        <w:rPr>
          <w:rFonts w:ascii="Helvetica" w:hAnsi="Helvetica" w:cs="Arial"/>
          <w:noProof/>
          <w:color w:val="FF0000"/>
          <w:sz w:val="24"/>
          <w:szCs w:val="24"/>
        </w:rPr>
        <w:t>)</w:t>
      </w:r>
      <w:r w:rsidR="00195FA0" w:rsidRPr="00B95091">
        <w:rPr>
          <w:rFonts w:ascii="Helvetica" w:hAnsi="Helvetica" w:cs="Arial"/>
          <w:color w:val="FF0000"/>
          <w:sz w:val="24"/>
          <w:szCs w:val="24"/>
        </w:rPr>
        <w:fldChar w:fldCharType="end"/>
      </w:r>
      <w:r w:rsidR="00195FA0" w:rsidRPr="00B95091">
        <w:rPr>
          <w:rFonts w:ascii="Helvetica" w:hAnsi="Helvetica" w:cs="Arial"/>
          <w:color w:val="FF0000"/>
          <w:sz w:val="24"/>
          <w:szCs w:val="24"/>
        </w:rPr>
        <w:t>, these results point to termites acting as major components of carbon cycling globally</w:t>
      </w:r>
      <w:r w:rsidR="000961F5" w:rsidRPr="00195FA0">
        <w:rPr>
          <w:rFonts w:ascii="Helvetica" w:hAnsi="Helvetica" w:cs="Arial"/>
          <w:color w:val="FF0000"/>
          <w:sz w:val="24"/>
          <w:szCs w:val="24"/>
        </w:rPr>
        <w:t>.</w:t>
      </w:r>
      <w:r w:rsidR="000961F5">
        <w:rPr>
          <w:rFonts w:ascii="Helvetica" w:hAnsi="Helvetica" w:cs="Arial"/>
          <w:color w:val="FF0000"/>
          <w:sz w:val="24"/>
          <w:szCs w:val="24"/>
        </w:rPr>
        <w:t xml:space="preserve"> </w:t>
      </w:r>
    </w:p>
    <w:p w14:paraId="105009B2" w14:textId="77777777" w:rsidR="00105AF6" w:rsidRDefault="00105AF6" w:rsidP="00655BA4">
      <w:pPr>
        <w:spacing w:after="0" w:line="480" w:lineRule="auto"/>
        <w:rPr>
          <w:rFonts w:ascii="Helvetica" w:hAnsi="Helvetica" w:cs="Arial"/>
          <w:sz w:val="24"/>
          <w:szCs w:val="24"/>
        </w:rPr>
      </w:pPr>
    </w:p>
    <w:p w14:paraId="5C261403" w14:textId="2A58F3C5" w:rsidR="00F86B91" w:rsidRPr="00DF0DAA" w:rsidRDefault="0084378C" w:rsidP="00655BA4">
      <w:pPr>
        <w:spacing w:after="0" w:line="480" w:lineRule="auto"/>
        <w:rPr>
          <w:sz w:val="16"/>
          <w:szCs w:val="16"/>
        </w:rPr>
      </w:pPr>
      <w:r w:rsidRPr="0084378C">
        <w:rPr>
          <w:rFonts w:ascii="Helvetica" w:hAnsi="Helvetica" w:cs="Arial"/>
          <w:color w:val="FF0000"/>
          <w:sz w:val="24"/>
          <w:szCs w:val="24"/>
        </w:rPr>
        <w:t>As expected</w:t>
      </w:r>
      <w:r>
        <w:rPr>
          <w:rFonts w:ascii="Helvetica" w:hAnsi="Helvetica" w:cs="Arial"/>
          <w:sz w:val="24"/>
          <w:szCs w:val="24"/>
        </w:rPr>
        <w:t xml:space="preserve">, </w:t>
      </w:r>
      <w:r w:rsidRPr="0084378C">
        <w:rPr>
          <w:rFonts w:ascii="Helvetica" w:hAnsi="Helvetica" w:cs="Arial"/>
          <w:color w:val="FF0000"/>
          <w:sz w:val="24"/>
          <w:szCs w:val="24"/>
        </w:rPr>
        <w:t>soil moisture was lower on all plots during the drought compared with post-drought conditions. However</w:t>
      </w:r>
      <w:r>
        <w:rPr>
          <w:rFonts w:ascii="Helvetica" w:hAnsi="Helvetica" w:cs="Arial"/>
          <w:sz w:val="24"/>
          <w:szCs w:val="24"/>
        </w:rPr>
        <w:t>, t</w:t>
      </w:r>
      <w:r w:rsidR="00105AF6">
        <w:rPr>
          <w:rFonts w:ascii="Helvetica" w:hAnsi="Helvetica" w:cs="Arial"/>
          <w:sz w:val="24"/>
          <w:szCs w:val="24"/>
        </w:rPr>
        <w:t>he</w:t>
      </w:r>
      <w:r w:rsidR="00DE7D43">
        <w:rPr>
          <w:rFonts w:ascii="Helvetica" w:hAnsi="Helvetica" w:cs="Arial"/>
          <w:sz w:val="24"/>
          <w:szCs w:val="24"/>
        </w:rPr>
        <w:t xml:space="preserve"> </w:t>
      </w:r>
      <w:r w:rsidR="00105AF6" w:rsidRPr="00105AF6">
        <w:rPr>
          <w:rFonts w:ascii="Helvetica" w:hAnsi="Helvetica" w:cs="Arial"/>
          <w:color w:val="FF0000"/>
          <w:sz w:val="24"/>
          <w:szCs w:val="24"/>
        </w:rPr>
        <w:t>presence</w:t>
      </w:r>
      <w:r w:rsidR="00DE7D43" w:rsidRPr="00105AF6">
        <w:rPr>
          <w:rFonts w:ascii="Helvetica" w:hAnsi="Helvetica" w:cs="Arial"/>
          <w:color w:val="FF0000"/>
          <w:sz w:val="24"/>
          <w:szCs w:val="24"/>
        </w:rPr>
        <w:t xml:space="preserve"> </w:t>
      </w:r>
      <w:r w:rsidR="00DE7D43">
        <w:rPr>
          <w:rFonts w:ascii="Helvetica" w:hAnsi="Helvetica" w:cs="Arial"/>
          <w:sz w:val="24"/>
          <w:szCs w:val="24"/>
        </w:rPr>
        <w:t>of termites</w:t>
      </w:r>
      <w:r w:rsidR="00A33376" w:rsidRPr="000C19BB">
        <w:rPr>
          <w:rFonts w:ascii="Helvetica" w:hAnsi="Helvetica" w:cs="Arial"/>
          <w:sz w:val="24"/>
          <w:szCs w:val="24"/>
        </w:rPr>
        <w:t xml:space="preserve"> </w:t>
      </w:r>
      <w:r w:rsidR="00D16E26">
        <w:rPr>
          <w:rFonts w:ascii="Helvetica" w:hAnsi="Helvetica" w:cs="Arial"/>
          <w:sz w:val="24"/>
          <w:szCs w:val="24"/>
        </w:rPr>
        <w:t xml:space="preserve">contributed </w:t>
      </w:r>
      <w:r w:rsidR="001542F3" w:rsidRPr="001542F3">
        <w:rPr>
          <w:rFonts w:ascii="Helvetica" w:hAnsi="Helvetica" w:cs="Arial"/>
          <w:color w:val="FF0000"/>
          <w:sz w:val="24"/>
          <w:szCs w:val="24"/>
        </w:rPr>
        <w:t>substantially</w:t>
      </w:r>
      <w:r w:rsidR="00DF0DAA">
        <w:rPr>
          <w:rFonts w:ascii="Helvetica" w:hAnsi="Helvetica" w:cs="Arial"/>
          <w:color w:val="FF0000"/>
          <w:sz w:val="24"/>
          <w:szCs w:val="24"/>
        </w:rPr>
        <w:t xml:space="preserve"> to</w:t>
      </w:r>
      <w:r w:rsidR="001542F3" w:rsidRPr="001542F3">
        <w:rPr>
          <w:rFonts w:ascii="Helvetica" w:hAnsi="Helvetica" w:cs="Arial"/>
          <w:color w:val="FF0000"/>
          <w:sz w:val="24"/>
          <w:szCs w:val="24"/>
        </w:rPr>
        <w:t xml:space="preserve"> </w:t>
      </w:r>
      <w:r w:rsidR="00807797">
        <w:rPr>
          <w:rFonts w:ascii="Helvetica" w:hAnsi="Helvetica" w:cs="Arial"/>
          <w:color w:val="FF0000"/>
          <w:sz w:val="24"/>
          <w:szCs w:val="24"/>
        </w:rPr>
        <w:t xml:space="preserve">soil moisture </w:t>
      </w:r>
      <w:r w:rsidR="00DF0DAA">
        <w:rPr>
          <w:rFonts w:ascii="Helvetica" w:hAnsi="Helvetica" w:cs="Arial"/>
          <w:color w:val="FF0000"/>
          <w:sz w:val="24"/>
          <w:szCs w:val="24"/>
        </w:rPr>
        <w:t>retention</w:t>
      </w:r>
      <w:r w:rsidR="00105AF6">
        <w:rPr>
          <w:rFonts w:ascii="Helvetica" w:hAnsi="Helvetica" w:cs="Arial"/>
          <w:color w:val="FF0000"/>
          <w:sz w:val="24"/>
          <w:szCs w:val="24"/>
        </w:rPr>
        <w:t xml:space="preserve"> during the drought.</w:t>
      </w:r>
      <w:r w:rsidR="00DB28AB">
        <w:rPr>
          <w:rFonts w:ascii="Helvetica" w:hAnsi="Helvetica" w:cs="Arial"/>
          <w:color w:val="FF0000"/>
          <w:sz w:val="24"/>
          <w:szCs w:val="24"/>
        </w:rPr>
        <w:t xml:space="preserve"> </w:t>
      </w:r>
      <w:r w:rsidR="00105AF6">
        <w:rPr>
          <w:rFonts w:ascii="Helvetica" w:hAnsi="Helvetica" w:cs="Arial"/>
          <w:color w:val="FF0000"/>
          <w:sz w:val="24"/>
          <w:szCs w:val="24"/>
        </w:rPr>
        <w:t>C</w:t>
      </w:r>
      <w:r w:rsidR="00DB28AB">
        <w:rPr>
          <w:rFonts w:ascii="Helvetica" w:hAnsi="Helvetica" w:cs="Arial"/>
          <w:color w:val="FF0000"/>
          <w:sz w:val="24"/>
          <w:szCs w:val="24"/>
        </w:rPr>
        <w:t xml:space="preserve">ontrol plots </w:t>
      </w:r>
      <w:r w:rsidR="00105AF6">
        <w:rPr>
          <w:rFonts w:ascii="Helvetica" w:hAnsi="Helvetica" w:cs="Arial"/>
          <w:color w:val="FF0000"/>
          <w:sz w:val="24"/>
          <w:szCs w:val="24"/>
        </w:rPr>
        <w:t xml:space="preserve">displayed 36% </w:t>
      </w:r>
      <w:r w:rsidR="00105AF6">
        <w:rPr>
          <w:rFonts w:ascii="Helvetica" w:hAnsi="Helvetica" w:cs="Arial"/>
          <w:sz w:val="24"/>
          <w:szCs w:val="24"/>
        </w:rPr>
        <w:t xml:space="preserve">greater soil </w:t>
      </w:r>
      <w:r w:rsidR="00105AF6" w:rsidRPr="000C19BB">
        <w:rPr>
          <w:rFonts w:ascii="Helvetica" w:hAnsi="Helvetica" w:cs="Arial"/>
          <w:sz w:val="24"/>
          <w:szCs w:val="24"/>
        </w:rPr>
        <w:t>moisture</w:t>
      </w:r>
      <w:r w:rsidR="00105AF6">
        <w:rPr>
          <w:rFonts w:ascii="Helvetica" w:hAnsi="Helvetica" w:cs="Arial"/>
          <w:sz w:val="24"/>
          <w:szCs w:val="24"/>
        </w:rPr>
        <w:t xml:space="preserve"> than the termite suppression plots at 5 cm (a depth relevant for shallow rooted plants and seedlings) </w:t>
      </w:r>
      <w:r w:rsidR="00DF0DAA">
        <w:rPr>
          <w:rFonts w:ascii="Helvetica" w:hAnsi="Helvetica" w:cs="Arial"/>
          <w:color w:val="FF0000"/>
          <w:sz w:val="24"/>
          <w:szCs w:val="24"/>
        </w:rPr>
        <w:t xml:space="preserve">during the drought </w:t>
      </w:r>
      <w:r w:rsidR="00807797">
        <w:rPr>
          <w:rFonts w:ascii="Helvetica" w:hAnsi="Helvetica" w:cs="Arial"/>
          <w:sz w:val="24"/>
          <w:szCs w:val="24"/>
        </w:rPr>
        <w:t>(ΔAIC = 3),</w:t>
      </w:r>
      <w:r w:rsidRPr="00831D93">
        <w:rPr>
          <w:rFonts w:ascii="Helvetica" w:hAnsi="Helvetica" w:cs="Arial"/>
          <w:sz w:val="24"/>
          <w:szCs w:val="24"/>
        </w:rPr>
        <w:t xml:space="preserve"> </w:t>
      </w:r>
      <w:r w:rsidR="00DB28AB">
        <w:rPr>
          <w:rFonts w:ascii="Helvetica" w:hAnsi="Helvetica" w:cs="Arial"/>
          <w:sz w:val="24"/>
          <w:szCs w:val="24"/>
        </w:rPr>
        <w:t xml:space="preserve">but not </w:t>
      </w:r>
      <w:r w:rsidR="00031D14">
        <w:rPr>
          <w:rFonts w:ascii="Helvetica" w:hAnsi="Helvetica" w:cs="Arial"/>
          <w:sz w:val="24"/>
          <w:szCs w:val="24"/>
        </w:rPr>
        <w:t xml:space="preserve">under </w:t>
      </w:r>
      <w:r w:rsidR="00AC791D" w:rsidRPr="00AC791D">
        <w:rPr>
          <w:rFonts w:ascii="Helvetica" w:hAnsi="Helvetica" w:cs="Arial"/>
          <w:color w:val="FF0000"/>
          <w:sz w:val="24"/>
          <w:szCs w:val="24"/>
        </w:rPr>
        <w:t>post</w:t>
      </w:r>
      <w:r w:rsidR="000666D6" w:rsidRPr="00AC791D">
        <w:rPr>
          <w:rFonts w:ascii="Helvetica" w:hAnsi="Helvetica" w:cs="Arial"/>
          <w:color w:val="FF0000"/>
          <w:sz w:val="24"/>
          <w:szCs w:val="24"/>
        </w:rPr>
        <w:t>-</w:t>
      </w:r>
      <w:r w:rsidR="000666D6">
        <w:rPr>
          <w:rFonts w:ascii="Helvetica" w:hAnsi="Helvetica" w:cs="Arial"/>
          <w:sz w:val="24"/>
          <w:szCs w:val="24"/>
        </w:rPr>
        <w:t>drought conditions (</w:t>
      </w:r>
      <w:r w:rsidR="00A03456">
        <w:rPr>
          <w:rFonts w:ascii="Helvetica" w:hAnsi="Helvetica" w:cs="Arial"/>
          <w:sz w:val="24"/>
          <w:szCs w:val="24"/>
        </w:rPr>
        <w:t>Δ</w:t>
      </w:r>
      <w:r w:rsidR="000666D6">
        <w:rPr>
          <w:rFonts w:ascii="Helvetica" w:hAnsi="Helvetica" w:cs="Arial"/>
          <w:sz w:val="24"/>
          <w:szCs w:val="24"/>
        </w:rPr>
        <w:t>AIC &lt; 2</w:t>
      </w:r>
      <w:r w:rsidR="0043165C">
        <w:rPr>
          <w:rFonts w:ascii="Helvetica" w:hAnsi="Helvetica" w:cs="Arial"/>
          <w:sz w:val="24"/>
          <w:szCs w:val="24"/>
        </w:rPr>
        <w:t xml:space="preserve">; </w:t>
      </w:r>
      <w:r w:rsidR="005B15F0" w:rsidRPr="00831D93">
        <w:rPr>
          <w:rFonts w:ascii="Helvetica" w:hAnsi="Helvetica" w:cs="Arial"/>
          <w:sz w:val="24"/>
          <w:szCs w:val="24"/>
        </w:rPr>
        <w:t>Fig. 2</w:t>
      </w:r>
      <w:r w:rsidR="000D43F0" w:rsidRPr="000D43F0">
        <w:rPr>
          <w:rFonts w:ascii="Helvetica" w:hAnsi="Helvetica" w:cs="Arial"/>
          <w:color w:val="FF0000"/>
          <w:sz w:val="24"/>
          <w:szCs w:val="24"/>
        </w:rPr>
        <w:t>C</w:t>
      </w:r>
      <w:r w:rsidR="00A73AAE">
        <w:rPr>
          <w:rFonts w:ascii="Helvetica" w:hAnsi="Helvetica" w:cs="Arial"/>
          <w:sz w:val="24"/>
          <w:szCs w:val="24"/>
        </w:rPr>
        <w:t xml:space="preserve">; </w:t>
      </w:r>
      <w:r w:rsidR="00A73AAE">
        <w:rPr>
          <w:rFonts w:ascii="Helvetica" w:eastAsia="Arial Unicode MS" w:hAnsi="Helvetica" w:cs="Arial"/>
          <w:sz w:val="24"/>
          <w:szCs w:val="24"/>
        </w:rPr>
        <w:t xml:space="preserve">Table </w:t>
      </w:r>
      <w:r w:rsidR="00BE3DCE">
        <w:rPr>
          <w:rFonts w:ascii="Helvetica" w:eastAsia="Arial Unicode MS" w:hAnsi="Helvetica" w:cs="Arial"/>
          <w:sz w:val="24"/>
          <w:szCs w:val="24"/>
        </w:rPr>
        <w:t>S</w:t>
      </w:r>
      <w:r w:rsidR="00A73AAE">
        <w:rPr>
          <w:rFonts w:ascii="Helvetica" w:eastAsia="Arial Unicode MS" w:hAnsi="Helvetica" w:cs="Arial"/>
          <w:sz w:val="24"/>
          <w:szCs w:val="24"/>
        </w:rPr>
        <w:t>4</w:t>
      </w:r>
      <w:r w:rsidR="00104FD1" w:rsidRPr="00104FD1">
        <w:rPr>
          <w:rFonts w:ascii="Helvetica" w:eastAsia="Arial Unicode MS" w:hAnsi="Helvetica" w:cs="Arial"/>
          <w:color w:val="FF0000"/>
          <w:sz w:val="24"/>
          <w:szCs w:val="24"/>
        </w:rPr>
        <w:t>B</w:t>
      </w:r>
      <w:r w:rsidR="00104FD1">
        <w:rPr>
          <w:rFonts w:ascii="Helvetica" w:eastAsia="Arial Unicode MS" w:hAnsi="Helvetica" w:cs="Arial"/>
          <w:color w:val="FF0000"/>
          <w:sz w:val="24"/>
          <w:szCs w:val="24"/>
        </w:rPr>
        <w:t xml:space="preserve"> </w:t>
      </w:r>
      <w:r w:rsidR="00A73AAE">
        <w:rPr>
          <w:rFonts w:ascii="Helvetica" w:eastAsia="Arial Unicode MS" w:hAnsi="Helvetica" w:cs="Arial"/>
          <w:sz w:val="24"/>
          <w:szCs w:val="24"/>
        </w:rPr>
        <w:t>and Fig</w:t>
      </w:r>
      <w:r w:rsidR="00300FC1">
        <w:rPr>
          <w:rFonts w:ascii="Helvetica" w:eastAsia="Arial Unicode MS" w:hAnsi="Helvetica" w:cs="Arial"/>
          <w:sz w:val="24"/>
          <w:szCs w:val="24"/>
        </w:rPr>
        <w:t>.</w:t>
      </w:r>
      <w:r w:rsidR="007150C0">
        <w:rPr>
          <w:rFonts w:ascii="Helvetica" w:eastAsia="Arial Unicode MS" w:hAnsi="Helvetica" w:cs="Arial"/>
          <w:sz w:val="24"/>
          <w:szCs w:val="24"/>
        </w:rPr>
        <w:t xml:space="preserve"> </w:t>
      </w:r>
      <w:r w:rsidR="00BE3DCE">
        <w:rPr>
          <w:rFonts w:ascii="Helvetica" w:eastAsia="Arial Unicode MS" w:hAnsi="Helvetica" w:cs="Arial"/>
          <w:sz w:val="24"/>
          <w:szCs w:val="24"/>
        </w:rPr>
        <w:t>S</w:t>
      </w:r>
      <w:r w:rsidR="004C2B2C">
        <w:rPr>
          <w:rFonts w:ascii="Helvetica" w:eastAsia="Arial Unicode MS" w:hAnsi="Helvetica" w:cs="Arial"/>
          <w:sz w:val="24"/>
          <w:szCs w:val="24"/>
        </w:rPr>
        <w:t>3</w:t>
      </w:r>
      <w:r w:rsidR="00104FD1" w:rsidRPr="00104FD1">
        <w:rPr>
          <w:rFonts w:ascii="Helvetica" w:eastAsia="Arial Unicode MS" w:hAnsi="Helvetica" w:cs="Arial"/>
          <w:color w:val="FF0000"/>
          <w:sz w:val="24"/>
          <w:szCs w:val="24"/>
        </w:rPr>
        <w:t>D</w:t>
      </w:r>
      <w:r w:rsidR="005B15F0" w:rsidRPr="00831D93">
        <w:rPr>
          <w:rFonts w:ascii="Helvetica" w:hAnsi="Helvetica" w:cs="Arial"/>
          <w:sz w:val="24"/>
          <w:szCs w:val="24"/>
        </w:rPr>
        <w:t>)</w:t>
      </w:r>
      <w:r w:rsidR="005B15F0" w:rsidRPr="000C19BB">
        <w:rPr>
          <w:rFonts w:ascii="Helvetica" w:hAnsi="Helvetica" w:cs="Arial"/>
          <w:sz w:val="24"/>
          <w:szCs w:val="24"/>
        </w:rPr>
        <w:t>.</w:t>
      </w:r>
      <w:r w:rsidR="005B15F0">
        <w:rPr>
          <w:rFonts w:ascii="Helvetica" w:hAnsi="Helvetica" w:cs="Arial"/>
          <w:sz w:val="24"/>
          <w:szCs w:val="24"/>
        </w:rPr>
        <w:t xml:space="preserve"> </w:t>
      </w:r>
      <w:r w:rsidR="00090B71">
        <w:rPr>
          <w:rFonts w:ascii="Helvetica" w:hAnsi="Helvetica" w:cs="Arial"/>
          <w:sz w:val="24"/>
          <w:szCs w:val="24"/>
        </w:rPr>
        <w:t>These</w:t>
      </w:r>
      <w:r w:rsidR="00315F73" w:rsidRPr="0068377D">
        <w:rPr>
          <w:rFonts w:ascii="Helvetica" w:hAnsi="Helvetica" w:cs="Arial"/>
          <w:sz w:val="24"/>
          <w:szCs w:val="24"/>
        </w:rPr>
        <w:t xml:space="preserve"> termite</w:t>
      </w:r>
      <w:r w:rsidR="00EF2822" w:rsidRPr="0068377D">
        <w:rPr>
          <w:rFonts w:ascii="Helvetica" w:hAnsi="Helvetica" w:cs="Arial"/>
          <w:sz w:val="24"/>
          <w:szCs w:val="24"/>
        </w:rPr>
        <w:t>-</w:t>
      </w:r>
      <w:r w:rsidR="00315F73" w:rsidRPr="0068377D">
        <w:rPr>
          <w:rFonts w:ascii="Helvetica" w:hAnsi="Helvetica" w:cs="Arial"/>
          <w:sz w:val="24"/>
          <w:szCs w:val="24"/>
        </w:rPr>
        <w:t xml:space="preserve">driven increases in soil moisture are more than double </w:t>
      </w:r>
      <w:r w:rsidR="00731174" w:rsidRPr="0068377D">
        <w:rPr>
          <w:rFonts w:ascii="Helvetica" w:hAnsi="Helvetica" w:cs="Arial"/>
          <w:sz w:val="24"/>
          <w:szCs w:val="24"/>
        </w:rPr>
        <w:t xml:space="preserve">the effect size reported by </w:t>
      </w:r>
      <w:r w:rsidR="00315F73" w:rsidRPr="0068377D">
        <w:rPr>
          <w:rFonts w:ascii="Helvetica" w:hAnsi="Helvetica" w:cs="Arial"/>
          <w:sz w:val="24"/>
          <w:szCs w:val="24"/>
        </w:rPr>
        <w:t xml:space="preserve">previous </w:t>
      </w:r>
      <w:r w:rsidR="00731174" w:rsidRPr="0068377D">
        <w:rPr>
          <w:rFonts w:ascii="Helvetica" w:hAnsi="Helvetica" w:cs="Arial"/>
          <w:sz w:val="24"/>
          <w:szCs w:val="24"/>
        </w:rPr>
        <w:t xml:space="preserve">investigations into the influence of invertebrates on soil processes during drought </w:t>
      </w:r>
      <w:r w:rsidR="00915DD0" w:rsidRPr="0068377D">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&lt;EndNote&gt;&lt;Cite&gt;&lt;Author&gt;Johnson&lt;/Author&gt;&lt;Year&gt;2016&lt;/Year&gt;&lt;RecNum&gt;4297&lt;/RecNum&gt;&lt;DisplayText&gt;(&lt;style face="italic"&gt;28&lt;/style&gt;)&lt;/DisplayText&gt;&lt;record&gt;&lt;rec-number&gt;4297&lt;/rec-number&gt;&lt;foreign-keys&gt;&lt;key app="EN" db-id="fdvz9pavuaarfteze9p5dfpxxzzspzwde22v" timestamp="1532072251"&gt;4297&lt;/key&gt;&lt;/foreign-keys&gt;&lt;ref-type name="Journal Article"&gt;17&lt;/ref-type&gt;&lt;contributors&gt;&lt;authors&gt;&lt;author&gt;Johnson, Scott N&lt;/author&gt;&lt;author&gt;Lopaticki, Goran&lt;/author&gt;&lt;author&gt;Barnett, Kirk&lt;/author&gt;&lt;author&gt;Facey, Sarah L&lt;/author&gt;&lt;author&gt;Powell, Jeff R&lt;/author&gt;&lt;author&gt;Hartley, Susan E&lt;/author&gt;&lt;/authors&gt;&lt;/contributors&gt;&lt;titles&gt;&lt;title&gt;An insect ecosystem engineer alleviates drought stress in plants without increasing plant susceptibility to an above‐ground herbivore&lt;/title&gt;&lt;secondary-title&gt;Functional Ecology&lt;/secondary-title&gt;&lt;/titles&gt;&lt;periodical&gt;&lt;full-title&gt;Functional Ecology&lt;/full-title&gt;&lt;abbr-1&gt;Funct. Ecol.&lt;/abbr-1&gt;&lt;abbr-2&gt;Funct Ecol&lt;/abbr-2&gt;&lt;/periodical&gt;&lt;pages&gt;894-902&lt;/pages&gt;&lt;volume&gt;30&lt;/volume&gt;&lt;number&gt;6&lt;/number&gt;&lt;dates&gt;&lt;year&gt;2016&lt;/year&gt;&lt;/dates&gt;&lt;isbn&gt;1365-2435&lt;/isbn&gt;&lt;urls&gt;&lt;/urls&gt;&lt;/record&gt;&lt;/Cite&gt;&lt;/EndNote&gt;</w:instrText>
      </w:r>
      <w:r w:rsidR="00915DD0" w:rsidRPr="0068377D">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28</w:t>
      </w:r>
      <w:r w:rsidR="007306CD">
        <w:rPr>
          <w:rFonts w:ascii="Helvetica" w:hAnsi="Helvetica" w:cs="Arial"/>
          <w:noProof/>
          <w:sz w:val="24"/>
          <w:szCs w:val="24"/>
        </w:rPr>
        <w:t>)</w:t>
      </w:r>
      <w:r w:rsidR="00915DD0" w:rsidRPr="0068377D">
        <w:rPr>
          <w:rFonts w:ascii="Helvetica" w:hAnsi="Helvetica" w:cs="Arial"/>
          <w:sz w:val="24"/>
          <w:szCs w:val="24"/>
        </w:rPr>
        <w:fldChar w:fldCharType="end"/>
      </w:r>
      <w:r w:rsidR="00731174" w:rsidRPr="0068377D">
        <w:rPr>
          <w:rFonts w:ascii="Helvetica" w:hAnsi="Helvetica" w:cs="Arial"/>
          <w:sz w:val="24"/>
          <w:szCs w:val="24"/>
        </w:rPr>
        <w:t>.</w:t>
      </w:r>
      <w:r w:rsidR="003712F8" w:rsidRPr="0068377D">
        <w:rPr>
          <w:rFonts w:ascii="Helvetica" w:hAnsi="Helvetica" w:cs="Arial"/>
          <w:sz w:val="24"/>
          <w:szCs w:val="24"/>
        </w:rPr>
        <w:t xml:space="preserve"> </w:t>
      </w:r>
    </w:p>
    <w:p w14:paraId="30DEE61D" w14:textId="77777777" w:rsidR="00F86B91" w:rsidRDefault="00F86B91" w:rsidP="00655BA4">
      <w:pPr>
        <w:spacing w:after="0" w:line="480" w:lineRule="auto"/>
        <w:rPr>
          <w:rFonts w:ascii="Helvetica" w:hAnsi="Helvetica" w:cs="Arial"/>
          <w:sz w:val="24"/>
          <w:szCs w:val="24"/>
        </w:rPr>
      </w:pPr>
    </w:p>
    <w:p w14:paraId="153AF77F" w14:textId="0B680BAB" w:rsidR="00B679A4" w:rsidRDefault="001F0718" w:rsidP="00655BA4">
      <w:pPr>
        <w:spacing w:after="0" w:line="480" w:lineRule="auto"/>
        <w:rPr>
          <w:rFonts w:ascii="Helvetica" w:hAnsi="Helvetica" w:cs="Arial"/>
          <w:sz w:val="24"/>
          <w:szCs w:val="24"/>
        </w:rPr>
      </w:pPr>
      <w:r w:rsidRPr="005108A7">
        <w:rPr>
          <w:rFonts w:ascii="Helvetica" w:hAnsi="Helvetica" w:cs="Arial"/>
          <w:sz w:val="24"/>
          <w:szCs w:val="24"/>
        </w:rPr>
        <w:t xml:space="preserve">Soil nutrient availability </w:t>
      </w:r>
      <w:r w:rsidRPr="005108A7">
        <w:rPr>
          <w:rFonts w:ascii="Helvetica" w:hAnsi="Helvetica" w:cs="Arial"/>
          <w:sz w:val="24"/>
          <w:szCs w:val="24"/>
        </w:rPr>
        <w:fldChar w:fldCharType="begin">
          <w:fldData xml:space="preserve">PEVuZE5vdGU+PENpdGU+PEF1dGhvcj5Kb2huPC9BdXRob3I+PFllYXI+MjAwNzwvWWVhcj48UmVj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</w:fldData>
        </w:fldChar>
      </w:r>
      <w:r w:rsidR="007306CD">
        <w:rPr>
          <w:rFonts w:ascii="Helvetica" w:hAnsi="Helvetica" w:cs="Arial"/>
          <w:sz w:val="24"/>
          <w:szCs w:val="24"/>
        </w:rPr>
        <w:instrText xml:space="preserve"> ADDIN EN.CITE </w:instrText>
      </w:r>
      <w:r w:rsidR="007306CD">
        <w:rPr>
          <w:rFonts w:ascii="Helvetica" w:hAnsi="Helvetica" w:cs="Arial"/>
          <w:sz w:val="24"/>
          <w:szCs w:val="24"/>
        </w:rPr>
        <w:fldChar w:fldCharType="begin">
          <w:fldData xml:space="preserve">PEVuZE5vdGU+PENpdGU+PEF1dGhvcj5Kb2huPC9BdXRob3I+PFllYXI+MjAwNzwvWWVhcj48UmVj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</w:fldData>
        </w:fldChar>
      </w:r>
      <w:r w:rsidR="007306CD">
        <w:rPr>
          <w:rFonts w:ascii="Helvetica" w:hAnsi="Helvetica" w:cs="Arial"/>
          <w:sz w:val="24"/>
          <w:szCs w:val="24"/>
        </w:rPr>
        <w:instrText xml:space="preserve"> ADDIN EN.CITE.DATA </w:instrText>
      </w:r>
      <w:r w:rsidR="007306CD">
        <w:rPr>
          <w:rFonts w:ascii="Helvetica" w:hAnsi="Helvetica" w:cs="Arial"/>
          <w:sz w:val="24"/>
          <w:szCs w:val="24"/>
        </w:rPr>
      </w:r>
      <w:r w:rsidR="007306CD">
        <w:rPr>
          <w:rFonts w:ascii="Helvetica" w:hAnsi="Helvetica" w:cs="Arial"/>
          <w:sz w:val="24"/>
          <w:szCs w:val="24"/>
        </w:rPr>
        <w:fldChar w:fldCharType="end"/>
      </w:r>
      <w:r w:rsidRPr="005108A7">
        <w:rPr>
          <w:rFonts w:ascii="Helvetica" w:hAnsi="Helvetica" w:cs="Arial"/>
          <w:sz w:val="24"/>
          <w:szCs w:val="24"/>
        </w:rPr>
      </w:r>
      <w:r w:rsidRPr="005108A7">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29, 30</w:t>
      </w:r>
      <w:r w:rsidR="007306CD">
        <w:rPr>
          <w:rFonts w:ascii="Helvetica" w:hAnsi="Helvetica" w:cs="Arial"/>
          <w:noProof/>
          <w:sz w:val="24"/>
          <w:szCs w:val="24"/>
        </w:rPr>
        <w:t>)</w:t>
      </w:r>
      <w:r w:rsidRPr="005108A7">
        <w:rPr>
          <w:rFonts w:ascii="Helvetica" w:hAnsi="Helvetica" w:cs="Arial"/>
          <w:sz w:val="24"/>
          <w:szCs w:val="24"/>
        </w:rPr>
        <w:fldChar w:fldCharType="end"/>
      </w:r>
      <w:r w:rsidRPr="005108A7">
        <w:rPr>
          <w:rFonts w:ascii="Helvetica" w:hAnsi="Helvetica" w:cs="Arial"/>
          <w:sz w:val="24"/>
          <w:szCs w:val="24"/>
        </w:rPr>
        <w:t xml:space="preserve"> and heterogeneity </w:t>
      </w:r>
      <w:r w:rsidRPr="005108A7">
        <w:rPr>
          <w:rFonts w:ascii="Helvetica" w:hAnsi="Helvetica" w:cs="Arial"/>
          <w:sz w:val="24"/>
          <w:szCs w:val="24"/>
        </w:rPr>
        <w:fldChar w:fldCharType="begin"/>
      </w:r>
      <w:r>
        <w:rPr>
          <w:rFonts w:ascii="Helvetica" w:hAnsi="Helvetica" w:cs="Arial"/>
          <w:sz w:val="24"/>
          <w:szCs w:val="24"/>
        </w:rPr>
        <w:instrText xml:space="preserve"> ADDIN EN.CITE &lt;EndNote&gt;&lt;Cite&gt;&lt;Author&gt;Xu&lt;/Author&gt;&lt;Year&gt;2016&lt;/Year&gt;&lt;RecNum&gt;4160&lt;/RecNum&gt;&lt;DisplayText&gt;(&lt;style face="italic"&gt;12&lt;/style&gt;)&lt;/DisplayText&gt;&lt;record&gt;&lt;rec-number&gt;4160&lt;/rec-number&gt;&lt;foreign-keys&gt;&lt;key app="EN" db-id="fdvz9pavuaarfteze9p5dfpxxzzspzwde22v" timestamp="1507192789"&gt;4160&lt;/key&gt;&lt;/foreign-keys&gt;&lt;ref-type name="Journal Article"&gt;17&lt;/ref-type&gt;&lt;contributors&gt;&lt;authors&gt;&lt;author&gt;Xu, Wumei&lt;/author&gt;&lt;author&gt;Ci, Xiuqin&lt;/author&gt;&lt;author&gt;Song, Caiyun&lt;/author&gt;&lt;author&gt;He, Tianhua&lt;/author&gt;&lt;author&gt;Zhang, Wenfu&lt;/author&gt;&lt;author&gt;Li, Qiaoming&lt;/author&gt;&lt;author&gt;Li, Jie&lt;/author&gt;&lt;/authors&gt;&lt;/contributors&gt;&lt;titles&gt;&lt;title&gt;Soil phosphorus heterogeneity promotes tree species diversity and phylogenetic clustering in a tropical seasonal rainforest&lt;/title&gt;&lt;secondary-title&gt;Ecol. Evol.&lt;/secondary-title&gt;&lt;/titles&gt;&lt;periodical&gt;&lt;full-title&gt;Ecol. Evol.&lt;/full-title&gt;&lt;/periodical&gt;&lt;pages&gt;8719-8726&lt;/pages&gt;&lt;volume&gt;6&lt;/volume&gt;&lt;number&gt;24&lt;/number&gt;&lt;keywords&gt;&lt;keyword&gt;community phylogenetic structure&lt;/keyword&gt;&lt;keyword&gt;heterogeneity&lt;/keyword&gt;&lt;keyword&gt;nitrogen&lt;/keyword&gt;&lt;keyword&gt;phosphorus&lt;/keyword&gt;&lt;keyword&gt;species diversity&lt;/keyword&gt;&lt;keyword&gt;tropical forest&lt;/keyword&gt;&lt;/keywords&gt;&lt;dates&gt;&lt;year&gt;2016&lt;/year&gt;&lt;/dates&gt;&lt;isbn&gt;2045-7758&lt;/isbn&gt;&lt;urls&gt;&lt;related-urls&gt;&lt;url&gt;http://dx.doi.org/10.1002/ece3.2529&lt;/url&gt;&lt;/related-urls&gt;&lt;/urls&gt;&lt;electronic-resource-num&gt;10.1002/ece3.2529&lt;/electronic-resource-num&gt;&lt;/record&gt;&lt;/Cite&gt;&lt;/EndNote&gt;</w:instrText>
      </w:r>
      <w:r w:rsidRPr="005108A7">
        <w:rPr>
          <w:rFonts w:ascii="Helvetica" w:hAnsi="Helvetica" w:cs="Arial"/>
          <w:sz w:val="24"/>
          <w:szCs w:val="24"/>
        </w:rPr>
        <w:fldChar w:fldCharType="separate"/>
      </w:r>
      <w:r>
        <w:rPr>
          <w:rFonts w:ascii="Helvetica" w:hAnsi="Helvetica" w:cs="Arial"/>
          <w:noProof/>
          <w:sz w:val="24"/>
          <w:szCs w:val="24"/>
        </w:rPr>
        <w:t>(</w:t>
      </w:r>
      <w:r w:rsidRPr="001F0718">
        <w:rPr>
          <w:rFonts w:ascii="Helvetica" w:hAnsi="Helvetica" w:cs="Arial"/>
          <w:i/>
          <w:noProof/>
          <w:sz w:val="24"/>
          <w:szCs w:val="24"/>
        </w:rPr>
        <w:t>12</w:t>
      </w:r>
      <w:r>
        <w:rPr>
          <w:rFonts w:ascii="Helvetica" w:hAnsi="Helvetica" w:cs="Arial"/>
          <w:noProof/>
          <w:sz w:val="24"/>
          <w:szCs w:val="24"/>
        </w:rPr>
        <w:t>)</w:t>
      </w:r>
      <w:r w:rsidRPr="005108A7">
        <w:rPr>
          <w:rFonts w:ascii="Helvetica" w:hAnsi="Helvetica" w:cs="Arial"/>
          <w:sz w:val="24"/>
          <w:szCs w:val="24"/>
        </w:rPr>
        <w:fldChar w:fldCharType="end"/>
      </w:r>
      <w:r w:rsidRPr="005108A7">
        <w:rPr>
          <w:rFonts w:ascii="Helvetica" w:hAnsi="Helvetica" w:cs="Arial"/>
          <w:sz w:val="24"/>
          <w:szCs w:val="24"/>
        </w:rPr>
        <w:t xml:space="preserve"> </w:t>
      </w:r>
      <w:r w:rsidRPr="005108A7">
        <w:rPr>
          <w:rFonts w:ascii="Helvetica" w:hAnsi="Helvetica" w:cs="Arial"/>
          <w:color w:val="FF0000"/>
          <w:sz w:val="24"/>
          <w:szCs w:val="24"/>
        </w:rPr>
        <w:t xml:space="preserve">contribute to </w:t>
      </w:r>
      <w:r w:rsidRPr="005108A7">
        <w:rPr>
          <w:rFonts w:ascii="Helvetica" w:hAnsi="Helvetica" w:cs="Arial"/>
          <w:sz w:val="24"/>
          <w:szCs w:val="24"/>
        </w:rPr>
        <w:t>plant productivity, distribution and diversity in rainforest ecosystems</w:t>
      </w:r>
      <w:r w:rsidR="00D86806" w:rsidRPr="001F0718">
        <w:rPr>
          <w:rFonts w:ascii="Helvetica" w:hAnsi="Helvetica" w:cs="Arial"/>
          <w:color w:val="FF0000"/>
          <w:sz w:val="24"/>
          <w:szCs w:val="24"/>
        </w:rPr>
        <w:t xml:space="preserve">. </w:t>
      </w:r>
      <w:r w:rsidR="00C66CBE" w:rsidRPr="005108A7">
        <w:rPr>
          <w:rFonts w:ascii="Helvetica" w:hAnsi="Helvetica" w:cs="Arial"/>
          <w:color w:val="FF0000"/>
          <w:sz w:val="24"/>
          <w:szCs w:val="24"/>
        </w:rPr>
        <w:t>By measuring plant available soil nutrients from multiple sub-samples across each plot in the drought and post-drought periods, we show that</w:t>
      </w:r>
      <w:r w:rsidR="00C66CBE" w:rsidRPr="005108A7">
        <w:rPr>
          <w:rFonts w:ascii="Helvetica" w:hAnsi="Helvetica"/>
          <w:color w:val="FF0000"/>
          <w:sz w:val="24"/>
          <w:szCs w:val="24"/>
        </w:rPr>
        <w:t xml:space="preserve"> an increase in termite activity also </w:t>
      </w:r>
      <w:r w:rsidR="00C66CBE" w:rsidRPr="005108A7">
        <w:rPr>
          <w:rFonts w:ascii="Helvetica" w:hAnsi="Helvetica"/>
          <w:color w:val="000000" w:themeColor="text1"/>
          <w:sz w:val="24"/>
          <w:szCs w:val="24"/>
        </w:rPr>
        <w:t xml:space="preserve">had consequences for the </w:t>
      </w:r>
      <w:r w:rsidR="00C66CBE" w:rsidRPr="005108A7">
        <w:rPr>
          <w:rFonts w:ascii="Helvetica" w:hAnsi="Helvetica"/>
          <w:color w:val="FF0000"/>
          <w:sz w:val="24"/>
          <w:szCs w:val="24"/>
        </w:rPr>
        <w:t xml:space="preserve">spatial </w:t>
      </w:r>
      <w:r w:rsidR="00C66CBE" w:rsidRPr="005108A7">
        <w:rPr>
          <w:rFonts w:ascii="Helvetica" w:hAnsi="Helvetica"/>
          <w:color w:val="000000" w:themeColor="text1"/>
          <w:sz w:val="24"/>
          <w:szCs w:val="24"/>
        </w:rPr>
        <w:t xml:space="preserve">heterogeneity of soil nutrients </w:t>
      </w:r>
      <w:r w:rsidR="00C66CBE" w:rsidRPr="005108A7">
        <w:rPr>
          <w:rFonts w:ascii="Helvetica" w:hAnsi="Helvetica" w:cs="Arial"/>
          <w:sz w:val="24"/>
          <w:szCs w:val="24"/>
        </w:rPr>
        <w:t>(</w:t>
      </w:r>
      <w:r w:rsidR="00C66CBE" w:rsidRPr="005108A7">
        <w:rPr>
          <w:rFonts w:ascii="Helvetica" w:hAnsi="Helvetica" w:cs="Arial"/>
          <w:color w:val="FF0000"/>
          <w:sz w:val="24"/>
          <w:szCs w:val="24"/>
        </w:rPr>
        <w:t>although not for mean plot-level nutrient concentrations, which did not differ significant</w:t>
      </w:r>
      <w:r w:rsidR="005108A7">
        <w:rPr>
          <w:rFonts w:ascii="Helvetica" w:hAnsi="Helvetica" w:cs="Arial"/>
          <w:color w:val="FF0000"/>
          <w:sz w:val="24"/>
          <w:szCs w:val="24"/>
        </w:rPr>
        <w:t>ly</w:t>
      </w:r>
      <w:r w:rsidR="00C66CBE" w:rsidRPr="005108A7">
        <w:rPr>
          <w:rFonts w:ascii="Helvetica" w:hAnsi="Helvetica" w:cs="Arial"/>
          <w:color w:val="FF0000"/>
          <w:sz w:val="24"/>
          <w:szCs w:val="24"/>
        </w:rPr>
        <w:t xml:space="preserve"> between control vs suppression plots under either drought or post-drought conditions, Fig. 3)</w:t>
      </w:r>
      <w:r w:rsidR="00C66CBE" w:rsidRPr="005108A7">
        <w:rPr>
          <w:rFonts w:ascii="Helvetica" w:hAnsi="Helvetica"/>
          <w:color w:val="FF0000"/>
          <w:sz w:val="24"/>
          <w:szCs w:val="24"/>
        </w:rPr>
        <w:t xml:space="preserve">. </w:t>
      </w:r>
      <w:r w:rsidR="0068377D" w:rsidRPr="00C66CBE">
        <w:rPr>
          <w:rFonts w:ascii="Helvetica" w:hAnsi="Helvetica" w:cs="Arial"/>
          <w:sz w:val="24"/>
          <w:szCs w:val="24"/>
        </w:rPr>
        <w:t>I</w:t>
      </w:r>
      <w:r w:rsidR="00105CDD" w:rsidRPr="00C66CBE">
        <w:rPr>
          <w:rFonts w:ascii="Helvetica" w:hAnsi="Helvetica" w:cs="Arial"/>
          <w:sz w:val="24"/>
          <w:szCs w:val="24"/>
        </w:rPr>
        <w:t>n</w:t>
      </w:r>
      <w:r w:rsidR="00105CDD" w:rsidRPr="0068377D">
        <w:rPr>
          <w:rFonts w:ascii="Helvetica" w:hAnsi="Helvetica" w:cs="Arial"/>
          <w:sz w:val="24"/>
          <w:szCs w:val="24"/>
        </w:rPr>
        <w:t xml:space="preserve"> the drought, </w:t>
      </w:r>
      <w:r w:rsidR="002D116E" w:rsidRPr="0068377D">
        <w:rPr>
          <w:rFonts w:ascii="Helvetica" w:hAnsi="Helvetica" w:cs="Arial"/>
          <w:sz w:val="24"/>
          <w:szCs w:val="24"/>
        </w:rPr>
        <w:t xml:space="preserve">soil </w:t>
      </w:r>
      <w:r w:rsidR="00105CDD" w:rsidRPr="0068377D">
        <w:rPr>
          <w:rFonts w:ascii="Helvetica" w:hAnsi="Helvetica" w:cs="Arial"/>
          <w:sz w:val="24"/>
          <w:szCs w:val="24"/>
        </w:rPr>
        <w:t xml:space="preserve">nutrient heterogeneity was </w:t>
      </w:r>
      <w:r w:rsidR="00D00042">
        <w:rPr>
          <w:rFonts w:ascii="Helvetica" w:hAnsi="Helvetica" w:cs="Arial"/>
          <w:color w:val="000000" w:themeColor="text1"/>
          <w:sz w:val="24"/>
          <w:szCs w:val="24"/>
        </w:rPr>
        <w:t xml:space="preserve">significantly </w:t>
      </w:r>
      <w:r w:rsidR="00105CDD" w:rsidRPr="0068377D">
        <w:rPr>
          <w:rFonts w:ascii="Helvetica" w:hAnsi="Helvetica" w:cs="Arial"/>
          <w:sz w:val="24"/>
          <w:szCs w:val="24"/>
        </w:rPr>
        <w:t>lower</w:t>
      </w:r>
      <w:r w:rsidR="00105CDD" w:rsidRPr="000C19BB">
        <w:rPr>
          <w:rFonts w:ascii="Helvetica" w:hAnsi="Helvetica" w:cs="Arial"/>
          <w:sz w:val="24"/>
          <w:szCs w:val="24"/>
        </w:rPr>
        <w:t xml:space="preserve"> in the termite suppression plots compared with the control plots for nitrate, ammonia</w:t>
      </w:r>
      <w:r w:rsidR="007338DC">
        <w:rPr>
          <w:rFonts w:ascii="Helvetica" w:hAnsi="Helvetica" w:cs="Arial"/>
          <w:sz w:val="24"/>
          <w:szCs w:val="24"/>
        </w:rPr>
        <w:t xml:space="preserve">, calcium, potassium, iron, </w:t>
      </w:r>
      <w:r w:rsidR="007338DC" w:rsidRPr="007338DC">
        <w:rPr>
          <w:rFonts w:ascii="Helvetica" w:hAnsi="Helvetica" w:cs="Arial"/>
          <w:color w:val="FF0000"/>
          <w:sz w:val="24"/>
          <w:szCs w:val="24"/>
        </w:rPr>
        <w:t>manganese</w:t>
      </w:r>
      <w:r w:rsidR="00105CDD" w:rsidRPr="007338DC">
        <w:rPr>
          <w:rFonts w:ascii="Helvetica" w:hAnsi="Helvetica" w:cs="Arial"/>
          <w:color w:val="FF0000"/>
          <w:sz w:val="24"/>
          <w:szCs w:val="24"/>
        </w:rPr>
        <w:t xml:space="preserve"> </w:t>
      </w:r>
      <w:r w:rsidR="00105CDD" w:rsidRPr="000C19BB">
        <w:rPr>
          <w:rFonts w:ascii="Helvetica" w:hAnsi="Helvetica" w:cs="Arial"/>
          <w:sz w:val="24"/>
          <w:szCs w:val="24"/>
        </w:rPr>
        <w:t xml:space="preserve">and aluminium (Fligner-Killeen test for heterogeneity of variances; Fig. 3). </w:t>
      </w:r>
      <w:r w:rsidR="00CB3189">
        <w:rPr>
          <w:rFonts w:ascii="Helvetica" w:hAnsi="Helvetica" w:cs="Arial"/>
          <w:sz w:val="24"/>
          <w:szCs w:val="24"/>
        </w:rPr>
        <w:t xml:space="preserve">Under </w:t>
      </w:r>
      <w:r w:rsidR="00AC791D" w:rsidRPr="00AC791D">
        <w:rPr>
          <w:rFonts w:ascii="Helvetica" w:hAnsi="Helvetica" w:cs="Arial"/>
          <w:color w:val="FF0000"/>
          <w:sz w:val="24"/>
          <w:szCs w:val="24"/>
        </w:rPr>
        <w:t>post</w:t>
      </w:r>
      <w:r w:rsidR="00105CDD" w:rsidRPr="000C19BB">
        <w:rPr>
          <w:rFonts w:ascii="Helvetica" w:hAnsi="Helvetica" w:cs="Arial"/>
          <w:sz w:val="24"/>
          <w:szCs w:val="24"/>
        </w:rPr>
        <w:t>-drought</w:t>
      </w:r>
      <w:r w:rsidR="00CB3189">
        <w:rPr>
          <w:rFonts w:ascii="Helvetica" w:hAnsi="Helvetica" w:cs="Arial"/>
          <w:sz w:val="24"/>
          <w:szCs w:val="24"/>
        </w:rPr>
        <w:t xml:space="preserve"> conditions</w:t>
      </w:r>
      <w:r w:rsidR="00105CDD" w:rsidRPr="000C19BB">
        <w:rPr>
          <w:rFonts w:ascii="Helvetica" w:hAnsi="Helvetica" w:cs="Arial"/>
          <w:sz w:val="24"/>
          <w:szCs w:val="24"/>
        </w:rPr>
        <w:t xml:space="preserve">, the </w:t>
      </w:r>
      <w:r w:rsidR="000A7DDF" w:rsidRPr="000C19BB">
        <w:rPr>
          <w:rFonts w:ascii="Helvetica" w:hAnsi="Helvetica" w:cs="Arial"/>
          <w:sz w:val="24"/>
          <w:szCs w:val="24"/>
        </w:rPr>
        <w:t>suppression</w:t>
      </w:r>
      <w:r w:rsidR="00105CDD" w:rsidRPr="000C19BB">
        <w:rPr>
          <w:rFonts w:ascii="Helvetica" w:hAnsi="Helvetica" w:cs="Arial"/>
          <w:sz w:val="24"/>
          <w:szCs w:val="24"/>
        </w:rPr>
        <w:t xml:space="preserve"> of termites did not influence he</w:t>
      </w:r>
      <w:r w:rsidR="00351251">
        <w:rPr>
          <w:rFonts w:ascii="Helvetica" w:hAnsi="Helvetica" w:cs="Arial"/>
          <w:sz w:val="24"/>
          <w:szCs w:val="24"/>
        </w:rPr>
        <w:t>t</w:t>
      </w:r>
      <w:r w:rsidR="00105CDD" w:rsidRPr="000C19BB">
        <w:rPr>
          <w:rFonts w:ascii="Helvetica" w:hAnsi="Helvetica" w:cs="Arial"/>
          <w:sz w:val="24"/>
          <w:szCs w:val="24"/>
        </w:rPr>
        <w:t>erogeneity of any o</w:t>
      </w:r>
      <w:r w:rsidR="007338DC">
        <w:rPr>
          <w:rFonts w:ascii="Helvetica" w:hAnsi="Helvetica" w:cs="Arial"/>
          <w:sz w:val="24"/>
          <w:szCs w:val="24"/>
        </w:rPr>
        <w:t>f the soil nutrients</w:t>
      </w:r>
      <w:r w:rsidR="00105CDD" w:rsidRPr="0009334A">
        <w:rPr>
          <w:rFonts w:ascii="Helvetica" w:hAnsi="Helvetica" w:cs="Arial"/>
          <w:sz w:val="24"/>
          <w:szCs w:val="24"/>
        </w:rPr>
        <w:t xml:space="preserve">. </w:t>
      </w:r>
      <w:r w:rsidR="0009334A" w:rsidRPr="00360792">
        <w:rPr>
          <w:rFonts w:ascii="Helvetica" w:hAnsi="Helvetica"/>
          <w:color w:val="FF0000"/>
          <w:sz w:val="24"/>
          <w:szCs w:val="24"/>
        </w:rPr>
        <w:t>This could be a direct effect of the movement of organic material, or an indirect effect of termite activity increasing soil moisture content (or both)</w:t>
      </w:r>
      <w:r w:rsidR="0068377D" w:rsidRPr="0009334A">
        <w:rPr>
          <w:rFonts w:ascii="Helvetica" w:hAnsi="Helvetica"/>
          <w:color w:val="FF0000"/>
          <w:sz w:val="24"/>
          <w:szCs w:val="24"/>
        </w:rPr>
        <w:t>.</w:t>
      </w:r>
      <w:r w:rsidR="0068377D" w:rsidRPr="0009334A">
        <w:rPr>
          <w:rFonts w:ascii="Helvetica" w:hAnsi="Helvetica" w:cs="Arial"/>
          <w:sz w:val="24"/>
          <w:szCs w:val="24"/>
        </w:rPr>
        <w:t xml:space="preserve"> </w:t>
      </w:r>
      <w:r w:rsidR="0026346F" w:rsidRPr="0009334A">
        <w:rPr>
          <w:rFonts w:ascii="Helvetica" w:hAnsi="Helvetica" w:cs="Arial"/>
          <w:sz w:val="24"/>
          <w:szCs w:val="24"/>
        </w:rPr>
        <w:t>These</w:t>
      </w:r>
      <w:r w:rsidR="0026346F">
        <w:rPr>
          <w:rFonts w:ascii="Helvetica" w:hAnsi="Helvetica" w:cs="Arial"/>
          <w:sz w:val="24"/>
          <w:szCs w:val="24"/>
        </w:rPr>
        <w:t xml:space="preserve"> data imply </w:t>
      </w:r>
      <w:r w:rsidR="0026346F" w:rsidRPr="000C19BB">
        <w:rPr>
          <w:rFonts w:ascii="Helvetica" w:hAnsi="Helvetica" w:cs="Arial"/>
          <w:sz w:val="24"/>
          <w:szCs w:val="24"/>
        </w:rPr>
        <w:t xml:space="preserve">that termites facilitate the movement of soil nutrients </w:t>
      </w:r>
      <w:r w:rsidR="00105CDD" w:rsidRPr="000C19BB">
        <w:rPr>
          <w:rFonts w:ascii="Helvetica" w:hAnsi="Helvetica" w:cs="Arial"/>
          <w:sz w:val="24"/>
          <w:szCs w:val="24"/>
        </w:rPr>
        <w:t>when soil moisture is very low (</w:t>
      </w:r>
      <w:r w:rsidR="00E657E3">
        <w:rPr>
          <w:rFonts w:ascii="Helvetica" w:hAnsi="Helvetica" w:cs="Arial"/>
          <w:sz w:val="24"/>
          <w:szCs w:val="24"/>
        </w:rPr>
        <w:t xml:space="preserve">ca </w:t>
      </w:r>
      <w:r w:rsidR="00105CDD" w:rsidRPr="000C19BB">
        <w:rPr>
          <w:rFonts w:ascii="Helvetica" w:hAnsi="Helvetica" w:cs="Arial"/>
          <w:sz w:val="24"/>
          <w:szCs w:val="24"/>
        </w:rPr>
        <w:t>2.1 % ± 0.1</w:t>
      </w:r>
      <w:r w:rsidR="005F795B">
        <w:rPr>
          <w:rFonts w:ascii="Helvetica" w:hAnsi="Helvetica" w:cs="Arial"/>
          <w:sz w:val="24"/>
          <w:szCs w:val="24"/>
        </w:rPr>
        <w:t xml:space="preserve"> </w:t>
      </w:r>
      <w:r w:rsidR="00CB3189">
        <w:rPr>
          <w:rFonts w:ascii="Helvetica" w:hAnsi="Helvetica" w:cs="Arial"/>
          <w:sz w:val="24"/>
          <w:szCs w:val="24"/>
        </w:rPr>
        <w:t>during</w:t>
      </w:r>
      <w:r w:rsidR="005F795B">
        <w:rPr>
          <w:rFonts w:ascii="Helvetica" w:hAnsi="Helvetica" w:cs="Arial"/>
          <w:sz w:val="24"/>
          <w:szCs w:val="24"/>
        </w:rPr>
        <w:t xml:space="preserve"> drought compared with</w:t>
      </w:r>
      <w:r w:rsidR="009340CF" w:rsidRPr="000C19BB">
        <w:rPr>
          <w:rFonts w:ascii="Helvetica" w:hAnsi="Helvetica" w:cs="Arial"/>
          <w:sz w:val="24"/>
          <w:szCs w:val="24"/>
        </w:rPr>
        <w:t xml:space="preserve"> </w:t>
      </w:r>
      <w:r w:rsidR="00E657E3">
        <w:rPr>
          <w:rFonts w:ascii="Helvetica" w:hAnsi="Helvetica" w:cs="Arial"/>
          <w:sz w:val="24"/>
          <w:szCs w:val="24"/>
        </w:rPr>
        <w:t xml:space="preserve">ca </w:t>
      </w:r>
      <w:r w:rsidR="00105CDD" w:rsidRPr="000C19BB">
        <w:rPr>
          <w:rFonts w:ascii="Helvetica" w:hAnsi="Helvetica" w:cs="Arial"/>
          <w:sz w:val="24"/>
          <w:szCs w:val="24"/>
        </w:rPr>
        <w:t>25.2 % ± 0.8</w:t>
      </w:r>
      <w:r w:rsidR="00CB4ABF" w:rsidRPr="000C19BB">
        <w:rPr>
          <w:rFonts w:ascii="Helvetica" w:hAnsi="Helvetica" w:cs="Arial"/>
          <w:sz w:val="24"/>
          <w:szCs w:val="24"/>
        </w:rPr>
        <w:t xml:space="preserve"> </w:t>
      </w:r>
      <w:r w:rsidR="00CB3189">
        <w:rPr>
          <w:rFonts w:ascii="Helvetica" w:hAnsi="Helvetica" w:cs="Arial"/>
          <w:sz w:val="24"/>
          <w:szCs w:val="24"/>
        </w:rPr>
        <w:t xml:space="preserve">under </w:t>
      </w:r>
      <w:r w:rsidR="00AC791D" w:rsidRPr="00AC791D">
        <w:rPr>
          <w:rFonts w:ascii="Helvetica" w:hAnsi="Helvetica" w:cs="Arial"/>
          <w:color w:val="FF0000"/>
          <w:sz w:val="24"/>
          <w:szCs w:val="24"/>
        </w:rPr>
        <w:t>post</w:t>
      </w:r>
      <w:r w:rsidR="00CB4ABF" w:rsidRPr="000C19BB">
        <w:rPr>
          <w:rFonts w:ascii="Helvetica" w:hAnsi="Helvetica" w:cs="Arial"/>
          <w:sz w:val="24"/>
          <w:szCs w:val="24"/>
        </w:rPr>
        <w:t>-drought</w:t>
      </w:r>
      <w:r w:rsidR="00CB3189">
        <w:rPr>
          <w:rFonts w:ascii="Helvetica" w:hAnsi="Helvetica" w:cs="Arial"/>
          <w:sz w:val="24"/>
          <w:szCs w:val="24"/>
        </w:rPr>
        <w:t xml:space="preserve"> conditions</w:t>
      </w:r>
      <w:r w:rsidR="00057146" w:rsidRPr="000C19BB">
        <w:rPr>
          <w:rFonts w:ascii="Helvetica" w:hAnsi="Helvetica" w:cs="Arial"/>
          <w:sz w:val="24"/>
          <w:szCs w:val="24"/>
        </w:rPr>
        <w:t>,</w:t>
      </w:r>
      <w:r w:rsidR="00CB4ABF" w:rsidRPr="000C19BB">
        <w:rPr>
          <w:rFonts w:ascii="Helvetica" w:hAnsi="Helvetica" w:cs="Arial"/>
          <w:sz w:val="24"/>
          <w:szCs w:val="24"/>
        </w:rPr>
        <w:t xml:space="preserve"> </w:t>
      </w:r>
      <w:r w:rsidR="009340CF" w:rsidRPr="000C19BB">
        <w:rPr>
          <w:rFonts w:ascii="Helvetica" w:hAnsi="Helvetica" w:cs="Arial"/>
          <w:sz w:val="24"/>
          <w:szCs w:val="24"/>
        </w:rPr>
        <w:t>Fig</w:t>
      </w:r>
      <w:r w:rsidR="00963B35" w:rsidRPr="000C19BB">
        <w:rPr>
          <w:rFonts w:ascii="Helvetica" w:hAnsi="Helvetica" w:cs="Arial"/>
          <w:sz w:val="24"/>
          <w:szCs w:val="24"/>
        </w:rPr>
        <w:t>.</w:t>
      </w:r>
      <w:r w:rsidR="00CB4ABF" w:rsidRPr="000C19BB">
        <w:rPr>
          <w:rFonts w:ascii="Helvetica" w:hAnsi="Helvetica" w:cs="Arial"/>
          <w:sz w:val="24"/>
          <w:szCs w:val="24"/>
        </w:rPr>
        <w:t xml:space="preserve"> 2</w:t>
      </w:r>
      <w:r w:rsidR="000D43F0" w:rsidRPr="000D43F0">
        <w:rPr>
          <w:rFonts w:ascii="Helvetica" w:hAnsi="Helvetica" w:cs="Arial"/>
          <w:color w:val="FF0000"/>
          <w:sz w:val="24"/>
          <w:szCs w:val="24"/>
        </w:rPr>
        <w:t>C</w:t>
      </w:r>
      <w:r w:rsidR="00105CDD" w:rsidRPr="000C19BB">
        <w:rPr>
          <w:rFonts w:ascii="Helvetica" w:hAnsi="Helvetica" w:cs="Arial"/>
          <w:sz w:val="24"/>
          <w:szCs w:val="24"/>
        </w:rPr>
        <w:t xml:space="preserve">), </w:t>
      </w:r>
      <w:r w:rsidR="0026346F" w:rsidRPr="000C19BB">
        <w:rPr>
          <w:rFonts w:ascii="Helvetica" w:hAnsi="Helvetica" w:cs="Arial"/>
          <w:sz w:val="24"/>
          <w:szCs w:val="24"/>
        </w:rPr>
        <w:t>leading to a more heterogeneous soil environment</w:t>
      </w:r>
      <w:r w:rsidR="00105CDD" w:rsidRPr="000C19BB">
        <w:rPr>
          <w:rFonts w:ascii="Helvetica" w:hAnsi="Helvetica" w:cs="Arial"/>
          <w:sz w:val="24"/>
          <w:szCs w:val="24"/>
        </w:rPr>
        <w:t xml:space="preserve">. </w:t>
      </w:r>
    </w:p>
    <w:p w14:paraId="792AAD30" w14:textId="77777777" w:rsidR="00655BA4" w:rsidRPr="000C19BB" w:rsidRDefault="00655BA4" w:rsidP="00655BA4">
      <w:pPr>
        <w:spacing w:after="0" w:line="480" w:lineRule="auto"/>
        <w:rPr>
          <w:rFonts w:ascii="Helvetica" w:hAnsi="Helvetica" w:cs="Arial"/>
          <w:sz w:val="24"/>
          <w:szCs w:val="24"/>
        </w:rPr>
      </w:pPr>
    </w:p>
    <w:p w14:paraId="123572A5" w14:textId="2E33F4D5" w:rsidR="00BB4AE4" w:rsidRPr="00D25471" w:rsidRDefault="00654698" w:rsidP="00655BA4">
      <w:pPr>
        <w:spacing w:after="0" w:line="480" w:lineRule="auto"/>
        <w:rPr>
          <w:rFonts w:ascii="Helvetica" w:hAnsi="Helvetica" w:cs="Arial"/>
          <w:color w:val="FF0000"/>
          <w:sz w:val="24"/>
          <w:szCs w:val="24"/>
        </w:rPr>
      </w:pPr>
      <w:r w:rsidRPr="000C19BB">
        <w:rPr>
          <w:rFonts w:ascii="Helvetica" w:hAnsi="Helvetica" w:cs="Arial"/>
          <w:color w:val="000000" w:themeColor="text1"/>
          <w:sz w:val="24"/>
          <w:szCs w:val="24"/>
        </w:rPr>
        <w:t xml:space="preserve">Seeding </w:t>
      </w:r>
      <w:r w:rsidR="00572B1E" w:rsidRPr="000C19BB">
        <w:rPr>
          <w:rFonts w:ascii="Helvetica" w:hAnsi="Helvetica" w:cs="Arial"/>
          <w:color w:val="000000" w:themeColor="text1"/>
          <w:sz w:val="24"/>
          <w:szCs w:val="24"/>
        </w:rPr>
        <w:t xml:space="preserve">survival </w:t>
      </w:r>
      <w:r w:rsidR="00085817" w:rsidRPr="000C19BB">
        <w:rPr>
          <w:rFonts w:ascii="Helvetica" w:hAnsi="Helvetica" w:cs="Arial"/>
          <w:color w:val="000000" w:themeColor="text1"/>
          <w:sz w:val="24"/>
          <w:szCs w:val="24"/>
        </w:rPr>
        <w:t>is often negatively affected by drought and soil desiccation</w:t>
      </w:r>
      <w:r w:rsidR="00FE555D">
        <w:rPr>
          <w:rFonts w:ascii="Helvetica" w:hAnsi="Helvetica" w:cs="Arial"/>
          <w:color w:val="000000" w:themeColor="text1"/>
          <w:sz w:val="24"/>
          <w:szCs w:val="24"/>
        </w:rPr>
        <w:t xml:space="preserve"> </w:t>
      </w:r>
      <w:r w:rsidR="00DD57FC" w:rsidRPr="00831D93">
        <w:rPr>
          <w:rFonts w:ascii="Helvetica" w:hAnsi="Helvetica" w:cs="Arial"/>
          <w:color w:val="000000" w:themeColor="text1"/>
          <w:sz w:val="24"/>
          <w:szCs w:val="24"/>
        </w:rPr>
        <w:fldChar w:fldCharType="begin"/>
      </w:r>
      <w:r w:rsidR="007306CD">
        <w:rPr>
          <w:rFonts w:ascii="Helvetica" w:hAnsi="Helvetica" w:cs="Arial"/>
          <w:color w:val="000000" w:themeColor="text1"/>
          <w:sz w:val="24"/>
          <w:szCs w:val="24"/>
        </w:rPr>
        <w:instrText xml:space="preserve"> ADDIN EN.CITE &lt;EndNote&gt;&lt;Cite&gt;&lt;Author&gt;Padilla&lt;/Author&gt;&lt;Year&gt;2007&lt;/Year&gt;&lt;RecNum&gt;4242&lt;/RecNum&gt;&lt;DisplayText&gt;(&lt;style face="italic"&gt;31&lt;/style&gt;)&lt;/DisplayText&gt;&lt;record&gt;&lt;rec-number&gt;4242&lt;/rec-number&gt;&lt;foreign-keys&gt;&lt;key app="EN" db-id="fdvz9pavuaarfteze9p5dfpxxzzspzwde22v" timestamp="1512066271"&gt;4242&lt;/key&gt;&lt;/foreign-keys&gt;&lt;ref-type name="Journal Article"&gt;17&lt;/ref-type&gt;&lt;contributors&gt;&lt;authors&gt;&lt;author&gt;Padilla, FM&lt;/author&gt;&lt;author&gt;Pugnaire, FI&lt;/author&gt;&lt;/authors&gt;&lt;/contributors&gt;&lt;titles&gt;&lt;title&gt;Rooting depth and soil moisture control Mediterranean woody seedling survival during drought&lt;/title&gt;&lt;secondary-title&gt;Functional Ecology&lt;/secondary-title&gt;&lt;/titles&gt;&lt;periodical&gt;&lt;full-title&gt;Functional Ecology&lt;/full-title&gt;&lt;abbr-1&gt;Funct. Ecol.&lt;/abbr-1&gt;&lt;abbr-2&gt;Funct Ecol&lt;/abbr-2&gt;&lt;/periodical&gt;&lt;pages&gt;489-495&lt;/pages&gt;&lt;volume&gt;21&lt;/volume&gt;&lt;number&gt;3&lt;/number&gt;&lt;dates&gt;&lt;year&gt;2007&lt;/year&gt;&lt;/dates&gt;&lt;isbn&gt;1365-2435&lt;/isbn&gt;&lt;urls&gt;&lt;/urls&gt;&lt;/record&gt;&lt;/Cite&gt;&lt;/EndNote&gt;</w:instrText>
      </w:r>
      <w:r w:rsidR="00DD57FC" w:rsidRPr="00831D93">
        <w:rPr>
          <w:rFonts w:ascii="Helvetica" w:hAnsi="Helvetica" w:cs="Arial"/>
          <w:color w:val="000000" w:themeColor="text1"/>
          <w:sz w:val="24"/>
          <w:szCs w:val="24"/>
        </w:rPr>
        <w:fldChar w:fldCharType="separate"/>
      </w:r>
      <w:r w:rsidR="007306CD">
        <w:rPr>
          <w:rFonts w:ascii="Helvetica" w:hAnsi="Helvetica" w:cs="Arial"/>
          <w:noProof/>
          <w:color w:val="000000" w:themeColor="text1"/>
          <w:sz w:val="24"/>
          <w:szCs w:val="24"/>
        </w:rPr>
        <w:t>(</w:t>
      </w:r>
      <w:r w:rsidR="007306CD" w:rsidRPr="007306CD">
        <w:rPr>
          <w:rFonts w:ascii="Helvetica" w:hAnsi="Helvetica" w:cs="Arial"/>
          <w:i/>
          <w:noProof/>
          <w:color w:val="000000" w:themeColor="text1"/>
          <w:sz w:val="24"/>
          <w:szCs w:val="24"/>
        </w:rPr>
        <w:t>31</w:t>
      </w:r>
      <w:r w:rsidR="007306CD">
        <w:rPr>
          <w:rFonts w:ascii="Helvetica" w:hAnsi="Helvetica" w:cs="Arial"/>
          <w:noProof/>
          <w:color w:val="000000" w:themeColor="text1"/>
          <w:sz w:val="24"/>
          <w:szCs w:val="24"/>
        </w:rPr>
        <w:t>)</w:t>
      </w:r>
      <w:r w:rsidR="00DD57FC" w:rsidRPr="00831D93">
        <w:rPr>
          <w:rFonts w:ascii="Helvetica" w:hAnsi="Helvetica" w:cs="Arial"/>
          <w:color w:val="000000" w:themeColor="text1"/>
          <w:sz w:val="24"/>
          <w:szCs w:val="24"/>
        </w:rPr>
        <w:fldChar w:fldCharType="end"/>
      </w:r>
      <w:r w:rsidR="00085817" w:rsidRPr="00831D93">
        <w:rPr>
          <w:rFonts w:ascii="Helvetica" w:hAnsi="Helvetica" w:cs="Arial"/>
          <w:color w:val="000000" w:themeColor="text1"/>
          <w:sz w:val="24"/>
          <w:szCs w:val="24"/>
        </w:rPr>
        <w:t xml:space="preserve">. </w:t>
      </w:r>
      <w:r w:rsidR="00003A39">
        <w:rPr>
          <w:rFonts w:ascii="Helvetica" w:hAnsi="Helvetica" w:cs="Arial"/>
          <w:color w:val="000000" w:themeColor="text1"/>
          <w:sz w:val="24"/>
          <w:szCs w:val="24"/>
        </w:rPr>
        <w:t xml:space="preserve">The positive impacts of termites on soil moisture and nutrient heterogeneity could therefore have positive effects for seedling </w:t>
      </w:r>
      <w:r w:rsidR="00003A39" w:rsidRPr="00C66CBE">
        <w:rPr>
          <w:rFonts w:ascii="Helvetica" w:hAnsi="Helvetica" w:cs="Arial"/>
          <w:color w:val="000000" w:themeColor="text1"/>
          <w:sz w:val="24"/>
          <w:szCs w:val="24"/>
        </w:rPr>
        <w:t xml:space="preserve">survival. </w:t>
      </w:r>
      <w:r w:rsidR="00C66CBE" w:rsidRPr="005108A7">
        <w:rPr>
          <w:rFonts w:ascii="Helvetica" w:hAnsi="Helvetica" w:cs="Arial"/>
          <w:color w:val="000000" w:themeColor="text1"/>
          <w:sz w:val="24"/>
          <w:szCs w:val="24"/>
        </w:rPr>
        <w:t>W</w:t>
      </w:r>
      <w:r w:rsidR="00C66CBE" w:rsidRPr="005108A7">
        <w:rPr>
          <w:rFonts w:ascii="Helvetica" w:hAnsi="Helvetica" w:cs="Arial"/>
          <w:sz w:val="24"/>
          <w:szCs w:val="24"/>
        </w:rPr>
        <w:t>e investigated t</w:t>
      </w:r>
      <w:r w:rsidR="00E97CD2">
        <w:rPr>
          <w:rFonts w:ascii="Helvetica" w:hAnsi="Helvetica" w:cs="Arial"/>
          <w:sz w:val="24"/>
          <w:szCs w:val="24"/>
        </w:rPr>
        <w:t>his</w:t>
      </w:r>
      <w:r w:rsidR="00C66CBE" w:rsidRPr="005108A7">
        <w:rPr>
          <w:rFonts w:ascii="Helvetica" w:hAnsi="Helvetica" w:cs="Arial"/>
          <w:sz w:val="24"/>
          <w:szCs w:val="24"/>
        </w:rPr>
        <w:t xml:space="preserve"> using a transplant experiment to quantify </w:t>
      </w:r>
      <w:r w:rsidR="00C66CBE" w:rsidRPr="005108A7">
        <w:rPr>
          <w:rFonts w:ascii="Helvetica" w:hAnsi="Helvetica" w:cs="Arial"/>
          <w:color w:val="FF0000"/>
          <w:sz w:val="24"/>
          <w:szCs w:val="24"/>
        </w:rPr>
        <w:t xml:space="preserve">the survival of </w:t>
      </w:r>
      <w:r w:rsidR="00C66CBE" w:rsidRPr="005108A7">
        <w:rPr>
          <w:rFonts w:ascii="Helvetica" w:eastAsia="Times New Roman" w:hAnsi="Helvetica" w:cs="Times New Roman"/>
          <w:color w:val="FF0000"/>
          <w:sz w:val="24"/>
          <w:szCs w:val="24"/>
        </w:rPr>
        <w:t xml:space="preserve">liana </w:t>
      </w:r>
      <w:r w:rsidR="00C66CBE" w:rsidRPr="005108A7">
        <w:rPr>
          <w:rFonts w:ascii="Helvetica" w:hAnsi="Helvetica" w:cs="Arial"/>
          <w:color w:val="FF0000"/>
          <w:sz w:val="24"/>
          <w:szCs w:val="24"/>
        </w:rPr>
        <w:t>seedlings</w:t>
      </w:r>
      <w:r w:rsidR="00A9495B" w:rsidRPr="00C66CBE">
        <w:rPr>
          <w:rFonts w:ascii="Helvetica" w:hAnsi="Helvetica" w:cs="Arial"/>
          <w:color w:val="FF0000"/>
          <w:sz w:val="24"/>
          <w:szCs w:val="24"/>
        </w:rPr>
        <w:t xml:space="preserve"> </w:t>
      </w:r>
      <w:r w:rsidR="001A7734" w:rsidRPr="00C66CBE">
        <w:rPr>
          <w:rFonts w:ascii="Helvetica" w:hAnsi="Helvetica" w:cs="Arial"/>
          <w:color w:val="FF0000"/>
          <w:sz w:val="24"/>
          <w:szCs w:val="24"/>
        </w:rPr>
        <w:t>(</w:t>
      </w:r>
      <w:r w:rsidR="00A9495B" w:rsidRPr="00256066">
        <w:rPr>
          <w:rFonts w:ascii="Helvetica" w:eastAsia="Times New Roman" w:hAnsi="Helvetica" w:cs="Times New Roman"/>
          <w:i/>
          <w:color w:val="FF0000"/>
          <w:sz w:val="24"/>
          <w:szCs w:val="24"/>
        </w:rPr>
        <w:t>Agelaea borneensis</w:t>
      </w:r>
      <w:r w:rsidR="00A9495B" w:rsidRPr="00C66CBE">
        <w:rPr>
          <w:rFonts w:ascii="Helvetica" w:eastAsia="Times New Roman" w:hAnsi="Helvetica" w:cs="Times New Roman"/>
          <w:color w:val="FF0000"/>
          <w:sz w:val="24"/>
          <w:szCs w:val="24"/>
        </w:rPr>
        <w:t xml:space="preserve"> (Fabaceae)</w:t>
      </w:r>
      <w:r w:rsidR="001A7734" w:rsidRPr="00C66CBE">
        <w:rPr>
          <w:rFonts w:ascii="Helvetica" w:eastAsia="Times New Roman" w:hAnsi="Helvetica" w:cs="Times New Roman"/>
          <w:color w:val="FF0000"/>
          <w:sz w:val="24"/>
          <w:szCs w:val="24"/>
        </w:rPr>
        <w:t>)</w:t>
      </w:r>
      <w:r w:rsidR="00A9495B" w:rsidRPr="005108A7">
        <w:rPr>
          <w:rFonts w:ascii="Times New Roman" w:eastAsia="Times New Roman" w:hAnsi="Times New Roman" w:cs="Times New Roman"/>
          <w:color w:val="FF0000"/>
          <w:sz w:val="24"/>
          <w:szCs w:val="24"/>
        </w:rPr>
        <w:t xml:space="preserve"> </w:t>
      </w:r>
      <w:r w:rsidR="00085817" w:rsidRPr="00C66CBE">
        <w:rPr>
          <w:rFonts w:ascii="Helvetica" w:hAnsi="Helvetica" w:cs="Arial"/>
          <w:sz w:val="24"/>
          <w:szCs w:val="24"/>
        </w:rPr>
        <w:t>on our plots</w:t>
      </w:r>
      <w:r w:rsidR="00572B1E" w:rsidRPr="000C19BB">
        <w:rPr>
          <w:rFonts w:ascii="Helvetica" w:hAnsi="Helvetica" w:cs="Arial"/>
          <w:sz w:val="24"/>
          <w:szCs w:val="24"/>
        </w:rPr>
        <w:t xml:space="preserve"> during and after the drought</w:t>
      </w:r>
      <w:r w:rsidR="00085817" w:rsidRPr="000C19BB">
        <w:rPr>
          <w:rFonts w:ascii="Helvetica" w:hAnsi="Helvetica" w:cs="Arial"/>
          <w:sz w:val="24"/>
          <w:szCs w:val="24"/>
        </w:rPr>
        <w:t>.</w:t>
      </w:r>
      <w:r w:rsidR="000D3818" w:rsidRPr="000C19BB">
        <w:rPr>
          <w:rFonts w:ascii="Helvetica" w:hAnsi="Helvetica" w:cs="Arial"/>
          <w:sz w:val="24"/>
          <w:szCs w:val="24"/>
        </w:rPr>
        <w:t xml:space="preserve"> </w:t>
      </w:r>
      <w:r w:rsidR="00125B91" w:rsidRPr="00125B91">
        <w:rPr>
          <w:rFonts w:ascii="Helvetica" w:hAnsi="Helvetica" w:cs="Arial"/>
          <w:color w:val="FF0000"/>
          <w:sz w:val="24"/>
          <w:szCs w:val="24"/>
        </w:rPr>
        <w:t>During the drought year</w:t>
      </w:r>
      <w:r w:rsidR="00125B91">
        <w:rPr>
          <w:rFonts w:ascii="Helvetica" w:hAnsi="Helvetica" w:cs="Arial"/>
          <w:color w:val="FF0000"/>
          <w:sz w:val="24"/>
          <w:szCs w:val="24"/>
        </w:rPr>
        <w:t>,</w:t>
      </w:r>
      <w:r w:rsidR="00125B91" w:rsidRPr="00125B91">
        <w:rPr>
          <w:rFonts w:ascii="Helvetica" w:hAnsi="Helvetica" w:cs="Arial"/>
          <w:color w:val="FF0000"/>
          <w:sz w:val="24"/>
          <w:szCs w:val="24"/>
        </w:rPr>
        <w:t xml:space="preserve"> </w:t>
      </w:r>
      <w:r w:rsidR="00125B91">
        <w:rPr>
          <w:rFonts w:ascii="Helvetica" w:hAnsi="Helvetica" w:cs="Arial"/>
          <w:color w:val="FF0000"/>
          <w:sz w:val="24"/>
          <w:szCs w:val="24"/>
        </w:rPr>
        <w:t>w</w:t>
      </w:r>
      <w:r w:rsidR="000423AE" w:rsidRPr="008E7110">
        <w:rPr>
          <w:rFonts w:ascii="Helvetica" w:hAnsi="Helvetica" w:cs="Arial"/>
          <w:color w:val="FF0000"/>
          <w:sz w:val="24"/>
          <w:szCs w:val="24"/>
        </w:rPr>
        <w:t>e fo</w:t>
      </w:r>
      <w:r w:rsidR="008E7110" w:rsidRPr="008E7110">
        <w:rPr>
          <w:rFonts w:ascii="Helvetica" w:hAnsi="Helvetica" w:cs="Arial"/>
          <w:color w:val="FF0000"/>
          <w:sz w:val="24"/>
          <w:szCs w:val="24"/>
        </w:rPr>
        <w:t>und</w:t>
      </w:r>
      <w:r w:rsidR="000423AE" w:rsidRPr="008E7110">
        <w:rPr>
          <w:rFonts w:ascii="Helvetica" w:hAnsi="Helvetica" w:cs="Arial"/>
          <w:color w:val="FF0000"/>
          <w:sz w:val="24"/>
          <w:szCs w:val="24"/>
        </w:rPr>
        <w:t xml:space="preserve"> 51% higher seedling survival on the control, compared with the termite suppression plots</w:t>
      </w:r>
      <w:r w:rsidR="008E7110" w:rsidRPr="008E7110">
        <w:rPr>
          <w:rFonts w:ascii="Helvetica" w:hAnsi="Helvetica" w:cs="Arial"/>
          <w:color w:val="FF0000"/>
          <w:sz w:val="24"/>
          <w:szCs w:val="24"/>
        </w:rPr>
        <w:t>,</w:t>
      </w:r>
      <w:r w:rsidR="000423AE" w:rsidRPr="008E7110">
        <w:rPr>
          <w:rFonts w:ascii="Helvetica" w:hAnsi="Helvetica" w:cs="Arial"/>
          <w:color w:val="FF0000"/>
          <w:sz w:val="24"/>
          <w:szCs w:val="24"/>
        </w:rPr>
        <w:t xml:space="preserve"> with t</w:t>
      </w:r>
      <w:r w:rsidR="00B70788" w:rsidRPr="008E7110">
        <w:rPr>
          <w:rFonts w:ascii="Helvetica" w:hAnsi="Helvetica" w:cs="Arial"/>
          <w:color w:val="FF0000"/>
          <w:sz w:val="24"/>
          <w:szCs w:val="24"/>
        </w:rPr>
        <w:t xml:space="preserve">he </w:t>
      </w:r>
      <w:r w:rsidR="00B70788">
        <w:rPr>
          <w:rFonts w:ascii="Helvetica" w:hAnsi="Helvetica" w:cs="Arial"/>
          <w:sz w:val="24"/>
          <w:szCs w:val="24"/>
        </w:rPr>
        <w:t>t</w:t>
      </w:r>
      <w:r w:rsidR="00B70788" w:rsidRPr="00B70788">
        <w:rPr>
          <w:rFonts w:ascii="Helvetica" w:hAnsi="Helvetica" w:cs="Arial"/>
          <w:sz w:val="24"/>
          <w:szCs w:val="24"/>
        </w:rPr>
        <w:t>ermite suppression treatment contribut</w:t>
      </w:r>
      <w:r w:rsidR="000423AE">
        <w:rPr>
          <w:rFonts w:ascii="Helvetica" w:hAnsi="Helvetica" w:cs="Arial"/>
          <w:sz w:val="24"/>
          <w:szCs w:val="24"/>
        </w:rPr>
        <w:t>ing</w:t>
      </w:r>
      <w:r w:rsidR="00B70788" w:rsidRPr="00B70788">
        <w:rPr>
          <w:rFonts w:ascii="Helvetica" w:hAnsi="Helvetica" w:cs="Arial"/>
          <w:sz w:val="24"/>
          <w:szCs w:val="24"/>
        </w:rPr>
        <w:t xml:space="preserve"> </w:t>
      </w:r>
      <w:r w:rsidR="001542F3" w:rsidRPr="001542F3">
        <w:rPr>
          <w:rFonts w:ascii="Helvetica" w:hAnsi="Helvetica" w:cs="Arial"/>
          <w:color w:val="FF0000"/>
          <w:sz w:val="24"/>
          <w:szCs w:val="24"/>
        </w:rPr>
        <w:t xml:space="preserve">substantially </w:t>
      </w:r>
      <w:r w:rsidR="000423AE">
        <w:rPr>
          <w:rFonts w:ascii="Helvetica" w:hAnsi="Helvetica" w:cs="Arial"/>
          <w:color w:val="FF0000"/>
          <w:sz w:val="24"/>
          <w:szCs w:val="24"/>
        </w:rPr>
        <w:t xml:space="preserve">to model fit </w:t>
      </w:r>
      <w:r w:rsidR="00B70788">
        <w:rPr>
          <w:rFonts w:ascii="Helvetica" w:hAnsi="Helvetica" w:cs="Arial"/>
          <w:sz w:val="24"/>
          <w:szCs w:val="24"/>
        </w:rPr>
        <w:t>(ΔAIC = 3</w:t>
      </w:r>
      <w:r w:rsidR="008E7110">
        <w:rPr>
          <w:rFonts w:ascii="Helvetica" w:hAnsi="Helvetica" w:cs="Arial"/>
          <w:sz w:val="24"/>
          <w:szCs w:val="24"/>
        </w:rPr>
        <w:t>).</w:t>
      </w:r>
      <w:r w:rsidR="00B70788">
        <w:rPr>
          <w:rFonts w:ascii="Helvetica" w:hAnsi="Helvetica" w:cs="Arial"/>
          <w:sz w:val="24"/>
          <w:szCs w:val="24"/>
        </w:rPr>
        <w:t xml:space="preserve"> </w:t>
      </w:r>
      <w:r w:rsidR="008E7110">
        <w:rPr>
          <w:rFonts w:ascii="Helvetica" w:hAnsi="Helvetica" w:cs="Arial"/>
          <w:sz w:val="24"/>
          <w:szCs w:val="24"/>
        </w:rPr>
        <w:t>T</w:t>
      </w:r>
      <w:r w:rsidR="00B70788">
        <w:rPr>
          <w:rFonts w:ascii="Helvetica" w:hAnsi="Helvetica" w:cs="Arial"/>
          <w:sz w:val="24"/>
          <w:szCs w:val="24"/>
        </w:rPr>
        <w:t>ermite</w:t>
      </w:r>
      <w:r w:rsidR="00110253">
        <w:rPr>
          <w:rFonts w:ascii="Helvetica" w:hAnsi="Helvetica" w:cs="Arial"/>
          <w:sz w:val="24"/>
          <w:szCs w:val="24"/>
        </w:rPr>
        <w:t xml:space="preserve"> </w:t>
      </w:r>
      <w:r w:rsidR="000666D6">
        <w:rPr>
          <w:rFonts w:ascii="Helvetica" w:hAnsi="Helvetica" w:cs="Arial"/>
          <w:sz w:val="24"/>
          <w:szCs w:val="24"/>
        </w:rPr>
        <w:t xml:space="preserve">suppression </w:t>
      </w:r>
      <w:r w:rsidR="00B70788">
        <w:rPr>
          <w:rFonts w:ascii="Helvetica" w:hAnsi="Helvetica" w:cs="Arial"/>
          <w:sz w:val="24"/>
          <w:szCs w:val="24"/>
        </w:rPr>
        <w:t xml:space="preserve">had no effect on model fit under </w:t>
      </w:r>
      <w:r w:rsidR="00AC791D" w:rsidRPr="00AC791D">
        <w:rPr>
          <w:rFonts w:ascii="Helvetica" w:hAnsi="Helvetica" w:cs="Arial"/>
          <w:color w:val="FF0000"/>
          <w:sz w:val="24"/>
          <w:szCs w:val="24"/>
        </w:rPr>
        <w:t>post</w:t>
      </w:r>
      <w:r w:rsidR="000666D6">
        <w:rPr>
          <w:rFonts w:ascii="Helvetica" w:hAnsi="Helvetica" w:cs="Arial"/>
          <w:sz w:val="24"/>
          <w:szCs w:val="24"/>
        </w:rPr>
        <w:t>-drought conditions (</w:t>
      </w:r>
      <w:r w:rsidR="00A03456">
        <w:rPr>
          <w:rFonts w:ascii="Helvetica" w:hAnsi="Helvetica" w:cs="Arial"/>
          <w:sz w:val="24"/>
          <w:szCs w:val="24"/>
        </w:rPr>
        <w:t>Δ</w:t>
      </w:r>
      <w:r w:rsidR="000666D6">
        <w:rPr>
          <w:rFonts w:ascii="Helvetica" w:hAnsi="Helvetica" w:cs="Arial"/>
          <w:sz w:val="24"/>
          <w:szCs w:val="24"/>
        </w:rPr>
        <w:t>AIC &lt; 2</w:t>
      </w:r>
      <w:r w:rsidR="008E7110">
        <w:rPr>
          <w:rFonts w:ascii="Helvetica" w:hAnsi="Helvetica" w:cs="Arial"/>
          <w:sz w:val="24"/>
          <w:szCs w:val="24"/>
        </w:rPr>
        <w:t xml:space="preserve">; </w:t>
      </w:r>
      <w:r w:rsidR="008E7110" w:rsidRPr="000C19BB">
        <w:rPr>
          <w:rFonts w:ascii="Helvetica" w:hAnsi="Helvetica" w:cs="Arial"/>
          <w:sz w:val="24"/>
          <w:szCs w:val="24"/>
        </w:rPr>
        <w:t>Fig. 2</w:t>
      </w:r>
      <w:r w:rsidR="008E7110" w:rsidRPr="000D43F0">
        <w:rPr>
          <w:rFonts w:ascii="Helvetica" w:hAnsi="Helvetica" w:cs="Arial"/>
          <w:color w:val="FF0000"/>
          <w:sz w:val="24"/>
          <w:szCs w:val="24"/>
        </w:rPr>
        <w:t>D</w:t>
      </w:r>
      <w:r w:rsidR="008E7110">
        <w:rPr>
          <w:rFonts w:ascii="Helvetica" w:hAnsi="Helvetica" w:cs="Arial"/>
          <w:sz w:val="24"/>
          <w:szCs w:val="24"/>
        </w:rPr>
        <w:t xml:space="preserve">; </w:t>
      </w:r>
      <w:r w:rsidR="008E7110">
        <w:rPr>
          <w:rFonts w:ascii="Helvetica" w:eastAsia="Arial Unicode MS" w:hAnsi="Helvetica" w:cs="Arial"/>
          <w:sz w:val="24"/>
          <w:szCs w:val="24"/>
        </w:rPr>
        <w:t xml:space="preserve">Table </w:t>
      </w:r>
      <w:r w:rsidR="008E7110" w:rsidRPr="00DF0DAA">
        <w:rPr>
          <w:rFonts w:ascii="Helvetica" w:eastAsia="Arial Unicode MS" w:hAnsi="Helvetica" w:cs="Arial"/>
          <w:sz w:val="24"/>
          <w:szCs w:val="24"/>
        </w:rPr>
        <w:t>S4</w:t>
      </w:r>
      <w:r w:rsidR="008E7110" w:rsidRPr="00DF0DAA">
        <w:rPr>
          <w:rFonts w:ascii="Helvetica" w:eastAsia="Arial Unicode MS" w:hAnsi="Helvetica" w:cs="Arial"/>
          <w:color w:val="FF0000"/>
          <w:sz w:val="24"/>
          <w:szCs w:val="24"/>
        </w:rPr>
        <w:t>C</w:t>
      </w:r>
      <w:r w:rsidR="00D00042">
        <w:rPr>
          <w:rFonts w:ascii="Helvetica" w:eastAsia="Arial Unicode MS" w:hAnsi="Helvetica" w:cs="Arial"/>
          <w:sz w:val="24"/>
          <w:szCs w:val="24"/>
        </w:rPr>
        <w:t xml:space="preserve"> and Fig. S3</w:t>
      </w:r>
      <w:r w:rsidR="008E7110" w:rsidRPr="00DF0DAA">
        <w:rPr>
          <w:rFonts w:ascii="Helvetica" w:eastAsia="Arial Unicode MS" w:hAnsi="Helvetica" w:cs="Arial"/>
          <w:color w:val="FF0000"/>
          <w:sz w:val="24"/>
          <w:szCs w:val="24"/>
        </w:rPr>
        <w:t>D</w:t>
      </w:r>
      <w:r w:rsidR="000666D6">
        <w:rPr>
          <w:rFonts w:ascii="Helvetica" w:hAnsi="Helvetica" w:cs="Arial"/>
          <w:sz w:val="24"/>
          <w:szCs w:val="24"/>
        </w:rPr>
        <w:t>)</w:t>
      </w:r>
      <w:r w:rsidR="005B15F0">
        <w:rPr>
          <w:rFonts w:ascii="Helvetica" w:hAnsi="Helvetica" w:cs="Arial"/>
          <w:sz w:val="24"/>
          <w:szCs w:val="24"/>
        </w:rPr>
        <w:t>.</w:t>
      </w:r>
      <w:r w:rsidR="00110253">
        <w:rPr>
          <w:rFonts w:ascii="Helvetica" w:hAnsi="Helvetica" w:cs="Arial"/>
          <w:sz w:val="24"/>
          <w:szCs w:val="24"/>
        </w:rPr>
        <w:t xml:space="preserve"> </w:t>
      </w:r>
      <w:r w:rsidR="00413984">
        <w:rPr>
          <w:rFonts w:ascii="Helvetica" w:hAnsi="Helvetica" w:cs="Arial"/>
          <w:sz w:val="24"/>
          <w:szCs w:val="24"/>
        </w:rPr>
        <w:t>Our findings show that termites may buffer seedlings against the negative effects of drought by enhancing soil moisture content and nutrient heterogeneity.</w:t>
      </w:r>
      <w:r w:rsidR="00F20D48" w:rsidRPr="000C19BB">
        <w:rPr>
          <w:rFonts w:ascii="Helvetica" w:hAnsi="Helvetica" w:cs="Arial"/>
          <w:sz w:val="24"/>
          <w:szCs w:val="24"/>
        </w:rPr>
        <w:t xml:space="preserve"> Given that droughts are projected to become more frequent and severe with climate change</w:t>
      </w:r>
      <w:r w:rsidR="00FE555D">
        <w:rPr>
          <w:rFonts w:ascii="Helvetica" w:hAnsi="Helvetica" w:cs="Arial"/>
          <w:sz w:val="24"/>
          <w:szCs w:val="24"/>
        </w:rPr>
        <w:t xml:space="preserve"> </w:t>
      </w:r>
      <w:r w:rsidR="00DD57FC" w:rsidRPr="00831D93">
        <w:rPr>
          <w:rFonts w:ascii="Helvetica" w:hAnsi="Helvetica" w:cs="Arial"/>
          <w:sz w:val="24"/>
          <w:szCs w:val="24"/>
        </w:rPr>
        <w:fldChar w:fldCharType="begin"/>
      </w:r>
      <w:r w:rsidR="00472845">
        <w:rPr>
          <w:rFonts w:ascii="Helvetica" w:hAnsi="Helvetica" w:cs="Arial"/>
          <w:sz w:val="24"/>
          <w:szCs w:val="24"/>
        </w:rPr>
        <w:instrText xml:space="preserve"> ADDIN EN.CITE &lt;EndNote&gt;&lt;Cite&gt;&lt;Author&gt;Dai&lt;/Author&gt;&lt;Year&gt;2013&lt;/Year&gt;&lt;RecNum&gt;3970&lt;/RecNum&gt;&lt;DisplayText&gt;(&lt;style face="italic"&gt;3&lt;/style&gt;)&lt;/DisplayText&gt;&lt;record&gt;&lt;rec-number&gt;3970&lt;/rec-number&gt;&lt;foreign-keys&gt;&lt;key app="EN" db-id="fdvz9pavuaarfteze9p5dfpxxzzspzwde22v" timestamp="1489505959"&gt;3970&lt;/key&gt;&lt;/foreign-keys&gt;&lt;ref-type name="Journal Article"&gt;17&lt;/ref-type&gt;&lt;contributors&gt;&lt;authors&gt;&lt;author&gt;Dai, Aiguo&lt;/author&gt;&lt;/authors&gt;&lt;/contributors&gt;&lt;titles&gt;&lt;title&gt;Increasing drought under global warming in observations and models&lt;/title&gt;&lt;secondary-title&gt;Nat. Clim. Change&lt;/secondary-title&gt;&lt;/titles&gt;&lt;periodical&gt;&lt;full-title&gt;Nat. Clim. Change&lt;/full-title&gt;&lt;/periodical&gt;&lt;pages&gt;52-58&lt;/pages&gt;&lt;volume&gt;3&lt;/volume&gt;&lt;number&gt;1&lt;/number&gt;&lt;dates&gt;&lt;year&gt;2013&lt;/year&gt;&lt;/dates&gt;&lt;isbn&gt;1758-678X&lt;/isbn&gt;&lt;urls&gt;&lt;/urls&gt;&lt;/record&gt;&lt;/Cite&gt;&lt;/EndNote&gt;</w:instrText>
      </w:r>
      <w:r w:rsidR="00DD57FC" w:rsidRPr="00831D93">
        <w:rPr>
          <w:rFonts w:ascii="Helvetica" w:hAnsi="Helvetica" w:cs="Arial"/>
          <w:sz w:val="24"/>
          <w:szCs w:val="24"/>
        </w:rPr>
        <w:fldChar w:fldCharType="separate"/>
      </w:r>
      <w:r w:rsidR="00472845">
        <w:rPr>
          <w:rFonts w:ascii="Helvetica" w:hAnsi="Helvetica" w:cs="Arial"/>
          <w:noProof/>
          <w:sz w:val="24"/>
          <w:szCs w:val="24"/>
        </w:rPr>
        <w:t>(</w:t>
      </w:r>
      <w:r w:rsidR="00472845" w:rsidRPr="00472845">
        <w:rPr>
          <w:rFonts w:ascii="Helvetica" w:hAnsi="Helvetica" w:cs="Arial"/>
          <w:i/>
          <w:noProof/>
          <w:sz w:val="24"/>
          <w:szCs w:val="24"/>
        </w:rPr>
        <w:t>3</w:t>
      </w:r>
      <w:r w:rsidR="00472845">
        <w:rPr>
          <w:rFonts w:ascii="Helvetica" w:hAnsi="Helvetica" w:cs="Arial"/>
          <w:noProof/>
          <w:sz w:val="24"/>
          <w:szCs w:val="24"/>
        </w:rPr>
        <w:t>)</w:t>
      </w:r>
      <w:r w:rsidR="00DD57FC" w:rsidRPr="00831D93">
        <w:rPr>
          <w:rFonts w:ascii="Helvetica" w:hAnsi="Helvetica" w:cs="Arial"/>
          <w:sz w:val="24"/>
          <w:szCs w:val="24"/>
        </w:rPr>
        <w:fldChar w:fldCharType="end"/>
      </w:r>
      <w:r w:rsidR="00F20D48" w:rsidRPr="00831D93">
        <w:rPr>
          <w:rFonts w:ascii="Helvetica" w:hAnsi="Helvetica" w:cs="Arial"/>
          <w:sz w:val="24"/>
          <w:szCs w:val="24"/>
        </w:rPr>
        <w:t xml:space="preserve">, these results </w:t>
      </w:r>
      <w:r w:rsidR="00413984">
        <w:rPr>
          <w:rFonts w:ascii="Helvetica" w:hAnsi="Helvetica" w:cs="Arial"/>
          <w:sz w:val="24"/>
          <w:szCs w:val="24"/>
        </w:rPr>
        <w:t>suggest</w:t>
      </w:r>
      <w:r w:rsidR="00413984" w:rsidRPr="00831D93">
        <w:rPr>
          <w:rFonts w:ascii="Helvetica" w:hAnsi="Helvetica" w:cs="Arial"/>
          <w:sz w:val="24"/>
          <w:szCs w:val="24"/>
        </w:rPr>
        <w:t xml:space="preserve"> </w:t>
      </w:r>
      <w:r w:rsidR="00F20D48" w:rsidRPr="00831D93">
        <w:rPr>
          <w:rFonts w:ascii="Helvetica" w:hAnsi="Helvetica" w:cs="Arial"/>
          <w:sz w:val="24"/>
          <w:szCs w:val="24"/>
        </w:rPr>
        <w:t>that termites will play</w:t>
      </w:r>
      <w:r w:rsidR="00BB4AE4" w:rsidRPr="00831D93">
        <w:rPr>
          <w:rFonts w:ascii="Helvetica" w:hAnsi="Helvetica" w:cs="Arial"/>
          <w:sz w:val="24"/>
          <w:szCs w:val="24"/>
        </w:rPr>
        <w:t xml:space="preserve"> an </w:t>
      </w:r>
      <w:r w:rsidR="00F20D48" w:rsidRPr="00831D93">
        <w:rPr>
          <w:rFonts w:ascii="Helvetica" w:hAnsi="Helvetica" w:cs="Arial"/>
          <w:sz w:val="24"/>
          <w:szCs w:val="24"/>
        </w:rPr>
        <w:t xml:space="preserve">increasingly </w:t>
      </w:r>
      <w:r w:rsidR="00BB4AE4" w:rsidRPr="00831D93">
        <w:rPr>
          <w:rFonts w:ascii="Helvetica" w:hAnsi="Helvetica" w:cs="Arial"/>
          <w:sz w:val="24"/>
          <w:szCs w:val="24"/>
        </w:rPr>
        <w:t>important role in structuring</w:t>
      </w:r>
      <w:r w:rsidR="00F20D48" w:rsidRPr="00831D93">
        <w:rPr>
          <w:rFonts w:ascii="Helvetica" w:hAnsi="Helvetica" w:cs="Arial"/>
          <w:sz w:val="24"/>
          <w:szCs w:val="24"/>
        </w:rPr>
        <w:t xml:space="preserve"> tropical</w:t>
      </w:r>
      <w:r w:rsidR="00BB4AE4" w:rsidRPr="000F397D">
        <w:rPr>
          <w:rFonts w:ascii="Helvetica" w:hAnsi="Helvetica" w:cs="Arial"/>
          <w:sz w:val="24"/>
          <w:szCs w:val="24"/>
        </w:rPr>
        <w:t xml:space="preserve"> plant communities</w:t>
      </w:r>
      <w:r w:rsidR="00F20D48" w:rsidRPr="000C19BB">
        <w:rPr>
          <w:rFonts w:ascii="Helvetica" w:hAnsi="Helvetica" w:cs="Arial"/>
          <w:sz w:val="24"/>
          <w:szCs w:val="24"/>
        </w:rPr>
        <w:t xml:space="preserve"> and maintaining </w:t>
      </w:r>
      <w:r w:rsidR="00413984">
        <w:rPr>
          <w:rFonts w:ascii="Helvetica" w:hAnsi="Helvetica" w:cs="Arial"/>
          <w:sz w:val="24"/>
          <w:szCs w:val="24"/>
        </w:rPr>
        <w:t>plant productivity and</w:t>
      </w:r>
      <w:r w:rsidR="00413984" w:rsidRPr="000C19BB">
        <w:rPr>
          <w:rFonts w:ascii="Helvetica" w:hAnsi="Helvetica" w:cs="Arial"/>
          <w:sz w:val="24"/>
          <w:szCs w:val="24"/>
        </w:rPr>
        <w:t xml:space="preserve"> </w:t>
      </w:r>
      <w:r w:rsidR="00F20D48" w:rsidRPr="000C19BB">
        <w:rPr>
          <w:rFonts w:ascii="Helvetica" w:hAnsi="Helvetica" w:cs="Arial"/>
          <w:sz w:val="24"/>
          <w:szCs w:val="24"/>
        </w:rPr>
        <w:t>diversity</w:t>
      </w:r>
      <w:r w:rsidR="00D25471">
        <w:rPr>
          <w:rFonts w:ascii="Helvetica" w:hAnsi="Helvetica" w:cs="Arial"/>
          <w:sz w:val="24"/>
          <w:szCs w:val="24"/>
        </w:rPr>
        <w:t xml:space="preserve"> in the future. </w:t>
      </w:r>
    </w:p>
    <w:p w14:paraId="53303F0A" w14:textId="688B5F0A" w:rsidR="00300FC1" w:rsidRDefault="00281107" w:rsidP="00655BA4">
      <w:pPr>
        <w:spacing w:line="480" w:lineRule="auto"/>
        <w:rPr>
          <w:rFonts w:ascii="Arial" w:hAnsi="Arial" w:cs="Arial"/>
        </w:rPr>
      </w:pPr>
      <w:r>
        <w:rPr>
          <w:rFonts w:ascii="Arial" w:hAnsi="Arial" w:cs="Arial"/>
          <w:noProof/>
          <w:lang w:eastAsia="en-GB"/>
        </w:rPr>
        <w:drawing>
          <wp:inline distT="0" distB="0" distL="0" distR="0" wp14:anchorId="3E451877" wp14:editId="2BBFAA53">
            <wp:extent cx="5735145" cy="7693660"/>
            <wp:effectExtent l="0" t="0" r="5715"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 3 - Soil nutrient heterogeneity.pdf"/>
                    <pic:cNvPicPr/>
                  </pic:nvPicPr>
                  <pic:blipFill rotWithShape="1">
                    <a:blip r:embed="rId11"/>
                    <a:srcRect l="3527"/>
                    <a:stretch/>
                  </pic:blipFill>
                  <pic:spPr bwMode="auto">
                    <a:xfrm>
                      <a:off x="0" y="0"/>
                      <a:ext cx="5735145" cy="7693660"/>
                    </a:xfrm>
                    <a:prstGeom prst="rect">
                      <a:avLst/>
                    </a:prstGeom>
                    <a:ln>
                      <a:noFill/>
                    </a:ln>
                    <a:extLst>
                      <a:ext uri="{53640926-AAD7-44D8-BBD7-CCE9431645EC}">
                        <a14:shadowObscured xmlns:a14="http://schemas.microsoft.com/office/drawing/2010/main"/>
                      </a:ext>
                    </a:extLst>
                  </pic:spPr>
                </pic:pic>
              </a:graphicData>
            </a:graphic>
          </wp:inline>
        </w:drawing>
      </w:r>
    </w:p>
    <w:p w14:paraId="277BDD90" w14:textId="32F90F9D" w:rsidR="00F259D6" w:rsidRDefault="00300FC1" w:rsidP="00655BA4">
      <w:pPr>
        <w:spacing w:after="0" w:line="480" w:lineRule="auto"/>
        <w:rPr>
          <w:rFonts w:ascii="Helvetica" w:hAnsi="Helvetica" w:cs="Arial"/>
        </w:rPr>
      </w:pPr>
      <w:r w:rsidRPr="00194490">
        <w:rPr>
          <w:rFonts w:ascii="Helvetica" w:hAnsi="Helvetica" w:cs="Arial"/>
          <w:b/>
        </w:rPr>
        <w:t>Fig</w:t>
      </w:r>
      <w:r w:rsidR="006222EF">
        <w:rPr>
          <w:rFonts w:ascii="Helvetica" w:hAnsi="Helvetica" w:cs="Arial"/>
          <w:b/>
        </w:rPr>
        <w:t>.</w:t>
      </w:r>
      <w:r w:rsidRPr="00194490">
        <w:rPr>
          <w:rFonts w:ascii="Helvetica" w:hAnsi="Helvetica" w:cs="Arial"/>
          <w:b/>
        </w:rPr>
        <w:t xml:space="preserve"> 3:</w:t>
      </w:r>
      <w:r w:rsidRPr="00194490">
        <w:rPr>
          <w:rFonts w:ascii="Helvetica" w:hAnsi="Helvetica" w:cs="Arial"/>
        </w:rPr>
        <w:t xml:space="preserve"> Extent of variability in </w:t>
      </w:r>
      <w:r w:rsidR="0028447D">
        <w:rPr>
          <w:rFonts w:ascii="Helvetica" w:hAnsi="Helvetica" w:cs="Arial"/>
          <w:color w:val="FF0000"/>
        </w:rPr>
        <w:t xml:space="preserve">A. </w:t>
      </w:r>
      <w:r w:rsidR="0028447D">
        <w:rPr>
          <w:rFonts w:ascii="Helvetica" w:hAnsi="Helvetica" w:cs="Arial"/>
        </w:rPr>
        <w:t>Al</w:t>
      </w:r>
      <w:r w:rsidRPr="00194490">
        <w:rPr>
          <w:rFonts w:ascii="Helvetica" w:hAnsi="Helvetica" w:cs="Arial"/>
        </w:rPr>
        <w:t>;</w:t>
      </w:r>
      <w:r w:rsidR="0028447D">
        <w:rPr>
          <w:rFonts w:ascii="Helvetica" w:hAnsi="Helvetica" w:cs="Arial"/>
        </w:rPr>
        <w:t xml:space="preserve"> </w:t>
      </w:r>
      <w:r w:rsidR="0028447D">
        <w:rPr>
          <w:rFonts w:ascii="Helvetica" w:hAnsi="Helvetica" w:cs="Arial"/>
          <w:color w:val="FF0000"/>
        </w:rPr>
        <w:t>B.</w:t>
      </w:r>
      <w:r w:rsidR="0028447D">
        <w:rPr>
          <w:rFonts w:ascii="Helvetica" w:hAnsi="Helvetica" w:cs="Arial"/>
        </w:rPr>
        <w:t xml:space="preserve"> Ca; </w:t>
      </w:r>
      <w:r w:rsidR="0028447D" w:rsidRPr="000D43F0">
        <w:rPr>
          <w:rFonts w:ascii="Helvetica" w:hAnsi="Helvetica" w:cs="Arial"/>
          <w:color w:val="FF0000"/>
        </w:rPr>
        <w:t>C.</w:t>
      </w:r>
      <w:r w:rsidR="0028447D">
        <w:rPr>
          <w:rFonts w:ascii="Helvetica" w:hAnsi="Helvetica" w:cs="Arial"/>
        </w:rPr>
        <w:t xml:space="preserve"> Fe</w:t>
      </w:r>
      <w:r w:rsidRPr="00194490">
        <w:rPr>
          <w:rFonts w:ascii="Helvetica" w:hAnsi="Helvetica" w:cs="Arial"/>
        </w:rPr>
        <w:t xml:space="preserve">; </w:t>
      </w:r>
      <w:r w:rsidR="0028447D" w:rsidRPr="000D43F0">
        <w:rPr>
          <w:rFonts w:ascii="Helvetica" w:hAnsi="Helvetica" w:cs="Arial"/>
          <w:color w:val="FF0000"/>
        </w:rPr>
        <w:t>D</w:t>
      </w:r>
      <w:r w:rsidR="0028447D">
        <w:rPr>
          <w:rFonts w:ascii="Helvetica" w:hAnsi="Helvetica" w:cs="Arial"/>
        </w:rPr>
        <w:t>. K</w:t>
      </w:r>
      <w:r w:rsidRPr="00194490">
        <w:rPr>
          <w:rFonts w:ascii="Helvetica" w:hAnsi="Helvetica" w:cs="Arial"/>
        </w:rPr>
        <w:t xml:space="preserve">; </w:t>
      </w:r>
      <w:r w:rsidR="0028447D" w:rsidRPr="000D43F0">
        <w:rPr>
          <w:rFonts w:ascii="Helvetica" w:hAnsi="Helvetica" w:cs="Arial"/>
          <w:color w:val="FF0000"/>
        </w:rPr>
        <w:t>E</w:t>
      </w:r>
      <w:r w:rsidR="0028447D">
        <w:rPr>
          <w:rFonts w:ascii="Helvetica" w:hAnsi="Helvetica" w:cs="Arial"/>
        </w:rPr>
        <w:t xml:space="preserve">. </w:t>
      </w:r>
      <w:r w:rsidRPr="00194490">
        <w:rPr>
          <w:rFonts w:ascii="Helvetica" w:hAnsi="Helvetica" w:cs="Arial"/>
        </w:rPr>
        <w:t xml:space="preserve">Mg; </w:t>
      </w:r>
      <w:r w:rsidR="0028447D" w:rsidRPr="000D43F0">
        <w:rPr>
          <w:rFonts w:ascii="Helvetica" w:hAnsi="Helvetica" w:cs="Arial"/>
          <w:color w:val="FF0000"/>
        </w:rPr>
        <w:t>F</w:t>
      </w:r>
      <w:r w:rsidR="0028447D">
        <w:rPr>
          <w:rFonts w:ascii="Helvetica" w:hAnsi="Helvetica" w:cs="Arial"/>
        </w:rPr>
        <w:t xml:space="preserve">. Mn; </w:t>
      </w:r>
      <w:r w:rsidR="0028447D" w:rsidRPr="000D43F0">
        <w:rPr>
          <w:rFonts w:ascii="Helvetica" w:hAnsi="Helvetica" w:cs="Arial"/>
          <w:color w:val="FF0000"/>
        </w:rPr>
        <w:t>G</w:t>
      </w:r>
      <w:r w:rsidR="0028447D">
        <w:rPr>
          <w:rFonts w:ascii="Helvetica" w:hAnsi="Helvetica" w:cs="Arial"/>
        </w:rPr>
        <w:t xml:space="preserve">. </w:t>
      </w:r>
      <w:r w:rsidRPr="00194490">
        <w:rPr>
          <w:rFonts w:ascii="Helvetica" w:hAnsi="Helvetica" w:cs="Arial"/>
        </w:rPr>
        <w:t>NH</w:t>
      </w:r>
      <w:r w:rsidRPr="00194490">
        <w:rPr>
          <w:rFonts w:ascii="Helvetica" w:hAnsi="Helvetica" w:cs="Arial"/>
          <w:vertAlign w:val="subscript"/>
        </w:rPr>
        <w:t>4</w:t>
      </w:r>
      <w:r w:rsidRPr="00194490">
        <w:rPr>
          <w:rFonts w:ascii="Helvetica" w:hAnsi="Helvetica" w:cs="Arial"/>
        </w:rPr>
        <w:t xml:space="preserve">; </w:t>
      </w:r>
      <w:r w:rsidR="0028447D" w:rsidRPr="000D43F0">
        <w:rPr>
          <w:rFonts w:ascii="Helvetica" w:hAnsi="Helvetica" w:cs="Arial"/>
          <w:color w:val="FF0000"/>
        </w:rPr>
        <w:t>H</w:t>
      </w:r>
      <w:r w:rsidR="0028447D">
        <w:rPr>
          <w:rFonts w:ascii="Helvetica" w:hAnsi="Helvetica" w:cs="Arial"/>
        </w:rPr>
        <w:t xml:space="preserve">. </w:t>
      </w:r>
      <w:r w:rsidRPr="00194490">
        <w:rPr>
          <w:rFonts w:ascii="Helvetica" w:hAnsi="Helvetica" w:cs="Arial"/>
        </w:rPr>
        <w:t>NO</w:t>
      </w:r>
      <w:r w:rsidRPr="00194490">
        <w:rPr>
          <w:rFonts w:ascii="Helvetica" w:hAnsi="Helvetica" w:cs="Arial"/>
          <w:vertAlign w:val="subscript"/>
        </w:rPr>
        <w:t>3</w:t>
      </w:r>
      <w:r w:rsidRPr="00194490">
        <w:rPr>
          <w:rFonts w:ascii="Helvetica" w:hAnsi="Helvetica" w:cs="Arial"/>
        </w:rPr>
        <w:t xml:space="preserve">; </w:t>
      </w:r>
      <w:r w:rsidR="0028447D" w:rsidRPr="000D43F0">
        <w:rPr>
          <w:rFonts w:ascii="Helvetica" w:hAnsi="Helvetica" w:cs="Arial"/>
          <w:color w:val="FF0000"/>
        </w:rPr>
        <w:t>I</w:t>
      </w:r>
      <w:r w:rsidR="0028447D">
        <w:rPr>
          <w:rFonts w:ascii="Helvetica" w:hAnsi="Helvetica" w:cs="Arial"/>
        </w:rPr>
        <w:t>. P</w:t>
      </w:r>
      <w:r w:rsidRPr="00194490">
        <w:rPr>
          <w:rFonts w:ascii="Helvetica" w:hAnsi="Helvetica" w:cs="Arial"/>
        </w:rPr>
        <w:t>;</w:t>
      </w:r>
      <w:r w:rsidR="000D43F0">
        <w:rPr>
          <w:rFonts w:ascii="Helvetica" w:hAnsi="Helvetica" w:cs="Arial"/>
        </w:rPr>
        <w:t xml:space="preserve"> </w:t>
      </w:r>
      <w:r w:rsidR="000D43F0" w:rsidRPr="000D43F0">
        <w:rPr>
          <w:rFonts w:ascii="Helvetica" w:hAnsi="Helvetica" w:cs="Arial"/>
          <w:color w:val="FF0000"/>
        </w:rPr>
        <w:t>J</w:t>
      </w:r>
      <w:r w:rsidR="000D43F0">
        <w:rPr>
          <w:rFonts w:ascii="Helvetica" w:hAnsi="Helvetica" w:cs="Arial"/>
        </w:rPr>
        <w:t>. Zn</w:t>
      </w:r>
      <w:r w:rsidRPr="00194490">
        <w:rPr>
          <w:rFonts w:ascii="Helvetica" w:hAnsi="Helvetica" w:cs="Arial"/>
        </w:rPr>
        <w:t xml:space="preserve"> soil nutrient supply over a 2-week period in control (</w:t>
      </w:r>
      <w:r w:rsidR="00281107">
        <w:rPr>
          <w:rFonts w:ascii="Helvetica" w:hAnsi="Helvetica" w:cs="Arial"/>
        </w:rPr>
        <w:t>grey</w:t>
      </w:r>
      <w:r w:rsidR="00281107" w:rsidRPr="00194490">
        <w:rPr>
          <w:rFonts w:ascii="Helvetica" w:hAnsi="Helvetica" w:cs="Arial"/>
        </w:rPr>
        <w:t xml:space="preserve"> </w:t>
      </w:r>
      <w:r w:rsidRPr="00194490">
        <w:rPr>
          <w:rFonts w:ascii="Helvetica" w:hAnsi="Helvetica" w:cs="Arial"/>
        </w:rPr>
        <w:t xml:space="preserve">violins) and termite suppression plots (white violins) during drought and </w:t>
      </w:r>
      <w:r w:rsidR="00AC791D" w:rsidRPr="00AC791D">
        <w:rPr>
          <w:rFonts w:ascii="Helvetica" w:hAnsi="Helvetica" w:cs="Arial"/>
          <w:color w:val="FF0000"/>
        </w:rPr>
        <w:t>post</w:t>
      </w:r>
      <w:r w:rsidRPr="00194490">
        <w:rPr>
          <w:rFonts w:ascii="Helvetica" w:hAnsi="Helvetica" w:cs="Arial"/>
        </w:rPr>
        <w:t>-drought conditions. Plots display (i) density of data estimated by kernel method (shaded areas); (ii) median value</w:t>
      </w:r>
      <w:r w:rsidR="00E97CD2">
        <w:rPr>
          <w:rFonts w:ascii="Helvetica" w:hAnsi="Helvetica" w:cs="Arial"/>
        </w:rPr>
        <w:t>s</w:t>
      </w:r>
      <w:r w:rsidRPr="00194490">
        <w:rPr>
          <w:rFonts w:ascii="Helvetica" w:hAnsi="Helvetica" w:cs="Arial"/>
        </w:rPr>
        <w:t xml:space="preserve"> (horizontal line in the centre of the boxplots); and (iii) interquartile range (between the top and bottom of the box). Differences in heterogeneity between treatments were assessed using Flinger-Killen test of homogeneity of Variances</w:t>
      </w:r>
      <w:r w:rsidR="00233E71" w:rsidRPr="00194490">
        <w:rPr>
          <w:rFonts w:ascii="Helvetica" w:hAnsi="Helvetica" w:cs="Arial"/>
        </w:rPr>
        <w:t xml:space="preserve"> carried out on the residuals from linear mixed effects models</w:t>
      </w:r>
      <w:r w:rsidRPr="00194490">
        <w:rPr>
          <w:rFonts w:ascii="Helvetica" w:hAnsi="Helvetica" w:cs="Arial"/>
        </w:rPr>
        <w:t xml:space="preserve">. </w:t>
      </w:r>
      <w:r w:rsidRPr="00194490">
        <w:rPr>
          <w:rFonts w:ascii="Helvetica" w:hAnsi="Helvetica" w:cs="Arial"/>
          <w:i/>
        </w:rPr>
        <w:t xml:space="preserve">P </w:t>
      </w:r>
      <w:r w:rsidRPr="00194490">
        <w:rPr>
          <w:rFonts w:ascii="Helvetica" w:hAnsi="Helvetica" w:cs="Arial"/>
        </w:rPr>
        <w:t>values denote significant differences between values.</w:t>
      </w:r>
    </w:p>
    <w:p w14:paraId="47A57B87" w14:textId="77777777" w:rsidR="00655BA4" w:rsidRPr="00655BA4" w:rsidRDefault="00655BA4" w:rsidP="00655BA4">
      <w:pPr>
        <w:spacing w:after="0" w:line="480" w:lineRule="auto"/>
        <w:rPr>
          <w:rFonts w:ascii="Helvetica" w:hAnsi="Helvetica" w:cs="Arial"/>
        </w:rPr>
      </w:pPr>
    </w:p>
    <w:p w14:paraId="62277D0C" w14:textId="6393BF4B" w:rsidR="00E97CD2" w:rsidRDefault="005233AF" w:rsidP="00655BA4">
      <w:pPr>
        <w:spacing w:after="0" w:line="480" w:lineRule="auto"/>
        <w:rPr>
          <w:rFonts w:ascii="Helvetica" w:hAnsi="Helvetica" w:cs="Arial"/>
          <w:color w:val="FF0000"/>
          <w:sz w:val="24"/>
          <w:szCs w:val="24"/>
        </w:rPr>
      </w:pPr>
      <w:r>
        <w:rPr>
          <w:rFonts w:ascii="Helvetica" w:hAnsi="Helvetica" w:cs="Arial"/>
          <w:sz w:val="24"/>
          <w:szCs w:val="24"/>
        </w:rPr>
        <w:t>This</w:t>
      </w:r>
      <w:r w:rsidR="004A2F09" w:rsidRPr="000C19BB">
        <w:rPr>
          <w:rFonts w:ascii="Helvetica" w:hAnsi="Helvetica" w:cs="Arial"/>
          <w:sz w:val="24"/>
          <w:szCs w:val="24"/>
        </w:rPr>
        <w:t xml:space="preserve"> study </w:t>
      </w:r>
      <w:r w:rsidR="0076355B" w:rsidRPr="001075F5">
        <w:rPr>
          <w:rFonts w:ascii="Helvetica" w:hAnsi="Helvetica" w:cs="Arial"/>
          <w:color w:val="FF0000"/>
          <w:sz w:val="24"/>
          <w:szCs w:val="24"/>
        </w:rPr>
        <w:t xml:space="preserve">shows </w:t>
      </w:r>
      <w:r w:rsidR="00F259D6" w:rsidRPr="000C19BB">
        <w:rPr>
          <w:rFonts w:ascii="Helvetica" w:hAnsi="Helvetica" w:cs="Arial"/>
          <w:sz w:val="24"/>
          <w:szCs w:val="24"/>
        </w:rPr>
        <w:t>that termite activity increases</w:t>
      </w:r>
      <w:r w:rsidR="00104FD1">
        <w:rPr>
          <w:rFonts w:ascii="Helvetica" w:hAnsi="Helvetica" w:cs="Arial"/>
          <w:sz w:val="24"/>
          <w:szCs w:val="24"/>
        </w:rPr>
        <w:t xml:space="preserve"> </w:t>
      </w:r>
      <w:r w:rsidR="00F259D6" w:rsidRPr="000C19BB">
        <w:rPr>
          <w:rFonts w:ascii="Helvetica" w:hAnsi="Helvetica" w:cs="Arial"/>
          <w:sz w:val="24"/>
          <w:szCs w:val="24"/>
        </w:rPr>
        <w:t>in rainforest</w:t>
      </w:r>
      <w:r w:rsidR="00104FD1">
        <w:rPr>
          <w:rFonts w:ascii="Helvetica" w:hAnsi="Helvetica" w:cs="Arial"/>
          <w:sz w:val="24"/>
          <w:szCs w:val="24"/>
        </w:rPr>
        <w:t>s</w:t>
      </w:r>
      <w:r w:rsidR="00F259D6" w:rsidRPr="000C19BB">
        <w:rPr>
          <w:rFonts w:ascii="Helvetica" w:hAnsi="Helvetica" w:cs="Arial"/>
          <w:sz w:val="24"/>
          <w:szCs w:val="24"/>
        </w:rPr>
        <w:t xml:space="preserve"> during dry conditions and that termites </w:t>
      </w:r>
      <w:r w:rsidR="00965F58" w:rsidRPr="000C19BB">
        <w:rPr>
          <w:rFonts w:ascii="Helvetica" w:hAnsi="Helvetica" w:cs="Arial"/>
          <w:sz w:val="24"/>
          <w:szCs w:val="24"/>
        </w:rPr>
        <w:t xml:space="preserve">buffer </w:t>
      </w:r>
      <w:r w:rsidR="00F259D6" w:rsidRPr="000C19BB">
        <w:rPr>
          <w:rFonts w:ascii="Helvetica" w:hAnsi="Helvetica" w:cs="Arial"/>
          <w:sz w:val="24"/>
          <w:szCs w:val="24"/>
        </w:rPr>
        <w:t xml:space="preserve">important </w:t>
      </w:r>
      <w:r w:rsidR="003F0012">
        <w:rPr>
          <w:rFonts w:ascii="Helvetica" w:hAnsi="Helvetica" w:cs="Arial"/>
          <w:sz w:val="24"/>
          <w:szCs w:val="24"/>
        </w:rPr>
        <w:t>soil</w:t>
      </w:r>
      <w:r w:rsidR="003F0012" w:rsidRPr="000C19BB">
        <w:rPr>
          <w:rFonts w:ascii="Helvetica" w:hAnsi="Helvetica" w:cs="Arial"/>
          <w:sz w:val="24"/>
          <w:szCs w:val="24"/>
        </w:rPr>
        <w:t xml:space="preserve"> </w:t>
      </w:r>
      <w:r w:rsidR="00F259D6" w:rsidRPr="000C19BB">
        <w:rPr>
          <w:rFonts w:ascii="Helvetica" w:hAnsi="Helvetica" w:cs="Arial"/>
          <w:sz w:val="24"/>
          <w:szCs w:val="24"/>
        </w:rPr>
        <w:t xml:space="preserve">processes </w:t>
      </w:r>
      <w:r w:rsidR="003F0012">
        <w:rPr>
          <w:rFonts w:ascii="Helvetica" w:hAnsi="Helvetica" w:cs="Arial"/>
          <w:sz w:val="24"/>
          <w:szCs w:val="24"/>
        </w:rPr>
        <w:t xml:space="preserve">with consequences for seedling survival </w:t>
      </w:r>
      <w:r w:rsidR="00F259D6" w:rsidRPr="000C19BB">
        <w:rPr>
          <w:rFonts w:ascii="Helvetica" w:hAnsi="Helvetica" w:cs="Arial"/>
          <w:sz w:val="24"/>
          <w:szCs w:val="24"/>
        </w:rPr>
        <w:t>during these periods</w:t>
      </w:r>
      <w:r w:rsidR="00965F58" w:rsidRPr="000C19BB">
        <w:rPr>
          <w:rFonts w:ascii="Helvetica" w:hAnsi="Helvetica" w:cs="Arial"/>
          <w:sz w:val="24"/>
          <w:szCs w:val="24"/>
        </w:rPr>
        <w:t>. Moreover</w:t>
      </w:r>
      <w:r w:rsidR="00AA7FE6" w:rsidRPr="000C19BB">
        <w:rPr>
          <w:rFonts w:ascii="Helvetica" w:hAnsi="Helvetica" w:cs="Arial"/>
          <w:sz w:val="24"/>
          <w:szCs w:val="24"/>
        </w:rPr>
        <w:t>,</w:t>
      </w:r>
      <w:r w:rsidR="003D45DD" w:rsidRPr="000C19BB">
        <w:rPr>
          <w:rFonts w:ascii="Helvetica" w:hAnsi="Helvetica" w:cs="Arial"/>
          <w:sz w:val="24"/>
          <w:szCs w:val="24"/>
        </w:rPr>
        <w:t xml:space="preserve"> t</w:t>
      </w:r>
      <w:r w:rsidR="001945DA" w:rsidRPr="000C19BB">
        <w:rPr>
          <w:rFonts w:ascii="Helvetica" w:hAnsi="Helvetica" w:cs="Arial"/>
          <w:sz w:val="24"/>
          <w:szCs w:val="24"/>
        </w:rPr>
        <w:t>h</w:t>
      </w:r>
      <w:r w:rsidR="004A667A" w:rsidRPr="000C19BB">
        <w:rPr>
          <w:rFonts w:ascii="Helvetica" w:hAnsi="Helvetica" w:cs="Arial"/>
          <w:sz w:val="24"/>
          <w:szCs w:val="24"/>
        </w:rPr>
        <w:t>e</w:t>
      </w:r>
      <w:r w:rsidR="001945DA" w:rsidRPr="000C19BB">
        <w:rPr>
          <w:rFonts w:ascii="Helvetica" w:hAnsi="Helvetica" w:cs="Arial"/>
          <w:sz w:val="24"/>
          <w:szCs w:val="24"/>
        </w:rPr>
        <w:t xml:space="preserve"> buffering effect </w:t>
      </w:r>
      <w:r w:rsidR="00965F58" w:rsidRPr="000C19BB">
        <w:rPr>
          <w:rFonts w:ascii="Helvetica" w:hAnsi="Helvetica" w:cs="Arial"/>
          <w:sz w:val="24"/>
          <w:szCs w:val="24"/>
        </w:rPr>
        <w:t xml:space="preserve">that we measured </w:t>
      </w:r>
      <w:r w:rsidR="001945DA" w:rsidRPr="000C19BB">
        <w:rPr>
          <w:rFonts w:ascii="Helvetica" w:hAnsi="Helvetica" w:cs="Arial"/>
          <w:sz w:val="24"/>
          <w:szCs w:val="24"/>
        </w:rPr>
        <w:t xml:space="preserve">is likely to be </w:t>
      </w:r>
      <w:r w:rsidR="00965F58" w:rsidRPr="000C19BB">
        <w:rPr>
          <w:rFonts w:ascii="Helvetica" w:hAnsi="Helvetica" w:cs="Arial"/>
          <w:sz w:val="24"/>
          <w:szCs w:val="24"/>
        </w:rPr>
        <w:t xml:space="preserve">a conservative </w:t>
      </w:r>
      <w:r w:rsidR="00965F58" w:rsidRPr="00296FB6">
        <w:rPr>
          <w:rFonts w:ascii="Helvetica" w:hAnsi="Helvetica" w:cs="Arial"/>
          <w:sz w:val="24"/>
          <w:szCs w:val="24"/>
        </w:rPr>
        <w:t xml:space="preserve">estimate of the total effect </w:t>
      </w:r>
      <w:r w:rsidR="003D45DD" w:rsidRPr="00296FB6">
        <w:rPr>
          <w:rFonts w:ascii="Helvetica" w:hAnsi="Helvetica" w:cs="Arial"/>
          <w:sz w:val="24"/>
          <w:szCs w:val="24"/>
        </w:rPr>
        <w:t xml:space="preserve">as we </w:t>
      </w:r>
      <w:r w:rsidR="00965F58" w:rsidRPr="00296FB6">
        <w:rPr>
          <w:rFonts w:ascii="Helvetica" w:hAnsi="Helvetica" w:cs="Arial"/>
          <w:sz w:val="24"/>
          <w:szCs w:val="24"/>
        </w:rPr>
        <w:t xml:space="preserve">were </w:t>
      </w:r>
      <w:r w:rsidR="001945DA" w:rsidRPr="00296FB6">
        <w:rPr>
          <w:rFonts w:ascii="Helvetica" w:hAnsi="Helvetica" w:cs="Arial"/>
          <w:sz w:val="24"/>
          <w:szCs w:val="24"/>
        </w:rPr>
        <w:t xml:space="preserve">not </w:t>
      </w:r>
      <w:r w:rsidR="00965F58" w:rsidRPr="00296FB6">
        <w:rPr>
          <w:rFonts w:ascii="Helvetica" w:hAnsi="Helvetica" w:cs="Arial"/>
          <w:sz w:val="24"/>
          <w:szCs w:val="24"/>
        </w:rPr>
        <w:t xml:space="preserve">able to </w:t>
      </w:r>
      <w:r w:rsidR="001945DA" w:rsidRPr="00296FB6">
        <w:rPr>
          <w:rFonts w:ascii="Helvetica" w:hAnsi="Helvetica" w:cs="Arial"/>
          <w:sz w:val="24"/>
          <w:szCs w:val="24"/>
        </w:rPr>
        <w:t>exclude all termites</w:t>
      </w:r>
      <w:r w:rsidR="003D45DD" w:rsidRPr="00296FB6">
        <w:rPr>
          <w:rFonts w:ascii="Helvetica" w:hAnsi="Helvetica" w:cs="Arial"/>
          <w:sz w:val="24"/>
          <w:szCs w:val="24"/>
        </w:rPr>
        <w:t xml:space="preserve"> in our experiment</w:t>
      </w:r>
      <w:r w:rsidR="00965F58" w:rsidRPr="00296FB6">
        <w:rPr>
          <w:rFonts w:ascii="Helvetica" w:hAnsi="Helvetica" w:cs="Arial"/>
          <w:sz w:val="24"/>
          <w:szCs w:val="24"/>
        </w:rPr>
        <w:t>al plots</w:t>
      </w:r>
      <w:r w:rsidR="001945DA" w:rsidRPr="00296FB6">
        <w:rPr>
          <w:rFonts w:ascii="Helvetica" w:hAnsi="Helvetica" w:cs="Arial"/>
          <w:sz w:val="24"/>
          <w:szCs w:val="24"/>
        </w:rPr>
        <w:t>.</w:t>
      </w:r>
      <w:r w:rsidR="003D45DD" w:rsidRPr="00296FB6">
        <w:rPr>
          <w:rFonts w:ascii="Helvetica" w:hAnsi="Helvetica" w:cs="Arial"/>
          <w:sz w:val="24"/>
          <w:szCs w:val="24"/>
        </w:rPr>
        <w:t xml:space="preserve"> </w:t>
      </w:r>
      <w:r w:rsidR="00296FB6" w:rsidRPr="00C71672">
        <w:rPr>
          <w:rFonts w:ascii="Helvetica" w:eastAsia="Times New Roman" w:hAnsi="Helvetica" w:cs="Times New Roman"/>
          <w:color w:val="FF0000"/>
          <w:sz w:val="24"/>
          <w:szCs w:val="24"/>
        </w:rPr>
        <w:t xml:space="preserve">Common </w:t>
      </w:r>
      <w:r w:rsidR="00296FB6" w:rsidRPr="00C71672">
        <w:rPr>
          <w:rFonts w:ascii="Helvetica" w:hAnsi="Helvetica" w:cs="Arial"/>
          <w:color w:val="FF0000"/>
          <w:sz w:val="24"/>
          <w:szCs w:val="24"/>
        </w:rPr>
        <w:t xml:space="preserve">large-bodied wood feeding termites, e.g. </w:t>
      </w:r>
      <w:r w:rsidR="00296FB6" w:rsidRPr="00C71672">
        <w:rPr>
          <w:rFonts w:ascii="Helvetica" w:hAnsi="Helvetica" w:cs="Arial"/>
          <w:i/>
          <w:color w:val="FF0000"/>
          <w:sz w:val="24"/>
          <w:szCs w:val="24"/>
        </w:rPr>
        <w:t>Bulbitermes</w:t>
      </w:r>
      <w:r w:rsidR="00296FB6" w:rsidRPr="00C71672">
        <w:rPr>
          <w:rFonts w:ascii="Helvetica" w:hAnsi="Helvetica" w:cs="Arial"/>
          <w:color w:val="FF0000"/>
          <w:sz w:val="24"/>
          <w:szCs w:val="24"/>
        </w:rPr>
        <w:t xml:space="preserve">-group, </w:t>
      </w:r>
      <w:r w:rsidR="00296FB6" w:rsidRPr="00C71672">
        <w:rPr>
          <w:rFonts w:ascii="Helvetica" w:hAnsi="Helvetica" w:cs="Arial"/>
          <w:i/>
          <w:color w:val="FF0000"/>
          <w:sz w:val="24"/>
          <w:szCs w:val="24"/>
        </w:rPr>
        <w:t>Macrotermes</w:t>
      </w:r>
      <w:r w:rsidR="00296FB6" w:rsidRPr="00C71672">
        <w:rPr>
          <w:rFonts w:ascii="Helvetica" w:hAnsi="Helvetica" w:cs="Arial"/>
          <w:color w:val="FF0000"/>
          <w:sz w:val="24"/>
          <w:szCs w:val="24"/>
        </w:rPr>
        <w:t xml:space="preserve">, and </w:t>
      </w:r>
      <w:r w:rsidR="00296FB6" w:rsidRPr="00C71672">
        <w:rPr>
          <w:rFonts w:ascii="Helvetica" w:hAnsi="Helvetica" w:cs="Arial"/>
          <w:i/>
          <w:color w:val="FF0000"/>
          <w:sz w:val="24"/>
          <w:szCs w:val="24"/>
        </w:rPr>
        <w:t>Prohamitermes</w:t>
      </w:r>
      <w:r w:rsidR="00296FB6" w:rsidRPr="00C71672">
        <w:rPr>
          <w:rFonts w:ascii="Helvetica" w:hAnsi="Helvetica" w:cs="Arial"/>
          <w:color w:val="FF0000"/>
          <w:sz w:val="24"/>
          <w:szCs w:val="24"/>
        </w:rPr>
        <w:t>, were most affected by our suppression and appear to be the main drivers of the termite-mediated ecosystem processes presented here. Although soil feeding termites and other groups that were not targeted by our suppression may also be important in maintaining ecosystem function, these occurred less frequently and contributed considerably less biomass to the overall termite community</w:t>
      </w:r>
      <w:r w:rsidR="00E97CD2">
        <w:rPr>
          <w:rFonts w:ascii="Helvetica" w:hAnsi="Helvetica" w:cs="Arial"/>
          <w:color w:val="FF0000"/>
          <w:sz w:val="24"/>
          <w:szCs w:val="24"/>
        </w:rPr>
        <w:t xml:space="preserve"> (Fig. S6)</w:t>
      </w:r>
      <w:r w:rsidR="00296FB6" w:rsidRPr="00C71672">
        <w:rPr>
          <w:rFonts w:ascii="Helvetica" w:hAnsi="Helvetica" w:cs="Arial"/>
          <w:color w:val="FF0000"/>
          <w:sz w:val="24"/>
          <w:szCs w:val="24"/>
        </w:rPr>
        <w:t xml:space="preserve">. </w:t>
      </w:r>
      <w:r w:rsidR="00E97CD2">
        <w:rPr>
          <w:rFonts w:ascii="Helvetica" w:hAnsi="Helvetica" w:cs="Arial"/>
          <w:color w:val="FF0000"/>
          <w:sz w:val="24"/>
          <w:szCs w:val="24"/>
        </w:rPr>
        <w:t>M</w:t>
      </w:r>
      <w:r w:rsidR="00296FB6" w:rsidRPr="00C71672">
        <w:rPr>
          <w:rFonts w:ascii="Helvetica" w:eastAsia="Times New Roman" w:hAnsi="Helvetica" w:cs="Times New Roman"/>
          <w:color w:val="FF0000"/>
          <w:sz w:val="24"/>
          <w:szCs w:val="24"/>
        </w:rPr>
        <w:t>echanisms driving the increase in termite activity during droughts are yet to be established</w:t>
      </w:r>
      <w:r w:rsidR="00296FB6" w:rsidRPr="00C71672">
        <w:rPr>
          <w:rFonts w:ascii="Helvetica" w:eastAsia="Times New Roman" w:hAnsi="Helvetica" w:cs="Times New Roman"/>
          <w:sz w:val="24"/>
          <w:szCs w:val="24"/>
        </w:rPr>
        <w:t xml:space="preserve">, </w:t>
      </w:r>
      <w:r w:rsidR="00E97CD2">
        <w:rPr>
          <w:rFonts w:ascii="Helvetica" w:eastAsia="Times New Roman" w:hAnsi="Helvetica" w:cs="Times New Roman"/>
          <w:sz w:val="24"/>
          <w:szCs w:val="24"/>
        </w:rPr>
        <w:t xml:space="preserve">but </w:t>
      </w:r>
      <w:r w:rsidR="00296FB6" w:rsidRPr="00C71672">
        <w:rPr>
          <w:rFonts w:ascii="Helvetica" w:hAnsi="Helvetica" w:cs="Arial"/>
          <w:color w:val="FF0000"/>
          <w:sz w:val="24"/>
          <w:szCs w:val="24"/>
        </w:rPr>
        <w:t>possible explanations could include favourable environmental conditions for tunnelling (</w:t>
      </w:r>
      <w:r w:rsidR="00E97CD2">
        <w:rPr>
          <w:rFonts w:ascii="Helvetica" w:hAnsi="Helvetica" w:cs="Arial"/>
          <w:color w:val="FF0000"/>
          <w:sz w:val="24"/>
          <w:szCs w:val="24"/>
        </w:rPr>
        <w:t>e.g.</w:t>
      </w:r>
      <w:r w:rsidR="00296FB6" w:rsidRPr="00C71672">
        <w:rPr>
          <w:rFonts w:ascii="Helvetica" w:hAnsi="Helvetica" w:cs="Arial"/>
          <w:color w:val="FF0000"/>
          <w:sz w:val="24"/>
          <w:szCs w:val="24"/>
        </w:rPr>
        <w:t xml:space="preserve"> drier, less waterlogged ground), increased foraging ability above ground in the absence of heavy rain and/or reduced predation pressure from ants</w:t>
      </w:r>
      <w:r w:rsidR="00296FB6">
        <w:rPr>
          <w:rFonts w:ascii="Helvetica" w:hAnsi="Helvetica" w:cs="Arial"/>
          <w:sz w:val="24"/>
          <w:szCs w:val="24"/>
        </w:rPr>
        <w:t>. This increase in termite activity</w:t>
      </w:r>
      <w:r w:rsidR="00CA25AD">
        <w:rPr>
          <w:rFonts w:ascii="Helvetica" w:hAnsi="Helvetica" w:cs="Arial"/>
          <w:sz w:val="24"/>
          <w:szCs w:val="24"/>
        </w:rPr>
        <w:t xml:space="preserve"> </w:t>
      </w:r>
      <w:r w:rsidR="00F259D6" w:rsidRPr="000C19BB">
        <w:rPr>
          <w:rFonts w:ascii="Helvetica" w:hAnsi="Helvetica" w:cs="Arial"/>
          <w:sz w:val="24"/>
          <w:szCs w:val="24"/>
        </w:rPr>
        <w:t>is contrary to the prevailing perception that</w:t>
      </w:r>
      <w:r w:rsidR="00965F58" w:rsidRPr="000C19BB">
        <w:rPr>
          <w:rFonts w:ascii="Helvetica" w:hAnsi="Helvetica" w:cs="Arial"/>
          <w:sz w:val="24"/>
          <w:szCs w:val="24"/>
        </w:rPr>
        <w:t xml:space="preserve"> </w:t>
      </w:r>
      <w:r w:rsidR="004A2F09" w:rsidRPr="000C19BB">
        <w:rPr>
          <w:rFonts w:ascii="Helvetica" w:hAnsi="Helvetica" w:cs="Arial"/>
          <w:sz w:val="24"/>
          <w:szCs w:val="24"/>
        </w:rPr>
        <w:t xml:space="preserve">biota and </w:t>
      </w:r>
      <w:r w:rsidR="00F259D6" w:rsidRPr="000C19BB">
        <w:rPr>
          <w:rFonts w:ascii="Helvetica" w:hAnsi="Helvetica" w:cs="Arial"/>
          <w:sz w:val="24"/>
          <w:szCs w:val="24"/>
        </w:rPr>
        <w:t>ecological processes in tropical rainforests are negatively affected by drought</w:t>
      </w:r>
      <w:r w:rsidR="004D6321">
        <w:rPr>
          <w:rFonts w:ascii="Helvetica" w:hAnsi="Helvetica" w:cs="Arial"/>
          <w:sz w:val="24"/>
          <w:szCs w:val="24"/>
        </w:rPr>
        <w:t xml:space="preserve"> (e.g. </w:t>
      </w:r>
      <w:r w:rsidR="006F1360">
        <w:rPr>
          <w:rFonts w:ascii="Helvetica" w:hAnsi="Helvetica" w:cs="Arial"/>
          <w:sz w:val="24"/>
          <w:szCs w:val="24"/>
        </w:rPr>
        <w:fldChar w:fldCharType="begin"/>
      </w:r>
      <w:r w:rsidR="00472845">
        <w:rPr>
          <w:rFonts w:ascii="Helvetica" w:hAnsi="Helvetica" w:cs="Arial"/>
          <w:sz w:val="24"/>
          <w:szCs w:val="24"/>
        </w:rPr>
        <w:instrText xml:space="preserve"> ADDIN EN.CITE &lt;EndNote&gt;&lt;Cite&gt;&lt;Author&gt;Bonal&lt;/Author&gt;&lt;Year&gt;2016&lt;/Year&gt;&lt;RecNum&gt;4302&lt;/RecNum&gt;&lt;DisplayText&gt;(&lt;style face="italic"&gt;4&lt;/style&gt;)&lt;/DisplayText&gt;&lt;record&gt;&lt;rec-number&gt;4302&lt;/rec-number&gt;&lt;foreign-keys&gt;&lt;key app="EN" db-id="fdvz9pavuaarfteze9p5dfpxxzzspzwde22v" timestamp="1533036279"&gt;4302&lt;/key&gt;&lt;/foreign-keys&gt;&lt;ref-type name="Journal Article"&gt;17&lt;/ref-type&gt;&lt;contributors&gt;&lt;authors&gt;&lt;author&gt;Bonal, Damien&lt;/author&gt;&lt;author&gt;Burban, Benoit&lt;/author&gt;&lt;author&gt;Stahl, Clément&lt;/author&gt;&lt;author&gt;Wagner, Fabien&lt;/author&gt;&lt;author&gt;Hérault, Bruno&lt;/author&gt;&lt;/authors&gt;&lt;/contributors&gt;&lt;titles&gt;&lt;title&gt;The response of tropical rainforests to drought—lessons from recent research and future prospects&lt;/title&gt;&lt;secondary-title&gt;Annals of Forest Science&lt;/secondary-title&gt;&lt;/titles&gt;&lt;periodical&gt;&lt;full-title&gt;Annals of Forest Science&lt;/full-title&gt;&lt;abbr-1&gt;Ann For Sci&lt;/abbr-1&gt;&lt;abbr-2&gt;Ann. For. Sci.&lt;/abbr-2&gt;&lt;/periodical&gt;&lt;pages&gt;27-44&lt;/pages&gt;&lt;volume&gt;73&lt;/volume&gt;&lt;number&gt;1&lt;/number&gt;&lt;dates&gt;&lt;year&gt;2016&lt;/year&gt;&lt;pub-dates&gt;&lt;date&gt;March 01&lt;/date&gt;&lt;/pub-dates&gt;&lt;/dates&gt;&lt;isbn&gt;1297-966X&lt;/isbn&gt;&lt;label&gt;Bonal2016&lt;/label&gt;&lt;work-type&gt;journal article&lt;/work-type&gt;&lt;urls&gt;&lt;related-urls&gt;&lt;url&gt;https://doi.org/10.1007/s13595-015-0522-5&lt;/url&gt;&lt;/related-urls&gt;&lt;/urls&gt;&lt;electronic-resource-num&gt;10.1007/s13595-015-0522-5&lt;/electronic-resource-num&gt;&lt;/record&gt;&lt;/Cite&gt;&lt;/EndNote&gt;</w:instrText>
      </w:r>
      <w:r w:rsidR="006F1360">
        <w:rPr>
          <w:rFonts w:ascii="Helvetica" w:hAnsi="Helvetica" w:cs="Arial"/>
          <w:sz w:val="24"/>
          <w:szCs w:val="24"/>
        </w:rPr>
        <w:fldChar w:fldCharType="separate"/>
      </w:r>
      <w:r w:rsidR="00472845">
        <w:rPr>
          <w:rFonts w:ascii="Helvetica" w:hAnsi="Helvetica" w:cs="Arial"/>
          <w:noProof/>
          <w:sz w:val="24"/>
          <w:szCs w:val="24"/>
        </w:rPr>
        <w:t>(</w:t>
      </w:r>
      <w:r w:rsidR="00472845" w:rsidRPr="00472845">
        <w:rPr>
          <w:rFonts w:ascii="Helvetica" w:hAnsi="Helvetica" w:cs="Arial"/>
          <w:i/>
          <w:noProof/>
          <w:sz w:val="24"/>
          <w:szCs w:val="24"/>
        </w:rPr>
        <w:t>4</w:t>
      </w:r>
      <w:r w:rsidR="00472845">
        <w:rPr>
          <w:rFonts w:ascii="Helvetica" w:hAnsi="Helvetica" w:cs="Arial"/>
          <w:noProof/>
          <w:sz w:val="24"/>
          <w:szCs w:val="24"/>
        </w:rPr>
        <w:t>)</w:t>
      </w:r>
      <w:r w:rsidR="006F1360">
        <w:rPr>
          <w:rFonts w:ascii="Helvetica" w:hAnsi="Helvetica" w:cs="Arial"/>
          <w:sz w:val="24"/>
          <w:szCs w:val="24"/>
        </w:rPr>
        <w:fldChar w:fldCharType="end"/>
      </w:r>
      <w:r w:rsidR="004D6321">
        <w:rPr>
          <w:rFonts w:ascii="Helvetica" w:hAnsi="Helvetica" w:cs="Arial"/>
          <w:sz w:val="24"/>
          <w:szCs w:val="24"/>
        </w:rPr>
        <w:t>)</w:t>
      </w:r>
      <w:r w:rsidR="00F259D6" w:rsidRPr="000C19BB">
        <w:rPr>
          <w:rFonts w:ascii="Helvetica" w:hAnsi="Helvetica" w:cs="Arial"/>
          <w:sz w:val="24"/>
          <w:szCs w:val="24"/>
        </w:rPr>
        <w:t xml:space="preserve">. </w:t>
      </w:r>
      <w:r w:rsidR="00EE7936">
        <w:rPr>
          <w:rFonts w:ascii="Helvetica" w:hAnsi="Helvetica" w:cs="Arial"/>
          <w:sz w:val="24"/>
          <w:szCs w:val="24"/>
        </w:rPr>
        <w:t>We show that t</w:t>
      </w:r>
      <w:r w:rsidR="00F259D6" w:rsidRPr="000C19BB">
        <w:rPr>
          <w:rFonts w:ascii="Helvetica" w:hAnsi="Helvetica" w:cs="Arial"/>
          <w:sz w:val="24"/>
          <w:szCs w:val="24"/>
        </w:rPr>
        <w:t>ermites form an essential link between dead plant material and the rest of the ecosystem during dry periods, and no other decomposer group compensate</w:t>
      </w:r>
      <w:r w:rsidR="00114BB7" w:rsidRPr="000C19BB">
        <w:rPr>
          <w:rFonts w:ascii="Helvetica" w:hAnsi="Helvetica" w:cs="Arial"/>
          <w:sz w:val="24"/>
          <w:szCs w:val="24"/>
        </w:rPr>
        <w:t>s</w:t>
      </w:r>
      <w:r w:rsidR="00F259D6" w:rsidRPr="000C19BB">
        <w:rPr>
          <w:rFonts w:ascii="Helvetica" w:hAnsi="Helvetica" w:cs="Arial"/>
          <w:sz w:val="24"/>
          <w:szCs w:val="24"/>
        </w:rPr>
        <w:t xml:space="preserve"> for the functions they perform.</w:t>
      </w:r>
      <w:r w:rsidR="005E6F31" w:rsidRPr="000C19BB">
        <w:rPr>
          <w:rFonts w:ascii="Helvetica" w:hAnsi="Helvetica" w:cs="Arial"/>
          <w:sz w:val="24"/>
          <w:szCs w:val="24"/>
        </w:rPr>
        <w:t xml:space="preserve"> </w:t>
      </w:r>
    </w:p>
    <w:p w14:paraId="4E145D67" w14:textId="77777777" w:rsidR="00E97CD2" w:rsidRDefault="00E97CD2" w:rsidP="00655BA4">
      <w:pPr>
        <w:spacing w:after="0" w:line="480" w:lineRule="auto"/>
        <w:rPr>
          <w:rFonts w:ascii="Helvetica" w:hAnsi="Helvetica" w:cs="Arial"/>
          <w:color w:val="FF0000"/>
          <w:sz w:val="24"/>
          <w:szCs w:val="24"/>
        </w:rPr>
      </w:pPr>
    </w:p>
    <w:p w14:paraId="48E5A96B" w14:textId="3159583B" w:rsidR="001B1DAE" w:rsidRPr="00104FD1" w:rsidRDefault="00E97CD2" w:rsidP="00655BA4">
      <w:pPr>
        <w:spacing w:after="0" w:line="480" w:lineRule="auto"/>
        <w:rPr>
          <w:rFonts w:ascii="Helvetica" w:hAnsi="Helvetica" w:cs="Arial"/>
          <w:color w:val="FF0000"/>
          <w:sz w:val="24"/>
          <w:szCs w:val="24"/>
        </w:rPr>
      </w:pPr>
      <w:r>
        <w:rPr>
          <w:rFonts w:ascii="Helvetica" w:hAnsi="Helvetica" w:cs="Arial"/>
          <w:color w:val="FF0000"/>
          <w:sz w:val="24"/>
          <w:szCs w:val="24"/>
        </w:rPr>
        <w:t>T</w:t>
      </w:r>
      <w:r w:rsidR="00433CD3" w:rsidRPr="00DB0B33">
        <w:rPr>
          <w:rFonts w:ascii="Helvetica" w:hAnsi="Helvetica" w:cs="Arial"/>
          <w:color w:val="FF0000"/>
          <w:sz w:val="24"/>
          <w:szCs w:val="24"/>
        </w:rPr>
        <w:t xml:space="preserve">his study is constrained by a relatively short temporal duration and we must </w:t>
      </w:r>
      <w:r w:rsidR="005159A1">
        <w:rPr>
          <w:rFonts w:ascii="Helvetica" w:hAnsi="Helvetica" w:cs="Arial"/>
          <w:color w:val="FF0000"/>
          <w:sz w:val="24"/>
          <w:szCs w:val="24"/>
        </w:rPr>
        <w:t>consider</w:t>
      </w:r>
      <w:r w:rsidR="00104FD1">
        <w:rPr>
          <w:rFonts w:ascii="Helvetica" w:hAnsi="Helvetica" w:cs="Arial"/>
          <w:color w:val="FF0000"/>
          <w:sz w:val="24"/>
          <w:szCs w:val="24"/>
        </w:rPr>
        <w:t xml:space="preserve"> the possibility that</w:t>
      </w:r>
      <w:r w:rsidR="00E26E31">
        <w:rPr>
          <w:rFonts w:ascii="Helvetica" w:hAnsi="Helvetica" w:cs="Arial"/>
          <w:color w:val="FF0000"/>
          <w:sz w:val="24"/>
          <w:szCs w:val="24"/>
        </w:rPr>
        <w:t xml:space="preserve"> </w:t>
      </w:r>
      <w:r w:rsidR="005159A1">
        <w:rPr>
          <w:rFonts w:ascii="Helvetica" w:hAnsi="Helvetica" w:cs="Arial"/>
          <w:color w:val="FF0000"/>
          <w:sz w:val="24"/>
          <w:szCs w:val="24"/>
        </w:rPr>
        <w:t>legacy</w:t>
      </w:r>
      <w:r w:rsidR="001B1DAE">
        <w:rPr>
          <w:rFonts w:ascii="Helvetica" w:hAnsi="Helvetica" w:cs="Arial"/>
          <w:color w:val="FF0000"/>
          <w:sz w:val="24"/>
          <w:szCs w:val="24"/>
        </w:rPr>
        <w:t xml:space="preserve"> effects in system recovery followi</w:t>
      </w:r>
      <w:r w:rsidR="005159A1">
        <w:rPr>
          <w:rFonts w:ascii="Helvetica" w:hAnsi="Helvetica" w:cs="Arial"/>
          <w:color w:val="FF0000"/>
          <w:sz w:val="24"/>
          <w:szCs w:val="24"/>
        </w:rPr>
        <w:t xml:space="preserve">ng </w:t>
      </w:r>
      <w:r w:rsidR="00E26E31">
        <w:rPr>
          <w:rFonts w:ascii="Helvetica" w:hAnsi="Helvetica" w:cs="Arial"/>
          <w:color w:val="FF0000"/>
          <w:sz w:val="24"/>
          <w:szCs w:val="24"/>
        </w:rPr>
        <w:t xml:space="preserve">the </w:t>
      </w:r>
      <w:r w:rsidR="001B1DAE">
        <w:rPr>
          <w:rFonts w:ascii="Helvetica" w:hAnsi="Helvetica" w:cs="Arial"/>
          <w:color w:val="FF0000"/>
          <w:sz w:val="24"/>
          <w:szCs w:val="24"/>
        </w:rPr>
        <w:t xml:space="preserve">severe drought </w:t>
      </w:r>
      <w:r w:rsidR="0056203D">
        <w:rPr>
          <w:rFonts w:ascii="Helvetica" w:hAnsi="Helvetica" w:cs="Arial"/>
          <w:color w:val="FF0000"/>
          <w:sz w:val="24"/>
          <w:szCs w:val="24"/>
        </w:rPr>
        <w:fldChar w:fldCharType="begin"/>
      </w:r>
      <w:r w:rsidR="007306CD">
        <w:rPr>
          <w:rFonts w:ascii="Helvetica" w:hAnsi="Helvetica" w:cs="Arial"/>
          <w:color w:val="FF0000"/>
          <w:sz w:val="24"/>
          <w:szCs w:val="24"/>
        </w:rPr>
        <w:instrText xml:space="preserve"> ADDIN EN.CITE &lt;EndNote&gt;&lt;Cite&gt;&lt;Author&gt;Anderegg&lt;/Author&gt;&lt;Year&gt;2015&lt;/Year&gt;&lt;RecNum&gt;4371&lt;/RecNum&gt;&lt;Prefix&gt;e.g. &lt;/Prefix&gt;&lt;DisplayText&gt;(e.g. &lt;style face="italic"&gt;32&lt;/style&gt;)&lt;/DisplayText&gt;&lt;record&gt;&lt;rec-number&gt;4371&lt;/rec-number&gt;&lt;foreign-keys&gt;&lt;key app="EN" db-id="fdvz9pavuaarfteze9p5dfpxxzzspzwde22v" timestamp="1537921129"&gt;4371&lt;/key&gt;&lt;/foreign-keys&gt;&lt;ref-type name="Journal Article"&gt;17&lt;/ref-type&gt;&lt;contributors&gt;&lt;authors&gt;&lt;author&gt;Anderegg, W. R. L.&lt;/author&gt;&lt;author&gt;Schwalm, C.&lt;/author&gt;&lt;author&gt;Biondi, F.&lt;/author&gt;&lt;author&gt;Camarero, J. J.&lt;/author&gt;&lt;author&gt;Koch, G.&lt;/author&gt;&lt;author&gt;Litvak, M.&lt;/author&gt;&lt;author&gt;Ogle, K.&lt;/author&gt;&lt;author&gt;Shaw, J. D.&lt;/author&gt;&lt;author&gt;Shevliakova, E.&lt;/author&gt;&lt;author&gt;Williams, A. P.&lt;/author&gt;&lt;author&gt;Wolf, A.&lt;/author&gt;&lt;author&gt;Ziaco, E.&lt;/author&gt;&lt;author&gt;Pacala, S.&lt;/author&gt;&lt;/authors&gt;&lt;/contributors&gt;&lt;titles&gt;&lt;title&gt;Pervasive drought legacies in forest ecosystems and their implications for carbon cycle models&lt;/title&gt;&lt;secondary-title&gt;Science&lt;/secondary-title&gt;&lt;/titles&gt;&lt;periodical&gt;&lt;full-title&gt;Science&lt;/full-title&gt;&lt;/periodical&gt;&lt;pages&gt;528-532&lt;/pages&gt;&lt;volume&gt;349&lt;/volume&gt;&lt;number&gt;6247&lt;/number&gt;&lt;dates&gt;&lt;year&gt;2015&lt;/year&gt;&lt;/dates&gt;&lt;urls&gt;&lt;related-urls&gt;&lt;url&gt;http://science.sciencemag.org/content/sci/349/6247/528.full.pdf&lt;/url&gt;&lt;/related-urls&gt;&lt;/urls&gt;&lt;electronic-resource-num&gt;10.1126/science.aab1833&lt;/electronic-resource-num&gt;&lt;/record&gt;&lt;/Cite&gt;&lt;/EndNote&gt;</w:instrText>
      </w:r>
      <w:r w:rsidR="0056203D">
        <w:rPr>
          <w:rFonts w:ascii="Helvetica" w:hAnsi="Helvetica" w:cs="Arial"/>
          <w:color w:val="FF0000"/>
          <w:sz w:val="24"/>
          <w:szCs w:val="24"/>
        </w:rPr>
        <w:fldChar w:fldCharType="separate"/>
      </w:r>
      <w:r w:rsidR="007306CD">
        <w:rPr>
          <w:rFonts w:ascii="Helvetica" w:hAnsi="Helvetica" w:cs="Arial"/>
          <w:noProof/>
          <w:color w:val="FF0000"/>
          <w:sz w:val="24"/>
          <w:szCs w:val="24"/>
        </w:rPr>
        <w:t xml:space="preserve">(e.g. </w:t>
      </w:r>
      <w:r w:rsidR="007306CD" w:rsidRPr="007306CD">
        <w:rPr>
          <w:rFonts w:ascii="Helvetica" w:hAnsi="Helvetica" w:cs="Arial"/>
          <w:i/>
          <w:noProof/>
          <w:color w:val="FF0000"/>
          <w:sz w:val="24"/>
          <w:szCs w:val="24"/>
        </w:rPr>
        <w:t>32</w:t>
      </w:r>
      <w:r w:rsidR="007306CD">
        <w:rPr>
          <w:rFonts w:ascii="Helvetica" w:hAnsi="Helvetica" w:cs="Arial"/>
          <w:noProof/>
          <w:color w:val="FF0000"/>
          <w:sz w:val="24"/>
          <w:szCs w:val="24"/>
        </w:rPr>
        <w:t>)</w:t>
      </w:r>
      <w:r w:rsidR="0056203D">
        <w:rPr>
          <w:rFonts w:ascii="Helvetica" w:hAnsi="Helvetica" w:cs="Arial"/>
          <w:color w:val="FF0000"/>
          <w:sz w:val="24"/>
          <w:szCs w:val="24"/>
        </w:rPr>
        <w:fldChar w:fldCharType="end"/>
      </w:r>
      <w:r w:rsidR="005159A1">
        <w:rPr>
          <w:rFonts w:ascii="Helvetica" w:hAnsi="Helvetica" w:cs="Arial"/>
          <w:color w:val="FF0000"/>
          <w:sz w:val="24"/>
          <w:szCs w:val="24"/>
        </w:rPr>
        <w:t xml:space="preserve"> </w:t>
      </w:r>
      <w:r w:rsidR="00E26E31">
        <w:rPr>
          <w:rFonts w:ascii="Helvetica" w:hAnsi="Helvetica" w:cs="Arial"/>
          <w:color w:val="FF0000"/>
          <w:sz w:val="24"/>
          <w:szCs w:val="24"/>
        </w:rPr>
        <w:t>could</w:t>
      </w:r>
      <w:r w:rsidR="005159A1">
        <w:rPr>
          <w:rFonts w:ascii="Helvetica" w:hAnsi="Helvetica" w:cs="Arial"/>
          <w:color w:val="FF0000"/>
          <w:sz w:val="24"/>
          <w:szCs w:val="24"/>
        </w:rPr>
        <w:t xml:space="preserve"> have influenced the post-drought patterns we observed.</w:t>
      </w:r>
      <w:r w:rsidR="00DA3431">
        <w:rPr>
          <w:rFonts w:ascii="Helvetica" w:hAnsi="Helvetica" w:cs="Arial"/>
          <w:color w:val="FF0000"/>
          <w:sz w:val="24"/>
          <w:szCs w:val="24"/>
        </w:rPr>
        <w:t xml:space="preserve"> </w:t>
      </w:r>
      <w:r w:rsidR="00433CD3">
        <w:rPr>
          <w:rFonts w:ascii="Helvetica" w:hAnsi="Helvetica" w:cs="Arial"/>
          <w:color w:val="FF0000"/>
          <w:sz w:val="24"/>
          <w:szCs w:val="24"/>
        </w:rPr>
        <w:t>However,</w:t>
      </w:r>
      <w:r w:rsidR="008373E3">
        <w:rPr>
          <w:rFonts w:ascii="Helvetica" w:hAnsi="Helvetica" w:cs="Arial"/>
          <w:color w:val="FF0000"/>
          <w:sz w:val="24"/>
          <w:szCs w:val="24"/>
        </w:rPr>
        <w:t xml:space="preserve"> pre-drought </w:t>
      </w:r>
      <w:r w:rsidR="00030087">
        <w:rPr>
          <w:rFonts w:ascii="Helvetica" w:hAnsi="Helvetica" w:cs="Arial"/>
          <w:color w:val="FF0000"/>
          <w:sz w:val="24"/>
          <w:szCs w:val="24"/>
        </w:rPr>
        <w:t xml:space="preserve">abundances of </w:t>
      </w:r>
      <w:r w:rsidR="008373E3">
        <w:rPr>
          <w:rFonts w:ascii="Helvetica" w:hAnsi="Helvetica" w:cs="Arial"/>
          <w:color w:val="FF0000"/>
          <w:sz w:val="24"/>
          <w:szCs w:val="24"/>
        </w:rPr>
        <w:t>non-termite invertebrate</w:t>
      </w:r>
      <w:r>
        <w:rPr>
          <w:rFonts w:ascii="Helvetica" w:hAnsi="Helvetica" w:cs="Arial"/>
          <w:color w:val="FF0000"/>
          <w:sz w:val="24"/>
          <w:szCs w:val="24"/>
        </w:rPr>
        <w:t xml:space="preserve">s </w:t>
      </w:r>
      <w:r w:rsidR="00030087">
        <w:rPr>
          <w:rFonts w:ascii="Helvetica" w:hAnsi="Helvetica" w:cs="Arial"/>
          <w:color w:val="FF0000"/>
          <w:sz w:val="24"/>
          <w:szCs w:val="24"/>
        </w:rPr>
        <w:t xml:space="preserve">were comparable </w:t>
      </w:r>
      <w:r w:rsidR="008373E3">
        <w:rPr>
          <w:rFonts w:ascii="Helvetica" w:hAnsi="Helvetica" w:cs="Arial"/>
          <w:color w:val="FF0000"/>
          <w:sz w:val="24"/>
          <w:szCs w:val="24"/>
        </w:rPr>
        <w:t>to post-drought abundance</w:t>
      </w:r>
      <w:r w:rsidR="00030087">
        <w:rPr>
          <w:rFonts w:ascii="Helvetica" w:hAnsi="Helvetica" w:cs="Arial"/>
          <w:color w:val="FF0000"/>
          <w:sz w:val="24"/>
          <w:szCs w:val="24"/>
        </w:rPr>
        <w:t>s</w:t>
      </w:r>
      <w:r w:rsidR="008373E3">
        <w:rPr>
          <w:rFonts w:ascii="Helvetica" w:hAnsi="Helvetica" w:cs="Arial"/>
          <w:color w:val="FF0000"/>
          <w:sz w:val="24"/>
          <w:szCs w:val="24"/>
        </w:rPr>
        <w:t xml:space="preserve"> (Fig, S7), which provides evidence that our post-drought data are likely to be representative of the non-drought stressed system. </w:t>
      </w:r>
      <w:r w:rsidR="00DA3431">
        <w:rPr>
          <w:rFonts w:ascii="Helvetica" w:hAnsi="Helvetica" w:cs="Arial"/>
          <w:color w:val="FF0000"/>
          <w:sz w:val="24"/>
          <w:szCs w:val="24"/>
        </w:rPr>
        <w:t xml:space="preserve">To </w:t>
      </w:r>
      <w:r w:rsidR="00030087">
        <w:rPr>
          <w:rFonts w:ascii="Helvetica" w:hAnsi="Helvetica" w:cs="Arial"/>
          <w:color w:val="FF0000"/>
          <w:sz w:val="24"/>
          <w:szCs w:val="24"/>
        </w:rPr>
        <w:t xml:space="preserve">more definitively </w:t>
      </w:r>
      <w:r w:rsidR="00DA3431">
        <w:rPr>
          <w:rFonts w:ascii="Helvetica" w:hAnsi="Helvetica" w:cs="Arial"/>
          <w:color w:val="FF0000"/>
          <w:sz w:val="24"/>
          <w:szCs w:val="24"/>
        </w:rPr>
        <w:t xml:space="preserve">explore this, future investigations could expand the manipulative termite suppression approach to include </w:t>
      </w:r>
      <w:r w:rsidR="00E26E31">
        <w:rPr>
          <w:rFonts w:ascii="Helvetica" w:hAnsi="Helvetica" w:cs="Arial"/>
          <w:color w:val="FF0000"/>
          <w:sz w:val="24"/>
          <w:szCs w:val="24"/>
        </w:rPr>
        <w:t xml:space="preserve">multifactorial </w:t>
      </w:r>
      <w:r w:rsidR="00DA3431">
        <w:rPr>
          <w:rFonts w:ascii="Helvetica" w:hAnsi="Helvetica" w:cs="Arial"/>
          <w:color w:val="FF0000"/>
          <w:sz w:val="24"/>
          <w:szCs w:val="24"/>
        </w:rPr>
        <w:t>environmental manipulations (</w:t>
      </w:r>
      <w:r w:rsidR="00E26E31">
        <w:rPr>
          <w:rFonts w:ascii="Helvetica" w:hAnsi="Helvetica" w:cs="Arial"/>
          <w:color w:val="FF0000"/>
          <w:sz w:val="24"/>
          <w:szCs w:val="24"/>
        </w:rPr>
        <w:t xml:space="preserve">e.g. </w:t>
      </w:r>
      <w:r w:rsidR="00DA3431">
        <w:rPr>
          <w:rFonts w:ascii="Helvetica" w:hAnsi="Helvetica" w:cs="Arial"/>
          <w:color w:val="FF0000"/>
          <w:sz w:val="24"/>
          <w:szCs w:val="24"/>
        </w:rPr>
        <w:t xml:space="preserve">drought </w:t>
      </w:r>
      <w:r w:rsidR="00E26E31">
        <w:rPr>
          <w:rFonts w:ascii="Helvetica" w:hAnsi="Helvetica" w:cs="Arial"/>
          <w:color w:val="FF0000"/>
          <w:sz w:val="24"/>
          <w:szCs w:val="24"/>
        </w:rPr>
        <w:t>and litter addition experiments</w:t>
      </w:r>
      <w:r w:rsidR="00DA3431">
        <w:rPr>
          <w:rFonts w:ascii="Helvetica" w:hAnsi="Helvetica" w:cs="Arial"/>
          <w:color w:val="FF0000"/>
          <w:sz w:val="24"/>
          <w:szCs w:val="24"/>
        </w:rPr>
        <w:t>)</w:t>
      </w:r>
      <w:r w:rsidR="00956C12">
        <w:rPr>
          <w:rFonts w:ascii="Helvetica" w:hAnsi="Helvetica" w:cs="Arial"/>
          <w:color w:val="FF0000"/>
          <w:sz w:val="24"/>
          <w:szCs w:val="24"/>
        </w:rPr>
        <w:t xml:space="preserve"> and monitor</w:t>
      </w:r>
      <w:r w:rsidR="00FF02EF">
        <w:rPr>
          <w:rFonts w:ascii="Helvetica" w:hAnsi="Helvetica" w:cs="Arial"/>
          <w:color w:val="FF0000"/>
          <w:sz w:val="24"/>
          <w:szCs w:val="24"/>
        </w:rPr>
        <w:t>ing of</w:t>
      </w:r>
      <w:r w:rsidR="00956C12">
        <w:rPr>
          <w:rFonts w:ascii="Helvetica" w:hAnsi="Helvetica" w:cs="Arial"/>
          <w:color w:val="FF0000"/>
          <w:sz w:val="24"/>
          <w:szCs w:val="24"/>
        </w:rPr>
        <w:t xml:space="preserve"> ecosystem </w:t>
      </w:r>
      <w:r w:rsidR="00956C12" w:rsidRPr="006D415D">
        <w:rPr>
          <w:rFonts w:ascii="Helvetica" w:hAnsi="Helvetica" w:cs="Arial"/>
          <w:color w:val="FF0000"/>
          <w:sz w:val="24"/>
          <w:szCs w:val="24"/>
        </w:rPr>
        <w:t>functioning and recovery over longer-term annual cycles</w:t>
      </w:r>
      <w:r w:rsidR="00DA3431" w:rsidRPr="006D415D">
        <w:rPr>
          <w:rFonts w:ascii="Helvetica" w:hAnsi="Helvetica" w:cs="Arial"/>
          <w:color w:val="FF0000"/>
          <w:sz w:val="24"/>
          <w:szCs w:val="24"/>
        </w:rPr>
        <w:t>.</w:t>
      </w:r>
      <w:r w:rsidR="00E26E31" w:rsidRPr="006D415D">
        <w:rPr>
          <w:rFonts w:ascii="Helvetica" w:hAnsi="Helvetica" w:cs="Arial"/>
          <w:color w:val="FF0000"/>
          <w:sz w:val="24"/>
          <w:szCs w:val="24"/>
        </w:rPr>
        <w:t xml:space="preserve"> </w:t>
      </w:r>
      <w:r w:rsidR="00DA3431" w:rsidRPr="006D415D">
        <w:rPr>
          <w:rFonts w:ascii="Helvetica" w:hAnsi="Helvetica" w:cs="Arial"/>
          <w:color w:val="FF0000"/>
          <w:sz w:val="24"/>
          <w:szCs w:val="24"/>
        </w:rPr>
        <w:t xml:space="preserve">This would allow us to disentangle the </w:t>
      </w:r>
      <w:r w:rsidR="00DA3431" w:rsidRPr="006D415D">
        <w:rPr>
          <w:rFonts w:ascii="Helvetica" w:hAnsi="Helvetica" w:cs="Times New Roman"/>
          <w:color w:val="FF0000"/>
          <w:sz w:val="24"/>
          <w:szCs w:val="24"/>
        </w:rPr>
        <w:t xml:space="preserve">role of termites in ecosystem processes </w:t>
      </w:r>
      <w:r w:rsidR="00E26E31" w:rsidRPr="006D415D">
        <w:rPr>
          <w:rFonts w:ascii="Helvetica" w:hAnsi="Helvetica" w:cs="Times New Roman"/>
          <w:color w:val="FF0000"/>
          <w:sz w:val="24"/>
          <w:szCs w:val="24"/>
        </w:rPr>
        <w:t xml:space="preserve">following periods of system stress </w:t>
      </w:r>
      <w:r w:rsidR="00DA3431" w:rsidRPr="006D415D">
        <w:rPr>
          <w:rFonts w:ascii="Helvetica" w:hAnsi="Helvetica" w:cs="Times New Roman"/>
          <w:color w:val="FF0000"/>
          <w:sz w:val="24"/>
          <w:szCs w:val="24"/>
        </w:rPr>
        <w:t xml:space="preserve">from </w:t>
      </w:r>
      <w:r w:rsidR="00E26E31" w:rsidRPr="006D415D">
        <w:rPr>
          <w:rFonts w:ascii="Helvetica" w:hAnsi="Helvetica" w:cs="Times New Roman"/>
          <w:color w:val="FF0000"/>
          <w:sz w:val="24"/>
          <w:szCs w:val="24"/>
        </w:rPr>
        <w:t xml:space="preserve">other </w:t>
      </w:r>
      <w:r w:rsidR="00DA3431" w:rsidRPr="006D415D">
        <w:rPr>
          <w:rFonts w:ascii="Helvetica" w:hAnsi="Helvetica" w:cs="Times New Roman"/>
          <w:color w:val="FF0000"/>
          <w:sz w:val="24"/>
          <w:szCs w:val="24"/>
        </w:rPr>
        <w:t xml:space="preserve">confounding environmental </w:t>
      </w:r>
      <w:r w:rsidR="00E26E31" w:rsidRPr="006D415D">
        <w:rPr>
          <w:rFonts w:ascii="Helvetica" w:hAnsi="Helvetica" w:cs="Times New Roman"/>
          <w:color w:val="FF0000"/>
          <w:sz w:val="24"/>
          <w:szCs w:val="24"/>
        </w:rPr>
        <w:t>factors.</w:t>
      </w:r>
      <w:r w:rsidR="00E26E31">
        <w:rPr>
          <w:rFonts w:ascii="Helvetica" w:hAnsi="Helvetica" w:cs="Times New Roman"/>
          <w:color w:val="FF0000"/>
        </w:rPr>
        <w:t xml:space="preserve"> </w:t>
      </w:r>
      <w:r w:rsidR="00DA3431" w:rsidRPr="00DA3431">
        <w:rPr>
          <w:rFonts w:ascii="Helvetica" w:hAnsi="Helvetica" w:cs="Arial"/>
          <w:color w:val="FF0000"/>
          <w:sz w:val="24"/>
          <w:szCs w:val="24"/>
        </w:rPr>
        <w:t xml:space="preserve"> </w:t>
      </w:r>
    </w:p>
    <w:p w14:paraId="667D99EB" w14:textId="77777777" w:rsidR="00B679A4" w:rsidRPr="000C19BB" w:rsidRDefault="00B679A4" w:rsidP="00655BA4">
      <w:pPr>
        <w:spacing w:after="0" w:line="480" w:lineRule="auto"/>
        <w:rPr>
          <w:rFonts w:ascii="Helvetica" w:hAnsi="Helvetica" w:cs="Arial"/>
          <w:sz w:val="24"/>
          <w:szCs w:val="24"/>
        </w:rPr>
      </w:pPr>
    </w:p>
    <w:p w14:paraId="01B916CB" w14:textId="4EA5B04E" w:rsidR="00F27958" w:rsidRPr="0023046E" w:rsidRDefault="004D6321" w:rsidP="00655BA4">
      <w:pPr>
        <w:spacing w:after="0" w:line="480" w:lineRule="auto"/>
        <w:rPr>
          <w:rFonts w:ascii="Helvetica" w:hAnsi="Helvetica" w:cs="Arial"/>
          <w:color w:val="FF0000"/>
          <w:sz w:val="24"/>
          <w:szCs w:val="24"/>
        </w:rPr>
      </w:pPr>
      <w:r>
        <w:rPr>
          <w:rFonts w:ascii="Helvetica" w:hAnsi="Helvetica" w:cs="Arial"/>
          <w:sz w:val="24"/>
          <w:szCs w:val="24"/>
        </w:rPr>
        <w:t xml:space="preserve">While there have been small-scale manipulative experiments </w:t>
      </w:r>
      <w:r w:rsidR="0076355B" w:rsidRPr="001075F5">
        <w:rPr>
          <w:rFonts w:ascii="Helvetica" w:hAnsi="Helvetica" w:cs="Arial"/>
          <w:color w:val="FF0000"/>
          <w:sz w:val="24"/>
          <w:szCs w:val="24"/>
        </w:rPr>
        <w:t xml:space="preserve">showing </w:t>
      </w:r>
      <w:r>
        <w:rPr>
          <w:rFonts w:ascii="Helvetica" w:hAnsi="Helvetica" w:cs="Arial"/>
          <w:sz w:val="24"/>
          <w:szCs w:val="24"/>
        </w:rPr>
        <w:t xml:space="preserve">the importance of invertebrates </w:t>
      </w:r>
      <w:r w:rsidR="00626636">
        <w:rPr>
          <w:rFonts w:ascii="Helvetica" w:hAnsi="Helvetica" w:cs="Arial"/>
          <w:sz w:val="24"/>
          <w:szCs w:val="24"/>
        </w:rPr>
        <w:t>in alleviating the effects of drought</w:t>
      </w:r>
      <w:r w:rsidR="00A20D7B">
        <w:rPr>
          <w:rFonts w:ascii="Helvetica" w:hAnsi="Helvetica" w:cs="Arial"/>
          <w:sz w:val="24"/>
          <w:szCs w:val="24"/>
        </w:rPr>
        <w:t xml:space="preserve"> </w:t>
      </w:r>
      <w:r w:rsidR="00330887">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&lt;EndNote&gt;&lt;Cite&gt;&lt;Author&gt;Johnson&lt;/Author&gt;&lt;Year&gt;2016&lt;/Year&gt;&lt;RecNum&gt;4297&lt;/RecNum&gt;&lt;DisplayText&gt;(&lt;style face="italic"&gt;28&lt;/style&gt;)&lt;/DisplayText&gt;&lt;record&gt;&lt;rec-number&gt;4297&lt;/rec-number&gt;&lt;foreign-keys&gt;&lt;key app="EN" db-id="fdvz9pavuaarfteze9p5dfpxxzzspzwde22v" timestamp="1532072251"&gt;4297&lt;/key&gt;&lt;/foreign-keys&gt;&lt;ref-type name="Journal Article"&gt;17&lt;/ref-type&gt;&lt;contributors&gt;&lt;authors&gt;&lt;author&gt;Johnson, Scott N&lt;/author&gt;&lt;author&gt;Lopaticki, Goran&lt;/author&gt;&lt;author&gt;Barnett, Kirk&lt;/author&gt;&lt;author&gt;Facey, Sarah L&lt;/author&gt;&lt;author&gt;Powell, Jeff R&lt;/author&gt;&lt;author&gt;Hartley, Susan E&lt;/author&gt;&lt;/authors&gt;&lt;/contributors&gt;&lt;titles&gt;&lt;title&gt;An insect ecosystem engineer alleviates drought stress in plants without increasing plant susceptibility to an above‐ground herbivore&lt;/title&gt;&lt;secondary-title&gt;Functional Ecology&lt;/secondary-title&gt;&lt;/titles&gt;&lt;periodical&gt;&lt;full-title&gt;Functional Ecology&lt;/full-title&gt;&lt;abbr-1&gt;Funct. Ecol.&lt;/abbr-1&gt;&lt;abbr-2&gt;Funct Ecol&lt;/abbr-2&gt;&lt;/periodical&gt;&lt;pages&gt;894-902&lt;/pages&gt;&lt;volume&gt;30&lt;/volume&gt;&lt;number&gt;6&lt;/number&gt;&lt;dates&gt;&lt;year&gt;2016&lt;/year&gt;&lt;/dates&gt;&lt;isbn&gt;1365-2435&lt;/isbn&gt;&lt;urls&gt;&lt;/urls&gt;&lt;/record&gt;&lt;/Cite&gt;&lt;/EndNote&gt;</w:instrText>
      </w:r>
      <w:r w:rsidR="00330887">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28</w:t>
      </w:r>
      <w:r w:rsidR="007306CD">
        <w:rPr>
          <w:rFonts w:ascii="Helvetica" w:hAnsi="Helvetica" w:cs="Arial"/>
          <w:noProof/>
          <w:sz w:val="24"/>
          <w:szCs w:val="24"/>
        </w:rPr>
        <w:t>)</w:t>
      </w:r>
      <w:r w:rsidR="00330887">
        <w:rPr>
          <w:rFonts w:ascii="Helvetica" w:hAnsi="Helvetica" w:cs="Arial"/>
          <w:sz w:val="24"/>
          <w:szCs w:val="24"/>
        </w:rPr>
        <w:fldChar w:fldCharType="end"/>
      </w:r>
      <w:r w:rsidR="00330887">
        <w:rPr>
          <w:rFonts w:ascii="Helvetica" w:hAnsi="Helvetica" w:cs="Arial"/>
          <w:sz w:val="24"/>
          <w:szCs w:val="24"/>
        </w:rPr>
        <w:t>,</w:t>
      </w:r>
      <w:r w:rsidR="00626636">
        <w:rPr>
          <w:rFonts w:ascii="Helvetica" w:hAnsi="Helvetica" w:cs="Arial"/>
          <w:sz w:val="24"/>
          <w:szCs w:val="24"/>
        </w:rPr>
        <w:t xml:space="preserve"> our</w:t>
      </w:r>
      <w:r w:rsidR="00C733F6" w:rsidRPr="000C19BB">
        <w:rPr>
          <w:rFonts w:ascii="Helvetica" w:hAnsi="Helvetica" w:cs="Arial"/>
          <w:sz w:val="24"/>
          <w:szCs w:val="24"/>
        </w:rPr>
        <w:t xml:space="preserve"> </w:t>
      </w:r>
      <w:r w:rsidR="003A101E">
        <w:rPr>
          <w:rFonts w:ascii="Helvetica" w:hAnsi="Helvetica" w:cs="Arial"/>
          <w:color w:val="FF0000"/>
          <w:sz w:val="24"/>
          <w:szCs w:val="24"/>
        </w:rPr>
        <w:t>large-scale</w:t>
      </w:r>
      <w:r w:rsidR="00B852AE" w:rsidRPr="003A101E">
        <w:rPr>
          <w:rFonts w:ascii="Helvetica" w:hAnsi="Helvetica" w:cs="Arial"/>
          <w:color w:val="FF0000"/>
          <w:sz w:val="24"/>
          <w:szCs w:val="24"/>
        </w:rPr>
        <w:t xml:space="preserve"> </w:t>
      </w:r>
      <w:r w:rsidR="00B852AE" w:rsidRPr="000C19BB">
        <w:rPr>
          <w:rFonts w:ascii="Helvetica" w:hAnsi="Helvetica" w:cs="Arial"/>
          <w:sz w:val="24"/>
          <w:szCs w:val="24"/>
        </w:rPr>
        <w:t xml:space="preserve">data </w:t>
      </w:r>
      <w:r w:rsidR="0076355B" w:rsidRPr="001075F5">
        <w:rPr>
          <w:rFonts w:ascii="Helvetica" w:hAnsi="Helvetica" w:cs="Arial"/>
          <w:color w:val="FF0000"/>
          <w:sz w:val="24"/>
          <w:szCs w:val="24"/>
        </w:rPr>
        <w:t xml:space="preserve">show </w:t>
      </w:r>
      <w:r w:rsidR="00735C3C" w:rsidRPr="000C19BB">
        <w:rPr>
          <w:rFonts w:ascii="Helvetica" w:hAnsi="Helvetica" w:cs="Arial"/>
          <w:sz w:val="24"/>
          <w:szCs w:val="24"/>
        </w:rPr>
        <w:t>that</w:t>
      </w:r>
      <w:r w:rsidR="00B852AE" w:rsidRPr="000C19BB">
        <w:rPr>
          <w:rFonts w:ascii="Helvetica" w:hAnsi="Helvetica" w:cs="Arial"/>
          <w:sz w:val="24"/>
          <w:szCs w:val="24"/>
        </w:rPr>
        <w:t xml:space="preserve"> a major invertebrate group maintains ecosystem function</w:t>
      </w:r>
      <w:r w:rsidR="008764FC" w:rsidRPr="000C19BB">
        <w:rPr>
          <w:rFonts w:ascii="Helvetica" w:hAnsi="Helvetica" w:cs="Arial"/>
          <w:sz w:val="24"/>
          <w:szCs w:val="24"/>
        </w:rPr>
        <w:t>ing</w:t>
      </w:r>
      <w:r w:rsidR="00B852AE" w:rsidRPr="000C19BB">
        <w:rPr>
          <w:rFonts w:ascii="Helvetica" w:hAnsi="Helvetica" w:cs="Arial"/>
          <w:sz w:val="24"/>
          <w:szCs w:val="24"/>
        </w:rPr>
        <w:t xml:space="preserve"> during periods of </w:t>
      </w:r>
      <w:r w:rsidR="000A7DDF" w:rsidRPr="000C19BB">
        <w:rPr>
          <w:rFonts w:ascii="Helvetica" w:hAnsi="Helvetica" w:cs="Arial"/>
          <w:sz w:val="24"/>
          <w:szCs w:val="24"/>
        </w:rPr>
        <w:t>drought</w:t>
      </w:r>
      <w:r w:rsidR="00735C3C" w:rsidRPr="000C19BB">
        <w:rPr>
          <w:rFonts w:ascii="Helvetica" w:hAnsi="Helvetica" w:cs="Arial"/>
          <w:sz w:val="24"/>
          <w:szCs w:val="24"/>
        </w:rPr>
        <w:t>,</w:t>
      </w:r>
      <w:r w:rsidR="00B852AE" w:rsidRPr="000C19BB">
        <w:rPr>
          <w:rFonts w:ascii="Helvetica" w:hAnsi="Helvetica" w:cs="Arial"/>
          <w:sz w:val="24"/>
          <w:szCs w:val="24"/>
        </w:rPr>
        <w:t xml:space="preserve"> </w:t>
      </w:r>
      <w:r w:rsidR="005E6F31" w:rsidRPr="000C19BB">
        <w:rPr>
          <w:rFonts w:ascii="Helvetica" w:hAnsi="Helvetica" w:cs="Arial"/>
          <w:sz w:val="24"/>
          <w:szCs w:val="24"/>
        </w:rPr>
        <w:t>with</w:t>
      </w:r>
      <w:r w:rsidR="00DA0BCB">
        <w:rPr>
          <w:rFonts w:ascii="Helvetica" w:hAnsi="Helvetica" w:cs="Arial"/>
          <w:sz w:val="24"/>
          <w:szCs w:val="24"/>
        </w:rPr>
        <w:t xml:space="preserve"> </w:t>
      </w:r>
      <w:r w:rsidR="00DA0BCB" w:rsidRPr="000610EE">
        <w:rPr>
          <w:rFonts w:ascii="Helvetica" w:hAnsi="Helvetica" w:cs="Arial"/>
          <w:color w:val="FF0000"/>
          <w:sz w:val="24"/>
          <w:szCs w:val="24"/>
        </w:rPr>
        <w:t>potentially</w:t>
      </w:r>
      <w:r w:rsidR="005E6F31" w:rsidRPr="000610EE">
        <w:rPr>
          <w:rFonts w:ascii="Helvetica" w:hAnsi="Helvetica" w:cs="Arial"/>
          <w:color w:val="FF0000"/>
          <w:sz w:val="24"/>
          <w:szCs w:val="24"/>
        </w:rPr>
        <w:t xml:space="preserve"> </w:t>
      </w:r>
      <w:r w:rsidR="00C733F6" w:rsidRPr="000C19BB">
        <w:rPr>
          <w:rFonts w:ascii="Helvetica" w:hAnsi="Helvetica" w:cs="Arial"/>
          <w:sz w:val="24"/>
          <w:szCs w:val="24"/>
        </w:rPr>
        <w:t>cascading consequences</w:t>
      </w:r>
      <w:r w:rsidR="005E6F31" w:rsidRPr="000C19BB">
        <w:rPr>
          <w:rFonts w:ascii="Helvetica" w:hAnsi="Helvetica" w:cs="Arial"/>
          <w:sz w:val="24"/>
          <w:szCs w:val="24"/>
        </w:rPr>
        <w:t xml:space="preserve"> for </w:t>
      </w:r>
      <w:r w:rsidR="00C733F6" w:rsidRPr="000C19BB">
        <w:rPr>
          <w:rFonts w:ascii="Helvetica" w:hAnsi="Helvetica" w:cs="Arial"/>
          <w:sz w:val="24"/>
          <w:szCs w:val="24"/>
        </w:rPr>
        <w:t>plant</w:t>
      </w:r>
      <w:r w:rsidR="005E6F31" w:rsidRPr="000C19BB">
        <w:rPr>
          <w:rFonts w:ascii="Helvetica" w:hAnsi="Helvetica" w:cs="Arial"/>
          <w:sz w:val="24"/>
          <w:szCs w:val="24"/>
        </w:rPr>
        <w:t xml:space="preserve"> survival during</w:t>
      </w:r>
      <w:r w:rsidR="00E97CD2">
        <w:rPr>
          <w:rFonts w:ascii="Helvetica" w:hAnsi="Helvetica" w:cs="Arial"/>
          <w:sz w:val="24"/>
          <w:szCs w:val="24"/>
        </w:rPr>
        <w:t xml:space="preserve">. </w:t>
      </w:r>
      <w:r w:rsidR="00E05A4A" w:rsidRPr="000C19BB">
        <w:rPr>
          <w:rFonts w:ascii="Helvetica" w:hAnsi="Helvetica" w:cs="Arial"/>
          <w:sz w:val="24"/>
          <w:szCs w:val="24"/>
        </w:rPr>
        <w:t>Forest disturbance is known to reduce termite abundance and diversity</w:t>
      </w:r>
      <w:r w:rsidR="00FE555D">
        <w:rPr>
          <w:rFonts w:ascii="Helvetica" w:hAnsi="Helvetica" w:cs="Arial"/>
          <w:sz w:val="24"/>
          <w:szCs w:val="24"/>
        </w:rPr>
        <w:t xml:space="preserve"> </w:t>
      </w:r>
      <w:r w:rsidR="00DD57FC" w:rsidRPr="00831D93">
        <w:rPr>
          <w:rFonts w:ascii="Helvetica" w:hAnsi="Helvetica" w:cs="Arial"/>
          <w:sz w:val="24"/>
          <w:szCs w:val="24"/>
        </w:rPr>
        <w:fldChar w:fldCharType="begin">
          <w:fldData xml:space="preserve">PEVuZE5vdGU+PENpdGU+PEF1dGhvcj5MdWtlPC9BdXRob3I+PFllYXI+MjAxNDwvWWVhcj48UmVj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</w:fldData>
        </w:fldChar>
      </w:r>
      <w:r w:rsidR="007306CD">
        <w:rPr>
          <w:rFonts w:ascii="Helvetica" w:hAnsi="Helvetica" w:cs="Arial"/>
          <w:sz w:val="24"/>
          <w:szCs w:val="24"/>
        </w:rPr>
        <w:instrText xml:space="preserve"> ADDIN EN.CITE </w:instrText>
      </w:r>
      <w:r w:rsidR="007306CD">
        <w:rPr>
          <w:rFonts w:ascii="Helvetica" w:hAnsi="Helvetica" w:cs="Arial"/>
          <w:sz w:val="24"/>
          <w:szCs w:val="24"/>
        </w:rPr>
        <w:fldChar w:fldCharType="begin">
          <w:fldData xml:space="preserve">PEVuZE5vdGU+PENpdGU+PEF1dGhvcj5MdWtlPC9BdXRob3I+PFllYXI+MjAxNDwvWWVhcj48UmVj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</w:fldData>
        </w:fldChar>
      </w:r>
      <w:r w:rsidR="007306CD">
        <w:rPr>
          <w:rFonts w:ascii="Helvetica" w:hAnsi="Helvetica" w:cs="Arial"/>
          <w:sz w:val="24"/>
          <w:szCs w:val="24"/>
        </w:rPr>
        <w:instrText xml:space="preserve"> ADDIN EN.CITE.DATA </w:instrText>
      </w:r>
      <w:r w:rsidR="007306CD">
        <w:rPr>
          <w:rFonts w:ascii="Helvetica" w:hAnsi="Helvetica" w:cs="Arial"/>
          <w:sz w:val="24"/>
          <w:szCs w:val="24"/>
        </w:rPr>
      </w:r>
      <w:r w:rsidR="007306CD">
        <w:rPr>
          <w:rFonts w:ascii="Helvetica" w:hAnsi="Helvetica" w:cs="Arial"/>
          <w:sz w:val="24"/>
          <w:szCs w:val="24"/>
        </w:rPr>
        <w:fldChar w:fldCharType="end"/>
      </w:r>
      <w:r w:rsidR="00DD57FC" w:rsidRPr="00831D93">
        <w:rPr>
          <w:rFonts w:ascii="Helvetica" w:hAnsi="Helvetica" w:cs="Arial"/>
          <w:sz w:val="24"/>
          <w:szCs w:val="24"/>
        </w:rPr>
      </w:r>
      <w:r w:rsidR="00DD57FC" w:rsidRPr="00831D93">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33, 34</w:t>
      </w:r>
      <w:r w:rsidR="007306CD">
        <w:rPr>
          <w:rFonts w:ascii="Helvetica" w:hAnsi="Helvetica" w:cs="Arial"/>
          <w:noProof/>
          <w:sz w:val="24"/>
          <w:szCs w:val="24"/>
        </w:rPr>
        <w:t>)</w:t>
      </w:r>
      <w:r w:rsidR="00DD57FC" w:rsidRPr="00831D93">
        <w:rPr>
          <w:rFonts w:ascii="Helvetica" w:hAnsi="Helvetica" w:cs="Arial"/>
          <w:sz w:val="24"/>
          <w:szCs w:val="24"/>
        </w:rPr>
        <w:fldChar w:fldCharType="end"/>
      </w:r>
      <w:r w:rsidR="00A46C64" w:rsidRPr="00831D93">
        <w:rPr>
          <w:rFonts w:ascii="Helvetica" w:hAnsi="Helvetica" w:cs="Arial"/>
          <w:sz w:val="24"/>
          <w:szCs w:val="24"/>
        </w:rPr>
        <w:t xml:space="preserve"> and g</w:t>
      </w:r>
      <w:r w:rsidR="00735C3C" w:rsidRPr="00831D93">
        <w:rPr>
          <w:rFonts w:ascii="Helvetica" w:hAnsi="Helvetica" w:cs="Arial"/>
          <w:sz w:val="24"/>
          <w:szCs w:val="24"/>
        </w:rPr>
        <w:t>lobally</w:t>
      </w:r>
      <w:r w:rsidR="00D95B49" w:rsidRPr="00831D93">
        <w:rPr>
          <w:rFonts w:ascii="Helvetica" w:hAnsi="Helvetica" w:cs="Arial"/>
          <w:sz w:val="24"/>
          <w:szCs w:val="24"/>
        </w:rPr>
        <w:t>,</w:t>
      </w:r>
      <w:r w:rsidR="00E05A4A" w:rsidRPr="00831D93">
        <w:rPr>
          <w:rFonts w:ascii="Helvetica" w:hAnsi="Helvetica" w:cs="Arial"/>
          <w:sz w:val="24"/>
          <w:szCs w:val="24"/>
        </w:rPr>
        <w:t xml:space="preserve"> </w:t>
      </w:r>
      <w:r w:rsidR="00D95B49" w:rsidRPr="00831D93">
        <w:rPr>
          <w:rFonts w:ascii="Helvetica" w:hAnsi="Helvetica" w:cs="Arial"/>
          <w:sz w:val="24"/>
          <w:szCs w:val="24"/>
        </w:rPr>
        <w:t>more than 50</w:t>
      </w:r>
      <w:r w:rsidR="000E4B6A" w:rsidRPr="00831D93">
        <w:rPr>
          <w:rFonts w:ascii="Helvetica" w:hAnsi="Helvetica" w:cs="Arial"/>
          <w:sz w:val="24"/>
          <w:szCs w:val="24"/>
        </w:rPr>
        <w:t xml:space="preserve"> % of tropical </w:t>
      </w:r>
      <w:r w:rsidR="00735C3C" w:rsidRPr="00831D93">
        <w:rPr>
          <w:rFonts w:ascii="Helvetica" w:hAnsi="Helvetica" w:cs="Arial"/>
          <w:sz w:val="24"/>
          <w:szCs w:val="24"/>
        </w:rPr>
        <w:t>rainforests have been modified by human</w:t>
      </w:r>
      <w:r w:rsidR="00E97CD2">
        <w:rPr>
          <w:rFonts w:ascii="Helvetica" w:hAnsi="Helvetica" w:cs="Arial"/>
          <w:sz w:val="24"/>
          <w:szCs w:val="24"/>
        </w:rPr>
        <w:t>s:</w:t>
      </w:r>
      <w:r w:rsidR="00D95B49" w:rsidRPr="00831D93">
        <w:rPr>
          <w:rFonts w:ascii="Helvetica" w:hAnsi="Helvetica" w:cs="Arial"/>
          <w:sz w:val="24"/>
          <w:szCs w:val="24"/>
        </w:rPr>
        <w:t xml:space="preserve"> </w:t>
      </w:r>
      <w:r w:rsidR="00B679A4" w:rsidRPr="000F397D">
        <w:rPr>
          <w:rFonts w:ascii="Helvetica" w:hAnsi="Helvetica" w:cs="Arial"/>
          <w:sz w:val="24"/>
          <w:szCs w:val="24"/>
        </w:rPr>
        <w:t>a</w:t>
      </w:r>
      <w:r w:rsidR="00E97CD2">
        <w:rPr>
          <w:rFonts w:ascii="Helvetica" w:hAnsi="Helvetica" w:cs="Arial"/>
          <w:sz w:val="24"/>
          <w:szCs w:val="24"/>
        </w:rPr>
        <w:t>n</w:t>
      </w:r>
      <w:r w:rsidR="00B679A4" w:rsidRPr="000F397D">
        <w:rPr>
          <w:rFonts w:ascii="Helvetica" w:hAnsi="Helvetica" w:cs="Arial"/>
          <w:sz w:val="24"/>
          <w:szCs w:val="24"/>
        </w:rPr>
        <w:t xml:space="preserve"> area of over </w:t>
      </w:r>
      <w:r w:rsidR="00D95B49" w:rsidRPr="000C19BB">
        <w:rPr>
          <w:rFonts w:ascii="Helvetica" w:hAnsi="Helvetica" w:cs="Arial"/>
          <w:sz w:val="24"/>
          <w:szCs w:val="24"/>
        </w:rPr>
        <w:t xml:space="preserve">10 </w:t>
      </w:r>
      <w:r w:rsidR="00861E0B" w:rsidRPr="000C19BB">
        <w:rPr>
          <w:rFonts w:ascii="Helvetica" w:hAnsi="Helvetica" w:cs="Arial"/>
          <w:sz w:val="24"/>
          <w:szCs w:val="24"/>
        </w:rPr>
        <w:t xml:space="preserve">million </w:t>
      </w:r>
      <w:r w:rsidR="006D0E09" w:rsidRPr="000C19BB">
        <w:rPr>
          <w:rFonts w:ascii="Helvetica" w:hAnsi="Helvetica" w:cs="Arial"/>
          <w:sz w:val="24"/>
          <w:szCs w:val="24"/>
        </w:rPr>
        <w:t>square kilometres</w:t>
      </w:r>
      <w:r w:rsidR="00FE555D">
        <w:rPr>
          <w:rFonts w:ascii="Helvetica" w:hAnsi="Helvetica" w:cs="Arial"/>
          <w:sz w:val="24"/>
          <w:szCs w:val="24"/>
        </w:rPr>
        <w:t xml:space="preserve"> </w:t>
      </w:r>
      <w:r w:rsidR="00DD57FC" w:rsidRPr="00831D93">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&lt;EndNote&gt;&lt;Cite&gt;&lt;Author&gt;Laurance&lt;/Author&gt;&lt;Year&gt;2014&lt;/Year&gt;&lt;RecNum&gt;4249&lt;/RecNum&gt;&lt;DisplayText&gt;(&lt;style face="italic"&gt;35&lt;/style&gt;)&lt;/DisplayText&gt;&lt;record&gt;&lt;rec-number&gt;4249&lt;/rec-number&gt;&lt;foreign-keys&gt;&lt;key app="EN" db-id="fdvz9pavuaarfteze9p5dfpxxzzspzwde22v" timestamp="1515636396"&gt;4249&lt;/key&gt;&lt;/foreign-keys&gt;&lt;ref-type name="Journal Article"&gt;17&lt;/ref-type&gt;&lt;contributors&gt;&lt;authors&gt;&lt;author&gt;Laurance, William F&lt;/author&gt;&lt;author&gt;Sayer, Jeffrey&lt;/author&gt;&lt;author&gt;Cassman, Kenneth G&lt;/author&gt;&lt;/authors&gt;&lt;/contributors&gt;&lt;titles&gt;&lt;title&gt;Agricultural expansion and its impacts on tropical nature&lt;/title&gt;&lt;secondary-title&gt;Trends in ecology &amp;amp; evolution&lt;/secondary-title&gt;&lt;/titles&gt;&lt;periodical&gt;&lt;full-title&gt;Trends in Ecology &amp;amp; Evolution&lt;/full-title&gt;&lt;abbr-1&gt;Trends Ecol. Evol.&lt;/abbr-1&gt;&lt;abbr-2&gt;Trends Ecol Evol&lt;/abbr-2&gt;&lt;/periodical&gt;&lt;pages&gt;107-116&lt;/pages&gt;&lt;volume&gt;29&lt;/volume&gt;&lt;number&gt;2&lt;/number&gt;&lt;dates&gt;&lt;year&gt;2014&lt;/year&gt;&lt;/dates&gt;&lt;isbn&gt;0169-5347&lt;/isbn&gt;&lt;urls&gt;&lt;/urls&gt;&lt;/record&gt;&lt;/Cite&gt;&lt;/EndNote&gt;</w:instrText>
      </w:r>
      <w:r w:rsidR="00DD57FC" w:rsidRPr="00831D93">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35</w:t>
      </w:r>
      <w:r w:rsidR="007306CD">
        <w:rPr>
          <w:rFonts w:ascii="Helvetica" w:hAnsi="Helvetica" w:cs="Arial"/>
          <w:noProof/>
          <w:sz w:val="24"/>
          <w:szCs w:val="24"/>
        </w:rPr>
        <w:t>)</w:t>
      </w:r>
      <w:r w:rsidR="00DD57FC" w:rsidRPr="00831D93">
        <w:rPr>
          <w:rFonts w:ascii="Helvetica" w:hAnsi="Helvetica" w:cs="Arial"/>
          <w:sz w:val="24"/>
          <w:szCs w:val="24"/>
        </w:rPr>
        <w:fldChar w:fldCharType="end"/>
      </w:r>
      <w:r w:rsidR="003D45DD" w:rsidRPr="00831D93">
        <w:rPr>
          <w:rFonts w:ascii="Helvetica" w:hAnsi="Helvetica" w:cs="Arial"/>
          <w:sz w:val="24"/>
          <w:szCs w:val="24"/>
        </w:rPr>
        <w:t xml:space="preserve">. </w:t>
      </w:r>
      <w:r w:rsidR="00906B4D">
        <w:rPr>
          <w:rFonts w:ascii="Helvetica" w:hAnsi="Helvetica" w:cs="Arial"/>
          <w:sz w:val="24"/>
          <w:szCs w:val="24"/>
        </w:rPr>
        <w:t>T</w:t>
      </w:r>
      <w:r w:rsidR="00515C31" w:rsidRPr="00041375">
        <w:rPr>
          <w:rFonts w:ascii="Helvetica" w:hAnsi="Helvetica" w:cs="Arial"/>
          <w:sz w:val="24"/>
          <w:szCs w:val="24"/>
        </w:rPr>
        <w:t>ropical landscapes</w:t>
      </w:r>
      <w:r w:rsidR="00906B4D">
        <w:rPr>
          <w:rFonts w:ascii="Helvetica" w:hAnsi="Helvetica" w:cs="Arial"/>
          <w:sz w:val="24"/>
          <w:szCs w:val="24"/>
        </w:rPr>
        <w:t xml:space="preserve"> that are </w:t>
      </w:r>
      <w:r w:rsidR="00906B4D" w:rsidRPr="00DB0B33">
        <w:rPr>
          <w:rFonts w:ascii="Helvetica" w:hAnsi="Helvetica" w:cs="Arial"/>
          <w:color w:val="FF0000"/>
          <w:sz w:val="24"/>
          <w:szCs w:val="24"/>
        </w:rPr>
        <w:t>heavily</w:t>
      </w:r>
      <w:r w:rsidR="00906B4D">
        <w:rPr>
          <w:rFonts w:ascii="Helvetica" w:hAnsi="Helvetica" w:cs="Arial"/>
          <w:sz w:val="24"/>
          <w:szCs w:val="24"/>
        </w:rPr>
        <w:t xml:space="preserve"> </w:t>
      </w:r>
      <w:r w:rsidR="00906B4D" w:rsidRPr="00DB0B33">
        <w:rPr>
          <w:rFonts w:ascii="Helvetica" w:hAnsi="Helvetica" w:cs="Arial"/>
          <w:color w:val="FF0000"/>
          <w:sz w:val="24"/>
          <w:szCs w:val="24"/>
        </w:rPr>
        <w:t>modified by human disturbance</w:t>
      </w:r>
      <w:r w:rsidR="00515C31" w:rsidRPr="00DB0B33">
        <w:rPr>
          <w:rFonts w:ascii="Helvetica" w:hAnsi="Helvetica" w:cs="Arial"/>
          <w:color w:val="FF0000"/>
          <w:sz w:val="24"/>
          <w:szCs w:val="24"/>
        </w:rPr>
        <w:t xml:space="preserve"> </w:t>
      </w:r>
      <w:r w:rsidR="00515C31" w:rsidRPr="00041375">
        <w:rPr>
          <w:rFonts w:ascii="Helvetica" w:hAnsi="Helvetica" w:cs="Arial"/>
          <w:sz w:val="24"/>
          <w:szCs w:val="24"/>
        </w:rPr>
        <w:t xml:space="preserve">are likely to be less resistant to drought, because of a reduction in termite-mediated buffering of ecosystem processes. </w:t>
      </w:r>
      <w:r w:rsidR="00041375" w:rsidRPr="00D2267C">
        <w:rPr>
          <w:rFonts w:ascii="Helvetica" w:hAnsi="Helvetica" w:cs="Arial"/>
          <w:sz w:val="24"/>
          <w:szCs w:val="24"/>
        </w:rPr>
        <w:t xml:space="preserve">Our findings </w:t>
      </w:r>
      <w:r w:rsidR="008717D3">
        <w:rPr>
          <w:rFonts w:ascii="Helvetica" w:hAnsi="Helvetica" w:cs="Arial"/>
          <w:sz w:val="24"/>
          <w:szCs w:val="24"/>
        </w:rPr>
        <w:t>suggest</w:t>
      </w:r>
      <w:r w:rsidR="00041375" w:rsidRPr="00D2267C">
        <w:rPr>
          <w:rFonts w:ascii="Helvetica" w:hAnsi="Helvetica" w:cs="Arial"/>
          <w:sz w:val="24"/>
          <w:szCs w:val="24"/>
        </w:rPr>
        <w:t xml:space="preserve"> that climate change</w:t>
      </w:r>
      <w:r w:rsidR="00A57A7B">
        <w:rPr>
          <w:rFonts w:ascii="Helvetica" w:hAnsi="Helvetica" w:cs="Arial"/>
          <w:sz w:val="24"/>
          <w:szCs w:val="24"/>
        </w:rPr>
        <w:t>,</w:t>
      </w:r>
      <w:r w:rsidR="00041375" w:rsidRPr="00D2267C">
        <w:rPr>
          <w:rFonts w:ascii="Helvetica" w:hAnsi="Helvetica" w:cs="Arial"/>
          <w:sz w:val="24"/>
          <w:szCs w:val="24"/>
        </w:rPr>
        <w:t xml:space="preserve"> </w:t>
      </w:r>
      <w:r w:rsidR="00041375" w:rsidRPr="00D2267C">
        <w:rPr>
          <w:rFonts w:ascii="Helvetica" w:hAnsi="Helvetica" w:cs="Arial"/>
          <w:color w:val="FF0000"/>
          <w:sz w:val="24"/>
          <w:szCs w:val="24"/>
        </w:rPr>
        <w:t>along with human disturbance to</w:t>
      </w:r>
      <w:r w:rsidR="00041375" w:rsidRPr="00D2267C" w:rsidDel="00A32ADB">
        <w:rPr>
          <w:rFonts w:ascii="Helvetica" w:hAnsi="Helvetica" w:cs="Arial"/>
          <w:color w:val="FF0000"/>
          <w:sz w:val="24"/>
          <w:szCs w:val="24"/>
        </w:rPr>
        <w:t xml:space="preserve"> </w:t>
      </w:r>
      <w:r w:rsidR="00A23C25">
        <w:rPr>
          <w:rFonts w:ascii="Helvetica" w:hAnsi="Helvetica" w:cs="Arial"/>
          <w:color w:val="FF0000"/>
          <w:sz w:val="24"/>
          <w:szCs w:val="24"/>
        </w:rPr>
        <w:t xml:space="preserve">invertebrate </w:t>
      </w:r>
      <w:r w:rsidR="00041375" w:rsidRPr="00D2267C">
        <w:rPr>
          <w:rFonts w:ascii="Helvetica" w:hAnsi="Helvetica" w:cs="Arial"/>
          <w:color w:val="FF0000"/>
          <w:sz w:val="24"/>
          <w:szCs w:val="24"/>
        </w:rPr>
        <w:t>communities</w:t>
      </w:r>
      <w:r w:rsidR="00A57A7B">
        <w:rPr>
          <w:rFonts w:ascii="Helvetica" w:hAnsi="Helvetica" w:cs="Arial"/>
          <w:color w:val="FF0000"/>
          <w:sz w:val="24"/>
          <w:szCs w:val="24"/>
        </w:rPr>
        <w:t>,</w:t>
      </w:r>
      <w:r w:rsidR="00041375" w:rsidRPr="00D2267C">
        <w:rPr>
          <w:rFonts w:ascii="Helvetica" w:hAnsi="Helvetica" w:cs="Arial"/>
          <w:color w:val="FF0000"/>
          <w:sz w:val="24"/>
          <w:szCs w:val="24"/>
        </w:rPr>
        <w:t xml:space="preserve"> </w:t>
      </w:r>
      <w:r w:rsidR="00041375" w:rsidRPr="00D2267C">
        <w:rPr>
          <w:rFonts w:ascii="Helvetica" w:hAnsi="Helvetica" w:cs="Arial"/>
          <w:sz w:val="24"/>
          <w:szCs w:val="24"/>
        </w:rPr>
        <w:t>will have negative</w:t>
      </w:r>
      <w:r w:rsidR="00041375" w:rsidRPr="00D2267C">
        <w:rPr>
          <w:rFonts w:ascii="Helvetica" w:hAnsi="Helvetica" w:cs="Arial"/>
          <w:color w:val="FF0000"/>
          <w:sz w:val="24"/>
          <w:szCs w:val="24"/>
        </w:rPr>
        <w:t xml:space="preserve"> and interacting </w:t>
      </w:r>
      <w:r w:rsidR="00041375" w:rsidRPr="00D2267C">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&lt;EndNote&gt;&lt;Cite&gt;&lt;Author&gt;Côté&lt;/Author&gt;&lt;Year&gt;2016&lt;/Year&gt;&lt;RecNum&gt;4266&lt;/RecNum&gt;&lt;DisplayText&gt;(&lt;style face="italic"&gt;36&lt;/style&gt;)&lt;/DisplayText&gt;&lt;record&gt;&lt;rec-number&gt;4266&lt;/rec-number&gt;&lt;foreign-keys&gt;&lt;key app="EN" db-id="fdvz9pavuaarfteze9p5dfpxxzzspzwde22v" timestamp="1523030157"&gt;4266&lt;/key&gt;&lt;/foreign-keys&gt;&lt;ref-type name="Journal Article"&gt;17&lt;/ref-type&gt;&lt;contributors&gt;&lt;authors&gt;&lt;author&gt;Côté, Isabelle M&lt;/author&gt;&lt;author&gt;Darling, Emily S&lt;/author&gt;&lt;author&gt;Brown, Christopher J&lt;/author&gt;&lt;/authors&gt;&lt;/contributors&gt;&lt;titles&gt;&lt;title&gt;Interactions among ecosystem stressors and their importance in conservation&lt;/title&gt;&lt;secondary-title&gt; Philos. Trans. Royal Soc. B.&lt;/secondary-title&gt;&lt;/titles&gt;&lt;pages&gt;20152592&lt;/pages&gt;&lt;volume&gt;283&lt;/volume&gt;&lt;number&gt;1824&lt;/number&gt;&lt;dates&gt;&lt;year&gt;2016&lt;/year&gt;&lt;/dates&gt;&lt;isbn&gt;0962-8452&lt;/isbn&gt;&lt;urls&gt;&lt;/urls&gt;&lt;/record&gt;&lt;/Cite&gt;&lt;/EndNote&gt;</w:instrText>
      </w:r>
      <w:r w:rsidR="00041375" w:rsidRPr="00D2267C">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36</w:t>
      </w:r>
      <w:r w:rsidR="007306CD">
        <w:rPr>
          <w:rFonts w:ascii="Helvetica" w:hAnsi="Helvetica" w:cs="Arial"/>
          <w:noProof/>
          <w:sz w:val="24"/>
          <w:szCs w:val="24"/>
        </w:rPr>
        <w:t>)</w:t>
      </w:r>
      <w:r w:rsidR="00041375" w:rsidRPr="00D2267C">
        <w:rPr>
          <w:rFonts w:ascii="Helvetica" w:hAnsi="Helvetica" w:cs="Arial"/>
          <w:sz w:val="24"/>
          <w:szCs w:val="24"/>
        </w:rPr>
        <w:fldChar w:fldCharType="end"/>
      </w:r>
      <w:r w:rsidR="00041375" w:rsidRPr="00D2267C">
        <w:rPr>
          <w:rFonts w:ascii="Helvetica" w:hAnsi="Helvetica" w:cs="Arial"/>
          <w:sz w:val="24"/>
          <w:szCs w:val="24"/>
          <w:vertAlign w:val="superscript"/>
        </w:rPr>
        <w:t xml:space="preserve"> </w:t>
      </w:r>
      <w:r w:rsidR="00041375" w:rsidRPr="00D2267C">
        <w:rPr>
          <w:rFonts w:ascii="Helvetica" w:hAnsi="Helvetica" w:cs="Arial"/>
          <w:sz w:val="24"/>
          <w:szCs w:val="24"/>
        </w:rPr>
        <w:t xml:space="preserve">consequences for the maintenance of functioning rainforest ecosystems. </w:t>
      </w:r>
      <w:r w:rsidR="00041375" w:rsidRPr="00D2267C">
        <w:rPr>
          <w:rFonts w:ascii="Helvetica" w:hAnsi="Helvetica" w:cs="Arial"/>
          <w:color w:val="FF0000"/>
          <w:sz w:val="24"/>
          <w:szCs w:val="24"/>
        </w:rPr>
        <w:t>Biodiversity</w:t>
      </w:r>
      <w:r w:rsidR="00041375" w:rsidRPr="00D2267C">
        <w:rPr>
          <w:rFonts w:ascii="Helvetica" w:hAnsi="Helvetica" w:cs="Arial"/>
          <w:sz w:val="24"/>
          <w:szCs w:val="24"/>
        </w:rPr>
        <w:t xml:space="preserve"> </w:t>
      </w:r>
      <w:r w:rsidR="00041375" w:rsidRPr="00D2267C">
        <w:rPr>
          <w:rFonts w:ascii="Helvetica" w:hAnsi="Helvetica" w:cs="Arial"/>
          <w:color w:val="FF0000"/>
          <w:sz w:val="24"/>
          <w:szCs w:val="24"/>
        </w:rPr>
        <w:t xml:space="preserve">is positively associated </w:t>
      </w:r>
      <w:r w:rsidR="00E97CD2">
        <w:rPr>
          <w:rFonts w:ascii="Helvetica" w:hAnsi="Helvetica" w:cs="Arial"/>
          <w:color w:val="FF0000"/>
          <w:sz w:val="24"/>
          <w:szCs w:val="24"/>
        </w:rPr>
        <w:t>ecosystem</w:t>
      </w:r>
      <w:r w:rsidR="00041375" w:rsidRPr="00D2267C">
        <w:rPr>
          <w:rFonts w:ascii="Helvetica" w:hAnsi="Helvetica" w:cs="Arial"/>
          <w:color w:val="FF0000"/>
          <w:sz w:val="24"/>
          <w:szCs w:val="24"/>
        </w:rPr>
        <w:t xml:space="preserve"> </w:t>
      </w:r>
      <w:r w:rsidR="00041375" w:rsidRPr="00D2267C">
        <w:rPr>
          <w:rFonts w:ascii="Helvetica" w:hAnsi="Helvetica" w:cs="Arial"/>
          <w:sz w:val="24"/>
          <w:szCs w:val="24"/>
        </w:rPr>
        <w:t xml:space="preserve">functioning and </w:t>
      </w:r>
      <w:r w:rsidR="00041375" w:rsidRPr="00D2267C">
        <w:rPr>
          <w:rFonts w:ascii="Helvetica" w:hAnsi="Helvetica" w:cs="Arial"/>
          <w:color w:val="FF0000"/>
          <w:sz w:val="24"/>
          <w:szCs w:val="24"/>
        </w:rPr>
        <w:t xml:space="preserve">stability </w:t>
      </w:r>
      <w:r w:rsidR="00285AAF">
        <w:rPr>
          <w:rFonts w:ascii="Helvetica" w:hAnsi="Helvetica" w:cs="Arial"/>
          <w:color w:val="FF0000"/>
          <w:sz w:val="24"/>
          <w:szCs w:val="24"/>
        </w:rPr>
        <w:fldChar w:fldCharType="begin"/>
      </w:r>
      <w:r w:rsidR="004C2B17">
        <w:rPr>
          <w:rFonts w:ascii="Helvetica" w:hAnsi="Helvetica" w:cs="Arial"/>
          <w:color w:val="FF0000"/>
          <w:sz w:val="24"/>
          <w:szCs w:val="24"/>
        </w:rPr>
        <w:instrText xml:space="preserve"> ADDIN EN.CITE &lt;EndNote&gt;&lt;Cite&gt;&lt;Author&gt;Côté&lt;/Author&gt;&lt;Year&gt;2016&lt;/Year&gt;&lt;RecNum&gt;4266&lt;/RecNum&gt;&lt;DisplayText&gt;(&lt;style face="italic"&gt;36, 37&lt;/style&gt;)&lt;/DisplayText&gt;&lt;record&gt;&lt;rec-number&gt;4266&lt;/rec-number&gt;&lt;foreign-keys&gt;&lt;key app="EN" db-id="fdvz9pavuaarfteze9p5dfpxxzzspzwde22v" timestamp="1523030157"&gt;4266&lt;/key&gt;&lt;/foreign-keys&gt;&lt;ref-type name="Journal Article"&gt;17&lt;/ref-type&gt;&lt;contributors&gt;&lt;authors&gt;&lt;author&gt;Côté, Isabelle M&lt;/author&gt;&lt;author&gt;Darling, Emily S&lt;/author&gt;&lt;author&gt;Brown, Christopher J&lt;/author&gt;&lt;/authors&gt;&lt;/contributors&gt;&lt;titles&gt;&lt;title&gt;Interactions among ecosystem stressors and their importance in conservation&lt;/title&gt;&lt;secondary-title&gt; Philos. Trans. Royal Soc. B.&lt;/secondary-title&gt;&lt;/titles&gt;&lt;pages&gt;20152592&lt;/pages&gt;&lt;volume&gt;283&lt;/volume&gt;&lt;number&gt;1824&lt;/number&gt;&lt;dates&gt;&lt;year&gt;2016&lt;/year&gt;&lt;/dates&gt;&lt;isbn&gt;0962-8452&lt;/isbn&gt;&lt;urls&gt;&lt;/urls&gt;&lt;/record&gt;&lt;/Cite&gt;&lt;Cite&gt;&lt;Author&gt;Cardinale&lt;/Author&gt;&lt;Year&gt;2012&lt;/Year&gt;&lt;RecNum&gt;4376&lt;/RecNum&gt;&lt;record&gt;&lt;rec-number&gt;4376&lt;/rec-number&gt;&lt;foreign-keys&gt;&lt;key app="EN" db-id="fdvz9pavuaarfteze9p5dfpxxzzspzwde22v" timestamp="1538017371"&gt;4376&lt;/key&gt;&lt;/foreign-keys&gt;&lt;ref-type name="Journal Article"&gt;17&lt;/ref-type&gt;&lt;contributors&gt;&lt;authors&gt;&lt;author&gt;Cardinale, Bradley J&lt;/author&gt;&lt;author&gt;Duffy, J Emmett&lt;/author&gt;&lt;author&gt;Gonzalez, Andrew&lt;/author&gt;&lt;author&gt;Hooper, David U&lt;/author&gt;&lt;author&gt;Perrings, Charles&lt;/author&gt;&lt;author&gt;Venail, Patrick&lt;/author&gt;&lt;author&gt;Narwani, Anita&lt;/author&gt;&lt;author&gt;Mace, Georgina M&lt;/author&gt;&lt;author&gt;Tilman, David&lt;/author&gt;&lt;author&gt;Wardle, David A&lt;/author&gt;&lt;/authors&gt;&lt;/contributors&gt;&lt;titles&gt;&lt;title&gt;Biodiversity loss and its impact on humanity&lt;/title&gt;&lt;secondary-title&gt;Nature&lt;/secondary-title&gt;&lt;/titles&gt;&lt;periodical&gt;&lt;full-title&gt;Nature&lt;/full-title&gt;&lt;abbr-1&gt;Nature&lt;/abbr-1&gt;&lt;abbr-2&gt;Nature&lt;/abbr-2&gt;&lt;/periodical&gt;&lt;pages&gt;59&lt;/pages&gt;&lt;volume&gt;486&lt;/volume&gt;&lt;number&gt;7401&lt;/number&gt;&lt;dates&gt;&lt;year&gt;2012&lt;/year&gt;&lt;/dates&gt;&lt;isbn&gt;1476-4687&lt;/isbn&gt;&lt;urls&gt;&lt;/urls&gt;&lt;/record&gt;&lt;/Cite&gt;&lt;/EndNote&gt;</w:instrText>
      </w:r>
      <w:r w:rsidR="00285AAF">
        <w:rPr>
          <w:rFonts w:ascii="Helvetica" w:hAnsi="Helvetica" w:cs="Arial"/>
          <w:color w:val="FF0000"/>
          <w:sz w:val="24"/>
          <w:szCs w:val="24"/>
        </w:rPr>
        <w:fldChar w:fldCharType="separate"/>
      </w:r>
      <w:r w:rsidR="004C2B17">
        <w:rPr>
          <w:rFonts w:ascii="Helvetica" w:hAnsi="Helvetica" w:cs="Arial"/>
          <w:noProof/>
          <w:color w:val="FF0000"/>
          <w:sz w:val="24"/>
          <w:szCs w:val="24"/>
        </w:rPr>
        <w:t>(</w:t>
      </w:r>
      <w:r w:rsidR="004C2B17" w:rsidRPr="004C2B17">
        <w:rPr>
          <w:rFonts w:ascii="Helvetica" w:hAnsi="Helvetica" w:cs="Arial"/>
          <w:i/>
          <w:noProof/>
          <w:color w:val="FF0000"/>
          <w:sz w:val="24"/>
          <w:szCs w:val="24"/>
        </w:rPr>
        <w:t>36, 37</w:t>
      </w:r>
      <w:r w:rsidR="004C2B17">
        <w:rPr>
          <w:rFonts w:ascii="Helvetica" w:hAnsi="Helvetica" w:cs="Arial"/>
          <w:noProof/>
          <w:color w:val="FF0000"/>
          <w:sz w:val="24"/>
          <w:szCs w:val="24"/>
        </w:rPr>
        <w:t>)</w:t>
      </w:r>
      <w:r w:rsidR="00285AAF">
        <w:rPr>
          <w:rFonts w:ascii="Helvetica" w:hAnsi="Helvetica" w:cs="Arial"/>
          <w:color w:val="FF0000"/>
          <w:sz w:val="24"/>
          <w:szCs w:val="24"/>
        </w:rPr>
        <w:fldChar w:fldCharType="end"/>
      </w:r>
      <w:r w:rsidR="00285AAF">
        <w:rPr>
          <w:rFonts w:ascii="Helvetica" w:hAnsi="Helvetica" w:cs="Arial"/>
          <w:sz w:val="24"/>
          <w:szCs w:val="24"/>
        </w:rPr>
        <w:t>.</w:t>
      </w:r>
      <w:r w:rsidR="00285AAF" w:rsidRPr="00D2267C" w:rsidDel="00285AAF">
        <w:rPr>
          <w:rFonts w:ascii="Helvetica" w:hAnsi="Helvetica" w:cs="Arial"/>
          <w:i/>
          <w:sz w:val="24"/>
          <w:szCs w:val="24"/>
        </w:rPr>
        <w:t xml:space="preserve"> </w:t>
      </w:r>
      <w:r w:rsidR="00041375" w:rsidRPr="00D2267C">
        <w:rPr>
          <w:rFonts w:ascii="Helvetica" w:hAnsi="Helvetica" w:cs="Arial"/>
          <w:color w:val="FF0000"/>
          <w:sz w:val="24"/>
          <w:szCs w:val="24"/>
        </w:rPr>
        <w:t xml:space="preserve">This study provides further evidence of the importance of conserving natural ecosystems by showing that intact biological communities can </w:t>
      </w:r>
      <w:r w:rsidR="00041375" w:rsidRPr="00D2267C">
        <w:rPr>
          <w:rFonts w:ascii="Helvetica" w:hAnsi="Helvetica" w:cs="Arial"/>
          <w:sz w:val="24"/>
          <w:szCs w:val="24"/>
        </w:rPr>
        <w:t>safeguard ecosystem processes in a time of rapid environmental change</w:t>
      </w:r>
      <w:r w:rsidR="00F27958" w:rsidRPr="00041375">
        <w:rPr>
          <w:rFonts w:ascii="Helvetica" w:hAnsi="Helvetica" w:cs="Arial"/>
          <w:sz w:val="24"/>
          <w:szCs w:val="24"/>
        </w:rPr>
        <w:t>.</w:t>
      </w:r>
    </w:p>
    <w:p w14:paraId="47512986" w14:textId="6231DB48" w:rsidR="00297A80" w:rsidRDefault="00297A80" w:rsidP="00655BA4">
      <w:pPr>
        <w:pStyle w:val="EndNoteBibliography"/>
        <w:spacing w:after="0" w:line="480" w:lineRule="auto"/>
        <w:rPr>
          <w:rFonts w:ascii="Helvetica" w:hAnsi="Helvetica" w:cs="Arial"/>
          <w:b/>
          <w:sz w:val="24"/>
          <w:szCs w:val="24"/>
        </w:rPr>
      </w:pPr>
    </w:p>
    <w:p w14:paraId="1B30F1E8" w14:textId="11983D64" w:rsidR="00194490" w:rsidRPr="00194490" w:rsidRDefault="00194490" w:rsidP="00655BA4">
      <w:pPr>
        <w:pStyle w:val="EndNoteBibliography"/>
        <w:spacing w:after="0" w:line="480" w:lineRule="auto"/>
        <w:ind w:left="720" w:hanging="720"/>
        <w:rPr>
          <w:rFonts w:ascii="Helvetica" w:hAnsi="Helvetica" w:cs="Arial"/>
          <w:b/>
          <w:sz w:val="24"/>
          <w:szCs w:val="24"/>
        </w:rPr>
      </w:pPr>
      <w:r>
        <w:rPr>
          <w:rFonts w:ascii="Helvetica" w:hAnsi="Helvetica" w:cs="Arial"/>
          <w:b/>
          <w:sz w:val="24"/>
          <w:szCs w:val="24"/>
        </w:rPr>
        <w:t>References</w:t>
      </w:r>
      <w:r w:rsidR="00D91FB9">
        <w:rPr>
          <w:rFonts w:ascii="Helvetica" w:hAnsi="Helvetica" w:cs="Arial"/>
          <w:b/>
          <w:sz w:val="24"/>
          <w:szCs w:val="24"/>
        </w:rPr>
        <w:t xml:space="preserve"> and notes:</w:t>
      </w:r>
    </w:p>
    <w:p w14:paraId="00628028" w14:textId="77777777" w:rsidR="004C2B17" w:rsidRPr="004C2B17" w:rsidRDefault="00F5784D" w:rsidP="004C2B17">
      <w:pPr>
        <w:pStyle w:val="EndNoteBibliography"/>
        <w:spacing w:after="0"/>
        <w:ind w:left="720" w:hanging="720"/>
      </w:pPr>
      <w:r>
        <w:rPr>
          <w:rFonts w:ascii="Arial" w:hAnsi="Arial" w:cs="Arial"/>
          <w:color w:val="1A1A1A"/>
        </w:rPr>
        <w:fldChar w:fldCharType="begin"/>
      </w:r>
      <w:r>
        <w:rPr>
          <w:rFonts w:ascii="Arial" w:hAnsi="Arial" w:cs="Arial"/>
          <w:color w:val="1A1A1A"/>
        </w:rPr>
        <w:instrText xml:space="preserve"> ADDIN EN.REFLIST </w:instrText>
      </w:r>
      <w:r>
        <w:rPr>
          <w:rFonts w:ascii="Arial" w:hAnsi="Arial" w:cs="Arial"/>
          <w:color w:val="1A1A1A"/>
        </w:rPr>
        <w:fldChar w:fldCharType="separate"/>
      </w:r>
      <w:r w:rsidR="004C2B17" w:rsidRPr="004C2B17">
        <w:t>1.</w:t>
      </w:r>
      <w:r w:rsidR="004C2B17" w:rsidRPr="004C2B17">
        <w:tab/>
        <w:t xml:space="preserve">R. M. May, Tropical Arthropod Species, More or Less? </w:t>
      </w:r>
      <w:r w:rsidR="004C2B17" w:rsidRPr="004C2B17">
        <w:rPr>
          <w:i/>
        </w:rPr>
        <w:t>Science</w:t>
      </w:r>
      <w:r w:rsidR="004C2B17" w:rsidRPr="004C2B17">
        <w:t xml:space="preserve"> </w:t>
      </w:r>
      <w:r w:rsidR="004C2B17" w:rsidRPr="004C2B17">
        <w:rPr>
          <w:b/>
        </w:rPr>
        <w:t>329</w:t>
      </w:r>
      <w:r w:rsidR="004C2B17" w:rsidRPr="004C2B17">
        <w:t>, 41-42 (2010).</w:t>
      </w:r>
    </w:p>
    <w:p w14:paraId="3EFD32AC" w14:textId="77777777" w:rsidR="004C2B17" w:rsidRPr="004C2B17" w:rsidRDefault="004C2B17" w:rsidP="004C2B17">
      <w:pPr>
        <w:pStyle w:val="EndNoteBibliography"/>
        <w:spacing w:after="0"/>
        <w:ind w:left="720" w:hanging="720"/>
      </w:pPr>
      <w:r w:rsidRPr="004C2B17">
        <w:t>2.</w:t>
      </w:r>
      <w:r w:rsidRPr="004C2B17">
        <w:tab/>
        <w:t>W. Cai</w:t>
      </w:r>
      <w:r w:rsidRPr="004C2B17">
        <w:rPr>
          <w:i/>
        </w:rPr>
        <w:t xml:space="preserve"> et al.</w:t>
      </w:r>
      <w:r w:rsidRPr="004C2B17">
        <w:t xml:space="preserve">, Increasing frequency of extreme El Niño events due to greenhouse warming. </w:t>
      </w:r>
      <w:r w:rsidRPr="004C2B17">
        <w:rPr>
          <w:i/>
        </w:rPr>
        <w:t>Nat. Clim. Change.</w:t>
      </w:r>
      <w:r w:rsidRPr="004C2B17">
        <w:t xml:space="preserve"> </w:t>
      </w:r>
      <w:r w:rsidRPr="004C2B17">
        <w:rPr>
          <w:b/>
        </w:rPr>
        <w:t>4</w:t>
      </w:r>
      <w:r w:rsidRPr="004C2B17">
        <w:t>, 111-116 (2014).</w:t>
      </w:r>
    </w:p>
    <w:p w14:paraId="7103B154" w14:textId="77777777" w:rsidR="004C2B17" w:rsidRPr="004C2B17" w:rsidRDefault="004C2B17" w:rsidP="004C2B17">
      <w:pPr>
        <w:pStyle w:val="EndNoteBibliography"/>
        <w:spacing w:after="0"/>
        <w:ind w:left="720" w:hanging="720"/>
      </w:pPr>
      <w:r w:rsidRPr="004C2B17">
        <w:t>3.</w:t>
      </w:r>
      <w:r w:rsidRPr="004C2B17">
        <w:tab/>
        <w:t xml:space="preserve">A. Dai, Increasing drought under global warming in observations and models. </w:t>
      </w:r>
      <w:r w:rsidRPr="004C2B17">
        <w:rPr>
          <w:i/>
        </w:rPr>
        <w:t>Nat. Clim. Change</w:t>
      </w:r>
      <w:r w:rsidRPr="004C2B17">
        <w:t xml:space="preserve"> </w:t>
      </w:r>
      <w:r w:rsidRPr="004C2B17">
        <w:rPr>
          <w:b/>
        </w:rPr>
        <w:t>3</w:t>
      </w:r>
      <w:r w:rsidRPr="004C2B17">
        <w:t>, 52-58 (2013).</w:t>
      </w:r>
    </w:p>
    <w:p w14:paraId="135B4E6F" w14:textId="77777777" w:rsidR="004C2B17" w:rsidRPr="004C2B17" w:rsidRDefault="004C2B17" w:rsidP="004C2B17">
      <w:pPr>
        <w:pStyle w:val="EndNoteBibliography"/>
        <w:spacing w:after="0"/>
        <w:ind w:left="720" w:hanging="720"/>
      </w:pPr>
      <w:r w:rsidRPr="004C2B17">
        <w:t>4.</w:t>
      </w:r>
      <w:r w:rsidRPr="004C2B17">
        <w:tab/>
        <w:t xml:space="preserve">D. Bonal, B. Burban, C. Stahl, F. Wagner, B. Hérault, The response of tropical rainforests to drought—lessons from recent research and future prospects. </w:t>
      </w:r>
      <w:r w:rsidRPr="004C2B17">
        <w:rPr>
          <w:i/>
        </w:rPr>
        <w:t>Ann For Sci</w:t>
      </w:r>
      <w:r w:rsidRPr="004C2B17">
        <w:t xml:space="preserve"> </w:t>
      </w:r>
      <w:r w:rsidRPr="004C2B17">
        <w:rPr>
          <w:b/>
        </w:rPr>
        <w:t>73</w:t>
      </w:r>
      <w:r w:rsidRPr="004C2B17">
        <w:t>, 27-44 (2016).</w:t>
      </w:r>
    </w:p>
    <w:p w14:paraId="1C05712A" w14:textId="77777777" w:rsidR="004C2B17" w:rsidRPr="004C2B17" w:rsidRDefault="004C2B17" w:rsidP="004C2B17">
      <w:pPr>
        <w:pStyle w:val="EndNoteBibliography"/>
        <w:spacing w:after="0"/>
        <w:ind w:left="720" w:hanging="720"/>
      </w:pPr>
      <w:r w:rsidRPr="004C2B17">
        <w:t>5.</w:t>
      </w:r>
      <w:r w:rsidRPr="004C2B17">
        <w:tab/>
        <w:t xml:space="preserve">J. B. Yavitt, S. J. Wright, R. K. Wieder, Seasonal drought and dry-season irrigation influence leaf-litter nutrients and soil enzymes in a moist, lowland forest in Panama. </w:t>
      </w:r>
      <w:r w:rsidRPr="004C2B17">
        <w:rPr>
          <w:i/>
        </w:rPr>
        <w:t>Austral Ecol.</w:t>
      </w:r>
      <w:r w:rsidRPr="004C2B17">
        <w:t xml:space="preserve"> </w:t>
      </w:r>
      <w:r w:rsidRPr="004C2B17">
        <w:rPr>
          <w:b/>
        </w:rPr>
        <w:t>29</w:t>
      </w:r>
      <w:r w:rsidRPr="004C2B17">
        <w:t>, 177-188 (2004).</w:t>
      </w:r>
    </w:p>
    <w:p w14:paraId="4AC7E32F" w14:textId="77777777" w:rsidR="004C2B17" w:rsidRPr="004C2B17" w:rsidRDefault="004C2B17" w:rsidP="004C2B17">
      <w:pPr>
        <w:pStyle w:val="EndNoteBibliography"/>
        <w:spacing w:after="0"/>
        <w:ind w:left="720" w:hanging="720"/>
      </w:pPr>
      <w:r w:rsidRPr="004C2B17">
        <w:t>6.</w:t>
      </w:r>
      <w:r w:rsidRPr="004C2B17">
        <w:tab/>
        <w:t xml:space="preserve">P. Jouquet, S. Traoré, C. Choosai, C. Hartmann, D. Bignell, Influence of termites on ecosystem functioning. Ecosystem services provided by termites. </w:t>
      </w:r>
      <w:r w:rsidRPr="004C2B17">
        <w:rPr>
          <w:i/>
        </w:rPr>
        <w:t>Eur J Soil Biol</w:t>
      </w:r>
      <w:r w:rsidRPr="004C2B17">
        <w:t xml:space="preserve"> </w:t>
      </w:r>
      <w:r w:rsidRPr="004C2B17">
        <w:rPr>
          <w:b/>
        </w:rPr>
        <w:t>47</w:t>
      </w:r>
      <w:r w:rsidRPr="004C2B17">
        <w:t>, 215-222 (2011).</w:t>
      </w:r>
    </w:p>
    <w:p w14:paraId="0B70D5B1" w14:textId="77777777" w:rsidR="004C2B17" w:rsidRPr="004C2B17" w:rsidRDefault="004C2B17" w:rsidP="004C2B17">
      <w:pPr>
        <w:pStyle w:val="EndNoteBibliography"/>
        <w:spacing w:after="0"/>
        <w:ind w:left="720" w:hanging="720"/>
      </w:pPr>
      <w:r w:rsidRPr="004C2B17">
        <w:t>7.</w:t>
      </w:r>
      <w:r w:rsidRPr="004C2B17">
        <w:tab/>
        <w:t xml:space="preserve">P. Eggleton, in </w:t>
      </w:r>
      <w:r w:rsidRPr="004C2B17">
        <w:rPr>
          <w:i/>
        </w:rPr>
        <w:t>Termites: evolution, sociality, symbioses, ecology</w:t>
      </w:r>
      <w:r w:rsidRPr="004C2B17">
        <w:t>. (Springer, 2000), pp. 25-51.</w:t>
      </w:r>
    </w:p>
    <w:p w14:paraId="2F79D431" w14:textId="77777777" w:rsidR="004C2B17" w:rsidRPr="004C2B17" w:rsidRDefault="004C2B17" w:rsidP="004C2B17">
      <w:pPr>
        <w:pStyle w:val="EndNoteBibliography"/>
        <w:spacing w:after="0"/>
        <w:ind w:left="720" w:hanging="720"/>
      </w:pPr>
      <w:r w:rsidRPr="004C2B17">
        <w:t>8.</w:t>
      </w:r>
      <w:r w:rsidRPr="004C2B17">
        <w:tab/>
        <w:t xml:space="preserve">T. Abe, D. E. Bignell, M. Higashi, T. Higashi, </w:t>
      </w:r>
      <w:r w:rsidRPr="004C2B17">
        <w:rPr>
          <w:i/>
        </w:rPr>
        <w:t>Termites: evolution, sociality, symbioses, ecology</w:t>
      </w:r>
      <w:r w:rsidRPr="004C2B17">
        <w:t>.  (Springer Science &amp; Business Media, 2000).</w:t>
      </w:r>
    </w:p>
    <w:p w14:paraId="5456F377" w14:textId="77777777" w:rsidR="004C2B17" w:rsidRPr="004C2B17" w:rsidRDefault="004C2B17" w:rsidP="004C2B17">
      <w:pPr>
        <w:pStyle w:val="EndNoteBibliography"/>
        <w:spacing w:after="0"/>
        <w:ind w:left="720" w:hanging="720"/>
      </w:pPr>
      <w:r w:rsidRPr="004C2B17">
        <w:t>9.</w:t>
      </w:r>
      <w:r w:rsidRPr="004C2B17">
        <w:tab/>
        <w:t xml:space="preserve">M. D. Ulyshen, Wood decomposition as influenced by invertebrates. </w:t>
      </w:r>
      <w:r w:rsidRPr="004C2B17">
        <w:rPr>
          <w:i/>
        </w:rPr>
        <w:t>Biological Reviews</w:t>
      </w:r>
      <w:r w:rsidRPr="004C2B17">
        <w:t xml:space="preserve"> </w:t>
      </w:r>
      <w:r w:rsidRPr="004C2B17">
        <w:rPr>
          <w:b/>
        </w:rPr>
        <w:t>91</w:t>
      </w:r>
      <w:r w:rsidRPr="004C2B17">
        <w:t>, 70-85 (2016).</w:t>
      </w:r>
    </w:p>
    <w:p w14:paraId="6F36819C" w14:textId="77777777" w:rsidR="004C2B17" w:rsidRPr="004C2B17" w:rsidRDefault="004C2B17" w:rsidP="004C2B17">
      <w:pPr>
        <w:pStyle w:val="EndNoteBibliography"/>
        <w:spacing w:after="0"/>
        <w:ind w:left="720" w:hanging="720"/>
      </w:pPr>
      <w:r w:rsidRPr="004C2B17">
        <w:t>10.</w:t>
      </w:r>
      <w:r w:rsidRPr="004C2B17">
        <w:tab/>
        <w:t xml:space="preserve">B. K. Gautam, G. Henderson, Water Transport by Coptotermes formosanus (Isoptera: Rhinotermitidae). </w:t>
      </w:r>
      <w:r w:rsidRPr="004C2B17">
        <w:rPr>
          <w:i/>
        </w:rPr>
        <w:t>Environ. Entomol.</w:t>
      </w:r>
      <w:r w:rsidRPr="004C2B17">
        <w:t xml:space="preserve"> </w:t>
      </w:r>
      <w:r w:rsidRPr="004C2B17">
        <w:rPr>
          <w:b/>
        </w:rPr>
        <w:t>43</w:t>
      </w:r>
      <w:r w:rsidRPr="004C2B17">
        <w:t>, 1399-1405 (2014).</w:t>
      </w:r>
    </w:p>
    <w:p w14:paraId="6B221D69" w14:textId="77777777" w:rsidR="004C2B17" w:rsidRPr="004C2B17" w:rsidRDefault="004C2B17" w:rsidP="004C2B17">
      <w:pPr>
        <w:pStyle w:val="EndNoteBibliography"/>
        <w:spacing w:after="0"/>
        <w:ind w:left="720" w:hanging="720"/>
      </w:pPr>
      <w:r w:rsidRPr="004C2B17">
        <w:t>11.</w:t>
      </w:r>
      <w:r w:rsidRPr="004C2B17">
        <w:tab/>
        <w:t xml:space="preserve">D. K. Wijesinghe, E. A. John, M. J. Hutchings, Does pattern of soil resource heterogeneity determine plant community structure? An experimental investigation. </w:t>
      </w:r>
      <w:r w:rsidRPr="004C2B17">
        <w:rPr>
          <w:i/>
        </w:rPr>
        <w:t>J. Ecol.</w:t>
      </w:r>
      <w:r w:rsidRPr="004C2B17">
        <w:t xml:space="preserve"> </w:t>
      </w:r>
      <w:r w:rsidRPr="004C2B17">
        <w:rPr>
          <w:b/>
        </w:rPr>
        <w:t>93</w:t>
      </w:r>
      <w:r w:rsidRPr="004C2B17">
        <w:t>, 99-112 (2005).</w:t>
      </w:r>
    </w:p>
    <w:p w14:paraId="26BB8F11" w14:textId="77777777" w:rsidR="004C2B17" w:rsidRPr="004C2B17" w:rsidRDefault="004C2B17" w:rsidP="004C2B17">
      <w:pPr>
        <w:pStyle w:val="EndNoteBibliography"/>
        <w:spacing w:after="0"/>
        <w:ind w:left="720" w:hanging="720"/>
      </w:pPr>
      <w:r w:rsidRPr="004C2B17">
        <w:t>12.</w:t>
      </w:r>
      <w:r w:rsidRPr="004C2B17">
        <w:tab/>
        <w:t>W. Xu</w:t>
      </w:r>
      <w:r w:rsidRPr="004C2B17">
        <w:rPr>
          <w:i/>
        </w:rPr>
        <w:t xml:space="preserve"> et al.</w:t>
      </w:r>
      <w:r w:rsidRPr="004C2B17">
        <w:t xml:space="preserve">, Soil phosphorus heterogeneity promotes tree species diversity and phylogenetic clustering in a tropical seasonal rainforest. </w:t>
      </w:r>
      <w:r w:rsidRPr="004C2B17">
        <w:rPr>
          <w:i/>
        </w:rPr>
        <w:t>Ecol. Evol.</w:t>
      </w:r>
      <w:r w:rsidRPr="004C2B17">
        <w:t xml:space="preserve"> </w:t>
      </w:r>
      <w:r w:rsidRPr="004C2B17">
        <w:rPr>
          <w:b/>
        </w:rPr>
        <w:t>6</w:t>
      </w:r>
      <w:r w:rsidRPr="004C2B17">
        <w:t>, 8719-8726 (2016).</w:t>
      </w:r>
    </w:p>
    <w:p w14:paraId="709006D4" w14:textId="77777777" w:rsidR="004C2B17" w:rsidRPr="004C2B17" w:rsidRDefault="004C2B17" w:rsidP="004C2B17">
      <w:pPr>
        <w:pStyle w:val="EndNoteBibliography"/>
        <w:spacing w:after="0"/>
        <w:ind w:left="720" w:hanging="720"/>
      </w:pPr>
      <w:r w:rsidRPr="004C2B17">
        <w:t>13.</w:t>
      </w:r>
      <w:r w:rsidRPr="004C2B17">
        <w:tab/>
        <w:t>N. McDowell</w:t>
      </w:r>
      <w:r w:rsidRPr="004C2B17">
        <w:rPr>
          <w:i/>
        </w:rPr>
        <w:t xml:space="preserve"> et al.</w:t>
      </w:r>
      <w:r w:rsidRPr="004C2B17">
        <w:t xml:space="preserve">, Mechanisms of plant survival and mortality during drought: why do some plants survive while others succumb to drought? </w:t>
      </w:r>
      <w:r w:rsidRPr="004C2B17">
        <w:rPr>
          <w:i/>
        </w:rPr>
        <w:t>New Phytol.</w:t>
      </w:r>
      <w:r w:rsidRPr="004C2B17">
        <w:t xml:space="preserve"> </w:t>
      </w:r>
      <w:r w:rsidRPr="004C2B17">
        <w:rPr>
          <w:b/>
        </w:rPr>
        <w:t>178</w:t>
      </w:r>
      <w:r w:rsidRPr="004C2B17">
        <w:t>, 719-739 (2008).</w:t>
      </w:r>
    </w:p>
    <w:p w14:paraId="3F861FCE" w14:textId="77777777" w:rsidR="004C2B17" w:rsidRPr="004C2B17" w:rsidRDefault="004C2B17" w:rsidP="004C2B17">
      <w:pPr>
        <w:pStyle w:val="EndNoteBibliography"/>
        <w:spacing w:after="0"/>
        <w:ind w:left="720" w:hanging="720"/>
      </w:pPr>
      <w:r w:rsidRPr="004C2B17">
        <w:t>14.</w:t>
      </w:r>
      <w:r w:rsidRPr="004C2B17">
        <w:tab/>
        <w:t xml:space="preserve">L. Dibog, P. Eggleton, F. Forzi, Seasonality of soil termites in a humid tropical forest, Mbalmayo, southern Cameroon. </w:t>
      </w:r>
      <w:r w:rsidRPr="004C2B17">
        <w:rPr>
          <w:i/>
        </w:rPr>
        <w:t>J. Trop. Ecol.</w:t>
      </w:r>
      <w:r w:rsidRPr="004C2B17">
        <w:t xml:space="preserve"> </w:t>
      </w:r>
      <w:r w:rsidRPr="004C2B17">
        <w:rPr>
          <w:b/>
        </w:rPr>
        <w:t>14</w:t>
      </w:r>
      <w:r w:rsidRPr="004C2B17">
        <w:t>, 841-850 (1998).</w:t>
      </w:r>
    </w:p>
    <w:p w14:paraId="7CC6764F" w14:textId="77777777" w:rsidR="004C2B17" w:rsidRPr="004C2B17" w:rsidRDefault="004C2B17" w:rsidP="004C2B17">
      <w:pPr>
        <w:pStyle w:val="EndNoteBibliography"/>
        <w:spacing w:after="0"/>
        <w:ind w:left="720" w:hanging="720"/>
      </w:pPr>
      <w:r w:rsidRPr="004C2B17">
        <w:t>15.</w:t>
      </w:r>
      <w:r w:rsidRPr="004C2B17">
        <w:tab/>
        <w:t>J. A. Bonachela</w:t>
      </w:r>
      <w:r w:rsidRPr="004C2B17">
        <w:rPr>
          <w:i/>
        </w:rPr>
        <w:t xml:space="preserve"> et al.</w:t>
      </w:r>
      <w:r w:rsidRPr="004C2B17">
        <w:t xml:space="preserve">, Termite mounds can increase the robustness of dryland ecosystems to climatic change. </w:t>
      </w:r>
      <w:r w:rsidRPr="004C2B17">
        <w:rPr>
          <w:i/>
        </w:rPr>
        <w:t>Science</w:t>
      </w:r>
      <w:r w:rsidRPr="004C2B17">
        <w:t xml:space="preserve"> </w:t>
      </w:r>
      <w:r w:rsidRPr="004C2B17">
        <w:rPr>
          <w:b/>
        </w:rPr>
        <w:t>347</w:t>
      </w:r>
      <w:r w:rsidRPr="004C2B17">
        <w:t>, 651-655 (2015).</w:t>
      </w:r>
    </w:p>
    <w:p w14:paraId="27AC0CB8" w14:textId="77777777" w:rsidR="004C2B17" w:rsidRPr="004C2B17" w:rsidRDefault="004C2B17" w:rsidP="004C2B17">
      <w:pPr>
        <w:pStyle w:val="EndNoteBibliography"/>
        <w:spacing w:after="0"/>
        <w:ind w:left="720" w:hanging="720"/>
      </w:pPr>
      <w:r w:rsidRPr="004C2B17">
        <w:t>16.</w:t>
      </w:r>
      <w:r w:rsidRPr="004C2B17">
        <w:tab/>
        <w:t>T. M. Fayle</w:t>
      </w:r>
      <w:r w:rsidRPr="004C2B17">
        <w:rPr>
          <w:i/>
        </w:rPr>
        <w:t xml:space="preserve"> et al.</w:t>
      </w:r>
      <w:r w:rsidRPr="004C2B17">
        <w:t xml:space="preserve">, Whole-ecosystem experimental manipulations of tropical forests. </w:t>
      </w:r>
      <w:r w:rsidRPr="004C2B17">
        <w:rPr>
          <w:i/>
        </w:rPr>
        <w:t>Trends Ecol. Evol.</w:t>
      </w:r>
      <w:r w:rsidRPr="004C2B17">
        <w:t xml:space="preserve"> </w:t>
      </w:r>
      <w:r w:rsidRPr="004C2B17">
        <w:rPr>
          <w:b/>
        </w:rPr>
        <w:t>30</w:t>
      </w:r>
      <w:r w:rsidRPr="004C2B17">
        <w:t>, 334-346 (2015).</w:t>
      </w:r>
    </w:p>
    <w:p w14:paraId="126071D8" w14:textId="77777777" w:rsidR="004C2B17" w:rsidRPr="004C2B17" w:rsidRDefault="004C2B17" w:rsidP="004C2B17">
      <w:pPr>
        <w:pStyle w:val="EndNoteBibliography"/>
        <w:spacing w:after="0"/>
        <w:ind w:left="720" w:hanging="720"/>
      </w:pPr>
      <w:r w:rsidRPr="004C2B17">
        <w:t>17.</w:t>
      </w:r>
      <w:r w:rsidRPr="004C2B17">
        <w:tab/>
        <w:t>L. A. Ashton</w:t>
      </w:r>
      <w:r w:rsidRPr="004C2B17">
        <w:rPr>
          <w:i/>
        </w:rPr>
        <w:t xml:space="preserve"> et al.</w:t>
      </w:r>
      <w:r w:rsidRPr="004C2B17">
        <w:t xml:space="preserve">, Supplementary materials for: Termites mitigate the ecosystem-wide effects of drought in tropical rainforest. </w:t>
      </w:r>
      <w:r w:rsidRPr="004C2B17">
        <w:rPr>
          <w:i/>
        </w:rPr>
        <w:t>Science</w:t>
      </w:r>
      <w:r w:rsidRPr="004C2B17">
        <w:t>,  (2018).</w:t>
      </w:r>
    </w:p>
    <w:p w14:paraId="186F5FFA" w14:textId="77777777" w:rsidR="004C2B17" w:rsidRPr="004C2B17" w:rsidRDefault="004C2B17" w:rsidP="004C2B17">
      <w:pPr>
        <w:pStyle w:val="EndNoteBibliography"/>
        <w:spacing w:after="0"/>
        <w:ind w:left="720" w:hanging="720"/>
      </w:pPr>
      <w:r w:rsidRPr="004C2B17">
        <w:t>18.</w:t>
      </w:r>
      <w:r w:rsidRPr="004C2B17">
        <w:tab/>
        <w:t xml:space="preserve">D. T. Jones, P. Eggleton, Sampling termite assemblages in tropical forests: testing a rapid biodiversity assessment protocol. </w:t>
      </w:r>
      <w:r w:rsidRPr="004C2B17">
        <w:rPr>
          <w:i/>
        </w:rPr>
        <w:t>J. Appl. Ecol.</w:t>
      </w:r>
      <w:r w:rsidRPr="004C2B17">
        <w:t xml:space="preserve"> </w:t>
      </w:r>
      <w:r w:rsidRPr="004C2B17">
        <w:rPr>
          <w:b/>
        </w:rPr>
        <w:t>37</w:t>
      </w:r>
      <w:r w:rsidRPr="004C2B17">
        <w:t>, 191-203 (2000).</w:t>
      </w:r>
    </w:p>
    <w:p w14:paraId="4BFBB5FB" w14:textId="77777777" w:rsidR="004C2B17" w:rsidRPr="004C2B17" w:rsidRDefault="004C2B17" w:rsidP="004C2B17">
      <w:pPr>
        <w:pStyle w:val="EndNoteBibliography"/>
        <w:spacing w:after="0"/>
        <w:ind w:left="720" w:hanging="720"/>
      </w:pPr>
      <w:r w:rsidRPr="004C2B17">
        <w:t>19.</w:t>
      </w:r>
      <w:r w:rsidRPr="004C2B17">
        <w:tab/>
        <w:t xml:space="preserve">M. E. Crockatt, D. P. Bebber, Edge effects on moisture reduce wood decomposition rate in a temperate forest. </w:t>
      </w:r>
      <w:r w:rsidRPr="004C2B17">
        <w:rPr>
          <w:i/>
        </w:rPr>
        <w:t>Global Change Biol.</w:t>
      </w:r>
      <w:r w:rsidRPr="004C2B17">
        <w:t xml:space="preserve"> </w:t>
      </w:r>
      <w:r w:rsidRPr="004C2B17">
        <w:rPr>
          <w:b/>
        </w:rPr>
        <w:t>21</w:t>
      </w:r>
      <w:r w:rsidRPr="004C2B17">
        <w:t>, 698-707 (2015).</w:t>
      </w:r>
    </w:p>
    <w:p w14:paraId="008EA408" w14:textId="77777777" w:rsidR="004C2B17" w:rsidRPr="004C2B17" w:rsidRDefault="004C2B17" w:rsidP="004C2B17">
      <w:pPr>
        <w:pStyle w:val="EndNoteBibliography"/>
        <w:spacing w:after="0"/>
        <w:ind w:left="720" w:hanging="720"/>
      </w:pPr>
      <w:r w:rsidRPr="004C2B17">
        <w:t>20.</w:t>
      </w:r>
      <w:r w:rsidRPr="004C2B17">
        <w:tab/>
        <w:t xml:space="preserve">M. J. Swift, O. W. Heal, J. M. Anderson, </w:t>
      </w:r>
      <w:r w:rsidRPr="004C2B17">
        <w:rPr>
          <w:i/>
        </w:rPr>
        <w:t>Decomposition in terrestrial ecosystems</w:t>
      </w:r>
      <w:r w:rsidRPr="004C2B17">
        <w:t>.  (Univ of California Press, 1979), vol. 5.</w:t>
      </w:r>
    </w:p>
    <w:p w14:paraId="431A4392" w14:textId="77777777" w:rsidR="004C2B17" w:rsidRPr="004C2B17" w:rsidRDefault="004C2B17" w:rsidP="004C2B17">
      <w:pPr>
        <w:pStyle w:val="EndNoteBibliography"/>
        <w:spacing w:after="0"/>
        <w:ind w:left="720" w:hanging="720"/>
      </w:pPr>
      <w:r w:rsidRPr="004C2B17">
        <w:t>21.</w:t>
      </w:r>
      <w:r w:rsidRPr="004C2B17">
        <w:tab/>
        <w:t xml:space="preserve">F. Xuluc-Tolosa, H. Vester, N. Ramırez-Marcial, J. Castellanos-Albores, D. Lawrence, Leaf litter decomposition of tree species in three successional phases of tropical dry secondary forest in Campeche, Mexico. </w:t>
      </w:r>
      <w:r w:rsidRPr="004C2B17">
        <w:rPr>
          <w:i/>
        </w:rPr>
        <w:t>For. Ecol. Manage.</w:t>
      </w:r>
      <w:r w:rsidRPr="004C2B17">
        <w:t xml:space="preserve"> </w:t>
      </w:r>
      <w:r w:rsidRPr="004C2B17">
        <w:rPr>
          <w:b/>
        </w:rPr>
        <w:t>174</w:t>
      </w:r>
      <w:r w:rsidRPr="004C2B17">
        <w:t>, 401-412 (2003).</w:t>
      </w:r>
    </w:p>
    <w:p w14:paraId="762E7F1E" w14:textId="77777777" w:rsidR="004C2B17" w:rsidRPr="004C2B17" w:rsidRDefault="004C2B17" w:rsidP="004C2B17">
      <w:pPr>
        <w:pStyle w:val="EndNoteBibliography"/>
        <w:spacing w:after="0"/>
        <w:ind w:left="720" w:hanging="720"/>
      </w:pPr>
      <w:r w:rsidRPr="004C2B17">
        <w:t>22.</w:t>
      </w:r>
      <w:r w:rsidRPr="004C2B17">
        <w:tab/>
        <w:t xml:space="preserve">K. L. Yeong, G. Reynolds, J. K. Hill, Leaf litter decomposition rates in degraded and fragmented tropical rain forests of Borneo. </w:t>
      </w:r>
      <w:r w:rsidRPr="004C2B17">
        <w:rPr>
          <w:i/>
        </w:rPr>
        <w:t>Biotropica</w:t>
      </w:r>
      <w:r w:rsidRPr="004C2B17">
        <w:t xml:space="preserve"> </w:t>
      </w:r>
      <w:r w:rsidRPr="004C2B17">
        <w:rPr>
          <w:b/>
        </w:rPr>
        <w:t>48</w:t>
      </w:r>
      <w:r w:rsidRPr="004C2B17">
        <w:t>, 443-452 (2016).</w:t>
      </w:r>
    </w:p>
    <w:p w14:paraId="66CFE51B" w14:textId="77777777" w:rsidR="004C2B17" w:rsidRPr="004C2B17" w:rsidRDefault="004C2B17" w:rsidP="004C2B17">
      <w:pPr>
        <w:pStyle w:val="EndNoteBibliography"/>
        <w:spacing w:after="0"/>
        <w:ind w:left="720" w:hanging="720"/>
      </w:pPr>
      <w:r w:rsidRPr="004C2B17">
        <w:t>23.</w:t>
      </w:r>
      <w:r w:rsidRPr="004C2B17">
        <w:tab/>
        <w:t>G. Liu</w:t>
      </w:r>
      <w:r w:rsidRPr="004C2B17">
        <w:rPr>
          <w:i/>
        </w:rPr>
        <w:t xml:space="preserve"> et al.</w:t>
      </w:r>
      <w:r w:rsidRPr="004C2B17">
        <w:t xml:space="preserve">, Termites amplify the effects of wood traits on decomposition rates among multiple bamboo and dicot woody species. </w:t>
      </w:r>
      <w:r w:rsidRPr="004C2B17">
        <w:rPr>
          <w:i/>
        </w:rPr>
        <w:t>J. Ecol.</w:t>
      </w:r>
      <w:r w:rsidRPr="004C2B17">
        <w:t xml:space="preserve"> </w:t>
      </w:r>
      <w:r w:rsidRPr="004C2B17">
        <w:rPr>
          <w:b/>
        </w:rPr>
        <w:t>103</w:t>
      </w:r>
      <w:r w:rsidRPr="004C2B17">
        <w:t>, 1214-1223 (2015).</w:t>
      </w:r>
    </w:p>
    <w:p w14:paraId="79214730" w14:textId="77777777" w:rsidR="004C2B17" w:rsidRPr="004C2B17" w:rsidRDefault="004C2B17" w:rsidP="004C2B17">
      <w:pPr>
        <w:pStyle w:val="EndNoteBibliography"/>
        <w:spacing w:after="0"/>
        <w:ind w:left="720" w:hanging="720"/>
      </w:pPr>
      <w:r w:rsidRPr="004C2B17">
        <w:t>24.</w:t>
      </w:r>
      <w:r w:rsidRPr="004C2B17">
        <w:tab/>
        <w:t xml:space="preserve">C. S. O’Connell, L. Ruan, W. L. Silver, Drought drives rapid shifts in tropical rainforest soil biogeochemistry and greenhouse gas emissions. </w:t>
      </w:r>
      <w:r w:rsidRPr="004C2B17">
        <w:rPr>
          <w:i/>
        </w:rPr>
        <w:t>Nat. Commun.</w:t>
      </w:r>
      <w:r w:rsidRPr="004C2B17">
        <w:t xml:space="preserve"> </w:t>
      </w:r>
      <w:r w:rsidRPr="004C2B17">
        <w:rPr>
          <w:b/>
        </w:rPr>
        <w:t>9</w:t>
      </w:r>
      <w:r w:rsidRPr="004C2B17">
        <w:t>, 1348 (2018).</w:t>
      </w:r>
    </w:p>
    <w:p w14:paraId="01113C30" w14:textId="77777777" w:rsidR="004C2B17" w:rsidRPr="004C2B17" w:rsidRDefault="004C2B17" w:rsidP="004C2B17">
      <w:pPr>
        <w:pStyle w:val="EndNoteBibliography"/>
        <w:spacing w:after="0"/>
        <w:ind w:left="720" w:hanging="720"/>
      </w:pPr>
      <w:r w:rsidRPr="004C2B17">
        <w:t>25.</w:t>
      </w:r>
      <w:r w:rsidRPr="004C2B17">
        <w:tab/>
        <w:t>W. K. Cornwell</w:t>
      </w:r>
      <w:r w:rsidRPr="004C2B17">
        <w:rPr>
          <w:i/>
        </w:rPr>
        <w:t xml:space="preserve"> et al.</w:t>
      </w:r>
      <w:r w:rsidRPr="004C2B17">
        <w:t xml:space="preserve">, Plant traits and wood fates across the globe: rotted, burned, or consumed? </w:t>
      </w:r>
      <w:r w:rsidRPr="004C2B17">
        <w:rPr>
          <w:i/>
        </w:rPr>
        <w:t>Global Change Biol.</w:t>
      </w:r>
      <w:r w:rsidRPr="004C2B17">
        <w:t xml:space="preserve"> </w:t>
      </w:r>
      <w:r w:rsidRPr="004C2B17">
        <w:rPr>
          <w:b/>
        </w:rPr>
        <w:t>15</w:t>
      </w:r>
      <w:r w:rsidRPr="004C2B17">
        <w:t>, 2431-2449 (2009).</w:t>
      </w:r>
    </w:p>
    <w:p w14:paraId="382A1D49" w14:textId="77777777" w:rsidR="004C2B17" w:rsidRPr="004C2B17" w:rsidRDefault="004C2B17" w:rsidP="004C2B17">
      <w:pPr>
        <w:pStyle w:val="EndNoteBibliography"/>
        <w:spacing w:after="0"/>
        <w:ind w:left="720" w:hanging="720"/>
      </w:pPr>
      <w:r w:rsidRPr="004C2B17">
        <w:t>26.</w:t>
      </w:r>
      <w:r w:rsidRPr="004C2B17">
        <w:tab/>
        <w:t>S. Luyssaert</w:t>
      </w:r>
      <w:r w:rsidRPr="004C2B17">
        <w:rPr>
          <w:i/>
        </w:rPr>
        <w:t xml:space="preserve"> et al.</w:t>
      </w:r>
      <w:r w:rsidRPr="004C2B17">
        <w:t xml:space="preserve">, CO2 balance of boreal, temperate, and tropical forests derived from a global database. </w:t>
      </w:r>
      <w:r w:rsidRPr="004C2B17">
        <w:rPr>
          <w:i/>
        </w:rPr>
        <w:t>Global Change Biol.</w:t>
      </w:r>
      <w:r w:rsidRPr="004C2B17">
        <w:t xml:space="preserve"> </w:t>
      </w:r>
      <w:r w:rsidRPr="004C2B17">
        <w:rPr>
          <w:b/>
        </w:rPr>
        <w:t>13</w:t>
      </w:r>
      <w:r w:rsidRPr="004C2B17">
        <w:t>, 2509-2537 (2007).</w:t>
      </w:r>
    </w:p>
    <w:p w14:paraId="2BA5D5A2" w14:textId="77777777" w:rsidR="004C2B17" w:rsidRPr="004C2B17" w:rsidRDefault="004C2B17" w:rsidP="004C2B17">
      <w:pPr>
        <w:pStyle w:val="EndNoteBibliography"/>
        <w:spacing w:after="0"/>
        <w:ind w:left="720" w:hanging="720"/>
      </w:pPr>
      <w:r w:rsidRPr="004C2B17">
        <w:t>27.</w:t>
      </w:r>
      <w:r w:rsidRPr="004C2B17">
        <w:tab/>
        <w:t xml:space="preserve">M. Kaspari, N. A. Clay, D. A. Donoso, S. P. Yanoviak, Sodium fertilization increases termites and enhances decomposition in an Amazonian forest. </w:t>
      </w:r>
      <w:r w:rsidRPr="004C2B17">
        <w:rPr>
          <w:i/>
        </w:rPr>
        <w:t>Ecology</w:t>
      </w:r>
      <w:r w:rsidRPr="004C2B17">
        <w:t xml:space="preserve"> </w:t>
      </w:r>
      <w:r w:rsidRPr="004C2B17">
        <w:rPr>
          <w:b/>
        </w:rPr>
        <w:t>95</w:t>
      </w:r>
      <w:r w:rsidRPr="004C2B17">
        <w:t>, 795-800 (2014).</w:t>
      </w:r>
    </w:p>
    <w:p w14:paraId="19490CBC" w14:textId="77777777" w:rsidR="004C2B17" w:rsidRPr="004C2B17" w:rsidRDefault="004C2B17" w:rsidP="004C2B17">
      <w:pPr>
        <w:pStyle w:val="EndNoteBibliography"/>
        <w:spacing w:after="0"/>
        <w:ind w:left="720" w:hanging="720"/>
      </w:pPr>
      <w:r w:rsidRPr="004C2B17">
        <w:t>28.</w:t>
      </w:r>
      <w:r w:rsidRPr="004C2B17">
        <w:tab/>
        <w:t>S. N. Johnson</w:t>
      </w:r>
      <w:r w:rsidRPr="004C2B17">
        <w:rPr>
          <w:i/>
        </w:rPr>
        <w:t xml:space="preserve"> et al.</w:t>
      </w:r>
      <w:r w:rsidRPr="004C2B17">
        <w:t xml:space="preserve">, An insect ecosystem engineer alleviates drought stress in plants without increasing plant susceptibility to an above‐ground herbivore. </w:t>
      </w:r>
      <w:r w:rsidRPr="004C2B17">
        <w:rPr>
          <w:i/>
        </w:rPr>
        <w:t>Funct. Ecol.</w:t>
      </w:r>
      <w:r w:rsidRPr="004C2B17">
        <w:t xml:space="preserve"> </w:t>
      </w:r>
      <w:r w:rsidRPr="004C2B17">
        <w:rPr>
          <w:b/>
        </w:rPr>
        <w:t>30</w:t>
      </w:r>
      <w:r w:rsidRPr="004C2B17">
        <w:t>, 894-902 (2016).</w:t>
      </w:r>
    </w:p>
    <w:p w14:paraId="455CB7B9" w14:textId="77777777" w:rsidR="004C2B17" w:rsidRPr="004C2B17" w:rsidRDefault="004C2B17" w:rsidP="004C2B17">
      <w:pPr>
        <w:pStyle w:val="EndNoteBibliography"/>
        <w:spacing w:after="0"/>
        <w:ind w:left="720" w:hanging="720"/>
      </w:pPr>
      <w:r w:rsidRPr="004C2B17">
        <w:t>29.</w:t>
      </w:r>
      <w:r w:rsidRPr="004C2B17">
        <w:tab/>
        <w:t>R. John</w:t>
      </w:r>
      <w:r w:rsidRPr="004C2B17">
        <w:rPr>
          <w:i/>
        </w:rPr>
        <w:t xml:space="preserve"> et al.</w:t>
      </w:r>
      <w:r w:rsidRPr="004C2B17">
        <w:t xml:space="preserve">, Soil nutrients influence spatial distributions of tropical tree species. </w:t>
      </w:r>
      <w:r w:rsidRPr="004C2B17">
        <w:rPr>
          <w:i/>
        </w:rPr>
        <w:t>PNAS</w:t>
      </w:r>
      <w:r w:rsidRPr="004C2B17">
        <w:t xml:space="preserve"> </w:t>
      </w:r>
      <w:r w:rsidRPr="004C2B17">
        <w:rPr>
          <w:b/>
        </w:rPr>
        <w:t>104</w:t>
      </w:r>
      <w:r w:rsidRPr="004C2B17">
        <w:t>, 864-869 (2007).</w:t>
      </w:r>
    </w:p>
    <w:p w14:paraId="25E36B9D" w14:textId="77777777" w:rsidR="004C2B17" w:rsidRPr="004C2B17" w:rsidRDefault="004C2B17" w:rsidP="004C2B17">
      <w:pPr>
        <w:pStyle w:val="EndNoteBibliography"/>
        <w:spacing w:after="0"/>
        <w:ind w:left="720" w:hanging="720"/>
      </w:pPr>
      <w:r w:rsidRPr="004C2B17">
        <w:t>30.</w:t>
      </w:r>
      <w:r w:rsidRPr="004C2B17">
        <w:tab/>
        <w:t xml:space="preserve">G. D. Paoli, L. M. Curran, D. R. Zak, Soil nutrients and beta diversity in the Bornean Dipterocarpaceae: evidence for niche partitioning by tropical rain forest trees. </w:t>
      </w:r>
      <w:r w:rsidRPr="004C2B17">
        <w:rPr>
          <w:i/>
        </w:rPr>
        <w:t>J. Ecol.</w:t>
      </w:r>
      <w:r w:rsidRPr="004C2B17">
        <w:t xml:space="preserve"> </w:t>
      </w:r>
      <w:r w:rsidRPr="004C2B17">
        <w:rPr>
          <w:b/>
        </w:rPr>
        <w:t>94</w:t>
      </w:r>
      <w:r w:rsidRPr="004C2B17">
        <w:t>, 157-170 (2006).</w:t>
      </w:r>
    </w:p>
    <w:p w14:paraId="366B8127" w14:textId="77777777" w:rsidR="004C2B17" w:rsidRPr="004C2B17" w:rsidRDefault="004C2B17" w:rsidP="004C2B17">
      <w:pPr>
        <w:pStyle w:val="EndNoteBibliography"/>
        <w:spacing w:after="0"/>
        <w:ind w:left="720" w:hanging="720"/>
      </w:pPr>
      <w:r w:rsidRPr="004C2B17">
        <w:t>31.</w:t>
      </w:r>
      <w:r w:rsidRPr="004C2B17">
        <w:tab/>
        <w:t xml:space="preserve">F. Padilla, F. Pugnaire, Rooting depth and soil moisture control Mediterranean woody seedling survival during drought. </w:t>
      </w:r>
      <w:r w:rsidRPr="004C2B17">
        <w:rPr>
          <w:i/>
        </w:rPr>
        <w:t>Funct. Ecol.</w:t>
      </w:r>
      <w:r w:rsidRPr="004C2B17">
        <w:t xml:space="preserve"> </w:t>
      </w:r>
      <w:r w:rsidRPr="004C2B17">
        <w:rPr>
          <w:b/>
        </w:rPr>
        <w:t>21</w:t>
      </w:r>
      <w:r w:rsidRPr="004C2B17">
        <w:t>, 489-495 (2007).</w:t>
      </w:r>
    </w:p>
    <w:p w14:paraId="0E173AD8" w14:textId="77777777" w:rsidR="004C2B17" w:rsidRPr="004C2B17" w:rsidRDefault="004C2B17" w:rsidP="004C2B17">
      <w:pPr>
        <w:pStyle w:val="EndNoteBibliography"/>
        <w:spacing w:after="0"/>
        <w:ind w:left="720" w:hanging="720"/>
      </w:pPr>
      <w:r w:rsidRPr="004C2B17">
        <w:t>32.</w:t>
      </w:r>
      <w:r w:rsidRPr="004C2B17">
        <w:tab/>
        <w:t>W. R. L. Anderegg</w:t>
      </w:r>
      <w:r w:rsidRPr="004C2B17">
        <w:rPr>
          <w:i/>
        </w:rPr>
        <w:t xml:space="preserve"> et al.</w:t>
      </w:r>
      <w:r w:rsidRPr="004C2B17">
        <w:t xml:space="preserve">, Pervasive drought legacies in forest ecosystems and their implications for carbon cycle models. </w:t>
      </w:r>
      <w:r w:rsidRPr="004C2B17">
        <w:rPr>
          <w:i/>
        </w:rPr>
        <w:t>Science</w:t>
      </w:r>
      <w:r w:rsidRPr="004C2B17">
        <w:t xml:space="preserve"> </w:t>
      </w:r>
      <w:r w:rsidRPr="004C2B17">
        <w:rPr>
          <w:b/>
        </w:rPr>
        <w:t>349</w:t>
      </w:r>
      <w:r w:rsidRPr="004C2B17">
        <w:t>, 528-532 (2015).</w:t>
      </w:r>
    </w:p>
    <w:p w14:paraId="4FDB7365" w14:textId="77777777" w:rsidR="004C2B17" w:rsidRPr="004C2B17" w:rsidRDefault="004C2B17" w:rsidP="004C2B17">
      <w:pPr>
        <w:pStyle w:val="EndNoteBibliography"/>
        <w:spacing w:after="0"/>
        <w:ind w:left="720" w:hanging="720"/>
      </w:pPr>
      <w:r w:rsidRPr="004C2B17">
        <w:t>33.</w:t>
      </w:r>
      <w:r w:rsidRPr="004C2B17">
        <w:tab/>
        <w:t xml:space="preserve">S. H. Luke, T. M. Fayle, P. Eggleton, E. C. Turner, R. G. Davies, Functional structure of ant and termite assemblages in old growth forest, logged forest and oil palm plantation in Malaysian Borneo. </w:t>
      </w:r>
      <w:r w:rsidRPr="004C2B17">
        <w:rPr>
          <w:i/>
        </w:rPr>
        <w:t>Biodivers. Conserv.</w:t>
      </w:r>
      <w:r w:rsidRPr="004C2B17">
        <w:t xml:space="preserve"> </w:t>
      </w:r>
      <w:r w:rsidRPr="004C2B17">
        <w:rPr>
          <w:b/>
        </w:rPr>
        <w:t>23</w:t>
      </w:r>
      <w:r w:rsidRPr="004C2B17">
        <w:t>, 2817-2832 (2014).</w:t>
      </w:r>
    </w:p>
    <w:p w14:paraId="0A633730" w14:textId="77777777" w:rsidR="004C2B17" w:rsidRPr="004C2B17" w:rsidRDefault="004C2B17" w:rsidP="004C2B17">
      <w:pPr>
        <w:pStyle w:val="EndNoteBibliography"/>
        <w:spacing w:after="0"/>
        <w:ind w:left="720" w:hanging="720"/>
      </w:pPr>
      <w:r w:rsidRPr="004C2B17">
        <w:t>34.</w:t>
      </w:r>
      <w:r w:rsidRPr="004C2B17">
        <w:tab/>
        <w:t>P. Eggleton</w:t>
      </w:r>
      <w:r w:rsidRPr="004C2B17">
        <w:rPr>
          <w:i/>
        </w:rPr>
        <w:t xml:space="preserve"> et al.</w:t>
      </w:r>
      <w:r w:rsidRPr="004C2B17">
        <w:t xml:space="preserve">, Termite diversity across an anthropogenic disturbance gradient in the humid forest zone of West Africa. </w:t>
      </w:r>
      <w:r w:rsidRPr="004C2B17">
        <w:rPr>
          <w:i/>
        </w:rPr>
        <w:t>Agric., Ecosyst. Environ.</w:t>
      </w:r>
      <w:r w:rsidRPr="004C2B17">
        <w:t xml:space="preserve"> </w:t>
      </w:r>
      <w:r w:rsidRPr="004C2B17">
        <w:rPr>
          <w:b/>
        </w:rPr>
        <w:t>90</w:t>
      </w:r>
      <w:r w:rsidRPr="004C2B17">
        <w:t>, 189-202 (2002).</w:t>
      </w:r>
    </w:p>
    <w:p w14:paraId="556409F2" w14:textId="77777777" w:rsidR="004C2B17" w:rsidRPr="004C2B17" w:rsidRDefault="004C2B17" w:rsidP="004C2B17">
      <w:pPr>
        <w:pStyle w:val="EndNoteBibliography"/>
        <w:spacing w:after="0"/>
        <w:ind w:left="720" w:hanging="720"/>
      </w:pPr>
      <w:r w:rsidRPr="004C2B17">
        <w:t>35.</w:t>
      </w:r>
      <w:r w:rsidRPr="004C2B17">
        <w:tab/>
        <w:t xml:space="preserve">W. F. Laurance, J. Sayer, K. G. Cassman, Agricultural expansion and its impacts on tropical nature. </w:t>
      </w:r>
      <w:r w:rsidRPr="004C2B17">
        <w:rPr>
          <w:i/>
        </w:rPr>
        <w:t>Trends Ecol. Evol.</w:t>
      </w:r>
      <w:r w:rsidRPr="004C2B17">
        <w:t xml:space="preserve"> </w:t>
      </w:r>
      <w:r w:rsidRPr="004C2B17">
        <w:rPr>
          <w:b/>
        </w:rPr>
        <w:t>29</w:t>
      </w:r>
      <w:r w:rsidRPr="004C2B17">
        <w:t>, 107-116 (2014).</w:t>
      </w:r>
    </w:p>
    <w:p w14:paraId="406E7FA3" w14:textId="77777777" w:rsidR="004C2B17" w:rsidRPr="004C2B17" w:rsidRDefault="004C2B17" w:rsidP="004C2B17">
      <w:pPr>
        <w:pStyle w:val="EndNoteBibliography"/>
        <w:spacing w:after="0"/>
        <w:ind w:left="720" w:hanging="720"/>
      </w:pPr>
      <w:r w:rsidRPr="004C2B17">
        <w:t>36.</w:t>
      </w:r>
      <w:r w:rsidRPr="004C2B17">
        <w:tab/>
        <w:t>I. M. Côté, E. S. Darling, C. J. Brown, Interactions among ecosystem stressors and their importance in conservation.</w:t>
      </w:r>
      <w:r w:rsidRPr="004C2B17">
        <w:rPr>
          <w:i/>
        </w:rPr>
        <w:t xml:space="preserve"> Philos. Trans. Royal Soc. B.</w:t>
      </w:r>
      <w:r w:rsidRPr="004C2B17">
        <w:t xml:space="preserve"> </w:t>
      </w:r>
      <w:r w:rsidRPr="004C2B17">
        <w:rPr>
          <w:b/>
        </w:rPr>
        <w:t>283</w:t>
      </w:r>
      <w:r w:rsidRPr="004C2B17">
        <w:t>, 20152592 (2016).</w:t>
      </w:r>
    </w:p>
    <w:p w14:paraId="690AAAE3" w14:textId="77777777" w:rsidR="004C2B17" w:rsidRPr="004C2B17" w:rsidRDefault="004C2B17" w:rsidP="004C2B17">
      <w:pPr>
        <w:pStyle w:val="EndNoteBibliography"/>
        <w:spacing w:after="0"/>
        <w:ind w:left="720" w:hanging="720"/>
      </w:pPr>
      <w:r w:rsidRPr="004C2B17">
        <w:t>37.</w:t>
      </w:r>
      <w:r w:rsidRPr="004C2B17">
        <w:tab/>
        <w:t>B. J. Cardinale</w:t>
      </w:r>
      <w:r w:rsidRPr="004C2B17">
        <w:rPr>
          <w:i/>
        </w:rPr>
        <w:t xml:space="preserve"> et al.</w:t>
      </w:r>
      <w:r w:rsidRPr="004C2B17">
        <w:t xml:space="preserve">, Biodiversity loss and its impact on humanity. </w:t>
      </w:r>
      <w:r w:rsidRPr="004C2B17">
        <w:rPr>
          <w:i/>
        </w:rPr>
        <w:t>Nature</w:t>
      </w:r>
      <w:r w:rsidRPr="004C2B17">
        <w:t xml:space="preserve"> </w:t>
      </w:r>
      <w:r w:rsidRPr="004C2B17">
        <w:rPr>
          <w:b/>
        </w:rPr>
        <w:t>486</w:t>
      </w:r>
      <w:r w:rsidRPr="004C2B17">
        <w:t>, 59 (2012).</w:t>
      </w:r>
    </w:p>
    <w:p w14:paraId="551A9C71" w14:textId="328823FC" w:rsidR="00576545" w:rsidRDefault="004C2B17" w:rsidP="00CD02A0">
      <w:pPr>
        <w:spacing w:after="0" w:line="240" w:lineRule="auto"/>
        <w:ind w:left="720" w:hanging="720"/>
      </w:pPr>
      <w:r w:rsidRPr="004C2B17">
        <w:t>38.</w:t>
      </w:r>
      <w:r w:rsidRPr="004C2B17">
        <w:tab/>
        <w:t xml:space="preserve">Ashton, L.A., Griffiths, H.M., Evans, T.A., Parr, C.L., Eggleton, P., Termite abundance and ecosystem processes in Maliau Basin, 2015-2016. NERC Environmental Information Data Centre, </w:t>
      </w:r>
      <w:r w:rsidR="00CD02A0" w:rsidRPr="00CD02A0">
        <w:rPr>
          <w:rFonts w:ascii="Calibri" w:hAnsi="Calibri" w:cs="Arial"/>
          <w:color w:val="000000" w:themeColor="text1"/>
          <w:shd w:val="clear" w:color="auto" w:fill="F1F0F0"/>
        </w:rPr>
        <w:t>10.5285/1e9993ae-add7-497a-b54b-745b0fc6a7ca</w:t>
      </w:r>
      <w:r w:rsidR="00CD02A0">
        <w:t xml:space="preserve"> </w:t>
      </w:r>
      <w:r w:rsidRPr="004C2B17">
        <w:t>(2018)</w:t>
      </w:r>
    </w:p>
    <w:p w14:paraId="0AD6DFA1" w14:textId="6E1C7753" w:rsidR="004C2B17" w:rsidRPr="004C2B17" w:rsidRDefault="004C2B17" w:rsidP="00576545">
      <w:pPr>
        <w:spacing w:after="0" w:line="240" w:lineRule="auto"/>
        <w:ind w:left="720" w:hanging="720"/>
      </w:pPr>
      <w:r w:rsidRPr="004C2B17">
        <w:t>39.</w:t>
      </w:r>
      <w:r w:rsidRPr="004C2B17">
        <w:tab/>
        <w:t xml:space="preserve">T. A. Evans, T. Z. Dawes, P. R. Ward, N. Lo, Ants and termites increase crop yield in a dry climate. </w:t>
      </w:r>
      <w:r w:rsidRPr="004C2B17">
        <w:rPr>
          <w:i/>
        </w:rPr>
        <w:t>Nature communications</w:t>
      </w:r>
      <w:r w:rsidRPr="004C2B17">
        <w:t xml:space="preserve"> </w:t>
      </w:r>
      <w:r w:rsidRPr="004C2B17">
        <w:rPr>
          <w:b/>
        </w:rPr>
        <w:t>2</w:t>
      </w:r>
      <w:r w:rsidRPr="004C2B17">
        <w:t>, 262 (2011).</w:t>
      </w:r>
    </w:p>
    <w:p w14:paraId="1C6E52E5" w14:textId="77777777" w:rsidR="004C2B17" w:rsidRPr="004C2B17" w:rsidRDefault="004C2B17" w:rsidP="004C2B17">
      <w:pPr>
        <w:pStyle w:val="EndNoteBibliography"/>
        <w:spacing w:after="0"/>
        <w:ind w:left="720" w:hanging="720"/>
      </w:pPr>
      <w:r w:rsidRPr="004C2B17">
        <w:t>40.</w:t>
      </w:r>
      <w:r w:rsidRPr="004C2B17">
        <w:tab/>
        <w:t xml:space="preserve">A. B. Davies, P. Eggleton, B. J. van Rensburg, C. L. Parr, Assessing the relative efficiency of termite sampling methods along a rainfall gradient in African savannas. </w:t>
      </w:r>
      <w:r w:rsidRPr="004C2B17">
        <w:rPr>
          <w:i/>
        </w:rPr>
        <w:t>Biotropica</w:t>
      </w:r>
      <w:r w:rsidRPr="004C2B17">
        <w:t xml:space="preserve"> </w:t>
      </w:r>
      <w:r w:rsidRPr="004C2B17">
        <w:rPr>
          <w:b/>
        </w:rPr>
        <w:t>45</w:t>
      </w:r>
      <w:r w:rsidRPr="004C2B17">
        <w:t>, 474-479 (2013).</w:t>
      </w:r>
    </w:p>
    <w:p w14:paraId="7F184352" w14:textId="77777777" w:rsidR="004C2B17" w:rsidRPr="004C2B17" w:rsidRDefault="004C2B17" w:rsidP="004C2B17">
      <w:pPr>
        <w:pStyle w:val="EndNoteBibliography"/>
        <w:spacing w:after="0"/>
        <w:ind w:left="720" w:hanging="720"/>
      </w:pPr>
      <w:r w:rsidRPr="004C2B17">
        <w:t>41.</w:t>
      </w:r>
      <w:r w:rsidRPr="004C2B17">
        <w:tab/>
        <w:t xml:space="preserve">N. Iqbal, T. Evans, Evaluation of fipronil and imidacloprid as bait active ingredients against fungus-growing termites (Blattodea: Termitidae: Macrotermitinae). </w:t>
      </w:r>
      <w:r w:rsidRPr="004C2B17">
        <w:rPr>
          <w:i/>
        </w:rPr>
        <w:t>Bull. Entomol. Res.</w:t>
      </w:r>
      <w:r w:rsidRPr="004C2B17">
        <w:t xml:space="preserve"> </w:t>
      </w:r>
      <w:r w:rsidRPr="004C2B17">
        <w:rPr>
          <w:b/>
        </w:rPr>
        <w:t>108</w:t>
      </w:r>
      <w:r w:rsidRPr="004C2B17">
        <w:t>, 14-22 (2018).</w:t>
      </w:r>
    </w:p>
    <w:p w14:paraId="6576D98A" w14:textId="77777777" w:rsidR="004C2B17" w:rsidRPr="004C2B17" w:rsidRDefault="004C2B17" w:rsidP="004C2B17">
      <w:pPr>
        <w:pStyle w:val="EndNoteBibliography"/>
        <w:spacing w:after="0"/>
        <w:ind w:left="720" w:hanging="720"/>
      </w:pPr>
      <w:r w:rsidRPr="004C2B17">
        <w:t>42.</w:t>
      </w:r>
      <w:r w:rsidRPr="004C2B17">
        <w:tab/>
        <w:t xml:space="preserve">A. Brune, Symbiotic digestion of lignocellulose in termite guts. </w:t>
      </w:r>
      <w:r w:rsidRPr="004C2B17">
        <w:rPr>
          <w:i/>
        </w:rPr>
        <w:t>Nature Reviews Microbiology</w:t>
      </w:r>
      <w:r w:rsidRPr="004C2B17">
        <w:t xml:space="preserve"> </w:t>
      </w:r>
      <w:r w:rsidRPr="004C2B17">
        <w:rPr>
          <w:b/>
        </w:rPr>
        <w:t>12</w:t>
      </w:r>
      <w:r w:rsidRPr="004C2B17">
        <w:t>, 168 (2014).</w:t>
      </w:r>
    </w:p>
    <w:p w14:paraId="2EFF9F0D" w14:textId="77777777" w:rsidR="004C2B17" w:rsidRPr="004C2B17" w:rsidRDefault="004C2B17" w:rsidP="004C2B17">
      <w:pPr>
        <w:pStyle w:val="EndNoteBibliography"/>
        <w:spacing w:after="0"/>
        <w:ind w:left="720" w:hanging="720"/>
      </w:pPr>
      <w:r w:rsidRPr="004C2B17">
        <w:t>43.</w:t>
      </w:r>
      <w:r w:rsidRPr="004C2B17">
        <w:tab/>
        <w:t xml:space="preserve">D. K. Aanen, P. Eggleton, Symbiogenesis: Beyond the endosymbiosis theory? </w:t>
      </w:r>
      <w:r w:rsidRPr="004C2B17">
        <w:rPr>
          <w:i/>
        </w:rPr>
        <w:t>J. Theor. Biol.</w:t>
      </w:r>
      <w:r w:rsidRPr="004C2B17">
        <w:t xml:space="preserve"> </w:t>
      </w:r>
      <w:r w:rsidRPr="004C2B17">
        <w:rPr>
          <w:b/>
        </w:rPr>
        <w:t>434</w:t>
      </w:r>
      <w:r w:rsidRPr="004C2B17">
        <w:t>, 99-103 (2017).</w:t>
      </w:r>
    </w:p>
    <w:p w14:paraId="604EEB17" w14:textId="77777777" w:rsidR="004C2B17" w:rsidRPr="004C2B17" w:rsidRDefault="004C2B17" w:rsidP="004C2B17">
      <w:pPr>
        <w:pStyle w:val="EndNoteBibliography"/>
        <w:spacing w:after="0"/>
        <w:ind w:left="720" w:hanging="720"/>
      </w:pPr>
      <w:r w:rsidRPr="004C2B17">
        <w:t>44.</w:t>
      </w:r>
      <w:r w:rsidRPr="004C2B17">
        <w:tab/>
        <w:t xml:space="preserve">J. French, P. Robinson, Baits for aggregating large numbers of subterranean termites. </w:t>
      </w:r>
      <w:r w:rsidRPr="004C2B17">
        <w:rPr>
          <w:i/>
        </w:rPr>
        <w:t>Aust. J. Entomol.</w:t>
      </w:r>
      <w:r w:rsidRPr="004C2B17">
        <w:t xml:space="preserve"> </w:t>
      </w:r>
      <w:r w:rsidRPr="004C2B17">
        <w:rPr>
          <w:b/>
        </w:rPr>
        <w:t>20</w:t>
      </w:r>
      <w:r w:rsidRPr="004C2B17">
        <w:t>, 75-76 (1981).</w:t>
      </w:r>
    </w:p>
    <w:p w14:paraId="332BAB9A" w14:textId="77777777" w:rsidR="004C2B17" w:rsidRPr="004C2B17" w:rsidRDefault="004C2B17" w:rsidP="004C2B17">
      <w:pPr>
        <w:pStyle w:val="EndNoteBibliography"/>
        <w:spacing w:after="0"/>
        <w:ind w:left="720" w:hanging="720"/>
      </w:pPr>
      <w:r w:rsidRPr="004C2B17">
        <w:t>45.</w:t>
      </w:r>
      <w:r w:rsidRPr="004C2B17">
        <w:tab/>
        <w:t xml:space="preserve">S. M. Vicente-Serrano, S. Beguería, J. I. López-Moreno, A multiscalar drought index sensitive to global warming: the standardized precipitation evapotranspiration index. </w:t>
      </w:r>
      <w:r w:rsidRPr="004C2B17">
        <w:rPr>
          <w:i/>
        </w:rPr>
        <w:t>J. Clim.</w:t>
      </w:r>
      <w:r w:rsidRPr="004C2B17">
        <w:t xml:space="preserve"> </w:t>
      </w:r>
      <w:r w:rsidRPr="004C2B17">
        <w:rPr>
          <w:b/>
        </w:rPr>
        <w:t>23</w:t>
      </w:r>
      <w:r w:rsidRPr="004C2B17">
        <w:t>, 1696-1718 (2010).</w:t>
      </w:r>
    </w:p>
    <w:p w14:paraId="729FD2FB" w14:textId="77777777" w:rsidR="004C2B17" w:rsidRPr="004C2B17" w:rsidRDefault="004C2B17" w:rsidP="004C2B17">
      <w:pPr>
        <w:pStyle w:val="EndNoteBibliography"/>
        <w:spacing w:after="0"/>
        <w:ind w:left="720" w:hanging="720"/>
      </w:pPr>
      <w:r w:rsidRPr="004C2B17">
        <w:t>46.</w:t>
      </w:r>
      <w:r w:rsidRPr="004C2B17">
        <w:tab/>
        <w:t xml:space="preserve">S. Both, D. M. O. Elias, U. H. Kritzler, N. J. Ostle, D. Johnson, Land use not litter quality is a stronger driver of decomposition in hyperdiverse tropical forest. </w:t>
      </w:r>
      <w:r w:rsidRPr="004C2B17">
        <w:rPr>
          <w:i/>
        </w:rPr>
        <w:t>Ecology and Evolution</w:t>
      </w:r>
      <w:r w:rsidRPr="004C2B17">
        <w:t xml:space="preserve"> </w:t>
      </w:r>
      <w:r w:rsidRPr="004C2B17">
        <w:rPr>
          <w:b/>
        </w:rPr>
        <w:t>7</w:t>
      </w:r>
      <w:r w:rsidRPr="004C2B17">
        <w:t>, 9307-9318 (2017).</w:t>
      </w:r>
    </w:p>
    <w:p w14:paraId="2A8F1B82" w14:textId="77777777" w:rsidR="004C2B17" w:rsidRPr="004C2B17" w:rsidRDefault="004C2B17" w:rsidP="004C2B17">
      <w:pPr>
        <w:pStyle w:val="EndNoteBibliography"/>
        <w:spacing w:after="0"/>
        <w:ind w:left="720" w:hanging="720"/>
      </w:pPr>
      <w:r w:rsidRPr="004C2B17">
        <w:t>47.</w:t>
      </w:r>
      <w:r w:rsidRPr="004C2B17">
        <w:tab/>
        <w:t>A. M. Stoklosa</w:t>
      </w:r>
      <w:r w:rsidRPr="004C2B17">
        <w:rPr>
          <w:i/>
        </w:rPr>
        <w:t xml:space="preserve"> et al.</w:t>
      </w:r>
      <w:r w:rsidRPr="004C2B17">
        <w:t xml:space="preserve">, Effects of mesh bag enclosure and termites on fine woody debris decomposition in a subtropical forest. </w:t>
      </w:r>
      <w:r w:rsidRPr="004C2B17">
        <w:rPr>
          <w:i/>
        </w:rPr>
        <w:t>Basic Appl. Ecol.</w:t>
      </w:r>
      <w:r w:rsidRPr="004C2B17">
        <w:t xml:space="preserve"> </w:t>
      </w:r>
      <w:r w:rsidRPr="004C2B17">
        <w:rPr>
          <w:b/>
        </w:rPr>
        <w:t>17</w:t>
      </w:r>
      <w:r w:rsidRPr="004C2B17">
        <w:t>, 463-470 (2016).</w:t>
      </w:r>
    </w:p>
    <w:p w14:paraId="3EE09086" w14:textId="77777777" w:rsidR="004C2B17" w:rsidRPr="004C2B17" w:rsidRDefault="004C2B17" w:rsidP="004C2B17">
      <w:pPr>
        <w:pStyle w:val="EndNoteBibliography"/>
        <w:spacing w:after="0"/>
        <w:ind w:left="720" w:hanging="720"/>
      </w:pPr>
      <w:r w:rsidRPr="004C2B17">
        <w:t>48.</w:t>
      </w:r>
      <w:r w:rsidRPr="004C2B17">
        <w:tab/>
        <w:t xml:space="preserve">J. M. Cohen, M. J. Lajeunesse, J. R. Rohr, A global synthesis of animal phenological responses to climate change. </w:t>
      </w:r>
      <w:r w:rsidRPr="004C2B17">
        <w:rPr>
          <w:i/>
        </w:rPr>
        <w:t>Nature Climate Change</w:t>
      </w:r>
      <w:r w:rsidRPr="004C2B17">
        <w:t xml:space="preserve"> </w:t>
      </w:r>
      <w:r w:rsidRPr="004C2B17">
        <w:rPr>
          <w:b/>
        </w:rPr>
        <w:t>8</w:t>
      </w:r>
      <w:r w:rsidRPr="004C2B17">
        <w:t>, 224 (2018).</w:t>
      </w:r>
    </w:p>
    <w:p w14:paraId="7285008E" w14:textId="77777777" w:rsidR="004C2B17" w:rsidRPr="004C2B17" w:rsidRDefault="004C2B17" w:rsidP="004C2B17">
      <w:pPr>
        <w:pStyle w:val="EndNoteBibliography"/>
        <w:spacing w:after="0"/>
        <w:ind w:left="720" w:hanging="720"/>
      </w:pPr>
      <w:r w:rsidRPr="004C2B17">
        <w:t>49.</w:t>
      </w:r>
      <w:r w:rsidRPr="004C2B17">
        <w:tab/>
        <w:t>R Development Core Team. (R Foundation for Statistical Computing, Vienna, 2016).</w:t>
      </w:r>
    </w:p>
    <w:p w14:paraId="275A11BA" w14:textId="77777777" w:rsidR="004C2B17" w:rsidRPr="004C2B17" w:rsidRDefault="004C2B17" w:rsidP="004C2B17">
      <w:pPr>
        <w:pStyle w:val="EndNoteBibliography"/>
        <w:ind w:left="720" w:hanging="720"/>
      </w:pPr>
      <w:r w:rsidRPr="004C2B17">
        <w:t>50.</w:t>
      </w:r>
      <w:r w:rsidRPr="004C2B17">
        <w:tab/>
        <w:t>T. Riutta</w:t>
      </w:r>
      <w:r w:rsidRPr="004C2B17">
        <w:rPr>
          <w:i/>
        </w:rPr>
        <w:t xml:space="preserve"> et al.</w:t>
      </w:r>
      <w:r w:rsidRPr="004C2B17">
        <w:t xml:space="preserve">, Logging disturbance shifts net primary productivity and its allocation in Bornean tropical forests. </w:t>
      </w:r>
      <w:r w:rsidRPr="004C2B17">
        <w:rPr>
          <w:i/>
        </w:rPr>
        <w:t>Global Change Biol.</w:t>
      </w:r>
      <w:r w:rsidRPr="004C2B17">
        <w:t xml:space="preserve"> </w:t>
      </w:r>
      <w:r w:rsidRPr="004C2B17">
        <w:rPr>
          <w:b/>
        </w:rPr>
        <w:t>24</w:t>
      </w:r>
      <w:r w:rsidRPr="004C2B17">
        <w:t>, 2913–2928 (2018).</w:t>
      </w:r>
    </w:p>
    <w:p w14:paraId="47D2D67E" w14:textId="259384CA" w:rsidR="00625BC1" w:rsidRDefault="00F5784D" w:rsidP="00F5784D">
      <w:pPr>
        <w:spacing w:after="0" w:line="480" w:lineRule="auto"/>
        <w:rPr>
          <w:rFonts w:ascii="Helvetica" w:hAnsi="Helvetica"/>
        </w:rPr>
      </w:pPr>
      <w:r>
        <w:rPr>
          <w:rFonts w:ascii="Arial" w:hAnsi="Arial" w:cs="Arial"/>
          <w:color w:val="1A1A1A"/>
        </w:rPr>
        <w:fldChar w:fldCharType="end"/>
      </w:r>
    </w:p>
    <w:p w14:paraId="18BC0941" w14:textId="6FA575C6" w:rsidR="00625BC1" w:rsidRDefault="00625BC1" w:rsidP="00655BA4">
      <w:pPr>
        <w:spacing w:after="0" w:line="480" w:lineRule="auto"/>
        <w:rPr>
          <w:rFonts w:ascii="Helvetica" w:hAnsi="Helvetica"/>
        </w:rPr>
      </w:pPr>
      <w:r>
        <w:rPr>
          <w:rFonts w:ascii="Helvetica" w:hAnsi="Helvetica" w:cs="Calibri"/>
          <w:noProof/>
          <w:lang w:val="en-US"/>
        </w:rPr>
        <w:fldChar w:fldCharType="begin"/>
      </w:r>
      <w:r>
        <w:rPr>
          <w:rFonts w:ascii="Helvetica" w:hAnsi="Helvetica"/>
        </w:rPr>
        <w:instrText xml:space="preserve"> ADDIN EN.SECTION.REFLIST </w:instrText>
      </w:r>
      <w:r>
        <w:rPr>
          <w:rFonts w:ascii="Helvetica" w:hAnsi="Helvetica" w:cs="Calibri"/>
          <w:noProof/>
          <w:lang w:val="en-US"/>
        </w:rPr>
        <w:fldChar w:fldCharType="end"/>
      </w:r>
    </w:p>
    <w:p w14:paraId="7C498C5C" w14:textId="4CC4108F" w:rsidR="000339A7" w:rsidRDefault="000339A7" w:rsidP="00655BA4">
      <w:pPr>
        <w:spacing w:after="0" w:line="480" w:lineRule="auto"/>
        <w:rPr>
          <w:rFonts w:ascii="Helvetica" w:hAnsi="Helvetica"/>
        </w:rPr>
        <w:sectPr w:rsidR="000339A7" w:rsidSect="00CD02A0">
          <w:headerReference w:type="default" r:id="rId12"/>
          <w:footerReference w:type="even" r:id="rId13"/>
          <w:footerReference w:type="default" r:id="rId14"/>
          <w:pgSz w:w="12242" w:h="15842" w:code="1"/>
          <w:pgMar w:top="1440" w:right="1440" w:bottom="1440" w:left="1440" w:header="709" w:footer="709" w:gutter="0"/>
          <w:lnNumType w:countBy="1" w:restart="continuous"/>
          <w:cols w:space="708"/>
          <w:docGrid w:linePitch="360"/>
        </w:sectPr>
      </w:pPr>
    </w:p>
    <w:p w14:paraId="3A29F45A" w14:textId="39845E47" w:rsidR="0009522D" w:rsidRDefault="00BB4AE4" w:rsidP="00003193">
      <w:pPr>
        <w:spacing w:line="480" w:lineRule="auto"/>
        <w:rPr>
          <w:rFonts w:ascii="Helvetica" w:eastAsia="Times New Roman" w:hAnsi="Helvetica" w:cs="Arial"/>
          <w:color w:val="000000"/>
          <w:sz w:val="24"/>
          <w:szCs w:val="24"/>
          <w:lang w:val="en-HK"/>
        </w:rPr>
      </w:pPr>
      <w:r w:rsidRPr="002A500D">
        <w:rPr>
          <w:rFonts w:ascii="Helvetica" w:hAnsi="Helvetica" w:cs="Arial"/>
          <w:b/>
          <w:color w:val="1A1A1A"/>
          <w:sz w:val="24"/>
          <w:szCs w:val="24"/>
        </w:rPr>
        <w:t>Acknowledgements</w:t>
      </w:r>
      <w:r w:rsidR="00DD58C7">
        <w:rPr>
          <w:rFonts w:ascii="Helvetica" w:hAnsi="Helvetica" w:cs="Arial"/>
          <w:sz w:val="24"/>
          <w:szCs w:val="24"/>
        </w:rPr>
        <w:t>: This work was s</w:t>
      </w:r>
      <w:r w:rsidRPr="00831D93">
        <w:rPr>
          <w:rFonts w:ascii="Helvetica" w:hAnsi="Helvetica" w:cs="Arial"/>
          <w:sz w:val="24"/>
          <w:szCs w:val="24"/>
        </w:rPr>
        <w:t xml:space="preserve">upported by the South-East Asian Rainforest Research Partnership (SEARRP) with permission from the Maliau Basin Management Committee. We thank </w:t>
      </w:r>
      <w:r w:rsidR="00151A36">
        <w:rPr>
          <w:rFonts w:ascii="Helvetica" w:hAnsi="Helvetica" w:cs="Arial"/>
          <w:sz w:val="24"/>
          <w:szCs w:val="24"/>
        </w:rPr>
        <w:t xml:space="preserve">Glen Reynolds, </w:t>
      </w:r>
      <w:r w:rsidRPr="00831D93">
        <w:rPr>
          <w:rFonts w:ascii="Helvetica" w:hAnsi="Helvetica" w:cs="Arial"/>
          <w:sz w:val="24"/>
          <w:szCs w:val="24"/>
        </w:rPr>
        <w:t xml:space="preserve">Unding Jami and Laura </w:t>
      </w:r>
      <w:r w:rsidRPr="00831D93">
        <w:rPr>
          <w:rFonts w:ascii="Helvetica" w:hAnsi="Helvetica" w:cs="Arial"/>
          <w:color w:val="000000"/>
          <w:sz w:val="24"/>
          <w:szCs w:val="24"/>
          <w:lang w:eastAsia="en-GB"/>
        </w:rPr>
        <w:t xml:space="preserve">Kruitbos for coordinating field work, </w:t>
      </w:r>
      <w:r w:rsidRPr="00831D93">
        <w:rPr>
          <w:rFonts w:ascii="Helvetica" w:hAnsi="Helvetica" w:cs="Arial"/>
          <w:sz w:val="24"/>
          <w:szCs w:val="24"/>
        </w:rPr>
        <w:t>Sabine Both and Ully Kritzler for help in establi</w:t>
      </w:r>
      <w:r w:rsidRPr="000C19BB">
        <w:rPr>
          <w:rFonts w:ascii="Helvetica" w:hAnsi="Helvetica" w:cs="Arial"/>
          <w:sz w:val="24"/>
          <w:szCs w:val="24"/>
        </w:rPr>
        <w:t xml:space="preserve">shing the experimental plots, and Rory Walsh for providing rainfall data. We are grateful to Jason Nash from Bayer Southeast Asia Pte-Ltd, Singapore for donating Premise 200SC and Agenda 10SC. </w:t>
      </w:r>
      <w:r w:rsidR="00B904B5">
        <w:rPr>
          <w:rFonts w:ascii="Helvetica" w:hAnsi="Helvetica" w:cs="Arial"/>
          <w:sz w:val="24"/>
          <w:szCs w:val="24"/>
        </w:rPr>
        <w:t>We thank</w:t>
      </w:r>
      <w:r w:rsidR="00B904B5" w:rsidRPr="000C19BB">
        <w:rPr>
          <w:rFonts w:ascii="Helvetica" w:hAnsi="Helvetica" w:cs="Arial"/>
          <w:sz w:val="24"/>
          <w:szCs w:val="24"/>
        </w:rPr>
        <w:t xml:space="preserve"> Jane Rees, Alessandro Tagliabue,</w:t>
      </w:r>
      <w:r w:rsidR="00B904B5">
        <w:rPr>
          <w:rFonts w:ascii="Helvetica" w:hAnsi="Helvetica" w:cs="Arial"/>
          <w:sz w:val="24"/>
          <w:szCs w:val="24"/>
        </w:rPr>
        <w:t xml:space="preserve"> Mike Begon, Ric Williams</w:t>
      </w:r>
      <w:r w:rsidR="00E8621B" w:rsidRPr="000C19BB">
        <w:rPr>
          <w:rFonts w:ascii="Helvetica" w:hAnsi="Helvetica" w:cs="Arial"/>
          <w:sz w:val="24"/>
          <w:szCs w:val="24"/>
        </w:rPr>
        <w:t xml:space="preserve">, </w:t>
      </w:r>
      <w:r w:rsidR="00151A36">
        <w:rPr>
          <w:rFonts w:ascii="Helvetica" w:hAnsi="Helvetica" w:cs="Arial"/>
          <w:sz w:val="24"/>
          <w:szCs w:val="24"/>
        </w:rPr>
        <w:t xml:space="preserve">Wenda Cheng, </w:t>
      </w:r>
      <w:r w:rsidR="00E8621B" w:rsidRPr="000C19BB">
        <w:rPr>
          <w:rFonts w:ascii="Helvetica" w:hAnsi="Helvetica" w:cs="Arial"/>
          <w:sz w:val="24"/>
          <w:szCs w:val="24"/>
        </w:rPr>
        <w:t xml:space="preserve">Cecilia </w:t>
      </w:r>
      <w:r w:rsidR="00C71A8B" w:rsidRPr="000C19BB">
        <w:rPr>
          <w:rFonts w:ascii="Helvetica" w:hAnsi="Helvetica" w:cs="Arial"/>
          <w:sz w:val="24"/>
          <w:szCs w:val="24"/>
        </w:rPr>
        <w:t>Dahlsö,</w:t>
      </w:r>
      <w:r w:rsidR="0078520F" w:rsidRPr="000C19BB">
        <w:rPr>
          <w:rFonts w:ascii="Helvetica" w:hAnsi="Helvetica" w:cs="Arial"/>
          <w:sz w:val="24"/>
          <w:szCs w:val="24"/>
        </w:rPr>
        <w:t xml:space="preserve"> Roger Kitching</w:t>
      </w:r>
      <w:r w:rsidRPr="000C19BB">
        <w:rPr>
          <w:rFonts w:ascii="Helvetica" w:hAnsi="Helvetica" w:cs="Arial"/>
          <w:sz w:val="24"/>
          <w:szCs w:val="24"/>
        </w:rPr>
        <w:t xml:space="preserve"> </w:t>
      </w:r>
      <w:r w:rsidR="0022600B" w:rsidRPr="000C19BB">
        <w:rPr>
          <w:rFonts w:ascii="Helvetica" w:hAnsi="Helvetica" w:cs="Arial"/>
          <w:sz w:val="24"/>
          <w:szCs w:val="24"/>
        </w:rPr>
        <w:t xml:space="preserve">and </w:t>
      </w:r>
      <w:r w:rsidR="005B15F0">
        <w:rPr>
          <w:rFonts w:ascii="Helvetica" w:hAnsi="Helvetica" w:cs="Arial"/>
          <w:sz w:val="24"/>
          <w:szCs w:val="24"/>
        </w:rPr>
        <w:t>Jos Barlow</w:t>
      </w:r>
      <w:r w:rsidR="0022600B" w:rsidRPr="000C19BB">
        <w:rPr>
          <w:rFonts w:ascii="Helvetica" w:hAnsi="Helvetica" w:cs="Arial"/>
          <w:sz w:val="24"/>
          <w:szCs w:val="24"/>
        </w:rPr>
        <w:t xml:space="preserve"> </w:t>
      </w:r>
      <w:r w:rsidRPr="000C19BB">
        <w:rPr>
          <w:rFonts w:ascii="Helvetica" w:hAnsi="Helvetica" w:cs="Arial"/>
          <w:sz w:val="24"/>
          <w:szCs w:val="24"/>
        </w:rPr>
        <w:t xml:space="preserve">for comments on the manuscript. Finally, we thank all our field assistants: </w:t>
      </w:r>
      <w:r w:rsidRPr="000C19BB">
        <w:rPr>
          <w:rFonts w:ascii="Helvetica" w:hAnsi="Helvetica"/>
          <w:sz w:val="24"/>
          <w:szCs w:val="24"/>
        </w:rPr>
        <w:t xml:space="preserve">Raina Binti Manber, Almius Jupri, Fredino John, Yunita Binti Suffian, Elvie Bin Esing, David Bin Paul, Zakidus Bin Angau, Ali Allbanah Bin Anchun, Norawati Angau, Dg Ku Shamirah Binti Pg Bakar, Elelia Binti Nahun, Rita Rusili, Austin Bin Rantau, Rasizul Bin Sahamin, Albert Mastor, Mohd Adzim Bin Rahili, Mohd Azuan, Henly, Nasir and Nur </w:t>
      </w:r>
      <w:r w:rsidR="003F180B" w:rsidRPr="000C19BB">
        <w:rPr>
          <w:rFonts w:ascii="Helvetica" w:hAnsi="Helvetica"/>
          <w:sz w:val="24"/>
          <w:szCs w:val="24"/>
        </w:rPr>
        <w:t>F</w:t>
      </w:r>
      <w:r w:rsidRPr="000C19BB">
        <w:rPr>
          <w:rFonts w:ascii="Helvetica" w:hAnsi="Helvetica"/>
          <w:sz w:val="24"/>
          <w:szCs w:val="24"/>
        </w:rPr>
        <w:t>azzli</w:t>
      </w:r>
      <w:r w:rsidR="00FF2F03" w:rsidRPr="000C19BB">
        <w:rPr>
          <w:rFonts w:ascii="Helvetica" w:hAnsi="Helvetica" w:cs="Arial"/>
          <w:sz w:val="24"/>
          <w:szCs w:val="24"/>
        </w:rPr>
        <w:t xml:space="preserve">. </w:t>
      </w:r>
      <w:r w:rsidR="00DD58C7" w:rsidRPr="00EC7F56">
        <w:rPr>
          <w:rFonts w:ascii="Helvetica" w:hAnsi="Helvetica" w:cs="Arial"/>
          <w:b/>
          <w:sz w:val="24"/>
          <w:szCs w:val="24"/>
        </w:rPr>
        <w:t>Funding:</w:t>
      </w:r>
      <w:r w:rsidR="00DD58C7">
        <w:rPr>
          <w:rFonts w:ascii="Helvetica" w:hAnsi="Helvetica" w:cs="Arial"/>
          <w:sz w:val="24"/>
          <w:szCs w:val="24"/>
        </w:rPr>
        <w:t xml:space="preserve"> </w:t>
      </w:r>
      <w:r w:rsidR="00DD58C7" w:rsidRPr="00831D93">
        <w:rPr>
          <w:rFonts w:ascii="Helvetica" w:hAnsi="Helvetica" w:cs="Arial"/>
          <w:sz w:val="24"/>
          <w:szCs w:val="24"/>
        </w:rPr>
        <w:t>This publication is a contribution from the UK NERC-funded Biodiversity And Land-use Impacts on Tropical Ecosystem Function (BALI) consortium (</w:t>
      </w:r>
      <w:hyperlink r:id="rId15" w:history="1">
        <w:r w:rsidR="00DD58C7" w:rsidRPr="00831D93">
          <w:rPr>
            <w:rStyle w:val="Hyperlink"/>
            <w:rFonts w:ascii="Helvetica" w:hAnsi="Helvetica" w:cs="Arial"/>
            <w:sz w:val="24"/>
            <w:szCs w:val="24"/>
          </w:rPr>
          <w:t>http://bali.hmtf.info</w:t>
        </w:r>
      </w:hyperlink>
      <w:r w:rsidR="00DD58C7" w:rsidRPr="00831D93">
        <w:rPr>
          <w:rFonts w:ascii="Helvetica" w:hAnsi="Helvetica" w:cs="Arial"/>
          <w:sz w:val="24"/>
          <w:szCs w:val="24"/>
        </w:rPr>
        <w:t>) (NERC grant no. NE/L000016/1)</w:t>
      </w:r>
      <w:r w:rsidR="00DD58C7">
        <w:rPr>
          <w:rFonts w:ascii="Helvetica" w:hAnsi="Helvetica" w:cs="Arial"/>
          <w:sz w:val="24"/>
          <w:szCs w:val="24"/>
        </w:rPr>
        <w:t>.</w:t>
      </w:r>
      <w:r w:rsidR="00DD58C7" w:rsidRPr="00DD58C7">
        <w:rPr>
          <w:rFonts w:ascii="Helvetica" w:hAnsi="Helvetica" w:cs="Arial"/>
          <w:sz w:val="24"/>
          <w:szCs w:val="24"/>
        </w:rPr>
        <w:t xml:space="preserve"> </w:t>
      </w:r>
      <w:r w:rsidR="00DD58C7">
        <w:rPr>
          <w:rFonts w:ascii="Helvetica" w:hAnsi="Helvetica" w:cs="Arial"/>
          <w:sz w:val="24"/>
          <w:szCs w:val="24"/>
        </w:rPr>
        <w:t xml:space="preserve"> </w:t>
      </w:r>
      <w:r w:rsidR="00DD58C7" w:rsidRPr="002A500D">
        <w:rPr>
          <w:rFonts w:ascii="Helvetica" w:hAnsi="Helvetica" w:cs="Arial"/>
          <w:b/>
          <w:sz w:val="24"/>
          <w:szCs w:val="24"/>
        </w:rPr>
        <w:t>Author Contributions</w:t>
      </w:r>
      <w:r w:rsidR="00DD58C7">
        <w:rPr>
          <w:rFonts w:ascii="Helvetica" w:hAnsi="Helvetica" w:cs="Arial"/>
          <w:sz w:val="24"/>
          <w:szCs w:val="24"/>
        </w:rPr>
        <w:t xml:space="preserve">: </w:t>
      </w:r>
      <w:r w:rsidR="00DD58C7" w:rsidRPr="00831D93">
        <w:rPr>
          <w:rFonts w:ascii="Helvetica" w:hAnsi="Helvetica" w:cs="Arial"/>
          <w:sz w:val="24"/>
          <w:szCs w:val="24"/>
        </w:rPr>
        <w:t>CP,</w:t>
      </w:r>
      <w:r w:rsidR="00DD58C7">
        <w:rPr>
          <w:rFonts w:ascii="Helvetica" w:hAnsi="Helvetica" w:cs="Arial"/>
          <w:sz w:val="24"/>
          <w:szCs w:val="24"/>
        </w:rPr>
        <w:t xml:space="preserve"> </w:t>
      </w:r>
      <w:r w:rsidR="00DD58C7" w:rsidRPr="00831D93">
        <w:rPr>
          <w:rFonts w:ascii="Helvetica" w:hAnsi="Helvetica" w:cs="Arial"/>
          <w:sz w:val="24"/>
          <w:szCs w:val="24"/>
        </w:rPr>
        <w:t>HG</w:t>
      </w:r>
      <w:r w:rsidR="00DD58C7">
        <w:rPr>
          <w:rFonts w:ascii="Helvetica" w:hAnsi="Helvetica" w:cs="Arial"/>
          <w:sz w:val="24"/>
          <w:szCs w:val="24"/>
        </w:rPr>
        <w:t xml:space="preserve">, </w:t>
      </w:r>
      <w:r w:rsidR="00DD58C7" w:rsidRPr="00831D93">
        <w:rPr>
          <w:rFonts w:ascii="Helvetica" w:hAnsi="Helvetica" w:cs="Arial"/>
          <w:sz w:val="24"/>
          <w:szCs w:val="24"/>
        </w:rPr>
        <w:t>LA</w:t>
      </w:r>
      <w:r w:rsidR="00DD58C7">
        <w:rPr>
          <w:rFonts w:ascii="Helvetica" w:hAnsi="Helvetica" w:cs="Arial"/>
          <w:sz w:val="24"/>
          <w:szCs w:val="24"/>
        </w:rPr>
        <w:t>,</w:t>
      </w:r>
      <w:r w:rsidR="00DD58C7" w:rsidRPr="00831D93">
        <w:rPr>
          <w:rFonts w:ascii="Helvetica" w:hAnsi="Helvetica" w:cs="Arial"/>
          <w:sz w:val="24"/>
          <w:szCs w:val="24"/>
        </w:rPr>
        <w:t xml:space="preserve"> </w:t>
      </w:r>
      <w:r w:rsidR="00DD58C7">
        <w:rPr>
          <w:rFonts w:ascii="Helvetica" w:hAnsi="Helvetica" w:cs="Arial"/>
          <w:sz w:val="24"/>
          <w:szCs w:val="24"/>
        </w:rPr>
        <w:t xml:space="preserve">PE and </w:t>
      </w:r>
      <w:r w:rsidR="00DD58C7" w:rsidRPr="00831D93">
        <w:rPr>
          <w:rFonts w:ascii="Helvetica" w:hAnsi="Helvetica" w:cs="Arial"/>
          <w:sz w:val="24"/>
          <w:szCs w:val="24"/>
        </w:rPr>
        <w:t>TE conceived and designed the experiment; CP</w:t>
      </w:r>
      <w:r w:rsidR="00DD58C7">
        <w:rPr>
          <w:rFonts w:ascii="Helvetica" w:hAnsi="Helvetica" w:cs="Arial"/>
          <w:sz w:val="24"/>
          <w:szCs w:val="24"/>
        </w:rPr>
        <w:t>, PE</w:t>
      </w:r>
      <w:r w:rsidR="00DD58C7" w:rsidRPr="00831D93">
        <w:rPr>
          <w:rFonts w:ascii="Helvetica" w:hAnsi="Helvetica" w:cs="Arial"/>
          <w:sz w:val="24"/>
          <w:szCs w:val="24"/>
        </w:rPr>
        <w:t xml:space="preserve"> and TE established the experimental plots; HG, LA and PE collected the data; HG, </w:t>
      </w:r>
      <w:r w:rsidR="00DD58C7">
        <w:rPr>
          <w:rFonts w:ascii="Helvetica" w:hAnsi="Helvetica" w:cs="Arial"/>
          <w:sz w:val="24"/>
          <w:szCs w:val="24"/>
        </w:rPr>
        <w:t xml:space="preserve">LA, </w:t>
      </w:r>
      <w:r w:rsidR="00DD58C7" w:rsidRPr="000C19BB">
        <w:rPr>
          <w:rFonts w:ascii="Helvetica" w:hAnsi="Helvetica" w:cs="Arial"/>
          <w:sz w:val="24"/>
          <w:szCs w:val="24"/>
        </w:rPr>
        <w:t xml:space="preserve">PE </w:t>
      </w:r>
      <w:r w:rsidR="00DD58C7">
        <w:rPr>
          <w:rFonts w:ascii="Helvetica" w:hAnsi="Helvetica" w:cs="Arial"/>
          <w:sz w:val="24"/>
          <w:szCs w:val="24"/>
        </w:rPr>
        <w:t xml:space="preserve">and RD </w:t>
      </w:r>
      <w:r w:rsidR="00DD58C7" w:rsidRPr="000C19BB">
        <w:rPr>
          <w:rFonts w:ascii="Helvetica" w:hAnsi="Helvetica" w:cs="Arial"/>
          <w:sz w:val="24"/>
          <w:szCs w:val="24"/>
        </w:rPr>
        <w:t xml:space="preserve">analysed the data; </w:t>
      </w:r>
      <w:r w:rsidR="00DD58C7">
        <w:rPr>
          <w:rFonts w:ascii="Helvetica" w:hAnsi="Helvetica" w:cs="Arial"/>
          <w:sz w:val="24"/>
          <w:szCs w:val="24"/>
        </w:rPr>
        <w:t xml:space="preserve">CV, FH and HT and carried out laboratory analysis. </w:t>
      </w:r>
      <w:r w:rsidR="00DD58C7" w:rsidRPr="000C19BB">
        <w:rPr>
          <w:rFonts w:ascii="Helvetica" w:hAnsi="Helvetica" w:cs="Arial"/>
          <w:sz w:val="24"/>
          <w:szCs w:val="24"/>
        </w:rPr>
        <w:t xml:space="preserve">HG and LA led the writing of the manuscript with significant input </w:t>
      </w:r>
      <w:r w:rsidR="00DD58C7">
        <w:rPr>
          <w:rFonts w:ascii="Helvetica" w:hAnsi="Helvetica" w:cs="Arial"/>
          <w:sz w:val="24"/>
          <w:szCs w:val="24"/>
        </w:rPr>
        <w:t>from CP, PE, RD and YT</w:t>
      </w:r>
      <w:r w:rsidR="00DD58C7" w:rsidRPr="000C19BB">
        <w:rPr>
          <w:rFonts w:ascii="Helvetica" w:hAnsi="Helvetica" w:cs="Arial"/>
          <w:sz w:val="24"/>
          <w:szCs w:val="24"/>
        </w:rPr>
        <w:t>.</w:t>
      </w:r>
      <w:r w:rsidR="00DD58C7">
        <w:rPr>
          <w:rFonts w:ascii="Helvetica" w:hAnsi="Helvetica" w:cs="Arial"/>
          <w:sz w:val="24"/>
          <w:szCs w:val="24"/>
        </w:rPr>
        <w:t xml:space="preserve"> </w:t>
      </w:r>
      <w:r w:rsidR="00DD58C7" w:rsidRPr="00EF2822">
        <w:rPr>
          <w:rFonts w:ascii="Helvetica" w:hAnsi="Helvetica" w:cs="Arial"/>
          <w:b/>
          <w:sz w:val="24"/>
          <w:szCs w:val="24"/>
        </w:rPr>
        <w:t>Competing interests:</w:t>
      </w:r>
      <w:r w:rsidR="00DD58C7" w:rsidRPr="00DD58C7">
        <w:rPr>
          <w:rFonts w:ascii="Helvetica" w:hAnsi="Helvetica" w:cs="Arial"/>
          <w:color w:val="1A1A1A"/>
          <w:sz w:val="24"/>
          <w:szCs w:val="24"/>
        </w:rPr>
        <w:t xml:space="preserve"> </w:t>
      </w:r>
      <w:r w:rsidR="00DD58C7">
        <w:rPr>
          <w:rFonts w:ascii="Helvetica" w:hAnsi="Helvetica" w:cs="Arial"/>
          <w:color w:val="1A1A1A"/>
          <w:sz w:val="24"/>
          <w:szCs w:val="24"/>
        </w:rPr>
        <w:t xml:space="preserve">none declared. </w:t>
      </w:r>
      <w:r w:rsidR="00DD58C7" w:rsidRPr="002A500D">
        <w:rPr>
          <w:rFonts w:ascii="Helvetica" w:hAnsi="Helvetica" w:cs="Arial"/>
          <w:b/>
          <w:bCs/>
          <w:sz w:val="24"/>
          <w:szCs w:val="24"/>
        </w:rPr>
        <w:t xml:space="preserve">Data </w:t>
      </w:r>
      <w:r w:rsidR="00DD58C7">
        <w:rPr>
          <w:rFonts w:ascii="Helvetica" w:hAnsi="Helvetica" w:cs="Arial"/>
          <w:b/>
          <w:bCs/>
          <w:sz w:val="24"/>
          <w:szCs w:val="24"/>
        </w:rPr>
        <w:t xml:space="preserve">and materials </w:t>
      </w:r>
      <w:r w:rsidR="00DD58C7" w:rsidRPr="002A500D">
        <w:rPr>
          <w:rFonts w:ascii="Helvetica" w:hAnsi="Helvetica" w:cs="Arial"/>
          <w:b/>
          <w:bCs/>
          <w:sz w:val="24"/>
          <w:szCs w:val="24"/>
        </w:rPr>
        <w:t>availability</w:t>
      </w:r>
      <w:r w:rsidR="00DD58C7">
        <w:rPr>
          <w:rFonts w:ascii="Helvetica" w:hAnsi="Helvetica" w:cs="Arial"/>
          <w:b/>
          <w:bCs/>
          <w:sz w:val="24"/>
          <w:szCs w:val="24"/>
        </w:rPr>
        <w:t>:</w:t>
      </w:r>
      <w:r w:rsidR="00DD58C7">
        <w:rPr>
          <w:rFonts w:ascii="Helvetica" w:hAnsi="Helvetica" w:cs="Arial"/>
          <w:sz w:val="24"/>
          <w:szCs w:val="24"/>
        </w:rPr>
        <w:t xml:space="preserve"> </w:t>
      </w:r>
      <w:r w:rsidR="00DD58C7" w:rsidRPr="002A500D">
        <w:rPr>
          <w:rFonts w:ascii="Helvetica" w:hAnsi="Helvetica" w:cs="Arial"/>
          <w:sz w:val="24"/>
          <w:szCs w:val="24"/>
        </w:rPr>
        <w:t xml:space="preserve">Data have been deposited in the NERC Environmental </w:t>
      </w:r>
      <w:r w:rsidR="00DD58C7" w:rsidRPr="0009522D">
        <w:rPr>
          <w:rFonts w:ascii="Helvetica" w:hAnsi="Helvetica" w:cs="Arial"/>
          <w:sz w:val="24"/>
          <w:szCs w:val="24"/>
        </w:rPr>
        <w:t xml:space="preserve">Information Data Centre </w:t>
      </w:r>
      <w:r w:rsidR="0064545C">
        <w:rPr>
          <w:rFonts w:ascii="Helvetica" w:hAnsi="Helvetica" w:cs="Arial"/>
          <w:sz w:val="24"/>
          <w:szCs w:val="24"/>
        </w:rPr>
        <w:fldChar w:fldCharType="begin"/>
      </w:r>
      <w:r w:rsidR="004C2B17">
        <w:rPr>
          <w:rFonts w:ascii="Helvetica" w:hAnsi="Helvetica" w:cs="Arial"/>
          <w:sz w:val="24"/>
          <w:szCs w:val="24"/>
        </w:rPr>
        <w:instrText xml:space="preserve"> ADDIN EN.CITE &lt;EndNote&gt;&lt;Cite&gt;&lt;Author&gt;Ashton&lt;/Author&gt;&lt;Year&gt;2018&lt;/Year&gt;&lt;RecNum&gt;4412&lt;/RecNum&gt;&lt;DisplayText&gt;(&lt;style face="italic"&gt;38&lt;/style&gt;)&lt;/DisplayText&gt;&lt;record&gt;&lt;rec-number&gt;4412&lt;/rec-number&gt;&lt;foreign-keys&gt;&lt;key app="EN" db-id="fdvz9pavuaarfteze9p5dfpxxzzspzwde22v" timestamp="1542295754"&gt;4412&lt;/key&gt;&lt;/foreign-keys&gt;&lt;ref-type name="Dataset"&gt;59&lt;/ref-type&gt;&lt;contributors&gt;&lt;authors&gt;&lt;author&gt;Ashton, L.A. &lt;/author&gt;&lt;author&gt;Griffiths, H.M.&lt;/author&gt;&lt;author&gt;Evans, T.A.&lt;/author&gt;&lt;author&gt;Parr, C.L.&lt;/author&gt;&lt;author&gt;Eggleton, P. &lt;/author&gt;&lt;/authors&gt;&lt;secondary-authors&gt;&lt;author&gt;NERC Environmental Information Data Centre&lt;/author&gt;&lt;/secondary-authors&gt;&lt;/contributors&gt;&lt;titles&gt;&lt;title&gt;Termite abundance and ecosystem processes in Maliau Basin, 2015-2016&lt;/title&gt;&lt;/titles&gt;&lt;dates&gt;&lt;year&gt;2018&lt;/year&gt;&lt;/dates&gt;&lt;urls&gt;&lt;/urls&gt;&lt;electronic-resource-num&gt;https://doi.org/10.5285/1e9993ae-add7-497a-b54b-745b0fc6a7ca&lt;/electronic-resource-num&gt;&lt;/record&gt;&lt;/Cite&gt;&lt;/EndNote&gt;</w:instrText>
      </w:r>
      <w:r w:rsidR="0064545C">
        <w:rPr>
          <w:rFonts w:ascii="Helvetica" w:hAnsi="Helvetica" w:cs="Arial"/>
          <w:sz w:val="24"/>
          <w:szCs w:val="24"/>
        </w:rPr>
        <w:fldChar w:fldCharType="separate"/>
      </w:r>
      <w:r w:rsidR="004C2B17">
        <w:rPr>
          <w:rFonts w:ascii="Helvetica" w:hAnsi="Helvetica" w:cs="Arial"/>
          <w:noProof/>
          <w:sz w:val="24"/>
          <w:szCs w:val="24"/>
        </w:rPr>
        <w:t>(</w:t>
      </w:r>
      <w:r w:rsidR="004C2B17" w:rsidRPr="004C2B17">
        <w:rPr>
          <w:rFonts w:ascii="Helvetica" w:hAnsi="Helvetica" w:cs="Arial"/>
          <w:i/>
          <w:noProof/>
          <w:sz w:val="24"/>
          <w:szCs w:val="24"/>
        </w:rPr>
        <w:t>38</w:t>
      </w:r>
      <w:r w:rsidR="004C2B17">
        <w:rPr>
          <w:rFonts w:ascii="Helvetica" w:hAnsi="Helvetica" w:cs="Arial"/>
          <w:noProof/>
          <w:sz w:val="24"/>
          <w:szCs w:val="24"/>
        </w:rPr>
        <w:t>)</w:t>
      </w:r>
      <w:r w:rsidR="0064545C">
        <w:rPr>
          <w:rFonts w:ascii="Helvetica" w:hAnsi="Helvetica" w:cs="Arial"/>
          <w:sz w:val="24"/>
          <w:szCs w:val="24"/>
        </w:rPr>
        <w:fldChar w:fldCharType="end"/>
      </w:r>
      <w:r w:rsidR="00EC0B41">
        <w:rPr>
          <w:rFonts w:ascii="Helvetica" w:hAnsi="Helvetica" w:cs="Arial"/>
          <w:sz w:val="24"/>
          <w:szCs w:val="24"/>
        </w:rPr>
        <w:t>.</w:t>
      </w:r>
    </w:p>
    <w:p w14:paraId="742161C3" w14:textId="77777777" w:rsidR="00D24E79" w:rsidRPr="008327DC" w:rsidRDefault="00D24E79" w:rsidP="00D24E79">
      <w:pPr>
        <w:pStyle w:val="SOMHead"/>
        <w:spacing w:line="480" w:lineRule="auto"/>
        <w:rPr>
          <w:rFonts w:ascii="Helvetica" w:hAnsi="Helvetica" w:cs="Helvetica"/>
        </w:rPr>
      </w:pPr>
      <w:r w:rsidRPr="008327DC">
        <w:rPr>
          <w:rFonts w:ascii="Helvetica" w:hAnsi="Helvetica" w:cs="Helvetica"/>
        </w:rPr>
        <w:t>Supplementary Materials:</w:t>
      </w:r>
    </w:p>
    <w:p w14:paraId="3FB063C3" w14:textId="77777777" w:rsidR="00D24E79" w:rsidRDefault="00D24E79" w:rsidP="00D24E79">
      <w:pPr>
        <w:pStyle w:val="SOMContent"/>
        <w:spacing w:line="480" w:lineRule="auto"/>
        <w:rPr>
          <w:rFonts w:ascii="Helvetica" w:hAnsi="Helvetica" w:cs="Helvetica"/>
          <w:b/>
        </w:rPr>
      </w:pPr>
      <w:r w:rsidRPr="00003193">
        <w:rPr>
          <w:rFonts w:ascii="Helvetica" w:hAnsi="Helvetica" w:cs="Helvetica"/>
          <w:b/>
        </w:rPr>
        <w:t>Materials and Methods</w:t>
      </w:r>
    </w:p>
    <w:p w14:paraId="6CEFF54C" w14:textId="60F77219" w:rsidR="00D24E79" w:rsidRPr="00494DF0" w:rsidRDefault="00D24E79" w:rsidP="00D24E79">
      <w:pPr>
        <w:spacing w:after="0" w:line="480" w:lineRule="auto"/>
        <w:rPr>
          <w:rFonts w:ascii="Arial" w:hAnsi="Arial" w:cs="Arial"/>
        </w:rPr>
      </w:pPr>
      <w:r w:rsidRPr="00CC3DCA">
        <w:rPr>
          <w:rFonts w:ascii="Helvetica" w:hAnsi="Helvetica" w:cs="Arial"/>
          <w:b/>
          <w:sz w:val="24"/>
          <w:szCs w:val="24"/>
        </w:rPr>
        <w:t>Fig S1</w:t>
      </w:r>
      <w:r>
        <w:rPr>
          <w:rFonts w:ascii="Helvetica" w:hAnsi="Helvetica" w:cs="Arial"/>
          <w:b/>
          <w:sz w:val="24"/>
          <w:szCs w:val="24"/>
        </w:rPr>
        <w:t>-S</w:t>
      </w:r>
      <w:r w:rsidR="006B3EB8">
        <w:rPr>
          <w:rFonts w:ascii="Helvetica" w:hAnsi="Helvetica" w:cs="Arial"/>
          <w:b/>
          <w:sz w:val="24"/>
          <w:szCs w:val="24"/>
        </w:rPr>
        <w:t>9</w:t>
      </w:r>
      <w:r w:rsidRPr="00CC3DCA" w:rsidDel="00F41387">
        <w:rPr>
          <w:rFonts w:ascii="Helvetica" w:hAnsi="Helvetica" w:cs="Arial"/>
          <w:b/>
          <w:sz w:val="24"/>
          <w:szCs w:val="24"/>
        </w:rPr>
        <w:t xml:space="preserve"> </w:t>
      </w:r>
    </w:p>
    <w:p w14:paraId="4CA24D0F" w14:textId="77777777" w:rsidR="00D24E79" w:rsidRPr="00003193" w:rsidRDefault="00D24E79" w:rsidP="00D24E79">
      <w:pPr>
        <w:pStyle w:val="SOMContent"/>
        <w:spacing w:line="480" w:lineRule="auto"/>
        <w:rPr>
          <w:rFonts w:ascii="Helvetica" w:hAnsi="Helvetica" w:cs="Helvetica"/>
          <w:b/>
        </w:rPr>
      </w:pPr>
    </w:p>
    <w:p w14:paraId="09731A62" w14:textId="77777777" w:rsidR="00D24E79" w:rsidRDefault="00D24E79" w:rsidP="00D24E79">
      <w:pPr>
        <w:spacing w:after="0" w:line="480" w:lineRule="auto"/>
        <w:rPr>
          <w:rFonts w:ascii="Arial" w:hAnsi="Arial" w:cs="Arial"/>
          <w:color w:val="1A1A1A"/>
        </w:rPr>
      </w:pPr>
      <w:r w:rsidRPr="00CC3DCA">
        <w:rPr>
          <w:rFonts w:ascii="Helvetica" w:hAnsi="Helvetica" w:cs="Arial"/>
          <w:b/>
          <w:sz w:val="24"/>
          <w:szCs w:val="24"/>
        </w:rPr>
        <w:t>Table</w:t>
      </w:r>
      <w:r>
        <w:rPr>
          <w:rFonts w:ascii="Helvetica" w:hAnsi="Helvetica" w:cs="Arial"/>
          <w:b/>
          <w:sz w:val="24"/>
          <w:szCs w:val="24"/>
        </w:rPr>
        <w:t>s</w:t>
      </w:r>
      <w:r w:rsidRPr="00CC3DCA">
        <w:rPr>
          <w:rFonts w:ascii="Helvetica" w:hAnsi="Helvetica" w:cs="Arial"/>
          <w:b/>
          <w:sz w:val="24"/>
          <w:szCs w:val="24"/>
        </w:rPr>
        <w:t xml:space="preserve"> S1</w:t>
      </w:r>
      <w:r>
        <w:rPr>
          <w:rFonts w:ascii="Helvetica" w:hAnsi="Helvetica" w:cs="Arial"/>
          <w:b/>
          <w:sz w:val="24"/>
          <w:szCs w:val="24"/>
        </w:rPr>
        <w:t>-S5</w:t>
      </w:r>
      <w:r>
        <w:rPr>
          <w:rFonts w:ascii="Arial" w:hAnsi="Arial" w:cs="Arial"/>
          <w:color w:val="1A1A1A"/>
        </w:rPr>
        <w:t xml:space="preserve"> </w:t>
      </w:r>
    </w:p>
    <w:p w14:paraId="1FC7E497" w14:textId="77777777" w:rsidR="00D24E79" w:rsidRDefault="00D24E79" w:rsidP="00D24E79">
      <w:r w:rsidRPr="00E8399C">
        <w:rPr>
          <w:rFonts w:ascii="Arial" w:hAnsi="Arial" w:cs="Arial"/>
          <w:b/>
          <w:color w:val="1A1A1A"/>
          <w:sz w:val="24"/>
          <w:szCs w:val="24"/>
        </w:rPr>
        <w:t>Graphical abstract</w:t>
      </w:r>
    </w:p>
    <w:p w14:paraId="504746DB" w14:textId="3299C240" w:rsidR="00CD2D5F" w:rsidRPr="00CD2D5F" w:rsidRDefault="00CD2D5F" w:rsidP="00CD2D5F">
      <w:pPr>
        <w:spacing w:after="0" w:line="480" w:lineRule="auto"/>
        <w:rPr>
          <w:rFonts w:ascii="Arial" w:hAnsi="Arial" w:cs="Arial"/>
          <w:color w:val="1A1A1A"/>
          <w:sz w:val="24"/>
          <w:szCs w:val="24"/>
        </w:rPr>
      </w:pPr>
      <w:r w:rsidRPr="00CD2D5F">
        <w:rPr>
          <w:rFonts w:ascii="Arial" w:hAnsi="Arial" w:cs="Arial"/>
          <w:color w:val="1A1A1A"/>
          <w:sz w:val="24"/>
          <w:szCs w:val="24"/>
        </w:rPr>
        <w:br w:type="page"/>
      </w:r>
    </w:p>
    <w:p w14:paraId="2839CACA" w14:textId="499F8969" w:rsidR="001769DB" w:rsidRPr="001D4A70" w:rsidRDefault="001769DB" w:rsidP="00CD2D5F">
      <w:pPr>
        <w:spacing w:line="480" w:lineRule="auto"/>
        <w:jc w:val="center"/>
        <w:rPr>
          <w:sz w:val="36"/>
          <w:szCs w:val="36"/>
        </w:rPr>
      </w:pPr>
      <w:r>
        <w:rPr>
          <w:noProof/>
          <w:sz w:val="36"/>
          <w:szCs w:val="36"/>
          <w:lang w:eastAsia="en-GB"/>
        </w:rPr>
        <w:drawing>
          <wp:inline distT="0" distB="0" distL="0" distR="0" wp14:anchorId="21EAD6EE" wp14:editId="49443304">
            <wp:extent cx="1839250" cy="804672"/>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ience-AAAS-stacked-color.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39250" cy="804672"/>
                    </a:xfrm>
                    <a:prstGeom prst="rect">
                      <a:avLst/>
                    </a:prstGeom>
                  </pic:spPr>
                </pic:pic>
              </a:graphicData>
            </a:graphic>
          </wp:inline>
        </w:drawing>
      </w:r>
    </w:p>
    <w:p w14:paraId="4C257648" w14:textId="77777777" w:rsidR="001769DB" w:rsidRPr="001D4A70" w:rsidRDefault="001769DB" w:rsidP="001769DB">
      <w:pPr>
        <w:spacing w:line="480" w:lineRule="auto"/>
        <w:jc w:val="center"/>
        <w:rPr>
          <w:rFonts w:ascii="Helvetica" w:hAnsi="Helvetica" w:cs="Helvetica"/>
          <w:sz w:val="36"/>
          <w:szCs w:val="36"/>
        </w:rPr>
      </w:pPr>
      <w:r w:rsidRPr="00774E34">
        <w:rPr>
          <w:rFonts w:ascii="Helvetica" w:hAnsi="Helvetica" w:cs="Helvetica"/>
          <w:sz w:val="36"/>
          <w:szCs w:val="36"/>
        </w:rPr>
        <w:t>Supplementary Materials for</w:t>
      </w:r>
    </w:p>
    <w:p w14:paraId="54378C42" w14:textId="77777777" w:rsidR="001769DB" w:rsidRPr="001D4A70" w:rsidRDefault="001769DB" w:rsidP="001769DB">
      <w:pPr>
        <w:spacing w:line="480" w:lineRule="auto"/>
        <w:jc w:val="center"/>
        <w:rPr>
          <w:rFonts w:ascii="Helvetica" w:hAnsi="Helvetica" w:cs="Helvetica"/>
          <w:b/>
          <w:sz w:val="28"/>
          <w:szCs w:val="28"/>
        </w:rPr>
      </w:pPr>
      <w:r w:rsidRPr="00774E34">
        <w:rPr>
          <w:rFonts w:ascii="Helvetica" w:hAnsi="Helvetica" w:cs="Helvetica"/>
          <w:b/>
          <w:sz w:val="28"/>
          <w:szCs w:val="28"/>
        </w:rPr>
        <w:t>Termites mitigate the ecosystem-wide effects of drought in tropical rainforest</w:t>
      </w:r>
    </w:p>
    <w:p w14:paraId="720CB397" w14:textId="77777777" w:rsidR="001769DB" w:rsidRPr="00774E34" w:rsidRDefault="001769DB" w:rsidP="001769DB">
      <w:pPr>
        <w:spacing w:line="480" w:lineRule="auto"/>
        <w:outlineLvl w:val="0"/>
        <w:rPr>
          <w:rStyle w:val="Strong"/>
          <w:rFonts w:ascii="Helvetica" w:hAnsi="Helvetica" w:cs="Helvetica"/>
          <w:bCs w:val="0"/>
        </w:rPr>
      </w:pPr>
      <w:r w:rsidRPr="00774E34">
        <w:rPr>
          <w:rStyle w:val="Strong"/>
          <w:rFonts w:ascii="Helvetica" w:hAnsi="Helvetica" w:cs="Helvetica"/>
        </w:rPr>
        <w:t>L. A. Ashton</w:t>
      </w:r>
      <w:r w:rsidRPr="00774E34">
        <w:rPr>
          <w:rStyle w:val="Strong"/>
          <w:rFonts w:ascii="Helvetica" w:hAnsi="Helvetica" w:cs="Helvetica"/>
          <w:vertAlign w:val="superscript"/>
        </w:rPr>
        <w:t>a,bɸ</w:t>
      </w:r>
      <w:r w:rsidRPr="00774E34">
        <w:rPr>
          <w:rStyle w:val="Strong"/>
          <w:rFonts w:ascii="Helvetica" w:hAnsi="Helvetica" w:cs="Helvetica"/>
        </w:rPr>
        <w:t>, H. M. Griffiths</w:t>
      </w:r>
      <w:r w:rsidRPr="00774E34">
        <w:rPr>
          <w:rStyle w:val="Strong"/>
          <w:rFonts w:ascii="Helvetica" w:hAnsi="Helvetica" w:cs="Helvetica"/>
          <w:vertAlign w:val="superscript"/>
        </w:rPr>
        <w:t>c</w:t>
      </w:r>
      <w:r w:rsidRPr="00774E34">
        <w:rPr>
          <w:rFonts w:ascii="Helvetica" w:hAnsi="Helvetica" w:cs="Helvetica"/>
          <w:szCs w:val="24"/>
        </w:rPr>
        <w:t>*</w:t>
      </w:r>
      <w:r w:rsidRPr="00774E34">
        <w:rPr>
          <w:rStyle w:val="Strong"/>
          <w:rFonts w:ascii="Helvetica" w:hAnsi="Helvetica" w:cs="Helvetica"/>
          <w:vertAlign w:val="superscript"/>
        </w:rPr>
        <w:t>ɸ</w:t>
      </w:r>
      <w:r w:rsidRPr="00774E34">
        <w:rPr>
          <w:rStyle w:val="Strong"/>
          <w:rFonts w:ascii="Helvetica" w:hAnsi="Helvetica" w:cs="Helvetica"/>
        </w:rPr>
        <w:t>, C. L. Parr</w:t>
      </w:r>
      <w:r w:rsidRPr="00774E34">
        <w:rPr>
          <w:rStyle w:val="Strong"/>
          <w:rFonts w:ascii="Helvetica" w:hAnsi="Helvetica" w:cs="Helvetica"/>
          <w:vertAlign w:val="superscript"/>
        </w:rPr>
        <w:t>c,d,e</w:t>
      </w:r>
      <w:r w:rsidRPr="00774E34">
        <w:rPr>
          <w:rStyle w:val="Strong"/>
          <w:rFonts w:ascii="Helvetica" w:hAnsi="Helvetica" w:cs="Helvetica"/>
        </w:rPr>
        <w:t>, T. A. Evans</w:t>
      </w:r>
      <w:r w:rsidRPr="00774E34">
        <w:rPr>
          <w:rStyle w:val="Strong"/>
          <w:rFonts w:ascii="Helvetica" w:hAnsi="Helvetica" w:cs="Helvetica"/>
          <w:vertAlign w:val="superscript"/>
        </w:rPr>
        <w:t>f</w:t>
      </w:r>
      <w:r w:rsidRPr="00774E34">
        <w:rPr>
          <w:rStyle w:val="Strong"/>
          <w:rFonts w:ascii="Helvetica" w:hAnsi="Helvetica" w:cs="Helvetica"/>
        </w:rPr>
        <w:t>,</w:t>
      </w:r>
      <w:r w:rsidRPr="00774E34">
        <w:rPr>
          <w:rFonts w:ascii="Helvetica" w:hAnsi="Helvetica" w:cs="Helvetica"/>
          <w:szCs w:val="24"/>
          <w:vertAlign w:val="superscript"/>
        </w:rPr>
        <w:t xml:space="preserve"> </w:t>
      </w:r>
      <w:r w:rsidRPr="00774E34">
        <w:rPr>
          <w:rStyle w:val="Strong"/>
          <w:rFonts w:ascii="Helvetica" w:hAnsi="Helvetica" w:cs="Helvetica"/>
        </w:rPr>
        <w:t>Didham, R. K</w:t>
      </w:r>
      <w:r w:rsidRPr="00774E34">
        <w:rPr>
          <w:rStyle w:val="Strong"/>
          <w:rFonts w:ascii="Helvetica" w:hAnsi="Helvetica" w:cs="Helvetica"/>
          <w:vertAlign w:val="superscript"/>
        </w:rPr>
        <w:t>f,g</w:t>
      </w:r>
      <w:r w:rsidRPr="00774E34">
        <w:rPr>
          <w:rStyle w:val="Strong"/>
          <w:rFonts w:ascii="Helvetica" w:hAnsi="Helvetica" w:cs="Helvetica"/>
        </w:rPr>
        <w:t>, F. Hasan</w:t>
      </w:r>
      <w:r w:rsidRPr="00774E34">
        <w:rPr>
          <w:rStyle w:val="Strong"/>
          <w:rFonts w:ascii="Helvetica" w:hAnsi="Helvetica" w:cs="Helvetica"/>
          <w:vertAlign w:val="superscript"/>
        </w:rPr>
        <w:t>a</w:t>
      </w:r>
      <w:r w:rsidRPr="00774E34">
        <w:rPr>
          <w:rStyle w:val="Strong"/>
          <w:rFonts w:ascii="Helvetica" w:hAnsi="Helvetica" w:cs="Helvetica"/>
        </w:rPr>
        <w:t>, Y. A. Teh</w:t>
      </w:r>
      <w:r w:rsidRPr="00774E34">
        <w:rPr>
          <w:rStyle w:val="Strong"/>
          <w:rFonts w:ascii="Helvetica" w:hAnsi="Helvetica" w:cs="Helvetica"/>
          <w:vertAlign w:val="superscript"/>
        </w:rPr>
        <w:t>h</w:t>
      </w:r>
      <w:r w:rsidRPr="00774E34">
        <w:rPr>
          <w:rStyle w:val="Strong"/>
          <w:rFonts w:ascii="Helvetica" w:hAnsi="Helvetica" w:cs="Helvetica"/>
        </w:rPr>
        <w:t>, H. S. Tin</w:t>
      </w:r>
      <w:r w:rsidRPr="00774E34">
        <w:rPr>
          <w:rStyle w:val="Strong"/>
          <w:rFonts w:ascii="Helvetica" w:hAnsi="Helvetica" w:cs="Helvetica"/>
          <w:vertAlign w:val="superscript"/>
        </w:rPr>
        <w:t>i</w:t>
      </w:r>
      <w:r w:rsidRPr="00774E34">
        <w:rPr>
          <w:rStyle w:val="Strong"/>
          <w:rFonts w:ascii="Helvetica" w:hAnsi="Helvetica" w:cs="Helvetica"/>
        </w:rPr>
        <w:t>, C. S. Vairappan</w:t>
      </w:r>
      <w:r w:rsidRPr="00774E34">
        <w:rPr>
          <w:rStyle w:val="Strong"/>
          <w:rFonts w:ascii="Helvetica" w:hAnsi="Helvetica" w:cs="Helvetica"/>
          <w:vertAlign w:val="superscript"/>
        </w:rPr>
        <w:t>i</w:t>
      </w:r>
      <w:r w:rsidRPr="00774E34">
        <w:rPr>
          <w:rStyle w:val="Strong"/>
          <w:rFonts w:ascii="Helvetica" w:hAnsi="Helvetica" w:cs="Helvetica"/>
        </w:rPr>
        <w:t>, and P. Eggleton</w:t>
      </w:r>
      <w:r w:rsidRPr="00774E34">
        <w:rPr>
          <w:rStyle w:val="Strong"/>
          <w:rFonts w:ascii="Helvetica" w:hAnsi="Helvetica" w:cs="Helvetica"/>
          <w:vertAlign w:val="superscript"/>
        </w:rPr>
        <w:t>a</w:t>
      </w:r>
    </w:p>
    <w:p w14:paraId="6C528C1B" w14:textId="77777777" w:rsidR="001769DB" w:rsidRPr="00774E34" w:rsidRDefault="001769DB" w:rsidP="001769DB">
      <w:pPr>
        <w:spacing w:line="480" w:lineRule="auto"/>
        <w:jc w:val="center"/>
        <w:rPr>
          <w:rFonts w:ascii="Helvetica" w:hAnsi="Helvetica" w:cs="Helvetica"/>
          <w:szCs w:val="24"/>
        </w:rPr>
      </w:pPr>
    </w:p>
    <w:p w14:paraId="35D5E983" w14:textId="77777777" w:rsidR="001769DB" w:rsidRPr="00774E34" w:rsidRDefault="001769DB" w:rsidP="001769DB">
      <w:pPr>
        <w:spacing w:line="480" w:lineRule="auto"/>
        <w:jc w:val="center"/>
        <w:rPr>
          <w:rFonts w:ascii="Helvetica" w:hAnsi="Helvetica" w:cs="Helvetica"/>
        </w:rPr>
      </w:pPr>
      <w:r w:rsidRPr="00774E34">
        <w:rPr>
          <w:rFonts w:ascii="Helvetica" w:hAnsi="Helvetica" w:cs="Helvetica"/>
          <w:szCs w:val="24"/>
        </w:rPr>
        <w:t xml:space="preserve">Correspondence to: </w:t>
      </w:r>
      <w:hyperlink r:id="rId17" w:history="1">
        <w:r w:rsidRPr="00774E34">
          <w:rPr>
            <w:rStyle w:val="Hyperlink"/>
            <w:rFonts w:ascii="Helvetica" w:hAnsi="Helvetica" w:cs="Helvetica"/>
            <w:sz w:val="20"/>
          </w:rPr>
          <w:t>hannah.griffiths@liverpool.ac.uk</w:t>
        </w:r>
      </w:hyperlink>
    </w:p>
    <w:p w14:paraId="6A6C0A3F" w14:textId="77777777" w:rsidR="001769DB" w:rsidRPr="00774E34" w:rsidRDefault="001769DB" w:rsidP="001769DB">
      <w:pPr>
        <w:spacing w:line="480" w:lineRule="auto"/>
        <w:rPr>
          <w:rFonts w:ascii="Helvetica" w:hAnsi="Helvetica" w:cs="Helvetica"/>
          <w:b/>
        </w:rPr>
      </w:pPr>
    </w:p>
    <w:p w14:paraId="4DD213EA" w14:textId="77777777" w:rsidR="001769DB" w:rsidRPr="00774E34" w:rsidRDefault="001769DB" w:rsidP="001769DB">
      <w:pPr>
        <w:spacing w:line="480" w:lineRule="auto"/>
        <w:rPr>
          <w:rFonts w:ascii="Helvetica" w:hAnsi="Helvetica" w:cs="Helvetica"/>
          <w:b/>
        </w:rPr>
      </w:pPr>
      <w:r w:rsidRPr="00774E34">
        <w:rPr>
          <w:rFonts w:ascii="Helvetica" w:hAnsi="Helvetica" w:cs="Helvetica"/>
          <w:b/>
        </w:rPr>
        <w:t>This PDF file includes:</w:t>
      </w:r>
    </w:p>
    <w:p w14:paraId="0F52C99C" w14:textId="77777777" w:rsidR="001769DB" w:rsidRPr="00774E34" w:rsidRDefault="001769DB" w:rsidP="001769DB">
      <w:pPr>
        <w:spacing w:line="480" w:lineRule="auto"/>
        <w:rPr>
          <w:rFonts w:ascii="Helvetica" w:hAnsi="Helvetica" w:cs="Helvetica"/>
        </w:rPr>
      </w:pPr>
    </w:p>
    <w:p w14:paraId="760D11BA" w14:textId="77777777" w:rsidR="001769DB" w:rsidRPr="00774E34" w:rsidRDefault="001769DB" w:rsidP="001769DB">
      <w:pPr>
        <w:spacing w:line="480" w:lineRule="auto"/>
        <w:ind w:left="720"/>
        <w:rPr>
          <w:rFonts w:ascii="Helvetica" w:hAnsi="Helvetica" w:cs="Helvetica"/>
        </w:rPr>
      </w:pPr>
      <w:r w:rsidRPr="00774E34">
        <w:rPr>
          <w:rFonts w:ascii="Helvetica" w:hAnsi="Helvetica" w:cs="Helvetica"/>
        </w:rPr>
        <w:t>Materials and Methods</w:t>
      </w:r>
    </w:p>
    <w:p w14:paraId="6E6E0547" w14:textId="74E984F7" w:rsidR="001769DB" w:rsidRPr="00774E34" w:rsidRDefault="001769DB" w:rsidP="001769DB">
      <w:pPr>
        <w:spacing w:line="480" w:lineRule="auto"/>
        <w:ind w:left="720"/>
        <w:rPr>
          <w:rFonts w:ascii="Helvetica" w:hAnsi="Helvetica" w:cs="Helvetica"/>
        </w:rPr>
      </w:pPr>
      <w:r w:rsidRPr="00774E34">
        <w:rPr>
          <w:rFonts w:ascii="Helvetica" w:hAnsi="Helvetica" w:cs="Helvetica"/>
        </w:rPr>
        <w:t>Figs. S1 to S</w:t>
      </w:r>
      <w:r w:rsidR="00295097">
        <w:rPr>
          <w:rFonts w:ascii="Helvetica" w:hAnsi="Helvetica" w:cs="Helvetica"/>
        </w:rPr>
        <w:t>8</w:t>
      </w:r>
    </w:p>
    <w:p w14:paraId="0DCD669D" w14:textId="0A0AFD22" w:rsidR="001769DB" w:rsidRDefault="001769DB" w:rsidP="001769DB">
      <w:pPr>
        <w:spacing w:line="480" w:lineRule="auto"/>
        <w:ind w:left="720"/>
        <w:rPr>
          <w:rFonts w:ascii="Helvetica" w:hAnsi="Helvetica" w:cs="Helvetica"/>
        </w:rPr>
      </w:pPr>
      <w:r w:rsidRPr="00774E34">
        <w:rPr>
          <w:rFonts w:ascii="Helvetica" w:hAnsi="Helvetica" w:cs="Helvetica"/>
        </w:rPr>
        <w:t>Tables S1 to S</w:t>
      </w:r>
      <w:r w:rsidR="00295097">
        <w:rPr>
          <w:rFonts w:ascii="Helvetica" w:hAnsi="Helvetica" w:cs="Helvetica"/>
        </w:rPr>
        <w:t>5</w:t>
      </w:r>
    </w:p>
    <w:p w14:paraId="629DB101" w14:textId="1735666C" w:rsidR="00FD2F28" w:rsidRDefault="00FD2F28" w:rsidP="001769DB">
      <w:pPr>
        <w:spacing w:line="480" w:lineRule="auto"/>
        <w:ind w:left="720"/>
        <w:rPr>
          <w:rFonts w:ascii="Helvetica" w:hAnsi="Helvetica" w:cs="Helvetica"/>
        </w:rPr>
      </w:pPr>
      <w:r>
        <w:rPr>
          <w:rFonts w:ascii="Helvetica" w:hAnsi="Helvetica" w:cs="Helvetica"/>
        </w:rPr>
        <w:t>Supporting references</w:t>
      </w:r>
    </w:p>
    <w:p w14:paraId="1BE64537" w14:textId="77777777" w:rsidR="001769DB" w:rsidRPr="00774E34" w:rsidRDefault="001769DB" w:rsidP="001769DB">
      <w:pPr>
        <w:spacing w:line="480" w:lineRule="auto"/>
        <w:ind w:left="720"/>
        <w:rPr>
          <w:rFonts w:ascii="Helvetica" w:hAnsi="Helvetica" w:cs="Helvetica"/>
        </w:rPr>
      </w:pPr>
      <w:r>
        <w:rPr>
          <w:rFonts w:ascii="Helvetica" w:hAnsi="Helvetica" w:cs="Helvetica"/>
        </w:rPr>
        <w:t>Graphical abstract</w:t>
      </w:r>
    </w:p>
    <w:p w14:paraId="6BFA20F3" w14:textId="77777777" w:rsidR="001769DB" w:rsidRPr="00774E34" w:rsidRDefault="001769DB" w:rsidP="001769DB">
      <w:pPr>
        <w:spacing w:line="480" w:lineRule="auto"/>
        <w:ind w:left="720"/>
        <w:rPr>
          <w:rFonts w:ascii="Helvetica" w:hAnsi="Helvetica" w:cs="Helvetica"/>
        </w:rPr>
      </w:pPr>
    </w:p>
    <w:p w14:paraId="75CEFF8A" w14:textId="77777777" w:rsidR="001769DB" w:rsidRPr="001D4A70" w:rsidRDefault="001769DB" w:rsidP="001769DB">
      <w:pPr>
        <w:pStyle w:val="SMHeading"/>
        <w:spacing w:line="480" w:lineRule="auto"/>
      </w:pPr>
      <w:bookmarkStart w:id="1" w:name="Tables"/>
      <w:bookmarkStart w:id="2" w:name="MaterialsMethods"/>
      <w:bookmarkEnd w:id="1"/>
      <w:bookmarkEnd w:id="2"/>
      <w:r w:rsidRPr="00121B8B">
        <w:rPr>
          <w:rFonts w:ascii="Helvetica" w:hAnsi="Helvetica" w:cs="Arial"/>
        </w:rPr>
        <w:t>Materials and Methods</w:t>
      </w:r>
    </w:p>
    <w:p w14:paraId="212E3550" w14:textId="77777777" w:rsidR="001769DB" w:rsidRPr="00121B8B" w:rsidRDefault="001769DB" w:rsidP="001769DB">
      <w:pPr>
        <w:tabs>
          <w:tab w:val="left" w:pos="1701"/>
        </w:tabs>
        <w:spacing w:line="480" w:lineRule="auto"/>
        <w:outlineLvl w:val="0"/>
        <w:rPr>
          <w:rFonts w:ascii="Helvetica" w:hAnsi="Helvetica" w:cs="Arial"/>
          <w:sz w:val="24"/>
          <w:szCs w:val="24"/>
          <w:u w:val="single"/>
        </w:rPr>
      </w:pPr>
      <w:r w:rsidRPr="00121B8B">
        <w:rPr>
          <w:rFonts w:ascii="Helvetica" w:hAnsi="Helvetica" w:cs="Arial"/>
          <w:sz w:val="24"/>
          <w:szCs w:val="24"/>
          <w:u w:val="single"/>
        </w:rPr>
        <w:t>Experimental design and termite suppression</w:t>
      </w:r>
    </w:p>
    <w:p w14:paraId="04C0125C" w14:textId="145CE191" w:rsidR="001769DB" w:rsidRPr="00492EA0" w:rsidRDefault="001769DB" w:rsidP="001769DB">
      <w:pPr>
        <w:spacing w:line="480" w:lineRule="auto"/>
        <w:rPr>
          <w:rFonts w:ascii="Helvetica" w:hAnsi="Helvetica" w:cs="Arial"/>
        </w:rPr>
      </w:pPr>
      <w:r w:rsidRPr="00492EA0">
        <w:rPr>
          <w:rFonts w:ascii="Helvetica" w:hAnsi="Helvetica" w:cs="Arial"/>
        </w:rPr>
        <w:tab/>
        <w:t xml:space="preserve">Our study sites were located in primary tropical lowland rainforest within the Maliau Basin Conservation Area, Sabah, Malaysia. </w:t>
      </w:r>
      <w:r w:rsidR="00A44417" w:rsidRPr="0097350F">
        <w:rPr>
          <w:rFonts w:ascii="Helvetica" w:hAnsi="Helvetica" w:cs="Arial"/>
        </w:rPr>
        <w:t xml:space="preserve">We established </w:t>
      </w:r>
      <w:r w:rsidR="00A44417">
        <w:rPr>
          <w:rFonts w:ascii="Helvetica" w:hAnsi="Helvetica" w:cs="Arial"/>
        </w:rPr>
        <w:t>four</w:t>
      </w:r>
      <w:r w:rsidR="00A44417" w:rsidRPr="0097350F">
        <w:rPr>
          <w:rFonts w:ascii="Helvetica" w:hAnsi="Helvetica" w:cs="Arial"/>
        </w:rPr>
        <w:t xml:space="preserve"> exclusion and </w:t>
      </w:r>
      <w:r w:rsidR="00A44417">
        <w:rPr>
          <w:rFonts w:ascii="Helvetica" w:hAnsi="Helvetica" w:cs="Arial"/>
        </w:rPr>
        <w:t>four</w:t>
      </w:r>
      <w:r w:rsidR="00A44417" w:rsidRPr="0097350F">
        <w:rPr>
          <w:rFonts w:ascii="Helvetica" w:hAnsi="Helvetica" w:cs="Arial"/>
        </w:rPr>
        <w:t xml:space="preserve"> control plot</w:t>
      </w:r>
      <w:r w:rsidR="00A44417">
        <w:rPr>
          <w:rFonts w:ascii="Helvetica" w:hAnsi="Helvetica" w:cs="Arial"/>
        </w:rPr>
        <w:t>s</w:t>
      </w:r>
      <w:r w:rsidR="00A44417" w:rsidRPr="0097350F">
        <w:rPr>
          <w:rFonts w:ascii="Helvetica" w:hAnsi="Helvetica" w:cs="Arial"/>
        </w:rPr>
        <w:t>, random</w:t>
      </w:r>
      <w:r w:rsidR="006B4FC4">
        <w:rPr>
          <w:rFonts w:ascii="Helvetica" w:hAnsi="Helvetica" w:cs="Arial"/>
        </w:rPr>
        <w:t>ly placed</w:t>
      </w:r>
      <w:r w:rsidR="00A44417" w:rsidRPr="0097350F">
        <w:rPr>
          <w:rFonts w:ascii="Helvetica" w:hAnsi="Helvetica" w:cs="Arial"/>
        </w:rPr>
        <w:t xml:space="preserve"> within </w:t>
      </w:r>
      <w:r w:rsidR="00A44417" w:rsidRPr="001F6A54">
        <w:rPr>
          <w:rFonts w:ascii="Helvetica" w:hAnsi="Helvetica" w:cs="Arial"/>
        </w:rPr>
        <w:t xml:space="preserve">a 42-ha area </w:t>
      </w:r>
      <w:r w:rsidR="00A44417" w:rsidRPr="001F6A54">
        <w:rPr>
          <w:rStyle w:val="current-selection"/>
          <w:rFonts w:ascii="Helvetica" w:hAnsi="Helvetica" w:cs="Arial"/>
        </w:rPr>
        <w:t>(4°44′35″ to 55″ N and 116°58′10″ to 30″E</w:t>
      </w:r>
      <w:r w:rsidR="00A44417" w:rsidRPr="00087B81">
        <w:rPr>
          <w:rStyle w:val="current-selection"/>
          <w:rFonts w:ascii="Helvetica" w:hAnsi="Helvetica" w:cs="Arial"/>
        </w:rPr>
        <w:t xml:space="preserve">; </w:t>
      </w:r>
      <w:r w:rsidR="00A44417" w:rsidRPr="00087B81">
        <w:rPr>
          <w:rStyle w:val="current-selection"/>
          <w:rFonts w:ascii="Helvetica" w:hAnsi="Helvetica" w:cs="Arial"/>
          <w:color w:val="FF0000"/>
        </w:rPr>
        <w:t>Fig S2</w:t>
      </w:r>
      <w:r w:rsidR="000D73DC">
        <w:rPr>
          <w:rStyle w:val="current-selection"/>
          <w:rFonts w:ascii="Helvetica" w:hAnsi="Helvetica" w:cs="Arial"/>
          <w:color w:val="FF0000"/>
        </w:rPr>
        <w:t>)</w:t>
      </w:r>
      <w:r w:rsidRPr="00492EA0">
        <w:rPr>
          <w:rStyle w:val="current-selection"/>
          <w:rFonts w:ascii="Helvetica" w:hAnsi="Helvetica" w:cs="Arial"/>
        </w:rPr>
        <w:t xml:space="preserve">. On the termite suppression plots we added 15 m buffer zones, so the total area treated with insecticide was 80 x 80 m. In order to avoid any edge effects, sampling occurred only within core 50 x 50 m plots. </w:t>
      </w:r>
      <w:r w:rsidRPr="005B05E6">
        <w:rPr>
          <w:rStyle w:val="current-selection"/>
          <w:rFonts w:ascii="Helvetica" w:hAnsi="Helvetica" w:cs="Arial"/>
        </w:rPr>
        <w:t xml:space="preserve">The plots were established in October 2014 and termite suppression was maintained until July 2017. </w:t>
      </w:r>
      <w:r w:rsidR="005B05E6" w:rsidRPr="000B190A">
        <w:rPr>
          <w:rFonts w:ascii="Helvetica" w:hAnsi="Helvetica" w:cs="Arial"/>
        </w:rPr>
        <w:t>When establishing the termite suppression plots, we physically removed all termite mounds and applied 23ppm (0.00235) imidacloprid (</w:t>
      </w:r>
      <w:r w:rsidR="005B05E6" w:rsidRPr="000B190A">
        <w:rPr>
          <w:rFonts w:ascii="Helvetica" w:hAnsi="Helvetica" w:cs="Arial"/>
          <w:color w:val="FF0000"/>
        </w:rPr>
        <w:t>a neonicotinoid motor neuron blocker)</w:t>
      </w:r>
      <w:r w:rsidR="005B05E6" w:rsidRPr="000B190A">
        <w:rPr>
          <w:rFonts w:ascii="Helvetica" w:hAnsi="Helvetica" w:cs="Arial"/>
        </w:rPr>
        <w:t xml:space="preserve"> solution to the area of soil the mounds had covered. In total we applied between 8 and 38 L of imidacloprid solution to between 0.3 and 5.9 m</w:t>
      </w:r>
      <w:r w:rsidR="005B05E6" w:rsidRPr="000B190A">
        <w:rPr>
          <w:rFonts w:ascii="Helvetica" w:hAnsi="Helvetica" w:cs="Arial"/>
          <w:vertAlign w:val="superscript"/>
        </w:rPr>
        <w:t>2</w:t>
      </w:r>
      <w:r w:rsidR="005B05E6" w:rsidRPr="000B190A">
        <w:rPr>
          <w:rFonts w:ascii="Helvetica" w:hAnsi="Helvetica" w:cs="Arial"/>
        </w:rPr>
        <w:t xml:space="preserve"> (0.004-0.091% of the total treated area of each plot), according to the size and number of termite mounds present.</w:t>
      </w:r>
      <w:r w:rsidR="005B05E6" w:rsidRPr="000B190A">
        <w:rPr>
          <w:rFonts w:ascii="Helvetica" w:eastAsia="Times New Roman" w:hAnsi="Helvetica" w:cs="Times New Roman"/>
          <w:i/>
          <w:color w:val="000000" w:themeColor="text1"/>
          <w:lang w:val="en-HK"/>
        </w:rPr>
        <w:t xml:space="preserve"> </w:t>
      </w:r>
      <w:r w:rsidR="005B05E6" w:rsidRPr="000B190A">
        <w:rPr>
          <w:rFonts w:ascii="Helvetica" w:eastAsia="Times New Roman" w:hAnsi="Helvetica" w:cs="Times New Roman"/>
          <w:color w:val="FF0000"/>
          <w:lang w:val="en-HK"/>
        </w:rPr>
        <w:t xml:space="preserve">Standard domestic toilet paper rolls (TPRs) have been used as baits to monitor termite activity temporally and spatially in the field </w:t>
      </w:r>
      <w:r w:rsidR="005B05E6" w:rsidRPr="000B190A">
        <w:rPr>
          <w:rFonts w:ascii="Helvetica" w:eastAsia="Times New Roman" w:hAnsi="Helvetica" w:cs="Times New Roman"/>
          <w:color w:val="FF0000"/>
          <w:lang w:val="en-HK"/>
        </w:rPr>
        <w:fldChar w:fldCharType="begin"/>
      </w:r>
      <w:r w:rsidR="004C2B17">
        <w:rPr>
          <w:rFonts w:ascii="Helvetica" w:eastAsia="Times New Roman" w:hAnsi="Helvetica" w:cs="Times New Roman"/>
          <w:color w:val="FF0000"/>
          <w:lang w:val="en-HK"/>
        </w:rPr>
        <w:instrText xml:space="preserve"> ADDIN EN.CITE &lt;EndNote&gt;&lt;Cite&gt;&lt;Author&gt;Evans&lt;/Author&gt;&lt;Year&gt;2011&lt;/Year&gt;&lt;RecNum&gt;4111&lt;/RecNum&gt;&lt;DisplayText&gt;(&lt;style face="italic"&gt;39, 40&lt;/style&gt;)&lt;/DisplayText&gt;&lt;record&gt;&lt;rec-number&gt;4111&lt;/rec-number&gt;&lt;foreign-keys&gt;&lt;key app="EN" db-id="fdvz9pavuaarfteze9p5dfpxxzzspzwde22v" timestamp="1505405148"&gt;4111&lt;/key&gt;&lt;/foreign-keys&gt;&lt;ref-type name="Journal Article"&gt;17&lt;/ref-type&gt;&lt;contributors&gt;&lt;authors&gt;&lt;author&gt;Evans, Theodore A&lt;/author&gt;&lt;author&gt;Dawes, Tracy Z&lt;/author&gt;&lt;author&gt;Ward, Philip R&lt;/author&gt;&lt;author&gt;Lo, Nathan&lt;/author&gt;&lt;/authors&gt;&lt;/contributors&gt;&lt;titles&gt;&lt;title&gt;Ants and termites increase crop yield in a dry climate&lt;/title&gt;&lt;secondary-title&gt;Nature communications&lt;/secondary-title&gt;&lt;/titles&gt;&lt;periodical&gt;&lt;full-title&gt;Nature communications&lt;/full-title&gt;&lt;/periodical&gt;&lt;pages&gt;262&lt;/pages&gt;&lt;volume&gt;2&lt;/volume&gt;&lt;dates&gt;&lt;year&gt;2011&lt;/year&gt;&lt;/dates&gt;&lt;urls&gt;&lt;/urls&gt;&lt;/record&gt;&lt;/Cite&gt;&lt;Cite&gt;&lt;Author&gt;Davies&lt;/Author&gt;&lt;Year&gt;2013&lt;/Year&gt;&lt;RecNum&gt;4389&lt;/RecNum&gt;&lt;record&gt;&lt;rec-number&gt;4389&lt;/rec-number&gt;&lt;foreign-keys&gt;&lt;key app="EN" db-id="fdvz9pavuaarfteze9p5dfpxxzzspzwde22v" timestamp="1539056253"&gt;4389&lt;/key&gt;&lt;/foreign-keys&gt;&lt;ref-type name="Journal Article"&gt;17&lt;/ref-type&gt;&lt;contributors&gt;&lt;authors&gt;&lt;author&gt;Davies, Andrew B&lt;/author&gt;&lt;author&gt;Eggleton, Paul&lt;/author&gt;&lt;author&gt;van Rensburg, Berndt J&lt;/author&gt;&lt;author&gt;Parr, Catherine L&lt;/author&gt;&lt;/authors&gt;&lt;/contributors&gt;&lt;titles&gt;&lt;title&gt;Assessing the relative efficiency of termite sampling methods along a rainfall gradient in African savannas&lt;/title&gt;&lt;secondary-title&gt;Biotropica&lt;/secondary-title&gt;&lt;/titles&gt;&lt;periodical&gt;&lt;full-title&gt;Biotropica&lt;/full-title&gt;&lt;abbr-1&gt;Biotropica&lt;/abbr-1&gt;&lt;abbr-2&gt;Biotropica&lt;/abbr-2&gt;&lt;/periodical&gt;&lt;pages&gt;474-479&lt;/pages&gt;&lt;volume&gt;45&lt;/volume&gt;&lt;number&gt;4&lt;/number&gt;&lt;dates&gt;&lt;year&gt;2013&lt;/year&gt;&lt;/dates&gt;&lt;isbn&gt;0006-3606&lt;/isbn&gt;&lt;urls&gt;&lt;/urls&gt;&lt;/record&gt;&lt;/Cite&gt;&lt;/EndNote&gt;</w:instrText>
      </w:r>
      <w:r w:rsidR="005B05E6" w:rsidRPr="000B190A">
        <w:rPr>
          <w:rFonts w:ascii="Helvetica" w:eastAsia="Times New Roman" w:hAnsi="Helvetica" w:cs="Times New Roman"/>
          <w:color w:val="FF0000"/>
          <w:lang w:val="en-HK"/>
        </w:rPr>
        <w:fldChar w:fldCharType="separate"/>
      </w:r>
      <w:r w:rsidR="004C2B17">
        <w:rPr>
          <w:rFonts w:ascii="Helvetica" w:eastAsia="Times New Roman" w:hAnsi="Helvetica" w:cs="Times New Roman"/>
          <w:noProof/>
          <w:color w:val="FF0000"/>
          <w:lang w:val="en-HK"/>
        </w:rPr>
        <w:t>(</w:t>
      </w:r>
      <w:r w:rsidR="004C2B17" w:rsidRPr="004C2B17">
        <w:rPr>
          <w:rFonts w:ascii="Helvetica" w:eastAsia="Times New Roman" w:hAnsi="Helvetica" w:cs="Times New Roman"/>
          <w:i/>
          <w:noProof/>
          <w:color w:val="FF0000"/>
          <w:lang w:val="en-HK"/>
        </w:rPr>
        <w:t>39, 40</w:t>
      </w:r>
      <w:r w:rsidR="004C2B17">
        <w:rPr>
          <w:rFonts w:ascii="Helvetica" w:eastAsia="Times New Roman" w:hAnsi="Helvetica" w:cs="Times New Roman"/>
          <w:noProof/>
          <w:color w:val="FF0000"/>
          <w:lang w:val="en-HK"/>
        </w:rPr>
        <w:t>)</w:t>
      </w:r>
      <w:r w:rsidR="005B05E6" w:rsidRPr="000B190A">
        <w:rPr>
          <w:rFonts w:ascii="Helvetica" w:eastAsia="Times New Roman" w:hAnsi="Helvetica" w:cs="Times New Roman"/>
          <w:color w:val="FF0000"/>
          <w:lang w:val="en-HK"/>
        </w:rPr>
        <w:fldChar w:fldCharType="end"/>
      </w:r>
      <w:r w:rsidR="005B05E6" w:rsidRPr="000B190A">
        <w:rPr>
          <w:rFonts w:ascii="Helvetica" w:eastAsia="Times New Roman" w:hAnsi="Helvetica" w:cs="Times New Roman"/>
          <w:color w:val="FF0000"/>
          <w:lang w:val="en-HK"/>
        </w:rPr>
        <w:t>.</w:t>
      </w:r>
      <w:r w:rsidR="0039019B">
        <w:rPr>
          <w:rFonts w:ascii="Helvetica" w:eastAsia="Times New Roman" w:hAnsi="Helvetica" w:cs="Times New Roman"/>
          <w:color w:val="FF0000"/>
          <w:lang w:val="en-HK"/>
        </w:rPr>
        <w:t xml:space="preserve"> Therefore, t</w:t>
      </w:r>
      <w:r w:rsidR="005B05E6" w:rsidRPr="000B190A">
        <w:rPr>
          <w:rFonts w:ascii="Helvetica" w:eastAsia="Times New Roman" w:hAnsi="Helvetica" w:cs="Times New Roman"/>
          <w:color w:val="FF0000"/>
          <w:lang w:val="en-HK"/>
        </w:rPr>
        <w:t>o</w:t>
      </w:r>
      <w:r w:rsidR="005B05E6" w:rsidRPr="000B190A">
        <w:rPr>
          <w:rFonts w:ascii="Helvetica" w:hAnsi="Helvetica" w:cs="Arial"/>
        </w:rPr>
        <w:t xml:space="preserve"> target and suppress termites, </w:t>
      </w:r>
      <w:r w:rsidR="005B05E6" w:rsidRPr="000B190A">
        <w:rPr>
          <w:rFonts w:ascii="Helvetica" w:hAnsi="Helvetica" w:cs="Arial"/>
          <w:color w:val="FF0000"/>
        </w:rPr>
        <w:t xml:space="preserve">we </w:t>
      </w:r>
      <w:r w:rsidR="005B05E6" w:rsidRPr="000B190A">
        <w:rPr>
          <w:rFonts w:ascii="Helvetica" w:hAnsi="Helvetica" w:cs="Times New Roman"/>
          <w:color w:val="FF0000"/>
        </w:rPr>
        <w:t>expanded on previous work that tested the efficacy of fipronil treated TPR</w:t>
      </w:r>
      <w:r w:rsidR="005B05E6" w:rsidRPr="000B190A">
        <w:rPr>
          <w:rFonts w:ascii="Helvetica" w:hAnsi="Helvetica" w:cs="Arial"/>
          <w:color w:val="FF0000"/>
        </w:rPr>
        <w:t xml:space="preserve"> </w:t>
      </w:r>
      <w:r w:rsidR="005B05E6" w:rsidRPr="000B190A">
        <w:rPr>
          <w:rFonts w:ascii="Helvetica" w:hAnsi="Helvetica" w:cs="Arial"/>
          <w:color w:val="FF0000"/>
        </w:rPr>
        <w:fldChar w:fldCharType="begin"/>
      </w:r>
      <w:r w:rsidR="004C2B17">
        <w:rPr>
          <w:rFonts w:ascii="Helvetica" w:hAnsi="Helvetica" w:cs="Arial"/>
          <w:color w:val="FF0000"/>
        </w:rPr>
        <w:instrText xml:space="preserve"> ADDIN EN.CITE &lt;EndNote&gt;&lt;Cite&gt;&lt;Author&gt;Iqbal&lt;/Author&gt;&lt;Year&gt;2018&lt;/Year&gt;&lt;RecNum&gt;4360&lt;/RecNum&gt;&lt;DisplayText&gt;(&lt;style face="italic"&gt;41&lt;/style&gt;)&lt;/DisplayText&gt;&lt;record&gt;&lt;rec-number&gt;4360&lt;/rec-number&gt;&lt;foreign-keys&gt;&lt;key app="EN" db-id="fdvz9pavuaarfteze9p5dfpxxzzspzwde22v" timestamp="1537168741"&gt;4360&lt;/key&gt;&lt;/foreign-keys&gt;&lt;ref-type name="Journal Article"&gt;17&lt;/ref-type&gt;&lt;contributors&gt;&lt;authors&gt;&lt;author&gt;Iqbal, N&lt;/author&gt;&lt;author&gt;Evans, TA&lt;/author&gt;&lt;/authors&gt;&lt;/contributors&gt;&lt;titles&gt;&lt;title&gt;Evaluation of fipronil and imidacloprid as bait active ingredients against fungus-growing termites (Blattodea: Termitidae: Macrotermitinae)&lt;/title&gt;&lt;secondary-title&gt;Bulletin of entomological research&lt;/secondary-title&gt;&lt;/titles&gt;&lt;periodical&gt;&lt;full-title&gt;Bulletin of Entomological Research&lt;/full-title&gt;&lt;abbr-1&gt;Bull. Entomol. Res.&lt;/abbr-1&gt;&lt;abbr-2&gt;Bull Entomol Res&lt;/abbr-2&gt;&lt;/periodical&gt;&lt;pages&gt;14-22&lt;/pages&gt;&lt;volume&gt;108&lt;/volume&gt;&lt;number&gt;1&lt;/number&gt;&lt;dates&gt;&lt;year&gt;2018&lt;/year&gt;&lt;/dates&gt;&lt;isbn&gt;0007-4853&lt;/isbn&gt;&lt;urls&gt;&lt;/urls&gt;&lt;/record&gt;&lt;/Cite&gt;&lt;/EndNote&gt;</w:instrText>
      </w:r>
      <w:r w:rsidR="005B05E6" w:rsidRPr="000B190A">
        <w:rPr>
          <w:rFonts w:ascii="Helvetica" w:hAnsi="Helvetica" w:cs="Arial"/>
          <w:color w:val="FF0000"/>
        </w:rPr>
        <w:fldChar w:fldCharType="separate"/>
      </w:r>
      <w:r w:rsidR="004C2B17">
        <w:rPr>
          <w:rFonts w:ascii="Helvetica" w:hAnsi="Helvetica" w:cs="Arial"/>
          <w:noProof/>
          <w:color w:val="FF0000"/>
        </w:rPr>
        <w:t>(</w:t>
      </w:r>
      <w:r w:rsidR="004C2B17" w:rsidRPr="004C2B17">
        <w:rPr>
          <w:rFonts w:ascii="Helvetica" w:hAnsi="Helvetica" w:cs="Arial"/>
          <w:i/>
          <w:noProof/>
          <w:color w:val="FF0000"/>
        </w:rPr>
        <w:t>41</w:t>
      </w:r>
      <w:r w:rsidR="004C2B17">
        <w:rPr>
          <w:rFonts w:ascii="Helvetica" w:hAnsi="Helvetica" w:cs="Arial"/>
          <w:noProof/>
          <w:color w:val="FF0000"/>
        </w:rPr>
        <w:t>)</w:t>
      </w:r>
      <w:r w:rsidR="005B05E6" w:rsidRPr="000B190A">
        <w:rPr>
          <w:rFonts w:ascii="Helvetica" w:hAnsi="Helvetica" w:cs="Arial"/>
          <w:color w:val="FF0000"/>
        </w:rPr>
        <w:fldChar w:fldCharType="end"/>
      </w:r>
      <w:r w:rsidR="005B05E6" w:rsidRPr="000B190A">
        <w:rPr>
          <w:rFonts w:ascii="Helvetica" w:hAnsi="Helvetica" w:cs="Arial"/>
          <w:color w:val="FF0000"/>
        </w:rPr>
        <w:t xml:space="preserve"> incorporating a novel combination of treated tea bags and TPR, mound destruction and integrated pest management to provide the first large-scale suppression of termite activity in a natural system. </w:t>
      </w:r>
      <w:r w:rsidR="005B05E6" w:rsidRPr="000B190A">
        <w:rPr>
          <w:rFonts w:ascii="Helvetica" w:hAnsi="Helvetica" w:cs="Arial"/>
        </w:rPr>
        <w:t xml:space="preserve">We used TPRs sawn in half, and tea bags (TBs, containing </w:t>
      </w:r>
      <w:r w:rsidR="005B05E6" w:rsidRPr="000B190A">
        <w:rPr>
          <w:rFonts w:ascii="Helvetica" w:hAnsi="Helvetica" w:cs="Arial"/>
          <w:i/>
        </w:rPr>
        <w:t>Camillia sinensis</w:t>
      </w:r>
      <w:r w:rsidR="005B05E6" w:rsidRPr="000B190A">
        <w:rPr>
          <w:rFonts w:ascii="Helvetica" w:hAnsi="Helvetica" w:cs="Arial"/>
        </w:rPr>
        <w:t>), dunked in 5.7ppm of fipronil solution</w:t>
      </w:r>
      <w:r w:rsidR="005B05E6" w:rsidRPr="000B190A">
        <w:rPr>
          <w:rFonts w:ascii="Helvetica" w:hAnsi="Helvetica" w:cs="Arial"/>
          <w:color w:val="FF0000"/>
        </w:rPr>
        <w:t xml:space="preserve"> </w:t>
      </w:r>
      <w:r w:rsidR="005B05E6" w:rsidRPr="005B05E6">
        <w:rPr>
          <w:rFonts w:ascii="Helvetica" w:hAnsi="Helvetica" w:cs="Arial"/>
          <w:color w:val="FF0000"/>
        </w:rPr>
        <w:t>(</w:t>
      </w:r>
      <w:r w:rsidR="005B05E6" w:rsidRPr="000B190A">
        <w:rPr>
          <w:rFonts w:ascii="Helvetica" w:hAnsi="Helvetica" w:cs="Arial"/>
          <w:color w:val="FF0000"/>
        </w:rPr>
        <w:t>a phenylpyrazole insecticide nerve blocker</w:t>
      </w:r>
      <w:r w:rsidR="005B05E6" w:rsidRPr="005B05E6">
        <w:rPr>
          <w:rFonts w:ascii="Helvetica" w:hAnsi="Helvetica" w:cs="Arial"/>
          <w:color w:val="FF0000"/>
        </w:rPr>
        <w:t>)</w:t>
      </w:r>
      <w:r w:rsidR="005B05E6" w:rsidRPr="000B190A">
        <w:rPr>
          <w:rFonts w:ascii="Helvetica" w:hAnsi="Helvetica" w:cs="Arial"/>
          <w:color w:val="FF0000"/>
        </w:rPr>
        <w:t xml:space="preserve">. </w:t>
      </w:r>
      <w:r w:rsidR="005B05E6" w:rsidRPr="000B190A">
        <w:rPr>
          <w:rFonts w:ascii="Helvetica" w:hAnsi="Helvetica" w:cs="Arial"/>
        </w:rPr>
        <w:t xml:space="preserve">TPRs absorbed ca. 83ml and TBs absorbed ca. 4ml of solution. We deployed 289 treated half TPRs six times (ca. six monthly), and 500 TBs twice (first year only), applied evenly </w:t>
      </w:r>
      <w:r w:rsidR="005B05E6" w:rsidRPr="000B190A">
        <w:rPr>
          <w:rFonts w:ascii="Helvetica" w:hAnsi="Helvetica" w:cs="Arial"/>
          <w:color w:val="FF0000"/>
        </w:rPr>
        <w:t xml:space="preserve">in a grid </w:t>
      </w:r>
      <w:r w:rsidR="005B05E6" w:rsidRPr="000B190A">
        <w:rPr>
          <w:rFonts w:ascii="Helvetica" w:hAnsi="Helvetica" w:cs="Arial"/>
        </w:rPr>
        <w:t>across each of the four termite suppression plots; in total we applied ca. 148 L of fipronil solution to the total area over the duration of the experiment (ca. 8mL.m</w:t>
      </w:r>
      <w:r w:rsidR="005B05E6" w:rsidRPr="000B190A">
        <w:rPr>
          <w:rFonts w:ascii="Helvetica" w:hAnsi="Helvetica" w:cs="Arial"/>
          <w:vertAlign w:val="superscript"/>
        </w:rPr>
        <w:t>-2</w:t>
      </w:r>
      <w:r w:rsidR="005B05E6" w:rsidRPr="000B190A">
        <w:rPr>
          <w:rFonts w:ascii="Helvetica" w:hAnsi="Helvetica" w:cs="Arial"/>
        </w:rPr>
        <w:t>.y</w:t>
      </w:r>
      <w:r w:rsidR="005B05E6" w:rsidRPr="000B190A">
        <w:rPr>
          <w:rFonts w:ascii="Helvetica" w:hAnsi="Helvetica" w:cs="Arial"/>
          <w:vertAlign w:val="superscript"/>
        </w:rPr>
        <w:t>-1</w:t>
      </w:r>
      <w:r w:rsidR="005B05E6" w:rsidRPr="000B190A">
        <w:rPr>
          <w:rFonts w:ascii="Helvetica" w:hAnsi="Helvetica" w:cs="Arial"/>
        </w:rPr>
        <w:t>). After the initial removal of mounds from the plots and application of poison TPRs, we re-poisoned using TPRs every 6 months</w:t>
      </w:r>
      <w:r w:rsidR="005B05E6">
        <w:rPr>
          <w:rFonts w:ascii="Helvetica" w:hAnsi="Helvetica" w:cs="Arial"/>
        </w:rPr>
        <w:t>.</w:t>
      </w:r>
    </w:p>
    <w:p w14:paraId="578D1429" w14:textId="77777777" w:rsidR="001769DB" w:rsidRDefault="001769DB" w:rsidP="001769DB">
      <w:pPr>
        <w:tabs>
          <w:tab w:val="left" w:pos="1701"/>
        </w:tabs>
        <w:spacing w:line="480" w:lineRule="auto"/>
        <w:outlineLvl w:val="0"/>
        <w:rPr>
          <w:rFonts w:ascii="Helvetica" w:hAnsi="Helvetica" w:cs="Arial"/>
          <w:szCs w:val="24"/>
        </w:rPr>
      </w:pPr>
    </w:p>
    <w:p w14:paraId="5A4B4056" w14:textId="4BF216EC" w:rsidR="001769DB" w:rsidRPr="000C19BB" w:rsidRDefault="001769DB" w:rsidP="001769DB">
      <w:pPr>
        <w:tabs>
          <w:tab w:val="left" w:pos="1701"/>
        </w:tabs>
        <w:spacing w:line="480" w:lineRule="auto"/>
        <w:outlineLvl w:val="0"/>
        <w:rPr>
          <w:rFonts w:ascii="Helvetica" w:hAnsi="Helvetica" w:cs="Arial"/>
          <w:szCs w:val="24"/>
        </w:rPr>
      </w:pPr>
      <w:r w:rsidRPr="000C19BB">
        <w:rPr>
          <w:rFonts w:ascii="Helvetica" w:hAnsi="Helvetica" w:cs="Arial"/>
          <w:szCs w:val="24"/>
        </w:rPr>
        <w:t>We monitored termite</w:t>
      </w:r>
      <w:r>
        <w:rPr>
          <w:rFonts w:ascii="Helvetica" w:hAnsi="Helvetica" w:cs="Arial"/>
          <w:szCs w:val="24"/>
        </w:rPr>
        <w:t xml:space="preserve"> feeding</w:t>
      </w:r>
      <w:r w:rsidRPr="000C19BB">
        <w:rPr>
          <w:rFonts w:ascii="Helvetica" w:hAnsi="Helvetica" w:cs="Arial"/>
          <w:szCs w:val="24"/>
        </w:rPr>
        <w:t xml:space="preserve"> activity on the plots using</w:t>
      </w:r>
      <w:r>
        <w:rPr>
          <w:rFonts w:ascii="Helvetica" w:hAnsi="Helvetica" w:cs="Arial"/>
          <w:szCs w:val="24"/>
        </w:rPr>
        <w:t xml:space="preserve"> untreated</w:t>
      </w:r>
      <w:r w:rsidRPr="000C19BB">
        <w:rPr>
          <w:rFonts w:ascii="Helvetica" w:hAnsi="Helvetica" w:cs="Arial"/>
          <w:szCs w:val="24"/>
        </w:rPr>
        <w:t xml:space="preserve"> TPRs</w:t>
      </w:r>
      <w:r w:rsidRPr="001D4A70">
        <w:rPr>
          <w:rFonts w:ascii="Helvetica" w:hAnsi="Helvetica" w:cs="Arial"/>
          <w:color w:val="FF0000"/>
          <w:szCs w:val="24"/>
        </w:rPr>
        <w:t xml:space="preserve">, </w:t>
      </w:r>
      <w:r w:rsidRPr="00212EE8">
        <w:rPr>
          <w:rFonts w:ascii="Helvetica" w:hAnsi="Helvetica" w:cs="Arial"/>
          <w:color w:val="FF0000"/>
          <w:szCs w:val="24"/>
        </w:rPr>
        <w:t xml:space="preserve">which </w:t>
      </w:r>
      <w:r w:rsidRPr="001D4A70">
        <w:rPr>
          <w:rFonts w:ascii="Helvetica" w:hAnsi="Helvetica" w:cs="Arial"/>
          <w:color w:val="FF0000"/>
          <w:szCs w:val="24"/>
        </w:rPr>
        <w:t xml:space="preserve">provide a direct link between </w:t>
      </w:r>
      <w:r w:rsidRPr="00212EE8">
        <w:rPr>
          <w:rFonts w:ascii="Helvetica" w:hAnsi="Helvetica" w:cs="Arial"/>
          <w:color w:val="FF0000"/>
          <w:szCs w:val="24"/>
        </w:rPr>
        <w:t xml:space="preserve">the </w:t>
      </w:r>
      <w:r w:rsidRPr="001D4A70">
        <w:rPr>
          <w:rFonts w:ascii="Helvetica" w:hAnsi="Helvetica" w:cs="Arial"/>
          <w:color w:val="FF0000"/>
          <w:szCs w:val="24"/>
        </w:rPr>
        <w:t xml:space="preserve">termite suppression and termite resource use. </w:t>
      </w:r>
      <w:r w:rsidRPr="000C19BB">
        <w:rPr>
          <w:rFonts w:ascii="Helvetica" w:hAnsi="Helvetica" w:cs="Arial"/>
          <w:szCs w:val="24"/>
        </w:rPr>
        <w:t>Sixteen untreated TPRs were placed on each plot and were scored for termite attack on a 0 to 5 scale</w:t>
      </w:r>
      <w:r w:rsidRPr="00831D93">
        <w:rPr>
          <w:rFonts w:ascii="Helvetica" w:hAnsi="Helvetica" w:cs="Arial"/>
          <w:szCs w:val="24"/>
        </w:rPr>
        <w:t xml:space="preserve">, where 0 is untouched and 5 is completely eaten. </w:t>
      </w:r>
      <w:r>
        <w:rPr>
          <w:rFonts w:ascii="Helvetica" w:hAnsi="Helvetica" w:cs="Arial"/>
          <w:szCs w:val="24"/>
        </w:rPr>
        <w:t>After one month, TPR were scored and</w:t>
      </w:r>
      <w:r w:rsidRPr="00831D93">
        <w:rPr>
          <w:rFonts w:ascii="Helvetica" w:hAnsi="Helvetica" w:cs="Arial"/>
          <w:szCs w:val="24"/>
        </w:rPr>
        <w:t xml:space="preserve"> replaced</w:t>
      </w:r>
      <w:r>
        <w:rPr>
          <w:rFonts w:ascii="Helvetica" w:hAnsi="Helvetica" w:cs="Arial"/>
          <w:szCs w:val="24"/>
        </w:rPr>
        <w:t xml:space="preserve"> </w:t>
      </w:r>
      <w:r w:rsidRPr="001D4A70">
        <w:rPr>
          <w:rFonts w:ascii="Helvetica" w:hAnsi="Helvetica" w:cs="Arial"/>
          <w:color w:val="FF0000"/>
          <w:szCs w:val="24"/>
        </w:rPr>
        <w:t>with a new TPR</w:t>
      </w:r>
      <w:r>
        <w:rPr>
          <w:rFonts w:ascii="Helvetica" w:hAnsi="Helvetica" w:cs="Arial"/>
          <w:color w:val="FF0000"/>
          <w:szCs w:val="24"/>
        </w:rPr>
        <w:t>, in order to have the same baseline starting point for assessment in the subsequent month</w:t>
      </w:r>
      <w:r w:rsidRPr="001D4A70">
        <w:rPr>
          <w:rFonts w:ascii="Helvetica" w:hAnsi="Helvetica" w:cs="Arial"/>
          <w:color w:val="FF0000"/>
          <w:szCs w:val="24"/>
        </w:rPr>
        <w:t xml:space="preserve">. </w:t>
      </w:r>
      <w:r w:rsidRPr="00831D93">
        <w:rPr>
          <w:rFonts w:ascii="Helvetica" w:hAnsi="Helvetica" w:cs="Arial"/>
          <w:szCs w:val="24"/>
        </w:rPr>
        <w:t>Before they were replaced, we recorded the cumulative amount of TPR consumed on each plot and calculate</w:t>
      </w:r>
      <w:r w:rsidRPr="000C19BB">
        <w:rPr>
          <w:rFonts w:ascii="Helvetica" w:hAnsi="Helvetica" w:cs="Arial"/>
          <w:szCs w:val="24"/>
        </w:rPr>
        <w:t>d the plot-level cumulative mean attack scores. Using the mean scores from each monitoring event, we calculated a slope for the control and treatment line (using a regression through the origin in each case). From this we estimated consumption rate per month, which was 0.87 units</w:t>
      </w:r>
      <w:r>
        <w:rPr>
          <w:rFonts w:ascii="Helvetica" w:hAnsi="Helvetica" w:cs="Arial"/>
          <w:szCs w:val="24"/>
        </w:rPr>
        <w:t xml:space="preserve"> of TPR</w:t>
      </w:r>
      <w:r w:rsidRPr="000C19BB">
        <w:rPr>
          <w:rFonts w:ascii="Helvetica" w:hAnsi="Helvetica" w:cs="Arial"/>
          <w:szCs w:val="24"/>
        </w:rPr>
        <w:t xml:space="preserve"> per month in the control and 0.48 units per month in the treatment. This is the equivalent of 22% </w:t>
      </w:r>
      <w:r>
        <w:rPr>
          <w:rFonts w:ascii="Helvetica" w:hAnsi="Helvetica" w:cs="Arial"/>
          <w:szCs w:val="24"/>
        </w:rPr>
        <w:t xml:space="preserve">toilet roll consumption </w:t>
      </w:r>
      <w:r w:rsidRPr="00831D93">
        <w:rPr>
          <w:rFonts w:ascii="Helvetica" w:hAnsi="Helvetica" w:cs="Arial"/>
          <w:szCs w:val="24"/>
        </w:rPr>
        <w:t>per month for control</w:t>
      </w:r>
      <w:r>
        <w:rPr>
          <w:rFonts w:ascii="Helvetica" w:hAnsi="Helvetica" w:cs="Arial"/>
          <w:szCs w:val="24"/>
        </w:rPr>
        <w:t xml:space="preserve"> plots</w:t>
      </w:r>
      <w:r w:rsidRPr="00831D93">
        <w:rPr>
          <w:rFonts w:ascii="Helvetica" w:hAnsi="Helvetica" w:cs="Arial"/>
          <w:szCs w:val="24"/>
        </w:rPr>
        <w:t xml:space="preserve"> and 12% per month in the </w:t>
      </w:r>
      <w:r>
        <w:rPr>
          <w:rFonts w:ascii="Helvetica" w:hAnsi="Helvetica" w:cs="Arial"/>
          <w:szCs w:val="24"/>
        </w:rPr>
        <w:t>termite suppression</w:t>
      </w:r>
      <w:r w:rsidRPr="00831D93">
        <w:rPr>
          <w:rFonts w:ascii="Helvetica" w:hAnsi="Helvetica" w:cs="Arial"/>
          <w:szCs w:val="24"/>
        </w:rPr>
        <w:t xml:space="preserve"> plot</w:t>
      </w:r>
      <w:r>
        <w:rPr>
          <w:rFonts w:ascii="Helvetica" w:hAnsi="Helvetica" w:cs="Arial"/>
          <w:szCs w:val="24"/>
        </w:rPr>
        <w:t>s</w:t>
      </w:r>
      <w:r w:rsidRPr="00831D93">
        <w:rPr>
          <w:rFonts w:ascii="Helvetica" w:hAnsi="Helvetica" w:cs="Arial"/>
          <w:szCs w:val="24"/>
        </w:rPr>
        <w:t>. This amounts to a steady suppression of activity of 45% (</w:t>
      </w:r>
      <w:r w:rsidRPr="0039019B">
        <w:rPr>
          <w:rFonts w:ascii="Helvetica" w:hAnsi="Helvetica" w:cs="Arial"/>
          <w:szCs w:val="24"/>
        </w:rPr>
        <w:t>Table</w:t>
      </w:r>
      <w:r>
        <w:rPr>
          <w:rFonts w:ascii="Helvetica" w:hAnsi="Helvetica" w:cs="Arial"/>
          <w:szCs w:val="24"/>
        </w:rPr>
        <w:t xml:space="preserve"> S2; </w:t>
      </w:r>
      <w:r w:rsidRPr="00831D93">
        <w:rPr>
          <w:rFonts w:ascii="Helvetica" w:hAnsi="Helvetica" w:cs="Arial"/>
          <w:szCs w:val="24"/>
        </w:rPr>
        <w:t>Fig</w:t>
      </w:r>
      <w:r>
        <w:rPr>
          <w:rFonts w:ascii="Helvetica" w:hAnsi="Helvetica" w:cs="Arial"/>
          <w:szCs w:val="24"/>
        </w:rPr>
        <w:t>.</w:t>
      </w:r>
      <w:r w:rsidRPr="00831D93">
        <w:rPr>
          <w:rFonts w:ascii="Helvetica" w:hAnsi="Helvetica" w:cs="Arial"/>
          <w:szCs w:val="24"/>
        </w:rPr>
        <w:t xml:space="preserve"> </w:t>
      </w:r>
      <w:r>
        <w:rPr>
          <w:rFonts w:ascii="Helvetica" w:hAnsi="Helvetica" w:cs="Arial"/>
          <w:szCs w:val="24"/>
        </w:rPr>
        <w:t>S</w:t>
      </w:r>
      <w:r w:rsidR="00875554">
        <w:rPr>
          <w:rFonts w:ascii="Helvetica" w:hAnsi="Helvetica" w:cs="Arial"/>
          <w:color w:val="FF0000"/>
          <w:szCs w:val="24"/>
        </w:rPr>
        <w:t>3</w:t>
      </w:r>
      <w:r w:rsidR="0039019B" w:rsidRPr="0039019B">
        <w:rPr>
          <w:rFonts w:ascii="Helvetica" w:hAnsi="Helvetica" w:cs="Arial"/>
          <w:color w:val="FF0000"/>
          <w:szCs w:val="24"/>
        </w:rPr>
        <w:t>B</w:t>
      </w:r>
      <w:r>
        <w:rPr>
          <w:rFonts w:ascii="Helvetica" w:hAnsi="Helvetica" w:cs="Arial"/>
          <w:szCs w:val="24"/>
        </w:rPr>
        <w:t xml:space="preserve"> and Fig. S</w:t>
      </w:r>
      <w:r w:rsidR="00875554" w:rsidRPr="00875554">
        <w:rPr>
          <w:rFonts w:ascii="Helvetica" w:hAnsi="Helvetica" w:cs="Arial"/>
          <w:color w:val="FF0000"/>
          <w:szCs w:val="24"/>
        </w:rPr>
        <w:t>4</w:t>
      </w:r>
      <w:r w:rsidRPr="00831D93">
        <w:rPr>
          <w:rFonts w:ascii="Helvetica" w:hAnsi="Helvetica" w:cs="Arial"/>
          <w:szCs w:val="24"/>
        </w:rPr>
        <w:t xml:space="preserve">). To test this difference in cumulative attack rate </w:t>
      </w:r>
      <w:r w:rsidRPr="000C19BB">
        <w:rPr>
          <w:rFonts w:ascii="Helvetica" w:hAnsi="Helvetica" w:cs="Arial"/>
          <w:szCs w:val="24"/>
        </w:rPr>
        <w:t xml:space="preserve">between the termite suppression and control plots, we carried out an analysis </w:t>
      </w:r>
      <w:r>
        <w:rPr>
          <w:rFonts w:ascii="Helvetica" w:hAnsi="Helvetica" w:cs="Arial"/>
          <w:szCs w:val="24"/>
        </w:rPr>
        <w:t>using</w:t>
      </w:r>
      <w:r w:rsidRPr="000C19BB">
        <w:rPr>
          <w:rFonts w:ascii="Helvetica" w:hAnsi="Helvetica" w:cs="Arial"/>
          <w:szCs w:val="24"/>
        </w:rPr>
        <w:t xml:space="preserve"> a linear mixed effect model (lmer</w:t>
      </w:r>
      <w:r w:rsidRPr="00DF01DA">
        <w:rPr>
          <w:rFonts w:ascii="Helvetica" w:hAnsi="Helvetica" w:cs="Arial"/>
          <w:szCs w:val="24"/>
        </w:rPr>
        <w:t>)</w:t>
      </w:r>
      <w:r>
        <w:rPr>
          <w:rFonts w:ascii="Helvetica" w:hAnsi="Helvetica" w:cs="Arial"/>
          <w:szCs w:val="24"/>
        </w:rPr>
        <w:t xml:space="preserve"> with</w:t>
      </w:r>
      <w:r w:rsidRPr="00DF01DA">
        <w:rPr>
          <w:rFonts w:ascii="Helvetica" w:hAnsi="Helvetica" w:cs="Arial"/>
          <w:szCs w:val="24"/>
        </w:rPr>
        <w:t xml:space="preserve"> </w:t>
      </w:r>
      <w:r w:rsidRPr="00831D93">
        <w:rPr>
          <w:rFonts w:ascii="Helvetica" w:hAnsi="Helvetica" w:cs="Arial"/>
          <w:szCs w:val="24"/>
        </w:rPr>
        <w:t xml:space="preserve">the interaction between treatment and month </w:t>
      </w:r>
      <w:r>
        <w:rPr>
          <w:rFonts w:ascii="Helvetica" w:hAnsi="Helvetica" w:cs="Arial"/>
          <w:szCs w:val="24"/>
        </w:rPr>
        <w:t>as</w:t>
      </w:r>
      <w:r w:rsidRPr="00831D93">
        <w:rPr>
          <w:rFonts w:ascii="Helvetica" w:hAnsi="Helvetica" w:cs="Arial"/>
          <w:szCs w:val="24"/>
        </w:rPr>
        <w:t xml:space="preserve"> explanatory variables</w:t>
      </w:r>
      <w:r>
        <w:rPr>
          <w:rFonts w:ascii="Helvetica" w:hAnsi="Helvetica" w:cs="Arial"/>
          <w:szCs w:val="24"/>
        </w:rPr>
        <w:t>,</w:t>
      </w:r>
      <w:r w:rsidRPr="00831D93">
        <w:rPr>
          <w:rFonts w:ascii="Helvetica" w:hAnsi="Helvetica" w:cs="Arial"/>
          <w:szCs w:val="24"/>
        </w:rPr>
        <w:t xml:space="preserve"> and square-root </w:t>
      </w:r>
      <w:r>
        <w:rPr>
          <w:rFonts w:ascii="Helvetica" w:hAnsi="Helvetica" w:cs="Arial"/>
          <w:szCs w:val="24"/>
        </w:rPr>
        <w:t xml:space="preserve">transformed </w:t>
      </w:r>
      <w:r w:rsidRPr="00831D93">
        <w:rPr>
          <w:rFonts w:ascii="Helvetica" w:hAnsi="Helvetica" w:cs="Arial"/>
          <w:szCs w:val="24"/>
        </w:rPr>
        <w:t xml:space="preserve">cumulative TPR score </w:t>
      </w:r>
      <w:r>
        <w:rPr>
          <w:rFonts w:ascii="Helvetica" w:hAnsi="Helvetica" w:cs="Arial"/>
          <w:szCs w:val="24"/>
        </w:rPr>
        <w:t>as</w:t>
      </w:r>
      <w:r w:rsidRPr="00831D93">
        <w:rPr>
          <w:rFonts w:ascii="Helvetica" w:hAnsi="Helvetica" w:cs="Arial"/>
          <w:szCs w:val="24"/>
        </w:rPr>
        <w:t xml:space="preserve"> the dependent variable</w:t>
      </w:r>
      <w:r>
        <w:rPr>
          <w:rFonts w:ascii="Helvetica" w:hAnsi="Helvetica" w:cs="Arial"/>
          <w:szCs w:val="24"/>
        </w:rPr>
        <w:t>.</w:t>
      </w:r>
      <w:r w:rsidRPr="007F6F3D">
        <w:rPr>
          <w:rFonts w:ascii="Helvetica" w:hAnsi="Helvetica" w:cs="Arial"/>
          <w:szCs w:val="24"/>
        </w:rPr>
        <w:t xml:space="preserve"> A random slopes model was used (time | plot was specified as the random factor) to account for the lack of temporal and spatial independence caused by repeatedly sampling the same plots</w:t>
      </w:r>
      <w:r w:rsidRPr="00831D93">
        <w:rPr>
          <w:rFonts w:ascii="Helvetica" w:hAnsi="Helvetica" w:cs="Arial"/>
          <w:szCs w:val="24"/>
        </w:rPr>
        <w:t xml:space="preserve">. </w:t>
      </w:r>
    </w:p>
    <w:p w14:paraId="13EFFC1C" w14:textId="77777777" w:rsidR="001769DB" w:rsidRDefault="001769DB" w:rsidP="001769DB">
      <w:pPr>
        <w:tabs>
          <w:tab w:val="left" w:pos="1701"/>
        </w:tabs>
        <w:spacing w:line="480" w:lineRule="auto"/>
        <w:rPr>
          <w:rFonts w:ascii="Helvetica" w:hAnsi="Helvetica" w:cs="Arial"/>
          <w:szCs w:val="24"/>
        </w:rPr>
      </w:pPr>
    </w:p>
    <w:p w14:paraId="78A781FB" w14:textId="0E8701BA" w:rsidR="001769DB" w:rsidRPr="000531EF" w:rsidRDefault="001769DB" w:rsidP="001769DB">
      <w:pPr>
        <w:tabs>
          <w:tab w:val="left" w:pos="1701"/>
        </w:tabs>
        <w:spacing w:line="480" w:lineRule="auto"/>
        <w:rPr>
          <w:rFonts w:ascii="Helvetica" w:hAnsi="Helvetica" w:cs="Arial"/>
          <w:color w:val="FF0000"/>
          <w:szCs w:val="24"/>
        </w:rPr>
      </w:pPr>
      <w:r w:rsidRPr="000C19BB">
        <w:rPr>
          <w:rFonts w:ascii="Helvetica" w:hAnsi="Helvetica" w:cs="Arial"/>
          <w:szCs w:val="24"/>
        </w:rPr>
        <w:t xml:space="preserve">By applying poisoned TPRs to our termite suppression plots, we were able to target termites without suppressing or poisoning other elements of the ecosystem. </w:t>
      </w:r>
      <w:r w:rsidR="00774761" w:rsidRPr="006C199A">
        <w:rPr>
          <w:rFonts w:ascii="Helvetica" w:hAnsi="Helvetica" w:cs="Arial"/>
          <w:color w:val="FF0000"/>
        </w:rPr>
        <w:t xml:space="preserve">This is because </w:t>
      </w:r>
      <w:r w:rsidR="00774761" w:rsidRPr="006C199A">
        <w:rPr>
          <w:rFonts w:ascii="Helvetica" w:hAnsi="Helvetica"/>
          <w:color w:val="FF0000"/>
        </w:rPr>
        <w:t>termites are amongst the few invertebrate groups that are able to digest cellulose</w:t>
      </w:r>
      <w:r w:rsidR="00774761" w:rsidRPr="006C199A">
        <w:rPr>
          <w:rFonts w:ascii="Helvetica" w:hAnsi="Helvetica" w:cs="Arial"/>
        </w:rPr>
        <w:t xml:space="preserve"> </w:t>
      </w:r>
      <w:r w:rsidR="00774761" w:rsidRPr="006C199A">
        <w:rPr>
          <w:rFonts w:ascii="Helvetica" w:hAnsi="Helvetica"/>
          <w:color w:val="FF0000"/>
        </w:rPr>
        <w:t xml:space="preserve">(via their mutualist microbes) </w:t>
      </w:r>
      <w:r w:rsidR="00774761" w:rsidRPr="006C199A">
        <w:rPr>
          <w:rFonts w:ascii="Helvetica" w:hAnsi="Helvetica" w:cs="Arial"/>
          <w:color w:val="000000" w:themeColor="text1"/>
        </w:rPr>
        <w:fldChar w:fldCharType="begin"/>
      </w:r>
      <w:r w:rsidR="004C2B17">
        <w:rPr>
          <w:rFonts w:ascii="Helvetica" w:hAnsi="Helvetica" w:cs="Arial"/>
          <w:color w:val="000000" w:themeColor="text1"/>
        </w:rPr>
        <w:instrText xml:space="preserve"> ADDIN EN.CITE &lt;EndNote&gt;&lt;Cite&gt;&lt;Author&gt;Brune&lt;/Author&gt;&lt;Year&gt;2014&lt;/Year&gt;&lt;RecNum&gt;4372&lt;/RecNum&gt;&lt;DisplayText&gt;(&lt;style face="italic"&gt;42, 43&lt;/style&gt;)&lt;/DisplayText&gt;&lt;record&gt;&lt;rec-number&gt;4372&lt;/rec-number&gt;&lt;foreign-keys&gt;&lt;key app="EN" db-id="fdvz9pavuaarfteze9p5dfpxxzzspzwde22v" timestamp="1537921478"&gt;4372&lt;/key&gt;&lt;/foreign-keys&gt;&lt;ref-type name="Journal Article"&gt;17&lt;/ref-type&gt;&lt;contributors&gt;&lt;authors&gt;&lt;author&gt;Brune, Andreas&lt;/author&gt;&lt;/authors&gt;&lt;/contributors&gt;&lt;titles&gt;&lt;title&gt;Symbiotic digestion of lignocellulose in termite guts&lt;/title&gt;&lt;secondary-title&gt;Nature Reviews Microbiology&lt;/secondary-title&gt;&lt;/titles&gt;&lt;periodical&gt;&lt;full-title&gt;Nature Reviews Microbiology&lt;/full-title&gt;&lt;/periodical&gt;&lt;pages&gt;168&lt;/pages&gt;&lt;volume&gt;12&lt;/volume&gt;&lt;number&gt;3&lt;/number&gt;&lt;dates&gt;&lt;year&gt;2014&lt;/year&gt;&lt;/dates&gt;&lt;isbn&gt;1740-1534&lt;/isbn&gt;&lt;urls&gt;&lt;/urls&gt;&lt;/record&gt;&lt;/Cite&gt;&lt;Cite&gt;&lt;Author&gt;Aanen&lt;/Author&gt;&lt;Year&gt;2017&lt;/Year&gt;&lt;RecNum&gt;4373&lt;/RecNum&gt;&lt;record&gt;&lt;rec-number&gt;4373&lt;/rec-number&gt;&lt;foreign-keys&gt;&lt;key app="EN" db-id="fdvz9pavuaarfteze9p5dfpxxzzspzwde22v" timestamp="1537921537"&gt;4373&lt;/key&gt;&lt;/foreign-keys&gt;&lt;ref-type name="Journal Article"&gt;17&lt;/ref-type&gt;&lt;contributors&gt;&lt;authors&gt;&lt;author&gt;Aanen, Duur K&lt;/author&gt;&lt;author&gt;Eggleton, Paul&lt;/author&gt;&lt;/authors&gt;&lt;/contributors&gt;&lt;titles&gt;&lt;title&gt;Symbiogenesis: Beyond the endosymbiosis theory?&lt;/title&gt;&lt;secondary-title&gt;Journal of theoretical biology&lt;/secondary-title&gt;&lt;/titles&gt;&lt;periodical&gt;&lt;full-title&gt;Journal of Theoretical Biology&lt;/full-title&gt;&lt;abbr-1&gt;J. Theor. Biol.&lt;/abbr-1&gt;&lt;abbr-2&gt;J Theor Biol&lt;/abbr-2&gt;&lt;/periodical&gt;&lt;pages&gt;99-103&lt;/pages&gt;&lt;volume&gt;434&lt;/volume&gt;&lt;dates&gt;&lt;year&gt;2017&lt;/year&gt;&lt;/dates&gt;&lt;isbn&gt;0022-5193&lt;/isbn&gt;&lt;urls&gt;&lt;/urls&gt;&lt;/record&gt;&lt;/Cite&gt;&lt;/EndNote&gt;</w:instrText>
      </w:r>
      <w:r w:rsidR="00774761" w:rsidRPr="006C199A">
        <w:rPr>
          <w:rFonts w:ascii="Helvetica" w:hAnsi="Helvetica" w:cs="Arial"/>
          <w:color w:val="000000" w:themeColor="text1"/>
        </w:rPr>
        <w:fldChar w:fldCharType="separate"/>
      </w:r>
      <w:r w:rsidR="004C2B17">
        <w:rPr>
          <w:rFonts w:ascii="Helvetica" w:hAnsi="Helvetica" w:cs="Arial"/>
          <w:noProof/>
          <w:color w:val="000000" w:themeColor="text1"/>
        </w:rPr>
        <w:t>(</w:t>
      </w:r>
      <w:r w:rsidR="004C2B17" w:rsidRPr="004C2B17">
        <w:rPr>
          <w:rFonts w:ascii="Helvetica" w:hAnsi="Helvetica" w:cs="Arial"/>
          <w:i/>
          <w:noProof/>
          <w:color w:val="000000" w:themeColor="text1"/>
        </w:rPr>
        <w:t>42, 43</w:t>
      </w:r>
      <w:r w:rsidR="004C2B17">
        <w:rPr>
          <w:rFonts w:ascii="Helvetica" w:hAnsi="Helvetica" w:cs="Arial"/>
          <w:noProof/>
          <w:color w:val="000000" w:themeColor="text1"/>
        </w:rPr>
        <w:t>)</w:t>
      </w:r>
      <w:r w:rsidR="00774761" w:rsidRPr="006C199A">
        <w:rPr>
          <w:rFonts w:ascii="Helvetica" w:hAnsi="Helvetica" w:cs="Arial"/>
          <w:color w:val="000000" w:themeColor="text1"/>
        </w:rPr>
        <w:fldChar w:fldCharType="end"/>
      </w:r>
      <w:r w:rsidR="00774761" w:rsidRPr="006C199A">
        <w:rPr>
          <w:rFonts w:ascii="Helvetica" w:hAnsi="Helvetica" w:cs="Arial"/>
          <w:color w:val="000000" w:themeColor="text1"/>
        </w:rPr>
        <w:t xml:space="preserve">. </w:t>
      </w:r>
      <w:r w:rsidR="00774761" w:rsidRPr="006C199A">
        <w:rPr>
          <w:rFonts w:ascii="Helvetica" w:hAnsi="Helvetica"/>
          <w:color w:val="FF0000"/>
        </w:rPr>
        <w:t>Xylophagous</w:t>
      </w:r>
      <w:r w:rsidR="00774761" w:rsidRPr="006C199A" w:rsidDel="00A348BE">
        <w:rPr>
          <w:rFonts w:ascii="Helvetica" w:hAnsi="Helvetica" w:cs="Arial"/>
          <w:color w:val="FF0000"/>
        </w:rPr>
        <w:t xml:space="preserve"> </w:t>
      </w:r>
      <w:r w:rsidR="00774761" w:rsidRPr="006C199A">
        <w:rPr>
          <w:rFonts w:ascii="Helvetica" w:hAnsi="Helvetica" w:cs="Arial"/>
          <w:color w:val="FF0000"/>
        </w:rPr>
        <w:t xml:space="preserve">beetles do also consume cellulose, but most species utilise the resource in a different way to termites, burrowing into large pieces of deadwood at the larval stage. Therefore, small pieces of poisoned TPR baits are unlikely to attract other invertebrates as a food source </w:t>
      </w:r>
      <w:r w:rsidR="00774761" w:rsidRPr="006C199A">
        <w:rPr>
          <w:rFonts w:ascii="Helvetica" w:hAnsi="Helvetica" w:cs="Arial"/>
          <w:color w:val="FF0000"/>
        </w:rPr>
        <w:fldChar w:fldCharType="begin"/>
      </w:r>
      <w:r w:rsidR="004C2B17">
        <w:rPr>
          <w:rFonts w:ascii="Helvetica" w:hAnsi="Helvetica" w:cs="Arial"/>
          <w:color w:val="FF0000"/>
        </w:rPr>
        <w:instrText xml:space="preserve"> ADDIN EN.CITE &lt;EndNote&gt;&lt;Cite&gt;&lt;Author&gt;French&lt;/Author&gt;&lt;Year&gt;1981&lt;/Year&gt;&lt;RecNum&gt;4359&lt;/RecNum&gt;&lt;DisplayText&gt;(&lt;style face="italic"&gt;41, 44&lt;/style&gt;)&lt;/DisplayText&gt;&lt;record&gt;&lt;rec-number&gt;4359&lt;/rec-number&gt;&lt;foreign-keys&gt;&lt;key app="EN" db-id="fdvz9pavuaarfteze9p5dfpxxzzspzwde22v" timestamp="1537168642"&gt;4359&lt;/key&gt;&lt;/foreign-keys&gt;&lt;ref-type name="Journal Article"&gt;17&lt;/ref-type&gt;&lt;contributors&gt;&lt;authors&gt;&lt;author&gt;French, JRJ&lt;/author&gt;&lt;author&gt;Robinson, PJ&lt;/author&gt;&lt;/authors&gt;&lt;/contributors&gt;&lt;titles&gt;&lt;title&gt;Baits for aggregating large numbers of subterranean termites&lt;/title&gt;&lt;secondary-title&gt;Australian Journal of Entomology&lt;/secondary-title&gt;&lt;/titles&gt;&lt;periodical&gt;&lt;full-title&gt;Australian Journal of Entomology&lt;/full-title&gt;&lt;abbr-1&gt;Aust. J. Entomol.&lt;/abbr-1&gt;&lt;abbr-2&gt;Aust J Entomol&lt;/abbr-2&gt;&lt;/periodical&gt;&lt;pages&gt;75-76&lt;/pages&gt;&lt;volume&gt;20&lt;/volume&gt;&lt;number&gt;1&lt;/number&gt;&lt;dates&gt;&lt;year&gt;1981&lt;/year&gt;&lt;/dates&gt;&lt;isbn&gt;1326-6756&lt;/isbn&gt;&lt;urls&gt;&lt;/urls&gt;&lt;/record&gt;&lt;/Cite&gt;&lt;Cite&gt;&lt;Author&gt;Iqbal&lt;/Author&gt;&lt;Year&gt;2018&lt;/Year&gt;&lt;RecNum&gt;4360&lt;/RecNum&gt;&lt;record&gt;&lt;rec-number&gt;4360&lt;/rec-number&gt;&lt;foreign-keys&gt;&lt;key app="EN" db-id="fdvz9pavuaarfteze9p5dfpxxzzspzwde22v" timestamp="1537168741"&gt;4360&lt;/key&gt;&lt;/foreign-keys&gt;&lt;ref-type name="Journal Article"&gt;17&lt;/ref-type&gt;&lt;contributors&gt;&lt;authors&gt;&lt;author&gt;Iqbal, N&lt;/author&gt;&lt;author&gt;Evans, TA&lt;/author&gt;&lt;/authors&gt;&lt;/contributors&gt;&lt;titles&gt;&lt;title&gt;Evaluation of fipronil and imidacloprid as bait active ingredients against fungus-growing termites (Blattodea: Termitidae: Macrotermitinae)&lt;/title&gt;&lt;secondary-title&gt;Bulletin of entomological research&lt;/secondary-title&gt;&lt;/titles&gt;&lt;periodical&gt;&lt;full-title&gt;Bulletin of Entomological Research&lt;/full-title&gt;&lt;abbr-1&gt;Bull. Entomol. Res.&lt;/abbr-1&gt;&lt;abbr-2&gt;Bull Entomol Res&lt;/abbr-2&gt;&lt;/periodical&gt;&lt;pages&gt;14-22&lt;/pages&gt;&lt;volume&gt;108&lt;/volume&gt;&lt;number&gt;1&lt;/number&gt;&lt;dates&gt;&lt;year&gt;2018&lt;/year&gt;&lt;/dates&gt;&lt;isbn&gt;0007-4853&lt;/isbn&gt;&lt;urls&gt;&lt;/urls&gt;&lt;/record&gt;&lt;/Cite&gt;&lt;/EndNote&gt;</w:instrText>
      </w:r>
      <w:r w:rsidR="00774761" w:rsidRPr="006C199A">
        <w:rPr>
          <w:rFonts w:ascii="Helvetica" w:hAnsi="Helvetica" w:cs="Arial"/>
          <w:color w:val="FF0000"/>
        </w:rPr>
        <w:fldChar w:fldCharType="separate"/>
      </w:r>
      <w:r w:rsidR="004C2B17">
        <w:rPr>
          <w:rFonts w:ascii="Helvetica" w:hAnsi="Helvetica" w:cs="Arial"/>
          <w:noProof/>
          <w:color w:val="FF0000"/>
        </w:rPr>
        <w:t>(</w:t>
      </w:r>
      <w:r w:rsidR="004C2B17" w:rsidRPr="004C2B17">
        <w:rPr>
          <w:rFonts w:ascii="Helvetica" w:hAnsi="Helvetica" w:cs="Arial"/>
          <w:i/>
          <w:noProof/>
          <w:color w:val="FF0000"/>
        </w:rPr>
        <w:t>41, 44</w:t>
      </w:r>
      <w:r w:rsidR="004C2B17">
        <w:rPr>
          <w:rFonts w:ascii="Helvetica" w:hAnsi="Helvetica" w:cs="Arial"/>
          <w:noProof/>
          <w:color w:val="FF0000"/>
        </w:rPr>
        <w:t>)</w:t>
      </w:r>
      <w:r w:rsidR="00774761" w:rsidRPr="006C199A">
        <w:rPr>
          <w:rFonts w:ascii="Helvetica" w:hAnsi="Helvetica" w:cs="Arial"/>
          <w:color w:val="FF0000"/>
        </w:rPr>
        <w:fldChar w:fldCharType="end"/>
      </w:r>
      <w:r w:rsidR="00774761" w:rsidRPr="006C199A">
        <w:rPr>
          <w:rFonts w:ascii="Helvetica" w:hAnsi="Helvetica" w:cs="Arial"/>
          <w:color w:val="FF0000"/>
        </w:rPr>
        <w:t xml:space="preserve"> and are therefore extremely unlikely to be affected directly by the</w:t>
      </w:r>
      <w:r w:rsidR="00774761">
        <w:rPr>
          <w:rFonts w:ascii="Helvetica" w:hAnsi="Helvetica" w:cs="Arial"/>
          <w:color w:val="FF0000"/>
        </w:rPr>
        <w:t xml:space="preserve"> termite suppression treatment. </w:t>
      </w:r>
      <w:r w:rsidRPr="000C19BB">
        <w:rPr>
          <w:rFonts w:ascii="Helvetica" w:hAnsi="Helvetica" w:cs="Arial"/>
          <w:szCs w:val="24"/>
        </w:rPr>
        <w:t xml:space="preserve">To assess this, we sampled </w:t>
      </w:r>
      <w:r w:rsidRPr="00831D93">
        <w:rPr>
          <w:rFonts w:ascii="Helvetica" w:hAnsi="Helvetica" w:cs="Arial"/>
          <w:szCs w:val="24"/>
        </w:rPr>
        <w:t>non-target leaf litter invertebrates using Winkler bag extractions and tested for the presence of pesticide residues in soil and leaf material on plots using gas chromatography mass spectrometry (GC-MS). In</w:t>
      </w:r>
      <w:r>
        <w:rPr>
          <w:rFonts w:ascii="Helvetica" w:hAnsi="Helvetica" w:cs="Arial"/>
          <w:color w:val="FF0000"/>
          <w:szCs w:val="24"/>
        </w:rPr>
        <w:t xml:space="preserve"> </w:t>
      </w:r>
      <w:r w:rsidR="00AF52D7">
        <w:rPr>
          <w:rFonts w:ascii="Helvetica" w:hAnsi="Helvetica" w:cs="Arial"/>
          <w:color w:val="FF0000"/>
          <w:szCs w:val="24"/>
        </w:rPr>
        <w:t xml:space="preserve">October 2014 </w:t>
      </w:r>
      <w:r>
        <w:rPr>
          <w:rFonts w:ascii="Helvetica" w:hAnsi="Helvetica" w:cs="Arial"/>
          <w:color w:val="FF0000"/>
          <w:szCs w:val="24"/>
        </w:rPr>
        <w:t>June 2015</w:t>
      </w:r>
      <w:r w:rsidR="00AF52D7">
        <w:rPr>
          <w:rFonts w:ascii="Helvetica" w:hAnsi="Helvetica" w:cs="Arial"/>
          <w:color w:val="FF0000"/>
          <w:szCs w:val="24"/>
        </w:rPr>
        <w:t>,</w:t>
      </w:r>
      <w:r w:rsidRPr="00831D93">
        <w:rPr>
          <w:rFonts w:ascii="Helvetica" w:hAnsi="Helvetica" w:cs="Arial"/>
          <w:szCs w:val="24"/>
        </w:rPr>
        <w:t xml:space="preserve"> </w:t>
      </w:r>
      <w:r w:rsidRPr="001A6992">
        <w:rPr>
          <w:rFonts w:ascii="Helvetica" w:hAnsi="Helvetica" w:cs="Arial"/>
          <w:color w:val="FF0000"/>
          <w:szCs w:val="24"/>
        </w:rPr>
        <w:t xml:space="preserve">July </w:t>
      </w:r>
      <w:r w:rsidRPr="00831D93">
        <w:rPr>
          <w:rFonts w:ascii="Helvetica" w:hAnsi="Helvetica" w:cs="Arial"/>
          <w:szCs w:val="24"/>
        </w:rPr>
        <w:t>2016 (</w:t>
      </w:r>
      <w:r w:rsidR="00A07E02">
        <w:rPr>
          <w:rFonts w:ascii="Helvetica" w:hAnsi="Helvetica" w:cs="Arial"/>
          <w:color w:val="FF0000"/>
          <w:szCs w:val="24"/>
        </w:rPr>
        <w:t xml:space="preserve">prior to </w:t>
      </w:r>
      <w:r w:rsidR="00A07E02" w:rsidRPr="00A07E02">
        <w:rPr>
          <w:rFonts w:ascii="Helvetica" w:hAnsi="Helvetica" w:cs="Arial"/>
          <w:color w:val="FF0000"/>
          <w:szCs w:val="24"/>
        </w:rPr>
        <w:t xml:space="preserve">poisoning and </w:t>
      </w:r>
      <w:r>
        <w:rPr>
          <w:rFonts w:ascii="Helvetica" w:hAnsi="Helvetica" w:cs="Arial"/>
          <w:color w:val="FF0000"/>
          <w:szCs w:val="24"/>
        </w:rPr>
        <w:t xml:space="preserve">one and </w:t>
      </w:r>
      <w:r w:rsidRPr="00831D93">
        <w:rPr>
          <w:rFonts w:ascii="Helvetica" w:hAnsi="Helvetica" w:cs="Arial"/>
          <w:szCs w:val="24"/>
        </w:rPr>
        <w:t>two years after initial poisoning), fifteen 1 m</w:t>
      </w:r>
      <w:r w:rsidRPr="00831D93">
        <w:rPr>
          <w:rFonts w:ascii="Helvetica" w:hAnsi="Helvetica" w:cs="Arial"/>
          <w:szCs w:val="24"/>
          <w:vertAlign w:val="superscript"/>
        </w:rPr>
        <w:t>2</w:t>
      </w:r>
      <w:r w:rsidRPr="000C19BB">
        <w:rPr>
          <w:rFonts w:ascii="Helvetica" w:hAnsi="Helvetica" w:cs="Arial"/>
          <w:szCs w:val="24"/>
        </w:rPr>
        <w:t xml:space="preserve"> leaf litter samples were collected from each plot, and suspended in Winkler bags for three days to extract invertebrates. </w:t>
      </w:r>
      <w:r>
        <w:rPr>
          <w:rFonts w:ascii="Helvetica" w:hAnsi="Helvetica" w:cs="Arial"/>
          <w:szCs w:val="24"/>
        </w:rPr>
        <w:t>Generalised l</w:t>
      </w:r>
      <w:r w:rsidRPr="000C19BB">
        <w:rPr>
          <w:rFonts w:ascii="Helvetica" w:hAnsi="Helvetica" w:cs="Arial"/>
          <w:szCs w:val="24"/>
        </w:rPr>
        <w:t xml:space="preserve">inear </w:t>
      </w:r>
      <w:r>
        <w:rPr>
          <w:rFonts w:ascii="Helvetica" w:hAnsi="Helvetica" w:cs="Arial"/>
          <w:szCs w:val="24"/>
        </w:rPr>
        <w:t>m</w:t>
      </w:r>
      <w:r w:rsidRPr="000C19BB">
        <w:rPr>
          <w:rFonts w:ascii="Helvetica" w:hAnsi="Helvetica" w:cs="Arial"/>
          <w:szCs w:val="24"/>
        </w:rPr>
        <w:t xml:space="preserve">ixed </w:t>
      </w:r>
      <w:r>
        <w:rPr>
          <w:rFonts w:ascii="Helvetica" w:hAnsi="Helvetica" w:cs="Arial"/>
          <w:szCs w:val="24"/>
        </w:rPr>
        <w:t>m</w:t>
      </w:r>
      <w:r w:rsidRPr="000C19BB">
        <w:rPr>
          <w:rFonts w:ascii="Helvetica" w:hAnsi="Helvetica" w:cs="Arial"/>
          <w:szCs w:val="24"/>
        </w:rPr>
        <w:t xml:space="preserve">odels (glmer: ‘lme4’ package) with a Poisson error structure were used to test for any effect of termite suppression on non-target invertebrate abundance within leaf litter samples. </w:t>
      </w:r>
      <w:r>
        <w:rPr>
          <w:rFonts w:ascii="Helvetica" w:hAnsi="Helvetica" w:cs="Arial"/>
          <w:color w:val="FF0000"/>
          <w:szCs w:val="24"/>
        </w:rPr>
        <w:t xml:space="preserve">Random slopes models were performed on each major </w:t>
      </w:r>
      <w:r w:rsidR="0063186E">
        <w:rPr>
          <w:rFonts w:ascii="Helvetica" w:hAnsi="Helvetica" w:cs="Arial"/>
          <w:color w:val="FF0000"/>
          <w:szCs w:val="24"/>
        </w:rPr>
        <w:t>taxonomic group with y</w:t>
      </w:r>
      <w:r>
        <w:rPr>
          <w:rFonts w:ascii="Helvetica" w:hAnsi="Helvetica" w:cs="Arial"/>
          <w:color w:val="FF0000"/>
          <w:szCs w:val="24"/>
        </w:rPr>
        <w:t xml:space="preserve">ear | </w:t>
      </w:r>
      <w:r w:rsidR="0063186E">
        <w:rPr>
          <w:rFonts w:ascii="Helvetica" w:hAnsi="Helvetica" w:cs="Arial"/>
          <w:color w:val="FF0000"/>
          <w:szCs w:val="24"/>
        </w:rPr>
        <w:t>p</w:t>
      </w:r>
      <w:r w:rsidRPr="001A6992">
        <w:rPr>
          <w:rFonts w:ascii="Helvetica" w:hAnsi="Helvetica" w:cs="Arial"/>
          <w:color w:val="FF0000"/>
          <w:szCs w:val="24"/>
        </w:rPr>
        <w:t>lot</w:t>
      </w:r>
      <w:r w:rsidR="0063186E">
        <w:rPr>
          <w:rFonts w:ascii="Helvetica" w:hAnsi="Helvetica" w:cs="Arial"/>
          <w:szCs w:val="24"/>
        </w:rPr>
        <w:t xml:space="preserve"> included as</w:t>
      </w:r>
      <w:r w:rsidRPr="000C19BB">
        <w:rPr>
          <w:rFonts w:ascii="Helvetica" w:hAnsi="Helvetica" w:cs="Arial"/>
          <w:szCs w:val="24"/>
        </w:rPr>
        <w:t xml:space="preserve"> random factor</w:t>
      </w:r>
      <w:r w:rsidR="0063186E">
        <w:rPr>
          <w:rFonts w:ascii="Helvetica" w:hAnsi="Helvetica" w:cs="Arial"/>
          <w:szCs w:val="24"/>
        </w:rPr>
        <w:t>s</w:t>
      </w:r>
      <w:r w:rsidRPr="000C19BB">
        <w:rPr>
          <w:rFonts w:ascii="Helvetica" w:hAnsi="Helvetica" w:cs="Arial"/>
          <w:szCs w:val="24"/>
        </w:rPr>
        <w:t>. Poisoning did not have a</w:t>
      </w:r>
      <w:r>
        <w:rPr>
          <w:rFonts w:ascii="Helvetica" w:hAnsi="Helvetica" w:cs="Arial"/>
          <w:szCs w:val="24"/>
        </w:rPr>
        <w:t>n</w:t>
      </w:r>
      <w:r w:rsidRPr="000C19BB">
        <w:rPr>
          <w:rFonts w:ascii="Helvetica" w:hAnsi="Helvetica" w:cs="Arial"/>
          <w:szCs w:val="24"/>
        </w:rPr>
        <w:t xml:space="preserve"> </w:t>
      </w:r>
      <w:r>
        <w:rPr>
          <w:rFonts w:ascii="Helvetica" w:hAnsi="Helvetica" w:cs="Arial"/>
          <w:szCs w:val="24"/>
        </w:rPr>
        <w:t xml:space="preserve">effect </w:t>
      </w:r>
      <w:r w:rsidRPr="000C19BB">
        <w:rPr>
          <w:rFonts w:ascii="Helvetica" w:hAnsi="Helvetica" w:cs="Arial"/>
          <w:szCs w:val="24"/>
        </w:rPr>
        <w:t xml:space="preserve">on any </w:t>
      </w:r>
      <w:r>
        <w:rPr>
          <w:rFonts w:ascii="Helvetica" w:hAnsi="Helvetica" w:cs="Arial"/>
          <w:szCs w:val="24"/>
        </w:rPr>
        <w:t xml:space="preserve">of the </w:t>
      </w:r>
      <w:r>
        <w:rPr>
          <w:rFonts w:ascii="Helvetica" w:hAnsi="Helvetica" w:cs="Arial"/>
          <w:color w:val="FF0000"/>
          <w:szCs w:val="24"/>
        </w:rPr>
        <w:t>14</w:t>
      </w:r>
      <w:r w:rsidRPr="00AD7F7F">
        <w:rPr>
          <w:rFonts w:ascii="Helvetica" w:hAnsi="Helvetica" w:cs="Arial"/>
          <w:color w:val="FF0000"/>
          <w:szCs w:val="24"/>
        </w:rPr>
        <w:t xml:space="preserve"> </w:t>
      </w:r>
      <w:r>
        <w:rPr>
          <w:rFonts w:ascii="Helvetica" w:hAnsi="Helvetica" w:cs="Arial"/>
          <w:szCs w:val="24"/>
        </w:rPr>
        <w:t>most common</w:t>
      </w:r>
      <w:r w:rsidRPr="000C19BB">
        <w:rPr>
          <w:rFonts w:ascii="Helvetica" w:hAnsi="Helvetica" w:cs="Arial"/>
          <w:szCs w:val="24"/>
        </w:rPr>
        <w:t xml:space="preserve"> </w:t>
      </w:r>
      <w:r>
        <w:rPr>
          <w:rFonts w:ascii="Helvetica" w:hAnsi="Helvetica" w:cs="Arial"/>
          <w:szCs w:val="24"/>
        </w:rPr>
        <w:t>invertebrate</w:t>
      </w:r>
      <w:r w:rsidRPr="000C19BB">
        <w:rPr>
          <w:rFonts w:ascii="Helvetica" w:hAnsi="Helvetica" w:cs="Arial"/>
          <w:szCs w:val="24"/>
        </w:rPr>
        <w:t xml:space="preserve"> group</w:t>
      </w:r>
      <w:r>
        <w:rPr>
          <w:rFonts w:ascii="Helvetica" w:hAnsi="Helvetica" w:cs="Arial"/>
          <w:szCs w:val="24"/>
        </w:rPr>
        <w:t xml:space="preserve">s with </w:t>
      </w:r>
      <w:r w:rsidRPr="00AD7F7F">
        <w:rPr>
          <w:rFonts w:ascii="Helvetica" w:hAnsi="Helvetica" w:cs="Arial"/>
          <w:color w:val="FF0000"/>
          <w:szCs w:val="24"/>
        </w:rPr>
        <w:t xml:space="preserve">mean </w:t>
      </w:r>
      <w:r>
        <w:rPr>
          <w:rFonts w:ascii="Helvetica" w:hAnsi="Helvetica" w:cs="Arial"/>
          <w:szCs w:val="24"/>
        </w:rPr>
        <w:t>abundances of &gt; 0.5 individuals per square metre</w:t>
      </w:r>
      <w:r w:rsidRPr="000C19BB">
        <w:rPr>
          <w:rFonts w:ascii="Helvetica" w:hAnsi="Helvetica" w:cs="Arial"/>
          <w:szCs w:val="24"/>
        </w:rPr>
        <w:t xml:space="preserve"> (Table </w:t>
      </w:r>
      <w:r>
        <w:rPr>
          <w:rFonts w:ascii="Helvetica" w:hAnsi="Helvetica" w:cs="Arial"/>
          <w:szCs w:val="24"/>
        </w:rPr>
        <w:t>S1,</w:t>
      </w:r>
      <w:r w:rsidRPr="009A7B1B">
        <w:rPr>
          <w:rFonts w:ascii="Helvetica" w:hAnsi="Helvetica" w:cs="Arial"/>
          <w:szCs w:val="24"/>
        </w:rPr>
        <w:t xml:space="preserve"> </w:t>
      </w:r>
      <w:r w:rsidRPr="00831D93">
        <w:rPr>
          <w:rFonts w:ascii="Helvetica" w:hAnsi="Helvetica" w:cs="Arial"/>
          <w:szCs w:val="24"/>
        </w:rPr>
        <w:t>Fig</w:t>
      </w:r>
      <w:r>
        <w:rPr>
          <w:rFonts w:ascii="Helvetica" w:hAnsi="Helvetica" w:cs="Arial"/>
          <w:szCs w:val="24"/>
        </w:rPr>
        <w:t>.</w:t>
      </w:r>
      <w:r w:rsidRPr="00831D93">
        <w:rPr>
          <w:rFonts w:ascii="Helvetica" w:hAnsi="Helvetica" w:cs="Arial"/>
          <w:szCs w:val="24"/>
        </w:rPr>
        <w:t xml:space="preserve"> </w:t>
      </w:r>
      <w:r>
        <w:rPr>
          <w:rFonts w:ascii="Helvetica" w:hAnsi="Helvetica" w:cs="Arial"/>
          <w:szCs w:val="24"/>
        </w:rPr>
        <w:t>S</w:t>
      </w:r>
      <w:r w:rsidR="00875554">
        <w:rPr>
          <w:rFonts w:ascii="Helvetica" w:hAnsi="Helvetica" w:cs="Arial"/>
          <w:color w:val="FF0000"/>
          <w:szCs w:val="24"/>
        </w:rPr>
        <w:t>3</w:t>
      </w:r>
      <w:r w:rsidRPr="000531EF">
        <w:rPr>
          <w:rFonts w:ascii="Helvetica" w:hAnsi="Helvetica" w:cs="Arial"/>
          <w:color w:val="FF0000"/>
          <w:szCs w:val="24"/>
        </w:rPr>
        <w:t>A</w:t>
      </w:r>
      <w:r w:rsidRPr="000C19BB">
        <w:rPr>
          <w:rFonts w:ascii="Helvetica" w:hAnsi="Helvetica" w:cs="Arial"/>
          <w:szCs w:val="24"/>
        </w:rPr>
        <w:t xml:space="preserve">). </w:t>
      </w:r>
      <w:r w:rsidR="00296FB6" w:rsidRPr="006C199A">
        <w:rPr>
          <w:rFonts w:ascii="Helvetica" w:hAnsi="Helvetica"/>
          <w:color w:val="FF0000"/>
        </w:rPr>
        <w:t>However, given that invertebrate groups were not identified to a finer taxonomic scale than order, we cannot rule out the possibility that our treatment had indirect and opposing effects on taxa within the same order</w:t>
      </w:r>
      <w:r>
        <w:rPr>
          <w:rFonts w:ascii="Helvetica" w:hAnsi="Helvetica" w:cs="Arial"/>
          <w:color w:val="FF0000"/>
          <w:szCs w:val="24"/>
        </w:rPr>
        <w:t xml:space="preserve">. </w:t>
      </w:r>
    </w:p>
    <w:p w14:paraId="4D3262C8" w14:textId="77777777" w:rsidR="001769DB" w:rsidRDefault="001769DB" w:rsidP="001769DB">
      <w:pPr>
        <w:tabs>
          <w:tab w:val="left" w:pos="1701"/>
        </w:tabs>
        <w:spacing w:line="480" w:lineRule="auto"/>
        <w:rPr>
          <w:rFonts w:ascii="Helvetica" w:hAnsi="Helvetica" w:cs="Arial"/>
          <w:szCs w:val="24"/>
        </w:rPr>
      </w:pPr>
    </w:p>
    <w:p w14:paraId="21048260" w14:textId="09512B0A" w:rsidR="001769DB" w:rsidRPr="000C19BB" w:rsidRDefault="001769DB" w:rsidP="001769DB">
      <w:pPr>
        <w:tabs>
          <w:tab w:val="left" w:pos="1701"/>
        </w:tabs>
        <w:spacing w:line="480" w:lineRule="auto"/>
        <w:rPr>
          <w:rFonts w:ascii="Helvetica" w:hAnsi="Helvetica" w:cs="Arial"/>
          <w:szCs w:val="24"/>
        </w:rPr>
      </w:pPr>
      <w:r w:rsidRPr="000C19BB">
        <w:rPr>
          <w:rFonts w:ascii="Helvetica" w:hAnsi="Helvetica" w:cs="Arial"/>
          <w:szCs w:val="24"/>
        </w:rPr>
        <w:t>We sampled soil and seedling material on our termite suppression and control plots to test for environmental contamination associated with our selected pesticides</w:t>
      </w:r>
      <w:r>
        <w:rPr>
          <w:rFonts w:ascii="Helvetica" w:hAnsi="Helvetica" w:cs="Arial"/>
          <w:szCs w:val="24"/>
        </w:rPr>
        <w:t>, imidicloprid and fipronil</w:t>
      </w:r>
      <w:r w:rsidRPr="000C19BB">
        <w:rPr>
          <w:rFonts w:ascii="Helvetica" w:hAnsi="Helvetica" w:cs="Arial"/>
          <w:szCs w:val="24"/>
        </w:rPr>
        <w:t xml:space="preserve">. </w:t>
      </w:r>
      <w:r>
        <w:rPr>
          <w:rFonts w:ascii="Helvetica" w:hAnsi="Helvetica" w:cs="Arial"/>
          <w:szCs w:val="24"/>
        </w:rPr>
        <w:t>F</w:t>
      </w:r>
      <w:r w:rsidRPr="000C19BB">
        <w:rPr>
          <w:rFonts w:ascii="Helvetica" w:hAnsi="Helvetica" w:cs="Arial"/>
          <w:szCs w:val="24"/>
        </w:rPr>
        <w:t>ive 5</w:t>
      </w:r>
      <w:r>
        <w:rPr>
          <w:rFonts w:ascii="Helvetica" w:hAnsi="Helvetica" w:cs="Arial"/>
          <w:szCs w:val="24"/>
        </w:rPr>
        <w:t xml:space="preserve"> </w:t>
      </w:r>
      <w:r w:rsidRPr="000C19BB">
        <w:rPr>
          <w:rFonts w:ascii="Helvetica" w:hAnsi="Helvetica" w:cs="Arial"/>
          <w:szCs w:val="24"/>
        </w:rPr>
        <w:t>cm</w:t>
      </w:r>
      <w:r w:rsidRPr="000C19BB">
        <w:rPr>
          <w:rFonts w:ascii="Helvetica" w:hAnsi="Helvetica" w:cs="Arial"/>
          <w:szCs w:val="24"/>
          <w:vertAlign w:val="superscript"/>
        </w:rPr>
        <w:t>3</w:t>
      </w:r>
      <w:r w:rsidRPr="000C19BB">
        <w:rPr>
          <w:rFonts w:ascii="Helvetica" w:hAnsi="Helvetica" w:cs="Arial"/>
          <w:szCs w:val="24"/>
        </w:rPr>
        <w:t xml:space="preserve"> soil samples, taken from the top soil layer were collected per plot. Soils were </w:t>
      </w:r>
      <w:r>
        <w:rPr>
          <w:rFonts w:ascii="Helvetica" w:hAnsi="Helvetica" w:cs="Arial"/>
          <w:szCs w:val="24"/>
        </w:rPr>
        <w:t xml:space="preserve">air-dried for 24 hours, </w:t>
      </w:r>
      <w:r w:rsidRPr="000C19BB">
        <w:rPr>
          <w:rFonts w:ascii="Helvetica" w:hAnsi="Helvetica" w:cs="Arial"/>
          <w:szCs w:val="24"/>
        </w:rPr>
        <w:t>homogenised and sieved (2</w:t>
      </w:r>
      <w:r>
        <w:rPr>
          <w:rFonts w:ascii="Helvetica" w:hAnsi="Helvetica" w:cs="Arial"/>
          <w:szCs w:val="24"/>
        </w:rPr>
        <w:t xml:space="preserve"> </w:t>
      </w:r>
      <w:r w:rsidRPr="000C19BB">
        <w:rPr>
          <w:rFonts w:ascii="Helvetica" w:hAnsi="Helvetica" w:cs="Arial"/>
          <w:szCs w:val="24"/>
        </w:rPr>
        <w:t>mm mesh size)</w:t>
      </w:r>
      <w:r>
        <w:rPr>
          <w:rFonts w:ascii="Helvetica" w:hAnsi="Helvetica" w:cs="Arial"/>
          <w:szCs w:val="24"/>
        </w:rPr>
        <w:t>.</w:t>
      </w:r>
      <w:r w:rsidRPr="000C19BB">
        <w:rPr>
          <w:rFonts w:ascii="Helvetica" w:hAnsi="Helvetica" w:cs="Arial"/>
          <w:szCs w:val="24"/>
        </w:rPr>
        <w:t xml:space="preserve"> </w:t>
      </w:r>
      <w:r>
        <w:rPr>
          <w:rFonts w:ascii="Helvetica" w:hAnsi="Helvetica" w:cs="Arial"/>
          <w:szCs w:val="24"/>
        </w:rPr>
        <w:t>I</w:t>
      </w:r>
      <w:r w:rsidRPr="000C19BB">
        <w:rPr>
          <w:rFonts w:ascii="Helvetica" w:hAnsi="Helvetica" w:cs="Arial"/>
          <w:szCs w:val="24"/>
        </w:rPr>
        <w:t>n preparation for chemical extraction</w:t>
      </w:r>
      <w:r>
        <w:rPr>
          <w:rFonts w:ascii="Helvetica" w:hAnsi="Helvetica" w:cs="Arial"/>
          <w:szCs w:val="24"/>
        </w:rPr>
        <w:t>, a</w:t>
      </w:r>
      <w:r w:rsidRPr="000C19BB">
        <w:rPr>
          <w:rFonts w:ascii="Helvetica" w:hAnsi="Helvetica" w:cs="Arial"/>
          <w:szCs w:val="24"/>
        </w:rPr>
        <w:t xml:space="preserve"> 10</w:t>
      </w:r>
      <w:r>
        <w:rPr>
          <w:rFonts w:ascii="Helvetica" w:hAnsi="Helvetica" w:cs="Arial"/>
          <w:szCs w:val="24"/>
        </w:rPr>
        <w:t xml:space="preserve"> </w:t>
      </w:r>
      <w:r w:rsidRPr="000C19BB">
        <w:rPr>
          <w:rFonts w:ascii="Helvetica" w:hAnsi="Helvetica" w:cs="Arial"/>
          <w:szCs w:val="24"/>
        </w:rPr>
        <w:t xml:space="preserve">g sub-sample of homogenized soil was extracted using 120 ml methanol:acetonitrile (1:1) and sonicated for 15 minutes. Five seedlings, </w:t>
      </w:r>
      <w:r w:rsidRPr="000C19BB">
        <w:rPr>
          <w:rFonts w:ascii="Helvetica" w:eastAsia="Arial" w:hAnsi="Helvetica" w:cs="Arial"/>
          <w:szCs w:val="24"/>
          <w:highlight w:val="white"/>
        </w:rPr>
        <w:t>&lt; 30</w:t>
      </w:r>
      <w:r>
        <w:rPr>
          <w:rFonts w:ascii="Helvetica" w:eastAsia="Arial" w:hAnsi="Helvetica" w:cs="Arial"/>
          <w:szCs w:val="24"/>
          <w:highlight w:val="white"/>
        </w:rPr>
        <w:t xml:space="preserve"> </w:t>
      </w:r>
      <w:r w:rsidRPr="000C19BB">
        <w:rPr>
          <w:rFonts w:ascii="Helvetica" w:eastAsia="Arial" w:hAnsi="Helvetica" w:cs="Arial"/>
          <w:szCs w:val="24"/>
          <w:highlight w:val="white"/>
        </w:rPr>
        <w:t xml:space="preserve">cm tall, </w:t>
      </w:r>
      <w:r>
        <w:rPr>
          <w:rFonts w:ascii="Helvetica" w:eastAsia="Arial" w:hAnsi="Helvetica" w:cs="Arial"/>
          <w:szCs w:val="24"/>
        </w:rPr>
        <w:t xml:space="preserve">were also collected per plot. </w:t>
      </w:r>
      <w:r w:rsidRPr="000C19BB">
        <w:rPr>
          <w:rFonts w:ascii="Helvetica" w:hAnsi="Helvetica" w:cs="Arial"/>
          <w:szCs w:val="24"/>
        </w:rPr>
        <w:t xml:space="preserve">Leaves were shredded and soaked in methanol overnight. </w:t>
      </w:r>
      <w:r>
        <w:rPr>
          <w:rFonts w:ascii="Helvetica" w:hAnsi="Helvetica" w:cs="Arial"/>
          <w:szCs w:val="24"/>
        </w:rPr>
        <w:t>Validation</w:t>
      </w:r>
      <w:r w:rsidRPr="000C19BB">
        <w:rPr>
          <w:rFonts w:ascii="Helvetica" w:hAnsi="Helvetica" w:cs="Arial"/>
          <w:szCs w:val="24"/>
        </w:rPr>
        <w:t xml:space="preserve"> soil samples, spiked with fipronil and imidacloprid, </w:t>
      </w:r>
      <w:r>
        <w:rPr>
          <w:rFonts w:ascii="Helvetica" w:hAnsi="Helvetica" w:cs="Arial"/>
          <w:szCs w:val="24"/>
        </w:rPr>
        <w:t xml:space="preserve">were prepared </w:t>
      </w:r>
      <w:r w:rsidRPr="000C19BB">
        <w:rPr>
          <w:rFonts w:ascii="Helvetica" w:hAnsi="Helvetica" w:cs="Arial"/>
          <w:szCs w:val="24"/>
        </w:rPr>
        <w:t>to show that GC-MS</w:t>
      </w:r>
      <w:r w:rsidRPr="000C19BB">
        <w:rPr>
          <w:rStyle w:val="tgc"/>
          <w:rFonts w:ascii="Helvetica" w:hAnsi="Helvetica" w:cs="Arial"/>
          <w:bCs/>
          <w:szCs w:val="24"/>
        </w:rPr>
        <w:t xml:space="preserve"> analysis was able </w:t>
      </w:r>
      <w:r w:rsidRPr="00D94631">
        <w:rPr>
          <w:rStyle w:val="tgc"/>
          <w:rFonts w:ascii="Helvetica" w:hAnsi="Helvetica" w:cs="Arial"/>
          <w:bCs/>
          <w:szCs w:val="24"/>
        </w:rPr>
        <w:t xml:space="preserve">to detect these pesticides at the doses used in the field. </w:t>
      </w:r>
      <w:r w:rsidRPr="00D94631">
        <w:rPr>
          <w:rFonts w:ascii="Helvetica" w:hAnsi="Helvetica" w:cs="Arial"/>
          <w:szCs w:val="24"/>
        </w:rPr>
        <w:t>The GC-MS analyses were performed on a Shimadzu 2010 gas chromoatograph coupled</w:t>
      </w:r>
      <w:r w:rsidRPr="000C19BB">
        <w:rPr>
          <w:rFonts w:ascii="Helvetica" w:hAnsi="Helvetica" w:cs="Arial"/>
          <w:szCs w:val="24"/>
        </w:rPr>
        <w:t xml:space="preserve"> to a QP2010 Plus mass spectrometer detector (Shimadzu, Kyoto). An RTX-5MS (30 m × 0.25 mm i.d.) (Restek, Pennsylvania) fused silica capillary column with a 0.25 μm film thickness was used with helium as carrier gas at a constant linear velocity adjusted to 47.2 cm/sec. One microliter of the sample (1mg/ml) was injected in the high pressure splitless mode at 250 °C with a splitless time before opening the injector valve of 1.5 min. The total run time was 47 min, the interface was kept at 250 °C, the ion source at 200 °C and the mass spectra were obtained at an electron energy of 70 eV. Shimadzu Class VP software (version 2.1) was used to integrate peak areas. In </w:t>
      </w:r>
      <w:r>
        <w:rPr>
          <w:rFonts w:ascii="Helvetica" w:hAnsi="Helvetica" w:cs="Arial"/>
          <w:szCs w:val="24"/>
        </w:rPr>
        <w:t>validation</w:t>
      </w:r>
      <w:r w:rsidRPr="000C19BB">
        <w:rPr>
          <w:rFonts w:ascii="Helvetica" w:hAnsi="Helvetica" w:cs="Arial"/>
          <w:szCs w:val="24"/>
        </w:rPr>
        <w:t xml:space="preserve"> analys</w:t>
      </w:r>
      <w:r>
        <w:rPr>
          <w:rFonts w:ascii="Helvetica" w:hAnsi="Helvetica" w:cs="Arial"/>
          <w:szCs w:val="24"/>
        </w:rPr>
        <w:t>es</w:t>
      </w:r>
      <w:r w:rsidRPr="000C19BB">
        <w:rPr>
          <w:rFonts w:ascii="Helvetica" w:hAnsi="Helvetica" w:cs="Arial"/>
          <w:szCs w:val="24"/>
        </w:rPr>
        <w:t>, both imidacloprid and fipronil were successfully detected in sim scan mode (Fig</w:t>
      </w:r>
      <w:r>
        <w:rPr>
          <w:rFonts w:ascii="Helvetica" w:hAnsi="Helvetica" w:cs="Arial"/>
          <w:szCs w:val="24"/>
        </w:rPr>
        <w:t>.</w:t>
      </w:r>
      <w:r w:rsidRPr="000C19BB">
        <w:rPr>
          <w:rFonts w:ascii="Helvetica" w:hAnsi="Helvetica" w:cs="Arial"/>
          <w:szCs w:val="24"/>
        </w:rPr>
        <w:t xml:space="preserve"> </w:t>
      </w:r>
      <w:r>
        <w:rPr>
          <w:rFonts w:ascii="Helvetica" w:hAnsi="Helvetica" w:cs="Arial"/>
          <w:szCs w:val="24"/>
        </w:rPr>
        <w:t>S</w:t>
      </w:r>
      <w:r w:rsidR="00CC5E79" w:rsidRPr="00CC5E79">
        <w:rPr>
          <w:rFonts w:ascii="Helvetica" w:hAnsi="Helvetica" w:cs="Arial"/>
          <w:color w:val="FF0000"/>
          <w:szCs w:val="24"/>
        </w:rPr>
        <w:t>8</w:t>
      </w:r>
      <w:r w:rsidR="0063186E">
        <w:rPr>
          <w:rFonts w:ascii="Helvetica" w:hAnsi="Helvetica" w:cs="Arial"/>
          <w:szCs w:val="24"/>
        </w:rPr>
        <w:t>A and B</w:t>
      </w:r>
      <w:r w:rsidRPr="000C19BB">
        <w:rPr>
          <w:rFonts w:ascii="Helvetica" w:hAnsi="Helvetica" w:cs="Arial"/>
          <w:szCs w:val="24"/>
        </w:rPr>
        <w:t>). No pesticides were detected in environmental soil or leaf samples from any of the experime</w:t>
      </w:r>
      <w:r>
        <w:rPr>
          <w:rFonts w:ascii="Helvetica" w:hAnsi="Helvetica" w:cs="Arial"/>
          <w:szCs w:val="24"/>
        </w:rPr>
        <w:t>ntal plots (Fig. S</w:t>
      </w:r>
      <w:r w:rsidR="00CC5E79">
        <w:rPr>
          <w:rFonts w:ascii="Helvetica" w:hAnsi="Helvetica" w:cs="Arial"/>
          <w:color w:val="FF0000"/>
          <w:szCs w:val="24"/>
        </w:rPr>
        <w:t>8</w:t>
      </w:r>
      <w:r w:rsidR="0063186E">
        <w:rPr>
          <w:rFonts w:ascii="Helvetica" w:hAnsi="Helvetica" w:cs="Arial"/>
          <w:szCs w:val="24"/>
        </w:rPr>
        <w:t>C – F</w:t>
      </w:r>
      <w:r w:rsidRPr="000C19BB">
        <w:rPr>
          <w:rFonts w:ascii="Helvetica" w:hAnsi="Helvetica" w:cs="Arial"/>
          <w:szCs w:val="24"/>
        </w:rPr>
        <w:t xml:space="preserve">). </w:t>
      </w:r>
    </w:p>
    <w:p w14:paraId="450A700C" w14:textId="77777777" w:rsidR="001769DB" w:rsidRPr="00121B8B" w:rsidRDefault="001769DB" w:rsidP="001769DB">
      <w:pPr>
        <w:spacing w:line="480" w:lineRule="auto"/>
        <w:rPr>
          <w:rFonts w:ascii="Helvetica" w:hAnsi="Helvetica" w:cs="Arial"/>
          <w:sz w:val="24"/>
          <w:szCs w:val="24"/>
          <w:u w:val="single"/>
        </w:rPr>
      </w:pPr>
      <w:r w:rsidRPr="00121B8B">
        <w:rPr>
          <w:rFonts w:ascii="Helvetica" w:eastAsia="Arial Unicode MS" w:hAnsi="Helvetica" w:cs="Arial"/>
          <w:sz w:val="24"/>
          <w:szCs w:val="24"/>
          <w:u w:val="single"/>
        </w:rPr>
        <w:t xml:space="preserve">Measuring termite abundance and </w:t>
      </w:r>
      <w:r w:rsidRPr="00121B8B">
        <w:rPr>
          <w:rFonts w:ascii="Helvetica" w:hAnsi="Helvetica" w:cs="Arial"/>
          <w:sz w:val="24"/>
          <w:szCs w:val="24"/>
          <w:u w:val="single"/>
        </w:rPr>
        <w:t>ecosystem processes</w:t>
      </w:r>
    </w:p>
    <w:p w14:paraId="3C7947AA" w14:textId="1CF10479" w:rsidR="001769DB" w:rsidRPr="00831D93" w:rsidRDefault="001769DB" w:rsidP="001769DB">
      <w:pPr>
        <w:spacing w:line="480" w:lineRule="auto"/>
        <w:ind w:firstLine="720"/>
        <w:rPr>
          <w:rFonts w:ascii="Helvetica" w:hAnsi="Helvetica" w:cs="Arial"/>
          <w:szCs w:val="24"/>
        </w:rPr>
      </w:pPr>
      <w:r>
        <w:rPr>
          <w:rFonts w:ascii="Helvetica" w:hAnsi="Helvetica" w:cs="Arial"/>
          <w:szCs w:val="24"/>
        </w:rPr>
        <w:t>T</w:t>
      </w:r>
      <w:r w:rsidRPr="00831D93">
        <w:rPr>
          <w:rFonts w:ascii="Helvetica" w:hAnsi="Helvetica" w:cs="Arial"/>
          <w:szCs w:val="24"/>
        </w:rPr>
        <w:t>o quantify the effect of the suppression treatment on termite community composition</w:t>
      </w:r>
      <w:r w:rsidRPr="000C19BB">
        <w:rPr>
          <w:rFonts w:ascii="Helvetica" w:hAnsi="Helvetica" w:cs="Arial"/>
          <w:szCs w:val="24"/>
        </w:rPr>
        <w:t>, we sampled termites on suppression and control plots in June 2015 and October 2016 using the Jones and Eggleton transect method</w:t>
      </w:r>
      <w:r w:rsidR="00A061FF">
        <w:rPr>
          <w:rFonts w:ascii="Helvetica" w:hAnsi="Helvetica" w:cs="Arial"/>
          <w:szCs w:val="24"/>
        </w:rPr>
        <w:t xml:space="preserve"> </w:t>
      </w:r>
      <w:r w:rsidR="00A061FF">
        <w:rPr>
          <w:rFonts w:ascii="Helvetica" w:hAnsi="Helvetica" w:cs="Arial"/>
          <w:szCs w:val="24"/>
        </w:rPr>
        <w:fldChar w:fldCharType="begin"/>
      </w:r>
      <w:r w:rsidR="007306CD">
        <w:rPr>
          <w:rFonts w:ascii="Helvetica" w:hAnsi="Helvetica" w:cs="Arial"/>
          <w:szCs w:val="24"/>
        </w:rPr>
        <w:instrText xml:space="preserve"> ADDIN EN.CITE &lt;EndNote&gt;&lt;Cite&gt;&lt;Author&gt;Jones&lt;/Author&gt;&lt;Year&gt;2000&lt;/Year&gt;&lt;RecNum&gt;4118&lt;/RecNum&gt;&lt;DisplayText&gt;(&lt;style face="italic"&gt;18&lt;/style&gt;)&lt;/DisplayText&gt;&lt;record&gt;&lt;rec-number&gt;4118&lt;/rec-number&gt;&lt;foreign-keys&gt;&lt;key app="EN" db-id="fdvz9pavuaarfteze9p5dfpxxzzspzwde22v" timestamp="1505915123"&gt;4118&lt;/key&gt;&lt;/foreign-keys&gt;&lt;ref-type name="Journal Article"&gt;17&lt;/ref-type&gt;&lt;contributors&gt;&lt;authors&gt;&lt;author&gt;Jones, David T&lt;/author&gt;&lt;author&gt;Eggleton, Paul&lt;/author&gt;&lt;/authors&gt;&lt;/contributors&gt;&lt;titles&gt;&lt;title&gt;Sampling termite assemblages in tropical forests: testing a rapid biodiversity assessment protocol&lt;/title&gt;&lt;secondary-title&gt;Journal of applied Ecology&lt;/secondary-title&gt;&lt;/titles&gt;&lt;periodical&gt;&lt;full-title&gt;Journal of Applied Ecology&lt;/full-title&gt;&lt;abbr-1&gt;J. Appl. Ecol.&lt;/abbr-1&gt;&lt;abbr-2&gt;J Appl Ecol&lt;/abbr-2&gt;&lt;/periodical&gt;&lt;pages&gt;191-203&lt;/pages&gt;&lt;volume&gt;37&lt;/volume&gt;&lt;number&gt;1&lt;/number&gt;&lt;dates&gt;&lt;year&gt;2000&lt;/year&gt;&lt;/dates&gt;&lt;isbn&gt;1365-2664&lt;/isbn&gt;&lt;urls&gt;&lt;/urls&gt;&lt;/record&gt;&lt;/Cite&gt;&lt;/EndNote&gt;</w:instrText>
      </w:r>
      <w:r w:rsidR="00A061FF">
        <w:rPr>
          <w:rFonts w:ascii="Helvetica" w:hAnsi="Helvetica" w:cs="Arial"/>
          <w:szCs w:val="24"/>
        </w:rPr>
        <w:fldChar w:fldCharType="separate"/>
      </w:r>
      <w:r w:rsidR="007306CD">
        <w:rPr>
          <w:rFonts w:ascii="Helvetica" w:hAnsi="Helvetica" w:cs="Arial"/>
          <w:noProof/>
          <w:szCs w:val="24"/>
        </w:rPr>
        <w:t>(</w:t>
      </w:r>
      <w:r w:rsidR="007306CD" w:rsidRPr="007306CD">
        <w:rPr>
          <w:rFonts w:ascii="Helvetica" w:hAnsi="Helvetica" w:cs="Arial"/>
          <w:i/>
          <w:noProof/>
          <w:szCs w:val="24"/>
        </w:rPr>
        <w:t>18</w:t>
      </w:r>
      <w:r w:rsidR="007306CD">
        <w:rPr>
          <w:rFonts w:ascii="Helvetica" w:hAnsi="Helvetica" w:cs="Arial"/>
          <w:noProof/>
          <w:szCs w:val="24"/>
        </w:rPr>
        <w:t>)</w:t>
      </w:r>
      <w:r w:rsidR="00A061FF">
        <w:rPr>
          <w:rFonts w:ascii="Helvetica" w:hAnsi="Helvetica" w:cs="Arial"/>
          <w:szCs w:val="24"/>
        </w:rPr>
        <w:fldChar w:fldCharType="end"/>
      </w:r>
      <w:r w:rsidRPr="00831D93">
        <w:rPr>
          <w:rFonts w:ascii="Helvetica" w:hAnsi="Helvetica" w:cs="Arial"/>
          <w:szCs w:val="24"/>
        </w:rPr>
        <w:t>.</w:t>
      </w:r>
      <w:r>
        <w:rPr>
          <w:rFonts w:ascii="Helvetica" w:hAnsi="Helvetica" w:cs="Arial"/>
          <w:szCs w:val="24"/>
        </w:rPr>
        <w:t xml:space="preserve"> </w:t>
      </w:r>
      <w:r w:rsidRPr="00FD60D8">
        <w:rPr>
          <w:rFonts w:ascii="Helvetica" w:hAnsi="Helvetica" w:cs="Arial"/>
          <w:color w:val="FF0000"/>
          <w:szCs w:val="24"/>
        </w:rPr>
        <w:t>This method uses a 100</w:t>
      </w:r>
      <w:r>
        <w:rPr>
          <w:rFonts w:ascii="Helvetica" w:hAnsi="Helvetica" w:cs="Arial"/>
          <w:color w:val="FF0000"/>
          <w:szCs w:val="24"/>
        </w:rPr>
        <w:t xml:space="preserve"> </w:t>
      </w:r>
      <w:r w:rsidRPr="00FD60D8">
        <w:rPr>
          <w:rFonts w:ascii="Helvetica" w:hAnsi="Helvetica" w:cs="Arial"/>
          <w:color w:val="FF0000"/>
          <w:szCs w:val="24"/>
        </w:rPr>
        <w:t>m x 2</w:t>
      </w:r>
      <w:r>
        <w:rPr>
          <w:rFonts w:ascii="Helvetica" w:hAnsi="Helvetica" w:cs="Arial"/>
          <w:color w:val="FF0000"/>
          <w:szCs w:val="24"/>
        </w:rPr>
        <w:t xml:space="preserve"> </w:t>
      </w:r>
      <w:r w:rsidRPr="00FD60D8">
        <w:rPr>
          <w:rFonts w:ascii="Helvetica" w:hAnsi="Helvetica" w:cs="Arial"/>
          <w:color w:val="FF0000"/>
          <w:szCs w:val="24"/>
        </w:rPr>
        <w:t>m belt transect, which is divided into 20, 5m x 1m sections. Each section is sampled for thirty minutes by two trained collectors searching for termites in 12, 12</w:t>
      </w:r>
      <w:r>
        <w:rPr>
          <w:rFonts w:ascii="Helvetica" w:hAnsi="Helvetica" w:cs="Arial"/>
          <w:color w:val="FF0000"/>
          <w:szCs w:val="24"/>
        </w:rPr>
        <w:t xml:space="preserve"> </w:t>
      </w:r>
      <w:r w:rsidRPr="00FD60D8">
        <w:rPr>
          <w:rFonts w:ascii="Helvetica" w:hAnsi="Helvetica" w:cs="Arial"/>
          <w:color w:val="FF0000"/>
          <w:szCs w:val="24"/>
        </w:rPr>
        <w:t>cm x 12</w:t>
      </w:r>
      <w:r>
        <w:rPr>
          <w:rFonts w:ascii="Helvetica" w:hAnsi="Helvetica" w:cs="Arial"/>
          <w:color w:val="FF0000"/>
          <w:szCs w:val="24"/>
        </w:rPr>
        <w:t xml:space="preserve"> </w:t>
      </w:r>
      <w:r w:rsidRPr="00FD60D8">
        <w:rPr>
          <w:rFonts w:ascii="Helvetica" w:hAnsi="Helvetica" w:cs="Arial"/>
          <w:color w:val="FF0000"/>
          <w:szCs w:val="24"/>
        </w:rPr>
        <w:t>cm x 10</w:t>
      </w:r>
      <w:r>
        <w:rPr>
          <w:rFonts w:ascii="Helvetica" w:hAnsi="Helvetica" w:cs="Arial"/>
          <w:color w:val="FF0000"/>
          <w:szCs w:val="24"/>
        </w:rPr>
        <w:t xml:space="preserve"> </w:t>
      </w:r>
      <w:r w:rsidRPr="00FD60D8">
        <w:rPr>
          <w:rFonts w:ascii="Helvetica" w:hAnsi="Helvetica" w:cs="Arial"/>
          <w:color w:val="FF0000"/>
          <w:szCs w:val="24"/>
        </w:rPr>
        <w:t>cm soil pits, and examining all dead wood, leaf litter and trees for</w:t>
      </w:r>
      <w:r w:rsidR="00774761">
        <w:rPr>
          <w:rFonts w:ascii="Helvetica" w:hAnsi="Helvetica" w:cs="Arial"/>
          <w:color w:val="FF0000"/>
          <w:szCs w:val="24"/>
        </w:rPr>
        <w:t xml:space="preserve"> the presence of</w:t>
      </w:r>
      <w:r w:rsidRPr="00FD60D8">
        <w:rPr>
          <w:rFonts w:ascii="Helvetica" w:hAnsi="Helvetica" w:cs="Arial"/>
          <w:color w:val="FF0000"/>
          <w:szCs w:val="24"/>
        </w:rPr>
        <w:t xml:space="preserve"> termites. </w:t>
      </w:r>
      <w:r w:rsidR="009705E4">
        <w:rPr>
          <w:rFonts w:ascii="Helvetica" w:hAnsi="Helvetica" w:cs="Arial"/>
          <w:color w:val="FF0000"/>
          <w:szCs w:val="24"/>
        </w:rPr>
        <w:t>When encountered, t</w:t>
      </w:r>
      <w:r w:rsidRPr="00FD60D8">
        <w:rPr>
          <w:rFonts w:ascii="Helvetica" w:hAnsi="Helvetica" w:cs="Arial"/>
          <w:color w:val="FF0000"/>
          <w:szCs w:val="24"/>
        </w:rPr>
        <w:t>ermite specimens are collected in 80% ethanol. We placed two</w:t>
      </w:r>
      <w:r>
        <w:rPr>
          <w:rFonts w:ascii="Helvetica" w:hAnsi="Helvetica" w:cs="Arial"/>
          <w:szCs w:val="24"/>
        </w:rPr>
        <w:t>, 50 m x 2 m transects diagonally across each plot, totalling 20 hours of human effort for each transect sampling occasion. The species abundances were then weighted by species-specific biomasses and th</w:t>
      </w:r>
      <w:r w:rsidRPr="00831D93">
        <w:rPr>
          <w:rFonts w:ascii="Helvetica" w:hAnsi="Helvetica" w:cs="Arial"/>
          <w:szCs w:val="24"/>
        </w:rPr>
        <w:t xml:space="preserve">ese data were used </w:t>
      </w:r>
      <w:r>
        <w:rPr>
          <w:rFonts w:ascii="Helvetica" w:hAnsi="Helvetica" w:cs="Arial"/>
          <w:szCs w:val="24"/>
        </w:rPr>
        <w:t>in a</w:t>
      </w:r>
      <w:r w:rsidRPr="00831D93">
        <w:rPr>
          <w:rFonts w:ascii="Helvetica" w:hAnsi="Helvetica" w:cs="Arial"/>
          <w:szCs w:val="24"/>
        </w:rPr>
        <w:t xml:space="preserve"> redundancy analysis (RDA)</w:t>
      </w:r>
      <w:r>
        <w:rPr>
          <w:rFonts w:ascii="Helvetica" w:hAnsi="Helvetica" w:cs="Arial"/>
          <w:szCs w:val="24"/>
        </w:rPr>
        <w:t xml:space="preserve"> to determine if there was</w:t>
      </w:r>
      <w:r w:rsidRPr="00831D93">
        <w:rPr>
          <w:rFonts w:ascii="Helvetica" w:hAnsi="Helvetica" w:cs="Arial"/>
          <w:szCs w:val="24"/>
        </w:rPr>
        <w:t xml:space="preserve"> a shift in the termite communities between the control and termite suppression plots. Significance</w:t>
      </w:r>
      <w:r>
        <w:rPr>
          <w:rFonts w:ascii="Helvetica" w:hAnsi="Helvetica" w:cs="Arial"/>
          <w:szCs w:val="24"/>
        </w:rPr>
        <w:t xml:space="preserve"> differences between the communities within the termite suppression and control plots</w:t>
      </w:r>
      <w:r w:rsidRPr="00831D93">
        <w:rPr>
          <w:rFonts w:ascii="Helvetica" w:hAnsi="Helvetica" w:cs="Arial"/>
          <w:szCs w:val="24"/>
        </w:rPr>
        <w:t xml:space="preserve"> </w:t>
      </w:r>
      <w:r>
        <w:rPr>
          <w:rFonts w:ascii="Helvetica" w:hAnsi="Helvetica" w:cs="Arial"/>
          <w:szCs w:val="24"/>
        </w:rPr>
        <w:t>were tested</w:t>
      </w:r>
      <w:r w:rsidRPr="00831D93">
        <w:rPr>
          <w:rFonts w:ascii="Helvetica" w:hAnsi="Helvetica" w:cs="Arial"/>
          <w:szCs w:val="24"/>
        </w:rPr>
        <w:t xml:space="preserve"> using a Monte </w:t>
      </w:r>
      <w:r w:rsidRPr="000C19BB">
        <w:rPr>
          <w:rFonts w:ascii="Helvetica" w:hAnsi="Helvetica" w:cs="Arial"/>
          <w:szCs w:val="24"/>
        </w:rPr>
        <w:t>Carlo permutation test</w:t>
      </w:r>
      <w:r>
        <w:rPr>
          <w:rFonts w:ascii="Helvetica" w:hAnsi="Helvetica" w:cs="Arial"/>
          <w:szCs w:val="24"/>
        </w:rPr>
        <w:t xml:space="preserve">. </w:t>
      </w:r>
      <w:r w:rsidRPr="000C19BB">
        <w:rPr>
          <w:rFonts w:ascii="Helvetica" w:hAnsi="Helvetica" w:cs="Arial"/>
          <w:szCs w:val="24"/>
        </w:rPr>
        <w:t>To assess the relationship between rainfall</w:t>
      </w:r>
      <w:r>
        <w:rPr>
          <w:rFonts w:ascii="Helvetica" w:hAnsi="Helvetica" w:cs="Arial"/>
          <w:szCs w:val="24"/>
        </w:rPr>
        <w:t xml:space="preserve"> and</w:t>
      </w:r>
      <w:r w:rsidRPr="000C19BB">
        <w:rPr>
          <w:rFonts w:ascii="Helvetica" w:hAnsi="Helvetica" w:cs="Arial"/>
          <w:szCs w:val="24"/>
        </w:rPr>
        <w:t xml:space="preserve"> termite abundance, we carried out termite transects on control plots every 2 months from March 2016 to December 2016 and also at the beginning and the end of the experimental period in June 2015 and June 2017 (See Fig 1. for sampling dates). Daily total rainfall was collected from Danum Valley forest reserve (</w:t>
      </w:r>
      <w:r w:rsidRPr="000C19BB">
        <w:rPr>
          <w:rStyle w:val="current-selection"/>
          <w:rFonts w:ascii="Helvetica" w:hAnsi="Helvetica" w:cs="Arial"/>
          <w:szCs w:val="24"/>
        </w:rPr>
        <w:t>4°57′53″ to 55″ N and 117°48′14″ to 30″E</w:t>
      </w:r>
      <w:r w:rsidRPr="000C19BB">
        <w:rPr>
          <w:rFonts w:ascii="Helvetica" w:hAnsi="Helvetica" w:cs="Arial"/>
          <w:szCs w:val="24"/>
        </w:rPr>
        <w:t xml:space="preserve">) from November 2010 to March 2017. Daily values were used to calculate total monthly rainfall in the region, </w:t>
      </w:r>
      <w:r>
        <w:rPr>
          <w:rFonts w:ascii="Helvetica" w:hAnsi="Helvetica" w:cs="Arial"/>
          <w:szCs w:val="24"/>
        </w:rPr>
        <w:t>and this</w:t>
      </w:r>
      <w:r w:rsidRPr="000C19BB">
        <w:rPr>
          <w:rFonts w:ascii="Helvetica" w:hAnsi="Helvetica" w:cs="Arial"/>
          <w:szCs w:val="24"/>
        </w:rPr>
        <w:t xml:space="preserve"> was used to calculate 3-monthly Standardised Precipitation Index (SPI)</w:t>
      </w:r>
      <w:r w:rsidR="0025401A">
        <w:rPr>
          <w:rFonts w:ascii="Helvetica" w:hAnsi="Helvetica" w:cs="Arial"/>
          <w:szCs w:val="24"/>
        </w:rPr>
        <w:t xml:space="preserve"> </w:t>
      </w:r>
      <w:r w:rsidRPr="00831D93">
        <w:rPr>
          <w:rFonts w:ascii="Helvetica" w:hAnsi="Helvetica" w:cs="Arial"/>
          <w:szCs w:val="24"/>
        </w:rPr>
        <w:fldChar w:fldCharType="begin"/>
      </w:r>
      <w:r w:rsidR="004C2B17">
        <w:rPr>
          <w:rFonts w:ascii="Helvetica" w:hAnsi="Helvetica" w:cs="Arial"/>
          <w:szCs w:val="24"/>
        </w:rPr>
        <w:instrText xml:space="preserve"> ADDIN EN.CITE &lt;EndNote&gt;&lt;Cite&gt;&lt;Author&gt;Vicente-Serrano&lt;/Author&gt;&lt;Year&gt;2010&lt;/Year&gt;&lt;RecNum&gt;4149&lt;/RecNum&gt;&lt;DisplayText&gt;(&lt;style face="italic"&gt;45&lt;/style&gt;)&lt;/DisplayText&gt;&lt;record&gt;&lt;rec-number&gt;4149&lt;/rec-number&gt;&lt;foreign-keys&gt;&lt;key app="EN" db-id="fdvz9pavuaarfteze9p5dfpxxzzspzwde22v" timestamp="1507050472"&gt;4149&lt;/key&gt;&lt;/foreign-keys&gt;&lt;ref-type name="Journal Article"&gt;17&lt;/ref-type&gt;&lt;contributors&gt;&lt;authors&gt;&lt;author&gt;Vicente-Serrano, Sergio M&lt;/author&gt;&lt;author&gt;Beguería, Santiago&lt;/author&gt;&lt;author&gt;López-Moreno, Juan I&lt;/author&gt;&lt;/authors&gt;&lt;/contributors&gt;&lt;titles&gt;&lt;title&gt;A multiscalar drought index sensitive to global warming: the standardized precipitation evapotranspiration index&lt;/title&gt;&lt;secondary-title&gt;Journal of climate&lt;/secondary-title&gt;&lt;/titles&gt;&lt;periodical&gt;&lt;full-title&gt;Journal of Climate&lt;/full-title&gt;&lt;abbr-1&gt;J. Clim.&lt;/abbr-1&gt;&lt;abbr-2&gt;J Clim&lt;/abbr-2&gt;&lt;/periodical&gt;&lt;pages&gt;1696-1718&lt;/pages&gt;&lt;volume&gt;23&lt;/volume&gt;&lt;number&gt;7&lt;/number&gt;&lt;dates&gt;&lt;year&gt;2010&lt;/year&gt;&lt;/dates&gt;&lt;isbn&gt;1520-0442&lt;/isbn&gt;&lt;urls&gt;&lt;/urls&gt;&lt;/record&gt;&lt;/Cite&gt;&lt;/EndNote&gt;</w:instrText>
      </w:r>
      <w:r w:rsidRPr="00831D93">
        <w:rPr>
          <w:rFonts w:ascii="Helvetica" w:hAnsi="Helvetica" w:cs="Arial"/>
          <w:szCs w:val="24"/>
        </w:rPr>
        <w:fldChar w:fldCharType="separate"/>
      </w:r>
      <w:r w:rsidR="004C2B17">
        <w:rPr>
          <w:rFonts w:ascii="Helvetica" w:hAnsi="Helvetica" w:cs="Arial"/>
          <w:noProof/>
          <w:szCs w:val="24"/>
        </w:rPr>
        <w:t>(</w:t>
      </w:r>
      <w:r w:rsidR="004C2B17" w:rsidRPr="004C2B17">
        <w:rPr>
          <w:rFonts w:ascii="Helvetica" w:hAnsi="Helvetica" w:cs="Arial"/>
          <w:i/>
          <w:noProof/>
          <w:szCs w:val="24"/>
        </w:rPr>
        <w:t>45</w:t>
      </w:r>
      <w:r w:rsidR="004C2B17">
        <w:rPr>
          <w:rFonts w:ascii="Helvetica" w:hAnsi="Helvetica" w:cs="Arial"/>
          <w:noProof/>
          <w:szCs w:val="24"/>
        </w:rPr>
        <w:t>)</w:t>
      </w:r>
      <w:r w:rsidRPr="00831D93">
        <w:rPr>
          <w:rFonts w:ascii="Helvetica" w:hAnsi="Helvetica" w:cs="Arial"/>
          <w:szCs w:val="24"/>
        </w:rPr>
        <w:fldChar w:fldCharType="end"/>
      </w:r>
      <w:r w:rsidRPr="00831D93">
        <w:rPr>
          <w:rFonts w:ascii="Helvetica" w:hAnsi="Helvetica" w:cs="Arial"/>
          <w:szCs w:val="24"/>
        </w:rPr>
        <w:t xml:space="preserve"> </w:t>
      </w:r>
      <w:r>
        <w:rPr>
          <w:rFonts w:ascii="Helvetica" w:hAnsi="Helvetica" w:cs="Arial"/>
          <w:szCs w:val="24"/>
        </w:rPr>
        <w:t xml:space="preserve"> </w:t>
      </w:r>
      <w:r w:rsidR="0063186E">
        <w:rPr>
          <w:rFonts w:ascii="Helvetica" w:hAnsi="Helvetica" w:cs="Arial"/>
          <w:szCs w:val="24"/>
        </w:rPr>
        <w:t>using</w:t>
      </w:r>
      <w:r w:rsidRPr="00831D93">
        <w:rPr>
          <w:rFonts w:ascii="Helvetica" w:hAnsi="Helvetica" w:cs="Arial"/>
          <w:szCs w:val="24"/>
        </w:rPr>
        <w:t xml:space="preserve"> the ‘SPI’ package in R. The SPI is a climatic proxy used to quantify and monitor drought; negative values indicate </w:t>
      </w:r>
      <w:r>
        <w:rPr>
          <w:rFonts w:ascii="Helvetica" w:hAnsi="Helvetica" w:cs="Arial"/>
          <w:szCs w:val="24"/>
        </w:rPr>
        <w:t>drier than average conditions</w:t>
      </w:r>
      <w:r w:rsidRPr="00740DB4">
        <w:rPr>
          <w:rFonts w:ascii="Times New Roman" w:eastAsia="Times New Roman" w:hAnsi="Times New Roman" w:cs="Times New Roman"/>
        </w:rPr>
        <w:t xml:space="preserve"> </w:t>
      </w:r>
      <w:r w:rsidRPr="00740DB4">
        <w:rPr>
          <w:rFonts w:ascii="Helvetica" w:eastAsia="Times New Roman" w:hAnsi="Helvetica" w:cs="Times New Roman"/>
          <w:color w:val="FF0000"/>
        </w:rPr>
        <w:t>that occurred serendipitously during</w:t>
      </w:r>
      <w:r w:rsidR="00FA24F9" w:rsidRPr="00FA24F9">
        <w:rPr>
          <w:rFonts w:ascii="Helvetica" w:eastAsia="Times New Roman" w:hAnsi="Helvetica" w:cs="Times New Roman"/>
          <w:color w:val="FF0000"/>
        </w:rPr>
        <w:t xml:space="preserve"> </w:t>
      </w:r>
      <w:r w:rsidR="00FA24F9" w:rsidRPr="004A6B5A">
        <w:rPr>
          <w:rFonts w:ascii="Helvetica" w:eastAsia="Times New Roman" w:hAnsi="Helvetica" w:cs="Times New Roman"/>
          <w:color w:val="FF0000"/>
        </w:rPr>
        <w:t>our field-experiment in</w:t>
      </w:r>
      <w:r w:rsidRPr="00740DB4">
        <w:rPr>
          <w:rFonts w:ascii="Helvetica" w:eastAsia="Times New Roman" w:hAnsi="Helvetica" w:cs="Times New Roman"/>
          <w:color w:val="FF0000"/>
        </w:rPr>
        <w:t xml:space="preserve"> 2015-2016</w:t>
      </w:r>
      <w:r w:rsidRPr="00740DB4">
        <w:rPr>
          <w:rFonts w:ascii="Helvetica" w:hAnsi="Helvetica" w:cs="Arial"/>
          <w:color w:val="FF0000"/>
          <w:szCs w:val="24"/>
        </w:rPr>
        <w:t xml:space="preserve">, </w:t>
      </w:r>
      <w:r>
        <w:rPr>
          <w:rFonts w:ascii="Helvetica" w:hAnsi="Helvetica" w:cs="Arial"/>
          <w:szCs w:val="24"/>
        </w:rPr>
        <w:t xml:space="preserve">while </w:t>
      </w:r>
      <w:r w:rsidRPr="00831D93">
        <w:rPr>
          <w:rFonts w:ascii="Helvetica" w:hAnsi="Helvetica" w:cs="Arial"/>
          <w:szCs w:val="24"/>
        </w:rPr>
        <w:t>positive values represent wetter than average conditions</w:t>
      </w:r>
      <w:r>
        <w:rPr>
          <w:rFonts w:ascii="Helvetica" w:hAnsi="Helvetica" w:cs="Arial"/>
          <w:szCs w:val="24"/>
        </w:rPr>
        <w:t>.</w:t>
      </w:r>
    </w:p>
    <w:p w14:paraId="13BF0D4B" w14:textId="2953CF7D" w:rsidR="001769DB" w:rsidRPr="00F75F14" w:rsidRDefault="001769DB" w:rsidP="001769DB">
      <w:pPr>
        <w:spacing w:line="480" w:lineRule="auto"/>
        <w:rPr>
          <w:rFonts w:ascii="Helvetica" w:hAnsi="Helvetica" w:cs="Arial"/>
          <w:color w:val="FF0000"/>
          <w:szCs w:val="24"/>
        </w:rPr>
      </w:pPr>
      <w:r w:rsidRPr="002C6582">
        <w:rPr>
          <w:rFonts w:ascii="Helvetica" w:hAnsi="Helvetica" w:cs="Arial"/>
          <w:szCs w:val="24"/>
          <w:u w:val="single"/>
        </w:rPr>
        <w:t xml:space="preserve">Decomposition rate </w:t>
      </w:r>
      <w:r w:rsidRPr="00831D93">
        <w:rPr>
          <w:rFonts w:ascii="Helvetica" w:hAnsi="Helvetica" w:cs="Arial"/>
          <w:szCs w:val="24"/>
        </w:rPr>
        <w:t xml:space="preserve">was assessed using leaf litter decomposition bags. </w:t>
      </w:r>
      <w:r>
        <w:rPr>
          <w:rFonts w:ascii="Helvetica" w:hAnsi="Helvetica" w:cs="Arial"/>
          <w:color w:val="FF0000"/>
          <w:szCs w:val="24"/>
        </w:rPr>
        <w:t xml:space="preserve">A recent cross site- study of decomposition suggests that leaf chemistry/leaf traits are not a major driver of decay rates in the study region </w:t>
      </w:r>
      <w:r>
        <w:rPr>
          <w:rFonts w:ascii="Helvetica" w:hAnsi="Helvetica" w:cs="Arial"/>
          <w:color w:val="FF0000"/>
          <w:szCs w:val="24"/>
        </w:rPr>
        <w:fldChar w:fldCharType="begin"/>
      </w:r>
      <w:r w:rsidR="004C2B17">
        <w:rPr>
          <w:rFonts w:ascii="Helvetica" w:hAnsi="Helvetica" w:cs="Arial"/>
          <w:color w:val="FF0000"/>
          <w:szCs w:val="24"/>
        </w:rPr>
        <w:instrText xml:space="preserve"> ADDIN EN.CITE &lt;EndNote&gt;&lt;Cite&gt;&lt;Author&gt;Both&lt;/Author&gt;&lt;Year&gt;2017&lt;/Year&gt;&lt;RecNum&gt;4374&lt;/RecNum&gt;&lt;DisplayText&gt;(&lt;style face="italic"&gt;46&lt;/style&gt;)&lt;/DisplayText&gt;&lt;record&gt;&lt;rec-number&gt;4374&lt;/rec-number&gt;&lt;foreign-keys&gt;&lt;key app="EN" db-id="fdvz9pavuaarfteze9p5dfpxxzzspzwde22v" timestamp="1537928066"&gt;4374&lt;/key&gt;&lt;/foreign-keys&gt;&lt;ref-type name="Journal Article"&gt;17&lt;/ref-type&gt;&lt;contributors&gt;&lt;authors&gt;&lt;author&gt;Both, Sabine&lt;/author&gt;&lt;author&gt;Elias, Dafydd M. O.&lt;/author&gt;&lt;author&gt;Kritzler, Ully H.&lt;/author&gt;&lt;author&gt;Ostle, Nick J.&lt;/author&gt;&lt;author&gt;Johnson, David&lt;/author&gt;&lt;/authors&gt;&lt;/contributors&gt;&lt;titles&gt;&lt;title&gt;Land use not litter quality is a stronger driver of decomposition in hyperdiverse tropical forest&lt;/title&gt;&lt;secondary-title&gt;Ecology and Evolution&lt;/secondary-title&gt;&lt;/titles&gt;&lt;periodical&gt;&lt;full-title&gt;Ecology and Evolution&lt;/full-title&gt;&lt;/periodical&gt;&lt;pages&gt;9307-9318&lt;/pages&gt;&lt;volume&gt;7&lt;/volume&gt;&lt;number&gt;22&lt;/number&gt;&lt;dates&gt;&lt;year&gt;2017&lt;/year&gt;&lt;/dates&gt;&lt;urls&gt;&lt;related-urls&gt;&lt;url&gt;https://onlinelibrary.wiley.com/doi/abs/10.1002/ece3.3460&lt;/url&gt;&lt;/related-urls&gt;&lt;/urls&gt;&lt;electronic-resource-num&gt;doi:10.1002/ece3.3460&lt;/electronic-resource-num&gt;&lt;/record&gt;&lt;/Cite&gt;&lt;/EndNote&gt;</w:instrText>
      </w:r>
      <w:r>
        <w:rPr>
          <w:rFonts w:ascii="Helvetica" w:hAnsi="Helvetica" w:cs="Arial"/>
          <w:color w:val="FF0000"/>
          <w:szCs w:val="24"/>
        </w:rPr>
        <w:fldChar w:fldCharType="separate"/>
      </w:r>
      <w:r w:rsidR="004C2B17">
        <w:rPr>
          <w:rFonts w:ascii="Helvetica" w:hAnsi="Helvetica" w:cs="Arial"/>
          <w:noProof/>
          <w:color w:val="FF0000"/>
          <w:szCs w:val="24"/>
        </w:rPr>
        <w:t>(</w:t>
      </w:r>
      <w:r w:rsidR="004C2B17" w:rsidRPr="004C2B17">
        <w:rPr>
          <w:rFonts w:ascii="Helvetica" w:hAnsi="Helvetica" w:cs="Arial"/>
          <w:i/>
          <w:noProof/>
          <w:color w:val="FF0000"/>
          <w:szCs w:val="24"/>
        </w:rPr>
        <w:t>46</w:t>
      </w:r>
      <w:r w:rsidR="004C2B17">
        <w:rPr>
          <w:rFonts w:ascii="Helvetica" w:hAnsi="Helvetica" w:cs="Arial"/>
          <w:noProof/>
          <w:color w:val="FF0000"/>
          <w:szCs w:val="24"/>
        </w:rPr>
        <w:t>)</w:t>
      </w:r>
      <w:r>
        <w:rPr>
          <w:rFonts w:ascii="Helvetica" w:hAnsi="Helvetica" w:cs="Arial"/>
          <w:color w:val="FF0000"/>
          <w:szCs w:val="24"/>
        </w:rPr>
        <w:fldChar w:fldCharType="end"/>
      </w:r>
      <w:r>
        <w:rPr>
          <w:rFonts w:ascii="Helvetica" w:hAnsi="Helvetica" w:cs="Arial"/>
          <w:color w:val="FF0000"/>
          <w:szCs w:val="24"/>
        </w:rPr>
        <w:t xml:space="preserve">. Therefore, we used a single-species leaf litter bag approach as we wanted to use a standardized leaf litter across all treatments. </w:t>
      </w:r>
      <w:r w:rsidRPr="00831D93">
        <w:rPr>
          <w:rFonts w:ascii="Helvetica" w:hAnsi="Helvetica" w:cs="Arial"/>
          <w:szCs w:val="24"/>
        </w:rPr>
        <w:t xml:space="preserve">We collected freshly </w:t>
      </w:r>
      <w:r w:rsidRPr="000C19BB">
        <w:rPr>
          <w:rFonts w:ascii="Helvetica" w:hAnsi="Helvetica" w:cs="Arial"/>
          <w:szCs w:val="24"/>
        </w:rPr>
        <w:t xml:space="preserve">abscised </w:t>
      </w:r>
      <w:r w:rsidR="00CB015A" w:rsidRPr="000C19BB">
        <w:rPr>
          <w:rFonts w:ascii="Helvetica" w:hAnsi="Helvetica" w:cs="Arial"/>
          <w:i/>
          <w:szCs w:val="24"/>
        </w:rPr>
        <w:t>Shorea johorensis</w:t>
      </w:r>
      <w:r w:rsidR="00CB015A" w:rsidRPr="000C19BB">
        <w:rPr>
          <w:rFonts w:ascii="Helvetica" w:hAnsi="Helvetica" w:cs="Arial"/>
          <w:szCs w:val="24"/>
        </w:rPr>
        <w:t xml:space="preserve"> </w:t>
      </w:r>
      <w:r w:rsidR="00CB015A" w:rsidRPr="002A1139">
        <w:rPr>
          <w:rFonts w:ascii="Helvetica" w:hAnsi="Helvetica" w:cs="Arial"/>
          <w:color w:val="FF0000"/>
          <w:szCs w:val="24"/>
        </w:rPr>
        <w:t xml:space="preserve">(Dipterocarpaceae) </w:t>
      </w:r>
      <w:r w:rsidRPr="000C19BB">
        <w:rPr>
          <w:rFonts w:ascii="Helvetica" w:hAnsi="Helvetica" w:cs="Arial"/>
          <w:szCs w:val="24"/>
        </w:rPr>
        <w:t xml:space="preserve">leaf litter from trees close to our experimental plots for use in the decomposition bags. </w:t>
      </w:r>
      <w:r w:rsidR="002F3D48" w:rsidRPr="006C199A">
        <w:rPr>
          <w:rFonts w:ascii="Helvetica" w:hAnsi="Helvetica" w:cs="Arial"/>
          <w:i/>
          <w:color w:val="FF0000"/>
        </w:rPr>
        <w:t xml:space="preserve">Shorea johorensis </w:t>
      </w:r>
      <w:r w:rsidR="002F3D48" w:rsidRPr="006C199A">
        <w:rPr>
          <w:rFonts w:ascii="Helvetica" w:hAnsi="Helvetica" w:cs="Arial"/>
          <w:color w:val="FF0000"/>
        </w:rPr>
        <w:t>was selected because it is a common species at the study site and is therefore likely to be broadly representative of decomposition rates</w:t>
      </w:r>
      <w:r>
        <w:rPr>
          <w:rFonts w:ascii="Helvetica" w:hAnsi="Helvetica" w:cs="Arial"/>
          <w:i/>
          <w:color w:val="FF0000"/>
          <w:szCs w:val="24"/>
        </w:rPr>
        <w:t xml:space="preserve">. </w:t>
      </w:r>
      <w:r w:rsidRPr="00384CFA">
        <w:rPr>
          <w:rFonts w:ascii="Helvetica" w:hAnsi="Helvetica" w:cs="Arial"/>
          <w:color w:val="000000" w:themeColor="text1"/>
          <w:szCs w:val="24"/>
        </w:rPr>
        <w:t>T</w:t>
      </w:r>
      <w:r w:rsidRPr="000C19BB">
        <w:rPr>
          <w:rFonts w:ascii="Helvetica" w:hAnsi="Helvetica" w:cs="Arial"/>
          <w:szCs w:val="24"/>
        </w:rPr>
        <w:t xml:space="preserve">he leaf litter was dried at 60 degrees </w:t>
      </w:r>
      <w:r>
        <w:rPr>
          <w:rFonts w:ascii="Helvetica" w:hAnsi="Helvetica" w:cs="Arial"/>
          <w:szCs w:val="24"/>
        </w:rPr>
        <w:t xml:space="preserve">Celsius </w:t>
      </w:r>
      <w:r w:rsidRPr="000C19BB">
        <w:rPr>
          <w:rFonts w:ascii="Helvetica" w:hAnsi="Helvetica" w:cs="Arial"/>
          <w:szCs w:val="24"/>
        </w:rPr>
        <w:t xml:space="preserve">until it reached a constant weight. We used 300-micron nylon mesh to produce macroinvertebrate exclusion bags, the closed-bag treatment, and created an open-bag treatment by cutting 10, 1 cm holes in each side of the 300-micron mesh bags to allow access to the material by termites and other macroinvertebrates. </w:t>
      </w:r>
      <w:r w:rsidR="00A061FF" w:rsidRPr="006C199A">
        <w:rPr>
          <w:rFonts w:ascii="Helvetica" w:hAnsi="Helvetica" w:cs="Arial"/>
        </w:rPr>
        <w:t>This approach avoided any bias due to t</w:t>
      </w:r>
      <w:r w:rsidR="00A061FF" w:rsidRPr="006C199A">
        <w:rPr>
          <w:rFonts w:ascii="Helvetica" w:hAnsi="Helvetica" w:cs="Arial"/>
          <w:color w:val="FF0000"/>
        </w:rPr>
        <w:t xml:space="preserve">he ‘mesh effect’ or microclimate effects from using different </w:t>
      </w:r>
      <w:r w:rsidR="00A061FF" w:rsidRPr="006C199A">
        <w:rPr>
          <w:rFonts w:ascii="Helvetica" w:hAnsi="Helvetica" w:cs="Arial"/>
        </w:rPr>
        <w:t>mesh sizes</w:t>
      </w:r>
      <w:r>
        <w:rPr>
          <w:rFonts w:ascii="Helvetica" w:hAnsi="Helvetica" w:cs="Arial"/>
          <w:szCs w:val="24"/>
        </w:rPr>
        <w:t xml:space="preserve"> </w:t>
      </w:r>
      <w:r w:rsidRPr="008D174D">
        <w:rPr>
          <w:rFonts w:ascii="Helvetica" w:hAnsi="Helvetica" w:cs="Arial"/>
          <w:color w:val="FF0000"/>
          <w:szCs w:val="24"/>
        </w:rPr>
        <w:fldChar w:fldCharType="begin"/>
      </w:r>
      <w:r w:rsidR="004C2B17">
        <w:rPr>
          <w:rFonts w:ascii="Helvetica" w:hAnsi="Helvetica" w:cs="Arial"/>
          <w:color w:val="FF0000"/>
          <w:szCs w:val="24"/>
        </w:rPr>
        <w:instrText xml:space="preserve"> ADDIN EN.CITE &lt;EndNote&gt;&lt;Cite&gt;&lt;Author&gt;Stoklosa&lt;/Author&gt;&lt;Year&gt;2016&lt;/Year&gt;&lt;RecNum&gt;4363&lt;/RecNum&gt;&lt;DisplayText&gt;(&lt;style face="italic"&gt;47&lt;/style&gt;)&lt;/DisplayText&gt;&lt;record&gt;&lt;rec-number&gt;4363&lt;/rec-number&gt;&lt;foreign-keys&gt;&lt;key app="EN" db-id="fdvz9pavuaarfteze9p5dfpxxzzspzwde22v" timestamp="1537173160"&gt;4363&lt;/key&gt;&lt;/foreign-keys&gt;&lt;ref-type name="Journal Article"&gt;17&lt;/ref-type&gt;&lt;contributors&gt;&lt;authors&gt;&lt;author&gt;Stoklosa, Allison M&lt;/author&gt;&lt;author&gt;Ulyshen, Michael D&lt;/author&gt;&lt;author&gt;Fan, Zhaofei&lt;/author&gt;&lt;author&gt;Varner, Morgan&lt;/author&gt;&lt;author&gt;Seibold, Sebastian&lt;/author&gt;&lt;author&gt;Müller, Jörg&lt;/author&gt;&lt;/authors&gt;&lt;/contributors&gt;&lt;titles&gt;&lt;title&gt;Effects of mesh bag enclosure and termites on fine woody debris decomposition in a subtropical forest&lt;/title&gt;&lt;secondary-title&gt;Basic and applied ecology&lt;/secondary-title&gt;&lt;/titles&gt;&lt;periodical&gt;&lt;full-title&gt;Basic and Applied Ecology&lt;/full-title&gt;&lt;abbr-1&gt;Basic Appl. Ecol.&lt;/abbr-1&gt;&lt;abbr-2&gt;Basic Appl Ecol&lt;/abbr-2&gt;&lt;/periodical&gt;&lt;pages&gt;463-470&lt;/pages&gt;&lt;volume&gt;17&lt;/volume&gt;&lt;number&gt;5&lt;/number&gt;&lt;dates&gt;&lt;year&gt;2016&lt;/year&gt;&lt;/dates&gt;&lt;isbn&gt;1439-1791&lt;/isbn&gt;&lt;urls&gt;&lt;/urls&gt;&lt;/record&gt;&lt;/Cite&gt;&lt;/EndNote&gt;</w:instrText>
      </w:r>
      <w:r w:rsidRPr="008D174D">
        <w:rPr>
          <w:rFonts w:ascii="Helvetica" w:hAnsi="Helvetica" w:cs="Arial"/>
          <w:color w:val="FF0000"/>
          <w:szCs w:val="24"/>
        </w:rPr>
        <w:fldChar w:fldCharType="separate"/>
      </w:r>
      <w:r w:rsidR="004C2B17">
        <w:rPr>
          <w:rFonts w:ascii="Helvetica" w:hAnsi="Helvetica" w:cs="Arial"/>
          <w:noProof/>
          <w:color w:val="FF0000"/>
          <w:szCs w:val="24"/>
        </w:rPr>
        <w:t>(</w:t>
      </w:r>
      <w:r w:rsidR="004C2B17" w:rsidRPr="004C2B17">
        <w:rPr>
          <w:rFonts w:ascii="Helvetica" w:hAnsi="Helvetica" w:cs="Arial"/>
          <w:i/>
          <w:noProof/>
          <w:color w:val="FF0000"/>
          <w:szCs w:val="24"/>
        </w:rPr>
        <w:t>47</w:t>
      </w:r>
      <w:r w:rsidR="004C2B17">
        <w:rPr>
          <w:rFonts w:ascii="Helvetica" w:hAnsi="Helvetica" w:cs="Arial"/>
          <w:noProof/>
          <w:color w:val="FF0000"/>
          <w:szCs w:val="24"/>
        </w:rPr>
        <w:t>)</w:t>
      </w:r>
      <w:r w:rsidRPr="008D174D">
        <w:rPr>
          <w:rFonts w:ascii="Helvetica" w:hAnsi="Helvetica" w:cs="Arial"/>
          <w:color w:val="FF0000"/>
          <w:szCs w:val="24"/>
        </w:rPr>
        <w:fldChar w:fldCharType="end"/>
      </w:r>
      <w:r w:rsidRPr="000C19BB">
        <w:rPr>
          <w:rFonts w:ascii="Helvetica" w:hAnsi="Helvetica" w:cs="Arial"/>
          <w:szCs w:val="24"/>
        </w:rPr>
        <w:t xml:space="preserve">. Each leaf litter bag contained on average 10.5 g ± 0.6 g of dried </w:t>
      </w:r>
      <w:r w:rsidRPr="000C19BB">
        <w:rPr>
          <w:rFonts w:ascii="Helvetica" w:hAnsi="Helvetica" w:cs="Arial"/>
          <w:i/>
          <w:szCs w:val="24"/>
        </w:rPr>
        <w:t>Shorea johorensis</w:t>
      </w:r>
      <w:r w:rsidRPr="000C19BB">
        <w:rPr>
          <w:rFonts w:ascii="Helvetica" w:hAnsi="Helvetica" w:cs="Arial"/>
          <w:szCs w:val="24"/>
        </w:rPr>
        <w:t xml:space="preserve">. </w:t>
      </w:r>
      <w:r>
        <w:rPr>
          <w:rFonts w:ascii="Helvetica" w:hAnsi="Helvetica" w:cs="Arial"/>
          <w:szCs w:val="24"/>
        </w:rPr>
        <w:t xml:space="preserve">We used three closed-bag and three open-bag treatments on each plot, a total of 48 samples. </w:t>
      </w:r>
      <w:r w:rsidRPr="000C19BB">
        <w:rPr>
          <w:rFonts w:ascii="Helvetica" w:hAnsi="Helvetica" w:cs="Arial"/>
          <w:szCs w:val="24"/>
        </w:rPr>
        <w:t xml:space="preserve">We left litter bags on the forest floor for 112 days before collection. Bags were placed on plots at the beginning of the 2015 drought (August 2015) and again during the </w:t>
      </w:r>
      <w:r w:rsidRPr="00ED126D">
        <w:rPr>
          <w:rFonts w:ascii="Helvetica" w:hAnsi="Helvetica" w:cs="Arial"/>
          <w:color w:val="FF0000"/>
          <w:szCs w:val="24"/>
        </w:rPr>
        <w:t>post</w:t>
      </w:r>
      <w:r w:rsidRPr="000C19BB">
        <w:rPr>
          <w:rFonts w:ascii="Helvetica" w:hAnsi="Helvetica" w:cs="Arial"/>
          <w:szCs w:val="24"/>
        </w:rPr>
        <w:t xml:space="preserve">-drought period (July 2016). The combination of open and closed decomposition bags on termite suppression and control plots allowed us to </w:t>
      </w:r>
      <w:r>
        <w:rPr>
          <w:rFonts w:ascii="Helvetica" w:hAnsi="Helvetica" w:cs="Arial"/>
          <w:szCs w:val="24"/>
        </w:rPr>
        <w:t>determine</w:t>
      </w:r>
      <w:r w:rsidRPr="000C19BB">
        <w:rPr>
          <w:rFonts w:ascii="Helvetica" w:hAnsi="Helvetica" w:cs="Arial"/>
          <w:szCs w:val="24"/>
        </w:rPr>
        <w:t xml:space="preserve"> the relative contributions of microbes, termites and other macroinvertebrates</w:t>
      </w:r>
      <w:r w:rsidR="00CB015A">
        <w:rPr>
          <w:rFonts w:ascii="Helvetica" w:hAnsi="Helvetica" w:cs="Arial"/>
          <w:szCs w:val="24"/>
        </w:rPr>
        <w:t xml:space="preserve"> to decomposition rates during the</w:t>
      </w:r>
      <w:r w:rsidRPr="000C19BB">
        <w:rPr>
          <w:rFonts w:ascii="Helvetica" w:hAnsi="Helvetica" w:cs="Arial"/>
          <w:szCs w:val="24"/>
        </w:rPr>
        <w:t xml:space="preserve"> drought and </w:t>
      </w:r>
      <w:r w:rsidRPr="00ED126D">
        <w:rPr>
          <w:rFonts w:ascii="Helvetica" w:hAnsi="Helvetica" w:cs="Arial"/>
          <w:color w:val="FF0000"/>
          <w:szCs w:val="24"/>
        </w:rPr>
        <w:t>post</w:t>
      </w:r>
      <w:r w:rsidRPr="000C19BB">
        <w:rPr>
          <w:rFonts w:ascii="Helvetica" w:hAnsi="Helvetica" w:cs="Arial"/>
          <w:szCs w:val="24"/>
        </w:rPr>
        <w:t>-drought period (</w:t>
      </w:r>
      <w:r>
        <w:rPr>
          <w:rFonts w:ascii="Helvetica" w:hAnsi="Helvetica" w:cs="Arial"/>
          <w:szCs w:val="24"/>
        </w:rPr>
        <w:t>Table S3; Fig. S</w:t>
      </w:r>
      <w:r w:rsidR="009D6442" w:rsidRPr="009D6442">
        <w:rPr>
          <w:rFonts w:ascii="Helvetica" w:hAnsi="Helvetica" w:cs="Arial"/>
          <w:color w:val="FF0000"/>
          <w:szCs w:val="24"/>
        </w:rPr>
        <w:t>3</w:t>
      </w:r>
      <w:r w:rsidR="004212D1">
        <w:rPr>
          <w:rFonts w:ascii="Helvetica" w:hAnsi="Helvetica" w:cs="Arial"/>
          <w:szCs w:val="24"/>
        </w:rPr>
        <w:t>C</w:t>
      </w:r>
      <w:r>
        <w:rPr>
          <w:rFonts w:ascii="Helvetica" w:hAnsi="Helvetica" w:cs="Arial"/>
          <w:szCs w:val="24"/>
        </w:rPr>
        <w:t xml:space="preserve"> and Fig. S</w:t>
      </w:r>
      <w:r w:rsidR="00690FF0">
        <w:rPr>
          <w:rFonts w:ascii="Helvetica" w:hAnsi="Helvetica" w:cs="Arial"/>
          <w:color w:val="FF0000"/>
          <w:szCs w:val="24"/>
        </w:rPr>
        <w:t>8</w:t>
      </w:r>
      <w:r w:rsidRPr="000C19BB">
        <w:rPr>
          <w:rFonts w:ascii="Helvetica" w:hAnsi="Helvetica" w:cs="Arial"/>
          <w:szCs w:val="24"/>
        </w:rPr>
        <w:t>). Proportion mass los</w:t>
      </w:r>
      <w:r>
        <w:rPr>
          <w:rFonts w:ascii="Helvetica" w:hAnsi="Helvetica" w:cs="Arial"/>
          <w:szCs w:val="24"/>
        </w:rPr>
        <w:t>s</w:t>
      </w:r>
      <w:r w:rsidRPr="000C19BB">
        <w:rPr>
          <w:rFonts w:ascii="Helvetica" w:hAnsi="Helvetica" w:cs="Arial"/>
          <w:szCs w:val="24"/>
        </w:rPr>
        <w:t xml:space="preserve"> from each bag was logit transformed (because the data were bounded continuous proportions) before performing linear mixed effect model analyses (lmer</w:t>
      </w:r>
      <w:r>
        <w:rPr>
          <w:rFonts w:ascii="Helvetica" w:hAnsi="Helvetica" w:cs="Arial"/>
          <w:szCs w:val="24"/>
        </w:rPr>
        <w:t xml:space="preserve"> from the “lme4” package</w:t>
      </w:r>
      <w:r w:rsidRPr="000C19BB">
        <w:rPr>
          <w:rFonts w:ascii="Helvetica" w:hAnsi="Helvetica" w:cs="Arial"/>
          <w:szCs w:val="24"/>
        </w:rPr>
        <w:t xml:space="preserve">) to assess if </w:t>
      </w:r>
      <w:r>
        <w:rPr>
          <w:rFonts w:ascii="Helvetica" w:hAnsi="Helvetica" w:cs="Arial"/>
          <w:szCs w:val="24"/>
        </w:rPr>
        <w:t xml:space="preserve">the interaction between </w:t>
      </w:r>
      <w:r w:rsidRPr="000C19BB">
        <w:rPr>
          <w:rFonts w:ascii="Helvetica" w:hAnsi="Helvetica" w:cs="Arial"/>
          <w:szCs w:val="24"/>
        </w:rPr>
        <w:t xml:space="preserve">plot treatment (termite suppression vs. control) and mesh treatment (open and closed bags) affected the proportion mass loss from decomposition bags. In these models, plot was included as a random factor. </w:t>
      </w:r>
      <w:r>
        <w:rPr>
          <w:rFonts w:ascii="Helvetica" w:hAnsi="Helvetica" w:cs="Arial"/>
          <w:szCs w:val="24"/>
        </w:rPr>
        <w:t xml:space="preserve">In termite suppression plots, </w:t>
      </w:r>
      <w:r w:rsidRPr="000C19BB">
        <w:rPr>
          <w:rFonts w:ascii="Helvetica" w:eastAsia="Arial Unicode MS" w:hAnsi="Helvetica" w:cs="Arial"/>
          <w:szCs w:val="24"/>
        </w:rPr>
        <w:t>litter mass loss</w:t>
      </w:r>
      <w:r>
        <w:rPr>
          <w:rFonts w:ascii="Helvetica" w:eastAsia="Arial Unicode MS" w:hAnsi="Helvetica" w:cs="Arial"/>
          <w:szCs w:val="24"/>
        </w:rPr>
        <w:t xml:space="preserve"> did not differ between the</w:t>
      </w:r>
      <w:r w:rsidRPr="000C19BB">
        <w:rPr>
          <w:rFonts w:ascii="Helvetica" w:eastAsia="Arial Unicode MS" w:hAnsi="Helvetica" w:cs="Arial"/>
          <w:szCs w:val="24"/>
        </w:rPr>
        <w:t xml:space="preserve"> </w:t>
      </w:r>
      <w:r>
        <w:rPr>
          <w:rFonts w:ascii="Helvetica" w:eastAsia="Arial Unicode MS" w:hAnsi="Helvetica" w:cs="Arial"/>
          <w:szCs w:val="24"/>
        </w:rPr>
        <w:t xml:space="preserve">open and closed </w:t>
      </w:r>
      <w:r w:rsidRPr="000C19BB">
        <w:rPr>
          <w:rFonts w:ascii="Helvetica" w:eastAsia="Arial Unicode MS" w:hAnsi="Helvetica" w:cs="Arial"/>
          <w:szCs w:val="24"/>
        </w:rPr>
        <w:t xml:space="preserve">decomposition </w:t>
      </w:r>
      <w:r>
        <w:rPr>
          <w:rFonts w:ascii="Helvetica" w:eastAsia="Arial Unicode MS" w:hAnsi="Helvetica" w:cs="Arial"/>
          <w:szCs w:val="24"/>
        </w:rPr>
        <w:t>bags</w:t>
      </w:r>
      <w:r w:rsidRPr="000C19BB">
        <w:rPr>
          <w:rFonts w:ascii="Helvetica" w:eastAsia="Arial Unicode MS" w:hAnsi="Helvetica" w:cs="Arial"/>
          <w:szCs w:val="24"/>
        </w:rPr>
        <w:t xml:space="preserve"> </w:t>
      </w:r>
      <w:r>
        <w:rPr>
          <w:rFonts w:ascii="Helvetica" w:eastAsia="Arial Unicode MS" w:hAnsi="Helvetica" w:cs="Arial"/>
          <w:szCs w:val="24"/>
        </w:rPr>
        <w:t xml:space="preserve">in either the drought or </w:t>
      </w:r>
      <w:r w:rsidRPr="00ED126D">
        <w:rPr>
          <w:rFonts w:ascii="Helvetica" w:eastAsia="Arial Unicode MS" w:hAnsi="Helvetica" w:cs="Arial"/>
          <w:color w:val="FF0000"/>
          <w:szCs w:val="24"/>
        </w:rPr>
        <w:t>post</w:t>
      </w:r>
      <w:r>
        <w:rPr>
          <w:rFonts w:ascii="Helvetica" w:eastAsia="Arial Unicode MS" w:hAnsi="Helvetica" w:cs="Arial"/>
          <w:szCs w:val="24"/>
        </w:rPr>
        <w:t>-drought periods</w:t>
      </w:r>
      <w:r w:rsidRPr="000C19BB">
        <w:rPr>
          <w:rFonts w:ascii="Helvetica" w:eastAsia="Arial Unicode MS" w:hAnsi="Helvetica" w:cs="Arial"/>
          <w:szCs w:val="24"/>
        </w:rPr>
        <w:t xml:space="preserve"> (</w:t>
      </w:r>
      <w:r>
        <w:rPr>
          <w:rFonts w:ascii="Helvetica" w:hAnsi="Helvetica" w:cs="Arial"/>
          <w:szCs w:val="24"/>
        </w:rPr>
        <w:t>Table S3; Fig. S</w:t>
      </w:r>
      <w:r w:rsidR="00690FF0">
        <w:rPr>
          <w:rFonts w:ascii="Helvetica" w:hAnsi="Helvetica" w:cs="Arial"/>
          <w:color w:val="FF0000"/>
          <w:szCs w:val="24"/>
        </w:rPr>
        <w:t>8</w:t>
      </w:r>
      <w:r>
        <w:rPr>
          <w:rFonts w:ascii="Helvetica" w:eastAsia="Arial Unicode MS" w:hAnsi="Helvetica" w:cs="Arial"/>
          <w:szCs w:val="24"/>
        </w:rPr>
        <w:t xml:space="preserve">). However, in the control plots, open vs. closed bag treatment did influence leaf litter mass loss, with more mass lost from the open than the closed bags. </w:t>
      </w:r>
      <w:r w:rsidRPr="000C19BB">
        <w:rPr>
          <w:rFonts w:ascii="Helvetica" w:eastAsia="Arial Unicode MS" w:hAnsi="Helvetica" w:cs="Arial"/>
          <w:szCs w:val="24"/>
        </w:rPr>
        <w:t>Given that there was no negative effect of termite suppression on non-termite macro-invertebrates (</w:t>
      </w:r>
      <w:r>
        <w:rPr>
          <w:rFonts w:ascii="Helvetica" w:hAnsi="Helvetica" w:cs="Arial"/>
          <w:szCs w:val="24"/>
        </w:rPr>
        <w:t>Table S1</w:t>
      </w:r>
      <w:r w:rsidRPr="000C19BB">
        <w:rPr>
          <w:rFonts w:ascii="Helvetica" w:eastAsia="Arial Unicode MS" w:hAnsi="Helvetica" w:cs="Arial"/>
          <w:szCs w:val="24"/>
        </w:rPr>
        <w:t xml:space="preserve">), we conclude that other </w:t>
      </w:r>
      <w:r w:rsidRPr="000C19BB">
        <w:rPr>
          <w:rFonts w:ascii="Helvetica" w:hAnsi="Helvetica" w:cs="Arial"/>
          <w:szCs w:val="24"/>
        </w:rPr>
        <w:t xml:space="preserve">detritivorous invertebrates </w:t>
      </w:r>
      <w:r w:rsidRPr="000C19BB">
        <w:rPr>
          <w:rFonts w:ascii="Helvetica" w:eastAsia="Arial Unicode MS" w:hAnsi="Helvetica" w:cs="Arial"/>
          <w:szCs w:val="24"/>
        </w:rPr>
        <w:t xml:space="preserve">did not contribute </w:t>
      </w:r>
      <w:r w:rsidRPr="001542F3">
        <w:rPr>
          <w:rFonts w:ascii="Helvetica" w:hAnsi="Helvetica" w:cs="Arial"/>
          <w:color w:val="FF0000"/>
          <w:sz w:val="24"/>
          <w:szCs w:val="24"/>
        </w:rPr>
        <w:t xml:space="preserve">substantially </w:t>
      </w:r>
      <w:r w:rsidRPr="000C19BB">
        <w:rPr>
          <w:rFonts w:ascii="Helvetica" w:eastAsia="Arial Unicode MS" w:hAnsi="Helvetica" w:cs="Arial"/>
          <w:szCs w:val="24"/>
        </w:rPr>
        <w:t>to decomposition of the leaf litter over the time-course of the experiment, nor did they compensate in the absence of termites.</w:t>
      </w:r>
      <w:r>
        <w:rPr>
          <w:rFonts w:ascii="Helvetica" w:eastAsia="Arial Unicode MS" w:hAnsi="Helvetica" w:cs="Arial"/>
          <w:szCs w:val="24"/>
        </w:rPr>
        <w:t xml:space="preserve"> </w:t>
      </w:r>
    </w:p>
    <w:p w14:paraId="4017FB43" w14:textId="774FB939" w:rsidR="001769DB" w:rsidRPr="000C19BB" w:rsidRDefault="001769DB" w:rsidP="001769DB">
      <w:pPr>
        <w:spacing w:line="480" w:lineRule="auto"/>
        <w:rPr>
          <w:rFonts w:ascii="Helvetica" w:hAnsi="Helvetica" w:cs="Arial"/>
          <w:szCs w:val="24"/>
        </w:rPr>
      </w:pPr>
      <w:r w:rsidRPr="002C6582">
        <w:rPr>
          <w:rFonts w:ascii="Helvetica" w:hAnsi="Helvetica" w:cs="Arial"/>
          <w:szCs w:val="24"/>
          <w:u w:val="single"/>
        </w:rPr>
        <w:t>Leaf litter depth</w:t>
      </w:r>
      <w:r w:rsidRPr="00831D93">
        <w:rPr>
          <w:rFonts w:ascii="Helvetica" w:hAnsi="Helvetica" w:cs="Arial"/>
          <w:szCs w:val="24"/>
        </w:rPr>
        <w:t xml:space="preserve">: an </w:t>
      </w:r>
      <w:r w:rsidRPr="00831D93">
        <w:rPr>
          <w:rFonts w:ascii="Helvetica" w:hAnsi="Helvetica" w:cs="Arial"/>
          <w:i/>
          <w:szCs w:val="24"/>
        </w:rPr>
        <w:t xml:space="preserve">in situ </w:t>
      </w:r>
      <w:r w:rsidRPr="00831D93">
        <w:rPr>
          <w:rFonts w:ascii="Helvetica" w:hAnsi="Helvetica" w:cs="Arial"/>
          <w:szCs w:val="24"/>
        </w:rPr>
        <w:t xml:space="preserve">assay of ecosystem-level decomposition was carried out by measuring leaf litter depth </w:t>
      </w:r>
      <w:r w:rsidRPr="000C19BB">
        <w:rPr>
          <w:rFonts w:ascii="Helvetica" w:hAnsi="Helvetica" w:cs="Arial"/>
          <w:szCs w:val="24"/>
        </w:rPr>
        <w:t xml:space="preserve">during the drought (March 2016) and </w:t>
      </w:r>
      <w:r>
        <w:rPr>
          <w:rFonts w:ascii="Helvetica" w:hAnsi="Helvetica" w:cs="Arial"/>
          <w:szCs w:val="24"/>
        </w:rPr>
        <w:t>post</w:t>
      </w:r>
      <w:r w:rsidRPr="000C19BB">
        <w:rPr>
          <w:rFonts w:ascii="Helvetica" w:hAnsi="Helvetica" w:cs="Arial"/>
          <w:szCs w:val="24"/>
        </w:rPr>
        <w:t xml:space="preserve">-drought (October 2016) periods. </w:t>
      </w:r>
      <w:r w:rsidR="00A061FF" w:rsidRPr="006C199A">
        <w:rPr>
          <w:rFonts w:ascii="Helvetica" w:eastAsia="Times New Roman" w:hAnsi="Helvetica" w:cs="Times New Roman"/>
          <w:color w:val="FF0000"/>
        </w:rPr>
        <w:t xml:space="preserve">Sampling was carried out by research assistants, unaware of treatment type, who </w:t>
      </w:r>
      <w:r w:rsidR="00A061FF" w:rsidRPr="006C199A">
        <w:rPr>
          <w:rFonts w:ascii="Helvetica" w:hAnsi="Helvetica" w:cs="Arial"/>
          <w:color w:val="FF0000"/>
        </w:rPr>
        <w:t>used a ruler, placed vertically in the leaf litter, and recorded the highest point the leaf litter reached</w:t>
      </w:r>
      <w:r w:rsidR="00A061FF">
        <w:rPr>
          <w:rFonts w:ascii="Helvetica" w:hAnsi="Helvetica" w:cs="Arial"/>
          <w:color w:val="FF0000"/>
        </w:rPr>
        <w:t xml:space="preserve">. </w:t>
      </w:r>
      <w:r w:rsidR="00A061FF" w:rsidRPr="00F47FBA" w:rsidDel="00A061FF">
        <w:rPr>
          <w:rFonts w:ascii="Helvetica" w:hAnsi="Helvetica" w:cs="Arial"/>
          <w:color w:val="FF0000"/>
          <w:szCs w:val="24"/>
        </w:rPr>
        <w:t xml:space="preserve"> </w:t>
      </w:r>
      <w:r w:rsidRPr="000C19BB">
        <w:rPr>
          <w:rFonts w:ascii="Helvetica" w:hAnsi="Helvetica" w:cs="Arial"/>
          <w:szCs w:val="24"/>
        </w:rPr>
        <w:t xml:space="preserve">Forty leaf litter depth measurements </w:t>
      </w:r>
      <w:r w:rsidRPr="004071DA">
        <w:rPr>
          <w:rFonts w:ascii="Helvetica" w:hAnsi="Helvetica" w:cs="Arial"/>
          <w:szCs w:val="24"/>
        </w:rPr>
        <w:t xml:space="preserve">were taken in total per plot in March 2016, with 10 measurements spaced every </w:t>
      </w:r>
      <w:r>
        <w:rPr>
          <w:rFonts w:ascii="Helvetica" w:hAnsi="Helvetica" w:cs="Arial"/>
          <w:szCs w:val="24"/>
        </w:rPr>
        <w:t>3</w:t>
      </w:r>
      <w:r w:rsidRPr="004071DA">
        <w:rPr>
          <w:rFonts w:ascii="Helvetica" w:hAnsi="Helvetica" w:cs="Arial"/>
          <w:szCs w:val="24"/>
        </w:rPr>
        <w:t xml:space="preserve"> m across four 30 m transect lines, </w:t>
      </w:r>
      <w:r>
        <w:rPr>
          <w:rFonts w:ascii="Helvetica" w:hAnsi="Helvetica" w:cs="Arial"/>
          <w:szCs w:val="24"/>
        </w:rPr>
        <w:t xml:space="preserve">with </w:t>
      </w:r>
      <w:r w:rsidRPr="004071DA">
        <w:rPr>
          <w:rFonts w:ascii="Helvetica" w:hAnsi="Helvetica" w:cs="Arial"/>
          <w:szCs w:val="24"/>
        </w:rPr>
        <w:t>each transect</w:t>
      </w:r>
      <w:r>
        <w:rPr>
          <w:rFonts w:ascii="Helvetica" w:hAnsi="Helvetica" w:cs="Arial"/>
          <w:szCs w:val="24"/>
        </w:rPr>
        <w:t xml:space="preserve"> being </w:t>
      </w:r>
      <w:r w:rsidRPr="004071DA">
        <w:rPr>
          <w:rFonts w:ascii="Helvetica" w:hAnsi="Helvetica" w:cs="Arial"/>
          <w:szCs w:val="24"/>
        </w:rPr>
        <w:t xml:space="preserve">separated by 10 m. In October 2016, a total of sixty measurements were taken per plot, similarly spaced out across a total of six </w:t>
      </w:r>
      <w:r w:rsidRPr="000C19BB">
        <w:rPr>
          <w:rFonts w:ascii="Helvetica" w:hAnsi="Helvetica" w:cs="Arial"/>
          <w:szCs w:val="24"/>
        </w:rPr>
        <w:t>30</w:t>
      </w:r>
      <w:r>
        <w:rPr>
          <w:rFonts w:ascii="Helvetica" w:hAnsi="Helvetica" w:cs="Arial"/>
          <w:szCs w:val="24"/>
        </w:rPr>
        <w:t xml:space="preserve"> </w:t>
      </w:r>
      <w:r w:rsidRPr="000C19BB">
        <w:rPr>
          <w:rFonts w:ascii="Helvetica" w:hAnsi="Helvetica" w:cs="Arial"/>
          <w:szCs w:val="24"/>
        </w:rPr>
        <w:t xml:space="preserve">m transect lines. We assessed the effect of treatment on plot-wide </w:t>
      </w:r>
      <w:r w:rsidRPr="000C19BB">
        <w:rPr>
          <w:rFonts w:ascii="Helvetica" w:hAnsi="Helvetica" w:cs="Arial"/>
          <w:i/>
          <w:szCs w:val="24"/>
        </w:rPr>
        <w:t>in situ</w:t>
      </w:r>
      <w:r w:rsidRPr="000C19BB">
        <w:rPr>
          <w:rFonts w:ascii="Helvetica" w:hAnsi="Helvetica" w:cs="Arial"/>
          <w:szCs w:val="24"/>
        </w:rPr>
        <w:t xml:space="preserve"> leaf litter depth using linear mixed effect models (lmer, ‘lme4’ package); transect was nested within plot and included as random factors</w:t>
      </w:r>
      <w:r>
        <w:rPr>
          <w:rFonts w:ascii="Helvetica" w:hAnsi="Helvetica" w:cs="Arial"/>
          <w:szCs w:val="24"/>
        </w:rPr>
        <w:t>. Litter depth was log</w:t>
      </w:r>
      <w:r w:rsidRPr="00F47086">
        <w:rPr>
          <w:rFonts w:ascii="Helvetica" w:hAnsi="Helvetica" w:cs="Arial"/>
          <w:szCs w:val="24"/>
          <w:vertAlign w:val="subscript"/>
        </w:rPr>
        <w:t>10</w:t>
      </w:r>
      <w:r>
        <w:rPr>
          <w:rFonts w:ascii="Helvetica" w:hAnsi="Helvetica" w:cs="Arial"/>
          <w:szCs w:val="24"/>
        </w:rPr>
        <w:t xml:space="preserve"> transformed</w:t>
      </w:r>
      <w:r w:rsidRPr="000C19BB">
        <w:rPr>
          <w:rFonts w:ascii="Helvetica" w:hAnsi="Helvetica" w:cs="Arial"/>
          <w:szCs w:val="24"/>
        </w:rPr>
        <w:t>.</w:t>
      </w:r>
    </w:p>
    <w:p w14:paraId="730EFDBF" w14:textId="77777777" w:rsidR="001769DB" w:rsidRPr="00831D93" w:rsidRDefault="001769DB" w:rsidP="001769DB">
      <w:pPr>
        <w:spacing w:line="480" w:lineRule="auto"/>
        <w:rPr>
          <w:rFonts w:ascii="Helvetica" w:hAnsi="Helvetica" w:cs="Arial"/>
          <w:szCs w:val="24"/>
        </w:rPr>
      </w:pPr>
    </w:p>
    <w:p w14:paraId="2129825F" w14:textId="5A13A596" w:rsidR="001769DB" w:rsidRDefault="00691036" w:rsidP="001769DB">
      <w:pPr>
        <w:spacing w:line="480" w:lineRule="auto"/>
        <w:rPr>
          <w:rFonts w:ascii="Helvetica" w:hAnsi="Helvetica" w:cs="Arial"/>
          <w:szCs w:val="24"/>
        </w:rPr>
      </w:pPr>
      <w:r w:rsidRPr="006C199A">
        <w:rPr>
          <w:rFonts w:ascii="Helvetica" w:hAnsi="Helvetica" w:cs="Arial"/>
          <w:u w:val="single"/>
        </w:rPr>
        <w:t>Soil moisture</w:t>
      </w:r>
      <w:r w:rsidRPr="006C199A">
        <w:rPr>
          <w:rFonts w:ascii="Helvetica" w:hAnsi="Helvetica" w:cs="Arial"/>
        </w:rPr>
        <w:t xml:space="preserve"> was measured using a Delta-T Devices HH2 moisture metre </w:t>
      </w:r>
      <w:r w:rsidRPr="006C199A">
        <w:rPr>
          <w:rFonts w:ascii="Helvetica" w:hAnsi="Helvetica" w:cs="Arial"/>
          <w:color w:val="FF0000"/>
        </w:rPr>
        <w:t xml:space="preserve">(precise to 0.01 %) </w:t>
      </w:r>
      <w:r w:rsidRPr="006C199A">
        <w:rPr>
          <w:rFonts w:ascii="Helvetica" w:hAnsi="Helvetica" w:cs="Arial"/>
        </w:rPr>
        <w:t xml:space="preserve">in March and October 2016. Soil moisture was recorded at 25 points, spread evenly across each plot in a grid, with each sampling point separated by 5 m from the next point. </w:t>
      </w:r>
      <w:r w:rsidRPr="006C199A">
        <w:rPr>
          <w:rFonts w:ascii="Helvetica" w:hAnsi="Helvetica" w:cs="Arial"/>
          <w:color w:val="FF0000"/>
        </w:rPr>
        <w:t>Measurements were obtained by instantaneous readings from the top 10 cm of soil. Because rainfall events most commonly occurred in the afternoon, evening and during the night, measurements were taken between 9:00 and 12:00 to standardise, as far as possible, time since rainfall when taking the measurements. No soil moisture measurements were taken if it was raining or had been raining in the morning prior to sampling</w:t>
      </w:r>
      <w:r>
        <w:rPr>
          <w:rFonts w:ascii="Helvetica" w:hAnsi="Helvetica" w:cs="Arial"/>
          <w:color w:val="FF0000"/>
        </w:rPr>
        <w:t xml:space="preserve">. </w:t>
      </w:r>
      <w:r w:rsidR="001769DB" w:rsidRPr="000C19BB">
        <w:rPr>
          <w:rFonts w:ascii="Helvetica" w:hAnsi="Helvetica" w:cs="Arial"/>
          <w:szCs w:val="24"/>
        </w:rPr>
        <w:t xml:space="preserve">Linear models were used to assess the influence of plot treatment on soil moisture during the drought and </w:t>
      </w:r>
      <w:r w:rsidR="001769DB">
        <w:rPr>
          <w:rFonts w:ascii="Helvetica" w:hAnsi="Helvetica" w:cs="Arial"/>
          <w:szCs w:val="24"/>
        </w:rPr>
        <w:t>post</w:t>
      </w:r>
      <w:r w:rsidR="001769DB" w:rsidRPr="000C19BB">
        <w:rPr>
          <w:rFonts w:ascii="Helvetica" w:hAnsi="Helvetica" w:cs="Arial"/>
          <w:szCs w:val="24"/>
        </w:rPr>
        <w:t>-drought conditions.</w:t>
      </w:r>
      <w:r w:rsidR="001769DB">
        <w:rPr>
          <w:rFonts w:ascii="Helvetica" w:hAnsi="Helvetica" w:cs="Arial"/>
          <w:szCs w:val="24"/>
        </w:rPr>
        <w:t xml:space="preserve"> Soil moisture percentage was divided by 100 to give a proportion before logit transformation and plot was included as a random factor. </w:t>
      </w:r>
    </w:p>
    <w:p w14:paraId="507B4543" w14:textId="77777777" w:rsidR="001769DB" w:rsidRDefault="001769DB" w:rsidP="001769DB">
      <w:pPr>
        <w:spacing w:line="480" w:lineRule="auto"/>
        <w:rPr>
          <w:rFonts w:ascii="Helvetica" w:hAnsi="Helvetica" w:cs="Arial"/>
          <w:szCs w:val="24"/>
        </w:rPr>
      </w:pPr>
    </w:p>
    <w:p w14:paraId="241CF182" w14:textId="50C1CD38" w:rsidR="001769DB" w:rsidRPr="000C19BB" w:rsidRDefault="001769DB" w:rsidP="001769DB">
      <w:pPr>
        <w:spacing w:line="480" w:lineRule="auto"/>
        <w:rPr>
          <w:rFonts w:ascii="Helvetica" w:hAnsi="Helvetica" w:cs="Arial"/>
          <w:szCs w:val="24"/>
        </w:rPr>
      </w:pPr>
      <w:r>
        <w:rPr>
          <w:rFonts w:ascii="Helvetica" w:hAnsi="Helvetica" w:cs="Arial"/>
          <w:szCs w:val="24"/>
          <w:u w:val="single"/>
        </w:rPr>
        <w:t>Plant available soil nutrients</w:t>
      </w:r>
      <w:r>
        <w:rPr>
          <w:rFonts w:ascii="Helvetica" w:hAnsi="Helvetica" w:cs="Arial"/>
          <w:szCs w:val="24"/>
        </w:rPr>
        <w:t xml:space="preserve">: </w:t>
      </w:r>
      <w:r w:rsidRPr="000C19BB">
        <w:rPr>
          <w:rFonts w:ascii="Helvetica" w:hAnsi="Helvetica" w:cs="Arial"/>
          <w:szCs w:val="24"/>
        </w:rPr>
        <w:t xml:space="preserve">We used Plant Root Simulator (PRS®) resin probes to assess mineralization rates of </w:t>
      </w:r>
      <w:r w:rsidRPr="00831D93">
        <w:rPr>
          <w:rFonts w:ascii="Helvetica" w:hAnsi="Helvetica" w:cs="Arial"/>
          <w:szCs w:val="24"/>
        </w:rPr>
        <w:t>plant available soil nutrients (NO</w:t>
      </w:r>
      <w:r w:rsidRPr="00831D93">
        <w:rPr>
          <w:rFonts w:ascii="Helvetica" w:hAnsi="Helvetica" w:cs="Arial"/>
          <w:szCs w:val="24"/>
          <w:vertAlign w:val="subscript"/>
        </w:rPr>
        <w:t>3</w:t>
      </w:r>
      <w:r w:rsidRPr="00831D93">
        <w:rPr>
          <w:rFonts w:ascii="Helvetica" w:hAnsi="Helvetica" w:cs="Arial"/>
          <w:szCs w:val="24"/>
          <w:vertAlign w:val="superscript"/>
        </w:rPr>
        <w:t>-</w:t>
      </w:r>
      <w:r w:rsidRPr="00831D93">
        <w:rPr>
          <w:rFonts w:ascii="Helvetica" w:hAnsi="Helvetica" w:cs="Arial"/>
          <w:szCs w:val="24"/>
        </w:rPr>
        <w:t>, NH</w:t>
      </w:r>
      <w:r w:rsidRPr="00831D93">
        <w:rPr>
          <w:rFonts w:ascii="Helvetica" w:hAnsi="Helvetica" w:cs="Arial"/>
          <w:szCs w:val="24"/>
          <w:vertAlign w:val="subscript"/>
        </w:rPr>
        <w:t>4</w:t>
      </w:r>
      <w:r w:rsidRPr="00831D93">
        <w:rPr>
          <w:rFonts w:ascii="Helvetica" w:hAnsi="Helvetica" w:cs="Arial"/>
          <w:szCs w:val="24"/>
          <w:vertAlign w:val="superscript"/>
        </w:rPr>
        <w:t>+</w:t>
      </w:r>
      <w:r w:rsidRPr="00831D93">
        <w:rPr>
          <w:rFonts w:ascii="Helvetica" w:hAnsi="Helvetica" w:cs="Arial"/>
          <w:szCs w:val="24"/>
        </w:rPr>
        <w:t xml:space="preserve">, P, K, Ca, Mg, Mn, Al, Fe, Zn) over a two-week period, during drought and </w:t>
      </w:r>
      <w:r>
        <w:rPr>
          <w:rFonts w:ascii="Helvetica" w:hAnsi="Helvetica" w:cs="Arial"/>
          <w:szCs w:val="24"/>
        </w:rPr>
        <w:t>post</w:t>
      </w:r>
      <w:r w:rsidRPr="00831D93">
        <w:rPr>
          <w:rFonts w:ascii="Helvetica" w:hAnsi="Helvetica" w:cs="Arial"/>
          <w:szCs w:val="24"/>
        </w:rPr>
        <w:t xml:space="preserve">-drought conditions. In March 2016, we buried two anion and cation probe pairs at a </w:t>
      </w:r>
      <w:r w:rsidRPr="000C19BB">
        <w:rPr>
          <w:rFonts w:ascii="Helvetica" w:hAnsi="Helvetica" w:cs="Arial"/>
          <w:szCs w:val="24"/>
        </w:rPr>
        <w:t xml:space="preserve">random subsample of 12 points within the 25 sampling grid used to measure soil moisture. In </w:t>
      </w:r>
      <w:r>
        <w:rPr>
          <w:rFonts w:ascii="Helvetica" w:hAnsi="Helvetica" w:cs="Arial"/>
          <w:szCs w:val="24"/>
        </w:rPr>
        <w:t>O</w:t>
      </w:r>
      <w:r w:rsidRPr="000C19BB">
        <w:rPr>
          <w:rFonts w:ascii="Helvetica" w:hAnsi="Helvetica" w:cs="Arial"/>
          <w:szCs w:val="24"/>
        </w:rPr>
        <w:t xml:space="preserve">ctober 2016, four probe pairs were placed at each point of the complete 25 sampling grid. We buried the probe membranes to a depth of 10 cm and left them </w:t>
      </w:r>
      <w:r w:rsidRPr="000C19BB">
        <w:rPr>
          <w:rFonts w:ascii="Helvetica" w:hAnsi="Helvetica" w:cs="Arial"/>
          <w:i/>
          <w:szCs w:val="24"/>
        </w:rPr>
        <w:t>in situ</w:t>
      </w:r>
      <w:r w:rsidRPr="000C19BB">
        <w:rPr>
          <w:rFonts w:ascii="Helvetica" w:hAnsi="Helvetica" w:cs="Arial"/>
          <w:szCs w:val="24"/>
        </w:rPr>
        <w:t xml:space="preserve"> for two weeks, after which they were removed from the soil, cleaned with de-ionized water and</w:t>
      </w:r>
      <w:r>
        <w:rPr>
          <w:rFonts w:ascii="Helvetica" w:hAnsi="Helvetica" w:cs="Arial"/>
          <w:szCs w:val="24"/>
        </w:rPr>
        <w:t xml:space="preserve"> analysed by </w:t>
      </w:r>
      <w:r w:rsidRPr="000C19BB">
        <w:rPr>
          <w:rFonts w:ascii="Helvetica" w:hAnsi="Helvetica" w:cs="Arial"/>
          <w:szCs w:val="24"/>
        </w:rPr>
        <w:t>Western Ag Innovations, Saskatoon, Canada. To account for the differences in the number of sampling points used in the different time periods, we resampled 12 points (without replacement) from the full 25 points taken in October and carried out statistical analyses on only these 12 points. We carried out this resampling 10 times and calculated mean test statistics for each soil nutrient.</w:t>
      </w:r>
      <w:r>
        <w:rPr>
          <w:rFonts w:ascii="Helvetica" w:hAnsi="Helvetica" w:cs="Arial"/>
          <w:szCs w:val="24"/>
        </w:rPr>
        <w:t xml:space="preserve"> </w:t>
      </w:r>
      <w:r w:rsidR="00691036" w:rsidRPr="006C199A">
        <w:rPr>
          <w:rFonts w:ascii="Helvetica" w:hAnsi="Helvetica" w:cs="Arial"/>
          <w:color w:val="FF0000"/>
        </w:rPr>
        <w:t>The mean test statistics calculated from models carried out 10 times on 12 resampled points (taken from the full 25 sampling points) are presented in the main text (Fig. 3)</w:t>
      </w:r>
      <w:r w:rsidR="00691036" w:rsidRPr="006C199A">
        <w:rPr>
          <w:rFonts w:ascii="Helvetica" w:hAnsi="Helvetica" w:cs="Arial"/>
        </w:rPr>
        <w:t xml:space="preserve">. </w:t>
      </w:r>
      <w:r w:rsidR="00691036" w:rsidRPr="006C199A">
        <w:rPr>
          <w:rFonts w:ascii="Helvetica" w:hAnsi="Helvetica" w:cs="Arial"/>
          <w:color w:val="FF0000"/>
        </w:rPr>
        <w:t>The results from the full 25 points and the sub-sampled points are largely the same, with the exception of a significant treatment effect on Manganese in the post-drought period when including all sample points (the non-significant mean subsampled results are presented in the main text). See Table S5 for the mean subsampled and full sample results from the post-drought period, as well as the results obtained during the drought.</w:t>
      </w:r>
      <w:r w:rsidR="00691036">
        <w:rPr>
          <w:rFonts w:ascii="Helvetica" w:hAnsi="Helvetica" w:cs="Arial"/>
          <w:color w:val="FF0000"/>
        </w:rPr>
        <w:t xml:space="preserve"> </w:t>
      </w:r>
      <w:r w:rsidRPr="000C19BB">
        <w:rPr>
          <w:rFonts w:ascii="Helvetica" w:hAnsi="Helvetica" w:cs="Arial"/>
          <w:szCs w:val="24"/>
        </w:rPr>
        <w:t>Because readings from the probe pairs at each of the sampling points were pooled, we were unable to resample to account for the differences in t</w:t>
      </w:r>
      <w:r>
        <w:rPr>
          <w:rFonts w:ascii="Helvetica" w:hAnsi="Helvetica" w:cs="Arial"/>
          <w:szCs w:val="24"/>
        </w:rPr>
        <w:t>he number of probe pairs (two versus</w:t>
      </w:r>
      <w:r w:rsidRPr="000C19BB">
        <w:rPr>
          <w:rFonts w:ascii="Helvetica" w:hAnsi="Helvetica" w:cs="Arial"/>
          <w:szCs w:val="24"/>
        </w:rPr>
        <w:t xml:space="preserve"> four) used at each sampling po</w:t>
      </w:r>
      <w:r>
        <w:rPr>
          <w:rFonts w:ascii="Helvetica" w:hAnsi="Helvetica" w:cs="Arial"/>
          <w:szCs w:val="24"/>
        </w:rPr>
        <w:t>int in drought versus post</w:t>
      </w:r>
      <w:r w:rsidRPr="000C19BB">
        <w:rPr>
          <w:rFonts w:ascii="Helvetica" w:hAnsi="Helvetica" w:cs="Arial"/>
          <w:szCs w:val="24"/>
        </w:rPr>
        <w:t xml:space="preserve">-drought periods. However, this difference in the number of probes used in each time period does not compromise the validity of our results because we are testing for differences in mineralisation rates between treatments within the same sampling period. In each sampling event (during the drought </w:t>
      </w:r>
      <w:r>
        <w:rPr>
          <w:rFonts w:ascii="Helvetica" w:hAnsi="Helvetica" w:cs="Arial"/>
          <w:szCs w:val="24"/>
        </w:rPr>
        <w:t>compared with the</w:t>
      </w:r>
      <w:r w:rsidRPr="000C19BB">
        <w:rPr>
          <w:rFonts w:ascii="Helvetica" w:hAnsi="Helvetica" w:cs="Arial"/>
          <w:szCs w:val="24"/>
        </w:rPr>
        <w:t xml:space="preserve"> </w:t>
      </w:r>
      <w:r w:rsidRPr="00ED126D">
        <w:rPr>
          <w:rFonts w:ascii="Helvetica" w:hAnsi="Helvetica" w:cs="Arial"/>
          <w:color w:val="FF0000"/>
          <w:szCs w:val="24"/>
        </w:rPr>
        <w:t>post-</w:t>
      </w:r>
      <w:r w:rsidRPr="000C19BB">
        <w:rPr>
          <w:rFonts w:ascii="Helvetica" w:hAnsi="Helvetica" w:cs="Arial"/>
          <w:szCs w:val="24"/>
        </w:rPr>
        <w:t>drought) the number of probes used in each treatment was consistent. We investigated the influence of treatment on plot level mean nutrient supply using linear mixed effect models</w:t>
      </w:r>
      <w:r>
        <w:rPr>
          <w:rFonts w:ascii="Helvetica" w:hAnsi="Helvetica" w:cs="Arial"/>
          <w:szCs w:val="24"/>
        </w:rPr>
        <w:t xml:space="preserve"> (</w:t>
      </w:r>
      <w:r w:rsidRPr="000C19BB">
        <w:rPr>
          <w:rFonts w:ascii="Helvetica" w:hAnsi="Helvetica" w:cs="Arial"/>
          <w:szCs w:val="24"/>
        </w:rPr>
        <w:t>lmer, ‘lme4’ package</w:t>
      </w:r>
      <w:r>
        <w:rPr>
          <w:rFonts w:ascii="Helvetica" w:hAnsi="Helvetica" w:cs="Arial"/>
          <w:szCs w:val="24"/>
        </w:rPr>
        <w:t>)</w:t>
      </w:r>
      <w:r w:rsidRPr="000C19BB">
        <w:rPr>
          <w:rFonts w:ascii="Helvetica" w:hAnsi="Helvetica" w:cs="Arial"/>
          <w:szCs w:val="24"/>
        </w:rPr>
        <w:t>. Each soil nutrient was analysed in a separate model and plot was</w:t>
      </w:r>
      <w:r>
        <w:rPr>
          <w:rFonts w:ascii="Helvetica" w:hAnsi="Helvetica" w:cs="Arial"/>
          <w:szCs w:val="24"/>
        </w:rPr>
        <w:t xml:space="preserve"> included as a random factor. </w:t>
      </w:r>
      <w:r w:rsidR="00DE2B73" w:rsidRPr="00780AD3">
        <w:rPr>
          <w:rFonts w:ascii="Helvetica" w:hAnsi="Helvetica" w:cs="Arial"/>
          <w:color w:val="FF0000"/>
          <w:szCs w:val="24"/>
        </w:rPr>
        <w:t xml:space="preserve">Following </w:t>
      </w:r>
      <w:r w:rsidR="00DE2B73" w:rsidRPr="00780AD3">
        <w:rPr>
          <w:rFonts w:ascii="Helvetica" w:hAnsi="Helvetica" w:cs="Arial"/>
          <w:color w:val="FF0000"/>
          <w:szCs w:val="24"/>
        </w:rPr>
        <w:fldChar w:fldCharType="begin"/>
      </w:r>
      <w:r w:rsidR="004C2B17">
        <w:rPr>
          <w:rFonts w:ascii="Helvetica" w:hAnsi="Helvetica" w:cs="Arial"/>
          <w:color w:val="FF0000"/>
          <w:szCs w:val="24"/>
        </w:rPr>
        <w:instrText xml:space="preserve"> ADDIN EN.CITE &lt;EndNote&gt;&lt;Cite&gt;&lt;Author&gt;Cohen&lt;/Author&gt;&lt;Year&gt;2018&lt;/Year&gt;&lt;RecNum&gt;4379&lt;/RecNum&gt;&lt;DisplayText&gt;(&lt;style face="italic"&gt;48&lt;/style&gt;)&lt;/DisplayText&gt;&lt;record&gt;&lt;rec-number&gt;4379&lt;/rec-number&gt;&lt;foreign-keys&gt;&lt;key app="EN" db-id="fdvz9pavuaarfteze9p5dfpxxzzspzwde22v" timestamp="1538018317"&gt;4379&lt;/key&gt;&lt;/foreign-keys&gt;&lt;ref-type name="Journal Article"&gt;17&lt;/ref-type&gt;&lt;contributors&gt;&lt;authors&gt;&lt;author&gt;Cohen, Jeremy M&lt;/author&gt;&lt;author&gt;Lajeunesse, Marc J&lt;/author&gt;&lt;author&gt;Rohr, Jason R&lt;/author&gt;&lt;/authors&gt;&lt;/contributors&gt;&lt;titles&gt;&lt;title&gt;A global synthesis of animal phenological responses to climate change&lt;/title&gt;&lt;secondary-title&gt;Nature Climate Change&lt;/secondary-title&gt;&lt;/titles&gt;&lt;periodical&gt;&lt;full-title&gt;Nature Climate Change&lt;/full-title&gt;&lt;/periodical&gt;&lt;pages&gt;224&lt;/pages&gt;&lt;volume&gt;8&lt;/volume&gt;&lt;number&gt;3&lt;/number&gt;&lt;dates&gt;&lt;year&gt;2018&lt;/year&gt;&lt;/dates&gt;&lt;isbn&gt;1758-6798&lt;/isbn&gt;&lt;urls&gt;&lt;/urls&gt;&lt;/record&gt;&lt;/Cite&gt;&lt;/EndNote&gt;</w:instrText>
      </w:r>
      <w:r w:rsidR="00DE2B73" w:rsidRPr="00780AD3">
        <w:rPr>
          <w:rFonts w:ascii="Helvetica" w:hAnsi="Helvetica" w:cs="Arial"/>
          <w:color w:val="FF0000"/>
          <w:szCs w:val="24"/>
        </w:rPr>
        <w:fldChar w:fldCharType="separate"/>
      </w:r>
      <w:r w:rsidR="004C2B17">
        <w:rPr>
          <w:rFonts w:ascii="Helvetica" w:hAnsi="Helvetica" w:cs="Arial"/>
          <w:noProof/>
          <w:color w:val="FF0000"/>
          <w:szCs w:val="24"/>
        </w:rPr>
        <w:t>(</w:t>
      </w:r>
      <w:r w:rsidR="004C2B17" w:rsidRPr="004C2B17">
        <w:rPr>
          <w:rFonts w:ascii="Helvetica" w:hAnsi="Helvetica" w:cs="Arial"/>
          <w:i/>
          <w:noProof/>
          <w:color w:val="FF0000"/>
          <w:szCs w:val="24"/>
        </w:rPr>
        <w:t>48</w:t>
      </w:r>
      <w:r w:rsidR="004C2B17">
        <w:rPr>
          <w:rFonts w:ascii="Helvetica" w:hAnsi="Helvetica" w:cs="Arial"/>
          <w:noProof/>
          <w:color w:val="FF0000"/>
          <w:szCs w:val="24"/>
        </w:rPr>
        <w:t>)</w:t>
      </w:r>
      <w:r w:rsidR="00DE2B73" w:rsidRPr="00780AD3">
        <w:rPr>
          <w:rFonts w:ascii="Helvetica" w:hAnsi="Helvetica" w:cs="Arial"/>
          <w:color w:val="FF0000"/>
          <w:szCs w:val="24"/>
        </w:rPr>
        <w:fldChar w:fldCharType="end"/>
      </w:r>
      <w:r w:rsidR="00DE2B73" w:rsidRPr="00780AD3">
        <w:rPr>
          <w:rFonts w:ascii="Helvetica" w:hAnsi="Helvetica" w:cs="Arial"/>
          <w:color w:val="FF0000"/>
          <w:szCs w:val="24"/>
        </w:rPr>
        <w:t>, we carried out Flinger-Kille</w:t>
      </w:r>
      <w:r w:rsidR="00DE2B73">
        <w:rPr>
          <w:rFonts w:ascii="Helvetica" w:hAnsi="Helvetica" w:cs="Arial"/>
          <w:color w:val="FF0000"/>
        </w:rPr>
        <w:t>e</w:t>
      </w:r>
      <w:r w:rsidR="00DE2B73" w:rsidRPr="00780AD3">
        <w:rPr>
          <w:rFonts w:ascii="Helvetica" w:hAnsi="Helvetica" w:cs="Arial"/>
          <w:color w:val="FF0000"/>
          <w:szCs w:val="24"/>
        </w:rPr>
        <w:t>n test</w:t>
      </w:r>
      <w:r w:rsidR="00DE2B73">
        <w:rPr>
          <w:rFonts w:ascii="Helvetica" w:hAnsi="Helvetica" w:cs="Arial"/>
          <w:color w:val="FF0000"/>
        </w:rPr>
        <w:t>s</w:t>
      </w:r>
      <w:r w:rsidR="00DE2B73" w:rsidRPr="00780AD3">
        <w:rPr>
          <w:rFonts w:ascii="Helvetica" w:hAnsi="Helvetica" w:cs="Arial"/>
          <w:color w:val="FF0000"/>
          <w:szCs w:val="24"/>
        </w:rPr>
        <w:t xml:space="preserve"> of homogeneity of variances to </w:t>
      </w:r>
      <w:r w:rsidR="00DE2B73" w:rsidRPr="00693637">
        <w:rPr>
          <w:rFonts w:ascii="Helvetica" w:hAnsi="Helvetica" w:cs="Arial"/>
          <w:color w:val="FF0000"/>
        </w:rPr>
        <w:t>assess</w:t>
      </w:r>
      <w:r w:rsidR="00DE2B73" w:rsidRPr="00693637">
        <w:rPr>
          <w:rFonts w:ascii="Helvetica" w:hAnsi="Helvetica" w:cs="Arial"/>
          <w:color w:val="FF0000"/>
          <w:szCs w:val="24"/>
        </w:rPr>
        <w:t xml:space="preserve"> </w:t>
      </w:r>
      <w:r w:rsidR="00DE2B73">
        <w:rPr>
          <w:rFonts w:ascii="Helvetica" w:hAnsi="Helvetica" w:cs="Arial"/>
          <w:szCs w:val="24"/>
        </w:rPr>
        <w:t>if heterogeneity in soil nutrients was equal between the control and termite suppression treatments.</w:t>
      </w:r>
      <w:r w:rsidR="00DE2B73">
        <w:rPr>
          <w:rFonts w:ascii="Helvetica" w:hAnsi="Helvetica" w:cs="Arial"/>
        </w:rPr>
        <w:t xml:space="preserve"> </w:t>
      </w:r>
      <w:r w:rsidR="00DE2B73">
        <w:rPr>
          <w:rFonts w:ascii="Helvetica" w:hAnsi="Helvetica" w:cs="Arial"/>
          <w:color w:val="FF0000"/>
        </w:rPr>
        <w:t xml:space="preserve">To account for our nested experimental design, we first carried out separate linear mixed effects models on each of the soil nutrients, including plot as a random factor, then carried out the Flinger-Killeen tests </w:t>
      </w:r>
      <w:r w:rsidR="00DE2B73" w:rsidRPr="00780AD3">
        <w:rPr>
          <w:rFonts w:ascii="Helvetica" w:hAnsi="Helvetica" w:cs="Arial"/>
          <w:color w:val="FF0000"/>
          <w:szCs w:val="24"/>
        </w:rPr>
        <w:t xml:space="preserve">on the residuals </w:t>
      </w:r>
      <w:r w:rsidR="00DE2B73">
        <w:rPr>
          <w:rFonts w:ascii="Helvetica" w:hAnsi="Helvetica" w:cs="Arial"/>
          <w:color w:val="FF0000"/>
        </w:rPr>
        <w:t>of each model.</w:t>
      </w:r>
    </w:p>
    <w:p w14:paraId="496BBF59" w14:textId="45A559B3" w:rsidR="001769DB" w:rsidRDefault="001769DB" w:rsidP="001769DB">
      <w:pPr>
        <w:spacing w:line="480" w:lineRule="auto"/>
        <w:rPr>
          <w:rFonts w:ascii="Helvetica" w:hAnsi="Helvetica" w:cs="Arial"/>
          <w:szCs w:val="24"/>
        </w:rPr>
      </w:pPr>
      <w:r w:rsidRPr="002C6582">
        <w:rPr>
          <w:rFonts w:ascii="Helvetica" w:hAnsi="Helvetica" w:cs="Arial"/>
          <w:szCs w:val="24"/>
          <w:u w:val="single"/>
        </w:rPr>
        <w:t>Seedling experiment</w:t>
      </w:r>
      <w:r>
        <w:rPr>
          <w:rFonts w:ascii="Helvetica" w:hAnsi="Helvetica" w:cs="Arial"/>
          <w:szCs w:val="24"/>
        </w:rPr>
        <w:t xml:space="preserve">: </w:t>
      </w:r>
      <w:r w:rsidRPr="00831D93">
        <w:rPr>
          <w:rFonts w:ascii="Helvetica" w:hAnsi="Helvetica" w:cs="Arial"/>
          <w:szCs w:val="24"/>
        </w:rPr>
        <w:t xml:space="preserve">Seedling mortality was assessed using a seedling transplant experiment. In July 2015, 200 </w:t>
      </w:r>
      <w:r w:rsidRPr="000C19BB">
        <w:rPr>
          <w:rFonts w:ascii="Helvetica" w:hAnsi="Helvetica" w:cs="Arial"/>
          <w:szCs w:val="24"/>
        </w:rPr>
        <w:t xml:space="preserve">individuals of a leguminous liana, </w:t>
      </w:r>
      <w:r w:rsidRPr="000C19BB">
        <w:rPr>
          <w:rFonts w:ascii="Helvetica" w:hAnsi="Helvetica" w:cs="Arial"/>
          <w:i/>
          <w:iCs/>
          <w:szCs w:val="24"/>
        </w:rPr>
        <w:t>Agelaea borneensis</w:t>
      </w:r>
      <w:r w:rsidRPr="000C19BB">
        <w:rPr>
          <w:rFonts w:ascii="Helvetica" w:hAnsi="Helvetica" w:cs="Arial"/>
          <w:szCs w:val="24"/>
        </w:rPr>
        <w:t>, were collected from the forest matrix surrounding our plots</w:t>
      </w:r>
      <w:r>
        <w:rPr>
          <w:rFonts w:ascii="Helvetica" w:hAnsi="Helvetica" w:cs="Arial"/>
          <w:szCs w:val="24"/>
        </w:rPr>
        <w:t>.</w:t>
      </w:r>
      <w:r w:rsidRPr="000C19BB">
        <w:rPr>
          <w:rFonts w:ascii="Helvetica" w:hAnsi="Helvetica" w:cs="Arial"/>
          <w:szCs w:val="24"/>
        </w:rPr>
        <w:t xml:space="preserve"> Seedlings were selected from seedling mats resulting from a masting event in 2014. We selected individuals</w:t>
      </w:r>
      <w:r>
        <w:rPr>
          <w:rFonts w:ascii="Helvetica" w:hAnsi="Helvetica" w:cs="Arial"/>
          <w:szCs w:val="24"/>
        </w:rPr>
        <w:t xml:space="preserve"> that had only their cotyledons, </w:t>
      </w:r>
      <w:r w:rsidRPr="000C19BB">
        <w:rPr>
          <w:rFonts w:ascii="Helvetica" w:hAnsi="Helvetica" w:cs="Arial"/>
          <w:szCs w:val="24"/>
        </w:rPr>
        <w:t xml:space="preserve">had not yet developed their first true leaves, and were roughly the same height. We are therefore confident that individuals were all of the same age and developmental stage and that we minimised confounding influences of genetic variability by using individuals from the same conspecific seedling mat. Seedlings were planted in the ground in July 2015 in the same grid of 25 used to assess soil moisture (n = 25 per plot), which was located within the central 50 m sampling area of experimental plots. Each seedling was separated by at least 5 m from the next closest seedling. To minimise the effect of stochastic disturbance-induced mortality as a result of transplantation shock, we used the number of individuals alive one month after the initial transplant as the baseline abundance. Survival of seedlings during the drought was assessed 11 months after transplantation, in June 2016. Following this assessment, the number of live individuals in June 2016 was used as a new baseline abundance. Survival during </w:t>
      </w:r>
      <w:r w:rsidRPr="00ED126D">
        <w:rPr>
          <w:rFonts w:ascii="Helvetica" w:hAnsi="Helvetica" w:cs="Arial"/>
          <w:color w:val="FF0000"/>
          <w:szCs w:val="24"/>
        </w:rPr>
        <w:t>post</w:t>
      </w:r>
      <w:r w:rsidRPr="000C19BB">
        <w:rPr>
          <w:rFonts w:ascii="Helvetica" w:hAnsi="Helvetica" w:cs="Arial"/>
          <w:szCs w:val="24"/>
        </w:rPr>
        <w:t xml:space="preserve">-drought conditions was assessed 12 months later in June 2017. We used two separate binomial generalised linear mixed effects models (glmer: ‘lme4’ package) to assess if termite suppression affected the likelihood that seedlings survived during the drought year and subsequently during the </w:t>
      </w:r>
      <w:r>
        <w:rPr>
          <w:rFonts w:ascii="Helvetica" w:hAnsi="Helvetica" w:cs="Arial"/>
          <w:szCs w:val="24"/>
        </w:rPr>
        <w:t>post</w:t>
      </w:r>
      <w:r w:rsidRPr="000C19BB">
        <w:rPr>
          <w:rFonts w:ascii="Helvetica" w:hAnsi="Helvetica" w:cs="Arial"/>
          <w:szCs w:val="24"/>
        </w:rPr>
        <w:t xml:space="preserve">-drought year. Seedlings were assigned a 1 if they were alive one year after transplantation and a 0 if they died. </w:t>
      </w:r>
      <w:r>
        <w:rPr>
          <w:rFonts w:ascii="Helvetica" w:hAnsi="Helvetica" w:cs="Arial"/>
          <w:szCs w:val="24"/>
        </w:rPr>
        <w:t>In the second glmer,</w:t>
      </w:r>
      <w:r w:rsidRPr="000C19BB">
        <w:rPr>
          <w:rFonts w:ascii="Helvetica" w:hAnsi="Helvetica" w:cs="Arial"/>
          <w:szCs w:val="24"/>
        </w:rPr>
        <w:t xml:space="preserve"> the seedlings that survived the initial year were assigned a 1 if they remained alive in the final assessment and a 0 if they died. Plot was included as a random factor. All analyses were carried out in R version 3.4.3</w:t>
      </w:r>
      <w:r>
        <w:rPr>
          <w:rFonts w:ascii="Helvetica" w:hAnsi="Helvetica" w:cs="Arial"/>
          <w:szCs w:val="24"/>
        </w:rPr>
        <w:t xml:space="preserve"> </w:t>
      </w:r>
      <w:r w:rsidRPr="00831D93">
        <w:rPr>
          <w:rFonts w:ascii="Helvetica" w:hAnsi="Helvetica" w:cs="Arial"/>
          <w:szCs w:val="24"/>
        </w:rPr>
        <w:fldChar w:fldCharType="begin"/>
      </w:r>
      <w:r w:rsidR="004C2B17">
        <w:rPr>
          <w:rFonts w:ascii="Helvetica" w:hAnsi="Helvetica" w:cs="Arial"/>
          <w:szCs w:val="24"/>
        </w:rPr>
        <w:instrText xml:space="preserve"> ADDIN EN.CITE &lt;EndNote&gt;&lt;Cite&gt;&lt;Author&gt;R Development Core Team&lt;/Author&gt;&lt;Year&gt;2016&lt;/Year&gt;&lt;RecNum&gt;2944&lt;/RecNum&gt;&lt;DisplayText&gt;(&lt;style face="italic"&gt;49&lt;/style&gt;)&lt;/DisplayText&gt;&lt;record&gt;&lt;rec-number&gt;2944&lt;/rec-number&gt;&lt;foreign-keys&gt;&lt;key app="EN" db-id="fdvz9pavuaarfteze9p5dfpxxzzspzwde22v" timestamp="1299826891"&gt;2944&lt;/key&gt;&lt;/foreign-keys&gt;&lt;ref-type name="Computer Program"&gt;9&lt;/ref-type&gt;&lt;contributors&gt;&lt;authors&gt;&lt;author&gt;R Development Core Team,&lt;/author&gt;&lt;/authors&gt;&lt;/contributors&gt;&lt;auth-address&gt;Vienna, Austria&lt;/auth-address&gt;&lt;titles&gt;&lt;title&gt;R: A Language and Environment for Statistical Computing&lt;/title&gt;&lt;/titles&gt;&lt;edition&gt;3.4.3&lt;/edition&gt;&lt;dates&gt;&lt;year&gt;2016&lt;/year&gt;&lt;/dates&gt;&lt;pub-location&gt;Vienna&lt;/pub-location&gt;&lt;publisher&gt;R Foundation for Statistical Computing&lt;/publisher&gt;&lt;label&gt;Web&lt;/label&gt;&lt;urls&gt;&lt;related-urls&gt;&lt;url&gt;http://www.R-project.org&lt;/url&gt;&lt;/related-urls&gt;&lt;/urls&gt;&lt;/record&gt;&lt;/Cite&gt;&lt;/EndNote&gt;</w:instrText>
      </w:r>
      <w:r w:rsidRPr="00831D93">
        <w:rPr>
          <w:rFonts w:ascii="Helvetica" w:hAnsi="Helvetica" w:cs="Arial"/>
          <w:szCs w:val="24"/>
        </w:rPr>
        <w:fldChar w:fldCharType="separate"/>
      </w:r>
      <w:r w:rsidR="004C2B17">
        <w:rPr>
          <w:rFonts w:ascii="Helvetica" w:hAnsi="Helvetica" w:cs="Arial"/>
          <w:noProof/>
          <w:szCs w:val="24"/>
        </w:rPr>
        <w:t>(</w:t>
      </w:r>
      <w:r w:rsidR="004C2B17" w:rsidRPr="004C2B17">
        <w:rPr>
          <w:rFonts w:ascii="Helvetica" w:hAnsi="Helvetica" w:cs="Arial"/>
          <w:i/>
          <w:noProof/>
          <w:szCs w:val="24"/>
        </w:rPr>
        <w:t>49</w:t>
      </w:r>
      <w:r w:rsidR="004C2B17">
        <w:rPr>
          <w:rFonts w:ascii="Helvetica" w:hAnsi="Helvetica" w:cs="Arial"/>
          <w:noProof/>
          <w:szCs w:val="24"/>
        </w:rPr>
        <w:t>)</w:t>
      </w:r>
      <w:r w:rsidRPr="00831D93">
        <w:rPr>
          <w:rFonts w:ascii="Helvetica" w:hAnsi="Helvetica" w:cs="Arial"/>
          <w:szCs w:val="24"/>
        </w:rPr>
        <w:fldChar w:fldCharType="end"/>
      </w:r>
      <w:r w:rsidRPr="00831D93">
        <w:rPr>
          <w:rFonts w:ascii="Helvetica" w:hAnsi="Helvetica" w:cs="Arial"/>
          <w:szCs w:val="24"/>
        </w:rPr>
        <w:t>; see Fig. 1 for details of all sampling events.</w:t>
      </w:r>
      <w:r>
        <w:rPr>
          <w:rFonts w:ascii="Helvetica" w:hAnsi="Helvetica" w:cs="Arial"/>
          <w:szCs w:val="24"/>
        </w:rPr>
        <w:t xml:space="preserve"> </w:t>
      </w:r>
    </w:p>
    <w:p w14:paraId="45989B90" w14:textId="77777777" w:rsidR="001769DB" w:rsidRDefault="001769DB" w:rsidP="001769DB">
      <w:pPr>
        <w:spacing w:line="480" w:lineRule="auto"/>
        <w:rPr>
          <w:rFonts w:ascii="Helvetica" w:hAnsi="Helvetica"/>
          <w:szCs w:val="24"/>
          <w:lang w:eastAsia="en-HK"/>
        </w:rPr>
      </w:pPr>
    </w:p>
    <w:p w14:paraId="0A94C22D" w14:textId="481693BF" w:rsidR="001769DB" w:rsidRPr="00455073" w:rsidRDefault="001769DB" w:rsidP="001769DB">
      <w:pPr>
        <w:spacing w:line="480" w:lineRule="auto"/>
        <w:rPr>
          <w:rFonts w:ascii="Arial" w:hAnsi="Arial" w:cs="Arial"/>
        </w:rPr>
      </w:pPr>
      <w:r w:rsidRPr="007B4935">
        <w:rPr>
          <w:rFonts w:ascii="Helvetica" w:hAnsi="Helvetica"/>
          <w:szCs w:val="24"/>
          <w:lang w:eastAsia="en-HK"/>
        </w:rPr>
        <w:t>In order to determine the likely impact</w:t>
      </w:r>
      <w:r>
        <w:rPr>
          <w:rFonts w:ascii="Helvetica" w:hAnsi="Helvetica"/>
          <w:szCs w:val="24"/>
          <w:lang w:eastAsia="en-HK"/>
        </w:rPr>
        <w:t xml:space="preserve"> on carbon dynamics</w:t>
      </w:r>
      <w:r w:rsidRPr="007B4935">
        <w:rPr>
          <w:rFonts w:ascii="Helvetica" w:hAnsi="Helvetica"/>
          <w:szCs w:val="24"/>
          <w:lang w:eastAsia="en-HK"/>
        </w:rPr>
        <w:t xml:space="preserve"> of </w:t>
      </w:r>
      <w:r>
        <w:rPr>
          <w:rFonts w:ascii="Helvetica" w:hAnsi="Helvetica"/>
          <w:szCs w:val="24"/>
          <w:lang w:eastAsia="en-HK"/>
        </w:rPr>
        <w:t>the</w:t>
      </w:r>
      <w:r w:rsidRPr="007B4935">
        <w:rPr>
          <w:rFonts w:ascii="Helvetica" w:hAnsi="Helvetica"/>
          <w:szCs w:val="24"/>
          <w:lang w:eastAsia="en-HK"/>
        </w:rPr>
        <w:t xml:space="preserve"> observed change in termite-facilitated </w:t>
      </w:r>
      <w:r>
        <w:rPr>
          <w:rFonts w:ascii="Helvetica" w:hAnsi="Helvetica"/>
          <w:szCs w:val="24"/>
          <w:lang w:eastAsia="en-HK"/>
        </w:rPr>
        <w:t xml:space="preserve">leaf litter </w:t>
      </w:r>
      <w:r w:rsidRPr="007B4935">
        <w:rPr>
          <w:rFonts w:ascii="Helvetica" w:hAnsi="Helvetica"/>
          <w:szCs w:val="24"/>
          <w:lang w:eastAsia="en-HK"/>
        </w:rPr>
        <w:t xml:space="preserve">decay, we conducted a simple ecosystem-scale extrapolation using plot-level data on leaf litterfall combined with mass loss rates observed </w:t>
      </w:r>
      <w:r>
        <w:rPr>
          <w:rFonts w:ascii="Helvetica" w:hAnsi="Helvetica"/>
          <w:szCs w:val="24"/>
          <w:lang w:eastAsia="en-HK"/>
        </w:rPr>
        <w:t>from the leaf litter decomposition</w:t>
      </w:r>
      <w:r w:rsidRPr="007B4935">
        <w:rPr>
          <w:rFonts w:ascii="Helvetica" w:hAnsi="Helvetica"/>
          <w:szCs w:val="24"/>
          <w:lang w:eastAsia="en-HK"/>
        </w:rPr>
        <w:t xml:space="preserve"> experiment. If we assume leaf litterfall in this ecosystem is approximately 5 MgC/ha/yr</w:t>
      </w:r>
      <w:r>
        <w:rPr>
          <w:rFonts w:ascii="Helvetica" w:hAnsi="Helvetica"/>
          <w:szCs w:val="24"/>
          <w:lang w:eastAsia="en-HK"/>
        </w:rPr>
        <w:t xml:space="preserve"> </w:t>
      </w:r>
      <w:r w:rsidRPr="007B4935">
        <w:rPr>
          <w:rFonts w:ascii="Helvetica" w:hAnsi="Helvetica"/>
          <w:szCs w:val="24"/>
          <w:lang w:eastAsia="en-HK"/>
        </w:rPr>
        <w:fldChar w:fldCharType="begin"/>
      </w:r>
      <w:r w:rsidR="004C2B17">
        <w:rPr>
          <w:rFonts w:ascii="Helvetica" w:hAnsi="Helvetica"/>
          <w:szCs w:val="24"/>
          <w:lang w:eastAsia="en-HK"/>
        </w:rPr>
        <w:instrText xml:space="preserve"> ADDIN EN.CITE &lt;EndNote&gt;&lt;Cite&gt;&lt;Author&gt;Riutta&lt;/Author&gt;&lt;Year&gt;2018&lt;/Year&gt;&lt;RecNum&gt;4268&lt;/RecNum&gt;&lt;DisplayText&gt;(&lt;style face="italic"&gt;50&lt;/style&gt;)&lt;/DisplayText&gt;&lt;record&gt;&lt;rec-number&gt;4268&lt;/rec-number&gt;&lt;foreign-keys&gt;&lt;key app="EN" db-id="fdvz9pavuaarfteze9p5dfpxxzzspzwde22v" timestamp="1524403534"&gt;4268&lt;/key&gt;&lt;/foreign-keys&gt;&lt;ref-type name="Journal Article"&gt;17&lt;/ref-type&gt;&lt;contributors&gt;&lt;authors&gt;&lt;author&gt;Riutta, Terhi&lt;/author&gt;&lt;author&gt;Malhi, Yadvinder&lt;/author&gt;&lt;author&gt;Kho, Lip Khoon&lt;/author&gt;&lt;author&gt;Marthews, Toby R&lt;/author&gt;&lt;author&gt;Huaraca Huasco, Walter&lt;/author&gt;&lt;author&gt;Khoo, MinSheng&lt;/author&gt;&lt;author&gt;Tan, Sylvester&lt;/author&gt;&lt;author&gt;Turner, Edgar&lt;/author&gt;&lt;author&gt;Reynolds, Glen&lt;/author&gt;&lt;author&gt;Both, Sabine&lt;/author&gt;&lt;/authors&gt;&lt;/contributors&gt;&lt;titles&gt;&lt;title&gt;Logging disturbance shifts net primary productivity and its allocation in Bornean tropical forests&lt;/title&gt;&lt;secondary-title&gt;Global change biology&lt;/secondary-title&gt;&lt;/titles&gt;&lt;periodical&gt;&lt;full-title&gt;Global Change Biology&lt;/full-title&gt;&lt;abbr-1&gt;Global Change Biol.&lt;/abbr-1&gt;&lt;abbr-2&gt;Global Change Biol&lt;/abbr-2&gt;&lt;/periodical&gt;&lt;pages&gt;2913–2928&lt;/pages&gt;&lt;volume&gt;24&lt;/volume&gt;&lt;dates&gt;&lt;year&gt;2018&lt;/year&gt;&lt;/dates&gt;&lt;isbn&gt;1354-1013&lt;/isbn&gt;&lt;urls&gt;&lt;/urls&gt;&lt;/record&gt;&lt;/Cite&gt;&lt;/EndNote&gt;</w:instrText>
      </w:r>
      <w:r w:rsidRPr="007B4935">
        <w:rPr>
          <w:rFonts w:ascii="Helvetica" w:hAnsi="Helvetica"/>
          <w:szCs w:val="24"/>
          <w:lang w:eastAsia="en-HK"/>
        </w:rPr>
        <w:fldChar w:fldCharType="separate"/>
      </w:r>
      <w:r w:rsidR="004C2B17">
        <w:rPr>
          <w:rFonts w:ascii="Helvetica" w:hAnsi="Helvetica"/>
          <w:noProof/>
          <w:szCs w:val="24"/>
          <w:lang w:eastAsia="en-HK"/>
        </w:rPr>
        <w:t>(</w:t>
      </w:r>
      <w:r w:rsidR="004C2B17" w:rsidRPr="004C2B17">
        <w:rPr>
          <w:rFonts w:ascii="Helvetica" w:hAnsi="Helvetica"/>
          <w:i/>
          <w:noProof/>
          <w:szCs w:val="24"/>
          <w:lang w:eastAsia="en-HK"/>
        </w:rPr>
        <w:t>50</w:t>
      </w:r>
      <w:r w:rsidR="004C2B17">
        <w:rPr>
          <w:rFonts w:ascii="Helvetica" w:hAnsi="Helvetica"/>
          <w:noProof/>
          <w:szCs w:val="24"/>
          <w:lang w:eastAsia="en-HK"/>
        </w:rPr>
        <w:t>)</w:t>
      </w:r>
      <w:r w:rsidRPr="007B4935">
        <w:rPr>
          <w:rFonts w:ascii="Helvetica" w:hAnsi="Helvetica"/>
          <w:szCs w:val="24"/>
          <w:lang w:eastAsia="en-HK"/>
        </w:rPr>
        <w:fldChar w:fldCharType="end"/>
      </w:r>
      <w:r w:rsidRPr="007B4935">
        <w:rPr>
          <w:rFonts w:ascii="Helvetica" w:hAnsi="Helvetica"/>
          <w:szCs w:val="24"/>
          <w:lang w:eastAsia="en-HK"/>
        </w:rPr>
        <w:t xml:space="preserve"> and that all of this leaf litter input is mineralized to CO</w:t>
      </w:r>
      <w:r w:rsidRPr="00F54EDD">
        <w:rPr>
          <w:rFonts w:ascii="Helvetica" w:hAnsi="Helvetica"/>
          <w:szCs w:val="24"/>
          <w:vertAlign w:val="subscript"/>
          <w:lang w:eastAsia="en-HK"/>
        </w:rPr>
        <w:t>2</w:t>
      </w:r>
      <w:r w:rsidRPr="007B4935">
        <w:rPr>
          <w:rFonts w:ascii="Helvetica" w:hAnsi="Helvetica"/>
          <w:szCs w:val="24"/>
          <w:lang w:eastAsia="en-HK"/>
        </w:rPr>
        <w:t xml:space="preserve"> on an annual basis</w:t>
      </w:r>
      <w:r w:rsidR="00F750B6">
        <w:rPr>
          <w:rFonts w:ascii="Helvetica" w:hAnsi="Helvetica"/>
          <w:szCs w:val="24"/>
          <w:lang w:eastAsia="en-HK"/>
        </w:rPr>
        <w:t xml:space="preserve"> </w:t>
      </w:r>
      <w:r>
        <w:rPr>
          <w:rFonts w:ascii="Helvetica" w:hAnsi="Helvetica"/>
          <w:szCs w:val="24"/>
          <w:lang w:eastAsia="en-HK"/>
        </w:rPr>
        <w:fldChar w:fldCharType="begin"/>
      </w:r>
      <w:r w:rsidR="004C2B17">
        <w:rPr>
          <w:rFonts w:ascii="Helvetica" w:hAnsi="Helvetica"/>
          <w:szCs w:val="24"/>
          <w:lang w:eastAsia="en-HK"/>
        </w:rPr>
        <w:instrText xml:space="preserve"> ADDIN EN.CITE &lt;EndNote&gt;&lt;Cite&gt;&lt;Author&gt;Riutta&lt;/Author&gt;&lt;Year&gt;2018&lt;/Year&gt;&lt;RecNum&gt;4268&lt;/RecNum&gt;&lt;DisplayText&gt;(&lt;style face="italic"&gt;50&lt;/style&gt;)&lt;/DisplayText&gt;&lt;record&gt;&lt;rec-number&gt;4268&lt;/rec-number&gt;&lt;foreign-keys&gt;&lt;key app="EN" db-id="fdvz9pavuaarfteze9p5dfpxxzzspzwde22v" timestamp="1524403534"&gt;4268&lt;/key&gt;&lt;/foreign-keys&gt;&lt;ref-type name="Journal Article"&gt;17&lt;/ref-type&gt;&lt;contributors&gt;&lt;authors&gt;&lt;author&gt;Riutta, Terhi&lt;/author&gt;&lt;author&gt;Malhi, Yadvinder&lt;/author&gt;&lt;author&gt;Kho, Lip Khoon&lt;/author&gt;&lt;author&gt;Marthews, Toby R&lt;/author&gt;&lt;author&gt;Huaraca Huasco, Walter&lt;/author&gt;&lt;author&gt;Khoo, MinSheng&lt;/author&gt;&lt;author&gt;Tan, Sylvester&lt;/author&gt;&lt;author&gt;Turner, Edgar&lt;/author&gt;&lt;author&gt;Reynolds, Glen&lt;/author&gt;&lt;author&gt;Both, Sabine&lt;/author&gt;&lt;/authors&gt;&lt;/contributors&gt;&lt;titles&gt;&lt;title&gt;Logging disturbance shifts net primary productivity and its allocation in Bornean tropical forests&lt;/title&gt;&lt;secondary-title&gt;Global change biology&lt;/secondary-title&gt;&lt;/titles&gt;&lt;periodical&gt;&lt;full-title&gt;Global Change Biology&lt;/full-title&gt;&lt;abbr-1&gt;Global Change Biol.&lt;/abbr-1&gt;&lt;abbr-2&gt;Global Change Biol&lt;/abbr-2&gt;&lt;/periodical&gt;&lt;pages&gt;2913–2928&lt;/pages&gt;&lt;volume&gt;24&lt;/volume&gt;&lt;dates&gt;&lt;year&gt;2018&lt;/year&gt;&lt;/dates&gt;&lt;isbn&gt;1354-1013&lt;/isbn&gt;&lt;urls&gt;&lt;/urls&gt;&lt;/record&gt;&lt;/Cite&gt;&lt;/EndNote&gt;</w:instrText>
      </w:r>
      <w:r>
        <w:rPr>
          <w:rFonts w:ascii="Helvetica" w:hAnsi="Helvetica"/>
          <w:szCs w:val="24"/>
          <w:lang w:eastAsia="en-HK"/>
        </w:rPr>
        <w:fldChar w:fldCharType="separate"/>
      </w:r>
      <w:r w:rsidR="004C2B17">
        <w:rPr>
          <w:rFonts w:ascii="Helvetica" w:hAnsi="Helvetica"/>
          <w:noProof/>
          <w:szCs w:val="24"/>
          <w:lang w:eastAsia="en-HK"/>
        </w:rPr>
        <w:t>(</w:t>
      </w:r>
      <w:r w:rsidR="004C2B17" w:rsidRPr="004C2B17">
        <w:rPr>
          <w:rFonts w:ascii="Helvetica" w:hAnsi="Helvetica"/>
          <w:i/>
          <w:noProof/>
          <w:szCs w:val="24"/>
          <w:lang w:eastAsia="en-HK"/>
        </w:rPr>
        <w:t>50</w:t>
      </w:r>
      <w:r w:rsidR="004C2B17">
        <w:rPr>
          <w:rFonts w:ascii="Helvetica" w:hAnsi="Helvetica"/>
          <w:noProof/>
          <w:szCs w:val="24"/>
          <w:lang w:eastAsia="en-HK"/>
        </w:rPr>
        <w:t>)</w:t>
      </w:r>
      <w:r>
        <w:rPr>
          <w:rFonts w:ascii="Helvetica" w:hAnsi="Helvetica"/>
          <w:szCs w:val="24"/>
          <w:lang w:eastAsia="en-HK"/>
        </w:rPr>
        <w:fldChar w:fldCharType="end"/>
      </w:r>
      <w:r w:rsidRPr="007B4935">
        <w:rPr>
          <w:rFonts w:ascii="Helvetica" w:hAnsi="Helvetica"/>
          <w:szCs w:val="24"/>
          <w:lang w:eastAsia="en-HK"/>
        </w:rPr>
        <w:t>, then the amount of leaf litter C emitted as CO</w:t>
      </w:r>
      <w:r w:rsidRPr="00F54EDD">
        <w:rPr>
          <w:rFonts w:ascii="Helvetica" w:hAnsi="Helvetica"/>
          <w:szCs w:val="24"/>
          <w:vertAlign w:val="subscript"/>
          <w:lang w:eastAsia="en-HK"/>
        </w:rPr>
        <w:t>2</w:t>
      </w:r>
      <w:r w:rsidRPr="007B4935">
        <w:rPr>
          <w:rFonts w:ascii="Helvetica" w:hAnsi="Helvetica"/>
          <w:szCs w:val="24"/>
          <w:lang w:eastAsia="en-HK"/>
        </w:rPr>
        <w:t xml:space="preserve"> during the ENSO was approximately 2 MgC/ha/yr in the termite suppression treatments compared to 2.9 MgC/ha/yr in the controls. This translates into a difference between treatments of almost 1 MgC/ha/yr. Arguably, this simple calculation underestimates the overall contribution of termites to organic matter decay and ecosystem respiration, because our suppression did not remove all termites, and this calculation does not account for the role of termites in wood decay nor the decomposition of soil organic matter, all of which are major components of the terrestrial C cycle. </w:t>
      </w:r>
      <w:r>
        <w:rPr>
          <w:rFonts w:ascii="Helvetica" w:hAnsi="Helvetica"/>
          <w:szCs w:val="24"/>
          <w:lang w:eastAsia="en-HK"/>
        </w:rPr>
        <w:br w:type="page"/>
      </w:r>
      <w:r w:rsidRPr="00455073">
        <w:rPr>
          <w:rFonts w:ascii="Arial" w:hAnsi="Arial" w:cs="Arial"/>
          <w:noProof/>
          <w:lang w:eastAsia="en-GB"/>
        </w:rPr>
        <w:drawing>
          <wp:inline distT="0" distB="0" distL="0" distR="0" wp14:anchorId="5865F007" wp14:editId="59B612A2">
            <wp:extent cx="5727700" cy="3086100"/>
            <wp:effectExtent l="0" t="0" r="1270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xtended Data Figure 1 - Full rainfall SPI.pdf"/>
                    <pic:cNvPicPr/>
                  </pic:nvPicPr>
                  <pic:blipFill rotWithShape="1">
                    <a:blip r:embed="rId18">
                      <a:extLst>
                        <a:ext uri="{28A0092B-C50C-407E-A947-70E740481C1C}">
                          <a14:useLocalDpi xmlns:a14="http://schemas.microsoft.com/office/drawing/2010/main" val="0"/>
                        </a:ext>
                      </a:extLst>
                    </a:blip>
                    <a:srcRect t="35809" b="22556"/>
                    <a:stretch/>
                  </pic:blipFill>
                  <pic:spPr bwMode="auto">
                    <a:xfrm>
                      <a:off x="0" y="0"/>
                      <a:ext cx="5727700" cy="3086100"/>
                    </a:xfrm>
                    <a:prstGeom prst="rect">
                      <a:avLst/>
                    </a:prstGeom>
                    <a:ln>
                      <a:noFill/>
                    </a:ln>
                    <a:extLst>
                      <a:ext uri="{53640926-AAD7-44D8-BBD7-CCE9431645EC}">
                        <a14:shadowObscured xmlns:a14="http://schemas.microsoft.com/office/drawing/2010/main"/>
                      </a:ext>
                    </a:extLst>
                  </pic:spPr>
                </pic:pic>
              </a:graphicData>
            </a:graphic>
          </wp:inline>
        </w:drawing>
      </w:r>
    </w:p>
    <w:p w14:paraId="07E9EA2E" w14:textId="77777777" w:rsidR="001769DB" w:rsidRPr="00800C6A" w:rsidRDefault="001769DB" w:rsidP="001769DB">
      <w:pPr>
        <w:spacing w:line="480" w:lineRule="auto"/>
        <w:rPr>
          <w:rFonts w:ascii="Helvetica" w:hAnsi="Helvetica" w:cs="Helvetica"/>
        </w:rPr>
      </w:pPr>
      <w:r>
        <w:rPr>
          <w:rFonts w:ascii="Helvetica" w:eastAsia="Calibri" w:hAnsi="Helvetica" w:cs="Helvetica"/>
          <w:b/>
        </w:rPr>
        <w:t>Fig.</w:t>
      </w:r>
      <w:r w:rsidRPr="00800C6A">
        <w:rPr>
          <w:rFonts w:ascii="Helvetica" w:hAnsi="Helvetica" w:cs="Helvetica"/>
          <w:b/>
        </w:rPr>
        <w:t xml:space="preserve"> S1:</w:t>
      </w:r>
      <w:r w:rsidRPr="00800C6A">
        <w:rPr>
          <w:rFonts w:ascii="Helvetica" w:hAnsi="Helvetica" w:cs="Helvetica"/>
        </w:rPr>
        <w:t xml:space="preserve"> </w:t>
      </w:r>
      <w:r w:rsidRPr="00800C6A">
        <w:rPr>
          <w:rFonts w:ascii="Helvetica" w:eastAsia="Calibri" w:hAnsi="Helvetica" w:cs="Helvetica"/>
        </w:rPr>
        <w:t>Three</w:t>
      </w:r>
      <w:r w:rsidRPr="00800C6A">
        <w:rPr>
          <w:rFonts w:ascii="Helvetica" w:hAnsi="Helvetica" w:cs="Helvetica"/>
        </w:rPr>
        <w:t>-</w:t>
      </w:r>
      <w:r w:rsidRPr="00800C6A">
        <w:rPr>
          <w:rFonts w:ascii="Helvetica" w:eastAsia="Calibri" w:hAnsi="Helvetica" w:cs="Helvetica"/>
        </w:rPr>
        <w:t>month</w:t>
      </w:r>
      <w:r w:rsidRPr="00800C6A">
        <w:rPr>
          <w:rFonts w:ascii="Helvetica" w:hAnsi="Helvetica" w:cs="Helvetica"/>
        </w:rPr>
        <w:t xml:space="preserve"> </w:t>
      </w:r>
      <w:r w:rsidRPr="00800C6A">
        <w:rPr>
          <w:rFonts w:ascii="Helvetica" w:eastAsia="Calibri" w:hAnsi="Helvetica" w:cs="Helvetica"/>
        </w:rPr>
        <w:t>standardised</w:t>
      </w:r>
      <w:r w:rsidRPr="00800C6A">
        <w:rPr>
          <w:rFonts w:ascii="Helvetica" w:hAnsi="Helvetica" w:cs="Helvetica"/>
        </w:rPr>
        <w:t xml:space="preserve"> </w:t>
      </w:r>
      <w:r w:rsidRPr="00800C6A">
        <w:rPr>
          <w:rFonts w:ascii="Helvetica" w:eastAsia="Calibri" w:hAnsi="Helvetica" w:cs="Helvetica"/>
        </w:rPr>
        <w:t>precipitation</w:t>
      </w:r>
      <w:r w:rsidRPr="00800C6A">
        <w:rPr>
          <w:rFonts w:ascii="Helvetica" w:hAnsi="Helvetica" w:cs="Helvetica"/>
        </w:rPr>
        <w:t xml:space="preserve"> </w:t>
      </w:r>
      <w:r w:rsidRPr="00800C6A">
        <w:rPr>
          <w:rFonts w:ascii="Helvetica" w:eastAsia="Calibri" w:hAnsi="Helvetica" w:cs="Helvetica"/>
        </w:rPr>
        <w:t>index</w:t>
      </w:r>
      <w:r w:rsidRPr="00800C6A">
        <w:rPr>
          <w:rFonts w:ascii="Helvetica" w:hAnsi="Helvetica" w:cs="Helvetica"/>
        </w:rPr>
        <w:t xml:space="preserve"> (</w:t>
      </w:r>
      <w:r w:rsidRPr="00800C6A">
        <w:rPr>
          <w:rFonts w:ascii="Helvetica" w:eastAsia="Calibri" w:hAnsi="Helvetica" w:cs="Helvetica"/>
        </w:rPr>
        <w:t>SPI</w:t>
      </w:r>
      <w:r w:rsidRPr="00800C6A">
        <w:rPr>
          <w:rFonts w:ascii="Helvetica" w:hAnsi="Helvetica" w:cs="Helvetica"/>
        </w:rPr>
        <w:t xml:space="preserve">) </w:t>
      </w:r>
      <w:r w:rsidRPr="00800C6A">
        <w:rPr>
          <w:rFonts w:ascii="Helvetica" w:eastAsia="Calibri" w:hAnsi="Helvetica" w:cs="Helvetica"/>
        </w:rPr>
        <w:t>calculated</w:t>
      </w:r>
      <w:r w:rsidRPr="00800C6A">
        <w:rPr>
          <w:rFonts w:ascii="Helvetica" w:hAnsi="Helvetica" w:cs="Helvetica"/>
        </w:rPr>
        <w:t xml:space="preserve"> </w:t>
      </w:r>
      <w:r w:rsidRPr="00800C6A">
        <w:rPr>
          <w:rFonts w:ascii="Helvetica" w:eastAsia="Calibri" w:hAnsi="Helvetica" w:cs="Helvetica"/>
        </w:rPr>
        <w:t>using</w:t>
      </w:r>
      <w:r w:rsidRPr="00800C6A">
        <w:rPr>
          <w:rFonts w:ascii="Helvetica" w:hAnsi="Helvetica" w:cs="Helvetica"/>
        </w:rPr>
        <w:t xml:space="preserve"> </w:t>
      </w:r>
      <w:r w:rsidRPr="00800C6A">
        <w:rPr>
          <w:rFonts w:ascii="Helvetica" w:eastAsia="Calibri" w:hAnsi="Helvetica" w:cs="Helvetica"/>
        </w:rPr>
        <w:t>rainfall</w:t>
      </w:r>
      <w:r w:rsidRPr="00800C6A">
        <w:rPr>
          <w:rFonts w:ascii="Helvetica" w:hAnsi="Helvetica" w:cs="Helvetica"/>
        </w:rPr>
        <w:t xml:space="preserve"> </w:t>
      </w:r>
      <w:r w:rsidRPr="00800C6A">
        <w:rPr>
          <w:rFonts w:ascii="Helvetica" w:eastAsia="Calibri" w:hAnsi="Helvetica" w:cs="Helvetica"/>
        </w:rPr>
        <w:t>data</w:t>
      </w:r>
      <w:r w:rsidRPr="00800C6A">
        <w:rPr>
          <w:rFonts w:ascii="Helvetica" w:hAnsi="Helvetica" w:cs="Helvetica"/>
        </w:rPr>
        <w:t xml:space="preserve"> </w:t>
      </w:r>
      <w:r w:rsidRPr="00800C6A">
        <w:rPr>
          <w:rFonts w:ascii="Helvetica" w:eastAsia="Calibri" w:hAnsi="Helvetica" w:cs="Helvetica"/>
        </w:rPr>
        <w:t>from</w:t>
      </w:r>
      <w:r w:rsidRPr="00800C6A">
        <w:rPr>
          <w:rFonts w:ascii="Helvetica" w:hAnsi="Helvetica" w:cs="Helvetica"/>
        </w:rPr>
        <w:t xml:space="preserve"> </w:t>
      </w:r>
      <w:r w:rsidRPr="00800C6A">
        <w:rPr>
          <w:rFonts w:ascii="Helvetica" w:eastAsia="Calibri" w:hAnsi="Helvetica" w:cs="Helvetica"/>
        </w:rPr>
        <w:t>Danum</w:t>
      </w:r>
      <w:r w:rsidRPr="00800C6A">
        <w:rPr>
          <w:rFonts w:ascii="Helvetica" w:hAnsi="Helvetica" w:cs="Helvetica"/>
        </w:rPr>
        <w:t xml:space="preserve"> </w:t>
      </w:r>
      <w:r w:rsidRPr="00800C6A">
        <w:rPr>
          <w:rFonts w:ascii="Helvetica" w:eastAsia="Calibri" w:hAnsi="Helvetica" w:cs="Helvetica"/>
        </w:rPr>
        <w:t>Valley</w:t>
      </w:r>
      <w:r w:rsidRPr="00800C6A">
        <w:rPr>
          <w:rFonts w:ascii="Helvetica" w:hAnsi="Helvetica" w:cs="Helvetica"/>
        </w:rPr>
        <w:t xml:space="preserve"> </w:t>
      </w:r>
      <w:r w:rsidRPr="00800C6A">
        <w:rPr>
          <w:rFonts w:ascii="Helvetica" w:eastAsia="Calibri" w:hAnsi="Helvetica" w:cs="Helvetica"/>
        </w:rPr>
        <w:t>Conservation</w:t>
      </w:r>
      <w:r w:rsidRPr="00800C6A">
        <w:rPr>
          <w:rFonts w:ascii="Helvetica" w:hAnsi="Helvetica" w:cs="Helvetica"/>
        </w:rPr>
        <w:t xml:space="preserve"> </w:t>
      </w:r>
      <w:r w:rsidRPr="00800C6A">
        <w:rPr>
          <w:rFonts w:ascii="Helvetica" w:eastAsia="Calibri" w:hAnsi="Helvetica" w:cs="Helvetica"/>
        </w:rPr>
        <w:t>Area</w:t>
      </w:r>
      <w:r w:rsidRPr="00800C6A">
        <w:rPr>
          <w:rFonts w:ascii="Helvetica" w:hAnsi="Helvetica" w:cs="Helvetica"/>
        </w:rPr>
        <w:t xml:space="preserve"> </w:t>
      </w:r>
      <w:r w:rsidRPr="00800C6A">
        <w:rPr>
          <w:rFonts w:ascii="Helvetica" w:eastAsia="Calibri" w:hAnsi="Helvetica" w:cs="Helvetica"/>
        </w:rPr>
        <w:t>from</w:t>
      </w:r>
      <w:r w:rsidRPr="00800C6A">
        <w:rPr>
          <w:rFonts w:ascii="Helvetica" w:hAnsi="Helvetica" w:cs="Helvetica"/>
        </w:rPr>
        <w:t xml:space="preserve"> 1995-2017. </w:t>
      </w:r>
      <w:r w:rsidRPr="00800C6A">
        <w:rPr>
          <w:rFonts w:ascii="Helvetica" w:eastAsia="Calibri" w:hAnsi="Helvetica" w:cs="Helvetica"/>
        </w:rPr>
        <w:t>The</w:t>
      </w:r>
      <w:r w:rsidRPr="00800C6A">
        <w:rPr>
          <w:rFonts w:ascii="Helvetica" w:hAnsi="Helvetica" w:cs="Helvetica"/>
        </w:rPr>
        <w:t xml:space="preserve"> </w:t>
      </w:r>
      <w:r w:rsidRPr="00800C6A">
        <w:rPr>
          <w:rFonts w:ascii="Helvetica" w:eastAsia="Calibri" w:hAnsi="Helvetica" w:cs="Helvetica"/>
        </w:rPr>
        <w:t>shaded</w:t>
      </w:r>
      <w:r w:rsidRPr="00800C6A">
        <w:rPr>
          <w:rFonts w:ascii="Helvetica" w:hAnsi="Helvetica" w:cs="Helvetica"/>
        </w:rPr>
        <w:t xml:space="preserve"> </w:t>
      </w:r>
      <w:r w:rsidRPr="00800C6A">
        <w:rPr>
          <w:rFonts w:ascii="Helvetica" w:eastAsia="Calibri" w:hAnsi="Helvetica" w:cs="Helvetica"/>
        </w:rPr>
        <w:t>area</w:t>
      </w:r>
      <w:r w:rsidRPr="00800C6A">
        <w:rPr>
          <w:rFonts w:ascii="Helvetica" w:hAnsi="Helvetica" w:cs="Helvetica"/>
        </w:rPr>
        <w:t xml:space="preserve"> </w:t>
      </w:r>
      <w:r w:rsidRPr="00800C6A">
        <w:rPr>
          <w:rFonts w:ascii="Helvetica" w:eastAsia="Calibri" w:hAnsi="Helvetica" w:cs="Helvetica"/>
        </w:rPr>
        <w:t>shows</w:t>
      </w:r>
      <w:r w:rsidRPr="00800C6A">
        <w:rPr>
          <w:rFonts w:ascii="Helvetica" w:hAnsi="Helvetica" w:cs="Helvetica"/>
        </w:rPr>
        <w:t xml:space="preserve"> </w:t>
      </w:r>
      <w:r w:rsidRPr="00800C6A">
        <w:rPr>
          <w:rFonts w:ascii="Helvetica" w:eastAsia="Calibri" w:hAnsi="Helvetica" w:cs="Helvetica"/>
        </w:rPr>
        <w:t>the</w:t>
      </w:r>
      <w:r w:rsidRPr="00800C6A">
        <w:rPr>
          <w:rFonts w:ascii="Helvetica" w:hAnsi="Helvetica" w:cs="Helvetica"/>
        </w:rPr>
        <w:t xml:space="preserve"> </w:t>
      </w:r>
      <w:r w:rsidRPr="00800C6A">
        <w:rPr>
          <w:rFonts w:ascii="Helvetica" w:eastAsia="Calibri" w:hAnsi="Helvetica" w:cs="Helvetica"/>
        </w:rPr>
        <w:t>experimental</w:t>
      </w:r>
      <w:r w:rsidRPr="00800C6A">
        <w:rPr>
          <w:rFonts w:ascii="Helvetica" w:hAnsi="Helvetica" w:cs="Helvetica"/>
        </w:rPr>
        <w:t xml:space="preserve"> </w:t>
      </w:r>
      <w:r w:rsidRPr="00800C6A">
        <w:rPr>
          <w:rFonts w:ascii="Helvetica" w:eastAsia="Calibri" w:hAnsi="Helvetica" w:cs="Helvetica"/>
        </w:rPr>
        <w:t>period</w:t>
      </w:r>
      <w:r w:rsidRPr="00800C6A">
        <w:rPr>
          <w:rFonts w:ascii="Helvetica" w:hAnsi="Helvetica" w:cs="Helvetica"/>
        </w:rPr>
        <w:t xml:space="preserve"> </w:t>
      </w:r>
      <w:r w:rsidRPr="00800C6A">
        <w:rPr>
          <w:rFonts w:ascii="Helvetica" w:eastAsia="Calibri" w:hAnsi="Helvetica" w:cs="Helvetica"/>
        </w:rPr>
        <w:t>for</w:t>
      </w:r>
      <w:r w:rsidRPr="00800C6A">
        <w:rPr>
          <w:rFonts w:ascii="Helvetica" w:hAnsi="Helvetica" w:cs="Helvetica"/>
        </w:rPr>
        <w:t xml:space="preserve"> </w:t>
      </w:r>
      <w:r w:rsidRPr="00800C6A">
        <w:rPr>
          <w:rFonts w:ascii="Helvetica" w:eastAsia="Calibri" w:hAnsi="Helvetica" w:cs="Helvetica"/>
        </w:rPr>
        <w:t>this</w:t>
      </w:r>
      <w:r w:rsidRPr="00800C6A">
        <w:rPr>
          <w:rFonts w:ascii="Helvetica" w:hAnsi="Helvetica" w:cs="Helvetica"/>
        </w:rPr>
        <w:t xml:space="preserve"> </w:t>
      </w:r>
      <w:r w:rsidRPr="00800C6A">
        <w:rPr>
          <w:rFonts w:ascii="Helvetica" w:eastAsia="Calibri" w:hAnsi="Helvetica" w:cs="Helvetica"/>
        </w:rPr>
        <w:t>investigation</w:t>
      </w:r>
      <w:r w:rsidRPr="00800C6A">
        <w:rPr>
          <w:rFonts w:ascii="Helvetica" w:hAnsi="Helvetica" w:cs="Helvetica"/>
        </w:rPr>
        <w:t xml:space="preserve">, demonstrating </w:t>
      </w:r>
      <w:r w:rsidRPr="00800C6A">
        <w:rPr>
          <w:rFonts w:ascii="Helvetica" w:eastAsia="Calibri" w:hAnsi="Helvetica" w:cs="Helvetica"/>
        </w:rPr>
        <w:t>that</w:t>
      </w:r>
      <w:r w:rsidRPr="00800C6A">
        <w:rPr>
          <w:rFonts w:ascii="Helvetica" w:hAnsi="Helvetica" w:cs="Helvetica"/>
        </w:rPr>
        <w:t xml:space="preserve"> </w:t>
      </w:r>
      <w:r w:rsidRPr="00800C6A">
        <w:rPr>
          <w:rFonts w:ascii="Helvetica" w:eastAsia="Calibri" w:hAnsi="Helvetica" w:cs="Helvetica"/>
        </w:rPr>
        <w:t>drought</w:t>
      </w:r>
      <w:r w:rsidRPr="00800C6A">
        <w:rPr>
          <w:rFonts w:ascii="Helvetica" w:hAnsi="Helvetica" w:cs="Helvetica"/>
        </w:rPr>
        <w:t xml:space="preserve"> </w:t>
      </w:r>
      <w:r w:rsidRPr="00800C6A">
        <w:rPr>
          <w:rFonts w:ascii="Helvetica" w:eastAsia="Calibri" w:hAnsi="Helvetica" w:cs="Helvetica"/>
        </w:rPr>
        <w:t>is</w:t>
      </w:r>
      <w:r w:rsidRPr="00800C6A">
        <w:rPr>
          <w:rFonts w:ascii="Helvetica" w:hAnsi="Helvetica" w:cs="Helvetica"/>
        </w:rPr>
        <w:t xml:space="preserve"> </w:t>
      </w:r>
      <w:r w:rsidRPr="00800C6A">
        <w:rPr>
          <w:rFonts w:ascii="Helvetica" w:eastAsia="Calibri" w:hAnsi="Helvetica" w:cs="Helvetica"/>
        </w:rPr>
        <w:t>a</w:t>
      </w:r>
      <w:r w:rsidRPr="00800C6A">
        <w:rPr>
          <w:rFonts w:ascii="Helvetica" w:hAnsi="Helvetica" w:cs="Helvetica"/>
        </w:rPr>
        <w:t xml:space="preserve"> </w:t>
      </w:r>
      <w:r w:rsidRPr="00800C6A">
        <w:rPr>
          <w:rFonts w:ascii="Helvetica" w:eastAsia="Calibri" w:hAnsi="Helvetica" w:cs="Helvetica"/>
        </w:rPr>
        <w:t>regular</w:t>
      </w:r>
      <w:r w:rsidRPr="00800C6A">
        <w:rPr>
          <w:rFonts w:ascii="Helvetica" w:hAnsi="Helvetica" w:cs="Helvetica"/>
        </w:rPr>
        <w:t xml:space="preserve"> </w:t>
      </w:r>
      <w:r w:rsidRPr="00800C6A">
        <w:rPr>
          <w:rFonts w:ascii="Helvetica" w:eastAsia="Calibri" w:hAnsi="Helvetica" w:cs="Helvetica"/>
        </w:rPr>
        <w:t>event</w:t>
      </w:r>
      <w:r w:rsidRPr="00800C6A">
        <w:rPr>
          <w:rFonts w:ascii="Helvetica" w:hAnsi="Helvetica" w:cs="Helvetica"/>
        </w:rPr>
        <w:t xml:space="preserve"> </w:t>
      </w:r>
      <w:r w:rsidRPr="00800C6A">
        <w:rPr>
          <w:rFonts w:ascii="Helvetica" w:eastAsia="Calibri" w:hAnsi="Helvetica" w:cs="Helvetica"/>
        </w:rPr>
        <w:t>in</w:t>
      </w:r>
      <w:r w:rsidRPr="00800C6A">
        <w:rPr>
          <w:rFonts w:ascii="Helvetica" w:hAnsi="Helvetica" w:cs="Helvetica"/>
        </w:rPr>
        <w:t xml:space="preserve"> </w:t>
      </w:r>
      <w:r w:rsidRPr="00800C6A">
        <w:rPr>
          <w:rFonts w:ascii="Helvetica" w:eastAsia="Calibri" w:hAnsi="Helvetica" w:cs="Helvetica"/>
        </w:rPr>
        <w:t>the</w:t>
      </w:r>
      <w:r w:rsidRPr="00800C6A">
        <w:rPr>
          <w:rFonts w:ascii="Helvetica" w:hAnsi="Helvetica" w:cs="Helvetica"/>
        </w:rPr>
        <w:t xml:space="preserve"> </w:t>
      </w:r>
      <w:r w:rsidRPr="00800C6A">
        <w:rPr>
          <w:rFonts w:ascii="Helvetica" w:eastAsia="Calibri" w:hAnsi="Helvetica" w:cs="Helvetica"/>
        </w:rPr>
        <w:t>study</w:t>
      </w:r>
      <w:r w:rsidRPr="00800C6A">
        <w:rPr>
          <w:rFonts w:ascii="Helvetica" w:hAnsi="Helvetica" w:cs="Helvetica"/>
        </w:rPr>
        <w:t xml:space="preserve"> </w:t>
      </w:r>
      <w:r w:rsidRPr="00800C6A">
        <w:rPr>
          <w:rFonts w:ascii="Helvetica" w:eastAsia="Calibri" w:hAnsi="Helvetica" w:cs="Helvetica"/>
        </w:rPr>
        <w:t>region</w:t>
      </w:r>
      <w:r w:rsidRPr="00800C6A">
        <w:rPr>
          <w:rFonts w:ascii="Helvetica" w:hAnsi="Helvetica" w:cs="Helvetica"/>
        </w:rPr>
        <w:t>.</w:t>
      </w:r>
    </w:p>
    <w:p w14:paraId="33C9922C" w14:textId="77777777" w:rsidR="001769DB" w:rsidRDefault="001769DB" w:rsidP="001769DB">
      <w:pPr>
        <w:spacing w:line="480" w:lineRule="auto"/>
      </w:pPr>
    </w:p>
    <w:p w14:paraId="56F962F2" w14:textId="77777777" w:rsidR="001769DB" w:rsidRDefault="001769DB" w:rsidP="001769DB">
      <w:pPr>
        <w:spacing w:line="480" w:lineRule="auto"/>
      </w:pPr>
      <w:r>
        <w:br w:type="page"/>
      </w:r>
    </w:p>
    <w:p w14:paraId="1093A697" w14:textId="5A68B8D1" w:rsidR="002A3ED7" w:rsidRPr="002A3ED7" w:rsidRDefault="002A3ED7" w:rsidP="002A3ED7">
      <w:pPr>
        <w:spacing w:after="0" w:line="240" w:lineRule="auto"/>
        <w:rPr>
          <w:rFonts w:ascii="Times New Roman" w:eastAsia="Times New Roman" w:hAnsi="Times New Roman" w:cs="Times New Roman"/>
          <w:sz w:val="24"/>
          <w:szCs w:val="24"/>
          <w:lang w:val="en-HK"/>
        </w:rPr>
      </w:pPr>
      <w:r w:rsidRPr="002A3ED7">
        <w:rPr>
          <w:rFonts w:ascii="Times New Roman" w:eastAsia="Times New Roman" w:hAnsi="Times New Roman" w:cs="Times New Roman"/>
          <w:sz w:val="24"/>
          <w:szCs w:val="24"/>
          <w:lang w:val="en-HK"/>
        </w:rPr>
        <w:fldChar w:fldCharType="begin"/>
      </w:r>
      <w:r w:rsidRPr="002A3ED7">
        <w:rPr>
          <w:rFonts w:ascii="Times New Roman" w:eastAsia="Times New Roman" w:hAnsi="Times New Roman" w:cs="Times New Roman"/>
          <w:sz w:val="24"/>
          <w:szCs w:val="24"/>
          <w:lang w:val="en-HK"/>
        </w:rPr>
        <w:instrText xml:space="preserve"> INCLUDEPICTURE "cid:43A9FFCB-E8CC-4593-836C-2FAAF95EFEDE" \* MERGEFORMATINET </w:instrText>
      </w:r>
      <w:r w:rsidRPr="002A3ED7">
        <w:rPr>
          <w:rFonts w:ascii="Times New Roman" w:eastAsia="Times New Roman" w:hAnsi="Times New Roman" w:cs="Times New Roman"/>
          <w:sz w:val="24"/>
          <w:szCs w:val="24"/>
          <w:lang w:val="en-HK"/>
        </w:rPr>
        <w:fldChar w:fldCharType="separate"/>
      </w:r>
      <w:r w:rsidRPr="002A3ED7">
        <w:rPr>
          <w:rFonts w:ascii="Times New Roman" w:eastAsia="Times New Roman" w:hAnsi="Times New Roman" w:cs="Times New Roman"/>
          <w:noProof/>
          <w:sz w:val="24"/>
          <w:szCs w:val="24"/>
          <w:lang w:eastAsia="en-GB"/>
        </w:rPr>
        <mc:AlternateContent>
          <mc:Choice Requires="wps">
            <w:drawing>
              <wp:inline distT="0" distB="0" distL="0" distR="0" wp14:anchorId="72F087B9" wp14:editId="6BDB62C3">
                <wp:extent cx="307340" cy="307340"/>
                <wp:effectExtent l="0" t="0" r="0" b="0"/>
                <wp:docPr id="4" name="Rectangle 4" descr="Maliau plots.t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5390F2" id="Rectangle 4" o:spid="_x0000_s1026" alt="Maliau plots.tif"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" filled="f" stroked="f">
                <o:lock v:ext="edit" aspectratio="t"/>
                <w10:anchorlock/>
              </v:rect>
            </w:pict>
          </mc:Fallback>
        </mc:AlternateContent>
      </w:r>
      <w:r w:rsidRPr="002A3ED7">
        <w:rPr>
          <w:rFonts w:ascii="Times New Roman" w:eastAsia="Times New Roman" w:hAnsi="Times New Roman" w:cs="Times New Roman"/>
          <w:sz w:val="24"/>
          <w:szCs w:val="24"/>
          <w:lang w:val="en-HK"/>
        </w:rPr>
        <w:fldChar w:fldCharType="end"/>
      </w:r>
    </w:p>
    <w:p w14:paraId="3855CA43" w14:textId="76316E96" w:rsidR="001769DB" w:rsidRDefault="002A3ED7" w:rsidP="001769DB">
      <w:pPr>
        <w:spacing w:line="480" w:lineRule="auto"/>
      </w:pPr>
      <w:r>
        <w:rPr>
          <w:noProof/>
          <w:lang w:eastAsia="en-GB"/>
        </w:rPr>
        <w:drawing>
          <wp:inline distT="0" distB="0" distL="0" distR="0" wp14:anchorId="616C5E1C" wp14:editId="6C6536AE">
            <wp:extent cx="5944870" cy="51492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liau plots.tif"/>
                    <pic:cNvPicPr/>
                  </pic:nvPicPr>
                  <pic:blipFill>
                    <a:blip r:embed="rId19"/>
                    <a:stretch>
                      <a:fillRect/>
                    </a:stretch>
                  </pic:blipFill>
                  <pic:spPr>
                    <a:xfrm>
                      <a:off x="0" y="0"/>
                      <a:ext cx="5944870" cy="5149215"/>
                    </a:xfrm>
                    <a:prstGeom prst="rect">
                      <a:avLst/>
                    </a:prstGeom>
                  </pic:spPr>
                </pic:pic>
              </a:graphicData>
            </a:graphic>
          </wp:inline>
        </w:drawing>
      </w:r>
    </w:p>
    <w:p w14:paraId="4E3D38D7" w14:textId="6204F76E" w:rsidR="001769DB" w:rsidRPr="00065B44" w:rsidRDefault="001769DB" w:rsidP="001769DB">
      <w:pPr>
        <w:spacing w:line="480" w:lineRule="auto"/>
        <w:rPr>
          <w:rFonts w:ascii="Helvetica" w:hAnsi="Helvetica"/>
          <w:color w:val="FF0000"/>
        </w:rPr>
      </w:pPr>
      <w:r w:rsidRPr="00F71DF6">
        <w:rPr>
          <w:rFonts w:ascii="Helvetica" w:hAnsi="Helvetica"/>
          <w:b/>
          <w:color w:val="FF0000"/>
        </w:rPr>
        <w:t>Fig. S2</w:t>
      </w:r>
      <w:r>
        <w:rPr>
          <w:rFonts w:ascii="Helvetica" w:hAnsi="Helvetica"/>
          <w:b/>
          <w:color w:val="FF0000"/>
        </w:rPr>
        <w:t xml:space="preserve">: </w:t>
      </w:r>
      <w:r w:rsidR="00040FFE" w:rsidRPr="00B90D23">
        <w:rPr>
          <w:rFonts w:ascii="Helvetica" w:hAnsi="Helvetica"/>
          <w:color w:val="FF0000"/>
        </w:rPr>
        <w:t>Schematic layout m</w:t>
      </w:r>
      <w:r w:rsidRPr="00040FFE">
        <w:rPr>
          <w:rFonts w:ascii="Helvetica" w:hAnsi="Helvetica"/>
          <w:color w:val="FF0000"/>
        </w:rPr>
        <w:t>ap</w:t>
      </w:r>
      <w:r w:rsidRPr="00716B1D">
        <w:rPr>
          <w:rFonts w:ascii="Helvetica" w:hAnsi="Helvetica"/>
          <w:color w:val="FF0000"/>
        </w:rPr>
        <w:t xml:space="preserve"> of</w:t>
      </w:r>
      <w:r>
        <w:rPr>
          <w:rFonts w:ascii="Helvetica" w:hAnsi="Helvetica"/>
          <w:color w:val="FF0000"/>
        </w:rPr>
        <w:t xml:space="preserve"> 50 x 50 m (with 15m buffer strips) experimental</w:t>
      </w:r>
      <w:r w:rsidRPr="00716B1D">
        <w:rPr>
          <w:rFonts w:ascii="Helvetica" w:hAnsi="Helvetica"/>
          <w:color w:val="FF0000"/>
        </w:rPr>
        <w:t xml:space="preserve"> </w:t>
      </w:r>
      <w:r>
        <w:rPr>
          <w:rFonts w:ascii="Helvetica" w:hAnsi="Helvetica"/>
          <w:color w:val="FF0000"/>
        </w:rPr>
        <w:t>plots located at Maliau Basin (</w:t>
      </w:r>
      <w:r w:rsidRPr="00065B44">
        <w:rPr>
          <w:rStyle w:val="current-selection"/>
          <w:rFonts w:ascii="Helvetica" w:hAnsi="Helvetica" w:cs="Arial"/>
          <w:color w:val="FF0000"/>
        </w:rPr>
        <w:t>4°44′35″ to 55″ N and 116°58′10″ to 30″E</w:t>
      </w:r>
      <w:r>
        <w:rPr>
          <w:rStyle w:val="current-selection"/>
          <w:rFonts w:ascii="Helvetica" w:hAnsi="Helvetica" w:cs="Arial"/>
          <w:color w:val="FF0000"/>
        </w:rPr>
        <w:t xml:space="preserve">). Control plots are in red, termite suppression plots are in blue.  </w:t>
      </w:r>
    </w:p>
    <w:p w14:paraId="1DBA7B68" w14:textId="77777777" w:rsidR="001769DB" w:rsidRPr="00800C6A" w:rsidRDefault="001769DB" w:rsidP="001769DB">
      <w:pPr>
        <w:spacing w:after="160" w:line="480" w:lineRule="auto"/>
        <w:rPr>
          <w:rFonts w:ascii="Arial" w:eastAsia="Calibri" w:hAnsi="Arial" w:cs="Arial"/>
        </w:rPr>
      </w:pPr>
      <w:r>
        <w:rPr>
          <w:rFonts w:ascii="Arial" w:eastAsia="Calibri" w:hAnsi="Arial" w:cs="Arial"/>
          <w:noProof/>
          <w:lang w:eastAsia="en-GB"/>
        </w:rPr>
        <w:drawing>
          <wp:inline distT="0" distB="0" distL="0" distR="0" wp14:anchorId="3E169160" wp14:editId="02D3F243">
            <wp:extent cx="5378335" cy="661606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 S2.pdf"/>
                    <pic:cNvPicPr/>
                  </pic:nvPicPr>
                  <pic:blipFill rotWithShape="1">
                    <a:blip r:embed="rId20"/>
                    <a:srcRect l="3076" t="7995" r="6439" b="5998"/>
                    <a:stretch/>
                  </pic:blipFill>
                  <pic:spPr bwMode="auto">
                    <a:xfrm>
                      <a:off x="0" y="0"/>
                      <a:ext cx="5379171" cy="6617093"/>
                    </a:xfrm>
                    <a:prstGeom prst="rect">
                      <a:avLst/>
                    </a:prstGeom>
                    <a:ln>
                      <a:noFill/>
                    </a:ln>
                    <a:extLst>
                      <a:ext uri="{53640926-AAD7-44D8-BBD7-CCE9431645EC}">
                        <a14:shadowObscured xmlns:a14="http://schemas.microsoft.com/office/drawing/2010/main"/>
                      </a:ext>
                    </a:extLst>
                  </pic:spPr>
                </pic:pic>
              </a:graphicData>
            </a:graphic>
          </wp:inline>
        </w:drawing>
      </w:r>
    </w:p>
    <w:p w14:paraId="161CFC75" w14:textId="77777777" w:rsidR="001769DB" w:rsidRDefault="001769DB" w:rsidP="001769DB">
      <w:pPr>
        <w:spacing w:line="480" w:lineRule="auto"/>
        <w:rPr>
          <w:rFonts w:ascii="Helvetica" w:eastAsia="Calibri" w:hAnsi="Helvetica" w:cs="Helvetica"/>
          <w:szCs w:val="24"/>
        </w:rPr>
      </w:pPr>
      <w:r>
        <w:rPr>
          <w:rFonts w:ascii="Helvetica" w:eastAsia="Calibri" w:hAnsi="Helvetica" w:cs="Helvetica"/>
          <w:b/>
          <w:color w:val="1A1A1A"/>
          <w:szCs w:val="24"/>
        </w:rPr>
        <w:t>Fig. S3</w:t>
      </w:r>
      <w:r w:rsidRPr="00800C6A">
        <w:rPr>
          <w:rFonts w:ascii="Helvetica" w:eastAsia="Calibri" w:hAnsi="Helvetica" w:cs="Helvetica"/>
          <w:b/>
          <w:color w:val="1A1A1A"/>
          <w:szCs w:val="24"/>
        </w:rPr>
        <w:t xml:space="preserve">. </w:t>
      </w:r>
      <w:r w:rsidRPr="00800C6A">
        <w:rPr>
          <w:rFonts w:ascii="Helvetica" w:eastAsia="Calibri" w:hAnsi="Helvetica" w:cs="Helvetica"/>
          <w:color w:val="1A1A1A"/>
          <w:szCs w:val="24"/>
        </w:rPr>
        <w:t xml:space="preserve">Results of mixed effects models testing experimental treatment effects on a range of ecological response variables. </w:t>
      </w:r>
      <w:r w:rsidRPr="00A6317D">
        <w:rPr>
          <w:rFonts w:ascii="Helvetica" w:eastAsia="Calibri" w:hAnsi="Helvetica" w:cs="Helvetica"/>
          <w:color w:val="FF0000"/>
          <w:szCs w:val="24"/>
        </w:rPr>
        <w:t>A.</w:t>
      </w:r>
      <w:r w:rsidRPr="00800C6A">
        <w:rPr>
          <w:rFonts w:ascii="Helvetica" w:eastAsia="Calibri" w:hAnsi="Helvetica" w:cs="Helvetica"/>
          <w:color w:val="1A1A1A"/>
          <w:szCs w:val="24"/>
        </w:rPr>
        <w:t xml:space="preserve"> </w:t>
      </w:r>
      <w:r>
        <w:rPr>
          <w:rFonts w:ascii="Helvetica" w:eastAsia="Calibri" w:hAnsi="Helvetica" w:cs="Helvetica"/>
          <w:color w:val="FF0000"/>
          <w:szCs w:val="24"/>
        </w:rPr>
        <w:t xml:space="preserve">Random slopes, </w:t>
      </w:r>
      <w:r>
        <w:rPr>
          <w:rFonts w:ascii="Helvetica" w:eastAsia="Calibri" w:hAnsi="Helvetica" w:cs="Helvetica"/>
          <w:color w:val="1A1A1A"/>
          <w:szCs w:val="24"/>
        </w:rPr>
        <w:t>g</w:t>
      </w:r>
      <w:r w:rsidRPr="00800C6A">
        <w:rPr>
          <w:rFonts w:ascii="Helvetica" w:eastAsia="Calibri" w:hAnsi="Helvetica" w:cs="Helvetica"/>
          <w:color w:val="1A1A1A"/>
          <w:szCs w:val="24"/>
        </w:rPr>
        <w:t xml:space="preserve">eneralised linear mixed effects models (glmer) with a Poisson error distribution, testing the effect of the termite suppression treatment on non-target responses of the </w:t>
      </w:r>
      <w:r>
        <w:rPr>
          <w:rFonts w:ascii="Helvetica" w:eastAsia="Calibri" w:hAnsi="Helvetica" w:cs="Helvetica"/>
          <w:color w:val="FF0000"/>
          <w:szCs w:val="24"/>
        </w:rPr>
        <w:t>14</w:t>
      </w:r>
      <w:r w:rsidRPr="00A6317D">
        <w:rPr>
          <w:rFonts w:ascii="Helvetica" w:eastAsia="Calibri" w:hAnsi="Helvetica" w:cs="Helvetica"/>
          <w:color w:val="FF0000"/>
          <w:szCs w:val="24"/>
        </w:rPr>
        <w:t xml:space="preserve"> </w:t>
      </w:r>
      <w:r w:rsidRPr="00800C6A">
        <w:rPr>
          <w:rFonts w:ascii="Helvetica" w:eastAsia="Calibri" w:hAnsi="Helvetica" w:cs="Helvetica"/>
          <w:color w:val="1A1A1A"/>
          <w:szCs w:val="24"/>
        </w:rPr>
        <w:t>dominant leaf litter macroinvertebrate groups. Fifteen, 1 m</w:t>
      </w:r>
      <w:r w:rsidRPr="00800C6A">
        <w:rPr>
          <w:rFonts w:ascii="Helvetica" w:eastAsia="Calibri" w:hAnsi="Helvetica" w:cs="Helvetica"/>
          <w:color w:val="1A1A1A"/>
          <w:szCs w:val="24"/>
          <w:vertAlign w:val="superscript"/>
        </w:rPr>
        <w:t>2</w:t>
      </w:r>
      <w:r w:rsidRPr="00800C6A">
        <w:rPr>
          <w:rFonts w:ascii="Helvetica" w:eastAsia="Calibri" w:hAnsi="Helvetica" w:cs="Helvetica"/>
          <w:color w:val="1A1A1A"/>
          <w:szCs w:val="24"/>
        </w:rPr>
        <w:t xml:space="preserve"> litter samples were collected from each of the eight plots </w:t>
      </w:r>
      <w:r>
        <w:rPr>
          <w:rFonts w:ascii="Helvetica" w:eastAsia="Calibri" w:hAnsi="Helvetica" w:cs="Helvetica"/>
          <w:color w:val="FF0000"/>
          <w:szCs w:val="24"/>
        </w:rPr>
        <w:t xml:space="preserve">in 2015 and 2016 </w:t>
      </w:r>
      <w:r w:rsidRPr="00800C6A">
        <w:rPr>
          <w:rFonts w:ascii="Helvetica" w:eastAsia="Calibri" w:hAnsi="Helvetica" w:cs="Helvetica"/>
          <w:color w:val="1A1A1A"/>
          <w:szCs w:val="24"/>
        </w:rPr>
        <w:t xml:space="preserve">and invertebrates were extracted using Winkler bags over a three-day period. Symbols represent the glmer model coefficient (± 95% confidence limits) for the difference in mean (log) abundance in termite suppression plots versus control plots (i.e. termites present). Positive values represent higher abundance in suppression plots than control plots. </w:t>
      </w:r>
      <w:r>
        <w:rPr>
          <w:rFonts w:ascii="Helvetica" w:eastAsia="Calibri" w:hAnsi="Helvetica" w:cs="Helvetica"/>
          <w:color w:val="FF0000"/>
          <w:szCs w:val="24"/>
        </w:rPr>
        <w:t>On all panels</w:t>
      </w:r>
      <w:r w:rsidRPr="00800C6A">
        <w:rPr>
          <w:rFonts w:ascii="Helvetica" w:eastAsia="Calibri" w:hAnsi="Helvetica" w:cs="Helvetica"/>
          <w:color w:val="1A1A1A"/>
          <w:szCs w:val="24"/>
        </w:rPr>
        <w:t xml:space="preserve">, </w:t>
      </w:r>
      <w:r>
        <w:rPr>
          <w:rFonts w:ascii="Helvetica" w:eastAsia="Calibri" w:hAnsi="Helvetica" w:cs="Helvetica"/>
          <w:color w:val="1A1A1A"/>
          <w:szCs w:val="24"/>
        </w:rPr>
        <w:t xml:space="preserve">solid </w:t>
      </w:r>
      <w:r w:rsidRPr="00800C6A">
        <w:rPr>
          <w:rFonts w:ascii="Helvetica" w:eastAsia="Calibri" w:hAnsi="Helvetica" w:cs="Helvetica"/>
          <w:color w:val="1A1A1A"/>
          <w:szCs w:val="24"/>
        </w:rPr>
        <w:t xml:space="preserve">lines represent effects for which the 95% confidence interval does not overlap zero, indicating a significant treatment effect. </w:t>
      </w:r>
      <w:r w:rsidRPr="006A5223">
        <w:rPr>
          <w:rFonts w:ascii="Helvetica" w:eastAsia="Calibri" w:hAnsi="Helvetica" w:cs="Helvetica"/>
          <w:color w:val="FF0000"/>
          <w:szCs w:val="24"/>
        </w:rPr>
        <w:t xml:space="preserve">B. </w:t>
      </w:r>
      <w:r w:rsidRPr="00800C6A">
        <w:rPr>
          <w:rFonts w:ascii="Helvetica" w:eastAsia="Calibri" w:hAnsi="Helvetica" w:cs="Helvetica"/>
          <w:color w:val="1A1A1A"/>
          <w:szCs w:val="24"/>
        </w:rPr>
        <w:t xml:space="preserve">A linear mixed effects model (lmer) testing the effect of plot treatment (control versus termite suppression) and time on termite feeding activity at cellulose baits. Symbols represent the lmer model coefficients (± 95% confidence limits) for the difference in cumulative toilet paper roll consumption in termite suppression plots versus control plots, and through time (as the experimental period progressed). Negative values represent lower consumption rates in suppression plots than control plots, whereas the positive effect of time demonstrates that more toilet roll was consumed as the experiment progressed through time. </w:t>
      </w:r>
      <w:r w:rsidRPr="006A5223">
        <w:rPr>
          <w:rFonts w:ascii="Helvetica" w:eastAsia="Calibri" w:hAnsi="Helvetica" w:cs="Helvetica"/>
          <w:color w:val="FF0000"/>
          <w:szCs w:val="24"/>
        </w:rPr>
        <w:t>C.</w:t>
      </w:r>
      <w:r w:rsidRPr="00800C6A">
        <w:rPr>
          <w:rFonts w:ascii="Helvetica" w:eastAsia="Calibri" w:hAnsi="Helvetica" w:cs="Helvetica"/>
          <w:color w:val="1A1A1A"/>
          <w:szCs w:val="24"/>
        </w:rPr>
        <w:t xml:space="preserve"> Lmer testing the effects of plot treatment (control versus termite suppression) and bag treatment (open: macroinvertebrate accessible versus closed: macroinvertebrate inaccessible) on leaf litter mass loss from leaf litter decomposition bags during drought (red symbols) and </w:t>
      </w:r>
      <w:r w:rsidRPr="00ED126D">
        <w:rPr>
          <w:rFonts w:ascii="Helvetica" w:eastAsia="Calibri" w:hAnsi="Helvetica" w:cs="Helvetica"/>
          <w:color w:val="FF0000"/>
          <w:szCs w:val="24"/>
        </w:rPr>
        <w:t>post</w:t>
      </w:r>
      <w:r w:rsidRPr="00800C6A">
        <w:rPr>
          <w:rFonts w:ascii="Helvetica" w:eastAsia="Calibri" w:hAnsi="Helvetica" w:cs="Helvetica"/>
          <w:color w:val="1A1A1A"/>
          <w:szCs w:val="24"/>
        </w:rPr>
        <w:t xml:space="preserve">-drought (blue symbols) conditions. </w:t>
      </w:r>
      <w:r w:rsidRPr="00800C6A">
        <w:rPr>
          <w:rFonts w:ascii="Helvetica" w:eastAsia="Calibri" w:hAnsi="Helvetica" w:cs="Helvetica"/>
          <w:szCs w:val="24"/>
        </w:rPr>
        <w:t xml:space="preserve">By comparing the open and closed mesh bags on the control plots (Open bag effect: Control plots), we can assess the contribution of all macroinvertebrates to decomposition. Under drought conditions macroinvertebrates </w:t>
      </w:r>
      <w:r w:rsidRPr="00F750B6">
        <w:rPr>
          <w:rFonts w:ascii="Helvetica" w:eastAsia="Calibri" w:hAnsi="Helvetica" w:cs="Helvetica"/>
        </w:rPr>
        <w:t xml:space="preserve">contributed </w:t>
      </w:r>
      <w:r w:rsidRPr="00F750B6">
        <w:rPr>
          <w:rFonts w:ascii="Helvetica" w:hAnsi="Helvetica" w:cs="Arial"/>
          <w:color w:val="FF0000"/>
        </w:rPr>
        <w:t>substantially</w:t>
      </w:r>
      <w:r w:rsidRPr="00F750B6">
        <w:rPr>
          <w:rFonts w:ascii="Helvetica" w:eastAsia="Calibri" w:hAnsi="Helvetica" w:cs="Helvetica"/>
        </w:rPr>
        <w:t xml:space="preserve"> to litter</w:t>
      </w:r>
      <w:r w:rsidRPr="00800C6A">
        <w:rPr>
          <w:rFonts w:ascii="Helvetica" w:eastAsia="Calibri" w:hAnsi="Helvetica" w:cs="Helvetica"/>
          <w:szCs w:val="24"/>
        </w:rPr>
        <w:t xml:space="preserve"> mass loss. Comparison of the open and closed bags on the termite suppression plots demonstrates the contribution of non-termite macroinvertebrates to decomposition (Open bag effect: Termite suppression plots). Because non-termite-macroinvertebrates did not contribute </w:t>
      </w:r>
      <w:r w:rsidRPr="001542F3">
        <w:rPr>
          <w:rFonts w:ascii="Helvetica" w:hAnsi="Helvetica" w:cs="Arial"/>
          <w:color w:val="FF0000"/>
          <w:sz w:val="24"/>
          <w:szCs w:val="24"/>
        </w:rPr>
        <w:t xml:space="preserve">substantially </w:t>
      </w:r>
      <w:r w:rsidRPr="00800C6A">
        <w:rPr>
          <w:rFonts w:ascii="Helvetica" w:eastAsia="Calibri" w:hAnsi="Helvetica" w:cs="Helvetica"/>
          <w:szCs w:val="24"/>
        </w:rPr>
        <w:t xml:space="preserve">to litter mass loss in either the drought or </w:t>
      </w:r>
      <w:r w:rsidRPr="00ED126D">
        <w:rPr>
          <w:rFonts w:ascii="Helvetica" w:eastAsia="Calibri" w:hAnsi="Helvetica" w:cs="Helvetica"/>
          <w:color w:val="FF0000"/>
          <w:szCs w:val="24"/>
        </w:rPr>
        <w:t>post</w:t>
      </w:r>
      <w:r w:rsidRPr="00800C6A">
        <w:rPr>
          <w:rFonts w:ascii="Helvetica" w:eastAsia="Calibri" w:hAnsi="Helvetica" w:cs="Helvetica"/>
          <w:szCs w:val="24"/>
        </w:rPr>
        <w:t>-drought conditions, we can compare the open bags on the control plots with the open bags on the termite suppression plots (Termite suppression effect: open bags) to assess the contribution of termites to decomposition. This demonstrates that during drought conditions, termites were responsible for all macroinvertebrate driven decomposition and that this effect dis</w:t>
      </w:r>
      <w:r>
        <w:rPr>
          <w:rFonts w:ascii="Helvetica" w:eastAsia="Calibri" w:hAnsi="Helvetica" w:cs="Helvetica"/>
          <w:szCs w:val="24"/>
        </w:rPr>
        <w:t xml:space="preserve">appears during wetter periods. </w:t>
      </w:r>
      <w:r w:rsidRPr="006A5223">
        <w:rPr>
          <w:rFonts w:ascii="Helvetica" w:eastAsia="Calibri" w:hAnsi="Helvetica" w:cs="Helvetica"/>
          <w:color w:val="FF0000"/>
          <w:szCs w:val="24"/>
        </w:rPr>
        <w:t>D.</w:t>
      </w:r>
      <w:r>
        <w:rPr>
          <w:rFonts w:ascii="Helvetica" w:eastAsia="Calibri" w:hAnsi="Helvetica" w:cs="Helvetica"/>
          <w:szCs w:val="24"/>
        </w:rPr>
        <w:t xml:space="preserve"> </w:t>
      </w:r>
      <w:r w:rsidRPr="00800C6A">
        <w:rPr>
          <w:rFonts w:ascii="Helvetica" w:eastAsia="Calibri" w:hAnsi="Helvetica" w:cs="Helvetica"/>
          <w:szCs w:val="24"/>
        </w:rPr>
        <w:t xml:space="preserve">Mixed effects models testing the effect of termite presence (control versus termite suppression) on leaf litter mass loss (lmer), leaf litter depth on the forest floor (lmer), soil moisture (lmer), and seedling survival (glmer) under contrasting drought and </w:t>
      </w:r>
      <w:r w:rsidRPr="00ED126D">
        <w:rPr>
          <w:rFonts w:ascii="Helvetica" w:eastAsia="Calibri" w:hAnsi="Helvetica" w:cs="Helvetica"/>
          <w:color w:val="FF0000"/>
          <w:szCs w:val="24"/>
        </w:rPr>
        <w:t>post</w:t>
      </w:r>
      <w:r w:rsidRPr="00800C6A">
        <w:rPr>
          <w:rFonts w:ascii="Helvetica" w:eastAsia="Calibri" w:hAnsi="Helvetica" w:cs="Helvetica"/>
          <w:szCs w:val="24"/>
        </w:rPr>
        <w:t xml:space="preserve">-drought conditions. Symbols represent model coefficients (± 95% confidence limits) and in this case significant positive values show higher litter mass loss, soil moisture retention and seedling survival where termites were present in the drought, while significant negative values show reduced forest floor leaf litter depth where termites were present in the drought. </w:t>
      </w:r>
      <w:r>
        <w:rPr>
          <w:rFonts w:ascii="Helvetica" w:eastAsia="Calibri" w:hAnsi="Helvetica" w:cs="Helvetica"/>
          <w:szCs w:val="24"/>
        </w:rPr>
        <w:br w:type="page"/>
      </w:r>
    </w:p>
    <w:p w14:paraId="710DC667" w14:textId="77777777" w:rsidR="001769DB" w:rsidRDefault="001769DB" w:rsidP="001769DB">
      <w:pPr>
        <w:spacing w:line="480" w:lineRule="auto"/>
        <w:outlineLvl w:val="0"/>
        <w:rPr>
          <w:rFonts w:ascii="Arial" w:hAnsi="Arial" w:cs="Arial"/>
          <w:b/>
        </w:rPr>
      </w:pPr>
      <w:r>
        <w:rPr>
          <w:rFonts w:ascii="Arial" w:hAnsi="Arial" w:cs="Arial"/>
          <w:b/>
          <w:noProof/>
          <w:lang w:eastAsia="en-GB"/>
        </w:rPr>
        <w:drawing>
          <wp:inline distT="0" distB="0" distL="0" distR="0" wp14:anchorId="18019469" wp14:editId="0FA75019">
            <wp:extent cx="5731180" cy="428068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ended data - cumulative TPR attack.pdf"/>
                    <pic:cNvPicPr/>
                  </pic:nvPicPr>
                  <pic:blipFill rotWithShape="1">
                    <a:blip r:embed="rId21"/>
                    <a:srcRect t="21055" b="21230"/>
                    <a:stretch/>
                  </pic:blipFill>
                  <pic:spPr bwMode="auto">
                    <a:xfrm>
                      <a:off x="0" y="0"/>
                      <a:ext cx="5731510" cy="4280932"/>
                    </a:xfrm>
                    <a:prstGeom prst="rect">
                      <a:avLst/>
                    </a:prstGeom>
                    <a:ln>
                      <a:noFill/>
                    </a:ln>
                    <a:extLst>
                      <a:ext uri="{53640926-AAD7-44D8-BBD7-CCE9431645EC}">
                        <a14:shadowObscured xmlns:a14="http://schemas.microsoft.com/office/drawing/2010/main"/>
                      </a:ext>
                    </a:extLst>
                  </pic:spPr>
                </pic:pic>
              </a:graphicData>
            </a:graphic>
          </wp:inline>
        </w:drawing>
      </w:r>
    </w:p>
    <w:p w14:paraId="38815C92" w14:textId="77777777" w:rsidR="001769DB" w:rsidRPr="00774E34" w:rsidRDefault="001769DB" w:rsidP="001769DB">
      <w:pPr>
        <w:spacing w:line="480" w:lineRule="auto"/>
        <w:outlineLvl w:val="0"/>
        <w:rPr>
          <w:rFonts w:ascii="Helvetica" w:hAnsi="Helvetica" w:cs="Helvetica"/>
        </w:rPr>
      </w:pPr>
      <w:r>
        <w:rPr>
          <w:rFonts w:ascii="Helvetica" w:hAnsi="Helvetica" w:cs="Helvetica"/>
          <w:b/>
        </w:rPr>
        <w:t>Fig. S4</w:t>
      </w:r>
      <w:r w:rsidRPr="00774E34">
        <w:rPr>
          <w:rFonts w:ascii="Helvetica" w:hAnsi="Helvetica" w:cs="Helvetica"/>
          <w:b/>
        </w:rPr>
        <w:t xml:space="preserve">. </w:t>
      </w:r>
      <w:r w:rsidRPr="00774E34">
        <w:rPr>
          <w:rFonts w:ascii="Helvetica" w:hAnsi="Helvetica" w:cs="Helvetica"/>
        </w:rPr>
        <w:t>Cumulative consumption of standardised toilet paper rolls (TPR) by termites in control versus termite suppression plots over the duration of the suppression experiment. Error bars are standard errors for replicate plots in each treatment group. See methods for calculation of attack rates.</w:t>
      </w:r>
      <w:r w:rsidRPr="00774E34">
        <w:rPr>
          <w:rFonts w:ascii="Helvetica" w:hAnsi="Helvetica" w:cs="Helvetica"/>
        </w:rPr>
        <w:br w:type="page"/>
      </w:r>
    </w:p>
    <w:p w14:paraId="55C93051" w14:textId="77777777" w:rsidR="001769DB" w:rsidRDefault="001769DB" w:rsidP="001769DB">
      <w:pPr>
        <w:spacing w:line="480" w:lineRule="auto"/>
        <w:outlineLvl w:val="0"/>
        <w:rPr>
          <w:rFonts w:ascii="Arial" w:hAnsi="Arial" w:cs="Arial"/>
          <w:b/>
        </w:rPr>
      </w:pPr>
      <w:r>
        <w:rPr>
          <w:rFonts w:ascii="Arial" w:hAnsi="Arial" w:cs="Arial"/>
          <w:b/>
          <w:noProof/>
          <w:lang w:eastAsia="en-GB"/>
        </w:rPr>
        <w:drawing>
          <wp:inline distT="0" distB="0" distL="0" distR="0" wp14:anchorId="20B8924C" wp14:editId="63D11E76">
            <wp:extent cx="5944831" cy="645952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vised Fig S4 for science resbmission - colour coded plots.pdf"/>
                    <pic:cNvPicPr/>
                  </pic:nvPicPr>
                  <pic:blipFill rotWithShape="1">
                    <a:blip r:embed="rId22"/>
                    <a:srcRect t="7196" b="8844"/>
                    <a:stretch/>
                  </pic:blipFill>
                  <pic:spPr bwMode="auto">
                    <a:xfrm>
                      <a:off x="0" y="0"/>
                      <a:ext cx="5944870" cy="6459566"/>
                    </a:xfrm>
                    <a:prstGeom prst="rect">
                      <a:avLst/>
                    </a:prstGeom>
                    <a:ln>
                      <a:noFill/>
                    </a:ln>
                    <a:extLst>
                      <a:ext uri="{53640926-AAD7-44D8-BBD7-CCE9431645EC}">
                        <a14:shadowObscured xmlns:a14="http://schemas.microsoft.com/office/drawing/2010/main"/>
                      </a:ext>
                    </a:extLst>
                  </pic:spPr>
                </pic:pic>
              </a:graphicData>
            </a:graphic>
          </wp:inline>
        </w:drawing>
      </w:r>
    </w:p>
    <w:p w14:paraId="224F871E" w14:textId="57BEC772" w:rsidR="001769DB" w:rsidRDefault="001769DB" w:rsidP="001769DB">
      <w:pPr>
        <w:spacing w:line="480" w:lineRule="auto"/>
        <w:outlineLvl w:val="0"/>
        <w:rPr>
          <w:rFonts w:ascii="Arial" w:hAnsi="Arial" w:cs="Arial"/>
        </w:rPr>
      </w:pPr>
      <w:r>
        <w:rPr>
          <w:rFonts w:ascii="Arial" w:hAnsi="Arial" w:cs="Arial"/>
          <w:b/>
        </w:rPr>
        <w:t xml:space="preserve">Fig. S5. </w:t>
      </w:r>
      <w:r w:rsidRPr="00BE1AC0">
        <w:rPr>
          <w:rFonts w:ascii="Arial" w:hAnsi="Arial" w:cs="Arial"/>
        </w:rPr>
        <w:t xml:space="preserve">Principal Components Analysis biplot showing the distribution of termite genera </w:t>
      </w:r>
      <w:r>
        <w:rPr>
          <w:rFonts w:ascii="Arial" w:hAnsi="Arial" w:cs="Arial"/>
        </w:rPr>
        <w:t xml:space="preserve">(arrows indicating increasing encounter rates) </w:t>
      </w:r>
      <w:r w:rsidRPr="00BE1AC0">
        <w:rPr>
          <w:rFonts w:ascii="Arial" w:hAnsi="Arial" w:cs="Arial"/>
        </w:rPr>
        <w:t xml:space="preserve">in </w:t>
      </w:r>
      <w:r>
        <w:rPr>
          <w:rFonts w:ascii="Arial" w:hAnsi="Arial" w:cs="Arial"/>
        </w:rPr>
        <w:t>relation to control versus termite</w:t>
      </w:r>
      <w:r w:rsidRPr="00BE1AC0">
        <w:rPr>
          <w:rFonts w:ascii="Arial" w:hAnsi="Arial" w:cs="Arial"/>
        </w:rPr>
        <w:t xml:space="preserve"> suppression treatment</w:t>
      </w:r>
      <w:r>
        <w:rPr>
          <w:rFonts w:ascii="Arial" w:hAnsi="Arial" w:cs="Arial"/>
        </w:rPr>
        <w:t>s</w:t>
      </w:r>
      <w:r w:rsidRPr="00BE1AC0">
        <w:rPr>
          <w:rFonts w:ascii="Arial" w:hAnsi="Arial" w:cs="Arial"/>
        </w:rPr>
        <w:t xml:space="preserve">. </w:t>
      </w:r>
      <w:r>
        <w:rPr>
          <w:rFonts w:ascii="Arial" w:hAnsi="Arial" w:cs="Arial"/>
        </w:rPr>
        <w:t xml:space="preserve">Control plots are shown with circles and termite suppression plots with squares (for termite transects conducted in each of the two years; see Methods), and </w:t>
      </w:r>
      <w:r w:rsidRPr="00BE1AC0">
        <w:rPr>
          <w:rFonts w:ascii="Arial" w:hAnsi="Arial" w:cs="Arial"/>
        </w:rPr>
        <w:t xml:space="preserve">treatment </w:t>
      </w:r>
      <w:r>
        <w:rPr>
          <w:rFonts w:ascii="Arial" w:hAnsi="Arial" w:cs="Arial"/>
        </w:rPr>
        <w:t xml:space="preserve">icons indicate the plot </w:t>
      </w:r>
      <w:r w:rsidRPr="00BE1AC0">
        <w:rPr>
          <w:rFonts w:ascii="Arial" w:hAnsi="Arial" w:cs="Arial"/>
        </w:rPr>
        <w:t>centroid</w:t>
      </w:r>
      <w:r>
        <w:rPr>
          <w:rFonts w:ascii="Arial" w:hAnsi="Arial" w:cs="Arial"/>
        </w:rPr>
        <w:t>s</w:t>
      </w:r>
      <w:r w:rsidRPr="00BE1AC0">
        <w:rPr>
          <w:rFonts w:ascii="Arial" w:hAnsi="Arial" w:cs="Arial"/>
        </w:rPr>
        <w:t xml:space="preserve"> </w:t>
      </w:r>
      <w:r>
        <w:rPr>
          <w:rFonts w:ascii="Arial" w:hAnsi="Arial" w:cs="Arial"/>
        </w:rPr>
        <w:t xml:space="preserve">in each </w:t>
      </w:r>
      <w:r w:rsidRPr="00BE1AC0">
        <w:rPr>
          <w:rFonts w:ascii="Arial" w:hAnsi="Arial" w:cs="Arial"/>
        </w:rPr>
        <w:t xml:space="preserve">treatment </w:t>
      </w:r>
      <w:r>
        <w:rPr>
          <w:rFonts w:ascii="Arial" w:hAnsi="Arial" w:cs="Arial"/>
        </w:rPr>
        <w:t>category</w:t>
      </w:r>
      <w:r w:rsidRPr="00BE1AC0">
        <w:rPr>
          <w:rFonts w:ascii="Arial" w:hAnsi="Arial" w:cs="Arial"/>
        </w:rPr>
        <w:t xml:space="preserve">. </w:t>
      </w:r>
      <w:r w:rsidRPr="00E24AC7">
        <w:rPr>
          <w:rFonts w:ascii="Arial" w:hAnsi="Arial" w:cs="Arial"/>
          <w:color w:val="FF0000"/>
        </w:rPr>
        <w:t>Sampling was carried out once during the drought (June 2015</w:t>
      </w:r>
      <w:r>
        <w:rPr>
          <w:rFonts w:ascii="Arial" w:hAnsi="Arial" w:cs="Arial"/>
          <w:color w:val="FF0000"/>
        </w:rPr>
        <w:t xml:space="preserve"> – red symbols</w:t>
      </w:r>
      <w:r w:rsidRPr="00E24AC7">
        <w:rPr>
          <w:rFonts w:ascii="Arial" w:hAnsi="Arial" w:cs="Arial"/>
          <w:color w:val="FF0000"/>
        </w:rPr>
        <w:t>) and once in post-drought conditions (October</w:t>
      </w:r>
      <w:r>
        <w:rPr>
          <w:rFonts w:ascii="Arial" w:hAnsi="Arial" w:cs="Arial"/>
        </w:rPr>
        <w:t xml:space="preserve"> </w:t>
      </w:r>
      <w:r w:rsidRPr="00E24AC7">
        <w:rPr>
          <w:rFonts w:ascii="Arial" w:hAnsi="Arial" w:cs="Arial"/>
          <w:color w:val="FF0000"/>
        </w:rPr>
        <w:t>2016: blue symbols)</w:t>
      </w:r>
      <w:r>
        <w:rPr>
          <w:rFonts w:ascii="Arial" w:hAnsi="Arial" w:cs="Arial"/>
        </w:rPr>
        <w:t>.</w:t>
      </w:r>
      <w:r w:rsidRPr="00E24AC7">
        <w:rPr>
          <w:rFonts w:ascii="Arial" w:hAnsi="Arial" w:cs="Arial"/>
        </w:rPr>
        <w:t xml:space="preserve"> </w:t>
      </w:r>
      <w:r w:rsidRPr="00BE1AC0">
        <w:rPr>
          <w:rFonts w:ascii="Arial" w:hAnsi="Arial" w:cs="Arial"/>
        </w:rPr>
        <w:t xml:space="preserve">The treatment effect </w:t>
      </w:r>
      <w:r w:rsidR="00033C0C">
        <w:rPr>
          <w:rFonts w:ascii="Arial" w:hAnsi="Arial" w:cs="Arial"/>
        </w:rPr>
        <w:t>was</w:t>
      </w:r>
      <w:r w:rsidRPr="00BE1AC0">
        <w:rPr>
          <w:rFonts w:ascii="Arial" w:hAnsi="Arial" w:cs="Arial"/>
        </w:rPr>
        <w:t xml:space="preserve"> tested using a permut</w:t>
      </w:r>
      <w:r>
        <w:rPr>
          <w:rFonts w:ascii="Arial" w:hAnsi="Arial" w:cs="Arial"/>
        </w:rPr>
        <w:t>ation test within a Redundancy A</w:t>
      </w:r>
      <w:r w:rsidRPr="00BE1AC0">
        <w:rPr>
          <w:rFonts w:ascii="Arial" w:hAnsi="Arial" w:cs="Arial"/>
        </w:rPr>
        <w:t xml:space="preserve">nalysis (see text). Only axis 1 and 2 are shown, </w:t>
      </w:r>
      <w:r>
        <w:rPr>
          <w:rFonts w:ascii="Arial" w:hAnsi="Arial" w:cs="Arial"/>
        </w:rPr>
        <w:t>which</w:t>
      </w:r>
      <w:r w:rsidRPr="00BE1AC0">
        <w:rPr>
          <w:rFonts w:ascii="Arial" w:hAnsi="Arial" w:cs="Arial"/>
        </w:rPr>
        <w:t xml:space="preserve"> together explain 55% of the total variation in the data.</w:t>
      </w:r>
      <w:r>
        <w:rPr>
          <w:rFonts w:ascii="Arial" w:hAnsi="Arial" w:cs="Arial"/>
        </w:rPr>
        <w:t xml:space="preserve"> </w:t>
      </w:r>
      <w:r w:rsidRPr="00E24AC7">
        <w:rPr>
          <w:rFonts w:ascii="Arial" w:hAnsi="Arial" w:cs="Arial"/>
          <w:color w:val="FF0000"/>
        </w:rPr>
        <w:t>Genera are</w:t>
      </w:r>
      <w:r>
        <w:rPr>
          <w:rFonts w:ascii="Arial" w:hAnsi="Arial" w:cs="Arial"/>
          <w:color w:val="FF0000"/>
        </w:rPr>
        <w:t xml:space="preserve"> colour-coded by feeding guild: Red are wood-feeders; Green are soil feeders and </w:t>
      </w:r>
      <w:r w:rsidR="00040FFE">
        <w:rPr>
          <w:rFonts w:ascii="Arial" w:hAnsi="Arial" w:cs="Arial"/>
          <w:color w:val="FF0000"/>
        </w:rPr>
        <w:t>B</w:t>
      </w:r>
      <w:r>
        <w:rPr>
          <w:rFonts w:ascii="Arial" w:hAnsi="Arial" w:cs="Arial"/>
          <w:color w:val="FF0000"/>
        </w:rPr>
        <w:t>lue are small-bodied, twig dwelling species.</w:t>
      </w:r>
      <w:r w:rsidRPr="00E24AC7">
        <w:rPr>
          <w:rFonts w:ascii="Arial" w:hAnsi="Arial" w:cs="Arial"/>
          <w:color w:val="FF0000"/>
        </w:rPr>
        <w:t xml:space="preserve"> </w:t>
      </w:r>
      <w:r>
        <w:rPr>
          <w:rFonts w:ascii="Arial" w:hAnsi="Arial" w:cs="Arial"/>
        </w:rPr>
        <w:t>T</w:t>
      </w:r>
      <w:r w:rsidRPr="00CD6A7C">
        <w:rPr>
          <w:rFonts w:ascii="Arial" w:hAnsi="Arial" w:cs="Arial"/>
        </w:rPr>
        <w:t>he arrows point</w:t>
      </w:r>
      <w:r>
        <w:rPr>
          <w:rFonts w:ascii="Arial" w:hAnsi="Arial" w:cs="Arial"/>
        </w:rPr>
        <w:t>ing</w:t>
      </w:r>
      <w:r w:rsidRPr="00CD6A7C">
        <w:rPr>
          <w:rFonts w:ascii="Arial" w:hAnsi="Arial" w:cs="Arial"/>
        </w:rPr>
        <w:t xml:space="preserve"> into the control envelope show </w:t>
      </w:r>
      <w:r>
        <w:rPr>
          <w:rFonts w:ascii="Arial" w:hAnsi="Arial" w:cs="Arial"/>
        </w:rPr>
        <w:t xml:space="preserve">that </w:t>
      </w:r>
      <w:r w:rsidRPr="00CD6A7C">
        <w:rPr>
          <w:rFonts w:ascii="Arial" w:hAnsi="Arial" w:cs="Arial"/>
        </w:rPr>
        <w:t>genera that decline</w:t>
      </w:r>
      <w:r>
        <w:rPr>
          <w:rFonts w:ascii="Arial" w:hAnsi="Arial" w:cs="Arial"/>
        </w:rPr>
        <w:t>d</w:t>
      </w:r>
      <w:r w:rsidRPr="00CD6A7C">
        <w:rPr>
          <w:rFonts w:ascii="Arial" w:hAnsi="Arial" w:cs="Arial"/>
        </w:rPr>
        <w:t xml:space="preserve"> with the </w:t>
      </w:r>
      <w:r>
        <w:rPr>
          <w:rFonts w:ascii="Arial" w:hAnsi="Arial" w:cs="Arial"/>
        </w:rPr>
        <w:t xml:space="preserve">suppression </w:t>
      </w:r>
      <w:r w:rsidRPr="00CD6A7C">
        <w:rPr>
          <w:rFonts w:ascii="Arial" w:hAnsi="Arial" w:cs="Arial"/>
        </w:rPr>
        <w:t xml:space="preserve">treatment (e.g. </w:t>
      </w:r>
      <w:r>
        <w:rPr>
          <w:rFonts w:ascii="Arial" w:hAnsi="Arial" w:cs="Arial"/>
        </w:rPr>
        <w:t xml:space="preserve">Macroter: </w:t>
      </w:r>
      <w:r w:rsidRPr="00512694">
        <w:rPr>
          <w:rFonts w:ascii="Arial" w:hAnsi="Arial" w:cs="Arial"/>
          <w:i/>
        </w:rPr>
        <w:t>Macrotermes</w:t>
      </w:r>
      <w:r w:rsidRPr="00CD6A7C">
        <w:rPr>
          <w:rFonts w:ascii="Arial" w:hAnsi="Arial" w:cs="Arial"/>
        </w:rPr>
        <w:t xml:space="preserve">, </w:t>
      </w:r>
      <w:r>
        <w:rPr>
          <w:rFonts w:ascii="Arial" w:hAnsi="Arial" w:cs="Arial"/>
        </w:rPr>
        <w:t xml:space="preserve">Prohamit: </w:t>
      </w:r>
      <w:r w:rsidRPr="00512694">
        <w:rPr>
          <w:rFonts w:ascii="Arial" w:hAnsi="Arial" w:cs="Arial"/>
          <w:i/>
        </w:rPr>
        <w:t>Prohamitermes</w:t>
      </w:r>
      <w:r w:rsidRPr="00CD6A7C">
        <w:rPr>
          <w:rFonts w:ascii="Arial" w:hAnsi="Arial" w:cs="Arial"/>
        </w:rPr>
        <w:t>)</w:t>
      </w:r>
      <w:r>
        <w:rPr>
          <w:rFonts w:ascii="Arial" w:hAnsi="Arial" w:cs="Arial"/>
        </w:rPr>
        <w:t xml:space="preserve"> are large-bodied wood feeding termites. A</w:t>
      </w:r>
      <w:r w:rsidRPr="00CD6A7C">
        <w:rPr>
          <w:rFonts w:ascii="Arial" w:hAnsi="Arial" w:cs="Arial"/>
        </w:rPr>
        <w:t xml:space="preserve">rrows pointing into the treatment envelope </w:t>
      </w:r>
      <w:r>
        <w:rPr>
          <w:rFonts w:ascii="Arial" w:hAnsi="Arial" w:cs="Arial"/>
        </w:rPr>
        <w:t xml:space="preserve">show that genera </w:t>
      </w:r>
      <w:r w:rsidRPr="00CD6A7C">
        <w:rPr>
          <w:rFonts w:ascii="Arial" w:hAnsi="Arial" w:cs="Arial"/>
        </w:rPr>
        <w:t xml:space="preserve">that </w:t>
      </w:r>
      <w:r>
        <w:rPr>
          <w:rFonts w:ascii="Arial" w:hAnsi="Arial" w:cs="Arial"/>
        </w:rPr>
        <w:t xml:space="preserve">increased in abundance in response to the suppression treatment </w:t>
      </w:r>
      <w:r w:rsidRPr="00CD6A7C">
        <w:rPr>
          <w:rFonts w:ascii="Arial" w:hAnsi="Arial" w:cs="Arial"/>
        </w:rPr>
        <w:t>(</w:t>
      </w:r>
      <w:r>
        <w:rPr>
          <w:rFonts w:ascii="Arial" w:hAnsi="Arial" w:cs="Arial"/>
        </w:rPr>
        <w:t xml:space="preserve">e.g. Microcer: </w:t>
      </w:r>
      <w:r w:rsidRPr="00512694">
        <w:rPr>
          <w:rFonts w:ascii="Arial" w:hAnsi="Arial" w:cs="Arial"/>
          <w:i/>
        </w:rPr>
        <w:t>Microcerotermes</w:t>
      </w:r>
      <w:r>
        <w:rPr>
          <w:rFonts w:ascii="Arial" w:hAnsi="Arial" w:cs="Arial"/>
        </w:rPr>
        <w:t xml:space="preserve">, Heterotr: </w:t>
      </w:r>
      <w:r w:rsidRPr="00512694">
        <w:rPr>
          <w:rFonts w:ascii="Arial" w:hAnsi="Arial" w:cs="Arial"/>
          <w:i/>
        </w:rPr>
        <w:t>Heterotermes</w:t>
      </w:r>
      <w:r>
        <w:rPr>
          <w:rFonts w:ascii="Arial" w:hAnsi="Arial" w:cs="Arial"/>
        </w:rPr>
        <w:t xml:space="preserve">) are small-bodied twig dwelling species. Bulbiter: </w:t>
      </w:r>
      <w:r w:rsidRPr="009E71AC">
        <w:rPr>
          <w:rFonts w:ascii="Arial" w:hAnsi="Arial" w:cs="Arial"/>
          <w:i/>
        </w:rPr>
        <w:t>Bulbitermes</w:t>
      </w:r>
      <w:r w:rsidR="00033C0C">
        <w:rPr>
          <w:rFonts w:ascii="Arial" w:hAnsi="Arial" w:cs="Arial"/>
          <w:i/>
        </w:rPr>
        <w:t>-</w:t>
      </w:r>
      <w:r w:rsidR="00033C0C">
        <w:rPr>
          <w:rFonts w:ascii="Arial" w:hAnsi="Arial" w:cs="Arial"/>
        </w:rPr>
        <w:t>group</w:t>
      </w:r>
      <w:r>
        <w:rPr>
          <w:rFonts w:ascii="Arial" w:hAnsi="Arial" w:cs="Arial"/>
        </w:rPr>
        <w:t xml:space="preserve">, Dicuspid: </w:t>
      </w:r>
      <w:r w:rsidRPr="009E71AC">
        <w:rPr>
          <w:rFonts w:ascii="Arial" w:hAnsi="Arial" w:cs="Arial"/>
          <w:i/>
        </w:rPr>
        <w:t>Dicuspiditermes</w:t>
      </w:r>
      <w:r>
        <w:rPr>
          <w:rFonts w:ascii="Arial" w:hAnsi="Arial" w:cs="Arial"/>
        </w:rPr>
        <w:t xml:space="preserve">, Globiter: </w:t>
      </w:r>
      <w:r w:rsidRPr="009E71AC">
        <w:rPr>
          <w:rFonts w:ascii="Arial" w:hAnsi="Arial" w:cs="Arial"/>
          <w:i/>
        </w:rPr>
        <w:t>Globitermes</w:t>
      </w:r>
      <w:r>
        <w:rPr>
          <w:rFonts w:ascii="Arial" w:hAnsi="Arial" w:cs="Arial"/>
        </w:rPr>
        <w:t xml:space="preserve">, Malaysio: </w:t>
      </w:r>
      <w:r w:rsidRPr="009E71AC">
        <w:rPr>
          <w:rFonts w:ascii="Arial" w:hAnsi="Arial" w:cs="Arial"/>
          <w:i/>
        </w:rPr>
        <w:t>Malaysiotermes</w:t>
      </w:r>
      <w:r>
        <w:rPr>
          <w:rFonts w:ascii="Arial" w:hAnsi="Arial" w:cs="Arial"/>
        </w:rPr>
        <w:t xml:space="preserve">, Pericapr: </w:t>
      </w:r>
      <w:r w:rsidRPr="009E71AC">
        <w:rPr>
          <w:rFonts w:ascii="Arial" w:hAnsi="Arial" w:cs="Arial"/>
          <w:i/>
        </w:rPr>
        <w:t>Pericapritermes</w:t>
      </w:r>
      <w:r>
        <w:rPr>
          <w:rFonts w:ascii="Arial" w:hAnsi="Arial" w:cs="Arial"/>
        </w:rPr>
        <w:t xml:space="preserve">, Procaprt: </w:t>
      </w:r>
      <w:r w:rsidRPr="009E71AC">
        <w:rPr>
          <w:rFonts w:ascii="Arial" w:hAnsi="Arial" w:cs="Arial"/>
          <w:i/>
        </w:rPr>
        <w:t>Procapritermes</w:t>
      </w:r>
      <w:r>
        <w:rPr>
          <w:rFonts w:ascii="Arial" w:hAnsi="Arial" w:cs="Arial"/>
        </w:rPr>
        <w:t xml:space="preserve">, Schedorh: </w:t>
      </w:r>
      <w:r w:rsidRPr="009E71AC">
        <w:rPr>
          <w:rFonts w:ascii="Arial" w:hAnsi="Arial" w:cs="Arial"/>
          <w:i/>
        </w:rPr>
        <w:t>Schedorhin</w:t>
      </w:r>
      <w:r>
        <w:rPr>
          <w:rFonts w:ascii="Arial" w:hAnsi="Arial" w:cs="Arial"/>
          <w:i/>
        </w:rPr>
        <w:t>o</w:t>
      </w:r>
      <w:r w:rsidRPr="009E71AC">
        <w:rPr>
          <w:rFonts w:ascii="Arial" w:hAnsi="Arial" w:cs="Arial"/>
          <w:i/>
        </w:rPr>
        <w:t>termes</w:t>
      </w:r>
      <w:r>
        <w:rPr>
          <w:rFonts w:ascii="Arial" w:hAnsi="Arial" w:cs="Arial"/>
        </w:rPr>
        <w:t xml:space="preserve"> </w:t>
      </w:r>
    </w:p>
    <w:p w14:paraId="5FFF4EC2" w14:textId="57452BC1" w:rsidR="001769DB" w:rsidRDefault="00AE2B6D" w:rsidP="001769DB">
      <w:pPr>
        <w:spacing w:line="480" w:lineRule="auto"/>
        <w:outlineLvl w:val="0"/>
        <w:rPr>
          <w:rFonts w:ascii="Arial" w:hAnsi="Arial" w:cs="Arial"/>
        </w:rPr>
      </w:pPr>
      <w:r>
        <w:rPr>
          <w:noProof/>
          <w:sz w:val="16"/>
          <w:szCs w:val="16"/>
          <w:lang w:eastAsia="en-GB"/>
        </w:rPr>
        <w:drawing>
          <wp:inline distT="0" distB="0" distL="0" distR="0" wp14:anchorId="13AC6F72" wp14:editId="4E7B6783">
            <wp:extent cx="5727700" cy="638144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S5 termites on T and C plots.pdf"/>
                    <pic:cNvPicPr/>
                  </pic:nvPicPr>
                  <pic:blipFill rotWithShape="1">
                    <a:blip r:embed="rId23"/>
                    <a:srcRect l="4889" t="17106" r="23371" b="21133"/>
                    <a:stretch/>
                  </pic:blipFill>
                  <pic:spPr bwMode="auto">
                    <a:xfrm>
                      <a:off x="0" y="0"/>
                      <a:ext cx="5736247" cy="6390969"/>
                    </a:xfrm>
                    <a:prstGeom prst="rect">
                      <a:avLst/>
                    </a:prstGeom>
                    <a:ln>
                      <a:noFill/>
                    </a:ln>
                    <a:extLst>
                      <a:ext uri="{53640926-AAD7-44D8-BBD7-CCE9431645EC}">
                        <a14:shadowObscured xmlns:a14="http://schemas.microsoft.com/office/drawing/2010/main"/>
                      </a:ext>
                    </a:extLst>
                  </pic:spPr>
                </pic:pic>
              </a:graphicData>
            </a:graphic>
          </wp:inline>
        </w:drawing>
      </w:r>
    </w:p>
    <w:p w14:paraId="7BDD9F1A" w14:textId="77777777" w:rsidR="00891A75" w:rsidRDefault="001769DB" w:rsidP="001769DB">
      <w:pPr>
        <w:spacing w:line="480" w:lineRule="auto"/>
        <w:outlineLvl w:val="0"/>
        <w:rPr>
          <w:rFonts w:ascii="Arial" w:hAnsi="Arial" w:cs="Arial"/>
          <w:b/>
        </w:rPr>
      </w:pPr>
      <w:r>
        <w:rPr>
          <w:rFonts w:ascii="Arial" w:hAnsi="Arial" w:cs="Arial"/>
          <w:b/>
          <w:color w:val="FF0000"/>
        </w:rPr>
        <w:t>Fig. S6</w:t>
      </w:r>
      <w:r w:rsidRPr="00CD3C22">
        <w:rPr>
          <w:rFonts w:ascii="Arial" w:hAnsi="Arial" w:cs="Arial"/>
          <w:b/>
          <w:color w:val="FF0000"/>
        </w:rPr>
        <w:t xml:space="preserve">. </w:t>
      </w:r>
      <w:r w:rsidRPr="00CD3C22">
        <w:rPr>
          <w:rFonts w:ascii="Arial" w:hAnsi="Arial" w:cs="Arial"/>
          <w:color w:val="FF0000"/>
        </w:rPr>
        <w:t>Median termite genera encounter</w:t>
      </w:r>
      <w:r>
        <w:rPr>
          <w:rFonts w:ascii="Arial" w:hAnsi="Arial" w:cs="Arial"/>
          <w:color w:val="FF0000"/>
        </w:rPr>
        <w:t xml:space="preserve"> rates</w:t>
      </w:r>
      <w:r w:rsidR="00033C0C">
        <w:rPr>
          <w:rFonts w:ascii="Arial" w:hAnsi="Arial" w:cs="Arial"/>
          <w:color w:val="FF0000"/>
        </w:rPr>
        <w:t xml:space="preserve"> plus interquartile range</w:t>
      </w:r>
      <w:r w:rsidRPr="00CD3C22">
        <w:rPr>
          <w:rFonts w:ascii="Arial" w:hAnsi="Arial" w:cs="Arial"/>
          <w:color w:val="FF0000"/>
        </w:rPr>
        <w:t xml:space="preserve"> on control (green boxes) and termite suppression plots (white boxes). Genera are colour-coded by feeding gu</w:t>
      </w:r>
      <w:r>
        <w:rPr>
          <w:rFonts w:ascii="Arial" w:hAnsi="Arial" w:cs="Arial"/>
          <w:color w:val="FF0000"/>
        </w:rPr>
        <w:t xml:space="preserve">ild: </w:t>
      </w:r>
      <w:r w:rsidRPr="00CD3C22">
        <w:rPr>
          <w:rFonts w:ascii="Arial" w:hAnsi="Arial" w:cs="Arial"/>
          <w:color w:val="FF0000"/>
        </w:rPr>
        <w:t>wood-feeders</w:t>
      </w:r>
      <w:r>
        <w:rPr>
          <w:rFonts w:ascii="Arial" w:hAnsi="Arial" w:cs="Arial"/>
          <w:color w:val="FF0000"/>
        </w:rPr>
        <w:t xml:space="preserve"> (red)</w:t>
      </w:r>
      <w:r w:rsidRPr="00CD3C22">
        <w:rPr>
          <w:rFonts w:ascii="Arial" w:hAnsi="Arial" w:cs="Arial"/>
          <w:color w:val="FF0000"/>
        </w:rPr>
        <w:t xml:space="preserve">; soil feeders </w:t>
      </w:r>
      <w:r>
        <w:rPr>
          <w:rFonts w:ascii="Arial" w:hAnsi="Arial" w:cs="Arial"/>
          <w:color w:val="FF0000"/>
        </w:rPr>
        <w:t xml:space="preserve">(green) </w:t>
      </w:r>
      <w:r w:rsidRPr="00CD3C22">
        <w:rPr>
          <w:rFonts w:ascii="Arial" w:hAnsi="Arial" w:cs="Arial"/>
          <w:color w:val="FF0000"/>
        </w:rPr>
        <w:t>and small-bodied twig-dwelling wood feeders</w:t>
      </w:r>
      <w:r>
        <w:rPr>
          <w:rFonts w:ascii="Arial" w:hAnsi="Arial" w:cs="Arial"/>
          <w:color w:val="FF0000"/>
        </w:rPr>
        <w:t xml:space="preserve"> (blue)</w:t>
      </w:r>
      <w:r w:rsidRPr="00CD3C22">
        <w:rPr>
          <w:rFonts w:ascii="Arial" w:hAnsi="Arial" w:cs="Arial"/>
          <w:color w:val="FF0000"/>
        </w:rPr>
        <w:t>.</w:t>
      </w:r>
      <w:r>
        <w:rPr>
          <w:rFonts w:ascii="Arial" w:hAnsi="Arial" w:cs="Arial"/>
          <w:b/>
        </w:rPr>
        <w:t xml:space="preserve"> </w:t>
      </w:r>
    </w:p>
    <w:p w14:paraId="5D3AC12F" w14:textId="77777777" w:rsidR="00891A75" w:rsidRDefault="00891A75" w:rsidP="001769DB">
      <w:pPr>
        <w:spacing w:line="480" w:lineRule="auto"/>
        <w:outlineLvl w:val="0"/>
        <w:rPr>
          <w:rFonts w:ascii="Arial" w:hAnsi="Arial" w:cs="Arial"/>
          <w:b/>
        </w:rPr>
      </w:pPr>
    </w:p>
    <w:p w14:paraId="0920AC92" w14:textId="77777777" w:rsidR="00891A75" w:rsidRDefault="00891A75" w:rsidP="00891A75">
      <w:pPr>
        <w:spacing w:line="480" w:lineRule="auto"/>
        <w:outlineLvl w:val="0"/>
        <w:rPr>
          <w:rFonts w:ascii="Arial" w:hAnsi="Arial" w:cs="Arial"/>
          <w:b/>
        </w:rPr>
      </w:pPr>
    </w:p>
    <w:p w14:paraId="5ED40BF2" w14:textId="66B0D8FE" w:rsidR="00891A75" w:rsidRPr="009272E1" w:rsidRDefault="00891A75" w:rsidP="00DB0B33">
      <w:pPr>
        <w:spacing w:line="480" w:lineRule="auto"/>
        <w:outlineLvl w:val="0"/>
        <w:rPr>
          <w:rFonts w:ascii="Helvetica" w:eastAsia="Times New Roman" w:hAnsi="Helvetica" w:cs="Times New Roman"/>
          <w:color w:val="000000" w:themeColor="text1"/>
        </w:rPr>
      </w:pPr>
      <w:r>
        <w:rPr>
          <w:rFonts w:ascii="Arial" w:hAnsi="Arial" w:cs="Arial"/>
          <w:b/>
          <w:noProof/>
          <w:lang w:eastAsia="en-GB"/>
        </w:rPr>
        <w:drawing>
          <wp:inline distT="0" distB="0" distL="0" distR="0" wp14:anchorId="15C82027" wp14:editId="3509A777">
            <wp:extent cx="6416131" cy="3918828"/>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on-target invertebrates all years.pdf"/>
                    <pic:cNvPicPr/>
                  </pic:nvPicPr>
                  <pic:blipFill rotWithShape="1">
                    <a:blip r:embed="rId24"/>
                    <a:srcRect r="981"/>
                    <a:stretch/>
                  </pic:blipFill>
                  <pic:spPr bwMode="auto">
                    <a:xfrm>
                      <a:off x="0" y="0"/>
                      <a:ext cx="6428000" cy="3926077"/>
                    </a:xfrm>
                    <a:prstGeom prst="rect">
                      <a:avLst/>
                    </a:prstGeom>
                    <a:ln>
                      <a:noFill/>
                    </a:ln>
                    <a:extLst>
                      <a:ext uri="{53640926-AAD7-44D8-BBD7-CCE9431645EC}">
                        <a14:shadowObscured xmlns:a14="http://schemas.microsoft.com/office/drawing/2010/main"/>
                      </a:ext>
                    </a:extLst>
                  </pic:spPr>
                </pic:pic>
              </a:graphicData>
            </a:graphic>
          </wp:inline>
        </w:drawing>
      </w:r>
      <w:r w:rsidRPr="00576545">
        <w:rPr>
          <w:rFonts w:ascii="Helvetica" w:eastAsia="Times New Roman" w:hAnsi="Helvetica" w:cs="Times New Roman"/>
          <w:b/>
          <w:color w:val="FF0000"/>
        </w:rPr>
        <w:t>Fig. S7:</w:t>
      </w:r>
      <w:r w:rsidRPr="00576545">
        <w:rPr>
          <w:rFonts w:ascii="Helvetica" w:eastAsia="Times New Roman" w:hAnsi="Helvetica" w:cs="Times New Roman"/>
          <w:color w:val="FF0000"/>
        </w:rPr>
        <w:t xml:space="preserve"> Ln-transformed median abundances plus interquartile and range of non-target invertebrates sampled from 1 m</w:t>
      </w:r>
      <w:r w:rsidRPr="00576545">
        <w:rPr>
          <w:rFonts w:ascii="Helvetica" w:eastAsia="Times New Roman" w:hAnsi="Helvetica" w:cs="Times New Roman"/>
          <w:color w:val="FF0000"/>
          <w:vertAlign w:val="superscript"/>
        </w:rPr>
        <w:t>2</w:t>
      </w:r>
      <w:r w:rsidRPr="00576545">
        <w:rPr>
          <w:rFonts w:ascii="Helvetica" w:eastAsia="Times New Roman" w:hAnsi="Helvetica" w:cs="Times New Roman"/>
          <w:color w:val="FF0000"/>
        </w:rPr>
        <w:t xml:space="preserve"> leaf litter samples in 2014 (pre-drought and pre-suppression), 2015 (during the drought and the suppression) and 2016 (post-drought).</w:t>
      </w:r>
    </w:p>
    <w:p w14:paraId="3FFB93E2" w14:textId="77777777" w:rsidR="001769DB" w:rsidRPr="00455073" w:rsidRDefault="001769DB" w:rsidP="001769DB">
      <w:pPr>
        <w:spacing w:line="480" w:lineRule="auto"/>
        <w:rPr>
          <w:rFonts w:ascii="Arial" w:hAnsi="Arial" w:cs="Arial"/>
        </w:rPr>
      </w:pPr>
    </w:p>
    <w:p w14:paraId="31651D85" w14:textId="77777777" w:rsidR="001769DB" w:rsidRDefault="001769DB" w:rsidP="001769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480" w:lineRule="auto"/>
        <w:rPr>
          <w:rFonts w:ascii="Arial" w:hAnsi="Arial" w:cs="Arial"/>
        </w:rPr>
      </w:pPr>
      <w:r>
        <w:rPr>
          <w:rFonts w:ascii="Arial" w:hAnsi="Arial" w:cs="Arial"/>
          <w:noProof/>
          <w:lang w:eastAsia="en-GB"/>
        </w:rPr>
        <w:drawing>
          <wp:inline distT="0" distB="0" distL="0" distR="0" wp14:anchorId="04CF19F0" wp14:editId="1822B9BF">
            <wp:extent cx="5734050" cy="4981575"/>
            <wp:effectExtent l="19050" t="0" r="0" b="0"/>
            <wp:docPr id="15" name="Picture 15" descr="C:\Users\00071963\Dropbox\Raph\Maliau\ExtDatFig7.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00071963\Dropbox\Raph\Maliau\ExtDatFig7.600dpi.png"/>
                    <pic:cNvPicPr>
                      <a:picLocks noChangeAspect="1" noChangeArrowheads="1"/>
                    </pic:cNvPicPr>
                  </pic:nvPicPr>
                  <pic:blipFill>
                    <a:blip r:embed="rId25"/>
                    <a:srcRect/>
                    <a:stretch>
                      <a:fillRect/>
                    </a:stretch>
                  </pic:blipFill>
                  <pic:spPr bwMode="auto">
                    <a:xfrm>
                      <a:off x="0" y="0"/>
                      <a:ext cx="5734050" cy="4981575"/>
                    </a:xfrm>
                    <a:prstGeom prst="rect">
                      <a:avLst/>
                    </a:prstGeom>
                    <a:noFill/>
                    <a:ln w="9525">
                      <a:noFill/>
                      <a:miter lim="800000"/>
                      <a:headEnd/>
                      <a:tailEnd/>
                    </a:ln>
                  </pic:spPr>
                </pic:pic>
              </a:graphicData>
            </a:graphic>
          </wp:inline>
        </w:drawing>
      </w:r>
    </w:p>
    <w:p w14:paraId="0F2A37AF" w14:textId="7935D3C1" w:rsidR="001769DB" w:rsidRDefault="001769DB" w:rsidP="001769DB">
      <w:pPr>
        <w:spacing w:line="480" w:lineRule="auto"/>
        <w:rPr>
          <w:rFonts w:ascii="Arial" w:hAnsi="Arial" w:cs="Arial"/>
        </w:rPr>
      </w:pPr>
      <w:r>
        <w:rPr>
          <w:rFonts w:ascii="Arial" w:hAnsi="Arial" w:cs="Arial"/>
          <w:b/>
        </w:rPr>
        <w:t>Fig.</w:t>
      </w:r>
      <w:r w:rsidRPr="00455073">
        <w:rPr>
          <w:rFonts w:ascii="Arial" w:hAnsi="Arial" w:cs="Arial"/>
          <w:b/>
        </w:rPr>
        <w:t xml:space="preserve"> </w:t>
      </w:r>
      <w:r>
        <w:rPr>
          <w:rFonts w:ascii="Arial" w:hAnsi="Arial" w:cs="Arial"/>
          <w:b/>
        </w:rPr>
        <w:t>S</w:t>
      </w:r>
      <w:r w:rsidR="00891A75">
        <w:rPr>
          <w:rFonts w:ascii="Arial" w:hAnsi="Arial" w:cs="Arial"/>
          <w:b/>
        </w:rPr>
        <w:t>8</w:t>
      </w:r>
      <w:r w:rsidRPr="00455073">
        <w:rPr>
          <w:rFonts w:ascii="Arial" w:hAnsi="Arial" w:cs="Arial"/>
          <w:b/>
        </w:rPr>
        <w:t>:</w:t>
      </w:r>
      <w:r>
        <w:rPr>
          <w:rFonts w:ascii="Arial" w:hAnsi="Arial" w:cs="Arial"/>
        </w:rPr>
        <w:t xml:space="preserve"> Mean ± SE proportion mass loss from leaf litter decomposition bags that were accessible (open bags) or inaccessible (closed bags) to macroinvertebrates in control (red bars) and termite suppression (blue bars) plots. The bars show back-transformed mean predicted values from linear mixed effects model outputs using logit-transformed proportion data, and error bars are the back-transformed model SE estimates. The raw data are shown as circles for the control plots and triangles for the termite suppression plots. </w:t>
      </w:r>
      <w:r>
        <w:rPr>
          <w:rFonts w:ascii="Arial" w:hAnsi="Arial" w:cs="Arial"/>
        </w:rPr>
        <w:br w:type="page"/>
      </w:r>
    </w:p>
    <w:p w14:paraId="61A6E92C" w14:textId="24EEC766" w:rsidR="001769DB" w:rsidRPr="00BE2866" w:rsidRDefault="001769DB" w:rsidP="00BE2866">
      <w:pPr>
        <w:pStyle w:val="ListParagraph"/>
        <w:numPr>
          <w:ilvl w:val="0"/>
          <w:numId w:val="10"/>
        </w:numPr>
        <w:spacing w:after="160" w:line="480" w:lineRule="auto"/>
        <w:rPr>
          <w:rFonts w:ascii="Arial" w:hAnsi="Arial" w:cs="Arial"/>
        </w:rPr>
      </w:pPr>
      <w:r w:rsidRPr="00BE2866">
        <w:rPr>
          <w:rFonts w:ascii="Arial" w:eastAsia="Calibri" w:hAnsi="Arial" w:cs="Arial"/>
        </w:rPr>
        <w:t>Imidicloprid</w:t>
      </w:r>
    </w:p>
    <w:p w14:paraId="5B4C2A74" w14:textId="77777777" w:rsidR="001769DB" w:rsidRPr="00455073" w:rsidRDefault="001769DB" w:rsidP="001769DB">
      <w:pPr>
        <w:spacing w:line="480" w:lineRule="auto"/>
        <w:rPr>
          <w:rFonts w:ascii="Arial" w:hAnsi="Arial" w:cs="Arial"/>
        </w:rPr>
      </w:pPr>
      <w:r w:rsidRPr="00455073">
        <w:rPr>
          <w:rFonts w:ascii="Arial" w:hAnsi="Arial" w:cs="Arial"/>
          <w:noProof/>
          <w:lang w:eastAsia="en-GB"/>
        </w:rPr>
        <w:drawing>
          <wp:inline distT="0" distB="0" distL="114300" distR="114300" wp14:anchorId="073C98A6" wp14:editId="3AB8DDFD">
            <wp:extent cx="5731510" cy="1259307"/>
            <wp:effectExtent l="0" t="0" r="2540" b="0"/>
            <wp:docPr id="468" name="image951.png"/>
            <wp:cNvGraphicFramePr/>
            <a:graphic xmlns:a="http://schemas.openxmlformats.org/drawingml/2006/main">
              <a:graphicData uri="http://schemas.openxmlformats.org/drawingml/2006/picture">
                <pic:pic xmlns:pic="http://schemas.openxmlformats.org/drawingml/2006/picture">
                  <pic:nvPicPr>
                    <pic:cNvPr id="0" name="image951.png"/>
                    <pic:cNvPicPr preferRelativeResize="0"/>
                  </pic:nvPicPr>
                  <pic:blipFill>
                    <a:blip r:embed="rId26"/>
                    <a:srcRect/>
                    <a:stretch>
                      <a:fillRect/>
                    </a:stretch>
                  </pic:blipFill>
                  <pic:spPr>
                    <a:xfrm>
                      <a:off x="0" y="0"/>
                      <a:ext cx="5731510" cy="1259307"/>
                    </a:xfrm>
                    <a:prstGeom prst="rect">
                      <a:avLst/>
                    </a:prstGeom>
                    <a:ln/>
                  </pic:spPr>
                </pic:pic>
              </a:graphicData>
            </a:graphic>
          </wp:inline>
        </w:drawing>
      </w:r>
    </w:p>
    <w:p w14:paraId="14058C72" w14:textId="537DFA14" w:rsidR="001769DB" w:rsidRPr="00BE2866" w:rsidRDefault="001769DB" w:rsidP="00BE2866">
      <w:pPr>
        <w:pStyle w:val="ListParagraph"/>
        <w:numPr>
          <w:ilvl w:val="0"/>
          <w:numId w:val="10"/>
        </w:numPr>
        <w:spacing w:after="160" w:line="480" w:lineRule="auto"/>
        <w:rPr>
          <w:rFonts w:ascii="Arial" w:hAnsi="Arial" w:cs="Arial"/>
        </w:rPr>
      </w:pPr>
      <w:r w:rsidRPr="00BE2866">
        <w:rPr>
          <w:rFonts w:ascii="Arial" w:eastAsia="Calibri" w:hAnsi="Arial" w:cs="Arial"/>
        </w:rPr>
        <w:t>Fipronil</w:t>
      </w:r>
    </w:p>
    <w:p w14:paraId="33E99EE6" w14:textId="77777777" w:rsidR="001769DB" w:rsidRPr="00455073" w:rsidRDefault="001769DB" w:rsidP="001769DB">
      <w:pPr>
        <w:spacing w:line="480" w:lineRule="auto"/>
        <w:rPr>
          <w:rFonts w:ascii="Arial" w:hAnsi="Arial" w:cs="Arial"/>
        </w:rPr>
      </w:pPr>
      <w:r w:rsidRPr="00455073">
        <w:rPr>
          <w:rFonts w:ascii="Arial" w:hAnsi="Arial" w:cs="Arial"/>
          <w:noProof/>
          <w:lang w:eastAsia="en-GB"/>
        </w:rPr>
        <w:drawing>
          <wp:inline distT="0" distB="0" distL="114300" distR="114300" wp14:anchorId="612909E6" wp14:editId="7E6DB855">
            <wp:extent cx="5731510" cy="1262120"/>
            <wp:effectExtent l="0" t="0" r="2540" b="0"/>
            <wp:docPr id="473" name="image956.png"/>
            <wp:cNvGraphicFramePr/>
            <a:graphic xmlns:a="http://schemas.openxmlformats.org/drawingml/2006/main">
              <a:graphicData uri="http://schemas.openxmlformats.org/drawingml/2006/picture">
                <pic:pic xmlns:pic="http://schemas.openxmlformats.org/drawingml/2006/picture">
                  <pic:nvPicPr>
                    <pic:cNvPr id="0" name="image956.png"/>
                    <pic:cNvPicPr preferRelativeResize="0"/>
                  </pic:nvPicPr>
                  <pic:blipFill>
                    <a:blip r:embed="rId27"/>
                    <a:srcRect/>
                    <a:stretch>
                      <a:fillRect/>
                    </a:stretch>
                  </pic:blipFill>
                  <pic:spPr>
                    <a:xfrm>
                      <a:off x="0" y="0"/>
                      <a:ext cx="5731510" cy="1262120"/>
                    </a:xfrm>
                    <a:prstGeom prst="rect">
                      <a:avLst/>
                    </a:prstGeom>
                    <a:ln/>
                  </pic:spPr>
                </pic:pic>
              </a:graphicData>
            </a:graphic>
          </wp:inline>
        </w:drawing>
      </w:r>
    </w:p>
    <w:p w14:paraId="24819AD9" w14:textId="77777777" w:rsidR="001769DB" w:rsidRPr="00455073" w:rsidRDefault="001769DB" w:rsidP="001769DB">
      <w:pPr>
        <w:spacing w:line="480" w:lineRule="auto"/>
        <w:rPr>
          <w:rFonts w:ascii="Arial" w:hAnsi="Arial" w:cs="Arial"/>
          <w:b/>
        </w:rPr>
      </w:pPr>
    </w:p>
    <w:p w14:paraId="1B1E40A4" w14:textId="77777777" w:rsidR="001769DB" w:rsidRPr="00455073" w:rsidRDefault="001769DB" w:rsidP="001769DB">
      <w:pPr>
        <w:spacing w:line="480" w:lineRule="auto"/>
        <w:outlineLvl w:val="0"/>
        <w:rPr>
          <w:rFonts w:ascii="Arial" w:hAnsi="Arial" w:cs="Arial"/>
          <w:b/>
        </w:rPr>
      </w:pPr>
      <w:r w:rsidRPr="00455073">
        <w:rPr>
          <w:rFonts w:ascii="Arial" w:eastAsia="Calibri" w:hAnsi="Arial" w:cs="Arial"/>
          <w:b/>
        </w:rPr>
        <w:t>Soil</w:t>
      </w:r>
      <w:r w:rsidRPr="00455073">
        <w:rPr>
          <w:rFonts w:ascii="Arial" w:hAnsi="Arial" w:cs="Arial"/>
          <w:b/>
        </w:rPr>
        <w:t xml:space="preserve"> </w:t>
      </w:r>
      <w:r w:rsidRPr="00455073">
        <w:rPr>
          <w:rFonts w:ascii="Arial" w:eastAsia="Calibri" w:hAnsi="Arial" w:cs="Arial"/>
          <w:b/>
        </w:rPr>
        <w:t>sample</w:t>
      </w:r>
      <w:r w:rsidRPr="00455073">
        <w:rPr>
          <w:rFonts w:ascii="Arial" w:hAnsi="Arial" w:cs="Arial"/>
          <w:b/>
        </w:rPr>
        <w:t xml:space="preserve"> </w:t>
      </w:r>
      <w:r w:rsidRPr="00455073">
        <w:rPr>
          <w:rFonts w:ascii="Arial" w:eastAsia="Calibri" w:hAnsi="Arial" w:cs="Arial"/>
          <w:b/>
        </w:rPr>
        <w:t>example</w:t>
      </w:r>
      <w:r w:rsidRPr="00455073">
        <w:rPr>
          <w:rFonts w:ascii="Arial" w:hAnsi="Arial" w:cs="Arial"/>
          <w:b/>
        </w:rPr>
        <w:t>:</w:t>
      </w:r>
    </w:p>
    <w:p w14:paraId="72A283D4" w14:textId="77777777" w:rsidR="001769DB" w:rsidRPr="00455073" w:rsidRDefault="001769DB" w:rsidP="00BE2866">
      <w:pPr>
        <w:pStyle w:val="ListParagraph"/>
        <w:numPr>
          <w:ilvl w:val="0"/>
          <w:numId w:val="10"/>
        </w:numPr>
        <w:spacing w:after="160" w:line="480" w:lineRule="auto"/>
        <w:rPr>
          <w:rFonts w:ascii="Arial" w:hAnsi="Arial" w:cs="Arial"/>
        </w:rPr>
      </w:pPr>
      <w:r w:rsidRPr="00455073">
        <w:rPr>
          <w:rFonts w:ascii="Arial" w:eastAsia="Calibri" w:hAnsi="Arial" w:cs="Arial"/>
        </w:rPr>
        <w:t>Imidicloprid</w:t>
      </w:r>
    </w:p>
    <w:p w14:paraId="5FA85B51" w14:textId="77777777" w:rsidR="001769DB" w:rsidRPr="004F0686" w:rsidRDefault="001769DB" w:rsidP="001769DB">
      <w:pPr>
        <w:spacing w:line="480" w:lineRule="auto"/>
        <w:rPr>
          <w:rFonts w:ascii="Arial" w:hAnsi="Arial" w:cs="Arial"/>
        </w:rPr>
      </w:pPr>
      <w:r w:rsidRPr="00455073">
        <w:rPr>
          <w:rFonts w:ascii="Arial" w:hAnsi="Arial" w:cs="Arial"/>
          <w:noProof/>
          <w:lang w:eastAsia="en-GB"/>
        </w:rPr>
        <w:drawing>
          <wp:inline distT="0" distB="0" distL="114300" distR="114300" wp14:anchorId="524597C7" wp14:editId="52DC93B8">
            <wp:extent cx="5627370" cy="1485900"/>
            <wp:effectExtent l="0" t="0" r="0" b="0"/>
            <wp:docPr id="60"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8"/>
                    <a:srcRect/>
                    <a:stretch>
                      <a:fillRect/>
                    </a:stretch>
                  </pic:blipFill>
                  <pic:spPr>
                    <a:xfrm>
                      <a:off x="0" y="0"/>
                      <a:ext cx="5627370" cy="1485900"/>
                    </a:xfrm>
                    <a:prstGeom prst="rect">
                      <a:avLst/>
                    </a:prstGeom>
                    <a:ln/>
                  </pic:spPr>
                </pic:pic>
              </a:graphicData>
            </a:graphic>
          </wp:inline>
        </w:drawing>
      </w:r>
    </w:p>
    <w:p w14:paraId="58C423A4" w14:textId="77777777" w:rsidR="001769DB" w:rsidRPr="004F6459" w:rsidRDefault="001769DB" w:rsidP="001769DB">
      <w:pPr>
        <w:pStyle w:val="ListParagraph"/>
        <w:spacing w:after="160" w:line="480" w:lineRule="auto"/>
        <w:rPr>
          <w:rFonts w:ascii="Arial" w:hAnsi="Arial" w:cs="Arial"/>
        </w:rPr>
      </w:pPr>
    </w:p>
    <w:p w14:paraId="77983606" w14:textId="77777777" w:rsidR="001769DB" w:rsidRPr="004F6459" w:rsidRDefault="001769DB" w:rsidP="001769DB">
      <w:pPr>
        <w:pStyle w:val="ListParagraph"/>
        <w:spacing w:after="160" w:line="480" w:lineRule="auto"/>
        <w:rPr>
          <w:rFonts w:ascii="Arial" w:hAnsi="Arial" w:cs="Arial"/>
        </w:rPr>
      </w:pPr>
    </w:p>
    <w:p w14:paraId="255D7027" w14:textId="77777777" w:rsidR="001769DB" w:rsidRPr="004F6459" w:rsidRDefault="001769DB" w:rsidP="001769DB">
      <w:pPr>
        <w:pStyle w:val="ListParagraph"/>
        <w:spacing w:after="160" w:line="480" w:lineRule="auto"/>
        <w:rPr>
          <w:rFonts w:ascii="Arial" w:hAnsi="Arial" w:cs="Arial"/>
        </w:rPr>
      </w:pPr>
    </w:p>
    <w:p w14:paraId="0CA45845" w14:textId="77777777" w:rsidR="001769DB" w:rsidRPr="004F6459" w:rsidRDefault="001769DB" w:rsidP="001769DB">
      <w:pPr>
        <w:pStyle w:val="ListParagraph"/>
        <w:spacing w:after="160" w:line="480" w:lineRule="auto"/>
        <w:rPr>
          <w:rFonts w:ascii="Arial" w:hAnsi="Arial" w:cs="Arial"/>
        </w:rPr>
      </w:pPr>
    </w:p>
    <w:p w14:paraId="17DB0937" w14:textId="77777777" w:rsidR="001769DB" w:rsidRPr="00455073" w:rsidRDefault="001769DB" w:rsidP="00BE2866">
      <w:pPr>
        <w:pStyle w:val="ListParagraph"/>
        <w:numPr>
          <w:ilvl w:val="0"/>
          <w:numId w:val="10"/>
        </w:numPr>
        <w:spacing w:after="160" w:line="480" w:lineRule="auto"/>
        <w:rPr>
          <w:rFonts w:ascii="Arial" w:hAnsi="Arial" w:cs="Arial"/>
        </w:rPr>
      </w:pPr>
      <w:r w:rsidRPr="00455073">
        <w:rPr>
          <w:rFonts w:ascii="Arial" w:eastAsia="Calibri" w:hAnsi="Arial" w:cs="Arial"/>
        </w:rPr>
        <w:t>Fipronil</w:t>
      </w:r>
    </w:p>
    <w:p w14:paraId="48FD34A8" w14:textId="77777777" w:rsidR="001769DB" w:rsidRPr="00455073" w:rsidRDefault="001769DB" w:rsidP="001769DB">
      <w:pPr>
        <w:spacing w:line="480" w:lineRule="auto"/>
        <w:rPr>
          <w:rFonts w:ascii="Arial" w:hAnsi="Arial" w:cs="Arial"/>
        </w:rPr>
      </w:pPr>
      <w:r w:rsidRPr="00455073">
        <w:rPr>
          <w:rFonts w:ascii="Arial" w:hAnsi="Arial" w:cs="Arial"/>
          <w:noProof/>
          <w:lang w:eastAsia="en-GB"/>
        </w:rPr>
        <w:drawing>
          <wp:inline distT="0" distB="0" distL="114300" distR="114300" wp14:anchorId="731BDF4B" wp14:editId="0F523E34">
            <wp:extent cx="5551170" cy="1493520"/>
            <wp:effectExtent l="0" t="0" r="0" b="0"/>
            <wp:docPr id="57"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29"/>
                    <a:srcRect/>
                    <a:stretch>
                      <a:fillRect/>
                    </a:stretch>
                  </pic:blipFill>
                  <pic:spPr>
                    <a:xfrm>
                      <a:off x="0" y="0"/>
                      <a:ext cx="5551170" cy="1493520"/>
                    </a:xfrm>
                    <a:prstGeom prst="rect">
                      <a:avLst/>
                    </a:prstGeom>
                    <a:ln/>
                  </pic:spPr>
                </pic:pic>
              </a:graphicData>
            </a:graphic>
          </wp:inline>
        </w:drawing>
      </w:r>
    </w:p>
    <w:p w14:paraId="34D9FB48" w14:textId="77777777" w:rsidR="001769DB" w:rsidRDefault="001769DB" w:rsidP="001769DB">
      <w:pPr>
        <w:spacing w:line="480" w:lineRule="auto"/>
        <w:rPr>
          <w:rFonts w:ascii="Arial" w:eastAsia="Calibri" w:hAnsi="Arial" w:cs="Arial"/>
          <w:b/>
        </w:rPr>
      </w:pPr>
    </w:p>
    <w:p w14:paraId="2989C25D" w14:textId="77777777" w:rsidR="001769DB" w:rsidRPr="00455073" w:rsidRDefault="001769DB" w:rsidP="001769DB">
      <w:pPr>
        <w:spacing w:line="480" w:lineRule="auto"/>
        <w:outlineLvl w:val="0"/>
        <w:rPr>
          <w:rFonts w:ascii="Arial" w:hAnsi="Arial" w:cs="Arial"/>
          <w:b/>
        </w:rPr>
      </w:pPr>
      <w:r w:rsidRPr="00455073">
        <w:rPr>
          <w:rFonts w:ascii="Arial" w:eastAsia="Calibri" w:hAnsi="Arial" w:cs="Arial"/>
          <w:b/>
        </w:rPr>
        <w:t>Seedling</w:t>
      </w:r>
      <w:r w:rsidRPr="00455073">
        <w:rPr>
          <w:rFonts w:ascii="Arial" w:hAnsi="Arial" w:cs="Arial"/>
          <w:b/>
        </w:rPr>
        <w:t xml:space="preserve"> </w:t>
      </w:r>
      <w:r w:rsidRPr="00455073">
        <w:rPr>
          <w:rFonts w:ascii="Arial" w:eastAsia="Calibri" w:hAnsi="Arial" w:cs="Arial"/>
          <w:b/>
        </w:rPr>
        <w:t>example</w:t>
      </w:r>
      <w:r w:rsidRPr="00455073">
        <w:rPr>
          <w:rFonts w:ascii="Arial" w:hAnsi="Arial" w:cs="Arial"/>
          <w:b/>
        </w:rPr>
        <w:t>:</w:t>
      </w:r>
    </w:p>
    <w:p w14:paraId="24F22F05" w14:textId="77777777" w:rsidR="001769DB" w:rsidRPr="00455073" w:rsidRDefault="001769DB" w:rsidP="00BE2866">
      <w:pPr>
        <w:pStyle w:val="ListParagraph"/>
        <w:numPr>
          <w:ilvl w:val="0"/>
          <w:numId w:val="10"/>
        </w:numPr>
        <w:spacing w:after="160" w:line="480" w:lineRule="auto"/>
        <w:rPr>
          <w:rFonts w:ascii="Arial" w:hAnsi="Arial" w:cs="Arial"/>
        </w:rPr>
      </w:pPr>
      <w:r w:rsidRPr="00455073">
        <w:rPr>
          <w:rFonts w:ascii="Arial" w:eastAsia="Calibri" w:hAnsi="Arial" w:cs="Arial"/>
        </w:rPr>
        <w:t>Imidicloprid</w:t>
      </w:r>
    </w:p>
    <w:p w14:paraId="7A02A65C" w14:textId="77777777" w:rsidR="001769DB" w:rsidRPr="00455073" w:rsidRDefault="001769DB" w:rsidP="001769DB">
      <w:pPr>
        <w:spacing w:line="480" w:lineRule="auto"/>
        <w:rPr>
          <w:rFonts w:ascii="Arial" w:hAnsi="Arial" w:cs="Arial"/>
        </w:rPr>
      </w:pPr>
      <w:r w:rsidRPr="00455073">
        <w:rPr>
          <w:rFonts w:ascii="Arial" w:hAnsi="Arial" w:cs="Arial"/>
          <w:noProof/>
          <w:lang w:eastAsia="en-GB"/>
        </w:rPr>
        <w:drawing>
          <wp:inline distT="0" distB="0" distL="0" distR="0" wp14:anchorId="61291167" wp14:editId="7F8D8550">
            <wp:extent cx="5551170" cy="1493520"/>
            <wp:effectExtent l="0" t="0" r="0" b="0"/>
            <wp:docPr id="145"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30"/>
                    <a:srcRect/>
                    <a:stretch>
                      <a:fillRect/>
                    </a:stretch>
                  </pic:blipFill>
                  <pic:spPr>
                    <a:xfrm>
                      <a:off x="0" y="0"/>
                      <a:ext cx="5551170" cy="1493520"/>
                    </a:xfrm>
                    <a:prstGeom prst="rect">
                      <a:avLst/>
                    </a:prstGeom>
                    <a:ln/>
                  </pic:spPr>
                </pic:pic>
              </a:graphicData>
            </a:graphic>
          </wp:inline>
        </w:drawing>
      </w:r>
    </w:p>
    <w:p w14:paraId="52B50591" w14:textId="77777777" w:rsidR="001769DB" w:rsidRDefault="001769DB" w:rsidP="00BE2866">
      <w:pPr>
        <w:pStyle w:val="ListParagraph"/>
        <w:numPr>
          <w:ilvl w:val="0"/>
          <w:numId w:val="10"/>
        </w:numPr>
        <w:spacing w:after="160" w:line="480" w:lineRule="auto"/>
        <w:jc w:val="both"/>
        <w:rPr>
          <w:rFonts w:ascii="Arial" w:hAnsi="Arial" w:cs="Arial"/>
        </w:rPr>
      </w:pPr>
      <w:r w:rsidRPr="00455073">
        <w:rPr>
          <w:noProof/>
          <w:lang w:eastAsia="en-GB"/>
        </w:rPr>
        <w:drawing>
          <wp:anchor distT="0" distB="0" distL="114300" distR="114300" simplePos="0" relativeHeight="251659264" behindDoc="1" locked="0" layoutInCell="1" allowOverlap="1" wp14:anchorId="734059A7" wp14:editId="06BC44CC">
            <wp:simplePos x="0" y="0"/>
            <wp:positionH relativeFrom="column">
              <wp:posOffset>0</wp:posOffset>
            </wp:positionH>
            <wp:positionV relativeFrom="paragraph">
              <wp:posOffset>243205</wp:posOffset>
            </wp:positionV>
            <wp:extent cx="5608320" cy="1504950"/>
            <wp:effectExtent l="0" t="0" r="0" b="0"/>
            <wp:wrapNone/>
            <wp:docPr id="137" name="image279.png"/>
            <wp:cNvGraphicFramePr/>
            <a:graphic xmlns:a="http://schemas.openxmlformats.org/drawingml/2006/main">
              <a:graphicData uri="http://schemas.openxmlformats.org/drawingml/2006/picture">
                <pic:pic xmlns:pic="http://schemas.openxmlformats.org/drawingml/2006/picture">
                  <pic:nvPicPr>
                    <pic:cNvPr id="0" name="image279.png"/>
                    <pic:cNvPicPr preferRelativeResize="0"/>
                  </pic:nvPicPr>
                  <pic:blipFill>
                    <a:blip r:embed="rId31">
                      <a:extLst>
                        <a:ext uri="{28A0092B-C50C-407E-A947-70E740481C1C}">
                          <a14:useLocalDpi xmlns:a14="http://schemas.microsoft.com/office/drawing/2010/main" val="0"/>
                        </a:ext>
                      </a:extLst>
                    </a:blip>
                    <a:srcRect/>
                    <a:stretch>
                      <a:fillRect/>
                    </a:stretch>
                  </pic:blipFill>
                  <pic:spPr>
                    <a:xfrm>
                      <a:off x="0" y="0"/>
                      <a:ext cx="5608320" cy="1504950"/>
                    </a:xfrm>
                    <a:prstGeom prst="rect">
                      <a:avLst/>
                    </a:prstGeom>
                    <a:ln/>
                  </pic:spPr>
                </pic:pic>
              </a:graphicData>
            </a:graphic>
          </wp:anchor>
        </w:drawing>
      </w:r>
      <w:r w:rsidRPr="00455073">
        <w:rPr>
          <w:rFonts w:ascii="Arial" w:eastAsia="Calibri" w:hAnsi="Arial" w:cs="Arial"/>
        </w:rPr>
        <w:t>Fipronil</w:t>
      </w:r>
      <w:r w:rsidRPr="00455073">
        <w:rPr>
          <w:rFonts w:ascii="Arial" w:hAnsi="Arial" w:cs="Arial"/>
        </w:rPr>
        <w:t xml:space="preserve"> </w:t>
      </w:r>
    </w:p>
    <w:p w14:paraId="05A3661E" w14:textId="77777777" w:rsidR="001769DB" w:rsidRDefault="001769DB" w:rsidP="001769DB">
      <w:pPr>
        <w:spacing w:line="480" w:lineRule="auto"/>
        <w:jc w:val="both"/>
        <w:rPr>
          <w:rFonts w:ascii="Arial" w:hAnsi="Arial" w:cs="Arial"/>
        </w:rPr>
      </w:pPr>
    </w:p>
    <w:p w14:paraId="68914997" w14:textId="77777777" w:rsidR="001769DB" w:rsidRDefault="001769DB" w:rsidP="001769DB">
      <w:pPr>
        <w:spacing w:line="480" w:lineRule="auto"/>
        <w:jc w:val="both"/>
        <w:rPr>
          <w:rFonts w:ascii="Arial" w:hAnsi="Arial" w:cs="Arial"/>
        </w:rPr>
      </w:pPr>
    </w:p>
    <w:p w14:paraId="28C104A4" w14:textId="77777777" w:rsidR="001769DB" w:rsidRPr="0060087C" w:rsidRDefault="001769DB" w:rsidP="001769DB">
      <w:pPr>
        <w:spacing w:line="480" w:lineRule="auto"/>
        <w:jc w:val="both"/>
        <w:rPr>
          <w:rFonts w:ascii="Arial" w:hAnsi="Arial" w:cs="Arial"/>
        </w:rPr>
      </w:pPr>
    </w:p>
    <w:p w14:paraId="0FDBD8CE" w14:textId="77777777" w:rsidR="001769DB" w:rsidRPr="00455073" w:rsidRDefault="001769DB" w:rsidP="001769DB">
      <w:pPr>
        <w:spacing w:line="480" w:lineRule="auto"/>
        <w:rPr>
          <w:rFonts w:ascii="Arial" w:hAnsi="Arial" w:cs="Arial"/>
          <w:b/>
        </w:rPr>
      </w:pPr>
    </w:p>
    <w:p w14:paraId="0019066B" w14:textId="5FE99421" w:rsidR="001769DB" w:rsidRDefault="001769DB" w:rsidP="001769DB">
      <w:pPr>
        <w:spacing w:line="480" w:lineRule="auto"/>
        <w:rPr>
          <w:rFonts w:ascii="Arial" w:hAnsi="Arial" w:cs="Arial"/>
        </w:rPr>
      </w:pPr>
      <w:r>
        <w:rPr>
          <w:rFonts w:ascii="Arial" w:eastAsia="Calibri" w:hAnsi="Arial" w:cs="Arial"/>
          <w:b/>
        </w:rPr>
        <w:t>Fig.</w:t>
      </w:r>
      <w:r w:rsidRPr="00455073">
        <w:rPr>
          <w:rFonts w:ascii="Arial" w:hAnsi="Arial" w:cs="Arial"/>
          <w:b/>
        </w:rPr>
        <w:t xml:space="preserve"> </w:t>
      </w:r>
      <w:r>
        <w:rPr>
          <w:rFonts w:ascii="Arial" w:hAnsi="Arial" w:cs="Arial"/>
          <w:b/>
        </w:rPr>
        <w:t>S</w:t>
      </w:r>
      <w:r w:rsidR="00891A75">
        <w:rPr>
          <w:rFonts w:ascii="Arial" w:hAnsi="Arial" w:cs="Arial"/>
          <w:b/>
        </w:rPr>
        <w:t>9</w:t>
      </w:r>
      <w:r w:rsidRPr="00455073">
        <w:rPr>
          <w:rFonts w:ascii="Arial" w:hAnsi="Arial" w:cs="Arial"/>
          <w:b/>
        </w:rPr>
        <w:t>:</w:t>
      </w:r>
      <w:r w:rsidRPr="00455073">
        <w:rPr>
          <w:rFonts w:ascii="Arial" w:hAnsi="Arial" w:cs="Arial"/>
        </w:rPr>
        <w:t xml:space="preserve"> </w:t>
      </w:r>
      <w:r w:rsidRPr="00455073">
        <w:rPr>
          <w:rFonts w:ascii="Arial" w:eastAsia="Calibri" w:hAnsi="Arial" w:cs="Arial"/>
        </w:rPr>
        <w:t>A</w:t>
      </w:r>
      <w:r w:rsidRPr="00455073">
        <w:rPr>
          <w:rFonts w:ascii="Arial" w:hAnsi="Arial" w:cs="Arial"/>
        </w:rPr>
        <w:t xml:space="preserve"> </w:t>
      </w:r>
      <w:r>
        <w:rPr>
          <w:rFonts w:ascii="Arial" w:eastAsia="Calibri" w:hAnsi="Arial" w:cs="Arial"/>
        </w:rPr>
        <w:t>sensitivity</w:t>
      </w:r>
      <w:r w:rsidRPr="00455073">
        <w:rPr>
          <w:rFonts w:ascii="Arial" w:hAnsi="Arial" w:cs="Arial"/>
        </w:rPr>
        <w:t xml:space="preserve"> </w:t>
      </w:r>
      <w:r w:rsidRPr="00455073">
        <w:rPr>
          <w:rFonts w:ascii="Arial" w:eastAsia="Calibri" w:hAnsi="Arial" w:cs="Arial"/>
        </w:rPr>
        <w:t>analysis</w:t>
      </w:r>
      <w:r w:rsidRPr="00455073">
        <w:rPr>
          <w:rFonts w:ascii="Arial" w:hAnsi="Arial" w:cs="Arial"/>
        </w:rPr>
        <w:t xml:space="preserve"> </w:t>
      </w:r>
      <w:r w:rsidRPr="00455073">
        <w:rPr>
          <w:rFonts w:ascii="Arial" w:eastAsia="Calibri" w:hAnsi="Arial" w:cs="Arial"/>
        </w:rPr>
        <w:t>demonstrating</w:t>
      </w:r>
      <w:r w:rsidRPr="00455073">
        <w:rPr>
          <w:rFonts w:ascii="Arial" w:hAnsi="Arial" w:cs="Arial"/>
        </w:rPr>
        <w:t xml:space="preserve"> </w:t>
      </w:r>
      <w:r w:rsidRPr="00455073">
        <w:rPr>
          <w:rFonts w:ascii="Arial" w:eastAsia="Calibri" w:hAnsi="Arial" w:cs="Arial"/>
        </w:rPr>
        <w:t>successful</w:t>
      </w:r>
      <w:r w:rsidRPr="00455073">
        <w:rPr>
          <w:rFonts w:ascii="Arial" w:hAnsi="Arial" w:cs="Arial"/>
        </w:rPr>
        <w:t xml:space="preserve"> </w:t>
      </w:r>
      <w:r w:rsidRPr="00455073">
        <w:rPr>
          <w:rFonts w:ascii="Arial" w:eastAsia="Calibri" w:hAnsi="Arial" w:cs="Arial"/>
        </w:rPr>
        <w:t>detection</w:t>
      </w:r>
      <w:r w:rsidRPr="00455073">
        <w:rPr>
          <w:rFonts w:ascii="Arial" w:hAnsi="Arial" w:cs="Arial"/>
        </w:rPr>
        <w:t xml:space="preserve"> </w:t>
      </w:r>
      <w:r w:rsidRPr="00635CDA">
        <w:rPr>
          <w:rFonts w:ascii="Arial" w:hAnsi="Arial" w:cs="Arial"/>
          <w:color w:val="FF0000"/>
        </w:rPr>
        <w:t xml:space="preserve">in validation </w:t>
      </w:r>
      <w:r>
        <w:rPr>
          <w:rFonts w:ascii="Arial" w:hAnsi="Arial" w:cs="Arial"/>
        </w:rPr>
        <w:t xml:space="preserve">analysis </w:t>
      </w:r>
      <w:r w:rsidRPr="00455073">
        <w:rPr>
          <w:rFonts w:ascii="Arial" w:eastAsia="Calibri" w:hAnsi="Arial" w:cs="Arial"/>
        </w:rPr>
        <w:t>of</w:t>
      </w:r>
      <w:r w:rsidRPr="00455073">
        <w:rPr>
          <w:rFonts w:ascii="Arial" w:hAnsi="Arial" w:cs="Arial"/>
        </w:rPr>
        <w:t xml:space="preserve"> </w:t>
      </w:r>
      <w:r w:rsidRPr="00455073">
        <w:rPr>
          <w:rFonts w:ascii="Arial" w:eastAsia="Calibri" w:hAnsi="Arial" w:cs="Arial"/>
        </w:rPr>
        <w:t>Imidicloprid</w:t>
      </w:r>
      <w:r w:rsidRPr="00455073">
        <w:rPr>
          <w:rFonts w:ascii="Arial" w:hAnsi="Arial" w:cs="Arial"/>
        </w:rPr>
        <w:t xml:space="preserve"> (</w:t>
      </w:r>
      <w:r w:rsidR="00BE2866" w:rsidRPr="00BE2866">
        <w:rPr>
          <w:rFonts w:ascii="Arial" w:eastAsia="Calibri" w:hAnsi="Arial" w:cs="Arial"/>
          <w:color w:val="FF0000"/>
        </w:rPr>
        <w:t>A</w:t>
      </w:r>
      <w:r w:rsidRPr="00455073">
        <w:rPr>
          <w:rFonts w:ascii="Arial" w:hAnsi="Arial" w:cs="Arial"/>
        </w:rPr>
        <w:t xml:space="preserve">) </w:t>
      </w:r>
      <w:r w:rsidRPr="00455073">
        <w:rPr>
          <w:rFonts w:ascii="Arial" w:eastAsia="Calibri" w:hAnsi="Arial" w:cs="Arial"/>
        </w:rPr>
        <w:t>and</w:t>
      </w:r>
      <w:r w:rsidRPr="00455073">
        <w:rPr>
          <w:rFonts w:ascii="Arial" w:hAnsi="Arial" w:cs="Arial"/>
        </w:rPr>
        <w:t xml:space="preserve"> </w:t>
      </w:r>
      <w:r w:rsidRPr="00455073">
        <w:rPr>
          <w:rFonts w:ascii="Arial" w:eastAsia="Calibri" w:hAnsi="Arial" w:cs="Arial"/>
        </w:rPr>
        <w:t>Fipronil</w:t>
      </w:r>
      <w:r w:rsidRPr="00455073">
        <w:rPr>
          <w:rFonts w:ascii="Arial" w:hAnsi="Arial" w:cs="Arial"/>
        </w:rPr>
        <w:t xml:space="preserve"> (</w:t>
      </w:r>
      <w:r w:rsidR="00BE2866" w:rsidRPr="00BE2866">
        <w:rPr>
          <w:rFonts w:ascii="Arial" w:eastAsia="Calibri" w:hAnsi="Arial" w:cs="Arial"/>
          <w:color w:val="FF0000"/>
        </w:rPr>
        <w:t>B</w:t>
      </w:r>
      <w:r w:rsidRPr="00455073">
        <w:rPr>
          <w:rFonts w:ascii="Arial" w:hAnsi="Arial" w:cs="Arial"/>
        </w:rPr>
        <w:t xml:space="preserve">) </w:t>
      </w:r>
      <w:r w:rsidRPr="00455073">
        <w:rPr>
          <w:rFonts w:ascii="Arial" w:eastAsia="Calibri" w:hAnsi="Arial" w:cs="Arial"/>
        </w:rPr>
        <w:t>in</w:t>
      </w:r>
      <w:r w:rsidRPr="00455073">
        <w:rPr>
          <w:rFonts w:ascii="Arial" w:hAnsi="Arial" w:cs="Arial"/>
        </w:rPr>
        <w:t xml:space="preserve"> </w:t>
      </w:r>
      <w:r w:rsidRPr="00455073">
        <w:rPr>
          <w:rFonts w:ascii="Arial" w:eastAsia="Calibri" w:hAnsi="Arial" w:cs="Arial"/>
        </w:rPr>
        <w:t>soil</w:t>
      </w:r>
      <w:r w:rsidRPr="00455073">
        <w:rPr>
          <w:rFonts w:ascii="Arial" w:hAnsi="Arial" w:cs="Arial"/>
        </w:rPr>
        <w:t xml:space="preserve"> </w:t>
      </w:r>
      <w:r w:rsidRPr="00455073">
        <w:rPr>
          <w:rFonts w:ascii="Arial" w:eastAsia="Calibri" w:hAnsi="Arial" w:cs="Arial"/>
        </w:rPr>
        <w:t>spiked</w:t>
      </w:r>
      <w:r w:rsidRPr="00455073">
        <w:rPr>
          <w:rFonts w:ascii="Arial" w:hAnsi="Arial" w:cs="Arial"/>
        </w:rPr>
        <w:t xml:space="preserve"> </w:t>
      </w:r>
      <w:r w:rsidRPr="00455073">
        <w:rPr>
          <w:rFonts w:ascii="Arial" w:eastAsia="Calibri" w:hAnsi="Arial" w:cs="Arial"/>
        </w:rPr>
        <w:t>with</w:t>
      </w:r>
      <w:r w:rsidRPr="00455073">
        <w:rPr>
          <w:rFonts w:ascii="Arial" w:hAnsi="Arial" w:cs="Arial"/>
        </w:rPr>
        <w:t xml:space="preserve"> </w:t>
      </w:r>
      <w:r>
        <w:rPr>
          <w:rFonts w:ascii="Arial" w:eastAsia="Calibri" w:hAnsi="Arial" w:cs="Arial"/>
        </w:rPr>
        <w:t>known concentrations of</w:t>
      </w:r>
      <w:r w:rsidRPr="00455073">
        <w:rPr>
          <w:rFonts w:ascii="Arial" w:hAnsi="Arial" w:cs="Arial"/>
        </w:rPr>
        <w:t xml:space="preserve"> </w:t>
      </w:r>
      <w:r w:rsidRPr="00455073">
        <w:rPr>
          <w:rFonts w:ascii="Arial" w:eastAsia="Calibri" w:hAnsi="Arial" w:cs="Arial"/>
        </w:rPr>
        <w:t>compounds</w:t>
      </w:r>
      <w:r w:rsidRPr="00455073">
        <w:rPr>
          <w:rFonts w:ascii="Arial" w:hAnsi="Arial" w:cs="Arial"/>
        </w:rPr>
        <w:t xml:space="preserve">, </w:t>
      </w:r>
      <w:r w:rsidRPr="00455073">
        <w:rPr>
          <w:rFonts w:ascii="Arial" w:eastAsia="Calibri" w:hAnsi="Arial" w:cs="Arial"/>
        </w:rPr>
        <w:t>and</w:t>
      </w:r>
      <w:r w:rsidRPr="00455073">
        <w:rPr>
          <w:rFonts w:ascii="Arial" w:hAnsi="Arial" w:cs="Arial"/>
        </w:rPr>
        <w:t xml:space="preserve"> </w:t>
      </w:r>
      <w:r w:rsidRPr="00B653F2">
        <w:rPr>
          <w:rFonts w:ascii="Arial" w:hAnsi="Arial" w:cs="Arial"/>
          <w:color w:val="FF0000"/>
        </w:rPr>
        <w:t xml:space="preserve">some </w:t>
      </w:r>
      <w:r w:rsidRPr="00455073">
        <w:rPr>
          <w:rFonts w:ascii="Arial" w:eastAsia="Calibri" w:hAnsi="Arial" w:cs="Arial"/>
        </w:rPr>
        <w:t>example</w:t>
      </w:r>
      <w:r>
        <w:rPr>
          <w:rFonts w:ascii="Arial" w:eastAsia="Calibri" w:hAnsi="Arial" w:cs="Arial"/>
        </w:rPr>
        <w:t xml:space="preserve"> </w:t>
      </w:r>
      <w:r w:rsidRPr="00B653F2">
        <w:rPr>
          <w:rFonts w:ascii="Arial" w:eastAsia="Calibri" w:hAnsi="Arial" w:cs="Arial"/>
          <w:color w:val="FF0000"/>
        </w:rPr>
        <w:t>figures</w:t>
      </w:r>
      <w:r w:rsidRPr="00B653F2">
        <w:rPr>
          <w:rFonts w:ascii="Arial" w:hAnsi="Arial" w:cs="Arial"/>
          <w:color w:val="FF0000"/>
        </w:rPr>
        <w:t xml:space="preserve"> </w:t>
      </w:r>
      <w:r w:rsidRPr="00455073">
        <w:rPr>
          <w:rFonts w:ascii="Arial" w:eastAsia="Calibri" w:hAnsi="Arial" w:cs="Arial"/>
        </w:rPr>
        <w:t>of</w:t>
      </w:r>
      <w:r w:rsidRPr="00455073">
        <w:rPr>
          <w:rFonts w:ascii="Arial" w:hAnsi="Arial" w:cs="Arial"/>
        </w:rPr>
        <w:t xml:space="preserve"> </w:t>
      </w:r>
      <w:r w:rsidRPr="00455073">
        <w:rPr>
          <w:rFonts w:ascii="Arial" w:eastAsia="Calibri" w:hAnsi="Arial" w:cs="Arial"/>
        </w:rPr>
        <w:t>unsuccessful</w:t>
      </w:r>
      <w:r w:rsidRPr="00455073">
        <w:rPr>
          <w:rFonts w:ascii="Arial" w:hAnsi="Arial" w:cs="Arial"/>
        </w:rPr>
        <w:t xml:space="preserve"> </w:t>
      </w:r>
      <w:r w:rsidRPr="00455073">
        <w:rPr>
          <w:rFonts w:ascii="Arial" w:eastAsia="Calibri" w:hAnsi="Arial" w:cs="Arial"/>
        </w:rPr>
        <w:t>detection</w:t>
      </w:r>
      <w:r w:rsidRPr="00455073">
        <w:rPr>
          <w:rFonts w:ascii="Arial" w:hAnsi="Arial" w:cs="Arial"/>
        </w:rPr>
        <w:t xml:space="preserve"> </w:t>
      </w:r>
      <w:r w:rsidRPr="00455073">
        <w:rPr>
          <w:rFonts w:ascii="Arial" w:eastAsia="Calibri" w:hAnsi="Arial" w:cs="Arial"/>
        </w:rPr>
        <w:t>of</w:t>
      </w:r>
      <w:r w:rsidRPr="00455073">
        <w:rPr>
          <w:rFonts w:ascii="Arial" w:hAnsi="Arial" w:cs="Arial"/>
        </w:rPr>
        <w:t xml:space="preserve"> </w:t>
      </w:r>
      <w:r w:rsidRPr="00455073">
        <w:rPr>
          <w:rFonts w:ascii="Arial" w:eastAsia="Calibri" w:hAnsi="Arial" w:cs="Arial"/>
        </w:rPr>
        <w:t>both</w:t>
      </w:r>
      <w:r w:rsidRPr="00455073">
        <w:rPr>
          <w:rFonts w:ascii="Arial" w:hAnsi="Arial" w:cs="Arial"/>
        </w:rPr>
        <w:t xml:space="preserve"> </w:t>
      </w:r>
      <w:r w:rsidRPr="00455073">
        <w:rPr>
          <w:rFonts w:ascii="Arial" w:eastAsia="Calibri" w:hAnsi="Arial" w:cs="Arial"/>
        </w:rPr>
        <w:t>pesticides</w:t>
      </w:r>
      <w:r w:rsidRPr="00455073">
        <w:rPr>
          <w:rFonts w:ascii="Arial" w:hAnsi="Arial" w:cs="Arial"/>
        </w:rPr>
        <w:t xml:space="preserve"> </w:t>
      </w:r>
      <w:r w:rsidRPr="00455073">
        <w:rPr>
          <w:rFonts w:ascii="Arial" w:eastAsia="Calibri" w:hAnsi="Arial" w:cs="Arial"/>
        </w:rPr>
        <w:t>in</w:t>
      </w:r>
      <w:r w:rsidRPr="00455073">
        <w:rPr>
          <w:rFonts w:ascii="Arial" w:hAnsi="Arial" w:cs="Arial"/>
        </w:rPr>
        <w:t xml:space="preserve"> </w:t>
      </w:r>
      <w:r w:rsidRPr="00455073">
        <w:rPr>
          <w:rFonts w:ascii="Arial" w:eastAsia="Calibri" w:hAnsi="Arial" w:cs="Arial"/>
        </w:rPr>
        <w:t>soil</w:t>
      </w:r>
      <w:r w:rsidRPr="00455073">
        <w:rPr>
          <w:rFonts w:ascii="Arial" w:hAnsi="Arial" w:cs="Arial"/>
        </w:rPr>
        <w:t xml:space="preserve"> (</w:t>
      </w:r>
      <w:r w:rsidR="009705E4" w:rsidRPr="009705E4">
        <w:rPr>
          <w:rFonts w:ascii="Arial" w:eastAsia="Calibri" w:hAnsi="Arial" w:cs="Arial"/>
          <w:color w:val="FF0000"/>
        </w:rPr>
        <w:t>C</w:t>
      </w:r>
      <w:r w:rsidRPr="00455073">
        <w:rPr>
          <w:rFonts w:ascii="Arial" w:hAnsi="Arial" w:cs="Arial"/>
        </w:rPr>
        <w:t xml:space="preserve"> – </w:t>
      </w:r>
      <w:r w:rsidR="009705E4" w:rsidRPr="009705E4">
        <w:rPr>
          <w:rFonts w:ascii="Arial" w:eastAsia="Calibri" w:hAnsi="Arial" w:cs="Arial"/>
          <w:color w:val="FF0000"/>
        </w:rPr>
        <w:t>D</w:t>
      </w:r>
      <w:r w:rsidRPr="00455073">
        <w:rPr>
          <w:rFonts w:ascii="Arial" w:hAnsi="Arial" w:cs="Arial"/>
        </w:rPr>
        <w:t xml:space="preserve">) </w:t>
      </w:r>
      <w:r w:rsidRPr="00455073">
        <w:rPr>
          <w:rFonts w:ascii="Arial" w:eastAsia="Calibri" w:hAnsi="Arial" w:cs="Arial"/>
        </w:rPr>
        <w:t>and</w:t>
      </w:r>
      <w:r w:rsidRPr="00455073">
        <w:rPr>
          <w:rFonts w:ascii="Arial" w:hAnsi="Arial" w:cs="Arial"/>
        </w:rPr>
        <w:t xml:space="preserve"> </w:t>
      </w:r>
      <w:r w:rsidRPr="00455073">
        <w:rPr>
          <w:rFonts w:ascii="Arial" w:eastAsia="Calibri" w:hAnsi="Arial" w:cs="Arial"/>
        </w:rPr>
        <w:t>seedlings</w:t>
      </w:r>
      <w:r w:rsidRPr="00455073">
        <w:rPr>
          <w:rFonts w:ascii="Arial" w:hAnsi="Arial" w:cs="Arial"/>
        </w:rPr>
        <w:t xml:space="preserve"> (</w:t>
      </w:r>
      <w:r w:rsidR="00BE2866" w:rsidRPr="00BE2866">
        <w:rPr>
          <w:rFonts w:ascii="Arial" w:eastAsia="Calibri" w:hAnsi="Arial" w:cs="Arial"/>
          <w:color w:val="FF0000"/>
        </w:rPr>
        <w:t>E</w:t>
      </w:r>
      <w:r w:rsidRPr="00455073">
        <w:rPr>
          <w:rFonts w:ascii="Arial" w:hAnsi="Arial" w:cs="Arial"/>
        </w:rPr>
        <w:t xml:space="preserve"> – </w:t>
      </w:r>
      <w:r w:rsidR="00BE2866" w:rsidRPr="00BE2866">
        <w:rPr>
          <w:rFonts w:ascii="Arial" w:eastAsia="Calibri" w:hAnsi="Arial" w:cs="Arial"/>
          <w:color w:val="FF0000"/>
        </w:rPr>
        <w:t>F</w:t>
      </w:r>
      <w:r w:rsidRPr="00455073">
        <w:rPr>
          <w:rFonts w:ascii="Arial" w:hAnsi="Arial" w:cs="Arial"/>
        </w:rPr>
        <w:t xml:space="preserve">) </w:t>
      </w:r>
      <w:r w:rsidRPr="00455073">
        <w:rPr>
          <w:rFonts w:ascii="Arial" w:eastAsia="Calibri" w:hAnsi="Arial" w:cs="Arial"/>
        </w:rPr>
        <w:t>taken</w:t>
      </w:r>
      <w:r w:rsidRPr="00455073">
        <w:rPr>
          <w:rFonts w:ascii="Arial" w:hAnsi="Arial" w:cs="Arial"/>
        </w:rPr>
        <w:t xml:space="preserve"> </w:t>
      </w:r>
      <w:r w:rsidRPr="00455073">
        <w:rPr>
          <w:rFonts w:ascii="Arial" w:eastAsia="Calibri" w:hAnsi="Arial" w:cs="Arial"/>
        </w:rPr>
        <w:t>from</w:t>
      </w:r>
      <w:r w:rsidRPr="00455073">
        <w:rPr>
          <w:rFonts w:ascii="Arial" w:hAnsi="Arial" w:cs="Arial"/>
        </w:rPr>
        <w:t xml:space="preserve"> </w:t>
      </w:r>
      <w:r w:rsidRPr="00455073">
        <w:rPr>
          <w:rFonts w:ascii="Arial" w:eastAsia="Calibri" w:hAnsi="Arial" w:cs="Arial"/>
        </w:rPr>
        <w:t>both</w:t>
      </w:r>
      <w:r w:rsidRPr="00455073">
        <w:rPr>
          <w:rFonts w:ascii="Arial" w:hAnsi="Arial" w:cs="Arial"/>
        </w:rPr>
        <w:t xml:space="preserve"> </w:t>
      </w:r>
      <w:r w:rsidRPr="00455073">
        <w:rPr>
          <w:rFonts w:ascii="Arial" w:eastAsia="Calibri" w:hAnsi="Arial" w:cs="Arial"/>
        </w:rPr>
        <w:t>control</w:t>
      </w:r>
      <w:r w:rsidRPr="00455073">
        <w:rPr>
          <w:rFonts w:ascii="Arial" w:hAnsi="Arial" w:cs="Arial"/>
        </w:rPr>
        <w:t xml:space="preserve"> </w:t>
      </w:r>
      <w:r w:rsidRPr="00455073">
        <w:rPr>
          <w:rFonts w:ascii="Arial" w:eastAsia="Calibri" w:hAnsi="Arial" w:cs="Arial"/>
        </w:rPr>
        <w:t>and</w:t>
      </w:r>
      <w:r w:rsidRPr="00455073">
        <w:rPr>
          <w:rFonts w:ascii="Arial" w:hAnsi="Arial" w:cs="Arial"/>
        </w:rPr>
        <w:t xml:space="preserve"> </w:t>
      </w:r>
      <w:r w:rsidRPr="00455073">
        <w:rPr>
          <w:rFonts w:ascii="Arial" w:eastAsia="Calibri" w:hAnsi="Arial" w:cs="Arial"/>
        </w:rPr>
        <w:t>treatment</w:t>
      </w:r>
      <w:r w:rsidRPr="00455073">
        <w:rPr>
          <w:rFonts w:ascii="Arial" w:hAnsi="Arial" w:cs="Arial"/>
        </w:rPr>
        <w:t xml:space="preserve"> </w:t>
      </w:r>
      <w:r w:rsidRPr="00455073">
        <w:rPr>
          <w:rFonts w:ascii="Arial" w:eastAsia="Calibri" w:hAnsi="Arial" w:cs="Arial"/>
        </w:rPr>
        <w:t>plots</w:t>
      </w:r>
      <w:r w:rsidRPr="00455073">
        <w:rPr>
          <w:rFonts w:ascii="Arial" w:hAnsi="Arial" w:cs="Arial"/>
        </w:rPr>
        <w:t>.</w:t>
      </w:r>
      <w:r>
        <w:rPr>
          <w:rFonts w:ascii="Arial" w:hAnsi="Arial" w:cs="Arial"/>
        </w:rPr>
        <w:br w:type="page"/>
      </w:r>
    </w:p>
    <w:p w14:paraId="6D8A6290" w14:textId="74422E66" w:rsidR="000C62B3" w:rsidRDefault="001769DB" w:rsidP="001769DB">
      <w:pPr>
        <w:spacing w:line="480" w:lineRule="auto"/>
        <w:rPr>
          <w:rFonts w:ascii="Arial" w:hAnsi="Arial" w:cs="Arial"/>
        </w:rPr>
      </w:pPr>
      <w:r>
        <w:rPr>
          <w:rFonts w:ascii="Arial" w:hAnsi="Arial" w:cs="Arial"/>
          <w:b/>
        </w:rPr>
        <w:t>Table S1</w:t>
      </w:r>
      <w:r w:rsidRPr="00DC69DF">
        <w:rPr>
          <w:rFonts w:ascii="Arial" w:hAnsi="Arial" w:cs="Arial"/>
          <w:b/>
        </w:rPr>
        <w:t>.</w:t>
      </w:r>
      <w:r w:rsidRPr="00DC69DF">
        <w:rPr>
          <w:rFonts w:ascii="Arial" w:hAnsi="Arial" w:cs="Arial"/>
        </w:rPr>
        <w:t xml:space="preserve"> Results of</w:t>
      </w:r>
      <w:r>
        <w:rPr>
          <w:rFonts w:ascii="Arial" w:hAnsi="Arial" w:cs="Arial"/>
          <w:color w:val="FF0000"/>
        </w:rPr>
        <w:t xml:space="preserve"> random slopes </w:t>
      </w:r>
      <w:r>
        <w:rPr>
          <w:rFonts w:ascii="Arial" w:hAnsi="Arial" w:cs="Arial"/>
        </w:rPr>
        <w:t>generalised linear mixed effects models testing the</w:t>
      </w:r>
      <w:r w:rsidRPr="00DC69DF">
        <w:rPr>
          <w:rFonts w:ascii="Arial" w:hAnsi="Arial" w:cs="Arial"/>
        </w:rPr>
        <w:t xml:space="preserve"> </w:t>
      </w:r>
      <w:r>
        <w:rPr>
          <w:rFonts w:ascii="Arial" w:hAnsi="Arial" w:cs="Arial"/>
        </w:rPr>
        <w:t xml:space="preserve">effect of termite suppression on the </w:t>
      </w:r>
      <w:r>
        <w:rPr>
          <w:rFonts w:ascii="Arial" w:hAnsi="Arial" w:cs="Arial"/>
          <w:color w:val="FF0000"/>
        </w:rPr>
        <w:t>14</w:t>
      </w:r>
      <w:r w:rsidRPr="000B12B5">
        <w:rPr>
          <w:rFonts w:ascii="Arial" w:hAnsi="Arial" w:cs="Arial"/>
          <w:color w:val="FF0000"/>
        </w:rPr>
        <w:t xml:space="preserve"> </w:t>
      </w:r>
      <w:r>
        <w:rPr>
          <w:rFonts w:ascii="Arial" w:hAnsi="Arial" w:cs="Arial"/>
        </w:rPr>
        <w:t>dominant n</w:t>
      </w:r>
      <w:r w:rsidRPr="00DC69DF">
        <w:rPr>
          <w:rFonts w:ascii="Arial" w:hAnsi="Arial" w:cs="Arial"/>
        </w:rPr>
        <w:t>on-termite</w:t>
      </w:r>
      <w:r>
        <w:rPr>
          <w:rFonts w:ascii="Arial" w:hAnsi="Arial" w:cs="Arial"/>
        </w:rPr>
        <w:t xml:space="preserve"> leaf litter macroinvertebrate</w:t>
      </w:r>
      <w:r w:rsidRPr="00DC69DF">
        <w:rPr>
          <w:rFonts w:ascii="Arial" w:hAnsi="Arial" w:cs="Arial"/>
        </w:rPr>
        <w:t xml:space="preserve"> groups</w:t>
      </w:r>
      <w:r>
        <w:rPr>
          <w:rFonts w:ascii="Arial" w:hAnsi="Arial" w:cs="Arial"/>
        </w:rPr>
        <w:t xml:space="preserve"> (</w:t>
      </w:r>
      <w:r w:rsidRPr="000B12B5">
        <w:rPr>
          <w:rFonts w:ascii="Arial" w:hAnsi="Arial" w:cs="Arial"/>
          <w:color w:val="FF0000"/>
        </w:rPr>
        <w:t xml:space="preserve">with </w:t>
      </w:r>
      <w:r>
        <w:rPr>
          <w:rFonts w:ascii="Arial" w:hAnsi="Arial" w:cs="Arial"/>
          <w:color w:val="FF0000"/>
        </w:rPr>
        <w:t xml:space="preserve">average </w:t>
      </w:r>
      <w:r w:rsidRPr="000B12B5">
        <w:rPr>
          <w:rFonts w:ascii="Arial" w:hAnsi="Arial" w:cs="Arial"/>
          <w:color w:val="FF0000"/>
        </w:rPr>
        <w:t>abundances of &gt; 0.5 individuals per m</w:t>
      </w:r>
      <w:r w:rsidRPr="000B12B5">
        <w:rPr>
          <w:rFonts w:ascii="Arial" w:hAnsi="Arial" w:cs="Arial"/>
          <w:color w:val="FF0000"/>
          <w:vertAlign w:val="superscript"/>
        </w:rPr>
        <w:t>2</w:t>
      </w:r>
      <w:r>
        <w:rPr>
          <w:rFonts w:ascii="Arial" w:hAnsi="Arial" w:cs="Arial"/>
        </w:rPr>
        <w:t xml:space="preserve">). </w:t>
      </w:r>
      <w:r w:rsidR="00033C0C">
        <w:rPr>
          <w:rFonts w:ascii="Arial" w:hAnsi="Arial" w:cs="Arial"/>
          <w:color w:val="FF0000"/>
        </w:rPr>
        <w:t>Year | p</w:t>
      </w:r>
      <w:r>
        <w:rPr>
          <w:rFonts w:ascii="Arial" w:hAnsi="Arial" w:cs="Arial"/>
          <w:color w:val="FF0000"/>
        </w:rPr>
        <w:t xml:space="preserve">lot was specified as a random factor and a </w:t>
      </w:r>
      <w:r w:rsidRPr="000B12B5">
        <w:rPr>
          <w:rFonts w:ascii="Arial" w:hAnsi="Arial" w:cs="Arial"/>
          <w:color w:val="FF0000"/>
        </w:rPr>
        <w:t xml:space="preserve">Poisson error </w:t>
      </w:r>
      <w:r>
        <w:rPr>
          <w:rFonts w:ascii="Arial" w:hAnsi="Arial" w:cs="Arial"/>
          <w:color w:val="FF0000"/>
        </w:rPr>
        <w:t>distribution was used in each model.</w:t>
      </w:r>
      <w:r w:rsidRPr="000B12B5">
        <w:rPr>
          <w:rFonts w:ascii="Arial" w:hAnsi="Arial" w:cs="Arial"/>
        </w:rPr>
        <w:t xml:space="preserve"> </w:t>
      </w:r>
      <w:r>
        <w:rPr>
          <w:rFonts w:ascii="Arial" w:hAnsi="Arial" w:cs="Arial"/>
        </w:rPr>
        <w:t xml:space="preserve"> Fifteen</w:t>
      </w:r>
      <w:r w:rsidRPr="00DC69DF">
        <w:rPr>
          <w:rFonts w:ascii="Arial" w:hAnsi="Arial" w:cs="Arial"/>
        </w:rPr>
        <w:t>, 1 m</w:t>
      </w:r>
      <w:r w:rsidRPr="00DC69DF">
        <w:rPr>
          <w:rFonts w:ascii="Arial" w:hAnsi="Arial" w:cs="Arial"/>
          <w:vertAlign w:val="superscript"/>
        </w:rPr>
        <w:t>2</w:t>
      </w:r>
      <w:r w:rsidRPr="00DC69DF">
        <w:rPr>
          <w:rFonts w:ascii="Arial" w:hAnsi="Arial" w:cs="Arial"/>
        </w:rPr>
        <w:t xml:space="preserve"> litter </w:t>
      </w:r>
      <w:r>
        <w:rPr>
          <w:rFonts w:ascii="Arial" w:hAnsi="Arial" w:cs="Arial"/>
        </w:rPr>
        <w:t xml:space="preserve">samples were collected from each of the eight </w:t>
      </w:r>
      <w:r w:rsidRPr="00DC69DF">
        <w:rPr>
          <w:rFonts w:ascii="Arial" w:hAnsi="Arial" w:cs="Arial"/>
        </w:rPr>
        <w:t>plot</w:t>
      </w:r>
      <w:r>
        <w:rPr>
          <w:rFonts w:ascii="Arial" w:hAnsi="Arial" w:cs="Arial"/>
        </w:rPr>
        <w:t xml:space="preserve">s </w:t>
      </w:r>
      <w:r>
        <w:rPr>
          <w:rFonts w:ascii="Arial" w:hAnsi="Arial" w:cs="Arial"/>
          <w:color w:val="FF0000"/>
        </w:rPr>
        <w:t xml:space="preserve">in 2015 and 2016 </w:t>
      </w:r>
      <w:r>
        <w:rPr>
          <w:rFonts w:ascii="Arial" w:hAnsi="Arial" w:cs="Arial"/>
        </w:rPr>
        <w:t>and invertebrates were</w:t>
      </w:r>
      <w:r w:rsidRPr="00DC69DF">
        <w:rPr>
          <w:rFonts w:ascii="Arial" w:hAnsi="Arial" w:cs="Arial"/>
        </w:rPr>
        <w:t xml:space="preserve"> extracted </w:t>
      </w:r>
      <w:r>
        <w:rPr>
          <w:rFonts w:ascii="Arial" w:hAnsi="Arial" w:cs="Arial"/>
        </w:rPr>
        <w:t>using</w:t>
      </w:r>
      <w:r w:rsidRPr="00DC69DF">
        <w:rPr>
          <w:rFonts w:ascii="Arial" w:hAnsi="Arial" w:cs="Arial"/>
        </w:rPr>
        <w:t xml:space="preserve"> Winkler bag</w:t>
      </w:r>
      <w:r>
        <w:rPr>
          <w:rFonts w:ascii="Arial" w:hAnsi="Arial" w:cs="Arial"/>
        </w:rPr>
        <w:t xml:space="preserve">s over a three-day period. N: total abundance of each taxon across all </w:t>
      </w:r>
      <w:r>
        <w:rPr>
          <w:rFonts w:ascii="Arial" w:hAnsi="Arial" w:cs="Arial"/>
          <w:color w:val="FF0000"/>
        </w:rPr>
        <w:t>240</w:t>
      </w:r>
      <w:r w:rsidRPr="00E70402">
        <w:rPr>
          <w:rFonts w:ascii="Arial" w:hAnsi="Arial" w:cs="Arial"/>
          <w:color w:val="FF0000"/>
        </w:rPr>
        <w:t xml:space="preserve"> </w:t>
      </w:r>
      <w:r>
        <w:rPr>
          <w:rFonts w:ascii="Arial" w:hAnsi="Arial" w:cs="Arial"/>
        </w:rPr>
        <w:t>samples</w:t>
      </w:r>
      <w:r>
        <w:rPr>
          <w:rFonts w:ascii="Arial" w:hAnsi="Arial" w:cs="Arial"/>
          <w:color w:val="FF0000"/>
        </w:rPr>
        <w:t>; Mean: mean number of individuals per 1 m</w:t>
      </w:r>
      <w:r w:rsidRPr="00E70402">
        <w:rPr>
          <w:rFonts w:ascii="Arial" w:hAnsi="Arial" w:cs="Arial"/>
          <w:color w:val="FF0000"/>
          <w:vertAlign w:val="superscript"/>
        </w:rPr>
        <w:t>2</w:t>
      </w:r>
      <w:r>
        <w:rPr>
          <w:rFonts w:ascii="Arial" w:hAnsi="Arial" w:cs="Arial"/>
          <w:color w:val="FF0000"/>
        </w:rPr>
        <w:t xml:space="preserve"> leaf litter sample; SE: standard error of the mean from each 1 m</w:t>
      </w:r>
      <w:r w:rsidRPr="00E70402">
        <w:rPr>
          <w:rFonts w:ascii="Arial" w:hAnsi="Arial" w:cs="Arial"/>
          <w:color w:val="FF0000"/>
          <w:vertAlign w:val="superscript"/>
        </w:rPr>
        <w:t>2</w:t>
      </w:r>
      <w:r>
        <w:rPr>
          <w:rFonts w:ascii="Arial" w:hAnsi="Arial" w:cs="Arial"/>
          <w:color w:val="FF0000"/>
        </w:rPr>
        <w:t xml:space="preserve"> sample</w:t>
      </w:r>
      <w:r w:rsidR="00033C0C">
        <w:rPr>
          <w:rFonts w:ascii="Arial" w:hAnsi="Arial" w:cs="Arial"/>
        </w:rPr>
        <w:t xml:space="preserve">; </w:t>
      </w:r>
      <w:r>
        <w:rPr>
          <w:rFonts w:ascii="Arial" w:hAnsi="Arial" w:cs="Arial"/>
        </w:rPr>
        <w:t xml:space="preserve">Estimate: glmer model coefficient representing the difference in mean (log) abundance in </w:t>
      </w:r>
      <w:r w:rsidRPr="00DC69DF">
        <w:rPr>
          <w:rFonts w:ascii="Arial" w:hAnsi="Arial" w:cs="Arial"/>
        </w:rPr>
        <w:t>termite suppression</w:t>
      </w:r>
      <w:r>
        <w:rPr>
          <w:rFonts w:ascii="Arial" w:hAnsi="Arial" w:cs="Arial"/>
        </w:rPr>
        <w:t xml:space="preserve"> plots versus contro</w:t>
      </w:r>
      <w:r w:rsidR="00033C0C">
        <w:rPr>
          <w:rFonts w:ascii="Arial" w:hAnsi="Arial" w:cs="Arial"/>
        </w:rPr>
        <w:t>l plots (i.e. termites present);</w:t>
      </w:r>
      <w:r>
        <w:rPr>
          <w:rFonts w:ascii="Arial" w:hAnsi="Arial" w:cs="Arial"/>
        </w:rPr>
        <w:t xml:space="preserve"> SE: standard error of the estimate. The termite suppression treatment did not have a significant effect on the abundance of any of the non-target organisms.</w:t>
      </w:r>
    </w:p>
    <w:tbl>
      <w:tblPr>
        <w:tblW w:w="8840" w:type="dxa"/>
        <w:tblLook w:val="04A0" w:firstRow="1" w:lastRow="0" w:firstColumn="1" w:lastColumn="0" w:noHBand="0" w:noVBand="1"/>
      </w:tblPr>
      <w:tblGrid>
        <w:gridCol w:w="2075"/>
        <w:gridCol w:w="944"/>
        <w:gridCol w:w="970"/>
        <w:gridCol w:w="1635"/>
        <w:gridCol w:w="1249"/>
        <w:gridCol w:w="882"/>
        <w:gridCol w:w="1085"/>
      </w:tblGrid>
      <w:tr w:rsidR="000C62B3" w:rsidRPr="006D59E8" w14:paraId="60175768" w14:textId="77777777" w:rsidTr="00195FA0">
        <w:trPr>
          <w:trHeight w:val="300"/>
        </w:trPr>
        <w:tc>
          <w:tcPr>
            <w:tcW w:w="2075" w:type="dxa"/>
            <w:tcBorders>
              <w:top w:val="single" w:sz="4" w:space="0" w:color="auto"/>
              <w:left w:val="nil"/>
              <w:bottom w:val="single" w:sz="4" w:space="0" w:color="auto"/>
              <w:right w:val="nil"/>
            </w:tcBorders>
            <w:shd w:val="clear" w:color="000000" w:fill="FFFFFF"/>
            <w:noWrap/>
            <w:vAlign w:val="bottom"/>
            <w:hideMark/>
          </w:tcPr>
          <w:p w14:paraId="08A6FD09" w14:textId="77777777" w:rsidR="000C62B3" w:rsidRPr="00F22ED4" w:rsidRDefault="000C62B3" w:rsidP="00195FA0">
            <w:pPr>
              <w:spacing w:line="240" w:lineRule="auto"/>
              <w:jc w:val="center"/>
              <w:rPr>
                <w:rFonts w:ascii="Arial" w:hAnsi="Arial" w:cs="Arial"/>
                <w:b/>
                <w:bCs/>
                <w:color w:val="000000"/>
                <w:lang w:eastAsia="en-GB"/>
              </w:rPr>
            </w:pPr>
            <w:r w:rsidRPr="00F22ED4">
              <w:rPr>
                <w:rFonts w:ascii="Arial" w:hAnsi="Arial" w:cs="Arial"/>
                <w:b/>
                <w:bCs/>
                <w:color w:val="000000"/>
                <w:lang w:eastAsia="en-GB"/>
              </w:rPr>
              <w:t>Group</w:t>
            </w:r>
          </w:p>
        </w:tc>
        <w:tc>
          <w:tcPr>
            <w:tcW w:w="944" w:type="dxa"/>
            <w:tcBorders>
              <w:top w:val="single" w:sz="4" w:space="0" w:color="auto"/>
              <w:left w:val="nil"/>
              <w:bottom w:val="single" w:sz="4" w:space="0" w:color="auto"/>
              <w:right w:val="nil"/>
            </w:tcBorders>
            <w:shd w:val="clear" w:color="000000" w:fill="FFFFFF"/>
            <w:vAlign w:val="center"/>
          </w:tcPr>
          <w:p w14:paraId="09460509" w14:textId="77777777" w:rsidR="000C62B3" w:rsidRPr="00F22ED4" w:rsidRDefault="000C62B3" w:rsidP="00195FA0">
            <w:pPr>
              <w:spacing w:line="240" w:lineRule="auto"/>
              <w:jc w:val="center"/>
              <w:rPr>
                <w:rFonts w:ascii="Arial" w:hAnsi="Arial" w:cs="Arial"/>
                <w:b/>
                <w:bCs/>
                <w:color w:val="000000"/>
                <w:lang w:eastAsia="en-GB"/>
              </w:rPr>
            </w:pPr>
            <w:r>
              <w:rPr>
                <w:rFonts w:ascii="Arial" w:hAnsi="Arial" w:cs="Arial"/>
                <w:b/>
                <w:bCs/>
                <w:color w:val="000000"/>
                <w:lang w:eastAsia="en-GB"/>
              </w:rPr>
              <w:t>N</w:t>
            </w:r>
          </w:p>
        </w:tc>
        <w:tc>
          <w:tcPr>
            <w:tcW w:w="970" w:type="dxa"/>
            <w:tcBorders>
              <w:top w:val="single" w:sz="4" w:space="0" w:color="auto"/>
              <w:left w:val="nil"/>
              <w:bottom w:val="single" w:sz="4" w:space="0" w:color="auto"/>
              <w:right w:val="nil"/>
            </w:tcBorders>
            <w:shd w:val="clear" w:color="000000" w:fill="FFFFFF"/>
            <w:vAlign w:val="center"/>
          </w:tcPr>
          <w:p w14:paraId="5E3BD7AD" w14:textId="77777777" w:rsidR="000C62B3" w:rsidRPr="00873A48" w:rsidRDefault="000C62B3" w:rsidP="00195FA0">
            <w:pPr>
              <w:spacing w:line="240" w:lineRule="auto"/>
              <w:jc w:val="center"/>
              <w:rPr>
                <w:rFonts w:ascii="Arial" w:hAnsi="Arial" w:cs="Arial"/>
                <w:b/>
                <w:bCs/>
                <w:color w:val="FF0000"/>
                <w:lang w:eastAsia="en-GB"/>
              </w:rPr>
            </w:pPr>
            <w:r w:rsidRPr="00873A48">
              <w:rPr>
                <w:rFonts w:ascii="Arial" w:hAnsi="Arial" w:cs="Arial"/>
                <w:b/>
                <w:bCs/>
                <w:color w:val="FF0000"/>
                <w:lang w:eastAsia="en-GB"/>
              </w:rPr>
              <w:t>Mean</w:t>
            </w:r>
          </w:p>
        </w:tc>
        <w:tc>
          <w:tcPr>
            <w:tcW w:w="1635" w:type="dxa"/>
            <w:tcBorders>
              <w:top w:val="single" w:sz="4" w:space="0" w:color="auto"/>
              <w:left w:val="nil"/>
              <w:bottom w:val="single" w:sz="4" w:space="0" w:color="auto"/>
              <w:right w:val="nil"/>
            </w:tcBorders>
            <w:shd w:val="clear" w:color="000000" w:fill="FFFFFF"/>
            <w:vAlign w:val="center"/>
          </w:tcPr>
          <w:p w14:paraId="38CDE489" w14:textId="77777777" w:rsidR="000C62B3" w:rsidRPr="00873A48" w:rsidRDefault="000C62B3" w:rsidP="00195FA0">
            <w:pPr>
              <w:spacing w:line="240" w:lineRule="auto"/>
              <w:jc w:val="center"/>
              <w:rPr>
                <w:rFonts w:ascii="Arial" w:hAnsi="Arial" w:cs="Arial"/>
                <w:b/>
                <w:bCs/>
                <w:color w:val="FF0000"/>
                <w:lang w:eastAsia="en-GB"/>
              </w:rPr>
            </w:pPr>
            <w:r w:rsidRPr="00873A48">
              <w:rPr>
                <w:rFonts w:ascii="Arial" w:hAnsi="Arial" w:cs="Arial"/>
                <w:b/>
                <w:bCs/>
                <w:color w:val="FF0000"/>
                <w:lang w:eastAsia="en-GB"/>
              </w:rPr>
              <w:t>SE</w:t>
            </w:r>
            <w:r>
              <w:rPr>
                <w:rFonts w:ascii="Arial" w:hAnsi="Arial" w:cs="Arial"/>
                <w:b/>
                <w:bCs/>
                <w:color w:val="FF0000"/>
                <w:lang w:eastAsia="en-GB"/>
              </w:rPr>
              <w:t xml:space="preserve"> (of mean)</w:t>
            </w:r>
          </w:p>
        </w:tc>
        <w:tc>
          <w:tcPr>
            <w:tcW w:w="1249" w:type="dxa"/>
            <w:tcBorders>
              <w:top w:val="single" w:sz="4" w:space="0" w:color="auto"/>
              <w:left w:val="nil"/>
              <w:bottom w:val="single" w:sz="4" w:space="0" w:color="auto"/>
              <w:right w:val="nil"/>
            </w:tcBorders>
            <w:shd w:val="clear" w:color="000000" w:fill="FFFFFF"/>
            <w:vAlign w:val="center"/>
          </w:tcPr>
          <w:p w14:paraId="4DC529B2" w14:textId="77777777" w:rsidR="000C62B3" w:rsidRPr="00F22ED4" w:rsidRDefault="000C62B3" w:rsidP="00195FA0">
            <w:pPr>
              <w:spacing w:line="240" w:lineRule="auto"/>
              <w:jc w:val="center"/>
              <w:rPr>
                <w:rFonts w:ascii="Arial" w:hAnsi="Arial" w:cs="Arial"/>
                <w:b/>
                <w:bCs/>
                <w:color w:val="000000"/>
                <w:lang w:eastAsia="en-GB"/>
              </w:rPr>
            </w:pPr>
            <w:r w:rsidRPr="00F22ED4">
              <w:rPr>
                <w:rFonts w:ascii="Arial" w:hAnsi="Arial" w:cs="Arial"/>
                <w:b/>
                <w:bCs/>
                <w:color w:val="000000"/>
                <w:lang w:eastAsia="en-GB"/>
              </w:rPr>
              <w:t>Estimate</w:t>
            </w:r>
          </w:p>
        </w:tc>
        <w:tc>
          <w:tcPr>
            <w:tcW w:w="882" w:type="dxa"/>
            <w:tcBorders>
              <w:top w:val="single" w:sz="4" w:space="0" w:color="auto"/>
              <w:left w:val="nil"/>
              <w:bottom w:val="single" w:sz="4" w:space="0" w:color="auto"/>
              <w:right w:val="nil"/>
            </w:tcBorders>
            <w:shd w:val="clear" w:color="000000" w:fill="FFFFFF"/>
            <w:vAlign w:val="center"/>
          </w:tcPr>
          <w:p w14:paraId="1FDD67E9" w14:textId="77777777" w:rsidR="000C62B3" w:rsidRPr="00D3429D" w:rsidRDefault="000C62B3" w:rsidP="00195FA0">
            <w:pPr>
              <w:spacing w:line="240" w:lineRule="auto"/>
              <w:jc w:val="center"/>
              <w:rPr>
                <w:rFonts w:ascii="Arial" w:hAnsi="Arial" w:cs="Arial"/>
                <w:b/>
                <w:bCs/>
                <w:color w:val="000000"/>
                <w:lang w:eastAsia="en-GB"/>
              </w:rPr>
            </w:pPr>
            <w:r w:rsidRPr="00D3429D">
              <w:rPr>
                <w:rFonts w:ascii="Arial" w:hAnsi="Arial" w:cs="Arial"/>
                <w:b/>
                <w:bCs/>
                <w:color w:val="000000"/>
                <w:lang w:eastAsia="en-GB"/>
              </w:rPr>
              <w:t>SE</w:t>
            </w:r>
          </w:p>
        </w:tc>
        <w:tc>
          <w:tcPr>
            <w:tcW w:w="1085" w:type="dxa"/>
            <w:tcBorders>
              <w:top w:val="single" w:sz="4" w:space="0" w:color="auto"/>
              <w:left w:val="nil"/>
              <w:bottom w:val="single" w:sz="4" w:space="0" w:color="auto"/>
              <w:right w:val="nil"/>
            </w:tcBorders>
            <w:shd w:val="clear" w:color="000000" w:fill="FFFFFF"/>
            <w:noWrap/>
            <w:vAlign w:val="bottom"/>
            <w:hideMark/>
          </w:tcPr>
          <w:p w14:paraId="0BE80BBF" w14:textId="77777777" w:rsidR="000C62B3" w:rsidRPr="00205713" w:rsidRDefault="000C62B3" w:rsidP="00195FA0">
            <w:pPr>
              <w:spacing w:line="240" w:lineRule="auto"/>
              <w:jc w:val="center"/>
              <w:rPr>
                <w:rFonts w:ascii="Arial" w:hAnsi="Arial" w:cs="Arial"/>
                <w:b/>
                <w:bCs/>
                <w:color w:val="000000"/>
                <w:lang w:eastAsia="en-GB"/>
              </w:rPr>
            </w:pPr>
            <w:r w:rsidRPr="00205713">
              <w:rPr>
                <w:rFonts w:ascii="Arial" w:hAnsi="Arial" w:cs="Arial"/>
                <w:b/>
                <w:bCs/>
                <w:color w:val="000000"/>
                <w:lang w:eastAsia="en-GB"/>
              </w:rPr>
              <w:t>z-value</w:t>
            </w:r>
          </w:p>
        </w:tc>
      </w:tr>
      <w:tr w:rsidR="000C62B3" w:rsidRPr="006D59E8" w14:paraId="15DD685C" w14:textId="77777777" w:rsidTr="00195FA0">
        <w:trPr>
          <w:trHeight w:val="300"/>
        </w:trPr>
        <w:tc>
          <w:tcPr>
            <w:tcW w:w="2075" w:type="dxa"/>
            <w:tcBorders>
              <w:top w:val="nil"/>
              <w:left w:val="nil"/>
              <w:bottom w:val="nil"/>
              <w:right w:val="nil"/>
            </w:tcBorders>
            <w:shd w:val="clear" w:color="000000" w:fill="FFFFFF"/>
            <w:noWrap/>
            <w:vAlign w:val="bottom"/>
            <w:hideMark/>
          </w:tcPr>
          <w:p w14:paraId="7A811362"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Formicidae</w:t>
            </w:r>
          </w:p>
        </w:tc>
        <w:tc>
          <w:tcPr>
            <w:tcW w:w="944" w:type="dxa"/>
            <w:tcBorders>
              <w:top w:val="nil"/>
              <w:left w:val="nil"/>
              <w:bottom w:val="nil"/>
              <w:right w:val="nil"/>
            </w:tcBorders>
            <w:shd w:val="clear" w:color="000000" w:fill="FFFFFF"/>
            <w:vAlign w:val="bottom"/>
          </w:tcPr>
          <w:p w14:paraId="44D1984D" w14:textId="77777777" w:rsidR="000C62B3" w:rsidRPr="00F22ED4" w:rsidRDefault="000C62B3" w:rsidP="00195FA0">
            <w:pPr>
              <w:spacing w:line="240" w:lineRule="auto"/>
              <w:jc w:val="right"/>
              <w:rPr>
                <w:rFonts w:ascii="Arial" w:hAnsi="Arial" w:cs="Arial"/>
                <w:color w:val="000000"/>
                <w:lang w:eastAsia="en-GB"/>
              </w:rPr>
            </w:pPr>
            <w:r>
              <w:rPr>
                <w:rFonts w:ascii="Arial" w:hAnsi="Arial" w:cs="Arial"/>
                <w:color w:val="FF0000"/>
              </w:rPr>
              <w:t>20746</w:t>
            </w:r>
          </w:p>
        </w:tc>
        <w:tc>
          <w:tcPr>
            <w:tcW w:w="970" w:type="dxa"/>
            <w:tcBorders>
              <w:top w:val="nil"/>
              <w:left w:val="nil"/>
              <w:bottom w:val="nil"/>
              <w:right w:val="nil"/>
            </w:tcBorders>
            <w:shd w:val="clear" w:color="000000" w:fill="FFFFFF"/>
          </w:tcPr>
          <w:p w14:paraId="37CCABFF"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86.4</w:t>
            </w:r>
          </w:p>
        </w:tc>
        <w:tc>
          <w:tcPr>
            <w:tcW w:w="1635" w:type="dxa"/>
            <w:tcBorders>
              <w:top w:val="nil"/>
              <w:left w:val="nil"/>
              <w:bottom w:val="nil"/>
              <w:right w:val="nil"/>
            </w:tcBorders>
            <w:shd w:val="clear" w:color="000000" w:fill="FFFFFF"/>
          </w:tcPr>
          <w:p w14:paraId="41EF304D"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4.45</w:t>
            </w:r>
          </w:p>
        </w:tc>
        <w:tc>
          <w:tcPr>
            <w:tcW w:w="1249" w:type="dxa"/>
            <w:tcBorders>
              <w:top w:val="nil"/>
              <w:left w:val="nil"/>
              <w:bottom w:val="nil"/>
              <w:right w:val="nil"/>
            </w:tcBorders>
            <w:shd w:val="clear" w:color="000000" w:fill="FFFFFF"/>
            <w:vAlign w:val="bottom"/>
          </w:tcPr>
          <w:p w14:paraId="101CCB93" w14:textId="77777777" w:rsidR="000C62B3" w:rsidRPr="00F22ED4" w:rsidRDefault="000C62B3" w:rsidP="00195FA0">
            <w:pPr>
              <w:spacing w:line="240" w:lineRule="auto"/>
              <w:jc w:val="right"/>
              <w:rPr>
                <w:rFonts w:ascii="Arial" w:hAnsi="Arial" w:cs="Arial"/>
                <w:color w:val="000000"/>
                <w:lang w:eastAsia="en-GB"/>
              </w:rPr>
            </w:pPr>
            <w:r>
              <w:rPr>
                <w:rFonts w:ascii="Arial" w:hAnsi="Arial" w:cs="Arial"/>
                <w:color w:val="FF0000"/>
              </w:rPr>
              <w:t>-0.241</w:t>
            </w:r>
          </w:p>
        </w:tc>
        <w:tc>
          <w:tcPr>
            <w:tcW w:w="882" w:type="dxa"/>
            <w:tcBorders>
              <w:top w:val="nil"/>
              <w:left w:val="nil"/>
              <w:bottom w:val="nil"/>
              <w:right w:val="nil"/>
            </w:tcBorders>
            <w:shd w:val="clear" w:color="000000" w:fill="FFFFFF"/>
            <w:vAlign w:val="bottom"/>
          </w:tcPr>
          <w:p w14:paraId="3BBA7276" w14:textId="77777777" w:rsidR="000C62B3" w:rsidRPr="00A16D53" w:rsidRDefault="000C62B3" w:rsidP="00195FA0">
            <w:pPr>
              <w:spacing w:line="240" w:lineRule="auto"/>
              <w:jc w:val="right"/>
              <w:rPr>
                <w:rFonts w:ascii="Arial" w:hAnsi="Arial" w:cs="Arial"/>
                <w:color w:val="FF0000"/>
                <w:lang w:eastAsia="en-GB"/>
              </w:rPr>
            </w:pPr>
            <w:r>
              <w:rPr>
                <w:rFonts w:ascii="Arial" w:hAnsi="Arial" w:cs="Arial"/>
                <w:color w:val="FF0000"/>
              </w:rPr>
              <w:t>0.133</w:t>
            </w:r>
          </w:p>
        </w:tc>
        <w:tc>
          <w:tcPr>
            <w:tcW w:w="1085" w:type="dxa"/>
            <w:tcBorders>
              <w:top w:val="nil"/>
              <w:left w:val="nil"/>
              <w:bottom w:val="nil"/>
              <w:right w:val="nil"/>
            </w:tcBorders>
            <w:shd w:val="clear" w:color="000000" w:fill="FFFFFF"/>
            <w:noWrap/>
            <w:vAlign w:val="bottom"/>
            <w:hideMark/>
          </w:tcPr>
          <w:p w14:paraId="7AC5EB36" w14:textId="77777777" w:rsidR="000C62B3" w:rsidRPr="00F22ED4" w:rsidRDefault="000C62B3" w:rsidP="00195FA0">
            <w:pPr>
              <w:spacing w:line="240" w:lineRule="auto"/>
              <w:jc w:val="right"/>
              <w:rPr>
                <w:rFonts w:ascii="Arial" w:hAnsi="Arial" w:cs="Arial"/>
                <w:color w:val="000000"/>
                <w:lang w:eastAsia="en-GB"/>
              </w:rPr>
            </w:pPr>
            <w:r>
              <w:rPr>
                <w:rFonts w:ascii="Arial" w:hAnsi="Arial" w:cs="Arial"/>
                <w:color w:val="FF0000"/>
              </w:rPr>
              <w:t>-1.819</w:t>
            </w:r>
          </w:p>
        </w:tc>
      </w:tr>
      <w:tr w:rsidR="000C62B3" w:rsidRPr="006D59E8" w14:paraId="7FABC95B" w14:textId="77777777" w:rsidTr="00195FA0">
        <w:trPr>
          <w:trHeight w:val="300"/>
        </w:trPr>
        <w:tc>
          <w:tcPr>
            <w:tcW w:w="2075" w:type="dxa"/>
            <w:tcBorders>
              <w:top w:val="nil"/>
              <w:left w:val="nil"/>
              <w:bottom w:val="nil"/>
              <w:right w:val="nil"/>
            </w:tcBorders>
            <w:shd w:val="clear" w:color="000000" w:fill="FFFFFF"/>
            <w:noWrap/>
            <w:vAlign w:val="bottom"/>
            <w:hideMark/>
          </w:tcPr>
          <w:p w14:paraId="69F96112"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Coleoptera adults</w:t>
            </w:r>
          </w:p>
        </w:tc>
        <w:tc>
          <w:tcPr>
            <w:tcW w:w="944" w:type="dxa"/>
            <w:tcBorders>
              <w:top w:val="nil"/>
              <w:left w:val="nil"/>
              <w:bottom w:val="nil"/>
              <w:right w:val="nil"/>
            </w:tcBorders>
            <w:shd w:val="clear" w:color="000000" w:fill="FFFFFF"/>
            <w:vAlign w:val="bottom"/>
          </w:tcPr>
          <w:p w14:paraId="1F0DCC9A" w14:textId="77777777" w:rsidR="000C62B3" w:rsidRPr="00F22ED4" w:rsidRDefault="000C62B3" w:rsidP="00195FA0">
            <w:pPr>
              <w:spacing w:line="240" w:lineRule="auto"/>
              <w:jc w:val="right"/>
              <w:rPr>
                <w:rFonts w:ascii="Arial" w:hAnsi="Arial" w:cs="Arial"/>
                <w:color w:val="000000"/>
                <w:lang w:eastAsia="en-GB"/>
              </w:rPr>
            </w:pPr>
            <w:r w:rsidRPr="00E70402">
              <w:rPr>
                <w:rFonts w:ascii="Arial" w:hAnsi="Arial" w:cs="Arial"/>
                <w:color w:val="FF0000"/>
              </w:rPr>
              <w:t>5364</w:t>
            </w:r>
          </w:p>
        </w:tc>
        <w:tc>
          <w:tcPr>
            <w:tcW w:w="970" w:type="dxa"/>
            <w:tcBorders>
              <w:top w:val="nil"/>
              <w:left w:val="nil"/>
              <w:bottom w:val="nil"/>
              <w:right w:val="nil"/>
            </w:tcBorders>
            <w:shd w:val="clear" w:color="000000" w:fill="FFFFFF"/>
          </w:tcPr>
          <w:p w14:paraId="6F6EFA59"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22.4</w:t>
            </w:r>
          </w:p>
        </w:tc>
        <w:tc>
          <w:tcPr>
            <w:tcW w:w="1635" w:type="dxa"/>
            <w:tcBorders>
              <w:top w:val="nil"/>
              <w:left w:val="nil"/>
              <w:bottom w:val="nil"/>
              <w:right w:val="nil"/>
            </w:tcBorders>
            <w:shd w:val="clear" w:color="000000" w:fill="FFFFFF"/>
          </w:tcPr>
          <w:p w14:paraId="0F871056"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0.91</w:t>
            </w:r>
          </w:p>
        </w:tc>
        <w:tc>
          <w:tcPr>
            <w:tcW w:w="1249" w:type="dxa"/>
            <w:tcBorders>
              <w:top w:val="nil"/>
              <w:left w:val="nil"/>
              <w:bottom w:val="nil"/>
              <w:right w:val="nil"/>
            </w:tcBorders>
            <w:shd w:val="clear" w:color="000000" w:fill="FFFFFF"/>
            <w:vAlign w:val="bottom"/>
          </w:tcPr>
          <w:p w14:paraId="4B8A6B37" w14:textId="77777777" w:rsidR="000C62B3" w:rsidRPr="00F22ED4" w:rsidRDefault="000C62B3" w:rsidP="00195FA0">
            <w:pPr>
              <w:spacing w:line="240" w:lineRule="auto"/>
              <w:jc w:val="right"/>
              <w:rPr>
                <w:rFonts w:ascii="Arial" w:hAnsi="Arial" w:cs="Arial"/>
                <w:color w:val="000000"/>
                <w:lang w:eastAsia="en-GB"/>
              </w:rPr>
            </w:pPr>
            <w:r>
              <w:rPr>
                <w:rFonts w:ascii="Arial" w:hAnsi="Arial" w:cs="Arial"/>
                <w:color w:val="FF0000"/>
              </w:rPr>
              <w:t>0.199</w:t>
            </w:r>
          </w:p>
        </w:tc>
        <w:tc>
          <w:tcPr>
            <w:tcW w:w="882" w:type="dxa"/>
            <w:tcBorders>
              <w:top w:val="nil"/>
              <w:left w:val="nil"/>
              <w:bottom w:val="nil"/>
              <w:right w:val="nil"/>
            </w:tcBorders>
            <w:shd w:val="clear" w:color="000000" w:fill="FFFFFF"/>
            <w:vAlign w:val="bottom"/>
          </w:tcPr>
          <w:p w14:paraId="183FEAC2" w14:textId="77777777" w:rsidR="000C62B3" w:rsidRPr="00F22ED4" w:rsidRDefault="000C62B3" w:rsidP="00195FA0">
            <w:pPr>
              <w:spacing w:line="240" w:lineRule="auto"/>
              <w:jc w:val="right"/>
              <w:rPr>
                <w:rFonts w:ascii="Arial" w:hAnsi="Arial" w:cs="Arial"/>
                <w:color w:val="000000"/>
                <w:lang w:eastAsia="en-GB"/>
              </w:rPr>
            </w:pPr>
            <w:r>
              <w:rPr>
                <w:rFonts w:ascii="Arial" w:hAnsi="Arial" w:cs="Arial"/>
                <w:color w:val="FF0000"/>
              </w:rPr>
              <w:t>0.155</w:t>
            </w:r>
          </w:p>
        </w:tc>
        <w:tc>
          <w:tcPr>
            <w:tcW w:w="1085" w:type="dxa"/>
            <w:tcBorders>
              <w:top w:val="nil"/>
              <w:left w:val="nil"/>
              <w:bottom w:val="nil"/>
              <w:right w:val="nil"/>
            </w:tcBorders>
            <w:shd w:val="clear" w:color="000000" w:fill="FFFFFF"/>
            <w:noWrap/>
            <w:vAlign w:val="bottom"/>
            <w:hideMark/>
          </w:tcPr>
          <w:p w14:paraId="671DDCC8" w14:textId="77777777" w:rsidR="000C62B3" w:rsidRPr="00F22ED4" w:rsidRDefault="000C62B3" w:rsidP="00195FA0">
            <w:pPr>
              <w:spacing w:line="240" w:lineRule="auto"/>
              <w:jc w:val="right"/>
              <w:rPr>
                <w:rFonts w:ascii="Arial" w:hAnsi="Arial" w:cs="Arial"/>
                <w:color w:val="000000"/>
                <w:lang w:eastAsia="en-GB"/>
              </w:rPr>
            </w:pPr>
            <w:r>
              <w:rPr>
                <w:rFonts w:ascii="Arial" w:hAnsi="Arial" w:cs="Arial"/>
                <w:color w:val="FF0000"/>
              </w:rPr>
              <w:t>1.288</w:t>
            </w:r>
          </w:p>
        </w:tc>
      </w:tr>
      <w:tr w:rsidR="000C62B3" w:rsidRPr="003D3B30" w14:paraId="53A9BD69" w14:textId="77777777" w:rsidTr="00195FA0">
        <w:trPr>
          <w:trHeight w:val="300"/>
        </w:trPr>
        <w:tc>
          <w:tcPr>
            <w:tcW w:w="2075" w:type="dxa"/>
            <w:tcBorders>
              <w:top w:val="nil"/>
              <w:left w:val="nil"/>
              <w:bottom w:val="nil"/>
              <w:right w:val="nil"/>
            </w:tcBorders>
            <w:shd w:val="clear" w:color="000000" w:fill="FFFFFF"/>
            <w:noWrap/>
            <w:vAlign w:val="bottom"/>
            <w:hideMark/>
          </w:tcPr>
          <w:p w14:paraId="7C58AD0E"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Diptera</w:t>
            </w:r>
          </w:p>
        </w:tc>
        <w:tc>
          <w:tcPr>
            <w:tcW w:w="944" w:type="dxa"/>
            <w:tcBorders>
              <w:top w:val="nil"/>
              <w:left w:val="nil"/>
              <w:bottom w:val="nil"/>
              <w:right w:val="nil"/>
            </w:tcBorders>
            <w:shd w:val="clear" w:color="000000" w:fill="FFFFFF"/>
            <w:vAlign w:val="bottom"/>
          </w:tcPr>
          <w:p w14:paraId="70F3DBCF" w14:textId="77777777" w:rsidR="000C62B3" w:rsidRPr="00E70402" w:rsidRDefault="000C62B3" w:rsidP="00195FA0">
            <w:pPr>
              <w:spacing w:line="240" w:lineRule="auto"/>
              <w:jc w:val="right"/>
              <w:rPr>
                <w:rFonts w:ascii="Arial" w:hAnsi="Arial" w:cs="Arial"/>
                <w:color w:val="FF0000"/>
                <w:lang w:eastAsia="en-GB"/>
              </w:rPr>
            </w:pPr>
            <w:r>
              <w:rPr>
                <w:rFonts w:ascii="Arial" w:hAnsi="Arial" w:cs="Arial"/>
                <w:color w:val="FF0000"/>
              </w:rPr>
              <w:t>2492</w:t>
            </w:r>
          </w:p>
        </w:tc>
        <w:tc>
          <w:tcPr>
            <w:tcW w:w="970" w:type="dxa"/>
            <w:tcBorders>
              <w:top w:val="nil"/>
              <w:left w:val="nil"/>
              <w:bottom w:val="nil"/>
              <w:right w:val="nil"/>
            </w:tcBorders>
            <w:shd w:val="clear" w:color="000000" w:fill="FFFFFF"/>
          </w:tcPr>
          <w:p w14:paraId="5644796D"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10.4</w:t>
            </w:r>
          </w:p>
        </w:tc>
        <w:tc>
          <w:tcPr>
            <w:tcW w:w="1635" w:type="dxa"/>
            <w:tcBorders>
              <w:top w:val="nil"/>
              <w:left w:val="nil"/>
              <w:bottom w:val="nil"/>
              <w:right w:val="nil"/>
            </w:tcBorders>
            <w:shd w:val="clear" w:color="000000" w:fill="FFFFFF"/>
          </w:tcPr>
          <w:p w14:paraId="1BF333B9"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0.51</w:t>
            </w:r>
          </w:p>
        </w:tc>
        <w:tc>
          <w:tcPr>
            <w:tcW w:w="1249" w:type="dxa"/>
            <w:tcBorders>
              <w:top w:val="nil"/>
              <w:left w:val="nil"/>
              <w:bottom w:val="nil"/>
              <w:right w:val="nil"/>
            </w:tcBorders>
            <w:shd w:val="clear" w:color="000000" w:fill="FFFFFF"/>
            <w:vAlign w:val="center"/>
          </w:tcPr>
          <w:p w14:paraId="5C1413FA"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-0.145</w:t>
            </w:r>
          </w:p>
        </w:tc>
        <w:tc>
          <w:tcPr>
            <w:tcW w:w="882" w:type="dxa"/>
            <w:tcBorders>
              <w:top w:val="nil"/>
              <w:left w:val="nil"/>
              <w:bottom w:val="nil"/>
              <w:right w:val="nil"/>
            </w:tcBorders>
            <w:shd w:val="clear" w:color="000000" w:fill="FFFFFF"/>
            <w:vAlign w:val="bottom"/>
          </w:tcPr>
          <w:p w14:paraId="094F3A83"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0.132</w:t>
            </w:r>
          </w:p>
        </w:tc>
        <w:tc>
          <w:tcPr>
            <w:tcW w:w="1085" w:type="dxa"/>
            <w:tcBorders>
              <w:top w:val="nil"/>
              <w:left w:val="nil"/>
              <w:bottom w:val="nil"/>
              <w:right w:val="nil"/>
            </w:tcBorders>
            <w:shd w:val="clear" w:color="000000" w:fill="FFFFFF"/>
            <w:noWrap/>
            <w:vAlign w:val="bottom"/>
            <w:hideMark/>
          </w:tcPr>
          <w:p w14:paraId="3F845B27"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-1.098</w:t>
            </w:r>
          </w:p>
        </w:tc>
      </w:tr>
      <w:tr w:rsidR="000C62B3" w:rsidRPr="003D3B30" w14:paraId="0CEDC064" w14:textId="77777777" w:rsidTr="00195FA0">
        <w:trPr>
          <w:trHeight w:val="300"/>
        </w:trPr>
        <w:tc>
          <w:tcPr>
            <w:tcW w:w="2075" w:type="dxa"/>
            <w:tcBorders>
              <w:top w:val="nil"/>
              <w:left w:val="nil"/>
              <w:bottom w:val="nil"/>
              <w:right w:val="nil"/>
            </w:tcBorders>
            <w:shd w:val="clear" w:color="000000" w:fill="FFFFFF"/>
            <w:noWrap/>
            <w:vAlign w:val="bottom"/>
            <w:hideMark/>
          </w:tcPr>
          <w:p w14:paraId="31D4419B"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Coleoptera larvae</w:t>
            </w:r>
          </w:p>
        </w:tc>
        <w:tc>
          <w:tcPr>
            <w:tcW w:w="944" w:type="dxa"/>
            <w:tcBorders>
              <w:top w:val="nil"/>
              <w:left w:val="nil"/>
              <w:bottom w:val="nil"/>
              <w:right w:val="nil"/>
            </w:tcBorders>
            <w:shd w:val="clear" w:color="000000" w:fill="FFFFFF"/>
            <w:vAlign w:val="bottom"/>
          </w:tcPr>
          <w:p w14:paraId="36E5B6B1" w14:textId="77777777" w:rsidR="000C62B3" w:rsidRPr="00E70402" w:rsidRDefault="000C62B3" w:rsidP="00195FA0">
            <w:pPr>
              <w:spacing w:line="240" w:lineRule="auto"/>
              <w:jc w:val="right"/>
              <w:rPr>
                <w:rFonts w:ascii="Arial" w:hAnsi="Arial" w:cs="Arial"/>
                <w:color w:val="FF0000"/>
                <w:lang w:eastAsia="en-GB"/>
              </w:rPr>
            </w:pPr>
            <w:r>
              <w:rPr>
                <w:rFonts w:ascii="Arial" w:hAnsi="Arial" w:cs="Arial"/>
                <w:color w:val="FF0000"/>
              </w:rPr>
              <w:t>1879</w:t>
            </w:r>
          </w:p>
        </w:tc>
        <w:tc>
          <w:tcPr>
            <w:tcW w:w="970" w:type="dxa"/>
            <w:tcBorders>
              <w:top w:val="nil"/>
              <w:left w:val="nil"/>
              <w:bottom w:val="nil"/>
              <w:right w:val="nil"/>
            </w:tcBorders>
            <w:shd w:val="clear" w:color="000000" w:fill="FFFFFF"/>
          </w:tcPr>
          <w:p w14:paraId="259E86E9"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7.8</w:t>
            </w:r>
          </w:p>
        </w:tc>
        <w:tc>
          <w:tcPr>
            <w:tcW w:w="1635" w:type="dxa"/>
            <w:tcBorders>
              <w:top w:val="nil"/>
              <w:left w:val="nil"/>
              <w:bottom w:val="nil"/>
              <w:right w:val="nil"/>
            </w:tcBorders>
            <w:shd w:val="clear" w:color="000000" w:fill="FFFFFF"/>
          </w:tcPr>
          <w:p w14:paraId="4DAA4D9E"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0.44</w:t>
            </w:r>
          </w:p>
        </w:tc>
        <w:tc>
          <w:tcPr>
            <w:tcW w:w="1249" w:type="dxa"/>
            <w:tcBorders>
              <w:top w:val="nil"/>
              <w:left w:val="nil"/>
              <w:bottom w:val="nil"/>
              <w:right w:val="nil"/>
            </w:tcBorders>
            <w:shd w:val="clear" w:color="000000" w:fill="FFFFFF"/>
            <w:vAlign w:val="center"/>
          </w:tcPr>
          <w:p w14:paraId="1970905A"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0.25</w:t>
            </w:r>
            <w:r>
              <w:rPr>
                <w:rFonts w:ascii="Arial" w:hAnsi="Arial" w:cs="Arial"/>
                <w:color w:val="FF0000"/>
              </w:rPr>
              <w:t>3</w:t>
            </w:r>
          </w:p>
        </w:tc>
        <w:tc>
          <w:tcPr>
            <w:tcW w:w="882" w:type="dxa"/>
            <w:tcBorders>
              <w:top w:val="nil"/>
              <w:left w:val="nil"/>
              <w:bottom w:val="nil"/>
              <w:right w:val="nil"/>
            </w:tcBorders>
            <w:shd w:val="clear" w:color="000000" w:fill="FFFFFF"/>
            <w:vAlign w:val="bottom"/>
          </w:tcPr>
          <w:p w14:paraId="0E5E7A08"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0.149</w:t>
            </w:r>
          </w:p>
        </w:tc>
        <w:tc>
          <w:tcPr>
            <w:tcW w:w="1085" w:type="dxa"/>
            <w:tcBorders>
              <w:top w:val="nil"/>
              <w:left w:val="nil"/>
              <w:bottom w:val="nil"/>
              <w:right w:val="nil"/>
            </w:tcBorders>
            <w:shd w:val="clear" w:color="000000" w:fill="FFFFFF"/>
            <w:noWrap/>
            <w:vAlign w:val="bottom"/>
            <w:hideMark/>
          </w:tcPr>
          <w:p w14:paraId="597C3442"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1.694</w:t>
            </w:r>
          </w:p>
        </w:tc>
      </w:tr>
      <w:tr w:rsidR="000C62B3" w:rsidRPr="003D3B30" w14:paraId="74BD1E60" w14:textId="77777777" w:rsidTr="00195FA0">
        <w:trPr>
          <w:trHeight w:val="300"/>
        </w:trPr>
        <w:tc>
          <w:tcPr>
            <w:tcW w:w="2075" w:type="dxa"/>
            <w:tcBorders>
              <w:top w:val="nil"/>
              <w:left w:val="nil"/>
              <w:bottom w:val="nil"/>
              <w:right w:val="nil"/>
            </w:tcBorders>
            <w:shd w:val="clear" w:color="000000" w:fill="FFFFFF"/>
            <w:noWrap/>
            <w:vAlign w:val="bottom"/>
            <w:hideMark/>
          </w:tcPr>
          <w:p w14:paraId="17FA6BD6"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Thysanoptera</w:t>
            </w:r>
          </w:p>
        </w:tc>
        <w:tc>
          <w:tcPr>
            <w:tcW w:w="944" w:type="dxa"/>
            <w:tcBorders>
              <w:top w:val="nil"/>
              <w:left w:val="nil"/>
              <w:bottom w:val="nil"/>
              <w:right w:val="nil"/>
            </w:tcBorders>
            <w:shd w:val="clear" w:color="000000" w:fill="FFFFFF"/>
            <w:vAlign w:val="bottom"/>
          </w:tcPr>
          <w:p w14:paraId="7D07AA5C" w14:textId="77777777" w:rsidR="000C62B3" w:rsidRPr="00E70402" w:rsidRDefault="000C62B3" w:rsidP="00195FA0">
            <w:pPr>
              <w:spacing w:line="240" w:lineRule="auto"/>
              <w:jc w:val="right"/>
              <w:rPr>
                <w:rFonts w:ascii="Arial" w:hAnsi="Arial" w:cs="Arial"/>
                <w:color w:val="FF0000"/>
                <w:lang w:eastAsia="en-GB"/>
              </w:rPr>
            </w:pPr>
            <w:r>
              <w:rPr>
                <w:rFonts w:ascii="Arial" w:hAnsi="Arial" w:cs="Arial"/>
                <w:color w:val="FF0000"/>
              </w:rPr>
              <w:t>1528</w:t>
            </w:r>
          </w:p>
        </w:tc>
        <w:tc>
          <w:tcPr>
            <w:tcW w:w="970" w:type="dxa"/>
            <w:tcBorders>
              <w:top w:val="nil"/>
              <w:left w:val="nil"/>
              <w:bottom w:val="nil"/>
              <w:right w:val="nil"/>
            </w:tcBorders>
            <w:shd w:val="clear" w:color="000000" w:fill="FFFFFF"/>
          </w:tcPr>
          <w:p w14:paraId="2A1F7F6A"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6.4</w:t>
            </w:r>
          </w:p>
        </w:tc>
        <w:tc>
          <w:tcPr>
            <w:tcW w:w="1635" w:type="dxa"/>
            <w:tcBorders>
              <w:top w:val="nil"/>
              <w:left w:val="nil"/>
              <w:bottom w:val="nil"/>
              <w:right w:val="nil"/>
            </w:tcBorders>
            <w:shd w:val="clear" w:color="000000" w:fill="FFFFFF"/>
          </w:tcPr>
          <w:p w14:paraId="1567BFE1"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0.48</w:t>
            </w:r>
          </w:p>
        </w:tc>
        <w:tc>
          <w:tcPr>
            <w:tcW w:w="1249" w:type="dxa"/>
            <w:tcBorders>
              <w:top w:val="nil"/>
              <w:left w:val="nil"/>
              <w:bottom w:val="nil"/>
              <w:right w:val="nil"/>
            </w:tcBorders>
            <w:shd w:val="clear" w:color="000000" w:fill="FFFFFF"/>
            <w:vAlign w:val="center"/>
          </w:tcPr>
          <w:p w14:paraId="4838E152"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0.10</w:t>
            </w:r>
            <w:r>
              <w:rPr>
                <w:rFonts w:ascii="Arial" w:hAnsi="Arial" w:cs="Arial"/>
                <w:color w:val="FF0000"/>
              </w:rPr>
              <w:t>6</w:t>
            </w:r>
          </w:p>
        </w:tc>
        <w:tc>
          <w:tcPr>
            <w:tcW w:w="882" w:type="dxa"/>
            <w:tcBorders>
              <w:top w:val="nil"/>
              <w:left w:val="nil"/>
              <w:bottom w:val="nil"/>
              <w:right w:val="nil"/>
            </w:tcBorders>
            <w:shd w:val="clear" w:color="000000" w:fill="FFFFFF"/>
            <w:vAlign w:val="bottom"/>
          </w:tcPr>
          <w:p w14:paraId="4928E4AD" w14:textId="77777777" w:rsidR="000C62B3" w:rsidRPr="003D3B30" w:rsidRDefault="000C62B3" w:rsidP="00195FA0">
            <w:pPr>
              <w:spacing w:line="240" w:lineRule="auto"/>
              <w:jc w:val="right"/>
              <w:rPr>
                <w:rFonts w:ascii="Arial" w:hAnsi="Arial" w:cs="Arial"/>
                <w:color w:val="FF0000"/>
                <w:lang w:eastAsia="en-GB"/>
              </w:rPr>
            </w:pPr>
            <w:r>
              <w:rPr>
                <w:rFonts w:ascii="Arial" w:hAnsi="Arial" w:cs="Arial"/>
                <w:color w:val="FF0000"/>
              </w:rPr>
              <w:t>0.165</w:t>
            </w:r>
          </w:p>
        </w:tc>
        <w:tc>
          <w:tcPr>
            <w:tcW w:w="1085" w:type="dxa"/>
            <w:tcBorders>
              <w:top w:val="nil"/>
              <w:left w:val="nil"/>
              <w:bottom w:val="nil"/>
              <w:right w:val="nil"/>
            </w:tcBorders>
            <w:shd w:val="clear" w:color="000000" w:fill="FFFFFF"/>
            <w:noWrap/>
            <w:vAlign w:val="bottom"/>
            <w:hideMark/>
          </w:tcPr>
          <w:p w14:paraId="40D98B2D"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0.638</w:t>
            </w:r>
          </w:p>
        </w:tc>
      </w:tr>
      <w:tr w:rsidR="000C62B3" w:rsidRPr="003D3B30" w14:paraId="6082D6B7" w14:textId="77777777" w:rsidTr="00195FA0">
        <w:trPr>
          <w:trHeight w:val="300"/>
        </w:trPr>
        <w:tc>
          <w:tcPr>
            <w:tcW w:w="2075" w:type="dxa"/>
            <w:tcBorders>
              <w:top w:val="nil"/>
              <w:left w:val="nil"/>
              <w:bottom w:val="nil"/>
              <w:right w:val="nil"/>
            </w:tcBorders>
            <w:shd w:val="clear" w:color="000000" w:fill="FFFFFF"/>
            <w:noWrap/>
            <w:vAlign w:val="bottom"/>
            <w:hideMark/>
          </w:tcPr>
          <w:p w14:paraId="164351B2"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Araneae</w:t>
            </w:r>
          </w:p>
        </w:tc>
        <w:tc>
          <w:tcPr>
            <w:tcW w:w="944" w:type="dxa"/>
            <w:tcBorders>
              <w:top w:val="nil"/>
              <w:left w:val="nil"/>
              <w:bottom w:val="nil"/>
              <w:right w:val="nil"/>
            </w:tcBorders>
            <w:shd w:val="clear" w:color="000000" w:fill="FFFFFF"/>
            <w:vAlign w:val="bottom"/>
          </w:tcPr>
          <w:p w14:paraId="2FA1E737" w14:textId="77777777" w:rsidR="000C62B3" w:rsidRPr="00E70402" w:rsidRDefault="000C62B3" w:rsidP="00195FA0">
            <w:pPr>
              <w:spacing w:line="240" w:lineRule="auto"/>
              <w:jc w:val="right"/>
              <w:rPr>
                <w:rFonts w:ascii="Arial" w:hAnsi="Arial" w:cs="Arial"/>
                <w:color w:val="FF0000"/>
                <w:lang w:eastAsia="en-GB"/>
              </w:rPr>
            </w:pPr>
            <w:r>
              <w:rPr>
                <w:rFonts w:ascii="Arial" w:hAnsi="Arial" w:cs="Arial"/>
                <w:color w:val="FF0000"/>
              </w:rPr>
              <w:t>794</w:t>
            </w:r>
          </w:p>
        </w:tc>
        <w:tc>
          <w:tcPr>
            <w:tcW w:w="970" w:type="dxa"/>
            <w:tcBorders>
              <w:top w:val="nil"/>
              <w:left w:val="nil"/>
              <w:bottom w:val="nil"/>
              <w:right w:val="nil"/>
            </w:tcBorders>
            <w:shd w:val="clear" w:color="000000" w:fill="FFFFFF"/>
          </w:tcPr>
          <w:p w14:paraId="713002BE"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3.3</w:t>
            </w:r>
          </w:p>
        </w:tc>
        <w:tc>
          <w:tcPr>
            <w:tcW w:w="1635" w:type="dxa"/>
            <w:tcBorders>
              <w:top w:val="nil"/>
              <w:left w:val="nil"/>
              <w:bottom w:val="nil"/>
              <w:right w:val="nil"/>
            </w:tcBorders>
            <w:shd w:val="clear" w:color="000000" w:fill="FFFFFF"/>
          </w:tcPr>
          <w:p w14:paraId="59E62417"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0.20</w:t>
            </w:r>
          </w:p>
        </w:tc>
        <w:tc>
          <w:tcPr>
            <w:tcW w:w="1249" w:type="dxa"/>
            <w:tcBorders>
              <w:top w:val="nil"/>
              <w:left w:val="nil"/>
              <w:bottom w:val="nil"/>
              <w:right w:val="nil"/>
            </w:tcBorders>
            <w:shd w:val="clear" w:color="000000" w:fill="FFFFFF"/>
            <w:vAlign w:val="center"/>
          </w:tcPr>
          <w:p w14:paraId="6D0363F0" w14:textId="77777777" w:rsidR="000C62B3" w:rsidRPr="003D3B30" w:rsidRDefault="000C62B3" w:rsidP="00195FA0">
            <w:pPr>
              <w:spacing w:line="240" w:lineRule="auto"/>
              <w:jc w:val="right"/>
              <w:rPr>
                <w:rFonts w:ascii="Arial" w:hAnsi="Arial" w:cs="Arial"/>
                <w:color w:val="FF0000"/>
                <w:lang w:eastAsia="en-GB"/>
              </w:rPr>
            </w:pPr>
            <w:r>
              <w:rPr>
                <w:rFonts w:ascii="Arial" w:hAnsi="Arial" w:cs="Arial"/>
                <w:color w:val="FF0000"/>
              </w:rPr>
              <w:t>-0.01</w:t>
            </w:r>
          </w:p>
        </w:tc>
        <w:tc>
          <w:tcPr>
            <w:tcW w:w="882" w:type="dxa"/>
            <w:tcBorders>
              <w:top w:val="nil"/>
              <w:left w:val="nil"/>
              <w:bottom w:val="nil"/>
              <w:right w:val="nil"/>
            </w:tcBorders>
            <w:shd w:val="clear" w:color="000000" w:fill="FFFFFF"/>
            <w:vAlign w:val="bottom"/>
          </w:tcPr>
          <w:p w14:paraId="361DE95F"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0.096</w:t>
            </w:r>
          </w:p>
        </w:tc>
        <w:tc>
          <w:tcPr>
            <w:tcW w:w="1085" w:type="dxa"/>
            <w:tcBorders>
              <w:top w:val="nil"/>
              <w:left w:val="nil"/>
              <w:bottom w:val="nil"/>
              <w:right w:val="nil"/>
            </w:tcBorders>
            <w:shd w:val="clear" w:color="000000" w:fill="FFFFFF"/>
            <w:noWrap/>
            <w:vAlign w:val="bottom"/>
            <w:hideMark/>
          </w:tcPr>
          <w:p w14:paraId="348EACAA"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-0.933</w:t>
            </w:r>
          </w:p>
        </w:tc>
      </w:tr>
      <w:tr w:rsidR="000C62B3" w:rsidRPr="003D3B30" w14:paraId="470FDA03" w14:textId="77777777" w:rsidTr="00195FA0">
        <w:trPr>
          <w:trHeight w:val="300"/>
        </w:trPr>
        <w:tc>
          <w:tcPr>
            <w:tcW w:w="2075" w:type="dxa"/>
            <w:tcBorders>
              <w:top w:val="nil"/>
              <w:left w:val="nil"/>
              <w:bottom w:val="nil"/>
              <w:right w:val="nil"/>
            </w:tcBorders>
            <w:shd w:val="clear" w:color="000000" w:fill="FFFFFF"/>
            <w:noWrap/>
            <w:vAlign w:val="bottom"/>
            <w:hideMark/>
          </w:tcPr>
          <w:p w14:paraId="167405F9"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Hymenoptera</w:t>
            </w:r>
          </w:p>
        </w:tc>
        <w:tc>
          <w:tcPr>
            <w:tcW w:w="944" w:type="dxa"/>
            <w:tcBorders>
              <w:top w:val="nil"/>
              <w:left w:val="nil"/>
              <w:bottom w:val="nil"/>
              <w:right w:val="nil"/>
            </w:tcBorders>
            <w:shd w:val="clear" w:color="000000" w:fill="FFFFFF"/>
            <w:vAlign w:val="bottom"/>
          </w:tcPr>
          <w:p w14:paraId="7C15CC9D" w14:textId="77777777" w:rsidR="000C62B3" w:rsidRPr="00E70402" w:rsidRDefault="000C62B3" w:rsidP="00195FA0">
            <w:pPr>
              <w:spacing w:line="240" w:lineRule="auto"/>
              <w:jc w:val="right"/>
              <w:rPr>
                <w:rFonts w:ascii="Arial" w:hAnsi="Arial" w:cs="Arial"/>
                <w:color w:val="FF0000"/>
                <w:lang w:eastAsia="en-GB"/>
              </w:rPr>
            </w:pPr>
            <w:r>
              <w:rPr>
                <w:rFonts w:ascii="Arial" w:hAnsi="Arial" w:cs="Arial"/>
                <w:color w:val="FF0000"/>
              </w:rPr>
              <w:t>769</w:t>
            </w:r>
          </w:p>
        </w:tc>
        <w:tc>
          <w:tcPr>
            <w:tcW w:w="970" w:type="dxa"/>
            <w:tcBorders>
              <w:top w:val="nil"/>
              <w:left w:val="nil"/>
              <w:bottom w:val="nil"/>
              <w:right w:val="nil"/>
            </w:tcBorders>
            <w:shd w:val="clear" w:color="000000" w:fill="FFFFFF"/>
          </w:tcPr>
          <w:p w14:paraId="6B5794D9"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3.2</w:t>
            </w:r>
          </w:p>
        </w:tc>
        <w:tc>
          <w:tcPr>
            <w:tcW w:w="1635" w:type="dxa"/>
            <w:tcBorders>
              <w:top w:val="nil"/>
              <w:left w:val="nil"/>
              <w:bottom w:val="nil"/>
              <w:right w:val="nil"/>
            </w:tcBorders>
            <w:shd w:val="clear" w:color="000000" w:fill="FFFFFF"/>
          </w:tcPr>
          <w:p w14:paraId="19F645BD"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0.23</w:t>
            </w:r>
          </w:p>
        </w:tc>
        <w:tc>
          <w:tcPr>
            <w:tcW w:w="1249" w:type="dxa"/>
            <w:tcBorders>
              <w:top w:val="nil"/>
              <w:left w:val="nil"/>
              <w:bottom w:val="nil"/>
              <w:right w:val="nil"/>
            </w:tcBorders>
            <w:shd w:val="clear" w:color="000000" w:fill="FFFFFF"/>
            <w:vAlign w:val="center"/>
          </w:tcPr>
          <w:p w14:paraId="17DE35B6"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0.178</w:t>
            </w:r>
          </w:p>
        </w:tc>
        <w:tc>
          <w:tcPr>
            <w:tcW w:w="882" w:type="dxa"/>
            <w:tcBorders>
              <w:top w:val="nil"/>
              <w:left w:val="nil"/>
              <w:bottom w:val="nil"/>
              <w:right w:val="nil"/>
            </w:tcBorders>
            <w:shd w:val="clear" w:color="000000" w:fill="FFFFFF"/>
            <w:vAlign w:val="bottom"/>
          </w:tcPr>
          <w:p w14:paraId="42BF369F"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0.276</w:t>
            </w:r>
          </w:p>
        </w:tc>
        <w:tc>
          <w:tcPr>
            <w:tcW w:w="1085" w:type="dxa"/>
            <w:tcBorders>
              <w:top w:val="nil"/>
              <w:left w:val="nil"/>
              <w:bottom w:val="nil"/>
              <w:right w:val="nil"/>
            </w:tcBorders>
            <w:shd w:val="clear" w:color="000000" w:fill="FFFFFF"/>
            <w:noWrap/>
            <w:vAlign w:val="bottom"/>
            <w:hideMark/>
          </w:tcPr>
          <w:p w14:paraId="3C9F51BF"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0.645</w:t>
            </w:r>
          </w:p>
        </w:tc>
      </w:tr>
      <w:tr w:rsidR="000C62B3" w:rsidRPr="003D3B30" w14:paraId="1654EDAD" w14:textId="77777777" w:rsidTr="00195FA0">
        <w:trPr>
          <w:trHeight w:val="300"/>
        </w:trPr>
        <w:tc>
          <w:tcPr>
            <w:tcW w:w="2075" w:type="dxa"/>
            <w:tcBorders>
              <w:top w:val="nil"/>
              <w:left w:val="nil"/>
              <w:bottom w:val="nil"/>
              <w:right w:val="nil"/>
            </w:tcBorders>
            <w:shd w:val="clear" w:color="000000" w:fill="FFFFFF"/>
            <w:noWrap/>
            <w:vAlign w:val="bottom"/>
            <w:hideMark/>
          </w:tcPr>
          <w:p w14:paraId="462B85D2"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Diplopoda</w:t>
            </w:r>
          </w:p>
        </w:tc>
        <w:tc>
          <w:tcPr>
            <w:tcW w:w="944" w:type="dxa"/>
            <w:tcBorders>
              <w:top w:val="nil"/>
              <w:left w:val="nil"/>
              <w:bottom w:val="nil"/>
              <w:right w:val="nil"/>
            </w:tcBorders>
            <w:shd w:val="clear" w:color="000000" w:fill="FFFFFF"/>
            <w:vAlign w:val="bottom"/>
          </w:tcPr>
          <w:p w14:paraId="0EB9B63D" w14:textId="77777777" w:rsidR="000C62B3" w:rsidRPr="00E70402" w:rsidRDefault="000C62B3" w:rsidP="00195FA0">
            <w:pPr>
              <w:spacing w:line="240" w:lineRule="auto"/>
              <w:jc w:val="right"/>
              <w:rPr>
                <w:rFonts w:ascii="Arial" w:hAnsi="Arial" w:cs="Arial"/>
                <w:color w:val="FF0000"/>
                <w:lang w:eastAsia="en-GB"/>
              </w:rPr>
            </w:pPr>
            <w:r>
              <w:rPr>
                <w:rFonts w:ascii="Arial" w:hAnsi="Arial" w:cs="Arial"/>
                <w:color w:val="FF0000"/>
              </w:rPr>
              <w:t>717</w:t>
            </w:r>
          </w:p>
        </w:tc>
        <w:tc>
          <w:tcPr>
            <w:tcW w:w="970" w:type="dxa"/>
            <w:tcBorders>
              <w:top w:val="nil"/>
              <w:left w:val="nil"/>
              <w:bottom w:val="nil"/>
              <w:right w:val="nil"/>
            </w:tcBorders>
            <w:shd w:val="clear" w:color="000000" w:fill="FFFFFF"/>
          </w:tcPr>
          <w:p w14:paraId="0590F9B0"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3.0</w:t>
            </w:r>
          </w:p>
        </w:tc>
        <w:tc>
          <w:tcPr>
            <w:tcW w:w="1635" w:type="dxa"/>
            <w:tcBorders>
              <w:top w:val="nil"/>
              <w:left w:val="nil"/>
              <w:bottom w:val="nil"/>
              <w:right w:val="nil"/>
            </w:tcBorders>
            <w:shd w:val="clear" w:color="000000" w:fill="FFFFFF"/>
          </w:tcPr>
          <w:p w14:paraId="25C778E8"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0.22</w:t>
            </w:r>
          </w:p>
        </w:tc>
        <w:tc>
          <w:tcPr>
            <w:tcW w:w="1249" w:type="dxa"/>
            <w:tcBorders>
              <w:top w:val="nil"/>
              <w:left w:val="nil"/>
              <w:bottom w:val="nil"/>
              <w:right w:val="nil"/>
            </w:tcBorders>
            <w:shd w:val="clear" w:color="000000" w:fill="FFFFFF"/>
            <w:vAlign w:val="center"/>
          </w:tcPr>
          <w:p w14:paraId="707616F3"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0.44</w:t>
            </w:r>
            <w:r>
              <w:rPr>
                <w:rFonts w:ascii="Arial" w:hAnsi="Arial" w:cs="Arial"/>
                <w:color w:val="FF0000"/>
              </w:rPr>
              <w:t>9</w:t>
            </w:r>
          </w:p>
        </w:tc>
        <w:tc>
          <w:tcPr>
            <w:tcW w:w="882" w:type="dxa"/>
            <w:tcBorders>
              <w:top w:val="nil"/>
              <w:left w:val="nil"/>
              <w:bottom w:val="nil"/>
              <w:right w:val="nil"/>
            </w:tcBorders>
            <w:shd w:val="clear" w:color="000000" w:fill="FFFFFF"/>
            <w:vAlign w:val="bottom"/>
          </w:tcPr>
          <w:p w14:paraId="7D5B4ABB"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0.387</w:t>
            </w:r>
          </w:p>
        </w:tc>
        <w:tc>
          <w:tcPr>
            <w:tcW w:w="1085" w:type="dxa"/>
            <w:tcBorders>
              <w:top w:val="nil"/>
              <w:left w:val="nil"/>
              <w:bottom w:val="nil"/>
              <w:right w:val="nil"/>
            </w:tcBorders>
            <w:shd w:val="clear" w:color="000000" w:fill="FFFFFF"/>
            <w:noWrap/>
            <w:vAlign w:val="bottom"/>
            <w:hideMark/>
          </w:tcPr>
          <w:p w14:paraId="324EDBD9"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1.159</w:t>
            </w:r>
          </w:p>
        </w:tc>
      </w:tr>
      <w:tr w:rsidR="000C62B3" w:rsidRPr="003D3B30" w14:paraId="16C95D99" w14:textId="77777777" w:rsidTr="00195FA0">
        <w:trPr>
          <w:trHeight w:val="300"/>
        </w:trPr>
        <w:tc>
          <w:tcPr>
            <w:tcW w:w="2075" w:type="dxa"/>
            <w:tcBorders>
              <w:top w:val="nil"/>
              <w:left w:val="nil"/>
              <w:right w:val="nil"/>
            </w:tcBorders>
            <w:shd w:val="clear" w:color="000000" w:fill="FFFFFF"/>
            <w:noWrap/>
            <w:vAlign w:val="bottom"/>
            <w:hideMark/>
          </w:tcPr>
          <w:p w14:paraId="532EB128"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Hemiptera</w:t>
            </w:r>
          </w:p>
        </w:tc>
        <w:tc>
          <w:tcPr>
            <w:tcW w:w="944" w:type="dxa"/>
            <w:tcBorders>
              <w:top w:val="nil"/>
              <w:left w:val="nil"/>
              <w:right w:val="nil"/>
            </w:tcBorders>
            <w:shd w:val="clear" w:color="000000" w:fill="FFFFFF"/>
            <w:vAlign w:val="bottom"/>
          </w:tcPr>
          <w:p w14:paraId="414F24EC" w14:textId="77777777" w:rsidR="000C62B3" w:rsidRPr="00E70402" w:rsidRDefault="000C62B3" w:rsidP="00195FA0">
            <w:pPr>
              <w:spacing w:line="240" w:lineRule="auto"/>
              <w:jc w:val="right"/>
              <w:rPr>
                <w:rFonts w:ascii="Arial" w:hAnsi="Arial" w:cs="Arial"/>
                <w:color w:val="FF0000"/>
                <w:lang w:eastAsia="en-GB"/>
              </w:rPr>
            </w:pPr>
            <w:r>
              <w:rPr>
                <w:rFonts w:ascii="Arial" w:hAnsi="Arial" w:cs="Arial"/>
                <w:color w:val="FF0000"/>
              </w:rPr>
              <w:t>497</w:t>
            </w:r>
          </w:p>
        </w:tc>
        <w:tc>
          <w:tcPr>
            <w:tcW w:w="970" w:type="dxa"/>
            <w:tcBorders>
              <w:top w:val="nil"/>
              <w:left w:val="nil"/>
              <w:right w:val="nil"/>
            </w:tcBorders>
            <w:shd w:val="clear" w:color="000000" w:fill="FFFFFF"/>
          </w:tcPr>
          <w:p w14:paraId="14483FF6"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2.1</w:t>
            </w:r>
          </w:p>
        </w:tc>
        <w:tc>
          <w:tcPr>
            <w:tcW w:w="1635" w:type="dxa"/>
            <w:tcBorders>
              <w:top w:val="nil"/>
              <w:left w:val="nil"/>
              <w:right w:val="nil"/>
            </w:tcBorders>
            <w:shd w:val="clear" w:color="000000" w:fill="FFFFFF"/>
          </w:tcPr>
          <w:p w14:paraId="32CA8C1F"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0.19</w:t>
            </w:r>
          </w:p>
        </w:tc>
        <w:tc>
          <w:tcPr>
            <w:tcW w:w="1249" w:type="dxa"/>
            <w:tcBorders>
              <w:top w:val="nil"/>
              <w:left w:val="nil"/>
              <w:right w:val="nil"/>
            </w:tcBorders>
            <w:shd w:val="clear" w:color="000000" w:fill="FFFFFF"/>
            <w:vAlign w:val="center"/>
          </w:tcPr>
          <w:p w14:paraId="1F6E4D3E"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0.28</w:t>
            </w:r>
            <w:r>
              <w:rPr>
                <w:rFonts w:ascii="Arial" w:hAnsi="Arial" w:cs="Arial"/>
                <w:color w:val="FF0000"/>
              </w:rPr>
              <w:t>2</w:t>
            </w:r>
          </w:p>
        </w:tc>
        <w:tc>
          <w:tcPr>
            <w:tcW w:w="882" w:type="dxa"/>
            <w:tcBorders>
              <w:top w:val="nil"/>
              <w:left w:val="nil"/>
              <w:right w:val="nil"/>
            </w:tcBorders>
            <w:shd w:val="clear" w:color="000000" w:fill="FFFFFF"/>
            <w:vAlign w:val="bottom"/>
          </w:tcPr>
          <w:p w14:paraId="6595FE0A"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0.27</w:t>
            </w:r>
            <w:r>
              <w:rPr>
                <w:rFonts w:ascii="Arial" w:hAnsi="Arial" w:cs="Arial"/>
                <w:color w:val="FF0000"/>
              </w:rPr>
              <w:t>8</w:t>
            </w:r>
          </w:p>
        </w:tc>
        <w:tc>
          <w:tcPr>
            <w:tcW w:w="1085" w:type="dxa"/>
            <w:tcBorders>
              <w:top w:val="nil"/>
              <w:left w:val="nil"/>
              <w:right w:val="nil"/>
            </w:tcBorders>
            <w:shd w:val="clear" w:color="000000" w:fill="FFFFFF"/>
            <w:noWrap/>
            <w:vAlign w:val="bottom"/>
            <w:hideMark/>
          </w:tcPr>
          <w:p w14:paraId="463FC084"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1.014</w:t>
            </w:r>
          </w:p>
        </w:tc>
      </w:tr>
      <w:tr w:rsidR="000C62B3" w:rsidRPr="003D3B30" w14:paraId="1A2CAEBE" w14:textId="77777777" w:rsidTr="00195FA0">
        <w:trPr>
          <w:trHeight w:val="300"/>
        </w:trPr>
        <w:tc>
          <w:tcPr>
            <w:tcW w:w="2075" w:type="dxa"/>
            <w:tcBorders>
              <w:top w:val="nil"/>
              <w:left w:val="nil"/>
              <w:bottom w:val="nil"/>
              <w:right w:val="nil"/>
            </w:tcBorders>
            <w:shd w:val="clear" w:color="000000" w:fill="FFFFFF"/>
            <w:noWrap/>
            <w:vAlign w:val="bottom"/>
            <w:hideMark/>
          </w:tcPr>
          <w:p w14:paraId="461881A9"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Lepidoptera</w:t>
            </w:r>
          </w:p>
        </w:tc>
        <w:tc>
          <w:tcPr>
            <w:tcW w:w="944" w:type="dxa"/>
            <w:tcBorders>
              <w:top w:val="nil"/>
              <w:left w:val="nil"/>
              <w:bottom w:val="nil"/>
              <w:right w:val="nil"/>
            </w:tcBorders>
            <w:shd w:val="clear" w:color="000000" w:fill="FFFFFF"/>
            <w:vAlign w:val="bottom"/>
          </w:tcPr>
          <w:p w14:paraId="35330A62" w14:textId="77777777" w:rsidR="000C62B3" w:rsidRPr="00E70402" w:rsidRDefault="000C62B3" w:rsidP="00195FA0">
            <w:pPr>
              <w:spacing w:line="240" w:lineRule="auto"/>
              <w:jc w:val="right"/>
              <w:rPr>
                <w:rFonts w:ascii="Arial" w:hAnsi="Arial" w:cs="Arial"/>
                <w:color w:val="FF0000"/>
                <w:lang w:eastAsia="en-GB"/>
              </w:rPr>
            </w:pPr>
            <w:r>
              <w:rPr>
                <w:rFonts w:ascii="Arial" w:hAnsi="Arial" w:cs="Arial"/>
                <w:color w:val="FF0000"/>
              </w:rPr>
              <w:t>235</w:t>
            </w:r>
          </w:p>
        </w:tc>
        <w:tc>
          <w:tcPr>
            <w:tcW w:w="970" w:type="dxa"/>
            <w:tcBorders>
              <w:top w:val="nil"/>
              <w:left w:val="nil"/>
              <w:bottom w:val="nil"/>
              <w:right w:val="nil"/>
            </w:tcBorders>
            <w:shd w:val="clear" w:color="000000" w:fill="FFFFFF"/>
          </w:tcPr>
          <w:p w14:paraId="02223137"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1.0</w:t>
            </w:r>
          </w:p>
        </w:tc>
        <w:tc>
          <w:tcPr>
            <w:tcW w:w="1635" w:type="dxa"/>
            <w:tcBorders>
              <w:top w:val="nil"/>
              <w:left w:val="nil"/>
              <w:bottom w:val="nil"/>
              <w:right w:val="nil"/>
            </w:tcBorders>
            <w:shd w:val="clear" w:color="000000" w:fill="FFFFFF"/>
          </w:tcPr>
          <w:p w14:paraId="74C6B5C3"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0.08</w:t>
            </w:r>
          </w:p>
        </w:tc>
        <w:tc>
          <w:tcPr>
            <w:tcW w:w="1249" w:type="dxa"/>
            <w:tcBorders>
              <w:top w:val="nil"/>
              <w:left w:val="nil"/>
              <w:bottom w:val="nil"/>
              <w:right w:val="nil"/>
            </w:tcBorders>
            <w:shd w:val="clear" w:color="000000" w:fill="FFFFFF"/>
            <w:vAlign w:val="center"/>
          </w:tcPr>
          <w:p w14:paraId="0637EF2F"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0.32</w:t>
            </w:r>
            <w:r>
              <w:rPr>
                <w:rFonts w:ascii="Arial" w:hAnsi="Arial" w:cs="Arial"/>
                <w:color w:val="FF0000"/>
              </w:rPr>
              <w:t>5</w:t>
            </w:r>
          </w:p>
        </w:tc>
        <w:tc>
          <w:tcPr>
            <w:tcW w:w="882" w:type="dxa"/>
            <w:tcBorders>
              <w:top w:val="nil"/>
              <w:left w:val="nil"/>
              <w:bottom w:val="nil"/>
              <w:right w:val="nil"/>
            </w:tcBorders>
            <w:shd w:val="clear" w:color="000000" w:fill="FFFFFF"/>
            <w:vAlign w:val="bottom"/>
          </w:tcPr>
          <w:p w14:paraId="2ADF9380"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0.309</w:t>
            </w:r>
          </w:p>
        </w:tc>
        <w:tc>
          <w:tcPr>
            <w:tcW w:w="1085" w:type="dxa"/>
            <w:tcBorders>
              <w:top w:val="nil"/>
              <w:left w:val="nil"/>
              <w:bottom w:val="nil"/>
              <w:right w:val="nil"/>
            </w:tcBorders>
            <w:shd w:val="clear" w:color="000000" w:fill="FFFFFF"/>
            <w:noWrap/>
            <w:vAlign w:val="bottom"/>
            <w:hideMark/>
          </w:tcPr>
          <w:p w14:paraId="5E2A5C88"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1.049</w:t>
            </w:r>
          </w:p>
        </w:tc>
      </w:tr>
      <w:tr w:rsidR="000C62B3" w:rsidRPr="006D59E8" w14:paraId="37FAB29C" w14:textId="77777777" w:rsidTr="00195FA0">
        <w:trPr>
          <w:trHeight w:val="300"/>
        </w:trPr>
        <w:tc>
          <w:tcPr>
            <w:tcW w:w="2075" w:type="dxa"/>
            <w:tcBorders>
              <w:top w:val="nil"/>
              <w:left w:val="nil"/>
              <w:bottom w:val="nil"/>
              <w:right w:val="nil"/>
            </w:tcBorders>
            <w:shd w:val="clear" w:color="000000" w:fill="FFFFFF"/>
            <w:noWrap/>
            <w:vAlign w:val="bottom"/>
          </w:tcPr>
          <w:p w14:paraId="3F3860A0" w14:textId="77777777" w:rsidR="000C62B3" w:rsidRPr="006D59E8" w:rsidRDefault="000C62B3" w:rsidP="00195FA0">
            <w:pPr>
              <w:spacing w:line="240" w:lineRule="auto"/>
              <w:rPr>
                <w:rFonts w:ascii="Arial" w:hAnsi="Arial" w:cs="Arial"/>
                <w:color w:val="000000"/>
              </w:rPr>
            </w:pPr>
            <w:r w:rsidRPr="000B12B5">
              <w:rPr>
                <w:rFonts w:ascii="Arial" w:hAnsi="Arial" w:cs="Arial"/>
                <w:color w:val="FF0000"/>
              </w:rPr>
              <w:t>Mollusca</w:t>
            </w:r>
          </w:p>
        </w:tc>
        <w:tc>
          <w:tcPr>
            <w:tcW w:w="944" w:type="dxa"/>
            <w:tcBorders>
              <w:top w:val="nil"/>
              <w:left w:val="nil"/>
              <w:bottom w:val="nil"/>
              <w:right w:val="nil"/>
            </w:tcBorders>
            <w:shd w:val="clear" w:color="000000" w:fill="FFFFFF"/>
            <w:vAlign w:val="bottom"/>
          </w:tcPr>
          <w:p w14:paraId="70DFBD67" w14:textId="77777777" w:rsidR="000C62B3" w:rsidRDefault="000C62B3" w:rsidP="00195FA0">
            <w:pPr>
              <w:spacing w:line="240" w:lineRule="auto"/>
              <w:jc w:val="right"/>
              <w:rPr>
                <w:rFonts w:ascii="Arial" w:hAnsi="Arial" w:cs="Arial"/>
                <w:color w:val="FF0000"/>
              </w:rPr>
            </w:pPr>
            <w:r>
              <w:rPr>
                <w:rFonts w:ascii="Arial" w:hAnsi="Arial" w:cs="Arial"/>
                <w:color w:val="FF0000"/>
              </w:rPr>
              <w:t>211</w:t>
            </w:r>
          </w:p>
        </w:tc>
        <w:tc>
          <w:tcPr>
            <w:tcW w:w="970" w:type="dxa"/>
            <w:tcBorders>
              <w:top w:val="nil"/>
              <w:left w:val="nil"/>
              <w:bottom w:val="nil"/>
              <w:right w:val="nil"/>
            </w:tcBorders>
            <w:shd w:val="clear" w:color="000000" w:fill="FFFFFF"/>
          </w:tcPr>
          <w:p w14:paraId="52720C1B"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0.9</w:t>
            </w:r>
          </w:p>
        </w:tc>
        <w:tc>
          <w:tcPr>
            <w:tcW w:w="1635" w:type="dxa"/>
            <w:tcBorders>
              <w:top w:val="nil"/>
              <w:left w:val="nil"/>
              <w:bottom w:val="nil"/>
              <w:right w:val="nil"/>
            </w:tcBorders>
            <w:shd w:val="clear" w:color="000000" w:fill="FFFFFF"/>
          </w:tcPr>
          <w:p w14:paraId="7C475307"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0.10</w:t>
            </w:r>
          </w:p>
        </w:tc>
        <w:tc>
          <w:tcPr>
            <w:tcW w:w="1249" w:type="dxa"/>
            <w:tcBorders>
              <w:top w:val="nil"/>
              <w:left w:val="nil"/>
              <w:bottom w:val="nil"/>
              <w:right w:val="nil"/>
            </w:tcBorders>
            <w:shd w:val="clear" w:color="000000" w:fill="FFFFFF"/>
            <w:vAlign w:val="center"/>
          </w:tcPr>
          <w:p w14:paraId="574930F9"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-0.07</w:t>
            </w:r>
            <w:r>
              <w:rPr>
                <w:rFonts w:ascii="Arial" w:hAnsi="Arial" w:cs="Arial"/>
                <w:color w:val="000000"/>
              </w:rPr>
              <w:t>1</w:t>
            </w:r>
          </w:p>
        </w:tc>
        <w:tc>
          <w:tcPr>
            <w:tcW w:w="882" w:type="dxa"/>
            <w:tcBorders>
              <w:top w:val="nil"/>
              <w:left w:val="nil"/>
              <w:bottom w:val="nil"/>
              <w:right w:val="nil"/>
            </w:tcBorders>
            <w:shd w:val="clear" w:color="000000" w:fill="FFFFFF"/>
            <w:vAlign w:val="bottom"/>
          </w:tcPr>
          <w:p w14:paraId="2DE89CFF"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0.55</w:t>
            </w:r>
            <w:r>
              <w:rPr>
                <w:rFonts w:ascii="Arial" w:hAnsi="Arial" w:cs="Arial"/>
                <w:color w:val="000000"/>
              </w:rPr>
              <w:t>3</w:t>
            </w:r>
          </w:p>
        </w:tc>
        <w:tc>
          <w:tcPr>
            <w:tcW w:w="1085" w:type="dxa"/>
            <w:tcBorders>
              <w:top w:val="nil"/>
              <w:left w:val="nil"/>
              <w:bottom w:val="nil"/>
              <w:right w:val="nil"/>
            </w:tcBorders>
            <w:shd w:val="clear" w:color="000000" w:fill="FFFFFF"/>
            <w:noWrap/>
            <w:vAlign w:val="bottom"/>
          </w:tcPr>
          <w:p w14:paraId="4FDBA2A0"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-0.128</w:t>
            </w:r>
          </w:p>
        </w:tc>
      </w:tr>
      <w:tr w:rsidR="000C62B3" w:rsidRPr="006D59E8" w14:paraId="6FD93C3A" w14:textId="77777777" w:rsidTr="00195FA0">
        <w:trPr>
          <w:trHeight w:val="300"/>
        </w:trPr>
        <w:tc>
          <w:tcPr>
            <w:tcW w:w="2075" w:type="dxa"/>
            <w:tcBorders>
              <w:top w:val="nil"/>
              <w:left w:val="nil"/>
              <w:bottom w:val="nil"/>
              <w:right w:val="nil"/>
            </w:tcBorders>
            <w:shd w:val="clear" w:color="000000" w:fill="FFFFFF"/>
            <w:noWrap/>
            <w:vAlign w:val="bottom"/>
          </w:tcPr>
          <w:p w14:paraId="27A2E663" w14:textId="77777777" w:rsidR="000C62B3" w:rsidRPr="000B12B5" w:rsidRDefault="000C62B3" w:rsidP="00195FA0">
            <w:pPr>
              <w:spacing w:line="240" w:lineRule="auto"/>
              <w:rPr>
                <w:rFonts w:ascii="Arial" w:hAnsi="Arial" w:cs="Arial"/>
                <w:color w:val="FF0000"/>
              </w:rPr>
            </w:pPr>
            <w:r>
              <w:rPr>
                <w:rFonts w:ascii="Arial" w:hAnsi="Arial" w:cs="Arial"/>
                <w:color w:val="FF0000"/>
              </w:rPr>
              <w:t>Isopoda</w:t>
            </w:r>
          </w:p>
        </w:tc>
        <w:tc>
          <w:tcPr>
            <w:tcW w:w="944" w:type="dxa"/>
            <w:tcBorders>
              <w:top w:val="nil"/>
              <w:left w:val="nil"/>
              <w:bottom w:val="nil"/>
              <w:right w:val="nil"/>
            </w:tcBorders>
            <w:shd w:val="clear" w:color="000000" w:fill="FFFFFF"/>
            <w:vAlign w:val="bottom"/>
          </w:tcPr>
          <w:p w14:paraId="2F6D2408" w14:textId="77777777" w:rsidR="000C62B3" w:rsidRDefault="000C62B3" w:rsidP="00195FA0">
            <w:pPr>
              <w:spacing w:line="240" w:lineRule="auto"/>
              <w:jc w:val="right"/>
              <w:rPr>
                <w:rFonts w:ascii="Arial" w:hAnsi="Arial" w:cs="Arial"/>
                <w:color w:val="FF0000"/>
              </w:rPr>
            </w:pPr>
            <w:r>
              <w:rPr>
                <w:rFonts w:ascii="Arial" w:hAnsi="Arial" w:cs="Arial"/>
                <w:color w:val="FF0000"/>
              </w:rPr>
              <w:t>161</w:t>
            </w:r>
          </w:p>
        </w:tc>
        <w:tc>
          <w:tcPr>
            <w:tcW w:w="970" w:type="dxa"/>
            <w:tcBorders>
              <w:top w:val="nil"/>
              <w:left w:val="nil"/>
              <w:bottom w:val="nil"/>
              <w:right w:val="nil"/>
            </w:tcBorders>
            <w:shd w:val="clear" w:color="000000" w:fill="FFFFFF"/>
          </w:tcPr>
          <w:p w14:paraId="090C0600"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0.8</w:t>
            </w:r>
          </w:p>
        </w:tc>
        <w:tc>
          <w:tcPr>
            <w:tcW w:w="1635" w:type="dxa"/>
            <w:tcBorders>
              <w:top w:val="nil"/>
              <w:left w:val="nil"/>
              <w:bottom w:val="nil"/>
              <w:right w:val="nil"/>
            </w:tcBorders>
            <w:shd w:val="clear" w:color="000000" w:fill="FFFFFF"/>
          </w:tcPr>
          <w:p w14:paraId="2D4EDF3B"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0.09</w:t>
            </w:r>
          </w:p>
        </w:tc>
        <w:tc>
          <w:tcPr>
            <w:tcW w:w="1249" w:type="dxa"/>
            <w:tcBorders>
              <w:top w:val="nil"/>
              <w:left w:val="nil"/>
              <w:bottom w:val="nil"/>
              <w:right w:val="nil"/>
            </w:tcBorders>
            <w:shd w:val="clear" w:color="000000" w:fill="FFFFFF"/>
            <w:vAlign w:val="center"/>
          </w:tcPr>
          <w:p w14:paraId="45D69ADF"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-0.85</w:t>
            </w:r>
            <w:r>
              <w:rPr>
                <w:rFonts w:ascii="Arial" w:hAnsi="Arial" w:cs="Arial"/>
                <w:color w:val="000000"/>
              </w:rPr>
              <w:t>7</w:t>
            </w:r>
          </w:p>
        </w:tc>
        <w:tc>
          <w:tcPr>
            <w:tcW w:w="882" w:type="dxa"/>
            <w:tcBorders>
              <w:top w:val="nil"/>
              <w:left w:val="nil"/>
              <w:bottom w:val="nil"/>
              <w:right w:val="nil"/>
            </w:tcBorders>
            <w:shd w:val="clear" w:color="000000" w:fill="FFFFFF"/>
            <w:vAlign w:val="bottom"/>
          </w:tcPr>
          <w:p w14:paraId="55003EF1"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0.459</w:t>
            </w:r>
          </w:p>
        </w:tc>
        <w:tc>
          <w:tcPr>
            <w:tcW w:w="1085" w:type="dxa"/>
            <w:tcBorders>
              <w:top w:val="nil"/>
              <w:left w:val="nil"/>
              <w:bottom w:val="nil"/>
              <w:right w:val="nil"/>
            </w:tcBorders>
            <w:shd w:val="clear" w:color="000000" w:fill="FFFFFF"/>
            <w:noWrap/>
            <w:vAlign w:val="bottom"/>
          </w:tcPr>
          <w:p w14:paraId="057B8CE7"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-1.867</w:t>
            </w:r>
          </w:p>
        </w:tc>
      </w:tr>
      <w:tr w:rsidR="000C62B3" w:rsidRPr="006D59E8" w14:paraId="274A87D2" w14:textId="77777777" w:rsidTr="00195FA0">
        <w:trPr>
          <w:trHeight w:val="300"/>
        </w:trPr>
        <w:tc>
          <w:tcPr>
            <w:tcW w:w="2075" w:type="dxa"/>
            <w:tcBorders>
              <w:top w:val="nil"/>
              <w:left w:val="nil"/>
              <w:bottom w:val="nil"/>
              <w:right w:val="nil"/>
            </w:tcBorders>
            <w:shd w:val="clear" w:color="000000" w:fill="FFFFFF"/>
            <w:noWrap/>
            <w:vAlign w:val="bottom"/>
          </w:tcPr>
          <w:p w14:paraId="7BE873C1" w14:textId="77777777" w:rsidR="000C62B3" w:rsidRDefault="000C62B3" w:rsidP="00195FA0">
            <w:pPr>
              <w:spacing w:line="240" w:lineRule="auto"/>
              <w:rPr>
                <w:rFonts w:ascii="Arial" w:hAnsi="Arial" w:cs="Arial"/>
                <w:color w:val="FF0000"/>
              </w:rPr>
            </w:pPr>
            <w:r>
              <w:rPr>
                <w:rFonts w:ascii="Arial" w:hAnsi="Arial" w:cs="Arial"/>
                <w:color w:val="FF0000"/>
              </w:rPr>
              <w:t>Chilopoda</w:t>
            </w:r>
          </w:p>
        </w:tc>
        <w:tc>
          <w:tcPr>
            <w:tcW w:w="944" w:type="dxa"/>
            <w:tcBorders>
              <w:top w:val="nil"/>
              <w:left w:val="nil"/>
              <w:bottom w:val="nil"/>
              <w:right w:val="nil"/>
            </w:tcBorders>
            <w:shd w:val="clear" w:color="000000" w:fill="FFFFFF"/>
            <w:vAlign w:val="bottom"/>
          </w:tcPr>
          <w:p w14:paraId="1FADA887" w14:textId="77777777" w:rsidR="000C62B3" w:rsidRDefault="000C62B3" w:rsidP="00195FA0">
            <w:pPr>
              <w:spacing w:line="240" w:lineRule="auto"/>
              <w:jc w:val="right"/>
              <w:rPr>
                <w:rFonts w:ascii="Arial" w:hAnsi="Arial" w:cs="Arial"/>
                <w:color w:val="FF0000"/>
              </w:rPr>
            </w:pPr>
            <w:r>
              <w:rPr>
                <w:rFonts w:ascii="Arial" w:hAnsi="Arial" w:cs="Arial"/>
                <w:color w:val="FF0000"/>
              </w:rPr>
              <w:t>159</w:t>
            </w:r>
          </w:p>
        </w:tc>
        <w:tc>
          <w:tcPr>
            <w:tcW w:w="970" w:type="dxa"/>
            <w:tcBorders>
              <w:top w:val="nil"/>
              <w:left w:val="nil"/>
              <w:bottom w:val="nil"/>
              <w:right w:val="nil"/>
            </w:tcBorders>
            <w:shd w:val="clear" w:color="000000" w:fill="FFFFFF"/>
          </w:tcPr>
          <w:p w14:paraId="64270ECB"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0.7</w:t>
            </w:r>
          </w:p>
        </w:tc>
        <w:tc>
          <w:tcPr>
            <w:tcW w:w="1635" w:type="dxa"/>
            <w:tcBorders>
              <w:top w:val="nil"/>
              <w:left w:val="nil"/>
              <w:bottom w:val="nil"/>
              <w:right w:val="nil"/>
            </w:tcBorders>
            <w:shd w:val="clear" w:color="000000" w:fill="FFFFFF"/>
          </w:tcPr>
          <w:p w14:paraId="496F7416"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0.08</w:t>
            </w:r>
          </w:p>
        </w:tc>
        <w:tc>
          <w:tcPr>
            <w:tcW w:w="1249" w:type="dxa"/>
            <w:tcBorders>
              <w:top w:val="nil"/>
              <w:left w:val="nil"/>
              <w:bottom w:val="nil"/>
              <w:right w:val="nil"/>
            </w:tcBorders>
            <w:shd w:val="clear" w:color="000000" w:fill="FFFFFF"/>
            <w:vAlign w:val="center"/>
          </w:tcPr>
          <w:p w14:paraId="53C550E0"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-0.05</w:t>
            </w:r>
            <w:r>
              <w:rPr>
                <w:rFonts w:ascii="Arial" w:hAnsi="Arial" w:cs="Arial"/>
                <w:color w:val="000000"/>
              </w:rPr>
              <w:t>6</w:t>
            </w:r>
          </w:p>
        </w:tc>
        <w:tc>
          <w:tcPr>
            <w:tcW w:w="882" w:type="dxa"/>
            <w:tcBorders>
              <w:top w:val="nil"/>
              <w:left w:val="nil"/>
              <w:bottom w:val="nil"/>
              <w:right w:val="nil"/>
            </w:tcBorders>
            <w:shd w:val="clear" w:color="000000" w:fill="FFFFFF"/>
            <w:vAlign w:val="bottom"/>
          </w:tcPr>
          <w:p w14:paraId="53BC75E5"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0.31</w:t>
            </w:r>
            <w:r>
              <w:rPr>
                <w:rFonts w:ascii="Arial" w:hAnsi="Arial" w:cs="Arial"/>
                <w:color w:val="000000"/>
              </w:rPr>
              <w:t>7</w:t>
            </w:r>
          </w:p>
        </w:tc>
        <w:tc>
          <w:tcPr>
            <w:tcW w:w="1085" w:type="dxa"/>
            <w:tcBorders>
              <w:top w:val="nil"/>
              <w:left w:val="nil"/>
              <w:bottom w:val="nil"/>
              <w:right w:val="nil"/>
            </w:tcBorders>
            <w:shd w:val="clear" w:color="000000" w:fill="FFFFFF"/>
            <w:noWrap/>
            <w:vAlign w:val="bottom"/>
          </w:tcPr>
          <w:p w14:paraId="0003A7D7"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-0.176</w:t>
            </w:r>
          </w:p>
        </w:tc>
      </w:tr>
      <w:tr w:rsidR="000C62B3" w:rsidRPr="006D59E8" w14:paraId="5FF7DB38" w14:textId="77777777" w:rsidTr="00195FA0">
        <w:trPr>
          <w:trHeight w:val="300"/>
        </w:trPr>
        <w:tc>
          <w:tcPr>
            <w:tcW w:w="2075" w:type="dxa"/>
            <w:tcBorders>
              <w:top w:val="nil"/>
              <w:left w:val="nil"/>
              <w:bottom w:val="single" w:sz="4" w:space="0" w:color="auto"/>
              <w:right w:val="nil"/>
            </w:tcBorders>
            <w:shd w:val="clear" w:color="000000" w:fill="FFFFFF"/>
            <w:noWrap/>
            <w:vAlign w:val="bottom"/>
          </w:tcPr>
          <w:p w14:paraId="71495D47" w14:textId="77777777" w:rsidR="000C62B3" w:rsidRDefault="000C62B3" w:rsidP="00195FA0">
            <w:pPr>
              <w:spacing w:line="240" w:lineRule="auto"/>
              <w:rPr>
                <w:rFonts w:ascii="Arial" w:hAnsi="Arial" w:cs="Arial"/>
                <w:color w:val="FF0000"/>
              </w:rPr>
            </w:pPr>
            <w:r w:rsidRPr="00D53713">
              <w:rPr>
                <w:rFonts w:ascii="Arial" w:hAnsi="Arial" w:cs="Arial"/>
                <w:color w:val="FF0000"/>
              </w:rPr>
              <w:t>Pseudoscorpion</w:t>
            </w:r>
            <w:r>
              <w:rPr>
                <w:rFonts w:ascii="Arial" w:hAnsi="Arial" w:cs="Arial"/>
                <w:color w:val="FF0000"/>
              </w:rPr>
              <w:t>e</w:t>
            </w:r>
            <w:r w:rsidRPr="00D53713">
              <w:rPr>
                <w:rFonts w:ascii="Arial" w:hAnsi="Arial" w:cs="Arial"/>
                <w:color w:val="FF0000"/>
              </w:rPr>
              <w:t>s</w:t>
            </w:r>
          </w:p>
        </w:tc>
        <w:tc>
          <w:tcPr>
            <w:tcW w:w="944" w:type="dxa"/>
            <w:tcBorders>
              <w:top w:val="nil"/>
              <w:left w:val="nil"/>
              <w:bottom w:val="single" w:sz="4" w:space="0" w:color="auto"/>
              <w:right w:val="nil"/>
            </w:tcBorders>
            <w:shd w:val="clear" w:color="000000" w:fill="FFFFFF"/>
            <w:vAlign w:val="bottom"/>
          </w:tcPr>
          <w:p w14:paraId="268C5A3A" w14:textId="77777777" w:rsidR="000C62B3" w:rsidRDefault="000C62B3" w:rsidP="00195FA0">
            <w:pPr>
              <w:spacing w:line="240" w:lineRule="auto"/>
              <w:jc w:val="right"/>
              <w:rPr>
                <w:rFonts w:ascii="Arial" w:hAnsi="Arial" w:cs="Arial"/>
                <w:color w:val="FF0000"/>
              </w:rPr>
            </w:pPr>
            <w:r>
              <w:rPr>
                <w:rFonts w:ascii="Arial" w:hAnsi="Arial" w:cs="Arial"/>
                <w:color w:val="FF0000"/>
              </w:rPr>
              <w:t>123</w:t>
            </w:r>
          </w:p>
        </w:tc>
        <w:tc>
          <w:tcPr>
            <w:tcW w:w="970" w:type="dxa"/>
            <w:tcBorders>
              <w:top w:val="nil"/>
              <w:left w:val="nil"/>
              <w:bottom w:val="single" w:sz="4" w:space="0" w:color="auto"/>
              <w:right w:val="nil"/>
            </w:tcBorders>
            <w:shd w:val="clear" w:color="000000" w:fill="FFFFFF"/>
          </w:tcPr>
          <w:p w14:paraId="716E34D0"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0.5</w:t>
            </w:r>
          </w:p>
        </w:tc>
        <w:tc>
          <w:tcPr>
            <w:tcW w:w="1635" w:type="dxa"/>
            <w:tcBorders>
              <w:top w:val="nil"/>
              <w:left w:val="nil"/>
              <w:bottom w:val="single" w:sz="4" w:space="0" w:color="auto"/>
              <w:right w:val="nil"/>
            </w:tcBorders>
            <w:shd w:val="clear" w:color="000000" w:fill="FFFFFF"/>
          </w:tcPr>
          <w:p w14:paraId="2BED1649"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0.08</w:t>
            </w:r>
          </w:p>
        </w:tc>
        <w:tc>
          <w:tcPr>
            <w:tcW w:w="1249" w:type="dxa"/>
            <w:tcBorders>
              <w:top w:val="nil"/>
              <w:left w:val="nil"/>
              <w:bottom w:val="single" w:sz="4" w:space="0" w:color="auto"/>
              <w:right w:val="nil"/>
            </w:tcBorders>
            <w:shd w:val="clear" w:color="000000" w:fill="FFFFFF"/>
            <w:vAlign w:val="center"/>
          </w:tcPr>
          <w:p w14:paraId="417CB8C6"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-0.61</w:t>
            </w:r>
            <w:r>
              <w:rPr>
                <w:rFonts w:ascii="Arial" w:hAnsi="Arial" w:cs="Arial"/>
                <w:color w:val="000000"/>
              </w:rPr>
              <w:t>3</w:t>
            </w:r>
          </w:p>
        </w:tc>
        <w:tc>
          <w:tcPr>
            <w:tcW w:w="882" w:type="dxa"/>
            <w:tcBorders>
              <w:top w:val="nil"/>
              <w:left w:val="nil"/>
              <w:bottom w:val="single" w:sz="4" w:space="0" w:color="auto"/>
              <w:right w:val="nil"/>
            </w:tcBorders>
            <w:shd w:val="clear" w:color="000000" w:fill="FFFFFF"/>
            <w:vAlign w:val="bottom"/>
          </w:tcPr>
          <w:p w14:paraId="68C95DFE" w14:textId="77777777" w:rsidR="000C62B3" w:rsidRPr="006D59E8" w:rsidRDefault="000C62B3" w:rsidP="00195FA0">
            <w:pPr>
              <w:spacing w:line="240" w:lineRule="auto"/>
              <w:jc w:val="right"/>
              <w:rPr>
                <w:rFonts w:ascii="Arial" w:hAnsi="Arial" w:cs="Arial"/>
                <w:color w:val="000000"/>
              </w:rPr>
            </w:pPr>
            <w:r>
              <w:t xml:space="preserve"> </w:t>
            </w:r>
            <w:r w:rsidRPr="00D53713">
              <w:rPr>
                <w:rFonts w:ascii="Arial" w:hAnsi="Arial" w:cs="Arial"/>
                <w:color w:val="000000"/>
              </w:rPr>
              <w:t>0.467</w:t>
            </w:r>
          </w:p>
        </w:tc>
        <w:tc>
          <w:tcPr>
            <w:tcW w:w="1085" w:type="dxa"/>
            <w:tcBorders>
              <w:top w:val="nil"/>
              <w:left w:val="nil"/>
              <w:bottom w:val="single" w:sz="4" w:space="0" w:color="auto"/>
              <w:right w:val="nil"/>
            </w:tcBorders>
            <w:shd w:val="clear" w:color="000000" w:fill="FFFFFF"/>
            <w:noWrap/>
            <w:vAlign w:val="bottom"/>
          </w:tcPr>
          <w:p w14:paraId="1027BFDA" w14:textId="77777777" w:rsidR="000C62B3" w:rsidRPr="006D59E8" w:rsidRDefault="000C62B3" w:rsidP="00195FA0">
            <w:pPr>
              <w:spacing w:line="240" w:lineRule="auto"/>
              <w:jc w:val="right"/>
              <w:rPr>
                <w:rFonts w:ascii="Arial" w:hAnsi="Arial" w:cs="Arial"/>
                <w:color w:val="000000"/>
              </w:rPr>
            </w:pPr>
            <w:r w:rsidRPr="003A66F1">
              <w:rPr>
                <w:rFonts w:ascii="Arial" w:hAnsi="Arial" w:cs="Arial"/>
                <w:color w:val="000000"/>
              </w:rPr>
              <w:t>-1.311</w:t>
            </w:r>
          </w:p>
        </w:tc>
      </w:tr>
    </w:tbl>
    <w:p w14:paraId="555849B0" w14:textId="316E3F97" w:rsidR="001769DB" w:rsidRDefault="001769DB" w:rsidP="001769DB">
      <w:pPr>
        <w:spacing w:line="480" w:lineRule="auto"/>
        <w:rPr>
          <w:rFonts w:ascii="Arial" w:hAnsi="Arial" w:cs="Arial"/>
        </w:rPr>
      </w:pPr>
      <w:r w:rsidRPr="001B0087">
        <w:rPr>
          <w:rFonts w:ascii="Arial" w:hAnsi="Arial" w:cs="Arial"/>
        </w:rPr>
        <w:br w:type="page"/>
      </w:r>
    </w:p>
    <w:p w14:paraId="766BF770" w14:textId="53691FE1" w:rsidR="000C62B3" w:rsidRDefault="001769DB" w:rsidP="001769DB">
      <w:pPr>
        <w:spacing w:line="480" w:lineRule="auto"/>
        <w:rPr>
          <w:rFonts w:ascii="Helvetica" w:hAnsi="Helvetica" w:cs="Helvetica"/>
        </w:rPr>
      </w:pPr>
      <w:r w:rsidRPr="00774E34">
        <w:rPr>
          <w:rFonts w:ascii="Helvetica" w:hAnsi="Helvetica" w:cs="Helvetica"/>
          <w:b/>
        </w:rPr>
        <w:t>Table S2.</w:t>
      </w:r>
      <w:r w:rsidRPr="00774E34">
        <w:rPr>
          <w:rFonts w:ascii="Helvetica" w:hAnsi="Helvetica" w:cs="Helvetica"/>
        </w:rPr>
        <w:t xml:space="preserve"> Results of linear mixed effects model (lmer) testing the effect of plot treatment (control versus termite suppression) on termite feeding activity at </w:t>
      </w:r>
      <w:r w:rsidR="0039019B">
        <w:rPr>
          <w:rFonts w:ascii="Helvetica" w:hAnsi="Helvetica" w:cs="Helvetica"/>
        </w:rPr>
        <w:t>cellulose baits (see Fig S</w:t>
      </w:r>
      <w:r w:rsidR="0039019B" w:rsidRPr="0039019B">
        <w:rPr>
          <w:rFonts w:ascii="Helvetica" w:hAnsi="Helvetica" w:cs="Helvetica"/>
          <w:color w:val="FF0000"/>
        </w:rPr>
        <w:t>3B</w:t>
      </w:r>
      <w:r w:rsidRPr="00774E34">
        <w:rPr>
          <w:rFonts w:ascii="Helvetica" w:hAnsi="Helvetica" w:cs="Helvetica"/>
        </w:rPr>
        <w:t xml:space="preserve">). A random slopes model was used (time | plot was specified as </w:t>
      </w:r>
      <w:r w:rsidR="00033C0C">
        <w:rPr>
          <w:rFonts w:ascii="Helvetica" w:hAnsi="Helvetica" w:cs="Helvetica"/>
        </w:rPr>
        <w:t>a</w:t>
      </w:r>
      <w:r w:rsidRPr="00774E34">
        <w:rPr>
          <w:rFonts w:ascii="Helvetica" w:hAnsi="Helvetica" w:cs="Helvetica"/>
        </w:rPr>
        <w:t xml:space="preserve"> random factor) to account for the lack of temporal and spatial independence caused by repeatedly sampling the same plots.</w:t>
      </w:r>
    </w:p>
    <w:tbl>
      <w:tblPr>
        <w:tblW w:w="9149" w:type="dxa"/>
        <w:tblInd w:w="93" w:type="dxa"/>
        <w:tblLook w:val="04A0" w:firstRow="1" w:lastRow="0" w:firstColumn="1" w:lastColumn="0" w:noHBand="0" w:noVBand="1"/>
      </w:tblPr>
      <w:tblGrid>
        <w:gridCol w:w="2317"/>
        <w:gridCol w:w="1685"/>
        <w:gridCol w:w="2038"/>
        <w:gridCol w:w="1640"/>
        <w:gridCol w:w="1469"/>
      </w:tblGrid>
      <w:tr w:rsidR="000C62B3" w:rsidRPr="00EE518E" w14:paraId="6D7DDF5A" w14:textId="77777777" w:rsidTr="00195FA0">
        <w:trPr>
          <w:trHeight w:val="300"/>
        </w:trPr>
        <w:tc>
          <w:tcPr>
            <w:tcW w:w="2317" w:type="dxa"/>
            <w:tcBorders>
              <w:top w:val="single" w:sz="4" w:space="0" w:color="auto"/>
              <w:left w:val="nil"/>
              <w:bottom w:val="single" w:sz="4" w:space="0" w:color="auto"/>
              <w:right w:val="nil"/>
            </w:tcBorders>
            <w:shd w:val="clear" w:color="auto" w:fill="auto"/>
            <w:noWrap/>
            <w:vAlign w:val="bottom"/>
            <w:hideMark/>
          </w:tcPr>
          <w:p w14:paraId="53D4605A" w14:textId="77777777" w:rsidR="000C62B3" w:rsidRPr="00EE518E" w:rsidRDefault="000C62B3" w:rsidP="00195FA0">
            <w:pPr>
              <w:spacing w:line="240" w:lineRule="auto"/>
              <w:rPr>
                <w:rFonts w:ascii="Arial" w:hAnsi="Arial" w:cs="Arial"/>
                <w:b/>
                <w:color w:val="1A1A1A"/>
              </w:rPr>
            </w:pPr>
          </w:p>
        </w:tc>
        <w:tc>
          <w:tcPr>
            <w:tcW w:w="1685" w:type="dxa"/>
            <w:tcBorders>
              <w:top w:val="single" w:sz="4" w:space="0" w:color="auto"/>
              <w:left w:val="nil"/>
              <w:bottom w:val="single" w:sz="4" w:space="0" w:color="auto"/>
              <w:right w:val="nil"/>
            </w:tcBorders>
            <w:shd w:val="clear" w:color="auto" w:fill="auto"/>
            <w:noWrap/>
            <w:vAlign w:val="bottom"/>
            <w:hideMark/>
          </w:tcPr>
          <w:p w14:paraId="158138EF" w14:textId="77777777" w:rsidR="000C62B3" w:rsidRPr="00EE518E" w:rsidRDefault="000C62B3" w:rsidP="00195FA0">
            <w:pPr>
              <w:spacing w:line="240" w:lineRule="auto"/>
              <w:jc w:val="center"/>
              <w:rPr>
                <w:rFonts w:ascii="Arial" w:hAnsi="Arial" w:cs="Arial"/>
                <w:b/>
                <w:color w:val="1A1A1A"/>
              </w:rPr>
            </w:pPr>
            <w:r w:rsidRPr="00EE518E">
              <w:rPr>
                <w:rFonts w:ascii="Arial" w:hAnsi="Arial" w:cs="Arial"/>
                <w:b/>
                <w:color w:val="1A1A1A"/>
              </w:rPr>
              <w:t>Estimate</w:t>
            </w:r>
          </w:p>
        </w:tc>
        <w:tc>
          <w:tcPr>
            <w:tcW w:w="2038" w:type="dxa"/>
            <w:tcBorders>
              <w:top w:val="single" w:sz="4" w:space="0" w:color="auto"/>
              <w:left w:val="nil"/>
              <w:bottom w:val="single" w:sz="4" w:space="0" w:color="auto"/>
              <w:right w:val="nil"/>
            </w:tcBorders>
            <w:shd w:val="clear" w:color="auto" w:fill="auto"/>
            <w:noWrap/>
            <w:vAlign w:val="bottom"/>
            <w:hideMark/>
          </w:tcPr>
          <w:p w14:paraId="1971F34E" w14:textId="77777777" w:rsidR="000C62B3" w:rsidRPr="00EE518E" w:rsidRDefault="000C62B3" w:rsidP="00195FA0">
            <w:pPr>
              <w:spacing w:line="240" w:lineRule="auto"/>
              <w:jc w:val="center"/>
              <w:rPr>
                <w:rFonts w:ascii="Arial" w:hAnsi="Arial" w:cs="Arial"/>
                <w:b/>
                <w:color w:val="1A1A1A"/>
              </w:rPr>
            </w:pPr>
            <w:r w:rsidRPr="008D4902">
              <w:rPr>
                <w:rFonts w:ascii="Arial" w:hAnsi="Arial" w:cs="Arial"/>
                <w:b/>
                <w:color w:val="1A1A1A"/>
              </w:rPr>
              <w:t>SE</w:t>
            </w:r>
          </w:p>
        </w:tc>
        <w:tc>
          <w:tcPr>
            <w:tcW w:w="1640" w:type="dxa"/>
            <w:tcBorders>
              <w:top w:val="single" w:sz="4" w:space="0" w:color="auto"/>
              <w:left w:val="nil"/>
              <w:bottom w:val="single" w:sz="4" w:space="0" w:color="auto"/>
              <w:right w:val="nil"/>
            </w:tcBorders>
            <w:shd w:val="clear" w:color="auto" w:fill="auto"/>
            <w:noWrap/>
            <w:vAlign w:val="bottom"/>
            <w:hideMark/>
          </w:tcPr>
          <w:p w14:paraId="438FBFF1" w14:textId="77777777" w:rsidR="000C62B3" w:rsidRPr="00EE518E" w:rsidRDefault="000C62B3" w:rsidP="00195FA0">
            <w:pPr>
              <w:spacing w:line="240" w:lineRule="auto"/>
              <w:jc w:val="center"/>
              <w:rPr>
                <w:rFonts w:ascii="Arial" w:hAnsi="Arial" w:cs="Arial"/>
                <w:b/>
                <w:color w:val="1A1A1A"/>
              </w:rPr>
            </w:pPr>
            <w:r w:rsidRPr="00EE518E">
              <w:rPr>
                <w:rFonts w:ascii="Arial" w:hAnsi="Arial" w:cs="Arial"/>
                <w:b/>
                <w:color w:val="1A1A1A"/>
              </w:rPr>
              <w:t>df</w:t>
            </w:r>
          </w:p>
        </w:tc>
        <w:tc>
          <w:tcPr>
            <w:tcW w:w="1469" w:type="dxa"/>
            <w:tcBorders>
              <w:top w:val="single" w:sz="4" w:space="0" w:color="auto"/>
              <w:left w:val="nil"/>
              <w:bottom w:val="single" w:sz="4" w:space="0" w:color="auto"/>
              <w:right w:val="nil"/>
            </w:tcBorders>
            <w:shd w:val="clear" w:color="auto" w:fill="auto"/>
            <w:noWrap/>
            <w:vAlign w:val="bottom"/>
            <w:hideMark/>
          </w:tcPr>
          <w:p w14:paraId="7CC35AC3" w14:textId="77777777" w:rsidR="000C62B3" w:rsidRPr="00EE518E" w:rsidRDefault="000C62B3" w:rsidP="00195FA0">
            <w:pPr>
              <w:spacing w:line="240" w:lineRule="auto"/>
              <w:jc w:val="center"/>
              <w:rPr>
                <w:rFonts w:ascii="Arial" w:hAnsi="Arial" w:cs="Arial"/>
                <w:b/>
                <w:color w:val="1A1A1A"/>
              </w:rPr>
            </w:pPr>
            <w:r w:rsidRPr="00EE518E">
              <w:rPr>
                <w:rFonts w:ascii="Arial" w:hAnsi="Arial" w:cs="Arial"/>
                <w:b/>
                <w:color w:val="1A1A1A"/>
              </w:rPr>
              <w:t>t value</w:t>
            </w:r>
          </w:p>
        </w:tc>
      </w:tr>
      <w:tr w:rsidR="000C62B3" w:rsidRPr="00EE518E" w14:paraId="5B31057E" w14:textId="77777777" w:rsidTr="00195FA0">
        <w:trPr>
          <w:trHeight w:val="300"/>
        </w:trPr>
        <w:tc>
          <w:tcPr>
            <w:tcW w:w="2317" w:type="dxa"/>
            <w:tcBorders>
              <w:top w:val="single" w:sz="4" w:space="0" w:color="auto"/>
              <w:left w:val="nil"/>
              <w:bottom w:val="nil"/>
              <w:right w:val="nil"/>
            </w:tcBorders>
            <w:shd w:val="clear" w:color="auto" w:fill="auto"/>
            <w:noWrap/>
            <w:hideMark/>
          </w:tcPr>
          <w:p w14:paraId="10EE6AEC" w14:textId="77777777" w:rsidR="000C62B3" w:rsidRPr="00EE518E" w:rsidRDefault="000C62B3" w:rsidP="00195FA0">
            <w:pPr>
              <w:spacing w:line="240" w:lineRule="auto"/>
              <w:rPr>
                <w:rFonts w:ascii="Arial" w:hAnsi="Arial" w:cs="Arial"/>
                <w:color w:val="1A1A1A"/>
              </w:rPr>
            </w:pPr>
            <w:r w:rsidRPr="00EE518E">
              <w:rPr>
                <w:rFonts w:ascii="Arial" w:hAnsi="Arial" w:cs="Arial"/>
                <w:color w:val="1A1A1A"/>
              </w:rPr>
              <w:t>Intercept</w:t>
            </w:r>
            <w:r>
              <w:rPr>
                <w:rFonts w:ascii="Arial" w:hAnsi="Arial" w:cs="Arial"/>
                <w:color w:val="1A1A1A"/>
              </w:rPr>
              <w:t xml:space="preserve"> (Control)</w:t>
            </w:r>
          </w:p>
        </w:tc>
        <w:tc>
          <w:tcPr>
            <w:tcW w:w="1685" w:type="dxa"/>
            <w:tcBorders>
              <w:top w:val="single" w:sz="4" w:space="0" w:color="auto"/>
              <w:left w:val="nil"/>
              <w:bottom w:val="nil"/>
              <w:right w:val="nil"/>
            </w:tcBorders>
            <w:shd w:val="clear" w:color="auto" w:fill="auto"/>
            <w:noWrap/>
            <w:hideMark/>
          </w:tcPr>
          <w:p w14:paraId="25889084"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3.3434</w:t>
            </w:r>
          </w:p>
        </w:tc>
        <w:tc>
          <w:tcPr>
            <w:tcW w:w="2038" w:type="dxa"/>
            <w:tcBorders>
              <w:top w:val="single" w:sz="4" w:space="0" w:color="auto"/>
              <w:left w:val="nil"/>
              <w:bottom w:val="nil"/>
              <w:right w:val="nil"/>
            </w:tcBorders>
            <w:shd w:val="clear" w:color="auto" w:fill="auto"/>
            <w:noWrap/>
            <w:hideMark/>
          </w:tcPr>
          <w:p w14:paraId="031CD4F3" w14:textId="77777777" w:rsidR="000C62B3" w:rsidRPr="006D59E8" w:rsidRDefault="000C62B3" w:rsidP="00195FA0">
            <w:pPr>
              <w:spacing w:line="240" w:lineRule="auto"/>
              <w:ind w:right="496"/>
              <w:jc w:val="center"/>
              <w:rPr>
                <w:rFonts w:ascii="Arial" w:hAnsi="Arial" w:cs="Arial"/>
                <w:color w:val="1A1A1A"/>
              </w:rPr>
            </w:pPr>
            <w:r w:rsidRPr="005011A9">
              <w:rPr>
                <w:rFonts w:ascii="Arial" w:hAnsi="Arial" w:cs="Arial"/>
                <w:color w:val="1A1A1A"/>
              </w:rPr>
              <w:t>0.08</w:t>
            </w:r>
            <w:r>
              <w:rPr>
                <w:rFonts w:ascii="Arial" w:hAnsi="Arial" w:cs="Arial"/>
                <w:color w:val="1A1A1A"/>
              </w:rPr>
              <w:t>34</w:t>
            </w:r>
          </w:p>
        </w:tc>
        <w:tc>
          <w:tcPr>
            <w:tcW w:w="1640" w:type="dxa"/>
            <w:tcBorders>
              <w:top w:val="single" w:sz="4" w:space="0" w:color="auto"/>
              <w:left w:val="nil"/>
              <w:bottom w:val="nil"/>
              <w:right w:val="nil"/>
            </w:tcBorders>
            <w:shd w:val="clear" w:color="auto" w:fill="auto"/>
            <w:noWrap/>
          </w:tcPr>
          <w:p w14:paraId="04221C36"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110</w:t>
            </w:r>
          </w:p>
        </w:tc>
        <w:tc>
          <w:tcPr>
            <w:tcW w:w="1469" w:type="dxa"/>
            <w:tcBorders>
              <w:top w:val="single" w:sz="4" w:space="0" w:color="auto"/>
              <w:left w:val="nil"/>
              <w:bottom w:val="nil"/>
              <w:right w:val="nil"/>
            </w:tcBorders>
            <w:shd w:val="clear" w:color="auto" w:fill="auto"/>
            <w:noWrap/>
            <w:hideMark/>
          </w:tcPr>
          <w:p w14:paraId="2BA1045C"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40.070</w:t>
            </w:r>
          </w:p>
        </w:tc>
      </w:tr>
      <w:tr w:rsidR="000C62B3" w:rsidRPr="00EE518E" w14:paraId="12EB7A26" w14:textId="77777777" w:rsidTr="00195FA0">
        <w:trPr>
          <w:trHeight w:val="300"/>
        </w:trPr>
        <w:tc>
          <w:tcPr>
            <w:tcW w:w="2317" w:type="dxa"/>
            <w:tcBorders>
              <w:top w:val="nil"/>
              <w:left w:val="nil"/>
              <w:bottom w:val="nil"/>
              <w:right w:val="nil"/>
            </w:tcBorders>
            <w:shd w:val="clear" w:color="auto" w:fill="auto"/>
            <w:noWrap/>
            <w:hideMark/>
          </w:tcPr>
          <w:p w14:paraId="02AC99B1" w14:textId="77777777" w:rsidR="000C62B3" w:rsidRPr="00EE518E" w:rsidRDefault="000C62B3" w:rsidP="00195FA0">
            <w:pPr>
              <w:spacing w:line="240" w:lineRule="auto"/>
              <w:rPr>
                <w:rFonts w:ascii="Arial" w:hAnsi="Arial" w:cs="Arial"/>
                <w:color w:val="1A1A1A"/>
              </w:rPr>
            </w:pPr>
            <w:r w:rsidRPr="00EE518E">
              <w:rPr>
                <w:rFonts w:ascii="Arial" w:hAnsi="Arial" w:cs="Arial"/>
                <w:color w:val="1A1A1A"/>
              </w:rPr>
              <w:t>Treatment</w:t>
            </w:r>
            <w:r>
              <w:rPr>
                <w:rFonts w:ascii="Arial" w:hAnsi="Arial" w:cs="Arial"/>
                <w:color w:val="1A1A1A"/>
              </w:rPr>
              <w:t xml:space="preserve"> (</w:t>
            </w:r>
            <w:r w:rsidRPr="00EE518E">
              <w:rPr>
                <w:rFonts w:ascii="Arial" w:hAnsi="Arial" w:cs="Arial"/>
                <w:color w:val="1A1A1A"/>
              </w:rPr>
              <w:t>Termite suppression</w:t>
            </w:r>
            <w:r>
              <w:rPr>
                <w:rFonts w:ascii="Arial" w:hAnsi="Arial" w:cs="Arial"/>
                <w:color w:val="1A1A1A"/>
              </w:rPr>
              <w:t>)</w:t>
            </w:r>
          </w:p>
        </w:tc>
        <w:tc>
          <w:tcPr>
            <w:tcW w:w="1685" w:type="dxa"/>
            <w:tcBorders>
              <w:top w:val="nil"/>
              <w:left w:val="nil"/>
              <w:bottom w:val="nil"/>
              <w:right w:val="nil"/>
            </w:tcBorders>
            <w:shd w:val="clear" w:color="auto" w:fill="auto"/>
            <w:noWrap/>
            <w:hideMark/>
          </w:tcPr>
          <w:p w14:paraId="3290CE1A"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-0.9696</w:t>
            </w:r>
          </w:p>
        </w:tc>
        <w:tc>
          <w:tcPr>
            <w:tcW w:w="2038" w:type="dxa"/>
            <w:tcBorders>
              <w:top w:val="nil"/>
              <w:left w:val="nil"/>
              <w:bottom w:val="nil"/>
              <w:right w:val="nil"/>
            </w:tcBorders>
            <w:shd w:val="clear" w:color="auto" w:fill="auto"/>
            <w:noWrap/>
            <w:hideMark/>
          </w:tcPr>
          <w:p w14:paraId="783F9B21" w14:textId="77777777" w:rsidR="000C62B3" w:rsidRPr="006D59E8" w:rsidRDefault="000C62B3" w:rsidP="00195FA0">
            <w:pPr>
              <w:spacing w:line="240" w:lineRule="auto"/>
              <w:ind w:right="496"/>
              <w:jc w:val="center"/>
              <w:rPr>
                <w:rFonts w:ascii="Arial" w:hAnsi="Arial" w:cs="Arial"/>
                <w:color w:val="1A1A1A"/>
              </w:rPr>
            </w:pPr>
            <w:r w:rsidRPr="005011A9">
              <w:rPr>
                <w:rFonts w:ascii="Arial" w:hAnsi="Arial" w:cs="Arial"/>
                <w:color w:val="1A1A1A"/>
              </w:rPr>
              <w:t>0.</w:t>
            </w:r>
            <w:r>
              <w:rPr>
                <w:rFonts w:ascii="Arial" w:hAnsi="Arial" w:cs="Arial"/>
                <w:color w:val="1A1A1A"/>
              </w:rPr>
              <w:t>1180</w:t>
            </w:r>
          </w:p>
        </w:tc>
        <w:tc>
          <w:tcPr>
            <w:tcW w:w="1640" w:type="dxa"/>
            <w:tcBorders>
              <w:top w:val="nil"/>
              <w:left w:val="nil"/>
              <w:bottom w:val="nil"/>
              <w:right w:val="nil"/>
            </w:tcBorders>
            <w:shd w:val="clear" w:color="auto" w:fill="auto"/>
            <w:noWrap/>
          </w:tcPr>
          <w:p w14:paraId="3B2F301C"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6</w:t>
            </w:r>
          </w:p>
        </w:tc>
        <w:tc>
          <w:tcPr>
            <w:tcW w:w="1469" w:type="dxa"/>
            <w:tcBorders>
              <w:top w:val="nil"/>
              <w:left w:val="nil"/>
              <w:bottom w:val="nil"/>
              <w:right w:val="nil"/>
            </w:tcBorders>
            <w:shd w:val="clear" w:color="auto" w:fill="auto"/>
            <w:noWrap/>
            <w:hideMark/>
          </w:tcPr>
          <w:p w14:paraId="1C556409"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w:t>
            </w:r>
            <w:r w:rsidRPr="00981D7D">
              <w:rPr>
                <w:rFonts w:ascii="Arial" w:hAnsi="Arial" w:cs="Arial"/>
                <w:color w:val="1A1A1A"/>
              </w:rPr>
              <w:t>8.</w:t>
            </w:r>
            <w:r>
              <w:rPr>
                <w:rFonts w:ascii="Arial" w:hAnsi="Arial" w:cs="Arial"/>
                <w:color w:val="1A1A1A"/>
              </w:rPr>
              <w:t>220</w:t>
            </w:r>
          </w:p>
        </w:tc>
      </w:tr>
      <w:tr w:rsidR="000C62B3" w:rsidRPr="00EE518E" w14:paraId="37201F56" w14:textId="77777777" w:rsidTr="00195FA0">
        <w:trPr>
          <w:trHeight w:val="300"/>
        </w:trPr>
        <w:tc>
          <w:tcPr>
            <w:tcW w:w="2317" w:type="dxa"/>
            <w:tcBorders>
              <w:top w:val="nil"/>
              <w:left w:val="nil"/>
              <w:right w:val="nil"/>
            </w:tcBorders>
            <w:shd w:val="clear" w:color="auto" w:fill="auto"/>
            <w:noWrap/>
            <w:hideMark/>
          </w:tcPr>
          <w:p w14:paraId="6EB9C537" w14:textId="77777777" w:rsidR="000C62B3" w:rsidRPr="00EE518E" w:rsidRDefault="000C62B3" w:rsidP="00195FA0">
            <w:pPr>
              <w:spacing w:line="240" w:lineRule="auto"/>
              <w:rPr>
                <w:rFonts w:ascii="Arial" w:hAnsi="Arial" w:cs="Arial"/>
                <w:color w:val="1A1A1A"/>
              </w:rPr>
            </w:pPr>
            <w:r>
              <w:rPr>
                <w:rFonts w:ascii="Arial" w:hAnsi="Arial" w:cs="Arial"/>
                <w:color w:val="1A1A1A"/>
              </w:rPr>
              <w:t>Time</w:t>
            </w:r>
          </w:p>
        </w:tc>
        <w:tc>
          <w:tcPr>
            <w:tcW w:w="1685" w:type="dxa"/>
            <w:tcBorders>
              <w:top w:val="nil"/>
              <w:left w:val="nil"/>
              <w:right w:val="nil"/>
            </w:tcBorders>
            <w:shd w:val="clear" w:color="auto" w:fill="auto"/>
            <w:noWrap/>
            <w:hideMark/>
          </w:tcPr>
          <w:p w14:paraId="67CFBEC5" w14:textId="77777777" w:rsidR="000C62B3" w:rsidRPr="006D59E8" w:rsidRDefault="000C62B3" w:rsidP="00195FA0">
            <w:pPr>
              <w:spacing w:line="240" w:lineRule="auto"/>
              <w:ind w:right="496"/>
              <w:jc w:val="right"/>
              <w:rPr>
                <w:rFonts w:ascii="Arial" w:hAnsi="Arial" w:cs="Arial"/>
                <w:color w:val="1A1A1A"/>
              </w:rPr>
            </w:pPr>
            <w:r w:rsidRPr="005011A9">
              <w:rPr>
                <w:rFonts w:ascii="Arial" w:hAnsi="Arial" w:cs="Arial"/>
                <w:color w:val="1A1A1A"/>
              </w:rPr>
              <w:t>0.</w:t>
            </w:r>
            <w:r>
              <w:rPr>
                <w:rFonts w:ascii="Arial" w:hAnsi="Arial" w:cs="Arial"/>
                <w:color w:val="1A1A1A"/>
              </w:rPr>
              <w:t>9693</w:t>
            </w:r>
          </w:p>
        </w:tc>
        <w:tc>
          <w:tcPr>
            <w:tcW w:w="2038" w:type="dxa"/>
            <w:tcBorders>
              <w:top w:val="nil"/>
              <w:left w:val="nil"/>
              <w:right w:val="nil"/>
            </w:tcBorders>
            <w:shd w:val="clear" w:color="auto" w:fill="auto"/>
            <w:noWrap/>
            <w:hideMark/>
          </w:tcPr>
          <w:p w14:paraId="27D68C12" w14:textId="77777777" w:rsidR="000C62B3" w:rsidRPr="006D59E8" w:rsidRDefault="000C62B3" w:rsidP="00195FA0">
            <w:pPr>
              <w:spacing w:line="240" w:lineRule="auto"/>
              <w:ind w:right="496"/>
              <w:jc w:val="center"/>
              <w:rPr>
                <w:rFonts w:ascii="Arial" w:hAnsi="Arial" w:cs="Arial"/>
                <w:color w:val="1A1A1A"/>
              </w:rPr>
            </w:pPr>
            <w:r w:rsidRPr="005011A9">
              <w:rPr>
                <w:rFonts w:ascii="Arial" w:hAnsi="Arial" w:cs="Arial"/>
                <w:color w:val="1A1A1A"/>
              </w:rPr>
              <w:t>0.040</w:t>
            </w:r>
            <w:r>
              <w:rPr>
                <w:rFonts w:ascii="Arial" w:hAnsi="Arial" w:cs="Arial"/>
                <w:color w:val="1A1A1A"/>
              </w:rPr>
              <w:t>2</w:t>
            </w:r>
          </w:p>
        </w:tc>
        <w:tc>
          <w:tcPr>
            <w:tcW w:w="1640" w:type="dxa"/>
            <w:tcBorders>
              <w:top w:val="nil"/>
              <w:left w:val="nil"/>
              <w:right w:val="nil"/>
            </w:tcBorders>
            <w:shd w:val="clear" w:color="auto" w:fill="auto"/>
            <w:noWrap/>
          </w:tcPr>
          <w:p w14:paraId="6CC855B8"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110</w:t>
            </w:r>
          </w:p>
        </w:tc>
        <w:tc>
          <w:tcPr>
            <w:tcW w:w="1469" w:type="dxa"/>
            <w:tcBorders>
              <w:top w:val="nil"/>
              <w:left w:val="nil"/>
              <w:right w:val="nil"/>
            </w:tcBorders>
            <w:shd w:val="clear" w:color="auto" w:fill="auto"/>
            <w:noWrap/>
            <w:hideMark/>
          </w:tcPr>
          <w:p w14:paraId="5C8D631C"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24.120</w:t>
            </w:r>
          </w:p>
        </w:tc>
      </w:tr>
      <w:tr w:rsidR="000C62B3" w:rsidRPr="00EE518E" w14:paraId="41987DEC" w14:textId="77777777" w:rsidTr="00195FA0">
        <w:trPr>
          <w:trHeight w:val="300"/>
        </w:trPr>
        <w:tc>
          <w:tcPr>
            <w:tcW w:w="2317" w:type="dxa"/>
            <w:tcBorders>
              <w:top w:val="nil"/>
              <w:left w:val="nil"/>
              <w:bottom w:val="single" w:sz="4" w:space="0" w:color="auto"/>
              <w:right w:val="nil"/>
            </w:tcBorders>
            <w:shd w:val="clear" w:color="auto" w:fill="auto"/>
            <w:noWrap/>
            <w:hideMark/>
          </w:tcPr>
          <w:p w14:paraId="665EEAE0" w14:textId="77777777" w:rsidR="000C62B3" w:rsidRPr="00EE518E" w:rsidRDefault="000C62B3" w:rsidP="00195FA0">
            <w:pPr>
              <w:spacing w:line="240" w:lineRule="auto"/>
              <w:rPr>
                <w:rFonts w:ascii="Arial" w:hAnsi="Arial" w:cs="Arial"/>
                <w:color w:val="1A1A1A"/>
              </w:rPr>
            </w:pPr>
            <w:r>
              <w:rPr>
                <w:rFonts w:ascii="Arial" w:hAnsi="Arial" w:cs="Arial"/>
                <w:color w:val="1A1A1A"/>
              </w:rPr>
              <w:t>Termite suppression × Time</w:t>
            </w:r>
          </w:p>
        </w:tc>
        <w:tc>
          <w:tcPr>
            <w:tcW w:w="1685" w:type="dxa"/>
            <w:tcBorders>
              <w:top w:val="nil"/>
              <w:left w:val="nil"/>
              <w:bottom w:val="single" w:sz="4" w:space="0" w:color="auto"/>
              <w:right w:val="nil"/>
            </w:tcBorders>
            <w:shd w:val="clear" w:color="auto" w:fill="auto"/>
            <w:noWrap/>
            <w:hideMark/>
          </w:tcPr>
          <w:p w14:paraId="62657BE6"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w:t>
            </w:r>
            <w:r w:rsidRPr="005011A9">
              <w:rPr>
                <w:rFonts w:ascii="Arial" w:hAnsi="Arial" w:cs="Arial"/>
                <w:color w:val="1A1A1A"/>
              </w:rPr>
              <w:t>0.</w:t>
            </w:r>
            <w:r>
              <w:rPr>
                <w:rFonts w:ascii="Arial" w:hAnsi="Arial" w:cs="Arial"/>
                <w:color w:val="1A1A1A"/>
              </w:rPr>
              <w:t>1453</w:t>
            </w:r>
          </w:p>
        </w:tc>
        <w:tc>
          <w:tcPr>
            <w:tcW w:w="2038" w:type="dxa"/>
            <w:tcBorders>
              <w:top w:val="nil"/>
              <w:left w:val="nil"/>
              <w:bottom w:val="single" w:sz="4" w:space="0" w:color="auto"/>
              <w:right w:val="nil"/>
            </w:tcBorders>
            <w:shd w:val="clear" w:color="auto" w:fill="auto"/>
            <w:noWrap/>
            <w:hideMark/>
          </w:tcPr>
          <w:p w14:paraId="6A4F0F4D" w14:textId="77777777" w:rsidR="000C62B3" w:rsidRPr="006D59E8" w:rsidRDefault="000C62B3" w:rsidP="00195FA0">
            <w:pPr>
              <w:spacing w:line="240" w:lineRule="auto"/>
              <w:ind w:right="496"/>
              <w:jc w:val="center"/>
              <w:rPr>
                <w:rFonts w:ascii="Arial" w:hAnsi="Arial" w:cs="Arial"/>
                <w:color w:val="1A1A1A"/>
              </w:rPr>
            </w:pPr>
            <w:r w:rsidRPr="005011A9">
              <w:rPr>
                <w:rFonts w:ascii="Arial" w:hAnsi="Arial" w:cs="Arial"/>
                <w:color w:val="1A1A1A"/>
              </w:rPr>
              <w:t>0.05</w:t>
            </w:r>
            <w:r>
              <w:rPr>
                <w:rFonts w:ascii="Arial" w:hAnsi="Arial" w:cs="Arial"/>
                <w:color w:val="1A1A1A"/>
              </w:rPr>
              <w:t>68</w:t>
            </w:r>
          </w:p>
        </w:tc>
        <w:tc>
          <w:tcPr>
            <w:tcW w:w="1640" w:type="dxa"/>
            <w:tcBorders>
              <w:top w:val="nil"/>
              <w:left w:val="nil"/>
              <w:bottom w:val="single" w:sz="4" w:space="0" w:color="auto"/>
              <w:right w:val="nil"/>
            </w:tcBorders>
            <w:shd w:val="clear" w:color="auto" w:fill="auto"/>
            <w:noWrap/>
          </w:tcPr>
          <w:p w14:paraId="760AFAA0"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110</w:t>
            </w:r>
          </w:p>
        </w:tc>
        <w:tc>
          <w:tcPr>
            <w:tcW w:w="1469" w:type="dxa"/>
            <w:tcBorders>
              <w:top w:val="nil"/>
              <w:left w:val="nil"/>
              <w:bottom w:val="single" w:sz="4" w:space="0" w:color="auto"/>
              <w:right w:val="nil"/>
            </w:tcBorders>
            <w:shd w:val="clear" w:color="auto" w:fill="auto"/>
            <w:noWrap/>
            <w:hideMark/>
          </w:tcPr>
          <w:p w14:paraId="1E3DBD6B"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-2.560</w:t>
            </w:r>
          </w:p>
        </w:tc>
      </w:tr>
    </w:tbl>
    <w:p w14:paraId="6E985B78" w14:textId="56E4FA05" w:rsidR="001769DB" w:rsidRPr="00774E34" w:rsidRDefault="001769DB" w:rsidP="001769DB">
      <w:pPr>
        <w:spacing w:line="480" w:lineRule="auto"/>
        <w:rPr>
          <w:rFonts w:ascii="Helvetica" w:hAnsi="Helvetica" w:cs="Helvetica"/>
        </w:rPr>
      </w:pPr>
      <w:r w:rsidRPr="00774E34">
        <w:rPr>
          <w:rFonts w:ascii="Helvetica" w:hAnsi="Helvetica" w:cs="Helvetica"/>
        </w:rPr>
        <w:br w:type="page"/>
      </w:r>
    </w:p>
    <w:p w14:paraId="0B16569B" w14:textId="0E746E11" w:rsidR="000C62B3" w:rsidRDefault="001769DB" w:rsidP="001769DB">
      <w:pPr>
        <w:spacing w:line="480" w:lineRule="auto"/>
        <w:rPr>
          <w:rFonts w:ascii="Helvetica" w:hAnsi="Helvetica" w:cs="Helvetica"/>
          <w:color w:val="1A1A1A"/>
        </w:rPr>
      </w:pPr>
      <w:r w:rsidRPr="00774E34">
        <w:rPr>
          <w:rFonts w:ascii="Helvetica" w:hAnsi="Helvetica" w:cs="Helvetica"/>
          <w:b/>
          <w:color w:val="1A1A1A"/>
        </w:rPr>
        <w:t xml:space="preserve">Table S3. </w:t>
      </w:r>
      <w:r w:rsidRPr="00774E34">
        <w:rPr>
          <w:rFonts w:ascii="Helvetica" w:hAnsi="Helvetica" w:cs="Helvetica"/>
          <w:color w:val="1A1A1A"/>
        </w:rPr>
        <w:t xml:space="preserve">Results of linear mixed effects models (lmer) testing the effects of plot treatment (control versus termite suppression) and bag treatment (open: macroinvertebrate accessible versus closed: macroinvertebrate inaccessible) on leaf litter mass loss from leaf litter decomposition bags during drought and </w:t>
      </w:r>
      <w:r w:rsidRPr="00ED126D">
        <w:rPr>
          <w:rFonts w:ascii="Helvetica" w:hAnsi="Helvetica" w:cs="Helvetica"/>
          <w:color w:val="FF0000"/>
        </w:rPr>
        <w:t>post-</w:t>
      </w:r>
      <w:r w:rsidRPr="00774E34">
        <w:rPr>
          <w:rFonts w:ascii="Helvetica" w:hAnsi="Helvetica" w:cs="Helvetica"/>
          <w:color w:val="1A1A1A"/>
        </w:rPr>
        <w:t>drought conditions.</w:t>
      </w:r>
    </w:p>
    <w:tbl>
      <w:tblPr>
        <w:tblW w:w="8719" w:type="dxa"/>
        <w:tblInd w:w="93" w:type="dxa"/>
        <w:tblLook w:val="04A0" w:firstRow="1" w:lastRow="0" w:firstColumn="1" w:lastColumn="0" w:noHBand="0" w:noVBand="1"/>
      </w:tblPr>
      <w:tblGrid>
        <w:gridCol w:w="3276"/>
        <w:gridCol w:w="1537"/>
        <w:gridCol w:w="1497"/>
        <w:gridCol w:w="957"/>
        <w:gridCol w:w="1452"/>
      </w:tblGrid>
      <w:tr w:rsidR="000C62B3" w:rsidRPr="00EE518E" w14:paraId="35A86715" w14:textId="77777777" w:rsidTr="00195FA0">
        <w:trPr>
          <w:trHeight w:val="300"/>
        </w:trPr>
        <w:tc>
          <w:tcPr>
            <w:tcW w:w="3276" w:type="dxa"/>
            <w:tcBorders>
              <w:top w:val="single" w:sz="4" w:space="0" w:color="auto"/>
              <w:left w:val="nil"/>
              <w:bottom w:val="single" w:sz="4" w:space="0" w:color="auto"/>
              <w:right w:val="nil"/>
            </w:tcBorders>
            <w:shd w:val="clear" w:color="auto" w:fill="auto"/>
            <w:noWrap/>
            <w:vAlign w:val="bottom"/>
            <w:hideMark/>
          </w:tcPr>
          <w:p w14:paraId="665B12D0" w14:textId="77777777" w:rsidR="000C62B3" w:rsidRPr="00EE518E" w:rsidRDefault="000C62B3" w:rsidP="00195FA0">
            <w:pPr>
              <w:spacing w:line="240" w:lineRule="auto"/>
              <w:rPr>
                <w:rFonts w:ascii="Arial" w:hAnsi="Arial" w:cs="Arial"/>
                <w:b/>
                <w:color w:val="1A1A1A"/>
              </w:rPr>
            </w:pPr>
          </w:p>
        </w:tc>
        <w:tc>
          <w:tcPr>
            <w:tcW w:w="1537" w:type="dxa"/>
            <w:tcBorders>
              <w:top w:val="single" w:sz="4" w:space="0" w:color="auto"/>
              <w:left w:val="nil"/>
              <w:bottom w:val="single" w:sz="4" w:space="0" w:color="auto"/>
              <w:right w:val="nil"/>
            </w:tcBorders>
            <w:shd w:val="clear" w:color="auto" w:fill="auto"/>
            <w:noWrap/>
            <w:vAlign w:val="bottom"/>
            <w:hideMark/>
          </w:tcPr>
          <w:p w14:paraId="4EEDB5D7" w14:textId="77777777" w:rsidR="000C62B3" w:rsidRPr="00EE518E" w:rsidRDefault="000C62B3" w:rsidP="00195FA0">
            <w:pPr>
              <w:spacing w:line="240" w:lineRule="auto"/>
              <w:jc w:val="center"/>
              <w:rPr>
                <w:rFonts w:ascii="Arial" w:hAnsi="Arial" w:cs="Arial"/>
                <w:b/>
                <w:color w:val="1A1A1A"/>
              </w:rPr>
            </w:pPr>
            <w:r w:rsidRPr="00EE518E">
              <w:rPr>
                <w:rFonts w:ascii="Arial" w:hAnsi="Arial" w:cs="Arial"/>
                <w:b/>
                <w:color w:val="1A1A1A"/>
              </w:rPr>
              <w:t>Estimate</w:t>
            </w:r>
          </w:p>
        </w:tc>
        <w:tc>
          <w:tcPr>
            <w:tcW w:w="1497" w:type="dxa"/>
            <w:tcBorders>
              <w:top w:val="single" w:sz="4" w:space="0" w:color="auto"/>
              <w:left w:val="nil"/>
              <w:bottom w:val="single" w:sz="4" w:space="0" w:color="auto"/>
              <w:right w:val="nil"/>
            </w:tcBorders>
            <w:shd w:val="clear" w:color="auto" w:fill="auto"/>
            <w:noWrap/>
            <w:vAlign w:val="bottom"/>
            <w:hideMark/>
          </w:tcPr>
          <w:p w14:paraId="1065D1C0" w14:textId="77777777" w:rsidR="000C62B3" w:rsidRPr="00EE518E" w:rsidRDefault="000C62B3" w:rsidP="00195FA0">
            <w:pPr>
              <w:spacing w:line="240" w:lineRule="auto"/>
              <w:jc w:val="center"/>
              <w:rPr>
                <w:rFonts w:ascii="Arial" w:hAnsi="Arial" w:cs="Arial"/>
                <w:b/>
                <w:color w:val="1A1A1A"/>
              </w:rPr>
            </w:pPr>
            <w:r w:rsidRPr="008D4902">
              <w:rPr>
                <w:rFonts w:ascii="Arial" w:hAnsi="Arial" w:cs="Arial"/>
                <w:b/>
                <w:color w:val="1A1A1A"/>
              </w:rPr>
              <w:t>SE</w:t>
            </w:r>
          </w:p>
        </w:tc>
        <w:tc>
          <w:tcPr>
            <w:tcW w:w="957" w:type="dxa"/>
            <w:tcBorders>
              <w:top w:val="single" w:sz="4" w:space="0" w:color="auto"/>
              <w:left w:val="nil"/>
              <w:bottom w:val="single" w:sz="4" w:space="0" w:color="auto"/>
              <w:right w:val="nil"/>
            </w:tcBorders>
            <w:shd w:val="clear" w:color="auto" w:fill="auto"/>
            <w:noWrap/>
            <w:vAlign w:val="bottom"/>
            <w:hideMark/>
          </w:tcPr>
          <w:p w14:paraId="2D2C61A8" w14:textId="77777777" w:rsidR="000C62B3" w:rsidRPr="00EE518E" w:rsidRDefault="000C62B3" w:rsidP="00195FA0">
            <w:pPr>
              <w:spacing w:line="240" w:lineRule="auto"/>
              <w:jc w:val="center"/>
              <w:rPr>
                <w:rFonts w:ascii="Arial" w:hAnsi="Arial" w:cs="Arial"/>
                <w:b/>
                <w:color w:val="1A1A1A"/>
              </w:rPr>
            </w:pPr>
            <w:r w:rsidRPr="00EE518E">
              <w:rPr>
                <w:rFonts w:ascii="Arial" w:hAnsi="Arial" w:cs="Arial"/>
                <w:b/>
                <w:color w:val="1A1A1A"/>
              </w:rPr>
              <w:t>df</w:t>
            </w:r>
          </w:p>
        </w:tc>
        <w:tc>
          <w:tcPr>
            <w:tcW w:w="1452" w:type="dxa"/>
            <w:tcBorders>
              <w:top w:val="single" w:sz="4" w:space="0" w:color="auto"/>
              <w:left w:val="nil"/>
              <w:bottom w:val="single" w:sz="4" w:space="0" w:color="auto"/>
              <w:right w:val="nil"/>
            </w:tcBorders>
            <w:shd w:val="clear" w:color="auto" w:fill="auto"/>
            <w:noWrap/>
            <w:vAlign w:val="bottom"/>
            <w:hideMark/>
          </w:tcPr>
          <w:p w14:paraId="1AAB38A2" w14:textId="77777777" w:rsidR="000C62B3" w:rsidRPr="00EE518E" w:rsidRDefault="000C62B3" w:rsidP="00195FA0">
            <w:pPr>
              <w:spacing w:line="240" w:lineRule="auto"/>
              <w:jc w:val="center"/>
              <w:rPr>
                <w:rFonts w:ascii="Arial" w:hAnsi="Arial" w:cs="Arial"/>
                <w:b/>
                <w:color w:val="1A1A1A"/>
              </w:rPr>
            </w:pPr>
            <w:r w:rsidRPr="00EE518E">
              <w:rPr>
                <w:rFonts w:ascii="Arial" w:hAnsi="Arial" w:cs="Arial"/>
                <w:b/>
                <w:color w:val="1A1A1A"/>
              </w:rPr>
              <w:t>t value</w:t>
            </w:r>
          </w:p>
        </w:tc>
      </w:tr>
      <w:tr w:rsidR="000C62B3" w:rsidRPr="00EE518E" w14:paraId="0F3F3D3D" w14:textId="77777777" w:rsidTr="00195FA0">
        <w:trPr>
          <w:trHeight w:val="300"/>
        </w:trPr>
        <w:tc>
          <w:tcPr>
            <w:tcW w:w="3276" w:type="dxa"/>
            <w:tcBorders>
              <w:top w:val="single" w:sz="4" w:space="0" w:color="auto"/>
              <w:left w:val="nil"/>
              <w:right w:val="nil"/>
            </w:tcBorders>
            <w:shd w:val="clear" w:color="auto" w:fill="auto"/>
            <w:noWrap/>
          </w:tcPr>
          <w:p w14:paraId="18876E5E" w14:textId="77777777" w:rsidR="000C62B3" w:rsidRPr="0060087C" w:rsidRDefault="000C62B3" w:rsidP="00195FA0">
            <w:pPr>
              <w:tabs>
                <w:tab w:val="left" w:pos="208"/>
              </w:tabs>
              <w:spacing w:line="240" w:lineRule="auto"/>
              <w:rPr>
                <w:rFonts w:ascii="Arial" w:hAnsi="Arial" w:cs="Arial"/>
                <w:i/>
                <w:color w:val="000000"/>
                <w:bdr w:val="none" w:sz="0" w:space="0" w:color="auto" w:frame="1"/>
                <w:lang w:eastAsia="en-GB"/>
              </w:rPr>
            </w:pPr>
            <w:r w:rsidRPr="0060087C">
              <w:rPr>
                <w:rFonts w:ascii="Arial" w:hAnsi="Arial" w:cs="Arial"/>
                <w:i/>
                <w:color w:val="000000"/>
                <w:bdr w:val="none" w:sz="0" w:space="0" w:color="auto" w:frame="1"/>
                <w:lang w:eastAsia="en-GB"/>
              </w:rPr>
              <w:t>Drought model</w:t>
            </w:r>
          </w:p>
        </w:tc>
        <w:tc>
          <w:tcPr>
            <w:tcW w:w="1537" w:type="dxa"/>
            <w:tcBorders>
              <w:top w:val="single" w:sz="4" w:space="0" w:color="auto"/>
              <w:left w:val="nil"/>
              <w:right w:val="nil"/>
            </w:tcBorders>
            <w:shd w:val="clear" w:color="auto" w:fill="auto"/>
            <w:noWrap/>
          </w:tcPr>
          <w:p w14:paraId="1EA1C88B" w14:textId="77777777" w:rsidR="000C62B3" w:rsidRPr="00236135" w:rsidRDefault="000C62B3" w:rsidP="00195FA0">
            <w:pPr>
              <w:spacing w:line="240" w:lineRule="auto"/>
              <w:ind w:right="496"/>
              <w:jc w:val="right"/>
              <w:rPr>
                <w:rFonts w:ascii="Arial" w:hAnsi="Arial" w:cs="Arial"/>
                <w:color w:val="1A1A1A"/>
              </w:rPr>
            </w:pPr>
          </w:p>
        </w:tc>
        <w:tc>
          <w:tcPr>
            <w:tcW w:w="1497" w:type="dxa"/>
            <w:tcBorders>
              <w:top w:val="single" w:sz="4" w:space="0" w:color="auto"/>
              <w:left w:val="nil"/>
              <w:right w:val="nil"/>
            </w:tcBorders>
            <w:shd w:val="clear" w:color="auto" w:fill="auto"/>
            <w:noWrap/>
          </w:tcPr>
          <w:p w14:paraId="3F973F68" w14:textId="77777777" w:rsidR="000C62B3" w:rsidRPr="00236135" w:rsidRDefault="000C62B3" w:rsidP="00195FA0">
            <w:pPr>
              <w:spacing w:line="240" w:lineRule="auto"/>
              <w:ind w:right="496"/>
              <w:jc w:val="center"/>
              <w:rPr>
                <w:rFonts w:ascii="Arial" w:hAnsi="Arial" w:cs="Arial"/>
                <w:color w:val="1A1A1A"/>
              </w:rPr>
            </w:pPr>
          </w:p>
        </w:tc>
        <w:tc>
          <w:tcPr>
            <w:tcW w:w="957" w:type="dxa"/>
            <w:tcBorders>
              <w:top w:val="single" w:sz="4" w:space="0" w:color="auto"/>
              <w:left w:val="nil"/>
              <w:right w:val="nil"/>
            </w:tcBorders>
            <w:shd w:val="clear" w:color="auto" w:fill="auto"/>
            <w:noWrap/>
          </w:tcPr>
          <w:p w14:paraId="28685A7D" w14:textId="77777777" w:rsidR="000C62B3" w:rsidRDefault="000C62B3" w:rsidP="00195FA0">
            <w:pPr>
              <w:spacing w:line="240" w:lineRule="auto"/>
              <w:ind w:right="496"/>
              <w:jc w:val="right"/>
              <w:rPr>
                <w:rFonts w:ascii="Arial" w:hAnsi="Arial" w:cs="Arial"/>
                <w:color w:val="1A1A1A"/>
              </w:rPr>
            </w:pPr>
          </w:p>
        </w:tc>
        <w:tc>
          <w:tcPr>
            <w:tcW w:w="1452" w:type="dxa"/>
            <w:tcBorders>
              <w:top w:val="single" w:sz="4" w:space="0" w:color="auto"/>
              <w:left w:val="nil"/>
              <w:right w:val="nil"/>
            </w:tcBorders>
            <w:shd w:val="clear" w:color="auto" w:fill="auto"/>
            <w:noWrap/>
          </w:tcPr>
          <w:p w14:paraId="466441DB" w14:textId="77777777" w:rsidR="000C62B3" w:rsidRPr="00236135" w:rsidRDefault="000C62B3" w:rsidP="00195FA0">
            <w:pPr>
              <w:spacing w:line="240" w:lineRule="auto"/>
              <w:ind w:right="496"/>
              <w:jc w:val="right"/>
              <w:rPr>
                <w:rFonts w:ascii="Arial" w:hAnsi="Arial" w:cs="Arial"/>
                <w:color w:val="1A1A1A"/>
              </w:rPr>
            </w:pPr>
          </w:p>
        </w:tc>
      </w:tr>
      <w:tr w:rsidR="000C62B3" w:rsidRPr="00EE518E" w14:paraId="55BE2344" w14:textId="77777777" w:rsidTr="00195FA0">
        <w:trPr>
          <w:trHeight w:val="300"/>
        </w:trPr>
        <w:tc>
          <w:tcPr>
            <w:tcW w:w="3276" w:type="dxa"/>
            <w:tcBorders>
              <w:left w:val="nil"/>
              <w:bottom w:val="nil"/>
              <w:right w:val="nil"/>
            </w:tcBorders>
            <w:shd w:val="clear" w:color="auto" w:fill="auto"/>
            <w:noWrap/>
            <w:hideMark/>
          </w:tcPr>
          <w:p w14:paraId="081CF600" w14:textId="77777777" w:rsidR="000C62B3" w:rsidRPr="00EE518E" w:rsidRDefault="000C62B3" w:rsidP="00195FA0">
            <w:pPr>
              <w:spacing w:line="240" w:lineRule="auto"/>
              <w:rPr>
                <w:rFonts w:ascii="Arial" w:hAnsi="Arial" w:cs="Arial"/>
                <w:color w:val="1A1A1A"/>
              </w:rPr>
            </w:pPr>
            <w:r w:rsidRPr="00EE518E">
              <w:rPr>
                <w:rFonts w:ascii="Arial" w:hAnsi="Arial" w:cs="Arial"/>
                <w:color w:val="1A1A1A"/>
              </w:rPr>
              <w:t>Intercept</w:t>
            </w:r>
            <w:r>
              <w:rPr>
                <w:rFonts w:ascii="Arial" w:hAnsi="Arial" w:cs="Arial"/>
                <w:color w:val="1A1A1A"/>
              </w:rPr>
              <w:t xml:space="preserve"> (</w:t>
            </w:r>
            <w:r w:rsidRPr="00EE518E">
              <w:rPr>
                <w:rFonts w:ascii="Arial" w:hAnsi="Arial" w:cs="Arial"/>
                <w:color w:val="1A1A1A"/>
              </w:rPr>
              <w:t>Termite suppression</w:t>
            </w:r>
            <w:r>
              <w:rPr>
                <w:rFonts w:ascii="Arial" w:hAnsi="Arial" w:cs="Arial"/>
                <w:color w:val="1A1A1A"/>
              </w:rPr>
              <w:t>; open bags)</w:t>
            </w:r>
          </w:p>
        </w:tc>
        <w:tc>
          <w:tcPr>
            <w:tcW w:w="1537" w:type="dxa"/>
            <w:tcBorders>
              <w:left w:val="nil"/>
              <w:bottom w:val="nil"/>
              <w:right w:val="nil"/>
            </w:tcBorders>
            <w:shd w:val="clear" w:color="auto" w:fill="auto"/>
            <w:noWrap/>
          </w:tcPr>
          <w:p w14:paraId="5A161140"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-0.4122</w:t>
            </w:r>
          </w:p>
        </w:tc>
        <w:tc>
          <w:tcPr>
            <w:tcW w:w="1497" w:type="dxa"/>
            <w:tcBorders>
              <w:left w:val="nil"/>
              <w:bottom w:val="nil"/>
              <w:right w:val="nil"/>
            </w:tcBorders>
            <w:shd w:val="clear" w:color="auto" w:fill="auto"/>
            <w:noWrap/>
          </w:tcPr>
          <w:p w14:paraId="1BA0A762" w14:textId="77777777" w:rsidR="000C62B3" w:rsidRPr="006D59E8" w:rsidRDefault="000C62B3" w:rsidP="00195FA0">
            <w:pPr>
              <w:spacing w:line="240" w:lineRule="auto"/>
              <w:ind w:right="496"/>
              <w:jc w:val="center"/>
              <w:rPr>
                <w:rFonts w:ascii="Arial" w:hAnsi="Arial" w:cs="Arial"/>
                <w:color w:val="1A1A1A"/>
              </w:rPr>
            </w:pPr>
            <w:r w:rsidRPr="00236135">
              <w:rPr>
                <w:rFonts w:ascii="Arial" w:hAnsi="Arial" w:cs="Arial"/>
                <w:color w:val="1A1A1A"/>
              </w:rPr>
              <w:t>0.1576</w:t>
            </w:r>
          </w:p>
        </w:tc>
        <w:tc>
          <w:tcPr>
            <w:tcW w:w="957" w:type="dxa"/>
            <w:tcBorders>
              <w:left w:val="nil"/>
              <w:bottom w:val="nil"/>
              <w:right w:val="nil"/>
            </w:tcBorders>
            <w:shd w:val="clear" w:color="auto" w:fill="auto"/>
            <w:noWrap/>
          </w:tcPr>
          <w:p w14:paraId="7D4219FD"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33</w:t>
            </w:r>
          </w:p>
        </w:tc>
        <w:tc>
          <w:tcPr>
            <w:tcW w:w="1452" w:type="dxa"/>
            <w:tcBorders>
              <w:left w:val="nil"/>
              <w:bottom w:val="nil"/>
              <w:right w:val="nil"/>
            </w:tcBorders>
            <w:shd w:val="clear" w:color="auto" w:fill="auto"/>
            <w:noWrap/>
          </w:tcPr>
          <w:p w14:paraId="6BEBF25F"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-2.615</w:t>
            </w:r>
          </w:p>
        </w:tc>
      </w:tr>
      <w:tr w:rsidR="000C62B3" w:rsidRPr="00EE518E" w14:paraId="26983BEC" w14:textId="77777777" w:rsidTr="00195FA0">
        <w:trPr>
          <w:trHeight w:val="300"/>
        </w:trPr>
        <w:tc>
          <w:tcPr>
            <w:tcW w:w="3276" w:type="dxa"/>
            <w:tcBorders>
              <w:top w:val="nil"/>
              <w:left w:val="nil"/>
              <w:bottom w:val="nil"/>
              <w:right w:val="nil"/>
            </w:tcBorders>
            <w:shd w:val="clear" w:color="auto" w:fill="auto"/>
            <w:noWrap/>
            <w:hideMark/>
          </w:tcPr>
          <w:p w14:paraId="7A5BD22C" w14:textId="77777777" w:rsidR="000C62B3" w:rsidRPr="00EE518E" w:rsidRDefault="000C62B3" w:rsidP="00195FA0">
            <w:pPr>
              <w:spacing w:line="240" w:lineRule="auto"/>
              <w:rPr>
                <w:rFonts w:ascii="Arial" w:hAnsi="Arial" w:cs="Arial"/>
                <w:color w:val="1A1A1A"/>
              </w:rPr>
            </w:pPr>
            <w:r w:rsidRPr="00EE518E">
              <w:rPr>
                <w:rFonts w:ascii="Arial" w:hAnsi="Arial" w:cs="Arial"/>
                <w:color w:val="1A1A1A"/>
              </w:rPr>
              <w:t>Treatment</w:t>
            </w:r>
            <w:r>
              <w:rPr>
                <w:rFonts w:ascii="Arial" w:hAnsi="Arial" w:cs="Arial"/>
                <w:color w:val="1A1A1A"/>
              </w:rPr>
              <w:t xml:space="preserve"> (Control)</w:t>
            </w:r>
          </w:p>
        </w:tc>
        <w:tc>
          <w:tcPr>
            <w:tcW w:w="1537" w:type="dxa"/>
            <w:tcBorders>
              <w:top w:val="nil"/>
              <w:left w:val="nil"/>
              <w:bottom w:val="nil"/>
              <w:right w:val="nil"/>
            </w:tcBorders>
            <w:shd w:val="clear" w:color="auto" w:fill="auto"/>
            <w:noWrap/>
          </w:tcPr>
          <w:p w14:paraId="2F9AE675" w14:textId="77777777" w:rsidR="000C62B3" w:rsidRPr="006D59E8" w:rsidRDefault="000C62B3" w:rsidP="00195FA0">
            <w:pPr>
              <w:spacing w:line="240" w:lineRule="auto"/>
              <w:ind w:right="496"/>
              <w:jc w:val="right"/>
              <w:rPr>
                <w:rFonts w:ascii="Arial" w:hAnsi="Arial" w:cs="Arial"/>
                <w:color w:val="1A1A1A"/>
              </w:rPr>
            </w:pPr>
            <w:r w:rsidRPr="00981D7D">
              <w:rPr>
                <w:rFonts w:ascii="Arial" w:hAnsi="Arial" w:cs="Arial"/>
                <w:color w:val="1A1A1A"/>
              </w:rPr>
              <w:t>0.6715</w:t>
            </w:r>
          </w:p>
        </w:tc>
        <w:tc>
          <w:tcPr>
            <w:tcW w:w="1497" w:type="dxa"/>
            <w:tcBorders>
              <w:top w:val="nil"/>
              <w:left w:val="nil"/>
              <w:bottom w:val="nil"/>
              <w:right w:val="nil"/>
            </w:tcBorders>
            <w:shd w:val="clear" w:color="auto" w:fill="auto"/>
            <w:noWrap/>
          </w:tcPr>
          <w:p w14:paraId="6487F5BC" w14:textId="77777777" w:rsidR="000C62B3" w:rsidRPr="006D59E8" w:rsidRDefault="000C62B3" w:rsidP="00195FA0">
            <w:pPr>
              <w:spacing w:line="240" w:lineRule="auto"/>
              <w:ind w:right="496"/>
              <w:jc w:val="center"/>
              <w:rPr>
                <w:rFonts w:ascii="Arial" w:hAnsi="Arial" w:cs="Arial"/>
                <w:color w:val="1A1A1A"/>
              </w:rPr>
            </w:pPr>
            <w:r w:rsidRPr="00981D7D">
              <w:rPr>
                <w:rFonts w:ascii="Arial" w:hAnsi="Arial" w:cs="Arial"/>
                <w:color w:val="1A1A1A"/>
              </w:rPr>
              <w:t>0.2187</w:t>
            </w:r>
          </w:p>
        </w:tc>
        <w:tc>
          <w:tcPr>
            <w:tcW w:w="957" w:type="dxa"/>
            <w:tcBorders>
              <w:top w:val="nil"/>
              <w:left w:val="nil"/>
              <w:bottom w:val="nil"/>
              <w:right w:val="nil"/>
            </w:tcBorders>
            <w:shd w:val="clear" w:color="auto" w:fill="auto"/>
            <w:noWrap/>
          </w:tcPr>
          <w:p w14:paraId="4EEB2854"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6</w:t>
            </w:r>
          </w:p>
        </w:tc>
        <w:tc>
          <w:tcPr>
            <w:tcW w:w="1452" w:type="dxa"/>
            <w:tcBorders>
              <w:top w:val="nil"/>
              <w:left w:val="nil"/>
              <w:bottom w:val="nil"/>
              <w:right w:val="nil"/>
            </w:tcBorders>
            <w:shd w:val="clear" w:color="auto" w:fill="auto"/>
            <w:noWrap/>
          </w:tcPr>
          <w:p w14:paraId="2E770219" w14:textId="77777777" w:rsidR="000C62B3" w:rsidRPr="006D59E8" w:rsidRDefault="000C62B3" w:rsidP="00195FA0">
            <w:pPr>
              <w:spacing w:line="240" w:lineRule="auto"/>
              <w:ind w:right="496"/>
              <w:jc w:val="right"/>
              <w:rPr>
                <w:rFonts w:ascii="Arial" w:hAnsi="Arial" w:cs="Arial"/>
                <w:color w:val="1A1A1A"/>
              </w:rPr>
            </w:pPr>
            <w:r w:rsidRPr="00981D7D">
              <w:rPr>
                <w:rFonts w:ascii="Arial" w:hAnsi="Arial" w:cs="Arial"/>
                <w:color w:val="1A1A1A"/>
              </w:rPr>
              <w:t>3.07</w:t>
            </w:r>
            <w:r>
              <w:rPr>
                <w:rFonts w:ascii="Arial" w:hAnsi="Arial" w:cs="Arial"/>
                <w:color w:val="1A1A1A"/>
              </w:rPr>
              <w:t>0</w:t>
            </w:r>
          </w:p>
        </w:tc>
      </w:tr>
      <w:tr w:rsidR="000C62B3" w:rsidRPr="00EE518E" w14:paraId="3ECC71F3" w14:textId="77777777" w:rsidTr="00195FA0">
        <w:trPr>
          <w:trHeight w:val="300"/>
        </w:trPr>
        <w:tc>
          <w:tcPr>
            <w:tcW w:w="3276" w:type="dxa"/>
            <w:tcBorders>
              <w:top w:val="nil"/>
              <w:left w:val="nil"/>
              <w:right w:val="nil"/>
            </w:tcBorders>
            <w:shd w:val="clear" w:color="auto" w:fill="auto"/>
            <w:noWrap/>
            <w:hideMark/>
          </w:tcPr>
          <w:p w14:paraId="393F811C" w14:textId="77777777" w:rsidR="000C62B3" w:rsidRPr="00EE518E" w:rsidRDefault="000C62B3" w:rsidP="00195FA0">
            <w:pPr>
              <w:spacing w:line="240" w:lineRule="auto"/>
              <w:rPr>
                <w:rFonts w:ascii="Arial" w:hAnsi="Arial" w:cs="Arial"/>
                <w:color w:val="1A1A1A"/>
              </w:rPr>
            </w:pPr>
            <w:r>
              <w:rPr>
                <w:rFonts w:ascii="Arial" w:hAnsi="Arial" w:cs="Arial"/>
                <w:color w:val="1A1A1A"/>
              </w:rPr>
              <w:t>Mesh (closed bags)</w:t>
            </w:r>
          </w:p>
        </w:tc>
        <w:tc>
          <w:tcPr>
            <w:tcW w:w="1537" w:type="dxa"/>
            <w:tcBorders>
              <w:top w:val="nil"/>
              <w:left w:val="nil"/>
              <w:right w:val="nil"/>
            </w:tcBorders>
            <w:shd w:val="clear" w:color="auto" w:fill="auto"/>
            <w:noWrap/>
          </w:tcPr>
          <w:p w14:paraId="5448E7BC" w14:textId="77777777" w:rsidR="000C62B3" w:rsidRPr="006D59E8" w:rsidRDefault="000C62B3" w:rsidP="00195FA0">
            <w:pPr>
              <w:spacing w:line="240" w:lineRule="auto"/>
              <w:ind w:right="496"/>
              <w:jc w:val="right"/>
              <w:rPr>
                <w:rFonts w:ascii="Arial" w:hAnsi="Arial" w:cs="Arial"/>
                <w:color w:val="1A1A1A"/>
              </w:rPr>
            </w:pPr>
            <w:r w:rsidRPr="00981D7D">
              <w:rPr>
                <w:rFonts w:ascii="Arial" w:hAnsi="Arial" w:cs="Arial"/>
                <w:color w:val="1A1A1A"/>
              </w:rPr>
              <w:t>0.1666</w:t>
            </w:r>
          </w:p>
        </w:tc>
        <w:tc>
          <w:tcPr>
            <w:tcW w:w="1497" w:type="dxa"/>
            <w:tcBorders>
              <w:top w:val="nil"/>
              <w:left w:val="nil"/>
              <w:right w:val="nil"/>
            </w:tcBorders>
            <w:shd w:val="clear" w:color="auto" w:fill="auto"/>
            <w:noWrap/>
          </w:tcPr>
          <w:p w14:paraId="0BEF0BF7" w14:textId="77777777" w:rsidR="000C62B3" w:rsidRPr="006D59E8" w:rsidRDefault="000C62B3" w:rsidP="00195FA0">
            <w:pPr>
              <w:spacing w:line="240" w:lineRule="auto"/>
              <w:ind w:right="496"/>
              <w:jc w:val="center"/>
              <w:rPr>
                <w:rFonts w:ascii="Arial" w:hAnsi="Arial" w:cs="Arial"/>
                <w:color w:val="1A1A1A"/>
              </w:rPr>
            </w:pPr>
            <w:r w:rsidRPr="00981D7D">
              <w:rPr>
                <w:rFonts w:ascii="Arial" w:hAnsi="Arial" w:cs="Arial"/>
                <w:color w:val="1A1A1A"/>
              </w:rPr>
              <w:t>0.1963</w:t>
            </w:r>
          </w:p>
        </w:tc>
        <w:tc>
          <w:tcPr>
            <w:tcW w:w="957" w:type="dxa"/>
            <w:tcBorders>
              <w:top w:val="nil"/>
              <w:left w:val="nil"/>
              <w:right w:val="nil"/>
            </w:tcBorders>
            <w:shd w:val="clear" w:color="auto" w:fill="auto"/>
            <w:noWrap/>
          </w:tcPr>
          <w:p w14:paraId="6CAAAF16"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33</w:t>
            </w:r>
          </w:p>
        </w:tc>
        <w:tc>
          <w:tcPr>
            <w:tcW w:w="1452" w:type="dxa"/>
            <w:tcBorders>
              <w:top w:val="nil"/>
              <w:left w:val="nil"/>
              <w:right w:val="nil"/>
            </w:tcBorders>
            <w:shd w:val="clear" w:color="auto" w:fill="auto"/>
            <w:noWrap/>
          </w:tcPr>
          <w:p w14:paraId="6B0BCD36" w14:textId="77777777" w:rsidR="000C62B3" w:rsidRPr="006D59E8" w:rsidRDefault="000C62B3" w:rsidP="00195FA0">
            <w:pPr>
              <w:spacing w:line="240" w:lineRule="auto"/>
              <w:ind w:right="496"/>
              <w:jc w:val="right"/>
              <w:rPr>
                <w:rFonts w:ascii="Arial" w:hAnsi="Arial" w:cs="Arial"/>
                <w:color w:val="1A1A1A"/>
              </w:rPr>
            </w:pPr>
            <w:r w:rsidRPr="00981D7D">
              <w:rPr>
                <w:rFonts w:ascii="Arial" w:hAnsi="Arial" w:cs="Arial"/>
                <w:color w:val="1A1A1A"/>
              </w:rPr>
              <w:t>0.849</w:t>
            </w:r>
          </w:p>
        </w:tc>
      </w:tr>
      <w:tr w:rsidR="000C62B3" w:rsidRPr="00EE518E" w14:paraId="4B92D006" w14:textId="77777777" w:rsidTr="00195FA0">
        <w:trPr>
          <w:trHeight w:val="300"/>
        </w:trPr>
        <w:tc>
          <w:tcPr>
            <w:tcW w:w="3276" w:type="dxa"/>
            <w:tcBorders>
              <w:top w:val="nil"/>
              <w:left w:val="nil"/>
              <w:right w:val="nil"/>
            </w:tcBorders>
            <w:shd w:val="clear" w:color="auto" w:fill="auto"/>
            <w:noWrap/>
            <w:hideMark/>
          </w:tcPr>
          <w:p w14:paraId="443C4F51" w14:textId="77777777" w:rsidR="000C62B3" w:rsidRPr="00EE518E" w:rsidRDefault="000C62B3" w:rsidP="00195FA0">
            <w:pPr>
              <w:spacing w:line="240" w:lineRule="auto"/>
              <w:rPr>
                <w:rFonts w:ascii="Arial" w:hAnsi="Arial" w:cs="Arial"/>
                <w:color w:val="1A1A1A"/>
              </w:rPr>
            </w:pPr>
            <w:r>
              <w:rPr>
                <w:rFonts w:ascii="Arial" w:hAnsi="Arial" w:cs="Arial"/>
                <w:color w:val="1A1A1A"/>
              </w:rPr>
              <w:t>Treatment (Control) × Mesh (closed bags)</w:t>
            </w:r>
          </w:p>
        </w:tc>
        <w:tc>
          <w:tcPr>
            <w:tcW w:w="1537" w:type="dxa"/>
            <w:tcBorders>
              <w:top w:val="nil"/>
              <w:left w:val="nil"/>
              <w:right w:val="nil"/>
            </w:tcBorders>
            <w:shd w:val="clear" w:color="auto" w:fill="auto"/>
            <w:noWrap/>
            <w:hideMark/>
          </w:tcPr>
          <w:p w14:paraId="58BBC0AC" w14:textId="77777777" w:rsidR="000C62B3" w:rsidRPr="006D59E8" w:rsidRDefault="000C62B3" w:rsidP="00195FA0">
            <w:pPr>
              <w:spacing w:line="240" w:lineRule="auto"/>
              <w:ind w:right="496"/>
              <w:jc w:val="right"/>
              <w:rPr>
                <w:rFonts w:ascii="Arial" w:hAnsi="Arial" w:cs="Arial"/>
                <w:color w:val="1A1A1A"/>
              </w:rPr>
            </w:pPr>
            <w:r w:rsidRPr="00981D7D">
              <w:rPr>
                <w:rFonts w:ascii="Arial" w:hAnsi="Arial" w:cs="Arial"/>
                <w:color w:val="1A1A1A"/>
              </w:rPr>
              <w:t>-0.673</w:t>
            </w:r>
            <w:r>
              <w:rPr>
                <w:rFonts w:ascii="Arial" w:hAnsi="Arial" w:cs="Arial"/>
                <w:color w:val="1A1A1A"/>
              </w:rPr>
              <w:t>0</w:t>
            </w:r>
          </w:p>
        </w:tc>
        <w:tc>
          <w:tcPr>
            <w:tcW w:w="1497" w:type="dxa"/>
            <w:tcBorders>
              <w:top w:val="nil"/>
              <w:left w:val="nil"/>
              <w:right w:val="nil"/>
            </w:tcBorders>
            <w:shd w:val="clear" w:color="auto" w:fill="auto"/>
            <w:noWrap/>
            <w:hideMark/>
          </w:tcPr>
          <w:p w14:paraId="35DB760E" w14:textId="77777777" w:rsidR="000C62B3" w:rsidRPr="006D59E8" w:rsidRDefault="000C62B3" w:rsidP="00195FA0">
            <w:pPr>
              <w:spacing w:line="240" w:lineRule="auto"/>
              <w:ind w:right="496"/>
              <w:jc w:val="center"/>
              <w:rPr>
                <w:rFonts w:ascii="Arial" w:hAnsi="Arial" w:cs="Arial"/>
                <w:color w:val="1A1A1A"/>
              </w:rPr>
            </w:pPr>
            <w:r w:rsidRPr="00981D7D">
              <w:rPr>
                <w:rFonts w:ascii="Arial" w:hAnsi="Arial" w:cs="Arial"/>
                <w:color w:val="1A1A1A"/>
              </w:rPr>
              <w:t>0.2741</w:t>
            </w:r>
          </w:p>
        </w:tc>
        <w:tc>
          <w:tcPr>
            <w:tcW w:w="957" w:type="dxa"/>
            <w:tcBorders>
              <w:top w:val="nil"/>
              <w:left w:val="nil"/>
              <w:right w:val="nil"/>
            </w:tcBorders>
            <w:shd w:val="clear" w:color="auto" w:fill="auto"/>
            <w:noWrap/>
          </w:tcPr>
          <w:p w14:paraId="3F4CBC52"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33</w:t>
            </w:r>
          </w:p>
        </w:tc>
        <w:tc>
          <w:tcPr>
            <w:tcW w:w="1452" w:type="dxa"/>
            <w:tcBorders>
              <w:top w:val="nil"/>
              <w:left w:val="nil"/>
              <w:right w:val="nil"/>
            </w:tcBorders>
            <w:shd w:val="clear" w:color="auto" w:fill="auto"/>
            <w:noWrap/>
            <w:hideMark/>
          </w:tcPr>
          <w:p w14:paraId="7DE16955" w14:textId="77777777" w:rsidR="000C62B3" w:rsidRPr="006D59E8" w:rsidRDefault="000C62B3" w:rsidP="00195FA0">
            <w:pPr>
              <w:spacing w:line="240" w:lineRule="auto"/>
              <w:ind w:right="496"/>
              <w:jc w:val="right"/>
              <w:rPr>
                <w:rFonts w:ascii="Arial" w:hAnsi="Arial" w:cs="Arial"/>
                <w:color w:val="1A1A1A"/>
              </w:rPr>
            </w:pPr>
            <w:r w:rsidRPr="00981D7D">
              <w:rPr>
                <w:rFonts w:ascii="Arial" w:hAnsi="Arial" w:cs="Arial"/>
                <w:color w:val="1A1A1A"/>
              </w:rPr>
              <w:t>-2.455</w:t>
            </w:r>
          </w:p>
        </w:tc>
      </w:tr>
      <w:tr w:rsidR="000C62B3" w:rsidRPr="00EE518E" w14:paraId="4808CCF6" w14:textId="77777777" w:rsidTr="00195FA0">
        <w:trPr>
          <w:trHeight w:val="300"/>
        </w:trPr>
        <w:tc>
          <w:tcPr>
            <w:tcW w:w="3276" w:type="dxa"/>
            <w:tcBorders>
              <w:left w:val="nil"/>
              <w:bottom w:val="nil"/>
              <w:right w:val="nil"/>
            </w:tcBorders>
            <w:shd w:val="clear" w:color="auto" w:fill="auto"/>
            <w:noWrap/>
          </w:tcPr>
          <w:p w14:paraId="5A43509E" w14:textId="77777777" w:rsidR="000C62B3" w:rsidRPr="00EE518E" w:rsidRDefault="000C62B3" w:rsidP="00195FA0">
            <w:pPr>
              <w:spacing w:line="240" w:lineRule="auto"/>
              <w:rPr>
                <w:rFonts w:ascii="Arial" w:hAnsi="Arial" w:cs="Arial"/>
                <w:color w:val="1A1A1A"/>
              </w:rPr>
            </w:pPr>
          </w:p>
        </w:tc>
        <w:tc>
          <w:tcPr>
            <w:tcW w:w="1537" w:type="dxa"/>
            <w:tcBorders>
              <w:left w:val="nil"/>
              <w:bottom w:val="nil"/>
              <w:right w:val="nil"/>
            </w:tcBorders>
            <w:shd w:val="clear" w:color="auto" w:fill="auto"/>
            <w:noWrap/>
          </w:tcPr>
          <w:p w14:paraId="6378A074" w14:textId="77777777" w:rsidR="000C62B3" w:rsidRPr="00236135" w:rsidRDefault="000C62B3" w:rsidP="00195FA0">
            <w:pPr>
              <w:spacing w:line="240" w:lineRule="auto"/>
              <w:ind w:right="496"/>
              <w:jc w:val="right"/>
              <w:rPr>
                <w:rFonts w:ascii="Arial" w:hAnsi="Arial" w:cs="Arial"/>
                <w:color w:val="1A1A1A"/>
              </w:rPr>
            </w:pPr>
          </w:p>
        </w:tc>
        <w:tc>
          <w:tcPr>
            <w:tcW w:w="1497" w:type="dxa"/>
            <w:tcBorders>
              <w:left w:val="nil"/>
              <w:bottom w:val="nil"/>
              <w:right w:val="nil"/>
            </w:tcBorders>
            <w:shd w:val="clear" w:color="auto" w:fill="auto"/>
            <w:noWrap/>
          </w:tcPr>
          <w:p w14:paraId="25B060ED" w14:textId="77777777" w:rsidR="000C62B3" w:rsidRPr="00236135" w:rsidRDefault="000C62B3" w:rsidP="00195FA0">
            <w:pPr>
              <w:spacing w:line="240" w:lineRule="auto"/>
              <w:ind w:right="496"/>
              <w:jc w:val="center"/>
              <w:rPr>
                <w:rFonts w:ascii="Arial" w:hAnsi="Arial" w:cs="Arial"/>
                <w:color w:val="1A1A1A"/>
              </w:rPr>
            </w:pPr>
          </w:p>
        </w:tc>
        <w:tc>
          <w:tcPr>
            <w:tcW w:w="957" w:type="dxa"/>
            <w:tcBorders>
              <w:left w:val="nil"/>
              <w:bottom w:val="nil"/>
              <w:right w:val="nil"/>
            </w:tcBorders>
            <w:shd w:val="clear" w:color="auto" w:fill="auto"/>
            <w:noWrap/>
          </w:tcPr>
          <w:p w14:paraId="7A833551" w14:textId="77777777" w:rsidR="000C62B3" w:rsidRDefault="000C62B3" w:rsidP="00195FA0">
            <w:pPr>
              <w:spacing w:line="240" w:lineRule="auto"/>
              <w:ind w:right="496"/>
              <w:jc w:val="right"/>
              <w:rPr>
                <w:rFonts w:ascii="Arial" w:hAnsi="Arial" w:cs="Arial"/>
                <w:color w:val="1A1A1A"/>
              </w:rPr>
            </w:pPr>
          </w:p>
        </w:tc>
        <w:tc>
          <w:tcPr>
            <w:tcW w:w="1452" w:type="dxa"/>
            <w:tcBorders>
              <w:left w:val="nil"/>
              <w:bottom w:val="nil"/>
              <w:right w:val="nil"/>
            </w:tcBorders>
            <w:shd w:val="clear" w:color="auto" w:fill="auto"/>
            <w:noWrap/>
          </w:tcPr>
          <w:p w14:paraId="16A160BC" w14:textId="77777777" w:rsidR="000C62B3" w:rsidRPr="00236135" w:rsidRDefault="000C62B3" w:rsidP="00195FA0">
            <w:pPr>
              <w:spacing w:line="240" w:lineRule="auto"/>
              <w:ind w:right="496"/>
              <w:jc w:val="right"/>
              <w:rPr>
                <w:rFonts w:ascii="Arial" w:hAnsi="Arial" w:cs="Arial"/>
                <w:color w:val="1A1A1A"/>
              </w:rPr>
            </w:pPr>
          </w:p>
        </w:tc>
      </w:tr>
      <w:tr w:rsidR="000C62B3" w:rsidRPr="00EE518E" w14:paraId="58A0BDEA" w14:textId="77777777" w:rsidTr="00195FA0">
        <w:trPr>
          <w:trHeight w:val="300"/>
        </w:trPr>
        <w:tc>
          <w:tcPr>
            <w:tcW w:w="3276" w:type="dxa"/>
            <w:tcBorders>
              <w:left w:val="nil"/>
              <w:bottom w:val="nil"/>
              <w:right w:val="nil"/>
            </w:tcBorders>
            <w:shd w:val="clear" w:color="auto" w:fill="auto"/>
            <w:noWrap/>
          </w:tcPr>
          <w:p w14:paraId="14ABC9D8" w14:textId="77777777" w:rsidR="000C62B3" w:rsidRPr="00EE518E" w:rsidRDefault="000C62B3" w:rsidP="00195FA0">
            <w:pPr>
              <w:pStyle w:val="ListParagraph"/>
              <w:tabs>
                <w:tab w:val="left" w:pos="208"/>
              </w:tabs>
              <w:spacing w:line="240" w:lineRule="auto"/>
              <w:ind w:left="49"/>
              <w:rPr>
                <w:rFonts w:ascii="Arial" w:hAnsi="Arial" w:cs="Arial"/>
                <w:color w:val="1A1A1A"/>
              </w:rPr>
            </w:pPr>
            <w:r w:rsidRPr="00ED126D">
              <w:rPr>
                <w:rFonts w:ascii="Arial" w:hAnsi="Arial" w:cs="Arial"/>
                <w:i/>
                <w:color w:val="FF0000"/>
                <w:bdr w:val="none" w:sz="0" w:space="0" w:color="auto" w:frame="1"/>
                <w:lang w:eastAsia="en-GB"/>
              </w:rPr>
              <w:t>Post</w:t>
            </w:r>
            <w:r w:rsidRPr="00357A44">
              <w:rPr>
                <w:rFonts w:ascii="Arial" w:hAnsi="Arial" w:cs="Arial"/>
                <w:i/>
                <w:color w:val="000000"/>
                <w:bdr w:val="none" w:sz="0" w:space="0" w:color="auto" w:frame="1"/>
                <w:lang w:eastAsia="en-GB"/>
              </w:rPr>
              <w:t>-Drought model</w:t>
            </w:r>
          </w:p>
        </w:tc>
        <w:tc>
          <w:tcPr>
            <w:tcW w:w="1537" w:type="dxa"/>
            <w:tcBorders>
              <w:left w:val="nil"/>
              <w:bottom w:val="nil"/>
              <w:right w:val="nil"/>
            </w:tcBorders>
            <w:shd w:val="clear" w:color="auto" w:fill="auto"/>
            <w:noWrap/>
          </w:tcPr>
          <w:p w14:paraId="1D6B1A18" w14:textId="77777777" w:rsidR="000C62B3" w:rsidRPr="00236135" w:rsidRDefault="000C62B3" w:rsidP="00195FA0">
            <w:pPr>
              <w:spacing w:line="240" w:lineRule="auto"/>
              <w:ind w:right="496"/>
              <w:jc w:val="right"/>
              <w:rPr>
                <w:rFonts w:ascii="Arial" w:hAnsi="Arial" w:cs="Arial"/>
                <w:color w:val="1A1A1A"/>
              </w:rPr>
            </w:pPr>
          </w:p>
        </w:tc>
        <w:tc>
          <w:tcPr>
            <w:tcW w:w="1497" w:type="dxa"/>
            <w:tcBorders>
              <w:left w:val="nil"/>
              <w:bottom w:val="nil"/>
              <w:right w:val="nil"/>
            </w:tcBorders>
            <w:shd w:val="clear" w:color="auto" w:fill="auto"/>
            <w:noWrap/>
          </w:tcPr>
          <w:p w14:paraId="30D4CE28" w14:textId="77777777" w:rsidR="000C62B3" w:rsidRPr="00236135" w:rsidRDefault="000C62B3" w:rsidP="00195FA0">
            <w:pPr>
              <w:spacing w:line="240" w:lineRule="auto"/>
              <w:ind w:right="496"/>
              <w:jc w:val="center"/>
              <w:rPr>
                <w:rFonts w:ascii="Arial" w:hAnsi="Arial" w:cs="Arial"/>
                <w:color w:val="1A1A1A"/>
              </w:rPr>
            </w:pPr>
          </w:p>
        </w:tc>
        <w:tc>
          <w:tcPr>
            <w:tcW w:w="957" w:type="dxa"/>
            <w:tcBorders>
              <w:left w:val="nil"/>
              <w:bottom w:val="nil"/>
              <w:right w:val="nil"/>
            </w:tcBorders>
            <w:shd w:val="clear" w:color="auto" w:fill="auto"/>
            <w:noWrap/>
          </w:tcPr>
          <w:p w14:paraId="6EF59A49" w14:textId="77777777" w:rsidR="000C62B3" w:rsidRDefault="000C62B3" w:rsidP="00195FA0">
            <w:pPr>
              <w:spacing w:line="240" w:lineRule="auto"/>
              <w:ind w:right="496"/>
              <w:jc w:val="right"/>
              <w:rPr>
                <w:rFonts w:ascii="Arial" w:hAnsi="Arial" w:cs="Arial"/>
                <w:color w:val="1A1A1A"/>
              </w:rPr>
            </w:pPr>
          </w:p>
        </w:tc>
        <w:tc>
          <w:tcPr>
            <w:tcW w:w="1452" w:type="dxa"/>
            <w:tcBorders>
              <w:left w:val="nil"/>
              <w:bottom w:val="nil"/>
              <w:right w:val="nil"/>
            </w:tcBorders>
            <w:shd w:val="clear" w:color="auto" w:fill="auto"/>
            <w:noWrap/>
          </w:tcPr>
          <w:p w14:paraId="5F2CE6D7" w14:textId="77777777" w:rsidR="000C62B3" w:rsidRPr="00236135" w:rsidRDefault="000C62B3" w:rsidP="00195FA0">
            <w:pPr>
              <w:spacing w:line="240" w:lineRule="auto"/>
              <w:ind w:right="496"/>
              <w:jc w:val="right"/>
              <w:rPr>
                <w:rFonts w:ascii="Arial" w:hAnsi="Arial" w:cs="Arial"/>
                <w:color w:val="1A1A1A"/>
              </w:rPr>
            </w:pPr>
          </w:p>
        </w:tc>
      </w:tr>
      <w:tr w:rsidR="000C62B3" w:rsidRPr="00EE518E" w14:paraId="169D84AA" w14:textId="77777777" w:rsidTr="00195FA0">
        <w:trPr>
          <w:trHeight w:val="300"/>
        </w:trPr>
        <w:tc>
          <w:tcPr>
            <w:tcW w:w="3276" w:type="dxa"/>
            <w:tcBorders>
              <w:left w:val="nil"/>
              <w:bottom w:val="nil"/>
              <w:right w:val="nil"/>
            </w:tcBorders>
            <w:shd w:val="clear" w:color="auto" w:fill="auto"/>
            <w:noWrap/>
            <w:hideMark/>
          </w:tcPr>
          <w:p w14:paraId="29A2A4DB" w14:textId="77777777" w:rsidR="000C62B3" w:rsidRPr="00EE518E" w:rsidRDefault="000C62B3" w:rsidP="00195FA0">
            <w:pPr>
              <w:spacing w:line="240" w:lineRule="auto"/>
              <w:rPr>
                <w:rFonts w:ascii="Arial" w:hAnsi="Arial" w:cs="Arial"/>
                <w:color w:val="1A1A1A"/>
              </w:rPr>
            </w:pPr>
            <w:r w:rsidRPr="00EE518E">
              <w:rPr>
                <w:rFonts w:ascii="Arial" w:hAnsi="Arial" w:cs="Arial"/>
                <w:color w:val="1A1A1A"/>
              </w:rPr>
              <w:t>Intercept</w:t>
            </w:r>
            <w:r>
              <w:rPr>
                <w:rFonts w:ascii="Arial" w:hAnsi="Arial" w:cs="Arial"/>
                <w:color w:val="1A1A1A"/>
              </w:rPr>
              <w:t xml:space="preserve"> (</w:t>
            </w:r>
            <w:r w:rsidRPr="00EE518E">
              <w:rPr>
                <w:rFonts w:ascii="Arial" w:hAnsi="Arial" w:cs="Arial"/>
                <w:color w:val="1A1A1A"/>
              </w:rPr>
              <w:t>Termite suppression</w:t>
            </w:r>
            <w:r>
              <w:rPr>
                <w:rFonts w:ascii="Arial" w:hAnsi="Arial" w:cs="Arial"/>
                <w:color w:val="1A1A1A"/>
              </w:rPr>
              <w:t>; open bags)</w:t>
            </w:r>
          </w:p>
        </w:tc>
        <w:tc>
          <w:tcPr>
            <w:tcW w:w="1537" w:type="dxa"/>
            <w:tcBorders>
              <w:left w:val="nil"/>
              <w:bottom w:val="nil"/>
              <w:right w:val="nil"/>
            </w:tcBorders>
            <w:shd w:val="clear" w:color="auto" w:fill="auto"/>
            <w:noWrap/>
          </w:tcPr>
          <w:p w14:paraId="5F9B4025"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-0.3233</w:t>
            </w:r>
          </w:p>
        </w:tc>
        <w:tc>
          <w:tcPr>
            <w:tcW w:w="1497" w:type="dxa"/>
            <w:tcBorders>
              <w:left w:val="nil"/>
              <w:bottom w:val="nil"/>
              <w:right w:val="nil"/>
            </w:tcBorders>
            <w:shd w:val="clear" w:color="auto" w:fill="auto"/>
            <w:noWrap/>
          </w:tcPr>
          <w:p w14:paraId="61F8BC6E" w14:textId="77777777" w:rsidR="000C62B3" w:rsidRPr="006D59E8" w:rsidRDefault="000C62B3" w:rsidP="00195FA0">
            <w:pPr>
              <w:spacing w:line="240" w:lineRule="auto"/>
              <w:ind w:right="496"/>
              <w:jc w:val="center"/>
              <w:rPr>
                <w:rFonts w:ascii="Arial" w:hAnsi="Arial" w:cs="Arial"/>
                <w:color w:val="1A1A1A"/>
              </w:rPr>
            </w:pPr>
            <w:r w:rsidRPr="00236135">
              <w:rPr>
                <w:rFonts w:ascii="Arial" w:hAnsi="Arial" w:cs="Arial"/>
                <w:color w:val="1A1A1A"/>
              </w:rPr>
              <w:t>0.2052</w:t>
            </w:r>
          </w:p>
        </w:tc>
        <w:tc>
          <w:tcPr>
            <w:tcW w:w="957" w:type="dxa"/>
            <w:tcBorders>
              <w:left w:val="nil"/>
              <w:bottom w:val="nil"/>
              <w:right w:val="nil"/>
            </w:tcBorders>
            <w:shd w:val="clear" w:color="auto" w:fill="auto"/>
            <w:noWrap/>
          </w:tcPr>
          <w:p w14:paraId="1E61C4DE"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29</w:t>
            </w:r>
          </w:p>
        </w:tc>
        <w:tc>
          <w:tcPr>
            <w:tcW w:w="1452" w:type="dxa"/>
            <w:tcBorders>
              <w:left w:val="nil"/>
              <w:bottom w:val="nil"/>
              <w:right w:val="nil"/>
            </w:tcBorders>
            <w:shd w:val="clear" w:color="auto" w:fill="auto"/>
            <w:noWrap/>
          </w:tcPr>
          <w:p w14:paraId="27CA4A9F"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-1.575</w:t>
            </w:r>
          </w:p>
        </w:tc>
      </w:tr>
      <w:tr w:rsidR="000C62B3" w:rsidRPr="00EE518E" w14:paraId="070F97BD" w14:textId="77777777" w:rsidTr="00195FA0">
        <w:trPr>
          <w:trHeight w:val="300"/>
        </w:trPr>
        <w:tc>
          <w:tcPr>
            <w:tcW w:w="3276" w:type="dxa"/>
            <w:tcBorders>
              <w:top w:val="nil"/>
              <w:left w:val="nil"/>
              <w:bottom w:val="nil"/>
              <w:right w:val="nil"/>
            </w:tcBorders>
            <w:shd w:val="clear" w:color="auto" w:fill="auto"/>
            <w:noWrap/>
            <w:hideMark/>
          </w:tcPr>
          <w:p w14:paraId="33F72B80" w14:textId="77777777" w:rsidR="000C62B3" w:rsidRPr="00EE518E" w:rsidRDefault="000C62B3" w:rsidP="00195FA0">
            <w:pPr>
              <w:spacing w:line="240" w:lineRule="auto"/>
              <w:rPr>
                <w:rFonts w:ascii="Arial" w:hAnsi="Arial" w:cs="Arial"/>
                <w:color w:val="1A1A1A"/>
              </w:rPr>
            </w:pPr>
            <w:r w:rsidRPr="00EE518E">
              <w:rPr>
                <w:rFonts w:ascii="Arial" w:hAnsi="Arial" w:cs="Arial"/>
                <w:color w:val="1A1A1A"/>
              </w:rPr>
              <w:t>Treatment</w:t>
            </w:r>
            <w:r>
              <w:rPr>
                <w:rFonts w:ascii="Arial" w:hAnsi="Arial" w:cs="Arial"/>
                <w:color w:val="1A1A1A"/>
              </w:rPr>
              <w:t xml:space="preserve"> (Control)</w:t>
            </w:r>
          </w:p>
        </w:tc>
        <w:tc>
          <w:tcPr>
            <w:tcW w:w="1537" w:type="dxa"/>
            <w:tcBorders>
              <w:top w:val="nil"/>
              <w:left w:val="nil"/>
              <w:bottom w:val="nil"/>
              <w:right w:val="nil"/>
            </w:tcBorders>
            <w:shd w:val="clear" w:color="auto" w:fill="auto"/>
            <w:noWrap/>
          </w:tcPr>
          <w:p w14:paraId="2C4C9AC1"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-0.164</w:t>
            </w:r>
            <w:r w:rsidRPr="009B5120">
              <w:rPr>
                <w:rFonts w:ascii="Arial" w:hAnsi="Arial" w:cs="Arial"/>
                <w:color w:val="1A1A1A"/>
              </w:rPr>
              <w:t>9</w:t>
            </w:r>
          </w:p>
        </w:tc>
        <w:tc>
          <w:tcPr>
            <w:tcW w:w="1497" w:type="dxa"/>
            <w:tcBorders>
              <w:top w:val="nil"/>
              <w:left w:val="nil"/>
              <w:bottom w:val="nil"/>
              <w:right w:val="nil"/>
            </w:tcBorders>
            <w:shd w:val="clear" w:color="auto" w:fill="auto"/>
            <w:noWrap/>
          </w:tcPr>
          <w:p w14:paraId="11D99C02" w14:textId="77777777" w:rsidR="000C62B3" w:rsidRPr="006D59E8" w:rsidRDefault="000C62B3" w:rsidP="00195FA0">
            <w:pPr>
              <w:spacing w:line="240" w:lineRule="auto"/>
              <w:ind w:right="496"/>
              <w:jc w:val="center"/>
              <w:rPr>
                <w:rFonts w:ascii="Arial" w:hAnsi="Arial" w:cs="Arial"/>
                <w:color w:val="1A1A1A"/>
              </w:rPr>
            </w:pPr>
            <w:r w:rsidRPr="00236135">
              <w:rPr>
                <w:rFonts w:ascii="Arial" w:hAnsi="Arial" w:cs="Arial"/>
                <w:color w:val="1A1A1A"/>
              </w:rPr>
              <w:t>0.2907</w:t>
            </w:r>
          </w:p>
        </w:tc>
        <w:tc>
          <w:tcPr>
            <w:tcW w:w="957" w:type="dxa"/>
            <w:tcBorders>
              <w:top w:val="nil"/>
              <w:left w:val="nil"/>
              <w:bottom w:val="nil"/>
              <w:right w:val="nil"/>
            </w:tcBorders>
            <w:shd w:val="clear" w:color="auto" w:fill="auto"/>
            <w:noWrap/>
          </w:tcPr>
          <w:p w14:paraId="6442AD8D"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6</w:t>
            </w:r>
          </w:p>
        </w:tc>
        <w:tc>
          <w:tcPr>
            <w:tcW w:w="1452" w:type="dxa"/>
            <w:tcBorders>
              <w:top w:val="nil"/>
              <w:left w:val="nil"/>
              <w:bottom w:val="nil"/>
              <w:right w:val="nil"/>
            </w:tcBorders>
            <w:shd w:val="clear" w:color="auto" w:fill="auto"/>
            <w:noWrap/>
          </w:tcPr>
          <w:p w14:paraId="6D08D63B"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-0.567</w:t>
            </w:r>
          </w:p>
        </w:tc>
      </w:tr>
      <w:tr w:rsidR="000C62B3" w:rsidRPr="00EE518E" w14:paraId="6CDFFCCC" w14:textId="77777777" w:rsidTr="00195FA0">
        <w:trPr>
          <w:trHeight w:val="300"/>
        </w:trPr>
        <w:tc>
          <w:tcPr>
            <w:tcW w:w="3276" w:type="dxa"/>
            <w:tcBorders>
              <w:top w:val="nil"/>
              <w:left w:val="nil"/>
              <w:right w:val="nil"/>
            </w:tcBorders>
            <w:shd w:val="clear" w:color="auto" w:fill="auto"/>
            <w:noWrap/>
            <w:hideMark/>
          </w:tcPr>
          <w:p w14:paraId="7C3CDC56" w14:textId="77777777" w:rsidR="000C62B3" w:rsidRPr="00EE518E" w:rsidRDefault="000C62B3" w:rsidP="00195FA0">
            <w:pPr>
              <w:spacing w:line="240" w:lineRule="auto"/>
              <w:rPr>
                <w:rFonts w:ascii="Arial" w:hAnsi="Arial" w:cs="Arial"/>
                <w:color w:val="1A1A1A"/>
              </w:rPr>
            </w:pPr>
            <w:r>
              <w:rPr>
                <w:rFonts w:ascii="Arial" w:hAnsi="Arial" w:cs="Arial"/>
                <w:color w:val="1A1A1A"/>
              </w:rPr>
              <w:t>Mesh (closed bags)</w:t>
            </w:r>
          </w:p>
        </w:tc>
        <w:tc>
          <w:tcPr>
            <w:tcW w:w="1537" w:type="dxa"/>
            <w:tcBorders>
              <w:top w:val="nil"/>
              <w:left w:val="nil"/>
              <w:right w:val="nil"/>
            </w:tcBorders>
            <w:shd w:val="clear" w:color="auto" w:fill="auto"/>
            <w:noWrap/>
          </w:tcPr>
          <w:p w14:paraId="45DDD5AA"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0.2127</w:t>
            </w:r>
          </w:p>
        </w:tc>
        <w:tc>
          <w:tcPr>
            <w:tcW w:w="1497" w:type="dxa"/>
            <w:tcBorders>
              <w:top w:val="nil"/>
              <w:left w:val="nil"/>
              <w:right w:val="nil"/>
            </w:tcBorders>
            <w:shd w:val="clear" w:color="auto" w:fill="auto"/>
            <w:noWrap/>
          </w:tcPr>
          <w:p w14:paraId="6A5AAF80" w14:textId="77777777" w:rsidR="000C62B3" w:rsidRPr="006D59E8" w:rsidRDefault="000C62B3" w:rsidP="00195FA0">
            <w:pPr>
              <w:spacing w:line="240" w:lineRule="auto"/>
              <w:ind w:right="496"/>
              <w:jc w:val="center"/>
              <w:rPr>
                <w:rFonts w:ascii="Arial" w:hAnsi="Arial" w:cs="Arial"/>
                <w:color w:val="1A1A1A"/>
              </w:rPr>
            </w:pPr>
            <w:r w:rsidRPr="00236135">
              <w:rPr>
                <w:rFonts w:ascii="Arial" w:hAnsi="Arial" w:cs="Arial"/>
                <w:color w:val="1A1A1A"/>
              </w:rPr>
              <w:t>0.2666</w:t>
            </w:r>
          </w:p>
        </w:tc>
        <w:tc>
          <w:tcPr>
            <w:tcW w:w="957" w:type="dxa"/>
            <w:tcBorders>
              <w:top w:val="nil"/>
              <w:left w:val="nil"/>
              <w:right w:val="nil"/>
            </w:tcBorders>
            <w:shd w:val="clear" w:color="auto" w:fill="auto"/>
            <w:noWrap/>
          </w:tcPr>
          <w:p w14:paraId="340BAC0D"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29</w:t>
            </w:r>
          </w:p>
        </w:tc>
        <w:tc>
          <w:tcPr>
            <w:tcW w:w="1452" w:type="dxa"/>
            <w:tcBorders>
              <w:top w:val="nil"/>
              <w:left w:val="nil"/>
              <w:right w:val="nil"/>
            </w:tcBorders>
            <w:shd w:val="clear" w:color="auto" w:fill="auto"/>
            <w:noWrap/>
          </w:tcPr>
          <w:p w14:paraId="3ED42D70"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0.798</w:t>
            </w:r>
          </w:p>
        </w:tc>
      </w:tr>
      <w:tr w:rsidR="000C62B3" w:rsidRPr="00EE518E" w14:paraId="3E34E26D" w14:textId="77777777" w:rsidTr="00195FA0">
        <w:trPr>
          <w:trHeight w:val="300"/>
        </w:trPr>
        <w:tc>
          <w:tcPr>
            <w:tcW w:w="3276" w:type="dxa"/>
            <w:tcBorders>
              <w:top w:val="nil"/>
              <w:left w:val="nil"/>
              <w:bottom w:val="single" w:sz="4" w:space="0" w:color="auto"/>
              <w:right w:val="nil"/>
            </w:tcBorders>
            <w:shd w:val="clear" w:color="auto" w:fill="auto"/>
            <w:noWrap/>
            <w:hideMark/>
          </w:tcPr>
          <w:p w14:paraId="67F21984" w14:textId="77777777" w:rsidR="000C62B3" w:rsidRPr="00EE518E" w:rsidRDefault="000C62B3" w:rsidP="00195FA0">
            <w:pPr>
              <w:spacing w:line="240" w:lineRule="auto"/>
              <w:rPr>
                <w:rFonts w:ascii="Arial" w:hAnsi="Arial" w:cs="Arial"/>
                <w:color w:val="1A1A1A"/>
              </w:rPr>
            </w:pPr>
            <w:r>
              <w:rPr>
                <w:rFonts w:ascii="Arial" w:hAnsi="Arial" w:cs="Arial"/>
                <w:color w:val="1A1A1A"/>
              </w:rPr>
              <w:t>Treatment (Control) × Mesh (closed bags)</w:t>
            </w:r>
          </w:p>
        </w:tc>
        <w:tc>
          <w:tcPr>
            <w:tcW w:w="1537" w:type="dxa"/>
            <w:tcBorders>
              <w:top w:val="nil"/>
              <w:left w:val="nil"/>
              <w:bottom w:val="single" w:sz="4" w:space="0" w:color="auto"/>
              <w:right w:val="nil"/>
            </w:tcBorders>
            <w:shd w:val="clear" w:color="auto" w:fill="auto"/>
            <w:noWrap/>
          </w:tcPr>
          <w:p w14:paraId="4DC9BD16"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-0.0480</w:t>
            </w:r>
          </w:p>
        </w:tc>
        <w:tc>
          <w:tcPr>
            <w:tcW w:w="1497" w:type="dxa"/>
            <w:tcBorders>
              <w:top w:val="nil"/>
              <w:left w:val="nil"/>
              <w:bottom w:val="single" w:sz="4" w:space="0" w:color="auto"/>
              <w:right w:val="nil"/>
            </w:tcBorders>
            <w:shd w:val="clear" w:color="auto" w:fill="auto"/>
            <w:noWrap/>
          </w:tcPr>
          <w:p w14:paraId="4F67D08E" w14:textId="77777777" w:rsidR="000C62B3" w:rsidRPr="006D59E8" w:rsidRDefault="000C62B3" w:rsidP="00195FA0">
            <w:pPr>
              <w:spacing w:line="240" w:lineRule="auto"/>
              <w:ind w:right="496"/>
              <w:jc w:val="center"/>
              <w:rPr>
                <w:rFonts w:ascii="Arial" w:hAnsi="Arial" w:cs="Arial"/>
                <w:color w:val="1A1A1A"/>
              </w:rPr>
            </w:pPr>
            <w:r w:rsidRPr="00236135">
              <w:rPr>
                <w:rFonts w:ascii="Arial" w:hAnsi="Arial" w:cs="Arial"/>
                <w:color w:val="1A1A1A"/>
              </w:rPr>
              <w:t>0.3816</w:t>
            </w:r>
          </w:p>
        </w:tc>
        <w:tc>
          <w:tcPr>
            <w:tcW w:w="957" w:type="dxa"/>
            <w:tcBorders>
              <w:top w:val="nil"/>
              <w:left w:val="nil"/>
              <w:bottom w:val="single" w:sz="4" w:space="0" w:color="auto"/>
              <w:right w:val="nil"/>
            </w:tcBorders>
            <w:shd w:val="clear" w:color="auto" w:fill="auto"/>
            <w:noWrap/>
          </w:tcPr>
          <w:p w14:paraId="5CB8B013"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29</w:t>
            </w:r>
          </w:p>
        </w:tc>
        <w:tc>
          <w:tcPr>
            <w:tcW w:w="1452" w:type="dxa"/>
            <w:tcBorders>
              <w:top w:val="nil"/>
              <w:left w:val="nil"/>
              <w:bottom w:val="single" w:sz="4" w:space="0" w:color="auto"/>
              <w:right w:val="nil"/>
            </w:tcBorders>
            <w:shd w:val="clear" w:color="auto" w:fill="auto"/>
            <w:noWrap/>
          </w:tcPr>
          <w:p w14:paraId="3447B699"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-0.126</w:t>
            </w:r>
          </w:p>
        </w:tc>
      </w:tr>
    </w:tbl>
    <w:p w14:paraId="5456092B" w14:textId="6CF8425A" w:rsidR="001769DB" w:rsidRPr="00774E34" w:rsidRDefault="001769DB" w:rsidP="001769DB">
      <w:pPr>
        <w:spacing w:line="480" w:lineRule="auto"/>
        <w:rPr>
          <w:rFonts w:ascii="Helvetica" w:hAnsi="Helvetica" w:cs="Helvetica"/>
          <w:color w:val="1A1A1A"/>
        </w:rPr>
      </w:pPr>
      <w:r w:rsidRPr="00774E34">
        <w:rPr>
          <w:rFonts w:ascii="Helvetica" w:hAnsi="Helvetica" w:cs="Helvetica"/>
          <w:color w:val="1A1A1A"/>
        </w:rPr>
        <w:br w:type="page"/>
      </w:r>
    </w:p>
    <w:p w14:paraId="51C92BE5" w14:textId="0C1FC5B2" w:rsidR="00D75A2D" w:rsidRDefault="000C62B3" w:rsidP="00D75A2D">
      <w:pPr>
        <w:spacing w:before="100" w:beforeAutospacing="1" w:after="100" w:afterAutospacing="1" w:line="480" w:lineRule="auto"/>
        <w:rPr>
          <w:rFonts w:ascii="Arial" w:hAnsi="Arial" w:cs="Arial"/>
          <w:b/>
          <w:color w:val="FF0000"/>
        </w:rPr>
      </w:pPr>
      <w:r w:rsidRPr="00774E34">
        <w:rPr>
          <w:rFonts w:ascii="Helvetica" w:hAnsi="Helvetica" w:cs="Helvetica"/>
          <w:b/>
          <w:color w:val="1A1A1A"/>
        </w:rPr>
        <w:t xml:space="preserve">Table S4. </w:t>
      </w:r>
      <w:r w:rsidRPr="00774E34">
        <w:rPr>
          <w:rFonts w:ascii="Helvetica" w:hAnsi="Helvetica" w:cs="Helvetica"/>
          <w:color w:val="1A1A1A"/>
        </w:rPr>
        <w:t>Results of mixed effects models testing the effect of plot treatment (control ve</w:t>
      </w:r>
      <w:r w:rsidR="00033C0C">
        <w:rPr>
          <w:rFonts w:ascii="Helvetica" w:hAnsi="Helvetica" w:cs="Helvetica"/>
          <w:color w:val="1A1A1A"/>
        </w:rPr>
        <w:t xml:space="preserve">rsus termite suppression) on </w:t>
      </w:r>
      <w:r w:rsidR="00033C0C" w:rsidRPr="00033C0C">
        <w:rPr>
          <w:rFonts w:ascii="Helvetica" w:hAnsi="Helvetica" w:cs="Helvetica"/>
          <w:color w:val="FF0000"/>
        </w:rPr>
        <w:t>A</w:t>
      </w:r>
      <w:r w:rsidR="00033C0C">
        <w:rPr>
          <w:rFonts w:ascii="Helvetica" w:hAnsi="Helvetica" w:cs="Helvetica"/>
          <w:color w:val="1A1A1A"/>
        </w:rPr>
        <w:t>.</w:t>
      </w:r>
      <w:r w:rsidRPr="00774E34">
        <w:rPr>
          <w:rFonts w:ascii="Helvetica" w:hAnsi="Helvetica" w:cs="Helvetica"/>
          <w:color w:val="1A1A1A"/>
        </w:rPr>
        <w:t xml:space="preserve"> for</w:t>
      </w:r>
      <w:r w:rsidR="00033C0C">
        <w:rPr>
          <w:rFonts w:ascii="Helvetica" w:hAnsi="Helvetica" w:cs="Helvetica"/>
          <w:color w:val="1A1A1A"/>
        </w:rPr>
        <w:t xml:space="preserve">est floor leaf litter depth, </w:t>
      </w:r>
      <w:r w:rsidR="00033C0C" w:rsidRPr="00033C0C">
        <w:rPr>
          <w:rFonts w:ascii="Helvetica" w:hAnsi="Helvetica" w:cs="Helvetica"/>
          <w:color w:val="FF0000"/>
        </w:rPr>
        <w:t>B</w:t>
      </w:r>
      <w:r w:rsidR="00033C0C">
        <w:rPr>
          <w:rFonts w:ascii="Helvetica" w:hAnsi="Helvetica" w:cs="Helvetica"/>
          <w:color w:val="1A1A1A"/>
        </w:rPr>
        <w:t>. soil moisture, and C.</w:t>
      </w:r>
      <w:r w:rsidRPr="00774E34">
        <w:rPr>
          <w:rFonts w:ascii="Helvetica" w:hAnsi="Helvetica" w:cs="Helvetica"/>
          <w:color w:val="1A1A1A"/>
        </w:rPr>
        <w:t xml:space="preserve"> seedling survival under contrasting drought and </w:t>
      </w:r>
      <w:r w:rsidRPr="00ED126D">
        <w:rPr>
          <w:rFonts w:ascii="Helvetica" w:hAnsi="Helvetica" w:cs="Helvetica"/>
          <w:color w:val="FF0000"/>
        </w:rPr>
        <w:t>post</w:t>
      </w:r>
      <w:r w:rsidRPr="00774E34">
        <w:rPr>
          <w:rFonts w:ascii="Helvetica" w:hAnsi="Helvetica" w:cs="Helvetica"/>
          <w:color w:val="1A1A1A"/>
        </w:rPr>
        <w:t>-drought conditions. Linear mixed effects models (lmer) were used for litter depth and soil moisture models, while generalised linear mixed effects models (glmer) with a binomial error distribution were used for seedling survival models.</w:t>
      </w:r>
    </w:p>
    <w:p w14:paraId="03AA8D64" w14:textId="5BB45242" w:rsidR="001769DB" w:rsidRPr="00563E31" w:rsidRDefault="001769DB" w:rsidP="00295097">
      <w:pPr>
        <w:spacing w:before="100" w:beforeAutospacing="1" w:after="100" w:afterAutospacing="1" w:line="240" w:lineRule="auto"/>
        <w:rPr>
          <w:rFonts w:ascii="Arial" w:hAnsi="Arial" w:cs="Arial"/>
          <w:b/>
        </w:rPr>
      </w:pPr>
      <w:r w:rsidRPr="003C1E5B">
        <w:rPr>
          <w:rFonts w:ascii="Arial" w:hAnsi="Arial" w:cs="Arial"/>
          <w:b/>
          <w:color w:val="FF0000"/>
        </w:rPr>
        <w:t>A.</w:t>
      </w:r>
      <w:r>
        <w:rPr>
          <w:rFonts w:ascii="Arial" w:hAnsi="Arial" w:cs="Arial"/>
          <w:b/>
        </w:rPr>
        <w:t xml:space="preserve"> Litter depth</w:t>
      </w:r>
    </w:p>
    <w:tbl>
      <w:tblPr>
        <w:tblW w:w="7785" w:type="dxa"/>
        <w:tblInd w:w="93" w:type="dxa"/>
        <w:tblLook w:val="04A0" w:firstRow="1" w:lastRow="0" w:firstColumn="1" w:lastColumn="0" w:noHBand="0" w:noVBand="1"/>
      </w:tblPr>
      <w:tblGrid>
        <w:gridCol w:w="2459"/>
        <w:gridCol w:w="1312"/>
        <w:gridCol w:w="1359"/>
        <w:gridCol w:w="1158"/>
        <w:gridCol w:w="1567"/>
      </w:tblGrid>
      <w:tr w:rsidR="001769DB" w:rsidRPr="006F22AD" w14:paraId="7BD63D6F" w14:textId="77777777" w:rsidTr="00AA5139">
        <w:trPr>
          <w:trHeight w:val="300"/>
        </w:trPr>
        <w:tc>
          <w:tcPr>
            <w:tcW w:w="2459" w:type="dxa"/>
            <w:tcBorders>
              <w:top w:val="single" w:sz="4" w:space="0" w:color="auto"/>
              <w:left w:val="nil"/>
              <w:bottom w:val="single" w:sz="4" w:space="0" w:color="auto"/>
              <w:right w:val="nil"/>
            </w:tcBorders>
            <w:shd w:val="clear" w:color="auto" w:fill="auto"/>
            <w:noWrap/>
            <w:vAlign w:val="bottom"/>
            <w:hideMark/>
          </w:tcPr>
          <w:p w14:paraId="40FEF5D7" w14:textId="77777777" w:rsidR="001769DB" w:rsidRPr="00EE518E" w:rsidRDefault="001769DB" w:rsidP="00295097">
            <w:pPr>
              <w:spacing w:before="100" w:beforeAutospacing="1" w:after="100" w:afterAutospacing="1" w:line="240" w:lineRule="auto"/>
              <w:rPr>
                <w:rFonts w:ascii="Arial" w:hAnsi="Arial" w:cs="Arial"/>
                <w:b/>
                <w:color w:val="1A1A1A"/>
              </w:rPr>
            </w:pPr>
          </w:p>
        </w:tc>
        <w:tc>
          <w:tcPr>
            <w:tcW w:w="1242" w:type="dxa"/>
            <w:tcBorders>
              <w:top w:val="single" w:sz="4" w:space="0" w:color="auto"/>
              <w:left w:val="nil"/>
              <w:bottom w:val="single" w:sz="4" w:space="0" w:color="auto"/>
              <w:right w:val="nil"/>
            </w:tcBorders>
            <w:shd w:val="clear" w:color="auto" w:fill="auto"/>
            <w:noWrap/>
            <w:vAlign w:val="bottom"/>
            <w:hideMark/>
          </w:tcPr>
          <w:p w14:paraId="102A2202"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Estimate</w:t>
            </w:r>
          </w:p>
        </w:tc>
        <w:tc>
          <w:tcPr>
            <w:tcW w:w="1359" w:type="dxa"/>
            <w:tcBorders>
              <w:top w:val="single" w:sz="4" w:space="0" w:color="auto"/>
              <w:left w:val="nil"/>
              <w:bottom w:val="single" w:sz="4" w:space="0" w:color="auto"/>
              <w:right w:val="nil"/>
            </w:tcBorders>
            <w:shd w:val="clear" w:color="auto" w:fill="auto"/>
            <w:noWrap/>
            <w:vAlign w:val="bottom"/>
            <w:hideMark/>
          </w:tcPr>
          <w:p w14:paraId="3B676598"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SE</w:t>
            </w:r>
          </w:p>
        </w:tc>
        <w:tc>
          <w:tcPr>
            <w:tcW w:w="1158" w:type="dxa"/>
            <w:tcBorders>
              <w:top w:val="single" w:sz="4" w:space="0" w:color="auto"/>
              <w:left w:val="nil"/>
              <w:bottom w:val="single" w:sz="4" w:space="0" w:color="auto"/>
              <w:right w:val="nil"/>
            </w:tcBorders>
            <w:shd w:val="clear" w:color="auto" w:fill="auto"/>
            <w:noWrap/>
            <w:vAlign w:val="bottom"/>
            <w:hideMark/>
          </w:tcPr>
          <w:p w14:paraId="08B13AE9"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df</w:t>
            </w:r>
          </w:p>
        </w:tc>
        <w:tc>
          <w:tcPr>
            <w:tcW w:w="1567" w:type="dxa"/>
            <w:tcBorders>
              <w:top w:val="single" w:sz="4" w:space="0" w:color="auto"/>
              <w:left w:val="nil"/>
              <w:bottom w:val="single" w:sz="4" w:space="0" w:color="auto"/>
              <w:right w:val="nil"/>
            </w:tcBorders>
            <w:shd w:val="clear" w:color="auto" w:fill="auto"/>
            <w:noWrap/>
            <w:vAlign w:val="bottom"/>
            <w:hideMark/>
          </w:tcPr>
          <w:p w14:paraId="122DA316"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Pr>
                <w:rFonts w:ascii="Arial" w:hAnsi="Arial" w:cs="Arial"/>
                <w:b/>
                <w:color w:val="1A1A1A"/>
              </w:rPr>
              <w:t>t</w:t>
            </w:r>
            <w:r w:rsidRPr="006F22AD">
              <w:rPr>
                <w:rFonts w:ascii="Arial" w:hAnsi="Arial" w:cs="Arial"/>
                <w:b/>
                <w:color w:val="1A1A1A"/>
              </w:rPr>
              <w:t xml:space="preserve"> value</w:t>
            </w:r>
          </w:p>
        </w:tc>
      </w:tr>
      <w:tr w:rsidR="001769DB" w:rsidRPr="006F22AD" w14:paraId="1E69C202" w14:textId="77777777" w:rsidTr="00AA5139">
        <w:trPr>
          <w:trHeight w:val="391"/>
        </w:trPr>
        <w:tc>
          <w:tcPr>
            <w:tcW w:w="2459" w:type="dxa"/>
            <w:tcBorders>
              <w:top w:val="single" w:sz="4" w:space="0" w:color="auto"/>
              <w:left w:val="nil"/>
              <w:right w:val="nil"/>
            </w:tcBorders>
            <w:shd w:val="clear" w:color="auto" w:fill="auto"/>
            <w:noWrap/>
          </w:tcPr>
          <w:p w14:paraId="64FFBF3D" w14:textId="77777777" w:rsidR="001769DB" w:rsidRDefault="001769DB" w:rsidP="00295097">
            <w:pPr>
              <w:spacing w:before="100" w:beforeAutospacing="1" w:after="100" w:afterAutospacing="1" w:line="240" w:lineRule="auto"/>
              <w:rPr>
                <w:rFonts w:ascii="Arial" w:hAnsi="Arial" w:cs="Arial"/>
                <w:i/>
                <w:color w:val="1A1A1A"/>
              </w:rPr>
            </w:pPr>
            <w:r>
              <w:rPr>
                <w:rFonts w:ascii="Arial" w:hAnsi="Arial" w:cs="Arial"/>
                <w:i/>
                <w:color w:val="1A1A1A"/>
              </w:rPr>
              <w:t>Drought model</w:t>
            </w:r>
          </w:p>
          <w:p w14:paraId="42586100" w14:textId="77777777" w:rsidR="001769DB" w:rsidRPr="00563E31" w:rsidRDefault="001769DB" w:rsidP="00295097">
            <w:pPr>
              <w:spacing w:before="100" w:beforeAutospacing="1" w:after="100" w:afterAutospacing="1" w:line="240" w:lineRule="auto"/>
              <w:rPr>
                <w:rFonts w:ascii="Arial" w:hAnsi="Arial" w:cs="Arial"/>
                <w:i/>
                <w:color w:val="1A1A1A"/>
                <w:sz w:val="6"/>
                <w:szCs w:val="6"/>
              </w:rPr>
            </w:pPr>
          </w:p>
        </w:tc>
        <w:tc>
          <w:tcPr>
            <w:tcW w:w="1242" w:type="dxa"/>
            <w:tcBorders>
              <w:top w:val="single" w:sz="4" w:space="0" w:color="auto"/>
              <w:left w:val="nil"/>
              <w:right w:val="nil"/>
            </w:tcBorders>
            <w:shd w:val="clear" w:color="auto" w:fill="auto"/>
            <w:noWrap/>
          </w:tcPr>
          <w:p w14:paraId="538E0EAC" w14:textId="77777777" w:rsidR="001769DB" w:rsidRDefault="001769DB" w:rsidP="00295097">
            <w:pPr>
              <w:spacing w:before="100" w:beforeAutospacing="1" w:after="100" w:afterAutospacing="1" w:line="240" w:lineRule="auto"/>
              <w:ind w:right="423"/>
              <w:jc w:val="right"/>
              <w:rPr>
                <w:rFonts w:ascii="Arial" w:hAnsi="Arial" w:cs="Arial"/>
                <w:color w:val="1A1A1A"/>
              </w:rPr>
            </w:pPr>
          </w:p>
        </w:tc>
        <w:tc>
          <w:tcPr>
            <w:tcW w:w="1359" w:type="dxa"/>
            <w:tcBorders>
              <w:top w:val="single" w:sz="4" w:space="0" w:color="auto"/>
              <w:left w:val="nil"/>
              <w:right w:val="nil"/>
            </w:tcBorders>
            <w:shd w:val="clear" w:color="auto" w:fill="auto"/>
            <w:noWrap/>
          </w:tcPr>
          <w:p w14:paraId="0BD5B5E1" w14:textId="77777777" w:rsidR="001769DB" w:rsidRDefault="001769DB" w:rsidP="00295097">
            <w:pPr>
              <w:spacing w:before="100" w:beforeAutospacing="1" w:after="100" w:afterAutospacing="1" w:line="240" w:lineRule="auto"/>
              <w:jc w:val="center"/>
              <w:rPr>
                <w:rFonts w:ascii="Arial" w:hAnsi="Arial" w:cs="Arial"/>
                <w:color w:val="1A1A1A"/>
              </w:rPr>
            </w:pPr>
          </w:p>
        </w:tc>
        <w:tc>
          <w:tcPr>
            <w:tcW w:w="1158" w:type="dxa"/>
            <w:tcBorders>
              <w:top w:val="single" w:sz="4" w:space="0" w:color="auto"/>
              <w:left w:val="nil"/>
              <w:right w:val="nil"/>
            </w:tcBorders>
            <w:shd w:val="clear" w:color="auto" w:fill="auto"/>
            <w:noWrap/>
          </w:tcPr>
          <w:p w14:paraId="20AF209A" w14:textId="77777777" w:rsidR="001769DB" w:rsidRDefault="001769DB" w:rsidP="00295097">
            <w:pPr>
              <w:spacing w:before="100" w:beforeAutospacing="1" w:after="100" w:afterAutospacing="1" w:line="240" w:lineRule="auto"/>
              <w:jc w:val="center"/>
              <w:rPr>
                <w:rFonts w:ascii="Arial" w:hAnsi="Arial" w:cs="Arial"/>
                <w:color w:val="1A1A1A"/>
              </w:rPr>
            </w:pPr>
          </w:p>
        </w:tc>
        <w:tc>
          <w:tcPr>
            <w:tcW w:w="1567" w:type="dxa"/>
            <w:tcBorders>
              <w:top w:val="single" w:sz="4" w:space="0" w:color="auto"/>
              <w:left w:val="nil"/>
              <w:right w:val="nil"/>
            </w:tcBorders>
            <w:shd w:val="clear" w:color="auto" w:fill="auto"/>
            <w:noWrap/>
          </w:tcPr>
          <w:p w14:paraId="79827FB2" w14:textId="77777777" w:rsidR="001769DB" w:rsidRDefault="001769DB" w:rsidP="00295097">
            <w:pPr>
              <w:spacing w:before="100" w:beforeAutospacing="1" w:after="100" w:afterAutospacing="1" w:line="240" w:lineRule="auto"/>
              <w:ind w:right="496"/>
              <w:jc w:val="right"/>
              <w:rPr>
                <w:rFonts w:ascii="Arial" w:hAnsi="Arial" w:cs="Arial"/>
                <w:color w:val="1A1A1A"/>
              </w:rPr>
            </w:pPr>
          </w:p>
        </w:tc>
      </w:tr>
      <w:tr w:rsidR="001769DB" w:rsidRPr="006F22AD" w14:paraId="22305E3E" w14:textId="77777777" w:rsidTr="00AA5139">
        <w:trPr>
          <w:trHeight w:val="300"/>
        </w:trPr>
        <w:tc>
          <w:tcPr>
            <w:tcW w:w="2459" w:type="dxa"/>
            <w:tcBorders>
              <w:left w:val="nil"/>
              <w:right w:val="nil"/>
            </w:tcBorders>
            <w:shd w:val="clear" w:color="auto" w:fill="auto"/>
            <w:noWrap/>
            <w:hideMark/>
          </w:tcPr>
          <w:p w14:paraId="5A448165"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Intercept (Termite suppression)</w:t>
            </w:r>
          </w:p>
        </w:tc>
        <w:tc>
          <w:tcPr>
            <w:tcW w:w="1242" w:type="dxa"/>
            <w:tcBorders>
              <w:left w:val="nil"/>
              <w:right w:val="nil"/>
            </w:tcBorders>
            <w:shd w:val="clear" w:color="auto" w:fill="auto"/>
            <w:noWrap/>
          </w:tcPr>
          <w:p w14:paraId="1124E226" w14:textId="77777777" w:rsidR="001769DB" w:rsidRPr="006F22AD" w:rsidRDefault="001769DB" w:rsidP="00295097">
            <w:pPr>
              <w:spacing w:before="100" w:beforeAutospacing="1" w:after="100" w:afterAutospacing="1" w:line="240" w:lineRule="auto"/>
              <w:ind w:right="423"/>
              <w:jc w:val="right"/>
              <w:rPr>
                <w:rFonts w:ascii="Arial" w:hAnsi="Arial" w:cs="Arial"/>
                <w:color w:val="1A1A1A"/>
              </w:rPr>
            </w:pPr>
            <w:r>
              <w:rPr>
                <w:rFonts w:ascii="Arial" w:hAnsi="Arial" w:cs="Arial"/>
                <w:color w:val="1A1A1A"/>
              </w:rPr>
              <w:t>1.7075</w:t>
            </w:r>
          </w:p>
        </w:tc>
        <w:tc>
          <w:tcPr>
            <w:tcW w:w="1359" w:type="dxa"/>
            <w:tcBorders>
              <w:left w:val="nil"/>
              <w:right w:val="nil"/>
            </w:tcBorders>
            <w:shd w:val="clear" w:color="auto" w:fill="auto"/>
            <w:noWrap/>
          </w:tcPr>
          <w:p w14:paraId="4F049934"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0.0487</w:t>
            </w:r>
          </w:p>
        </w:tc>
        <w:tc>
          <w:tcPr>
            <w:tcW w:w="1158" w:type="dxa"/>
            <w:tcBorders>
              <w:left w:val="nil"/>
              <w:right w:val="nil"/>
            </w:tcBorders>
            <w:shd w:val="clear" w:color="auto" w:fill="auto"/>
            <w:noWrap/>
          </w:tcPr>
          <w:p w14:paraId="7E765214"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288</w:t>
            </w:r>
          </w:p>
        </w:tc>
        <w:tc>
          <w:tcPr>
            <w:tcW w:w="1567" w:type="dxa"/>
            <w:tcBorders>
              <w:left w:val="nil"/>
              <w:right w:val="nil"/>
            </w:tcBorders>
            <w:shd w:val="clear" w:color="auto" w:fill="auto"/>
            <w:noWrap/>
          </w:tcPr>
          <w:p w14:paraId="1C37C294" w14:textId="77777777" w:rsidR="001769DB" w:rsidRPr="006F22AD" w:rsidRDefault="001769DB" w:rsidP="00295097">
            <w:pPr>
              <w:spacing w:before="100" w:beforeAutospacing="1" w:after="100" w:afterAutospacing="1" w:line="240" w:lineRule="auto"/>
              <w:ind w:right="496"/>
              <w:jc w:val="right"/>
              <w:rPr>
                <w:rFonts w:ascii="Arial" w:hAnsi="Arial" w:cs="Arial"/>
                <w:color w:val="1A1A1A"/>
              </w:rPr>
            </w:pPr>
            <w:r>
              <w:rPr>
                <w:rFonts w:ascii="Arial" w:hAnsi="Arial" w:cs="Arial"/>
                <w:color w:val="1A1A1A"/>
              </w:rPr>
              <w:t>35.100</w:t>
            </w:r>
          </w:p>
        </w:tc>
      </w:tr>
      <w:tr w:rsidR="001769DB" w:rsidRPr="006F22AD" w14:paraId="5722577A" w14:textId="77777777" w:rsidTr="00AA5139">
        <w:trPr>
          <w:trHeight w:val="300"/>
        </w:trPr>
        <w:tc>
          <w:tcPr>
            <w:tcW w:w="2459" w:type="dxa"/>
            <w:tcBorders>
              <w:top w:val="nil"/>
              <w:left w:val="nil"/>
              <w:right w:val="nil"/>
            </w:tcBorders>
            <w:shd w:val="clear" w:color="auto" w:fill="auto"/>
            <w:noWrap/>
            <w:hideMark/>
          </w:tcPr>
          <w:p w14:paraId="349C2606"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Treatment (Control)</w:t>
            </w:r>
          </w:p>
        </w:tc>
        <w:tc>
          <w:tcPr>
            <w:tcW w:w="1242" w:type="dxa"/>
            <w:tcBorders>
              <w:top w:val="nil"/>
              <w:left w:val="nil"/>
              <w:right w:val="nil"/>
            </w:tcBorders>
            <w:shd w:val="clear" w:color="auto" w:fill="auto"/>
            <w:noWrap/>
          </w:tcPr>
          <w:p w14:paraId="656B822E" w14:textId="77777777" w:rsidR="001769DB" w:rsidRPr="006F22AD" w:rsidRDefault="001769DB" w:rsidP="00295097">
            <w:pPr>
              <w:spacing w:before="100" w:beforeAutospacing="1" w:after="100" w:afterAutospacing="1" w:line="240" w:lineRule="auto"/>
              <w:ind w:right="423"/>
              <w:jc w:val="right"/>
              <w:rPr>
                <w:rFonts w:ascii="Arial" w:hAnsi="Arial" w:cs="Arial"/>
                <w:color w:val="1A1A1A"/>
              </w:rPr>
            </w:pPr>
            <w:r>
              <w:rPr>
                <w:rFonts w:ascii="Arial" w:hAnsi="Arial" w:cs="Arial"/>
                <w:color w:val="1A1A1A"/>
              </w:rPr>
              <w:t>-0.255</w:t>
            </w:r>
          </w:p>
        </w:tc>
        <w:tc>
          <w:tcPr>
            <w:tcW w:w="1359" w:type="dxa"/>
            <w:tcBorders>
              <w:top w:val="nil"/>
              <w:left w:val="nil"/>
              <w:right w:val="nil"/>
            </w:tcBorders>
            <w:shd w:val="clear" w:color="auto" w:fill="auto"/>
            <w:noWrap/>
          </w:tcPr>
          <w:p w14:paraId="686DFBEB"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0.0688</w:t>
            </w:r>
          </w:p>
        </w:tc>
        <w:tc>
          <w:tcPr>
            <w:tcW w:w="1158" w:type="dxa"/>
            <w:tcBorders>
              <w:top w:val="nil"/>
              <w:left w:val="nil"/>
              <w:right w:val="nil"/>
            </w:tcBorders>
            <w:shd w:val="clear" w:color="auto" w:fill="auto"/>
            <w:noWrap/>
          </w:tcPr>
          <w:p w14:paraId="5E666513"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6</w:t>
            </w:r>
          </w:p>
        </w:tc>
        <w:tc>
          <w:tcPr>
            <w:tcW w:w="1567" w:type="dxa"/>
            <w:tcBorders>
              <w:top w:val="nil"/>
              <w:left w:val="nil"/>
              <w:right w:val="nil"/>
            </w:tcBorders>
            <w:shd w:val="clear" w:color="auto" w:fill="auto"/>
            <w:noWrap/>
          </w:tcPr>
          <w:p w14:paraId="194069AA" w14:textId="77777777" w:rsidR="001769DB" w:rsidRPr="006F22AD" w:rsidRDefault="001769DB" w:rsidP="00295097">
            <w:pPr>
              <w:spacing w:before="100" w:beforeAutospacing="1" w:after="100" w:afterAutospacing="1" w:line="240" w:lineRule="auto"/>
              <w:ind w:right="496"/>
              <w:jc w:val="right"/>
              <w:rPr>
                <w:rFonts w:ascii="Arial" w:hAnsi="Arial" w:cs="Arial"/>
                <w:color w:val="1A1A1A"/>
              </w:rPr>
            </w:pPr>
            <w:r>
              <w:rPr>
                <w:rFonts w:ascii="Arial" w:hAnsi="Arial" w:cs="Arial"/>
                <w:color w:val="1A1A1A"/>
              </w:rPr>
              <w:t>-3.710</w:t>
            </w:r>
          </w:p>
        </w:tc>
      </w:tr>
    </w:tbl>
    <w:p w14:paraId="5869A4F7" w14:textId="786282CA" w:rsidR="001769DB" w:rsidRPr="00563E31" w:rsidRDefault="001769DB" w:rsidP="00295097">
      <w:pPr>
        <w:spacing w:before="100" w:beforeAutospacing="1" w:after="100" w:afterAutospacing="1" w:line="240" w:lineRule="auto"/>
        <w:ind w:left="142"/>
        <w:rPr>
          <w:rFonts w:ascii="Arial" w:hAnsi="Arial" w:cs="Arial"/>
          <w:i/>
          <w:sz w:val="6"/>
          <w:szCs w:val="6"/>
        </w:rPr>
      </w:pPr>
      <w:r w:rsidRPr="00ED126D">
        <w:rPr>
          <w:rFonts w:ascii="Arial" w:hAnsi="Arial" w:cs="Arial"/>
          <w:i/>
          <w:color w:val="FF0000"/>
        </w:rPr>
        <w:t>Post</w:t>
      </w:r>
      <w:r>
        <w:rPr>
          <w:rFonts w:ascii="Arial" w:hAnsi="Arial" w:cs="Arial"/>
          <w:i/>
        </w:rPr>
        <w:t>-D</w:t>
      </w:r>
      <w:r w:rsidRPr="003B57DC">
        <w:rPr>
          <w:rFonts w:ascii="Arial" w:hAnsi="Arial" w:cs="Arial"/>
          <w:i/>
        </w:rPr>
        <w:t>rought</w:t>
      </w:r>
      <w:r>
        <w:rPr>
          <w:rFonts w:ascii="Arial" w:hAnsi="Arial" w:cs="Arial"/>
          <w:i/>
        </w:rPr>
        <w:t xml:space="preserve"> model</w:t>
      </w:r>
    </w:p>
    <w:tbl>
      <w:tblPr>
        <w:tblW w:w="7883" w:type="dxa"/>
        <w:tblInd w:w="93" w:type="dxa"/>
        <w:tblLook w:val="04A0" w:firstRow="1" w:lastRow="0" w:firstColumn="1" w:lastColumn="0" w:noHBand="0" w:noVBand="1"/>
      </w:tblPr>
      <w:tblGrid>
        <w:gridCol w:w="2459"/>
        <w:gridCol w:w="1312"/>
        <w:gridCol w:w="1457"/>
        <w:gridCol w:w="1158"/>
        <w:gridCol w:w="1567"/>
      </w:tblGrid>
      <w:tr w:rsidR="001769DB" w:rsidRPr="006F22AD" w14:paraId="7A620540" w14:textId="77777777" w:rsidTr="00AA5139">
        <w:trPr>
          <w:trHeight w:val="300"/>
        </w:trPr>
        <w:tc>
          <w:tcPr>
            <w:tcW w:w="2459" w:type="dxa"/>
            <w:tcBorders>
              <w:left w:val="nil"/>
              <w:right w:val="nil"/>
            </w:tcBorders>
            <w:shd w:val="clear" w:color="auto" w:fill="auto"/>
            <w:noWrap/>
            <w:hideMark/>
          </w:tcPr>
          <w:p w14:paraId="67EA7983"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Intercept (Termite suppression)</w:t>
            </w:r>
          </w:p>
        </w:tc>
        <w:tc>
          <w:tcPr>
            <w:tcW w:w="1242" w:type="dxa"/>
            <w:tcBorders>
              <w:left w:val="nil"/>
              <w:right w:val="nil"/>
            </w:tcBorders>
            <w:shd w:val="clear" w:color="auto" w:fill="auto"/>
            <w:noWrap/>
          </w:tcPr>
          <w:p w14:paraId="29447201" w14:textId="77777777" w:rsidR="001769DB" w:rsidRPr="006F22AD" w:rsidRDefault="001769DB" w:rsidP="00295097">
            <w:pPr>
              <w:spacing w:before="100" w:beforeAutospacing="1" w:after="100" w:afterAutospacing="1" w:line="240" w:lineRule="auto"/>
              <w:ind w:right="423"/>
              <w:jc w:val="right"/>
              <w:rPr>
                <w:rFonts w:ascii="Arial" w:hAnsi="Arial" w:cs="Arial"/>
                <w:color w:val="1A1A1A"/>
              </w:rPr>
            </w:pPr>
            <w:r>
              <w:rPr>
                <w:rFonts w:ascii="Arial" w:hAnsi="Arial" w:cs="Arial"/>
                <w:color w:val="1A1A1A"/>
              </w:rPr>
              <w:t>1.6143</w:t>
            </w:r>
          </w:p>
        </w:tc>
        <w:tc>
          <w:tcPr>
            <w:tcW w:w="1457" w:type="dxa"/>
            <w:tcBorders>
              <w:left w:val="nil"/>
              <w:right w:val="nil"/>
            </w:tcBorders>
            <w:shd w:val="clear" w:color="auto" w:fill="auto"/>
            <w:noWrap/>
          </w:tcPr>
          <w:p w14:paraId="41D65AEB"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0.0623</w:t>
            </w:r>
          </w:p>
        </w:tc>
        <w:tc>
          <w:tcPr>
            <w:tcW w:w="1158" w:type="dxa"/>
            <w:tcBorders>
              <w:left w:val="nil"/>
              <w:right w:val="nil"/>
            </w:tcBorders>
            <w:shd w:val="clear" w:color="auto" w:fill="auto"/>
            <w:noWrap/>
          </w:tcPr>
          <w:p w14:paraId="576AB8F2"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431</w:t>
            </w:r>
          </w:p>
        </w:tc>
        <w:tc>
          <w:tcPr>
            <w:tcW w:w="1567" w:type="dxa"/>
            <w:tcBorders>
              <w:left w:val="nil"/>
              <w:right w:val="nil"/>
            </w:tcBorders>
            <w:shd w:val="clear" w:color="auto" w:fill="auto"/>
            <w:noWrap/>
          </w:tcPr>
          <w:p w14:paraId="3445F202" w14:textId="77777777" w:rsidR="001769DB" w:rsidRPr="006F22AD" w:rsidRDefault="001769DB" w:rsidP="00295097">
            <w:pPr>
              <w:spacing w:before="100" w:beforeAutospacing="1" w:after="100" w:afterAutospacing="1" w:line="240" w:lineRule="auto"/>
              <w:ind w:right="496"/>
              <w:jc w:val="right"/>
              <w:rPr>
                <w:rFonts w:ascii="Arial" w:hAnsi="Arial" w:cs="Arial"/>
                <w:color w:val="1A1A1A"/>
              </w:rPr>
            </w:pPr>
            <w:r>
              <w:rPr>
                <w:rFonts w:ascii="Arial" w:hAnsi="Arial" w:cs="Arial"/>
                <w:color w:val="1A1A1A"/>
              </w:rPr>
              <w:t>25.910</w:t>
            </w:r>
          </w:p>
        </w:tc>
      </w:tr>
      <w:tr w:rsidR="001769DB" w:rsidRPr="00EE518E" w14:paraId="3E21CA62" w14:textId="77777777" w:rsidTr="00AA5139">
        <w:trPr>
          <w:trHeight w:val="300"/>
        </w:trPr>
        <w:tc>
          <w:tcPr>
            <w:tcW w:w="2459" w:type="dxa"/>
            <w:tcBorders>
              <w:top w:val="nil"/>
              <w:left w:val="nil"/>
              <w:bottom w:val="single" w:sz="4" w:space="0" w:color="auto"/>
              <w:right w:val="nil"/>
            </w:tcBorders>
            <w:shd w:val="clear" w:color="auto" w:fill="auto"/>
            <w:noWrap/>
            <w:hideMark/>
          </w:tcPr>
          <w:p w14:paraId="1D704FE1"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Treatment (Control)</w:t>
            </w:r>
          </w:p>
        </w:tc>
        <w:tc>
          <w:tcPr>
            <w:tcW w:w="1242" w:type="dxa"/>
            <w:tcBorders>
              <w:top w:val="nil"/>
              <w:left w:val="nil"/>
              <w:bottom w:val="single" w:sz="4" w:space="0" w:color="auto"/>
              <w:right w:val="nil"/>
            </w:tcBorders>
            <w:shd w:val="clear" w:color="auto" w:fill="auto"/>
            <w:noWrap/>
          </w:tcPr>
          <w:p w14:paraId="78B5264E" w14:textId="77777777" w:rsidR="001769DB" w:rsidRPr="006F22AD" w:rsidRDefault="001769DB" w:rsidP="00295097">
            <w:pPr>
              <w:spacing w:before="100" w:beforeAutospacing="1" w:after="100" w:afterAutospacing="1" w:line="240" w:lineRule="auto"/>
              <w:ind w:right="423"/>
              <w:jc w:val="right"/>
              <w:rPr>
                <w:rFonts w:ascii="Arial" w:hAnsi="Arial" w:cs="Arial"/>
                <w:color w:val="1A1A1A"/>
              </w:rPr>
            </w:pPr>
            <w:r>
              <w:rPr>
                <w:rFonts w:ascii="Arial" w:hAnsi="Arial" w:cs="Arial"/>
                <w:color w:val="1A1A1A"/>
              </w:rPr>
              <w:t>-0.114</w:t>
            </w:r>
          </w:p>
        </w:tc>
        <w:tc>
          <w:tcPr>
            <w:tcW w:w="1457" w:type="dxa"/>
            <w:tcBorders>
              <w:top w:val="nil"/>
              <w:left w:val="nil"/>
              <w:bottom w:val="single" w:sz="4" w:space="0" w:color="auto"/>
              <w:right w:val="nil"/>
            </w:tcBorders>
            <w:shd w:val="clear" w:color="auto" w:fill="auto"/>
            <w:noWrap/>
          </w:tcPr>
          <w:p w14:paraId="588B67AF"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0.0881</w:t>
            </w:r>
          </w:p>
        </w:tc>
        <w:tc>
          <w:tcPr>
            <w:tcW w:w="1158" w:type="dxa"/>
            <w:tcBorders>
              <w:top w:val="nil"/>
              <w:left w:val="nil"/>
              <w:bottom w:val="single" w:sz="4" w:space="0" w:color="auto"/>
              <w:right w:val="nil"/>
            </w:tcBorders>
            <w:shd w:val="clear" w:color="auto" w:fill="auto"/>
            <w:noWrap/>
          </w:tcPr>
          <w:p w14:paraId="77158D65"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6</w:t>
            </w:r>
          </w:p>
        </w:tc>
        <w:tc>
          <w:tcPr>
            <w:tcW w:w="1567" w:type="dxa"/>
            <w:tcBorders>
              <w:top w:val="nil"/>
              <w:left w:val="nil"/>
              <w:bottom w:val="single" w:sz="4" w:space="0" w:color="auto"/>
              <w:right w:val="nil"/>
            </w:tcBorders>
            <w:shd w:val="clear" w:color="auto" w:fill="auto"/>
            <w:noWrap/>
          </w:tcPr>
          <w:p w14:paraId="10DE6051" w14:textId="77777777" w:rsidR="001769DB" w:rsidRPr="006D59E8" w:rsidRDefault="001769DB" w:rsidP="00295097">
            <w:pPr>
              <w:spacing w:before="100" w:beforeAutospacing="1" w:after="100" w:afterAutospacing="1" w:line="240" w:lineRule="auto"/>
              <w:ind w:right="496"/>
              <w:jc w:val="right"/>
              <w:rPr>
                <w:rFonts w:ascii="Arial" w:hAnsi="Arial" w:cs="Arial"/>
                <w:color w:val="1A1A1A"/>
              </w:rPr>
            </w:pPr>
            <w:r>
              <w:rPr>
                <w:rFonts w:ascii="Arial" w:hAnsi="Arial" w:cs="Arial"/>
                <w:color w:val="1A1A1A"/>
              </w:rPr>
              <w:t>-1.302</w:t>
            </w:r>
          </w:p>
        </w:tc>
      </w:tr>
    </w:tbl>
    <w:p w14:paraId="315DEBF7" w14:textId="77777777" w:rsidR="001769DB" w:rsidRDefault="001769DB" w:rsidP="00295097">
      <w:pPr>
        <w:spacing w:before="100" w:beforeAutospacing="1" w:after="100" w:afterAutospacing="1" w:line="240" w:lineRule="auto"/>
        <w:rPr>
          <w:rFonts w:ascii="Arial" w:hAnsi="Arial" w:cs="Arial"/>
          <w:b/>
        </w:rPr>
      </w:pPr>
    </w:p>
    <w:p w14:paraId="7B323ED0" w14:textId="77777777" w:rsidR="001769DB" w:rsidRPr="00563E31" w:rsidRDefault="001769DB" w:rsidP="00295097">
      <w:pPr>
        <w:spacing w:before="100" w:beforeAutospacing="1" w:after="100" w:afterAutospacing="1" w:line="240" w:lineRule="auto"/>
        <w:rPr>
          <w:rFonts w:ascii="Arial" w:hAnsi="Arial" w:cs="Arial"/>
          <w:b/>
        </w:rPr>
      </w:pPr>
      <w:r w:rsidRPr="003C1E5B">
        <w:rPr>
          <w:rFonts w:ascii="Arial" w:hAnsi="Arial" w:cs="Arial"/>
          <w:b/>
          <w:color w:val="FF0000"/>
        </w:rPr>
        <w:t>B.</w:t>
      </w:r>
      <w:r>
        <w:rPr>
          <w:rFonts w:ascii="Arial" w:hAnsi="Arial" w:cs="Arial"/>
          <w:b/>
        </w:rPr>
        <w:t xml:space="preserve"> Soil moisture</w:t>
      </w:r>
    </w:p>
    <w:tbl>
      <w:tblPr>
        <w:tblW w:w="7785" w:type="dxa"/>
        <w:tblInd w:w="93" w:type="dxa"/>
        <w:tblLook w:val="04A0" w:firstRow="1" w:lastRow="0" w:firstColumn="1" w:lastColumn="0" w:noHBand="0" w:noVBand="1"/>
      </w:tblPr>
      <w:tblGrid>
        <w:gridCol w:w="2459"/>
        <w:gridCol w:w="1312"/>
        <w:gridCol w:w="1359"/>
        <w:gridCol w:w="1158"/>
        <w:gridCol w:w="1567"/>
      </w:tblGrid>
      <w:tr w:rsidR="001769DB" w:rsidRPr="006F22AD" w14:paraId="413A1723" w14:textId="77777777" w:rsidTr="00AA5139">
        <w:trPr>
          <w:trHeight w:val="300"/>
        </w:trPr>
        <w:tc>
          <w:tcPr>
            <w:tcW w:w="2459" w:type="dxa"/>
            <w:tcBorders>
              <w:top w:val="single" w:sz="4" w:space="0" w:color="auto"/>
              <w:left w:val="nil"/>
              <w:bottom w:val="single" w:sz="4" w:space="0" w:color="auto"/>
              <w:right w:val="nil"/>
            </w:tcBorders>
            <w:shd w:val="clear" w:color="auto" w:fill="auto"/>
            <w:noWrap/>
            <w:vAlign w:val="bottom"/>
            <w:hideMark/>
          </w:tcPr>
          <w:p w14:paraId="51A0BAD5" w14:textId="77777777" w:rsidR="001769DB" w:rsidRPr="00EE518E" w:rsidRDefault="001769DB" w:rsidP="00295097">
            <w:pPr>
              <w:spacing w:before="100" w:beforeAutospacing="1" w:after="100" w:afterAutospacing="1" w:line="240" w:lineRule="auto"/>
              <w:rPr>
                <w:rFonts w:ascii="Arial" w:hAnsi="Arial" w:cs="Arial"/>
                <w:b/>
                <w:color w:val="1A1A1A"/>
              </w:rPr>
            </w:pPr>
          </w:p>
        </w:tc>
        <w:tc>
          <w:tcPr>
            <w:tcW w:w="1242" w:type="dxa"/>
            <w:tcBorders>
              <w:top w:val="single" w:sz="4" w:space="0" w:color="auto"/>
              <w:left w:val="nil"/>
              <w:bottom w:val="single" w:sz="4" w:space="0" w:color="auto"/>
              <w:right w:val="nil"/>
            </w:tcBorders>
            <w:shd w:val="clear" w:color="auto" w:fill="auto"/>
            <w:noWrap/>
            <w:vAlign w:val="bottom"/>
            <w:hideMark/>
          </w:tcPr>
          <w:p w14:paraId="1E2C4E3B"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Estimate</w:t>
            </w:r>
          </w:p>
        </w:tc>
        <w:tc>
          <w:tcPr>
            <w:tcW w:w="1359" w:type="dxa"/>
            <w:tcBorders>
              <w:top w:val="single" w:sz="4" w:space="0" w:color="auto"/>
              <w:left w:val="nil"/>
              <w:bottom w:val="single" w:sz="4" w:space="0" w:color="auto"/>
              <w:right w:val="nil"/>
            </w:tcBorders>
            <w:shd w:val="clear" w:color="auto" w:fill="auto"/>
            <w:noWrap/>
            <w:vAlign w:val="bottom"/>
            <w:hideMark/>
          </w:tcPr>
          <w:p w14:paraId="24C1E089"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SE</w:t>
            </w:r>
          </w:p>
        </w:tc>
        <w:tc>
          <w:tcPr>
            <w:tcW w:w="1158" w:type="dxa"/>
            <w:tcBorders>
              <w:top w:val="single" w:sz="4" w:space="0" w:color="auto"/>
              <w:left w:val="nil"/>
              <w:bottom w:val="single" w:sz="4" w:space="0" w:color="auto"/>
              <w:right w:val="nil"/>
            </w:tcBorders>
            <w:shd w:val="clear" w:color="auto" w:fill="auto"/>
            <w:noWrap/>
            <w:vAlign w:val="bottom"/>
            <w:hideMark/>
          </w:tcPr>
          <w:p w14:paraId="3CCFBCF7"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df</w:t>
            </w:r>
          </w:p>
        </w:tc>
        <w:tc>
          <w:tcPr>
            <w:tcW w:w="1567" w:type="dxa"/>
            <w:tcBorders>
              <w:top w:val="single" w:sz="4" w:space="0" w:color="auto"/>
              <w:left w:val="nil"/>
              <w:bottom w:val="single" w:sz="4" w:space="0" w:color="auto"/>
              <w:right w:val="nil"/>
            </w:tcBorders>
            <w:shd w:val="clear" w:color="auto" w:fill="auto"/>
            <w:noWrap/>
            <w:vAlign w:val="bottom"/>
            <w:hideMark/>
          </w:tcPr>
          <w:p w14:paraId="0891175E"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Pr>
                <w:rFonts w:ascii="Arial" w:hAnsi="Arial" w:cs="Arial"/>
                <w:b/>
                <w:color w:val="1A1A1A"/>
              </w:rPr>
              <w:t>t</w:t>
            </w:r>
            <w:r w:rsidRPr="006F22AD">
              <w:rPr>
                <w:rFonts w:ascii="Arial" w:hAnsi="Arial" w:cs="Arial"/>
                <w:b/>
                <w:color w:val="1A1A1A"/>
              </w:rPr>
              <w:t xml:space="preserve"> value</w:t>
            </w:r>
          </w:p>
        </w:tc>
      </w:tr>
      <w:tr w:rsidR="001769DB" w:rsidRPr="006F22AD" w14:paraId="549DDB47" w14:textId="77777777" w:rsidTr="00AA5139">
        <w:trPr>
          <w:trHeight w:val="300"/>
        </w:trPr>
        <w:tc>
          <w:tcPr>
            <w:tcW w:w="2459" w:type="dxa"/>
            <w:tcBorders>
              <w:top w:val="single" w:sz="4" w:space="0" w:color="auto"/>
              <w:left w:val="nil"/>
              <w:right w:val="nil"/>
            </w:tcBorders>
            <w:shd w:val="clear" w:color="auto" w:fill="auto"/>
            <w:noWrap/>
          </w:tcPr>
          <w:p w14:paraId="6C967713" w14:textId="77777777" w:rsidR="001769DB" w:rsidRDefault="001769DB" w:rsidP="00295097">
            <w:pPr>
              <w:spacing w:before="100" w:beforeAutospacing="1" w:after="100" w:afterAutospacing="1" w:line="240" w:lineRule="auto"/>
              <w:rPr>
                <w:rFonts w:ascii="Arial" w:hAnsi="Arial" w:cs="Arial"/>
                <w:i/>
              </w:rPr>
            </w:pPr>
            <w:r>
              <w:rPr>
                <w:rFonts w:ascii="Arial" w:hAnsi="Arial" w:cs="Arial"/>
                <w:i/>
              </w:rPr>
              <w:t>D</w:t>
            </w:r>
            <w:r w:rsidRPr="003B57DC">
              <w:rPr>
                <w:rFonts w:ascii="Arial" w:hAnsi="Arial" w:cs="Arial"/>
                <w:i/>
              </w:rPr>
              <w:t>rought</w:t>
            </w:r>
            <w:r>
              <w:rPr>
                <w:rFonts w:ascii="Arial" w:hAnsi="Arial" w:cs="Arial"/>
                <w:i/>
              </w:rPr>
              <w:t xml:space="preserve"> model</w:t>
            </w:r>
          </w:p>
          <w:p w14:paraId="6362FA2D" w14:textId="77777777" w:rsidR="001769DB" w:rsidRPr="00563E31" w:rsidRDefault="001769DB" w:rsidP="00295097">
            <w:pPr>
              <w:spacing w:before="100" w:beforeAutospacing="1" w:after="100" w:afterAutospacing="1" w:line="240" w:lineRule="auto"/>
              <w:rPr>
                <w:rFonts w:ascii="Arial" w:hAnsi="Arial" w:cs="Arial"/>
                <w:color w:val="1A1A1A"/>
                <w:sz w:val="6"/>
                <w:szCs w:val="6"/>
              </w:rPr>
            </w:pPr>
          </w:p>
        </w:tc>
        <w:tc>
          <w:tcPr>
            <w:tcW w:w="1242" w:type="dxa"/>
            <w:tcBorders>
              <w:top w:val="single" w:sz="4" w:space="0" w:color="auto"/>
              <w:left w:val="nil"/>
              <w:right w:val="nil"/>
            </w:tcBorders>
            <w:shd w:val="clear" w:color="auto" w:fill="auto"/>
            <w:noWrap/>
          </w:tcPr>
          <w:p w14:paraId="67248E4D" w14:textId="77777777" w:rsidR="001769DB" w:rsidRDefault="001769DB" w:rsidP="00295097">
            <w:pPr>
              <w:spacing w:before="100" w:beforeAutospacing="1" w:after="100" w:afterAutospacing="1" w:line="240" w:lineRule="auto"/>
              <w:ind w:right="423"/>
              <w:jc w:val="right"/>
              <w:rPr>
                <w:rFonts w:ascii="Arial" w:hAnsi="Arial" w:cs="Arial"/>
                <w:color w:val="1A1A1A"/>
              </w:rPr>
            </w:pPr>
          </w:p>
        </w:tc>
        <w:tc>
          <w:tcPr>
            <w:tcW w:w="1359" w:type="dxa"/>
            <w:tcBorders>
              <w:top w:val="single" w:sz="4" w:space="0" w:color="auto"/>
              <w:left w:val="nil"/>
              <w:right w:val="nil"/>
            </w:tcBorders>
            <w:shd w:val="clear" w:color="auto" w:fill="auto"/>
            <w:noWrap/>
          </w:tcPr>
          <w:p w14:paraId="007406C7" w14:textId="77777777" w:rsidR="001769DB" w:rsidRDefault="001769DB" w:rsidP="00295097">
            <w:pPr>
              <w:spacing w:before="100" w:beforeAutospacing="1" w:after="100" w:afterAutospacing="1" w:line="240" w:lineRule="auto"/>
              <w:jc w:val="center"/>
              <w:rPr>
                <w:rFonts w:ascii="Arial" w:hAnsi="Arial" w:cs="Arial"/>
                <w:color w:val="1A1A1A"/>
              </w:rPr>
            </w:pPr>
          </w:p>
        </w:tc>
        <w:tc>
          <w:tcPr>
            <w:tcW w:w="1158" w:type="dxa"/>
            <w:tcBorders>
              <w:top w:val="single" w:sz="4" w:space="0" w:color="auto"/>
              <w:left w:val="nil"/>
              <w:right w:val="nil"/>
            </w:tcBorders>
            <w:shd w:val="clear" w:color="auto" w:fill="auto"/>
            <w:noWrap/>
          </w:tcPr>
          <w:p w14:paraId="7E34BBDC" w14:textId="77777777" w:rsidR="001769DB" w:rsidRDefault="001769DB" w:rsidP="00295097">
            <w:pPr>
              <w:spacing w:before="100" w:beforeAutospacing="1" w:after="100" w:afterAutospacing="1" w:line="240" w:lineRule="auto"/>
              <w:jc w:val="center"/>
              <w:rPr>
                <w:rFonts w:ascii="Arial" w:hAnsi="Arial" w:cs="Arial"/>
                <w:color w:val="1A1A1A"/>
              </w:rPr>
            </w:pPr>
          </w:p>
        </w:tc>
        <w:tc>
          <w:tcPr>
            <w:tcW w:w="1567" w:type="dxa"/>
            <w:tcBorders>
              <w:top w:val="single" w:sz="4" w:space="0" w:color="auto"/>
              <w:left w:val="nil"/>
              <w:right w:val="nil"/>
            </w:tcBorders>
            <w:shd w:val="clear" w:color="auto" w:fill="auto"/>
            <w:noWrap/>
          </w:tcPr>
          <w:p w14:paraId="4817D046" w14:textId="77777777" w:rsidR="001769DB" w:rsidRDefault="001769DB" w:rsidP="00295097">
            <w:pPr>
              <w:spacing w:before="100" w:beforeAutospacing="1" w:after="100" w:afterAutospacing="1" w:line="240" w:lineRule="auto"/>
              <w:ind w:right="496"/>
              <w:jc w:val="right"/>
              <w:rPr>
                <w:rFonts w:ascii="Arial" w:hAnsi="Arial" w:cs="Arial"/>
                <w:color w:val="1A1A1A"/>
              </w:rPr>
            </w:pPr>
          </w:p>
        </w:tc>
      </w:tr>
      <w:tr w:rsidR="001769DB" w:rsidRPr="006F22AD" w14:paraId="71079545" w14:textId="77777777" w:rsidTr="00AA5139">
        <w:trPr>
          <w:trHeight w:val="300"/>
        </w:trPr>
        <w:tc>
          <w:tcPr>
            <w:tcW w:w="2459" w:type="dxa"/>
            <w:tcBorders>
              <w:left w:val="nil"/>
              <w:right w:val="nil"/>
            </w:tcBorders>
            <w:shd w:val="clear" w:color="auto" w:fill="auto"/>
            <w:noWrap/>
            <w:hideMark/>
          </w:tcPr>
          <w:p w14:paraId="46F2286E"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Intercept (Termite suppression)</w:t>
            </w:r>
          </w:p>
        </w:tc>
        <w:tc>
          <w:tcPr>
            <w:tcW w:w="1242" w:type="dxa"/>
            <w:tcBorders>
              <w:left w:val="nil"/>
              <w:right w:val="nil"/>
            </w:tcBorders>
            <w:shd w:val="clear" w:color="auto" w:fill="auto"/>
            <w:noWrap/>
          </w:tcPr>
          <w:p w14:paraId="5305E48B" w14:textId="77777777" w:rsidR="001769DB" w:rsidRPr="006F22AD" w:rsidRDefault="001769DB" w:rsidP="00295097">
            <w:pPr>
              <w:spacing w:before="100" w:beforeAutospacing="1" w:after="100" w:afterAutospacing="1" w:line="240" w:lineRule="auto"/>
              <w:ind w:right="423"/>
              <w:jc w:val="right"/>
              <w:rPr>
                <w:rFonts w:ascii="Arial" w:hAnsi="Arial" w:cs="Arial"/>
                <w:color w:val="1A1A1A"/>
              </w:rPr>
            </w:pPr>
            <w:r>
              <w:rPr>
                <w:rFonts w:ascii="Arial" w:hAnsi="Arial" w:cs="Arial"/>
                <w:color w:val="1A1A1A"/>
              </w:rPr>
              <w:t>-4.385</w:t>
            </w:r>
          </w:p>
        </w:tc>
        <w:tc>
          <w:tcPr>
            <w:tcW w:w="1359" w:type="dxa"/>
            <w:tcBorders>
              <w:left w:val="nil"/>
              <w:right w:val="nil"/>
            </w:tcBorders>
            <w:shd w:val="clear" w:color="auto" w:fill="auto"/>
            <w:noWrap/>
          </w:tcPr>
          <w:p w14:paraId="241D8782"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0.0963</w:t>
            </w:r>
          </w:p>
        </w:tc>
        <w:tc>
          <w:tcPr>
            <w:tcW w:w="1158" w:type="dxa"/>
            <w:tcBorders>
              <w:left w:val="nil"/>
              <w:right w:val="nil"/>
            </w:tcBorders>
            <w:shd w:val="clear" w:color="auto" w:fill="auto"/>
            <w:noWrap/>
          </w:tcPr>
          <w:p w14:paraId="1BE445FE"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191</w:t>
            </w:r>
          </w:p>
        </w:tc>
        <w:tc>
          <w:tcPr>
            <w:tcW w:w="1567" w:type="dxa"/>
            <w:tcBorders>
              <w:left w:val="nil"/>
              <w:right w:val="nil"/>
            </w:tcBorders>
            <w:shd w:val="clear" w:color="auto" w:fill="auto"/>
            <w:noWrap/>
          </w:tcPr>
          <w:p w14:paraId="1F5DEADB" w14:textId="77777777" w:rsidR="001769DB" w:rsidRPr="006F22AD" w:rsidRDefault="001769DB" w:rsidP="00295097">
            <w:pPr>
              <w:spacing w:before="100" w:beforeAutospacing="1" w:after="100" w:afterAutospacing="1" w:line="240" w:lineRule="auto"/>
              <w:ind w:right="496"/>
              <w:jc w:val="right"/>
              <w:rPr>
                <w:rFonts w:ascii="Arial" w:hAnsi="Arial" w:cs="Arial"/>
                <w:color w:val="1A1A1A"/>
              </w:rPr>
            </w:pPr>
            <w:r>
              <w:rPr>
                <w:rFonts w:ascii="Arial" w:hAnsi="Arial" w:cs="Arial"/>
                <w:color w:val="1A1A1A"/>
              </w:rPr>
              <w:t>-45.520</w:t>
            </w:r>
          </w:p>
        </w:tc>
      </w:tr>
      <w:tr w:rsidR="001769DB" w:rsidRPr="006F22AD" w14:paraId="1D5C5F89" w14:textId="77777777" w:rsidTr="00AA5139">
        <w:trPr>
          <w:trHeight w:val="300"/>
        </w:trPr>
        <w:tc>
          <w:tcPr>
            <w:tcW w:w="2459" w:type="dxa"/>
            <w:tcBorders>
              <w:top w:val="nil"/>
              <w:left w:val="nil"/>
              <w:right w:val="nil"/>
            </w:tcBorders>
            <w:shd w:val="clear" w:color="auto" w:fill="auto"/>
            <w:noWrap/>
            <w:hideMark/>
          </w:tcPr>
          <w:p w14:paraId="6868CF2A" w14:textId="279F3F4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Treatment (Control)</w:t>
            </w:r>
          </w:p>
        </w:tc>
        <w:tc>
          <w:tcPr>
            <w:tcW w:w="1242" w:type="dxa"/>
            <w:tcBorders>
              <w:top w:val="nil"/>
              <w:left w:val="nil"/>
              <w:right w:val="nil"/>
            </w:tcBorders>
            <w:shd w:val="clear" w:color="auto" w:fill="auto"/>
            <w:noWrap/>
          </w:tcPr>
          <w:p w14:paraId="17E06D4E" w14:textId="77777777" w:rsidR="001769DB" w:rsidRPr="006F22AD" w:rsidRDefault="001769DB" w:rsidP="00295097">
            <w:pPr>
              <w:spacing w:before="100" w:beforeAutospacing="1" w:after="100" w:afterAutospacing="1" w:line="240" w:lineRule="auto"/>
              <w:ind w:right="423"/>
              <w:jc w:val="right"/>
              <w:rPr>
                <w:rFonts w:ascii="Arial" w:hAnsi="Arial" w:cs="Arial"/>
                <w:color w:val="1A1A1A"/>
              </w:rPr>
            </w:pPr>
            <w:r>
              <w:rPr>
                <w:rFonts w:ascii="Arial" w:hAnsi="Arial" w:cs="Arial"/>
                <w:color w:val="1A1A1A"/>
              </w:rPr>
              <w:t>0.3188</w:t>
            </w:r>
          </w:p>
        </w:tc>
        <w:tc>
          <w:tcPr>
            <w:tcW w:w="1359" w:type="dxa"/>
            <w:tcBorders>
              <w:top w:val="nil"/>
              <w:left w:val="nil"/>
              <w:right w:val="nil"/>
            </w:tcBorders>
            <w:shd w:val="clear" w:color="auto" w:fill="auto"/>
            <w:noWrap/>
          </w:tcPr>
          <w:p w14:paraId="17CE0428"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0.1360</w:t>
            </w:r>
          </w:p>
        </w:tc>
        <w:tc>
          <w:tcPr>
            <w:tcW w:w="1158" w:type="dxa"/>
            <w:tcBorders>
              <w:top w:val="nil"/>
              <w:left w:val="nil"/>
              <w:right w:val="nil"/>
            </w:tcBorders>
            <w:shd w:val="clear" w:color="auto" w:fill="auto"/>
            <w:noWrap/>
          </w:tcPr>
          <w:p w14:paraId="55823C8F"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6</w:t>
            </w:r>
          </w:p>
        </w:tc>
        <w:tc>
          <w:tcPr>
            <w:tcW w:w="1567" w:type="dxa"/>
            <w:tcBorders>
              <w:top w:val="nil"/>
              <w:left w:val="nil"/>
              <w:right w:val="nil"/>
            </w:tcBorders>
            <w:shd w:val="clear" w:color="auto" w:fill="auto"/>
            <w:noWrap/>
          </w:tcPr>
          <w:p w14:paraId="005A257A" w14:textId="77777777" w:rsidR="001769DB" w:rsidRPr="006F22AD" w:rsidRDefault="001769DB" w:rsidP="00295097">
            <w:pPr>
              <w:spacing w:before="100" w:beforeAutospacing="1" w:after="100" w:afterAutospacing="1" w:line="240" w:lineRule="auto"/>
              <w:ind w:right="496"/>
              <w:jc w:val="right"/>
              <w:rPr>
                <w:rFonts w:ascii="Arial" w:hAnsi="Arial" w:cs="Arial"/>
                <w:color w:val="1A1A1A"/>
              </w:rPr>
            </w:pPr>
            <w:r>
              <w:rPr>
                <w:rFonts w:ascii="Arial" w:hAnsi="Arial" w:cs="Arial"/>
                <w:color w:val="1A1A1A"/>
              </w:rPr>
              <w:t>2.340</w:t>
            </w:r>
          </w:p>
        </w:tc>
      </w:tr>
    </w:tbl>
    <w:p w14:paraId="093D6CCA" w14:textId="18447F65" w:rsidR="001769DB" w:rsidRPr="00563E31" w:rsidRDefault="001769DB" w:rsidP="00295097">
      <w:pPr>
        <w:spacing w:before="100" w:beforeAutospacing="1" w:after="100" w:afterAutospacing="1" w:line="240" w:lineRule="auto"/>
        <w:ind w:left="142"/>
        <w:rPr>
          <w:rFonts w:ascii="Arial" w:hAnsi="Arial" w:cs="Arial"/>
          <w:i/>
          <w:sz w:val="6"/>
          <w:szCs w:val="6"/>
        </w:rPr>
      </w:pPr>
      <w:r w:rsidRPr="00ED126D">
        <w:rPr>
          <w:rFonts w:ascii="Arial" w:hAnsi="Arial" w:cs="Arial"/>
          <w:i/>
          <w:color w:val="FF0000"/>
        </w:rPr>
        <w:t>Post</w:t>
      </w:r>
      <w:r>
        <w:rPr>
          <w:rFonts w:ascii="Arial" w:hAnsi="Arial" w:cs="Arial"/>
          <w:i/>
        </w:rPr>
        <w:t>-D</w:t>
      </w:r>
      <w:r w:rsidRPr="003B57DC">
        <w:rPr>
          <w:rFonts w:ascii="Arial" w:hAnsi="Arial" w:cs="Arial"/>
          <w:i/>
        </w:rPr>
        <w:t>rought</w:t>
      </w:r>
      <w:r>
        <w:rPr>
          <w:rFonts w:ascii="Arial" w:hAnsi="Arial" w:cs="Arial"/>
          <w:i/>
        </w:rPr>
        <w:t xml:space="preserve"> model</w:t>
      </w:r>
    </w:p>
    <w:tbl>
      <w:tblPr>
        <w:tblW w:w="7883" w:type="dxa"/>
        <w:tblInd w:w="93" w:type="dxa"/>
        <w:tblLook w:val="04A0" w:firstRow="1" w:lastRow="0" w:firstColumn="1" w:lastColumn="0" w:noHBand="0" w:noVBand="1"/>
      </w:tblPr>
      <w:tblGrid>
        <w:gridCol w:w="2283"/>
        <w:gridCol w:w="1418"/>
        <w:gridCol w:w="1457"/>
        <w:gridCol w:w="1158"/>
        <w:gridCol w:w="1567"/>
      </w:tblGrid>
      <w:tr w:rsidR="001769DB" w:rsidRPr="006F22AD" w14:paraId="5F388C29" w14:textId="77777777" w:rsidTr="00AA5139">
        <w:trPr>
          <w:trHeight w:val="300"/>
        </w:trPr>
        <w:tc>
          <w:tcPr>
            <w:tcW w:w="2283" w:type="dxa"/>
            <w:tcBorders>
              <w:left w:val="nil"/>
              <w:right w:val="nil"/>
            </w:tcBorders>
            <w:shd w:val="clear" w:color="auto" w:fill="auto"/>
            <w:noWrap/>
            <w:hideMark/>
          </w:tcPr>
          <w:p w14:paraId="14832EDE"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Intercept (Termite suppression)</w:t>
            </w:r>
          </w:p>
        </w:tc>
        <w:tc>
          <w:tcPr>
            <w:tcW w:w="1418" w:type="dxa"/>
            <w:tcBorders>
              <w:left w:val="nil"/>
              <w:right w:val="nil"/>
            </w:tcBorders>
            <w:shd w:val="clear" w:color="auto" w:fill="auto"/>
            <w:noWrap/>
          </w:tcPr>
          <w:p w14:paraId="07A9B7F2" w14:textId="77777777" w:rsidR="001769DB" w:rsidRPr="006F22AD" w:rsidRDefault="001769DB" w:rsidP="00295097">
            <w:pPr>
              <w:spacing w:before="100" w:beforeAutospacing="1" w:after="100" w:afterAutospacing="1" w:line="240" w:lineRule="auto"/>
              <w:ind w:right="423"/>
              <w:jc w:val="right"/>
              <w:rPr>
                <w:rFonts w:ascii="Arial" w:hAnsi="Arial" w:cs="Arial"/>
                <w:color w:val="1A1A1A"/>
              </w:rPr>
            </w:pPr>
            <w:r>
              <w:rPr>
                <w:rFonts w:ascii="Arial" w:hAnsi="Arial" w:cs="Arial"/>
                <w:color w:val="1A1A1A"/>
              </w:rPr>
              <w:t>-1.2254</w:t>
            </w:r>
          </w:p>
        </w:tc>
        <w:tc>
          <w:tcPr>
            <w:tcW w:w="1457" w:type="dxa"/>
            <w:tcBorders>
              <w:left w:val="nil"/>
              <w:right w:val="nil"/>
            </w:tcBorders>
            <w:shd w:val="clear" w:color="auto" w:fill="auto"/>
            <w:noWrap/>
          </w:tcPr>
          <w:p w14:paraId="1502625C"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0.2306</w:t>
            </w:r>
          </w:p>
        </w:tc>
        <w:tc>
          <w:tcPr>
            <w:tcW w:w="1158" w:type="dxa"/>
            <w:tcBorders>
              <w:left w:val="nil"/>
              <w:right w:val="nil"/>
            </w:tcBorders>
            <w:shd w:val="clear" w:color="auto" w:fill="auto"/>
            <w:noWrap/>
          </w:tcPr>
          <w:p w14:paraId="178413AE"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192</w:t>
            </w:r>
          </w:p>
        </w:tc>
        <w:tc>
          <w:tcPr>
            <w:tcW w:w="1567" w:type="dxa"/>
            <w:tcBorders>
              <w:left w:val="nil"/>
              <w:right w:val="nil"/>
            </w:tcBorders>
            <w:shd w:val="clear" w:color="auto" w:fill="auto"/>
            <w:noWrap/>
          </w:tcPr>
          <w:p w14:paraId="40F3ACCA" w14:textId="77777777" w:rsidR="001769DB" w:rsidRPr="006F22AD" w:rsidRDefault="001769DB" w:rsidP="00295097">
            <w:pPr>
              <w:spacing w:before="100" w:beforeAutospacing="1" w:after="100" w:afterAutospacing="1" w:line="240" w:lineRule="auto"/>
              <w:ind w:right="496"/>
              <w:jc w:val="right"/>
              <w:rPr>
                <w:rFonts w:ascii="Arial" w:hAnsi="Arial" w:cs="Arial"/>
                <w:color w:val="1A1A1A"/>
              </w:rPr>
            </w:pPr>
            <w:r>
              <w:rPr>
                <w:rFonts w:ascii="Arial" w:hAnsi="Arial" w:cs="Arial"/>
                <w:color w:val="1A1A1A"/>
              </w:rPr>
              <w:t>-5.313</w:t>
            </w:r>
          </w:p>
        </w:tc>
      </w:tr>
      <w:tr w:rsidR="001769DB" w:rsidRPr="00EE518E" w14:paraId="63D06181" w14:textId="77777777" w:rsidTr="00AA5139">
        <w:trPr>
          <w:trHeight w:val="300"/>
        </w:trPr>
        <w:tc>
          <w:tcPr>
            <w:tcW w:w="2283" w:type="dxa"/>
            <w:tcBorders>
              <w:top w:val="nil"/>
              <w:left w:val="nil"/>
              <w:bottom w:val="single" w:sz="4" w:space="0" w:color="auto"/>
              <w:right w:val="nil"/>
            </w:tcBorders>
            <w:shd w:val="clear" w:color="auto" w:fill="auto"/>
            <w:noWrap/>
            <w:hideMark/>
          </w:tcPr>
          <w:p w14:paraId="1765E560"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Treatment (Control)</w:t>
            </w:r>
          </w:p>
        </w:tc>
        <w:tc>
          <w:tcPr>
            <w:tcW w:w="1418" w:type="dxa"/>
            <w:tcBorders>
              <w:top w:val="nil"/>
              <w:left w:val="nil"/>
              <w:bottom w:val="single" w:sz="4" w:space="0" w:color="auto"/>
              <w:right w:val="nil"/>
            </w:tcBorders>
            <w:shd w:val="clear" w:color="auto" w:fill="auto"/>
            <w:noWrap/>
          </w:tcPr>
          <w:p w14:paraId="3B1D5D9B" w14:textId="77777777" w:rsidR="001769DB" w:rsidRPr="006F22AD" w:rsidRDefault="001769DB" w:rsidP="00295097">
            <w:pPr>
              <w:spacing w:before="100" w:beforeAutospacing="1" w:after="100" w:afterAutospacing="1" w:line="240" w:lineRule="auto"/>
              <w:ind w:right="423"/>
              <w:jc w:val="right"/>
              <w:rPr>
                <w:rFonts w:ascii="Arial" w:hAnsi="Arial" w:cs="Arial"/>
                <w:color w:val="1A1A1A"/>
              </w:rPr>
            </w:pPr>
            <w:r>
              <w:rPr>
                <w:rFonts w:ascii="Arial" w:hAnsi="Arial" w:cs="Arial"/>
                <w:color w:val="1A1A1A"/>
              </w:rPr>
              <w:t>0.0813</w:t>
            </w:r>
          </w:p>
        </w:tc>
        <w:tc>
          <w:tcPr>
            <w:tcW w:w="1457" w:type="dxa"/>
            <w:tcBorders>
              <w:top w:val="nil"/>
              <w:left w:val="nil"/>
              <w:bottom w:val="single" w:sz="4" w:space="0" w:color="auto"/>
              <w:right w:val="nil"/>
            </w:tcBorders>
            <w:shd w:val="clear" w:color="auto" w:fill="auto"/>
            <w:noWrap/>
          </w:tcPr>
          <w:p w14:paraId="709CD2F4"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0.3262</w:t>
            </w:r>
          </w:p>
        </w:tc>
        <w:tc>
          <w:tcPr>
            <w:tcW w:w="1158" w:type="dxa"/>
            <w:tcBorders>
              <w:top w:val="nil"/>
              <w:left w:val="nil"/>
              <w:bottom w:val="single" w:sz="4" w:space="0" w:color="auto"/>
              <w:right w:val="nil"/>
            </w:tcBorders>
            <w:shd w:val="clear" w:color="auto" w:fill="auto"/>
            <w:noWrap/>
          </w:tcPr>
          <w:p w14:paraId="4B55DE11"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6</w:t>
            </w:r>
          </w:p>
        </w:tc>
        <w:tc>
          <w:tcPr>
            <w:tcW w:w="1567" w:type="dxa"/>
            <w:tcBorders>
              <w:top w:val="nil"/>
              <w:left w:val="nil"/>
              <w:bottom w:val="single" w:sz="4" w:space="0" w:color="auto"/>
              <w:right w:val="nil"/>
            </w:tcBorders>
            <w:shd w:val="clear" w:color="auto" w:fill="auto"/>
            <w:noWrap/>
          </w:tcPr>
          <w:p w14:paraId="3834FCBB" w14:textId="77777777" w:rsidR="001769DB" w:rsidRPr="006D59E8" w:rsidRDefault="001769DB" w:rsidP="00295097">
            <w:pPr>
              <w:spacing w:before="100" w:beforeAutospacing="1" w:after="100" w:afterAutospacing="1" w:line="240" w:lineRule="auto"/>
              <w:ind w:right="496"/>
              <w:jc w:val="right"/>
              <w:rPr>
                <w:rFonts w:ascii="Arial" w:hAnsi="Arial" w:cs="Arial"/>
                <w:color w:val="1A1A1A"/>
              </w:rPr>
            </w:pPr>
            <w:r>
              <w:rPr>
                <w:rFonts w:ascii="Arial" w:hAnsi="Arial" w:cs="Arial"/>
                <w:color w:val="1A1A1A"/>
              </w:rPr>
              <w:t>0.249</w:t>
            </w:r>
          </w:p>
        </w:tc>
      </w:tr>
    </w:tbl>
    <w:p w14:paraId="4C398E52" w14:textId="6C04EA16" w:rsidR="001769DB" w:rsidRDefault="001769DB" w:rsidP="00295097">
      <w:pPr>
        <w:spacing w:before="100" w:beforeAutospacing="1" w:after="100" w:afterAutospacing="1" w:line="240" w:lineRule="auto"/>
        <w:rPr>
          <w:rFonts w:ascii="Arial" w:hAnsi="Arial" w:cs="Arial"/>
          <w:b/>
        </w:rPr>
      </w:pPr>
    </w:p>
    <w:p w14:paraId="13954B33" w14:textId="77777777" w:rsidR="00D75A2D" w:rsidRDefault="00D75A2D" w:rsidP="00295097">
      <w:pPr>
        <w:spacing w:before="100" w:beforeAutospacing="1" w:after="100" w:afterAutospacing="1" w:line="240" w:lineRule="auto"/>
        <w:rPr>
          <w:rFonts w:ascii="Arial" w:hAnsi="Arial" w:cs="Arial"/>
          <w:b/>
        </w:rPr>
      </w:pPr>
    </w:p>
    <w:p w14:paraId="5715AE50" w14:textId="77777777" w:rsidR="001769DB" w:rsidRPr="00563E31" w:rsidRDefault="001769DB" w:rsidP="00295097">
      <w:pPr>
        <w:spacing w:before="100" w:beforeAutospacing="1" w:after="100" w:afterAutospacing="1" w:line="240" w:lineRule="auto"/>
        <w:rPr>
          <w:rFonts w:ascii="Arial" w:hAnsi="Arial" w:cs="Arial"/>
          <w:b/>
        </w:rPr>
      </w:pPr>
      <w:r w:rsidRPr="003C1E5B">
        <w:rPr>
          <w:rFonts w:ascii="Arial" w:hAnsi="Arial" w:cs="Arial"/>
          <w:b/>
          <w:color w:val="FF0000"/>
        </w:rPr>
        <w:t xml:space="preserve">C. </w:t>
      </w:r>
      <w:r>
        <w:rPr>
          <w:rFonts w:ascii="Arial" w:hAnsi="Arial" w:cs="Arial"/>
          <w:b/>
        </w:rPr>
        <w:t>Seedling survival</w:t>
      </w:r>
    </w:p>
    <w:tbl>
      <w:tblPr>
        <w:tblW w:w="6627" w:type="dxa"/>
        <w:tblInd w:w="93" w:type="dxa"/>
        <w:tblLook w:val="04A0" w:firstRow="1" w:lastRow="0" w:firstColumn="1" w:lastColumn="0" w:noHBand="0" w:noVBand="1"/>
      </w:tblPr>
      <w:tblGrid>
        <w:gridCol w:w="2283"/>
        <w:gridCol w:w="1418"/>
        <w:gridCol w:w="1359"/>
        <w:gridCol w:w="1567"/>
      </w:tblGrid>
      <w:tr w:rsidR="001769DB" w:rsidRPr="006F22AD" w14:paraId="257467F7" w14:textId="77777777" w:rsidTr="00AA5139">
        <w:trPr>
          <w:trHeight w:val="300"/>
        </w:trPr>
        <w:tc>
          <w:tcPr>
            <w:tcW w:w="2283" w:type="dxa"/>
            <w:tcBorders>
              <w:top w:val="single" w:sz="4" w:space="0" w:color="auto"/>
              <w:left w:val="nil"/>
              <w:bottom w:val="single" w:sz="4" w:space="0" w:color="auto"/>
              <w:right w:val="nil"/>
            </w:tcBorders>
            <w:shd w:val="clear" w:color="auto" w:fill="auto"/>
            <w:noWrap/>
            <w:vAlign w:val="bottom"/>
            <w:hideMark/>
          </w:tcPr>
          <w:p w14:paraId="75CD1AAF" w14:textId="77777777" w:rsidR="001769DB" w:rsidRPr="00EE518E" w:rsidRDefault="001769DB" w:rsidP="00295097">
            <w:pPr>
              <w:spacing w:before="100" w:beforeAutospacing="1" w:after="100" w:afterAutospacing="1" w:line="240" w:lineRule="auto"/>
              <w:rPr>
                <w:rFonts w:ascii="Arial" w:hAnsi="Arial" w:cs="Arial"/>
                <w:b/>
                <w:color w:val="1A1A1A"/>
              </w:rPr>
            </w:pPr>
          </w:p>
        </w:tc>
        <w:tc>
          <w:tcPr>
            <w:tcW w:w="1418" w:type="dxa"/>
            <w:tcBorders>
              <w:top w:val="single" w:sz="4" w:space="0" w:color="auto"/>
              <w:left w:val="nil"/>
              <w:bottom w:val="single" w:sz="4" w:space="0" w:color="auto"/>
              <w:right w:val="nil"/>
            </w:tcBorders>
            <w:shd w:val="clear" w:color="auto" w:fill="auto"/>
            <w:noWrap/>
            <w:vAlign w:val="bottom"/>
            <w:hideMark/>
          </w:tcPr>
          <w:p w14:paraId="5885B3CB"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Estimate</w:t>
            </w:r>
          </w:p>
        </w:tc>
        <w:tc>
          <w:tcPr>
            <w:tcW w:w="1359" w:type="dxa"/>
            <w:tcBorders>
              <w:top w:val="single" w:sz="4" w:space="0" w:color="auto"/>
              <w:left w:val="nil"/>
              <w:bottom w:val="single" w:sz="4" w:space="0" w:color="auto"/>
              <w:right w:val="nil"/>
            </w:tcBorders>
            <w:shd w:val="clear" w:color="auto" w:fill="auto"/>
            <w:noWrap/>
            <w:vAlign w:val="bottom"/>
            <w:hideMark/>
          </w:tcPr>
          <w:p w14:paraId="1C4F5548"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SE</w:t>
            </w:r>
          </w:p>
        </w:tc>
        <w:tc>
          <w:tcPr>
            <w:tcW w:w="1567" w:type="dxa"/>
            <w:tcBorders>
              <w:top w:val="single" w:sz="4" w:space="0" w:color="auto"/>
              <w:left w:val="nil"/>
              <w:bottom w:val="single" w:sz="4" w:space="0" w:color="auto"/>
              <w:right w:val="nil"/>
            </w:tcBorders>
            <w:shd w:val="clear" w:color="auto" w:fill="auto"/>
            <w:noWrap/>
            <w:vAlign w:val="bottom"/>
            <w:hideMark/>
          </w:tcPr>
          <w:p w14:paraId="2A87592A"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z value</w:t>
            </w:r>
          </w:p>
        </w:tc>
      </w:tr>
      <w:tr w:rsidR="001769DB" w:rsidRPr="006F22AD" w14:paraId="7C12EF95" w14:textId="77777777" w:rsidTr="00AA5139">
        <w:trPr>
          <w:trHeight w:val="300"/>
        </w:trPr>
        <w:tc>
          <w:tcPr>
            <w:tcW w:w="2283" w:type="dxa"/>
            <w:tcBorders>
              <w:top w:val="single" w:sz="4" w:space="0" w:color="auto"/>
              <w:left w:val="nil"/>
              <w:right w:val="nil"/>
            </w:tcBorders>
            <w:shd w:val="clear" w:color="auto" w:fill="auto"/>
            <w:noWrap/>
          </w:tcPr>
          <w:p w14:paraId="7DC5420C" w14:textId="77777777" w:rsidR="001769DB" w:rsidRDefault="001769DB" w:rsidP="00295097">
            <w:pPr>
              <w:spacing w:before="100" w:beforeAutospacing="1" w:after="100" w:afterAutospacing="1" w:line="240" w:lineRule="auto"/>
              <w:rPr>
                <w:rFonts w:ascii="Arial" w:hAnsi="Arial" w:cs="Arial"/>
                <w:i/>
              </w:rPr>
            </w:pPr>
            <w:r>
              <w:rPr>
                <w:rFonts w:ascii="Arial" w:hAnsi="Arial" w:cs="Arial"/>
                <w:i/>
              </w:rPr>
              <w:t>D</w:t>
            </w:r>
            <w:r w:rsidRPr="003B57DC">
              <w:rPr>
                <w:rFonts w:ascii="Arial" w:hAnsi="Arial" w:cs="Arial"/>
                <w:i/>
              </w:rPr>
              <w:t>rought</w:t>
            </w:r>
            <w:r>
              <w:rPr>
                <w:rFonts w:ascii="Arial" w:hAnsi="Arial" w:cs="Arial"/>
                <w:i/>
              </w:rPr>
              <w:t xml:space="preserve"> model</w:t>
            </w:r>
          </w:p>
          <w:p w14:paraId="1383C5F7" w14:textId="77777777" w:rsidR="001769DB" w:rsidRPr="00563E31" w:rsidRDefault="001769DB" w:rsidP="00295097">
            <w:pPr>
              <w:spacing w:before="100" w:beforeAutospacing="1" w:after="100" w:afterAutospacing="1" w:line="240" w:lineRule="auto"/>
              <w:rPr>
                <w:rFonts w:ascii="Arial" w:hAnsi="Arial" w:cs="Arial"/>
                <w:color w:val="1A1A1A"/>
                <w:sz w:val="6"/>
                <w:szCs w:val="6"/>
              </w:rPr>
            </w:pPr>
          </w:p>
        </w:tc>
        <w:tc>
          <w:tcPr>
            <w:tcW w:w="1418" w:type="dxa"/>
            <w:tcBorders>
              <w:top w:val="single" w:sz="4" w:space="0" w:color="auto"/>
              <w:left w:val="nil"/>
              <w:right w:val="nil"/>
            </w:tcBorders>
            <w:shd w:val="clear" w:color="auto" w:fill="auto"/>
            <w:noWrap/>
          </w:tcPr>
          <w:p w14:paraId="414E5518" w14:textId="77777777" w:rsidR="001769DB" w:rsidRPr="00522A20" w:rsidRDefault="001769DB" w:rsidP="00295097">
            <w:pPr>
              <w:spacing w:before="100" w:beforeAutospacing="1" w:after="100" w:afterAutospacing="1" w:line="240" w:lineRule="auto"/>
              <w:jc w:val="center"/>
              <w:rPr>
                <w:rFonts w:ascii="Arial" w:hAnsi="Arial" w:cs="Arial"/>
                <w:color w:val="1A1A1A"/>
              </w:rPr>
            </w:pPr>
          </w:p>
        </w:tc>
        <w:tc>
          <w:tcPr>
            <w:tcW w:w="1359" w:type="dxa"/>
            <w:tcBorders>
              <w:top w:val="single" w:sz="4" w:space="0" w:color="auto"/>
              <w:left w:val="nil"/>
              <w:right w:val="nil"/>
            </w:tcBorders>
            <w:shd w:val="clear" w:color="auto" w:fill="auto"/>
            <w:noWrap/>
          </w:tcPr>
          <w:p w14:paraId="752354AE" w14:textId="77777777" w:rsidR="001769DB" w:rsidRPr="00522A20" w:rsidRDefault="001769DB" w:rsidP="00295097">
            <w:pPr>
              <w:spacing w:before="100" w:beforeAutospacing="1" w:after="100" w:afterAutospacing="1" w:line="240" w:lineRule="auto"/>
              <w:jc w:val="center"/>
              <w:rPr>
                <w:rFonts w:ascii="Arial" w:hAnsi="Arial" w:cs="Arial"/>
                <w:color w:val="1A1A1A"/>
              </w:rPr>
            </w:pPr>
          </w:p>
        </w:tc>
        <w:tc>
          <w:tcPr>
            <w:tcW w:w="1567" w:type="dxa"/>
            <w:tcBorders>
              <w:top w:val="single" w:sz="4" w:space="0" w:color="auto"/>
              <w:left w:val="nil"/>
              <w:right w:val="nil"/>
            </w:tcBorders>
            <w:shd w:val="clear" w:color="auto" w:fill="auto"/>
            <w:noWrap/>
          </w:tcPr>
          <w:p w14:paraId="677484AE" w14:textId="77777777" w:rsidR="001769DB" w:rsidRPr="00522A20" w:rsidRDefault="001769DB" w:rsidP="00295097">
            <w:pPr>
              <w:spacing w:before="100" w:beforeAutospacing="1" w:after="100" w:afterAutospacing="1" w:line="240" w:lineRule="auto"/>
              <w:jc w:val="center"/>
              <w:rPr>
                <w:rFonts w:ascii="Arial" w:hAnsi="Arial" w:cs="Arial"/>
                <w:color w:val="1A1A1A"/>
              </w:rPr>
            </w:pPr>
          </w:p>
        </w:tc>
      </w:tr>
      <w:tr w:rsidR="001769DB" w:rsidRPr="006F22AD" w14:paraId="27B9D7A7" w14:textId="77777777" w:rsidTr="00AA5139">
        <w:trPr>
          <w:trHeight w:val="300"/>
        </w:trPr>
        <w:tc>
          <w:tcPr>
            <w:tcW w:w="2283" w:type="dxa"/>
            <w:tcBorders>
              <w:left w:val="nil"/>
              <w:right w:val="nil"/>
            </w:tcBorders>
            <w:shd w:val="clear" w:color="auto" w:fill="auto"/>
            <w:noWrap/>
            <w:hideMark/>
          </w:tcPr>
          <w:p w14:paraId="7D7E284D"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Intercept (Termite suppression)</w:t>
            </w:r>
          </w:p>
        </w:tc>
        <w:tc>
          <w:tcPr>
            <w:tcW w:w="1418" w:type="dxa"/>
            <w:tcBorders>
              <w:left w:val="nil"/>
              <w:right w:val="nil"/>
            </w:tcBorders>
            <w:shd w:val="clear" w:color="auto" w:fill="auto"/>
            <w:noWrap/>
          </w:tcPr>
          <w:p w14:paraId="6BDD17DE"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-0.9775</w:t>
            </w:r>
          </w:p>
        </w:tc>
        <w:tc>
          <w:tcPr>
            <w:tcW w:w="1359" w:type="dxa"/>
            <w:tcBorders>
              <w:left w:val="nil"/>
              <w:right w:val="nil"/>
            </w:tcBorders>
            <w:shd w:val="clear" w:color="auto" w:fill="auto"/>
            <w:noWrap/>
          </w:tcPr>
          <w:p w14:paraId="1BE99045"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0.1903</w:t>
            </w:r>
          </w:p>
        </w:tc>
        <w:tc>
          <w:tcPr>
            <w:tcW w:w="1567" w:type="dxa"/>
            <w:tcBorders>
              <w:left w:val="nil"/>
              <w:right w:val="nil"/>
            </w:tcBorders>
            <w:shd w:val="clear" w:color="auto" w:fill="auto"/>
            <w:noWrap/>
          </w:tcPr>
          <w:p w14:paraId="6A505AD7"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-5.137</w:t>
            </w:r>
          </w:p>
        </w:tc>
      </w:tr>
      <w:tr w:rsidR="001769DB" w:rsidRPr="006F22AD" w14:paraId="11C6D097" w14:textId="77777777" w:rsidTr="00AA5139">
        <w:trPr>
          <w:trHeight w:val="300"/>
        </w:trPr>
        <w:tc>
          <w:tcPr>
            <w:tcW w:w="2283" w:type="dxa"/>
            <w:tcBorders>
              <w:top w:val="nil"/>
              <w:left w:val="nil"/>
              <w:right w:val="nil"/>
            </w:tcBorders>
            <w:shd w:val="clear" w:color="auto" w:fill="auto"/>
            <w:noWrap/>
            <w:hideMark/>
          </w:tcPr>
          <w:p w14:paraId="1F92EA93"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Treatment (Control)</w:t>
            </w:r>
          </w:p>
        </w:tc>
        <w:tc>
          <w:tcPr>
            <w:tcW w:w="1418" w:type="dxa"/>
            <w:tcBorders>
              <w:top w:val="nil"/>
              <w:left w:val="nil"/>
              <w:right w:val="nil"/>
            </w:tcBorders>
            <w:shd w:val="clear" w:color="auto" w:fill="auto"/>
            <w:noWrap/>
          </w:tcPr>
          <w:p w14:paraId="623DD920"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0.6028</w:t>
            </w:r>
          </w:p>
        </w:tc>
        <w:tc>
          <w:tcPr>
            <w:tcW w:w="1359" w:type="dxa"/>
            <w:tcBorders>
              <w:top w:val="nil"/>
              <w:left w:val="nil"/>
              <w:right w:val="nil"/>
            </w:tcBorders>
            <w:shd w:val="clear" w:color="auto" w:fill="auto"/>
            <w:noWrap/>
          </w:tcPr>
          <w:p w14:paraId="79BF84A7"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0.2586</w:t>
            </w:r>
          </w:p>
        </w:tc>
        <w:tc>
          <w:tcPr>
            <w:tcW w:w="1567" w:type="dxa"/>
            <w:tcBorders>
              <w:top w:val="nil"/>
              <w:left w:val="nil"/>
              <w:right w:val="nil"/>
            </w:tcBorders>
            <w:shd w:val="clear" w:color="auto" w:fill="auto"/>
            <w:noWrap/>
          </w:tcPr>
          <w:p w14:paraId="4350E750"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2.331</w:t>
            </w:r>
          </w:p>
        </w:tc>
      </w:tr>
    </w:tbl>
    <w:p w14:paraId="133CF33F" w14:textId="77777777" w:rsidR="001769DB" w:rsidRPr="003B57DC" w:rsidRDefault="001769DB" w:rsidP="00295097">
      <w:pPr>
        <w:spacing w:before="100" w:beforeAutospacing="1" w:after="100" w:afterAutospacing="1" w:line="240" w:lineRule="auto"/>
        <w:rPr>
          <w:rFonts w:ascii="Arial" w:hAnsi="Arial" w:cs="Arial"/>
          <w:i/>
        </w:rPr>
      </w:pPr>
    </w:p>
    <w:tbl>
      <w:tblPr>
        <w:tblW w:w="6725" w:type="dxa"/>
        <w:tblInd w:w="93" w:type="dxa"/>
        <w:tblLook w:val="04A0" w:firstRow="1" w:lastRow="0" w:firstColumn="1" w:lastColumn="0" w:noHBand="0" w:noVBand="1"/>
      </w:tblPr>
      <w:tblGrid>
        <w:gridCol w:w="2459"/>
        <w:gridCol w:w="1242"/>
        <w:gridCol w:w="1457"/>
        <w:gridCol w:w="1567"/>
      </w:tblGrid>
      <w:tr w:rsidR="001769DB" w:rsidRPr="006F22AD" w14:paraId="0F94C349" w14:textId="77777777" w:rsidTr="00AA5139">
        <w:trPr>
          <w:trHeight w:val="300"/>
        </w:trPr>
        <w:tc>
          <w:tcPr>
            <w:tcW w:w="2459" w:type="dxa"/>
            <w:tcBorders>
              <w:left w:val="nil"/>
              <w:right w:val="nil"/>
            </w:tcBorders>
            <w:shd w:val="clear" w:color="auto" w:fill="auto"/>
            <w:noWrap/>
          </w:tcPr>
          <w:p w14:paraId="244C68D1" w14:textId="77777777" w:rsidR="001769DB" w:rsidRDefault="001769DB" w:rsidP="00295097">
            <w:pPr>
              <w:spacing w:before="100" w:beforeAutospacing="1" w:after="100" w:afterAutospacing="1" w:line="240" w:lineRule="auto"/>
              <w:rPr>
                <w:rFonts w:ascii="Arial" w:hAnsi="Arial" w:cs="Arial"/>
                <w:i/>
              </w:rPr>
            </w:pPr>
            <w:r w:rsidRPr="00ED126D">
              <w:rPr>
                <w:rFonts w:ascii="Arial" w:hAnsi="Arial" w:cs="Arial"/>
                <w:i/>
                <w:color w:val="FF0000"/>
              </w:rPr>
              <w:t>Post</w:t>
            </w:r>
            <w:r>
              <w:rPr>
                <w:rFonts w:ascii="Arial" w:hAnsi="Arial" w:cs="Arial"/>
                <w:i/>
              </w:rPr>
              <w:t>-D</w:t>
            </w:r>
            <w:r w:rsidRPr="003B57DC">
              <w:rPr>
                <w:rFonts w:ascii="Arial" w:hAnsi="Arial" w:cs="Arial"/>
                <w:i/>
              </w:rPr>
              <w:t>rought</w:t>
            </w:r>
            <w:r>
              <w:rPr>
                <w:rFonts w:ascii="Arial" w:hAnsi="Arial" w:cs="Arial"/>
                <w:i/>
              </w:rPr>
              <w:t xml:space="preserve"> model</w:t>
            </w:r>
          </w:p>
          <w:p w14:paraId="225DE4DB" w14:textId="77777777" w:rsidR="001769DB" w:rsidRPr="00563E31" w:rsidRDefault="001769DB" w:rsidP="00295097">
            <w:pPr>
              <w:spacing w:before="100" w:beforeAutospacing="1" w:after="100" w:afterAutospacing="1" w:line="240" w:lineRule="auto"/>
              <w:rPr>
                <w:rFonts w:ascii="Arial" w:hAnsi="Arial" w:cs="Arial"/>
                <w:color w:val="1A1A1A"/>
                <w:sz w:val="6"/>
                <w:szCs w:val="6"/>
              </w:rPr>
            </w:pPr>
          </w:p>
        </w:tc>
        <w:tc>
          <w:tcPr>
            <w:tcW w:w="1242" w:type="dxa"/>
            <w:tcBorders>
              <w:left w:val="nil"/>
              <w:right w:val="nil"/>
            </w:tcBorders>
            <w:shd w:val="clear" w:color="auto" w:fill="auto"/>
            <w:noWrap/>
          </w:tcPr>
          <w:p w14:paraId="0721719D" w14:textId="77777777" w:rsidR="001769DB" w:rsidRPr="00522A20" w:rsidRDefault="001769DB" w:rsidP="00295097">
            <w:pPr>
              <w:spacing w:before="100" w:beforeAutospacing="1" w:after="100" w:afterAutospacing="1" w:line="240" w:lineRule="auto"/>
              <w:jc w:val="center"/>
              <w:rPr>
                <w:rFonts w:ascii="Arial" w:hAnsi="Arial" w:cs="Arial"/>
                <w:color w:val="1A1A1A"/>
              </w:rPr>
            </w:pPr>
          </w:p>
        </w:tc>
        <w:tc>
          <w:tcPr>
            <w:tcW w:w="1457" w:type="dxa"/>
            <w:tcBorders>
              <w:left w:val="nil"/>
              <w:right w:val="nil"/>
            </w:tcBorders>
            <w:shd w:val="clear" w:color="auto" w:fill="auto"/>
            <w:noWrap/>
          </w:tcPr>
          <w:p w14:paraId="29105586" w14:textId="77777777" w:rsidR="001769DB" w:rsidRPr="00522A20" w:rsidRDefault="001769DB" w:rsidP="00295097">
            <w:pPr>
              <w:spacing w:before="100" w:beforeAutospacing="1" w:after="100" w:afterAutospacing="1" w:line="240" w:lineRule="auto"/>
              <w:jc w:val="center"/>
              <w:rPr>
                <w:rFonts w:ascii="Arial" w:hAnsi="Arial" w:cs="Arial"/>
                <w:color w:val="1A1A1A"/>
              </w:rPr>
            </w:pPr>
          </w:p>
        </w:tc>
        <w:tc>
          <w:tcPr>
            <w:tcW w:w="1567" w:type="dxa"/>
            <w:tcBorders>
              <w:left w:val="nil"/>
              <w:right w:val="nil"/>
            </w:tcBorders>
            <w:shd w:val="clear" w:color="auto" w:fill="auto"/>
            <w:noWrap/>
          </w:tcPr>
          <w:p w14:paraId="72ADC613" w14:textId="77777777" w:rsidR="001769DB" w:rsidRPr="00522A20" w:rsidRDefault="001769DB" w:rsidP="00295097">
            <w:pPr>
              <w:spacing w:before="100" w:beforeAutospacing="1" w:after="100" w:afterAutospacing="1" w:line="240" w:lineRule="auto"/>
              <w:jc w:val="center"/>
              <w:rPr>
                <w:rFonts w:ascii="Arial" w:hAnsi="Arial" w:cs="Arial"/>
                <w:color w:val="1A1A1A"/>
              </w:rPr>
            </w:pPr>
          </w:p>
        </w:tc>
      </w:tr>
      <w:tr w:rsidR="001769DB" w:rsidRPr="006F22AD" w14:paraId="4F4AC8C6" w14:textId="77777777" w:rsidTr="00AA5139">
        <w:trPr>
          <w:trHeight w:val="300"/>
        </w:trPr>
        <w:tc>
          <w:tcPr>
            <w:tcW w:w="2459" w:type="dxa"/>
            <w:tcBorders>
              <w:left w:val="nil"/>
              <w:right w:val="nil"/>
            </w:tcBorders>
            <w:shd w:val="clear" w:color="auto" w:fill="auto"/>
            <w:noWrap/>
            <w:hideMark/>
          </w:tcPr>
          <w:p w14:paraId="59148F13"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Intercept (Termite suppression)</w:t>
            </w:r>
          </w:p>
        </w:tc>
        <w:tc>
          <w:tcPr>
            <w:tcW w:w="1242" w:type="dxa"/>
            <w:tcBorders>
              <w:left w:val="nil"/>
              <w:right w:val="nil"/>
            </w:tcBorders>
            <w:shd w:val="clear" w:color="auto" w:fill="auto"/>
            <w:noWrap/>
          </w:tcPr>
          <w:p w14:paraId="04C1B7A7"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0.6932</w:t>
            </w:r>
          </w:p>
        </w:tc>
        <w:tc>
          <w:tcPr>
            <w:tcW w:w="1457" w:type="dxa"/>
            <w:tcBorders>
              <w:left w:val="nil"/>
              <w:right w:val="nil"/>
            </w:tcBorders>
            <w:shd w:val="clear" w:color="auto" w:fill="auto"/>
            <w:noWrap/>
          </w:tcPr>
          <w:p w14:paraId="16AF3CCA"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0.3397</w:t>
            </w:r>
          </w:p>
        </w:tc>
        <w:tc>
          <w:tcPr>
            <w:tcW w:w="1567" w:type="dxa"/>
            <w:tcBorders>
              <w:left w:val="nil"/>
              <w:right w:val="nil"/>
            </w:tcBorders>
            <w:shd w:val="clear" w:color="auto" w:fill="auto"/>
            <w:noWrap/>
          </w:tcPr>
          <w:p w14:paraId="5BBBD0EC"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2.041</w:t>
            </w:r>
          </w:p>
        </w:tc>
      </w:tr>
      <w:tr w:rsidR="001769DB" w:rsidRPr="00EE518E" w14:paraId="32EA32C4" w14:textId="77777777" w:rsidTr="00AA5139">
        <w:trPr>
          <w:trHeight w:val="300"/>
        </w:trPr>
        <w:tc>
          <w:tcPr>
            <w:tcW w:w="2459" w:type="dxa"/>
            <w:tcBorders>
              <w:top w:val="nil"/>
              <w:left w:val="nil"/>
              <w:bottom w:val="single" w:sz="4" w:space="0" w:color="auto"/>
              <w:right w:val="nil"/>
            </w:tcBorders>
            <w:shd w:val="clear" w:color="auto" w:fill="auto"/>
            <w:noWrap/>
            <w:hideMark/>
          </w:tcPr>
          <w:p w14:paraId="03052202"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Treatment (Control)</w:t>
            </w:r>
          </w:p>
        </w:tc>
        <w:tc>
          <w:tcPr>
            <w:tcW w:w="1242" w:type="dxa"/>
            <w:tcBorders>
              <w:top w:val="nil"/>
              <w:left w:val="nil"/>
              <w:bottom w:val="single" w:sz="4" w:space="0" w:color="auto"/>
              <w:right w:val="nil"/>
            </w:tcBorders>
            <w:shd w:val="clear" w:color="auto" w:fill="auto"/>
            <w:noWrap/>
          </w:tcPr>
          <w:p w14:paraId="76F6648A"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-0.0339</w:t>
            </w:r>
          </w:p>
        </w:tc>
        <w:tc>
          <w:tcPr>
            <w:tcW w:w="1457" w:type="dxa"/>
            <w:tcBorders>
              <w:top w:val="nil"/>
              <w:left w:val="nil"/>
              <w:bottom w:val="single" w:sz="4" w:space="0" w:color="auto"/>
              <w:right w:val="nil"/>
            </w:tcBorders>
            <w:shd w:val="clear" w:color="auto" w:fill="auto"/>
            <w:noWrap/>
          </w:tcPr>
          <w:p w14:paraId="657BFCB7"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0.4653</w:t>
            </w:r>
          </w:p>
        </w:tc>
        <w:tc>
          <w:tcPr>
            <w:tcW w:w="1567" w:type="dxa"/>
            <w:tcBorders>
              <w:top w:val="nil"/>
              <w:left w:val="nil"/>
              <w:bottom w:val="single" w:sz="4" w:space="0" w:color="auto"/>
              <w:right w:val="nil"/>
            </w:tcBorders>
            <w:shd w:val="clear" w:color="auto" w:fill="auto"/>
            <w:noWrap/>
          </w:tcPr>
          <w:p w14:paraId="609AEFB1" w14:textId="77777777" w:rsidR="001769DB" w:rsidRPr="006D59E8"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-0.073</w:t>
            </w:r>
          </w:p>
        </w:tc>
      </w:tr>
    </w:tbl>
    <w:p w14:paraId="5DAA5E65" w14:textId="77777777" w:rsidR="001769DB" w:rsidRPr="00774E34" w:rsidRDefault="001769DB" w:rsidP="001769DB">
      <w:pPr>
        <w:spacing w:after="160" w:line="480" w:lineRule="auto"/>
        <w:rPr>
          <w:rFonts w:ascii="Helvetica" w:hAnsi="Helvetica" w:cs="Helvetica"/>
          <w:b/>
          <w:color w:val="1A1A1A"/>
        </w:rPr>
      </w:pPr>
    </w:p>
    <w:p w14:paraId="12E2CA4B" w14:textId="77777777" w:rsidR="001769DB" w:rsidRDefault="001769DB" w:rsidP="001769DB">
      <w:pPr>
        <w:spacing w:after="160" w:line="480" w:lineRule="auto"/>
        <w:rPr>
          <w:rFonts w:ascii="Helvetica" w:hAnsi="Helvetica" w:cs="Helvetica"/>
          <w:color w:val="1A1A1A"/>
        </w:rPr>
      </w:pPr>
      <w:r>
        <w:rPr>
          <w:rFonts w:ascii="Helvetica" w:hAnsi="Helvetica" w:cs="Helvetica"/>
          <w:color w:val="1A1A1A"/>
        </w:rPr>
        <w:br w:type="page"/>
      </w:r>
    </w:p>
    <w:p w14:paraId="110D7A23" w14:textId="4FC33592" w:rsidR="000C62B3" w:rsidRPr="00DB0B33" w:rsidRDefault="001769DB" w:rsidP="001769DB">
      <w:pPr>
        <w:spacing w:after="160" w:line="480" w:lineRule="auto"/>
        <w:rPr>
          <w:rFonts w:ascii="Times New Roman" w:eastAsia="Times New Roman" w:hAnsi="Times New Roman" w:cs="Times New Roman"/>
          <w:color w:val="FF0000"/>
          <w:sz w:val="24"/>
          <w:szCs w:val="24"/>
        </w:rPr>
      </w:pPr>
      <w:r w:rsidRPr="00EE69F4">
        <w:rPr>
          <w:rFonts w:ascii="Helvetica" w:hAnsi="Helvetica" w:cs="Helvetica"/>
          <w:b/>
          <w:color w:val="FF0000"/>
        </w:rPr>
        <w:t xml:space="preserve">Table S5. </w:t>
      </w:r>
      <w:r w:rsidRPr="00EE69F4">
        <w:rPr>
          <w:rFonts w:ascii="Helvetica" w:hAnsi="Helvetica" w:cs="Helvetica"/>
          <w:color w:val="FF0000"/>
        </w:rPr>
        <w:t xml:space="preserve">Results </w:t>
      </w:r>
      <w:r w:rsidR="003D2BD9">
        <w:rPr>
          <w:rFonts w:ascii="Helvetica" w:hAnsi="Helvetica" w:cs="Helvetica"/>
          <w:color w:val="FF0000"/>
        </w:rPr>
        <w:t>of</w:t>
      </w:r>
      <w:r w:rsidR="003D2BD9" w:rsidRPr="00EE69F4">
        <w:rPr>
          <w:rFonts w:ascii="Helvetica" w:hAnsi="Helvetica" w:cs="Helvetica"/>
          <w:color w:val="FF0000"/>
        </w:rPr>
        <w:t xml:space="preserve"> </w:t>
      </w:r>
      <w:r w:rsidRPr="00EE69F4">
        <w:rPr>
          <w:rFonts w:ascii="Helvetica" w:hAnsi="Helvetica" w:cs="Helvetica"/>
          <w:color w:val="FF0000"/>
        </w:rPr>
        <w:t>Fligner-Killeen tests of homogeneity to assess if termite suppression treatment influence</w:t>
      </w:r>
      <w:r w:rsidR="003D2BD9">
        <w:rPr>
          <w:rFonts w:ascii="Helvetica" w:hAnsi="Helvetica" w:cs="Helvetica"/>
          <w:color w:val="FF0000"/>
        </w:rPr>
        <w:t>d</w:t>
      </w:r>
      <w:r w:rsidRPr="00EE69F4">
        <w:rPr>
          <w:rFonts w:ascii="Helvetica" w:hAnsi="Helvetica" w:cs="Helvetica"/>
          <w:color w:val="FF0000"/>
        </w:rPr>
        <w:t xml:space="preserve"> heterogeneity in plant available soil nutrients carried out on all 25 sample points collected in October 2016 (left panel); the mean results from tests carried out 10 times on </w:t>
      </w:r>
      <w:r w:rsidR="00033C0C">
        <w:rPr>
          <w:rFonts w:ascii="Helvetica" w:hAnsi="Helvetica" w:cs="Helvetica"/>
          <w:color w:val="FF0000"/>
        </w:rPr>
        <w:t>12</w:t>
      </w:r>
      <w:r w:rsidRPr="00EE69F4">
        <w:rPr>
          <w:rFonts w:ascii="Helvetica" w:hAnsi="Helvetica" w:cs="Helvetica"/>
          <w:color w:val="FF0000"/>
        </w:rPr>
        <w:t xml:space="preserve"> sub-sampled </w:t>
      </w:r>
      <w:r w:rsidR="00033C0C">
        <w:rPr>
          <w:rFonts w:ascii="Helvetica" w:hAnsi="Helvetica" w:cs="Helvetica"/>
          <w:color w:val="FF0000"/>
        </w:rPr>
        <w:t>points</w:t>
      </w:r>
      <w:r w:rsidRPr="00EE69F4">
        <w:rPr>
          <w:rFonts w:ascii="Helvetica" w:hAnsi="Helvetica" w:cs="Helvetica"/>
          <w:color w:val="FF0000"/>
        </w:rPr>
        <w:t xml:space="preserve"> (without replacement) from the full 25 sampling points in October 2016 (middle panel); and results from tests carried out on 12 sample points (the full amount sampled during this period) in March 2016 (right panel). </w:t>
      </w:r>
      <w:r w:rsidR="004664D6" w:rsidRPr="00DB0B33">
        <w:rPr>
          <w:rFonts w:ascii="Helvetica" w:eastAsia="Times New Roman" w:hAnsi="Helvetica" w:cs="Times New Roman"/>
          <w:color w:val="FF0000"/>
        </w:rPr>
        <w:t xml:space="preserve">The results highlighted in bold indicate where there are differences in the results obtained from using the full and subsampled data; </w:t>
      </w:r>
      <w:r w:rsidR="004664D6" w:rsidRPr="004664D6">
        <w:rPr>
          <w:rFonts w:ascii="Helvetica" w:eastAsia="Times New Roman" w:hAnsi="Helvetica" w:cs="Times New Roman"/>
          <w:color w:val="FF0000"/>
        </w:rPr>
        <w:t>subsampling does not affect the results of any element, except Mn: there was a significant effect of treatment during the post-drought period when using all 25 points, but this disappeared when using the subsampled data.</w:t>
      </w:r>
    </w:p>
    <w:tbl>
      <w:tblPr>
        <w:tblW w:w="8685" w:type="dxa"/>
        <w:tblLook w:val="04A0" w:firstRow="1" w:lastRow="0" w:firstColumn="1" w:lastColumn="0" w:noHBand="0" w:noVBand="1"/>
      </w:tblPr>
      <w:tblGrid>
        <w:gridCol w:w="1140"/>
        <w:gridCol w:w="1182"/>
        <w:gridCol w:w="278"/>
        <w:gridCol w:w="1069"/>
        <w:gridCol w:w="1181"/>
        <w:gridCol w:w="278"/>
        <w:gridCol w:w="1069"/>
        <w:gridCol w:w="1050"/>
        <w:gridCol w:w="278"/>
        <w:gridCol w:w="1160"/>
      </w:tblGrid>
      <w:tr w:rsidR="000C62B3" w:rsidRPr="00EE69F4" w14:paraId="7AE62300" w14:textId="77777777" w:rsidTr="00FD2F28">
        <w:trPr>
          <w:trHeight w:val="320"/>
        </w:trPr>
        <w:tc>
          <w:tcPr>
            <w:tcW w:w="1140" w:type="dxa"/>
            <w:tcBorders>
              <w:top w:val="nil"/>
              <w:left w:val="nil"/>
              <w:bottom w:val="nil"/>
              <w:right w:val="nil"/>
            </w:tcBorders>
            <w:shd w:val="clear" w:color="auto" w:fill="auto"/>
            <w:noWrap/>
            <w:vAlign w:val="bottom"/>
            <w:hideMark/>
          </w:tcPr>
          <w:p w14:paraId="6096DEF0" w14:textId="77777777" w:rsidR="000C62B3" w:rsidRPr="00EE69F4" w:rsidRDefault="000C62B3" w:rsidP="00195FA0">
            <w:pPr>
              <w:spacing w:after="0" w:line="480" w:lineRule="auto"/>
              <w:rPr>
                <w:rFonts w:ascii="Times New Roman" w:eastAsia="Times New Roman" w:hAnsi="Times New Roman" w:cs="Times New Roman"/>
                <w:color w:val="FF0000"/>
                <w:sz w:val="24"/>
                <w:szCs w:val="24"/>
              </w:rPr>
            </w:pPr>
          </w:p>
        </w:tc>
        <w:tc>
          <w:tcPr>
            <w:tcW w:w="5057" w:type="dxa"/>
            <w:gridSpan w:val="6"/>
            <w:tcBorders>
              <w:top w:val="nil"/>
              <w:left w:val="nil"/>
              <w:bottom w:val="single" w:sz="4" w:space="0" w:color="auto"/>
              <w:right w:val="single" w:sz="4" w:space="0" w:color="000000"/>
            </w:tcBorders>
            <w:shd w:val="clear" w:color="auto" w:fill="auto"/>
            <w:noWrap/>
            <w:vAlign w:val="bottom"/>
            <w:hideMark/>
          </w:tcPr>
          <w:p w14:paraId="16F3886A" w14:textId="77777777" w:rsidR="000C62B3" w:rsidRPr="00EE69F4" w:rsidRDefault="000C62B3" w:rsidP="00195FA0">
            <w:pPr>
              <w:spacing w:after="0" w:line="480" w:lineRule="auto"/>
              <w:jc w:val="center"/>
              <w:rPr>
                <w:rFonts w:ascii="Helvetica" w:eastAsia="Times New Roman" w:hAnsi="Helvetica" w:cs="Calibri"/>
                <w:color w:val="FF0000"/>
              </w:rPr>
            </w:pPr>
            <w:r w:rsidRPr="00EE69F4">
              <w:rPr>
                <w:rFonts w:ascii="Helvetica" w:eastAsia="Times New Roman" w:hAnsi="Helvetica" w:cs="Calibri"/>
                <w:color w:val="FF0000"/>
              </w:rPr>
              <w:t>October 2016: post-drought</w:t>
            </w:r>
          </w:p>
        </w:tc>
        <w:tc>
          <w:tcPr>
            <w:tcW w:w="2488" w:type="dxa"/>
            <w:gridSpan w:val="3"/>
            <w:tcBorders>
              <w:top w:val="nil"/>
              <w:left w:val="nil"/>
              <w:bottom w:val="single" w:sz="4" w:space="0" w:color="auto"/>
              <w:right w:val="nil"/>
            </w:tcBorders>
            <w:shd w:val="clear" w:color="auto" w:fill="auto"/>
            <w:noWrap/>
            <w:vAlign w:val="bottom"/>
            <w:hideMark/>
          </w:tcPr>
          <w:p w14:paraId="17C4FB37" w14:textId="77777777" w:rsidR="000C62B3" w:rsidRPr="00EE69F4" w:rsidRDefault="000C62B3" w:rsidP="00195FA0">
            <w:pPr>
              <w:spacing w:after="0" w:line="480" w:lineRule="auto"/>
              <w:jc w:val="center"/>
              <w:rPr>
                <w:rFonts w:ascii="Helvetica" w:eastAsia="Times New Roman" w:hAnsi="Helvetica" w:cs="Calibri"/>
                <w:color w:val="FF0000"/>
              </w:rPr>
            </w:pPr>
            <w:r w:rsidRPr="00EE69F4">
              <w:rPr>
                <w:rFonts w:ascii="Helvetica" w:eastAsia="Times New Roman" w:hAnsi="Helvetica" w:cs="Calibri"/>
                <w:color w:val="FF0000"/>
              </w:rPr>
              <w:t>March 2016: drought</w:t>
            </w:r>
          </w:p>
        </w:tc>
      </w:tr>
      <w:tr w:rsidR="000C62B3" w:rsidRPr="00EE69F4" w14:paraId="0658D025" w14:textId="77777777" w:rsidTr="00FD2F28">
        <w:trPr>
          <w:trHeight w:val="320"/>
        </w:trPr>
        <w:tc>
          <w:tcPr>
            <w:tcW w:w="1140" w:type="dxa"/>
            <w:tcBorders>
              <w:top w:val="nil"/>
              <w:left w:val="nil"/>
              <w:bottom w:val="nil"/>
              <w:right w:val="nil"/>
            </w:tcBorders>
            <w:shd w:val="clear" w:color="000000" w:fill="FFFFFF"/>
            <w:noWrap/>
            <w:vAlign w:val="bottom"/>
            <w:hideMark/>
          </w:tcPr>
          <w:p w14:paraId="69D9B5C7"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2529" w:type="dxa"/>
            <w:gridSpan w:val="3"/>
            <w:vMerge w:val="restart"/>
            <w:tcBorders>
              <w:top w:val="nil"/>
              <w:left w:val="nil"/>
              <w:bottom w:val="nil"/>
              <w:right w:val="single" w:sz="4" w:space="0" w:color="auto"/>
            </w:tcBorders>
            <w:shd w:val="clear" w:color="000000" w:fill="FFFFFF"/>
            <w:vAlign w:val="bottom"/>
            <w:hideMark/>
          </w:tcPr>
          <w:p w14:paraId="601F7A05" w14:textId="77777777" w:rsidR="000C62B3" w:rsidRPr="00EE69F4" w:rsidRDefault="000C62B3" w:rsidP="00195FA0">
            <w:pPr>
              <w:spacing w:after="0" w:line="480" w:lineRule="auto"/>
              <w:jc w:val="center"/>
              <w:rPr>
                <w:rFonts w:ascii="Helvetica" w:eastAsia="Times New Roman" w:hAnsi="Helvetica" w:cs="Calibri"/>
                <w:color w:val="FF0000"/>
              </w:rPr>
            </w:pPr>
            <w:r w:rsidRPr="00EE69F4">
              <w:rPr>
                <w:rFonts w:ascii="Helvetica" w:eastAsia="Times New Roman" w:hAnsi="Helvetica" w:cs="Calibri"/>
                <w:color w:val="FF0000"/>
              </w:rPr>
              <w:t>Results from full 25 sample points</w:t>
            </w:r>
          </w:p>
        </w:tc>
        <w:tc>
          <w:tcPr>
            <w:tcW w:w="2528" w:type="dxa"/>
            <w:gridSpan w:val="3"/>
            <w:vMerge w:val="restart"/>
            <w:tcBorders>
              <w:top w:val="nil"/>
              <w:left w:val="single" w:sz="4" w:space="0" w:color="auto"/>
              <w:bottom w:val="nil"/>
              <w:right w:val="single" w:sz="4" w:space="0" w:color="auto"/>
            </w:tcBorders>
            <w:shd w:val="clear" w:color="000000" w:fill="FFFFFF"/>
            <w:vAlign w:val="bottom"/>
            <w:hideMark/>
          </w:tcPr>
          <w:p w14:paraId="3298ECC8" w14:textId="77777777" w:rsidR="000C62B3" w:rsidRPr="00EE69F4" w:rsidRDefault="000C62B3" w:rsidP="00195FA0">
            <w:pPr>
              <w:spacing w:after="0" w:line="480" w:lineRule="auto"/>
              <w:jc w:val="center"/>
              <w:rPr>
                <w:rFonts w:ascii="Helvetica" w:eastAsia="Times New Roman" w:hAnsi="Helvetica" w:cs="Calibri"/>
                <w:color w:val="FF0000"/>
              </w:rPr>
            </w:pPr>
            <w:r w:rsidRPr="00EE69F4">
              <w:rPr>
                <w:rFonts w:ascii="Helvetica" w:eastAsia="Times New Roman" w:hAnsi="Helvetica" w:cs="Calibri"/>
                <w:color w:val="FF0000"/>
              </w:rPr>
              <w:t>Mean results from 12 sub-sampled points</w:t>
            </w:r>
          </w:p>
        </w:tc>
        <w:tc>
          <w:tcPr>
            <w:tcW w:w="2488" w:type="dxa"/>
            <w:gridSpan w:val="3"/>
            <w:vMerge w:val="restart"/>
            <w:tcBorders>
              <w:top w:val="nil"/>
              <w:left w:val="single" w:sz="4" w:space="0" w:color="auto"/>
              <w:bottom w:val="nil"/>
              <w:right w:val="nil"/>
            </w:tcBorders>
            <w:shd w:val="clear" w:color="auto" w:fill="auto"/>
            <w:vAlign w:val="bottom"/>
            <w:hideMark/>
          </w:tcPr>
          <w:p w14:paraId="2FC07BC4" w14:textId="77777777" w:rsidR="000C62B3" w:rsidRPr="00EE69F4" w:rsidRDefault="000C62B3" w:rsidP="00195FA0">
            <w:pPr>
              <w:spacing w:after="0" w:line="480" w:lineRule="auto"/>
              <w:jc w:val="center"/>
              <w:rPr>
                <w:rFonts w:ascii="Helvetica" w:eastAsia="Times New Roman" w:hAnsi="Helvetica" w:cs="Calibri"/>
                <w:color w:val="FF0000"/>
              </w:rPr>
            </w:pPr>
            <w:r w:rsidRPr="00EE69F4">
              <w:rPr>
                <w:rFonts w:ascii="Helvetica" w:eastAsia="Times New Roman" w:hAnsi="Helvetica" w:cs="Calibri"/>
                <w:color w:val="FF0000"/>
              </w:rPr>
              <w:t>Results from full 12 sampling points</w:t>
            </w:r>
          </w:p>
        </w:tc>
      </w:tr>
      <w:tr w:rsidR="000C62B3" w:rsidRPr="00EE69F4" w14:paraId="531F7C08" w14:textId="77777777" w:rsidTr="00FD2F28">
        <w:trPr>
          <w:trHeight w:val="320"/>
        </w:trPr>
        <w:tc>
          <w:tcPr>
            <w:tcW w:w="1140" w:type="dxa"/>
            <w:tcBorders>
              <w:top w:val="nil"/>
              <w:left w:val="nil"/>
              <w:bottom w:val="nil"/>
              <w:right w:val="nil"/>
            </w:tcBorders>
            <w:shd w:val="clear" w:color="000000" w:fill="FFFFFF"/>
            <w:noWrap/>
            <w:vAlign w:val="bottom"/>
            <w:hideMark/>
          </w:tcPr>
          <w:p w14:paraId="1835C8ED"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2529" w:type="dxa"/>
            <w:gridSpan w:val="3"/>
            <w:vMerge/>
            <w:tcBorders>
              <w:top w:val="nil"/>
              <w:left w:val="nil"/>
              <w:bottom w:val="nil"/>
              <w:right w:val="single" w:sz="4" w:space="0" w:color="auto"/>
            </w:tcBorders>
            <w:vAlign w:val="center"/>
            <w:hideMark/>
          </w:tcPr>
          <w:p w14:paraId="6269E963" w14:textId="77777777" w:rsidR="000C62B3" w:rsidRPr="00EE69F4" w:rsidRDefault="000C62B3" w:rsidP="00195FA0">
            <w:pPr>
              <w:spacing w:after="0" w:line="480" w:lineRule="auto"/>
              <w:rPr>
                <w:rFonts w:ascii="Helvetica" w:eastAsia="Times New Roman" w:hAnsi="Helvetica" w:cs="Calibri"/>
                <w:color w:val="FF0000"/>
              </w:rPr>
            </w:pPr>
          </w:p>
        </w:tc>
        <w:tc>
          <w:tcPr>
            <w:tcW w:w="2528" w:type="dxa"/>
            <w:gridSpan w:val="3"/>
            <w:vMerge/>
            <w:tcBorders>
              <w:top w:val="nil"/>
              <w:left w:val="single" w:sz="4" w:space="0" w:color="auto"/>
              <w:bottom w:val="nil"/>
              <w:right w:val="single" w:sz="4" w:space="0" w:color="auto"/>
            </w:tcBorders>
            <w:vAlign w:val="center"/>
            <w:hideMark/>
          </w:tcPr>
          <w:p w14:paraId="142B6B23" w14:textId="77777777" w:rsidR="000C62B3" w:rsidRPr="00EE69F4" w:rsidRDefault="000C62B3" w:rsidP="00195FA0">
            <w:pPr>
              <w:spacing w:after="0" w:line="480" w:lineRule="auto"/>
              <w:rPr>
                <w:rFonts w:ascii="Helvetica" w:eastAsia="Times New Roman" w:hAnsi="Helvetica" w:cs="Calibri"/>
                <w:color w:val="FF0000"/>
              </w:rPr>
            </w:pPr>
          </w:p>
        </w:tc>
        <w:tc>
          <w:tcPr>
            <w:tcW w:w="2488" w:type="dxa"/>
            <w:gridSpan w:val="3"/>
            <w:vMerge/>
            <w:tcBorders>
              <w:top w:val="nil"/>
              <w:left w:val="single" w:sz="4" w:space="0" w:color="auto"/>
              <w:bottom w:val="nil"/>
              <w:right w:val="nil"/>
            </w:tcBorders>
            <w:vAlign w:val="center"/>
            <w:hideMark/>
          </w:tcPr>
          <w:p w14:paraId="60B9CDF8" w14:textId="77777777" w:rsidR="000C62B3" w:rsidRPr="00EE69F4" w:rsidRDefault="000C62B3" w:rsidP="00195FA0">
            <w:pPr>
              <w:spacing w:after="0" w:line="480" w:lineRule="auto"/>
              <w:rPr>
                <w:rFonts w:ascii="Helvetica" w:eastAsia="Times New Roman" w:hAnsi="Helvetica" w:cs="Calibri"/>
                <w:color w:val="FF0000"/>
              </w:rPr>
            </w:pPr>
          </w:p>
        </w:tc>
      </w:tr>
      <w:tr w:rsidR="000C62B3" w:rsidRPr="00EE69F4" w14:paraId="3AF31516" w14:textId="77777777" w:rsidTr="00FD2F28">
        <w:trPr>
          <w:trHeight w:val="320"/>
        </w:trPr>
        <w:tc>
          <w:tcPr>
            <w:tcW w:w="1140" w:type="dxa"/>
            <w:tcBorders>
              <w:top w:val="nil"/>
              <w:left w:val="nil"/>
              <w:bottom w:val="single" w:sz="4" w:space="0" w:color="auto"/>
              <w:right w:val="single" w:sz="4" w:space="0" w:color="auto"/>
            </w:tcBorders>
            <w:shd w:val="clear" w:color="000000" w:fill="FFFFFF"/>
            <w:noWrap/>
            <w:vAlign w:val="bottom"/>
            <w:hideMark/>
          </w:tcPr>
          <w:p w14:paraId="79E6300B"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Nutrient</w:t>
            </w:r>
          </w:p>
        </w:tc>
        <w:tc>
          <w:tcPr>
            <w:tcW w:w="1182" w:type="dxa"/>
            <w:tcBorders>
              <w:top w:val="nil"/>
              <w:left w:val="nil"/>
              <w:bottom w:val="single" w:sz="4" w:space="0" w:color="auto"/>
              <w:right w:val="nil"/>
            </w:tcBorders>
            <w:shd w:val="clear" w:color="000000" w:fill="FFFFFF"/>
            <w:noWrap/>
            <w:vAlign w:val="bottom"/>
            <w:hideMark/>
          </w:tcPr>
          <w:p w14:paraId="0ECE20D7"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Chisq</w:t>
            </w:r>
          </w:p>
        </w:tc>
        <w:tc>
          <w:tcPr>
            <w:tcW w:w="278" w:type="dxa"/>
            <w:tcBorders>
              <w:top w:val="nil"/>
              <w:left w:val="nil"/>
              <w:bottom w:val="single" w:sz="4" w:space="0" w:color="auto"/>
              <w:right w:val="nil"/>
            </w:tcBorders>
            <w:shd w:val="clear" w:color="000000" w:fill="FFFFFF"/>
            <w:noWrap/>
            <w:vAlign w:val="bottom"/>
            <w:hideMark/>
          </w:tcPr>
          <w:p w14:paraId="14CEA1EA"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 </w:t>
            </w:r>
          </w:p>
        </w:tc>
        <w:tc>
          <w:tcPr>
            <w:tcW w:w="1069" w:type="dxa"/>
            <w:tcBorders>
              <w:top w:val="nil"/>
              <w:left w:val="nil"/>
              <w:bottom w:val="single" w:sz="4" w:space="0" w:color="auto"/>
              <w:right w:val="single" w:sz="4" w:space="0" w:color="auto"/>
            </w:tcBorders>
            <w:shd w:val="clear" w:color="000000" w:fill="FFFFFF"/>
            <w:noWrap/>
            <w:vAlign w:val="bottom"/>
            <w:hideMark/>
          </w:tcPr>
          <w:p w14:paraId="56263E43"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p</w:t>
            </w:r>
          </w:p>
        </w:tc>
        <w:tc>
          <w:tcPr>
            <w:tcW w:w="1181" w:type="dxa"/>
            <w:tcBorders>
              <w:top w:val="nil"/>
              <w:left w:val="nil"/>
              <w:bottom w:val="single" w:sz="4" w:space="0" w:color="auto"/>
              <w:right w:val="nil"/>
            </w:tcBorders>
            <w:shd w:val="clear" w:color="000000" w:fill="FFFFFF"/>
            <w:noWrap/>
            <w:vAlign w:val="bottom"/>
            <w:hideMark/>
          </w:tcPr>
          <w:p w14:paraId="142F6948"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Chisq</w:t>
            </w:r>
          </w:p>
        </w:tc>
        <w:tc>
          <w:tcPr>
            <w:tcW w:w="278" w:type="dxa"/>
            <w:tcBorders>
              <w:top w:val="nil"/>
              <w:left w:val="nil"/>
              <w:bottom w:val="single" w:sz="4" w:space="0" w:color="auto"/>
              <w:right w:val="nil"/>
            </w:tcBorders>
            <w:shd w:val="clear" w:color="000000" w:fill="FFFFFF"/>
            <w:noWrap/>
            <w:vAlign w:val="bottom"/>
            <w:hideMark/>
          </w:tcPr>
          <w:p w14:paraId="79E6B9EE"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 </w:t>
            </w:r>
          </w:p>
        </w:tc>
        <w:tc>
          <w:tcPr>
            <w:tcW w:w="1069" w:type="dxa"/>
            <w:tcBorders>
              <w:top w:val="nil"/>
              <w:left w:val="nil"/>
              <w:bottom w:val="single" w:sz="4" w:space="0" w:color="auto"/>
              <w:right w:val="single" w:sz="4" w:space="0" w:color="auto"/>
            </w:tcBorders>
            <w:shd w:val="clear" w:color="000000" w:fill="FFFFFF"/>
            <w:noWrap/>
            <w:vAlign w:val="bottom"/>
            <w:hideMark/>
          </w:tcPr>
          <w:p w14:paraId="2377EA4E"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p</w:t>
            </w:r>
          </w:p>
        </w:tc>
        <w:tc>
          <w:tcPr>
            <w:tcW w:w="1050" w:type="dxa"/>
            <w:tcBorders>
              <w:top w:val="nil"/>
              <w:left w:val="nil"/>
              <w:bottom w:val="single" w:sz="4" w:space="0" w:color="auto"/>
              <w:right w:val="nil"/>
            </w:tcBorders>
            <w:shd w:val="clear" w:color="000000" w:fill="FFFFFF"/>
            <w:noWrap/>
            <w:vAlign w:val="bottom"/>
            <w:hideMark/>
          </w:tcPr>
          <w:p w14:paraId="4A647C24"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Chisq</w:t>
            </w:r>
          </w:p>
        </w:tc>
        <w:tc>
          <w:tcPr>
            <w:tcW w:w="278" w:type="dxa"/>
            <w:tcBorders>
              <w:top w:val="nil"/>
              <w:left w:val="nil"/>
              <w:bottom w:val="single" w:sz="4" w:space="0" w:color="auto"/>
              <w:right w:val="nil"/>
            </w:tcBorders>
            <w:shd w:val="clear" w:color="000000" w:fill="FFFFFF"/>
            <w:noWrap/>
            <w:vAlign w:val="bottom"/>
            <w:hideMark/>
          </w:tcPr>
          <w:p w14:paraId="0BFB47B3"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 </w:t>
            </w:r>
          </w:p>
        </w:tc>
        <w:tc>
          <w:tcPr>
            <w:tcW w:w="1160" w:type="dxa"/>
            <w:tcBorders>
              <w:top w:val="nil"/>
              <w:left w:val="nil"/>
              <w:bottom w:val="single" w:sz="4" w:space="0" w:color="auto"/>
              <w:right w:val="nil"/>
            </w:tcBorders>
            <w:shd w:val="clear" w:color="000000" w:fill="FFFFFF"/>
            <w:noWrap/>
            <w:vAlign w:val="bottom"/>
            <w:hideMark/>
          </w:tcPr>
          <w:p w14:paraId="41FA509B"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p</w:t>
            </w:r>
          </w:p>
        </w:tc>
      </w:tr>
      <w:tr w:rsidR="000C62B3" w:rsidRPr="00EE69F4" w14:paraId="30A9E662"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1A7CD179"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Al</w:t>
            </w:r>
          </w:p>
        </w:tc>
        <w:tc>
          <w:tcPr>
            <w:tcW w:w="1182" w:type="dxa"/>
            <w:tcBorders>
              <w:top w:val="nil"/>
              <w:left w:val="nil"/>
              <w:bottom w:val="nil"/>
              <w:right w:val="nil"/>
            </w:tcBorders>
            <w:shd w:val="clear" w:color="000000" w:fill="FFFFFF"/>
            <w:noWrap/>
            <w:vAlign w:val="bottom"/>
            <w:hideMark/>
          </w:tcPr>
          <w:p w14:paraId="417CD8B0"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2.716</w:t>
            </w:r>
          </w:p>
        </w:tc>
        <w:tc>
          <w:tcPr>
            <w:tcW w:w="278" w:type="dxa"/>
            <w:tcBorders>
              <w:top w:val="nil"/>
              <w:left w:val="nil"/>
              <w:bottom w:val="nil"/>
              <w:right w:val="nil"/>
            </w:tcBorders>
            <w:shd w:val="clear" w:color="000000" w:fill="FFFFFF"/>
            <w:noWrap/>
            <w:vAlign w:val="bottom"/>
            <w:hideMark/>
          </w:tcPr>
          <w:p w14:paraId="6D91A795"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07D7028F"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0.099</w:t>
            </w:r>
          </w:p>
        </w:tc>
        <w:tc>
          <w:tcPr>
            <w:tcW w:w="1181" w:type="dxa"/>
            <w:tcBorders>
              <w:top w:val="nil"/>
              <w:left w:val="nil"/>
              <w:bottom w:val="nil"/>
              <w:right w:val="nil"/>
            </w:tcBorders>
            <w:shd w:val="clear" w:color="000000" w:fill="FFFFFF"/>
            <w:noWrap/>
            <w:vAlign w:val="bottom"/>
            <w:hideMark/>
          </w:tcPr>
          <w:p w14:paraId="5E89CC23"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4.457</w:t>
            </w:r>
          </w:p>
        </w:tc>
        <w:tc>
          <w:tcPr>
            <w:tcW w:w="278" w:type="dxa"/>
            <w:tcBorders>
              <w:top w:val="nil"/>
              <w:left w:val="nil"/>
              <w:bottom w:val="nil"/>
              <w:right w:val="nil"/>
            </w:tcBorders>
            <w:shd w:val="clear" w:color="000000" w:fill="FFFFFF"/>
            <w:noWrap/>
            <w:vAlign w:val="bottom"/>
            <w:hideMark/>
          </w:tcPr>
          <w:p w14:paraId="676950A6"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4E47ECC3"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0.066</w:t>
            </w:r>
          </w:p>
        </w:tc>
        <w:tc>
          <w:tcPr>
            <w:tcW w:w="1050" w:type="dxa"/>
            <w:tcBorders>
              <w:top w:val="nil"/>
              <w:left w:val="nil"/>
              <w:bottom w:val="nil"/>
              <w:right w:val="nil"/>
            </w:tcBorders>
            <w:shd w:val="clear" w:color="000000" w:fill="FFFFFF"/>
            <w:noWrap/>
            <w:vAlign w:val="bottom"/>
            <w:hideMark/>
          </w:tcPr>
          <w:p w14:paraId="3852C35E"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10.45</w:t>
            </w:r>
          </w:p>
        </w:tc>
        <w:tc>
          <w:tcPr>
            <w:tcW w:w="278" w:type="dxa"/>
            <w:tcBorders>
              <w:top w:val="nil"/>
              <w:left w:val="nil"/>
              <w:bottom w:val="nil"/>
              <w:right w:val="nil"/>
            </w:tcBorders>
            <w:shd w:val="clear" w:color="000000" w:fill="FFFFFF"/>
            <w:noWrap/>
            <w:vAlign w:val="bottom"/>
            <w:hideMark/>
          </w:tcPr>
          <w:p w14:paraId="5A1DAE69"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3FB8D400"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0.001</w:t>
            </w:r>
          </w:p>
        </w:tc>
      </w:tr>
      <w:tr w:rsidR="000C62B3" w:rsidRPr="00EE69F4" w14:paraId="6E8EBABB"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00F8040A"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Ca</w:t>
            </w:r>
          </w:p>
        </w:tc>
        <w:tc>
          <w:tcPr>
            <w:tcW w:w="1182" w:type="dxa"/>
            <w:tcBorders>
              <w:top w:val="nil"/>
              <w:left w:val="nil"/>
              <w:bottom w:val="nil"/>
              <w:right w:val="nil"/>
            </w:tcBorders>
            <w:shd w:val="clear" w:color="000000" w:fill="FFFFFF"/>
            <w:noWrap/>
            <w:vAlign w:val="bottom"/>
            <w:hideMark/>
          </w:tcPr>
          <w:p w14:paraId="45BF9D38"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1.387</w:t>
            </w:r>
          </w:p>
        </w:tc>
        <w:tc>
          <w:tcPr>
            <w:tcW w:w="278" w:type="dxa"/>
            <w:tcBorders>
              <w:top w:val="nil"/>
              <w:left w:val="nil"/>
              <w:bottom w:val="nil"/>
              <w:right w:val="nil"/>
            </w:tcBorders>
            <w:shd w:val="clear" w:color="000000" w:fill="FFFFFF"/>
            <w:noWrap/>
            <w:vAlign w:val="bottom"/>
            <w:hideMark/>
          </w:tcPr>
          <w:p w14:paraId="62FF3FEA"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auto" w:fill="auto"/>
            <w:noWrap/>
            <w:vAlign w:val="bottom"/>
            <w:hideMark/>
          </w:tcPr>
          <w:p w14:paraId="7543DFC0"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0.239</w:t>
            </w:r>
          </w:p>
        </w:tc>
        <w:tc>
          <w:tcPr>
            <w:tcW w:w="1181" w:type="dxa"/>
            <w:tcBorders>
              <w:top w:val="nil"/>
              <w:left w:val="nil"/>
              <w:bottom w:val="nil"/>
              <w:right w:val="nil"/>
            </w:tcBorders>
            <w:shd w:val="clear" w:color="000000" w:fill="FFFFFF"/>
            <w:noWrap/>
            <w:vAlign w:val="bottom"/>
            <w:hideMark/>
          </w:tcPr>
          <w:p w14:paraId="47EBD098"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2.672</w:t>
            </w:r>
          </w:p>
        </w:tc>
        <w:tc>
          <w:tcPr>
            <w:tcW w:w="278" w:type="dxa"/>
            <w:tcBorders>
              <w:top w:val="nil"/>
              <w:left w:val="nil"/>
              <w:bottom w:val="nil"/>
              <w:right w:val="nil"/>
            </w:tcBorders>
            <w:shd w:val="clear" w:color="000000" w:fill="FFFFFF"/>
            <w:noWrap/>
            <w:vAlign w:val="bottom"/>
            <w:hideMark/>
          </w:tcPr>
          <w:p w14:paraId="3CAE3D32"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036E892D"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0.291</w:t>
            </w:r>
          </w:p>
        </w:tc>
        <w:tc>
          <w:tcPr>
            <w:tcW w:w="1050" w:type="dxa"/>
            <w:tcBorders>
              <w:top w:val="nil"/>
              <w:left w:val="nil"/>
              <w:bottom w:val="nil"/>
              <w:right w:val="nil"/>
            </w:tcBorders>
            <w:shd w:val="clear" w:color="000000" w:fill="FFFFFF"/>
            <w:noWrap/>
            <w:vAlign w:val="bottom"/>
            <w:hideMark/>
          </w:tcPr>
          <w:p w14:paraId="429126F0"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4.48</w:t>
            </w:r>
          </w:p>
        </w:tc>
        <w:tc>
          <w:tcPr>
            <w:tcW w:w="278" w:type="dxa"/>
            <w:tcBorders>
              <w:top w:val="nil"/>
              <w:left w:val="nil"/>
              <w:bottom w:val="nil"/>
              <w:right w:val="nil"/>
            </w:tcBorders>
            <w:shd w:val="clear" w:color="000000" w:fill="FFFFFF"/>
            <w:noWrap/>
            <w:vAlign w:val="bottom"/>
            <w:hideMark/>
          </w:tcPr>
          <w:p w14:paraId="558FA9BE"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036FAEBA"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0.034</w:t>
            </w:r>
          </w:p>
        </w:tc>
      </w:tr>
      <w:tr w:rsidR="000C62B3" w:rsidRPr="00EE69F4" w14:paraId="2BBA4CC3"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749E9BBB"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Fe</w:t>
            </w:r>
          </w:p>
        </w:tc>
        <w:tc>
          <w:tcPr>
            <w:tcW w:w="1182" w:type="dxa"/>
            <w:tcBorders>
              <w:top w:val="nil"/>
              <w:left w:val="nil"/>
              <w:bottom w:val="nil"/>
              <w:right w:val="nil"/>
            </w:tcBorders>
            <w:shd w:val="clear" w:color="000000" w:fill="FFFFFF"/>
            <w:noWrap/>
            <w:vAlign w:val="bottom"/>
            <w:hideMark/>
          </w:tcPr>
          <w:p w14:paraId="03C94242"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1.069</w:t>
            </w:r>
          </w:p>
        </w:tc>
        <w:tc>
          <w:tcPr>
            <w:tcW w:w="278" w:type="dxa"/>
            <w:tcBorders>
              <w:top w:val="nil"/>
              <w:left w:val="nil"/>
              <w:bottom w:val="nil"/>
              <w:right w:val="nil"/>
            </w:tcBorders>
            <w:shd w:val="clear" w:color="000000" w:fill="FFFFFF"/>
            <w:noWrap/>
            <w:vAlign w:val="bottom"/>
            <w:hideMark/>
          </w:tcPr>
          <w:p w14:paraId="5AFF920D"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1992DFC8"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0.301</w:t>
            </w:r>
          </w:p>
        </w:tc>
        <w:tc>
          <w:tcPr>
            <w:tcW w:w="1181" w:type="dxa"/>
            <w:tcBorders>
              <w:top w:val="nil"/>
              <w:left w:val="nil"/>
              <w:bottom w:val="nil"/>
              <w:right w:val="nil"/>
            </w:tcBorders>
            <w:shd w:val="clear" w:color="000000" w:fill="FFFFFF"/>
            <w:noWrap/>
            <w:vAlign w:val="bottom"/>
            <w:hideMark/>
          </w:tcPr>
          <w:p w14:paraId="329FB414"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1.172</w:t>
            </w:r>
          </w:p>
        </w:tc>
        <w:tc>
          <w:tcPr>
            <w:tcW w:w="278" w:type="dxa"/>
            <w:tcBorders>
              <w:top w:val="nil"/>
              <w:left w:val="nil"/>
              <w:bottom w:val="nil"/>
              <w:right w:val="nil"/>
            </w:tcBorders>
            <w:shd w:val="clear" w:color="000000" w:fill="FFFFFF"/>
            <w:noWrap/>
            <w:vAlign w:val="bottom"/>
            <w:hideMark/>
          </w:tcPr>
          <w:p w14:paraId="33CC347D"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3C06755A"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0.417</w:t>
            </w:r>
          </w:p>
        </w:tc>
        <w:tc>
          <w:tcPr>
            <w:tcW w:w="1050" w:type="dxa"/>
            <w:tcBorders>
              <w:top w:val="nil"/>
              <w:left w:val="nil"/>
              <w:bottom w:val="nil"/>
              <w:right w:val="nil"/>
            </w:tcBorders>
            <w:shd w:val="clear" w:color="000000" w:fill="FFFFFF"/>
            <w:noWrap/>
            <w:vAlign w:val="bottom"/>
            <w:hideMark/>
          </w:tcPr>
          <w:p w14:paraId="5ED0E4A5"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6.23</w:t>
            </w:r>
          </w:p>
        </w:tc>
        <w:tc>
          <w:tcPr>
            <w:tcW w:w="278" w:type="dxa"/>
            <w:tcBorders>
              <w:top w:val="nil"/>
              <w:left w:val="nil"/>
              <w:bottom w:val="nil"/>
              <w:right w:val="nil"/>
            </w:tcBorders>
            <w:shd w:val="clear" w:color="000000" w:fill="FFFFFF"/>
            <w:noWrap/>
            <w:vAlign w:val="bottom"/>
            <w:hideMark/>
          </w:tcPr>
          <w:p w14:paraId="0EE07DD0"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55474F4E"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0.013</w:t>
            </w:r>
          </w:p>
        </w:tc>
      </w:tr>
      <w:tr w:rsidR="000C62B3" w:rsidRPr="00EE69F4" w14:paraId="720E1B36"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251F9E1F"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K</w:t>
            </w:r>
          </w:p>
        </w:tc>
        <w:tc>
          <w:tcPr>
            <w:tcW w:w="1182" w:type="dxa"/>
            <w:tcBorders>
              <w:top w:val="nil"/>
              <w:left w:val="nil"/>
              <w:bottom w:val="nil"/>
              <w:right w:val="nil"/>
            </w:tcBorders>
            <w:shd w:val="clear" w:color="000000" w:fill="FFFFFF"/>
            <w:noWrap/>
            <w:vAlign w:val="bottom"/>
            <w:hideMark/>
          </w:tcPr>
          <w:p w14:paraId="4901D777"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0.278</w:t>
            </w:r>
          </w:p>
        </w:tc>
        <w:tc>
          <w:tcPr>
            <w:tcW w:w="278" w:type="dxa"/>
            <w:tcBorders>
              <w:top w:val="nil"/>
              <w:left w:val="nil"/>
              <w:bottom w:val="nil"/>
              <w:right w:val="nil"/>
            </w:tcBorders>
            <w:shd w:val="clear" w:color="000000" w:fill="FFFFFF"/>
            <w:noWrap/>
            <w:vAlign w:val="bottom"/>
            <w:hideMark/>
          </w:tcPr>
          <w:p w14:paraId="66B3BFA7"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18CC5831"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0.598</w:t>
            </w:r>
          </w:p>
        </w:tc>
        <w:tc>
          <w:tcPr>
            <w:tcW w:w="1181" w:type="dxa"/>
            <w:tcBorders>
              <w:top w:val="nil"/>
              <w:left w:val="nil"/>
              <w:bottom w:val="nil"/>
              <w:right w:val="nil"/>
            </w:tcBorders>
            <w:shd w:val="clear" w:color="000000" w:fill="FFFFFF"/>
            <w:noWrap/>
            <w:vAlign w:val="bottom"/>
            <w:hideMark/>
          </w:tcPr>
          <w:p w14:paraId="72600034"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0.383</w:t>
            </w:r>
          </w:p>
        </w:tc>
        <w:tc>
          <w:tcPr>
            <w:tcW w:w="278" w:type="dxa"/>
            <w:tcBorders>
              <w:top w:val="nil"/>
              <w:left w:val="nil"/>
              <w:bottom w:val="nil"/>
              <w:right w:val="nil"/>
            </w:tcBorders>
            <w:shd w:val="clear" w:color="000000" w:fill="FFFFFF"/>
            <w:noWrap/>
            <w:vAlign w:val="bottom"/>
            <w:hideMark/>
          </w:tcPr>
          <w:p w14:paraId="67F4B1C4"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3154952E"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0.634</w:t>
            </w:r>
          </w:p>
        </w:tc>
        <w:tc>
          <w:tcPr>
            <w:tcW w:w="1050" w:type="dxa"/>
            <w:tcBorders>
              <w:top w:val="nil"/>
              <w:left w:val="nil"/>
              <w:bottom w:val="nil"/>
              <w:right w:val="nil"/>
            </w:tcBorders>
            <w:shd w:val="clear" w:color="000000" w:fill="FFFFFF"/>
            <w:noWrap/>
            <w:vAlign w:val="bottom"/>
            <w:hideMark/>
          </w:tcPr>
          <w:p w14:paraId="14EBCB8C"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9.88</w:t>
            </w:r>
          </w:p>
        </w:tc>
        <w:tc>
          <w:tcPr>
            <w:tcW w:w="278" w:type="dxa"/>
            <w:tcBorders>
              <w:top w:val="nil"/>
              <w:left w:val="nil"/>
              <w:bottom w:val="nil"/>
              <w:right w:val="nil"/>
            </w:tcBorders>
            <w:shd w:val="clear" w:color="000000" w:fill="FFFFFF"/>
            <w:noWrap/>
            <w:vAlign w:val="bottom"/>
            <w:hideMark/>
          </w:tcPr>
          <w:p w14:paraId="34EC786D"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6ED4BAC5"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0.002</w:t>
            </w:r>
          </w:p>
        </w:tc>
      </w:tr>
      <w:tr w:rsidR="000C62B3" w:rsidRPr="00EE69F4" w14:paraId="20B9940E"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2236EC5E" w14:textId="77777777" w:rsidR="000C62B3" w:rsidRPr="00CC4CAC" w:rsidRDefault="000C62B3" w:rsidP="00195FA0">
            <w:pPr>
              <w:spacing w:after="0" w:line="480" w:lineRule="auto"/>
              <w:rPr>
                <w:rFonts w:ascii="Helvetica" w:eastAsia="Times New Roman" w:hAnsi="Helvetica" w:cs="Calibri"/>
                <w:bCs/>
                <w:color w:val="FF0000"/>
              </w:rPr>
            </w:pPr>
            <w:r w:rsidRPr="00CC4CAC">
              <w:rPr>
                <w:rFonts w:ascii="Helvetica" w:eastAsia="Times New Roman" w:hAnsi="Helvetica" w:cs="Calibri"/>
                <w:bCs/>
                <w:color w:val="FF0000"/>
              </w:rPr>
              <w:t>Mg</w:t>
            </w:r>
          </w:p>
        </w:tc>
        <w:tc>
          <w:tcPr>
            <w:tcW w:w="1182" w:type="dxa"/>
            <w:tcBorders>
              <w:top w:val="nil"/>
              <w:left w:val="nil"/>
              <w:bottom w:val="nil"/>
              <w:right w:val="nil"/>
            </w:tcBorders>
            <w:shd w:val="clear" w:color="000000" w:fill="FFFFFF"/>
            <w:noWrap/>
            <w:vAlign w:val="bottom"/>
            <w:hideMark/>
          </w:tcPr>
          <w:p w14:paraId="30168E78" w14:textId="77777777" w:rsidR="000C62B3" w:rsidRPr="00CC4CAC" w:rsidRDefault="000C62B3" w:rsidP="00195FA0">
            <w:pPr>
              <w:spacing w:after="0" w:line="480" w:lineRule="auto"/>
              <w:jc w:val="right"/>
              <w:rPr>
                <w:rFonts w:ascii="Helvetica" w:eastAsia="Times New Roman" w:hAnsi="Helvetica" w:cs="Calibri"/>
                <w:bCs/>
                <w:color w:val="FF0000"/>
              </w:rPr>
            </w:pPr>
            <w:r w:rsidRPr="00CC4CAC">
              <w:rPr>
                <w:rFonts w:ascii="Helvetica" w:eastAsia="Times New Roman" w:hAnsi="Helvetica" w:cs="Calibri"/>
                <w:bCs/>
                <w:color w:val="FF0000"/>
              </w:rPr>
              <w:t>3.808</w:t>
            </w:r>
          </w:p>
        </w:tc>
        <w:tc>
          <w:tcPr>
            <w:tcW w:w="278" w:type="dxa"/>
            <w:tcBorders>
              <w:top w:val="nil"/>
              <w:left w:val="nil"/>
              <w:bottom w:val="nil"/>
              <w:right w:val="nil"/>
            </w:tcBorders>
            <w:shd w:val="clear" w:color="000000" w:fill="FFFFFF"/>
            <w:noWrap/>
            <w:vAlign w:val="bottom"/>
            <w:hideMark/>
          </w:tcPr>
          <w:p w14:paraId="6C644D89" w14:textId="77777777" w:rsidR="000C62B3" w:rsidRPr="00CC4CAC" w:rsidRDefault="000C62B3" w:rsidP="00195FA0">
            <w:pPr>
              <w:spacing w:after="0" w:line="480" w:lineRule="auto"/>
              <w:rPr>
                <w:rFonts w:ascii="Helvetica" w:eastAsia="Times New Roman" w:hAnsi="Helvetica" w:cs="Calibri"/>
                <w:bCs/>
                <w:color w:val="FF0000"/>
              </w:rPr>
            </w:pPr>
            <w:r w:rsidRPr="00CC4CAC">
              <w:rPr>
                <w:rFonts w:ascii="Helvetica" w:eastAsia="Times New Roman" w:hAnsi="Helvetica" w:cs="Calibri"/>
                <w:bCs/>
                <w:color w:val="FF0000"/>
              </w:rPr>
              <w:t> </w:t>
            </w:r>
          </w:p>
        </w:tc>
        <w:tc>
          <w:tcPr>
            <w:tcW w:w="1069" w:type="dxa"/>
            <w:tcBorders>
              <w:top w:val="nil"/>
              <w:left w:val="nil"/>
              <w:bottom w:val="nil"/>
              <w:right w:val="single" w:sz="4" w:space="0" w:color="auto"/>
            </w:tcBorders>
            <w:shd w:val="clear" w:color="000000" w:fill="FFFFFF"/>
            <w:noWrap/>
            <w:vAlign w:val="bottom"/>
            <w:hideMark/>
          </w:tcPr>
          <w:p w14:paraId="5EFF6698" w14:textId="77777777" w:rsidR="000C62B3" w:rsidRPr="00CC4CAC" w:rsidRDefault="000C62B3" w:rsidP="00195FA0">
            <w:pPr>
              <w:spacing w:after="0" w:line="480" w:lineRule="auto"/>
              <w:jc w:val="right"/>
              <w:rPr>
                <w:rFonts w:ascii="Helvetica" w:eastAsia="Times New Roman" w:hAnsi="Helvetica" w:cs="Calibri"/>
                <w:bCs/>
                <w:color w:val="FF0000"/>
              </w:rPr>
            </w:pPr>
            <w:r w:rsidRPr="00CC4CAC">
              <w:rPr>
                <w:rFonts w:ascii="Helvetica" w:eastAsia="Times New Roman" w:hAnsi="Helvetica" w:cs="Calibri"/>
                <w:bCs/>
                <w:color w:val="FF0000"/>
              </w:rPr>
              <w:t>0.051</w:t>
            </w:r>
          </w:p>
        </w:tc>
        <w:tc>
          <w:tcPr>
            <w:tcW w:w="1181" w:type="dxa"/>
            <w:tcBorders>
              <w:top w:val="nil"/>
              <w:left w:val="nil"/>
              <w:bottom w:val="nil"/>
              <w:right w:val="nil"/>
            </w:tcBorders>
            <w:shd w:val="clear" w:color="000000" w:fill="FFFFFF"/>
            <w:noWrap/>
            <w:vAlign w:val="bottom"/>
            <w:hideMark/>
          </w:tcPr>
          <w:p w14:paraId="070FCFBB" w14:textId="77777777" w:rsidR="000C62B3" w:rsidRPr="00CC4CAC" w:rsidRDefault="000C62B3" w:rsidP="00195FA0">
            <w:pPr>
              <w:spacing w:after="0" w:line="480" w:lineRule="auto"/>
              <w:jc w:val="right"/>
              <w:rPr>
                <w:rFonts w:ascii="Helvetica" w:eastAsia="Times New Roman" w:hAnsi="Helvetica" w:cs="Calibri"/>
                <w:bCs/>
                <w:color w:val="FF0000"/>
              </w:rPr>
            </w:pPr>
            <w:r w:rsidRPr="00CC4CAC">
              <w:rPr>
                <w:rFonts w:ascii="Helvetica" w:eastAsia="Times New Roman" w:hAnsi="Helvetica" w:cs="Calibri"/>
                <w:bCs/>
                <w:color w:val="FF0000"/>
              </w:rPr>
              <w:t>1.702</w:t>
            </w:r>
          </w:p>
        </w:tc>
        <w:tc>
          <w:tcPr>
            <w:tcW w:w="278" w:type="dxa"/>
            <w:tcBorders>
              <w:top w:val="nil"/>
              <w:left w:val="nil"/>
              <w:bottom w:val="nil"/>
              <w:right w:val="nil"/>
            </w:tcBorders>
            <w:shd w:val="clear" w:color="000000" w:fill="FFFFFF"/>
            <w:noWrap/>
            <w:vAlign w:val="bottom"/>
            <w:hideMark/>
          </w:tcPr>
          <w:p w14:paraId="04A0EBBD" w14:textId="77777777" w:rsidR="000C62B3" w:rsidRPr="00CC4CAC" w:rsidRDefault="000C62B3" w:rsidP="00195FA0">
            <w:pPr>
              <w:spacing w:after="0" w:line="480" w:lineRule="auto"/>
              <w:rPr>
                <w:rFonts w:ascii="Helvetica" w:eastAsia="Times New Roman" w:hAnsi="Helvetica" w:cs="Calibri"/>
                <w:bCs/>
                <w:color w:val="FF0000"/>
              </w:rPr>
            </w:pPr>
            <w:r w:rsidRPr="00CC4CAC">
              <w:rPr>
                <w:rFonts w:ascii="Helvetica" w:eastAsia="Times New Roman" w:hAnsi="Helvetica" w:cs="Calibri"/>
                <w:bCs/>
                <w:color w:val="FF0000"/>
              </w:rPr>
              <w:t> </w:t>
            </w:r>
          </w:p>
        </w:tc>
        <w:tc>
          <w:tcPr>
            <w:tcW w:w="1069" w:type="dxa"/>
            <w:tcBorders>
              <w:top w:val="nil"/>
              <w:left w:val="nil"/>
              <w:bottom w:val="nil"/>
              <w:right w:val="single" w:sz="4" w:space="0" w:color="auto"/>
            </w:tcBorders>
            <w:shd w:val="clear" w:color="000000" w:fill="FFFFFF"/>
            <w:noWrap/>
            <w:vAlign w:val="bottom"/>
            <w:hideMark/>
          </w:tcPr>
          <w:p w14:paraId="2C806AFB" w14:textId="77777777" w:rsidR="000C62B3" w:rsidRPr="00CC4CAC" w:rsidRDefault="000C62B3" w:rsidP="00195FA0">
            <w:pPr>
              <w:spacing w:after="0" w:line="480" w:lineRule="auto"/>
              <w:jc w:val="right"/>
              <w:rPr>
                <w:rFonts w:ascii="Helvetica" w:eastAsia="Times New Roman" w:hAnsi="Helvetica" w:cs="Calibri"/>
                <w:bCs/>
                <w:color w:val="FF0000"/>
              </w:rPr>
            </w:pPr>
            <w:r w:rsidRPr="00CC4CAC">
              <w:rPr>
                <w:rFonts w:ascii="Helvetica" w:eastAsia="Times New Roman" w:hAnsi="Helvetica" w:cs="Calibri"/>
                <w:bCs/>
                <w:color w:val="FF0000"/>
              </w:rPr>
              <w:t>0.333</w:t>
            </w:r>
          </w:p>
        </w:tc>
        <w:tc>
          <w:tcPr>
            <w:tcW w:w="1050" w:type="dxa"/>
            <w:tcBorders>
              <w:top w:val="nil"/>
              <w:left w:val="nil"/>
              <w:bottom w:val="nil"/>
              <w:right w:val="nil"/>
            </w:tcBorders>
            <w:shd w:val="clear" w:color="000000" w:fill="FFFFFF"/>
            <w:noWrap/>
            <w:vAlign w:val="bottom"/>
            <w:hideMark/>
          </w:tcPr>
          <w:p w14:paraId="5594F74C"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1.90</w:t>
            </w:r>
          </w:p>
        </w:tc>
        <w:tc>
          <w:tcPr>
            <w:tcW w:w="278" w:type="dxa"/>
            <w:tcBorders>
              <w:top w:val="nil"/>
              <w:left w:val="nil"/>
              <w:bottom w:val="nil"/>
              <w:right w:val="nil"/>
            </w:tcBorders>
            <w:shd w:val="clear" w:color="000000" w:fill="FFFFFF"/>
            <w:noWrap/>
            <w:vAlign w:val="bottom"/>
            <w:hideMark/>
          </w:tcPr>
          <w:p w14:paraId="4EE00FD3"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04CBFD1A"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0.168</w:t>
            </w:r>
          </w:p>
        </w:tc>
      </w:tr>
      <w:tr w:rsidR="000C62B3" w:rsidRPr="00EE69F4" w14:paraId="52FDDA4A"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0A71AD1D"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Mn</w:t>
            </w:r>
          </w:p>
        </w:tc>
        <w:tc>
          <w:tcPr>
            <w:tcW w:w="1182" w:type="dxa"/>
            <w:tcBorders>
              <w:top w:val="nil"/>
              <w:left w:val="nil"/>
              <w:bottom w:val="nil"/>
              <w:right w:val="nil"/>
            </w:tcBorders>
            <w:shd w:val="clear" w:color="000000" w:fill="FFFFFF"/>
            <w:noWrap/>
            <w:vAlign w:val="bottom"/>
            <w:hideMark/>
          </w:tcPr>
          <w:p w14:paraId="460AE4B6" w14:textId="77777777" w:rsidR="000C62B3" w:rsidRPr="00EE69F4" w:rsidRDefault="000C62B3" w:rsidP="00195FA0">
            <w:pPr>
              <w:spacing w:after="0" w:line="480" w:lineRule="auto"/>
              <w:jc w:val="right"/>
              <w:rPr>
                <w:rFonts w:ascii="Helvetica" w:eastAsia="Times New Roman" w:hAnsi="Helvetica" w:cs="Calibri"/>
                <w:b/>
                <w:bCs/>
                <w:color w:val="FF0000"/>
              </w:rPr>
            </w:pPr>
            <w:r w:rsidRPr="00EE69F4">
              <w:rPr>
                <w:rFonts w:ascii="Helvetica" w:eastAsia="Times New Roman" w:hAnsi="Helvetica" w:cs="Calibri"/>
                <w:b/>
                <w:bCs/>
                <w:color w:val="FF0000"/>
              </w:rPr>
              <w:t>6.281</w:t>
            </w:r>
          </w:p>
        </w:tc>
        <w:tc>
          <w:tcPr>
            <w:tcW w:w="278" w:type="dxa"/>
            <w:tcBorders>
              <w:top w:val="nil"/>
              <w:left w:val="nil"/>
              <w:bottom w:val="nil"/>
              <w:right w:val="nil"/>
            </w:tcBorders>
            <w:shd w:val="clear" w:color="000000" w:fill="FFFFFF"/>
            <w:noWrap/>
            <w:vAlign w:val="bottom"/>
            <w:hideMark/>
          </w:tcPr>
          <w:p w14:paraId="2AF4F648"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 </w:t>
            </w:r>
          </w:p>
        </w:tc>
        <w:tc>
          <w:tcPr>
            <w:tcW w:w="1069" w:type="dxa"/>
            <w:tcBorders>
              <w:top w:val="nil"/>
              <w:left w:val="nil"/>
              <w:bottom w:val="nil"/>
              <w:right w:val="single" w:sz="4" w:space="0" w:color="auto"/>
            </w:tcBorders>
            <w:shd w:val="clear" w:color="000000" w:fill="FFFFFF"/>
            <w:noWrap/>
            <w:vAlign w:val="bottom"/>
            <w:hideMark/>
          </w:tcPr>
          <w:p w14:paraId="1298EBAB" w14:textId="77777777" w:rsidR="000C62B3" w:rsidRPr="00EE69F4" w:rsidRDefault="000C62B3" w:rsidP="00195FA0">
            <w:pPr>
              <w:spacing w:after="0" w:line="480" w:lineRule="auto"/>
              <w:jc w:val="right"/>
              <w:rPr>
                <w:rFonts w:ascii="Helvetica" w:eastAsia="Times New Roman" w:hAnsi="Helvetica" w:cs="Calibri"/>
                <w:b/>
                <w:bCs/>
                <w:color w:val="FF0000"/>
              </w:rPr>
            </w:pPr>
            <w:r w:rsidRPr="00EE69F4">
              <w:rPr>
                <w:rFonts w:ascii="Helvetica" w:eastAsia="Times New Roman" w:hAnsi="Helvetica" w:cs="Calibri"/>
                <w:b/>
                <w:bCs/>
                <w:color w:val="FF0000"/>
              </w:rPr>
              <w:t>0.012</w:t>
            </w:r>
          </w:p>
        </w:tc>
        <w:tc>
          <w:tcPr>
            <w:tcW w:w="1181" w:type="dxa"/>
            <w:tcBorders>
              <w:top w:val="nil"/>
              <w:left w:val="nil"/>
              <w:bottom w:val="nil"/>
              <w:right w:val="nil"/>
            </w:tcBorders>
            <w:shd w:val="clear" w:color="000000" w:fill="FFFFFF"/>
            <w:noWrap/>
            <w:vAlign w:val="bottom"/>
            <w:hideMark/>
          </w:tcPr>
          <w:p w14:paraId="0F95CBDA" w14:textId="77777777" w:rsidR="000C62B3" w:rsidRPr="00EE69F4" w:rsidRDefault="000C62B3" w:rsidP="00195FA0">
            <w:pPr>
              <w:spacing w:after="0" w:line="480" w:lineRule="auto"/>
              <w:jc w:val="right"/>
              <w:rPr>
                <w:rFonts w:ascii="Helvetica" w:eastAsia="Times New Roman" w:hAnsi="Helvetica" w:cs="Calibri"/>
                <w:b/>
                <w:bCs/>
                <w:color w:val="FF0000"/>
              </w:rPr>
            </w:pPr>
            <w:r w:rsidRPr="00EE69F4">
              <w:rPr>
                <w:rFonts w:ascii="Helvetica" w:eastAsia="Times New Roman" w:hAnsi="Helvetica" w:cs="Calibri"/>
                <w:b/>
                <w:bCs/>
                <w:color w:val="FF0000"/>
              </w:rPr>
              <w:t>0.440</w:t>
            </w:r>
          </w:p>
        </w:tc>
        <w:tc>
          <w:tcPr>
            <w:tcW w:w="278" w:type="dxa"/>
            <w:tcBorders>
              <w:top w:val="nil"/>
              <w:left w:val="nil"/>
              <w:bottom w:val="nil"/>
              <w:right w:val="nil"/>
            </w:tcBorders>
            <w:shd w:val="clear" w:color="000000" w:fill="FFFFFF"/>
            <w:noWrap/>
            <w:vAlign w:val="bottom"/>
            <w:hideMark/>
          </w:tcPr>
          <w:p w14:paraId="00BA1DAD"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 </w:t>
            </w:r>
          </w:p>
        </w:tc>
        <w:tc>
          <w:tcPr>
            <w:tcW w:w="1069" w:type="dxa"/>
            <w:tcBorders>
              <w:top w:val="nil"/>
              <w:left w:val="nil"/>
              <w:bottom w:val="nil"/>
              <w:right w:val="single" w:sz="4" w:space="0" w:color="auto"/>
            </w:tcBorders>
            <w:shd w:val="clear" w:color="000000" w:fill="FFFFFF"/>
            <w:noWrap/>
            <w:vAlign w:val="bottom"/>
            <w:hideMark/>
          </w:tcPr>
          <w:p w14:paraId="7F112127" w14:textId="77777777" w:rsidR="000C62B3" w:rsidRPr="00EE69F4" w:rsidRDefault="000C62B3" w:rsidP="00195FA0">
            <w:pPr>
              <w:spacing w:after="0" w:line="480" w:lineRule="auto"/>
              <w:jc w:val="right"/>
              <w:rPr>
                <w:rFonts w:ascii="Helvetica" w:eastAsia="Times New Roman" w:hAnsi="Helvetica" w:cs="Calibri"/>
                <w:b/>
                <w:bCs/>
                <w:color w:val="FF0000"/>
              </w:rPr>
            </w:pPr>
            <w:r w:rsidRPr="00EE69F4">
              <w:rPr>
                <w:rFonts w:ascii="Helvetica" w:eastAsia="Times New Roman" w:hAnsi="Helvetica" w:cs="Calibri"/>
                <w:b/>
                <w:bCs/>
                <w:color w:val="FF0000"/>
              </w:rPr>
              <w:t>0.597</w:t>
            </w:r>
          </w:p>
        </w:tc>
        <w:tc>
          <w:tcPr>
            <w:tcW w:w="1050" w:type="dxa"/>
            <w:tcBorders>
              <w:top w:val="nil"/>
              <w:left w:val="nil"/>
              <w:bottom w:val="nil"/>
              <w:right w:val="nil"/>
            </w:tcBorders>
            <w:shd w:val="clear" w:color="000000" w:fill="FFFFFF"/>
            <w:noWrap/>
            <w:vAlign w:val="bottom"/>
            <w:hideMark/>
          </w:tcPr>
          <w:p w14:paraId="4F31D4EC"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18.11</w:t>
            </w:r>
          </w:p>
        </w:tc>
        <w:tc>
          <w:tcPr>
            <w:tcW w:w="278" w:type="dxa"/>
            <w:tcBorders>
              <w:top w:val="nil"/>
              <w:left w:val="nil"/>
              <w:bottom w:val="nil"/>
              <w:right w:val="nil"/>
            </w:tcBorders>
            <w:shd w:val="clear" w:color="000000" w:fill="FFFFFF"/>
            <w:noWrap/>
            <w:vAlign w:val="bottom"/>
            <w:hideMark/>
          </w:tcPr>
          <w:p w14:paraId="45C23B93"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47744813"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&lt;0.001</w:t>
            </w:r>
          </w:p>
        </w:tc>
      </w:tr>
      <w:tr w:rsidR="000C62B3" w:rsidRPr="00EE69F4" w14:paraId="2F0328B5"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6FAC3D78"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NH4.N</w:t>
            </w:r>
          </w:p>
        </w:tc>
        <w:tc>
          <w:tcPr>
            <w:tcW w:w="1182" w:type="dxa"/>
            <w:tcBorders>
              <w:top w:val="nil"/>
              <w:left w:val="nil"/>
              <w:bottom w:val="nil"/>
              <w:right w:val="nil"/>
            </w:tcBorders>
            <w:shd w:val="clear" w:color="000000" w:fill="FFFFFF"/>
            <w:noWrap/>
            <w:vAlign w:val="bottom"/>
            <w:hideMark/>
          </w:tcPr>
          <w:p w14:paraId="3DBF16B6"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2.104</w:t>
            </w:r>
          </w:p>
        </w:tc>
        <w:tc>
          <w:tcPr>
            <w:tcW w:w="278" w:type="dxa"/>
            <w:tcBorders>
              <w:top w:val="nil"/>
              <w:left w:val="nil"/>
              <w:bottom w:val="nil"/>
              <w:right w:val="nil"/>
            </w:tcBorders>
            <w:shd w:val="clear" w:color="000000" w:fill="FFFFFF"/>
            <w:noWrap/>
            <w:vAlign w:val="bottom"/>
            <w:hideMark/>
          </w:tcPr>
          <w:p w14:paraId="66D7102B"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63942978"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0.147</w:t>
            </w:r>
          </w:p>
        </w:tc>
        <w:tc>
          <w:tcPr>
            <w:tcW w:w="1181" w:type="dxa"/>
            <w:tcBorders>
              <w:top w:val="nil"/>
              <w:left w:val="nil"/>
              <w:bottom w:val="nil"/>
              <w:right w:val="nil"/>
            </w:tcBorders>
            <w:shd w:val="clear" w:color="000000" w:fill="FFFFFF"/>
            <w:noWrap/>
            <w:vAlign w:val="bottom"/>
            <w:hideMark/>
          </w:tcPr>
          <w:p w14:paraId="4607D75B"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0.961</w:t>
            </w:r>
          </w:p>
        </w:tc>
        <w:tc>
          <w:tcPr>
            <w:tcW w:w="278" w:type="dxa"/>
            <w:tcBorders>
              <w:top w:val="nil"/>
              <w:left w:val="nil"/>
              <w:bottom w:val="nil"/>
              <w:right w:val="nil"/>
            </w:tcBorders>
            <w:shd w:val="clear" w:color="000000" w:fill="FFFFFF"/>
            <w:noWrap/>
            <w:vAlign w:val="bottom"/>
            <w:hideMark/>
          </w:tcPr>
          <w:p w14:paraId="35DD9414"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10868AD3"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0.524</w:t>
            </w:r>
          </w:p>
        </w:tc>
        <w:tc>
          <w:tcPr>
            <w:tcW w:w="1050" w:type="dxa"/>
            <w:tcBorders>
              <w:top w:val="nil"/>
              <w:left w:val="nil"/>
              <w:bottom w:val="nil"/>
              <w:right w:val="nil"/>
            </w:tcBorders>
            <w:shd w:val="clear" w:color="000000" w:fill="FFFFFF"/>
            <w:noWrap/>
            <w:vAlign w:val="bottom"/>
            <w:hideMark/>
          </w:tcPr>
          <w:p w14:paraId="1488860A"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5.97</w:t>
            </w:r>
          </w:p>
        </w:tc>
        <w:tc>
          <w:tcPr>
            <w:tcW w:w="278" w:type="dxa"/>
            <w:tcBorders>
              <w:top w:val="nil"/>
              <w:left w:val="nil"/>
              <w:bottom w:val="nil"/>
              <w:right w:val="nil"/>
            </w:tcBorders>
            <w:shd w:val="clear" w:color="000000" w:fill="FFFFFF"/>
            <w:noWrap/>
            <w:vAlign w:val="bottom"/>
            <w:hideMark/>
          </w:tcPr>
          <w:p w14:paraId="548AE8C0"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700FF3A6"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0.015</w:t>
            </w:r>
          </w:p>
        </w:tc>
      </w:tr>
      <w:tr w:rsidR="000C62B3" w:rsidRPr="00EE69F4" w14:paraId="2B88666D"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273D75E8"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NO3.N</w:t>
            </w:r>
          </w:p>
        </w:tc>
        <w:tc>
          <w:tcPr>
            <w:tcW w:w="1182" w:type="dxa"/>
            <w:tcBorders>
              <w:top w:val="nil"/>
              <w:left w:val="nil"/>
              <w:bottom w:val="nil"/>
              <w:right w:val="nil"/>
            </w:tcBorders>
            <w:shd w:val="clear" w:color="000000" w:fill="FFFFFF"/>
            <w:noWrap/>
            <w:vAlign w:val="bottom"/>
            <w:hideMark/>
          </w:tcPr>
          <w:p w14:paraId="7BE10A10"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1.978</w:t>
            </w:r>
          </w:p>
        </w:tc>
        <w:tc>
          <w:tcPr>
            <w:tcW w:w="278" w:type="dxa"/>
            <w:tcBorders>
              <w:top w:val="nil"/>
              <w:left w:val="nil"/>
              <w:bottom w:val="nil"/>
              <w:right w:val="nil"/>
            </w:tcBorders>
            <w:shd w:val="clear" w:color="000000" w:fill="FFFFFF"/>
            <w:noWrap/>
            <w:vAlign w:val="bottom"/>
            <w:hideMark/>
          </w:tcPr>
          <w:p w14:paraId="034BFE47"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1566A404"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0.160</w:t>
            </w:r>
          </w:p>
        </w:tc>
        <w:tc>
          <w:tcPr>
            <w:tcW w:w="1181" w:type="dxa"/>
            <w:tcBorders>
              <w:top w:val="nil"/>
              <w:left w:val="nil"/>
              <w:bottom w:val="nil"/>
              <w:right w:val="nil"/>
            </w:tcBorders>
            <w:shd w:val="clear" w:color="000000" w:fill="FFFFFF"/>
            <w:noWrap/>
            <w:vAlign w:val="bottom"/>
            <w:hideMark/>
          </w:tcPr>
          <w:p w14:paraId="1DAEE61B"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1.892</w:t>
            </w:r>
          </w:p>
        </w:tc>
        <w:tc>
          <w:tcPr>
            <w:tcW w:w="278" w:type="dxa"/>
            <w:tcBorders>
              <w:top w:val="nil"/>
              <w:left w:val="nil"/>
              <w:bottom w:val="nil"/>
              <w:right w:val="nil"/>
            </w:tcBorders>
            <w:shd w:val="clear" w:color="000000" w:fill="FFFFFF"/>
            <w:noWrap/>
            <w:vAlign w:val="bottom"/>
            <w:hideMark/>
          </w:tcPr>
          <w:p w14:paraId="59BE4A36"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7431E07E"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0.372</w:t>
            </w:r>
          </w:p>
        </w:tc>
        <w:tc>
          <w:tcPr>
            <w:tcW w:w="1050" w:type="dxa"/>
            <w:tcBorders>
              <w:top w:val="nil"/>
              <w:left w:val="nil"/>
              <w:bottom w:val="nil"/>
              <w:right w:val="nil"/>
            </w:tcBorders>
            <w:shd w:val="clear" w:color="000000" w:fill="FFFFFF"/>
            <w:noWrap/>
            <w:vAlign w:val="bottom"/>
            <w:hideMark/>
          </w:tcPr>
          <w:p w14:paraId="387E2AAD"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3.71</w:t>
            </w:r>
          </w:p>
        </w:tc>
        <w:tc>
          <w:tcPr>
            <w:tcW w:w="278" w:type="dxa"/>
            <w:tcBorders>
              <w:top w:val="nil"/>
              <w:left w:val="nil"/>
              <w:bottom w:val="nil"/>
              <w:right w:val="nil"/>
            </w:tcBorders>
            <w:shd w:val="clear" w:color="000000" w:fill="FFFFFF"/>
            <w:noWrap/>
            <w:vAlign w:val="bottom"/>
            <w:hideMark/>
          </w:tcPr>
          <w:p w14:paraId="5B37EDB6"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0BA7482C"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0.054</w:t>
            </w:r>
          </w:p>
        </w:tc>
      </w:tr>
      <w:tr w:rsidR="000C62B3" w:rsidRPr="00EE69F4" w14:paraId="11012034"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2ACE1E0B"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P</w:t>
            </w:r>
          </w:p>
        </w:tc>
        <w:tc>
          <w:tcPr>
            <w:tcW w:w="1182" w:type="dxa"/>
            <w:tcBorders>
              <w:top w:val="nil"/>
              <w:left w:val="nil"/>
              <w:bottom w:val="nil"/>
              <w:right w:val="nil"/>
            </w:tcBorders>
            <w:shd w:val="clear" w:color="000000" w:fill="FFFFFF"/>
            <w:noWrap/>
            <w:vAlign w:val="bottom"/>
            <w:hideMark/>
          </w:tcPr>
          <w:p w14:paraId="4063598C"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0.638</w:t>
            </w:r>
          </w:p>
        </w:tc>
        <w:tc>
          <w:tcPr>
            <w:tcW w:w="278" w:type="dxa"/>
            <w:tcBorders>
              <w:top w:val="nil"/>
              <w:left w:val="nil"/>
              <w:bottom w:val="nil"/>
              <w:right w:val="nil"/>
            </w:tcBorders>
            <w:shd w:val="clear" w:color="000000" w:fill="FFFFFF"/>
            <w:noWrap/>
            <w:vAlign w:val="bottom"/>
            <w:hideMark/>
          </w:tcPr>
          <w:p w14:paraId="3E6F29A0"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499CA9D4"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0.425</w:t>
            </w:r>
          </w:p>
        </w:tc>
        <w:tc>
          <w:tcPr>
            <w:tcW w:w="1181" w:type="dxa"/>
            <w:tcBorders>
              <w:top w:val="nil"/>
              <w:left w:val="nil"/>
              <w:bottom w:val="nil"/>
              <w:right w:val="nil"/>
            </w:tcBorders>
            <w:shd w:val="clear" w:color="000000" w:fill="FFFFFF"/>
            <w:noWrap/>
            <w:vAlign w:val="bottom"/>
            <w:hideMark/>
          </w:tcPr>
          <w:p w14:paraId="1A2C0787"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1.298</w:t>
            </w:r>
          </w:p>
        </w:tc>
        <w:tc>
          <w:tcPr>
            <w:tcW w:w="278" w:type="dxa"/>
            <w:tcBorders>
              <w:top w:val="nil"/>
              <w:left w:val="nil"/>
              <w:bottom w:val="nil"/>
              <w:right w:val="nil"/>
            </w:tcBorders>
            <w:shd w:val="clear" w:color="000000" w:fill="FFFFFF"/>
            <w:noWrap/>
            <w:vAlign w:val="bottom"/>
            <w:hideMark/>
          </w:tcPr>
          <w:p w14:paraId="262993E5"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241B8778"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0.568</w:t>
            </w:r>
          </w:p>
        </w:tc>
        <w:tc>
          <w:tcPr>
            <w:tcW w:w="1050" w:type="dxa"/>
            <w:tcBorders>
              <w:top w:val="nil"/>
              <w:left w:val="nil"/>
              <w:bottom w:val="nil"/>
              <w:right w:val="nil"/>
            </w:tcBorders>
            <w:shd w:val="clear" w:color="000000" w:fill="FFFFFF"/>
            <w:noWrap/>
            <w:vAlign w:val="bottom"/>
            <w:hideMark/>
          </w:tcPr>
          <w:p w14:paraId="4F28C0D0"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3.64</w:t>
            </w:r>
          </w:p>
        </w:tc>
        <w:tc>
          <w:tcPr>
            <w:tcW w:w="278" w:type="dxa"/>
            <w:tcBorders>
              <w:top w:val="nil"/>
              <w:left w:val="nil"/>
              <w:bottom w:val="nil"/>
              <w:right w:val="nil"/>
            </w:tcBorders>
            <w:shd w:val="clear" w:color="000000" w:fill="FFFFFF"/>
            <w:noWrap/>
            <w:vAlign w:val="bottom"/>
            <w:hideMark/>
          </w:tcPr>
          <w:p w14:paraId="6979CA92"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005D292C"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0.056</w:t>
            </w:r>
          </w:p>
        </w:tc>
      </w:tr>
      <w:tr w:rsidR="000C62B3" w:rsidRPr="00EE69F4" w14:paraId="50CA901D"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733D2C9A"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Zn</w:t>
            </w:r>
          </w:p>
        </w:tc>
        <w:tc>
          <w:tcPr>
            <w:tcW w:w="1182" w:type="dxa"/>
            <w:tcBorders>
              <w:top w:val="nil"/>
              <w:left w:val="nil"/>
              <w:bottom w:val="nil"/>
              <w:right w:val="nil"/>
            </w:tcBorders>
            <w:shd w:val="clear" w:color="000000" w:fill="FFFFFF"/>
            <w:noWrap/>
            <w:vAlign w:val="bottom"/>
            <w:hideMark/>
          </w:tcPr>
          <w:p w14:paraId="0CE5039F"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0.621</w:t>
            </w:r>
          </w:p>
        </w:tc>
        <w:tc>
          <w:tcPr>
            <w:tcW w:w="278" w:type="dxa"/>
            <w:tcBorders>
              <w:top w:val="nil"/>
              <w:left w:val="nil"/>
              <w:bottom w:val="nil"/>
              <w:right w:val="nil"/>
            </w:tcBorders>
            <w:shd w:val="clear" w:color="000000" w:fill="FFFFFF"/>
            <w:noWrap/>
            <w:vAlign w:val="bottom"/>
            <w:hideMark/>
          </w:tcPr>
          <w:p w14:paraId="48C89133"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51773255"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0.431</w:t>
            </w:r>
          </w:p>
        </w:tc>
        <w:tc>
          <w:tcPr>
            <w:tcW w:w="1181" w:type="dxa"/>
            <w:tcBorders>
              <w:top w:val="nil"/>
              <w:left w:val="nil"/>
              <w:bottom w:val="nil"/>
              <w:right w:val="nil"/>
            </w:tcBorders>
            <w:shd w:val="clear" w:color="000000" w:fill="FFFFFF"/>
            <w:noWrap/>
            <w:vAlign w:val="bottom"/>
            <w:hideMark/>
          </w:tcPr>
          <w:p w14:paraId="64D2DACB"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0.764</w:t>
            </w:r>
          </w:p>
        </w:tc>
        <w:tc>
          <w:tcPr>
            <w:tcW w:w="278" w:type="dxa"/>
            <w:tcBorders>
              <w:top w:val="nil"/>
              <w:left w:val="nil"/>
              <w:bottom w:val="nil"/>
              <w:right w:val="nil"/>
            </w:tcBorders>
            <w:shd w:val="clear" w:color="000000" w:fill="FFFFFF"/>
            <w:noWrap/>
            <w:vAlign w:val="bottom"/>
            <w:hideMark/>
          </w:tcPr>
          <w:p w14:paraId="08207784"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6095A74B"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0.499</w:t>
            </w:r>
          </w:p>
        </w:tc>
        <w:tc>
          <w:tcPr>
            <w:tcW w:w="1050" w:type="dxa"/>
            <w:tcBorders>
              <w:top w:val="nil"/>
              <w:left w:val="nil"/>
              <w:bottom w:val="nil"/>
              <w:right w:val="nil"/>
            </w:tcBorders>
            <w:shd w:val="clear" w:color="000000" w:fill="FFFFFF"/>
            <w:noWrap/>
            <w:vAlign w:val="bottom"/>
            <w:hideMark/>
          </w:tcPr>
          <w:p w14:paraId="683FC5C1"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1.24</w:t>
            </w:r>
          </w:p>
        </w:tc>
        <w:tc>
          <w:tcPr>
            <w:tcW w:w="278" w:type="dxa"/>
            <w:tcBorders>
              <w:top w:val="nil"/>
              <w:left w:val="nil"/>
              <w:bottom w:val="nil"/>
              <w:right w:val="nil"/>
            </w:tcBorders>
            <w:shd w:val="clear" w:color="000000" w:fill="FFFFFF"/>
            <w:noWrap/>
            <w:vAlign w:val="bottom"/>
            <w:hideMark/>
          </w:tcPr>
          <w:p w14:paraId="71927153"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1A1272CB"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0.266</w:t>
            </w:r>
          </w:p>
        </w:tc>
      </w:tr>
    </w:tbl>
    <w:p w14:paraId="54BF4500" w14:textId="77777777" w:rsidR="001769DB" w:rsidRDefault="001769DB" w:rsidP="001769DB">
      <w:pPr>
        <w:spacing w:after="0" w:line="480" w:lineRule="auto"/>
        <w:rPr>
          <w:rFonts w:ascii="Helvetica" w:hAnsi="Helvetica" w:cs="Arial"/>
          <w:sz w:val="24"/>
          <w:szCs w:val="24"/>
        </w:rPr>
      </w:pPr>
      <w:r>
        <w:rPr>
          <w:rFonts w:ascii="Helvetica" w:hAnsi="Helvetica" w:cs="Arial"/>
          <w:noProof/>
          <w:sz w:val="24"/>
          <w:szCs w:val="24"/>
          <w:lang w:eastAsia="en-GB"/>
        </w:rPr>
        <w:drawing>
          <wp:inline distT="0" distB="0" distL="0" distR="0" wp14:anchorId="7FA7F396" wp14:editId="74E382F8">
            <wp:extent cx="5944870" cy="4210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shton et al. Graphical abstract.pdf"/>
                    <pic:cNvPicPr/>
                  </pic:nvPicPr>
                  <pic:blipFill>
                    <a:blip r:embed="rId32"/>
                    <a:stretch>
                      <a:fillRect/>
                    </a:stretch>
                  </pic:blipFill>
                  <pic:spPr>
                    <a:xfrm>
                      <a:off x="0" y="0"/>
                      <a:ext cx="5944870" cy="4210050"/>
                    </a:xfrm>
                    <a:prstGeom prst="rect">
                      <a:avLst/>
                    </a:prstGeom>
                  </pic:spPr>
                </pic:pic>
              </a:graphicData>
            </a:graphic>
          </wp:inline>
        </w:drawing>
      </w:r>
    </w:p>
    <w:p w14:paraId="398F82A7" w14:textId="77777777" w:rsidR="000602C5" w:rsidRPr="000602C5" w:rsidRDefault="001769DB" w:rsidP="00033C0C">
      <w:pPr>
        <w:spacing w:line="480" w:lineRule="auto"/>
        <w:ind w:left="-142"/>
        <w:rPr>
          <w:rFonts w:ascii="Helvetica" w:hAnsi="Helvetica" w:cs="Times New Roman"/>
          <w:i/>
          <w:color w:val="000000" w:themeColor="text1"/>
          <w:sz w:val="24"/>
          <w:szCs w:val="24"/>
        </w:rPr>
      </w:pPr>
      <w:r w:rsidRPr="000602C5">
        <w:rPr>
          <w:rFonts w:ascii="Helvetica" w:hAnsi="Helvetica" w:cs="Arial"/>
          <w:sz w:val="24"/>
          <w:szCs w:val="24"/>
        </w:rPr>
        <w:t xml:space="preserve">Graphical abstract summarising the results of the investigation. </w:t>
      </w:r>
      <w:r w:rsidR="000602C5" w:rsidRPr="000602C5">
        <w:rPr>
          <w:rFonts w:ascii="Helvetica" w:hAnsi="Helvetica" w:cs="Arial"/>
          <w:color w:val="FF0000"/>
          <w:sz w:val="24"/>
          <w:szCs w:val="24"/>
        </w:rPr>
        <w:t>In a tropical rainforest the abundance of termites increased by 100% during drought conditions compared with post-drought conditions. An experimental suppression of termites spanning drought and post-drought conditions showed that this increase in termite abundance had consequences for multiple ecosystem processes and properties. During the drought, intact termite communities on control plots caused increased soil moisture, leaf litter decomposition, soil nutrient heterogeneity and seedling survival compared with termite suppression plots. During post-drought conditions, there were no such differences in these ecosystem processes between control and suppression plots.</w:t>
      </w:r>
    </w:p>
    <w:p w14:paraId="01D30E23" w14:textId="77777777" w:rsidR="00281107" w:rsidRDefault="00281107" w:rsidP="00414664">
      <w:pPr>
        <w:spacing w:after="160" w:line="480" w:lineRule="auto"/>
        <w:rPr>
          <w:rFonts w:ascii="Helvetica" w:hAnsi="Helvetica" w:cs="Helvetica"/>
          <w:b/>
          <w:color w:val="FF0000"/>
        </w:rPr>
      </w:pPr>
    </w:p>
    <w:p w14:paraId="5F6C1945" w14:textId="6D917F71" w:rsidR="00414664" w:rsidRPr="009F2A8A" w:rsidRDefault="00414664" w:rsidP="00414664">
      <w:pPr>
        <w:spacing w:after="160" w:line="480" w:lineRule="auto"/>
        <w:rPr>
          <w:rFonts w:ascii="Helvetica" w:hAnsi="Helvetica" w:cs="Helvetica"/>
          <w:b/>
          <w:color w:val="FF0000"/>
        </w:rPr>
      </w:pPr>
      <w:r w:rsidRPr="009F2A8A">
        <w:rPr>
          <w:rFonts w:ascii="Helvetica" w:hAnsi="Helvetica" w:cs="Helvetica"/>
          <w:b/>
          <w:color w:val="FF0000"/>
        </w:rPr>
        <w:t>Supporting references</w:t>
      </w:r>
    </w:p>
    <w:p w14:paraId="511267FF"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39.</w:t>
      </w:r>
      <w:r w:rsidRPr="00FD2F28">
        <w:rPr>
          <w:rFonts w:ascii="Helvetica" w:hAnsi="Helvetica" w:cs="Helvetica"/>
          <w:color w:val="FF0000"/>
        </w:rPr>
        <w:tab/>
        <w:t>T. A. Evans, T. Z. Dawes, P. R. Ward, N. Lo, Ants and termites increase crop yield in a dry climate. Nature communications 2, 262 (2011).</w:t>
      </w:r>
    </w:p>
    <w:p w14:paraId="4A2C8C1C"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40.</w:t>
      </w:r>
      <w:r w:rsidRPr="00FD2F28">
        <w:rPr>
          <w:rFonts w:ascii="Helvetica" w:hAnsi="Helvetica" w:cs="Helvetica"/>
          <w:color w:val="FF0000"/>
        </w:rPr>
        <w:tab/>
        <w:t>A. B. Davies, P. Eggleton, B. J. van Rensburg, C. L. Parr, Assessing the relative efficiency of termite sampling methods along a rainfall gradient in African savannas. Biotropica 45, 474-479 (2013).</w:t>
      </w:r>
    </w:p>
    <w:p w14:paraId="2A07EC49"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41.</w:t>
      </w:r>
      <w:r w:rsidRPr="00FD2F28">
        <w:rPr>
          <w:rFonts w:ascii="Helvetica" w:hAnsi="Helvetica" w:cs="Helvetica"/>
          <w:color w:val="FF0000"/>
        </w:rPr>
        <w:tab/>
        <w:t>N. Iqbal, T. Evans, Evaluation of fipronil and imidacloprid as bait active ingredients against fungus-growing termites (Blattodea: Termitidae: Macrotermitinae). Bull. Entomol. Res. 108, 14-22 (2018).</w:t>
      </w:r>
    </w:p>
    <w:p w14:paraId="0D006565"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42.</w:t>
      </w:r>
      <w:r w:rsidRPr="00FD2F28">
        <w:rPr>
          <w:rFonts w:ascii="Helvetica" w:hAnsi="Helvetica" w:cs="Helvetica"/>
          <w:color w:val="FF0000"/>
        </w:rPr>
        <w:tab/>
        <w:t>A. Brune, Symbiotic digestion of lignocellulose in termite guts. Nature Reviews Microbiology 12, 168 (2014).</w:t>
      </w:r>
    </w:p>
    <w:p w14:paraId="633E81FF"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43.</w:t>
      </w:r>
      <w:r w:rsidRPr="00FD2F28">
        <w:rPr>
          <w:rFonts w:ascii="Helvetica" w:hAnsi="Helvetica" w:cs="Helvetica"/>
          <w:color w:val="FF0000"/>
        </w:rPr>
        <w:tab/>
        <w:t>D. K. Aanen, P. Eggleton, Symbiogenesis: Beyond the endosymbiosis theory? J. Theor. Biol. 434, 99-103 (2017).</w:t>
      </w:r>
    </w:p>
    <w:p w14:paraId="700DF737"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44.</w:t>
      </w:r>
      <w:r w:rsidRPr="00FD2F28">
        <w:rPr>
          <w:rFonts w:ascii="Helvetica" w:hAnsi="Helvetica" w:cs="Helvetica"/>
          <w:color w:val="FF0000"/>
        </w:rPr>
        <w:tab/>
        <w:t>J. French, P. Robinson, Baits for aggregating large numbers of subterranean termites. Aust. J. Entomol. 20, 75-76 (1981).</w:t>
      </w:r>
    </w:p>
    <w:p w14:paraId="62D1E22E"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45.</w:t>
      </w:r>
      <w:r w:rsidRPr="00FD2F28">
        <w:rPr>
          <w:rFonts w:ascii="Helvetica" w:hAnsi="Helvetica" w:cs="Helvetica"/>
          <w:color w:val="FF0000"/>
        </w:rPr>
        <w:tab/>
        <w:t>S. M. Vicente-Serrano, S. Beguería, J. I. López-Moreno, A multiscalar drought index sensitive to global warming: the standardized precipitation evapotranspiration index. J. Clim. 23, 1696-1718 (2010).</w:t>
      </w:r>
    </w:p>
    <w:p w14:paraId="28DED973"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46.</w:t>
      </w:r>
      <w:r w:rsidRPr="00FD2F28">
        <w:rPr>
          <w:rFonts w:ascii="Helvetica" w:hAnsi="Helvetica" w:cs="Helvetica"/>
          <w:color w:val="FF0000"/>
        </w:rPr>
        <w:tab/>
        <w:t>S. Both, D. M. O. Elias, U. H. Kritzler, N. J. Ostle, D. Johnson, Land use not litter quality is a stronger driver of decomposition in hyperdiverse tropical forest. Ecology and Evolution 7, 9307-9318 (2017).</w:t>
      </w:r>
    </w:p>
    <w:p w14:paraId="0848E959"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47.</w:t>
      </w:r>
      <w:r w:rsidRPr="00FD2F28">
        <w:rPr>
          <w:rFonts w:ascii="Helvetica" w:hAnsi="Helvetica" w:cs="Helvetica"/>
          <w:color w:val="FF0000"/>
        </w:rPr>
        <w:tab/>
        <w:t>A. M. Stoklosa et al., Effects of mesh bag enclosure and termites on fine woody debris decomposition in a subtropical forest. Basic Appl. Ecol. 17, 463-470 (2016).</w:t>
      </w:r>
    </w:p>
    <w:p w14:paraId="702CA344"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48.</w:t>
      </w:r>
      <w:r w:rsidRPr="00FD2F28">
        <w:rPr>
          <w:rFonts w:ascii="Helvetica" w:hAnsi="Helvetica" w:cs="Helvetica"/>
          <w:color w:val="FF0000"/>
        </w:rPr>
        <w:tab/>
        <w:t>J. M. Cohen, M. J. Lajeunesse, J. R. Rohr, A global synthesis of animal phenological responses to climate change. Nature Climate Change 8, 224 (2018).</w:t>
      </w:r>
    </w:p>
    <w:p w14:paraId="7B8060C9"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49.</w:t>
      </w:r>
      <w:r w:rsidRPr="00FD2F28">
        <w:rPr>
          <w:rFonts w:ascii="Helvetica" w:hAnsi="Helvetica" w:cs="Helvetica"/>
          <w:color w:val="FF0000"/>
        </w:rPr>
        <w:tab/>
        <w:t>R Development Core Team. (R Foundation for Statistical Computing, Vienna, 2016).</w:t>
      </w:r>
    </w:p>
    <w:p w14:paraId="070DED3E" w14:textId="77777777" w:rsidR="00414664" w:rsidRPr="00EE69F4" w:rsidRDefault="00414664" w:rsidP="00414664">
      <w:pPr>
        <w:spacing w:after="160" w:line="240" w:lineRule="auto"/>
        <w:rPr>
          <w:rFonts w:ascii="Helvetica" w:hAnsi="Helvetica" w:cs="Helvetica"/>
          <w:color w:val="FF0000"/>
        </w:rPr>
      </w:pPr>
      <w:r w:rsidRPr="00FD2F28">
        <w:rPr>
          <w:rFonts w:ascii="Helvetica" w:hAnsi="Helvetica" w:cs="Helvetica"/>
          <w:color w:val="FF0000"/>
        </w:rPr>
        <w:t>50.</w:t>
      </w:r>
      <w:r w:rsidRPr="00FD2F28">
        <w:rPr>
          <w:rFonts w:ascii="Helvetica" w:hAnsi="Helvetica" w:cs="Helvetica"/>
          <w:color w:val="FF0000"/>
        </w:rPr>
        <w:tab/>
        <w:t>T. Riutta et al., Logging disturbance shifts net primary productivity and its allocation in Bornean tropical forests. Global Change Biol. 24, 2913–2928 (2018).</w:t>
      </w:r>
    </w:p>
    <w:p w14:paraId="0AF9BF0F" w14:textId="3F7F700B" w:rsidR="009D1BD2" w:rsidRDefault="009D1BD2" w:rsidP="00003193">
      <w:pPr>
        <w:spacing w:after="0" w:line="480" w:lineRule="auto"/>
        <w:rPr>
          <w:rFonts w:ascii="Arial" w:hAnsi="Arial" w:cs="Arial"/>
          <w:color w:val="1A1A1A"/>
        </w:rPr>
      </w:pPr>
    </w:p>
    <w:sectPr w:rsidR="009D1BD2" w:rsidSect="00CD02A0">
      <w:pgSz w:w="12242" w:h="15842" w:code="1"/>
      <w:pgMar w:top="1440" w:right="1440" w:bottom="1440" w:left="1440" w:header="709" w:footer="709" w:gutter="0"/>
      <w:lnNumType w:countBy="1" w:restart="continuou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BD414E" w14:textId="77777777" w:rsidR="001941E4" w:rsidRDefault="001941E4" w:rsidP="009252D9">
      <w:pPr>
        <w:spacing w:after="0" w:line="240" w:lineRule="auto"/>
      </w:pPr>
      <w:r>
        <w:separator/>
      </w:r>
    </w:p>
  </w:endnote>
  <w:endnote w:type="continuationSeparator" w:id="0">
    <w:p w14:paraId="6EA1AB71" w14:textId="77777777" w:rsidR="001941E4" w:rsidRDefault="001941E4" w:rsidP="009252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75E8A6" w14:textId="77777777" w:rsidR="00576545" w:rsidRDefault="00576545" w:rsidP="009252D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D6ADC87" w14:textId="77777777" w:rsidR="00576545" w:rsidRDefault="00576545" w:rsidP="009252D9">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F5E7CF" w14:textId="7A9A8DF5" w:rsidR="00576545" w:rsidRDefault="00576545" w:rsidP="009252D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42867">
      <w:rPr>
        <w:rStyle w:val="PageNumber"/>
        <w:noProof/>
      </w:rPr>
      <w:t>2</w:t>
    </w:r>
    <w:r>
      <w:rPr>
        <w:rStyle w:val="PageNumber"/>
      </w:rPr>
      <w:fldChar w:fldCharType="end"/>
    </w:r>
  </w:p>
  <w:p w14:paraId="6BCAE888" w14:textId="77777777" w:rsidR="00576545" w:rsidRDefault="00576545" w:rsidP="009252D9">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762C86" w14:textId="77777777" w:rsidR="001941E4" w:rsidRDefault="001941E4" w:rsidP="009252D9">
      <w:pPr>
        <w:spacing w:after="0" w:line="240" w:lineRule="auto"/>
      </w:pPr>
      <w:r>
        <w:separator/>
      </w:r>
    </w:p>
  </w:footnote>
  <w:footnote w:type="continuationSeparator" w:id="0">
    <w:p w14:paraId="773837FD" w14:textId="77777777" w:rsidR="001941E4" w:rsidRDefault="001941E4" w:rsidP="009252D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A110A1" w14:textId="77777777" w:rsidR="00576545" w:rsidRDefault="00576545" w:rsidP="00084346">
    <w:pPr>
      <w:pStyle w:val="Header"/>
      <w:tabs>
        <w:tab w:val="left" w:pos="3240"/>
      </w:tabs>
      <w:ind w:firstLine="2340"/>
    </w:pPr>
    <w:r>
      <w:rPr>
        <w:noProof/>
        <w:lang w:eastAsia="en-GB"/>
      </w:rPr>
      <w:drawing>
        <wp:anchor distT="0" distB="0" distL="114300" distR="114300" simplePos="0" relativeHeight="251659264" behindDoc="1" locked="0" layoutInCell="1" allowOverlap="1" wp14:anchorId="7B07D869" wp14:editId="770631DF">
          <wp:simplePos x="0" y="0"/>
          <wp:positionH relativeFrom="margin">
            <wp:posOffset>-416721</wp:posOffset>
          </wp:positionH>
          <wp:positionV relativeFrom="paragraph">
            <wp:posOffset>-15562</wp:posOffset>
          </wp:positionV>
          <wp:extent cx="825500" cy="360680"/>
          <wp:effectExtent l="0" t="0" r="0" b="127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ience-AAAS-stacked-color.jpg"/>
                  <pic:cNvPicPr/>
                </pic:nvPicPr>
                <pic:blipFill>
                  <a:blip r:embed="rId1"/>
                  <a:stretch>
                    <a:fillRect/>
                  </a:stretch>
                </pic:blipFill>
                <pic:spPr>
                  <a:xfrm>
                    <a:off x="0" y="0"/>
                    <a:ext cx="825500" cy="360680"/>
                  </a:xfrm>
                  <a:prstGeom prst="rect">
                    <a:avLst/>
                  </a:prstGeom>
                </pic:spPr>
              </pic:pic>
            </a:graphicData>
          </a:graphic>
          <wp14:sizeRelH relativeFrom="page">
            <wp14:pctWidth>0</wp14:pctWidth>
          </wp14:sizeRelH>
          <wp14:sizeRelV relativeFrom="page">
            <wp14:pctHeight>0</wp14:pctHeight>
          </wp14:sizeRelV>
        </wp:anchor>
      </w:drawing>
    </w:r>
    <w:r w:rsidRPr="00204015">
      <w:t>S</w:t>
    </w:r>
    <w:r>
      <w:t xml:space="preserve">ubmitted Manuscript: </w:t>
    </w:r>
    <w:r w:rsidRPr="00204015">
      <w:t>Confidential</w:t>
    </w:r>
  </w:p>
  <w:p w14:paraId="0E44B5ED" w14:textId="77777777" w:rsidR="00576545" w:rsidRDefault="0057654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C6D9C"/>
    <w:multiLevelType w:val="hybridMultilevel"/>
    <w:tmpl w:val="AD96D3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BC2BA3"/>
    <w:multiLevelType w:val="hybridMultilevel"/>
    <w:tmpl w:val="A2F049C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B997896"/>
    <w:multiLevelType w:val="hybridMultilevel"/>
    <w:tmpl w:val="F29276E2"/>
    <w:lvl w:ilvl="0" w:tplc="E60C0FAE">
      <w:start w:val="1"/>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33FD2DD8"/>
    <w:multiLevelType w:val="hybridMultilevel"/>
    <w:tmpl w:val="1DB2B358"/>
    <w:lvl w:ilvl="0" w:tplc="CFEC0C2A">
      <w:start w:val="19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4FF3282"/>
    <w:multiLevelType w:val="hybridMultilevel"/>
    <w:tmpl w:val="4B1A8F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9A37DEF"/>
    <w:multiLevelType w:val="hybridMultilevel"/>
    <w:tmpl w:val="37C6259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C9A5BE9"/>
    <w:multiLevelType w:val="hybridMultilevel"/>
    <w:tmpl w:val="7A36CC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A74337E"/>
    <w:multiLevelType w:val="hybridMultilevel"/>
    <w:tmpl w:val="5F9EBF4E"/>
    <w:lvl w:ilvl="0" w:tplc="8F148AC0">
      <w:start w:val="1"/>
      <w:numFmt w:val="bullet"/>
      <w:lvlText w:val="•"/>
      <w:lvlJc w:val="left"/>
      <w:pPr>
        <w:tabs>
          <w:tab w:val="num" w:pos="720"/>
        </w:tabs>
        <w:ind w:left="720" w:hanging="360"/>
      </w:pPr>
      <w:rPr>
        <w:rFonts w:ascii="Times New Roman" w:hAnsi="Times New Roman" w:hint="default"/>
      </w:rPr>
    </w:lvl>
    <w:lvl w:ilvl="1" w:tplc="4DFC14DE" w:tentative="1">
      <w:start w:val="1"/>
      <w:numFmt w:val="bullet"/>
      <w:lvlText w:val="•"/>
      <w:lvlJc w:val="left"/>
      <w:pPr>
        <w:tabs>
          <w:tab w:val="num" w:pos="1440"/>
        </w:tabs>
        <w:ind w:left="1440" w:hanging="360"/>
      </w:pPr>
      <w:rPr>
        <w:rFonts w:ascii="Times New Roman" w:hAnsi="Times New Roman" w:hint="default"/>
      </w:rPr>
    </w:lvl>
    <w:lvl w:ilvl="2" w:tplc="E406400E" w:tentative="1">
      <w:start w:val="1"/>
      <w:numFmt w:val="bullet"/>
      <w:lvlText w:val="•"/>
      <w:lvlJc w:val="left"/>
      <w:pPr>
        <w:tabs>
          <w:tab w:val="num" w:pos="2160"/>
        </w:tabs>
        <w:ind w:left="2160" w:hanging="360"/>
      </w:pPr>
      <w:rPr>
        <w:rFonts w:ascii="Times New Roman" w:hAnsi="Times New Roman" w:hint="default"/>
      </w:rPr>
    </w:lvl>
    <w:lvl w:ilvl="3" w:tplc="A9A0CF22" w:tentative="1">
      <w:start w:val="1"/>
      <w:numFmt w:val="bullet"/>
      <w:lvlText w:val="•"/>
      <w:lvlJc w:val="left"/>
      <w:pPr>
        <w:tabs>
          <w:tab w:val="num" w:pos="2880"/>
        </w:tabs>
        <w:ind w:left="2880" w:hanging="360"/>
      </w:pPr>
      <w:rPr>
        <w:rFonts w:ascii="Times New Roman" w:hAnsi="Times New Roman" w:hint="default"/>
      </w:rPr>
    </w:lvl>
    <w:lvl w:ilvl="4" w:tplc="F7BEDD28" w:tentative="1">
      <w:start w:val="1"/>
      <w:numFmt w:val="bullet"/>
      <w:lvlText w:val="•"/>
      <w:lvlJc w:val="left"/>
      <w:pPr>
        <w:tabs>
          <w:tab w:val="num" w:pos="3600"/>
        </w:tabs>
        <w:ind w:left="3600" w:hanging="360"/>
      </w:pPr>
      <w:rPr>
        <w:rFonts w:ascii="Times New Roman" w:hAnsi="Times New Roman" w:hint="default"/>
      </w:rPr>
    </w:lvl>
    <w:lvl w:ilvl="5" w:tplc="EF2AE47C" w:tentative="1">
      <w:start w:val="1"/>
      <w:numFmt w:val="bullet"/>
      <w:lvlText w:val="•"/>
      <w:lvlJc w:val="left"/>
      <w:pPr>
        <w:tabs>
          <w:tab w:val="num" w:pos="4320"/>
        </w:tabs>
        <w:ind w:left="4320" w:hanging="360"/>
      </w:pPr>
      <w:rPr>
        <w:rFonts w:ascii="Times New Roman" w:hAnsi="Times New Roman" w:hint="default"/>
      </w:rPr>
    </w:lvl>
    <w:lvl w:ilvl="6" w:tplc="221A9C56" w:tentative="1">
      <w:start w:val="1"/>
      <w:numFmt w:val="bullet"/>
      <w:lvlText w:val="•"/>
      <w:lvlJc w:val="left"/>
      <w:pPr>
        <w:tabs>
          <w:tab w:val="num" w:pos="5040"/>
        </w:tabs>
        <w:ind w:left="5040" w:hanging="360"/>
      </w:pPr>
      <w:rPr>
        <w:rFonts w:ascii="Times New Roman" w:hAnsi="Times New Roman" w:hint="default"/>
      </w:rPr>
    </w:lvl>
    <w:lvl w:ilvl="7" w:tplc="1A462FEE" w:tentative="1">
      <w:start w:val="1"/>
      <w:numFmt w:val="bullet"/>
      <w:lvlText w:val="•"/>
      <w:lvlJc w:val="left"/>
      <w:pPr>
        <w:tabs>
          <w:tab w:val="num" w:pos="5760"/>
        </w:tabs>
        <w:ind w:left="5760" w:hanging="360"/>
      </w:pPr>
      <w:rPr>
        <w:rFonts w:ascii="Times New Roman" w:hAnsi="Times New Roman" w:hint="default"/>
      </w:rPr>
    </w:lvl>
    <w:lvl w:ilvl="8" w:tplc="29F052B8"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776360B0"/>
    <w:multiLevelType w:val="hybridMultilevel"/>
    <w:tmpl w:val="94B6AC10"/>
    <w:lvl w:ilvl="0" w:tplc="5D2CFA14">
      <w:start w:val="1"/>
      <w:numFmt w:val="upperLetter"/>
      <w:lvlText w:val="%1."/>
      <w:lvlJc w:val="left"/>
      <w:pPr>
        <w:ind w:left="720" w:hanging="360"/>
      </w:pPr>
      <w:rPr>
        <w:rFonts w:eastAsia="Calibri"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8D8561B"/>
    <w:multiLevelType w:val="hybridMultilevel"/>
    <w:tmpl w:val="384ABF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9"/>
  </w:num>
  <w:num w:numId="3">
    <w:abstractNumId w:val="3"/>
  </w:num>
  <w:num w:numId="4">
    <w:abstractNumId w:val="4"/>
  </w:num>
  <w:num w:numId="5">
    <w:abstractNumId w:val="1"/>
  </w:num>
  <w:num w:numId="6">
    <w:abstractNumId w:val="0"/>
  </w:num>
  <w:num w:numId="7">
    <w:abstractNumId w:val="7"/>
  </w:num>
  <w:num w:numId="8">
    <w:abstractNumId w:val="2"/>
  </w:num>
  <w:num w:numId="9">
    <w:abstractNumId w:val="5"/>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Scienc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dvz9pavuaarfteze9p5dfpxxzzspzwde22v&quot;&gt;Ashton library 2018&lt;record-ids&gt;&lt;item&gt;2944&lt;/item&gt;&lt;item&gt;3907&lt;/item&gt;&lt;item&gt;3942&lt;/item&gt;&lt;item&gt;3970&lt;/item&gt;&lt;item&gt;4038&lt;/item&gt;&lt;item&gt;4039&lt;/item&gt;&lt;item&gt;4111&lt;/item&gt;&lt;item&gt;4118&lt;/item&gt;&lt;item&gt;4123&lt;/item&gt;&lt;item&gt;4127&lt;/item&gt;&lt;item&gt;4130&lt;/item&gt;&lt;item&gt;4147&lt;/item&gt;&lt;item&gt;4149&lt;/item&gt;&lt;item&gt;4159&lt;/item&gt;&lt;item&gt;4160&lt;/item&gt;&lt;item&gt;4162&lt;/item&gt;&lt;item&gt;4164&lt;/item&gt;&lt;item&gt;4168&lt;/item&gt;&lt;item&gt;4237&lt;/item&gt;&lt;item&gt;4239&lt;/item&gt;&lt;item&gt;4242&lt;/item&gt;&lt;item&gt;4243&lt;/item&gt;&lt;item&gt;4249&lt;/item&gt;&lt;item&gt;4258&lt;/item&gt;&lt;item&gt;4260&lt;/item&gt;&lt;item&gt;4266&lt;/item&gt;&lt;item&gt;4267&lt;/item&gt;&lt;item&gt;4268&lt;/item&gt;&lt;item&gt;4294&lt;/item&gt;&lt;item&gt;4296&lt;/item&gt;&lt;item&gt;4297&lt;/item&gt;&lt;item&gt;4302&lt;/item&gt;&lt;item&gt;4303&lt;/item&gt;&lt;item&gt;4305&lt;/item&gt;&lt;item&gt;4356&lt;/item&gt;&lt;item&gt;4357&lt;/item&gt;&lt;item&gt;4359&lt;/item&gt;&lt;item&gt;4360&lt;/item&gt;&lt;item&gt;4363&lt;/item&gt;&lt;item&gt;4365&lt;/item&gt;&lt;item&gt;4368&lt;/item&gt;&lt;item&gt;4369&lt;/item&gt;&lt;item&gt;4371&lt;/item&gt;&lt;item&gt;4372&lt;/item&gt;&lt;item&gt;4373&lt;/item&gt;&lt;item&gt;4374&lt;/item&gt;&lt;item&gt;4376&lt;/item&gt;&lt;item&gt;4379&lt;/item&gt;&lt;item&gt;4386&lt;/item&gt;&lt;item&gt;4387&lt;/item&gt;&lt;item&gt;4389&lt;/item&gt;&lt;item&gt;4412&lt;/item&gt;&lt;/record-ids&gt;&lt;/item&gt;&lt;/Libraries&gt;"/>
  </w:docVars>
  <w:rsids>
    <w:rsidRoot w:val="00BA19B5"/>
    <w:rsid w:val="0000062A"/>
    <w:rsid w:val="00000F81"/>
    <w:rsid w:val="00002470"/>
    <w:rsid w:val="00002BBB"/>
    <w:rsid w:val="00003193"/>
    <w:rsid w:val="00003A39"/>
    <w:rsid w:val="00004DBB"/>
    <w:rsid w:val="00004F82"/>
    <w:rsid w:val="00005B1F"/>
    <w:rsid w:val="00006793"/>
    <w:rsid w:val="00006EC9"/>
    <w:rsid w:val="000100BC"/>
    <w:rsid w:val="00010F98"/>
    <w:rsid w:val="00011C5D"/>
    <w:rsid w:val="000124B1"/>
    <w:rsid w:val="00013412"/>
    <w:rsid w:val="00014251"/>
    <w:rsid w:val="000151FA"/>
    <w:rsid w:val="000156FB"/>
    <w:rsid w:val="000160D2"/>
    <w:rsid w:val="00016584"/>
    <w:rsid w:val="00016CE0"/>
    <w:rsid w:val="000261A3"/>
    <w:rsid w:val="00030087"/>
    <w:rsid w:val="00031480"/>
    <w:rsid w:val="00031D14"/>
    <w:rsid w:val="0003347D"/>
    <w:rsid w:val="000334C9"/>
    <w:rsid w:val="00033959"/>
    <w:rsid w:val="000339A7"/>
    <w:rsid w:val="00033C0C"/>
    <w:rsid w:val="000359D9"/>
    <w:rsid w:val="00040FFE"/>
    <w:rsid w:val="00041375"/>
    <w:rsid w:val="00041583"/>
    <w:rsid w:val="000421F4"/>
    <w:rsid w:val="000422F7"/>
    <w:rsid w:val="000423AE"/>
    <w:rsid w:val="00042752"/>
    <w:rsid w:val="000427B6"/>
    <w:rsid w:val="00042FE8"/>
    <w:rsid w:val="00043BC6"/>
    <w:rsid w:val="00044082"/>
    <w:rsid w:val="00044B09"/>
    <w:rsid w:val="00044C20"/>
    <w:rsid w:val="00046FF1"/>
    <w:rsid w:val="0004737F"/>
    <w:rsid w:val="00047488"/>
    <w:rsid w:val="000476CA"/>
    <w:rsid w:val="00047784"/>
    <w:rsid w:val="0005117A"/>
    <w:rsid w:val="0005175E"/>
    <w:rsid w:val="00051A5C"/>
    <w:rsid w:val="00051D27"/>
    <w:rsid w:val="00052C26"/>
    <w:rsid w:val="00052CDA"/>
    <w:rsid w:val="00053FDC"/>
    <w:rsid w:val="0005474A"/>
    <w:rsid w:val="000558B8"/>
    <w:rsid w:val="00057146"/>
    <w:rsid w:val="0005786D"/>
    <w:rsid w:val="000602C5"/>
    <w:rsid w:val="00060581"/>
    <w:rsid w:val="00060985"/>
    <w:rsid w:val="000610EE"/>
    <w:rsid w:val="00062289"/>
    <w:rsid w:val="00062433"/>
    <w:rsid w:val="00062620"/>
    <w:rsid w:val="000644EA"/>
    <w:rsid w:val="00065AB4"/>
    <w:rsid w:val="00066175"/>
    <w:rsid w:val="000663A6"/>
    <w:rsid w:val="00066578"/>
    <w:rsid w:val="000666D6"/>
    <w:rsid w:val="00066901"/>
    <w:rsid w:val="000676E9"/>
    <w:rsid w:val="00072B52"/>
    <w:rsid w:val="00073975"/>
    <w:rsid w:val="00073C5F"/>
    <w:rsid w:val="0007535E"/>
    <w:rsid w:val="00075963"/>
    <w:rsid w:val="00076038"/>
    <w:rsid w:val="000766E0"/>
    <w:rsid w:val="000774EF"/>
    <w:rsid w:val="000813F5"/>
    <w:rsid w:val="00084346"/>
    <w:rsid w:val="00085817"/>
    <w:rsid w:val="00086F4D"/>
    <w:rsid w:val="000903F9"/>
    <w:rsid w:val="00090B71"/>
    <w:rsid w:val="00090C07"/>
    <w:rsid w:val="00090D5C"/>
    <w:rsid w:val="00091FCA"/>
    <w:rsid w:val="00092037"/>
    <w:rsid w:val="000928F8"/>
    <w:rsid w:val="0009334A"/>
    <w:rsid w:val="000936BC"/>
    <w:rsid w:val="000950C0"/>
    <w:rsid w:val="0009522D"/>
    <w:rsid w:val="00095712"/>
    <w:rsid w:val="000961F5"/>
    <w:rsid w:val="00097DD1"/>
    <w:rsid w:val="000A110D"/>
    <w:rsid w:val="000A1948"/>
    <w:rsid w:val="000A34EE"/>
    <w:rsid w:val="000A38E8"/>
    <w:rsid w:val="000A41BF"/>
    <w:rsid w:val="000A74C7"/>
    <w:rsid w:val="000A7DDF"/>
    <w:rsid w:val="000B02B5"/>
    <w:rsid w:val="000B1737"/>
    <w:rsid w:val="000B190A"/>
    <w:rsid w:val="000B240C"/>
    <w:rsid w:val="000B40F8"/>
    <w:rsid w:val="000B4158"/>
    <w:rsid w:val="000B4DF1"/>
    <w:rsid w:val="000B548D"/>
    <w:rsid w:val="000B6549"/>
    <w:rsid w:val="000B6702"/>
    <w:rsid w:val="000B6AD2"/>
    <w:rsid w:val="000B729B"/>
    <w:rsid w:val="000B7664"/>
    <w:rsid w:val="000B7CC9"/>
    <w:rsid w:val="000B7FE3"/>
    <w:rsid w:val="000C051C"/>
    <w:rsid w:val="000C09FE"/>
    <w:rsid w:val="000C0B06"/>
    <w:rsid w:val="000C1501"/>
    <w:rsid w:val="000C19BB"/>
    <w:rsid w:val="000C232B"/>
    <w:rsid w:val="000C289C"/>
    <w:rsid w:val="000C2DFF"/>
    <w:rsid w:val="000C2F3C"/>
    <w:rsid w:val="000C2F53"/>
    <w:rsid w:val="000C36F9"/>
    <w:rsid w:val="000C45ED"/>
    <w:rsid w:val="000C5804"/>
    <w:rsid w:val="000C5AA1"/>
    <w:rsid w:val="000C5E7E"/>
    <w:rsid w:val="000C612B"/>
    <w:rsid w:val="000C62B3"/>
    <w:rsid w:val="000C6FC0"/>
    <w:rsid w:val="000D0541"/>
    <w:rsid w:val="000D0930"/>
    <w:rsid w:val="000D0DD1"/>
    <w:rsid w:val="000D262A"/>
    <w:rsid w:val="000D2A71"/>
    <w:rsid w:val="000D380D"/>
    <w:rsid w:val="000D3818"/>
    <w:rsid w:val="000D3C3B"/>
    <w:rsid w:val="000D43F0"/>
    <w:rsid w:val="000D4D56"/>
    <w:rsid w:val="000D56CF"/>
    <w:rsid w:val="000D627C"/>
    <w:rsid w:val="000D6F35"/>
    <w:rsid w:val="000D73DC"/>
    <w:rsid w:val="000D7C4E"/>
    <w:rsid w:val="000E0A87"/>
    <w:rsid w:val="000E0C50"/>
    <w:rsid w:val="000E1A65"/>
    <w:rsid w:val="000E1F2C"/>
    <w:rsid w:val="000E279F"/>
    <w:rsid w:val="000E3076"/>
    <w:rsid w:val="000E4844"/>
    <w:rsid w:val="000E4A22"/>
    <w:rsid w:val="000E4B6A"/>
    <w:rsid w:val="000E4FED"/>
    <w:rsid w:val="000E60AE"/>
    <w:rsid w:val="000E6587"/>
    <w:rsid w:val="000E7127"/>
    <w:rsid w:val="000E7E22"/>
    <w:rsid w:val="000F0EAA"/>
    <w:rsid w:val="000F0EED"/>
    <w:rsid w:val="000F233D"/>
    <w:rsid w:val="000F26C9"/>
    <w:rsid w:val="000F36C4"/>
    <w:rsid w:val="000F397D"/>
    <w:rsid w:val="000F3AC3"/>
    <w:rsid w:val="000F4BF0"/>
    <w:rsid w:val="000F719F"/>
    <w:rsid w:val="00100591"/>
    <w:rsid w:val="00100B60"/>
    <w:rsid w:val="00102306"/>
    <w:rsid w:val="00102DA9"/>
    <w:rsid w:val="0010323C"/>
    <w:rsid w:val="00104509"/>
    <w:rsid w:val="0010495A"/>
    <w:rsid w:val="00104FD1"/>
    <w:rsid w:val="00105748"/>
    <w:rsid w:val="00105AF6"/>
    <w:rsid w:val="00105CDD"/>
    <w:rsid w:val="001069B7"/>
    <w:rsid w:val="001075F5"/>
    <w:rsid w:val="00110253"/>
    <w:rsid w:val="001105F6"/>
    <w:rsid w:val="00110B5A"/>
    <w:rsid w:val="00110D01"/>
    <w:rsid w:val="00110EE1"/>
    <w:rsid w:val="00110F3D"/>
    <w:rsid w:val="00112B56"/>
    <w:rsid w:val="001138BA"/>
    <w:rsid w:val="00114BB7"/>
    <w:rsid w:val="0011542C"/>
    <w:rsid w:val="00115D5F"/>
    <w:rsid w:val="00117283"/>
    <w:rsid w:val="00117B68"/>
    <w:rsid w:val="00121856"/>
    <w:rsid w:val="00121B8B"/>
    <w:rsid w:val="001223A7"/>
    <w:rsid w:val="00122D2E"/>
    <w:rsid w:val="00122D77"/>
    <w:rsid w:val="0012303E"/>
    <w:rsid w:val="00123BFC"/>
    <w:rsid w:val="00124276"/>
    <w:rsid w:val="0012439A"/>
    <w:rsid w:val="00125B91"/>
    <w:rsid w:val="00126A5B"/>
    <w:rsid w:val="001278AB"/>
    <w:rsid w:val="00127ADC"/>
    <w:rsid w:val="001320CE"/>
    <w:rsid w:val="001324CB"/>
    <w:rsid w:val="0013267B"/>
    <w:rsid w:val="001376CE"/>
    <w:rsid w:val="00137D5C"/>
    <w:rsid w:val="00141628"/>
    <w:rsid w:val="00141FCC"/>
    <w:rsid w:val="00143272"/>
    <w:rsid w:val="001435E8"/>
    <w:rsid w:val="0014545A"/>
    <w:rsid w:val="00146E30"/>
    <w:rsid w:val="00147F3D"/>
    <w:rsid w:val="00151A36"/>
    <w:rsid w:val="0015416C"/>
    <w:rsid w:val="001542F3"/>
    <w:rsid w:val="00154E4F"/>
    <w:rsid w:val="00155C4E"/>
    <w:rsid w:val="00156352"/>
    <w:rsid w:val="00156EB3"/>
    <w:rsid w:val="00157552"/>
    <w:rsid w:val="001603AE"/>
    <w:rsid w:val="00163478"/>
    <w:rsid w:val="001634B4"/>
    <w:rsid w:val="00163C7E"/>
    <w:rsid w:val="00163E58"/>
    <w:rsid w:val="0016447C"/>
    <w:rsid w:val="00166CAD"/>
    <w:rsid w:val="00167C42"/>
    <w:rsid w:val="00170420"/>
    <w:rsid w:val="001710DC"/>
    <w:rsid w:val="0017122F"/>
    <w:rsid w:val="00171CAC"/>
    <w:rsid w:val="00173FA9"/>
    <w:rsid w:val="001743B6"/>
    <w:rsid w:val="001747E4"/>
    <w:rsid w:val="001764C7"/>
    <w:rsid w:val="001769DB"/>
    <w:rsid w:val="0018054C"/>
    <w:rsid w:val="00181207"/>
    <w:rsid w:val="001820AA"/>
    <w:rsid w:val="00182CCC"/>
    <w:rsid w:val="00183283"/>
    <w:rsid w:val="00183886"/>
    <w:rsid w:val="00183EC8"/>
    <w:rsid w:val="00183FA3"/>
    <w:rsid w:val="00184FFD"/>
    <w:rsid w:val="0018581A"/>
    <w:rsid w:val="00185D8B"/>
    <w:rsid w:val="001865CA"/>
    <w:rsid w:val="001916B9"/>
    <w:rsid w:val="00192FA4"/>
    <w:rsid w:val="00193632"/>
    <w:rsid w:val="00193E43"/>
    <w:rsid w:val="00193E4B"/>
    <w:rsid w:val="001941E4"/>
    <w:rsid w:val="00194490"/>
    <w:rsid w:val="001945DA"/>
    <w:rsid w:val="00194C59"/>
    <w:rsid w:val="00195FA0"/>
    <w:rsid w:val="00196317"/>
    <w:rsid w:val="00196994"/>
    <w:rsid w:val="00196F09"/>
    <w:rsid w:val="00197629"/>
    <w:rsid w:val="001A1D3A"/>
    <w:rsid w:val="001A286A"/>
    <w:rsid w:val="001A2C9F"/>
    <w:rsid w:val="001A5BCD"/>
    <w:rsid w:val="001A6C89"/>
    <w:rsid w:val="001A6FD8"/>
    <w:rsid w:val="001A73A8"/>
    <w:rsid w:val="001A7734"/>
    <w:rsid w:val="001A7998"/>
    <w:rsid w:val="001B0516"/>
    <w:rsid w:val="001B0C56"/>
    <w:rsid w:val="001B1870"/>
    <w:rsid w:val="001B1DAE"/>
    <w:rsid w:val="001B3CFA"/>
    <w:rsid w:val="001B4027"/>
    <w:rsid w:val="001B4126"/>
    <w:rsid w:val="001B465B"/>
    <w:rsid w:val="001B58C3"/>
    <w:rsid w:val="001B6B22"/>
    <w:rsid w:val="001B7BFA"/>
    <w:rsid w:val="001C08A6"/>
    <w:rsid w:val="001C1404"/>
    <w:rsid w:val="001C14AE"/>
    <w:rsid w:val="001C1F29"/>
    <w:rsid w:val="001C373A"/>
    <w:rsid w:val="001C42EA"/>
    <w:rsid w:val="001C5088"/>
    <w:rsid w:val="001C60F3"/>
    <w:rsid w:val="001C62BC"/>
    <w:rsid w:val="001C6BC9"/>
    <w:rsid w:val="001C6DF2"/>
    <w:rsid w:val="001C6E94"/>
    <w:rsid w:val="001C73DD"/>
    <w:rsid w:val="001C79C7"/>
    <w:rsid w:val="001C7CB3"/>
    <w:rsid w:val="001C7FA2"/>
    <w:rsid w:val="001D0107"/>
    <w:rsid w:val="001D0340"/>
    <w:rsid w:val="001D1D16"/>
    <w:rsid w:val="001D2F63"/>
    <w:rsid w:val="001D45CF"/>
    <w:rsid w:val="001D547F"/>
    <w:rsid w:val="001D6CB1"/>
    <w:rsid w:val="001D6DF7"/>
    <w:rsid w:val="001E01DA"/>
    <w:rsid w:val="001E0430"/>
    <w:rsid w:val="001E048E"/>
    <w:rsid w:val="001E112B"/>
    <w:rsid w:val="001E2B0A"/>
    <w:rsid w:val="001E3FB5"/>
    <w:rsid w:val="001E6ADA"/>
    <w:rsid w:val="001E7C8A"/>
    <w:rsid w:val="001F0718"/>
    <w:rsid w:val="001F0929"/>
    <w:rsid w:val="001F2F43"/>
    <w:rsid w:val="001F32A7"/>
    <w:rsid w:val="001F407A"/>
    <w:rsid w:val="001F4CF9"/>
    <w:rsid w:val="001F63B7"/>
    <w:rsid w:val="001F6FD2"/>
    <w:rsid w:val="001F7292"/>
    <w:rsid w:val="00201850"/>
    <w:rsid w:val="0020349B"/>
    <w:rsid w:val="002037B1"/>
    <w:rsid w:val="00204E1F"/>
    <w:rsid w:val="00204E90"/>
    <w:rsid w:val="00205A8E"/>
    <w:rsid w:val="002064E2"/>
    <w:rsid w:val="00212916"/>
    <w:rsid w:val="00212F50"/>
    <w:rsid w:val="00213145"/>
    <w:rsid w:val="0021353A"/>
    <w:rsid w:val="002142F6"/>
    <w:rsid w:val="0021603C"/>
    <w:rsid w:val="0021624A"/>
    <w:rsid w:val="0021739F"/>
    <w:rsid w:val="002206C1"/>
    <w:rsid w:val="0022088A"/>
    <w:rsid w:val="00220989"/>
    <w:rsid w:val="00224AE7"/>
    <w:rsid w:val="002252FA"/>
    <w:rsid w:val="0022600B"/>
    <w:rsid w:val="0023046E"/>
    <w:rsid w:val="0023129B"/>
    <w:rsid w:val="00232495"/>
    <w:rsid w:val="0023381C"/>
    <w:rsid w:val="00233888"/>
    <w:rsid w:val="00233D33"/>
    <w:rsid w:val="00233E71"/>
    <w:rsid w:val="002350CE"/>
    <w:rsid w:val="002364FC"/>
    <w:rsid w:val="00236B08"/>
    <w:rsid w:val="0023795F"/>
    <w:rsid w:val="002379F4"/>
    <w:rsid w:val="0024285D"/>
    <w:rsid w:val="00242E88"/>
    <w:rsid w:val="0024380F"/>
    <w:rsid w:val="002451F6"/>
    <w:rsid w:val="0024708D"/>
    <w:rsid w:val="00247920"/>
    <w:rsid w:val="002526BC"/>
    <w:rsid w:val="002528A1"/>
    <w:rsid w:val="002537DB"/>
    <w:rsid w:val="002539F2"/>
    <w:rsid w:val="00253ED0"/>
    <w:rsid w:val="0025401A"/>
    <w:rsid w:val="00254249"/>
    <w:rsid w:val="00254DF1"/>
    <w:rsid w:val="00256066"/>
    <w:rsid w:val="002577E5"/>
    <w:rsid w:val="0026196D"/>
    <w:rsid w:val="00261B63"/>
    <w:rsid w:val="00261FFB"/>
    <w:rsid w:val="00262286"/>
    <w:rsid w:val="00262A7A"/>
    <w:rsid w:val="0026346F"/>
    <w:rsid w:val="002638DE"/>
    <w:rsid w:val="0026561D"/>
    <w:rsid w:val="00266A99"/>
    <w:rsid w:val="00266BBA"/>
    <w:rsid w:val="00267652"/>
    <w:rsid w:val="0027006D"/>
    <w:rsid w:val="002704CA"/>
    <w:rsid w:val="00270F1E"/>
    <w:rsid w:val="00270FA5"/>
    <w:rsid w:val="00270FD2"/>
    <w:rsid w:val="00271FD5"/>
    <w:rsid w:val="0027411B"/>
    <w:rsid w:val="002742E2"/>
    <w:rsid w:val="00274F94"/>
    <w:rsid w:val="00275928"/>
    <w:rsid w:val="00277F8F"/>
    <w:rsid w:val="00280A06"/>
    <w:rsid w:val="00281107"/>
    <w:rsid w:val="00282391"/>
    <w:rsid w:val="00282D1F"/>
    <w:rsid w:val="00282D98"/>
    <w:rsid w:val="00283311"/>
    <w:rsid w:val="0028447D"/>
    <w:rsid w:val="002846CF"/>
    <w:rsid w:val="0028529D"/>
    <w:rsid w:val="00285758"/>
    <w:rsid w:val="00285AAF"/>
    <w:rsid w:val="00286E94"/>
    <w:rsid w:val="00286FF5"/>
    <w:rsid w:val="002871B5"/>
    <w:rsid w:val="002872B0"/>
    <w:rsid w:val="002875BA"/>
    <w:rsid w:val="002909C9"/>
    <w:rsid w:val="00290ED5"/>
    <w:rsid w:val="00291C4E"/>
    <w:rsid w:val="0029212F"/>
    <w:rsid w:val="00292331"/>
    <w:rsid w:val="0029247A"/>
    <w:rsid w:val="0029275F"/>
    <w:rsid w:val="0029348D"/>
    <w:rsid w:val="0029378A"/>
    <w:rsid w:val="00294CB8"/>
    <w:rsid w:val="00295097"/>
    <w:rsid w:val="00295456"/>
    <w:rsid w:val="00295ABB"/>
    <w:rsid w:val="00296FB6"/>
    <w:rsid w:val="002977A1"/>
    <w:rsid w:val="00297A80"/>
    <w:rsid w:val="002A03AD"/>
    <w:rsid w:val="002A0684"/>
    <w:rsid w:val="002A1FE0"/>
    <w:rsid w:val="002A297F"/>
    <w:rsid w:val="002A2DA0"/>
    <w:rsid w:val="002A3CC4"/>
    <w:rsid w:val="002A3ED7"/>
    <w:rsid w:val="002A500D"/>
    <w:rsid w:val="002A5B4F"/>
    <w:rsid w:val="002A5F36"/>
    <w:rsid w:val="002A6C2C"/>
    <w:rsid w:val="002A70F6"/>
    <w:rsid w:val="002B0113"/>
    <w:rsid w:val="002B1EDD"/>
    <w:rsid w:val="002B2733"/>
    <w:rsid w:val="002B3508"/>
    <w:rsid w:val="002B41D9"/>
    <w:rsid w:val="002B4C36"/>
    <w:rsid w:val="002C0151"/>
    <w:rsid w:val="002C169C"/>
    <w:rsid w:val="002C1AB6"/>
    <w:rsid w:val="002C2FB5"/>
    <w:rsid w:val="002C31A8"/>
    <w:rsid w:val="002C3875"/>
    <w:rsid w:val="002C3997"/>
    <w:rsid w:val="002C3D70"/>
    <w:rsid w:val="002C46F9"/>
    <w:rsid w:val="002C4A53"/>
    <w:rsid w:val="002C6946"/>
    <w:rsid w:val="002C6D28"/>
    <w:rsid w:val="002C764E"/>
    <w:rsid w:val="002D0C57"/>
    <w:rsid w:val="002D116E"/>
    <w:rsid w:val="002D3546"/>
    <w:rsid w:val="002D61AB"/>
    <w:rsid w:val="002E0384"/>
    <w:rsid w:val="002E0619"/>
    <w:rsid w:val="002E1941"/>
    <w:rsid w:val="002E2101"/>
    <w:rsid w:val="002E3AD6"/>
    <w:rsid w:val="002E56DD"/>
    <w:rsid w:val="002E66B1"/>
    <w:rsid w:val="002E6F76"/>
    <w:rsid w:val="002E75DF"/>
    <w:rsid w:val="002E7DFF"/>
    <w:rsid w:val="002F1411"/>
    <w:rsid w:val="002F15CB"/>
    <w:rsid w:val="002F3D48"/>
    <w:rsid w:val="002F40B3"/>
    <w:rsid w:val="002F41DE"/>
    <w:rsid w:val="002F4370"/>
    <w:rsid w:val="002F4951"/>
    <w:rsid w:val="002F50D2"/>
    <w:rsid w:val="002F60E9"/>
    <w:rsid w:val="002F615A"/>
    <w:rsid w:val="002F780D"/>
    <w:rsid w:val="002F7BB6"/>
    <w:rsid w:val="002F7BDE"/>
    <w:rsid w:val="002F7C7E"/>
    <w:rsid w:val="0030019E"/>
    <w:rsid w:val="00300FC1"/>
    <w:rsid w:val="00303C0E"/>
    <w:rsid w:val="003053FA"/>
    <w:rsid w:val="00307712"/>
    <w:rsid w:val="00307E4A"/>
    <w:rsid w:val="0031008C"/>
    <w:rsid w:val="0031079B"/>
    <w:rsid w:val="00310932"/>
    <w:rsid w:val="00311AB8"/>
    <w:rsid w:val="003120B4"/>
    <w:rsid w:val="0031347C"/>
    <w:rsid w:val="00314712"/>
    <w:rsid w:val="003147A8"/>
    <w:rsid w:val="00314A8C"/>
    <w:rsid w:val="003157D3"/>
    <w:rsid w:val="00315C6A"/>
    <w:rsid w:val="00315F73"/>
    <w:rsid w:val="00316F78"/>
    <w:rsid w:val="0031735E"/>
    <w:rsid w:val="003179E1"/>
    <w:rsid w:val="00320BE1"/>
    <w:rsid w:val="003234FC"/>
    <w:rsid w:val="00323FD0"/>
    <w:rsid w:val="00324285"/>
    <w:rsid w:val="00324FA3"/>
    <w:rsid w:val="003260AC"/>
    <w:rsid w:val="00326472"/>
    <w:rsid w:val="00330887"/>
    <w:rsid w:val="00332E69"/>
    <w:rsid w:val="00334571"/>
    <w:rsid w:val="00334933"/>
    <w:rsid w:val="00335629"/>
    <w:rsid w:val="00336118"/>
    <w:rsid w:val="003365E7"/>
    <w:rsid w:val="003376CC"/>
    <w:rsid w:val="0034235A"/>
    <w:rsid w:val="0034388C"/>
    <w:rsid w:val="003448A4"/>
    <w:rsid w:val="00344A2C"/>
    <w:rsid w:val="003451AA"/>
    <w:rsid w:val="00345A86"/>
    <w:rsid w:val="0034619B"/>
    <w:rsid w:val="003476AA"/>
    <w:rsid w:val="00347F24"/>
    <w:rsid w:val="00350515"/>
    <w:rsid w:val="003505B5"/>
    <w:rsid w:val="00351054"/>
    <w:rsid w:val="00351251"/>
    <w:rsid w:val="0035264E"/>
    <w:rsid w:val="0035505E"/>
    <w:rsid w:val="0035679A"/>
    <w:rsid w:val="00357022"/>
    <w:rsid w:val="0035745C"/>
    <w:rsid w:val="003574B1"/>
    <w:rsid w:val="003577C5"/>
    <w:rsid w:val="003602BB"/>
    <w:rsid w:val="00360792"/>
    <w:rsid w:val="00360FED"/>
    <w:rsid w:val="00361A33"/>
    <w:rsid w:val="00362754"/>
    <w:rsid w:val="00362A8C"/>
    <w:rsid w:val="00362ECD"/>
    <w:rsid w:val="00364C39"/>
    <w:rsid w:val="00365E1B"/>
    <w:rsid w:val="003668AC"/>
    <w:rsid w:val="0036693A"/>
    <w:rsid w:val="00370DD7"/>
    <w:rsid w:val="0037119F"/>
    <w:rsid w:val="003711D1"/>
    <w:rsid w:val="003712F8"/>
    <w:rsid w:val="0037137E"/>
    <w:rsid w:val="00371386"/>
    <w:rsid w:val="003734DA"/>
    <w:rsid w:val="00373AED"/>
    <w:rsid w:val="00374522"/>
    <w:rsid w:val="00376DDD"/>
    <w:rsid w:val="003774B3"/>
    <w:rsid w:val="003802BF"/>
    <w:rsid w:val="0038205C"/>
    <w:rsid w:val="00382155"/>
    <w:rsid w:val="00382D4A"/>
    <w:rsid w:val="0038300B"/>
    <w:rsid w:val="00383269"/>
    <w:rsid w:val="00383BB8"/>
    <w:rsid w:val="00384DE1"/>
    <w:rsid w:val="0039019B"/>
    <w:rsid w:val="0039260C"/>
    <w:rsid w:val="003927A0"/>
    <w:rsid w:val="00392EE2"/>
    <w:rsid w:val="00393B22"/>
    <w:rsid w:val="00394AD5"/>
    <w:rsid w:val="00396196"/>
    <w:rsid w:val="00396274"/>
    <w:rsid w:val="003A0708"/>
    <w:rsid w:val="003A101E"/>
    <w:rsid w:val="003A1051"/>
    <w:rsid w:val="003A2E48"/>
    <w:rsid w:val="003A38AC"/>
    <w:rsid w:val="003A3994"/>
    <w:rsid w:val="003A47F3"/>
    <w:rsid w:val="003A4CDF"/>
    <w:rsid w:val="003A6818"/>
    <w:rsid w:val="003B0F0E"/>
    <w:rsid w:val="003B2EB0"/>
    <w:rsid w:val="003B3116"/>
    <w:rsid w:val="003B4960"/>
    <w:rsid w:val="003B52C0"/>
    <w:rsid w:val="003B620D"/>
    <w:rsid w:val="003B6BD2"/>
    <w:rsid w:val="003B754E"/>
    <w:rsid w:val="003B7D78"/>
    <w:rsid w:val="003C01A2"/>
    <w:rsid w:val="003C06BA"/>
    <w:rsid w:val="003C0D67"/>
    <w:rsid w:val="003C3BC7"/>
    <w:rsid w:val="003C3C25"/>
    <w:rsid w:val="003C48A0"/>
    <w:rsid w:val="003C4A3B"/>
    <w:rsid w:val="003C61F5"/>
    <w:rsid w:val="003C6544"/>
    <w:rsid w:val="003C70CE"/>
    <w:rsid w:val="003C7886"/>
    <w:rsid w:val="003D0049"/>
    <w:rsid w:val="003D0897"/>
    <w:rsid w:val="003D1FE7"/>
    <w:rsid w:val="003D2BD9"/>
    <w:rsid w:val="003D44C7"/>
    <w:rsid w:val="003D4521"/>
    <w:rsid w:val="003D45DD"/>
    <w:rsid w:val="003D5242"/>
    <w:rsid w:val="003D6EFB"/>
    <w:rsid w:val="003E02A4"/>
    <w:rsid w:val="003E0CB4"/>
    <w:rsid w:val="003E1E04"/>
    <w:rsid w:val="003E342F"/>
    <w:rsid w:val="003E39DF"/>
    <w:rsid w:val="003E3B6E"/>
    <w:rsid w:val="003E5F3C"/>
    <w:rsid w:val="003F0012"/>
    <w:rsid w:val="003F0F92"/>
    <w:rsid w:val="003F180B"/>
    <w:rsid w:val="003F1C84"/>
    <w:rsid w:val="003F220F"/>
    <w:rsid w:val="003F2ED2"/>
    <w:rsid w:val="003F31B8"/>
    <w:rsid w:val="003F3BDF"/>
    <w:rsid w:val="003F3FAB"/>
    <w:rsid w:val="003F512A"/>
    <w:rsid w:val="003F60C9"/>
    <w:rsid w:val="003F685E"/>
    <w:rsid w:val="003F6E6E"/>
    <w:rsid w:val="003F77E9"/>
    <w:rsid w:val="0040019F"/>
    <w:rsid w:val="00400548"/>
    <w:rsid w:val="004018D3"/>
    <w:rsid w:val="004021B6"/>
    <w:rsid w:val="00402EE2"/>
    <w:rsid w:val="00403D0A"/>
    <w:rsid w:val="004054D8"/>
    <w:rsid w:val="00405CB5"/>
    <w:rsid w:val="00406BB3"/>
    <w:rsid w:val="004071DA"/>
    <w:rsid w:val="00407B71"/>
    <w:rsid w:val="00407F85"/>
    <w:rsid w:val="00410448"/>
    <w:rsid w:val="00410C76"/>
    <w:rsid w:val="004110B0"/>
    <w:rsid w:val="0041243A"/>
    <w:rsid w:val="00413820"/>
    <w:rsid w:val="00413984"/>
    <w:rsid w:val="00414602"/>
    <w:rsid w:val="00414664"/>
    <w:rsid w:val="00414F8C"/>
    <w:rsid w:val="00415097"/>
    <w:rsid w:val="0041661E"/>
    <w:rsid w:val="00416D89"/>
    <w:rsid w:val="0042114E"/>
    <w:rsid w:val="00421170"/>
    <w:rsid w:val="004212D1"/>
    <w:rsid w:val="004214CE"/>
    <w:rsid w:val="00422273"/>
    <w:rsid w:val="004245FD"/>
    <w:rsid w:val="00424F7C"/>
    <w:rsid w:val="00425F1D"/>
    <w:rsid w:val="00427236"/>
    <w:rsid w:val="00430272"/>
    <w:rsid w:val="0043154A"/>
    <w:rsid w:val="0043165C"/>
    <w:rsid w:val="004318DD"/>
    <w:rsid w:val="004321A5"/>
    <w:rsid w:val="00432749"/>
    <w:rsid w:val="004334E1"/>
    <w:rsid w:val="00433962"/>
    <w:rsid w:val="00433CD3"/>
    <w:rsid w:val="00434081"/>
    <w:rsid w:val="004357D5"/>
    <w:rsid w:val="00436058"/>
    <w:rsid w:val="00437385"/>
    <w:rsid w:val="00437C88"/>
    <w:rsid w:val="004410DC"/>
    <w:rsid w:val="004419EF"/>
    <w:rsid w:val="004424A3"/>
    <w:rsid w:val="0044271A"/>
    <w:rsid w:val="00442E3F"/>
    <w:rsid w:val="004452A8"/>
    <w:rsid w:val="004454AA"/>
    <w:rsid w:val="004460AD"/>
    <w:rsid w:val="00447E87"/>
    <w:rsid w:val="00451946"/>
    <w:rsid w:val="00452695"/>
    <w:rsid w:val="00452A73"/>
    <w:rsid w:val="00453BAE"/>
    <w:rsid w:val="00453E81"/>
    <w:rsid w:val="00454C5F"/>
    <w:rsid w:val="00460924"/>
    <w:rsid w:val="004618F0"/>
    <w:rsid w:val="0046200F"/>
    <w:rsid w:val="004624BB"/>
    <w:rsid w:val="004629C1"/>
    <w:rsid w:val="00464892"/>
    <w:rsid w:val="00464BB1"/>
    <w:rsid w:val="004664D6"/>
    <w:rsid w:val="004679F8"/>
    <w:rsid w:val="004716F1"/>
    <w:rsid w:val="004723AA"/>
    <w:rsid w:val="004727AB"/>
    <w:rsid w:val="00472845"/>
    <w:rsid w:val="00472A3B"/>
    <w:rsid w:val="00472C6A"/>
    <w:rsid w:val="00473480"/>
    <w:rsid w:val="00473F22"/>
    <w:rsid w:val="0047478B"/>
    <w:rsid w:val="0047498D"/>
    <w:rsid w:val="00475706"/>
    <w:rsid w:val="00477427"/>
    <w:rsid w:val="00477A81"/>
    <w:rsid w:val="0048118C"/>
    <w:rsid w:val="004816F8"/>
    <w:rsid w:val="0048218D"/>
    <w:rsid w:val="004835D4"/>
    <w:rsid w:val="00485051"/>
    <w:rsid w:val="00485270"/>
    <w:rsid w:val="00487456"/>
    <w:rsid w:val="00487615"/>
    <w:rsid w:val="004877F0"/>
    <w:rsid w:val="004918D0"/>
    <w:rsid w:val="00492B50"/>
    <w:rsid w:val="004931D4"/>
    <w:rsid w:val="00494B6A"/>
    <w:rsid w:val="00495E7C"/>
    <w:rsid w:val="00496655"/>
    <w:rsid w:val="00496FC1"/>
    <w:rsid w:val="00497197"/>
    <w:rsid w:val="00497FED"/>
    <w:rsid w:val="004A072E"/>
    <w:rsid w:val="004A09D1"/>
    <w:rsid w:val="004A264C"/>
    <w:rsid w:val="004A2DDE"/>
    <w:rsid w:val="004A2F09"/>
    <w:rsid w:val="004A31AD"/>
    <w:rsid w:val="004A37C5"/>
    <w:rsid w:val="004A3A04"/>
    <w:rsid w:val="004A42A4"/>
    <w:rsid w:val="004A4325"/>
    <w:rsid w:val="004A4358"/>
    <w:rsid w:val="004A4CB4"/>
    <w:rsid w:val="004A5925"/>
    <w:rsid w:val="004A5FCD"/>
    <w:rsid w:val="004A667A"/>
    <w:rsid w:val="004A7AC4"/>
    <w:rsid w:val="004A7D2D"/>
    <w:rsid w:val="004B0219"/>
    <w:rsid w:val="004B12D9"/>
    <w:rsid w:val="004B1827"/>
    <w:rsid w:val="004B1A97"/>
    <w:rsid w:val="004B789D"/>
    <w:rsid w:val="004C0298"/>
    <w:rsid w:val="004C0A04"/>
    <w:rsid w:val="004C2B17"/>
    <w:rsid w:val="004C2B2C"/>
    <w:rsid w:val="004C4C0A"/>
    <w:rsid w:val="004C5D69"/>
    <w:rsid w:val="004C5EF5"/>
    <w:rsid w:val="004C74A4"/>
    <w:rsid w:val="004C7772"/>
    <w:rsid w:val="004D2B2E"/>
    <w:rsid w:val="004D329B"/>
    <w:rsid w:val="004D336A"/>
    <w:rsid w:val="004D36C7"/>
    <w:rsid w:val="004D3FC8"/>
    <w:rsid w:val="004D6321"/>
    <w:rsid w:val="004D6815"/>
    <w:rsid w:val="004E047D"/>
    <w:rsid w:val="004E0792"/>
    <w:rsid w:val="004E07B6"/>
    <w:rsid w:val="004E0D95"/>
    <w:rsid w:val="004E0F97"/>
    <w:rsid w:val="004E2424"/>
    <w:rsid w:val="004E2728"/>
    <w:rsid w:val="004E38B9"/>
    <w:rsid w:val="004E3AFC"/>
    <w:rsid w:val="004E501E"/>
    <w:rsid w:val="004E56D4"/>
    <w:rsid w:val="004E6DDE"/>
    <w:rsid w:val="004E731A"/>
    <w:rsid w:val="004F3151"/>
    <w:rsid w:val="004F4475"/>
    <w:rsid w:val="004F5A3E"/>
    <w:rsid w:val="004F6459"/>
    <w:rsid w:val="005003A5"/>
    <w:rsid w:val="005006C9"/>
    <w:rsid w:val="005008C2"/>
    <w:rsid w:val="0050139A"/>
    <w:rsid w:val="00502418"/>
    <w:rsid w:val="00502B43"/>
    <w:rsid w:val="00502F02"/>
    <w:rsid w:val="00503AD6"/>
    <w:rsid w:val="00503DCD"/>
    <w:rsid w:val="005065A0"/>
    <w:rsid w:val="005106F7"/>
    <w:rsid w:val="005108A7"/>
    <w:rsid w:val="005109BE"/>
    <w:rsid w:val="00510BAB"/>
    <w:rsid w:val="00510D8E"/>
    <w:rsid w:val="00511841"/>
    <w:rsid w:val="00512442"/>
    <w:rsid w:val="005133B7"/>
    <w:rsid w:val="005140A9"/>
    <w:rsid w:val="005159A1"/>
    <w:rsid w:val="00515C31"/>
    <w:rsid w:val="005162EB"/>
    <w:rsid w:val="005166A8"/>
    <w:rsid w:val="0051700A"/>
    <w:rsid w:val="00520B6C"/>
    <w:rsid w:val="0052160D"/>
    <w:rsid w:val="00521A33"/>
    <w:rsid w:val="00522286"/>
    <w:rsid w:val="00522AC2"/>
    <w:rsid w:val="00522B4D"/>
    <w:rsid w:val="005233AF"/>
    <w:rsid w:val="0052399E"/>
    <w:rsid w:val="00524126"/>
    <w:rsid w:val="00524A0D"/>
    <w:rsid w:val="00524A5D"/>
    <w:rsid w:val="005250AE"/>
    <w:rsid w:val="0052522D"/>
    <w:rsid w:val="005252E3"/>
    <w:rsid w:val="00525E69"/>
    <w:rsid w:val="0052722E"/>
    <w:rsid w:val="00530175"/>
    <w:rsid w:val="00532067"/>
    <w:rsid w:val="00532175"/>
    <w:rsid w:val="005322CC"/>
    <w:rsid w:val="00533933"/>
    <w:rsid w:val="0053663F"/>
    <w:rsid w:val="00541539"/>
    <w:rsid w:val="005417D6"/>
    <w:rsid w:val="0054346A"/>
    <w:rsid w:val="005439B8"/>
    <w:rsid w:val="00543C57"/>
    <w:rsid w:val="00544B0E"/>
    <w:rsid w:val="00544C3E"/>
    <w:rsid w:val="00545391"/>
    <w:rsid w:val="005456DD"/>
    <w:rsid w:val="00545B30"/>
    <w:rsid w:val="005466A0"/>
    <w:rsid w:val="00546831"/>
    <w:rsid w:val="00550024"/>
    <w:rsid w:val="00550074"/>
    <w:rsid w:val="00550C6F"/>
    <w:rsid w:val="005513B4"/>
    <w:rsid w:val="00552092"/>
    <w:rsid w:val="00553AE8"/>
    <w:rsid w:val="00553F4A"/>
    <w:rsid w:val="00554CD4"/>
    <w:rsid w:val="00554E70"/>
    <w:rsid w:val="005556B1"/>
    <w:rsid w:val="0055591B"/>
    <w:rsid w:val="00555B28"/>
    <w:rsid w:val="00555C56"/>
    <w:rsid w:val="005575E3"/>
    <w:rsid w:val="005610E7"/>
    <w:rsid w:val="00561228"/>
    <w:rsid w:val="00561343"/>
    <w:rsid w:val="005613FD"/>
    <w:rsid w:val="00561404"/>
    <w:rsid w:val="0056203D"/>
    <w:rsid w:val="00562822"/>
    <w:rsid w:val="0056362E"/>
    <w:rsid w:val="00565AF7"/>
    <w:rsid w:val="005661EE"/>
    <w:rsid w:val="0056725C"/>
    <w:rsid w:val="00567BC5"/>
    <w:rsid w:val="00570D92"/>
    <w:rsid w:val="00572B1E"/>
    <w:rsid w:val="00572C63"/>
    <w:rsid w:val="0057311E"/>
    <w:rsid w:val="00574372"/>
    <w:rsid w:val="00574EF1"/>
    <w:rsid w:val="005752AF"/>
    <w:rsid w:val="00576545"/>
    <w:rsid w:val="0057776F"/>
    <w:rsid w:val="00580C4B"/>
    <w:rsid w:val="00581590"/>
    <w:rsid w:val="00581B3A"/>
    <w:rsid w:val="00582361"/>
    <w:rsid w:val="00583029"/>
    <w:rsid w:val="00585790"/>
    <w:rsid w:val="00585B5B"/>
    <w:rsid w:val="00585E4D"/>
    <w:rsid w:val="00586168"/>
    <w:rsid w:val="00586252"/>
    <w:rsid w:val="005871BB"/>
    <w:rsid w:val="00587A98"/>
    <w:rsid w:val="00592BC7"/>
    <w:rsid w:val="00593E0E"/>
    <w:rsid w:val="00595689"/>
    <w:rsid w:val="00596602"/>
    <w:rsid w:val="00597307"/>
    <w:rsid w:val="00597D50"/>
    <w:rsid w:val="005A0A60"/>
    <w:rsid w:val="005A0D57"/>
    <w:rsid w:val="005A0FE5"/>
    <w:rsid w:val="005A16C7"/>
    <w:rsid w:val="005A213D"/>
    <w:rsid w:val="005A2375"/>
    <w:rsid w:val="005A26A1"/>
    <w:rsid w:val="005A5494"/>
    <w:rsid w:val="005A7F21"/>
    <w:rsid w:val="005B05E6"/>
    <w:rsid w:val="005B0CBA"/>
    <w:rsid w:val="005B1595"/>
    <w:rsid w:val="005B15F0"/>
    <w:rsid w:val="005B165A"/>
    <w:rsid w:val="005B1DBC"/>
    <w:rsid w:val="005B35A6"/>
    <w:rsid w:val="005B373B"/>
    <w:rsid w:val="005B6100"/>
    <w:rsid w:val="005B6ADD"/>
    <w:rsid w:val="005B6CCC"/>
    <w:rsid w:val="005B726B"/>
    <w:rsid w:val="005B7504"/>
    <w:rsid w:val="005B7CF7"/>
    <w:rsid w:val="005C0AE3"/>
    <w:rsid w:val="005C2A29"/>
    <w:rsid w:val="005C2E5E"/>
    <w:rsid w:val="005C2FA9"/>
    <w:rsid w:val="005C40DF"/>
    <w:rsid w:val="005C4BC6"/>
    <w:rsid w:val="005C5830"/>
    <w:rsid w:val="005C67B3"/>
    <w:rsid w:val="005C6AEE"/>
    <w:rsid w:val="005C766D"/>
    <w:rsid w:val="005D16A2"/>
    <w:rsid w:val="005D2703"/>
    <w:rsid w:val="005D2897"/>
    <w:rsid w:val="005D3A36"/>
    <w:rsid w:val="005D4D99"/>
    <w:rsid w:val="005D55ED"/>
    <w:rsid w:val="005D6128"/>
    <w:rsid w:val="005D7DEA"/>
    <w:rsid w:val="005E00E8"/>
    <w:rsid w:val="005E0D58"/>
    <w:rsid w:val="005E10A3"/>
    <w:rsid w:val="005E2410"/>
    <w:rsid w:val="005E34FC"/>
    <w:rsid w:val="005E5A33"/>
    <w:rsid w:val="005E62B4"/>
    <w:rsid w:val="005E6F31"/>
    <w:rsid w:val="005F05DA"/>
    <w:rsid w:val="005F0A7C"/>
    <w:rsid w:val="005F1539"/>
    <w:rsid w:val="005F2E15"/>
    <w:rsid w:val="005F38C8"/>
    <w:rsid w:val="005F3A15"/>
    <w:rsid w:val="005F3DF2"/>
    <w:rsid w:val="005F4CBB"/>
    <w:rsid w:val="005F5132"/>
    <w:rsid w:val="005F5437"/>
    <w:rsid w:val="005F795B"/>
    <w:rsid w:val="006010C7"/>
    <w:rsid w:val="006011A5"/>
    <w:rsid w:val="00602FDB"/>
    <w:rsid w:val="00603EC7"/>
    <w:rsid w:val="00604239"/>
    <w:rsid w:val="00604828"/>
    <w:rsid w:val="00604CBF"/>
    <w:rsid w:val="00605796"/>
    <w:rsid w:val="006058C9"/>
    <w:rsid w:val="00606439"/>
    <w:rsid w:val="00606AA3"/>
    <w:rsid w:val="00611EBC"/>
    <w:rsid w:val="006130AB"/>
    <w:rsid w:val="00614E84"/>
    <w:rsid w:val="006154EC"/>
    <w:rsid w:val="0061562B"/>
    <w:rsid w:val="00615B34"/>
    <w:rsid w:val="00616D3E"/>
    <w:rsid w:val="00616D92"/>
    <w:rsid w:val="00617CD2"/>
    <w:rsid w:val="00620125"/>
    <w:rsid w:val="006222EF"/>
    <w:rsid w:val="00622F9C"/>
    <w:rsid w:val="00624F58"/>
    <w:rsid w:val="006257B3"/>
    <w:rsid w:val="00625962"/>
    <w:rsid w:val="00625BC1"/>
    <w:rsid w:val="006262BA"/>
    <w:rsid w:val="00626636"/>
    <w:rsid w:val="00627C4A"/>
    <w:rsid w:val="00627C7F"/>
    <w:rsid w:val="0063077C"/>
    <w:rsid w:val="00630B48"/>
    <w:rsid w:val="0063186E"/>
    <w:rsid w:val="00632826"/>
    <w:rsid w:val="00632D91"/>
    <w:rsid w:val="00633A5E"/>
    <w:rsid w:val="006344AD"/>
    <w:rsid w:val="00635FE0"/>
    <w:rsid w:val="00636BB4"/>
    <w:rsid w:val="00636E32"/>
    <w:rsid w:val="00637892"/>
    <w:rsid w:val="00637C7F"/>
    <w:rsid w:val="00637F97"/>
    <w:rsid w:val="00640375"/>
    <w:rsid w:val="00641CB4"/>
    <w:rsid w:val="0064201A"/>
    <w:rsid w:val="00642B5F"/>
    <w:rsid w:val="006434D8"/>
    <w:rsid w:val="00643E83"/>
    <w:rsid w:val="0064407D"/>
    <w:rsid w:val="0064490F"/>
    <w:rsid w:val="00644AFF"/>
    <w:rsid w:val="00645168"/>
    <w:rsid w:val="0064545C"/>
    <w:rsid w:val="006454A1"/>
    <w:rsid w:val="006465C0"/>
    <w:rsid w:val="00651064"/>
    <w:rsid w:val="006513ED"/>
    <w:rsid w:val="006515AE"/>
    <w:rsid w:val="0065216A"/>
    <w:rsid w:val="00654698"/>
    <w:rsid w:val="00655BA4"/>
    <w:rsid w:val="00655F65"/>
    <w:rsid w:val="00656814"/>
    <w:rsid w:val="00661331"/>
    <w:rsid w:val="006620A4"/>
    <w:rsid w:val="00662590"/>
    <w:rsid w:val="00662820"/>
    <w:rsid w:val="0066386B"/>
    <w:rsid w:val="00664970"/>
    <w:rsid w:val="00665626"/>
    <w:rsid w:val="00665C1A"/>
    <w:rsid w:val="00671F3C"/>
    <w:rsid w:val="0067352B"/>
    <w:rsid w:val="006753EC"/>
    <w:rsid w:val="00675BC4"/>
    <w:rsid w:val="00675D5B"/>
    <w:rsid w:val="006760D1"/>
    <w:rsid w:val="006770B5"/>
    <w:rsid w:val="006770BE"/>
    <w:rsid w:val="00677EFB"/>
    <w:rsid w:val="00677F89"/>
    <w:rsid w:val="00680290"/>
    <w:rsid w:val="00680EEA"/>
    <w:rsid w:val="00681601"/>
    <w:rsid w:val="0068377D"/>
    <w:rsid w:val="0068443F"/>
    <w:rsid w:val="006854C4"/>
    <w:rsid w:val="006856F2"/>
    <w:rsid w:val="00690FF0"/>
    <w:rsid w:val="00691036"/>
    <w:rsid w:val="00691CDE"/>
    <w:rsid w:val="00692223"/>
    <w:rsid w:val="00693A54"/>
    <w:rsid w:val="006967DA"/>
    <w:rsid w:val="0069681F"/>
    <w:rsid w:val="006970E3"/>
    <w:rsid w:val="00697774"/>
    <w:rsid w:val="006A1ED0"/>
    <w:rsid w:val="006A22FD"/>
    <w:rsid w:val="006A2F98"/>
    <w:rsid w:val="006A3697"/>
    <w:rsid w:val="006A53B9"/>
    <w:rsid w:val="006A59BB"/>
    <w:rsid w:val="006A5CA6"/>
    <w:rsid w:val="006A6B40"/>
    <w:rsid w:val="006B0DAA"/>
    <w:rsid w:val="006B1C19"/>
    <w:rsid w:val="006B26CF"/>
    <w:rsid w:val="006B2867"/>
    <w:rsid w:val="006B3DC4"/>
    <w:rsid w:val="006B3EB8"/>
    <w:rsid w:val="006B4402"/>
    <w:rsid w:val="006B4A60"/>
    <w:rsid w:val="006B4DAD"/>
    <w:rsid w:val="006B4FC4"/>
    <w:rsid w:val="006B5F53"/>
    <w:rsid w:val="006B76EE"/>
    <w:rsid w:val="006B7F1F"/>
    <w:rsid w:val="006C0389"/>
    <w:rsid w:val="006C0E4B"/>
    <w:rsid w:val="006C1C7C"/>
    <w:rsid w:val="006C2003"/>
    <w:rsid w:val="006C46BA"/>
    <w:rsid w:val="006C6199"/>
    <w:rsid w:val="006C688B"/>
    <w:rsid w:val="006C696B"/>
    <w:rsid w:val="006C7BEC"/>
    <w:rsid w:val="006C7E47"/>
    <w:rsid w:val="006D0E09"/>
    <w:rsid w:val="006D1379"/>
    <w:rsid w:val="006D1B0D"/>
    <w:rsid w:val="006D415D"/>
    <w:rsid w:val="006D47AD"/>
    <w:rsid w:val="006D5809"/>
    <w:rsid w:val="006D59B0"/>
    <w:rsid w:val="006D6EB0"/>
    <w:rsid w:val="006E0123"/>
    <w:rsid w:val="006E0290"/>
    <w:rsid w:val="006E1A07"/>
    <w:rsid w:val="006E31AC"/>
    <w:rsid w:val="006E37AE"/>
    <w:rsid w:val="006E38FD"/>
    <w:rsid w:val="006E4A11"/>
    <w:rsid w:val="006E4B3B"/>
    <w:rsid w:val="006E5CE3"/>
    <w:rsid w:val="006F08CA"/>
    <w:rsid w:val="006F1360"/>
    <w:rsid w:val="006F1F7A"/>
    <w:rsid w:val="006F3B75"/>
    <w:rsid w:val="006F623A"/>
    <w:rsid w:val="006F6EAB"/>
    <w:rsid w:val="006F7B9E"/>
    <w:rsid w:val="006F7E53"/>
    <w:rsid w:val="00700023"/>
    <w:rsid w:val="00701773"/>
    <w:rsid w:val="00701C37"/>
    <w:rsid w:val="00701D9B"/>
    <w:rsid w:val="00704226"/>
    <w:rsid w:val="00704CC6"/>
    <w:rsid w:val="00706100"/>
    <w:rsid w:val="00706559"/>
    <w:rsid w:val="00706977"/>
    <w:rsid w:val="007075B6"/>
    <w:rsid w:val="007115B7"/>
    <w:rsid w:val="0071286E"/>
    <w:rsid w:val="007150C0"/>
    <w:rsid w:val="00715780"/>
    <w:rsid w:val="00715A4C"/>
    <w:rsid w:val="00716179"/>
    <w:rsid w:val="00716962"/>
    <w:rsid w:val="00720E80"/>
    <w:rsid w:val="00721AEB"/>
    <w:rsid w:val="0072254F"/>
    <w:rsid w:val="0072370A"/>
    <w:rsid w:val="00724555"/>
    <w:rsid w:val="007248E2"/>
    <w:rsid w:val="00724AA4"/>
    <w:rsid w:val="007255FE"/>
    <w:rsid w:val="007279FA"/>
    <w:rsid w:val="00727A1B"/>
    <w:rsid w:val="00727CA0"/>
    <w:rsid w:val="00727F1E"/>
    <w:rsid w:val="00727F80"/>
    <w:rsid w:val="0073034C"/>
    <w:rsid w:val="007303A9"/>
    <w:rsid w:val="007306CD"/>
    <w:rsid w:val="007309C3"/>
    <w:rsid w:val="00730CEF"/>
    <w:rsid w:val="00731174"/>
    <w:rsid w:val="0073165D"/>
    <w:rsid w:val="00731AC7"/>
    <w:rsid w:val="007325DC"/>
    <w:rsid w:val="00733310"/>
    <w:rsid w:val="007338DC"/>
    <w:rsid w:val="00733A10"/>
    <w:rsid w:val="00735C3C"/>
    <w:rsid w:val="00736EAA"/>
    <w:rsid w:val="00737FAB"/>
    <w:rsid w:val="00740B3E"/>
    <w:rsid w:val="0074184D"/>
    <w:rsid w:val="007448B7"/>
    <w:rsid w:val="00745765"/>
    <w:rsid w:val="00746527"/>
    <w:rsid w:val="007474CE"/>
    <w:rsid w:val="00753876"/>
    <w:rsid w:val="00754025"/>
    <w:rsid w:val="007559A4"/>
    <w:rsid w:val="00756DAD"/>
    <w:rsid w:val="00756FE8"/>
    <w:rsid w:val="00757863"/>
    <w:rsid w:val="00757A6F"/>
    <w:rsid w:val="00760EBD"/>
    <w:rsid w:val="00761063"/>
    <w:rsid w:val="00761B1C"/>
    <w:rsid w:val="00761C32"/>
    <w:rsid w:val="00762656"/>
    <w:rsid w:val="0076355B"/>
    <w:rsid w:val="007639A5"/>
    <w:rsid w:val="00763C26"/>
    <w:rsid w:val="00764250"/>
    <w:rsid w:val="00765B0E"/>
    <w:rsid w:val="00766682"/>
    <w:rsid w:val="00766EC8"/>
    <w:rsid w:val="007705A7"/>
    <w:rsid w:val="00772216"/>
    <w:rsid w:val="00773317"/>
    <w:rsid w:val="007733E2"/>
    <w:rsid w:val="007736E7"/>
    <w:rsid w:val="00774761"/>
    <w:rsid w:val="007760D7"/>
    <w:rsid w:val="00777C8E"/>
    <w:rsid w:val="00780B5F"/>
    <w:rsid w:val="0078193B"/>
    <w:rsid w:val="00781A0F"/>
    <w:rsid w:val="00781A15"/>
    <w:rsid w:val="007823CD"/>
    <w:rsid w:val="00782D0E"/>
    <w:rsid w:val="00783155"/>
    <w:rsid w:val="00783D8E"/>
    <w:rsid w:val="007842FD"/>
    <w:rsid w:val="007844FD"/>
    <w:rsid w:val="00784600"/>
    <w:rsid w:val="0078520F"/>
    <w:rsid w:val="00785F05"/>
    <w:rsid w:val="0078679E"/>
    <w:rsid w:val="00786AA1"/>
    <w:rsid w:val="00786B19"/>
    <w:rsid w:val="007903C7"/>
    <w:rsid w:val="00791F5C"/>
    <w:rsid w:val="007924A7"/>
    <w:rsid w:val="0079259D"/>
    <w:rsid w:val="00793E3E"/>
    <w:rsid w:val="00794664"/>
    <w:rsid w:val="00794734"/>
    <w:rsid w:val="0079606C"/>
    <w:rsid w:val="007960EC"/>
    <w:rsid w:val="007960F8"/>
    <w:rsid w:val="0079661C"/>
    <w:rsid w:val="007968C6"/>
    <w:rsid w:val="00796D35"/>
    <w:rsid w:val="00797CA6"/>
    <w:rsid w:val="007A07A9"/>
    <w:rsid w:val="007A4904"/>
    <w:rsid w:val="007A4D7F"/>
    <w:rsid w:val="007A5F6C"/>
    <w:rsid w:val="007A66D9"/>
    <w:rsid w:val="007A6A96"/>
    <w:rsid w:val="007B0410"/>
    <w:rsid w:val="007B0443"/>
    <w:rsid w:val="007B052F"/>
    <w:rsid w:val="007B10F0"/>
    <w:rsid w:val="007B259A"/>
    <w:rsid w:val="007B45D7"/>
    <w:rsid w:val="007B4935"/>
    <w:rsid w:val="007B7167"/>
    <w:rsid w:val="007B78EA"/>
    <w:rsid w:val="007B7BB4"/>
    <w:rsid w:val="007C046B"/>
    <w:rsid w:val="007C1888"/>
    <w:rsid w:val="007C33AA"/>
    <w:rsid w:val="007C5DE4"/>
    <w:rsid w:val="007C7472"/>
    <w:rsid w:val="007C7BCC"/>
    <w:rsid w:val="007D10BF"/>
    <w:rsid w:val="007D1342"/>
    <w:rsid w:val="007D143F"/>
    <w:rsid w:val="007D17DF"/>
    <w:rsid w:val="007D19AC"/>
    <w:rsid w:val="007D21A8"/>
    <w:rsid w:val="007D2945"/>
    <w:rsid w:val="007D297A"/>
    <w:rsid w:val="007D310E"/>
    <w:rsid w:val="007D61E8"/>
    <w:rsid w:val="007D68EC"/>
    <w:rsid w:val="007D73D8"/>
    <w:rsid w:val="007D795F"/>
    <w:rsid w:val="007D79C8"/>
    <w:rsid w:val="007D7D7D"/>
    <w:rsid w:val="007E057D"/>
    <w:rsid w:val="007E08E3"/>
    <w:rsid w:val="007E0B07"/>
    <w:rsid w:val="007E292E"/>
    <w:rsid w:val="007E442F"/>
    <w:rsid w:val="007E5C21"/>
    <w:rsid w:val="007E6735"/>
    <w:rsid w:val="007E68E1"/>
    <w:rsid w:val="007F0687"/>
    <w:rsid w:val="007F0F92"/>
    <w:rsid w:val="007F163D"/>
    <w:rsid w:val="007F2732"/>
    <w:rsid w:val="007F40E6"/>
    <w:rsid w:val="007F48F0"/>
    <w:rsid w:val="007F4923"/>
    <w:rsid w:val="007F4B13"/>
    <w:rsid w:val="007F5954"/>
    <w:rsid w:val="007F6451"/>
    <w:rsid w:val="007F69EF"/>
    <w:rsid w:val="007F6F3D"/>
    <w:rsid w:val="008005D0"/>
    <w:rsid w:val="0080147D"/>
    <w:rsid w:val="008024D4"/>
    <w:rsid w:val="00802CE1"/>
    <w:rsid w:val="0080362E"/>
    <w:rsid w:val="008048F1"/>
    <w:rsid w:val="0080534C"/>
    <w:rsid w:val="00805A9F"/>
    <w:rsid w:val="00806484"/>
    <w:rsid w:val="00806B78"/>
    <w:rsid w:val="00806E4C"/>
    <w:rsid w:val="00807797"/>
    <w:rsid w:val="00807FDA"/>
    <w:rsid w:val="00810A5F"/>
    <w:rsid w:val="00811685"/>
    <w:rsid w:val="00811E07"/>
    <w:rsid w:val="00813EB3"/>
    <w:rsid w:val="008141E8"/>
    <w:rsid w:val="008150C2"/>
    <w:rsid w:val="008177E0"/>
    <w:rsid w:val="00817A70"/>
    <w:rsid w:val="00822119"/>
    <w:rsid w:val="00824CF3"/>
    <w:rsid w:val="0082683A"/>
    <w:rsid w:val="00826E7C"/>
    <w:rsid w:val="00830D19"/>
    <w:rsid w:val="00831D93"/>
    <w:rsid w:val="00831F99"/>
    <w:rsid w:val="008321BE"/>
    <w:rsid w:val="008327DC"/>
    <w:rsid w:val="008337AA"/>
    <w:rsid w:val="00833D78"/>
    <w:rsid w:val="0083421B"/>
    <w:rsid w:val="0083680E"/>
    <w:rsid w:val="008373E3"/>
    <w:rsid w:val="0084044D"/>
    <w:rsid w:val="008417D5"/>
    <w:rsid w:val="00841980"/>
    <w:rsid w:val="008422E7"/>
    <w:rsid w:val="00842C11"/>
    <w:rsid w:val="00842DB4"/>
    <w:rsid w:val="008433D9"/>
    <w:rsid w:val="0084378C"/>
    <w:rsid w:val="00844849"/>
    <w:rsid w:val="008459D6"/>
    <w:rsid w:val="00846CF5"/>
    <w:rsid w:val="0084783A"/>
    <w:rsid w:val="008503E6"/>
    <w:rsid w:val="00851257"/>
    <w:rsid w:val="00853872"/>
    <w:rsid w:val="0085463A"/>
    <w:rsid w:val="00854B4C"/>
    <w:rsid w:val="00854F54"/>
    <w:rsid w:val="008555A2"/>
    <w:rsid w:val="00855796"/>
    <w:rsid w:val="00860ED4"/>
    <w:rsid w:val="00861B91"/>
    <w:rsid w:val="00861E0B"/>
    <w:rsid w:val="00862256"/>
    <w:rsid w:val="0086336E"/>
    <w:rsid w:val="00863D78"/>
    <w:rsid w:val="00863DEA"/>
    <w:rsid w:val="00863F07"/>
    <w:rsid w:val="00864871"/>
    <w:rsid w:val="00865377"/>
    <w:rsid w:val="00865566"/>
    <w:rsid w:val="008661D0"/>
    <w:rsid w:val="008675D6"/>
    <w:rsid w:val="00870C55"/>
    <w:rsid w:val="008712E6"/>
    <w:rsid w:val="00871411"/>
    <w:rsid w:val="008717D3"/>
    <w:rsid w:val="00871E15"/>
    <w:rsid w:val="00872733"/>
    <w:rsid w:val="00872B2E"/>
    <w:rsid w:val="00872B3B"/>
    <w:rsid w:val="00873280"/>
    <w:rsid w:val="008732FA"/>
    <w:rsid w:val="00874D49"/>
    <w:rsid w:val="00875554"/>
    <w:rsid w:val="008764FC"/>
    <w:rsid w:val="00877851"/>
    <w:rsid w:val="00877888"/>
    <w:rsid w:val="00881E09"/>
    <w:rsid w:val="0088219F"/>
    <w:rsid w:val="00885C33"/>
    <w:rsid w:val="00885EF7"/>
    <w:rsid w:val="00885FC1"/>
    <w:rsid w:val="00887350"/>
    <w:rsid w:val="008873F5"/>
    <w:rsid w:val="0088783A"/>
    <w:rsid w:val="008879A0"/>
    <w:rsid w:val="0089050D"/>
    <w:rsid w:val="00890BA2"/>
    <w:rsid w:val="008916AB"/>
    <w:rsid w:val="00891A75"/>
    <w:rsid w:val="008940E5"/>
    <w:rsid w:val="00894A53"/>
    <w:rsid w:val="008954A5"/>
    <w:rsid w:val="00896982"/>
    <w:rsid w:val="008976F5"/>
    <w:rsid w:val="008A00B3"/>
    <w:rsid w:val="008A04D9"/>
    <w:rsid w:val="008A1641"/>
    <w:rsid w:val="008A16AF"/>
    <w:rsid w:val="008A255A"/>
    <w:rsid w:val="008A3DC2"/>
    <w:rsid w:val="008A424F"/>
    <w:rsid w:val="008A5027"/>
    <w:rsid w:val="008A58B6"/>
    <w:rsid w:val="008A68B3"/>
    <w:rsid w:val="008A6DD7"/>
    <w:rsid w:val="008A706B"/>
    <w:rsid w:val="008B1895"/>
    <w:rsid w:val="008B1D20"/>
    <w:rsid w:val="008B2006"/>
    <w:rsid w:val="008B290D"/>
    <w:rsid w:val="008B2D8F"/>
    <w:rsid w:val="008B2DB1"/>
    <w:rsid w:val="008B2DC4"/>
    <w:rsid w:val="008B3965"/>
    <w:rsid w:val="008B587D"/>
    <w:rsid w:val="008B5C80"/>
    <w:rsid w:val="008B5E9A"/>
    <w:rsid w:val="008B5FBE"/>
    <w:rsid w:val="008B678F"/>
    <w:rsid w:val="008B6990"/>
    <w:rsid w:val="008B7271"/>
    <w:rsid w:val="008B7619"/>
    <w:rsid w:val="008B796C"/>
    <w:rsid w:val="008C0E5C"/>
    <w:rsid w:val="008C1C2F"/>
    <w:rsid w:val="008C1CE5"/>
    <w:rsid w:val="008C2262"/>
    <w:rsid w:val="008C457B"/>
    <w:rsid w:val="008C4C30"/>
    <w:rsid w:val="008C5101"/>
    <w:rsid w:val="008C5CDE"/>
    <w:rsid w:val="008C61F3"/>
    <w:rsid w:val="008C73DB"/>
    <w:rsid w:val="008C7F98"/>
    <w:rsid w:val="008C7FBA"/>
    <w:rsid w:val="008D1C7E"/>
    <w:rsid w:val="008D1E01"/>
    <w:rsid w:val="008D2414"/>
    <w:rsid w:val="008D3472"/>
    <w:rsid w:val="008D513F"/>
    <w:rsid w:val="008D699C"/>
    <w:rsid w:val="008D7A9A"/>
    <w:rsid w:val="008D7CDB"/>
    <w:rsid w:val="008E031A"/>
    <w:rsid w:val="008E0681"/>
    <w:rsid w:val="008E100D"/>
    <w:rsid w:val="008E27FC"/>
    <w:rsid w:val="008E2F6A"/>
    <w:rsid w:val="008E507E"/>
    <w:rsid w:val="008E5B2A"/>
    <w:rsid w:val="008E7110"/>
    <w:rsid w:val="008F088C"/>
    <w:rsid w:val="008F08E1"/>
    <w:rsid w:val="008F0C2C"/>
    <w:rsid w:val="008F1161"/>
    <w:rsid w:val="008F12FC"/>
    <w:rsid w:val="008F14A5"/>
    <w:rsid w:val="008F14B0"/>
    <w:rsid w:val="008F4D2A"/>
    <w:rsid w:val="008F7630"/>
    <w:rsid w:val="008F7F62"/>
    <w:rsid w:val="00901434"/>
    <w:rsid w:val="00902464"/>
    <w:rsid w:val="0090362A"/>
    <w:rsid w:val="009038B4"/>
    <w:rsid w:val="00904038"/>
    <w:rsid w:val="009045C6"/>
    <w:rsid w:val="00905818"/>
    <w:rsid w:val="00905EF2"/>
    <w:rsid w:val="00906B4D"/>
    <w:rsid w:val="009113FF"/>
    <w:rsid w:val="009118F0"/>
    <w:rsid w:val="00911D3B"/>
    <w:rsid w:val="00911D49"/>
    <w:rsid w:val="0091230E"/>
    <w:rsid w:val="00912A59"/>
    <w:rsid w:val="00912F85"/>
    <w:rsid w:val="0091360B"/>
    <w:rsid w:val="00913C59"/>
    <w:rsid w:val="00913EF4"/>
    <w:rsid w:val="009147A7"/>
    <w:rsid w:val="009147D4"/>
    <w:rsid w:val="00915592"/>
    <w:rsid w:val="00915DD0"/>
    <w:rsid w:val="009160EE"/>
    <w:rsid w:val="00916350"/>
    <w:rsid w:val="009164CA"/>
    <w:rsid w:val="009165BA"/>
    <w:rsid w:val="00916EFF"/>
    <w:rsid w:val="00917668"/>
    <w:rsid w:val="00920508"/>
    <w:rsid w:val="00920BA0"/>
    <w:rsid w:val="00920FC7"/>
    <w:rsid w:val="009224B2"/>
    <w:rsid w:val="00923BA3"/>
    <w:rsid w:val="009252D9"/>
    <w:rsid w:val="00925803"/>
    <w:rsid w:val="00925A4C"/>
    <w:rsid w:val="009270F0"/>
    <w:rsid w:val="0093012F"/>
    <w:rsid w:val="00930AEF"/>
    <w:rsid w:val="009315B6"/>
    <w:rsid w:val="00933564"/>
    <w:rsid w:val="00933E89"/>
    <w:rsid w:val="009340CF"/>
    <w:rsid w:val="00934507"/>
    <w:rsid w:val="00934F08"/>
    <w:rsid w:val="00936F59"/>
    <w:rsid w:val="009405A4"/>
    <w:rsid w:val="009405C9"/>
    <w:rsid w:val="00940C88"/>
    <w:rsid w:val="009418B1"/>
    <w:rsid w:val="00944711"/>
    <w:rsid w:val="00946413"/>
    <w:rsid w:val="0094663D"/>
    <w:rsid w:val="009469FC"/>
    <w:rsid w:val="00946DA3"/>
    <w:rsid w:val="00947CBE"/>
    <w:rsid w:val="00947E3E"/>
    <w:rsid w:val="00950174"/>
    <w:rsid w:val="00951551"/>
    <w:rsid w:val="0095168E"/>
    <w:rsid w:val="00951A98"/>
    <w:rsid w:val="00951F04"/>
    <w:rsid w:val="00953170"/>
    <w:rsid w:val="00954036"/>
    <w:rsid w:val="00954972"/>
    <w:rsid w:val="00954D48"/>
    <w:rsid w:val="00955E43"/>
    <w:rsid w:val="00956099"/>
    <w:rsid w:val="00956C12"/>
    <w:rsid w:val="009579A6"/>
    <w:rsid w:val="00961CAF"/>
    <w:rsid w:val="009625F1"/>
    <w:rsid w:val="0096311E"/>
    <w:rsid w:val="009634CF"/>
    <w:rsid w:val="009636A6"/>
    <w:rsid w:val="00963ADE"/>
    <w:rsid w:val="00963B35"/>
    <w:rsid w:val="00963CF0"/>
    <w:rsid w:val="009641BF"/>
    <w:rsid w:val="00964319"/>
    <w:rsid w:val="00964D77"/>
    <w:rsid w:val="009655EA"/>
    <w:rsid w:val="009655EB"/>
    <w:rsid w:val="00965799"/>
    <w:rsid w:val="00965C57"/>
    <w:rsid w:val="00965F58"/>
    <w:rsid w:val="00966276"/>
    <w:rsid w:val="00966BA8"/>
    <w:rsid w:val="0096779B"/>
    <w:rsid w:val="009705E4"/>
    <w:rsid w:val="009745B0"/>
    <w:rsid w:val="00974B55"/>
    <w:rsid w:val="00975278"/>
    <w:rsid w:val="00976B0E"/>
    <w:rsid w:val="00980006"/>
    <w:rsid w:val="009804FF"/>
    <w:rsid w:val="00980E27"/>
    <w:rsid w:val="009813BF"/>
    <w:rsid w:val="009821A4"/>
    <w:rsid w:val="00982742"/>
    <w:rsid w:val="00983F50"/>
    <w:rsid w:val="009852E9"/>
    <w:rsid w:val="00987A7E"/>
    <w:rsid w:val="0099054A"/>
    <w:rsid w:val="00990623"/>
    <w:rsid w:val="009908EC"/>
    <w:rsid w:val="00991911"/>
    <w:rsid w:val="00991FC7"/>
    <w:rsid w:val="00992ACB"/>
    <w:rsid w:val="009934C3"/>
    <w:rsid w:val="009945CF"/>
    <w:rsid w:val="00996DF9"/>
    <w:rsid w:val="009975F2"/>
    <w:rsid w:val="009978CD"/>
    <w:rsid w:val="009A0628"/>
    <w:rsid w:val="009A0879"/>
    <w:rsid w:val="009A11E8"/>
    <w:rsid w:val="009A1C76"/>
    <w:rsid w:val="009A1DCB"/>
    <w:rsid w:val="009A27E8"/>
    <w:rsid w:val="009A28AC"/>
    <w:rsid w:val="009A3662"/>
    <w:rsid w:val="009A5991"/>
    <w:rsid w:val="009A67B5"/>
    <w:rsid w:val="009A6B99"/>
    <w:rsid w:val="009A7B1B"/>
    <w:rsid w:val="009B063F"/>
    <w:rsid w:val="009B066A"/>
    <w:rsid w:val="009B0A50"/>
    <w:rsid w:val="009B0B44"/>
    <w:rsid w:val="009B1A2E"/>
    <w:rsid w:val="009B1F22"/>
    <w:rsid w:val="009B2109"/>
    <w:rsid w:val="009B2E06"/>
    <w:rsid w:val="009B3DB7"/>
    <w:rsid w:val="009B4FC6"/>
    <w:rsid w:val="009B61F1"/>
    <w:rsid w:val="009B674A"/>
    <w:rsid w:val="009B694F"/>
    <w:rsid w:val="009B6AD9"/>
    <w:rsid w:val="009B6BA0"/>
    <w:rsid w:val="009C0FD8"/>
    <w:rsid w:val="009C1709"/>
    <w:rsid w:val="009C2CC1"/>
    <w:rsid w:val="009C2FD0"/>
    <w:rsid w:val="009C3C19"/>
    <w:rsid w:val="009C52E3"/>
    <w:rsid w:val="009C610B"/>
    <w:rsid w:val="009C63D3"/>
    <w:rsid w:val="009C7F81"/>
    <w:rsid w:val="009D1BD2"/>
    <w:rsid w:val="009D20B2"/>
    <w:rsid w:val="009D5790"/>
    <w:rsid w:val="009D579E"/>
    <w:rsid w:val="009D5960"/>
    <w:rsid w:val="009D5A52"/>
    <w:rsid w:val="009D6442"/>
    <w:rsid w:val="009D6457"/>
    <w:rsid w:val="009E0919"/>
    <w:rsid w:val="009E0D11"/>
    <w:rsid w:val="009E1203"/>
    <w:rsid w:val="009E283A"/>
    <w:rsid w:val="009E2F2C"/>
    <w:rsid w:val="009E3770"/>
    <w:rsid w:val="009E6039"/>
    <w:rsid w:val="009E71A0"/>
    <w:rsid w:val="009E7AEC"/>
    <w:rsid w:val="009F0199"/>
    <w:rsid w:val="009F2025"/>
    <w:rsid w:val="009F2491"/>
    <w:rsid w:val="009F3A32"/>
    <w:rsid w:val="009F3B34"/>
    <w:rsid w:val="009F41A3"/>
    <w:rsid w:val="009F5B17"/>
    <w:rsid w:val="009F5D3F"/>
    <w:rsid w:val="009F749C"/>
    <w:rsid w:val="009F77ED"/>
    <w:rsid w:val="009F7CB4"/>
    <w:rsid w:val="009F7E9C"/>
    <w:rsid w:val="00A01934"/>
    <w:rsid w:val="00A025FB"/>
    <w:rsid w:val="00A02685"/>
    <w:rsid w:val="00A03456"/>
    <w:rsid w:val="00A036EC"/>
    <w:rsid w:val="00A04DD2"/>
    <w:rsid w:val="00A061FF"/>
    <w:rsid w:val="00A07CD1"/>
    <w:rsid w:val="00A07E02"/>
    <w:rsid w:val="00A101AC"/>
    <w:rsid w:val="00A1127D"/>
    <w:rsid w:val="00A1247C"/>
    <w:rsid w:val="00A129FA"/>
    <w:rsid w:val="00A12D42"/>
    <w:rsid w:val="00A14975"/>
    <w:rsid w:val="00A14E26"/>
    <w:rsid w:val="00A1702C"/>
    <w:rsid w:val="00A17DAE"/>
    <w:rsid w:val="00A20AE0"/>
    <w:rsid w:val="00A20D7B"/>
    <w:rsid w:val="00A20DF9"/>
    <w:rsid w:val="00A20ED2"/>
    <w:rsid w:val="00A21131"/>
    <w:rsid w:val="00A212F1"/>
    <w:rsid w:val="00A218DD"/>
    <w:rsid w:val="00A21AF0"/>
    <w:rsid w:val="00A23022"/>
    <w:rsid w:val="00A23C25"/>
    <w:rsid w:val="00A24A76"/>
    <w:rsid w:val="00A25BE3"/>
    <w:rsid w:val="00A25C7D"/>
    <w:rsid w:val="00A27647"/>
    <w:rsid w:val="00A27894"/>
    <w:rsid w:val="00A27AF5"/>
    <w:rsid w:val="00A31905"/>
    <w:rsid w:val="00A31FF3"/>
    <w:rsid w:val="00A33376"/>
    <w:rsid w:val="00A350CC"/>
    <w:rsid w:val="00A35F36"/>
    <w:rsid w:val="00A37B45"/>
    <w:rsid w:val="00A4055F"/>
    <w:rsid w:val="00A407D0"/>
    <w:rsid w:val="00A4176B"/>
    <w:rsid w:val="00A4221E"/>
    <w:rsid w:val="00A42866"/>
    <w:rsid w:val="00A42BB7"/>
    <w:rsid w:val="00A43DC4"/>
    <w:rsid w:val="00A44417"/>
    <w:rsid w:val="00A44764"/>
    <w:rsid w:val="00A44990"/>
    <w:rsid w:val="00A44C0D"/>
    <w:rsid w:val="00A45179"/>
    <w:rsid w:val="00A4659A"/>
    <w:rsid w:val="00A46C64"/>
    <w:rsid w:val="00A471AA"/>
    <w:rsid w:val="00A508F8"/>
    <w:rsid w:val="00A513E4"/>
    <w:rsid w:val="00A514F3"/>
    <w:rsid w:val="00A52505"/>
    <w:rsid w:val="00A53470"/>
    <w:rsid w:val="00A53B5E"/>
    <w:rsid w:val="00A5420C"/>
    <w:rsid w:val="00A54BCA"/>
    <w:rsid w:val="00A554AF"/>
    <w:rsid w:val="00A55CF2"/>
    <w:rsid w:val="00A5646B"/>
    <w:rsid w:val="00A57A7B"/>
    <w:rsid w:val="00A60D30"/>
    <w:rsid w:val="00A61073"/>
    <w:rsid w:val="00A61F80"/>
    <w:rsid w:val="00A667C8"/>
    <w:rsid w:val="00A66ACE"/>
    <w:rsid w:val="00A6770C"/>
    <w:rsid w:val="00A67A17"/>
    <w:rsid w:val="00A67AE5"/>
    <w:rsid w:val="00A70B8A"/>
    <w:rsid w:val="00A7127B"/>
    <w:rsid w:val="00A71FFF"/>
    <w:rsid w:val="00A722AC"/>
    <w:rsid w:val="00A734D8"/>
    <w:rsid w:val="00A73AAE"/>
    <w:rsid w:val="00A7466A"/>
    <w:rsid w:val="00A75E9C"/>
    <w:rsid w:val="00A769D4"/>
    <w:rsid w:val="00A77AF8"/>
    <w:rsid w:val="00A8030F"/>
    <w:rsid w:val="00A81263"/>
    <w:rsid w:val="00A82163"/>
    <w:rsid w:val="00A823EE"/>
    <w:rsid w:val="00A83163"/>
    <w:rsid w:val="00A83BFD"/>
    <w:rsid w:val="00A84D84"/>
    <w:rsid w:val="00A85CC0"/>
    <w:rsid w:val="00A86FA4"/>
    <w:rsid w:val="00A8725D"/>
    <w:rsid w:val="00A873CC"/>
    <w:rsid w:val="00A8764D"/>
    <w:rsid w:val="00A90A03"/>
    <w:rsid w:val="00A912BB"/>
    <w:rsid w:val="00A91665"/>
    <w:rsid w:val="00A916F8"/>
    <w:rsid w:val="00A927B1"/>
    <w:rsid w:val="00A92BDA"/>
    <w:rsid w:val="00A92C9F"/>
    <w:rsid w:val="00A93988"/>
    <w:rsid w:val="00A9495B"/>
    <w:rsid w:val="00A9571E"/>
    <w:rsid w:val="00A95D2F"/>
    <w:rsid w:val="00A9717F"/>
    <w:rsid w:val="00A97376"/>
    <w:rsid w:val="00A97DBD"/>
    <w:rsid w:val="00AA0434"/>
    <w:rsid w:val="00AA0F84"/>
    <w:rsid w:val="00AA3285"/>
    <w:rsid w:val="00AA367E"/>
    <w:rsid w:val="00AA3736"/>
    <w:rsid w:val="00AA3968"/>
    <w:rsid w:val="00AA3A78"/>
    <w:rsid w:val="00AA3EC7"/>
    <w:rsid w:val="00AA4216"/>
    <w:rsid w:val="00AA4D17"/>
    <w:rsid w:val="00AA5066"/>
    <w:rsid w:val="00AA5139"/>
    <w:rsid w:val="00AA55F0"/>
    <w:rsid w:val="00AA73D8"/>
    <w:rsid w:val="00AA7FE6"/>
    <w:rsid w:val="00AB0BF9"/>
    <w:rsid w:val="00AB150C"/>
    <w:rsid w:val="00AB2682"/>
    <w:rsid w:val="00AB28E5"/>
    <w:rsid w:val="00AB34F9"/>
    <w:rsid w:val="00AB3AB3"/>
    <w:rsid w:val="00AB47A2"/>
    <w:rsid w:val="00AB487A"/>
    <w:rsid w:val="00AB4EA0"/>
    <w:rsid w:val="00AB4EB8"/>
    <w:rsid w:val="00AB5680"/>
    <w:rsid w:val="00AB5B15"/>
    <w:rsid w:val="00AB5F4B"/>
    <w:rsid w:val="00AB6767"/>
    <w:rsid w:val="00AC00F0"/>
    <w:rsid w:val="00AC063F"/>
    <w:rsid w:val="00AC22B2"/>
    <w:rsid w:val="00AC24B5"/>
    <w:rsid w:val="00AC2643"/>
    <w:rsid w:val="00AC5B53"/>
    <w:rsid w:val="00AC5BA3"/>
    <w:rsid w:val="00AC6461"/>
    <w:rsid w:val="00AC64CF"/>
    <w:rsid w:val="00AC6A20"/>
    <w:rsid w:val="00AC74BC"/>
    <w:rsid w:val="00AC791D"/>
    <w:rsid w:val="00AC7BD1"/>
    <w:rsid w:val="00AD0071"/>
    <w:rsid w:val="00AD0EF6"/>
    <w:rsid w:val="00AD1A87"/>
    <w:rsid w:val="00AD1AC1"/>
    <w:rsid w:val="00AD1DBA"/>
    <w:rsid w:val="00AD45A0"/>
    <w:rsid w:val="00AD6482"/>
    <w:rsid w:val="00AD67A1"/>
    <w:rsid w:val="00AD6A5B"/>
    <w:rsid w:val="00AD785F"/>
    <w:rsid w:val="00AD7D7A"/>
    <w:rsid w:val="00AE0292"/>
    <w:rsid w:val="00AE0EC7"/>
    <w:rsid w:val="00AE2116"/>
    <w:rsid w:val="00AE28FB"/>
    <w:rsid w:val="00AE2B6D"/>
    <w:rsid w:val="00AE2EE6"/>
    <w:rsid w:val="00AE3B7E"/>
    <w:rsid w:val="00AE4748"/>
    <w:rsid w:val="00AE4A10"/>
    <w:rsid w:val="00AE51B1"/>
    <w:rsid w:val="00AE5330"/>
    <w:rsid w:val="00AE59CE"/>
    <w:rsid w:val="00AE67CC"/>
    <w:rsid w:val="00AE7EDA"/>
    <w:rsid w:val="00AF062F"/>
    <w:rsid w:val="00AF073C"/>
    <w:rsid w:val="00AF0F43"/>
    <w:rsid w:val="00AF13B2"/>
    <w:rsid w:val="00AF1F1D"/>
    <w:rsid w:val="00AF30FF"/>
    <w:rsid w:val="00AF3461"/>
    <w:rsid w:val="00AF41F3"/>
    <w:rsid w:val="00AF52D7"/>
    <w:rsid w:val="00AF5CB2"/>
    <w:rsid w:val="00AF6000"/>
    <w:rsid w:val="00AF61BC"/>
    <w:rsid w:val="00B000DF"/>
    <w:rsid w:val="00B0035F"/>
    <w:rsid w:val="00B00725"/>
    <w:rsid w:val="00B016B2"/>
    <w:rsid w:val="00B0324A"/>
    <w:rsid w:val="00B0387C"/>
    <w:rsid w:val="00B04578"/>
    <w:rsid w:val="00B05AFC"/>
    <w:rsid w:val="00B05BC5"/>
    <w:rsid w:val="00B06CE0"/>
    <w:rsid w:val="00B06E15"/>
    <w:rsid w:val="00B070B7"/>
    <w:rsid w:val="00B0754A"/>
    <w:rsid w:val="00B10165"/>
    <w:rsid w:val="00B10279"/>
    <w:rsid w:val="00B1031F"/>
    <w:rsid w:val="00B11CA1"/>
    <w:rsid w:val="00B11E46"/>
    <w:rsid w:val="00B12F62"/>
    <w:rsid w:val="00B13665"/>
    <w:rsid w:val="00B15A49"/>
    <w:rsid w:val="00B16206"/>
    <w:rsid w:val="00B165BD"/>
    <w:rsid w:val="00B16B7F"/>
    <w:rsid w:val="00B174EB"/>
    <w:rsid w:val="00B20191"/>
    <w:rsid w:val="00B208BF"/>
    <w:rsid w:val="00B20D08"/>
    <w:rsid w:val="00B20E6E"/>
    <w:rsid w:val="00B219C3"/>
    <w:rsid w:val="00B226BA"/>
    <w:rsid w:val="00B22F6C"/>
    <w:rsid w:val="00B239E5"/>
    <w:rsid w:val="00B23AA1"/>
    <w:rsid w:val="00B25A7C"/>
    <w:rsid w:val="00B2695F"/>
    <w:rsid w:val="00B271DB"/>
    <w:rsid w:val="00B27617"/>
    <w:rsid w:val="00B314A1"/>
    <w:rsid w:val="00B31836"/>
    <w:rsid w:val="00B31D92"/>
    <w:rsid w:val="00B31E07"/>
    <w:rsid w:val="00B32603"/>
    <w:rsid w:val="00B335FE"/>
    <w:rsid w:val="00B33651"/>
    <w:rsid w:val="00B3367E"/>
    <w:rsid w:val="00B343ED"/>
    <w:rsid w:val="00B3453E"/>
    <w:rsid w:val="00B36F8D"/>
    <w:rsid w:val="00B3739B"/>
    <w:rsid w:val="00B378F6"/>
    <w:rsid w:val="00B42867"/>
    <w:rsid w:val="00B42AEE"/>
    <w:rsid w:val="00B43D0F"/>
    <w:rsid w:val="00B44AD6"/>
    <w:rsid w:val="00B4575E"/>
    <w:rsid w:val="00B46BC1"/>
    <w:rsid w:val="00B47167"/>
    <w:rsid w:val="00B47202"/>
    <w:rsid w:val="00B47AB9"/>
    <w:rsid w:val="00B506C3"/>
    <w:rsid w:val="00B5160E"/>
    <w:rsid w:val="00B51E53"/>
    <w:rsid w:val="00B53F1F"/>
    <w:rsid w:val="00B55720"/>
    <w:rsid w:val="00B578CF"/>
    <w:rsid w:val="00B60497"/>
    <w:rsid w:val="00B60E19"/>
    <w:rsid w:val="00B61D0F"/>
    <w:rsid w:val="00B62751"/>
    <w:rsid w:val="00B62F79"/>
    <w:rsid w:val="00B63083"/>
    <w:rsid w:val="00B634D4"/>
    <w:rsid w:val="00B66417"/>
    <w:rsid w:val="00B67358"/>
    <w:rsid w:val="00B679A4"/>
    <w:rsid w:val="00B67EB4"/>
    <w:rsid w:val="00B70788"/>
    <w:rsid w:val="00B71139"/>
    <w:rsid w:val="00B71A65"/>
    <w:rsid w:val="00B72C0F"/>
    <w:rsid w:val="00B747E0"/>
    <w:rsid w:val="00B75DCF"/>
    <w:rsid w:val="00B76243"/>
    <w:rsid w:val="00B76746"/>
    <w:rsid w:val="00B767A0"/>
    <w:rsid w:val="00B76DDE"/>
    <w:rsid w:val="00B82D47"/>
    <w:rsid w:val="00B83567"/>
    <w:rsid w:val="00B84728"/>
    <w:rsid w:val="00B8489B"/>
    <w:rsid w:val="00B852AE"/>
    <w:rsid w:val="00B8748B"/>
    <w:rsid w:val="00B8797A"/>
    <w:rsid w:val="00B904B5"/>
    <w:rsid w:val="00B906DF"/>
    <w:rsid w:val="00B90D23"/>
    <w:rsid w:val="00B91C02"/>
    <w:rsid w:val="00B92145"/>
    <w:rsid w:val="00B927F1"/>
    <w:rsid w:val="00B93E54"/>
    <w:rsid w:val="00B94C5F"/>
    <w:rsid w:val="00B94F16"/>
    <w:rsid w:val="00B95091"/>
    <w:rsid w:val="00B9589D"/>
    <w:rsid w:val="00B961C7"/>
    <w:rsid w:val="00B975C0"/>
    <w:rsid w:val="00BA0AA2"/>
    <w:rsid w:val="00BA0FD6"/>
    <w:rsid w:val="00BA19B5"/>
    <w:rsid w:val="00BA1CB8"/>
    <w:rsid w:val="00BA2F03"/>
    <w:rsid w:val="00BA3307"/>
    <w:rsid w:val="00BA4364"/>
    <w:rsid w:val="00BA4BCD"/>
    <w:rsid w:val="00BA6359"/>
    <w:rsid w:val="00BA72A6"/>
    <w:rsid w:val="00BA7789"/>
    <w:rsid w:val="00BB1A00"/>
    <w:rsid w:val="00BB1BBE"/>
    <w:rsid w:val="00BB3704"/>
    <w:rsid w:val="00BB40BC"/>
    <w:rsid w:val="00BB430F"/>
    <w:rsid w:val="00BB471B"/>
    <w:rsid w:val="00BB4AE4"/>
    <w:rsid w:val="00BB4DF9"/>
    <w:rsid w:val="00BB530C"/>
    <w:rsid w:val="00BB6942"/>
    <w:rsid w:val="00BB6BC5"/>
    <w:rsid w:val="00BB6D84"/>
    <w:rsid w:val="00BB7B02"/>
    <w:rsid w:val="00BC081F"/>
    <w:rsid w:val="00BC0848"/>
    <w:rsid w:val="00BC1B31"/>
    <w:rsid w:val="00BC211C"/>
    <w:rsid w:val="00BC364C"/>
    <w:rsid w:val="00BC4355"/>
    <w:rsid w:val="00BC50B5"/>
    <w:rsid w:val="00BC6E29"/>
    <w:rsid w:val="00BC7B1B"/>
    <w:rsid w:val="00BC7F38"/>
    <w:rsid w:val="00BD02EA"/>
    <w:rsid w:val="00BD1DE6"/>
    <w:rsid w:val="00BD1F8A"/>
    <w:rsid w:val="00BD38DD"/>
    <w:rsid w:val="00BD4555"/>
    <w:rsid w:val="00BD62B3"/>
    <w:rsid w:val="00BD7370"/>
    <w:rsid w:val="00BE00E0"/>
    <w:rsid w:val="00BE176A"/>
    <w:rsid w:val="00BE2866"/>
    <w:rsid w:val="00BE295C"/>
    <w:rsid w:val="00BE3DCE"/>
    <w:rsid w:val="00BE783E"/>
    <w:rsid w:val="00BF0E5D"/>
    <w:rsid w:val="00BF1196"/>
    <w:rsid w:val="00BF14FA"/>
    <w:rsid w:val="00BF1A36"/>
    <w:rsid w:val="00BF1A3C"/>
    <w:rsid w:val="00BF24AD"/>
    <w:rsid w:val="00BF2727"/>
    <w:rsid w:val="00BF34FC"/>
    <w:rsid w:val="00BF6CFA"/>
    <w:rsid w:val="00C003E1"/>
    <w:rsid w:val="00C00FBF"/>
    <w:rsid w:val="00C0184C"/>
    <w:rsid w:val="00C02F9D"/>
    <w:rsid w:val="00C05C53"/>
    <w:rsid w:val="00C10BF4"/>
    <w:rsid w:val="00C10EF9"/>
    <w:rsid w:val="00C111DF"/>
    <w:rsid w:val="00C11A9B"/>
    <w:rsid w:val="00C12A25"/>
    <w:rsid w:val="00C12B77"/>
    <w:rsid w:val="00C12BBD"/>
    <w:rsid w:val="00C13965"/>
    <w:rsid w:val="00C13C4C"/>
    <w:rsid w:val="00C16334"/>
    <w:rsid w:val="00C16417"/>
    <w:rsid w:val="00C2106D"/>
    <w:rsid w:val="00C21355"/>
    <w:rsid w:val="00C21EA3"/>
    <w:rsid w:val="00C22170"/>
    <w:rsid w:val="00C22D5C"/>
    <w:rsid w:val="00C232B5"/>
    <w:rsid w:val="00C24C9A"/>
    <w:rsid w:val="00C26145"/>
    <w:rsid w:val="00C27723"/>
    <w:rsid w:val="00C321D2"/>
    <w:rsid w:val="00C32DAD"/>
    <w:rsid w:val="00C3350A"/>
    <w:rsid w:val="00C33E19"/>
    <w:rsid w:val="00C3472A"/>
    <w:rsid w:val="00C34852"/>
    <w:rsid w:val="00C34A67"/>
    <w:rsid w:val="00C34CE5"/>
    <w:rsid w:val="00C358C5"/>
    <w:rsid w:val="00C36F00"/>
    <w:rsid w:val="00C379B5"/>
    <w:rsid w:val="00C420D2"/>
    <w:rsid w:val="00C422C3"/>
    <w:rsid w:val="00C43CDB"/>
    <w:rsid w:val="00C44FCD"/>
    <w:rsid w:val="00C45E68"/>
    <w:rsid w:val="00C473C0"/>
    <w:rsid w:val="00C52D19"/>
    <w:rsid w:val="00C554CC"/>
    <w:rsid w:val="00C55FCB"/>
    <w:rsid w:val="00C5790E"/>
    <w:rsid w:val="00C6095A"/>
    <w:rsid w:val="00C60B11"/>
    <w:rsid w:val="00C61DEB"/>
    <w:rsid w:val="00C6539F"/>
    <w:rsid w:val="00C658A2"/>
    <w:rsid w:val="00C66BF9"/>
    <w:rsid w:val="00C66CBE"/>
    <w:rsid w:val="00C67BF7"/>
    <w:rsid w:val="00C71672"/>
    <w:rsid w:val="00C71A8B"/>
    <w:rsid w:val="00C71DB4"/>
    <w:rsid w:val="00C71FC4"/>
    <w:rsid w:val="00C733F6"/>
    <w:rsid w:val="00C736C6"/>
    <w:rsid w:val="00C748EB"/>
    <w:rsid w:val="00C7515C"/>
    <w:rsid w:val="00C75766"/>
    <w:rsid w:val="00C75906"/>
    <w:rsid w:val="00C76516"/>
    <w:rsid w:val="00C772C7"/>
    <w:rsid w:val="00C801F3"/>
    <w:rsid w:val="00C8332F"/>
    <w:rsid w:val="00C83616"/>
    <w:rsid w:val="00C83B86"/>
    <w:rsid w:val="00C83F2A"/>
    <w:rsid w:val="00C854E4"/>
    <w:rsid w:val="00C85A5A"/>
    <w:rsid w:val="00C86A79"/>
    <w:rsid w:val="00C86BAC"/>
    <w:rsid w:val="00C86DD3"/>
    <w:rsid w:val="00C90066"/>
    <w:rsid w:val="00C90753"/>
    <w:rsid w:val="00C911F8"/>
    <w:rsid w:val="00C9175B"/>
    <w:rsid w:val="00C91E4A"/>
    <w:rsid w:val="00C91E71"/>
    <w:rsid w:val="00C932FC"/>
    <w:rsid w:val="00C94195"/>
    <w:rsid w:val="00C942E0"/>
    <w:rsid w:val="00C963BC"/>
    <w:rsid w:val="00C9686D"/>
    <w:rsid w:val="00C96DE6"/>
    <w:rsid w:val="00CA0590"/>
    <w:rsid w:val="00CA05BA"/>
    <w:rsid w:val="00CA1711"/>
    <w:rsid w:val="00CA1BBC"/>
    <w:rsid w:val="00CA235A"/>
    <w:rsid w:val="00CA25AD"/>
    <w:rsid w:val="00CA347B"/>
    <w:rsid w:val="00CA4BF7"/>
    <w:rsid w:val="00CA5839"/>
    <w:rsid w:val="00CA60F7"/>
    <w:rsid w:val="00CA661B"/>
    <w:rsid w:val="00CB015A"/>
    <w:rsid w:val="00CB197F"/>
    <w:rsid w:val="00CB2DB7"/>
    <w:rsid w:val="00CB3189"/>
    <w:rsid w:val="00CB42CD"/>
    <w:rsid w:val="00CB44E6"/>
    <w:rsid w:val="00CB4ABF"/>
    <w:rsid w:val="00CB57A7"/>
    <w:rsid w:val="00CB69CE"/>
    <w:rsid w:val="00CB6E0B"/>
    <w:rsid w:val="00CB7723"/>
    <w:rsid w:val="00CB7762"/>
    <w:rsid w:val="00CC106C"/>
    <w:rsid w:val="00CC1542"/>
    <w:rsid w:val="00CC2140"/>
    <w:rsid w:val="00CC3965"/>
    <w:rsid w:val="00CC4681"/>
    <w:rsid w:val="00CC4CAC"/>
    <w:rsid w:val="00CC5853"/>
    <w:rsid w:val="00CC594A"/>
    <w:rsid w:val="00CC5C5C"/>
    <w:rsid w:val="00CC5E79"/>
    <w:rsid w:val="00CC7593"/>
    <w:rsid w:val="00CC7F66"/>
    <w:rsid w:val="00CD02A0"/>
    <w:rsid w:val="00CD082B"/>
    <w:rsid w:val="00CD0B14"/>
    <w:rsid w:val="00CD11DA"/>
    <w:rsid w:val="00CD1A6F"/>
    <w:rsid w:val="00CD28B9"/>
    <w:rsid w:val="00CD2D5F"/>
    <w:rsid w:val="00CD3954"/>
    <w:rsid w:val="00CD3AA8"/>
    <w:rsid w:val="00CD5BDF"/>
    <w:rsid w:val="00CD6350"/>
    <w:rsid w:val="00CD6B03"/>
    <w:rsid w:val="00CD7A08"/>
    <w:rsid w:val="00CE27B2"/>
    <w:rsid w:val="00CE34A9"/>
    <w:rsid w:val="00CE3868"/>
    <w:rsid w:val="00CE3A77"/>
    <w:rsid w:val="00CE542B"/>
    <w:rsid w:val="00CE7367"/>
    <w:rsid w:val="00CF0069"/>
    <w:rsid w:val="00CF1E0A"/>
    <w:rsid w:val="00CF2633"/>
    <w:rsid w:val="00CF2845"/>
    <w:rsid w:val="00CF3202"/>
    <w:rsid w:val="00CF4627"/>
    <w:rsid w:val="00CF46AD"/>
    <w:rsid w:val="00CF46D1"/>
    <w:rsid w:val="00CF4B1D"/>
    <w:rsid w:val="00CF4DC9"/>
    <w:rsid w:val="00CF5BDB"/>
    <w:rsid w:val="00CF5F72"/>
    <w:rsid w:val="00CF60AF"/>
    <w:rsid w:val="00CF7239"/>
    <w:rsid w:val="00D00042"/>
    <w:rsid w:val="00D002FB"/>
    <w:rsid w:val="00D004F1"/>
    <w:rsid w:val="00D00F31"/>
    <w:rsid w:val="00D02834"/>
    <w:rsid w:val="00D043C1"/>
    <w:rsid w:val="00D0459F"/>
    <w:rsid w:val="00D04688"/>
    <w:rsid w:val="00D04B62"/>
    <w:rsid w:val="00D04D77"/>
    <w:rsid w:val="00D06674"/>
    <w:rsid w:val="00D068EC"/>
    <w:rsid w:val="00D0717E"/>
    <w:rsid w:val="00D1013B"/>
    <w:rsid w:val="00D102D6"/>
    <w:rsid w:val="00D11829"/>
    <w:rsid w:val="00D11D01"/>
    <w:rsid w:val="00D126F5"/>
    <w:rsid w:val="00D1321D"/>
    <w:rsid w:val="00D14D37"/>
    <w:rsid w:val="00D1553E"/>
    <w:rsid w:val="00D1574F"/>
    <w:rsid w:val="00D164D7"/>
    <w:rsid w:val="00D169F3"/>
    <w:rsid w:val="00D16E26"/>
    <w:rsid w:val="00D17330"/>
    <w:rsid w:val="00D20A6F"/>
    <w:rsid w:val="00D212E4"/>
    <w:rsid w:val="00D21C4A"/>
    <w:rsid w:val="00D2267C"/>
    <w:rsid w:val="00D22C62"/>
    <w:rsid w:val="00D24C98"/>
    <w:rsid w:val="00D24E55"/>
    <w:rsid w:val="00D24E79"/>
    <w:rsid w:val="00D250A5"/>
    <w:rsid w:val="00D25471"/>
    <w:rsid w:val="00D26F52"/>
    <w:rsid w:val="00D2713A"/>
    <w:rsid w:val="00D2793E"/>
    <w:rsid w:val="00D30A40"/>
    <w:rsid w:val="00D3142C"/>
    <w:rsid w:val="00D31440"/>
    <w:rsid w:val="00D32098"/>
    <w:rsid w:val="00D32EDE"/>
    <w:rsid w:val="00D34D8C"/>
    <w:rsid w:val="00D35169"/>
    <w:rsid w:val="00D4029E"/>
    <w:rsid w:val="00D410AE"/>
    <w:rsid w:val="00D42227"/>
    <w:rsid w:val="00D426F4"/>
    <w:rsid w:val="00D437D8"/>
    <w:rsid w:val="00D44514"/>
    <w:rsid w:val="00D45313"/>
    <w:rsid w:val="00D4761B"/>
    <w:rsid w:val="00D50AFE"/>
    <w:rsid w:val="00D51965"/>
    <w:rsid w:val="00D5294C"/>
    <w:rsid w:val="00D536E5"/>
    <w:rsid w:val="00D53D8B"/>
    <w:rsid w:val="00D54DCE"/>
    <w:rsid w:val="00D553B6"/>
    <w:rsid w:val="00D575ED"/>
    <w:rsid w:val="00D576C5"/>
    <w:rsid w:val="00D61E81"/>
    <w:rsid w:val="00D62CF7"/>
    <w:rsid w:val="00D631E7"/>
    <w:rsid w:val="00D63BBB"/>
    <w:rsid w:val="00D66C39"/>
    <w:rsid w:val="00D674B3"/>
    <w:rsid w:val="00D67A92"/>
    <w:rsid w:val="00D7005D"/>
    <w:rsid w:val="00D7127A"/>
    <w:rsid w:val="00D7197A"/>
    <w:rsid w:val="00D72EC1"/>
    <w:rsid w:val="00D7361B"/>
    <w:rsid w:val="00D74C9A"/>
    <w:rsid w:val="00D75A2D"/>
    <w:rsid w:val="00D75A35"/>
    <w:rsid w:val="00D762C2"/>
    <w:rsid w:val="00D76CA9"/>
    <w:rsid w:val="00D76F12"/>
    <w:rsid w:val="00D77016"/>
    <w:rsid w:val="00D80367"/>
    <w:rsid w:val="00D81773"/>
    <w:rsid w:val="00D81AEA"/>
    <w:rsid w:val="00D82445"/>
    <w:rsid w:val="00D828DB"/>
    <w:rsid w:val="00D8475A"/>
    <w:rsid w:val="00D85440"/>
    <w:rsid w:val="00D862B1"/>
    <w:rsid w:val="00D86806"/>
    <w:rsid w:val="00D87452"/>
    <w:rsid w:val="00D902C3"/>
    <w:rsid w:val="00D9046E"/>
    <w:rsid w:val="00D90A3B"/>
    <w:rsid w:val="00D910AF"/>
    <w:rsid w:val="00D91664"/>
    <w:rsid w:val="00D91EE0"/>
    <w:rsid w:val="00D91FB9"/>
    <w:rsid w:val="00D923A6"/>
    <w:rsid w:val="00D93CE1"/>
    <w:rsid w:val="00D93F2D"/>
    <w:rsid w:val="00D940BE"/>
    <w:rsid w:val="00D94426"/>
    <w:rsid w:val="00D94631"/>
    <w:rsid w:val="00D94D30"/>
    <w:rsid w:val="00D957CD"/>
    <w:rsid w:val="00D95B49"/>
    <w:rsid w:val="00D974C4"/>
    <w:rsid w:val="00D97DB3"/>
    <w:rsid w:val="00D97E4E"/>
    <w:rsid w:val="00DA073D"/>
    <w:rsid w:val="00DA0BCB"/>
    <w:rsid w:val="00DA18DF"/>
    <w:rsid w:val="00DA1FB5"/>
    <w:rsid w:val="00DA2822"/>
    <w:rsid w:val="00DA2B09"/>
    <w:rsid w:val="00DA3343"/>
    <w:rsid w:val="00DA3431"/>
    <w:rsid w:val="00DA354B"/>
    <w:rsid w:val="00DA3E9F"/>
    <w:rsid w:val="00DA55AF"/>
    <w:rsid w:val="00DA625F"/>
    <w:rsid w:val="00DA6A73"/>
    <w:rsid w:val="00DA707D"/>
    <w:rsid w:val="00DA7670"/>
    <w:rsid w:val="00DA7D5A"/>
    <w:rsid w:val="00DB08C0"/>
    <w:rsid w:val="00DB0B33"/>
    <w:rsid w:val="00DB1AF4"/>
    <w:rsid w:val="00DB28AB"/>
    <w:rsid w:val="00DB311F"/>
    <w:rsid w:val="00DB3939"/>
    <w:rsid w:val="00DB3F52"/>
    <w:rsid w:val="00DB4D5B"/>
    <w:rsid w:val="00DB52FC"/>
    <w:rsid w:val="00DB6DBB"/>
    <w:rsid w:val="00DB7D2B"/>
    <w:rsid w:val="00DC13DA"/>
    <w:rsid w:val="00DC2EEB"/>
    <w:rsid w:val="00DC3A33"/>
    <w:rsid w:val="00DC3F43"/>
    <w:rsid w:val="00DC3F66"/>
    <w:rsid w:val="00DC4164"/>
    <w:rsid w:val="00DC4426"/>
    <w:rsid w:val="00DC48A7"/>
    <w:rsid w:val="00DC55C4"/>
    <w:rsid w:val="00DC5AC5"/>
    <w:rsid w:val="00DC5B43"/>
    <w:rsid w:val="00DC7392"/>
    <w:rsid w:val="00DD00B6"/>
    <w:rsid w:val="00DD0B57"/>
    <w:rsid w:val="00DD0F04"/>
    <w:rsid w:val="00DD13EF"/>
    <w:rsid w:val="00DD26EF"/>
    <w:rsid w:val="00DD2725"/>
    <w:rsid w:val="00DD3E5F"/>
    <w:rsid w:val="00DD40DF"/>
    <w:rsid w:val="00DD4DE6"/>
    <w:rsid w:val="00DD4F5F"/>
    <w:rsid w:val="00DD57FC"/>
    <w:rsid w:val="00DD58C7"/>
    <w:rsid w:val="00DD6105"/>
    <w:rsid w:val="00DD71C0"/>
    <w:rsid w:val="00DD7A40"/>
    <w:rsid w:val="00DE155E"/>
    <w:rsid w:val="00DE165E"/>
    <w:rsid w:val="00DE2822"/>
    <w:rsid w:val="00DE2B73"/>
    <w:rsid w:val="00DE4140"/>
    <w:rsid w:val="00DE484C"/>
    <w:rsid w:val="00DE48D1"/>
    <w:rsid w:val="00DE6444"/>
    <w:rsid w:val="00DE6F98"/>
    <w:rsid w:val="00DE7ABD"/>
    <w:rsid w:val="00DE7D43"/>
    <w:rsid w:val="00DF01DA"/>
    <w:rsid w:val="00DF0DAA"/>
    <w:rsid w:val="00DF0F9A"/>
    <w:rsid w:val="00DF1BA9"/>
    <w:rsid w:val="00DF1CF0"/>
    <w:rsid w:val="00DF2D9D"/>
    <w:rsid w:val="00DF40CD"/>
    <w:rsid w:val="00DF50FD"/>
    <w:rsid w:val="00DF552B"/>
    <w:rsid w:val="00DF6252"/>
    <w:rsid w:val="00DF7549"/>
    <w:rsid w:val="00DF7B49"/>
    <w:rsid w:val="00E00518"/>
    <w:rsid w:val="00E006C6"/>
    <w:rsid w:val="00E01660"/>
    <w:rsid w:val="00E01C08"/>
    <w:rsid w:val="00E0464A"/>
    <w:rsid w:val="00E05A4A"/>
    <w:rsid w:val="00E1020E"/>
    <w:rsid w:val="00E11023"/>
    <w:rsid w:val="00E124CB"/>
    <w:rsid w:val="00E12887"/>
    <w:rsid w:val="00E15EFB"/>
    <w:rsid w:val="00E15F8D"/>
    <w:rsid w:val="00E166E8"/>
    <w:rsid w:val="00E16750"/>
    <w:rsid w:val="00E16918"/>
    <w:rsid w:val="00E17018"/>
    <w:rsid w:val="00E17E25"/>
    <w:rsid w:val="00E20E77"/>
    <w:rsid w:val="00E2136F"/>
    <w:rsid w:val="00E215DD"/>
    <w:rsid w:val="00E22C63"/>
    <w:rsid w:val="00E24A1F"/>
    <w:rsid w:val="00E256F1"/>
    <w:rsid w:val="00E26E31"/>
    <w:rsid w:val="00E26FA9"/>
    <w:rsid w:val="00E31621"/>
    <w:rsid w:val="00E3326B"/>
    <w:rsid w:val="00E333C8"/>
    <w:rsid w:val="00E3526C"/>
    <w:rsid w:val="00E366A4"/>
    <w:rsid w:val="00E36A13"/>
    <w:rsid w:val="00E404AD"/>
    <w:rsid w:val="00E40B21"/>
    <w:rsid w:val="00E410D8"/>
    <w:rsid w:val="00E41D4F"/>
    <w:rsid w:val="00E430DF"/>
    <w:rsid w:val="00E443A4"/>
    <w:rsid w:val="00E45209"/>
    <w:rsid w:val="00E452CE"/>
    <w:rsid w:val="00E4542C"/>
    <w:rsid w:val="00E45FE0"/>
    <w:rsid w:val="00E46CBA"/>
    <w:rsid w:val="00E47883"/>
    <w:rsid w:val="00E47E08"/>
    <w:rsid w:val="00E500B8"/>
    <w:rsid w:val="00E50477"/>
    <w:rsid w:val="00E5068C"/>
    <w:rsid w:val="00E508A7"/>
    <w:rsid w:val="00E51103"/>
    <w:rsid w:val="00E5336C"/>
    <w:rsid w:val="00E5476F"/>
    <w:rsid w:val="00E54E47"/>
    <w:rsid w:val="00E55802"/>
    <w:rsid w:val="00E56625"/>
    <w:rsid w:val="00E56CC6"/>
    <w:rsid w:val="00E606F9"/>
    <w:rsid w:val="00E61026"/>
    <w:rsid w:val="00E656BF"/>
    <w:rsid w:val="00E657E3"/>
    <w:rsid w:val="00E65AE8"/>
    <w:rsid w:val="00E70E45"/>
    <w:rsid w:val="00E712EC"/>
    <w:rsid w:val="00E71AE1"/>
    <w:rsid w:val="00E71F0B"/>
    <w:rsid w:val="00E726EF"/>
    <w:rsid w:val="00E758BD"/>
    <w:rsid w:val="00E76783"/>
    <w:rsid w:val="00E76799"/>
    <w:rsid w:val="00E7775B"/>
    <w:rsid w:val="00E77AAF"/>
    <w:rsid w:val="00E77D52"/>
    <w:rsid w:val="00E81232"/>
    <w:rsid w:val="00E8168D"/>
    <w:rsid w:val="00E82F6B"/>
    <w:rsid w:val="00E83176"/>
    <w:rsid w:val="00E844F8"/>
    <w:rsid w:val="00E84DC2"/>
    <w:rsid w:val="00E857FC"/>
    <w:rsid w:val="00E8621B"/>
    <w:rsid w:val="00E8644A"/>
    <w:rsid w:val="00E87257"/>
    <w:rsid w:val="00E907F7"/>
    <w:rsid w:val="00E90DF7"/>
    <w:rsid w:val="00E92553"/>
    <w:rsid w:val="00E92562"/>
    <w:rsid w:val="00E92726"/>
    <w:rsid w:val="00E94226"/>
    <w:rsid w:val="00E94A90"/>
    <w:rsid w:val="00E953CE"/>
    <w:rsid w:val="00E95419"/>
    <w:rsid w:val="00E9574F"/>
    <w:rsid w:val="00E95F13"/>
    <w:rsid w:val="00E96275"/>
    <w:rsid w:val="00E97CD2"/>
    <w:rsid w:val="00EA03EF"/>
    <w:rsid w:val="00EA0DC0"/>
    <w:rsid w:val="00EA114C"/>
    <w:rsid w:val="00EA154E"/>
    <w:rsid w:val="00EA18DC"/>
    <w:rsid w:val="00EA2CF8"/>
    <w:rsid w:val="00EA3A7E"/>
    <w:rsid w:val="00EA45E8"/>
    <w:rsid w:val="00EA4B87"/>
    <w:rsid w:val="00EA569B"/>
    <w:rsid w:val="00EA68E9"/>
    <w:rsid w:val="00EB09EB"/>
    <w:rsid w:val="00EB417A"/>
    <w:rsid w:val="00EB5E1B"/>
    <w:rsid w:val="00EB60D2"/>
    <w:rsid w:val="00EB6334"/>
    <w:rsid w:val="00EB68C7"/>
    <w:rsid w:val="00EB6E4A"/>
    <w:rsid w:val="00EB7202"/>
    <w:rsid w:val="00EB72FB"/>
    <w:rsid w:val="00EB78EE"/>
    <w:rsid w:val="00EB79DD"/>
    <w:rsid w:val="00EC0B41"/>
    <w:rsid w:val="00EC1252"/>
    <w:rsid w:val="00EC16AC"/>
    <w:rsid w:val="00EC1760"/>
    <w:rsid w:val="00EC2E50"/>
    <w:rsid w:val="00EC347B"/>
    <w:rsid w:val="00EC579F"/>
    <w:rsid w:val="00EC5C69"/>
    <w:rsid w:val="00EC7464"/>
    <w:rsid w:val="00EC7D18"/>
    <w:rsid w:val="00ED3ACD"/>
    <w:rsid w:val="00ED7FA8"/>
    <w:rsid w:val="00EE0095"/>
    <w:rsid w:val="00EE0E3A"/>
    <w:rsid w:val="00EE0EDA"/>
    <w:rsid w:val="00EE1A8B"/>
    <w:rsid w:val="00EE25B7"/>
    <w:rsid w:val="00EE2D0E"/>
    <w:rsid w:val="00EE34BB"/>
    <w:rsid w:val="00EE381D"/>
    <w:rsid w:val="00EE40F7"/>
    <w:rsid w:val="00EE41AF"/>
    <w:rsid w:val="00EE5616"/>
    <w:rsid w:val="00EE6368"/>
    <w:rsid w:val="00EE75F4"/>
    <w:rsid w:val="00EE778E"/>
    <w:rsid w:val="00EE7936"/>
    <w:rsid w:val="00EF06C9"/>
    <w:rsid w:val="00EF0B83"/>
    <w:rsid w:val="00EF15D2"/>
    <w:rsid w:val="00EF2822"/>
    <w:rsid w:val="00EF2B30"/>
    <w:rsid w:val="00EF3DC4"/>
    <w:rsid w:val="00EF4E76"/>
    <w:rsid w:val="00EF53E3"/>
    <w:rsid w:val="00EF5CA9"/>
    <w:rsid w:val="00EF5D0D"/>
    <w:rsid w:val="00EF5DBC"/>
    <w:rsid w:val="00EF6E08"/>
    <w:rsid w:val="00EF7891"/>
    <w:rsid w:val="00F00084"/>
    <w:rsid w:val="00F0177F"/>
    <w:rsid w:val="00F02052"/>
    <w:rsid w:val="00F03317"/>
    <w:rsid w:val="00F03788"/>
    <w:rsid w:val="00F045C2"/>
    <w:rsid w:val="00F04D4A"/>
    <w:rsid w:val="00F04DA4"/>
    <w:rsid w:val="00F052F5"/>
    <w:rsid w:val="00F06118"/>
    <w:rsid w:val="00F11B65"/>
    <w:rsid w:val="00F12351"/>
    <w:rsid w:val="00F127B4"/>
    <w:rsid w:val="00F12DF9"/>
    <w:rsid w:val="00F1301C"/>
    <w:rsid w:val="00F14542"/>
    <w:rsid w:val="00F149E5"/>
    <w:rsid w:val="00F17028"/>
    <w:rsid w:val="00F17600"/>
    <w:rsid w:val="00F20D48"/>
    <w:rsid w:val="00F21AD5"/>
    <w:rsid w:val="00F22AD2"/>
    <w:rsid w:val="00F23521"/>
    <w:rsid w:val="00F2365A"/>
    <w:rsid w:val="00F23B3A"/>
    <w:rsid w:val="00F259D6"/>
    <w:rsid w:val="00F272C7"/>
    <w:rsid w:val="00F27958"/>
    <w:rsid w:val="00F30219"/>
    <w:rsid w:val="00F314F9"/>
    <w:rsid w:val="00F32801"/>
    <w:rsid w:val="00F3318F"/>
    <w:rsid w:val="00F3368E"/>
    <w:rsid w:val="00F362C4"/>
    <w:rsid w:val="00F36745"/>
    <w:rsid w:val="00F37F35"/>
    <w:rsid w:val="00F40172"/>
    <w:rsid w:val="00F41381"/>
    <w:rsid w:val="00F41465"/>
    <w:rsid w:val="00F433F6"/>
    <w:rsid w:val="00F44D5B"/>
    <w:rsid w:val="00F45468"/>
    <w:rsid w:val="00F4595D"/>
    <w:rsid w:val="00F4610C"/>
    <w:rsid w:val="00F4656A"/>
    <w:rsid w:val="00F47086"/>
    <w:rsid w:val="00F53630"/>
    <w:rsid w:val="00F53C33"/>
    <w:rsid w:val="00F54697"/>
    <w:rsid w:val="00F54EDD"/>
    <w:rsid w:val="00F55039"/>
    <w:rsid w:val="00F5784D"/>
    <w:rsid w:val="00F57D58"/>
    <w:rsid w:val="00F600E6"/>
    <w:rsid w:val="00F6019A"/>
    <w:rsid w:val="00F60842"/>
    <w:rsid w:val="00F613C2"/>
    <w:rsid w:val="00F6144D"/>
    <w:rsid w:val="00F62830"/>
    <w:rsid w:val="00F63266"/>
    <w:rsid w:val="00F636E0"/>
    <w:rsid w:val="00F64338"/>
    <w:rsid w:val="00F6439B"/>
    <w:rsid w:val="00F64A7B"/>
    <w:rsid w:val="00F66832"/>
    <w:rsid w:val="00F7023E"/>
    <w:rsid w:val="00F70AEB"/>
    <w:rsid w:val="00F71D18"/>
    <w:rsid w:val="00F720AF"/>
    <w:rsid w:val="00F73122"/>
    <w:rsid w:val="00F73821"/>
    <w:rsid w:val="00F73AAC"/>
    <w:rsid w:val="00F7455D"/>
    <w:rsid w:val="00F750B6"/>
    <w:rsid w:val="00F76310"/>
    <w:rsid w:val="00F80084"/>
    <w:rsid w:val="00F813C0"/>
    <w:rsid w:val="00F8184B"/>
    <w:rsid w:val="00F833E6"/>
    <w:rsid w:val="00F83EF7"/>
    <w:rsid w:val="00F846EA"/>
    <w:rsid w:val="00F8504C"/>
    <w:rsid w:val="00F85105"/>
    <w:rsid w:val="00F86B91"/>
    <w:rsid w:val="00F86D82"/>
    <w:rsid w:val="00F877C0"/>
    <w:rsid w:val="00F91A55"/>
    <w:rsid w:val="00F91D12"/>
    <w:rsid w:val="00F92725"/>
    <w:rsid w:val="00F9302B"/>
    <w:rsid w:val="00F96B89"/>
    <w:rsid w:val="00F96FD0"/>
    <w:rsid w:val="00F97D69"/>
    <w:rsid w:val="00FA06EA"/>
    <w:rsid w:val="00FA09E0"/>
    <w:rsid w:val="00FA0F2C"/>
    <w:rsid w:val="00FA1C56"/>
    <w:rsid w:val="00FA209E"/>
    <w:rsid w:val="00FA24F9"/>
    <w:rsid w:val="00FA2A6F"/>
    <w:rsid w:val="00FA2DEA"/>
    <w:rsid w:val="00FA3269"/>
    <w:rsid w:val="00FA3C0C"/>
    <w:rsid w:val="00FA474B"/>
    <w:rsid w:val="00FA4CCD"/>
    <w:rsid w:val="00FA56C9"/>
    <w:rsid w:val="00FA5E92"/>
    <w:rsid w:val="00FA6670"/>
    <w:rsid w:val="00FA72DE"/>
    <w:rsid w:val="00FA7C9C"/>
    <w:rsid w:val="00FB21AA"/>
    <w:rsid w:val="00FB3A46"/>
    <w:rsid w:val="00FB4216"/>
    <w:rsid w:val="00FB6105"/>
    <w:rsid w:val="00FC0444"/>
    <w:rsid w:val="00FC1853"/>
    <w:rsid w:val="00FC252F"/>
    <w:rsid w:val="00FC3711"/>
    <w:rsid w:val="00FC3BE8"/>
    <w:rsid w:val="00FC3C8F"/>
    <w:rsid w:val="00FC3D1B"/>
    <w:rsid w:val="00FC47FE"/>
    <w:rsid w:val="00FC6086"/>
    <w:rsid w:val="00FC6A0C"/>
    <w:rsid w:val="00FD0489"/>
    <w:rsid w:val="00FD0B56"/>
    <w:rsid w:val="00FD13BC"/>
    <w:rsid w:val="00FD2C99"/>
    <w:rsid w:val="00FD2F28"/>
    <w:rsid w:val="00FD2F98"/>
    <w:rsid w:val="00FD3C1C"/>
    <w:rsid w:val="00FD5B44"/>
    <w:rsid w:val="00FD6730"/>
    <w:rsid w:val="00FE1A48"/>
    <w:rsid w:val="00FE26CD"/>
    <w:rsid w:val="00FE2B05"/>
    <w:rsid w:val="00FE3316"/>
    <w:rsid w:val="00FE41D7"/>
    <w:rsid w:val="00FE555D"/>
    <w:rsid w:val="00FE6665"/>
    <w:rsid w:val="00FE7AB6"/>
    <w:rsid w:val="00FF02EF"/>
    <w:rsid w:val="00FF0584"/>
    <w:rsid w:val="00FF07A9"/>
    <w:rsid w:val="00FF0DE0"/>
    <w:rsid w:val="00FF0E19"/>
    <w:rsid w:val="00FF2372"/>
    <w:rsid w:val="00FF2F03"/>
    <w:rsid w:val="00FF2FAB"/>
    <w:rsid w:val="00FF34E3"/>
    <w:rsid w:val="00FF458C"/>
    <w:rsid w:val="00FF6C72"/>
    <w:rsid w:val="00FF7305"/>
    <w:rsid w:val="00FF7ED2"/>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666A17EF"/>
  <w15:docId w15:val="{4F54019A-A355-534B-B872-704B3757B0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57FC"/>
  </w:style>
  <w:style w:type="paragraph" w:styleId="Heading1">
    <w:name w:val="heading 1"/>
    <w:basedOn w:val="Normal"/>
    <w:next w:val="Normal"/>
    <w:link w:val="Heading1Char"/>
    <w:uiPriority w:val="9"/>
    <w:qFormat/>
    <w:rsid w:val="004F645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BA19B5"/>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BA19B5"/>
    <w:rPr>
      <w:rFonts w:ascii="Calibri" w:hAnsi="Calibri" w:cs="Calibri"/>
      <w:noProof/>
      <w:lang w:val="en-US"/>
    </w:rPr>
  </w:style>
  <w:style w:type="paragraph" w:customStyle="1" w:styleId="EndNoteBibliography">
    <w:name w:val="EndNote Bibliography"/>
    <w:basedOn w:val="Normal"/>
    <w:link w:val="EndNoteBibliographyChar"/>
    <w:rsid w:val="00BA19B5"/>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BA19B5"/>
    <w:rPr>
      <w:rFonts w:ascii="Calibri" w:hAnsi="Calibri" w:cs="Calibri"/>
      <w:noProof/>
      <w:lang w:val="en-US"/>
    </w:rPr>
  </w:style>
  <w:style w:type="character" w:styleId="Hyperlink">
    <w:name w:val="Hyperlink"/>
    <w:basedOn w:val="DefaultParagraphFont"/>
    <w:uiPriority w:val="99"/>
    <w:unhideWhenUsed/>
    <w:rsid w:val="008E100D"/>
    <w:rPr>
      <w:color w:val="0000FF" w:themeColor="hyperlink"/>
      <w:u w:val="single"/>
    </w:rPr>
  </w:style>
  <w:style w:type="paragraph" w:styleId="ListParagraph">
    <w:name w:val="List Paragraph"/>
    <w:basedOn w:val="Normal"/>
    <w:uiPriority w:val="34"/>
    <w:qFormat/>
    <w:rsid w:val="006D1379"/>
    <w:pPr>
      <w:ind w:left="720"/>
      <w:contextualSpacing/>
    </w:pPr>
  </w:style>
  <w:style w:type="character" w:styleId="Strong">
    <w:name w:val="Strong"/>
    <w:basedOn w:val="DefaultParagraphFont"/>
    <w:uiPriority w:val="22"/>
    <w:qFormat/>
    <w:rsid w:val="00D31440"/>
    <w:rPr>
      <w:b/>
      <w:bCs/>
    </w:rPr>
  </w:style>
  <w:style w:type="paragraph" w:styleId="Footer">
    <w:name w:val="footer"/>
    <w:basedOn w:val="Normal"/>
    <w:link w:val="FooterChar"/>
    <w:uiPriority w:val="99"/>
    <w:unhideWhenUsed/>
    <w:rsid w:val="009252D9"/>
    <w:pPr>
      <w:tabs>
        <w:tab w:val="center" w:pos="4320"/>
        <w:tab w:val="right" w:pos="8640"/>
      </w:tabs>
      <w:spacing w:after="0" w:line="240" w:lineRule="auto"/>
    </w:pPr>
  </w:style>
  <w:style w:type="character" w:customStyle="1" w:styleId="FooterChar">
    <w:name w:val="Footer Char"/>
    <w:basedOn w:val="DefaultParagraphFont"/>
    <w:link w:val="Footer"/>
    <w:uiPriority w:val="99"/>
    <w:rsid w:val="009252D9"/>
  </w:style>
  <w:style w:type="character" w:styleId="PageNumber">
    <w:name w:val="page number"/>
    <w:basedOn w:val="DefaultParagraphFont"/>
    <w:uiPriority w:val="99"/>
    <w:semiHidden/>
    <w:unhideWhenUsed/>
    <w:rsid w:val="009252D9"/>
  </w:style>
  <w:style w:type="character" w:styleId="CommentReference">
    <w:name w:val="annotation reference"/>
    <w:basedOn w:val="DefaultParagraphFont"/>
    <w:uiPriority w:val="99"/>
    <w:semiHidden/>
    <w:unhideWhenUsed/>
    <w:rsid w:val="0091360B"/>
    <w:rPr>
      <w:sz w:val="16"/>
      <w:szCs w:val="16"/>
    </w:rPr>
  </w:style>
  <w:style w:type="paragraph" w:styleId="CommentText">
    <w:name w:val="annotation text"/>
    <w:basedOn w:val="Normal"/>
    <w:link w:val="CommentTextChar"/>
    <w:uiPriority w:val="99"/>
    <w:unhideWhenUsed/>
    <w:rsid w:val="0091360B"/>
    <w:pPr>
      <w:spacing w:line="240" w:lineRule="auto"/>
    </w:pPr>
    <w:rPr>
      <w:sz w:val="20"/>
      <w:szCs w:val="20"/>
    </w:rPr>
  </w:style>
  <w:style w:type="character" w:customStyle="1" w:styleId="CommentTextChar">
    <w:name w:val="Comment Text Char"/>
    <w:basedOn w:val="DefaultParagraphFont"/>
    <w:link w:val="CommentText"/>
    <w:uiPriority w:val="99"/>
    <w:rsid w:val="0091360B"/>
    <w:rPr>
      <w:sz w:val="20"/>
      <w:szCs w:val="20"/>
    </w:rPr>
  </w:style>
  <w:style w:type="paragraph" w:styleId="CommentSubject">
    <w:name w:val="annotation subject"/>
    <w:basedOn w:val="CommentText"/>
    <w:next w:val="CommentText"/>
    <w:link w:val="CommentSubjectChar"/>
    <w:uiPriority w:val="99"/>
    <w:semiHidden/>
    <w:unhideWhenUsed/>
    <w:rsid w:val="0091360B"/>
    <w:rPr>
      <w:b/>
      <w:bCs/>
    </w:rPr>
  </w:style>
  <w:style w:type="character" w:customStyle="1" w:styleId="CommentSubjectChar">
    <w:name w:val="Comment Subject Char"/>
    <w:basedOn w:val="CommentTextChar"/>
    <w:link w:val="CommentSubject"/>
    <w:uiPriority w:val="99"/>
    <w:semiHidden/>
    <w:rsid w:val="0091360B"/>
    <w:rPr>
      <w:b/>
      <w:bCs/>
      <w:sz w:val="20"/>
      <w:szCs w:val="20"/>
    </w:rPr>
  </w:style>
  <w:style w:type="paragraph" w:styleId="BalloonText">
    <w:name w:val="Balloon Text"/>
    <w:basedOn w:val="Normal"/>
    <w:link w:val="BalloonTextChar"/>
    <w:uiPriority w:val="99"/>
    <w:semiHidden/>
    <w:unhideWhenUsed/>
    <w:rsid w:val="009136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360B"/>
    <w:rPr>
      <w:rFonts w:ascii="Tahoma" w:hAnsi="Tahoma" w:cs="Tahoma"/>
      <w:sz w:val="16"/>
      <w:szCs w:val="16"/>
    </w:rPr>
  </w:style>
  <w:style w:type="table" w:styleId="TableGrid">
    <w:name w:val="Table Grid"/>
    <w:basedOn w:val="TableNormal"/>
    <w:uiPriority w:val="59"/>
    <w:rsid w:val="0029348D"/>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rrent-selection">
    <w:name w:val="current-selection"/>
    <w:basedOn w:val="DefaultParagraphFont"/>
    <w:rsid w:val="00C12B77"/>
  </w:style>
  <w:style w:type="character" w:customStyle="1" w:styleId="tgc">
    <w:name w:val="_tgc"/>
    <w:basedOn w:val="DefaultParagraphFont"/>
    <w:rsid w:val="001A2C9F"/>
  </w:style>
  <w:style w:type="character" w:customStyle="1" w:styleId="ff6">
    <w:name w:val="ff6"/>
    <w:basedOn w:val="DefaultParagraphFont"/>
    <w:rsid w:val="004C5D69"/>
  </w:style>
  <w:style w:type="paragraph" w:styleId="NormalWeb">
    <w:name w:val="Normal (Web)"/>
    <w:basedOn w:val="Normal"/>
    <w:uiPriority w:val="99"/>
    <w:unhideWhenUsed/>
    <w:rsid w:val="0053206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BA4BCD"/>
    <w:rPr>
      <w:i/>
      <w:iCs/>
    </w:rPr>
  </w:style>
  <w:style w:type="character" w:styleId="FollowedHyperlink">
    <w:name w:val="FollowedHyperlink"/>
    <w:basedOn w:val="DefaultParagraphFont"/>
    <w:uiPriority w:val="99"/>
    <w:semiHidden/>
    <w:unhideWhenUsed/>
    <w:rsid w:val="008B7619"/>
    <w:rPr>
      <w:color w:val="800080" w:themeColor="followedHyperlink"/>
      <w:u w:val="single"/>
    </w:rPr>
  </w:style>
  <w:style w:type="paragraph" w:styleId="Revision">
    <w:name w:val="Revision"/>
    <w:hidden/>
    <w:uiPriority w:val="99"/>
    <w:semiHidden/>
    <w:rsid w:val="0072370A"/>
    <w:pPr>
      <w:spacing w:after="0" w:line="240" w:lineRule="auto"/>
    </w:pPr>
  </w:style>
  <w:style w:type="character" w:styleId="PlaceholderText">
    <w:name w:val="Placeholder Text"/>
    <w:basedOn w:val="DefaultParagraphFont"/>
    <w:uiPriority w:val="99"/>
    <w:semiHidden/>
    <w:rsid w:val="00863DEA"/>
    <w:rPr>
      <w:color w:val="808080"/>
    </w:rPr>
  </w:style>
  <w:style w:type="paragraph" w:styleId="Header">
    <w:name w:val="header"/>
    <w:basedOn w:val="Normal"/>
    <w:link w:val="HeaderChar"/>
    <w:unhideWhenUsed/>
    <w:rsid w:val="002909C9"/>
    <w:pPr>
      <w:tabs>
        <w:tab w:val="center" w:pos="4513"/>
        <w:tab w:val="right" w:pos="9026"/>
      </w:tabs>
      <w:spacing w:after="0" w:line="240" w:lineRule="auto"/>
    </w:pPr>
  </w:style>
  <w:style w:type="character" w:customStyle="1" w:styleId="HeaderChar">
    <w:name w:val="Header Char"/>
    <w:basedOn w:val="DefaultParagraphFont"/>
    <w:link w:val="Header"/>
    <w:rsid w:val="002909C9"/>
  </w:style>
  <w:style w:type="character" w:styleId="LineNumber">
    <w:name w:val="line number"/>
    <w:basedOn w:val="DefaultParagraphFont"/>
    <w:uiPriority w:val="99"/>
    <w:semiHidden/>
    <w:unhideWhenUsed/>
    <w:rsid w:val="009579A6"/>
  </w:style>
  <w:style w:type="character" w:customStyle="1" w:styleId="apple-converted-space">
    <w:name w:val="apple-converted-space"/>
    <w:basedOn w:val="DefaultParagraphFont"/>
    <w:rsid w:val="004A37C5"/>
  </w:style>
  <w:style w:type="character" w:customStyle="1" w:styleId="UnresolvedMention1">
    <w:name w:val="Unresolved Mention1"/>
    <w:basedOn w:val="DefaultParagraphFont"/>
    <w:uiPriority w:val="99"/>
    <w:semiHidden/>
    <w:unhideWhenUsed/>
    <w:rsid w:val="00323FD0"/>
    <w:rPr>
      <w:color w:val="808080"/>
      <w:shd w:val="clear" w:color="auto" w:fill="E6E6E6"/>
    </w:rPr>
  </w:style>
  <w:style w:type="paragraph" w:customStyle="1" w:styleId="Teaser">
    <w:name w:val="Teaser"/>
    <w:basedOn w:val="Normal"/>
    <w:rsid w:val="007E442F"/>
    <w:pPr>
      <w:spacing w:before="120" w:after="0" w:line="240" w:lineRule="auto"/>
    </w:pPr>
    <w:rPr>
      <w:rFonts w:ascii="Times New Roman" w:eastAsia="Times New Roman" w:hAnsi="Times New Roman" w:cs="Times New Roman"/>
      <w:sz w:val="24"/>
      <w:szCs w:val="24"/>
      <w:lang w:val="en-US"/>
    </w:rPr>
  </w:style>
  <w:style w:type="paragraph" w:customStyle="1" w:styleId="SOMContent">
    <w:name w:val="SOMContent"/>
    <w:basedOn w:val="Normal"/>
    <w:rsid w:val="008327DC"/>
    <w:pPr>
      <w:spacing w:before="120" w:after="0" w:line="240" w:lineRule="auto"/>
    </w:pPr>
    <w:rPr>
      <w:rFonts w:ascii="Times New Roman" w:eastAsia="Times New Roman" w:hAnsi="Times New Roman" w:cs="Times New Roman"/>
      <w:sz w:val="24"/>
      <w:szCs w:val="24"/>
      <w:lang w:val="en-US"/>
    </w:rPr>
  </w:style>
  <w:style w:type="paragraph" w:customStyle="1" w:styleId="SOMHead">
    <w:name w:val="SOMHead"/>
    <w:basedOn w:val="Normal"/>
    <w:rsid w:val="008327DC"/>
    <w:pPr>
      <w:keepNext/>
      <w:spacing w:before="240" w:after="0" w:line="240" w:lineRule="auto"/>
      <w:outlineLvl w:val="0"/>
    </w:pPr>
    <w:rPr>
      <w:rFonts w:ascii="Times New Roman" w:eastAsia="Times New Roman" w:hAnsi="Times New Roman" w:cs="Times New Roman"/>
      <w:b/>
      <w:kern w:val="28"/>
      <w:sz w:val="24"/>
      <w:szCs w:val="24"/>
      <w:lang w:val="en-US"/>
    </w:rPr>
  </w:style>
  <w:style w:type="paragraph" w:customStyle="1" w:styleId="SMHeading">
    <w:name w:val="SM Heading"/>
    <w:basedOn w:val="Heading1"/>
    <w:qFormat/>
    <w:rsid w:val="004F6459"/>
    <w:pPr>
      <w:keepLines w:val="0"/>
      <w:spacing w:after="60" w:line="240" w:lineRule="auto"/>
    </w:pPr>
    <w:rPr>
      <w:rFonts w:ascii="Times New Roman" w:eastAsia="Times New Roman" w:hAnsi="Times New Roman" w:cs="Times New Roman"/>
      <w:b/>
      <w:bCs/>
      <w:color w:val="auto"/>
      <w:kern w:val="32"/>
      <w:sz w:val="24"/>
      <w:szCs w:val="24"/>
      <w:lang w:val="en-US"/>
    </w:rPr>
  </w:style>
  <w:style w:type="character" w:customStyle="1" w:styleId="Heading1Char">
    <w:name w:val="Heading 1 Char"/>
    <w:basedOn w:val="DefaultParagraphFont"/>
    <w:link w:val="Heading1"/>
    <w:uiPriority w:val="9"/>
    <w:rsid w:val="004F6459"/>
    <w:rPr>
      <w:rFonts w:asciiTheme="majorHAnsi" w:eastAsiaTheme="majorEastAsia" w:hAnsiTheme="majorHAnsi" w:cstheme="majorBidi"/>
      <w:color w:val="365F91" w:themeColor="accent1" w:themeShade="BF"/>
      <w:sz w:val="32"/>
      <w:szCs w:val="32"/>
    </w:rPr>
  </w:style>
  <w:style w:type="character" w:customStyle="1" w:styleId="UnresolvedMention2">
    <w:name w:val="Unresolved Mention2"/>
    <w:basedOn w:val="DefaultParagraphFont"/>
    <w:uiPriority w:val="99"/>
    <w:semiHidden/>
    <w:unhideWhenUsed/>
    <w:rsid w:val="00662590"/>
    <w:rPr>
      <w:color w:val="605E5C"/>
      <w:shd w:val="clear" w:color="auto" w:fill="E1DFDD"/>
    </w:rPr>
  </w:style>
  <w:style w:type="character" w:customStyle="1" w:styleId="UnresolvedMention">
    <w:name w:val="Unresolved Mention"/>
    <w:basedOn w:val="DefaultParagraphFont"/>
    <w:uiPriority w:val="99"/>
    <w:semiHidden/>
    <w:unhideWhenUsed/>
    <w:rsid w:val="006454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177170">
      <w:bodyDiv w:val="1"/>
      <w:marLeft w:val="0"/>
      <w:marRight w:val="0"/>
      <w:marTop w:val="0"/>
      <w:marBottom w:val="0"/>
      <w:divBdr>
        <w:top w:val="none" w:sz="0" w:space="0" w:color="auto"/>
        <w:left w:val="none" w:sz="0" w:space="0" w:color="auto"/>
        <w:bottom w:val="none" w:sz="0" w:space="0" w:color="auto"/>
        <w:right w:val="none" w:sz="0" w:space="0" w:color="auto"/>
      </w:divBdr>
      <w:divsChild>
        <w:div w:id="1494418168">
          <w:marLeft w:val="0"/>
          <w:marRight w:val="0"/>
          <w:marTop w:val="0"/>
          <w:marBottom w:val="0"/>
          <w:divBdr>
            <w:top w:val="none" w:sz="0" w:space="0" w:color="auto"/>
            <w:left w:val="none" w:sz="0" w:space="0" w:color="auto"/>
            <w:bottom w:val="none" w:sz="0" w:space="0" w:color="auto"/>
            <w:right w:val="none" w:sz="0" w:space="0" w:color="auto"/>
          </w:divBdr>
        </w:div>
        <w:div w:id="1951668323">
          <w:marLeft w:val="0"/>
          <w:marRight w:val="0"/>
          <w:marTop w:val="0"/>
          <w:marBottom w:val="0"/>
          <w:divBdr>
            <w:top w:val="none" w:sz="0" w:space="0" w:color="auto"/>
            <w:left w:val="none" w:sz="0" w:space="0" w:color="auto"/>
            <w:bottom w:val="none" w:sz="0" w:space="0" w:color="auto"/>
            <w:right w:val="none" w:sz="0" w:space="0" w:color="auto"/>
          </w:divBdr>
        </w:div>
        <w:div w:id="776675354">
          <w:marLeft w:val="0"/>
          <w:marRight w:val="0"/>
          <w:marTop w:val="0"/>
          <w:marBottom w:val="0"/>
          <w:divBdr>
            <w:top w:val="none" w:sz="0" w:space="0" w:color="auto"/>
            <w:left w:val="none" w:sz="0" w:space="0" w:color="auto"/>
            <w:bottom w:val="none" w:sz="0" w:space="0" w:color="auto"/>
            <w:right w:val="none" w:sz="0" w:space="0" w:color="auto"/>
          </w:divBdr>
        </w:div>
        <w:div w:id="379281571">
          <w:marLeft w:val="0"/>
          <w:marRight w:val="0"/>
          <w:marTop w:val="0"/>
          <w:marBottom w:val="0"/>
          <w:divBdr>
            <w:top w:val="none" w:sz="0" w:space="0" w:color="auto"/>
            <w:left w:val="none" w:sz="0" w:space="0" w:color="auto"/>
            <w:bottom w:val="none" w:sz="0" w:space="0" w:color="auto"/>
            <w:right w:val="none" w:sz="0" w:space="0" w:color="auto"/>
          </w:divBdr>
        </w:div>
      </w:divsChild>
    </w:div>
    <w:div w:id="130052559">
      <w:bodyDiv w:val="1"/>
      <w:marLeft w:val="0"/>
      <w:marRight w:val="0"/>
      <w:marTop w:val="0"/>
      <w:marBottom w:val="0"/>
      <w:divBdr>
        <w:top w:val="none" w:sz="0" w:space="0" w:color="auto"/>
        <w:left w:val="none" w:sz="0" w:space="0" w:color="auto"/>
        <w:bottom w:val="none" w:sz="0" w:space="0" w:color="auto"/>
        <w:right w:val="none" w:sz="0" w:space="0" w:color="auto"/>
      </w:divBdr>
    </w:div>
    <w:div w:id="184633909">
      <w:bodyDiv w:val="1"/>
      <w:marLeft w:val="0"/>
      <w:marRight w:val="0"/>
      <w:marTop w:val="0"/>
      <w:marBottom w:val="0"/>
      <w:divBdr>
        <w:top w:val="none" w:sz="0" w:space="0" w:color="auto"/>
        <w:left w:val="none" w:sz="0" w:space="0" w:color="auto"/>
        <w:bottom w:val="none" w:sz="0" w:space="0" w:color="auto"/>
        <w:right w:val="none" w:sz="0" w:space="0" w:color="auto"/>
      </w:divBdr>
      <w:divsChild>
        <w:div w:id="1088235946">
          <w:marLeft w:val="0"/>
          <w:marRight w:val="0"/>
          <w:marTop w:val="0"/>
          <w:marBottom w:val="0"/>
          <w:divBdr>
            <w:top w:val="none" w:sz="0" w:space="0" w:color="auto"/>
            <w:left w:val="none" w:sz="0" w:space="0" w:color="auto"/>
            <w:bottom w:val="none" w:sz="0" w:space="0" w:color="auto"/>
            <w:right w:val="none" w:sz="0" w:space="0" w:color="auto"/>
          </w:divBdr>
          <w:divsChild>
            <w:div w:id="1827166439">
              <w:marLeft w:val="0"/>
              <w:marRight w:val="0"/>
              <w:marTop w:val="0"/>
              <w:marBottom w:val="0"/>
              <w:divBdr>
                <w:top w:val="none" w:sz="0" w:space="0" w:color="auto"/>
                <w:left w:val="none" w:sz="0" w:space="0" w:color="auto"/>
                <w:bottom w:val="none" w:sz="0" w:space="0" w:color="auto"/>
                <w:right w:val="none" w:sz="0" w:space="0" w:color="auto"/>
              </w:divBdr>
              <w:divsChild>
                <w:div w:id="169476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020726">
          <w:marLeft w:val="0"/>
          <w:marRight w:val="0"/>
          <w:marTop w:val="0"/>
          <w:marBottom w:val="0"/>
          <w:divBdr>
            <w:top w:val="none" w:sz="0" w:space="0" w:color="auto"/>
            <w:left w:val="none" w:sz="0" w:space="0" w:color="auto"/>
            <w:bottom w:val="none" w:sz="0" w:space="0" w:color="auto"/>
            <w:right w:val="none" w:sz="0" w:space="0" w:color="auto"/>
          </w:divBdr>
        </w:div>
        <w:div w:id="297341459">
          <w:marLeft w:val="0"/>
          <w:marRight w:val="0"/>
          <w:marTop w:val="0"/>
          <w:marBottom w:val="0"/>
          <w:divBdr>
            <w:top w:val="none" w:sz="0" w:space="0" w:color="auto"/>
            <w:left w:val="none" w:sz="0" w:space="0" w:color="auto"/>
            <w:bottom w:val="none" w:sz="0" w:space="0" w:color="auto"/>
            <w:right w:val="none" w:sz="0" w:space="0" w:color="auto"/>
          </w:divBdr>
        </w:div>
        <w:div w:id="1590315212">
          <w:marLeft w:val="0"/>
          <w:marRight w:val="0"/>
          <w:marTop w:val="0"/>
          <w:marBottom w:val="0"/>
          <w:divBdr>
            <w:top w:val="none" w:sz="0" w:space="0" w:color="auto"/>
            <w:left w:val="none" w:sz="0" w:space="0" w:color="auto"/>
            <w:bottom w:val="none" w:sz="0" w:space="0" w:color="auto"/>
            <w:right w:val="none" w:sz="0" w:space="0" w:color="auto"/>
          </w:divBdr>
        </w:div>
        <w:div w:id="1343624456">
          <w:marLeft w:val="0"/>
          <w:marRight w:val="0"/>
          <w:marTop w:val="0"/>
          <w:marBottom w:val="0"/>
          <w:divBdr>
            <w:top w:val="none" w:sz="0" w:space="0" w:color="auto"/>
            <w:left w:val="none" w:sz="0" w:space="0" w:color="auto"/>
            <w:bottom w:val="none" w:sz="0" w:space="0" w:color="auto"/>
            <w:right w:val="none" w:sz="0" w:space="0" w:color="auto"/>
          </w:divBdr>
        </w:div>
        <w:div w:id="1431388921">
          <w:marLeft w:val="0"/>
          <w:marRight w:val="0"/>
          <w:marTop w:val="0"/>
          <w:marBottom w:val="0"/>
          <w:divBdr>
            <w:top w:val="none" w:sz="0" w:space="0" w:color="auto"/>
            <w:left w:val="none" w:sz="0" w:space="0" w:color="auto"/>
            <w:bottom w:val="none" w:sz="0" w:space="0" w:color="auto"/>
            <w:right w:val="none" w:sz="0" w:space="0" w:color="auto"/>
          </w:divBdr>
        </w:div>
        <w:div w:id="1831097248">
          <w:marLeft w:val="0"/>
          <w:marRight w:val="0"/>
          <w:marTop w:val="0"/>
          <w:marBottom w:val="0"/>
          <w:divBdr>
            <w:top w:val="none" w:sz="0" w:space="0" w:color="auto"/>
            <w:left w:val="none" w:sz="0" w:space="0" w:color="auto"/>
            <w:bottom w:val="none" w:sz="0" w:space="0" w:color="auto"/>
            <w:right w:val="none" w:sz="0" w:space="0" w:color="auto"/>
          </w:divBdr>
        </w:div>
        <w:div w:id="936331144">
          <w:marLeft w:val="0"/>
          <w:marRight w:val="0"/>
          <w:marTop w:val="0"/>
          <w:marBottom w:val="0"/>
          <w:divBdr>
            <w:top w:val="none" w:sz="0" w:space="0" w:color="auto"/>
            <w:left w:val="none" w:sz="0" w:space="0" w:color="auto"/>
            <w:bottom w:val="none" w:sz="0" w:space="0" w:color="auto"/>
            <w:right w:val="none" w:sz="0" w:space="0" w:color="auto"/>
          </w:divBdr>
        </w:div>
        <w:div w:id="1542018385">
          <w:marLeft w:val="0"/>
          <w:marRight w:val="0"/>
          <w:marTop w:val="0"/>
          <w:marBottom w:val="0"/>
          <w:divBdr>
            <w:top w:val="none" w:sz="0" w:space="0" w:color="auto"/>
            <w:left w:val="none" w:sz="0" w:space="0" w:color="auto"/>
            <w:bottom w:val="none" w:sz="0" w:space="0" w:color="auto"/>
            <w:right w:val="none" w:sz="0" w:space="0" w:color="auto"/>
          </w:divBdr>
        </w:div>
        <w:div w:id="781648363">
          <w:marLeft w:val="0"/>
          <w:marRight w:val="0"/>
          <w:marTop w:val="0"/>
          <w:marBottom w:val="0"/>
          <w:divBdr>
            <w:top w:val="none" w:sz="0" w:space="0" w:color="auto"/>
            <w:left w:val="none" w:sz="0" w:space="0" w:color="auto"/>
            <w:bottom w:val="none" w:sz="0" w:space="0" w:color="auto"/>
            <w:right w:val="none" w:sz="0" w:space="0" w:color="auto"/>
          </w:divBdr>
        </w:div>
        <w:div w:id="645429555">
          <w:marLeft w:val="0"/>
          <w:marRight w:val="0"/>
          <w:marTop w:val="0"/>
          <w:marBottom w:val="0"/>
          <w:divBdr>
            <w:top w:val="none" w:sz="0" w:space="0" w:color="auto"/>
            <w:left w:val="none" w:sz="0" w:space="0" w:color="auto"/>
            <w:bottom w:val="none" w:sz="0" w:space="0" w:color="auto"/>
            <w:right w:val="none" w:sz="0" w:space="0" w:color="auto"/>
          </w:divBdr>
        </w:div>
        <w:div w:id="991064142">
          <w:marLeft w:val="0"/>
          <w:marRight w:val="0"/>
          <w:marTop w:val="0"/>
          <w:marBottom w:val="0"/>
          <w:divBdr>
            <w:top w:val="none" w:sz="0" w:space="0" w:color="auto"/>
            <w:left w:val="none" w:sz="0" w:space="0" w:color="auto"/>
            <w:bottom w:val="none" w:sz="0" w:space="0" w:color="auto"/>
            <w:right w:val="none" w:sz="0" w:space="0" w:color="auto"/>
          </w:divBdr>
        </w:div>
        <w:div w:id="281032822">
          <w:marLeft w:val="0"/>
          <w:marRight w:val="0"/>
          <w:marTop w:val="0"/>
          <w:marBottom w:val="0"/>
          <w:divBdr>
            <w:top w:val="none" w:sz="0" w:space="0" w:color="auto"/>
            <w:left w:val="none" w:sz="0" w:space="0" w:color="auto"/>
            <w:bottom w:val="none" w:sz="0" w:space="0" w:color="auto"/>
            <w:right w:val="none" w:sz="0" w:space="0" w:color="auto"/>
          </w:divBdr>
        </w:div>
        <w:div w:id="842400058">
          <w:marLeft w:val="0"/>
          <w:marRight w:val="0"/>
          <w:marTop w:val="0"/>
          <w:marBottom w:val="0"/>
          <w:divBdr>
            <w:top w:val="none" w:sz="0" w:space="0" w:color="auto"/>
            <w:left w:val="none" w:sz="0" w:space="0" w:color="auto"/>
            <w:bottom w:val="none" w:sz="0" w:space="0" w:color="auto"/>
            <w:right w:val="none" w:sz="0" w:space="0" w:color="auto"/>
          </w:divBdr>
        </w:div>
        <w:div w:id="185757220">
          <w:marLeft w:val="0"/>
          <w:marRight w:val="0"/>
          <w:marTop w:val="0"/>
          <w:marBottom w:val="0"/>
          <w:divBdr>
            <w:top w:val="none" w:sz="0" w:space="0" w:color="auto"/>
            <w:left w:val="none" w:sz="0" w:space="0" w:color="auto"/>
            <w:bottom w:val="none" w:sz="0" w:space="0" w:color="auto"/>
            <w:right w:val="none" w:sz="0" w:space="0" w:color="auto"/>
          </w:divBdr>
        </w:div>
        <w:div w:id="34088599">
          <w:marLeft w:val="0"/>
          <w:marRight w:val="0"/>
          <w:marTop w:val="0"/>
          <w:marBottom w:val="0"/>
          <w:divBdr>
            <w:top w:val="none" w:sz="0" w:space="0" w:color="auto"/>
            <w:left w:val="none" w:sz="0" w:space="0" w:color="auto"/>
            <w:bottom w:val="none" w:sz="0" w:space="0" w:color="auto"/>
            <w:right w:val="none" w:sz="0" w:space="0" w:color="auto"/>
          </w:divBdr>
        </w:div>
        <w:div w:id="1872567552">
          <w:marLeft w:val="0"/>
          <w:marRight w:val="0"/>
          <w:marTop w:val="0"/>
          <w:marBottom w:val="0"/>
          <w:divBdr>
            <w:top w:val="none" w:sz="0" w:space="0" w:color="auto"/>
            <w:left w:val="none" w:sz="0" w:space="0" w:color="auto"/>
            <w:bottom w:val="none" w:sz="0" w:space="0" w:color="auto"/>
            <w:right w:val="none" w:sz="0" w:space="0" w:color="auto"/>
          </w:divBdr>
        </w:div>
        <w:div w:id="415905315">
          <w:marLeft w:val="0"/>
          <w:marRight w:val="0"/>
          <w:marTop w:val="0"/>
          <w:marBottom w:val="0"/>
          <w:divBdr>
            <w:top w:val="none" w:sz="0" w:space="0" w:color="auto"/>
            <w:left w:val="none" w:sz="0" w:space="0" w:color="auto"/>
            <w:bottom w:val="none" w:sz="0" w:space="0" w:color="auto"/>
            <w:right w:val="none" w:sz="0" w:space="0" w:color="auto"/>
          </w:divBdr>
        </w:div>
        <w:div w:id="68425366">
          <w:marLeft w:val="0"/>
          <w:marRight w:val="0"/>
          <w:marTop w:val="0"/>
          <w:marBottom w:val="0"/>
          <w:divBdr>
            <w:top w:val="none" w:sz="0" w:space="0" w:color="auto"/>
            <w:left w:val="none" w:sz="0" w:space="0" w:color="auto"/>
            <w:bottom w:val="none" w:sz="0" w:space="0" w:color="auto"/>
            <w:right w:val="none" w:sz="0" w:space="0" w:color="auto"/>
          </w:divBdr>
        </w:div>
        <w:div w:id="104931261">
          <w:marLeft w:val="0"/>
          <w:marRight w:val="0"/>
          <w:marTop w:val="0"/>
          <w:marBottom w:val="0"/>
          <w:divBdr>
            <w:top w:val="none" w:sz="0" w:space="0" w:color="auto"/>
            <w:left w:val="none" w:sz="0" w:space="0" w:color="auto"/>
            <w:bottom w:val="none" w:sz="0" w:space="0" w:color="auto"/>
            <w:right w:val="none" w:sz="0" w:space="0" w:color="auto"/>
          </w:divBdr>
        </w:div>
        <w:div w:id="701903788">
          <w:marLeft w:val="0"/>
          <w:marRight w:val="0"/>
          <w:marTop w:val="0"/>
          <w:marBottom w:val="0"/>
          <w:divBdr>
            <w:top w:val="none" w:sz="0" w:space="0" w:color="auto"/>
            <w:left w:val="none" w:sz="0" w:space="0" w:color="auto"/>
            <w:bottom w:val="none" w:sz="0" w:space="0" w:color="auto"/>
            <w:right w:val="none" w:sz="0" w:space="0" w:color="auto"/>
          </w:divBdr>
        </w:div>
        <w:div w:id="1811903683">
          <w:marLeft w:val="0"/>
          <w:marRight w:val="0"/>
          <w:marTop w:val="0"/>
          <w:marBottom w:val="0"/>
          <w:divBdr>
            <w:top w:val="none" w:sz="0" w:space="0" w:color="auto"/>
            <w:left w:val="none" w:sz="0" w:space="0" w:color="auto"/>
            <w:bottom w:val="none" w:sz="0" w:space="0" w:color="auto"/>
            <w:right w:val="none" w:sz="0" w:space="0" w:color="auto"/>
          </w:divBdr>
        </w:div>
        <w:div w:id="68774810">
          <w:marLeft w:val="0"/>
          <w:marRight w:val="0"/>
          <w:marTop w:val="0"/>
          <w:marBottom w:val="0"/>
          <w:divBdr>
            <w:top w:val="none" w:sz="0" w:space="0" w:color="auto"/>
            <w:left w:val="none" w:sz="0" w:space="0" w:color="auto"/>
            <w:bottom w:val="none" w:sz="0" w:space="0" w:color="auto"/>
            <w:right w:val="none" w:sz="0" w:space="0" w:color="auto"/>
          </w:divBdr>
        </w:div>
        <w:div w:id="429157998">
          <w:marLeft w:val="0"/>
          <w:marRight w:val="0"/>
          <w:marTop w:val="0"/>
          <w:marBottom w:val="0"/>
          <w:divBdr>
            <w:top w:val="none" w:sz="0" w:space="0" w:color="auto"/>
            <w:left w:val="none" w:sz="0" w:space="0" w:color="auto"/>
            <w:bottom w:val="none" w:sz="0" w:space="0" w:color="auto"/>
            <w:right w:val="none" w:sz="0" w:space="0" w:color="auto"/>
          </w:divBdr>
        </w:div>
        <w:div w:id="324016349">
          <w:marLeft w:val="0"/>
          <w:marRight w:val="0"/>
          <w:marTop w:val="0"/>
          <w:marBottom w:val="0"/>
          <w:divBdr>
            <w:top w:val="none" w:sz="0" w:space="0" w:color="auto"/>
            <w:left w:val="none" w:sz="0" w:space="0" w:color="auto"/>
            <w:bottom w:val="none" w:sz="0" w:space="0" w:color="auto"/>
            <w:right w:val="none" w:sz="0" w:space="0" w:color="auto"/>
          </w:divBdr>
        </w:div>
        <w:div w:id="1932856708">
          <w:marLeft w:val="0"/>
          <w:marRight w:val="0"/>
          <w:marTop w:val="0"/>
          <w:marBottom w:val="0"/>
          <w:divBdr>
            <w:top w:val="none" w:sz="0" w:space="0" w:color="auto"/>
            <w:left w:val="none" w:sz="0" w:space="0" w:color="auto"/>
            <w:bottom w:val="none" w:sz="0" w:space="0" w:color="auto"/>
            <w:right w:val="none" w:sz="0" w:space="0" w:color="auto"/>
          </w:divBdr>
        </w:div>
        <w:div w:id="223419781">
          <w:marLeft w:val="0"/>
          <w:marRight w:val="0"/>
          <w:marTop w:val="0"/>
          <w:marBottom w:val="0"/>
          <w:divBdr>
            <w:top w:val="none" w:sz="0" w:space="0" w:color="auto"/>
            <w:left w:val="none" w:sz="0" w:space="0" w:color="auto"/>
            <w:bottom w:val="none" w:sz="0" w:space="0" w:color="auto"/>
            <w:right w:val="none" w:sz="0" w:space="0" w:color="auto"/>
          </w:divBdr>
        </w:div>
        <w:div w:id="78868691">
          <w:marLeft w:val="0"/>
          <w:marRight w:val="0"/>
          <w:marTop w:val="0"/>
          <w:marBottom w:val="0"/>
          <w:divBdr>
            <w:top w:val="none" w:sz="0" w:space="0" w:color="auto"/>
            <w:left w:val="none" w:sz="0" w:space="0" w:color="auto"/>
            <w:bottom w:val="none" w:sz="0" w:space="0" w:color="auto"/>
            <w:right w:val="none" w:sz="0" w:space="0" w:color="auto"/>
          </w:divBdr>
        </w:div>
        <w:div w:id="1745685663">
          <w:marLeft w:val="0"/>
          <w:marRight w:val="0"/>
          <w:marTop w:val="0"/>
          <w:marBottom w:val="0"/>
          <w:divBdr>
            <w:top w:val="none" w:sz="0" w:space="0" w:color="auto"/>
            <w:left w:val="none" w:sz="0" w:space="0" w:color="auto"/>
            <w:bottom w:val="none" w:sz="0" w:space="0" w:color="auto"/>
            <w:right w:val="none" w:sz="0" w:space="0" w:color="auto"/>
          </w:divBdr>
        </w:div>
        <w:div w:id="1088774237">
          <w:marLeft w:val="0"/>
          <w:marRight w:val="0"/>
          <w:marTop w:val="0"/>
          <w:marBottom w:val="0"/>
          <w:divBdr>
            <w:top w:val="none" w:sz="0" w:space="0" w:color="auto"/>
            <w:left w:val="none" w:sz="0" w:space="0" w:color="auto"/>
            <w:bottom w:val="none" w:sz="0" w:space="0" w:color="auto"/>
            <w:right w:val="none" w:sz="0" w:space="0" w:color="auto"/>
          </w:divBdr>
        </w:div>
        <w:div w:id="1917856562">
          <w:marLeft w:val="0"/>
          <w:marRight w:val="0"/>
          <w:marTop w:val="0"/>
          <w:marBottom w:val="0"/>
          <w:divBdr>
            <w:top w:val="none" w:sz="0" w:space="0" w:color="auto"/>
            <w:left w:val="none" w:sz="0" w:space="0" w:color="auto"/>
            <w:bottom w:val="none" w:sz="0" w:space="0" w:color="auto"/>
            <w:right w:val="none" w:sz="0" w:space="0" w:color="auto"/>
          </w:divBdr>
        </w:div>
        <w:div w:id="675765110">
          <w:marLeft w:val="0"/>
          <w:marRight w:val="0"/>
          <w:marTop w:val="0"/>
          <w:marBottom w:val="0"/>
          <w:divBdr>
            <w:top w:val="none" w:sz="0" w:space="0" w:color="auto"/>
            <w:left w:val="none" w:sz="0" w:space="0" w:color="auto"/>
            <w:bottom w:val="none" w:sz="0" w:space="0" w:color="auto"/>
            <w:right w:val="none" w:sz="0" w:space="0" w:color="auto"/>
          </w:divBdr>
        </w:div>
        <w:div w:id="1328436285">
          <w:marLeft w:val="0"/>
          <w:marRight w:val="0"/>
          <w:marTop w:val="0"/>
          <w:marBottom w:val="0"/>
          <w:divBdr>
            <w:top w:val="none" w:sz="0" w:space="0" w:color="auto"/>
            <w:left w:val="none" w:sz="0" w:space="0" w:color="auto"/>
            <w:bottom w:val="none" w:sz="0" w:space="0" w:color="auto"/>
            <w:right w:val="none" w:sz="0" w:space="0" w:color="auto"/>
          </w:divBdr>
        </w:div>
        <w:div w:id="975137274">
          <w:marLeft w:val="0"/>
          <w:marRight w:val="0"/>
          <w:marTop w:val="0"/>
          <w:marBottom w:val="0"/>
          <w:divBdr>
            <w:top w:val="none" w:sz="0" w:space="0" w:color="auto"/>
            <w:left w:val="none" w:sz="0" w:space="0" w:color="auto"/>
            <w:bottom w:val="none" w:sz="0" w:space="0" w:color="auto"/>
            <w:right w:val="none" w:sz="0" w:space="0" w:color="auto"/>
          </w:divBdr>
        </w:div>
        <w:div w:id="1203247981">
          <w:marLeft w:val="0"/>
          <w:marRight w:val="0"/>
          <w:marTop w:val="0"/>
          <w:marBottom w:val="0"/>
          <w:divBdr>
            <w:top w:val="none" w:sz="0" w:space="0" w:color="auto"/>
            <w:left w:val="none" w:sz="0" w:space="0" w:color="auto"/>
            <w:bottom w:val="none" w:sz="0" w:space="0" w:color="auto"/>
            <w:right w:val="none" w:sz="0" w:space="0" w:color="auto"/>
          </w:divBdr>
        </w:div>
        <w:div w:id="1126696184">
          <w:marLeft w:val="0"/>
          <w:marRight w:val="0"/>
          <w:marTop w:val="0"/>
          <w:marBottom w:val="0"/>
          <w:divBdr>
            <w:top w:val="none" w:sz="0" w:space="0" w:color="auto"/>
            <w:left w:val="none" w:sz="0" w:space="0" w:color="auto"/>
            <w:bottom w:val="none" w:sz="0" w:space="0" w:color="auto"/>
            <w:right w:val="none" w:sz="0" w:space="0" w:color="auto"/>
          </w:divBdr>
        </w:div>
        <w:div w:id="799032037">
          <w:marLeft w:val="0"/>
          <w:marRight w:val="0"/>
          <w:marTop w:val="0"/>
          <w:marBottom w:val="0"/>
          <w:divBdr>
            <w:top w:val="none" w:sz="0" w:space="0" w:color="auto"/>
            <w:left w:val="none" w:sz="0" w:space="0" w:color="auto"/>
            <w:bottom w:val="none" w:sz="0" w:space="0" w:color="auto"/>
            <w:right w:val="none" w:sz="0" w:space="0" w:color="auto"/>
          </w:divBdr>
        </w:div>
        <w:div w:id="1979992806">
          <w:marLeft w:val="0"/>
          <w:marRight w:val="0"/>
          <w:marTop w:val="0"/>
          <w:marBottom w:val="0"/>
          <w:divBdr>
            <w:top w:val="none" w:sz="0" w:space="0" w:color="auto"/>
            <w:left w:val="none" w:sz="0" w:space="0" w:color="auto"/>
            <w:bottom w:val="none" w:sz="0" w:space="0" w:color="auto"/>
            <w:right w:val="none" w:sz="0" w:space="0" w:color="auto"/>
          </w:divBdr>
        </w:div>
        <w:div w:id="1960453383">
          <w:marLeft w:val="0"/>
          <w:marRight w:val="0"/>
          <w:marTop w:val="0"/>
          <w:marBottom w:val="0"/>
          <w:divBdr>
            <w:top w:val="none" w:sz="0" w:space="0" w:color="auto"/>
            <w:left w:val="none" w:sz="0" w:space="0" w:color="auto"/>
            <w:bottom w:val="none" w:sz="0" w:space="0" w:color="auto"/>
            <w:right w:val="none" w:sz="0" w:space="0" w:color="auto"/>
          </w:divBdr>
        </w:div>
        <w:div w:id="78333555">
          <w:marLeft w:val="0"/>
          <w:marRight w:val="0"/>
          <w:marTop w:val="0"/>
          <w:marBottom w:val="0"/>
          <w:divBdr>
            <w:top w:val="none" w:sz="0" w:space="0" w:color="auto"/>
            <w:left w:val="none" w:sz="0" w:space="0" w:color="auto"/>
            <w:bottom w:val="none" w:sz="0" w:space="0" w:color="auto"/>
            <w:right w:val="none" w:sz="0" w:space="0" w:color="auto"/>
          </w:divBdr>
        </w:div>
        <w:div w:id="1069577252">
          <w:marLeft w:val="0"/>
          <w:marRight w:val="0"/>
          <w:marTop w:val="0"/>
          <w:marBottom w:val="0"/>
          <w:divBdr>
            <w:top w:val="none" w:sz="0" w:space="0" w:color="auto"/>
            <w:left w:val="none" w:sz="0" w:space="0" w:color="auto"/>
            <w:bottom w:val="none" w:sz="0" w:space="0" w:color="auto"/>
            <w:right w:val="none" w:sz="0" w:space="0" w:color="auto"/>
          </w:divBdr>
        </w:div>
        <w:div w:id="594482202">
          <w:marLeft w:val="0"/>
          <w:marRight w:val="0"/>
          <w:marTop w:val="0"/>
          <w:marBottom w:val="0"/>
          <w:divBdr>
            <w:top w:val="none" w:sz="0" w:space="0" w:color="auto"/>
            <w:left w:val="none" w:sz="0" w:space="0" w:color="auto"/>
            <w:bottom w:val="none" w:sz="0" w:space="0" w:color="auto"/>
            <w:right w:val="none" w:sz="0" w:space="0" w:color="auto"/>
          </w:divBdr>
        </w:div>
        <w:div w:id="1093091168">
          <w:marLeft w:val="0"/>
          <w:marRight w:val="0"/>
          <w:marTop w:val="0"/>
          <w:marBottom w:val="0"/>
          <w:divBdr>
            <w:top w:val="none" w:sz="0" w:space="0" w:color="auto"/>
            <w:left w:val="none" w:sz="0" w:space="0" w:color="auto"/>
            <w:bottom w:val="none" w:sz="0" w:space="0" w:color="auto"/>
            <w:right w:val="none" w:sz="0" w:space="0" w:color="auto"/>
          </w:divBdr>
        </w:div>
        <w:div w:id="1348287763">
          <w:marLeft w:val="0"/>
          <w:marRight w:val="0"/>
          <w:marTop w:val="0"/>
          <w:marBottom w:val="0"/>
          <w:divBdr>
            <w:top w:val="none" w:sz="0" w:space="0" w:color="auto"/>
            <w:left w:val="none" w:sz="0" w:space="0" w:color="auto"/>
            <w:bottom w:val="none" w:sz="0" w:space="0" w:color="auto"/>
            <w:right w:val="none" w:sz="0" w:space="0" w:color="auto"/>
          </w:divBdr>
        </w:div>
        <w:div w:id="271860452">
          <w:marLeft w:val="0"/>
          <w:marRight w:val="0"/>
          <w:marTop w:val="0"/>
          <w:marBottom w:val="0"/>
          <w:divBdr>
            <w:top w:val="none" w:sz="0" w:space="0" w:color="auto"/>
            <w:left w:val="none" w:sz="0" w:space="0" w:color="auto"/>
            <w:bottom w:val="none" w:sz="0" w:space="0" w:color="auto"/>
            <w:right w:val="none" w:sz="0" w:space="0" w:color="auto"/>
          </w:divBdr>
        </w:div>
        <w:div w:id="945574061">
          <w:marLeft w:val="0"/>
          <w:marRight w:val="0"/>
          <w:marTop w:val="0"/>
          <w:marBottom w:val="0"/>
          <w:divBdr>
            <w:top w:val="none" w:sz="0" w:space="0" w:color="auto"/>
            <w:left w:val="none" w:sz="0" w:space="0" w:color="auto"/>
            <w:bottom w:val="none" w:sz="0" w:space="0" w:color="auto"/>
            <w:right w:val="none" w:sz="0" w:space="0" w:color="auto"/>
          </w:divBdr>
        </w:div>
        <w:div w:id="478110873">
          <w:marLeft w:val="0"/>
          <w:marRight w:val="0"/>
          <w:marTop w:val="0"/>
          <w:marBottom w:val="0"/>
          <w:divBdr>
            <w:top w:val="none" w:sz="0" w:space="0" w:color="auto"/>
            <w:left w:val="none" w:sz="0" w:space="0" w:color="auto"/>
            <w:bottom w:val="none" w:sz="0" w:space="0" w:color="auto"/>
            <w:right w:val="none" w:sz="0" w:space="0" w:color="auto"/>
          </w:divBdr>
        </w:div>
        <w:div w:id="2054772118">
          <w:marLeft w:val="0"/>
          <w:marRight w:val="0"/>
          <w:marTop w:val="0"/>
          <w:marBottom w:val="0"/>
          <w:divBdr>
            <w:top w:val="none" w:sz="0" w:space="0" w:color="auto"/>
            <w:left w:val="none" w:sz="0" w:space="0" w:color="auto"/>
            <w:bottom w:val="none" w:sz="0" w:space="0" w:color="auto"/>
            <w:right w:val="none" w:sz="0" w:space="0" w:color="auto"/>
          </w:divBdr>
        </w:div>
        <w:div w:id="1946493709">
          <w:marLeft w:val="0"/>
          <w:marRight w:val="0"/>
          <w:marTop w:val="0"/>
          <w:marBottom w:val="0"/>
          <w:divBdr>
            <w:top w:val="none" w:sz="0" w:space="0" w:color="auto"/>
            <w:left w:val="none" w:sz="0" w:space="0" w:color="auto"/>
            <w:bottom w:val="none" w:sz="0" w:space="0" w:color="auto"/>
            <w:right w:val="none" w:sz="0" w:space="0" w:color="auto"/>
          </w:divBdr>
        </w:div>
        <w:div w:id="1139541192">
          <w:marLeft w:val="0"/>
          <w:marRight w:val="0"/>
          <w:marTop w:val="0"/>
          <w:marBottom w:val="0"/>
          <w:divBdr>
            <w:top w:val="none" w:sz="0" w:space="0" w:color="auto"/>
            <w:left w:val="none" w:sz="0" w:space="0" w:color="auto"/>
            <w:bottom w:val="none" w:sz="0" w:space="0" w:color="auto"/>
            <w:right w:val="none" w:sz="0" w:space="0" w:color="auto"/>
          </w:divBdr>
        </w:div>
        <w:div w:id="1791170444">
          <w:marLeft w:val="0"/>
          <w:marRight w:val="0"/>
          <w:marTop w:val="0"/>
          <w:marBottom w:val="0"/>
          <w:divBdr>
            <w:top w:val="none" w:sz="0" w:space="0" w:color="auto"/>
            <w:left w:val="none" w:sz="0" w:space="0" w:color="auto"/>
            <w:bottom w:val="none" w:sz="0" w:space="0" w:color="auto"/>
            <w:right w:val="none" w:sz="0" w:space="0" w:color="auto"/>
          </w:divBdr>
        </w:div>
        <w:div w:id="1755398192">
          <w:marLeft w:val="0"/>
          <w:marRight w:val="0"/>
          <w:marTop w:val="0"/>
          <w:marBottom w:val="0"/>
          <w:divBdr>
            <w:top w:val="none" w:sz="0" w:space="0" w:color="auto"/>
            <w:left w:val="none" w:sz="0" w:space="0" w:color="auto"/>
            <w:bottom w:val="none" w:sz="0" w:space="0" w:color="auto"/>
            <w:right w:val="none" w:sz="0" w:space="0" w:color="auto"/>
          </w:divBdr>
        </w:div>
        <w:div w:id="366755344">
          <w:marLeft w:val="0"/>
          <w:marRight w:val="0"/>
          <w:marTop w:val="0"/>
          <w:marBottom w:val="0"/>
          <w:divBdr>
            <w:top w:val="none" w:sz="0" w:space="0" w:color="auto"/>
            <w:left w:val="none" w:sz="0" w:space="0" w:color="auto"/>
            <w:bottom w:val="none" w:sz="0" w:space="0" w:color="auto"/>
            <w:right w:val="none" w:sz="0" w:space="0" w:color="auto"/>
          </w:divBdr>
        </w:div>
        <w:div w:id="1938295519">
          <w:marLeft w:val="0"/>
          <w:marRight w:val="0"/>
          <w:marTop w:val="0"/>
          <w:marBottom w:val="0"/>
          <w:divBdr>
            <w:top w:val="none" w:sz="0" w:space="0" w:color="auto"/>
            <w:left w:val="none" w:sz="0" w:space="0" w:color="auto"/>
            <w:bottom w:val="none" w:sz="0" w:space="0" w:color="auto"/>
            <w:right w:val="none" w:sz="0" w:space="0" w:color="auto"/>
          </w:divBdr>
        </w:div>
        <w:div w:id="93407488">
          <w:marLeft w:val="0"/>
          <w:marRight w:val="0"/>
          <w:marTop w:val="0"/>
          <w:marBottom w:val="0"/>
          <w:divBdr>
            <w:top w:val="none" w:sz="0" w:space="0" w:color="auto"/>
            <w:left w:val="none" w:sz="0" w:space="0" w:color="auto"/>
            <w:bottom w:val="none" w:sz="0" w:space="0" w:color="auto"/>
            <w:right w:val="none" w:sz="0" w:space="0" w:color="auto"/>
          </w:divBdr>
        </w:div>
        <w:div w:id="431828582">
          <w:marLeft w:val="0"/>
          <w:marRight w:val="0"/>
          <w:marTop w:val="0"/>
          <w:marBottom w:val="0"/>
          <w:divBdr>
            <w:top w:val="none" w:sz="0" w:space="0" w:color="auto"/>
            <w:left w:val="none" w:sz="0" w:space="0" w:color="auto"/>
            <w:bottom w:val="none" w:sz="0" w:space="0" w:color="auto"/>
            <w:right w:val="none" w:sz="0" w:space="0" w:color="auto"/>
          </w:divBdr>
        </w:div>
        <w:div w:id="506020769">
          <w:marLeft w:val="0"/>
          <w:marRight w:val="0"/>
          <w:marTop w:val="0"/>
          <w:marBottom w:val="0"/>
          <w:divBdr>
            <w:top w:val="none" w:sz="0" w:space="0" w:color="auto"/>
            <w:left w:val="none" w:sz="0" w:space="0" w:color="auto"/>
            <w:bottom w:val="none" w:sz="0" w:space="0" w:color="auto"/>
            <w:right w:val="none" w:sz="0" w:space="0" w:color="auto"/>
          </w:divBdr>
        </w:div>
        <w:div w:id="114258385">
          <w:marLeft w:val="0"/>
          <w:marRight w:val="0"/>
          <w:marTop w:val="0"/>
          <w:marBottom w:val="0"/>
          <w:divBdr>
            <w:top w:val="none" w:sz="0" w:space="0" w:color="auto"/>
            <w:left w:val="none" w:sz="0" w:space="0" w:color="auto"/>
            <w:bottom w:val="none" w:sz="0" w:space="0" w:color="auto"/>
            <w:right w:val="none" w:sz="0" w:space="0" w:color="auto"/>
          </w:divBdr>
        </w:div>
        <w:div w:id="1999117955">
          <w:marLeft w:val="0"/>
          <w:marRight w:val="0"/>
          <w:marTop w:val="0"/>
          <w:marBottom w:val="0"/>
          <w:divBdr>
            <w:top w:val="none" w:sz="0" w:space="0" w:color="auto"/>
            <w:left w:val="none" w:sz="0" w:space="0" w:color="auto"/>
            <w:bottom w:val="none" w:sz="0" w:space="0" w:color="auto"/>
            <w:right w:val="none" w:sz="0" w:space="0" w:color="auto"/>
          </w:divBdr>
        </w:div>
        <w:div w:id="552617347">
          <w:marLeft w:val="0"/>
          <w:marRight w:val="0"/>
          <w:marTop w:val="0"/>
          <w:marBottom w:val="0"/>
          <w:divBdr>
            <w:top w:val="none" w:sz="0" w:space="0" w:color="auto"/>
            <w:left w:val="none" w:sz="0" w:space="0" w:color="auto"/>
            <w:bottom w:val="none" w:sz="0" w:space="0" w:color="auto"/>
            <w:right w:val="none" w:sz="0" w:space="0" w:color="auto"/>
          </w:divBdr>
        </w:div>
        <w:div w:id="1160775180">
          <w:marLeft w:val="0"/>
          <w:marRight w:val="0"/>
          <w:marTop w:val="0"/>
          <w:marBottom w:val="0"/>
          <w:divBdr>
            <w:top w:val="none" w:sz="0" w:space="0" w:color="auto"/>
            <w:left w:val="none" w:sz="0" w:space="0" w:color="auto"/>
            <w:bottom w:val="none" w:sz="0" w:space="0" w:color="auto"/>
            <w:right w:val="none" w:sz="0" w:space="0" w:color="auto"/>
          </w:divBdr>
        </w:div>
        <w:div w:id="1922325228">
          <w:marLeft w:val="0"/>
          <w:marRight w:val="0"/>
          <w:marTop w:val="0"/>
          <w:marBottom w:val="0"/>
          <w:divBdr>
            <w:top w:val="none" w:sz="0" w:space="0" w:color="auto"/>
            <w:left w:val="none" w:sz="0" w:space="0" w:color="auto"/>
            <w:bottom w:val="none" w:sz="0" w:space="0" w:color="auto"/>
            <w:right w:val="none" w:sz="0" w:space="0" w:color="auto"/>
          </w:divBdr>
        </w:div>
        <w:div w:id="1045174880">
          <w:marLeft w:val="0"/>
          <w:marRight w:val="0"/>
          <w:marTop w:val="0"/>
          <w:marBottom w:val="0"/>
          <w:divBdr>
            <w:top w:val="none" w:sz="0" w:space="0" w:color="auto"/>
            <w:left w:val="none" w:sz="0" w:space="0" w:color="auto"/>
            <w:bottom w:val="none" w:sz="0" w:space="0" w:color="auto"/>
            <w:right w:val="none" w:sz="0" w:space="0" w:color="auto"/>
          </w:divBdr>
        </w:div>
        <w:div w:id="1903054509">
          <w:marLeft w:val="0"/>
          <w:marRight w:val="0"/>
          <w:marTop w:val="0"/>
          <w:marBottom w:val="0"/>
          <w:divBdr>
            <w:top w:val="none" w:sz="0" w:space="0" w:color="auto"/>
            <w:left w:val="none" w:sz="0" w:space="0" w:color="auto"/>
            <w:bottom w:val="none" w:sz="0" w:space="0" w:color="auto"/>
            <w:right w:val="none" w:sz="0" w:space="0" w:color="auto"/>
          </w:divBdr>
        </w:div>
        <w:div w:id="1372726574">
          <w:marLeft w:val="0"/>
          <w:marRight w:val="0"/>
          <w:marTop w:val="0"/>
          <w:marBottom w:val="0"/>
          <w:divBdr>
            <w:top w:val="none" w:sz="0" w:space="0" w:color="auto"/>
            <w:left w:val="none" w:sz="0" w:space="0" w:color="auto"/>
            <w:bottom w:val="none" w:sz="0" w:space="0" w:color="auto"/>
            <w:right w:val="none" w:sz="0" w:space="0" w:color="auto"/>
          </w:divBdr>
        </w:div>
        <w:div w:id="1880780801">
          <w:marLeft w:val="0"/>
          <w:marRight w:val="0"/>
          <w:marTop w:val="0"/>
          <w:marBottom w:val="0"/>
          <w:divBdr>
            <w:top w:val="none" w:sz="0" w:space="0" w:color="auto"/>
            <w:left w:val="none" w:sz="0" w:space="0" w:color="auto"/>
            <w:bottom w:val="none" w:sz="0" w:space="0" w:color="auto"/>
            <w:right w:val="none" w:sz="0" w:space="0" w:color="auto"/>
          </w:divBdr>
        </w:div>
        <w:div w:id="44138091">
          <w:marLeft w:val="0"/>
          <w:marRight w:val="0"/>
          <w:marTop w:val="0"/>
          <w:marBottom w:val="0"/>
          <w:divBdr>
            <w:top w:val="none" w:sz="0" w:space="0" w:color="auto"/>
            <w:left w:val="none" w:sz="0" w:space="0" w:color="auto"/>
            <w:bottom w:val="none" w:sz="0" w:space="0" w:color="auto"/>
            <w:right w:val="none" w:sz="0" w:space="0" w:color="auto"/>
          </w:divBdr>
        </w:div>
        <w:div w:id="2100253826">
          <w:marLeft w:val="0"/>
          <w:marRight w:val="0"/>
          <w:marTop w:val="0"/>
          <w:marBottom w:val="0"/>
          <w:divBdr>
            <w:top w:val="none" w:sz="0" w:space="0" w:color="auto"/>
            <w:left w:val="none" w:sz="0" w:space="0" w:color="auto"/>
            <w:bottom w:val="none" w:sz="0" w:space="0" w:color="auto"/>
            <w:right w:val="none" w:sz="0" w:space="0" w:color="auto"/>
          </w:divBdr>
        </w:div>
        <w:div w:id="809521686">
          <w:marLeft w:val="0"/>
          <w:marRight w:val="0"/>
          <w:marTop w:val="0"/>
          <w:marBottom w:val="0"/>
          <w:divBdr>
            <w:top w:val="none" w:sz="0" w:space="0" w:color="auto"/>
            <w:left w:val="none" w:sz="0" w:space="0" w:color="auto"/>
            <w:bottom w:val="none" w:sz="0" w:space="0" w:color="auto"/>
            <w:right w:val="none" w:sz="0" w:space="0" w:color="auto"/>
          </w:divBdr>
        </w:div>
        <w:div w:id="815948150">
          <w:marLeft w:val="0"/>
          <w:marRight w:val="0"/>
          <w:marTop w:val="0"/>
          <w:marBottom w:val="0"/>
          <w:divBdr>
            <w:top w:val="none" w:sz="0" w:space="0" w:color="auto"/>
            <w:left w:val="none" w:sz="0" w:space="0" w:color="auto"/>
            <w:bottom w:val="none" w:sz="0" w:space="0" w:color="auto"/>
            <w:right w:val="none" w:sz="0" w:space="0" w:color="auto"/>
          </w:divBdr>
        </w:div>
        <w:div w:id="207687123">
          <w:marLeft w:val="0"/>
          <w:marRight w:val="0"/>
          <w:marTop w:val="0"/>
          <w:marBottom w:val="0"/>
          <w:divBdr>
            <w:top w:val="none" w:sz="0" w:space="0" w:color="auto"/>
            <w:left w:val="none" w:sz="0" w:space="0" w:color="auto"/>
            <w:bottom w:val="none" w:sz="0" w:space="0" w:color="auto"/>
            <w:right w:val="none" w:sz="0" w:space="0" w:color="auto"/>
          </w:divBdr>
        </w:div>
        <w:div w:id="1803620756">
          <w:marLeft w:val="0"/>
          <w:marRight w:val="0"/>
          <w:marTop w:val="0"/>
          <w:marBottom w:val="0"/>
          <w:divBdr>
            <w:top w:val="none" w:sz="0" w:space="0" w:color="auto"/>
            <w:left w:val="none" w:sz="0" w:space="0" w:color="auto"/>
            <w:bottom w:val="none" w:sz="0" w:space="0" w:color="auto"/>
            <w:right w:val="none" w:sz="0" w:space="0" w:color="auto"/>
          </w:divBdr>
        </w:div>
        <w:div w:id="2055694569">
          <w:marLeft w:val="0"/>
          <w:marRight w:val="0"/>
          <w:marTop w:val="0"/>
          <w:marBottom w:val="0"/>
          <w:divBdr>
            <w:top w:val="none" w:sz="0" w:space="0" w:color="auto"/>
            <w:left w:val="none" w:sz="0" w:space="0" w:color="auto"/>
            <w:bottom w:val="none" w:sz="0" w:space="0" w:color="auto"/>
            <w:right w:val="none" w:sz="0" w:space="0" w:color="auto"/>
          </w:divBdr>
        </w:div>
        <w:div w:id="1558514830">
          <w:marLeft w:val="0"/>
          <w:marRight w:val="0"/>
          <w:marTop w:val="0"/>
          <w:marBottom w:val="0"/>
          <w:divBdr>
            <w:top w:val="none" w:sz="0" w:space="0" w:color="auto"/>
            <w:left w:val="none" w:sz="0" w:space="0" w:color="auto"/>
            <w:bottom w:val="none" w:sz="0" w:space="0" w:color="auto"/>
            <w:right w:val="none" w:sz="0" w:space="0" w:color="auto"/>
          </w:divBdr>
        </w:div>
        <w:div w:id="672146597">
          <w:marLeft w:val="0"/>
          <w:marRight w:val="0"/>
          <w:marTop w:val="0"/>
          <w:marBottom w:val="0"/>
          <w:divBdr>
            <w:top w:val="none" w:sz="0" w:space="0" w:color="auto"/>
            <w:left w:val="none" w:sz="0" w:space="0" w:color="auto"/>
            <w:bottom w:val="none" w:sz="0" w:space="0" w:color="auto"/>
            <w:right w:val="none" w:sz="0" w:space="0" w:color="auto"/>
          </w:divBdr>
        </w:div>
        <w:div w:id="1529682802">
          <w:marLeft w:val="0"/>
          <w:marRight w:val="0"/>
          <w:marTop w:val="0"/>
          <w:marBottom w:val="0"/>
          <w:divBdr>
            <w:top w:val="none" w:sz="0" w:space="0" w:color="auto"/>
            <w:left w:val="none" w:sz="0" w:space="0" w:color="auto"/>
            <w:bottom w:val="none" w:sz="0" w:space="0" w:color="auto"/>
            <w:right w:val="none" w:sz="0" w:space="0" w:color="auto"/>
          </w:divBdr>
        </w:div>
        <w:div w:id="1920745737">
          <w:marLeft w:val="0"/>
          <w:marRight w:val="0"/>
          <w:marTop w:val="0"/>
          <w:marBottom w:val="0"/>
          <w:divBdr>
            <w:top w:val="none" w:sz="0" w:space="0" w:color="auto"/>
            <w:left w:val="none" w:sz="0" w:space="0" w:color="auto"/>
            <w:bottom w:val="none" w:sz="0" w:space="0" w:color="auto"/>
            <w:right w:val="none" w:sz="0" w:space="0" w:color="auto"/>
          </w:divBdr>
        </w:div>
        <w:div w:id="28993940">
          <w:marLeft w:val="0"/>
          <w:marRight w:val="0"/>
          <w:marTop w:val="0"/>
          <w:marBottom w:val="0"/>
          <w:divBdr>
            <w:top w:val="none" w:sz="0" w:space="0" w:color="auto"/>
            <w:left w:val="none" w:sz="0" w:space="0" w:color="auto"/>
            <w:bottom w:val="none" w:sz="0" w:space="0" w:color="auto"/>
            <w:right w:val="none" w:sz="0" w:space="0" w:color="auto"/>
          </w:divBdr>
        </w:div>
        <w:div w:id="1828394445">
          <w:marLeft w:val="0"/>
          <w:marRight w:val="0"/>
          <w:marTop w:val="0"/>
          <w:marBottom w:val="0"/>
          <w:divBdr>
            <w:top w:val="none" w:sz="0" w:space="0" w:color="auto"/>
            <w:left w:val="none" w:sz="0" w:space="0" w:color="auto"/>
            <w:bottom w:val="none" w:sz="0" w:space="0" w:color="auto"/>
            <w:right w:val="none" w:sz="0" w:space="0" w:color="auto"/>
          </w:divBdr>
        </w:div>
        <w:div w:id="1507983699">
          <w:marLeft w:val="0"/>
          <w:marRight w:val="0"/>
          <w:marTop w:val="0"/>
          <w:marBottom w:val="0"/>
          <w:divBdr>
            <w:top w:val="none" w:sz="0" w:space="0" w:color="auto"/>
            <w:left w:val="none" w:sz="0" w:space="0" w:color="auto"/>
            <w:bottom w:val="none" w:sz="0" w:space="0" w:color="auto"/>
            <w:right w:val="none" w:sz="0" w:space="0" w:color="auto"/>
          </w:divBdr>
        </w:div>
        <w:div w:id="1168206205">
          <w:marLeft w:val="0"/>
          <w:marRight w:val="0"/>
          <w:marTop w:val="0"/>
          <w:marBottom w:val="0"/>
          <w:divBdr>
            <w:top w:val="none" w:sz="0" w:space="0" w:color="auto"/>
            <w:left w:val="none" w:sz="0" w:space="0" w:color="auto"/>
            <w:bottom w:val="none" w:sz="0" w:space="0" w:color="auto"/>
            <w:right w:val="none" w:sz="0" w:space="0" w:color="auto"/>
          </w:divBdr>
        </w:div>
        <w:div w:id="145825750">
          <w:marLeft w:val="0"/>
          <w:marRight w:val="0"/>
          <w:marTop w:val="0"/>
          <w:marBottom w:val="0"/>
          <w:divBdr>
            <w:top w:val="none" w:sz="0" w:space="0" w:color="auto"/>
            <w:left w:val="none" w:sz="0" w:space="0" w:color="auto"/>
            <w:bottom w:val="none" w:sz="0" w:space="0" w:color="auto"/>
            <w:right w:val="none" w:sz="0" w:space="0" w:color="auto"/>
          </w:divBdr>
        </w:div>
        <w:div w:id="1573126254">
          <w:marLeft w:val="0"/>
          <w:marRight w:val="0"/>
          <w:marTop w:val="0"/>
          <w:marBottom w:val="0"/>
          <w:divBdr>
            <w:top w:val="none" w:sz="0" w:space="0" w:color="auto"/>
            <w:left w:val="none" w:sz="0" w:space="0" w:color="auto"/>
            <w:bottom w:val="none" w:sz="0" w:space="0" w:color="auto"/>
            <w:right w:val="none" w:sz="0" w:space="0" w:color="auto"/>
          </w:divBdr>
        </w:div>
        <w:div w:id="356392636">
          <w:marLeft w:val="0"/>
          <w:marRight w:val="0"/>
          <w:marTop w:val="0"/>
          <w:marBottom w:val="0"/>
          <w:divBdr>
            <w:top w:val="none" w:sz="0" w:space="0" w:color="auto"/>
            <w:left w:val="none" w:sz="0" w:space="0" w:color="auto"/>
            <w:bottom w:val="none" w:sz="0" w:space="0" w:color="auto"/>
            <w:right w:val="none" w:sz="0" w:space="0" w:color="auto"/>
          </w:divBdr>
        </w:div>
        <w:div w:id="617109535">
          <w:marLeft w:val="0"/>
          <w:marRight w:val="0"/>
          <w:marTop w:val="0"/>
          <w:marBottom w:val="0"/>
          <w:divBdr>
            <w:top w:val="none" w:sz="0" w:space="0" w:color="auto"/>
            <w:left w:val="none" w:sz="0" w:space="0" w:color="auto"/>
            <w:bottom w:val="none" w:sz="0" w:space="0" w:color="auto"/>
            <w:right w:val="none" w:sz="0" w:space="0" w:color="auto"/>
          </w:divBdr>
        </w:div>
        <w:div w:id="931817869">
          <w:marLeft w:val="0"/>
          <w:marRight w:val="0"/>
          <w:marTop w:val="0"/>
          <w:marBottom w:val="0"/>
          <w:divBdr>
            <w:top w:val="none" w:sz="0" w:space="0" w:color="auto"/>
            <w:left w:val="none" w:sz="0" w:space="0" w:color="auto"/>
            <w:bottom w:val="none" w:sz="0" w:space="0" w:color="auto"/>
            <w:right w:val="none" w:sz="0" w:space="0" w:color="auto"/>
          </w:divBdr>
        </w:div>
        <w:div w:id="1867712707">
          <w:marLeft w:val="0"/>
          <w:marRight w:val="0"/>
          <w:marTop w:val="0"/>
          <w:marBottom w:val="0"/>
          <w:divBdr>
            <w:top w:val="none" w:sz="0" w:space="0" w:color="auto"/>
            <w:left w:val="none" w:sz="0" w:space="0" w:color="auto"/>
            <w:bottom w:val="none" w:sz="0" w:space="0" w:color="auto"/>
            <w:right w:val="none" w:sz="0" w:space="0" w:color="auto"/>
          </w:divBdr>
        </w:div>
        <w:div w:id="951978552">
          <w:marLeft w:val="0"/>
          <w:marRight w:val="0"/>
          <w:marTop w:val="0"/>
          <w:marBottom w:val="0"/>
          <w:divBdr>
            <w:top w:val="none" w:sz="0" w:space="0" w:color="auto"/>
            <w:left w:val="none" w:sz="0" w:space="0" w:color="auto"/>
            <w:bottom w:val="none" w:sz="0" w:space="0" w:color="auto"/>
            <w:right w:val="none" w:sz="0" w:space="0" w:color="auto"/>
          </w:divBdr>
        </w:div>
        <w:div w:id="340741029">
          <w:marLeft w:val="0"/>
          <w:marRight w:val="0"/>
          <w:marTop w:val="0"/>
          <w:marBottom w:val="0"/>
          <w:divBdr>
            <w:top w:val="none" w:sz="0" w:space="0" w:color="auto"/>
            <w:left w:val="none" w:sz="0" w:space="0" w:color="auto"/>
            <w:bottom w:val="none" w:sz="0" w:space="0" w:color="auto"/>
            <w:right w:val="none" w:sz="0" w:space="0" w:color="auto"/>
          </w:divBdr>
        </w:div>
        <w:div w:id="150143410">
          <w:marLeft w:val="0"/>
          <w:marRight w:val="0"/>
          <w:marTop w:val="0"/>
          <w:marBottom w:val="0"/>
          <w:divBdr>
            <w:top w:val="none" w:sz="0" w:space="0" w:color="auto"/>
            <w:left w:val="none" w:sz="0" w:space="0" w:color="auto"/>
            <w:bottom w:val="none" w:sz="0" w:space="0" w:color="auto"/>
            <w:right w:val="none" w:sz="0" w:space="0" w:color="auto"/>
          </w:divBdr>
        </w:div>
        <w:div w:id="509953924">
          <w:marLeft w:val="0"/>
          <w:marRight w:val="0"/>
          <w:marTop w:val="0"/>
          <w:marBottom w:val="0"/>
          <w:divBdr>
            <w:top w:val="none" w:sz="0" w:space="0" w:color="auto"/>
            <w:left w:val="none" w:sz="0" w:space="0" w:color="auto"/>
            <w:bottom w:val="none" w:sz="0" w:space="0" w:color="auto"/>
            <w:right w:val="none" w:sz="0" w:space="0" w:color="auto"/>
          </w:divBdr>
        </w:div>
        <w:div w:id="877203796">
          <w:marLeft w:val="0"/>
          <w:marRight w:val="0"/>
          <w:marTop w:val="0"/>
          <w:marBottom w:val="0"/>
          <w:divBdr>
            <w:top w:val="none" w:sz="0" w:space="0" w:color="auto"/>
            <w:left w:val="none" w:sz="0" w:space="0" w:color="auto"/>
            <w:bottom w:val="none" w:sz="0" w:space="0" w:color="auto"/>
            <w:right w:val="none" w:sz="0" w:space="0" w:color="auto"/>
          </w:divBdr>
        </w:div>
        <w:div w:id="1308900505">
          <w:marLeft w:val="0"/>
          <w:marRight w:val="0"/>
          <w:marTop w:val="0"/>
          <w:marBottom w:val="0"/>
          <w:divBdr>
            <w:top w:val="none" w:sz="0" w:space="0" w:color="auto"/>
            <w:left w:val="none" w:sz="0" w:space="0" w:color="auto"/>
            <w:bottom w:val="none" w:sz="0" w:space="0" w:color="auto"/>
            <w:right w:val="none" w:sz="0" w:space="0" w:color="auto"/>
          </w:divBdr>
        </w:div>
        <w:div w:id="1436751238">
          <w:marLeft w:val="0"/>
          <w:marRight w:val="0"/>
          <w:marTop w:val="0"/>
          <w:marBottom w:val="0"/>
          <w:divBdr>
            <w:top w:val="none" w:sz="0" w:space="0" w:color="auto"/>
            <w:left w:val="none" w:sz="0" w:space="0" w:color="auto"/>
            <w:bottom w:val="none" w:sz="0" w:space="0" w:color="auto"/>
            <w:right w:val="none" w:sz="0" w:space="0" w:color="auto"/>
          </w:divBdr>
        </w:div>
        <w:div w:id="978531325">
          <w:marLeft w:val="0"/>
          <w:marRight w:val="0"/>
          <w:marTop w:val="0"/>
          <w:marBottom w:val="0"/>
          <w:divBdr>
            <w:top w:val="none" w:sz="0" w:space="0" w:color="auto"/>
            <w:left w:val="none" w:sz="0" w:space="0" w:color="auto"/>
            <w:bottom w:val="none" w:sz="0" w:space="0" w:color="auto"/>
            <w:right w:val="none" w:sz="0" w:space="0" w:color="auto"/>
          </w:divBdr>
        </w:div>
        <w:div w:id="214709029">
          <w:marLeft w:val="0"/>
          <w:marRight w:val="0"/>
          <w:marTop w:val="0"/>
          <w:marBottom w:val="0"/>
          <w:divBdr>
            <w:top w:val="none" w:sz="0" w:space="0" w:color="auto"/>
            <w:left w:val="none" w:sz="0" w:space="0" w:color="auto"/>
            <w:bottom w:val="none" w:sz="0" w:space="0" w:color="auto"/>
            <w:right w:val="none" w:sz="0" w:space="0" w:color="auto"/>
          </w:divBdr>
        </w:div>
        <w:div w:id="915019143">
          <w:marLeft w:val="0"/>
          <w:marRight w:val="0"/>
          <w:marTop w:val="0"/>
          <w:marBottom w:val="0"/>
          <w:divBdr>
            <w:top w:val="none" w:sz="0" w:space="0" w:color="auto"/>
            <w:left w:val="none" w:sz="0" w:space="0" w:color="auto"/>
            <w:bottom w:val="none" w:sz="0" w:space="0" w:color="auto"/>
            <w:right w:val="none" w:sz="0" w:space="0" w:color="auto"/>
          </w:divBdr>
        </w:div>
        <w:div w:id="1835609392">
          <w:marLeft w:val="0"/>
          <w:marRight w:val="0"/>
          <w:marTop w:val="0"/>
          <w:marBottom w:val="0"/>
          <w:divBdr>
            <w:top w:val="none" w:sz="0" w:space="0" w:color="auto"/>
            <w:left w:val="none" w:sz="0" w:space="0" w:color="auto"/>
            <w:bottom w:val="none" w:sz="0" w:space="0" w:color="auto"/>
            <w:right w:val="none" w:sz="0" w:space="0" w:color="auto"/>
          </w:divBdr>
        </w:div>
        <w:div w:id="620066603">
          <w:marLeft w:val="0"/>
          <w:marRight w:val="0"/>
          <w:marTop w:val="0"/>
          <w:marBottom w:val="0"/>
          <w:divBdr>
            <w:top w:val="none" w:sz="0" w:space="0" w:color="auto"/>
            <w:left w:val="none" w:sz="0" w:space="0" w:color="auto"/>
            <w:bottom w:val="none" w:sz="0" w:space="0" w:color="auto"/>
            <w:right w:val="none" w:sz="0" w:space="0" w:color="auto"/>
          </w:divBdr>
        </w:div>
        <w:div w:id="1574512730">
          <w:marLeft w:val="0"/>
          <w:marRight w:val="0"/>
          <w:marTop w:val="0"/>
          <w:marBottom w:val="0"/>
          <w:divBdr>
            <w:top w:val="none" w:sz="0" w:space="0" w:color="auto"/>
            <w:left w:val="none" w:sz="0" w:space="0" w:color="auto"/>
            <w:bottom w:val="none" w:sz="0" w:space="0" w:color="auto"/>
            <w:right w:val="none" w:sz="0" w:space="0" w:color="auto"/>
          </w:divBdr>
        </w:div>
        <w:div w:id="553351239">
          <w:marLeft w:val="0"/>
          <w:marRight w:val="0"/>
          <w:marTop w:val="0"/>
          <w:marBottom w:val="0"/>
          <w:divBdr>
            <w:top w:val="none" w:sz="0" w:space="0" w:color="auto"/>
            <w:left w:val="none" w:sz="0" w:space="0" w:color="auto"/>
            <w:bottom w:val="none" w:sz="0" w:space="0" w:color="auto"/>
            <w:right w:val="none" w:sz="0" w:space="0" w:color="auto"/>
          </w:divBdr>
        </w:div>
        <w:div w:id="1863470586">
          <w:marLeft w:val="0"/>
          <w:marRight w:val="0"/>
          <w:marTop w:val="0"/>
          <w:marBottom w:val="0"/>
          <w:divBdr>
            <w:top w:val="none" w:sz="0" w:space="0" w:color="auto"/>
            <w:left w:val="none" w:sz="0" w:space="0" w:color="auto"/>
            <w:bottom w:val="none" w:sz="0" w:space="0" w:color="auto"/>
            <w:right w:val="none" w:sz="0" w:space="0" w:color="auto"/>
          </w:divBdr>
        </w:div>
        <w:div w:id="551043384">
          <w:marLeft w:val="0"/>
          <w:marRight w:val="0"/>
          <w:marTop w:val="0"/>
          <w:marBottom w:val="0"/>
          <w:divBdr>
            <w:top w:val="none" w:sz="0" w:space="0" w:color="auto"/>
            <w:left w:val="none" w:sz="0" w:space="0" w:color="auto"/>
            <w:bottom w:val="none" w:sz="0" w:space="0" w:color="auto"/>
            <w:right w:val="none" w:sz="0" w:space="0" w:color="auto"/>
          </w:divBdr>
        </w:div>
        <w:div w:id="703598029">
          <w:marLeft w:val="0"/>
          <w:marRight w:val="0"/>
          <w:marTop w:val="0"/>
          <w:marBottom w:val="0"/>
          <w:divBdr>
            <w:top w:val="none" w:sz="0" w:space="0" w:color="auto"/>
            <w:left w:val="none" w:sz="0" w:space="0" w:color="auto"/>
            <w:bottom w:val="none" w:sz="0" w:space="0" w:color="auto"/>
            <w:right w:val="none" w:sz="0" w:space="0" w:color="auto"/>
          </w:divBdr>
        </w:div>
        <w:div w:id="2082097903">
          <w:marLeft w:val="0"/>
          <w:marRight w:val="0"/>
          <w:marTop w:val="0"/>
          <w:marBottom w:val="0"/>
          <w:divBdr>
            <w:top w:val="none" w:sz="0" w:space="0" w:color="auto"/>
            <w:left w:val="none" w:sz="0" w:space="0" w:color="auto"/>
            <w:bottom w:val="none" w:sz="0" w:space="0" w:color="auto"/>
            <w:right w:val="none" w:sz="0" w:space="0" w:color="auto"/>
          </w:divBdr>
        </w:div>
        <w:div w:id="1073551862">
          <w:marLeft w:val="0"/>
          <w:marRight w:val="0"/>
          <w:marTop w:val="0"/>
          <w:marBottom w:val="0"/>
          <w:divBdr>
            <w:top w:val="none" w:sz="0" w:space="0" w:color="auto"/>
            <w:left w:val="none" w:sz="0" w:space="0" w:color="auto"/>
            <w:bottom w:val="none" w:sz="0" w:space="0" w:color="auto"/>
            <w:right w:val="none" w:sz="0" w:space="0" w:color="auto"/>
          </w:divBdr>
        </w:div>
        <w:div w:id="81414386">
          <w:marLeft w:val="0"/>
          <w:marRight w:val="0"/>
          <w:marTop w:val="0"/>
          <w:marBottom w:val="0"/>
          <w:divBdr>
            <w:top w:val="none" w:sz="0" w:space="0" w:color="auto"/>
            <w:left w:val="none" w:sz="0" w:space="0" w:color="auto"/>
            <w:bottom w:val="none" w:sz="0" w:space="0" w:color="auto"/>
            <w:right w:val="none" w:sz="0" w:space="0" w:color="auto"/>
          </w:divBdr>
        </w:div>
        <w:div w:id="315845468">
          <w:marLeft w:val="0"/>
          <w:marRight w:val="0"/>
          <w:marTop w:val="0"/>
          <w:marBottom w:val="0"/>
          <w:divBdr>
            <w:top w:val="none" w:sz="0" w:space="0" w:color="auto"/>
            <w:left w:val="none" w:sz="0" w:space="0" w:color="auto"/>
            <w:bottom w:val="none" w:sz="0" w:space="0" w:color="auto"/>
            <w:right w:val="none" w:sz="0" w:space="0" w:color="auto"/>
          </w:divBdr>
        </w:div>
        <w:div w:id="1586845418">
          <w:marLeft w:val="0"/>
          <w:marRight w:val="0"/>
          <w:marTop w:val="0"/>
          <w:marBottom w:val="0"/>
          <w:divBdr>
            <w:top w:val="none" w:sz="0" w:space="0" w:color="auto"/>
            <w:left w:val="none" w:sz="0" w:space="0" w:color="auto"/>
            <w:bottom w:val="none" w:sz="0" w:space="0" w:color="auto"/>
            <w:right w:val="none" w:sz="0" w:space="0" w:color="auto"/>
          </w:divBdr>
        </w:div>
        <w:div w:id="1778141515">
          <w:marLeft w:val="0"/>
          <w:marRight w:val="0"/>
          <w:marTop w:val="0"/>
          <w:marBottom w:val="0"/>
          <w:divBdr>
            <w:top w:val="none" w:sz="0" w:space="0" w:color="auto"/>
            <w:left w:val="none" w:sz="0" w:space="0" w:color="auto"/>
            <w:bottom w:val="none" w:sz="0" w:space="0" w:color="auto"/>
            <w:right w:val="none" w:sz="0" w:space="0" w:color="auto"/>
          </w:divBdr>
        </w:div>
        <w:div w:id="1659263183">
          <w:marLeft w:val="0"/>
          <w:marRight w:val="0"/>
          <w:marTop w:val="0"/>
          <w:marBottom w:val="0"/>
          <w:divBdr>
            <w:top w:val="none" w:sz="0" w:space="0" w:color="auto"/>
            <w:left w:val="none" w:sz="0" w:space="0" w:color="auto"/>
            <w:bottom w:val="none" w:sz="0" w:space="0" w:color="auto"/>
            <w:right w:val="none" w:sz="0" w:space="0" w:color="auto"/>
          </w:divBdr>
        </w:div>
        <w:div w:id="517428259">
          <w:marLeft w:val="0"/>
          <w:marRight w:val="0"/>
          <w:marTop w:val="0"/>
          <w:marBottom w:val="0"/>
          <w:divBdr>
            <w:top w:val="none" w:sz="0" w:space="0" w:color="auto"/>
            <w:left w:val="none" w:sz="0" w:space="0" w:color="auto"/>
            <w:bottom w:val="none" w:sz="0" w:space="0" w:color="auto"/>
            <w:right w:val="none" w:sz="0" w:space="0" w:color="auto"/>
          </w:divBdr>
        </w:div>
        <w:div w:id="1585845304">
          <w:marLeft w:val="0"/>
          <w:marRight w:val="0"/>
          <w:marTop w:val="0"/>
          <w:marBottom w:val="0"/>
          <w:divBdr>
            <w:top w:val="none" w:sz="0" w:space="0" w:color="auto"/>
            <w:left w:val="none" w:sz="0" w:space="0" w:color="auto"/>
            <w:bottom w:val="none" w:sz="0" w:space="0" w:color="auto"/>
            <w:right w:val="none" w:sz="0" w:space="0" w:color="auto"/>
          </w:divBdr>
        </w:div>
        <w:div w:id="1184321329">
          <w:marLeft w:val="0"/>
          <w:marRight w:val="0"/>
          <w:marTop w:val="0"/>
          <w:marBottom w:val="0"/>
          <w:divBdr>
            <w:top w:val="none" w:sz="0" w:space="0" w:color="auto"/>
            <w:left w:val="none" w:sz="0" w:space="0" w:color="auto"/>
            <w:bottom w:val="none" w:sz="0" w:space="0" w:color="auto"/>
            <w:right w:val="none" w:sz="0" w:space="0" w:color="auto"/>
          </w:divBdr>
        </w:div>
        <w:div w:id="600382085">
          <w:marLeft w:val="0"/>
          <w:marRight w:val="0"/>
          <w:marTop w:val="0"/>
          <w:marBottom w:val="0"/>
          <w:divBdr>
            <w:top w:val="none" w:sz="0" w:space="0" w:color="auto"/>
            <w:left w:val="none" w:sz="0" w:space="0" w:color="auto"/>
            <w:bottom w:val="none" w:sz="0" w:space="0" w:color="auto"/>
            <w:right w:val="none" w:sz="0" w:space="0" w:color="auto"/>
          </w:divBdr>
        </w:div>
        <w:div w:id="1699424445">
          <w:marLeft w:val="0"/>
          <w:marRight w:val="0"/>
          <w:marTop w:val="0"/>
          <w:marBottom w:val="0"/>
          <w:divBdr>
            <w:top w:val="none" w:sz="0" w:space="0" w:color="auto"/>
            <w:left w:val="none" w:sz="0" w:space="0" w:color="auto"/>
            <w:bottom w:val="none" w:sz="0" w:space="0" w:color="auto"/>
            <w:right w:val="none" w:sz="0" w:space="0" w:color="auto"/>
          </w:divBdr>
        </w:div>
        <w:div w:id="2086026069">
          <w:marLeft w:val="0"/>
          <w:marRight w:val="0"/>
          <w:marTop w:val="0"/>
          <w:marBottom w:val="0"/>
          <w:divBdr>
            <w:top w:val="none" w:sz="0" w:space="0" w:color="auto"/>
            <w:left w:val="none" w:sz="0" w:space="0" w:color="auto"/>
            <w:bottom w:val="none" w:sz="0" w:space="0" w:color="auto"/>
            <w:right w:val="none" w:sz="0" w:space="0" w:color="auto"/>
          </w:divBdr>
        </w:div>
        <w:div w:id="1346637194">
          <w:marLeft w:val="0"/>
          <w:marRight w:val="0"/>
          <w:marTop w:val="0"/>
          <w:marBottom w:val="0"/>
          <w:divBdr>
            <w:top w:val="none" w:sz="0" w:space="0" w:color="auto"/>
            <w:left w:val="none" w:sz="0" w:space="0" w:color="auto"/>
            <w:bottom w:val="none" w:sz="0" w:space="0" w:color="auto"/>
            <w:right w:val="none" w:sz="0" w:space="0" w:color="auto"/>
          </w:divBdr>
        </w:div>
        <w:div w:id="32922781">
          <w:marLeft w:val="0"/>
          <w:marRight w:val="0"/>
          <w:marTop w:val="0"/>
          <w:marBottom w:val="0"/>
          <w:divBdr>
            <w:top w:val="none" w:sz="0" w:space="0" w:color="auto"/>
            <w:left w:val="none" w:sz="0" w:space="0" w:color="auto"/>
            <w:bottom w:val="none" w:sz="0" w:space="0" w:color="auto"/>
            <w:right w:val="none" w:sz="0" w:space="0" w:color="auto"/>
          </w:divBdr>
        </w:div>
        <w:div w:id="346257600">
          <w:marLeft w:val="0"/>
          <w:marRight w:val="0"/>
          <w:marTop w:val="0"/>
          <w:marBottom w:val="0"/>
          <w:divBdr>
            <w:top w:val="none" w:sz="0" w:space="0" w:color="auto"/>
            <w:left w:val="none" w:sz="0" w:space="0" w:color="auto"/>
            <w:bottom w:val="none" w:sz="0" w:space="0" w:color="auto"/>
            <w:right w:val="none" w:sz="0" w:space="0" w:color="auto"/>
          </w:divBdr>
        </w:div>
        <w:div w:id="173423292">
          <w:marLeft w:val="0"/>
          <w:marRight w:val="0"/>
          <w:marTop w:val="0"/>
          <w:marBottom w:val="0"/>
          <w:divBdr>
            <w:top w:val="none" w:sz="0" w:space="0" w:color="auto"/>
            <w:left w:val="none" w:sz="0" w:space="0" w:color="auto"/>
            <w:bottom w:val="none" w:sz="0" w:space="0" w:color="auto"/>
            <w:right w:val="none" w:sz="0" w:space="0" w:color="auto"/>
          </w:divBdr>
        </w:div>
        <w:div w:id="1212770317">
          <w:marLeft w:val="0"/>
          <w:marRight w:val="0"/>
          <w:marTop w:val="0"/>
          <w:marBottom w:val="0"/>
          <w:divBdr>
            <w:top w:val="none" w:sz="0" w:space="0" w:color="auto"/>
            <w:left w:val="none" w:sz="0" w:space="0" w:color="auto"/>
            <w:bottom w:val="none" w:sz="0" w:space="0" w:color="auto"/>
            <w:right w:val="none" w:sz="0" w:space="0" w:color="auto"/>
          </w:divBdr>
        </w:div>
        <w:div w:id="1615480666">
          <w:marLeft w:val="0"/>
          <w:marRight w:val="0"/>
          <w:marTop w:val="0"/>
          <w:marBottom w:val="0"/>
          <w:divBdr>
            <w:top w:val="none" w:sz="0" w:space="0" w:color="auto"/>
            <w:left w:val="none" w:sz="0" w:space="0" w:color="auto"/>
            <w:bottom w:val="none" w:sz="0" w:space="0" w:color="auto"/>
            <w:right w:val="none" w:sz="0" w:space="0" w:color="auto"/>
          </w:divBdr>
        </w:div>
        <w:div w:id="1949507746">
          <w:marLeft w:val="0"/>
          <w:marRight w:val="0"/>
          <w:marTop w:val="0"/>
          <w:marBottom w:val="0"/>
          <w:divBdr>
            <w:top w:val="none" w:sz="0" w:space="0" w:color="auto"/>
            <w:left w:val="none" w:sz="0" w:space="0" w:color="auto"/>
            <w:bottom w:val="none" w:sz="0" w:space="0" w:color="auto"/>
            <w:right w:val="none" w:sz="0" w:space="0" w:color="auto"/>
          </w:divBdr>
        </w:div>
        <w:div w:id="1853646473">
          <w:marLeft w:val="0"/>
          <w:marRight w:val="0"/>
          <w:marTop w:val="0"/>
          <w:marBottom w:val="0"/>
          <w:divBdr>
            <w:top w:val="none" w:sz="0" w:space="0" w:color="auto"/>
            <w:left w:val="none" w:sz="0" w:space="0" w:color="auto"/>
            <w:bottom w:val="none" w:sz="0" w:space="0" w:color="auto"/>
            <w:right w:val="none" w:sz="0" w:space="0" w:color="auto"/>
          </w:divBdr>
        </w:div>
        <w:div w:id="1228612219">
          <w:marLeft w:val="0"/>
          <w:marRight w:val="0"/>
          <w:marTop w:val="0"/>
          <w:marBottom w:val="0"/>
          <w:divBdr>
            <w:top w:val="none" w:sz="0" w:space="0" w:color="auto"/>
            <w:left w:val="none" w:sz="0" w:space="0" w:color="auto"/>
            <w:bottom w:val="none" w:sz="0" w:space="0" w:color="auto"/>
            <w:right w:val="none" w:sz="0" w:space="0" w:color="auto"/>
          </w:divBdr>
        </w:div>
        <w:div w:id="1469668685">
          <w:marLeft w:val="0"/>
          <w:marRight w:val="0"/>
          <w:marTop w:val="0"/>
          <w:marBottom w:val="0"/>
          <w:divBdr>
            <w:top w:val="none" w:sz="0" w:space="0" w:color="auto"/>
            <w:left w:val="none" w:sz="0" w:space="0" w:color="auto"/>
            <w:bottom w:val="none" w:sz="0" w:space="0" w:color="auto"/>
            <w:right w:val="none" w:sz="0" w:space="0" w:color="auto"/>
          </w:divBdr>
        </w:div>
        <w:div w:id="1965384420">
          <w:marLeft w:val="0"/>
          <w:marRight w:val="0"/>
          <w:marTop w:val="0"/>
          <w:marBottom w:val="0"/>
          <w:divBdr>
            <w:top w:val="none" w:sz="0" w:space="0" w:color="auto"/>
            <w:left w:val="none" w:sz="0" w:space="0" w:color="auto"/>
            <w:bottom w:val="none" w:sz="0" w:space="0" w:color="auto"/>
            <w:right w:val="none" w:sz="0" w:space="0" w:color="auto"/>
          </w:divBdr>
        </w:div>
        <w:div w:id="2059627184">
          <w:marLeft w:val="0"/>
          <w:marRight w:val="0"/>
          <w:marTop w:val="0"/>
          <w:marBottom w:val="0"/>
          <w:divBdr>
            <w:top w:val="none" w:sz="0" w:space="0" w:color="auto"/>
            <w:left w:val="none" w:sz="0" w:space="0" w:color="auto"/>
            <w:bottom w:val="none" w:sz="0" w:space="0" w:color="auto"/>
            <w:right w:val="none" w:sz="0" w:space="0" w:color="auto"/>
          </w:divBdr>
        </w:div>
        <w:div w:id="89666631">
          <w:marLeft w:val="0"/>
          <w:marRight w:val="0"/>
          <w:marTop w:val="0"/>
          <w:marBottom w:val="0"/>
          <w:divBdr>
            <w:top w:val="none" w:sz="0" w:space="0" w:color="auto"/>
            <w:left w:val="none" w:sz="0" w:space="0" w:color="auto"/>
            <w:bottom w:val="none" w:sz="0" w:space="0" w:color="auto"/>
            <w:right w:val="none" w:sz="0" w:space="0" w:color="auto"/>
          </w:divBdr>
        </w:div>
        <w:div w:id="821044643">
          <w:marLeft w:val="0"/>
          <w:marRight w:val="0"/>
          <w:marTop w:val="0"/>
          <w:marBottom w:val="0"/>
          <w:divBdr>
            <w:top w:val="none" w:sz="0" w:space="0" w:color="auto"/>
            <w:left w:val="none" w:sz="0" w:space="0" w:color="auto"/>
            <w:bottom w:val="none" w:sz="0" w:space="0" w:color="auto"/>
            <w:right w:val="none" w:sz="0" w:space="0" w:color="auto"/>
          </w:divBdr>
        </w:div>
        <w:div w:id="2117556817">
          <w:marLeft w:val="0"/>
          <w:marRight w:val="0"/>
          <w:marTop w:val="0"/>
          <w:marBottom w:val="0"/>
          <w:divBdr>
            <w:top w:val="none" w:sz="0" w:space="0" w:color="auto"/>
            <w:left w:val="none" w:sz="0" w:space="0" w:color="auto"/>
            <w:bottom w:val="none" w:sz="0" w:space="0" w:color="auto"/>
            <w:right w:val="none" w:sz="0" w:space="0" w:color="auto"/>
          </w:divBdr>
        </w:div>
        <w:div w:id="2118328960">
          <w:marLeft w:val="0"/>
          <w:marRight w:val="0"/>
          <w:marTop w:val="0"/>
          <w:marBottom w:val="0"/>
          <w:divBdr>
            <w:top w:val="none" w:sz="0" w:space="0" w:color="auto"/>
            <w:left w:val="none" w:sz="0" w:space="0" w:color="auto"/>
            <w:bottom w:val="none" w:sz="0" w:space="0" w:color="auto"/>
            <w:right w:val="none" w:sz="0" w:space="0" w:color="auto"/>
          </w:divBdr>
        </w:div>
        <w:div w:id="658192768">
          <w:marLeft w:val="0"/>
          <w:marRight w:val="0"/>
          <w:marTop w:val="0"/>
          <w:marBottom w:val="0"/>
          <w:divBdr>
            <w:top w:val="none" w:sz="0" w:space="0" w:color="auto"/>
            <w:left w:val="none" w:sz="0" w:space="0" w:color="auto"/>
            <w:bottom w:val="none" w:sz="0" w:space="0" w:color="auto"/>
            <w:right w:val="none" w:sz="0" w:space="0" w:color="auto"/>
          </w:divBdr>
        </w:div>
        <w:div w:id="113912911">
          <w:marLeft w:val="0"/>
          <w:marRight w:val="0"/>
          <w:marTop w:val="0"/>
          <w:marBottom w:val="0"/>
          <w:divBdr>
            <w:top w:val="none" w:sz="0" w:space="0" w:color="auto"/>
            <w:left w:val="none" w:sz="0" w:space="0" w:color="auto"/>
            <w:bottom w:val="none" w:sz="0" w:space="0" w:color="auto"/>
            <w:right w:val="none" w:sz="0" w:space="0" w:color="auto"/>
          </w:divBdr>
        </w:div>
        <w:div w:id="1612586488">
          <w:marLeft w:val="0"/>
          <w:marRight w:val="0"/>
          <w:marTop w:val="0"/>
          <w:marBottom w:val="0"/>
          <w:divBdr>
            <w:top w:val="none" w:sz="0" w:space="0" w:color="auto"/>
            <w:left w:val="none" w:sz="0" w:space="0" w:color="auto"/>
            <w:bottom w:val="none" w:sz="0" w:space="0" w:color="auto"/>
            <w:right w:val="none" w:sz="0" w:space="0" w:color="auto"/>
          </w:divBdr>
        </w:div>
        <w:div w:id="1289122987">
          <w:marLeft w:val="0"/>
          <w:marRight w:val="0"/>
          <w:marTop w:val="0"/>
          <w:marBottom w:val="0"/>
          <w:divBdr>
            <w:top w:val="none" w:sz="0" w:space="0" w:color="auto"/>
            <w:left w:val="none" w:sz="0" w:space="0" w:color="auto"/>
            <w:bottom w:val="none" w:sz="0" w:space="0" w:color="auto"/>
            <w:right w:val="none" w:sz="0" w:space="0" w:color="auto"/>
          </w:divBdr>
        </w:div>
        <w:div w:id="2141918141">
          <w:marLeft w:val="0"/>
          <w:marRight w:val="0"/>
          <w:marTop w:val="0"/>
          <w:marBottom w:val="0"/>
          <w:divBdr>
            <w:top w:val="none" w:sz="0" w:space="0" w:color="auto"/>
            <w:left w:val="none" w:sz="0" w:space="0" w:color="auto"/>
            <w:bottom w:val="none" w:sz="0" w:space="0" w:color="auto"/>
            <w:right w:val="none" w:sz="0" w:space="0" w:color="auto"/>
          </w:divBdr>
        </w:div>
        <w:div w:id="1033849538">
          <w:marLeft w:val="0"/>
          <w:marRight w:val="0"/>
          <w:marTop w:val="0"/>
          <w:marBottom w:val="0"/>
          <w:divBdr>
            <w:top w:val="none" w:sz="0" w:space="0" w:color="auto"/>
            <w:left w:val="none" w:sz="0" w:space="0" w:color="auto"/>
            <w:bottom w:val="none" w:sz="0" w:space="0" w:color="auto"/>
            <w:right w:val="none" w:sz="0" w:space="0" w:color="auto"/>
          </w:divBdr>
        </w:div>
        <w:div w:id="536625387">
          <w:marLeft w:val="0"/>
          <w:marRight w:val="0"/>
          <w:marTop w:val="0"/>
          <w:marBottom w:val="0"/>
          <w:divBdr>
            <w:top w:val="none" w:sz="0" w:space="0" w:color="auto"/>
            <w:left w:val="none" w:sz="0" w:space="0" w:color="auto"/>
            <w:bottom w:val="none" w:sz="0" w:space="0" w:color="auto"/>
            <w:right w:val="none" w:sz="0" w:space="0" w:color="auto"/>
          </w:divBdr>
        </w:div>
        <w:div w:id="364061839">
          <w:marLeft w:val="0"/>
          <w:marRight w:val="0"/>
          <w:marTop w:val="0"/>
          <w:marBottom w:val="0"/>
          <w:divBdr>
            <w:top w:val="none" w:sz="0" w:space="0" w:color="auto"/>
            <w:left w:val="none" w:sz="0" w:space="0" w:color="auto"/>
            <w:bottom w:val="none" w:sz="0" w:space="0" w:color="auto"/>
            <w:right w:val="none" w:sz="0" w:space="0" w:color="auto"/>
          </w:divBdr>
        </w:div>
        <w:div w:id="349066553">
          <w:marLeft w:val="0"/>
          <w:marRight w:val="0"/>
          <w:marTop w:val="0"/>
          <w:marBottom w:val="0"/>
          <w:divBdr>
            <w:top w:val="none" w:sz="0" w:space="0" w:color="auto"/>
            <w:left w:val="none" w:sz="0" w:space="0" w:color="auto"/>
            <w:bottom w:val="none" w:sz="0" w:space="0" w:color="auto"/>
            <w:right w:val="none" w:sz="0" w:space="0" w:color="auto"/>
          </w:divBdr>
        </w:div>
        <w:div w:id="2068455558">
          <w:marLeft w:val="0"/>
          <w:marRight w:val="0"/>
          <w:marTop w:val="0"/>
          <w:marBottom w:val="0"/>
          <w:divBdr>
            <w:top w:val="none" w:sz="0" w:space="0" w:color="auto"/>
            <w:left w:val="none" w:sz="0" w:space="0" w:color="auto"/>
            <w:bottom w:val="none" w:sz="0" w:space="0" w:color="auto"/>
            <w:right w:val="none" w:sz="0" w:space="0" w:color="auto"/>
          </w:divBdr>
        </w:div>
        <w:div w:id="1353148941">
          <w:marLeft w:val="0"/>
          <w:marRight w:val="0"/>
          <w:marTop w:val="0"/>
          <w:marBottom w:val="0"/>
          <w:divBdr>
            <w:top w:val="none" w:sz="0" w:space="0" w:color="auto"/>
            <w:left w:val="none" w:sz="0" w:space="0" w:color="auto"/>
            <w:bottom w:val="none" w:sz="0" w:space="0" w:color="auto"/>
            <w:right w:val="none" w:sz="0" w:space="0" w:color="auto"/>
          </w:divBdr>
        </w:div>
        <w:div w:id="421340401">
          <w:marLeft w:val="0"/>
          <w:marRight w:val="0"/>
          <w:marTop w:val="0"/>
          <w:marBottom w:val="0"/>
          <w:divBdr>
            <w:top w:val="none" w:sz="0" w:space="0" w:color="auto"/>
            <w:left w:val="none" w:sz="0" w:space="0" w:color="auto"/>
            <w:bottom w:val="none" w:sz="0" w:space="0" w:color="auto"/>
            <w:right w:val="none" w:sz="0" w:space="0" w:color="auto"/>
          </w:divBdr>
        </w:div>
        <w:div w:id="1112897117">
          <w:marLeft w:val="0"/>
          <w:marRight w:val="0"/>
          <w:marTop w:val="0"/>
          <w:marBottom w:val="0"/>
          <w:divBdr>
            <w:top w:val="none" w:sz="0" w:space="0" w:color="auto"/>
            <w:left w:val="none" w:sz="0" w:space="0" w:color="auto"/>
            <w:bottom w:val="none" w:sz="0" w:space="0" w:color="auto"/>
            <w:right w:val="none" w:sz="0" w:space="0" w:color="auto"/>
          </w:divBdr>
        </w:div>
        <w:div w:id="7340827">
          <w:marLeft w:val="0"/>
          <w:marRight w:val="0"/>
          <w:marTop w:val="0"/>
          <w:marBottom w:val="0"/>
          <w:divBdr>
            <w:top w:val="none" w:sz="0" w:space="0" w:color="auto"/>
            <w:left w:val="none" w:sz="0" w:space="0" w:color="auto"/>
            <w:bottom w:val="none" w:sz="0" w:space="0" w:color="auto"/>
            <w:right w:val="none" w:sz="0" w:space="0" w:color="auto"/>
          </w:divBdr>
        </w:div>
        <w:div w:id="708457632">
          <w:marLeft w:val="0"/>
          <w:marRight w:val="0"/>
          <w:marTop w:val="0"/>
          <w:marBottom w:val="0"/>
          <w:divBdr>
            <w:top w:val="none" w:sz="0" w:space="0" w:color="auto"/>
            <w:left w:val="none" w:sz="0" w:space="0" w:color="auto"/>
            <w:bottom w:val="none" w:sz="0" w:space="0" w:color="auto"/>
            <w:right w:val="none" w:sz="0" w:space="0" w:color="auto"/>
          </w:divBdr>
        </w:div>
        <w:div w:id="1809589195">
          <w:marLeft w:val="0"/>
          <w:marRight w:val="0"/>
          <w:marTop w:val="0"/>
          <w:marBottom w:val="0"/>
          <w:divBdr>
            <w:top w:val="none" w:sz="0" w:space="0" w:color="auto"/>
            <w:left w:val="none" w:sz="0" w:space="0" w:color="auto"/>
            <w:bottom w:val="none" w:sz="0" w:space="0" w:color="auto"/>
            <w:right w:val="none" w:sz="0" w:space="0" w:color="auto"/>
          </w:divBdr>
        </w:div>
        <w:div w:id="619726303">
          <w:marLeft w:val="0"/>
          <w:marRight w:val="0"/>
          <w:marTop w:val="0"/>
          <w:marBottom w:val="0"/>
          <w:divBdr>
            <w:top w:val="none" w:sz="0" w:space="0" w:color="auto"/>
            <w:left w:val="none" w:sz="0" w:space="0" w:color="auto"/>
            <w:bottom w:val="none" w:sz="0" w:space="0" w:color="auto"/>
            <w:right w:val="none" w:sz="0" w:space="0" w:color="auto"/>
          </w:divBdr>
        </w:div>
        <w:div w:id="498810918">
          <w:marLeft w:val="0"/>
          <w:marRight w:val="0"/>
          <w:marTop w:val="0"/>
          <w:marBottom w:val="0"/>
          <w:divBdr>
            <w:top w:val="none" w:sz="0" w:space="0" w:color="auto"/>
            <w:left w:val="none" w:sz="0" w:space="0" w:color="auto"/>
            <w:bottom w:val="none" w:sz="0" w:space="0" w:color="auto"/>
            <w:right w:val="none" w:sz="0" w:space="0" w:color="auto"/>
          </w:divBdr>
        </w:div>
        <w:div w:id="113794325">
          <w:marLeft w:val="0"/>
          <w:marRight w:val="0"/>
          <w:marTop w:val="0"/>
          <w:marBottom w:val="0"/>
          <w:divBdr>
            <w:top w:val="none" w:sz="0" w:space="0" w:color="auto"/>
            <w:left w:val="none" w:sz="0" w:space="0" w:color="auto"/>
            <w:bottom w:val="none" w:sz="0" w:space="0" w:color="auto"/>
            <w:right w:val="none" w:sz="0" w:space="0" w:color="auto"/>
          </w:divBdr>
        </w:div>
        <w:div w:id="518857262">
          <w:marLeft w:val="0"/>
          <w:marRight w:val="0"/>
          <w:marTop w:val="0"/>
          <w:marBottom w:val="0"/>
          <w:divBdr>
            <w:top w:val="none" w:sz="0" w:space="0" w:color="auto"/>
            <w:left w:val="none" w:sz="0" w:space="0" w:color="auto"/>
            <w:bottom w:val="none" w:sz="0" w:space="0" w:color="auto"/>
            <w:right w:val="none" w:sz="0" w:space="0" w:color="auto"/>
          </w:divBdr>
        </w:div>
        <w:div w:id="1260217456">
          <w:marLeft w:val="0"/>
          <w:marRight w:val="0"/>
          <w:marTop w:val="0"/>
          <w:marBottom w:val="0"/>
          <w:divBdr>
            <w:top w:val="none" w:sz="0" w:space="0" w:color="auto"/>
            <w:left w:val="none" w:sz="0" w:space="0" w:color="auto"/>
            <w:bottom w:val="none" w:sz="0" w:space="0" w:color="auto"/>
            <w:right w:val="none" w:sz="0" w:space="0" w:color="auto"/>
          </w:divBdr>
        </w:div>
        <w:div w:id="1322806798">
          <w:marLeft w:val="0"/>
          <w:marRight w:val="0"/>
          <w:marTop w:val="0"/>
          <w:marBottom w:val="0"/>
          <w:divBdr>
            <w:top w:val="none" w:sz="0" w:space="0" w:color="auto"/>
            <w:left w:val="none" w:sz="0" w:space="0" w:color="auto"/>
            <w:bottom w:val="none" w:sz="0" w:space="0" w:color="auto"/>
            <w:right w:val="none" w:sz="0" w:space="0" w:color="auto"/>
          </w:divBdr>
        </w:div>
        <w:div w:id="1013724505">
          <w:marLeft w:val="0"/>
          <w:marRight w:val="0"/>
          <w:marTop w:val="0"/>
          <w:marBottom w:val="0"/>
          <w:divBdr>
            <w:top w:val="none" w:sz="0" w:space="0" w:color="auto"/>
            <w:left w:val="none" w:sz="0" w:space="0" w:color="auto"/>
            <w:bottom w:val="none" w:sz="0" w:space="0" w:color="auto"/>
            <w:right w:val="none" w:sz="0" w:space="0" w:color="auto"/>
          </w:divBdr>
        </w:div>
        <w:div w:id="897712579">
          <w:marLeft w:val="0"/>
          <w:marRight w:val="0"/>
          <w:marTop w:val="0"/>
          <w:marBottom w:val="0"/>
          <w:divBdr>
            <w:top w:val="none" w:sz="0" w:space="0" w:color="auto"/>
            <w:left w:val="none" w:sz="0" w:space="0" w:color="auto"/>
            <w:bottom w:val="none" w:sz="0" w:space="0" w:color="auto"/>
            <w:right w:val="none" w:sz="0" w:space="0" w:color="auto"/>
          </w:divBdr>
        </w:div>
        <w:div w:id="357045940">
          <w:marLeft w:val="0"/>
          <w:marRight w:val="0"/>
          <w:marTop w:val="0"/>
          <w:marBottom w:val="0"/>
          <w:divBdr>
            <w:top w:val="none" w:sz="0" w:space="0" w:color="auto"/>
            <w:left w:val="none" w:sz="0" w:space="0" w:color="auto"/>
            <w:bottom w:val="none" w:sz="0" w:space="0" w:color="auto"/>
            <w:right w:val="none" w:sz="0" w:space="0" w:color="auto"/>
          </w:divBdr>
        </w:div>
        <w:div w:id="2026052369">
          <w:marLeft w:val="0"/>
          <w:marRight w:val="0"/>
          <w:marTop w:val="0"/>
          <w:marBottom w:val="0"/>
          <w:divBdr>
            <w:top w:val="none" w:sz="0" w:space="0" w:color="auto"/>
            <w:left w:val="none" w:sz="0" w:space="0" w:color="auto"/>
            <w:bottom w:val="none" w:sz="0" w:space="0" w:color="auto"/>
            <w:right w:val="none" w:sz="0" w:space="0" w:color="auto"/>
          </w:divBdr>
        </w:div>
        <w:div w:id="1779834938">
          <w:marLeft w:val="0"/>
          <w:marRight w:val="0"/>
          <w:marTop w:val="0"/>
          <w:marBottom w:val="0"/>
          <w:divBdr>
            <w:top w:val="none" w:sz="0" w:space="0" w:color="auto"/>
            <w:left w:val="none" w:sz="0" w:space="0" w:color="auto"/>
            <w:bottom w:val="none" w:sz="0" w:space="0" w:color="auto"/>
            <w:right w:val="none" w:sz="0" w:space="0" w:color="auto"/>
          </w:divBdr>
        </w:div>
        <w:div w:id="1668174047">
          <w:marLeft w:val="0"/>
          <w:marRight w:val="0"/>
          <w:marTop w:val="0"/>
          <w:marBottom w:val="0"/>
          <w:divBdr>
            <w:top w:val="none" w:sz="0" w:space="0" w:color="auto"/>
            <w:left w:val="none" w:sz="0" w:space="0" w:color="auto"/>
            <w:bottom w:val="none" w:sz="0" w:space="0" w:color="auto"/>
            <w:right w:val="none" w:sz="0" w:space="0" w:color="auto"/>
          </w:divBdr>
        </w:div>
        <w:div w:id="334378012">
          <w:marLeft w:val="0"/>
          <w:marRight w:val="0"/>
          <w:marTop w:val="0"/>
          <w:marBottom w:val="0"/>
          <w:divBdr>
            <w:top w:val="none" w:sz="0" w:space="0" w:color="auto"/>
            <w:left w:val="none" w:sz="0" w:space="0" w:color="auto"/>
            <w:bottom w:val="none" w:sz="0" w:space="0" w:color="auto"/>
            <w:right w:val="none" w:sz="0" w:space="0" w:color="auto"/>
          </w:divBdr>
        </w:div>
        <w:div w:id="449014234">
          <w:marLeft w:val="0"/>
          <w:marRight w:val="0"/>
          <w:marTop w:val="0"/>
          <w:marBottom w:val="0"/>
          <w:divBdr>
            <w:top w:val="none" w:sz="0" w:space="0" w:color="auto"/>
            <w:left w:val="none" w:sz="0" w:space="0" w:color="auto"/>
            <w:bottom w:val="none" w:sz="0" w:space="0" w:color="auto"/>
            <w:right w:val="none" w:sz="0" w:space="0" w:color="auto"/>
          </w:divBdr>
        </w:div>
        <w:div w:id="1778673565">
          <w:marLeft w:val="0"/>
          <w:marRight w:val="0"/>
          <w:marTop w:val="0"/>
          <w:marBottom w:val="0"/>
          <w:divBdr>
            <w:top w:val="none" w:sz="0" w:space="0" w:color="auto"/>
            <w:left w:val="none" w:sz="0" w:space="0" w:color="auto"/>
            <w:bottom w:val="none" w:sz="0" w:space="0" w:color="auto"/>
            <w:right w:val="none" w:sz="0" w:space="0" w:color="auto"/>
          </w:divBdr>
        </w:div>
        <w:div w:id="439569368">
          <w:marLeft w:val="0"/>
          <w:marRight w:val="0"/>
          <w:marTop w:val="0"/>
          <w:marBottom w:val="0"/>
          <w:divBdr>
            <w:top w:val="none" w:sz="0" w:space="0" w:color="auto"/>
            <w:left w:val="none" w:sz="0" w:space="0" w:color="auto"/>
            <w:bottom w:val="none" w:sz="0" w:space="0" w:color="auto"/>
            <w:right w:val="none" w:sz="0" w:space="0" w:color="auto"/>
          </w:divBdr>
        </w:div>
        <w:div w:id="1118646140">
          <w:marLeft w:val="0"/>
          <w:marRight w:val="0"/>
          <w:marTop w:val="0"/>
          <w:marBottom w:val="0"/>
          <w:divBdr>
            <w:top w:val="none" w:sz="0" w:space="0" w:color="auto"/>
            <w:left w:val="none" w:sz="0" w:space="0" w:color="auto"/>
            <w:bottom w:val="none" w:sz="0" w:space="0" w:color="auto"/>
            <w:right w:val="none" w:sz="0" w:space="0" w:color="auto"/>
          </w:divBdr>
        </w:div>
        <w:div w:id="948125386">
          <w:marLeft w:val="0"/>
          <w:marRight w:val="0"/>
          <w:marTop w:val="0"/>
          <w:marBottom w:val="0"/>
          <w:divBdr>
            <w:top w:val="none" w:sz="0" w:space="0" w:color="auto"/>
            <w:left w:val="none" w:sz="0" w:space="0" w:color="auto"/>
            <w:bottom w:val="none" w:sz="0" w:space="0" w:color="auto"/>
            <w:right w:val="none" w:sz="0" w:space="0" w:color="auto"/>
          </w:divBdr>
        </w:div>
        <w:div w:id="1502232055">
          <w:marLeft w:val="0"/>
          <w:marRight w:val="0"/>
          <w:marTop w:val="0"/>
          <w:marBottom w:val="0"/>
          <w:divBdr>
            <w:top w:val="none" w:sz="0" w:space="0" w:color="auto"/>
            <w:left w:val="none" w:sz="0" w:space="0" w:color="auto"/>
            <w:bottom w:val="none" w:sz="0" w:space="0" w:color="auto"/>
            <w:right w:val="none" w:sz="0" w:space="0" w:color="auto"/>
          </w:divBdr>
        </w:div>
        <w:div w:id="1167938849">
          <w:marLeft w:val="0"/>
          <w:marRight w:val="0"/>
          <w:marTop w:val="0"/>
          <w:marBottom w:val="0"/>
          <w:divBdr>
            <w:top w:val="none" w:sz="0" w:space="0" w:color="auto"/>
            <w:left w:val="none" w:sz="0" w:space="0" w:color="auto"/>
            <w:bottom w:val="none" w:sz="0" w:space="0" w:color="auto"/>
            <w:right w:val="none" w:sz="0" w:space="0" w:color="auto"/>
          </w:divBdr>
        </w:div>
        <w:div w:id="1851675706">
          <w:marLeft w:val="0"/>
          <w:marRight w:val="0"/>
          <w:marTop w:val="0"/>
          <w:marBottom w:val="0"/>
          <w:divBdr>
            <w:top w:val="none" w:sz="0" w:space="0" w:color="auto"/>
            <w:left w:val="none" w:sz="0" w:space="0" w:color="auto"/>
            <w:bottom w:val="none" w:sz="0" w:space="0" w:color="auto"/>
            <w:right w:val="none" w:sz="0" w:space="0" w:color="auto"/>
          </w:divBdr>
        </w:div>
        <w:div w:id="1571647676">
          <w:marLeft w:val="0"/>
          <w:marRight w:val="0"/>
          <w:marTop w:val="0"/>
          <w:marBottom w:val="0"/>
          <w:divBdr>
            <w:top w:val="none" w:sz="0" w:space="0" w:color="auto"/>
            <w:left w:val="none" w:sz="0" w:space="0" w:color="auto"/>
            <w:bottom w:val="none" w:sz="0" w:space="0" w:color="auto"/>
            <w:right w:val="none" w:sz="0" w:space="0" w:color="auto"/>
          </w:divBdr>
        </w:div>
        <w:div w:id="161632079">
          <w:marLeft w:val="0"/>
          <w:marRight w:val="0"/>
          <w:marTop w:val="0"/>
          <w:marBottom w:val="0"/>
          <w:divBdr>
            <w:top w:val="none" w:sz="0" w:space="0" w:color="auto"/>
            <w:left w:val="none" w:sz="0" w:space="0" w:color="auto"/>
            <w:bottom w:val="none" w:sz="0" w:space="0" w:color="auto"/>
            <w:right w:val="none" w:sz="0" w:space="0" w:color="auto"/>
          </w:divBdr>
        </w:div>
        <w:div w:id="398552021">
          <w:marLeft w:val="0"/>
          <w:marRight w:val="0"/>
          <w:marTop w:val="0"/>
          <w:marBottom w:val="0"/>
          <w:divBdr>
            <w:top w:val="none" w:sz="0" w:space="0" w:color="auto"/>
            <w:left w:val="none" w:sz="0" w:space="0" w:color="auto"/>
            <w:bottom w:val="none" w:sz="0" w:space="0" w:color="auto"/>
            <w:right w:val="none" w:sz="0" w:space="0" w:color="auto"/>
          </w:divBdr>
        </w:div>
        <w:div w:id="1662584331">
          <w:marLeft w:val="0"/>
          <w:marRight w:val="0"/>
          <w:marTop w:val="0"/>
          <w:marBottom w:val="0"/>
          <w:divBdr>
            <w:top w:val="none" w:sz="0" w:space="0" w:color="auto"/>
            <w:left w:val="none" w:sz="0" w:space="0" w:color="auto"/>
            <w:bottom w:val="none" w:sz="0" w:space="0" w:color="auto"/>
            <w:right w:val="none" w:sz="0" w:space="0" w:color="auto"/>
          </w:divBdr>
        </w:div>
        <w:div w:id="1719208447">
          <w:marLeft w:val="0"/>
          <w:marRight w:val="0"/>
          <w:marTop w:val="0"/>
          <w:marBottom w:val="0"/>
          <w:divBdr>
            <w:top w:val="none" w:sz="0" w:space="0" w:color="auto"/>
            <w:left w:val="none" w:sz="0" w:space="0" w:color="auto"/>
            <w:bottom w:val="none" w:sz="0" w:space="0" w:color="auto"/>
            <w:right w:val="none" w:sz="0" w:space="0" w:color="auto"/>
          </w:divBdr>
        </w:div>
        <w:div w:id="2022078828">
          <w:marLeft w:val="0"/>
          <w:marRight w:val="0"/>
          <w:marTop w:val="0"/>
          <w:marBottom w:val="0"/>
          <w:divBdr>
            <w:top w:val="none" w:sz="0" w:space="0" w:color="auto"/>
            <w:left w:val="none" w:sz="0" w:space="0" w:color="auto"/>
            <w:bottom w:val="none" w:sz="0" w:space="0" w:color="auto"/>
            <w:right w:val="none" w:sz="0" w:space="0" w:color="auto"/>
          </w:divBdr>
        </w:div>
        <w:div w:id="1150556454">
          <w:marLeft w:val="0"/>
          <w:marRight w:val="0"/>
          <w:marTop w:val="0"/>
          <w:marBottom w:val="0"/>
          <w:divBdr>
            <w:top w:val="none" w:sz="0" w:space="0" w:color="auto"/>
            <w:left w:val="none" w:sz="0" w:space="0" w:color="auto"/>
            <w:bottom w:val="none" w:sz="0" w:space="0" w:color="auto"/>
            <w:right w:val="none" w:sz="0" w:space="0" w:color="auto"/>
          </w:divBdr>
        </w:div>
        <w:div w:id="1554729906">
          <w:marLeft w:val="0"/>
          <w:marRight w:val="0"/>
          <w:marTop w:val="0"/>
          <w:marBottom w:val="0"/>
          <w:divBdr>
            <w:top w:val="none" w:sz="0" w:space="0" w:color="auto"/>
            <w:left w:val="none" w:sz="0" w:space="0" w:color="auto"/>
            <w:bottom w:val="none" w:sz="0" w:space="0" w:color="auto"/>
            <w:right w:val="none" w:sz="0" w:space="0" w:color="auto"/>
          </w:divBdr>
        </w:div>
        <w:div w:id="412817157">
          <w:marLeft w:val="0"/>
          <w:marRight w:val="0"/>
          <w:marTop w:val="0"/>
          <w:marBottom w:val="0"/>
          <w:divBdr>
            <w:top w:val="none" w:sz="0" w:space="0" w:color="auto"/>
            <w:left w:val="none" w:sz="0" w:space="0" w:color="auto"/>
            <w:bottom w:val="none" w:sz="0" w:space="0" w:color="auto"/>
            <w:right w:val="none" w:sz="0" w:space="0" w:color="auto"/>
          </w:divBdr>
        </w:div>
        <w:div w:id="417677865">
          <w:marLeft w:val="0"/>
          <w:marRight w:val="0"/>
          <w:marTop w:val="0"/>
          <w:marBottom w:val="0"/>
          <w:divBdr>
            <w:top w:val="none" w:sz="0" w:space="0" w:color="auto"/>
            <w:left w:val="none" w:sz="0" w:space="0" w:color="auto"/>
            <w:bottom w:val="none" w:sz="0" w:space="0" w:color="auto"/>
            <w:right w:val="none" w:sz="0" w:space="0" w:color="auto"/>
          </w:divBdr>
        </w:div>
        <w:div w:id="875040720">
          <w:marLeft w:val="0"/>
          <w:marRight w:val="0"/>
          <w:marTop w:val="0"/>
          <w:marBottom w:val="0"/>
          <w:divBdr>
            <w:top w:val="none" w:sz="0" w:space="0" w:color="auto"/>
            <w:left w:val="none" w:sz="0" w:space="0" w:color="auto"/>
            <w:bottom w:val="none" w:sz="0" w:space="0" w:color="auto"/>
            <w:right w:val="none" w:sz="0" w:space="0" w:color="auto"/>
          </w:divBdr>
        </w:div>
        <w:div w:id="543634712">
          <w:marLeft w:val="0"/>
          <w:marRight w:val="0"/>
          <w:marTop w:val="0"/>
          <w:marBottom w:val="0"/>
          <w:divBdr>
            <w:top w:val="none" w:sz="0" w:space="0" w:color="auto"/>
            <w:left w:val="none" w:sz="0" w:space="0" w:color="auto"/>
            <w:bottom w:val="none" w:sz="0" w:space="0" w:color="auto"/>
            <w:right w:val="none" w:sz="0" w:space="0" w:color="auto"/>
          </w:divBdr>
        </w:div>
        <w:div w:id="2012829413">
          <w:marLeft w:val="0"/>
          <w:marRight w:val="0"/>
          <w:marTop w:val="0"/>
          <w:marBottom w:val="0"/>
          <w:divBdr>
            <w:top w:val="none" w:sz="0" w:space="0" w:color="auto"/>
            <w:left w:val="none" w:sz="0" w:space="0" w:color="auto"/>
            <w:bottom w:val="none" w:sz="0" w:space="0" w:color="auto"/>
            <w:right w:val="none" w:sz="0" w:space="0" w:color="auto"/>
          </w:divBdr>
        </w:div>
        <w:div w:id="866211618">
          <w:marLeft w:val="0"/>
          <w:marRight w:val="0"/>
          <w:marTop w:val="0"/>
          <w:marBottom w:val="0"/>
          <w:divBdr>
            <w:top w:val="none" w:sz="0" w:space="0" w:color="auto"/>
            <w:left w:val="none" w:sz="0" w:space="0" w:color="auto"/>
            <w:bottom w:val="none" w:sz="0" w:space="0" w:color="auto"/>
            <w:right w:val="none" w:sz="0" w:space="0" w:color="auto"/>
          </w:divBdr>
        </w:div>
        <w:div w:id="1231423098">
          <w:marLeft w:val="0"/>
          <w:marRight w:val="0"/>
          <w:marTop w:val="0"/>
          <w:marBottom w:val="0"/>
          <w:divBdr>
            <w:top w:val="none" w:sz="0" w:space="0" w:color="auto"/>
            <w:left w:val="none" w:sz="0" w:space="0" w:color="auto"/>
            <w:bottom w:val="none" w:sz="0" w:space="0" w:color="auto"/>
            <w:right w:val="none" w:sz="0" w:space="0" w:color="auto"/>
          </w:divBdr>
        </w:div>
        <w:div w:id="157231505">
          <w:marLeft w:val="0"/>
          <w:marRight w:val="0"/>
          <w:marTop w:val="0"/>
          <w:marBottom w:val="0"/>
          <w:divBdr>
            <w:top w:val="none" w:sz="0" w:space="0" w:color="auto"/>
            <w:left w:val="none" w:sz="0" w:space="0" w:color="auto"/>
            <w:bottom w:val="none" w:sz="0" w:space="0" w:color="auto"/>
            <w:right w:val="none" w:sz="0" w:space="0" w:color="auto"/>
          </w:divBdr>
        </w:div>
        <w:div w:id="1059986009">
          <w:marLeft w:val="0"/>
          <w:marRight w:val="0"/>
          <w:marTop w:val="0"/>
          <w:marBottom w:val="0"/>
          <w:divBdr>
            <w:top w:val="none" w:sz="0" w:space="0" w:color="auto"/>
            <w:left w:val="none" w:sz="0" w:space="0" w:color="auto"/>
            <w:bottom w:val="none" w:sz="0" w:space="0" w:color="auto"/>
            <w:right w:val="none" w:sz="0" w:space="0" w:color="auto"/>
          </w:divBdr>
        </w:div>
        <w:div w:id="1330985467">
          <w:marLeft w:val="0"/>
          <w:marRight w:val="0"/>
          <w:marTop w:val="0"/>
          <w:marBottom w:val="0"/>
          <w:divBdr>
            <w:top w:val="none" w:sz="0" w:space="0" w:color="auto"/>
            <w:left w:val="none" w:sz="0" w:space="0" w:color="auto"/>
            <w:bottom w:val="none" w:sz="0" w:space="0" w:color="auto"/>
            <w:right w:val="none" w:sz="0" w:space="0" w:color="auto"/>
          </w:divBdr>
        </w:div>
        <w:div w:id="1690990520">
          <w:marLeft w:val="0"/>
          <w:marRight w:val="0"/>
          <w:marTop w:val="0"/>
          <w:marBottom w:val="0"/>
          <w:divBdr>
            <w:top w:val="none" w:sz="0" w:space="0" w:color="auto"/>
            <w:left w:val="none" w:sz="0" w:space="0" w:color="auto"/>
            <w:bottom w:val="none" w:sz="0" w:space="0" w:color="auto"/>
            <w:right w:val="none" w:sz="0" w:space="0" w:color="auto"/>
          </w:divBdr>
        </w:div>
        <w:div w:id="54816147">
          <w:marLeft w:val="0"/>
          <w:marRight w:val="0"/>
          <w:marTop w:val="0"/>
          <w:marBottom w:val="0"/>
          <w:divBdr>
            <w:top w:val="none" w:sz="0" w:space="0" w:color="auto"/>
            <w:left w:val="none" w:sz="0" w:space="0" w:color="auto"/>
            <w:bottom w:val="none" w:sz="0" w:space="0" w:color="auto"/>
            <w:right w:val="none" w:sz="0" w:space="0" w:color="auto"/>
          </w:divBdr>
        </w:div>
        <w:div w:id="1114519803">
          <w:marLeft w:val="0"/>
          <w:marRight w:val="0"/>
          <w:marTop w:val="0"/>
          <w:marBottom w:val="0"/>
          <w:divBdr>
            <w:top w:val="none" w:sz="0" w:space="0" w:color="auto"/>
            <w:left w:val="none" w:sz="0" w:space="0" w:color="auto"/>
            <w:bottom w:val="none" w:sz="0" w:space="0" w:color="auto"/>
            <w:right w:val="none" w:sz="0" w:space="0" w:color="auto"/>
          </w:divBdr>
        </w:div>
        <w:div w:id="48186146">
          <w:marLeft w:val="0"/>
          <w:marRight w:val="0"/>
          <w:marTop w:val="0"/>
          <w:marBottom w:val="0"/>
          <w:divBdr>
            <w:top w:val="none" w:sz="0" w:space="0" w:color="auto"/>
            <w:left w:val="none" w:sz="0" w:space="0" w:color="auto"/>
            <w:bottom w:val="none" w:sz="0" w:space="0" w:color="auto"/>
            <w:right w:val="none" w:sz="0" w:space="0" w:color="auto"/>
          </w:divBdr>
        </w:div>
        <w:div w:id="161438406">
          <w:marLeft w:val="0"/>
          <w:marRight w:val="0"/>
          <w:marTop w:val="0"/>
          <w:marBottom w:val="0"/>
          <w:divBdr>
            <w:top w:val="none" w:sz="0" w:space="0" w:color="auto"/>
            <w:left w:val="none" w:sz="0" w:space="0" w:color="auto"/>
            <w:bottom w:val="none" w:sz="0" w:space="0" w:color="auto"/>
            <w:right w:val="none" w:sz="0" w:space="0" w:color="auto"/>
          </w:divBdr>
        </w:div>
        <w:div w:id="1884171593">
          <w:marLeft w:val="0"/>
          <w:marRight w:val="0"/>
          <w:marTop w:val="0"/>
          <w:marBottom w:val="0"/>
          <w:divBdr>
            <w:top w:val="none" w:sz="0" w:space="0" w:color="auto"/>
            <w:left w:val="none" w:sz="0" w:space="0" w:color="auto"/>
            <w:bottom w:val="none" w:sz="0" w:space="0" w:color="auto"/>
            <w:right w:val="none" w:sz="0" w:space="0" w:color="auto"/>
          </w:divBdr>
        </w:div>
        <w:div w:id="1882550295">
          <w:marLeft w:val="0"/>
          <w:marRight w:val="0"/>
          <w:marTop w:val="0"/>
          <w:marBottom w:val="0"/>
          <w:divBdr>
            <w:top w:val="none" w:sz="0" w:space="0" w:color="auto"/>
            <w:left w:val="none" w:sz="0" w:space="0" w:color="auto"/>
            <w:bottom w:val="none" w:sz="0" w:space="0" w:color="auto"/>
            <w:right w:val="none" w:sz="0" w:space="0" w:color="auto"/>
          </w:divBdr>
        </w:div>
        <w:div w:id="1540438359">
          <w:marLeft w:val="0"/>
          <w:marRight w:val="0"/>
          <w:marTop w:val="0"/>
          <w:marBottom w:val="0"/>
          <w:divBdr>
            <w:top w:val="none" w:sz="0" w:space="0" w:color="auto"/>
            <w:left w:val="none" w:sz="0" w:space="0" w:color="auto"/>
            <w:bottom w:val="none" w:sz="0" w:space="0" w:color="auto"/>
            <w:right w:val="none" w:sz="0" w:space="0" w:color="auto"/>
          </w:divBdr>
        </w:div>
        <w:div w:id="1490486343">
          <w:marLeft w:val="0"/>
          <w:marRight w:val="0"/>
          <w:marTop w:val="0"/>
          <w:marBottom w:val="0"/>
          <w:divBdr>
            <w:top w:val="none" w:sz="0" w:space="0" w:color="auto"/>
            <w:left w:val="none" w:sz="0" w:space="0" w:color="auto"/>
            <w:bottom w:val="none" w:sz="0" w:space="0" w:color="auto"/>
            <w:right w:val="none" w:sz="0" w:space="0" w:color="auto"/>
          </w:divBdr>
        </w:div>
        <w:div w:id="789279462">
          <w:marLeft w:val="0"/>
          <w:marRight w:val="0"/>
          <w:marTop w:val="0"/>
          <w:marBottom w:val="0"/>
          <w:divBdr>
            <w:top w:val="none" w:sz="0" w:space="0" w:color="auto"/>
            <w:left w:val="none" w:sz="0" w:space="0" w:color="auto"/>
            <w:bottom w:val="none" w:sz="0" w:space="0" w:color="auto"/>
            <w:right w:val="none" w:sz="0" w:space="0" w:color="auto"/>
          </w:divBdr>
        </w:div>
        <w:div w:id="260457309">
          <w:marLeft w:val="0"/>
          <w:marRight w:val="0"/>
          <w:marTop w:val="0"/>
          <w:marBottom w:val="0"/>
          <w:divBdr>
            <w:top w:val="none" w:sz="0" w:space="0" w:color="auto"/>
            <w:left w:val="none" w:sz="0" w:space="0" w:color="auto"/>
            <w:bottom w:val="none" w:sz="0" w:space="0" w:color="auto"/>
            <w:right w:val="none" w:sz="0" w:space="0" w:color="auto"/>
          </w:divBdr>
        </w:div>
        <w:div w:id="1496216311">
          <w:marLeft w:val="0"/>
          <w:marRight w:val="0"/>
          <w:marTop w:val="0"/>
          <w:marBottom w:val="0"/>
          <w:divBdr>
            <w:top w:val="none" w:sz="0" w:space="0" w:color="auto"/>
            <w:left w:val="none" w:sz="0" w:space="0" w:color="auto"/>
            <w:bottom w:val="none" w:sz="0" w:space="0" w:color="auto"/>
            <w:right w:val="none" w:sz="0" w:space="0" w:color="auto"/>
          </w:divBdr>
        </w:div>
        <w:div w:id="426971374">
          <w:marLeft w:val="0"/>
          <w:marRight w:val="0"/>
          <w:marTop w:val="0"/>
          <w:marBottom w:val="0"/>
          <w:divBdr>
            <w:top w:val="none" w:sz="0" w:space="0" w:color="auto"/>
            <w:left w:val="none" w:sz="0" w:space="0" w:color="auto"/>
            <w:bottom w:val="none" w:sz="0" w:space="0" w:color="auto"/>
            <w:right w:val="none" w:sz="0" w:space="0" w:color="auto"/>
          </w:divBdr>
        </w:div>
        <w:div w:id="2023510882">
          <w:marLeft w:val="0"/>
          <w:marRight w:val="0"/>
          <w:marTop w:val="0"/>
          <w:marBottom w:val="0"/>
          <w:divBdr>
            <w:top w:val="none" w:sz="0" w:space="0" w:color="auto"/>
            <w:left w:val="none" w:sz="0" w:space="0" w:color="auto"/>
            <w:bottom w:val="none" w:sz="0" w:space="0" w:color="auto"/>
            <w:right w:val="none" w:sz="0" w:space="0" w:color="auto"/>
          </w:divBdr>
        </w:div>
        <w:div w:id="2076007068">
          <w:marLeft w:val="0"/>
          <w:marRight w:val="0"/>
          <w:marTop w:val="0"/>
          <w:marBottom w:val="0"/>
          <w:divBdr>
            <w:top w:val="none" w:sz="0" w:space="0" w:color="auto"/>
            <w:left w:val="none" w:sz="0" w:space="0" w:color="auto"/>
            <w:bottom w:val="none" w:sz="0" w:space="0" w:color="auto"/>
            <w:right w:val="none" w:sz="0" w:space="0" w:color="auto"/>
          </w:divBdr>
        </w:div>
        <w:div w:id="643585744">
          <w:marLeft w:val="0"/>
          <w:marRight w:val="0"/>
          <w:marTop w:val="0"/>
          <w:marBottom w:val="0"/>
          <w:divBdr>
            <w:top w:val="none" w:sz="0" w:space="0" w:color="auto"/>
            <w:left w:val="none" w:sz="0" w:space="0" w:color="auto"/>
            <w:bottom w:val="none" w:sz="0" w:space="0" w:color="auto"/>
            <w:right w:val="none" w:sz="0" w:space="0" w:color="auto"/>
          </w:divBdr>
        </w:div>
        <w:div w:id="2050521231">
          <w:marLeft w:val="0"/>
          <w:marRight w:val="0"/>
          <w:marTop w:val="0"/>
          <w:marBottom w:val="0"/>
          <w:divBdr>
            <w:top w:val="none" w:sz="0" w:space="0" w:color="auto"/>
            <w:left w:val="none" w:sz="0" w:space="0" w:color="auto"/>
            <w:bottom w:val="none" w:sz="0" w:space="0" w:color="auto"/>
            <w:right w:val="none" w:sz="0" w:space="0" w:color="auto"/>
          </w:divBdr>
        </w:div>
        <w:div w:id="1019743273">
          <w:marLeft w:val="0"/>
          <w:marRight w:val="0"/>
          <w:marTop w:val="0"/>
          <w:marBottom w:val="0"/>
          <w:divBdr>
            <w:top w:val="none" w:sz="0" w:space="0" w:color="auto"/>
            <w:left w:val="none" w:sz="0" w:space="0" w:color="auto"/>
            <w:bottom w:val="none" w:sz="0" w:space="0" w:color="auto"/>
            <w:right w:val="none" w:sz="0" w:space="0" w:color="auto"/>
          </w:divBdr>
        </w:div>
        <w:div w:id="523176777">
          <w:marLeft w:val="0"/>
          <w:marRight w:val="0"/>
          <w:marTop w:val="0"/>
          <w:marBottom w:val="0"/>
          <w:divBdr>
            <w:top w:val="none" w:sz="0" w:space="0" w:color="auto"/>
            <w:left w:val="none" w:sz="0" w:space="0" w:color="auto"/>
            <w:bottom w:val="none" w:sz="0" w:space="0" w:color="auto"/>
            <w:right w:val="none" w:sz="0" w:space="0" w:color="auto"/>
          </w:divBdr>
        </w:div>
        <w:div w:id="1746146701">
          <w:marLeft w:val="0"/>
          <w:marRight w:val="0"/>
          <w:marTop w:val="0"/>
          <w:marBottom w:val="0"/>
          <w:divBdr>
            <w:top w:val="none" w:sz="0" w:space="0" w:color="auto"/>
            <w:left w:val="none" w:sz="0" w:space="0" w:color="auto"/>
            <w:bottom w:val="none" w:sz="0" w:space="0" w:color="auto"/>
            <w:right w:val="none" w:sz="0" w:space="0" w:color="auto"/>
          </w:divBdr>
        </w:div>
        <w:div w:id="1224680620">
          <w:marLeft w:val="0"/>
          <w:marRight w:val="0"/>
          <w:marTop w:val="0"/>
          <w:marBottom w:val="0"/>
          <w:divBdr>
            <w:top w:val="none" w:sz="0" w:space="0" w:color="auto"/>
            <w:left w:val="none" w:sz="0" w:space="0" w:color="auto"/>
            <w:bottom w:val="none" w:sz="0" w:space="0" w:color="auto"/>
            <w:right w:val="none" w:sz="0" w:space="0" w:color="auto"/>
          </w:divBdr>
        </w:div>
        <w:div w:id="1775982108">
          <w:marLeft w:val="0"/>
          <w:marRight w:val="0"/>
          <w:marTop w:val="0"/>
          <w:marBottom w:val="0"/>
          <w:divBdr>
            <w:top w:val="none" w:sz="0" w:space="0" w:color="auto"/>
            <w:left w:val="none" w:sz="0" w:space="0" w:color="auto"/>
            <w:bottom w:val="none" w:sz="0" w:space="0" w:color="auto"/>
            <w:right w:val="none" w:sz="0" w:space="0" w:color="auto"/>
          </w:divBdr>
        </w:div>
        <w:div w:id="434063148">
          <w:marLeft w:val="0"/>
          <w:marRight w:val="0"/>
          <w:marTop w:val="0"/>
          <w:marBottom w:val="0"/>
          <w:divBdr>
            <w:top w:val="none" w:sz="0" w:space="0" w:color="auto"/>
            <w:left w:val="none" w:sz="0" w:space="0" w:color="auto"/>
            <w:bottom w:val="none" w:sz="0" w:space="0" w:color="auto"/>
            <w:right w:val="none" w:sz="0" w:space="0" w:color="auto"/>
          </w:divBdr>
        </w:div>
        <w:div w:id="2127891266">
          <w:marLeft w:val="0"/>
          <w:marRight w:val="0"/>
          <w:marTop w:val="0"/>
          <w:marBottom w:val="0"/>
          <w:divBdr>
            <w:top w:val="none" w:sz="0" w:space="0" w:color="auto"/>
            <w:left w:val="none" w:sz="0" w:space="0" w:color="auto"/>
            <w:bottom w:val="none" w:sz="0" w:space="0" w:color="auto"/>
            <w:right w:val="none" w:sz="0" w:space="0" w:color="auto"/>
          </w:divBdr>
        </w:div>
        <w:div w:id="1669097046">
          <w:marLeft w:val="0"/>
          <w:marRight w:val="0"/>
          <w:marTop w:val="0"/>
          <w:marBottom w:val="0"/>
          <w:divBdr>
            <w:top w:val="none" w:sz="0" w:space="0" w:color="auto"/>
            <w:left w:val="none" w:sz="0" w:space="0" w:color="auto"/>
            <w:bottom w:val="none" w:sz="0" w:space="0" w:color="auto"/>
            <w:right w:val="none" w:sz="0" w:space="0" w:color="auto"/>
          </w:divBdr>
        </w:div>
        <w:div w:id="306521491">
          <w:marLeft w:val="0"/>
          <w:marRight w:val="0"/>
          <w:marTop w:val="0"/>
          <w:marBottom w:val="0"/>
          <w:divBdr>
            <w:top w:val="none" w:sz="0" w:space="0" w:color="auto"/>
            <w:left w:val="none" w:sz="0" w:space="0" w:color="auto"/>
            <w:bottom w:val="none" w:sz="0" w:space="0" w:color="auto"/>
            <w:right w:val="none" w:sz="0" w:space="0" w:color="auto"/>
          </w:divBdr>
        </w:div>
        <w:div w:id="310209459">
          <w:marLeft w:val="0"/>
          <w:marRight w:val="0"/>
          <w:marTop w:val="0"/>
          <w:marBottom w:val="0"/>
          <w:divBdr>
            <w:top w:val="none" w:sz="0" w:space="0" w:color="auto"/>
            <w:left w:val="none" w:sz="0" w:space="0" w:color="auto"/>
            <w:bottom w:val="none" w:sz="0" w:space="0" w:color="auto"/>
            <w:right w:val="none" w:sz="0" w:space="0" w:color="auto"/>
          </w:divBdr>
        </w:div>
        <w:div w:id="1407724644">
          <w:marLeft w:val="0"/>
          <w:marRight w:val="0"/>
          <w:marTop w:val="0"/>
          <w:marBottom w:val="0"/>
          <w:divBdr>
            <w:top w:val="none" w:sz="0" w:space="0" w:color="auto"/>
            <w:left w:val="none" w:sz="0" w:space="0" w:color="auto"/>
            <w:bottom w:val="none" w:sz="0" w:space="0" w:color="auto"/>
            <w:right w:val="none" w:sz="0" w:space="0" w:color="auto"/>
          </w:divBdr>
        </w:div>
        <w:div w:id="2061395257">
          <w:marLeft w:val="0"/>
          <w:marRight w:val="0"/>
          <w:marTop w:val="0"/>
          <w:marBottom w:val="0"/>
          <w:divBdr>
            <w:top w:val="none" w:sz="0" w:space="0" w:color="auto"/>
            <w:left w:val="none" w:sz="0" w:space="0" w:color="auto"/>
            <w:bottom w:val="none" w:sz="0" w:space="0" w:color="auto"/>
            <w:right w:val="none" w:sz="0" w:space="0" w:color="auto"/>
          </w:divBdr>
        </w:div>
        <w:div w:id="1803232330">
          <w:marLeft w:val="0"/>
          <w:marRight w:val="0"/>
          <w:marTop w:val="0"/>
          <w:marBottom w:val="0"/>
          <w:divBdr>
            <w:top w:val="none" w:sz="0" w:space="0" w:color="auto"/>
            <w:left w:val="none" w:sz="0" w:space="0" w:color="auto"/>
            <w:bottom w:val="none" w:sz="0" w:space="0" w:color="auto"/>
            <w:right w:val="none" w:sz="0" w:space="0" w:color="auto"/>
          </w:divBdr>
        </w:div>
        <w:div w:id="1030573383">
          <w:marLeft w:val="0"/>
          <w:marRight w:val="0"/>
          <w:marTop w:val="0"/>
          <w:marBottom w:val="0"/>
          <w:divBdr>
            <w:top w:val="none" w:sz="0" w:space="0" w:color="auto"/>
            <w:left w:val="none" w:sz="0" w:space="0" w:color="auto"/>
            <w:bottom w:val="none" w:sz="0" w:space="0" w:color="auto"/>
            <w:right w:val="none" w:sz="0" w:space="0" w:color="auto"/>
          </w:divBdr>
        </w:div>
        <w:div w:id="1263682983">
          <w:marLeft w:val="0"/>
          <w:marRight w:val="0"/>
          <w:marTop w:val="0"/>
          <w:marBottom w:val="0"/>
          <w:divBdr>
            <w:top w:val="none" w:sz="0" w:space="0" w:color="auto"/>
            <w:left w:val="none" w:sz="0" w:space="0" w:color="auto"/>
            <w:bottom w:val="none" w:sz="0" w:space="0" w:color="auto"/>
            <w:right w:val="none" w:sz="0" w:space="0" w:color="auto"/>
          </w:divBdr>
        </w:div>
        <w:div w:id="869532360">
          <w:marLeft w:val="0"/>
          <w:marRight w:val="0"/>
          <w:marTop w:val="0"/>
          <w:marBottom w:val="0"/>
          <w:divBdr>
            <w:top w:val="none" w:sz="0" w:space="0" w:color="auto"/>
            <w:left w:val="none" w:sz="0" w:space="0" w:color="auto"/>
            <w:bottom w:val="none" w:sz="0" w:space="0" w:color="auto"/>
            <w:right w:val="none" w:sz="0" w:space="0" w:color="auto"/>
          </w:divBdr>
        </w:div>
        <w:div w:id="1099838294">
          <w:marLeft w:val="0"/>
          <w:marRight w:val="0"/>
          <w:marTop w:val="0"/>
          <w:marBottom w:val="0"/>
          <w:divBdr>
            <w:top w:val="none" w:sz="0" w:space="0" w:color="auto"/>
            <w:left w:val="none" w:sz="0" w:space="0" w:color="auto"/>
            <w:bottom w:val="none" w:sz="0" w:space="0" w:color="auto"/>
            <w:right w:val="none" w:sz="0" w:space="0" w:color="auto"/>
          </w:divBdr>
        </w:div>
        <w:div w:id="158471628">
          <w:marLeft w:val="0"/>
          <w:marRight w:val="0"/>
          <w:marTop w:val="0"/>
          <w:marBottom w:val="0"/>
          <w:divBdr>
            <w:top w:val="none" w:sz="0" w:space="0" w:color="auto"/>
            <w:left w:val="none" w:sz="0" w:space="0" w:color="auto"/>
            <w:bottom w:val="none" w:sz="0" w:space="0" w:color="auto"/>
            <w:right w:val="none" w:sz="0" w:space="0" w:color="auto"/>
          </w:divBdr>
        </w:div>
        <w:div w:id="1343586102">
          <w:marLeft w:val="0"/>
          <w:marRight w:val="0"/>
          <w:marTop w:val="0"/>
          <w:marBottom w:val="0"/>
          <w:divBdr>
            <w:top w:val="none" w:sz="0" w:space="0" w:color="auto"/>
            <w:left w:val="none" w:sz="0" w:space="0" w:color="auto"/>
            <w:bottom w:val="none" w:sz="0" w:space="0" w:color="auto"/>
            <w:right w:val="none" w:sz="0" w:space="0" w:color="auto"/>
          </w:divBdr>
        </w:div>
        <w:div w:id="1890654198">
          <w:marLeft w:val="0"/>
          <w:marRight w:val="0"/>
          <w:marTop w:val="0"/>
          <w:marBottom w:val="0"/>
          <w:divBdr>
            <w:top w:val="none" w:sz="0" w:space="0" w:color="auto"/>
            <w:left w:val="none" w:sz="0" w:space="0" w:color="auto"/>
            <w:bottom w:val="none" w:sz="0" w:space="0" w:color="auto"/>
            <w:right w:val="none" w:sz="0" w:space="0" w:color="auto"/>
          </w:divBdr>
        </w:div>
        <w:div w:id="1480228808">
          <w:marLeft w:val="0"/>
          <w:marRight w:val="0"/>
          <w:marTop w:val="0"/>
          <w:marBottom w:val="0"/>
          <w:divBdr>
            <w:top w:val="none" w:sz="0" w:space="0" w:color="auto"/>
            <w:left w:val="none" w:sz="0" w:space="0" w:color="auto"/>
            <w:bottom w:val="none" w:sz="0" w:space="0" w:color="auto"/>
            <w:right w:val="none" w:sz="0" w:space="0" w:color="auto"/>
          </w:divBdr>
        </w:div>
        <w:div w:id="1547448792">
          <w:marLeft w:val="0"/>
          <w:marRight w:val="0"/>
          <w:marTop w:val="0"/>
          <w:marBottom w:val="0"/>
          <w:divBdr>
            <w:top w:val="none" w:sz="0" w:space="0" w:color="auto"/>
            <w:left w:val="none" w:sz="0" w:space="0" w:color="auto"/>
            <w:bottom w:val="none" w:sz="0" w:space="0" w:color="auto"/>
            <w:right w:val="none" w:sz="0" w:space="0" w:color="auto"/>
          </w:divBdr>
        </w:div>
        <w:div w:id="830292705">
          <w:marLeft w:val="0"/>
          <w:marRight w:val="0"/>
          <w:marTop w:val="0"/>
          <w:marBottom w:val="0"/>
          <w:divBdr>
            <w:top w:val="none" w:sz="0" w:space="0" w:color="auto"/>
            <w:left w:val="none" w:sz="0" w:space="0" w:color="auto"/>
            <w:bottom w:val="none" w:sz="0" w:space="0" w:color="auto"/>
            <w:right w:val="none" w:sz="0" w:space="0" w:color="auto"/>
          </w:divBdr>
        </w:div>
        <w:div w:id="1020009411">
          <w:marLeft w:val="0"/>
          <w:marRight w:val="0"/>
          <w:marTop w:val="0"/>
          <w:marBottom w:val="0"/>
          <w:divBdr>
            <w:top w:val="none" w:sz="0" w:space="0" w:color="auto"/>
            <w:left w:val="none" w:sz="0" w:space="0" w:color="auto"/>
            <w:bottom w:val="none" w:sz="0" w:space="0" w:color="auto"/>
            <w:right w:val="none" w:sz="0" w:space="0" w:color="auto"/>
          </w:divBdr>
        </w:div>
        <w:div w:id="363946644">
          <w:marLeft w:val="0"/>
          <w:marRight w:val="0"/>
          <w:marTop w:val="0"/>
          <w:marBottom w:val="0"/>
          <w:divBdr>
            <w:top w:val="none" w:sz="0" w:space="0" w:color="auto"/>
            <w:left w:val="none" w:sz="0" w:space="0" w:color="auto"/>
            <w:bottom w:val="none" w:sz="0" w:space="0" w:color="auto"/>
            <w:right w:val="none" w:sz="0" w:space="0" w:color="auto"/>
          </w:divBdr>
        </w:div>
        <w:div w:id="1932009600">
          <w:marLeft w:val="0"/>
          <w:marRight w:val="0"/>
          <w:marTop w:val="0"/>
          <w:marBottom w:val="0"/>
          <w:divBdr>
            <w:top w:val="none" w:sz="0" w:space="0" w:color="auto"/>
            <w:left w:val="none" w:sz="0" w:space="0" w:color="auto"/>
            <w:bottom w:val="none" w:sz="0" w:space="0" w:color="auto"/>
            <w:right w:val="none" w:sz="0" w:space="0" w:color="auto"/>
          </w:divBdr>
        </w:div>
        <w:div w:id="1625193181">
          <w:marLeft w:val="0"/>
          <w:marRight w:val="0"/>
          <w:marTop w:val="0"/>
          <w:marBottom w:val="0"/>
          <w:divBdr>
            <w:top w:val="none" w:sz="0" w:space="0" w:color="auto"/>
            <w:left w:val="none" w:sz="0" w:space="0" w:color="auto"/>
            <w:bottom w:val="none" w:sz="0" w:space="0" w:color="auto"/>
            <w:right w:val="none" w:sz="0" w:space="0" w:color="auto"/>
          </w:divBdr>
        </w:div>
        <w:div w:id="408112119">
          <w:marLeft w:val="0"/>
          <w:marRight w:val="0"/>
          <w:marTop w:val="0"/>
          <w:marBottom w:val="0"/>
          <w:divBdr>
            <w:top w:val="none" w:sz="0" w:space="0" w:color="auto"/>
            <w:left w:val="none" w:sz="0" w:space="0" w:color="auto"/>
            <w:bottom w:val="none" w:sz="0" w:space="0" w:color="auto"/>
            <w:right w:val="none" w:sz="0" w:space="0" w:color="auto"/>
          </w:divBdr>
        </w:div>
        <w:div w:id="1917351637">
          <w:marLeft w:val="0"/>
          <w:marRight w:val="0"/>
          <w:marTop w:val="0"/>
          <w:marBottom w:val="0"/>
          <w:divBdr>
            <w:top w:val="none" w:sz="0" w:space="0" w:color="auto"/>
            <w:left w:val="none" w:sz="0" w:space="0" w:color="auto"/>
            <w:bottom w:val="none" w:sz="0" w:space="0" w:color="auto"/>
            <w:right w:val="none" w:sz="0" w:space="0" w:color="auto"/>
          </w:divBdr>
        </w:div>
        <w:div w:id="1801801404">
          <w:marLeft w:val="0"/>
          <w:marRight w:val="0"/>
          <w:marTop w:val="0"/>
          <w:marBottom w:val="0"/>
          <w:divBdr>
            <w:top w:val="none" w:sz="0" w:space="0" w:color="auto"/>
            <w:left w:val="none" w:sz="0" w:space="0" w:color="auto"/>
            <w:bottom w:val="none" w:sz="0" w:space="0" w:color="auto"/>
            <w:right w:val="none" w:sz="0" w:space="0" w:color="auto"/>
          </w:divBdr>
        </w:div>
        <w:div w:id="437219795">
          <w:marLeft w:val="0"/>
          <w:marRight w:val="0"/>
          <w:marTop w:val="0"/>
          <w:marBottom w:val="0"/>
          <w:divBdr>
            <w:top w:val="none" w:sz="0" w:space="0" w:color="auto"/>
            <w:left w:val="none" w:sz="0" w:space="0" w:color="auto"/>
            <w:bottom w:val="none" w:sz="0" w:space="0" w:color="auto"/>
            <w:right w:val="none" w:sz="0" w:space="0" w:color="auto"/>
          </w:divBdr>
        </w:div>
        <w:div w:id="1328823848">
          <w:marLeft w:val="0"/>
          <w:marRight w:val="0"/>
          <w:marTop w:val="0"/>
          <w:marBottom w:val="0"/>
          <w:divBdr>
            <w:top w:val="none" w:sz="0" w:space="0" w:color="auto"/>
            <w:left w:val="none" w:sz="0" w:space="0" w:color="auto"/>
            <w:bottom w:val="none" w:sz="0" w:space="0" w:color="auto"/>
            <w:right w:val="none" w:sz="0" w:space="0" w:color="auto"/>
          </w:divBdr>
        </w:div>
        <w:div w:id="480344154">
          <w:marLeft w:val="0"/>
          <w:marRight w:val="0"/>
          <w:marTop w:val="0"/>
          <w:marBottom w:val="0"/>
          <w:divBdr>
            <w:top w:val="none" w:sz="0" w:space="0" w:color="auto"/>
            <w:left w:val="none" w:sz="0" w:space="0" w:color="auto"/>
            <w:bottom w:val="none" w:sz="0" w:space="0" w:color="auto"/>
            <w:right w:val="none" w:sz="0" w:space="0" w:color="auto"/>
          </w:divBdr>
        </w:div>
        <w:div w:id="1176768890">
          <w:marLeft w:val="0"/>
          <w:marRight w:val="0"/>
          <w:marTop w:val="0"/>
          <w:marBottom w:val="0"/>
          <w:divBdr>
            <w:top w:val="none" w:sz="0" w:space="0" w:color="auto"/>
            <w:left w:val="none" w:sz="0" w:space="0" w:color="auto"/>
            <w:bottom w:val="none" w:sz="0" w:space="0" w:color="auto"/>
            <w:right w:val="none" w:sz="0" w:space="0" w:color="auto"/>
          </w:divBdr>
        </w:div>
        <w:div w:id="2110854626">
          <w:marLeft w:val="0"/>
          <w:marRight w:val="0"/>
          <w:marTop w:val="0"/>
          <w:marBottom w:val="0"/>
          <w:divBdr>
            <w:top w:val="none" w:sz="0" w:space="0" w:color="auto"/>
            <w:left w:val="none" w:sz="0" w:space="0" w:color="auto"/>
            <w:bottom w:val="none" w:sz="0" w:space="0" w:color="auto"/>
            <w:right w:val="none" w:sz="0" w:space="0" w:color="auto"/>
          </w:divBdr>
        </w:div>
        <w:div w:id="175194288">
          <w:marLeft w:val="0"/>
          <w:marRight w:val="0"/>
          <w:marTop w:val="0"/>
          <w:marBottom w:val="0"/>
          <w:divBdr>
            <w:top w:val="none" w:sz="0" w:space="0" w:color="auto"/>
            <w:left w:val="none" w:sz="0" w:space="0" w:color="auto"/>
            <w:bottom w:val="none" w:sz="0" w:space="0" w:color="auto"/>
            <w:right w:val="none" w:sz="0" w:space="0" w:color="auto"/>
          </w:divBdr>
        </w:div>
        <w:div w:id="757869871">
          <w:marLeft w:val="0"/>
          <w:marRight w:val="0"/>
          <w:marTop w:val="0"/>
          <w:marBottom w:val="0"/>
          <w:divBdr>
            <w:top w:val="none" w:sz="0" w:space="0" w:color="auto"/>
            <w:left w:val="none" w:sz="0" w:space="0" w:color="auto"/>
            <w:bottom w:val="none" w:sz="0" w:space="0" w:color="auto"/>
            <w:right w:val="none" w:sz="0" w:space="0" w:color="auto"/>
          </w:divBdr>
        </w:div>
        <w:div w:id="1950550489">
          <w:marLeft w:val="0"/>
          <w:marRight w:val="0"/>
          <w:marTop w:val="0"/>
          <w:marBottom w:val="0"/>
          <w:divBdr>
            <w:top w:val="none" w:sz="0" w:space="0" w:color="auto"/>
            <w:left w:val="none" w:sz="0" w:space="0" w:color="auto"/>
            <w:bottom w:val="none" w:sz="0" w:space="0" w:color="auto"/>
            <w:right w:val="none" w:sz="0" w:space="0" w:color="auto"/>
          </w:divBdr>
        </w:div>
        <w:div w:id="1181436394">
          <w:marLeft w:val="0"/>
          <w:marRight w:val="0"/>
          <w:marTop w:val="0"/>
          <w:marBottom w:val="0"/>
          <w:divBdr>
            <w:top w:val="none" w:sz="0" w:space="0" w:color="auto"/>
            <w:left w:val="none" w:sz="0" w:space="0" w:color="auto"/>
            <w:bottom w:val="none" w:sz="0" w:space="0" w:color="auto"/>
            <w:right w:val="none" w:sz="0" w:space="0" w:color="auto"/>
          </w:divBdr>
        </w:div>
        <w:div w:id="1068310813">
          <w:marLeft w:val="0"/>
          <w:marRight w:val="0"/>
          <w:marTop w:val="0"/>
          <w:marBottom w:val="0"/>
          <w:divBdr>
            <w:top w:val="none" w:sz="0" w:space="0" w:color="auto"/>
            <w:left w:val="none" w:sz="0" w:space="0" w:color="auto"/>
            <w:bottom w:val="none" w:sz="0" w:space="0" w:color="auto"/>
            <w:right w:val="none" w:sz="0" w:space="0" w:color="auto"/>
          </w:divBdr>
        </w:div>
        <w:div w:id="1566600650">
          <w:marLeft w:val="0"/>
          <w:marRight w:val="0"/>
          <w:marTop w:val="0"/>
          <w:marBottom w:val="0"/>
          <w:divBdr>
            <w:top w:val="none" w:sz="0" w:space="0" w:color="auto"/>
            <w:left w:val="none" w:sz="0" w:space="0" w:color="auto"/>
            <w:bottom w:val="none" w:sz="0" w:space="0" w:color="auto"/>
            <w:right w:val="none" w:sz="0" w:space="0" w:color="auto"/>
          </w:divBdr>
        </w:div>
        <w:div w:id="2075397775">
          <w:marLeft w:val="0"/>
          <w:marRight w:val="0"/>
          <w:marTop w:val="0"/>
          <w:marBottom w:val="0"/>
          <w:divBdr>
            <w:top w:val="none" w:sz="0" w:space="0" w:color="auto"/>
            <w:left w:val="none" w:sz="0" w:space="0" w:color="auto"/>
            <w:bottom w:val="none" w:sz="0" w:space="0" w:color="auto"/>
            <w:right w:val="none" w:sz="0" w:space="0" w:color="auto"/>
          </w:divBdr>
        </w:div>
        <w:div w:id="475223952">
          <w:marLeft w:val="0"/>
          <w:marRight w:val="0"/>
          <w:marTop w:val="0"/>
          <w:marBottom w:val="0"/>
          <w:divBdr>
            <w:top w:val="none" w:sz="0" w:space="0" w:color="auto"/>
            <w:left w:val="none" w:sz="0" w:space="0" w:color="auto"/>
            <w:bottom w:val="none" w:sz="0" w:space="0" w:color="auto"/>
            <w:right w:val="none" w:sz="0" w:space="0" w:color="auto"/>
          </w:divBdr>
        </w:div>
        <w:div w:id="1224289444">
          <w:marLeft w:val="0"/>
          <w:marRight w:val="0"/>
          <w:marTop w:val="0"/>
          <w:marBottom w:val="0"/>
          <w:divBdr>
            <w:top w:val="none" w:sz="0" w:space="0" w:color="auto"/>
            <w:left w:val="none" w:sz="0" w:space="0" w:color="auto"/>
            <w:bottom w:val="none" w:sz="0" w:space="0" w:color="auto"/>
            <w:right w:val="none" w:sz="0" w:space="0" w:color="auto"/>
          </w:divBdr>
        </w:div>
        <w:div w:id="835151107">
          <w:marLeft w:val="0"/>
          <w:marRight w:val="0"/>
          <w:marTop w:val="0"/>
          <w:marBottom w:val="0"/>
          <w:divBdr>
            <w:top w:val="none" w:sz="0" w:space="0" w:color="auto"/>
            <w:left w:val="none" w:sz="0" w:space="0" w:color="auto"/>
            <w:bottom w:val="none" w:sz="0" w:space="0" w:color="auto"/>
            <w:right w:val="none" w:sz="0" w:space="0" w:color="auto"/>
          </w:divBdr>
        </w:div>
        <w:div w:id="1137646817">
          <w:marLeft w:val="0"/>
          <w:marRight w:val="0"/>
          <w:marTop w:val="0"/>
          <w:marBottom w:val="0"/>
          <w:divBdr>
            <w:top w:val="none" w:sz="0" w:space="0" w:color="auto"/>
            <w:left w:val="none" w:sz="0" w:space="0" w:color="auto"/>
            <w:bottom w:val="none" w:sz="0" w:space="0" w:color="auto"/>
            <w:right w:val="none" w:sz="0" w:space="0" w:color="auto"/>
          </w:divBdr>
        </w:div>
        <w:div w:id="47608327">
          <w:marLeft w:val="0"/>
          <w:marRight w:val="0"/>
          <w:marTop w:val="0"/>
          <w:marBottom w:val="0"/>
          <w:divBdr>
            <w:top w:val="none" w:sz="0" w:space="0" w:color="auto"/>
            <w:left w:val="none" w:sz="0" w:space="0" w:color="auto"/>
            <w:bottom w:val="none" w:sz="0" w:space="0" w:color="auto"/>
            <w:right w:val="none" w:sz="0" w:space="0" w:color="auto"/>
          </w:divBdr>
        </w:div>
        <w:div w:id="601648780">
          <w:marLeft w:val="0"/>
          <w:marRight w:val="0"/>
          <w:marTop w:val="0"/>
          <w:marBottom w:val="0"/>
          <w:divBdr>
            <w:top w:val="none" w:sz="0" w:space="0" w:color="auto"/>
            <w:left w:val="none" w:sz="0" w:space="0" w:color="auto"/>
            <w:bottom w:val="none" w:sz="0" w:space="0" w:color="auto"/>
            <w:right w:val="none" w:sz="0" w:space="0" w:color="auto"/>
          </w:divBdr>
        </w:div>
        <w:div w:id="555777319">
          <w:marLeft w:val="0"/>
          <w:marRight w:val="0"/>
          <w:marTop w:val="0"/>
          <w:marBottom w:val="0"/>
          <w:divBdr>
            <w:top w:val="none" w:sz="0" w:space="0" w:color="auto"/>
            <w:left w:val="none" w:sz="0" w:space="0" w:color="auto"/>
            <w:bottom w:val="none" w:sz="0" w:space="0" w:color="auto"/>
            <w:right w:val="none" w:sz="0" w:space="0" w:color="auto"/>
          </w:divBdr>
        </w:div>
        <w:div w:id="2004701813">
          <w:marLeft w:val="0"/>
          <w:marRight w:val="0"/>
          <w:marTop w:val="0"/>
          <w:marBottom w:val="0"/>
          <w:divBdr>
            <w:top w:val="none" w:sz="0" w:space="0" w:color="auto"/>
            <w:left w:val="none" w:sz="0" w:space="0" w:color="auto"/>
            <w:bottom w:val="none" w:sz="0" w:space="0" w:color="auto"/>
            <w:right w:val="none" w:sz="0" w:space="0" w:color="auto"/>
          </w:divBdr>
        </w:div>
        <w:div w:id="2089182736">
          <w:marLeft w:val="0"/>
          <w:marRight w:val="0"/>
          <w:marTop w:val="0"/>
          <w:marBottom w:val="0"/>
          <w:divBdr>
            <w:top w:val="none" w:sz="0" w:space="0" w:color="auto"/>
            <w:left w:val="none" w:sz="0" w:space="0" w:color="auto"/>
            <w:bottom w:val="none" w:sz="0" w:space="0" w:color="auto"/>
            <w:right w:val="none" w:sz="0" w:space="0" w:color="auto"/>
          </w:divBdr>
        </w:div>
        <w:div w:id="374355065">
          <w:marLeft w:val="0"/>
          <w:marRight w:val="0"/>
          <w:marTop w:val="0"/>
          <w:marBottom w:val="0"/>
          <w:divBdr>
            <w:top w:val="none" w:sz="0" w:space="0" w:color="auto"/>
            <w:left w:val="none" w:sz="0" w:space="0" w:color="auto"/>
            <w:bottom w:val="none" w:sz="0" w:space="0" w:color="auto"/>
            <w:right w:val="none" w:sz="0" w:space="0" w:color="auto"/>
          </w:divBdr>
        </w:div>
        <w:div w:id="569121938">
          <w:marLeft w:val="0"/>
          <w:marRight w:val="0"/>
          <w:marTop w:val="0"/>
          <w:marBottom w:val="0"/>
          <w:divBdr>
            <w:top w:val="none" w:sz="0" w:space="0" w:color="auto"/>
            <w:left w:val="none" w:sz="0" w:space="0" w:color="auto"/>
            <w:bottom w:val="none" w:sz="0" w:space="0" w:color="auto"/>
            <w:right w:val="none" w:sz="0" w:space="0" w:color="auto"/>
          </w:divBdr>
        </w:div>
        <w:div w:id="662898814">
          <w:marLeft w:val="0"/>
          <w:marRight w:val="0"/>
          <w:marTop w:val="0"/>
          <w:marBottom w:val="0"/>
          <w:divBdr>
            <w:top w:val="none" w:sz="0" w:space="0" w:color="auto"/>
            <w:left w:val="none" w:sz="0" w:space="0" w:color="auto"/>
            <w:bottom w:val="none" w:sz="0" w:space="0" w:color="auto"/>
            <w:right w:val="none" w:sz="0" w:space="0" w:color="auto"/>
          </w:divBdr>
        </w:div>
        <w:div w:id="1261723454">
          <w:marLeft w:val="0"/>
          <w:marRight w:val="0"/>
          <w:marTop w:val="0"/>
          <w:marBottom w:val="0"/>
          <w:divBdr>
            <w:top w:val="none" w:sz="0" w:space="0" w:color="auto"/>
            <w:left w:val="none" w:sz="0" w:space="0" w:color="auto"/>
            <w:bottom w:val="none" w:sz="0" w:space="0" w:color="auto"/>
            <w:right w:val="none" w:sz="0" w:space="0" w:color="auto"/>
          </w:divBdr>
        </w:div>
        <w:div w:id="1943032018">
          <w:marLeft w:val="0"/>
          <w:marRight w:val="0"/>
          <w:marTop w:val="0"/>
          <w:marBottom w:val="0"/>
          <w:divBdr>
            <w:top w:val="none" w:sz="0" w:space="0" w:color="auto"/>
            <w:left w:val="none" w:sz="0" w:space="0" w:color="auto"/>
            <w:bottom w:val="none" w:sz="0" w:space="0" w:color="auto"/>
            <w:right w:val="none" w:sz="0" w:space="0" w:color="auto"/>
          </w:divBdr>
        </w:div>
        <w:div w:id="689836366">
          <w:marLeft w:val="0"/>
          <w:marRight w:val="0"/>
          <w:marTop w:val="0"/>
          <w:marBottom w:val="0"/>
          <w:divBdr>
            <w:top w:val="none" w:sz="0" w:space="0" w:color="auto"/>
            <w:left w:val="none" w:sz="0" w:space="0" w:color="auto"/>
            <w:bottom w:val="none" w:sz="0" w:space="0" w:color="auto"/>
            <w:right w:val="none" w:sz="0" w:space="0" w:color="auto"/>
          </w:divBdr>
        </w:div>
        <w:div w:id="2045403884">
          <w:marLeft w:val="0"/>
          <w:marRight w:val="0"/>
          <w:marTop w:val="0"/>
          <w:marBottom w:val="0"/>
          <w:divBdr>
            <w:top w:val="none" w:sz="0" w:space="0" w:color="auto"/>
            <w:left w:val="none" w:sz="0" w:space="0" w:color="auto"/>
            <w:bottom w:val="none" w:sz="0" w:space="0" w:color="auto"/>
            <w:right w:val="none" w:sz="0" w:space="0" w:color="auto"/>
          </w:divBdr>
        </w:div>
        <w:div w:id="659699810">
          <w:marLeft w:val="0"/>
          <w:marRight w:val="0"/>
          <w:marTop w:val="0"/>
          <w:marBottom w:val="0"/>
          <w:divBdr>
            <w:top w:val="none" w:sz="0" w:space="0" w:color="auto"/>
            <w:left w:val="none" w:sz="0" w:space="0" w:color="auto"/>
            <w:bottom w:val="none" w:sz="0" w:space="0" w:color="auto"/>
            <w:right w:val="none" w:sz="0" w:space="0" w:color="auto"/>
          </w:divBdr>
        </w:div>
        <w:div w:id="408507245">
          <w:marLeft w:val="0"/>
          <w:marRight w:val="0"/>
          <w:marTop w:val="0"/>
          <w:marBottom w:val="0"/>
          <w:divBdr>
            <w:top w:val="none" w:sz="0" w:space="0" w:color="auto"/>
            <w:left w:val="none" w:sz="0" w:space="0" w:color="auto"/>
            <w:bottom w:val="none" w:sz="0" w:space="0" w:color="auto"/>
            <w:right w:val="none" w:sz="0" w:space="0" w:color="auto"/>
          </w:divBdr>
        </w:div>
        <w:div w:id="491332063">
          <w:marLeft w:val="0"/>
          <w:marRight w:val="0"/>
          <w:marTop w:val="0"/>
          <w:marBottom w:val="0"/>
          <w:divBdr>
            <w:top w:val="none" w:sz="0" w:space="0" w:color="auto"/>
            <w:left w:val="none" w:sz="0" w:space="0" w:color="auto"/>
            <w:bottom w:val="none" w:sz="0" w:space="0" w:color="auto"/>
            <w:right w:val="none" w:sz="0" w:space="0" w:color="auto"/>
          </w:divBdr>
        </w:div>
        <w:div w:id="1814788292">
          <w:marLeft w:val="0"/>
          <w:marRight w:val="0"/>
          <w:marTop w:val="0"/>
          <w:marBottom w:val="0"/>
          <w:divBdr>
            <w:top w:val="none" w:sz="0" w:space="0" w:color="auto"/>
            <w:left w:val="none" w:sz="0" w:space="0" w:color="auto"/>
            <w:bottom w:val="none" w:sz="0" w:space="0" w:color="auto"/>
            <w:right w:val="none" w:sz="0" w:space="0" w:color="auto"/>
          </w:divBdr>
        </w:div>
        <w:div w:id="471992622">
          <w:marLeft w:val="0"/>
          <w:marRight w:val="0"/>
          <w:marTop w:val="0"/>
          <w:marBottom w:val="0"/>
          <w:divBdr>
            <w:top w:val="none" w:sz="0" w:space="0" w:color="auto"/>
            <w:left w:val="none" w:sz="0" w:space="0" w:color="auto"/>
            <w:bottom w:val="none" w:sz="0" w:space="0" w:color="auto"/>
            <w:right w:val="none" w:sz="0" w:space="0" w:color="auto"/>
          </w:divBdr>
        </w:div>
        <w:div w:id="633290284">
          <w:marLeft w:val="0"/>
          <w:marRight w:val="0"/>
          <w:marTop w:val="0"/>
          <w:marBottom w:val="0"/>
          <w:divBdr>
            <w:top w:val="none" w:sz="0" w:space="0" w:color="auto"/>
            <w:left w:val="none" w:sz="0" w:space="0" w:color="auto"/>
            <w:bottom w:val="none" w:sz="0" w:space="0" w:color="auto"/>
            <w:right w:val="none" w:sz="0" w:space="0" w:color="auto"/>
          </w:divBdr>
        </w:div>
        <w:div w:id="826747905">
          <w:marLeft w:val="0"/>
          <w:marRight w:val="0"/>
          <w:marTop w:val="0"/>
          <w:marBottom w:val="0"/>
          <w:divBdr>
            <w:top w:val="none" w:sz="0" w:space="0" w:color="auto"/>
            <w:left w:val="none" w:sz="0" w:space="0" w:color="auto"/>
            <w:bottom w:val="none" w:sz="0" w:space="0" w:color="auto"/>
            <w:right w:val="none" w:sz="0" w:space="0" w:color="auto"/>
          </w:divBdr>
        </w:div>
        <w:div w:id="623391793">
          <w:marLeft w:val="0"/>
          <w:marRight w:val="0"/>
          <w:marTop w:val="0"/>
          <w:marBottom w:val="0"/>
          <w:divBdr>
            <w:top w:val="none" w:sz="0" w:space="0" w:color="auto"/>
            <w:left w:val="none" w:sz="0" w:space="0" w:color="auto"/>
            <w:bottom w:val="none" w:sz="0" w:space="0" w:color="auto"/>
            <w:right w:val="none" w:sz="0" w:space="0" w:color="auto"/>
          </w:divBdr>
        </w:div>
        <w:div w:id="1648047287">
          <w:marLeft w:val="0"/>
          <w:marRight w:val="0"/>
          <w:marTop w:val="0"/>
          <w:marBottom w:val="0"/>
          <w:divBdr>
            <w:top w:val="none" w:sz="0" w:space="0" w:color="auto"/>
            <w:left w:val="none" w:sz="0" w:space="0" w:color="auto"/>
            <w:bottom w:val="none" w:sz="0" w:space="0" w:color="auto"/>
            <w:right w:val="none" w:sz="0" w:space="0" w:color="auto"/>
          </w:divBdr>
        </w:div>
        <w:div w:id="1709790954">
          <w:marLeft w:val="0"/>
          <w:marRight w:val="0"/>
          <w:marTop w:val="0"/>
          <w:marBottom w:val="0"/>
          <w:divBdr>
            <w:top w:val="none" w:sz="0" w:space="0" w:color="auto"/>
            <w:left w:val="none" w:sz="0" w:space="0" w:color="auto"/>
            <w:bottom w:val="none" w:sz="0" w:space="0" w:color="auto"/>
            <w:right w:val="none" w:sz="0" w:space="0" w:color="auto"/>
          </w:divBdr>
        </w:div>
        <w:div w:id="2098209624">
          <w:marLeft w:val="0"/>
          <w:marRight w:val="0"/>
          <w:marTop w:val="0"/>
          <w:marBottom w:val="0"/>
          <w:divBdr>
            <w:top w:val="none" w:sz="0" w:space="0" w:color="auto"/>
            <w:left w:val="none" w:sz="0" w:space="0" w:color="auto"/>
            <w:bottom w:val="none" w:sz="0" w:space="0" w:color="auto"/>
            <w:right w:val="none" w:sz="0" w:space="0" w:color="auto"/>
          </w:divBdr>
        </w:div>
        <w:div w:id="1817450121">
          <w:marLeft w:val="0"/>
          <w:marRight w:val="0"/>
          <w:marTop w:val="0"/>
          <w:marBottom w:val="0"/>
          <w:divBdr>
            <w:top w:val="none" w:sz="0" w:space="0" w:color="auto"/>
            <w:left w:val="none" w:sz="0" w:space="0" w:color="auto"/>
            <w:bottom w:val="none" w:sz="0" w:space="0" w:color="auto"/>
            <w:right w:val="none" w:sz="0" w:space="0" w:color="auto"/>
          </w:divBdr>
        </w:div>
        <w:div w:id="49767912">
          <w:marLeft w:val="0"/>
          <w:marRight w:val="0"/>
          <w:marTop w:val="0"/>
          <w:marBottom w:val="0"/>
          <w:divBdr>
            <w:top w:val="none" w:sz="0" w:space="0" w:color="auto"/>
            <w:left w:val="none" w:sz="0" w:space="0" w:color="auto"/>
            <w:bottom w:val="none" w:sz="0" w:space="0" w:color="auto"/>
            <w:right w:val="none" w:sz="0" w:space="0" w:color="auto"/>
          </w:divBdr>
        </w:div>
        <w:div w:id="630864470">
          <w:marLeft w:val="0"/>
          <w:marRight w:val="0"/>
          <w:marTop w:val="0"/>
          <w:marBottom w:val="0"/>
          <w:divBdr>
            <w:top w:val="none" w:sz="0" w:space="0" w:color="auto"/>
            <w:left w:val="none" w:sz="0" w:space="0" w:color="auto"/>
            <w:bottom w:val="none" w:sz="0" w:space="0" w:color="auto"/>
            <w:right w:val="none" w:sz="0" w:space="0" w:color="auto"/>
          </w:divBdr>
        </w:div>
        <w:div w:id="256065440">
          <w:marLeft w:val="0"/>
          <w:marRight w:val="0"/>
          <w:marTop w:val="0"/>
          <w:marBottom w:val="0"/>
          <w:divBdr>
            <w:top w:val="none" w:sz="0" w:space="0" w:color="auto"/>
            <w:left w:val="none" w:sz="0" w:space="0" w:color="auto"/>
            <w:bottom w:val="none" w:sz="0" w:space="0" w:color="auto"/>
            <w:right w:val="none" w:sz="0" w:space="0" w:color="auto"/>
          </w:divBdr>
        </w:div>
        <w:div w:id="1942448786">
          <w:marLeft w:val="0"/>
          <w:marRight w:val="0"/>
          <w:marTop w:val="0"/>
          <w:marBottom w:val="0"/>
          <w:divBdr>
            <w:top w:val="none" w:sz="0" w:space="0" w:color="auto"/>
            <w:left w:val="none" w:sz="0" w:space="0" w:color="auto"/>
            <w:bottom w:val="none" w:sz="0" w:space="0" w:color="auto"/>
            <w:right w:val="none" w:sz="0" w:space="0" w:color="auto"/>
          </w:divBdr>
        </w:div>
        <w:div w:id="462768259">
          <w:marLeft w:val="0"/>
          <w:marRight w:val="0"/>
          <w:marTop w:val="0"/>
          <w:marBottom w:val="0"/>
          <w:divBdr>
            <w:top w:val="none" w:sz="0" w:space="0" w:color="auto"/>
            <w:left w:val="none" w:sz="0" w:space="0" w:color="auto"/>
            <w:bottom w:val="none" w:sz="0" w:space="0" w:color="auto"/>
            <w:right w:val="none" w:sz="0" w:space="0" w:color="auto"/>
          </w:divBdr>
        </w:div>
        <w:div w:id="1452479677">
          <w:marLeft w:val="0"/>
          <w:marRight w:val="0"/>
          <w:marTop w:val="0"/>
          <w:marBottom w:val="0"/>
          <w:divBdr>
            <w:top w:val="none" w:sz="0" w:space="0" w:color="auto"/>
            <w:left w:val="none" w:sz="0" w:space="0" w:color="auto"/>
            <w:bottom w:val="none" w:sz="0" w:space="0" w:color="auto"/>
            <w:right w:val="none" w:sz="0" w:space="0" w:color="auto"/>
          </w:divBdr>
        </w:div>
        <w:div w:id="878785840">
          <w:marLeft w:val="0"/>
          <w:marRight w:val="0"/>
          <w:marTop w:val="0"/>
          <w:marBottom w:val="0"/>
          <w:divBdr>
            <w:top w:val="none" w:sz="0" w:space="0" w:color="auto"/>
            <w:left w:val="none" w:sz="0" w:space="0" w:color="auto"/>
            <w:bottom w:val="none" w:sz="0" w:space="0" w:color="auto"/>
            <w:right w:val="none" w:sz="0" w:space="0" w:color="auto"/>
          </w:divBdr>
        </w:div>
        <w:div w:id="218563539">
          <w:marLeft w:val="0"/>
          <w:marRight w:val="0"/>
          <w:marTop w:val="0"/>
          <w:marBottom w:val="0"/>
          <w:divBdr>
            <w:top w:val="none" w:sz="0" w:space="0" w:color="auto"/>
            <w:left w:val="none" w:sz="0" w:space="0" w:color="auto"/>
            <w:bottom w:val="none" w:sz="0" w:space="0" w:color="auto"/>
            <w:right w:val="none" w:sz="0" w:space="0" w:color="auto"/>
          </w:divBdr>
        </w:div>
        <w:div w:id="1157842422">
          <w:marLeft w:val="0"/>
          <w:marRight w:val="0"/>
          <w:marTop w:val="0"/>
          <w:marBottom w:val="0"/>
          <w:divBdr>
            <w:top w:val="none" w:sz="0" w:space="0" w:color="auto"/>
            <w:left w:val="none" w:sz="0" w:space="0" w:color="auto"/>
            <w:bottom w:val="none" w:sz="0" w:space="0" w:color="auto"/>
            <w:right w:val="none" w:sz="0" w:space="0" w:color="auto"/>
          </w:divBdr>
        </w:div>
        <w:div w:id="492768416">
          <w:marLeft w:val="0"/>
          <w:marRight w:val="0"/>
          <w:marTop w:val="0"/>
          <w:marBottom w:val="0"/>
          <w:divBdr>
            <w:top w:val="none" w:sz="0" w:space="0" w:color="auto"/>
            <w:left w:val="none" w:sz="0" w:space="0" w:color="auto"/>
            <w:bottom w:val="none" w:sz="0" w:space="0" w:color="auto"/>
            <w:right w:val="none" w:sz="0" w:space="0" w:color="auto"/>
          </w:divBdr>
        </w:div>
        <w:div w:id="1735540697">
          <w:marLeft w:val="0"/>
          <w:marRight w:val="0"/>
          <w:marTop w:val="0"/>
          <w:marBottom w:val="0"/>
          <w:divBdr>
            <w:top w:val="none" w:sz="0" w:space="0" w:color="auto"/>
            <w:left w:val="none" w:sz="0" w:space="0" w:color="auto"/>
            <w:bottom w:val="none" w:sz="0" w:space="0" w:color="auto"/>
            <w:right w:val="none" w:sz="0" w:space="0" w:color="auto"/>
          </w:divBdr>
        </w:div>
        <w:div w:id="1990087010">
          <w:marLeft w:val="0"/>
          <w:marRight w:val="0"/>
          <w:marTop w:val="0"/>
          <w:marBottom w:val="0"/>
          <w:divBdr>
            <w:top w:val="none" w:sz="0" w:space="0" w:color="auto"/>
            <w:left w:val="none" w:sz="0" w:space="0" w:color="auto"/>
            <w:bottom w:val="none" w:sz="0" w:space="0" w:color="auto"/>
            <w:right w:val="none" w:sz="0" w:space="0" w:color="auto"/>
          </w:divBdr>
        </w:div>
        <w:div w:id="1130903933">
          <w:marLeft w:val="0"/>
          <w:marRight w:val="0"/>
          <w:marTop w:val="0"/>
          <w:marBottom w:val="0"/>
          <w:divBdr>
            <w:top w:val="none" w:sz="0" w:space="0" w:color="auto"/>
            <w:left w:val="none" w:sz="0" w:space="0" w:color="auto"/>
            <w:bottom w:val="none" w:sz="0" w:space="0" w:color="auto"/>
            <w:right w:val="none" w:sz="0" w:space="0" w:color="auto"/>
          </w:divBdr>
        </w:div>
        <w:div w:id="2087997092">
          <w:marLeft w:val="0"/>
          <w:marRight w:val="0"/>
          <w:marTop w:val="0"/>
          <w:marBottom w:val="0"/>
          <w:divBdr>
            <w:top w:val="none" w:sz="0" w:space="0" w:color="auto"/>
            <w:left w:val="none" w:sz="0" w:space="0" w:color="auto"/>
            <w:bottom w:val="none" w:sz="0" w:space="0" w:color="auto"/>
            <w:right w:val="none" w:sz="0" w:space="0" w:color="auto"/>
          </w:divBdr>
        </w:div>
        <w:div w:id="246427708">
          <w:marLeft w:val="0"/>
          <w:marRight w:val="0"/>
          <w:marTop w:val="0"/>
          <w:marBottom w:val="0"/>
          <w:divBdr>
            <w:top w:val="none" w:sz="0" w:space="0" w:color="auto"/>
            <w:left w:val="none" w:sz="0" w:space="0" w:color="auto"/>
            <w:bottom w:val="none" w:sz="0" w:space="0" w:color="auto"/>
            <w:right w:val="none" w:sz="0" w:space="0" w:color="auto"/>
          </w:divBdr>
        </w:div>
        <w:div w:id="160775310">
          <w:marLeft w:val="0"/>
          <w:marRight w:val="0"/>
          <w:marTop w:val="0"/>
          <w:marBottom w:val="0"/>
          <w:divBdr>
            <w:top w:val="none" w:sz="0" w:space="0" w:color="auto"/>
            <w:left w:val="none" w:sz="0" w:space="0" w:color="auto"/>
            <w:bottom w:val="none" w:sz="0" w:space="0" w:color="auto"/>
            <w:right w:val="none" w:sz="0" w:space="0" w:color="auto"/>
          </w:divBdr>
        </w:div>
        <w:div w:id="620846601">
          <w:marLeft w:val="0"/>
          <w:marRight w:val="0"/>
          <w:marTop w:val="0"/>
          <w:marBottom w:val="0"/>
          <w:divBdr>
            <w:top w:val="none" w:sz="0" w:space="0" w:color="auto"/>
            <w:left w:val="none" w:sz="0" w:space="0" w:color="auto"/>
            <w:bottom w:val="none" w:sz="0" w:space="0" w:color="auto"/>
            <w:right w:val="none" w:sz="0" w:space="0" w:color="auto"/>
          </w:divBdr>
        </w:div>
        <w:div w:id="895119122">
          <w:marLeft w:val="0"/>
          <w:marRight w:val="0"/>
          <w:marTop w:val="0"/>
          <w:marBottom w:val="0"/>
          <w:divBdr>
            <w:top w:val="none" w:sz="0" w:space="0" w:color="auto"/>
            <w:left w:val="none" w:sz="0" w:space="0" w:color="auto"/>
            <w:bottom w:val="none" w:sz="0" w:space="0" w:color="auto"/>
            <w:right w:val="none" w:sz="0" w:space="0" w:color="auto"/>
          </w:divBdr>
        </w:div>
        <w:div w:id="688877854">
          <w:marLeft w:val="0"/>
          <w:marRight w:val="0"/>
          <w:marTop w:val="0"/>
          <w:marBottom w:val="0"/>
          <w:divBdr>
            <w:top w:val="none" w:sz="0" w:space="0" w:color="auto"/>
            <w:left w:val="none" w:sz="0" w:space="0" w:color="auto"/>
            <w:bottom w:val="none" w:sz="0" w:space="0" w:color="auto"/>
            <w:right w:val="none" w:sz="0" w:space="0" w:color="auto"/>
          </w:divBdr>
        </w:div>
        <w:div w:id="1086532417">
          <w:marLeft w:val="0"/>
          <w:marRight w:val="0"/>
          <w:marTop w:val="0"/>
          <w:marBottom w:val="0"/>
          <w:divBdr>
            <w:top w:val="none" w:sz="0" w:space="0" w:color="auto"/>
            <w:left w:val="none" w:sz="0" w:space="0" w:color="auto"/>
            <w:bottom w:val="none" w:sz="0" w:space="0" w:color="auto"/>
            <w:right w:val="none" w:sz="0" w:space="0" w:color="auto"/>
          </w:divBdr>
        </w:div>
        <w:div w:id="1724215201">
          <w:marLeft w:val="0"/>
          <w:marRight w:val="0"/>
          <w:marTop w:val="0"/>
          <w:marBottom w:val="0"/>
          <w:divBdr>
            <w:top w:val="none" w:sz="0" w:space="0" w:color="auto"/>
            <w:left w:val="none" w:sz="0" w:space="0" w:color="auto"/>
            <w:bottom w:val="none" w:sz="0" w:space="0" w:color="auto"/>
            <w:right w:val="none" w:sz="0" w:space="0" w:color="auto"/>
          </w:divBdr>
        </w:div>
        <w:div w:id="721830016">
          <w:marLeft w:val="0"/>
          <w:marRight w:val="0"/>
          <w:marTop w:val="0"/>
          <w:marBottom w:val="0"/>
          <w:divBdr>
            <w:top w:val="none" w:sz="0" w:space="0" w:color="auto"/>
            <w:left w:val="none" w:sz="0" w:space="0" w:color="auto"/>
            <w:bottom w:val="none" w:sz="0" w:space="0" w:color="auto"/>
            <w:right w:val="none" w:sz="0" w:space="0" w:color="auto"/>
          </w:divBdr>
        </w:div>
        <w:div w:id="210508147">
          <w:marLeft w:val="0"/>
          <w:marRight w:val="0"/>
          <w:marTop w:val="0"/>
          <w:marBottom w:val="0"/>
          <w:divBdr>
            <w:top w:val="none" w:sz="0" w:space="0" w:color="auto"/>
            <w:left w:val="none" w:sz="0" w:space="0" w:color="auto"/>
            <w:bottom w:val="none" w:sz="0" w:space="0" w:color="auto"/>
            <w:right w:val="none" w:sz="0" w:space="0" w:color="auto"/>
          </w:divBdr>
        </w:div>
        <w:div w:id="1564832869">
          <w:marLeft w:val="0"/>
          <w:marRight w:val="0"/>
          <w:marTop w:val="0"/>
          <w:marBottom w:val="0"/>
          <w:divBdr>
            <w:top w:val="none" w:sz="0" w:space="0" w:color="auto"/>
            <w:left w:val="none" w:sz="0" w:space="0" w:color="auto"/>
            <w:bottom w:val="none" w:sz="0" w:space="0" w:color="auto"/>
            <w:right w:val="none" w:sz="0" w:space="0" w:color="auto"/>
          </w:divBdr>
        </w:div>
        <w:div w:id="1765570465">
          <w:marLeft w:val="0"/>
          <w:marRight w:val="0"/>
          <w:marTop w:val="0"/>
          <w:marBottom w:val="0"/>
          <w:divBdr>
            <w:top w:val="none" w:sz="0" w:space="0" w:color="auto"/>
            <w:left w:val="none" w:sz="0" w:space="0" w:color="auto"/>
            <w:bottom w:val="none" w:sz="0" w:space="0" w:color="auto"/>
            <w:right w:val="none" w:sz="0" w:space="0" w:color="auto"/>
          </w:divBdr>
        </w:div>
        <w:div w:id="278341983">
          <w:marLeft w:val="0"/>
          <w:marRight w:val="0"/>
          <w:marTop w:val="0"/>
          <w:marBottom w:val="0"/>
          <w:divBdr>
            <w:top w:val="none" w:sz="0" w:space="0" w:color="auto"/>
            <w:left w:val="none" w:sz="0" w:space="0" w:color="auto"/>
            <w:bottom w:val="none" w:sz="0" w:space="0" w:color="auto"/>
            <w:right w:val="none" w:sz="0" w:space="0" w:color="auto"/>
          </w:divBdr>
        </w:div>
        <w:div w:id="693926685">
          <w:marLeft w:val="0"/>
          <w:marRight w:val="0"/>
          <w:marTop w:val="0"/>
          <w:marBottom w:val="0"/>
          <w:divBdr>
            <w:top w:val="none" w:sz="0" w:space="0" w:color="auto"/>
            <w:left w:val="none" w:sz="0" w:space="0" w:color="auto"/>
            <w:bottom w:val="none" w:sz="0" w:space="0" w:color="auto"/>
            <w:right w:val="none" w:sz="0" w:space="0" w:color="auto"/>
          </w:divBdr>
        </w:div>
        <w:div w:id="578633862">
          <w:marLeft w:val="0"/>
          <w:marRight w:val="0"/>
          <w:marTop w:val="0"/>
          <w:marBottom w:val="0"/>
          <w:divBdr>
            <w:top w:val="none" w:sz="0" w:space="0" w:color="auto"/>
            <w:left w:val="none" w:sz="0" w:space="0" w:color="auto"/>
            <w:bottom w:val="none" w:sz="0" w:space="0" w:color="auto"/>
            <w:right w:val="none" w:sz="0" w:space="0" w:color="auto"/>
          </w:divBdr>
        </w:div>
        <w:div w:id="2141604019">
          <w:marLeft w:val="0"/>
          <w:marRight w:val="0"/>
          <w:marTop w:val="0"/>
          <w:marBottom w:val="0"/>
          <w:divBdr>
            <w:top w:val="none" w:sz="0" w:space="0" w:color="auto"/>
            <w:left w:val="none" w:sz="0" w:space="0" w:color="auto"/>
            <w:bottom w:val="none" w:sz="0" w:space="0" w:color="auto"/>
            <w:right w:val="none" w:sz="0" w:space="0" w:color="auto"/>
          </w:divBdr>
        </w:div>
        <w:div w:id="629046378">
          <w:marLeft w:val="0"/>
          <w:marRight w:val="0"/>
          <w:marTop w:val="0"/>
          <w:marBottom w:val="0"/>
          <w:divBdr>
            <w:top w:val="none" w:sz="0" w:space="0" w:color="auto"/>
            <w:left w:val="none" w:sz="0" w:space="0" w:color="auto"/>
            <w:bottom w:val="none" w:sz="0" w:space="0" w:color="auto"/>
            <w:right w:val="none" w:sz="0" w:space="0" w:color="auto"/>
          </w:divBdr>
        </w:div>
        <w:div w:id="758137826">
          <w:marLeft w:val="0"/>
          <w:marRight w:val="0"/>
          <w:marTop w:val="0"/>
          <w:marBottom w:val="0"/>
          <w:divBdr>
            <w:top w:val="none" w:sz="0" w:space="0" w:color="auto"/>
            <w:left w:val="none" w:sz="0" w:space="0" w:color="auto"/>
            <w:bottom w:val="none" w:sz="0" w:space="0" w:color="auto"/>
            <w:right w:val="none" w:sz="0" w:space="0" w:color="auto"/>
          </w:divBdr>
        </w:div>
        <w:div w:id="1307659800">
          <w:marLeft w:val="0"/>
          <w:marRight w:val="0"/>
          <w:marTop w:val="0"/>
          <w:marBottom w:val="0"/>
          <w:divBdr>
            <w:top w:val="none" w:sz="0" w:space="0" w:color="auto"/>
            <w:left w:val="none" w:sz="0" w:space="0" w:color="auto"/>
            <w:bottom w:val="none" w:sz="0" w:space="0" w:color="auto"/>
            <w:right w:val="none" w:sz="0" w:space="0" w:color="auto"/>
          </w:divBdr>
        </w:div>
        <w:div w:id="79833184">
          <w:marLeft w:val="0"/>
          <w:marRight w:val="0"/>
          <w:marTop w:val="0"/>
          <w:marBottom w:val="0"/>
          <w:divBdr>
            <w:top w:val="none" w:sz="0" w:space="0" w:color="auto"/>
            <w:left w:val="none" w:sz="0" w:space="0" w:color="auto"/>
            <w:bottom w:val="none" w:sz="0" w:space="0" w:color="auto"/>
            <w:right w:val="none" w:sz="0" w:space="0" w:color="auto"/>
          </w:divBdr>
        </w:div>
        <w:div w:id="184246914">
          <w:marLeft w:val="0"/>
          <w:marRight w:val="0"/>
          <w:marTop w:val="0"/>
          <w:marBottom w:val="0"/>
          <w:divBdr>
            <w:top w:val="none" w:sz="0" w:space="0" w:color="auto"/>
            <w:left w:val="none" w:sz="0" w:space="0" w:color="auto"/>
            <w:bottom w:val="none" w:sz="0" w:space="0" w:color="auto"/>
            <w:right w:val="none" w:sz="0" w:space="0" w:color="auto"/>
          </w:divBdr>
        </w:div>
        <w:div w:id="763385230">
          <w:marLeft w:val="0"/>
          <w:marRight w:val="0"/>
          <w:marTop w:val="0"/>
          <w:marBottom w:val="0"/>
          <w:divBdr>
            <w:top w:val="none" w:sz="0" w:space="0" w:color="auto"/>
            <w:left w:val="none" w:sz="0" w:space="0" w:color="auto"/>
            <w:bottom w:val="none" w:sz="0" w:space="0" w:color="auto"/>
            <w:right w:val="none" w:sz="0" w:space="0" w:color="auto"/>
          </w:divBdr>
        </w:div>
        <w:div w:id="1376612469">
          <w:marLeft w:val="0"/>
          <w:marRight w:val="0"/>
          <w:marTop w:val="0"/>
          <w:marBottom w:val="0"/>
          <w:divBdr>
            <w:top w:val="none" w:sz="0" w:space="0" w:color="auto"/>
            <w:left w:val="none" w:sz="0" w:space="0" w:color="auto"/>
            <w:bottom w:val="none" w:sz="0" w:space="0" w:color="auto"/>
            <w:right w:val="none" w:sz="0" w:space="0" w:color="auto"/>
          </w:divBdr>
        </w:div>
        <w:div w:id="1533422222">
          <w:marLeft w:val="0"/>
          <w:marRight w:val="0"/>
          <w:marTop w:val="0"/>
          <w:marBottom w:val="0"/>
          <w:divBdr>
            <w:top w:val="none" w:sz="0" w:space="0" w:color="auto"/>
            <w:left w:val="none" w:sz="0" w:space="0" w:color="auto"/>
            <w:bottom w:val="none" w:sz="0" w:space="0" w:color="auto"/>
            <w:right w:val="none" w:sz="0" w:space="0" w:color="auto"/>
          </w:divBdr>
        </w:div>
        <w:div w:id="418067973">
          <w:marLeft w:val="0"/>
          <w:marRight w:val="0"/>
          <w:marTop w:val="0"/>
          <w:marBottom w:val="0"/>
          <w:divBdr>
            <w:top w:val="none" w:sz="0" w:space="0" w:color="auto"/>
            <w:left w:val="none" w:sz="0" w:space="0" w:color="auto"/>
            <w:bottom w:val="none" w:sz="0" w:space="0" w:color="auto"/>
            <w:right w:val="none" w:sz="0" w:space="0" w:color="auto"/>
          </w:divBdr>
        </w:div>
        <w:div w:id="1874805927">
          <w:marLeft w:val="0"/>
          <w:marRight w:val="0"/>
          <w:marTop w:val="0"/>
          <w:marBottom w:val="0"/>
          <w:divBdr>
            <w:top w:val="none" w:sz="0" w:space="0" w:color="auto"/>
            <w:left w:val="none" w:sz="0" w:space="0" w:color="auto"/>
            <w:bottom w:val="none" w:sz="0" w:space="0" w:color="auto"/>
            <w:right w:val="none" w:sz="0" w:space="0" w:color="auto"/>
          </w:divBdr>
        </w:div>
        <w:div w:id="1568569457">
          <w:marLeft w:val="0"/>
          <w:marRight w:val="0"/>
          <w:marTop w:val="0"/>
          <w:marBottom w:val="0"/>
          <w:divBdr>
            <w:top w:val="none" w:sz="0" w:space="0" w:color="auto"/>
            <w:left w:val="none" w:sz="0" w:space="0" w:color="auto"/>
            <w:bottom w:val="none" w:sz="0" w:space="0" w:color="auto"/>
            <w:right w:val="none" w:sz="0" w:space="0" w:color="auto"/>
          </w:divBdr>
        </w:div>
        <w:div w:id="639580385">
          <w:marLeft w:val="0"/>
          <w:marRight w:val="0"/>
          <w:marTop w:val="0"/>
          <w:marBottom w:val="0"/>
          <w:divBdr>
            <w:top w:val="none" w:sz="0" w:space="0" w:color="auto"/>
            <w:left w:val="none" w:sz="0" w:space="0" w:color="auto"/>
            <w:bottom w:val="none" w:sz="0" w:space="0" w:color="auto"/>
            <w:right w:val="none" w:sz="0" w:space="0" w:color="auto"/>
          </w:divBdr>
        </w:div>
        <w:div w:id="652829120">
          <w:marLeft w:val="0"/>
          <w:marRight w:val="0"/>
          <w:marTop w:val="0"/>
          <w:marBottom w:val="0"/>
          <w:divBdr>
            <w:top w:val="none" w:sz="0" w:space="0" w:color="auto"/>
            <w:left w:val="none" w:sz="0" w:space="0" w:color="auto"/>
            <w:bottom w:val="none" w:sz="0" w:space="0" w:color="auto"/>
            <w:right w:val="none" w:sz="0" w:space="0" w:color="auto"/>
          </w:divBdr>
        </w:div>
        <w:div w:id="672993139">
          <w:marLeft w:val="0"/>
          <w:marRight w:val="0"/>
          <w:marTop w:val="0"/>
          <w:marBottom w:val="0"/>
          <w:divBdr>
            <w:top w:val="none" w:sz="0" w:space="0" w:color="auto"/>
            <w:left w:val="none" w:sz="0" w:space="0" w:color="auto"/>
            <w:bottom w:val="none" w:sz="0" w:space="0" w:color="auto"/>
            <w:right w:val="none" w:sz="0" w:space="0" w:color="auto"/>
          </w:divBdr>
        </w:div>
        <w:div w:id="734470304">
          <w:marLeft w:val="0"/>
          <w:marRight w:val="0"/>
          <w:marTop w:val="0"/>
          <w:marBottom w:val="0"/>
          <w:divBdr>
            <w:top w:val="none" w:sz="0" w:space="0" w:color="auto"/>
            <w:left w:val="none" w:sz="0" w:space="0" w:color="auto"/>
            <w:bottom w:val="none" w:sz="0" w:space="0" w:color="auto"/>
            <w:right w:val="none" w:sz="0" w:space="0" w:color="auto"/>
          </w:divBdr>
        </w:div>
        <w:div w:id="671643147">
          <w:marLeft w:val="0"/>
          <w:marRight w:val="0"/>
          <w:marTop w:val="0"/>
          <w:marBottom w:val="0"/>
          <w:divBdr>
            <w:top w:val="none" w:sz="0" w:space="0" w:color="auto"/>
            <w:left w:val="none" w:sz="0" w:space="0" w:color="auto"/>
            <w:bottom w:val="none" w:sz="0" w:space="0" w:color="auto"/>
            <w:right w:val="none" w:sz="0" w:space="0" w:color="auto"/>
          </w:divBdr>
        </w:div>
        <w:div w:id="1015420675">
          <w:marLeft w:val="0"/>
          <w:marRight w:val="0"/>
          <w:marTop w:val="0"/>
          <w:marBottom w:val="0"/>
          <w:divBdr>
            <w:top w:val="none" w:sz="0" w:space="0" w:color="auto"/>
            <w:left w:val="none" w:sz="0" w:space="0" w:color="auto"/>
            <w:bottom w:val="none" w:sz="0" w:space="0" w:color="auto"/>
            <w:right w:val="none" w:sz="0" w:space="0" w:color="auto"/>
          </w:divBdr>
        </w:div>
        <w:div w:id="1377698442">
          <w:marLeft w:val="0"/>
          <w:marRight w:val="0"/>
          <w:marTop w:val="0"/>
          <w:marBottom w:val="0"/>
          <w:divBdr>
            <w:top w:val="none" w:sz="0" w:space="0" w:color="auto"/>
            <w:left w:val="none" w:sz="0" w:space="0" w:color="auto"/>
            <w:bottom w:val="none" w:sz="0" w:space="0" w:color="auto"/>
            <w:right w:val="none" w:sz="0" w:space="0" w:color="auto"/>
          </w:divBdr>
        </w:div>
        <w:div w:id="1800537034">
          <w:marLeft w:val="0"/>
          <w:marRight w:val="0"/>
          <w:marTop w:val="0"/>
          <w:marBottom w:val="0"/>
          <w:divBdr>
            <w:top w:val="none" w:sz="0" w:space="0" w:color="auto"/>
            <w:left w:val="none" w:sz="0" w:space="0" w:color="auto"/>
            <w:bottom w:val="none" w:sz="0" w:space="0" w:color="auto"/>
            <w:right w:val="none" w:sz="0" w:space="0" w:color="auto"/>
          </w:divBdr>
        </w:div>
        <w:div w:id="1821069047">
          <w:marLeft w:val="0"/>
          <w:marRight w:val="0"/>
          <w:marTop w:val="0"/>
          <w:marBottom w:val="0"/>
          <w:divBdr>
            <w:top w:val="none" w:sz="0" w:space="0" w:color="auto"/>
            <w:left w:val="none" w:sz="0" w:space="0" w:color="auto"/>
            <w:bottom w:val="none" w:sz="0" w:space="0" w:color="auto"/>
            <w:right w:val="none" w:sz="0" w:space="0" w:color="auto"/>
          </w:divBdr>
        </w:div>
        <w:div w:id="33385790">
          <w:marLeft w:val="0"/>
          <w:marRight w:val="0"/>
          <w:marTop w:val="0"/>
          <w:marBottom w:val="0"/>
          <w:divBdr>
            <w:top w:val="none" w:sz="0" w:space="0" w:color="auto"/>
            <w:left w:val="none" w:sz="0" w:space="0" w:color="auto"/>
            <w:bottom w:val="none" w:sz="0" w:space="0" w:color="auto"/>
            <w:right w:val="none" w:sz="0" w:space="0" w:color="auto"/>
          </w:divBdr>
        </w:div>
        <w:div w:id="307592141">
          <w:marLeft w:val="0"/>
          <w:marRight w:val="0"/>
          <w:marTop w:val="0"/>
          <w:marBottom w:val="0"/>
          <w:divBdr>
            <w:top w:val="none" w:sz="0" w:space="0" w:color="auto"/>
            <w:left w:val="none" w:sz="0" w:space="0" w:color="auto"/>
            <w:bottom w:val="none" w:sz="0" w:space="0" w:color="auto"/>
            <w:right w:val="none" w:sz="0" w:space="0" w:color="auto"/>
          </w:divBdr>
        </w:div>
        <w:div w:id="173888238">
          <w:marLeft w:val="0"/>
          <w:marRight w:val="0"/>
          <w:marTop w:val="0"/>
          <w:marBottom w:val="0"/>
          <w:divBdr>
            <w:top w:val="none" w:sz="0" w:space="0" w:color="auto"/>
            <w:left w:val="none" w:sz="0" w:space="0" w:color="auto"/>
            <w:bottom w:val="none" w:sz="0" w:space="0" w:color="auto"/>
            <w:right w:val="none" w:sz="0" w:space="0" w:color="auto"/>
          </w:divBdr>
        </w:div>
        <w:div w:id="550728626">
          <w:marLeft w:val="0"/>
          <w:marRight w:val="0"/>
          <w:marTop w:val="0"/>
          <w:marBottom w:val="0"/>
          <w:divBdr>
            <w:top w:val="none" w:sz="0" w:space="0" w:color="auto"/>
            <w:left w:val="none" w:sz="0" w:space="0" w:color="auto"/>
            <w:bottom w:val="none" w:sz="0" w:space="0" w:color="auto"/>
            <w:right w:val="none" w:sz="0" w:space="0" w:color="auto"/>
          </w:divBdr>
        </w:div>
        <w:div w:id="380178979">
          <w:marLeft w:val="0"/>
          <w:marRight w:val="0"/>
          <w:marTop w:val="0"/>
          <w:marBottom w:val="0"/>
          <w:divBdr>
            <w:top w:val="none" w:sz="0" w:space="0" w:color="auto"/>
            <w:left w:val="none" w:sz="0" w:space="0" w:color="auto"/>
            <w:bottom w:val="none" w:sz="0" w:space="0" w:color="auto"/>
            <w:right w:val="none" w:sz="0" w:space="0" w:color="auto"/>
          </w:divBdr>
        </w:div>
        <w:div w:id="1266840816">
          <w:marLeft w:val="0"/>
          <w:marRight w:val="0"/>
          <w:marTop w:val="0"/>
          <w:marBottom w:val="0"/>
          <w:divBdr>
            <w:top w:val="none" w:sz="0" w:space="0" w:color="auto"/>
            <w:left w:val="none" w:sz="0" w:space="0" w:color="auto"/>
            <w:bottom w:val="none" w:sz="0" w:space="0" w:color="auto"/>
            <w:right w:val="none" w:sz="0" w:space="0" w:color="auto"/>
          </w:divBdr>
        </w:div>
        <w:div w:id="1228036699">
          <w:marLeft w:val="0"/>
          <w:marRight w:val="0"/>
          <w:marTop w:val="0"/>
          <w:marBottom w:val="0"/>
          <w:divBdr>
            <w:top w:val="none" w:sz="0" w:space="0" w:color="auto"/>
            <w:left w:val="none" w:sz="0" w:space="0" w:color="auto"/>
            <w:bottom w:val="none" w:sz="0" w:space="0" w:color="auto"/>
            <w:right w:val="none" w:sz="0" w:space="0" w:color="auto"/>
          </w:divBdr>
        </w:div>
        <w:div w:id="2058968657">
          <w:marLeft w:val="0"/>
          <w:marRight w:val="0"/>
          <w:marTop w:val="0"/>
          <w:marBottom w:val="0"/>
          <w:divBdr>
            <w:top w:val="none" w:sz="0" w:space="0" w:color="auto"/>
            <w:left w:val="none" w:sz="0" w:space="0" w:color="auto"/>
            <w:bottom w:val="none" w:sz="0" w:space="0" w:color="auto"/>
            <w:right w:val="none" w:sz="0" w:space="0" w:color="auto"/>
          </w:divBdr>
        </w:div>
        <w:div w:id="1644775036">
          <w:marLeft w:val="0"/>
          <w:marRight w:val="0"/>
          <w:marTop w:val="0"/>
          <w:marBottom w:val="0"/>
          <w:divBdr>
            <w:top w:val="none" w:sz="0" w:space="0" w:color="auto"/>
            <w:left w:val="none" w:sz="0" w:space="0" w:color="auto"/>
            <w:bottom w:val="none" w:sz="0" w:space="0" w:color="auto"/>
            <w:right w:val="none" w:sz="0" w:space="0" w:color="auto"/>
          </w:divBdr>
        </w:div>
        <w:div w:id="397486350">
          <w:marLeft w:val="0"/>
          <w:marRight w:val="0"/>
          <w:marTop w:val="0"/>
          <w:marBottom w:val="0"/>
          <w:divBdr>
            <w:top w:val="none" w:sz="0" w:space="0" w:color="auto"/>
            <w:left w:val="none" w:sz="0" w:space="0" w:color="auto"/>
            <w:bottom w:val="none" w:sz="0" w:space="0" w:color="auto"/>
            <w:right w:val="none" w:sz="0" w:space="0" w:color="auto"/>
          </w:divBdr>
        </w:div>
        <w:div w:id="411393327">
          <w:marLeft w:val="0"/>
          <w:marRight w:val="0"/>
          <w:marTop w:val="0"/>
          <w:marBottom w:val="0"/>
          <w:divBdr>
            <w:top w:val="none" w:sz="0" w:space="0" w:color="auto"/>
            <w:left w:val="none" w:sz="0" w:space="0" w:color="auto"/>
            <w:bottom w:val="none" w:sz="0" w:space="0" w:color="auto"/>
            <w:right w:val="none" w:sz="0" w:space="0" w:color="auto"/>
          </w:divBdr>
        </w:div>
        <w:div w:id="82773014">
          <w:marLeft w:val="0"/>
          <w:marRight w:val="0"/>
          <w:marTop w:val="0"/>
          <w:marBottom w:val="0"/>
          <w:divBdr>
            <w:top w:val="none" w:sz="0" w:space="0" w:color="auto"/>
            <w:left w:val="none" w:sz="0" w:space="0" w:color="auto"/>
            <w:bottom w:val="none" w:sz="0" w:space="0" w:color="auto"/>
            <w:right w:val="none" w:sz="0" w:space="0" w:color="auto"/>
          </w:divBdr>
        </w:div>
        <w:div w:id="1528567316">
          <w:marLeft w:val="0"/>
          <w:marRight w:val="0"/>
          <w:marTop w:val="0"/>
          <w:marBottom w:val="0"/>
          <w:divBdr>
            <w:top w:val="none" w:sz="0" w:space="0" w:color="auto"/>
            <w:left w:val="none" w:sz="0" w:space="0" w:color="auto"/>
            <w:bottom w:val="none" w:sz="0" w:space="0" w:color="auto"/>
            <w:right w:val="none" w:sz="0" w:space="0" w:color="auto"/>
          </w:divBdr>
        </w:div>
        <w:div w:id="194343371">
          <w:marLeft w:val="0"/>
          <w:marRight w:val="0"/>
          <w:marTop w:val="0"/>
          <w:marBottom w:val="0"/>
          <w:divBdr>
            <w:top w:val="none" w:sz="0" w:space="0" w:color="auto"/>
            <w:left w:val="none" w:sz="0" w:space="0" w:color="auto"/>
            <w:bottom w:val="none" w:sz="0" w:space="0" w:color="auto"/>
            <w:right w:val="none" w:sz="0" w:space="0" w:color="auto"/>
          </w:divBdr>
        </w:div>
        <w:div w:id="296762519">
          <w:marLeft w:val="0"/>
          <w:marRight w:val="0"/>
          <w:marTop w:val="0"/>
          <w:marBottom w:val="0"/>
          <w:divBdr>
            <w:top w:val="none" w:sz="0" w:space="0" w:color="auto"/>
            <w:left w:val="none" w:sz="0" w:space="0" w:color="auto"/>
            <w:bottom w:val="none" w:sz="0" w:space="0" w:color="auto"/>
            <w:right w:val="none" w:sz="0" w:space="0" w:color="auto"/>
          </w:divBdr>
        </w:div>
        <w:div w:id="276640518">
          <w:marLeft w:val="0"/>
          <w:marRight w:val="0"/>
          <w:marTop w:val="0"/>
          <w:marBottom w:val="0"/>
          <w:divBdr>
            <w:top w:val="none" w:sz="0" w:space="0" w:color="auto"/>
            <w:left w:val="none" w:sz="0" w:space="0" w:color="auto"/>
            <w:bottom w:val="none" w:sz="0" w:space="0" w:color="auto"/>
            <w:right w:val="none" w:sz="0" w:space="0" w:color="auto"/>
          </w:divBdr>
        </w:div>
        <w:div w:id="2067333315">
          <w:marLeft w:val="0"/>
          <w:marRight w:val="0"/>
          <w:marTop w:val="0"/>
          <w:marBottom w:val="0"/>
          <w:divBdr>
            <w:top w:val="none" w:sz="0" w:space="0" w:color="auto"/>
            <w:left w:val="none" w:sz="0" w:space="0" w:color="auto"/>
            <w:bottom w:val="none" w:sz="0" w:space="0" w:color="auto"/>
            <w:right w:val="none" w:sz="0" w:space="0" w:color="auto"/>
          </w:divBdr>
        </w:div>
        <w:div w:id="1132291975">
          <w:marLeft w:val="0"/>
          <w:marRight w:val="0"/>
          <w:marTop w:val="0"/>
          <w:marBottom w:val="0"/>
          <w:divBdr>
            <w:top w:val="none" w:sz="0" w:space="0" w:color="auto"/>
            <w:left w:val="none" w:sz="0" w:space="0" w:color="auto"/>
            <w:bottom w:val="none" w:sz="0" w:space="0" w:color="auto"/>
            <w:right w:val="none" w:sz="0" w:space="0" w:color="auto"/>
          </w:divBdr>
        </w:div>
        <w:div w:id="1384645370">
          <w:marLeft w:val="0"/>
          <w:marRight w:val="0"/>
          <w:marTop w:val="0"/>
          <w:marBottom w:val="0"/>
          <w:divBdr>
            <w:top w:val="none" w:sz="0" w:space="0" w:color="auto"/>
            <w:left w:val="none" w:sz="0" w:space="0" w:color="auto"/>
            <w:bottom w:val="none" w:sz="0" w:space="0" w:color="auto"/>
            <w:right w:val="none" w:sz="0" w:space="0" w:color="auto"/>
          </w:divBdr>
        </w:div>
        <w:div w:id="1061754916">
          <w:marLeft w:val="0"/>
          <w:marRight w:val="0"/>
          <w:marTop w:val="0"/>
          <w:marBottom w:val="0"/>
          <w:divBdr>
            <w:top w:val="none" w:sz="0" w:space="0" w:color="auto"/>
            <w:left w:val="none" w:sz="0" w:space="0" w:color="auto"/>
            <w:bottom w:val="none" w:sz="0" w:space="0" w:color="auto"/>
            <w:right w:val="none" w:sz="0" w:space="0" w:color="auto"/>
          </w:divBdr>
        </w:div>
        <w:div w:id="474833113">
          <w:marLeft w:val="0"/>
          <w:marRight w:val="0"/>
          <w:marTop w:val="0"/>
          <w:marBottom w:val="0"/>
          <w:divBdr>
            <w:top w:val="none" w:sz="0" w:space="0" w:color="auto"/>
            <w:left w:val="none" w:sz="0" w:space="0" w:color="auto"/>
            <w:bottom w:val="none" w:sz="0" w:space="0" w:color="auto"/>
            <w:right w:val="none" w:sz="0" w:space="0" w:color="auto"/>
          </w:divBdr>
        </w:div>
        <w:div w:id="410857467">
          <w:marLeft w:val="0"/>
          <w:marRight w:val="0"/>
          <w:marTop w:val="0"/>
          <w:marBottom w:val="0"/>
          <w:divBdr>
            <w:top w:val="none" w:sz="0" w:space="0" w:color="auto"/>
            <w:left w:val="none" w:sz="0" w:space="0" w:color="auto"/>
            <w:bottom w:val="none" w:sz="0" w:space="0" w:color="auto"/>
            <w:right w:val="none" w:sz="0" w:space="0" w:color="auto"/>
          </w:divBdr>
        </w:div>
        <w:div w:id="979263292">
          <w:marLeft w:val="0"/>
          <w:marRight w:val="0"/>
          <w:marTop w:val="0"/>
          <w:marBottom w:val="0"/>
          <w:divBdr>
            <w:top w:val="none" w:sz="0" w:space="0" w:color="auto"/>
            <w:left w:val="none" w:sz="0" w:space="0" w:color="auto"/>
            <w:bottom w:val="none" w:sz="0" w:space="0" w:color="auto"/>
            <w:right w:val="none" w:sz="0" w:space="0" w:color="auto"/>
          </w:divBdr>
        </w:div>
        <w:div w:id="756294411">
          <w:marLeft w:val="0"/>
          <w:marRight w:val="0"/>
          <w:marTop w:val="0"/>
          <w:marBottom w:val="0"/>
          <w:divBdr>
            <w:top w:val="none" w:sz="0" w:space="0" w:color="auto"/>
            <w:left w:val="none" w:sz="0" w:space="0" w:color="auto"/>
            <w:bottom w:val="none" w:sz="0" w:space="0" w:color="auto"/>
            <w:right w:val="none" w:sz="0" w:space="0" w:color="auto"/>
          </w:divBdr>
        </w:div>
        <w:div w:id="2078479781">
          <w:marLeft w:val="0"/>
          <w:marRight w:val="0"/>
          <w:marTop w:val="0"/>
          <w:marBottom w:val="0"/>
          <w:divBdr>
            <w:top w:val="none" w:sz="0" w:space="0" w:color="auto"/>
            <w:left w:val="none" w:sz="0" w:space="0" w:color="auto"/>
            <w:bottom w:val="none" w:sz="0" w:space="0" w:color="auto"/>
            <w:right w:val="none" w:sz="0" w:space="0" w:color="auto"/>
          </w:divBdr>
        </w:div>
        <w:div w:id="1663775019">
          <w:marLeft w:val="0"/>
          <w:marRight w:val="0"/>
          <w:marTop w:val="0"/>
          <w:marBottom w:val="0"/>
          <w:divBdr>
            <w:top w:val="none" w:sz="0" w:space="0" w:color="auto"/>
            <w:left w:val="none" w:sz="0" w:space="0" w:color="auto"/>
            <w:bottom w:val="none" w:sz="0" w:space="0" w:color="auto"/>
            <w:right w:val="none" w:sz="0" w:space="0" w:color="auto"/>
          </w:divBdr>
        </w:div>
        <w:div w:id="1271082393">
          <w:marLeft w:val="0"/>
          <w:marRight w:val="0"/>
          <w:marTop w:val="0"/>
          <w:marBottom w:val="0"/>
          <w:divBdr>
            <w:top w:val="none" w:sz="0" w:space="0" w:color="auto"/>
            <w:left w:val="none" w:sz="0" w:space="0" w:color="auto"/>
            <w:bottom w:val="none" w:sz="0" w:space="0" w:color="auto"/>
            <w:right w:val="none" w:sz="0" w:space="0" w:color="auto"/>
          </w:divBdr>
        </w:div>
        <w:div w:id="1593315494">
          <w:marLeft w:val="0"/>
          <w:marRight w:val="0"/>
          <w:marTop w:val="0"/>
          <w:marBottom w:val="0"/>
          <w:divBdr>
            <w:top w:val="none" w:sz="0" w:space="0" w:color="auto"/>
            <w:left w:val="none" w:sz="0" w:space="0" w:color="auto"/>
            <w:bottom w:val="none" w:sz="0" w:space="0" w:color="auto"/>
            <w:right w:val="none" w:sz="0" w:space="0" w:color="auto"/>
          </w:divBdr>
        </w:div>
        <w:div w:id="1299217880">
          <w:marLeft w:val="0"/>
          <w:marRight w:val="0"/>
          <w:marTop w:val="0"/>
          <w:marBottom w:val="0"/>
          <w:divBdr>
            <w:top w:val="none" w:sz="0" w:space="0" w:color="auto"/>
            <w:left w:val="none" w:sz="0" w:space="0" w:color="auto"/>
            <w:bottom w:val="none" w:sz="0" w:space="0" w:color="auto"/>
            <w:right w:val="none" w:sz="0" w:space="0" w:color="auto"/>
          </w:divBdr>
        </w:div>
        <w:div w:id="96100963">
          <w:marLeft w:val="0"/>
          <w:marRight w:val="0"/>
          <w:marTop w:val="0"/>
          <w:marBottom w:val="0"/>
          <w:divBdr>
            <w:top w:val="none" w:sz="0" w:space="0" w:color="auto"/>
            <w:left w:val="none" w:sz="0" w:space="0" w:color="auto"/>
            <w:bottom w:val="none" w:sz="0" w:space="0" w:color="auto"/>
            <w:right w:val="none" w:sz="0" w:space="0" w:color="auto"/>
          </w:divBdr>
        </w:div>
        <w:div w:id="630860831">
          <w:marLeft w:val="0"/>
          <w:marRight w:val="0"/>
          <w:marTop w:val="0"/>
          <w:marBottom w:val="0"/>
          <w:divBdr>
            <w:top w:val="none" w:sz="0" w:space="0" w:color="auto"/>
            <w:left w:val="none" w:sz="0" w:space="0" w:color="auto"/>
            <w:bottom w:val="none" w:sz="0" w:space="0" w:color="auto"/>
            <w:right w:val="none" w:sz="0" w:space="0" w:color="auto"/>
          </w:divBdr>
        </w:div>
        <w:div w:id="734009223">
          <w:marLeft w:val="0"/>
          <w:marRight w:val="0"/>
          <w:marTop w:val="0"/>
          <w:marBottom w:val="0"/>
          <w:divBdr>
            <w:top w:val="none" w:sz="0" w:space="0" w:color="auto"/>
            <w:left w:val="none" w:sz="0" w:space="0" w:color="auto"/>
            <w:bottom w:val="none" w:sz="0" w:space="0" w:color="auto"/>
            <w:right w:val="none" w:sz="0" w:space="0" w:color="auto"/>
          </w:divBdr>
        </w:div>
        <w:div w:id="914052301">
          <w:marLeft w:val="0"/>
          <w:marRight w:val="0"/>
          <w:marTop w:val="0"/>
          <w:marBottom w:val="0"/>
          <w:divBdr>
            <w:top w:val="none" w:sz="0" w:space="0" w:color="auto"/>
            <w:left w:val="none" w:sz="0" w:space="0" w:color="auto"/>
            <w:bottom w:val="none" w:sz="0" w:space="0" w:color="auto"/>
            <w:right w:val="none" w:sz="0" w:space="0" w:color="auto"/>
          </w:divBdr>
        </w:div>
        <w:div w:id="1830513007">
          <w:marLeft w:val="0"/>
          <w:marRight w:val="0"/>
          <w:marTop w:val="0"/>
          <w:marBottom w:val="0"/>
          <w:divBdr>
            <w:top w:val="none" w:sz="0" w:space="0" w:color="auto"/>
            <w:left w:val="none" w:sz="0" w:space="0" w:color="auto"/>
            <w:bottom w:val="none" w:sz="0" w:space="0" w:color="auto"/>
            <w:right w:val="none" w:sz="0" w:space="0" w:color="auto"/>
          </w:divBdr>
        </w:div>
        <w:div w:id="1967882091">
          <w:marLeft w:val="0"/>
          <w:marRight w:val="0"/>
          <w:marTop w:val="0"/>
          <w:marBottom w:val="0"/>
          <w:divBdr>
            <w:top w:val="none" w:sz="0" w:space="0" w:color="auto"/>
            <w:left w:val="none" w:sz="0" w:space="0" w:color="auto"/>
            <w:bottom w:val="none" w:sz="0" w:space="0" w:color="auto"/>
            <w:right w:val="none" w:sz="0" w:space="0" w:color="auto"/>
          </w:divBdr>
        </w:div>
        <w:div w:id="1448813718">
          <w:marLeft w:val="0"/>
          <w:marRight w:val="0"/>
          <w:marTop w:val="0"/>
          <w:marBottom w:val="0"/>
          <w:divBdr>
            <w:top w:val="none" w:sz="0" w:space="0" w:color="auto"/>
            <w:left w:val="none" w:sz="0" w:space="0" w:color="auto"/>
            <w:bottom w:val="none" w:sz="0" w:space="0" w:color="auto"/>
            <w:right w:val="none" w:sz="0" w:space="0" w:color="auto"/>
          </w:divBdr>
        </w:div>
        <w:div w:id="461843947">
          <w:marLeft w:val="0"/>
          <w:marRight w:val="0"/>
          <w:marTop w:val="0"/>
          <w:marBottom w:val="0"/>
          <w:divBdr>
            <w:top w:val="none" w:sz="0" w:space="0" w:color="auto"/>
            <w:left w:val="none" w:sz="0" w:space="0" w:color="auto"/>
            <w:bottom w:val="none" w:sz="0" w:space="0" w:color="auto"/>
            <w:right w:val="none" w:sz="0" w:space="0" w:color="auto"/>
          </w:divBdr>
        </w:div>
        <w:div w:id="382295837">
          <w:marLeft w:val="0"/>
          <w:marRight w:val="0"/>
          <w:marTop w:val="0"/>
          <w:marBottom w:val="0"/>
          <w:divBdr>
            <w:top w:val="none" w:sz="0" w:space="0" w:color="auto"/>
            <w:left w:val="none" w:sz="0" w:space="0" w:color="auto"/>
            <w:bottom w:val="none" w:sz="0" w:space="0" w:color="auto"/>
            <w:right w:val="none" w:sz="0" w:space="0" w:color="auto"/>
          </w:divBdr>
        </w:div>
        <w:div w:id="108821944">
          <w:marLeft w:val="0"/>
          <w:marRight w:val="0"/>
          <w:marTop w:val="0"/>
          <w:marBottom w:val="0"/>
          <w:divBdr>
            <w:top w:val="none" w:sz="0" w:space="0" w:color="auto"/>
            <w:left w:val="none" w:sz="0" w:space="0" w:color="auto"/>
            <w:bottom w:val="none" w:sz="0" w:space="0" w:color="auto"/>
            <w:right w:val="none" w:sz="0" w:space="0" w:color="auto"/>
          </w:divBdr>
        </w:div>
        <w:div w:id="554128276">
          <w:marLeft w:val="0"/>
          <w:marRight w:val="0"/>
          <w:marTop w:val="0"/>
          <w:marBottom w:val="0"/>
          <w:divBdr>
            <w:top w:val="none" w:sz="0" w:space="0" w:color="auto"/>
            <w:left w:val="none" w:sz="0" w:space="0" w:color="auto"/>
            <w:bottom w:val="none" w:sz="0" w:space="0" w:color="auto"/>
            <w:right w:val="none" w:sz="0" w:space="0" w:color="auto"/>
          </w:divBdr>
        </w:div>
        <w:div w:id="1806505959">
          <w:marLeft w:val="0"/>
          <w:marRight w:val="0"/>
          <w:marTop w:val="0"/>
          <w:marBottom w:val="0"/>
          <w:divBdr>
            <w:top w:val="none" w:sz="0" w:space="0" w:color="auto"/>
            <w:left w:val="none" w:sz="0" w:space="0" w:color="auto"/>
            <w:bottom w:val="none" w:sz="0" w:space="0" w:color="auto"/>
            <w:right w:val="none" w:sz="0" w:space="0" w:color="auto"/>
          </w:divBdr>
        </w:div>
        <w:div w:id="2056542691">
          <w:marLeft w:val="0"/>
          <w:marRight w:val="0"/>
          <w:marTop w:val="0"/>
          <w:marBottom w:val="0"/>
          <w:divBdr>
            <w:top w:val="none" w:sz="0" w:space="0" w:color="auto"/>
            <w:left w:val="none" w:sz="0" w:space="0" w:color="auto"/>
            <w:bottom w:val="none" w:sz="0" w:space="0" w:color="auto"/>
            <w:right w:val="none" w:sz="0" w:space="0" w:color="auto"/>
          </w:divBdr>
        </w:div>
        <w:div w:id="1790515634">
          <w:marLeft w:val="0"/>
          <w:marRight w:val="0"/>
          <w:marTop w:val="0"/>
          <w:marBottom w:val="0"/>
          <w:divBdr>
            <w:top w:val="none" w:sz="0" w:space="0" w:color="auto"/>
            <w:left w:val="none" w:sz="0" w:space="0" w:color="auto"/>
            <w:bottom w:val="none" w:sz="0" w:space="0" w:color="auto"/>
            <w:right w:val="none" w:sz="0" w:space="0" w:color="auto"/>
          </w:divBdr>
        </w:div>
        <w:div w:id="1168717506">
          <w:marLeft w:val="0"/>
          <w:marRight w:val="0"/>
          <w:marTop w:val="0"/>
          <w:marBottom w:val="0"/>
          <w:divBdr>
            <w:top w:val="none" w:sz="0" w:space="0" w:color="auto"/>
            <w:left w:val="none" w:sz="0" w:space="0" w:color="auto"/>
            <w:bottom w:val="none" w:sz="0" w:space="0" w:color="auto"/>
            <w:right w:val="none" w:sz="0" w:space="0" w:color="auto"/>
          </w:divBdr>
        </w:div>
        <w:div w:id="912349475">
          <w:marLeft w:val="0"/>
          <w:marRight w:val="0"/>
          <w:marTop w:val="0"/>
          <w:marBottom w:val="0"/>
          <w:divBdr>
            <w:top w:val="none" w:sz="0" w:space="0" w:color="auto"/>
            <w:left w:val="none" w:sz="0" w:space="0" w:color="auto"/>
            <w:bottom w:val="none" w:sz="0" w:space="0" w:color="auto"/>
            <w:right w:val="none" w:sz="0" w:space="0" w:color="auto"/>
          </w:divBdr>
        </w:div>
        <w:div w:id="1025011665">
          <w:marLeft w:val="0"/>
          <w:marRight w:val="0"/>
          <w:marTop w:val="0"/>
          <w:marBottom w:val="0"/>
          <w:divBdr>
            <w:top w:val="none" w:sz="0" w:space="0" w:color="auto"/>
            <w:left w:val="none" w:sz="0" w:space="0" w:color="auto"/>
            <w:bottom w:val="none" w:sz="0" w:space="0" w:color="auto"/>
            <w:right w:val="none" w:sz="0" w:space="0" w:color="auto"/>
          </w:divBdr>
        </w:div>
        <w:div w:id="1591424245">
          <w:marLeft w:val="0"/>
          <w:marRight w:val="0"/>
          <w:marTop w:val="0"/>
          <w:marBottom w:val="0"/>
          <w:divBdr>
            <w:top w:val="none" w:sz="0" w:space="0" w:color="auto"/>
            <w:left w:val="none" w:sz="0" w:space="0" w:color="auto"/>
            <w:bottom w:val="none" w:sz="0" w:space="0" w:color="auto"/>
            <w:right w:val="none" w:sz="0" w:space="0" w:color="auto"/>
          </w:divBdr>
        </w:div>
        <w:div w:id="794174471">
          <w:marLeft w:val="0"/>
          <w:marRight w:val="0"/>
          <w:marTop w:val="0"/>
          <w:marBottom w:val="0"/>
          <w:divBdr>
            <w:top w:val="none" w:sz="0" w:space="0" w:color="auto"/>
            <w:left w:val="none" w:sz="0" w:space="0" w:color="auto"/>
            <w:bottom w:val="none" w:sz="0" w:space="0" w:color="auto"/>
            <w:right w:val="none" w:sz="0" w:space="0" w:color="auto"/>
          </w:divBdr>
        </w:div>
        <w:div w:id="585963961">
          <w:marLeft w:val="0"/>
          <w:marRight w:val="0"/>
          <w:marTop w:val="0"/>
          <w:marBottom w:val="0"/>
          <w:divBdr>
            <w:top w:val="none" w:sz="0" w:space="0" w:color="auto"/>
            <w:left w:val="none" w:sz="0" w:space="0" w:color="auto"/>
            <w:bottom w:val="none" w:sz="0" w:space="0" w:color="auto"/>
            <w:right w:val="none" w:sz="0" w:space="0" w:color="auto"/>
          </w:divBdr>
        </w:div>
        <w:div w:id="1400863433">
          <w:marLeft w:val="0"/>
          <w:marRight w:val="0"/>
          <w:marTop w:val="0"/>
          <w:marBottom w:val="0"/>
          <w:divBdr>
            <w:top w:val="none" w:sz="0" w:space="0" w:color="auto"/>
            <w:left w:val="none" w:sz="0" w:space="0" w:color="auto"/>
            <w:bottom w:val="none" w:sz="0" w:space="0" w:color="auto"/>
            <w:right w:val="none" w:sz="0" w:space="0" w:color="auto"/>
          </w:divBdr>
        </w:div>
        <w:div w:id="409274120">
          <w:marLeft w:val="0"/>
          <w:marRight w:val="0"/>
          <w:marTop w:val="0"/>
          <w:marBottom w:val="0"/>
          <w:divBdr>
            <w:top w:val="none" w:sz="0" w:space="0" w:color="auto"/>
            <w:left w:val="none" w:sz="0" w:space="0" w:color="auto"/>
            <w:bottom w:val="none" w:sz="0" w:space="0" w:color="auto"/>
            <w:right w:val="none" w:sz="0" w:space="0" w:color="auto"/>
          </w:divBdr>
        </w:div>
        <w:div w:id="1135172389">
          <w:marLeft w:val="0"/>
          <w:marRight w:val="0"/>
          <w:marTop w:val="0"/>
          <w:marBottom w:val="0"/>
          <w:divBdr>
            <w:top w:val="none" w:sz="0" w:space="0" w:color="auto"/>
            <w:left w:val="none" w:sz="0" w:space="0" w:color="auto"/>
            <w:bottom w:val="none" w:sz="0" w:space="0" w:color="auto"/>
            <w:right w:val="none" w:sz="0" w:space="0" w:color="auto"/>
          </w:divBdr>
        </w:div>
        <w:div w:id="1307979545">
          <w:marLeft w:val="0"/>
          <w:marRight w:val="0"/>
          <w:marTop w:val="0"/>
          <w:marBottom w:val="0"/>
          <w:divBdr>
            <w:top w:val="none" w:sz="0" w:space="0" w:color="auto"/>
            <w:left w:val="none" w:sz="0" w:space="0" w:color="auto"/>
            <w:bottom w:val="none" w:sz="0" w:space="0" w:color="auto"/>
            <w:right w:val="none" w:sz="0" w:space="0" w:color="auto"/>
          </w:divBdr>
        </w:div>
        <w:div w:id="1720321271">
          <w:marLeft w:val="0"/>
          <w:marRight w:val="0"/>
          <w:marTop w:val="0"/>
          <w:marBottom w:val="0"/>
          <w:divBdr>
            <w:top w:val="none" w:sz="0" w:space="0" w:color="auto"/>
            <w:left w:val="none" w:sz="0" w:space="0" w:color="auto"/>
            <w:bottom w:val="none" w:sz="0" w:space="0" w:color="auto"/>
            <w:right w:val="none" w:sz="0" w:space="0" w:color="auto"/>
          </w:divBdr>
        </w:div>
        <w:div w:id="2081709739">
          <w:marLeft w:val="0"/>
          <w:marRight w:val="0"/>
          <w:marTop w:val="0"/>
          <w:marBottom w:val="0"/>
          <w:divBdr>
            <w:top w:val="none" w:sz="0" w:space="0" w:color="auto"/>
            <w:left w:val="none" w:sz="0" w:space="0" w:color="auto"/>
            <w:bottom w:val="none" w:sz="0" w:space="0" w:color="auto"/>
            <w:right w:val="none" w:sz="0" w:space="0" w:color="auto"/>
          </w:divBdr>
        </w:div>
        <w:div w:id="2072536012">
          <w:marLeft w:val="0"/>
          <w:marRight w:val="0"/>
          <w:marTop w:val="0"/>
          <w:marBottom w:val="0"/>
          <w:divBdr>
            <w:top w:val="none" w:sz="0" w:space="0" w:color="auto"/>
            <w:left w:val="none" w:sz="0" w:space="0" w:color="auto"/>
            <w:bottom w:val="none" w:sz="0" w:space="0" w:color="auto"/>
            <w:right w:val="none" w:sz="0" w:space="0" w:color="auto"/>
          </w:divBdr>
        </w:div>
        <w:div w:id="485509394">
          <w:marLeft w:val="0"/>
          <w:marRight w:val="0"/>
          <w:marTop w:val="0"/>
          <w:marBottom w:val="0"/>
          <w:divBdr>
            <w:top w:val="none" w:sz="0" w:space="0" w:color="auto"/>
            <w:left w:val="none" w:sz="0" w:space="0" w:color="auto"/>
            <w:bottom w:val="none" w:sz="0" w:space="0" w:color="auto"/>
            <w:right w:val="none" w:sz="0" w:space="0" w:color="auto"/>
          </w:divBdr>
        </w:div>
        <w:div w:id="1379671814">
          <w:marLeft w:val="0"/>
          <w:marRight w:val="0"/>
          <w:marTop w:val="0"/>
          <w:marBottom w:val="0"/>
          <w:divBdr>
            <w:top w:val="none" w:sz="0" w:space="0" w:color="auto"/>
            <w:left w:val="none" w:sz="0" w:space="0" w:color="auto"/>
            <w:bottom w:val="none" w:sz="0" w:space="0" w:color="auto"/>
            <w:right w:val="none" w:sz="0" w:space="0" w:color="auto"/>
          </w:divBdr>
        </w:div>
        <w:div w:id="1286931166">
          <w:marLeft w:val="0"/>
          <w:marRight w:val="0"/>
          <w:marTop w:val="0"/>
          <w:marBottom w:val="0"/>
          <w:divBdr>
            <w:top w:val="none" w:sz="0" w:space="0" w:color="auto"/>
            <w:left w:val="none" w:sz="0" w:space="0" w:color="auto"/>
            <w:bottom w:val="none" w:sz="0" w:space="0" w:color="auto"/>
            <w:right w:val="none" w:sz="0" w:space="0" w:color="auto"/>
          </w:divBdr>
        </w:div>
        <w:div w:id="2077046408">
          <w:marLeft w:val="0"/>
          <w:marRight w:val="0"/>
          <w:marTop w:val="0"/>
          <w:marBottom w:val="0"/>
          <w:divBdr>
            <w:top w:val="none" w:sz="0" w:space="0" w:color="auto"/>
            <w:left w:val="none" w:sz="0" w:space="0" w:color="auto"/>
            <w:bottom w:val="none" w:sz="0" w:space="0" w:color="auto"/>
            <w:right w:val="none" w:sz="0" w:space="0" w:color="auto"/>
          </w:divBdr>
        </w:div>
        <w:div w:id="309481225">
          <w:marLeft w:val="0"/>
          <w:marRight w:val="0"/>
          <w:marTop w:val="0"/>
          <w:marBottom w:val="0"/>
          <w:divBdr>
            <w:top w:val="none" w:sz="0" w:space="0" w:color="auto"/>
            <w:left w:val="none" w:sz="0" w:space="0" w:color="auto"/>
            <w:bottom w:val="none" w:sz="0" w:space="0" w:color="auto"/>
            <w:right w:val="none" w:sz="0" w:space="0" w:color="auto"/>
          </w:divBdr>
        </w:div>
        <w:div w:id="629938479">
          <w:marLeft w:val="0"/>
          <w:marRight w:val="0"/>
          <w:marTop w:val="0"/>
          <w:marBottom w:val="0"/>
          <w:divBdr>
            <w:top w:val="none" w:sz="0" w:space="0" w:color="auto"/>
            <w:left w:val="none" w:sz="0" w:space="0" w:color="auto"/>
            <w:bottom w:val="none" w:sz="0" w:space="0" w:color="auto"/>
            <w:right w:val="none" w:sz="0" w:space="0" w:color="auto"/>
          </w:divBdr>
        </w:div>
        <w:div w:id="601037346">
          <w:marLeft w:val="0"/>
          <w:marRight w:val="0"/>
          <w:marTop w:val="0"/>
          <w:marBottom w:val="0"/>
          <w:divBdr>
            <w:top w:val="none" w:sz="0" w:space="0" w:color="auto"/>
            <w:left w:val="none" w:sz="0" w:space="0" w:color="auto"/>
            <w:bottom w:val="none" w:sz="0" w:space="0" w:color="auto"/>
            <w:right w:val="none" w:sz="0" w:space="0" w:color="auto"/>
          </w:divBdr>
        </w:div>
        <w:div w:id="666713642">
          <w:marLeft w:val="0"/>
          <w:marRight w:val="0"/>
          <w:marTop w:val="0"/>
          <w:marBottom w:val="0"/>
          <w:divBdr>
            <w:top w:val="none" w:sz="0" w:space="0" w:color="auto"/>
            <w:left w:val="none" w:sz="0" w:space="0" w:color="auto"/>
            <w:bottom w:val="none" w:sz="0" w:space="0" w:color="auto"/>
            <w:right w:val="none" w:sz="0" w:space="0" w:color="auto"/>
          </w:divBdr>
        </w:div>
        <w:div w:id="1998919545">
          <w:marLeft w:val="0"/>
          <w:marRight w:val="0"/>
          <w:marTop w:val="0"/>
          <w:marBottom w:val="0"/>
          <w:divBdr>
            <w:top w:val="none" w:sz="0" w:space="0" w:color="auto"/>
            <w:left w:val="none" w:sz="0" w:space="0" w:color="auto"/>
            <w:bottom w:val="none" w:sz="0" w:space="0" w:color="auto"/>
            <w:right w:val="none" w:sz="0" w:space="0" w:color="auto"/>
          </w:divBdr>
        </w:div>
        <w:div w:id="95952095">
          <w:marLeft w:val="0"/>
          <w:marRight w:val="0"/>
          <w:marTop w:val="0"/>
          <w:marBottom w:val="0"/>
          <w:divBdr>
            <w:top w:val="none" w:sz="0" w:space="0" w:color="auto"/>
            <w:left w:val="none" w:sz="0" w:space="0" w:color="auto"/>
            <w:bottom w:val="none" w:sz="0" w:space="0" w:color="auto"/>
            <w:right w:val="none" w:sz="0" w:space="0" w:color="auto"/>
          </w:divBdr>
        </w:div>
        <w:div w:id="437220351">
          <w:marLeft w:val="0"/>
          <w:marRight w:val="0"/>
          <w:marTop w:val="0"/>
          <w:marBottom w:val="0"/>
          <w:divBdr>
            <w:top w:val="none" w:sz="0" w:space="0" w:color="auto"/>
            <w:left w:val="none" w:sz="0" w:space="0" w:color="auto"/>
            <w:bottom w:val="none" w:sz="0" w:space="0" w:color="auto"/>
            <w:right w:val="none" w:sz="0" w:space="0" w:color="auto"/>
          </w:divBdr>
        </w:div>
        <w:div w:id="946427493">
          <w:marLeft w:val="0"/>
          <w:marRight w:val="0"/>
          <w:marTop w:val="0"/>
          <w:marBottom w:val="0"/>
          <w:divBdr>
            <w:top w:val="none" w:sz="0" w:space="0" w:color="auto"/>
            <w:left w:val="none" w:sz="0" w:space="0" w:color="auto"/>
            <w:bottom w:val="none" w:sz="0" w:space="0" w:color="auto"/>
            <w:right w:val="none" w:sz="0" w:space="0" w:color="auto"/>
          </w:divBdr>
        </w:div>
        <w:div w:id="277102361">
          <w:marLeft w:val="0"/>
          <w:marRight w:val="0"/>
          <w:marTop w:val="0"/>
          <w:marBottom w:val="0"/>
          <w:divBdr>
            <w:top w:val="none" w:sz="0" w:space="0" w:color="auto"/>
            <w:left w:val="none" w:sz="0" w:space="0" w:color="auto"/>
            <w:bottom w:val="none" w:sz="0" w:space="0" w:color="auto"/>
            <w:right w:val="none" w:sz="0" w:space="0" w:color="auto"/>
          </w:divBdr>
        </w:div>
        <w:div w:id="929507711">
          <w:marLeft w:val="0"/>
          <w:marRight w:val="0"/>
          <w:marTop w:val="0"/>
          <w:marBottom w:val="0"/>
          <w:divBdr>
            <w:top w:val="none" w:sz="0" w:space="0" w:color="auto"/>
            <w:left w:val="none" w:sz="0" w:space="0" w:color="auto"/>
            <w:bottom w:val="none" w:sz="0" w:space="0" w:color="auto"/>
            <w:right w:val="none" w:sz="0" w:space="0" w:color="auto"/>
          </w:divBdr>
        </w:div>
        <w:div w:id="1900048584">
          <w:marLeft w:val="0"/>
          <w:marRight w:val="0"/>
          <w:marTop w:val="0"/>
          <w:marBottom w:val="0"/>
          <w:divBdr>
            <w:top w:val="none" w:sz="0" w:space="0" w:color="auto"/>
            <w:left w:val="none" w:sz="0" w:space="0" w:color="auto"/>
            <w:bottom w:val="none" w:sz="0" w:space="0" w:color="auto"/>
            <w:right w:val="none" w:sz="0" w:space="0" w:color="auto"/>
          </w:divBdr>
        </w:div>
        <w:div w:id="1493830485">
          <w:marLeft w:val="0"/>
          <w:marRight w:val="0"/>
          <w:marTop w:val="0"/>
          <w:marBottom w:val="0"/>
          <w:divBdr>
            <w:top w:val="none" w:sz="0" w:space="0" w:color="auto"/>
            <w:left w:val="none" w:sz="0" w:space="0" w:color="auto"/>
            <w:bottom w:val="none" w:sz="0" w:space="0" w:color="auto"/>
            <w:right w:val="none" w:sz="0" w:space="0" w:color="auto"/>
          </w:divBdr>
        </w:div>
        <w:div w:id="1110127816">
          <w:marLeft w:val="0"/>
          <w:marRight w:val="0"/>
          <w:marTop w:val="0"/>
          <w:marBottom w:val="0"/>
          <w:divBdr>
            <w:top w:val="none" w:sz="0" w:space="0" w:color="auto"/>
            <w:left w:val="none" w:sz="0" w:space="0" w:color="auto"/>
            <w:bottom w:val="none" w:sz="0" w:space="0" w:color="auto"/>
            <w:right w:val="none" w:sz="0" w:space="0" w:color="auto"/>
          </w:divBdr>
        </w:div>
        <w:div w:id="2058778962">
          <w:marLeft w:val="0"/>
          <w:marRight w:val="0"/>
          <w:marTop w:val="0"/>
          <w:marBottom w:val="0"/>
          <w:divBdr>
            <w:top w:val="none" w:sz="0" w:space="0" w:color="auto"/>
            <w:left w:val="none" w:sz="0" w:space="0" w:color="auto"/>
            <w:bottom w:val="none" w:sz="0" w:space="0" w:color="auto"/>
            <w:right w:val="none" w:sz="0" w:space="0" w:color="auto"/>
          </w:divBdr>
        </w:div>
        <w:div w:id="2016347396">
          <w:marLeft w:val="0"/>
          <w:marRight w:val="0"/>
          <w:marTop w:val="0"/>
          <w:marBottom w:val="0"/>
          <w:divBdr>
            <w:top w:val="none" w:sz="0" w:space="0" w:color="auto"/>
            <w:left w:val="none" w:sz="0" w:space="0" w:color="auto"/>
            <w:bottom w:val="none" w:sz="0" w:space="0" w:color="auto"/>
            <w:right w:val="none" w:sz="0" w:space="0" w:color="auto"/>
          </w:divBdr>
        </w:div>
        <w:div w:id="1687711505">
          <w:marLeft w:val="0"/>
          <w:marRight w:val="0"/>
          <w:marTop w:val="0"/>
          <w:marBottom w:val="0"/>
          <w:divBdr>
            <w:top w:val="none" w:sz="0" w:space="0" w:color="auto"/>
            <w:left w:val="none" w:sz="0" w:space="0" w:color="auto"/>
            <w:bottom w:val="none" w:sz="0" w:space="0" w:color="auto"/>
            <w:right w:val="none" w:sz="0" w:space="0" w:color="auto"/>
          </w:divBdr>
        </w:div>
        <w:div w:id="429551195">
          <w:marLeft w:val="0"/>
          <w:marRight w:val="0"/>
          <w:marTop w:val="0"/>
          <w:marBottom w:val="0"/>
          <w:divBdr>
            <w:top w:val="none" w:sz="0" w:space="0" w:color="auto"/>
            <w:left w:val="none" w:sz="0" w:space="0" w:color="auto"/>
            <w:bottom w:val="none" w:sz="0" w:space="0" w:color="auto"/>
            <w:right w:val="none" w:sz="0" w:space="0" w:color="auto"/>
          </w:divBdr>
        </w:div>
        <w:div w:id="1204296082">
          <w:marLeft w:val="0"/>
          <w:marRight w:val="0"/>
          <w:marTop w:val="0"/>
          <w:marBottom w:val="0"/>
          <w:divBdr>
            <w:top w:val="none" w:sz="0" w:space="0" w:color="auto"/>
            <w:left w:val="none" w:sz="0" w:space="0" w:color="auto"/>
            <w:bottom w:val="none" w:sz="0" w:space="0" w:color="auto"/>
            <w:right w:val="none" w:sz="0" w:space="0" w:color="auto"/>
          </w:divBdr>
        </w:div>
        <w:div w:id="271983715">
          <w:marLeft w:val="0"/>
          <w:marRight w:val="0"/>
          <w:marTop w:val="0"/>
          <w:marBottom w:val="0"/>
          <w:divBdr>
            <w:top w:val="none" w:sz="0" w:space="0" w:color="auto"/>
            <w:left w:val="none" w:sz="0" w:space="0" w:color="auto"/>
            <w:bottom w:val="none" w:sz="0" w:space="0" w:color="auto"/>
            <w:right w:val="none" w:sz="0" w:space="0" w:color="auto"/>
          </w:divBdr>
        </w:div>
        <w:div w:id="1793859830">
          <w:marLeft w:val="0"/>
          <w:marRight w:val="0"/>
          <w:marTop w:val="0"/>
          <w:marBottom w:val="0"/>
          <w:divBdr>
            <w:top w:val="none" w:sz="0" w:space="0" w:color="auto"/>
            <w:left w:val="none" w:sz="0" w:space="0" w:color="auto"/>
            <w:bottom w:val="none" w:sz="0" w:space="0" w:color="auto"/>
            <w:right w:val="none" w:sz="0" w:space="0" w:color="auto"/>
          </w:divBdr>
        </w:div>
        <w:div w:id="518396895">
          <w:marLeft w:val="0"/>
          <w:marRight w:val="0"/>
          <w:marTop w:val="0"/>
          <w:marBottom w:val="0"/>
          <w:divBdr>
            <w:top w:val="none" w:sz="0" w:space="0" w:color="auto"/>
            <w:left w:val="none" w:sz="0" w:space="0" w:color="auto"/>
            <w:bottom w:val="none" w:sz="0" w:space="0" w:color="auto"/>
            <w:right w:val="none" w:sz="0" w:space="0" w:color="auto"/>
          </w:divBdr>
        </w:div>
        <w:div w:id="1330525807">
          <w:marLeft w:val="0"/>
          <w:marRight w:val="0"/>
          <w:marTop w:val="0"/>
          <w:marBottom w:val="0"/>
          <w:divBdr>
            <w:top w:val="none" w:sz="0" w:space="0" w:color="auto"/>
            <w:left w:val="none" w:sz="0" w:space="0" w:color="auto"/>
            <w:bottom w:val="none" w:sz="0" w:space="0" w:color="auto"/>
            <w:right w:val="none" w:sz="0" w:space="0" w:color="auto"/>
          </w:divBdr>
        </w:div>
        <w:div w:id="1667052445">
          <w:marLeft w:val="0"/>
          <w:marRight w:val="0"/>
          <w:marTop w:val="0"/>
          <w:marBottom w:val="0"/>
          <w:divBdr>
            <w:top w:val="none" w:sz="0" w:space="0" w:color="auto"/>
            <w:left w:val="none" w:sz="0" w:space="0" w:color="auto"/>
            <w:bottom w:val="none" w:sz="0" w:space="0" w:color="auto"/>
            <w:right w:val="none" w:sz="0" w:space="0" w:color="auto"/>
          </w:divBdr>
        </w:div>
        <w:div w:id="343673201">
          <w:marLeft w:val="0"/>
          <w:marRight w:val="0"/>
          <w:marTop w:val="0"/>
          <w:marBottom w:val="0"/>
          <w:divBdr>
            <w:top w:val="none" w:sz="0" w:space="0" w:color="auto"/>
            <w:left w:val="none" w:sz="0" w:space="0" w:color="auto"/>
            <w:bottom w:val="none" w:sz="0" w:space="0" w:color="auto"/>
            <w:right w:val="none" w:sz="0" w:space="0" w:color="auto"/>
          </w:divBdr>
        </w:div>
        <w:div w:id="1360468346">
          <w:marLeft w:val="0"/>
          <w:marRight w:val="0"/>
          <w:marTop w:val="0"/>
          <w:marBottom w:val="0"/>
          <w:divBdr>
            <w:top w:val="none" w:sz="0" w:space="0" w:color="auto"/>
            <w:left w:val="none" w:sz="0" w:space="0" w:color="auto"/>
            <w:bottom w:val="none" w:sz="0" w:space="0" w:color="auto"/>
            <w:right w:val="none" w:sz="0" w:space="0" w:color="auto"/>
          </w:divBdr>
        </w:div>
        <w:div w:id="1976594268">
          <w:marLeft w:val="0"/>
          <w:marRight w:val="0"/>
          <w:marTop w:val="0"/>
          <w:marBottom w:val="0"/>
          <w:divBdr>
            <w:top w:val="none" w:sz="0" w:space="0" w:color="auto"/>
            <w:left w:val="none" w:sz="0" w:space="0" w:color="auto"/>
            <w:bottom w:val="none" w:sz="0" w:space="0" w:color="auto"/>
            <w:right w:val="none" w:sz="0" w:space="0" w:color="auto"/>
          </w:divBdr>
        </w:div>
        <w:div w:id="1156914733">
          <w:marLeft w:val="0"/>
          <w:marRight w:val="0"/>
          <w:marTop w:val="0"/>
          <w:marBottom w:val="0"/>
          <w:divBdr>
            <w:top w:val="none" w:sz="0" w:space="0" w:color="auto"/>
            <w:left w:val="none" w:sz="0" w:space="0" w:color="auto"/>
            <w:bottom w:val="none" w:sz="0" w:space="0" w:color="auto"/>
            <w:right w:val="none" w:sz="0" w:space="0" w:color="auto"/>
          </w:divBdr>
        </w:div>
        <w:div w:id="1155099332">
          <w:marLeft w:val="0"/>
          <w:marRight w:val="0"/>
          <w:marTop w:val="0"/>
          <w:marBottom w:val="0"/>
          <w:divBdr>
            <w:top w:val="none" w:sz="0" w:space="0" w:color="auto"/>
            <w:left w:val="none" w:sz="0" w:space="0" w:color="auto"/>
            <w:bottom w:val="none" w:sz="0" w:space="0" w:color="auto"/>
            <w:right w:val="none" w:sz="0" w:space="0" w:color="auto"/>
          </w:divBdr>
        </w:div>
        <w:div w:id="384332232">
          <w:marLeft w:val="0"/>
          <w:marRight w:val="0"/>
          <w:marTop w:val="0"/>
          <w:marBottom w:val="0"/>
          <w:divBdr>
            <w:top w:val="none" w:sz="0" w:space="0" w:color="auto"/>
            <w:left w:val="none" w:sz="0" w:space="0" w:color="auto"/>
            <w:bottom w:val="none" w:sz="0" w:space="0" w:color="auto"/>
            <w:right w:val="none" w:sz="0" w:space="0" w:color="auto"/>
          </w:divBdr>
        </w:div>
        <w:div w:id="1096830229">
          <w:marLeft w:val="0"/>
          <w:marRight w:val="0"/>
          <w:marTop w:val="0"/>
          <w:marBottom w:val="0"/>
          <w:divBdr>
            <w:top w:val="none" w:sz="0" w:space="0" w:color="auto"/>
            <w:left w:val="none" w:sz="0" w:space="0" w:color="auto"/>
            <w:bottom w:val="none" w:sz="0" w:space="0" w:color="auto"/>
            <w:right w:val="none" w:sz="0" w:space="0" w:color="auto"/>
          </w:divBdr>
        </w:div>
        <w:div w:id="1117257733">
          <w:marLeft w:val="0"/>
          <w:marRight w:val="0"/>
          <w:marTop w:val="0"/>
          <w:marBottom w:val="0"/>
          <w:divBdr>
            <w:top w:val="none" w:sz="0" w:space="0" w:color="auto"/>
            <w:left w:val="none" w:sz="0" w:space="0" w:color="auto"/>
            <w:bottom w:val="none" w:sz="0" w:space="0" w:color="auto"/>
            <w:right w:val="none" w:sz="0" w:space="0" w:color="auto"/>
          </w:divBdr>
        </w:div>
        <w:div w:id="1143615583">
          <w:marLeft w:val="0"/>
          <w:marRight w:val="0"/>
          <w:marTop w:val="0"/>
          <w:marBottom w:val="0"/>
          <w:divBdr>
            <w:top w:val="none" w:sz="0" w:space="0" w:color="auto"/>
            <w:left w:val="none" w:sz="0" w:space="0" w:color="auto"/>
            <w:bottom w:val="none" w:sz="0" w:space="0" w:color="auto"/>
            <w:right w:val="none" w:sz="0" w:space="0" w:color="auto"/>
          </w:divBdr>
        </w:div>
        <w:div w:id="1187718630">
          <w:marLeft w:val="0"/>
          <w:marRight w:val="0"/>
          <w:marTop w:val="0"/>
          <w:marBottom w:val="0"/>
          <w:divBdr>
            <w:top w:val="none" w:sz="0" w:space="0" w:color="auto"/>
            <w:left w:val="none" w:sz="0" w:space="0" w:color="auto"/>
            <w:bottom w:val="none" w:sz="0" w:space="0" w:color="auto"/>
            <w:right w:val="none" w:sz="0" w:space="0" w:color="auto"/>
          </w:divBdr>
        </w:div>
        <w:div w:id="12146775">
          <w:marLeft w:val="0"/>
          <w:marRight w:val="0"/>
          <w:marTop w:val="0"/>
          <w:marBottom w:val="0"/>
          <w:divBdr>
            <w:top w:val="none" w:sz="0" w:space="0" w:color="auto"/>
            <w:left w:val="none" w:sz="0" w:space="0" w:color="auto"/>
            <w:bottom w:val="none" w:sz="0" w:space="0" w:color="auto"/>
            <w:right w:val="none" w:sz="0" w:space="0" w:color="auto"/>
          </w:divBdr>
        </w:div>
        <w:div w:id="779183955">
          <w:marLeft w:val="0"/>
          <w:marRight w:val="0"/>
          <w:marTop w:val="0"/>
          <w:marBottom w:val="0"/>
          <w:divBdr>
            <w:top w:val="none" w:sz="0" w:space="0" w:color="auto"/>
            <w:left w:val="none" w:sz="0" w:space="0" w:color="auto"/>
            <w:bottom w:val="none" w:sz="0" w:space="0" w:color="auto"/>
            <w:right w:val="none" w:sz="0" w:space="0" w:color="auto"/>
          </w:divBdr>
        </w:div>
        <w:div w:id="116414675">
          <w:marLeft w:val="0"/>
          <w:marRight w:val="0"/>
          <w:marTop w:val="0"/>
          <w:marBottom w:val="0"/>
          <w:divBdr>
            <w:top w:val="none" w:sz="0" w:space="0" w:color="auto"/>
            <w:left w:val="none" w:sz="0" w:space="0" w:color="auto"/>
            <w:bottom w:val="none" w:sz="0" w:space="0" w:color="auto"/>
            <w:right w:val="none" w:sz="0" w:space="0" w:color="auto"/>
          </w:divBdr>
        </w:div>
        <w:div w:id="1134904470">
          <w:marLeft w:val="0"/>
          <w:marRight w:val="0"/>
          <w:marTop w:val="0"/>
          <w:marBottom w:val="0"/>
          <w:divBdr>
            <w:top w:val="none" w:sz="0" w:space="0" w:color="auto"/>
            <w:left w:val="none" w:sz="0" w:space="0" w:color="auto"/>
            <w:bottom w:val="none" w:sz="0" w:space="0" w:color="auto"/>
            <w:right w:val="none" w:sz="0" w:space="0" w:color="auto"/>
          </w:divBdr>
        </w:div>
        <w:div w:id="1159732206">
          <w:marLeft w:val="0"/>
          <w:marRight w:val="0"/>
          <w:marTop w:val="0"/>
          <w:marBottom w:val="0"/>
          <w:divBdr>
            <w:top w:val="none" w:sz="0" w:space="0" w:color="auto"/>
            <w:left w:val="none" w:sz="0" w:space="0" w:color="auto"/>
            <w:bottom w:val="none" w:sz="0" w:space="0" w:color="auto"/>
            <w:right w:val="none" w:sz="0" w:space="0" w:color="auto"/>
          </w:divBdr>
        </w:div>
        <w:div w:id="155851177">
          <w:marLeft w:val="0"/>
          <w:marRight w:val="0"/>
          <w:marTop w:val="0"/>
          <w:marBottom w:val="0"/>
          <w:divBdr>
            <w:top w:val="none" w:sz="0" w:space="0" w:color="auto"/>
            <w:left w:val="none" w:sz="0" w:space="0" w:color="auto"/>
            <w:bottom w:val="none" w:sz="0" w:space="0" w:color="auto"/>
            <w:right w:val="none" w:sz="0" w:space="0" w:color="auto"/>
          </w:divBdr>
        </w:div>
        <w:div w:id="1696884219">
          <w:marLeft w:val="0"/>
          <w:marRight w:val="0"/>
          <w:marTop w:val="0"/>
          <w:marBottom w:val="0"/>
          <w:divBdr>
            <w:top w:val="none" w:sz="0" w:space="0" w:color="auto"/>
            <w:left w:val="none" w:sz="0" w:space="0" w:color="auto"/>
            <w:bottom w:val="none" w:sz="0" w:space="0" w:color="auto"/>
            <w:right w:val="none" w:sz="0" w:space="0" w:color="auto"/>
          </w:divBdr>
        </w:div>
        <w:div w:id="24596335">
          <w:marLeft w:val="0"/>
          <w:marRight w:val="0"/>
          <w:marTop w:val="0"/>
          <w:marBottom w:val="0"/>
          <w:divBdr>
            <w:top w:val="none" w:sz="0" w:space="0" w:color="auto"/>
            <w:left w:val="none" w:sz="0" w:space="0" w:color="auto"/>
            <w:bottom w:val="none" w:sz="0" w:space="0" w:color="auto"/>
            <w:right w:val="none" w:sz="0" w:space="0" w:color="auto"/>
          </w:divBdr>
        </w:div>
        <w:div w:id="1912350154">
          <w:marLeft w:val="0"/>
          <w:marRight w:val="0"/>
          <w:marTop w:val="0"/>
          <w:marBottom w:val="0"/>
          <w:divBdr>
            <w:top w:val="none" w:sz="0" w:space="0" w:color="auto"/>
            <w:left w:val="none" w:sz="0" w:space="0" w:color="auto"/>
            <w:bottom w:val="none" w:sz="0" w:space="0" w:color="auto"/>
            <w:right w:val="none" w:sz="0" w:space="0" w:color="auto"/>
          </w:divBdr>
        </w:div>
        <w:div w:id="1079520204">
          <w:marLeft w:val="0"/>
          <w:marRight w:val="0"/>
          <w:marTop w:val="0"/>
          <w:marBottom w:val="0"/>
          <w:divBdr>
            <w:top w:val="none" w:sz="0" w:space="0" w:color="auto"/>
            <w:left w:val="none" w:sz="0" w:space="0" w:color="auto"/>
            <w:bottom w:val="none" w:sz="0" w:space="0" w:color="auto"/>
            <w:right w:val="none" w:sz="0" w:space="0" w:color="auto"/>
          </w:divBdr>
        </w:div>
        <w:div w:id="1353455178">
          <w:marLeft w:val="0"/>
          <w:marRight w:val="0"/>
          <w:marTop w:val="0"/>
          <w:marBottom w:val="0"/>
          <w:divBdr>
            <w:top w:val="none" w:sz="0" w:space="0" w:color="auto"/>
            <w:left w:val="none" w:sz="0" w:space="0" w:color="auto"/>
            <w:bottom w:val="none" w:sz="0" w:space="0" w:color="auto"/>
            <w:right w:val="none" w:sz="0" w:space="0" w:color="auto"/>
          </w:divBdr>
        </w:div>
        <w:div w:id="762146432">
          <w:marLeft w:val="0"/>
          <w:marRight w:val="0"/>
          <w:marTop w:val="0"/>
          <w:marBottom w:val="0"/>
          <w:divBdr>
            <w:top w:val="none" w:sz="0" w:space="0" w:color="auto"/>
            <w:left w:val="none" w:sz="0" w:space="0" w:color="auto"/>
            <w:bottom w:val="none" w:sz="0" w:space="0" w:color="auto"/>
            <w:right w:val="none" w:sz="0" w:space="0" w:color="auto"/>
          </w:divBdr>
        </w:div>
        <w:div w:id="1255283056">
          <w:marLeft w:val="0"/>
          <w:marRight w:val="0"/>
          <w:marTop w:val="0"/>
          <w:marBottom w:val="0"/>
          <w:divBdr>
            <w:top w:val="none" w:sz="0" w:space="0" w:color="auto"/>
            <w:left w:val="none" w:sz="0" w:space="0" w:color="auto"/>
            <w:bottom w:val="none" w:sz="0" w:space="0" w:color="auto"/>
            <w:right w:val="none" w:sz="0" w:space="0" w:color="auto"/>
          </w:divBdr>
        </w:div>
        <w:div w:id="1699115613">
          <w:marLeft w:val="0"/>
          <w:marRight w:val="0"/>
          <w:marTop w:val="0"/>
          <w:marBottom w:val="0"/>
          <w:divBdr>
            <w:top w:val="none" w:sz="0" w:space="0" w:color="auto"/>
            <w:left w:val="none" w:sz="0" w:space="0" w:color="auto"/>
            <w:bottom w:val="none" w:sz="0" w:space="0" w:color="auto"/>
            <w:right w:val="none" w:sz="0" w:space="0" w:color="auto"/>
          </w:divBdr>
        </w:div>
        <w:div w:id="155806334">
          <w:marLeft w:val="0"/>
          <w:marRight w:val="0"/>
          <w:marTop w:val="0"/>
          <w:marBottom w:val="0"/>
          <w:divBdr>
            <w:top w:val="none" w:sz="0" w:space="0" w:color="auto"/>
            <w:left w:val="none" w:sz="0" w:space="0" w:color="auto"/>
            <w:bottom w:val="none" w:sz="0" w:space="0" w:color="auto"/>
            <w:right w:val="none" w:sz="0" w:space="0" w:color="auto"/>
          </w:divBdr>
        </w:div>
        <w:div w:id="453984758">
          <w:marLeft w:val="0"/>
          <w:marRight w:val="0"/>
          <w:marTop w:val="0"/>
          <w:marBottom w:val="0"/>
          <w:divBdr>
            <w:top w:val="none" w:sz="0" w:space="0" w:color="auto"/>
            <w:left w:val="none" w:sz="0" w:space="0" w:color="auto"/>
            <w:bottom w:val="none" w:sz="0" w:space="0" w:color="auto"/>
            <w:right w:val="none" w:sz="0" w:space="0" w:color="auto"/>
          </w:divBdr>
        </w:div>
        <w:div w:id="129714820">
          <w:marLeft w:val="0"/>
          <w:marRight w:val="0"/>
          <w:marTop w:val="0"/>
          <w:marBottom w:val="0"/>
          <w:divBdr>
            <w:top w:val="none" w:sz="0" w:space="0" w:color="auto"/>
            <w:left w:val="none" w:sz="0" w:space="0" w:color="auto"/>
            <w:bottom w:val="none" w:sz="0" w:space="0" w:color="auto"/>
            <w:right w:val="none" w:sz="0" w:space="0" w:color="auto"/>
          </w:divBdr>
        </w:div>
        <w:div w:id="1480608660">
          <w:marLeft w:val="0"/>
          <w:marRight w:val="0"/>
          <w:marTop w:val="0"/>
          <w:marBottom w:val="0"/>
          <w:divBdr>
            <w:top w:val="none" w:sz="0" w:space="0" w:color="auto"/>
            <w:left w:val="none" w:sz="0" w:space="0" w:color="auto"/>
            <w:bottom w:val="none" w:sz="0" w:space="0" w:color="auto"/>
            <w:right w:val="none" w:sz="0" w:space="0" w:color="auto"/>
          </w:divBdr>
        </w:div>
        <w:div w:id="299578065">
          <w:marLeft w:val="0"/>
          <w:marRight w:val="0"/>
          <w:marTop w:val="0"/>
          <w:marBottom w:val="0"/>
          <w:divBdr>
            <w:top w:val="none" w:sz="0" w:space="0" w:color="auto"/>
            <w:left w:val="none" w:sz="0" w:space="0" w:color="auto"/>
            <w:bottom w:val="none" w:sz="0" w:space="0" w:color="auto"/>
            <w:right w:val="none" w:sz="0" w:space="0" w:color="auto"/>
          </w:divBdr>
        </w:div>
        <w:div w:id="93210801">
          <w:marLeft w:val="0"/>
          <w:marRight w:val="0"/>
          <w:marTop w:val="0"/>
          <w:marBottom w:val="0"/>
          <w:divBdr>
            <w:top w:val="none" w:sz="0" w:space="0" w:color="auto"/>
            <w:left w:val="none" w:sz="0" w:space="0" w:color="auto"/>
            <w:bottom w:val="none" w:sz="0" w:space="0" w:color="auto"/>
            <w:right w:val="none" w:sz="0" w:space="0" w:color="auto"/>
          </w:divBdr>
        </w:div>
        <w:div w:id="1378429599">
          <w:marLeft w:val="0"/>
          <w:marRight w:val="0"/>
          <w:marTop w:val="0"/>
          <w:marBottom w:val="0"/>
          <w:divBdr>
            <w:top w:val="none" w:sz="0" w:space="0" w:color="auto"/>
            <w:left w:val="none" w:sz="0" w:space="0" w:color="auto"/>
            <w:bottom w:val="none" w:sz="0" w:space="0" w:color="auto"/>
            <w:right w:val="none" w:sz="0" w:space="0" w:color="auto"/>
          </w:divBdr>
        </w:div>
        <w:div w:id="431711240">
          <w:marLeft w:val="0"/>
          <w:marRight w:val="0"/>
          <w:marTop w:val="0"/>
          <w:marBottom w:val="0"/>
          <w:divBdr>
            <w:top w:val="none" w:sz="0" w:space="0" w:color="auto"/>
            <w:left w:val="none" w:sz="0" w:space="0" w:color="auto"/>
            <w:bottom w:val="none" w:sz="0" w:space="0" w:color="auto"/>
            <w:right w:val="none" w:sz="0" w:space="0" w:color="auto"/>
          </w:divBdr>
        </w:div>
        <w:div w:id="938100573">
          <w:marLeft w:val="0"/>
          <w:marRight w:val="0"/>
          <w:marTop w:val="0"/>
          <w:marBottom w:val="0"/>
          <w:divBdr>
            <w:top w:val="none" w:sz="0" w:space="0" w:color="auto"/>
            <w:left w:val="none" w:sz="0" w:space="0" w:color="auto"/>
            <w:bottom w:val="none" w:sz="0" w:space="0" w:color="auto"/>
            <w:right w:val="none" w:sz="0" w:space="0" w:color="auto"/>
          </w:divBdr>
        </w:div>
        <w:div w:id="1578247159">
          <w:marLeft w:val="0"/>
          <w:marRight w:val="0"/>
          <w:marTop w:val="0"/>
          <w:marBottom w:val="0"/>
          <w:divBdr>
            <w:top w:val="none" w:sz="0" w:space="0" w:color="auto"/>
            <w:left w:val="none" w:sz="0" w:space="0" w:color="auto"/>
            <w:bottom w:val="none" w:sz="0" w:space="0" w:color="auto"/>
            <w:right w:val="none" w:sz="0" w:space="0" w:color="auto"/>
          </w:divBdr>
        </w:div>
        <w:div w:id="1222447119">
          <w:marLeft w:val="0"/>
          <w:marRight w:val="0"/>
          <w:marTop w:val="0"/>
          <w:marBottom w:val="0"/>
          <w:divBdr>
            <w:top w:val="none" w:sz="0" w:space="0" w:color="auto"/>
            <w:left w:val="none" w:sz="0" w:space="0" w:color="auto"/>
            <w:bottom w:val="none" w:sz="0" w:space="0" w:color="auto"/>
            <w:right w:val="none" w:sz="0" w:space="0" w:color="auto"/>
          </w:divBdr>
        </w:div>
        <w:div w:id="553587869">
          <w:marLeft w:val="0"/>
          <w:marRight w:val="0"/>
          <w:marTop w:val="0"/>
          <w:marBottom w:val="0"/>
          <w:divBdr>
            <w:top w:val="none" w:sz="0" w:space="0" w:color="auto"/>
            <w:left w:val="none" w:sz="0" w:space="0" w:color="auto"/>
            <w:bottom w:val="none" w:sz="0" w:space="0" w:color="auto"/>
            <w:right w:val="none" w:sz="0" w:space="0" w:color="auto"/>
          </w:divBdr>
        </w:div>
        <w:div w:id="1399329896">
          <w:marLeft w:val="0"/>
          <w:marRight w:val="0"/>
          <w:marTop w:val="0"/>
          <w:marBottom w:val="0"/>
          <w:divBdr>
            <w:top w:val="none" w:sz="0" w:space="0" w:color="auto"/>
            <w:left w:val="none" w:sz="0" w:space="0" w:color="auto"/>
            <w:bottom w:val="none" w:sz="0" w:space="0" w:color="auto"/>
            <w:right w:val="none" w:sz="0" w:space="0" w:color="auto"/>
          </w:divBdr>
        </w:div>
        <w:div w:id="1620379975">
          <w:marLeft w:val="0"/>
          <w:marRight w:val="0"/>
          <w:marTop w:val="0"/>
          <w:marBottom w:val="0"/>
          <w:divBdr>
            <w:top w:val="none" w:sz="0" w:space="0" w:color="auto"/>
            <w:left w:val="none" w:sz="0" w:space="0" w:color="auto"/>
            <w:bottom w:val="none" w:sz="0" w:space="0" w:color="auto"/>
            <w:right w:val="none" w:sz="0" w:space="0" w:color="auto"/>
          </w:divBdr>
        </w:div>
        <w:div w:id="1686665337">
          <w:marLeft w:val="0"/>
          <w:marRight w:val="0"/>
          <w:marTop w:val="0"/>
          <w:marBottom w:val="0"/>
          <w:divBdr>
            <w:top w:val="none" w:sz="0" w:space="0" w:color="auto"/>
            <w:left w:val="none" w:sz="0" w:space="0" w:color="auto"/>
            <w:bottom w:val="none" w:sz="0" w:space="0" w:color="auto"/>
            <w:right w:val="none" w:sz="0" w:space="0" w:color="auto"/>
          </w:divBdr>
        </w:div>
        <w:div w:id="1919055277">
          <w:marLeft w:val="0"/>
          <w:marRight w:val="0"/>
          <w:marTop w:val="0"/>
          <w:marBottom w:val="0"/>
          <w:divBdr>
            <w:top w:val="none" w:sz="0" w:space="0" w:color="auto"/>
            <w:left w:val="none" w:sz="0" w:space="0" w:color="auto"/>
            <w:bottom w:val="none" w:sz="0" w:space="0" w:color="auto"/>
            <w:right w:val="none" w:sz="0" w:space="0" w:color="auto"/>
          </w:divBdr>
        </w:div>
        <w:div w:id="360128473">
          <w:marLeft w:val="0"/>
          <w:marRight w:val="0"/>
          <w:marTop w:val="0"/>
          <w:marBottom w:val="0"/>
          <w:divBdr>
            <w:top w:val="none" w:sz="0" w:space="0" w:color="auto"/>
            <w:left w:val="none" w:sz="0" w:space="0" w:color="auto"/>
            <w:bottom w:val="none" w:sz="0" w:space="0" w:color="auto"/>
            <w:right w:val="none" w:sz="0" w:space="0" w:color="auto"/>
          </w:divBdr>
        </w:div>
        <w:div w:id="1775322213">
          <w:marLeft w:val="0"/>
          <w:marRight w:val="0"/>
          <w:marTop w:val="0"/>
          <w:marBottom w:val="0"/>
          <w:divBdr>
            <w:top w:val="none" w:sz="0" w:space="0" w:color="auto"/>
            <w:left w:val="none" w:sz="0" w:space="0" w:color="auto"/>
            <w:bottom w:val="none" w:sz="0" w:space="0" w:color="auto"/>
            <w:right w:val="none" w:sz="0" w:space="0" w:color="auto"/>
          </w:divBdr>
        </w:div>
        <w:div w:id="1636595250">
          <w:marLeft w:val="0"/>
          <w:marRight w:val="0"/>
          <w:marTop w:val="0"/>
          <w:marBottom w:val="0"/>
          <w:divBdr>
            <w:top w:val="none" w:sz="0" w:space="0" w:color="auto"/>
            <w:left w:val="none" w:sz="0" w:space="0" w:color="auto"/>
            <w:bottom w:val="none" w:sz="0" w:space="0" w:color="auto"/>
            <w:right w:val="none" w:sz="0" w:space="0" w:color="auto"/>
          </w:divBdr>
        </w:div>
        <w:div w:id="256058983">
          <w:marLeft w:val="0"/>
          <w:marRight w:val="0"/>
          <w:marTop w:val="0"/>
          <w:marBottom w:val="0"/>
          <w:divBdr>
            <w:top w:val="none" w:sz="0" w:space="0" w:color="auto"/>
            <w:left w:val="none" w:sz="0" w:space="0" w:color="auto"/>
            <w:bottom w:val="none" w:sz="0" w:space="0" w:color="auto"/>
            <w:right w:val="none" w:sz="0" w:space="0" w:color="auto"/>
          </w:divBdr>
        </w:div>
        <w:div w:id="1568101831">
          <w:marLeft w:val="0"/>
          <w:marRight w:val="0"/>
          <w:marTop w:val="0"/>
          <w:marBottom w:val="0"/>
          <w:divBdr>
            <w:top w:val="none" w:sz="0" w:space="0" w:color="auto"/>
            <w:left w:val="none" w:sz="0" w:space="0" w:color="auto"/>
            <w:bottom w:val="none" w:sz="0" w:space="0" w:color="auto"/>
            <w:right w:val="none" w:sz="0" w:space="0" w:color="auto"/>
          </w:divBdr>
        </w:div>
        <w:div w:id="1255046625">
          <w:marLeft w:val="0"/>
          <w:marRight w:val="0"/>
          <w:marTop w:val="0"/>
          <w:marBottom w:val="0"/>
          <w:divBdr>
            <w:top w:val="none" w:sz="0" w:space="0" w:color="auto"/>
            <w:left w:val="none" w:sz="0" w:space="0" w:color="auto"/>
            <w:bottom w:val="none" w:sz="0" w:space="0" w:color="auto"/>
            <w:right w:val="none" w:sz="0" w:space="0" w:color="auto"/>
          </w:divBdr>
        </w:div>
        <w:div w:id="1460143801">
          <w:marLeft w:val="0"/>
          <w:marRight w:val="0"/>
          <w:marTop w:val="0"/>
          <w:marBottom w:val="0"/>
          <w:divBdr>
            <w:top w:val="none" w:sz="0" w:space="0" w:color="auto"/>
            <w:left w:val="none" w:sz="0" w:space="0" w:color="auto"/>
            <w:bottom w:val="none" w:sz="0" w:space="0" w:color="auto"/>
            <w:right w:val="none" w:sz="0" w:space="0" w:color="auto"/>
          </w:divBdr>
        </w:div>
        <w:div w:id="2061322531">
          <w:marLeft w:val="0"/>
          <w:marRight w:val="0"/>
          <w:marTop w:val="0"/>
          <w:marBottom w:val="0"/>
          <w:divBdr>
            <w:top w:val="none" w:sz="0" w:space="0" w:color="auto"/>
            <w:left w:val="none" w:sz="0" w:space="0" w:color="auto"/>
            <w:bottom w:val="none" w:sz="0" w:space="0" w:color="auto"/>
            <w:right w:val="none" w:sz="0" w:space="0" w:color="auto"/>
          </w:divBdr>
        </w:div>
        <w:div w:id="1922251879">
          <w:marLeft w:val="0"/>
          <w:marRight w:val="0"/>
          <w:marTop w:val="0"/>
          <w:marBottom w:val="0"/>
          <w:divBdr>
            <w:top w:val="none" w:sz="0" w:space="0" w:color="auto"/>
            <w:left w:val="none" w:sz="0" w:space="0" w:color="auto"/>
            <w:bottom w:val="none" w:sz="0" w:space="0" w:color="auto"/>
            <w:right w:val="none" w:sz="0" w:space="0" w:color="auto"/>
          </w:divBdr>
        </w:div>
        <w:div w:id="1407797726">
          <w:marLeft w:val="0"/>
          <w:marRight w:val="0"/>
          <w:marTop w:val="0"/>
          <w:marBottom w:val="0"/>
          <w:divBdr>
            <w:top w:val="none" w:sz="0" w:space="0" w:color="auto"/>
            <w:left w:val="none" w:sz="0" w:space="0" w:color="auto"/>
            <w:bottom w:val="none" w:sz="0" w:space="0" w:color="auto"/>
            <w:right w:val="none" w:sz="0" w:space="0" w:color="auto"/>
          </w:divBdr>
        </w:div>
        <w:div w:id="1417435611">
          <w:marLeft w:val="0"/>
          <w:marRight w:val="0"/>
          <w:marTop w:val="0"/>
          <w:marBottom w:val="0"/>
          <w:divBdr>
            <w:top w:val="none" w:sz="0" w:space="0" w:color="auto"/>
            <w:left w:val="none" w:sz="0" w:space="0" w:color="auto"/>
            <w:bottom w:val="none" w:sz="0" w:space="0" w:color="auto"/>
            <w:right w:val="none" w:sz="0" w:space="0" w:color="auto"/>
          </w:divBdr>
        </w:div>
        <w:div w:id="1113984345">
          <w:marLeft w:val="0"/>
          <w:marRight w:val="0"/>
          <w:marTop w:val="0"/>
          <w:marBottom w:val="0"/>
          <w:divBdr>
            <w:top w:val="none" w:sz="0" w:space="0" w:color="auto"/>
            <w:left w:val="none" w:sz="0" w:space="0" w:color="auto"/>
            <w:bottom w:val="none" w:sz="0" w:space="0" w:color="auto"/>
            <w:right w:val="none" w:sz="0" w:space="0" w:color="auto"/>
          </w:divBdr>
        </w:div>
        <w:div w:id="766584455">
          <w:marLeft w:val="0"/>
          <w:marRight w:val="0"/>
          <w:marTop w:val="0"/>
          <w:marBottom w:val="0"/>
          <w:divBdr>
            <w:top w:val="none" w:sz="0" w:space="0" w:color="auto"/>
            <w:left w:val="none" w:sz="0" w:space="0" w:color="auto"/>
            <w:bottom w:val="none" w:sz="0" w:space="0" w:color="auto"/>
            <w:right w:val="none" w:sz="0" w:space="0" w:color="auto"/>
          </w:divBdr>
        </w:div>
        <w:div w:id="417212779">
          <w:marLeft w:val="0"/>
          <w:marRight w:val="0"/>
          <w:marTop w:val="0"/>
          <w:marBottom w:val="0"/>
          <w:divBdr>
            <w:top w:val="none" w:sz="0" w:space="0" w:color="auto"/>
            <w:left w:val="none" w:sz="0" w:space="0" w:color="auto"/>
            <w:bottom w:val="none" w:sz="0" w:space="0" w:color="auto"/>
            <w:right w:val="none" w:sz="0" w:space="0" w:color="auto"/>
          </w:divBdr>
        </w:div>
        <w:div w:id="198710520">
          <w:marLeft w:val="0"/>
          <w:marRight w:val="0"/>
          <w:marTop w:val="0"/>
          <w:marBottom w:val="0"/>
          <w:divBdr>
            <w:top w:val="none" w:sz="0" w:space="0" w:color="auto"/>
            <w:left w:val="none" w:sz="0" w:space="0" w:color="auto"/>
            <w:bottom w:val="none" w:sz="0" w:space="0" w:color="auto"/>
            <w:right w:val="none" w:sz="0" w:space="0" w:color="auto"/>
          </w:divBdr>
        </w:div>
        <w:div w:id="17243814">
          <w:marLeft w:val="0"/>
          <w:marRight w:val="0"/>
          <w:marTop w:val="0"/>
          <w:marBottom w:val="0"/>
          <w:divBdr>
            <w:top w:val="none" w:sz="0" w:space="0" w:color="auto"/>
            <w:left w:val="none" w:sz="0" w:space="0" w:color="auto"/>
            <w:bottom w:val="none" w:sz="0" w:space="0" w:color="auto"/>
            <w:right w:val="none" w:sz="0" w:space="0" w:color="auto"/>
          </w:divBdr>
        </w:div>
        <w:div w:id="1188567315">
          <w:marLeft w:val="0"/>
          <w:marRight w:val="0"/>
          <w:marTop w:val="0"/>
          <w:marBottom w:val="0"/>
          <w:divBdr>
            <w:top w:val="none" w:sz="0" w:space="0" w:color="auto"/>
            <w:left w:val="none" w:sz="0" w:space="0" w:color="auto"/>
            <w:bottom w:val="none" w:sz="0" w:space="0" w:color="auto"/>
            <w:right w:val="none" w:sz="0" w:space="0" w:color="auto"/>
          </w:divBdr>
        </w:div>
        <w:div w:id="2142192638">
          <w:marLeft w:val="0"/>
          <w:marRight w:val="0"/>
          <w:marTop w:val="0"/>
          <w:marBottom w:val="0"/>
          <w:divBdr>
            <w:top w:val="none" w:sz="0" w:space="0" w:color="auto"/>
            <w:left w:val="none" w:sz="0" w:space="0" w:color="auto"/>
            <w:bottom w:val="none" w:sz="0" w:space="0" w:color="auto"/>
            <w:right w:val="none" w:sz="0" w:space="0" w:color="auto"/>
          </w:divBdr>
        </w:div>
        <w:div w:id="176626436">
          <w:marLeft w:val="0"/>
          <w:marRight w:val="0"/>
          <w:marTop w:val="0"/>
          <w:marBottom w:val="0"/>
          <w:divBdr>
            <w:top w:val="none" w:sz="0" w:space="0" w:color="auto"/>
            <w:left w:val="none" w:sz="0" w:space="0" w:color="auto"/>
            <w:bottom w:val="none" w:sz="0" w:space="0" w:color="auto"/>
            <w:right w:val="none" w:sz="0" w:space="0" w:color="auto"/>
          </w:divBdr>
        </w:div>
        <w:div w:id="1853228146">
          <w:marLeft w:val="0"/>
          <w:marRight w:val="0"/>
          <w:marTop w:val="0"/>
          <w:marBottom w:val="0"/>
          <w:divBdr>
            <w:top w:val="none" w:sz="0" w:space="0" w:color="auto"/>
            <w:left w:val="none" w:sz="0" w:space="0" w:color="auto"/>
            <w:bottom w:val="none" w:sz="0" w:space="0" w:color="auto"/>
            <w:right w:val="none" w:sz="0" w:space="0" w:color="auto"/>
          </w:divBdr>
        </w:div>
        <w:div w:id="107623267">
          <w:marLeft w:val="0"/>
          <w:marRight w:val="0"/>
          <w:marTop w:val="0"/>
          <w:marBottom w:val="0"/>
          <w:divBdr>
            <w:top w:val="none" w:sz="0" w:space="0" w:color="auto"/>
            <w:left w:val="none" w:sz="0" w:space="0" w:color="auto"/>
            <w:bottom w:val="none" w:sz="0" w:space="0" w:color="auto"/>
            <w:right w:val="none" w:sz="0" w:space="0" w:color="auto"/>
          </w:divBdr>
        </w:div>
        <w:div w:id="1912228259">
          <w:marLeft w:val="0"/>
          <w:marRight w:val="0"/>
          <w:marTop w:val="0"/>
          <w:marBottom w:val="0"/>
          <w:divBdr>
            <w:top w:val="none" w:sz="0" w:space="0" w:color="auto"/>
            <w:left w:val="none" w:sz="0" w:space="0" w:color="auto"/>
            <w:bottom w:val="none" w:sz="0" w:space="0" w:color="auto"/>
            <w:right w:val="none" w:sz="0" w:space="0" w:color="auto"/>
          </w:divBdr>
        </w:div>
        <w:div w:id="433328362">
          <w:marLeft w:val="0"/>
          <w:marRight w:val="0"/>
          <w:marTop w:val="0"/>
          <w:marBottom w:val="0"/>
          <w:divBdr>
            <w:top w:val="none" w:sz="0" w:space="0" w:color="auto"/>
            <w:left w:val="none" w:sz="0" w:space="0" w:color="auto"/>
            <w:bottom w:val="none" w:sz="0" w:space="0" w:color="auto"/>
            <w:right w:val="none" w:sz="0" w:space="0" w:color="auto"/>
          </w:divBdr>
        </w:div>
        <w:div w:id="1797526529">
          <w:marLeft w:val="0"/>
          <w:marRight w:val="0"/>
          <w:marTop w:val="0"/>
          <w:marBottom w:val="0"/>
          <w:divBdr>
            <w:top w:val="none" w:sz="0" w:space="0" w:color="auto"/>
            <w:left w:val="none" w:sz="0" w:space="0" w:color="auto"/>
            <w:bottom w:val="none" w:sz="0" w:space="0" w:color="auto"/>
            <w:right w:val="none" w:sz="0" w:space="0" w:color="auto"/>
          </w:divBdr>
        </w:div>
        <w:div w:id="1768306228">
          <w:marLeft w:val="0"/>
          <w:marRight w:val="0"/>
          <w:marTop w:val="0"/>
          <w:marBottom w:val="0"/>
          <w:divBdr>
            <w:top w:val="none" w:sz="0" w:space="0" w:color="auto"/>
            <w:left w:val="none" w:sz="0" w:space="0" w:color="auto"/>
            <w:bottom w:val="none" w:sz="0" w:space="0" w:color="auto"/>
            <w:right w:val="none" w:sz="0" w:space="0" w:color="auto"/>
          </w:divBdr>
        </w:div>
        <w:div w:id="16122430">
          <w:marLeft w:val="0"/>
          <w:marRight w:val="0"/>
          <w:marTop w:val="0"/>
          <w:marBottom w:val="0"/>
          <w:divBdr>
            <w:top w:val="none" w:sz="0" w:space="0" w:color="auto"/>
            <w:left w:val="none" w:sz="0" w:space="0" w:color="auto"/>
            <w:bottom w:val="none" w:sz="0" w:space="0" w:color="auto"/>
            <w:right w:val="none" w:sz="0" w:space="0" w:color="auto"/>
          </w:divBdr>
        </w:div>
        <w:div w:id="114836282">
          <w:marLeft w:val="0"/>
          <w:marRight w:val="0"/>
          <w:marTop w:val="0"/>
          <w:marBottom w:val="0"/>
          <w:divBdr>
            <w:top w:val="none" w:sz="0" w:space="0" w:color="auto"/>
            <w:left w:val="none" w:sz="0" w:space="0" w:color="auto"/>
            <w:bottom w:val="none" w:sz="0" w:space="0" w:color="auto"/>
            <w:right w:val="none" w:sz="0" w:space="0" w:color="auto"/>
          </w:divBdr>
        </w:div>
        <w:div w:id="388188293">
          <w:marLeft w:val="0"/>
          <w:marRight w:val="0"/>
          <w:marTop w:val="0"/>
          <w:marBottom w:val="0"/>
          <w:divBdr>
            <w:top w:val="none" w:sz="0" w:space="0" w:color="auto"/>
            <w:left w:val="none" w:sz="0" w:space="0" w:color="auto"/>
            <w:bottom w:val="none" w:sz="0" w:space="0" w:color="auto"/>
            <w:right w:val="none" w:sz="0" w:space="0" w:color="auto"/>
          </w:divBdr>
        </w:div>
        <w:div w:id="586620978">
          <w:marLeft w:val="0"/>
          <w:marRight w:val="0"/>
          <w:marTop w:val="0"/>
          <w:marBottom w:val="0"/>
          <w:divBdr>
            <w:top w:val="none" w:sz="0" w:space="0" w:color="auto"/>
            <w:left w:val="none" w:sz="0" w:space="0" w:color="auto"/>
            <w:bottom w:val="none" w:sz="0" w:space="0" w:color="auto"/>
            <w:right w:val="none" w:sz="0" w:space="0" w:color="auto"/>
          </w:divBdr>
        </w:div>
        <w:div w:id="853299053">
          <w:marLeft w:val="0"/>
          <w:marRight w:val="0"/>
          <w:marTop w:val="0"/>
          <w:marBottom w:val="0"/>
          <w:divBdr>
            <w:top w:val="none" w:sz="0" w:space="0" w:color="auto"/>
            <w:left w:val="none" w:sz="0" w:space="0" w:color="auto"/>
            <w:bottom w:val="none" w:sz="0" w:space="0" w:color="auto"/>
            <w:right w:val="none" w:sz="0" w:space="0" w:color="auto"/>
          </w:divBdr>
        </w:div>
        <w:div w:id="583298604">
          <w:marLeft w:val="0"/>
          <w:marRight w:val="0"/>
          <w:marTop w:val="0"/>
          <w:marBottom w:val="0"/>
          <w:divBdr>
            <w:top w:val="none" w:sz="0" w:space="0" w:color="auto"/>
            <w:left w:val="none" w:sz="0" w:space="0" w:color="auto"/>
            <w:bottom w:val="none" w:sz="0" w:space="0" w:color="auto"/>
            <w:right w:val="none" w:sz="0" w:space="0" w:color="auto"/>
          </w:divBdr>
        </w:div>
        <w:div w:id="863321925">
          <w:marLeft w:val="0"/>
          <w:marRight w:val="0"/>
          <w:marTop w:val="0"/>
          <w:marBottom w:val="0"/>
          <w:divBdr>
            <w:top w:val="none" w:sz="0" w:space="0" w:color="auto"/>
            <w:left w:val="none" w:sz="0" w:space="0" w:color="auto"/>
            <w:bottom w:val="none" w:sz="0" w:space="0" w:color="auto"/>
            <w:right w:val="none" w:sz="0" w:space="0" w:color="auto"/>
          </w:divBdr>
        </w:div>
        <w:div w:id="1573198425">
          <w:marLeft w:val="0"/>
          <w:marRight w:val="0"/>
          <w:marTop w:val="0"/>
          <w:marBottom w:val="0"/>
          <w:divBdr>
            <w:top w:val="none" w:sz="0" w:space="0" w:color="auto"/>
            <w:left w:val="none" w:sz="0" w:space="0" w:color="auto"/>
            <w:bottom w:val="none" w:sz="0" w:space="0" w:color="auto"/>
            <w:right w:val="none" w:sz="0" w:space="0" w:color="auto"/>
          </w:divBdr>
        </w:div>
        <w:div w:id="1645313988">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015769176">
          <w:marLeft w:val="0"/>
          <w:marRight w:val="0"/>
          <w:marTop w:val="0"/>
          <w:marBottom w:val="0"/>
          <w:divBdr>
            <w:top w:val="none" w:sz="0" w:space="0" w:color="auto"/>
            <w:left w:val="none" w:sz="0" w:space="0" w:color="auto"/>
            <w:bottom w:val="none" w:sz="0" w:space="0" w:color="auto"/>
            <w:right w:val="none" w:sz="0" w:space="0" w:color="auto"/>
          </w:divBdr>
        </w:div>
        <w:div w:id="758717021">
          <w:marLeft w:val="0"/>
          <w:marRight w:val="0"/>
          <w:marTop w:val="0"/>
          <w:marBottom w:val="0"/>
          <w:divBdr>
            <w:top w:val="none" w:sz="0" w:space="0" w:color="auto"/>
            <w:left w:val="none" w:sz="0" w:space="0" w:color="auto"/>
            <w:bottom w:val="none" w:sz="0" w:space="0" w:color="auto"/>
            <w:right w:val="none" w:sz="0" w:space="0" w:color="auto"/>
          </w:divBdr>
        </w:div>
        <w:div w:id="2106730266">
          <w:marLeft w:val="0"/>
          <w:marRight w:val="0"/>
          <w:marTop w:val="0"/>
          <w:marBottom w:val="0"/>
          <w:divBdr>
            <w:top w:val="none" w:sz="0" w:space="0" w:color="auto"/>
            <w:left w:val="none" w:sz="0" w:space="0" w:color="auto"/>
            <w:bottom w:val="none" w:sz="0" w:space="0" w:color="auto"/>
            <w:right w:val="none" w:sz="0" w:space="0" w:color="auto"/>
          </w:divBdr>
        </w:div>
        <w:div w:id="427846433">
          <w:marLeft w:val="0"/>
          <w:marRight w:val="0"/>
          <w:marTop w:val="0"/>
          <w:marBottom w:val="0"/>
          <w:divBdr>
            <w:top w:val="none" w:sz="0" w:space="0" w:color="auto"/>
            <w:left w:val="none" w:sz="0" w:space="0" w:color="auto"/>
            <w:bottom w:val="none" w:sz="0" w:space="0" w:color="auto"/>
            <w:right w:val="none" w:sz="0" w:space="0" w:color="auto"/>
          </w:divBdr>
        </w:div>
        <w:div w:id="120343043">
          <w:marLeft w:val="0"/>
          <w:marRight w:val="0"/>
          <w:marTop w:val="0"/>
          <w:marBottom w:val="0"/>
          <w:divBdr>
            <w:top w:val="none" w:sz="0" w:space="0" w:color="auto"/>
            <w:left w:val="none" w:sz="0" w:space="0" w:color="auto"/>
            <w:bottom w:val="none" w:sz="0" w:space="0" w:color="auto"/>
            <w:right w:val="none" w:sz="0" w:space="0" w:color="auto"/>
          </w:divBdr>
        </w:div>
        <w:div w:id="1920485339">
          <w:marLeft w:val="0"/>
          <w:marRight w:val="0"/>
          <w:marTop w:val="0"/>
          <w:marBottom w:val="0"/>
          <w:divBdr>
            <w:top w:val="none" w:sz="0" w:space="0" w:color="auto"/>
            <w:left w:val="none" w:sz="0" w:space="0" w:color="auto"/>
            <w:bottom w:val="none" w:sz="0" w:space="0" w:color="auto"/>
            <w:right w:val="none" w:sz="0" w:space="0" w:color="auto"/>
          </w:divBdr>
        </w:div>
        <w:div w:id="669673305">
          <w:marLeft w:val="0"/>
          <w:marRight w:val="0"/>
          <w:marTop w:val="0"/>
          <w:marBottom w:val="0"/>
          <w:divBdr>
            <w:top w:val="none" w:sz="0" w:space="0" w:color="auto"/>
            <w:left w:val="none" w:sz="0" w:space="0" w:color="auto"/>
            <w:bottom w:val="none" w:sz="0" w:space="0" w:color="auto"/>
            <w:right w:val="none" w:sz="0" w:space="0" w:color="auto"/>
          </w:divBdr>
        </w:div>
        <w:div w:id="1826049129">
          <w:marLeft w:val="0"/>
          <w:marRight w:val="0"/>
          <w:marTop w:val="0"/>
          <w:marBottom w:val="0"/>
          <w:divBdr>
            <w:top w:val="none" w:sz="0" w:space="0" w:color="auto"/>
            <w:left w:val="none" w:sz="0" w:space="0" w:color="auto"/>
            <w:bottom w:val="none" w:sz="0" w:space="0" w:color="auto"/>
            <w:right w:val="none" w:sz="0" w:space="0" w:color="auto"/>
          </w:divBdr>
        </w:div>
        <w:div w:id="99685777">
          <w:marLeft w:val="0"/>
          <w:marRight w:val="0"/>
          <w:marTop w:val="0"/>
          <w:marBottom w:val="0"/>
          <w:divBdr>
            <w:top w:val="none" w:sz="0" w:space="0" w:color="auto"/>
            <w:left w:val="none" w:sz="0" w:space="0" w:color="auto"/>
            <w:bottom w:val="none" w:sz="0" w:space="0" w:color="auto"/>
            <w:right w:val="none" w:sz="0" w:space="0" w:color="auto"/>
          </w:divBdr>
        </w:div>
        <w:div w:id="2006665452">
          <w:marLeft w:val="0"/>
          <w:marRight w:val="0"/>
          <w:marTop w:val="0"/>
          <w:marBottom w:val="0"/>
          <w:divBdr>
            <w:top w:val="none" w:sz="0" w:space="0" w:color="auto"/>
            <w:left w:val="none" w:sz="0" w:space="0" w:color="auto"/>
            <w:bottom w:val="none" w:sz="0" w:space="0" w:color="auto"/>
            <w:right w:val="none" w:sz="0" w:space="0" w:color="auto"/>
          </w:divBdr>
        </w:div>
        <w:div w:id="851915964">
          <w:marLeft w:val="0"/>
          <w:marRight w:val="0"/>
          <w:marTop w:val="0"/>
          <w:marBottom w:val="0"/>
          <w:divBdr>
            <w:top w:val="none" w:sz="0" w:space="0" w:color="auto"/>
            <w:left w:val="none" w:sz="0" w:space="0" w:color="auto"/>
            <w:bottom w:val="none" w:sz="0" w:space="0" w:color="auto"/>
            <w:right w:val="none" w:sz="0" w:space="0" w:color="auto"/>
          </w:divBdr>
        </w:div>
        <w:div w:id="634677243">
          <w:marLeft w:val="0"/>
          <w:marRight w:val="0"/>
          <w:marTop w:val="0"/>
          <w:marBottom w:val="0"/>
          <w:divBdr>
            <w:top w:val="none" w:sz="0" w:space="0" w:color="auto"/>
            <w:left w:val="none" w:sz="0" w:space="0" w:color="auto"/>
            <w:bottom w:val="none" w:sz="0" w:space="0" w:color="auto"/>
            <w:right w:val="none" w:sz="0" w:space="0" w:color="auto"/>
          </w:divBdr>
        </w:div>
        <w:div w:id="1017998595">
          <w:marLeft w:val="0"/>
          <w:marRight w:val="0"/>
          <w:marTop w:val="0"/>
          <w:marBottom w:val="0"/>
          <w:divBdr>
            <w:top w:val="none" w:sz="0" w:space="0" w:color="auto"/>
            <w:left w:val="none" w:sz="0" w:space="0" w:color="auto"/>
            <w:bottom w:val="none" w:sz="0" w:space="0" w:color="auto"/>
            <w:right w:val="none" w:sz="0" w:space="0" w:color="auto"/>
          </w:divBdr>
        </w:div>
        <w:div w:id="705253516">
          <w:marLeft w:val="0"/>
          <w:marRight w:val="0"/>
          <w:marTop w:val="0"/>
          <w:marBottom w:val="0"/>
          <w:divBdr>
            <w:top w:val="none" w:sz="0" w:space="0" w:color="auto"/>
            <w:left w:val="none" w:sz="0" w:space="0" w:color="auto"/>
            <w:bottom w:val="none" w:sz="0" w:space="0" w:color="auto"/>
            <w:right w:val="none" w:sz="0" w:space="0" w:color="auto"/>
          </w:divBdr>
        </w:div>
        <w:div w:id="777992617">
          <w:marLeft w:val="0"/>
          <w:marRight w:val="0"/>
          <w:marTop w:val="0"/>
          <w:marBottom w:val="0"/>
          <w:divBdr>
            <w:top w:val="none" w:sz="0" w:space="0" w:color="auto"/>
            <w:left w:val="none" w:sz="0" w:space="0" w:color="auto"/>
            <w:bottom w:val="none" w:sz="0" w:space="0" w:color="auto"/>
            <w:right w:val="none" w:sz="0" w:space="0" w:color="auto"/>
          </w:divBdr>
        </w:div>
        <w:div w:id="593365250">
          <w:marLeft w:val="0"/>
          <w:marRight w:val="0"/>
          <w:marTop w:val="0"/>
          <w:marBottom w:val="0"/>
          <w:divBdr>
            <w:top w:val="none" w:sz="0" w:space="0" w:color="auto"/>
            <w:left w:val="none" w:sz="0" w:space="0" w:color="auto"/>
            <w:bottom w:val="none" w:sz="0" w:space="0" w:color="auto"/>
            <w:right w:val="none" w:sz="0" w:space="0" w:color="auto"/>
          </w:divBdr>
        </w:div>
        <w:div w:id="288978914">
          <w:marLeft w:val="0"/>
          <w:marRight w:val="0"/>
          <w:marTop w:val="0"/>
          <w:marBottom w:val="0"/>
          <w:divBdr>
            <w:top w:val="none" w:sz="0" w:space="0" w:color="auto"/>
            <w:left w:val="none" w:sz="0" w:space="0" w:color="auto"/>
            <w:bottom w:val="none" w:sz="0" w:space="0" w:color="auto"/>
            <w:right w:val="none" w:sz="0" w:space="0" w:color="auto"/>
          </w:divBdr>
        </w:div>
        <w:div w:id="1189299102">
          <w:marLeft w:val="0"/>
          <w:marRight w:val="0"/>
          <w:marTop w:val="0"/>
          <w:marBottom w:val="0"/>
          <w:divBdr>
            <w:top w:val="none" w:sz="0" w:space="0" w:color="auto"/>
            <w:left w:val="none" w:sz="0" w:space="0" w:color="auto"/>
            <w:bottom w:val="none" w:sz="0" w:space="0" w:color="auto"/>
            <w:right w:val="none" w:sz="0" w:space="0" w:color="auto"/>
          </w:divBdr>
        </w:div>
        <w:div w:id="804471286">
          <w:marLeft w:val="0"/>
          <w:marRight w:val="0"/>
          <w:marTop w:val="0"/>
          <w:marBottom w:val="0"/>
          <w:divBdr>
            <w:top w:val="none" w:sz="0" w:space="0" w:color="auto"/>
            <w:left w:val="none" w:sz="0" w:space="0" w:color="auto"/>
            <w:bottom w:val="none" w:sz="0" w:space="0" w:color="auto"/>
            <w:right w:val="none" w:sz="0" w:space="0" w:color="auto"/>
          </w:divBdr>
        </w:div>
        <w:div w:id="366106693">
          <w:marLeft w:val="0"/>
          <w:marRight w:val="0"/>
          <w:marTop w:val="0"/>
          <w:marBottom w:val="0"/>
          <w:divBdr>
            <w:top w:val="none" w:sz="0" w:space="0" w:color="auto"/>
            <w:left w:val="none" w:sz="0" w:space="0" w:color="auto"/>
            <w:bottom w:val="none" w:sz="0" w:space="0" w:color="auto"/>
            <w:right w:val="none" w:sz="0" w:space="0" w:color="auto"/>
          </w:divBdr>
        </w:div>
        <w:div w:id="1679842881">
          <w:marLeft w:val="0"/>
          <w:marRight w:val="0"/>
          <w:marTop w:val="0"/>
          <w:marBottom w:val="0"/>
          <w:divBdr>
            <w:top w:val="none" w:sz="0" w:space="0" w:color="auto"/>
            <w:left w:val="none" w:sz="0" w:space="0" w:color="auto"/>
            <w:bottom w:val="none" w:sz="0" w:space="0" w:color="auto"/>
            <w:right w:val="none" w:sz="0" w:space="0" w:color="auto"/>
          </w:divBdr>
        </w:div>
        <w:div w:id="18747236">
          <w:marLeft w:val="0"/>
          <w:marRight w:val="0"/>
          <w:marTop w:val="0"/>
          <w:marBottom w:val="0"/>
          <w:divBdr>
            <w:top w:val="none" w:sz="0" w:space="0" w:color="auto"/>
            <w:left w:val="none" w:sz="0" w:space="0" w:color="auto"/>
            <w:bottom w:val="none" w:sz="0" w:space="0" w:color="auto"/>
            <w:right w:val="none" w:sz="0" w:space="0" w:color="auto"/>
          </w:divBdr>
        </w:div>
        <w:div w:id="2136948688">
          <w:marLeft w:val="0"/>
          <w:marRight w:val="0"/>
          <w:marTop w:val="0"/>
          <w:marBottom w:val="0"/>
          <w:divBdr>
            <w:top w:val="none" w:sz="0" w:space="0" w:color="auto"/>
            <w:left w:val="none" w:sz="0" w:space="0" w:color="auto"/>
            <w:bottom w:val="none" w:sz="0" w:space="0" w:color="auto"/>
            <w:right w:val="none" w:sz="0" w:space="0" w:color="auto"/>
          </w:divBdr>
        </w:div>
        <w:div w:id="873155540">
          <w:marLeft w:val="0"/>
          <w:marRight w:val="0"/>
          <w:marTop w:val="0"/>
          <w:marBottom w:val="0"/>
          <w:divBdr>
            <w:top w:val="none" w:sz="0" w:space="0" w:color="auto"/>
            <w:left w:val="none" w:sz="0" w:space="0" w:color="auto"/>
            <w:bottom w:val="none" w:sz="0" w:space="0" w:color="auto"/>
            <w:right w:val="none" w:sz="0" w:space="0" w:color="auto"/>
          </w:divBdr>
        </w:div>
        <w:div w:id="334958980">
          <w:marLeft w:val="0"/>
          <w:marRight w:val="0"/>
          <w:marTop w:val="0"/>
          <w:marBottom w:val="0"/>
          <w:divBdr>
            <w:top w:val="none" w:sz="0" w:space="0" w:color="auto"/>
            <w:left w:val="none" w:sz="0" w:space="0" w:color="auto"/>
            <w:bottom w:val="none" w:sz="0" w:space="0" w:color="auto"/>
            <w:right w:val="none" w:sz="0" w:space="0" w:color="auto"/>
          </w:divBdr>
        </w:div>
        <w:div w:id="2006396514">
          <w:marLeft w:val="0"/>
          <w:marRight w:val="0"/>
          <w:marTop w:val="0"/>
          <w:marBottom w:val="0"/>
          <w:divBdr>
            <w:top w:val="none" w:sz="0" w:space="0" w:color="auto"/>
            <w:left w:val="none" w:sz="0" w:space="0" w:color="auto"/>
            <w:bottom w:val="none" w:sz="0" w:space="0" w:color="auto"/>
            <w:right w:val="none" w:sz="0" w:space="0" w:color="auto"/>
          </w:divBdr>
        </w:div>
        <w:div w:id="228198257">
          <w:marLeft w:val="0"/>
          <w:marRight w:val="0"/>
          <w:marTop w:val="0"/>
          <w:marBottom w:val="0"/>
          <w:divBdr>
            <w:top w:val="none" w:sz="0" w:space="0" w:color="auto"/>
            <w:left w:val="none" w:sz="0" w:space="0" w:color="auto"/>
            <w:bottom w:val="none" w:sz="0" w:space="0" w:color="auto"/>
            <w:right w:val="none" w:sz="0" w:space="0" w:color="auto"/>
          </w:divBdr>
        </w:div>
        <w:div w:id="369260148">
          <w:marLeft w:val="0"/>
          <w:marRight w:val="0"/>
          <w:marTop w:val="0"/>
          <w:marBottom w:val="0"/>
          <w:divBdr>
            <w:top w:val="none" w:sz="0" w:space="0" w:color="auto"/>
            <w:left w:val="none" w:sz="0" w:space="0" w:color="auto"/>
            <w:bottom w:val="none" w:sz="0" w:space="0" w:color="auto"/>
            <w:right w:val="none" w:sz="0" w:space="0" w:color="auto"/>
          </w:divBdr>
        </w:div>
        <w:div w:id="1968580376">
          <w:marLeft w:val="0"/>
          <w:marRight w:val="0"/>
          <w:marTop w:val="0"/>
          <w:marBottom w:val="0"/>
          <w:divBdr>
            <w:top w:val="none" w:sz="0" w:space="0" w:color="auto"/>
            <w:left w:val="none" w:sz="0" w:space="0" w:color="auto"/>
            <w:bottom w:val="none" w:sz="0" w:space="0" w:color="auto"/>
            <w:right w:val="none" w:sz="0" w:space="0" w:color="auto"/>
          </w:divBdr>
        </w:div>
        <w:div w:id="1419910071">
          <w:marLeft w:val="0"/>
          <w:marRight w:val="0"/>
          <w:marTop w:val="0"/>
          <w:marBottom w:val="0"/>
          <w:divBdr>
            <w:top w:val="none" w:sz="0" w:space="0" w:color="auto"/>
            <w:left w:val="none" w:sz="0" w:space="0" w:color="auto"/>
            <w:bottom w:val="none" w:sz="0" w:space="0" w:color="auto"/>
            <w:right w:val="none" w:sz="0" w:space="0" w:color="auto"/>
          </w:divBdr>
        </w:div>
        <w:div w:id="1547990975">
          <w:marLeft w:val="0"/>
          <w:marRight w:val="0"/>
          <w:marTop w:val="0"/>
          <w:marBottom w:val="0"/>
          <w:divBdr>
            <w:top w:val="none" w:sz="0" w:space="0" w:color="auto"/>
            <w:left w:val="none" w:sz="0" w:space="0" w:color="auto"/>
            <w:bottom w:val="none" w:sz="0" w:space="0" w:color="auto"/>
            <w:right w:val="none" w:sz="0" w:space="0" w:color="auto"/>
          </w:divBdr>
        </w:div>
        <w:div w:id="287856948">
          <w:marLeft w:val="0"/>
          <w:marRight w:val="0"/>
          <w:marTop w:val="0"/>
          <w:marBottom w:val="0"/>
          <w:divBdr>
            <w:top w:val="none" w:sz="0" w:space="0" w:color="auto"/>
            <w:left w:val="none" w:sz="0" w:space="0" w:color="auto"/>
            <w:bottom w:val="none" w:sz="0" w:space="0" w:color="auto"/>
            <w:right w:val="none" w:sz="0" w:space="0" w:color="auto"/>
          </w:divBdr>
        </w:div>
        <w:div w:id="1383090681">
          <w:marLeft w:val="0"/>
          <w:marRight w:val="0"/>
          <w:marTop w:val="0"/>
          <w:marBottom w:val="0"/>
          <w:divBdr>
            <w:top w:val="none" w:sz="0" w:space="0" w:color="auto"/>
            <w:left w:val="none" w:sz="0" w:space="0" w:color="auto"/>
            <w:bottom w:val="none" w:sz="0" w:space="0" w:color="auto"/>
            <w:right w:val="none" w:sz="0" w:space="0" w:color="auto"/>
          </w:divBdr>
        </w:div>
        <w:div w:id="1955556784">
          <w:marLeft w:val="0"/>
          <w:marRight w:val="0"/>
          <w:marTop w:val="0"/>
          <w:marBottom w:val="0"/>
          <w:divBdr>
            <w:top w:val="none" w:sz="0" w:space="0" w:color="auto"/>
            <w:left w:val="none" w:sz="0" w:space="0" w:color="auto"/>
            <w:bottom w:val="none" w:sz="0" w:space="0" w:color="auto"/>
            <w:right w:val="none" w:sz="0" w:space="0" w:color="auto"/>
          </w:divBdr>
        </w:div>
        <w:div w:id="477183925">
          <w:marLeft w:val="0"/>
          <w:marRight w:val="0"/>
          <w:marTop w:val="0"/>
          <w:marBottom w:val="0"/>
          <w:divBdr>
            <w:top w:val="none" w:sz="0" w:space="0" w:color="auto"/>
            <w:left w:val="none" w:sz="0" w:space="0" w:color="auto"/>
            <w:bottom w:val="none" w:sz="0" w:space="0" w:color="auto"/>
            <w:right w:val="none" w:sz="0" w:space="0" w:color="auto"/>
          </w:divBdr>
        </w:div>
        <w:div w:id="581837313">
          <w:marLeft w:val="0"/>
          <w:marRight w:val="0"/>
          <w:marTop w:val="0"/>
          <w:marBottom w:val="0"/>
          <w:divBdr>
            <w:top w:val="none" w:sz="0" w:space="0" w:color="auto"/>
            <w:left w:val="none" w:sz="0" w:space="0" w:color="auto"/>
            <w:bottom w:val="none" w:sz="0" w:space="0" w:color="auto"/>
            <w:right w:val="none" w:sz="0" w:space="0" w:color="auto"/>
          </w:divBdr>
        </w:div>
        <w:div w:id="162355812">
          <w:marLeft w:val="0"/>
          <w:marRight w:val="0"/>
          <w:marTop w:val="0"/>
          <w:marBottom w:val="0"/>
          <w:divBdr>
            <w:top w:val="none" w:sz="0" w:space="0" w:color="auto"/>
            <w:left w:val="none" w:sz="0" w:space="0" w:color="auto"/>
            <w:bottom w:val="none" w:sz="0" w:space="0" w:color="auto"/>
            <w:right w:val="none" w:sz="0" w:space="0" w:color="auto"/>
          </w:divBdr>
        </w:div>
        <w:div w:id="1633630422">
          <w:marLeft w:val="0"/>
          <w:marRight w:val="0"/>
          <w:marTop w:val="0"/>
          <w:marBottom w:val="0"/>
          <w:divBdr>
            <w:top w:val="none" w:sz="0" w:space="0" w:color="auto"/>
            <w:left w:val="none" w:sz="0" w:space="0" w:color="auto"/>
            <w:bottom w:val="none" w:sz="0" w:space="0" w:color="auto"/>
            <w:right w:val="none" w:sz="0" w:space="0" w:color="auto"/>
          </w:divBdr>
        </w:div>
        <w:div w:id="1933512389">
          <w:marLeft w:val="0"/>
          <w:marRight w:val="0"/>
          <w:marTop w:val="0"/>
          <w:marBottom w:val="0"/>
          <w:divBdr>
            <w:top w:val="none" w:sz="0" w:space="0" w:color="auto"/>
            <w:left w:val="none" w:sz="0" w:space="0" w:color="auto"/>
            <w:bottom w:val="none" w:sz="0" w:space="0" w:color="auto"/>
            <w:right w:val="none" w:sz="0" w:space="0" w:color="auto"/>
          </w:divBdr>
        </w:div>
        <w:div w:id="573246364">
          <w:marLeft w:val="0"/>
          <w:marRight w:val="0"/>
          <w:marTop w:val="0"/>
          <w:marBottom w:val="0"/>
          <w:divBdr>
            <w:top w:val="none" w:sz="0" w:space="0" w:color="auto"/>
            <w:left w:val="none" w:sz="0" w:space="0" w:color="auto"/>
            <w:bottom w:val="none" w:sz="0" w:space="0" w:color="auto"/>
            <w:right w:val="none" w:sz="0" w:space="0" w:color="auto"/>
          </w:divBdr>
        </w:div>
        <w:div w:id="1760634871">
          <w:marLeft w:val="0"/>
          <w:marRight w:val="0"/>
          <w:marTop w:val="0"/>
          <w:marBottom w:val="0"/>
          <w:divBdr>
            <w:top w:val="none" w:sz="0" w:space="0" w:color="auto"/>
            <w:left w:val="none" w:sz="0" w:space="0" w:color="auto"/>
            <w:bottom w:val="none" w:sz="0" w:space="0" w:color="auto"/>
            <w:right w:val="none" w:sz="0" w:space="0" w:color="auto"/>
          </w:divBdr>
        </w:div>
        <w:div w:id="801852352">
          <w:marLeft w:val="0"/>
          <w:marRight w:val="0"/>
          <w:marTop w:val="0"/>
          <w:marBottom w:val="0"/>
          <w:divBdr>
            <w:top w:val="none" w:sz="0" w:space="0" w:color="auto"/>
            <w:left w:val="none" w:sz="0" w:space="0" w:color="auto"/>
            <w:bottom w:val="none" w:sz="0" w:space="0" w:color="auto"/>
            <w:right w:val="none" w:sz="0" w:space="0" w:color="auto"/>
          </w:divBdr>
        </w:div>
        <w:div w:id="477039210">
          <w:marLeft w:val="0"/>
          <w:marRight w:val="0"/>
          <w:marTop w:val="0"/>
          <w:marBottom w:val="0"/>
          <w:divBdr>
            <w:top w:val="none" w:sz="0" w:space="0" w:color="auto"/>
            <w:left w:val="none" w:sz="0" w:space="0" w:color="auto"/>
            <w:bottom w:val="none" w:sz="0" w:space="0" w:color="auto"/>
            <w:right w:val="none" w:sz="0" w:space="0" w:color="auto"/>
          </w:divBdr>
        </w:div>
        <w:div w:id="4597981">
          <w:marLeft w:val="0"/>
          <w:marRight w:val="0"/>
          <w:marTop w:val="0"/>
          <w:marBottom w:val="0"/>
          <w:divBdr>
            <w:top w:val="none" w:sz="0" w:space="0" w:color="auto"/>
            <w:left w:val="none" w:sz="0" w:space="0" w:color="auto"/>
            <w:bottom w:val="none" w:sz="0" w:space="0" w:color="auto"/>
            <w:right w:val="none" w:sz="0" w:space="0" w:color="auto"/>
          </w:divBdr>
        </w:div>
        <w:div w:id="692221717">
          <w:marLeft w:val="0"/>
          <w:marRight w:val="0"/>
          <w:marTop w:val="0"/>
          <w:marBottom w:val="0"/>
          <w:divBdr>
            <w:top w:val="none" w:sz="0" w:space="0" w:color="auto"/>
            <w:left w:val="none" w:sz="0" w:space="0" w:color="auto"/>
            <w:bottom w:val="none" w:sz="0" w:space="0" w:color="auto"/>
            <w:right w:val="none" w:sz="0" w:space="0" w:color="auto"/>
          </w:divBdr>
        </w:div>
        <w:div w:id="311640487">
          <w:marLeft w:val="0"/>
          <w:marRight w:val="0"/>
          <w:marTop w:val="0"/>
          <w:marBottom w:val="0"/>
          <w:divBdr>
            <w:top w:val="none" w:sz="0" w:space="0" w:color="auto"/>
            <w:left w:val="none" w:sz="0" w:space="0" w:color="auto"/>
            <w:bottom w:val="none" w:sz="0" w:space="0" w:color="auto"/>
            <w:right w:val="none" w:sz="0" w:space="0" w:color="auto"/>
          </w:divBdr>
        </w:div>
        <w:div w:id="1117069639">
          <w:marLeft w:val="0"/>
          <w:marRight w:val="0"/>
          <w:marTop w:val="0"/>
          <w:marBottom w:val="0"/>
          <w:divBdr>
            <w:top w:val="none" w:sz="0" w:space="0" w:color="auto"/>
            <w:left w:val="none" w:sz="0" w:space="0" w:color="auto"/>
            <w:bottom w:val="none" w:sz="0" w:space="0" w:color="auto"/>
            <w:right w:val="none" w:sz="0" w:space="0" w:color="auto"/>
          </w:divBdr>
        </w:div>
        <w:div w:id="813911398">
          <w:marLeft w:val="0"/>
          <w:marRight w:val="0"/>
          <w:marTop w:val="0"/>
          <w:marBottom w:val="0"/>
          <w:divBdr>
            <w:top w:val="none" w:sz="0" w:space="0" w:color="auto"/>
            <w:left w:val="none" w:sz="0" w:space="0" w:color="auto"/>
            <w:bottom w:val="none" w:sz="0" w:space="0" w:color="auto"/>
            <w:right w:val="none" w:sz="0" w:space="0" w:color="auto"/>
          </w:divBdr>
        </w:div>
        <w:div w:id="1321621723">
          <w:marLeft w:val="0"/>
          <w:marRight w:val="0"/>
          <w:marTop w:val="0"/>
          <w:marBottom w:val="0"/>
          <w:divBdr>
            <w:top w:val="none" w:sz="0" w:space="0" w:color="auto"/>
            <w:left w:val="none" w:sz="0" w:space="0" w:color="auto"/>
            <w:bottom w:val="none" w:sz="0" w:space="0" w:color="auto"/>
            <w:right w:val="none" w:sz="0" w:space="0" w:color="auto"/>
          </w:divBdr>
        </w:div>
        <w:div w:id="1508251912">
          <w:marLeft w:val="0"/>
          <w:marRight w:val="0"/>
          <w:marTop w:val="0"/>
          <w:marBottom w:val="0"/>
          <w:divBdr>
            <w:top w:val="none" w:sz="0" w:space="0" w:color="auto"/>
            <w:left w:val="none" w:sz="0" w:space="0" w:color="auto"/>
            <w:bottom w:val="none" w:sz="0" w:space="0" w:color="auto"/>
            <w:right w:val="none" w:sz="0" w:space="0" w:color="auto"/>
          </w:divBdr>
        </w:div>
        <w:div w:id="1623658049">
          <w:marLeft w:val="0"/>
          <w:marRight w:val="0"/>
          <w:marTop w:val="0"/>
          <w:marBottom w:val="0"/>
          <w:divBdr>
            <w:top w:val="none" w:sz="0" w:space="0" w:color="auto"/>
            <w:left w:val="none" w:sz="0" w:space="0" w:color="auto"/>
            <w:bottom w:val="none" w:sz="0" w:space="0" w:color="auto"/>
            <w:right w:val="none" w:sz="0" w:space="0" w:color="auto"/>
          </w:divBdr>
        </w:div>
        <w:div w:id="1485201681">
          <w:marLeft w:val="0"/>
          <w:marRight w:val="0"/>
          <w:marTop w:val="0"/>
          <w:marBottom w:val="0"/>
          <w:divBdr>
            <w:top w:val="none" w:sz="0" w:space="0" w:color="auto"/>
            <w:left w:val="none" w:sz="0" w:space="0" w:color="auto"/>
            <w:bottom w:val="none" w:sz="0" w:space="0" w:color="auto"/>
            <w:right w:val="none" w:sz="0" w:space="0" w:color="auto"/>
          </w:divBdr>
        </w:div>
        <w:div w:id="1906526479">
          <w:marLeft w:val="0"/>
          <w:marRight w:val="0"/>
          <w:marTop w:val="0"/>
          <w:marBottom w:val="0"/>
          <w:divBdr>
            <w:top w:val="none" w:sz="0" w:space="0" w:color="auto"/>
            <w:left w:val="none" w:sz="0" w:space="0" w:color="auto"/>
            <w:bottom w:val="none" w:sz="0" w:space="0" w:color="auto"/>
            <w:right w:val="none" w:sz="0" w:space="0" w:color="auto"/>
          </w:divBdr>
        </w:div>
        <w:div w:id="1644499637">
          <w:marLeft w:val="0"/>
          <w:marRight w:val="0"/>
          <w:marTop w:val="0"/>
          <w:marBottom w:val="0"/>
          <w:divBdr>
            <w:top w:val="none" w:sz="0" w:space="0" w:color="auto"/>
            <w:left w:val="none" w:sz="0" w:space="0" w:color="auto"/>
            <w:bottom w:val="none" w:sz="0" w:space="0" w:color="auto"/>
            <w:right w:val="none" w:sz="0" w:space="0" w:color="auto"/>
          </w:divBdr>
        </w:div>
        <w:div w:id="995643021">
          <w:marLeft w:val="0"/>
          <w:marRight w:val="0"/>
          <w:marTop w:val="0"/>
          <w:marBottom w:val="0"/>
          <w:divBdr>
            <w:top w:val="none" w:sz="0" w:space="0" w:color="auto"/>
            <w:left w:val="none" w:sz="0" w:space="0" w:color="auto"/>
            <w:bottom w:val="none" w:sz="0" w:space="0" w:color="auto"/>
            <w:right w:val="none" w:sz="0" w:space="0" w:color="auto"/>
          </w:divBdr>
        </w:div>
        <w:div w:id="660354102">
          <w:marLeft w:val="0"/>
          <w:marRight w:val="0"/>
          <w:marTop w:val="0"/>
          <w:marBottom w:val="0"/>
          <w:divBdr>
            <w:top w:val="none" w:sz="0" w:space="0" w:color="auto"/>
            <w:left w:val="none" w:sz="0" w:space="0" w:color="auto"/>
            <w:bottom w:val="none" w:sz="0" w:space="0" w:color="auto"/>
            <w:right w:val="none" w:sz="0" w:space="0" w:color="auto"/>
          </w:divBdr>
        </w:div>
        <w:div w:id="565147705">
          <w:marLeft w:val="0"/>
          <w:marRight w:val="0"/>
          <w:marTop w:val="0"/>
          <w:marBottom w:val="0"/>
          <w:divBdr>
            <w:top w:val="none" w:sz="0" w:space="0" w:color="auto"/>
            <w:left w:val="none" w:sz="0" w:space="0" w:color="auto"/>
            <w:bottom w:val="none" w:sz="0" w:space="0" w:color="auto"/>
            <w:right w:val="none" w:sz="0" w:space="0" w:color="auto"/>
          </w:divBdr>
        </w:div>
        <w:div w:id="1402630315">
          <w:marLeft w:val="0"/>
          <w:marRight w:val="0"/>
          <w:marTop w:val="0"/>
          <w:marBottom w:val="0"/>
          <w:divBdr>
            <w:top w:val="none" w:sz="0" w:space="0" w:color="auto"/>
            <w:left w:val="none" w:sz="0" w:space="0" w:color="auto"/>
            <w:bottom w:val="none" w:sz="0" w:space="0" w:color="auto"/>
            <w:right w:val="none" w:sz="0" w:space="0" w:color="auto"/>
          </w:divBdr>
        </w:div>
        <w:div w:id="2053722795">
          <w:marLeft w:val="0"/>
          <w:marRight w:val="0"/>
          <w:marTop w:val="0"/>
          <w:marBottom w:val="0"/>
          <w:divBdr>
            <w:top w:val="none" w:sz="0" w:space="0" w:color="auto"/>
            <w:left w:val="none" w:sz="0" w:space="0" w:color="auto"/>
            <w:bottom w:val="none" w:sz="0" w:space="0" w:color="auto"/>
            <w:right w:val="none" w:sz="0" w:space="0" w:color="auto"/>
          </w:divBdr>
        </w:div>
        <w:div w:id="417678391">
          <w:marLeft w:val="0"/>
          <w:marRight w:val="0"/>
          <w:marTop w:val="0"/>
          <w:marBottom w:val="0"/>
          <w:divBdr>
            <w:top w:val="none" w:sz="0" w:space="0" w:color="auto"/>
            <w:left w:val="none" w:sz="0" w:space="0" w:color="auto"/>
            <w:bottom w:val="none" w:sz="0" w:space="0" w:color="auto"/>
            <w:right w:val="none" w:sz="0" w:space="0" w:color="auto"/>
          </w:divBdr>
        </w:div>
        <w:div w:id="298456859">
          <w:marLeft w:val="0"/>
          <w:marRight w:val="0"/>
          <w:marTop w:val="0"/>
          <w:marBottom w:val="0"/>
          <w:divBdr>
            <w:top w:val="none" w:sz="0" w:space="0" w:color="auto"/>
            <w:left w:val="none" w:sz="0" w:space="0" w:color="auto"/>
            <w:bottom w:val="none" w:sz="0" w:space="0" w:color="auto"/>
            <w:right w:val="none" w:sz="0" w:space="0" w:color="auto"/>
          </w:divBdr>
        </w:div>
        <w:div w:id="137651818">
          <w:marLeft w:val="0"/>
          <w:marRight w:val="0"/>
          <w:marTop w:val="0"/>
          <w:marBottom w:val="0"/>
          <w:divBdr>
            <w:top w:val="none" w:sz="0" w:space="0" w:color="auto"/>
            <w:left w:val="none" w:sz="0" w:space="0" w:color="auto"/>
            <w:bottom w:val="none" w:sz="0" w:space="0" w:color="auto"/>
            <w:right w:val="none" w:sz="0" w:space="0" w:color="auto"/>
          </w:divBdr>
        </w:div>
        <w:div w:id="512693816">
          <w:marLeft w:val="0"/>
          <w:marRight w:val="0"/>
          <w:marTop w:val="0"/>
          <w:marBottom w:val="0"/>
          <w:divBdr>
            <w:top w:val="none" w:sz="0" w:space="0" w:color="auto"/>
            <w:left w:val="none" w:sz="0" w:space="0" w:color="auto"/>
            <w:bottom w:val="none" w:sz="0" w:space="0" w:color="auto"/>
            <w:right w:val="none" w:sz="0" w:space="0" w:color="auto"/>
          </w:divBdr>
        </w:div>
        <w:div w:id="1690060213">
          <w:marLeft w:val="0"/>
          <w:marRight w:val="0"/>
          <w:marTop w:val="0"/>
          <w:marBottom w:val="0"/>
          <w:divBdr>
            <w:top w:val="none" w:sz="0" w:space="0" w:color="auto"/>
            <w:left w:val="none" w:sz="0" w:space="0" w:color="auto"/>
            <w:bottom w:val="none" w:sz="0" w:space="0" w:color="auto"/>
            <w:right w:val="none" w:sz="0" w:space="0" w:color="auto"/>
          </w:divBdr>
        </w:div>
        <w:div w:id="1539125156">
          <w:marLeft w:val="0"/>
          <w:marRight w:val="0"/>
          <w:marTop w:val="0"/>
          <w:marBottom w:val="0"/>
          <w:divBdr>
            <w:top w:val="none" w:sz="0" w:space="0" w:color="auto"/>
            <w:left w:val="none" w:sz="0" w:space="0" w:color="auto"/>
            <w:bottom w:val="none" w:sz="0" w:space="0" w:color="auto"/>
            <w:right w:val="none" w:sz="0" w:space="0" w:color="auto"/>
          </w:divBdr>
        </w:div>
        <w:div w:id="1253247909">
          <w:marLeft w:val="0"/>
          <w:marRight w:val="0"/>
          <w:marTop w:val="0"/>
          <w:marBottom w:val="0"/>
          <w:divBdr>
            <w:top w:val="none" w:sz="0" w:space="0" w:color="auto"/>
            <w:left w:val="none" w:sz="0" w:space="0" w:color="auto"/>
            <w:bottom w:val="none" w:sz="0" w:space="0" w:color="auto"/>
            <w:right w:val="none" w:sz="0" w:space="0" w:color="auto"/>
          </w:divBdr>
        </w:div>
        <w:div w:id="876162754">
          <w:marLeft w:val="0"/>
          <w:marRight w:val="0"/>
          <w:marTop w:val="0"/>
          <w:marBottom w:val="0"/>
          <w:divBdr>
            <w:top w:val="none" w:sz="0" w:space="0" w:color="auto"/>
            <w:left w:val="none" w:sz="0" w:space="0" w:color="auto"/>
            <w:bottom w:val="none" w:sz="0" w:space="0" w:color="auto"/>
            <w:right w:val="none" w:sz="0" w:space="0" w:color="auto"/>
          </w:divBdr>
        </w:div>
        <w:div w:id="1810123423">
          <w:marLeft w:val="0"/>
          <w:marRight w:val="0"/>
          <w:marTop w:val="0"/>
          <w:marBottom w:val="0"/>
          <w:divBdr>
            <w:top w:val="none" w:sz="0" w:space="0" w:color="auto"/>
            <w:left w:val="none" w:sz="0" w:space="0" w:color="auto"/>
            <w:bottom w:val="none" w:sz="0" w:space="0" w:color="auto"/>
            <w:right w:val="none" w:sz="0" w:space="0" w:color="auto"/>
          </w:divBdr>
        </w:div>
        <w:div w:id="1393653570">
          <w:marLeft w:val="0"/>
          <w:marRight w:val="0"/>
          <w:marTop w:val="0"/>
          <w:marBottom w:val="0"/>
          <w:divBdr>
            <w:top w:val="none" w:sz="0" w:space="0" w:color="auto"/>
            <w:left w:val="none" w:sz="0" w:space="0" w:color="auto"/>
            <w:bottom w:val="none" w:sz="0" w:space="0" w:color="auto"/>
            <w:right w:val="none" w:sz="0" w:space="0" w:color="auto"/>
          </w:divBdr>
        </w:div>
        <w:div w:id="1049114963">
          <w:marLeft w:val="0"/>
          <w:marRight w:val="0"/>
          <w:marTop w:val="0"/>
          <w:marBottom w:val="0"/>
          <w:divBdr>
            <w:top w:val="none" w:sz="0" w:space="0" w:color="auto"/>
            <w:left w:val="none" w:sz="0" w:space="0" w:color="auto"/>
            <w:bottom w:val="none" w:sz="0" w:space="0" w:color="auto"/>
            <w:right w:val="none" w:sz="0" w:space="0" w:color="auto"/>
          </w:divBdr>
        </w:div>
        <w:div w:id="1123496457">
          <w:marLeft w:val="0"/>
          <w:marRight w:val="0"/>
          <w:marTop w:val="0"/>
          <w:marBottom w:val="0"/>
          <w:divBdr>
            <w:top w:val="none" w:sz="0" w:space="0" w:color="auto"/>
            <w:left w:val="none" w:sz="0" w:space="0" w:color="auto"/>
            <w:bottom w:val="none" w:sz="0" w:space="0" w:color="auto"/>
            <w:right w:val="none" w:sz="0" w:space="0" w:color="auto"/>
          </w:divBdr>
        </w:div>
        <w:div w:id="716511594">
          <w:marLeft w:val="0"/>
          <w:marRight w:val="0"/>
          <w:marTop w:val="0"/>
          <w:marBottom w:val="0"/>
          <w:divBdr>
            <w:top w:val="none" w:sz="0" w:space="0" w:color="auto"/>
            <w:left w:val="none" w:sz="0" w:space="0" w:color="auto"/>
            <w:bottom w:val="none" w:sz="0" w:space="0" w:color="auto"/>
            <w:right w:val="none" w:sz="0" w:space="0" w:color="auto"/>
          </w:divBdr>
        </w:div>
        <w:div w:id="356153535">
          <w:marLeft w:val="0"/>
          <w:marRight w:val="0"/>
          <w:marTop w:val="0"/>
          <w:marBottom w:val="0"/>
          <w:divBdr>
            <w:top w:val="none" w:sz="0" w:space="0" w:color="auto"/>
            <w:left w:val="none" w:sz="0" w:space="0" w:color="auto"/>
            <w:bottom w:val="none" w:sz="0" w:space="0" w:color="auto"/>
            <w:right w:val="none" w:sz="0" w:space="0" w:color="auto"/>
          </w:divBdr>
        </w:div>
        <w:div w:id="1936475083">
          <w:marLeft w:val="0"/>
          <w:marRight w:val="0"/>
          <w:marTop w:val="0"/>
          <w:marBottom w:val="0"/>
          <w:divBdr>
            <w:top w:val="none" w:sz="0" w:space="0" w:color="auto"/>
            <w:left w:val="none" w:sz="0" w:space="0" w:color="auto"/>
            <w:bottom w:val="none" w:sz="0" w:space="0" w:color="auto"/>
            <w:right w:val="none" w:sz="0" w:space="0" w:color="auto"/>
          </w:divBdr>
        </w:div>
        <w:div w:id="1838109510">
          <w:marLeft w:val="0"/>
          <w:marRight w:val="0"/>
          <w:marTop w:val="0"/>
          <w:marBottom w:val="0"/>
          <w:divBdr>
            <w:top w:val="none" w:sz="0" w:space="0" w:color="auto"/>
            <w:left w:val="none" w:sz="0" w:space="0" w:color="auto"/>
            <w:bottom w:val="none" w:sz="0" w:space="0" w:color="auto"/>
            <w:right w:val="none" w:sz="0" w:space="0" w:color="auto"/>
          </w:divBdr>
        </w:div>
        <w:div w:id="1068184139">
          <w:marLeft w:val="0"/>
          <w:marRight w:val="0"/>
          <w:marTop w:val="0"/>
          <w:marBottom w:val="0"/>
          <w:divBdr>
            <w:top w:val="none" w:sz="0" w:space="0" w:color="auto"/>
            <w:left w:val="none" w:sz="0" w:space="0" w:color="auto"/>
            <w:bottom w:val="none" w:sz="0" w:space="0" w:color="auto"/>
            <w:right w:val="none" w:sz="0" w:space="0" w:color="auto"/>
          </w:divBdr>
        </w:div>
        <w:div w:id="1934893365">
          <w:marLeft w:val="0"/>
          <w:marRight w:val="0"/>
          <w:marTop w:val="0"/>
          <w:marBottom w:val="0"/>
          <w:divBdr>
            <w:top w:val="none" w:sz="0" w:space="0" w:color="auto"/>
            <w:left w:val="none" w:sz="0" w:space="0" w:color="auto"/>
            <w:bottom w:val="none" w:sz="0" w:space="0" w:color="auto"/>
            <w:right w:val="none" w:sz="0" w:space="0" w:color="auto"/>
          </w:divBdr>
        </w:div>
        <w:div w:id="1852067414">
          <w:marLeft w:val="0"/>
          <w:marRight w:val="0"/>
          <w:marTop w:val="0"/>
          <w:marBottom w:val="0"/>
          <w:divBdr>
            <w:top w:val="none" w:sz="0" w:space="0" w:color="auto"/>
            <w:left w:val="none" w:sz="0" w:space="0" w:color="auto"/>
            <w:bottom w:val="none" w:sz="0" w:space="0" w:color="auto"/>
            <w:right w:val="none" w:sz="0" w:space="0" w:color="auto"/>
          </w:divBdr>
        </w:div>
        <w:div w:id="1445148559">
          <w:marLeft w:val="0"/>
          <w:marRight w:val="0"/>
          <w:marTop w:val="0"/>
          <w:marBottom w:val="0"/>
          <w:divBdr>
            <w:top w:val="none" w:sz="0" w:space="0" w:color="auto"/>
            <w:left w:val="none" w:sz="0" w:space="0" w:color="auto"/>
            <w:bottom w:val="none" w:sz="0" w:space="0" w:color="auto"/>
            <w:right w:val="none" w:sz="0" w:space="0" w:color="auto"/>
          </w:divBdr>
        </w:div>
        <w:div w:id="1900938889">
          <w:marLeft w:val="0"/>
          <w:marRight w:val="0"/>
          <w:marTop w:val="0"/>
          <w:marBottom w:val="0"/>
          <w:divBdr>
            <w:top w:val="none" w:sz="0" w:space="0" w:color="auto"/>
            <w:left w:val="none" w:sz="0" w:space="0" w:color="auto"/>
            <w:bottom w:val="none" w:sz="0" w:space="0" w:color="auto"/>
            <w:right w:val="none" w:sz="0" w:space="0" w:color="auto"/>
          </w:divBdr>
        </w:div>
        <w:div w:id="1291669752">
          <w:marLeft w:val="0"/>
          <w:marRight w:val="0"/>
          <w:marTop w:val="0"/>
          <w:marBottom w:val="0"/>
          <w:divBdr>
            <w:top w:val="none" w:sz="0" w:space="0" w:color="auto"/>
            <w:left w:val="none" w:sz="0" w:space="0" w:color="auto"/>
            <w:bottom w:val="none" w:sz="0" w:space="0" w:color="auto"/>
            <w:right w:val="none" w:sz="0" w:space="0" w:color="auto"/>
          </w:divBdr>
        </w:div>
        <w:div w:id="1527789006">
          <w:marLeft w:val="0"/>
          <w:marRight w:val="0"/>
          <w:marTop w:val="0"/>
          <w:marBottom w:val="0"/>
          <w:divBdr>
            <w:top w:val="none" w:sz="0" w:space="0" w:color="auto"/>
            <w:left w:val="none" w:sz="0" w:space="0" w:color="auto"/>
            <w:bottom w:val="none" w:sz="0" w:space="0" w:color="auto"/>
            <w:right w:val="none" w:sz="0" w:space="0" w:color="auto"/>
          </w:divBdr>
        </w:div>
        <w:div w:id="1163550563">
          <w:marLeft w:val="0"/>
          <w:marRight w:val="0"/>
          <w:marTop w:val="0"/>
          <w:marBottom w:val="0"/>
          <w:divBdr>
            <w:top w:val="none" w:sz="0" w:space="0" w:color="auto"/>
            <w:left w:val="none" w:sz="0" w:space="0" w:color="auto"/>
            <w:bottom w:val="none" w:sz="0" w:space="0" w:color="auto"/>
            <w:right w:val="none" w:sz="0" w:space="0" w:color="auto"/>
          </w:divBdr>
        </w:div>
        <w:div w:id="2083483989">
          <w:marLeft w:val="0"/>
          <w:marRight w:val="0"/>
          <w:marTop w:val="0"/>
          <w:marBottom w:val="0"/>
          <w:divBdr>
            <w:top w:val="none" w:sz="0" w:space="0" w:color="auto"/>
            <w:left w:val="none" w:sz="0" w:space="0" w:color="auto"/>
            <w:bottom w:val="none" w:sz="0" w:space="0" w:color="auto"/>
            <w:right w:val="none" w:sz="0" w:space="0" w:color="auto"/>
          </w:divBdr>
        </w:div>
        <w:div w:id="1991136146">
          <w:marLeft w:val="0"/>
          <w:marRight w:val="0"/>
          <w:marTop w:val="0"/>
          <w:marBottom w:val="0"/>
          <w:divBdr>
            <w:top w:val="none" w:sz="0" w:space="0" w:color="auto"/>
            <w:left w:val="none" w:sz="0" w:space="0" w:color="auto"/>
            <w:bottom w:val="none" w:sz="0" w:space="0" w:color="auto"/>
            <w:right w:val="none" w:sz="0" w:space="0" w:color="auto"/>
          </w:divBdr>
        </w:div>
        <w:div w:id="577249747">
          <w:marLeft w:val="0"/>
          <w:marRight w:val="0"/>
          <w:marTop w:val="0"/>
          <w:marBottom w:val="0"/>
          <w:divBdr>
            <w:top w:val="none" w:sz="0" w:space="0" w:color="auto"/>
            <w:left w:val="none" w:sz="0" w:space="0" w:color="auto"/>
            <w:bottom w:val="none" w:sz="0" w:space="0" w:color="auto"/>
            <w:right w:val="none" w:sz="0" w:space="0" w:color="auto"/>
          </w:divBdr>
        </w:div>
        <w:div w:id="999818111">
          <w:marLeft w:val="0"/>
          <w:marRight w:val="0"/>
          <w:marTop w:val="0"/>
          <w:marBottom w:val="0"/>
          <w:divBdr>
            <w:top w:val="none" w:sz="0" w:space="0" w:color="auto"/>
            <w:left w:val="none" w:sz="0" w:space="0" w:color="auto"/>
            <w:bottom w:val="none" w:sz="0" w:space="0" w:color="auto"/>
            <w:right w:val="none" w:sz="0" w:space="0" w:color="auto"/>
          </w:divBdr>
        </w:div>
        <w:div w:id="755445723">
          <w:marLeft w:val="0"/>
          <w:marRight w:val="0"/>
          <w:marTop w:val="0"/>
          <w:marBottom w:val="0"/>
          <w:divBdr>
            <w:top w:val="none" w:sz="0" w:space="0" w:color="auto"/>
            <w:left w:val="none" w:sz="0" w:space="0" w:color="auto"/>
            <w:bottom w:val="none" w:sz="0" w:space="0" w:color="auto"/>
            <w:right w:val="none" w:sz="0" w:space="0" w:color="auto"/>
          </w:divBdr>
        </w:div>
        <w:div w:id="228155387">
          <w:marLeft w:val="0"/>
          <w:marRight w:val="0"/>
          <w:marTop w:val="0"/>
          <w:marBottom w:val="0"/>
          <w:divBdr>
            <w:top w:val="none" w:sz="0" w:space="0" w:color="auto"/>
            <w:left w:val="none" w:sz="0" w:space="0" w:color="auto"/>
            <w:bottom w:val="none" w:sz="0" w:space="0" w:color="auto"/>
            <w:right w:val="none" w:sz="0" w:space="0" w:color="auto"/>
          </w:divBdr>
        </w:div>
        <w:div w:id="1127746300">
          <w:marLeft w:val="0"/>
          <w:marRight w:val="0"/>
          <w:marTop w:val="0"/>
          <w:marBottom w:val="0"/>
          <w:divBdr>
            <w:top w:val="none" w:sz="0" w:space="0" w:color="auto"/>
            <w:left w:val="none" w:sz="0" w:space="0" w:color="auto"/>
            <w:bottom w:val="none" w:sz="0" w:space="0" w:color="auto"/>
            <w:right w:val="none" w:sz="0" w:space="0" w:color="auto"/>
          </w:divBdr>
        </w:div>
        <w:div w:id="2036760309">
          <w:marLeft w:val="0"/>
          <w:marRight w:val="0"/>
          <w:marTop w:val="0"/>
          <w:marBottom w:val="0"/>
          <w:divBdr>
            <w:top w:val="none" w:sz="0" w:space="0" w:color="auto"/>
            <w:left w:val="none" w:sz="0" w:space="0" w:color="auto"/>
            <w:bottom w:val="none" w:sz="0" w:space="0" w:color="auto"/>
            <w:right w:val="none" w:sz="0" w:space="0" w:color="auto"/>
          </w:divBdr>
        </w:div>
        <w:div w:id="512493431">
          <w:marLeft w:val="0"/>
          <w:marRight w:val="0"/>
          <w:marTop w:val="0"/>
          <w:marBottom w:val="0"/>
          <w:divBdr>
            <w:top w:val="none" w:sz="0" w:space="0" w:color="auto"/>
            <w:left w:val="none" w:sz="0" w:space="0" w:color="auto"/>
            <w:bottom w:val="none" w:sz="0" w:space="0" w:color="auto"/>
            <w:right w:val="none" w:sz="0" w:space="0" w:color="auto"/>
          </w:divBdr>
        </w:div>
        <w:div w:id="1739477714">
          <w:marLeft w:val="0"/>
          <w:marRight w:val="0"/>
          <w:marTop w:val="0"/>
          <w:marBottom w:val="0"/>
          <w:divBdr>
            <w:top w:val="none" w:sz="0" w:space="0" w:color="auto"/>
            <w:left w:val="none" w:sz="0" w:space="0" w:color="auto"/>
            <w:bottom w:val="none" w:sz="0" w:space="0" w:color="auto"/>
            <w:right w:val="none" w:sz="0" w:space="0" w:color="auto"/>
          </w:divBdr>
        </w:div>
        <w:div w:id="1689983727">
          <w:marLeft w:val="0"/>
          <w:marRight w:val="0"/>
          <w:marTop w:val="0"/>
          <w:marBottom w:val="0"/>
          <w:divBdr>
            <w:top w:val="none" w:sz="0" w:space="0" w:color="auto"/>
            <w:left w:val="none" w:sz="0" w:space="0" w:color="auto"/>
            <w:bottom w:val="none" w:sz="0" w:space="0" w:color="auto"/>
            <w:right w:val="none" w:sz="0" w:space="0" w:color="auto"/>
          </w:divBdr>
        </w:div>
        <w:div w:id="1701931572">
          <w:marLeft w:val="0"/>
          <w:marRight w:val="0"/>
          <w:marTop w:val="0"/>
          <w:marBottom w:val="0"/>
          <w:divBdr>
            <w:top w:val="none" w:sz="0" w:space="0" w:color="auto"/>
            <w:left w:val="none" w:sz="0" w:space="0" w:color="auto"/>
            <w:bottom w:val="none" w:sz="0" w:space="0" w:color="auto"/>
            <w:right w:val="none" w:sz="0" w:space="0" w:color="auto"/>
          </w:divBdr>
        </w:div>
        <w:div w:id="1657419168">
          <w:marLeft w:val="0"/>
          <w:marRight w:val="0"/>
          <w:marTop w:val="0"/>
          <w:marBottom w:val="0"/>
          <w:divBdr>
            <w:top w:val="none" w:sz="0" w:space="0" w:color="auto"/>
            <w:left w:val="none" w:sz="0" w:space="0" w:color="auto"/>
            <w:bottom w:val="none" w:sz="0" w:space="0" w:color="auto"/>
            <w:right w:val="none" w:sz="0" w:space="0" w:color="auto"/>
          </w:divBdr>
        </w:div>
        <w:div w:id="1389497741">
          <w:marLeft w:val="0"/>
          <w:marRight w:val="0"/>
          <w:marTop w:val="0"/>
          <w:marBottom w:val="0"/>
          <w:divBdr>
            <w:top w:val="none" w:sz="0" w:space="0" w:color="auto"/>
            <w:left w:val="none" w:sz="0" w:space="0" w:color="auto"/>
            <w:bottom w:val="none" w:sz="0" w:space="0" w:color="auto"/>
            <w:right w:val="none" w:sz="0" w:space="0" w:color="auto"/>
          </w:divBdr>
        </w:div>
        <w:div w:id="1451896315">
          <w:marLeft w:val="0"/>
          <w:marRight w:val="0"/>
          <w:marTop w:val="0"/>
          <w:marBottom w:val="0"/>
          <w:divBdr>
            <w:top w:val="none" w:sz="0" w:space="0" w:color="auto"/>
            <w:left w:val="none" w:sz="0" w:space="0" w:color="auto"/>
            <w:bottom w:val="none" w:sz="0" w:space="0" w:color="auto"/>
            <w:right w:val="none" w:sz="0" w:space="0" w:color="auto"/>
          </w:divBdr>
        </w:div>
        <w:div w:id="207761428">
          <w:marLeft w:val="0"/>
          <w:marRight w:val="0"/>
          <w:marTop w:val="0"/>
          <w:marBottom w:val="0"/>
          <w:divBdr>
            <w:top w:val="none" w:sz="0" w:space="0" w:color="auto"/>
            <w:left w:val="none" w:sz="0" w:space="0" w:color="auto"/>
            <w:bottom w:val="none" w:sz="0" w:space="0" w:color="auto"/>
            <w:right w:val="none" w:sz="0" w:space="0" w:color="auto"/>
          </w:divBdr>
        </w:div>
        <w:div w:id="1998726163">
          <w:marLeft w:val="0"/>
          <w:marRight w:val="0"/>
          <w:marTop w:val="0"/>
          <w:marBottom w:val="0"/>
          <w:divBdr>
            <w:top w:val="none" w:sz="0" w:space="0" w:color="auto"/>
            <w:left w:val="none" w:sz="0" w:space="0" w:color="auto"/>
            <w:bottom w:val="none" w:sz="0" w:space="0" w:color="auto"/>
            <w:right w:val="none" w:sz="0" w:space="0" w:color="auto"/>
          </w:divBdr>
        </w:div>
        <w:div w:id="92357311">
          <w:marLeft w:val="0"/>
          <w:marRight w:val="0"/>
          <w:marTop w:val="0"/>
          <w:marBottom w:val="0"/>
          <w:divBdr>
            <w:top w:val="none" w:sz="0" w:space="0" w:color="auto"/>
            <w:left w:val="none" w:sz="0" w:space="0" w:color="auto"/>
            <w:bottom w:val="none" w:sz="0" w:space="0" w:color="auto"/>
            <w:right w:val="none" w:sz="0" w:space="0" w:color="auto"/>
          </w:divBdr>
        </w:div>
        <w:div w:id="705645319">
          <w:marLeft w:val="0"/>
          <w:marRight w:val="0"/>
          <w:marTop w:val="0"/>
          <w:marBottom w:val="0"/>
          <w:divBdr>
            <w:top w:val="none" w:sz="0" w:space="0" w:color="auto"/>
            <w:left w:val="none" w:sz="0" w:space="0" w:color="auto"/>
            <w:bottom w:val="none" w:sz="0" w:space="0" w:color="auto"/>
            <w:right w:val="none" w:sz="0" w:space="0" w:color="auto"/>
          </w:divBdr>
        </w:div>
        <w:div w:id="1875072679">
          <w:marLeft w:val="0"/>
          <w:marRight w:val="0"/>
          <w:marTop w:val="0"/>
          <w:marBottom w:val="0"/>
          <w:divBdr>
            <w:top w:val="none" w:sz="0" w:space="0" w:color="auto"/>
            <w:left w:val="none" w:sz="0" w:space="0" w:color="auto"/>
            <w:bottom w:val="none" w:sz="0" w:space="0" w:color="auto"/>
            <w:right w:val="none" w:sz="0" w:space="0" w:color="auto"/>
          </w:divBdr>
        </w:div>
        <w:div w:id="1639989348">
          <w:marLeft w:val="0"/>
          <w:marRight w:val="0"/>
          <w:marTop w:val="0"/>
          <w:marBottom w:val="0"/>
          <w:divBdr>
            <w:top w:val="none" w:sz="0" w:space="0" w:color="auto"/>
            <w:left w:val="none" w:sz="0" w:space="0" w:color="auto"/>
            <w:bottom w:val="none" w:sz="0" w:space="0" w:color="auto"/>
            <w:right w:val="none" w:sz="0" w:space="0" w:color="auto"/>
          </w:divBdr>
        </w:div>
        <w:div w:id="1330211635">
          <w:marLeft w:val="0"/>
          <w:marRight w:val="0"/>
          <w:marTop w:val="0"/>
          <w:marBottom w:val="0"/>
          <w:divBdr>
            <w:top w:val="none" w:sz="0" w:space="0" w:color="auto"/>
            <w:left w:val="none" w:sz="0" w:space="0" w:color="auto"/>
            <w:bottom w:val="none" w:sz="0" w:space="0" w:color="auto"/>
            <w:right w:val="none" w:sz="0" w:space="0" w:color="auto"/>
          </w:divBdr>
        </w:div>
        <w:div w:id="427584083">
          <w:marLeft w:val="0"/>
          <w:marRight w:val="0"/>
          <w:marTop w:val="0"/>
          <w:marBottom w:val="0"/>
          <w:divBdr>
            <w:top w:val="none" w:sz="0" w:space="0" w:color="auto"/>
            <w:left w:val="none" w:sz="0" w:space="0" w:color="auto"/>
            <w:bottom w:val="none" w:sz="0" w:space="0" w:color="auto"/>
            <w:right w:val="none" w:sz="0" w:space="0" w:color="auto"/>
          </w:divBdr>
        </w:div>
        <w:div w:id="470053424">
          <w:marLeft w:val="0"/>
          <w:marRight w:val="0"/>
          <w:marTop w:val="0"/>
          <w:marBottom w:val="0"/>
          <w:divBdr>
            <w:top w:val="none" w:sz="0" w:space="0" w:color="auto"/>
            <w:left w:val="none" w:sz="0" w:space="0" w:color="auto"/>
            <w:bottom w:val="none" w:sz="0" w:space="0" w:color="auto"/>
            <w:right w:val="none" w:sz="0" w:space="0" w:color="auto"/>
          </w:divBdr>
        </w:div>
        <w:div w:id="1376194564">
          <w:marLeft w:val="0"/>
          <w:marRight w:val="0"/>
          <w:marTop w:val="0"/>
          <w:marBottom w:val="0"/>
          <w:divBdr>
            <w:top w:val="none" w:sz="0" w:space="0" w:color="auto"/>
            <w:left w:val="none" w:sz="0" w:space="0" w:color="auto"/>
            <w:bottom w:val="none" w:sz="0" w:space="0" w:color="auto"/>
            <w:right w:val="none" w:sz="0" w:space="0" w:color="auto"/>
          </w:divBdr>
        </w:div>
        <w:div w:id="1967000795">
          <w:marLeft w:val="0"/>
          <w:marRight w:val="0"/>
          <w:marTop w:val="0"/>
          <w:marBottom w:val="0"/>
          <w:divBdr>
            <w:top w:val="none" w:sz="0" w:space="0" w:color="auto"/>
            <w:left w:val="none" w:sz="0" w:space="0" w:color="auto"/>
            <w:bottom w:val="none" w:sz="0" w:space="0" w:color="auto"/>
            <w:right w:val="none" w:sz="0" w:space="0" w:color="auto"/>
          </w:divBdr>
        </w:div>
        <w:div w:id="1043942261">
          <w:marLeft w:val="0"/>
          <w:marRight w:val="0"/>
          <w:marTop w:val="0"/>
          <w:marBottom w:val="0"/>
          <w:divBdr>
            <w:top w:val="none" w:sz="0" w:space="0" w:color="auto"/>
            <w:left w:val="none" w:sz="0" w:space="0" w:color="auto"/>
            <w:bottom w:val="none" w:sz="0" w:space="0" w:color="auto"/>
            <w:right w:val="none" w:sz="0" w:space="0" w:color="auto"/>
          </w:divBdr>
        </w:div>
        <w:div w:id="1401294545">
          <w:marLeft w:val="0"/>
          <w:marRight w:val="0"/>
          <w:marTop w:val="0"/>
          <w:marBottom w:val="0"/>
          <w:divBdr>
            <w:top w:val="none" w:sz="0" w:space="0" w:color="auto"/>
            <w:left w:val="none" w:sz="0" w:space="0" w:color="auto"/>
            <w:bottom w:val="none" w:sz="0" w:space="0" w:color="auto"/>
            <w:right w:val="none" w:sz="0" w:space="0" w:color="auto"/>
          </w:divBdr>
        </w:div>
        <w:div w:id="1855992817">
          <w:marLeft w:val="0"/>
          <w:marRight w:val="0"/>
          <w:marTop w:val="0"/>
          <w:marBottom w:val="0"/>
          <w:divBdr>
            <w:top w:val="none" w:sz="0" w:space="0" w:color="auto"/>
            <w:left w:val="none" w:sz="0" w:space="0" w:color="auto"/>
            <w:bottom w:val="none" w:sz="0" w:space="0" w:color="auto"/>
            <w:right w:val="none" w:sz="0" w:space="0" w:color="auto"/>
          </w:divBdr>
        </w:div>
        <w:div w:id="883250565">
          <w:marLeft w:val="0"/>
          <w:marRight w:val="0"/>
          <w:marTop w:val="0"/>
          <w:marBottom w:val="0"/>
          <w:divBdr>
            <w:top w:val="none" w:sz="0" w:space="0" w:color="auto"/>
            <w:left w:val="none" w:sz="0" w:space="0" w:color="auto"/>
            <w:bottom w:val="none" w:sz="0" w:space="0" w:color="auto"/>
            <w:right w:val="none" w:sz="0" w:space="0" w:color="auto"/>
          </w:divBdr>
        </w:div>
        <w:div w:id="1782070497">
          <w:marLeft w:val="0"/>
          <w:marRight w:val="0"/>
          <w:marTop w:val="0"/>
          <w:marBottom w:val="0"/>
          <w:divBdr>
            <w:top w:val="none" w:sz="0" w:space="0" w:color="auto"/>
            <w:left w:val="none" w:sz="0" w:space="0" w:color="auto"/>
            <w:bottom w:val="none" w:sz="0" w:space="0" w:color="auto"/>
            <w:right w:val="none" w:sz="0" w:space="0" w:color="auto"/>
          </w:divBdr>
        </w:div>
        <w:div w:id="210503936">
          <w:marLeft w:val="0"/>
          <w:marRight w:val="0"/>
          <w:marTop w:val="0"/>
          <w:marBottom w:val="0"/>
          <w:divBdr>
            <w:top w:val="none" w:sz="0" w:space="0" w:color="auto"/>
            <w:left w:val="none" w:sz="0" w:space="0" w:color="auto"/>
            <w:bottom w:val="none" w:sz="0" w:space="0" w:color="auto"/>
            <w:right w:val="none" w:sz="0" w:space="0" w:color="auto"/>
          </w:divBdr>
        </w:div>
        <w:div w:id="1432625901">
          <w:marLeft w:val="0"/>
          <w:marRight w:val="0"/>
          <w:marTop w:val="0"/>
          <w:marBottom w:val="0"/>
          <w:divBdr>
            <w:top w:val="none" w:sz="0" w:space="0" w:color="auto"/>
            <w:left w:val="none" w:sz="0" w:space="0" w:color="auto"/>
            <w:bottom w:val="none" w:sz="0" w:space="0" w:color="auto"/>
            <w:right w:val="none" w:sz="0" w:space="0" w:color="auto"/>
          </w:divBdr>
        </w:div>
        <w:div w:id="1672024597">
          <w:marLeft w:val="0"/>
          <w:marRight w:val="0"/>
          <w:marTop w:val="0"/>
          <w:marBottom w:val="0"/>
          <w:divBdr>
            <w:top w:val="none" w:sz="0" w:space="0" w:color="auto"/>
            <w:left w:val="none" w:sz="0" w:space="0" w:color="auto"/>
            <w:bottom w:val="none" w:sz="0" w:space="0" w:color="auto"/>
            <w:right w:val="none" w:sz="0" w:space="0" w:color="auto"/>
          </w:divBdr>
        </w:div>
        <w:div w:id="966399529">
          <w:marLeft w:val="0"/>
          <w:marRight w:val="0"/>
          <w:marTop w:val="0"/>
          <w:marBottom w:val="0"/>
          <w:divBdr>
            <w:top w:val="none" w:sz="0" w:space="0" w:color="auto"/>
            <w:left w:val="none" w:sz="0" w:space="0" w:color="auto"/>
            <w:bottom w:val="none" w:sz="0" w:space="0" w:color="auto"/>
            <w:right w:val="none" w:sz="0" w:space="0" w:color="auto"/>
          </w:divBdr>
        </w:div>
        <w:div w:id="657927037">
          <w:marLeft w:val="0"/>
          <w:marRight w:val="0"/>
          <w:marTop w:val="0"/>
          <w:marBottom w:val="0"/>
          <w:divBdr>
            <w:top w:val="none" w:sz="0" w:space="0" w:color="auto"/>
            <w:left w:val="none" w:sz="0" w:space="0" w:color="auto"/>
            <w:bottom w:val="none" w:sz="0" w:space="0" w:color="auto"/>
            <w:right w:val="none" w:sz="0" w:space="0" w:color="auto"/>
          </w:divBdr>
        </w:div>
        <w:div w:id="2069957283">
          <w:marLeft w:val="0"/>
          <w:marRight w:val="0"/>
          <w:marTop w:val="0"/>
          <w:marBottom w:val="0"/>
          <w:divBdr>
            <w:top w:val="none" w:sz="0" w:space="0" w:color="auto"/>
            <w:left w:val="none" w:sz="0" w:space="0" w:color="auto"/>
            <w:bottom w:val="none" w:sz="0" w:space="0" w:color="auto"/>
            <w:right w:val="none" w:sz="0" w:space="0" w:color="auto"/>
          </w:divBdr>
        </w:div>
        <w:div w:id="541671686">
          <w:marLeft w:val="0"/>
          <w:marRight w:val="0"/>
          <w:marTop w:val="0"/>
          <w:marBottom w:val="0"/>
          <w:divBdr>
            <w:top w:val="none" w:sz="0" w:space="0" w:color="auto"/>
            <w:left w:val="none" w:sz="0" w:space="0" w:color="auto"/>
            <w:bottom w:val="none" w:sz="0" w:space="0" w:color="auto"/>
            <w:right w:val="none" w:sz="0" w:space="0" w:color="auto"/>
          </w:divBdr>
        </w:div>
        <w:div w:id="388576124">
          <w:marLeft w:val="0"/>
          <w:marRight w:val="0"/>
          <w:marTop w:val="0"/>
          <w:marBottom w:val="0"/>
          <w:divBdr>
            <w:top w:val="none" w:sz="0" w:space="0" w:color="auto"/>
            <w:left w:val="none" w:sz="0" w:space="0" w:color="auto"/>
            <w:bottom w:val="none" w:sz="0" w:space="0" w:color="auto"/>
            <w:right w:val="none" w:sz="0" w:space="0" w:color="auto"/>
          </w:divBdr>
        </w:div>
        <w:div w:id="641430048">
          <w:marLeft w:val="0"/>
          <w:marRight w:val="0"/>
          <w:marTop w:val="0"/>
          <w:marBottom w:val="0"/>
          <w:divBdr>
            <w:top w:val="none" w:sz="0" w:space="0" w:color="auto"/>
            <w:left w:val="none" w:sz="0" w:space="0" w:color="auto"/>
            <w:bottom w:val="none" w:sz="0" w:space="0" w:color="auto"/>
            <w:right w:val="none" w:sz="0" w:space="0" w:color="auto"/>
          </w:divBdr>
        </w:div>
        <w:div w:id="1338847207">
          <w:marLeft w:val="0"/>
          <w:marRight w:val="0"/>
          <w:marTop w:val="0"/>
          <w:marBottom w:val="0"/>
          <w:divBdr>
            <w:top w:val="none" w:sz="0" w:space="0" w:color="auto"/>
            <w:left w:val="none" w:sz="0" w:space="0" w:color="auto"/>
            <w:bottom w:val="none" w:sz="0" w:space="0" w:color="auto"/>
            <w:right w:val="none" w:sz="0" w:space="0" w:color="auto"/>
          </w:divBdr>
        </w:div>
        <w:div w:id="1193692179">
          <w:marLeft w:val="0"/>
          <w:marRight w:val="0"/>
          <w:marTop w:val="0"/>
          <w:marBottom w:val="0"/>
          <w:divBdr>
            <w:top w:val="none" w:sz="0" w:space="0" w:color="auto"/>
            <w:left w:val="none" w:sz="0" w:space="0" w:color="auto"/>
            <w:bottom w:val="none" w:sz="0" w:space="0" w:color="auto"/>
            <w:right w:val="none" w:sz="0" w:space="0" w:color="auto"/>
          </w:divBdr>
        </w:div>
        <w:div w:id="117532092">
          <w:marLeft w:val="0"/>
          <w:marRight w:val="0"/>
          <w:marTop w:val="0"/>
          <w:marBottom w:val="0"/>
          <w:divBdr>
            <w:top w:val="none" w:sz="0" w:space="0" w:color="auto"/>
            <w:left w:val="none" w:sz="0" w:space="0" w:color="auto"/>
            <w:bottom w:val="none" w:sz="0" w:space="0" w:color="auto"/>
            <w:right w:val="none" w:sz="0" w:space="0" w:color="auto"/>
          </w:divBdr>
        </w:div>
        <w:div w:id="2085948292">
          <w:marLeft w:val="0"/>
          <w:marRight w:val="0"/>
          <w:marTop w:val="0"/>
          <w:marBottom w:val="0"/>
          <w:divBdr>
            <w:top w:val="none" w:sz="0" w:space="0" w:color="auto"/>
            <w:left w:val="none" w:sz="0" w:space="0" w:color="auto"/>
            <w:bottom w:val="none" w:sz="0" w:space="0" w:color="auto"/>
            <w:right w:val="none" w:sz="0" w:space="0" w:color="auto"/>
          </w:divBdr>
        </w:div>
        <w:div w:id="1284851759">
          <w:marLeft w:val="0"/>
          <w:marRight w:val="0"/>
          <w:marTop w:val="0"/>
          <w:marBottom w:val="0"/>
          <w:divBdr>
            <w:top w:val="none" w:sz="0" w:space="0" w:color="auto"/>
            <w:left w:val="none" w:sz="0" w:space="0" w:color="auto"/>
            <w:bottom w:val="none" w:sz="0" w:space="0" w:color="auto"/>
            <w:right w:val="none" w:sz="0" w:space="0" w:color="auto"/>
          </w:divBdr>
        </w:div>
        <w:div w:id="1295600445">
          <w:marLeft w:val="0"/>
          <w:marRight w:val="0"/>
          <w:marTop w:val="0"/>
          <w:marBottom w:val="0"/>
          <w:divBdr>
            <w:top w:val="none" w:sz="0" w:space="0" w:color="auto"/>
            <w:left w:val="none" w:sz="0" w:space="0" w:color="auto"/>
            <w:bottom w:val="none" w:sz="0" w:space="0" w:color="auto"/>
            <w:right w:val="none" w:sz="0" w:space="0" w:color="auto"/>
          </w:divBdr>
        </w:div>
        <w:div w:id="1999378941">
          <w:marLeft w:val="0"/>
          <w:marRight w:val="0"/>
          <w:marTop w:val="0"/>
          <w:marBottom w:val="0"/>
          <w:divBdr>
            <w:top w:val="none" w:sz="0" w:space="0" w:color="auto"/>
            <w:left w:val="none" w:sz="0" w:space="0" w:color="auto"/>
            <w:bottom w:val="none" w:sz="0" w:space="0" w:color="auto"/>
            <w:right w:val="none" w:sz="0" w:space="0" w:color="auto"/>
          </w:divBdr>
        </w:div>
        <w:div w:id="518542176">
          <w:marLeft w:val="0"/>
          <w:marRight w:val="0"/>
          <w:marTop w:val="0"/>
          <w:marBottom w:val="0"/>
          <w:divBdr>
            <w:top w:val="none" w:sz="0" w:space="0" w:color="auto"/>
            <w:left w:val="none" w:sz="0" w:space="0" w:color="auto"/>
            <w:bottom w:val="none" w:sz="0" w:space="0" w:color="auto"/>
            <w:right w:val="none" w:sz="0" w:space="0" w:color="auto"/>
          </w:divBdr>
        </w:div>
        <w:div w:id="536504405">
          <w:marLeft w:val="0"/>
          <w:marRight w:val="0"/>
          <w:marTop w:val="0"/>
          <w:marBottom w:val="0"/>
          <w:divBdr>
            <w:top w:val="none" w:sz="0" w:space="0" w:color="auto"/>
            <w:left w:val="none" w:sz="0" w:space="0" w:color="auto"/>
            <w:bottom w:val="none" w:sz="0" w:space="0" w:color="auto"/>
            <w:right w:val="none" w:sz="0" w:space="0" w:color="auto"/>
          </w:divBdr>
        </w:div>
        <w:div w:id="743794668">
          <w:marLeft w:val="0"/>
          <w:marRight w:val="0"/>
          <w:marTop w:val="0"/>
          <w:marBottom w:val="0"/>
          <w:divBdr>
            <w:top w:val="none" w:sz="0" w:space="0" w:color="auto"/>
            <w:left w:val="none" w:sz="0" w:space="0" w:color="auto"/>
            <w:bottom w:val="none" w:sz="0" w:space="0" w:color="auto"/>
            <w:right w:val="none" w:sz="0" w:space="0" w:color="auto"/>
          </w:divBdr>
        </w:div>
        <w:div w:id="1788743417">
          <w:marLeft w:val="0"/>
          <w:marRight w:val="0"/>
          <w:marTop w:val="0"/>
          <w:marBottom w:val="0"/>
          <w:divBdr>
            <w:top w:val="none" w:sz="0" w:space="0" w:color="auto"/>
            <w:left w:val="none" w:sz="0" w:space="0" w:color="auto"/>
            <w:bottom w:val="none" w:sz="0" w:space="0" w:color="auto"/>
            <w:right w:val="none" w:sz="0" w:space="0" w:color="auto"/>
          </w:divBdr>
        </w:div>
        <w:div w:id="34425301">
          <w:marLeft w:val="0"/>
          <w:marRight w:val="0"/>
          <w:marTop w:val="0"/>
          <w:marBottom w:val="0"/>
          <w:divBdr>
            <w:top w:val="none" w:sz="0" w:space="0" w:color="auto"/>
            <w:left w:val="none" w:sz="0" w:space="0" w:color="auto"/>
            <w:bottom w:val="none" w:sz="0" w:space="0" w:color="auto"/>
            <w:right w:val="none" w:sz="0" w:space="0" w:color="auto"/>
          </w:divBdr>
        </w:div>
        <w:div w:id="2086219749">
          <w:marLeft w:val="0"/>
          <w:marRight w:val="0"/>
          <w:marTop w:val="0"/>
          <w:marBottom w:val="0"/>
          <w:divBdr>
            <w:top w:val="none" w:sz="0" w:space="0" w:color="auto"/>
            <w:left w:val="none" w:sz="0" w:space="0" w:color="auto"/>
            <w:bottom w:val="none" w:sz="0" w:space="0" w:color="auto"/>
            <w:right w:val="none" w:sz="0" w:space="0" w:color="auto"/>
          </w:divBdr>
        </w:div>
        <w:div w:id="146940558">
          <w:marLeft w:val="0"/>
          <w:marRight w:val="0"/>
          <w:marTop w:val="0"/>
          <w:marBottom w:val="0"/>
          <w:divBdr>
            <w:top w:val="none" w:sz="0" w:space="0" w:color="auto"/>
            <w:left w:val="none" w:sz="0" w:space="0" w:color="auto"/>
            <w:bottom w:val="none" w:sz="0" w:space="0" w:color="auto"/>
            <w:right w:val="none" w:sz="0" w:space="0" w:color="auto"/>
          </w:divBdr>
        </w:div>
        <w:div w:id="1018695322">
          <w:marLeft w:val="0"/>
          <w:marRight w:val="0"/>
          <w:marTop w:val="0"/>
          <w:marBottom w:val="0"/>
          <w:divBdr>
            <w:top w:val="none" w:sz="0" w:space="0" w:color="auto"/>
            <w:left w:val="none" w:sz="0" w:space="0" w:color="auto"/>
            <w:bottom w:val="none" w:sz="0" w:space="0" w:color="auto"/>
            <w:right w:val="none" w:sz="0" w:space="0" w:color="auto"/>
          </w:divBdr>
        </w:div>
        <w:div w:id="955059064">
          <w:marLeft w:val="0"/>
          <w:marRight w:val="0"/>
          <w:marTop w:val="0"/>
          <w:marBottom w:val="0"/>
          <w:divBdr>
            <w:top w:val="none" w:sz="0" w:space="0" w:color="auto"/>
            <w:left w:val="none" w:sz="0" w:space="0" w:color="auto"/>
            <w:bottom w:val="none" w:sz="0" w:space="0" w:color="auto"/>
            <w:right w:val="none" w:sz="0" w:space="0" w:color="auto"/>
          </w:divBdr>
        </w:div>
        <w:div w:id="378671079">
          <w:marLeft w:val="0"/>
          <w:marRight w:val="0"/>
          <w:marTop w:val="0"/>
          <w:marBottom w:val="0"/>
          <w:divBdr>
            <w:top w:val="none" w:sz="0" w:space="0" w:color="auto"/>
            <w:left w:val="none" w:sz="0" w:space="0" w:color="auto"/>
            <w:bottom w:val="none" w:sz="0" w:space="0" w:color="auto"/>
            <w:right w:val="none" w:sz="0" w:space="0" w:color="auto"/>
          </w:divBdr>
        </w:div>
        <w:div w:id="300497526">
          <w:marLeft w:val="0"/>
          <w:marRight w:val="0"/>
          <w:marTop w:val="0"/>
          <w:marBottom w:val="0"/>
          <w:divBdr>
            <w:top w:val="none" w:sz="0" w:space="0" w:color="auto"/>
            <w:left w:val="none" w:sz="0" w:space="0" w:color="auto"/>
            <w:bottom w:val="none" w:sz="0" w:space="0" w:color="auto"/>
            <w:right w:val="none" w:sz="0" w:space="0" w:color="auto"/>
          </w:divBdr>
        </w:div>
        <w:div w:id="1463697565">
          <w:marLeft w:val="0"/>
          <w:marRight w:val="0"/>
          <w:marTop w:val="0"/>
          <w:marBottom w:val="0"/>
          <w:divBdr>
            <w:top w:val="none" w:sz="0" w:space="0" w:color="auto"/>
            <w:left w:val="none" w:sz="0" w:space="0" w:color="auto"/>
            <w:bottom w:val="none" w:sz="0" w:space="0" w:color="auto"/>
            <w:right w:val="none" w:sz="0" w:space="0" w:color="auto"/>
          </w:divBdr>
        </w:div>
        <w:div w:id="1644313662">
          <w:marLeft w:val="0"/>
          <w:marRight w:val="0"/>
          <w:marTop w:val="0"/>
          <w:marBottom w:val="0"/>
          <w:divBdr>
            <w:top w:val="none" w:sz="0" w:space="0" w:color="auto"/>
            <w:left w:val="none" w:sz="0" w:space="0" w:color="auto"/>
            <w:bottom w:val="none" w:sz="0" w:space="0" w:color="auto"/>
            <w:right w:val="none" w:sz="0" w:space="0" w:color="auto"/>
          </w:divBdr>
        </w:div>
        <w:div w:id="511459646">
          <w:marLeft w:val="0"/>
          <w:marRight w:val="0"/>
          <w:marTop w:val="0"/>
          <w:marBottom w:val="0"/>
          <w:divBdr>
            <w:top w:val="none" w:sz="0" w:space="0" w:color="auto"/>
            <w:left w:val="none" w:sz="0" w:space="0" w:color="auto"/>
            <w:bottom w:val="none" w:sz="0" w:space="0" w:color="auto"/>
            <w:right w:val="none" w:sz="0" w:space="0" w:color="auto"/>
          </w:divBdr>
        </w:div>
        <w:div w:id="275409461">
          <w:marLeft w:val="0"/>
          <w:marRight w:val="0"/>
          <w:marTop w:val="0"/>
          <w:marBottom w:val="0"/>
          <w:divBdr>
            <w:top w:val="none" w:sz="0" w:space="0" w:color="auto"/>
            <w:left w:val="none" w:sz="0" w:space="0" w:color="auto"/>
            <w:bottom w:val="none" w:sz="0" w:space="0" w:color="auto"/>
            <w:right w:val="none" w:sz="0" w:space="0" w:color="auto"/>
          </w:divBdr>
        </w:div>
        <w:div w:id="640580692">
          <w:marLeft w:val="0"/>
          <w:marRight w:val="0"/>
          <w:marTop w:val="0"/>
          <w:marBottom w:val="0"/>
          <w:divBdr>
            <w:top w:val="none" w:sz="0" w:space="0" w:color="auto"/>
            <w:left w:val="none" w:sz="0" w:space="0" w:color="auto"/>
            <w:bottom w:val="none" w:sz="0" w:space="0" w:color="auto"/>
            <w:right w:val="none" w:sz="0" w:space="0" w:color="auto"/>
          </w:divBdr>
        </w:div>
        <w:div w:id="1344626489">
          <w:marLeft w:val="0"/>
          <w:marRight w:val="0"/>
          <w:marTop w:val="0"/>
          <w:marBottom w:val="0"/>
          <w:divBdr>
            <w:top w:val="none" w:sz="0" w:space="0" w:color="auto"/>
            <w:left w:val="none" w:sz="0" w:space="0" w:color="auto"/>
            <w:bottom w:val="none" w:sz="0" w:space="0" w:color="auto"/>
            <w:right w:val="none" w:sz="0" w:space="0" w:color="auto"/>
          </w:divBdr>
        </w:div>
        <w:div w:id="649604070">
          <w:marLeft w:val="0"/>
          <w:marRight w:val="0"/>
          <w:marTop w:val="0"/>
          <w:marBottom w:val="0"/>
          <w:divBdr>
            <w:top w:val="none" w:sz="0" w:space="0" w:color="auto"/>
            <w:left w:val="none" w:sz="0" w:space="0" w:color="auto"/>
            <w:bottom w:val="none" w:sz="0" w:space="0" w:color="auto"/>
            <w:right w:val="none" w:sz="0" w:space="0" w:color="auto"/>
          </w:divBdr>
        </w:div>
        <w:div w:id="541137585">
          <w:marLeft w:val="0"/>
          <w:marRight w:val="0"/>
          <w:marTop w:val="0"/>
          <w:marBottom w:val="0"/>
          <w:divBdr>
            <w:top w:val="none" w:sz="0" w:space="0" w:color="auto"/>
            <w:left w:val="none" w:sz="0" w:space="0" w:color="auto"/>
            <w:bottom w:val="none" w:sz="0" w:space="0" w:color="auto"/>
            <w:right w:val="none" w:sz="0" w:space="0" w:color="auto"/>
          </w:divBdr>
        </w:div>
        <w:div w:id="214050521">
          <w:marLeft w:val="0"/>
          <w:marRight w:val="0"/>
          <w:marTop w:val="0"/>
          <w:marBottom w:val="0"/>
          <w:divBdr>
            <w:top w:val="none" w:sz="0" w:space="0" w:color="auto"/>
            <w:left w:val="none" w:sz="0" w:space="0" w:color="auto"/>
            <w:bottom w:val="none" w:sz="0" w:space="0" w:color="auto"/>
            <w:right w:val="none" w:sz="0" w:space="0" w:color="auto"/>
          </w:divBdr>
        </w:div>
        <w:div w:id="1456634560">
          <w:marLeft w:val="0"/>
          <w:marRight w:val="0"/>
          <w:marTop w:val="0"/>
          <w:marBottom w:val="0"/>
          <w:divBdr>
            <w:top w:val="none" w:sz="0" w:space="0" w:color="auto"/>
            <w:left w:val="none" w:sz="0" w:space="0" w:color="auto"/>
            <w:bottom w:val="none" w:sz="0" w:space="0" w:color="auto"/>
            <w:right w:val="none" w:sz="0" w:space="0" w:color="auto"/>
          </w:divBdr>
        </w:div>
        <w:div w:id="1110395910">
          <w:marLeft w:val="0"/>
          <w:marRight w:val="0"/>
          <w:marTop w:val="0"/>
          <w:marBottom w:val="0"/>
          <w:divBdr>
            <w:top w:val="none" w:sz="0" w:space="0" w:color="auto"/>
            <w:left w:val="none" w:sz="0" w:space="0" w:color="auto"/>
            <w:bottom w:val="none" w:sz="0" w:space="0" w:color="auto"/>
            <w:right w:val="none" w:sz="0" w:space="0" w:color="auto"/>
          </w:divBdr>
        </w:div>
        <w:div w:id="357390489">
          <w:marLeft w:val="0"/>
          <w:marRight w:val="0"/>
          <w:marTop w:val="0"/>
          <w:marBottom w:val="0"/>
          <w:divBdr>
            <w:top w:val="none" w:sz="0" w:space="0" w:color="auto"/>
            <w:left w:val="none" w:sz="0" w:space="0" w:color="auto"/>
            <w:bottom w:val="none" w:sz="0" w:space="0" w:color="auto"/>
            <w:right w:val="none" w:sz="0" w:space="0" w:color="auto"/>
          </w:divBdr>
        </w:div>
        <w:div w:id="282617671">
          <w:marLeft w:val="0"/>
          <w:marRight w:val="0"/>
          <w:marTop w:val="0"/>
          <w:marBottom w:val="0"/>
          <w:divBdr>
            <w:top w:val="none" w:sz="0" w:space="0" w:color="auto"/>
            <w:left w:val="none" w:sz="0" w:space="0" w:color="auto"/>
            <w:bottom w:val="none" w:sz="0" w:space="0" w:color="auto"/>
            <w:right w:val="none" w:sz="0" w:space="0" w:color="auto"/>
          </w:divBdr>
        </w:div>
        <w:div w:id="713890068">
          <w:marLeft w:val="0"/>
          <w:marRight w:val="0"/>
          <w:marTop w:val="0"/>
          <w:marBottom w:val="0"/>
          <w:divBdr>
            <w:top w:val="none" w:sz="0" w:space="0" w:color="auto"/>
            <w:left w:val="none" w:sz="0" w:space="0" w:color="auto"/>
            <w:bottom w:val="none" w:sz="0" w:space="0" w:color="auto"/>
            <w:right w:val="none" w:sz="0" w:space="0" w:color="auto"/>
          </w:divBdr>
        </w:div>
        <w:div w:id="392774110">
          <w:marLeft w:val="0"/>
          <w:marRight w:val="0"/>
          <w:marTop w:val="0"/>
          <w:marBottom w:val="0"/>
          <w:divBdr>
            <w:top w:val="none" w:sz="0" w:space="0" w:color="auto"/>
            <w:left w:val="none" w:sz="0" w:space="0" w:color="auto"/>
            <w:bottom w:val="none" w:sz="0" w:space="0" w:color="auto"/>
            <w:right w:val="none" w:sz="0" w:space="0" w:color="auto"/>
          </w:divBdr>
        </w:div>
        <w:div w:id="24454454">
          <w:marLeft w:val="0"/>
          <w:marRight w:val="0"/>
          <w:marTop w:val="0"/>
          <w:marBottom w:val="0"/>
          <w:divBdr>
            <w:top w:val="none" w:sz="0" w:space="0" w:color="auto"/>
            <w:left w:val="none" w:sz="0" w:space="0" w:color="auto"/>
            <w:bottom w:val="none" w:sz="0" w:space="0" w:color="auto"/>
            <w:right w:val="none" w:sz="0" w:space="0" w:color="auto"/>
          </w:divBdr>
        </w:div>
        <w:div w:id="325788183">
          <w:marLeft w:val="0"/>
          <w:marRight w:val="0"/>
          <w:marTop w:val="0"/>
          <w:marBottom w:val="0"/>
          <w:divBdr>
            <w:top w:val="none" w:sz="0" w:space="0" w:color="auto"/>
            <w:left w:val="none" w:sz="0" w:space="0" w:color="auto"/>
            <w:bottom w:val="none" w:sz="0" w:space="0" w:color="auto"/>
            <w:right w:val="none" w:sz="0" w:space="0" w:color="auto"/>
          </w:divBdr>
        </w:div>
        <w:div w:id="1336492709">
          <w:marLeft w:val="0"/>
          <w:marRight w:val="0"/>
          <w:marTop w:val="0"/>
          <w:marBottom w:val="0"/>
          <w:divBdr>
            <w:top w:val="none" w:sz="0" w:space="0" w:color="auto"/>
            <w:left w:val="none" w:sz="0" w:space="0" w:color="auto"/>
            <w:bottom w:val="none" w:sz="0" w:space="0" w:color="auto"/>
            <w:right w:val="none" w:sz="0" w:space="0" w:color="auto"/>
          </w:divBdr>
        </w:div>
        <w:div w:id="1249460563">
          <w:marLeft w:val="0"/>
          <w:marRight w:val="0"/>
          <w:marTop w:val="0"/>
          <w:marBottom w:val="0"/>
          <w:divBdr>
            <w:top w:val="none" w:sz="0" w:space="0" w:color="auto"/>
            <w:left w:val="none" w:sz="0" w:space="0" w:color="auto"/>
            <w:bottom w:val="none" w:sz="0" w:space="0" w:color="auto"/>
            <w:right w:val="none" w:sz="0" w:space="0" w:color="auto"/>
          </w:divBdr>
        </w:div>
        <w:div w:id="784229611">
          <w:marLeft w:val="0"/>
          <w:marRight w:val="0"/>
          <w:marTop w:val="0"/>
          <w:marBottom w:val="0"/>
          <w:divBdr>
            <w:top w:val="none" w:sz="0" w:space="0" w:color="auto"/>
            <w:left w:val="none" w:sz="0" w:space="0" w:color="auto"/>
            <w:bottom w:val="none" w:sz="0" w:space="0" w:color="auto"/>
            <w:right w:val="none" w:sz="0" w:space="0" w:color="auto"/>
          </w:divBdr>
        </w:div>
        <w:div w:id="621421581">
          <w:marLeft w:val="0"/>
          <w:marRight w:val="0"/>
          <w:marTop w:val="0"/>
          <w:marBottom w:val="0"/>
          <w:divBdr>
            <w:top w:val="none" w:sz="0" w:space="0" w:color="auto"/>
            <w:left w:val="none" w:sz="0" w:space="0" w:color="auto"/>
            <w:bottom w:val="none" w:sz="0" w:space="0" w:color="auto"/>
            <w:right w:val="none" w:sz="0" w:space="0" w:color="auto"/>
          </w:divBdr>
        </w:div>
        <w:div w:id="659230962">
          <w:marLeft w:val="0"/>
          <w:marRight w:val="0"/>
          <w:marTop w:val="0"/>
          <w:marBottom w:val="0"/>
          <w:divBdr>
            <w:top w:val="none" w:sz="0" w:space="0" w:color="auto"/>
            <w:left w:val="none" w:sz="0" w:space="0" w:color="auto"/>
            <w:bottom w:val="none" w:sz="0" w:space="0" w:color="auto"/>
            <w:right w:val="none" w:sz="0" w:space="0" w:color="auto"/>
          </w:divBdr>
        </w:div>
        <w:div w:id="493490459">
          <w:marLeft w:val="0"/>
          <w:marRight w:val="0"/>
          <w:marTop w:val="0"/>
          <w:marBottom w:val="0"/>
          <w:divBdr>
            <w:top w:val="none" w:sz="0" w:space="0" w:color="auto"/>
            <w:left w:val="none" w:sz="0" w:space="0" w:color="auto"/>
            <w:bottom w:val="none" w:sz="0" w:space="0" w:color="auto"/>
            <w:right w:val="none" w:sz="0" w:space="0" w:color="auto"/>
          </w:divBdr>
        </w:div>
        <w:div w:id="866528639">
          <w:marLeft w:val="0"/>
          <w:marRight w:val="0"/>
          <w:marTop w:val="0"/>
          <w:marBottom w:val="0"/>
          <w:divBdr>
            <w:top w:val="none" w:sz="0" w:space="0" w:color="auto"/>
            <w:left w:val="none" w:sz="0" w:space="0" w:color="auto"/>
            <w:bottom w:val="none" w:sz="0" w:space="0" w:color="auto"/>
            <w:right w:val="none" w:sz="0" w:space="0" w:color="auto"/>
          </w:divBdr>
        </w:div>
        <w:div w:id="3170618">
          <w:marLeft w:val="0"/>
          <w:marRight w:val="0"/>
          <w:marTop w:val="0"/>
          <w:marBottom w:val="0"/>
          <w:divBdr>
            <w:top w:val="none" w:sz="0" w:space="0" w:color="auto"/>
            <w:left w:val="none" w:sz="0" w:space="0" w:color="auto"/>
            <w:bottom w:val="none" w:sz="0" w:space="0" w:color="auto"/>
            <w:right w:val="none" w:sz="0" w:space="0" w:color="auto"/>
          </w:divBdr>
        </w:div>
        <w:div w:id="79447291">
          <w:marLeft w:val="0"/>
          <w:marRight w:val="0"/>
          <w:marTop w:val="0"/>
          <w:marBottom w:val="0"/>
          <w:divBdr>
            <w:top w:val="none" w:sz="0" w:space="0" w:color="auto"/>
            <w:left w:val="none" w:sz="0" w:space="0" w:color="auto"/>
            <w:bottom w:val="none" w:sz="0" w:space="0" w:color="auto"/>
            <w:right w:val="none" w:sz="0" w:space="0" w:color="auto"/>
          </w:divBdr>
        </w:div>
        <w:div w:id="1753695104">
          <w:marLeft w:val="0"/>
          <w:marRight w:val="0"/>
          <w:marTop w:val="0"/>
          <w:marBottom w:val="0"/>
          <w:divBdr>
            <w:top w:val="none" w:sz="0" w:space="0" w:color="auto"/>
            <w:left w:val="none" w:sz="0" w:space="0" w:color="auto"/>
            <w:bottom w:val="none" w:sz="0" w:space="0" w:color="auto"/>
            <w:right w:val="none" w:sz="0" w:space="0" w:color="auto"/>
          </w:divBdr>
        </w:div>
        <w:div w:id="561868265">
          <w:marLeft w:val="0"/>
          <w:marRight w:val="0"/>
          <w:marTop w:val="0"/>
          <w:marBottom w:val="0"/>
          <w:divBdr>
            <w:top w:val="none" w:sz="0" w:space="0" w:color="auto"/>
            <w:left w:val="none" w:sz="0" w:space="0" w:color="auto"/>
            <w:bottom w:val="none" w:sz="0" w:space="0" w:color="auto"/>
            <w:right w:val="none" w:sz="0" w:space="0" w:color="auto"/>
          </w:divBdr>
        </w:div>
        <w:div w:id="552931487">
          <w:marLeft w:val="0"/>
          <w:marRight w:val="0"/>
          <w:marTop w:val="0"/>
          <w:marBottom w:val="0"/>
          <w:divBdr>
            <w:top w:val="none" w:sz="0" w:space="0" w:color="auto"/>
            <w:left w:val="none" w:sz="0" w:space="0" w:color="auto"/>
            <w:bottom w:val="none" w:sz="0" w:space="0" w:color="auto"/>
            <w:right w:val="none" w:sz="0" w:space="0" w:color="auto"/>
          </w:divBdr>
        </w:div>
        <w:div w:id="739333330">
          <w:marLeft w:val="0"/>
          <w:marRight w:val="0"/>
          <w:marTop w:val="0"/>
          <w:marBottom w:val="0"/>
          <w:divBdr>
            <w:top w:val="none" w:sz="0" w:space="0" w:color="auto"/>
            <w:left w:val="none" w:sz="0" w:space="0" w:color="auto"/>
            <w:bottom w:val="none" w:sz="0" w:space="0" w:color="auto"/>
            <w:right w:val="none" w:sz="0" w:space="0" w:color="auto"/>
          </w:divBdr>
        </w:div>
        <w:div w:id="268120881">
          <w:marLeft w:val="0"/>
          <w:marRight w:val="0"/>
          <w:marTop w:val="0"/>
          <w:marBottom w:val="0"/>
          <w:divBdr>
            <w:top w:val="none" w:sz="0" w:space="0" w:color="auto"/>
            <w:left w:val="none" w:sz="0" w:space="0" w:color="auto"/>
            <w:bottom w:val="none" w:sz="0" w:space="0" w:color="auto"/>
            <w:right w:val="none" w:sz="0" w:space="0" w:color="auto"/>
          </w:divBdr>
        </w:div>
        <w:div w:id="2144038056">
          <w:marLeft w:val="0"/>
          <w:marRight w:val="0"/>
          <w:marTop w:val="0"/>
          <w:marBottom w:val="0"/>
          <w:divBdr>
            <w:top w:val="none" w:sz="0" w:space="0" w:color="auto"/>
            <w:left w:val="none" w:sz="0" w:space="0" w:color="auto"/>
            <w:bottom w:val="none" w:sz="0" w:space="0" w:color="auto"/>
            <w:right w:val="none" w:sz="0" w:space="0" w:color="auto"/>
          </w:divBdr>
        </w:div>
        <w:div w:id="223495824">
          <w:marLeft w:val="0"/>
          <w:marRight w:val="0"/>
          <w:marTop w:val="0"/>
          <w:marBottom w:val="0"/>
          <w:divBdr>
            <w:top w:val="none" w:sz="0" w:space="0" w:color="auto"/>
            <w:left w:val="none" w:sz="0" w:space="0" w:color="auto"/>
            <w:bottom w:val="none" w:sz="0" w:space="0" w:color="auto"/>
            <w:right w:val="none" w:sz="0" w:space="0" w:color="auto"/>
          </w:divBdr>
        </w:div>
        <w:div w:id="687023098">
          <w:marLeft w:val="0"/>
          <w:marRight w:val="0"/>
          <w:marTop w:val="0"/>
          <w:marBottom w:val="0"/>
          <w:divBdr>
            <w:top w:val="none" w:sz="0" w:space="0" w:color="auto"/>
            <w:left w:val="none" w:sz="0" w:space="0" w:color="auto"/>
            <w:bottom w:val="none" w:sz="0" w:space="0" w:color="auto"/>
            <w:right w:val="none" w:sz="0" w:space="0" w:color="auto"/>
          </w:divBdr>
        </w:div>
        <w:div w:id="1168983650">
          <w:marLeft w:val="0"/>
          <w:marRight w:val="0"/>
          <w:marTop w:val="0"/>
          <w:marBottom w:val="0"/>
          <w:divBdr>
            <w:top w:val="none" w:sz="0" w:space="0" w:color="auto"/>
            <w:left w:val="none" w:sz="0" w:space="0" w:color="auto"/>
            <w:bottom w:val="none" w:sz="0" w:space="0" w:color="auto"/>
            <w:right w:val="none" w:sz="0" w:space="0" w:color="auto"/>
          </w:divBdr>
        </w:div>
        <w:div w:id="825363199">
          <w:marLeft w:val="0"/>
          <w:marRight w:val="0"/>
          <w:marTop w:val="0"/>
          <w:marBottom w:val="0"/>
          <w:divBdr>
            <w:top w:val="none" w:sz="0" w:space="0" w:color="auto"/>
            <w:left w:val="none" w:sz="0" w:space="0" w:color="auto"/>
            <w:bottom w:val="none" w:sz="0" w:space="0" w:color="auto"/>
            <w:right w:val="none" w:sz="0" w:space="0" w:color="auto"/>
          </w:divBdr>
        </w:div>
        <w:div w:id="1946040917">
          <w:marLeft w:val="0"/>
          <w:marRight w:val="0"/>
          <w:marTop w:val="0"/>
          <w:marBottom w:val="0"/>
          <w:divBdr>
            <w:top w:val="none" w:sz="0" w:space="0" w:color="auto"/>
            <w:left w:val="none" w:sz="0" w:space="0" w:color="auto"/>
            <w:bottom w:val="none" w:sz="0" w:space="0" w:color="auto"/>
            <w:right w:val="none" w:sz="0" w:space="0" w:color="auto"/>
          </w:divBdr>
        </w:div>
        <w:div w:id="1532958540">
          <w:marLeft w:val="0"/>
          <w:marRight w:val="0"/>
          <w:marTop w:val="0"/>
          <w:marBottom w:val="0"/>
          <w:divBdr>
            <w:top w:val="none" w:sz="0" w:space="0" w:color="auto"/>
            <w:left w:val="none" w:sz="0" w:space="0" w:color="auto"/>
            <w:bottom w:val="none" w:sz="0" w:space="0" w:color="auto"/>
            <w:right w:val="none" w:sz="0" w:space="0" w:color="auto"/>
          </w:divBdr>
        </w:div>
        <w:div w:id="1314287689">
          <w:marLeft w:val="0"/>
          <w:marRight w:val="0"/>
          <w:marTop w:val="0"/>
          <w:marBottom w:val="0"/>
          <w:divBdr>
            <w:top w:val="none" w:sz="0" w:space="0" w:color="auto"/>
            <w:left w:val="none" w:sz="0" w:space="0" w:color="auto"/>
            <w:bottom w:val="none" w:sz="0" w:space="0" w:color="auto"/>
            <w:right w:val="none" w:sz="0" w:space="0" w:color="auto"/>
          </w:divBdr>
        </w:div>
        <w:div w:id="1169246068">
          <w:marLeft w:val="0"/>
          <w:marRight w:val="0"/>
          <w:marTop w:val="0"/>
          <w:marBottom w:val="0"/>
          <w:divBdr>
            <w:top w:val="none" w:sz="0" w:space="0" w:color="auto"/>
            <w:left w:val="none" w:sz="0" w:space="0" w:color="auto"/>
            <w:bottom w:val="none" w:sz="0" w:space="0" w:color="auto"/>
            <w:right w:val="none" w:sz="0" w:space="0" w:color="auto"/>
          </w:divBdr>
        </w:div>
        <w:div w:id="960112109">
          <w:marLeft w:val="0"/>
          <w:marRight w:val="0"/>
          <w:marTop w:val="0"/>
          <w:marBottom w:val="0"/>
          <w:divBdr>
            <w:top w:val="none" w:sz="0" w:space="0" w:color="auto"/>
            <w:left w:val="none" w:sz="0" w:space="0" w:color="auto"/>
            <w:bottom w:val="none" w:sz="0" w:space="0" w:color="auto"/>
            <w:right w:val="none" w:sz="0" w:space="0" w:color="auto"/>
          </w:divBdr>
        </w:div>
        <w:div w:id="2012950903">
          <w:marLeft w:val="0"/>
          <w:marRight w:val="0"/>
          <w:marTop w:val="0"/>
          <w:marBottom w:val="0"/>
          <w:divBdr>
            <w:top w:val="none" w:sz="0" w:space="0" w:color="auto"/>
            <w:left w:val="none" w:sz="0" w:space="0" w:color="auto"/>
            <w:bottom w:val="none" w:sz="0" w:space="0" w:color="auto"/>
            <w:right w:val="none" w:sz="0" w:space="0" w:color="auto"/>
          </w:divBdr>
        </w:div>
        <w:div w:id="655572200">
          <w:marLeft w:val="0"/>
          <w:marRight w:val="0"/>
          <w:marTop w:val="0"/>
          <w:marBottom w:val="0"/>
          <w:divBdr>
            <w:top w:val="none" w:sz="0" w:space="0" w:color="auto"/>
            <w:left w:val="none" w:sz="0" w:space="0" w:color="auto"/>
            <w:bottom w:val="none" w:sz="0" w:space="0" w:color="auto"/>
            <w:right w:val="none" w:sz="0" w:space="0" w:color="auto"/>
          </w:divBdr>
        </w:div>
        <w:div w:id="758255081">
          <w:marLeft w:val="0"/>
          <w:marRight w:val="0"/>
          <w:marTop w:val="0"/>
          <w:marBottom w:val="0"/>
          <w:divBdr>
            <w:top w:val="none" w:sz="0" w:space="0" w:color="auto"/>
            <w:left w:val="none" w:sz="0" w:space="0" w:color="auto"/>
            <w:bottom w:val="none" w:sz="0" w:space="0" w:color="auto"/>
            <w:right w:val="none" w:sz="0" w:space="0" w:color="auto"/>
          </w:divBdr>
        </w:div>
        <w:div w:id="612395864">
          <w:marLeft w:val="0"/>
          <w:marRight w:val="0"/>
          <w:marTop w:val="0"/>
          <w:marBottom w:val="0"/>
          <w:divBdr>
            <w:top w:val="none" w:sz="0" w:space="0" w:color="auto"/>
            <w:left w:val="none" w:sz="0" w:space="0" w:color="auto"/>
            <w:bottom w:val="none" w:sz="0" w:space="0" w:color="auto"/>
            <w:right w:val="none" w:sz="0" w:space="0" w:color="auto"/>
          </w:divBdr>
        </w:div>
        <w:div w:id="1037583199">
          <w:marLeft w:val="0"/>
          <w:marRight w:val="0"/>
          <w:marTop w:val="0"/>
          <w:marBottom w:val="0"/>
          <w:divBdr>
            <w:top w:val="none" w:sz="0" w:space="0" w:color="auto"/>
            <w:left w:val="none" w:sz="0" w:space="0" w:color="auto"/>
            <w:bottom w:val="none" w:sz="0" w:space="0" w:color="auto"/>
            <w:right w:val="none" w:sz="0" w:space="0" w:color="auto"/>
          </w:divBdr>
        </w:div>
        <w:div w:id="1076443029">
          <w:marLeft w:val="0"/>
          <w:marRight w:val="0"/>
          <w:marTop w:val="0"/>
          <w:marBottom w:val="0"/>
          <w:divBdr>
            <w:top w:val="none" w:sz="0" w:space="0" w:color="auto"/>
            <w:left w:val="none" w:sz="0" w:space="0" w:color="auto"/>
            <w:bottom w:val="none" w:sz="0" w:space="0" w:color="auto"/>
            <w:right w:val="none" w:sz="0" w:space="0" w:color="auto"/>
          </w:divBdr>
        </w:div>
        <w:div w:id="2023166410">
          <w:marLeft w:val="0"/>
          <w:marRight w:val="0"/>
          <w:marTop w:val="0"/>
          <w:marBottom w:val="0"/>
          <w:divBdr>
            <w:top w:val="none" w:sz="0" w:space="0" w:color="auto"/>
            <w:left w:val="none" w:sz="0" w:space="0" w:color="auto"/>
            <w:bottom w:val="none" w:sz="0" w:space="0" w:color="auto"/>
            <w:right w:val="none" w:sz="0" w:space="0" w:color="auto"/>
          </w:divBdr>
        </w:div>
        <w:div w:id="1894657095">
          <w:marLeft w:val="0"/>
          <w:marRight w:val="0"/>
          <w:marTop w:val="0"/>
          <w:marBottom w:val="0"/>
          <w:divBdr>
            <w:top w:val="none" w:sz="0" w:space="0" w:color="auto"/>
            <w:left w:val="none" w:sz="0" w:space="0" w:color="auto"/>
            <w:bottom w:val="none" w:sz="0" w:space="0" w:color="auto"/>
            <w:right w:val="none" w:sz="0" w:space="0" w:color="auto"/>
          </w:divBdr>
        </w:div>
        <w:div w:id="978653813">
          <w:marLeft w:val="0"/>
          <w:marRight w:val="0"/>
          <w:marTop w:val="0"/>
          <w:marBottom w:val="0"/>
          <w:divBdr>
            <w:top w:val="none" w:sz="0" w:space="0" w:color="auto"/>
            <w:left w:val="none" w:sz="0" w:space="0" w:color="auto"/>
            <w:bottom w:val="none" w:sz="0" w:space="0" w:color="auto"/>
            <w:right w:val="none" w:sz="0" w:space="0" w:color="auto"/>
          </w:divBdr>
        </w:div>
        <w:div w:id="696589590">
          <w:marLeft w:val="0"/>
          <w:marRight w:val="0"/>
          <w:marTop w:val="0"/>
          <w:marBottom w:val="0"/>
          <w:divBdr>
            <w:top w:val="none" w:sz="0" w:space="0" w:color="auto"/>
            <w:left w:val="none" w:sz="0" w:space="0" w:color="auto"/>
            <w:bottom w:val="none" w:sz="0" w:space="0" w:color="auto"/>
            <w:right w:val="none" w:sz="0" w:space="0" w:color="auto"/>
          </w:divBdr>
        </w:div>
        <w:div w:id="2017463314">
          <w:marLeft w:val="0"/>
          <w:marRight w:val="0"/>
          <w:marTop w:val="0"/>
          <w:marBottom w:val="0"/>
          <w:divBdr>
            <w:top w:val="none" w:sz="0" w:space="0" w:color="auto"/>
            <w:left w:val="none" w:sz="0" w:space="0" w:color="auto"/>
            <w:bottom w:val="none" w:sz="0" w:space="0" w:color="auto"/>
            <w:right w:val="none" w:sz="0" w:space="0" w:color="auto"/>
          </w:divBdr>
        </w:div>
        <w:div w:id="593318532">
          <w:marLeft w:val="0"/>
          <w:marRight w:val="0"/>
          <w:marTop w:val="0"/>
          <w:marBottom w:val="0"/>
          <w:divBdr>
            <w:top w:val="none" w:sz="0" w:space="0" w:color="auto"/>
            <w:left w:val="none" w:sz="0" w:space="0" w:color="auto"/>
            <w:bottom w:val="none" w:sz="0" w:space="0" w:color="auto"/>
            <w:right w:val="none" w:sz="0" w:space="0" w:color="auto"/>
          </w:divBdr>
        </w:div>
        <w:div w:id="979576062">
          <w:marLeft w:val="0"/>
          <w:marRight w:val="0"/>
          <w:marTop w:val="0"/>
          <w:marBottom w:val="0"/>
          <w:divBdr>
            <w:top w:val="none" w:sz="0" w:space="0" w:color="auto"/>
            <w:left w:val="none" w:sz="0" w:space="0" w:color="auto"/>
            <w:bottom w:val="none" w:sz="0" w:space="0" w:color="auto"/>
            <w:right w:val="none" w:sz="0" w:space="0" w:color="auto"/>
          </w:divBdr>
        </w:div>
        <w:div w:id="949315371">
          <w:marLeft w:val="0"/>
          <w:marRight w:val="0"/>
          <w:marTop w:val="0"/>
          <w:marBottom w:val="0"/>
          <w:divBdr>
            <w:top w:val="none" w:sz="0" w:space="0" w:color="auto"/>
            <w:left w:val="none" w:sz="0" w:space="0" w:color="auto"/>
            <w:bottom w:val="none" w:sz="0" w:space="0" w:color="auto"/>
            <w:right w:val="none" w:sz="0" w:space="0" w:color="auto"/>
          </w:divBdr>
        </w:div>
        <w:div w:id="2002275353">
          <w:marLeft w:val="0"/>
          <w:marRight w:val="0"/>
          <w:marTop w:val="0"/>
          <w:marBottom w:val="0"/>
          <w:divBdr>
            <w:top w:val="none" w:sz="0" w:space="0" w:color="auto"/>
            <w:left w:val="none" w:sz="0" w:space="0" w:color="auto"/>
            <w:bottom w:val="none" w:sz="0" w:space="0" w:color="auto"/>
            <w:right w:val="none" w:sz="0" w:space="0" w:color="auto"/>
          </w:divBdr>
        </w:div>
        <w:div w:id="1945575047">
          <w:marLeft w:val="0"/>
          <w:marRight w:val="0"/>
          <w:marTop w:val="0"/>
          <w:marBottom w:val="0"/>
          <w:divBdr>
            <w:top w:val="none" w:sz="0" w:space="0" w:color="auto"/>
            <w:left w:val="none" w:sz="0" w:space="0" w:color="auto"/>
            <w:bottom w:val="none" w:sz="0" w:space="0" w:color="auto"/>
            <w:right w:val="none" w:sz="0" w:space="0" w:color="auto"/>
          </w:divBdr>
        </w:div>
        <w:div w:id="1160845502">
          <w:marLeft w:val="0"/>
          <w:marRight w:val="0"/>
          <w:marTop w:val="0"/>
          <w:marBottom w:val="0"/>
          <w:divBdr>
            <w:top w:val="none" w:sz="0" w:space="0" w:color="auto"/>
            <w:left w:val="none" w:sz="0" w:space="0" w:color="auto"/>
            <w:bottom w:val="none" w:sz="0" w:space="0" w:color="auto"/>
            <w:right w:val="none" w:sz="0" w:space="0" w:color="auto"/>
          </w:divBdr>
        </w:div>
        <w:div w:id="1166821827">
          <w:marLeft w:val="0"/>
          <w:marRight w:val="0"/>
          <w:marTop w:val="0"/>
          <w:marBottom w:val="0"/>
          <w:divBdr>
            <w:top w:val="none" w:sz="0" w:space="0" w:color="auto"/>
            <w:left w:val="none" w:sz="0" w:space="0" w:color="auto"/>
            <w:bottom w:val="none" w:sz="0" w:space="0" w:color="auto"/>
            <w:right w:val="none" w:sz="0" w:space="0" w:color="auto"/>
          </w:divBdr>
        </w:div>
        <w:div w:id="1448231040">
          <w:marLeft w:val="0"/>
          <w:marRight w:val="0"/>
          <w:marTop w:val="0"/>
          <w:marBottom w:val="0"/>
          <w:divBdr>
            <w:top w:val="none" w:sz="0" w:space="0" w:color="auto"/>
            <w:left w:val="none" w:sz="0" w:space="0" w:color="auto"/>
            <w:bottom w:val="none" w:sz="0" w:space="0" w:color="auto"/>
            <w:right w:val="none" w:sz="0" w:space="0" w:color="auto"/>
          </w:divBdr>
        </w:div>
        <w:div w:id="471288209">
          <w:marLeft w:val="0"/>
          <w:marRight w:val="0"/>
          <w:marTop w:val="0"/>
          <w:marBottom w:val="0"/>
          <w:divBdr>
            <w:top w:val="none" w:sz="0" w:space="0" w:color="auto"/>
            <w:left w:val="none" w:sz="0" w:space="0" w:color="auto"/>
            <w:bottom w:val="none" w:sz="0" w:space="0" w:color="auto"/>
            <w:right w:val="none" w:sz="0" w:space="0" w:color="auto"/>
          </w:divBdr>
        </w:div>
        <w:div w:id="1883782774">
          <w:marLeft w:val="0"/>
          <w:marRight w:val="0"/>
          <w:marTop w:val="0"/>
          <w:marBottom w:val="0"/>
          <w:divBdr>
            <w:top w:val="none" w:sz="0" w:space="0" w:color="auto"/>
            <w:left w:val="none" w:sz="0" w:space="0" w:color="auto"/>
            <w:bottom w:val="none" w:sz="0" w:space="0" w:color="auto"/>
            <w:right w:val="none" w:sz="0" w:space="0" w:color="auto"/>
          </w:divBdr>
        </w:div>
        <w:div w:id="1157116531">
          <w:marLeft w:val="0"/>
          <w:marRight w:val="0"/>
          <w:marTop w:val="0"/>
          <w:marBottom w:val="0"/>
          <w:divBdr>
            <w:top w:val="none" w:sz="0" w:space="0" w:color="auto"/>
            <w:left w:val="none" w:sz="0" w:space="0" w:color="auto"/>
            <w:bottom w:val="none" w:sz="0" w:space="0" w:color="auto"/>
            <w:right w:val="none" w:sz="0" w:space="0" w:color="auto"/>
          </w:divBdr>
        </w:div>
        <w:div w:id="2000184165">
          <w:marLeft w:val="0"/>
          <w:marRight w:val="0"/>
          <w:marTop w:val="0"/>
          <w:marBottom w:val="0"/>
          <w:divBdr>
            <w:top w:val="none" w:sz="0" w:space="0" w:color="auto"/>
            <w:left w:val="none" w:sz="0" w:space="0" w:color="auto"/>
            <w:bottom w:val="none" w:sz="0" w:space="0" w:color="auto"/>
            <w:right w:val="none" w:sz="0" w:space="0" w:color="auto"/>
          </w:divBdr>
        </w:div>
        <w:div w:id="1024289100">
          <w:marLeft w:val="0"/>
          <w:marRight w:val="0"/>
          <w:marTop w:val="0"/>
          <w:marBottom w:val="0"/>
          <w:divBdr>
            <w:top w:val="none" w:sz="0" w:space="0" w:color="auto"/>
            <w:left w:val="none" w:sz="0" w:space="0" w:color="auto"/>
            <w:bottom w:val="none" w:sz="0" w:space="0" w:color="auto"/>
            <w:right w:val="none" w:sz="0" w:space="0" w:color="auto"/>
          </w:divBdr>
        </w:div>
        <w:div w:id="854225896">
          <w:marLeft w:val="0"/>
          <w:marRight w:val="0"/>
          <w:marTop w:val="0"/>
          <w:marBottom w:val="0"/>
          <w:divBdr>
            <w:top w:val="none" w:sz="0" w:space="0" w:color="auto"/>
            <w:left w:val="none" w:sz="0" w:space="0" w:color="auto"/>
            <w:bottom w:val="none" w:sz="0" w:space="0" w:color="auto"/>
            <w:right w:val="none" w:sz="0" w:space="0" w:color="auto"/>
          </w:divBdr>
        </w:div>
        <w:div w:id="809320686">
          <w:marLeft w:val="0"/>
          <w:marRight w:val="0"/>
          <w:marTop w:val="0"/>
          <w:marBottom w:val="0"/>
          <w:divBdr>
            <w:top w:val="none" w:sz="0" w:space="0" w:color="auto"/>
            <w:left w:val="none" w:sz="0" w:space="0" w:color="auto"/>
            <w:bottom w:val="none" w:sz="0" w:space="0" w:color="auto"/>
            <w:right w:val="none" w:sz="0" w:space="0" w:color="auto"/>
          </w:divBdr>
        </w:div>
        <w:div w:id="376784733">
          <w:marLeft w:val="0"/>
          <w:marRight w:val="0"/>
          <w:marTop w:val="0"/>
          <w:marBottom w:val="0"/>
          <w:divBdr>
            <w:top w:val="none" w:sz="0" w:space="0" w:color="auto"/>
            <w:left w:val="none" w:sz="0" w:space="0" w:color="auto"/>
            <w:bottom w:val="none" w:sz="0" w:space="0" w:color="auto"/>
            <w:right w:val="none" w:sz="0" w:space="0" w:color="auto"/>
          </w:divBdr>
        </w:div>
        <w:div w:id="1709792339">
          <w:marLeft w:val="0"/>
          <w:marRight w:val="0"/>
          <w:marTop w:val="0"/>
          <w:marBottom w:val="0"/>
          <w:divBdr>
            <w:top w:val="none" w:sz="0" w:space="0" w:color="auto"/>
            <w:left w:val="none" w:sz="0" w:space="0" w:color="auto"/>
            <w:bottom w:val="none" w:sz="0" w:space="0" w:color="auto"/>
            <w:right w:val="none" w:sz="0" w:space="0" w:color="auto"/>
          </w:divBdr>
        </w:div>
        <w:div w:id="2047563035">
          <w:marLeft w:val="0"/>
          <w:marRight w:val="0"/>
          <w:marTop w:val="0"/>
          <w:marBottom w:val="0"/>
          <w:divBdr>
            <w:top w:val="none" w:sz="0" w:space="0" w:color="auto"/>
            <w:left w:val="none" w:sz="0" w:space="0" w:color="auto"/>
            <w:bottom w:val="none" w:sz="0" w:space="0" w:color="auto"/>
            <w:right w:val="none" w:sz="0" w:space="0" w:color="auto"/>
          </w:divBdr>
        </w:div>
        <w:div w:id="271668071">
          <w:marLeft w:val="0"/>
          <w:marRight w:val="0"/>
          <w:marTop w:val="0"/>
          <w:marBottom w:val="0"/>
          <w:divBdr>
            <w:top w:val="none" w:sz="0" w:space="0" w:color="auto"/>
            <w:left w:val="none" w:sz="0" w:space="0" w:color="auto"/>
            <w:bottom w:val="none" w:sz="0" w:space="0" w:color="auto"/>
            <w:right w:val="none" w:sz="0" w:space="0" w:color="auto"/>
          </w:divBdr>
        </w:div>
        <w:div w:id="1036001913">
          <w:marLeft w:val="0"/>
          <w:marRight w:val="0"/>
          <w:marTop w:val="0"/>
          <w:marBottom w:val="0"/>
          <w:divBdr>
            <w:top w:val="none" w:sz="0" w:space="0" w:color="auto"/>
            <w:left w:val="none" w:sz="0" w:space="0" w:color="auto"/>
            <w:bottom w:val="none" w:sz="0" w:space="0" w:color="auto"/>
            <w:right w:val="none" w:sz="0" w:space="0" w:color="auto"/>
          </w:divBdr>
        </w:div>
        <w:div w:id="208080856">
          <w:marLeft w:val="0"/>
          <w:marRight w:val="0"/>
          <w:marTop w:val="0"/>
          <w:marBottom w:val="0"/>
          <w:divBdr>
            <w:top w:val="none" w:sz="0" w:space="0" w:color="auto"/>
            <w:left w:val="none" w:sz="0" w:space="0" w:color="auto"/>
            <w:bottom w:val="none" w:sz="0" w:space="0" w:color="auto"/>
            <w:right w:val="none" w:sz="0" w:space="0" w:color="auto"/>
          </w:divBdr>
        </w:div>
        <w:div w:id="1388605574">
          <w:marLeft w:val="0"/>
          <w:marRight w:val="0"/>
          <w:marTop w:val="0"/>
          <w:marBottom w:val="0"/>
          <w:divBdr>
            <w:top w:val="none" w:sz="0" w:space="0" w:color="auto"/>
            <w:left w:val="none" w:sz="0" w:space="0" w:color="auto"/>
            <w:bottom w:val="none" w:sz="0" w:space="0" w:color="auto"/>
            <w:right w:val="none" w:sz="0" w:space="0" w:color="auto"/>
          </w:divBdr>
        </w:div>
        <w:div w:id="1836604499">
          <w:marLeft w:val="0"/>
          <w:marRight w:val="0"/>
          <w:marTop w:val="0"/>
          <w:marBottom w:val="0"/>
          <w:divBdr>
            <w:top w:val="none" w:sz="0" w:space="0" w:color="auto"/>
            <w:left w:val="none" w:sz="0" w:space="0" w:color="auto"/>
            <w:bottom w:val="none" w:sz="0" w:space="0" w:color="auto"/>
            <w:right w:val="none" w:sz="0" w:space="0" w:color="auto"/>
          </w:divBdr>
        </w:div>
        <w:div w:id="30962014">
          <w:marLeft w:val="0"/>
          <w:marRight w:val="0"/>
          <w:marTop w:val="0"/>
          <w:marBottom w:val="0"/>
          <w:divBdr>
            <w:top w:val="none" w:sz="0" w:space="0" w:color="auto"/>
            <w:left w:val="none" w:sz="0" w:space="0" w:color="auto"/>
            <w:bottom w:val="none" w:sz="0" w:space="0" w:color="auto"/>
            <w:right w:val="none" w:sz="0" w:space="0" w:color="auto"/>
          </w:divBdr>
        </w:div>
        <w:div w:id="1554269419">
          <w:marLeft w:val="0"/>
          <w:marRight w:val="0"/>
          <w:marTop w:val="0"/>
          <w:marBottom w:val="0"/>
          <w:divBdr>
            <w:top w:val="none" w:sz="0" w:space="0" w:color="auto"/>
            <w:left w:val="none" w:sz="0" w:space="0" w:color="auto"/>
            <w:bottom w:val="none" w:sz="0" w:space="0" w:color="auto"/>
            <w:right w:val="none" w:sz="0" w:space="0" w:color="auto"/>
          </w:divBdr>
        </w:div>
        <w:div w:id="23212000">
          <w:marLeft w:val="0"/>
          <w:marRight w:val="0"/>
          <w:marTop w:val="0"/>
          <w:marBottom w:val="0"/>
          <w:divBdr>
            <w:top w:val="none" w:sz="0" w:space="0" w:color="auto"/>
            <w:left w:val="none" w:sz="0" w:space="0" w:color="auto"/>
            <w:bottom w:val="none" w:sz="0" w:space="0" w:color="auto"/>
            <w:right w:val="none" w:sz="0" w:space="0" w:color="auto"/>
          </w:divBdr>
        </w:div>
        <w:div w:id="679165647">
          <w:marLeft w:val="0"/>
          <w:marRight w:val="0"/>
          <w:marTop w:val="0"/>
          <w:marBottom w:val="0"/>
          <w:divBdr>
            <w:top w:val="none" w:sz="0" w:space="0" w:color="auto"/>
            <w:left w:val="none" w:sz="0" w:space="0" w:color="auto"/>
            <w:bottom w:val="none" w:sz="0" w:space="0" w:color="auto"/>
            <w:right w:val="none" w:sz="0" w:space="0" w:color="auto"/>
          </w:divBdr>
        </w:div>
        <w:div w:id="320818859">
          <w:marLeft w:val="0"/>
          <w:marRight w:val="0"/>
          <w:marTop w:val="0"/>
          <w:marBottom w:val="0"/>
          <w:divBdr>
            <w:top w:val="none" w:sz="0" w:space="0" w:color="auto"/>
            <w:left w:val="none" w:sz="0" w:space="0" w:color="auto"/>
            <w:bottom w:val="none" w:sz="0" w:space="0" w:color="auto"/>
            <w:right w:val="none" w:sz="0" w:space="0" w:color="auto"/>
          </w:divBdr>
        </w:div>
        <w:div w:id="435440838">
          <w:marLeft w:val="0"/>
          <w:marRight w:val="0"/>
          <w:marTop w:val="0"/>
          <w:marBottom w:val="0"/>
          <w:divBdr>
            <w:top w:val="none" w:sz="0" w:space="0" w:color="auto"/>
            <w:left w:val="none" w:sz="0" w:space="0" w:color="auto"/>
            <w:bottom w:val="none" w:sz="0" w:space="0" w:color="auto"/>
            <w:right w:val="none" w:sz="0" w:space="0" w:color="auto"/>
          </w:divBdr>
        </w:div>
        <w:div w:id="1761484056">
          <w:marLeft w:val="0"/>
          <w:marRight w:val="0"/>
          <w:marTop w:val="0"/>
          <w:marBottom w:val="0"/>
          <w:divBdr>
            <w:top w:val="none" w:sz="0" w:space="0" w:color="auto"/>
            <w:left w:val="none" w:sz="0" w:space="0" w:color="auto"/>
            <w:bottom w:val="none" w:sz="0" w:space="0" w:color="auto"/>
            <w:right w:val="none" w:sz="0" w:space="0" w:color="auto"/>
          </w:divBdr>
        </w:div>
        <w:div w:id="570236602">
          <w:marLeft w:val="0"/>
          <w:marRight w:val="0"/>
          <w:marTop w:val="0"/>
          <w:marBottom w:val="0"/>
          <w:divBdr>
            <w:top w:val="none" w:sz="0" w:space="0" w:color="auto"/>
            <w:left w:val="none" w:sz="0" w:space="0" w:color="auto"/>
            <w:bottom w:val="none" w:sz="0" w:space="0" w:color="auto"/>
            <w:right w:val="none" w:sz="0" w:space="0" w:color="auto"/>
          </w:divBdr>
        </w:div>
        <w:div w:id="1214004085">
          <w:marLeft w:val="0"/>
          <w:marRight w:val="0"/>
          <w:marTop w:val="0"/>
          <w:marBottom w:val="0"/>
          <w:divBdr>
            <w:top w:val="none" w:sz="0" w:space="0" w:color="auto"/>
            <w:left w:val="none" w:sz="0" w:space="0" w:color="auto"/>
            <w:bottom w:val="none" w:sz="0" w:space="0" w:color="auto"/>
            <w:right w:val="none" w:sz="0" w:space="0" w:color="auto"/>
          </w:divBdr>
        </w:div>
        <w:div w:id="331182831">
          <w:marLeft w:val="0"/>
          <w:marRight w:val="0"/>
          <w:marTop w:val="0"/>
          <w:marBottom w:val="0"/>
          <w:divBdr>
            <w:top w:val="none" w:sz="0" w:space="0" w:color="auto"/>
            <w:left w:val="none" w:sz="0" w:space="0" w:color="auto"/>
            <w:bottom w:val="none" w:sz="0" w:space="0" w:color="auto"/>
            <w:right w:val="none" w:sz="0" w:space="0" w:color="auto"/>
          </w:divBdr>
        </w:div>
        <w:div w:id="1699116383">
          <w:marLeft w:val="0"/>
          <w:marRight w:val="0"/>
          <w:marTop w:val="0"/>
          <w:marBottom w:val="0"/>
          <w:divBdr>
            <w:top w:val="none" w:sz="0" w:space="0" w:color="auto"/>
            <w:left w:val="none" w:sz="0" w:space="0" w:color="auto"/>
            <w:bottom w:val="none" w:sz="0" w:space="0" w:color="auto"/>
            <w:right w:val="none" w:sz="0" w:space="0" w:color="auto"/>
          </w:divBdr>
        </w:div>
        <w:div w:id="1897426889">
          <w:marLeft w:val="0"/>
          <w:marRight w:val="0"/>
          <w:marTop w:val="0"/>
          <w:marBottom w:val="0"/>
          <w:divBdr>
            <w:top w:val="none" w:sz="0" w:space="0" w:color="auto"/>
            <w:left w:val="none" w:sz="0" w:space="0" w:color="auto"/>
            <w:bottom w:val="none" w:sz="0" w:space="0" w:color="auto"/>
            <w:right w:val="none" w:sz="0" w:space="0" w:color="auto"/>
          </w:divBdr>
        </w:div>
        <w:div w:id="780416737">
          <w:marLeft w:val="0"/>
          <w:marRight w:val="0"/>
          <w:marTop w:val="0"/>
          <w:marBottom w:val="0"/>
          <w:divBdr>
            <w:top w:val="none" w:sz="0" w:space="0" w:color="auto"/>
            <w:left w:val="none" w:sz="0" w:space="0" w:color="auto"/>
            <w:bottom w:val="none" w:sz="0" w:space="0" w:color="auto"/>
            <w:right w:val="none" w:sz="0" w:space="0" w:color="auto"/>
          </w:divBdr>
        </w:div>
        <w:div w:id="1600799490">
          <w:marLeft w:val="0"/>
          <w:marRight w:val="0"/>
          <w:marTop w:val="0"/>
          <w:marBottom w:val="0"/>
          <w:divBdr>
            <w:top w:val="none" w:sz="0" w:space="0" w:color="auto"/>
            <w:left w:val="none" w:sz="0" w:space="0" w:color="auto"/>
            <w:bottom w:val="none" w:sz="0" w:space="0" w:color="auto"/>
            <w:right w:val="none" w:sz="0" w:space="0" w:color="auto"/>
          </w:divBdr>
        </w:div>
        <w:div w:id="1198273702">
          <w:marLeft w:val="0"/>
          <w:marRight w:val="0"/>
          <w:marTop w:val="0"/>
          <w:marBottom w:val="0"/>
          <w:divBdr>
            <w:top w:val="none" w:sz="0" w:space="0" w:color="auto"/>
            <w:left w:val="none" w:sz="0" w:space="0" w:color="auto"/>
            <w:bottom w:val="none" w:sz="0" w:space="0" w:color="auto"/>
            <w:right w:val="none" w:sz="0" w:space="0" w:color="auto"/>
          </w:divBdr>
        </w:div>
        <w:div w:id="1406149121">
          <w:marLeft w:val="0"/>
          <w:marRight w:val="0"/>
          <w:marTop w:val="0"/>
          <w:marBottom w:val="0"/>
          <w:divBdr>
            <w:top w:val="none" w:sz="0" w:space="0" w:color="auto"/>
            <w:left w:val="none" w:sz="0" w:space="0" w:color="auto"/>
            <w:bottom w:val="none" w:sz="0" w:space="0" w:color="auto"/>
            <w:right w:val="none" w:sz="0" w:space="0" w:color="auto"/>
          </w:divBdr>
        </w:div>
        <w:div w:id="104006005">
          <w:marLeft w:val="0"/>
          <w:marRight w:val="0"/>
          <w:marTop w:val="0"/>
          <w:marBottom w:val="0"/>
          <w:divBdr>
            <w:top w:val="none" w:sz="0" w:space="0" w:color="auto"/>
            <w:left w:val="none" w:sz="0" w:space="0" w:color="auto"/>
            <w:bottom w:val="none" w:sz="0" w:space="0" w:color="auto"/>
            <w:right w:val="none" w:sz="0" w:space="0" w:color="auto"/>
          </w:divBdr>
        </w:div>
        <w:div w:id="1657414933">
          <w:marLeft w:val="0"/>
          <w:marRight w:val="0"/>
          <w:marTop w:val="0"/>
          <w:marBottom w:val="0"/>
          <w:divBdr>
            <w:top w:val="none" w:sz="0" w:space="0" w:color="auto"/>
            <w:left w:val="none" w:sz="0" w:space="0" w:color="auto"/>
            <w:bottom w:val="none" w:sz="0" w:space="0" w:color="auto"/>
            <w:right w:val="none" w:sz="0" w:space="0" w:color="auto"/>
          </w:divBdr>
        </w:div>
        <w:div w:id="932199584">
          <w:marLeft w:val="0"/>
          <w:marRight w:val="0"/>
          <w:marTop w:val="0"/>
          <w:marBottom w:val="0"/>
          <w:divBdr>
            <w:top w:val="none" w:sz="0" w:space="0" w:color="auto"/>
            <w:left w:val="none" w:sz="0" w:space="0" w:color="auto"/>
            <w:bottom w:val="none" w:sz="0" w:space="0" w:color="auto"/>
            <w:right w:val="none" w:sz="0" w:space="0" w:color="auto"/>
          </w:divBdr>
        </w:div>
        <w:div w:id="1914927937">
          <w:marLeft w:val="0"/>
          <w:marRight w:val="0"/>
          <w:marTop w:val="0"/>
          <w:marBottom w:val="0"/>
          <w:divBdr>
            <w:top w:val="none" w:sz="0" w:space="0" w:color="auto"/>
            <w:left w:val="none" w:sz="0" w:space="0" w:color="auto"/>
            <w:bottom w:val="none" w:sz="0" w:space="0" w:color="auto"/>
            <w:right w:val="none" w:sz="0" w:space="0" w:color="auto"/>
          </w:divBdr>
        </w:div>
        <w:div w:id="511267064">
          <w:marLeft w:val="0"/>
          <w:marRight w:val="0"/>
          <w:marTop w:val="0"/>
          <w:marBottom w:val="0"/>
          <w:divBdr>
            <w:top w:val="none" w:sz="0" w:space="0" w:color="auto"/>
            <w:left w:val="none" w:sz="0" w:space="0" w:color="auto"/>
            <w:bottom w:val="none" w:sz="0" w:space="0" w:color="auto"/>
            <w:right w:val="none" w:sz="0" w:space="0" w:color="auto"/>
          </w:divBdr>
        </w:div>
        <w:div w:id="1401833449">
          <w:marLeft w:val="0"/>
          <w:marRight w:val="0"/>
          <w:marTop w:val="0"/>
          <w:marBottom w:val="0"/>
          <w:divBdr>
            <w:top w:val="none" w:sz="0" w:space="0" w:color="auto"/>
            <w:left w:val="none" w:sz="0" w:space="0" w:color="auto"/>
            <w:bottom w:val="none" w:sz="0" w:space="0" w:color="auto"/>
            <w:right w:val="none" w:sz="0" w:space="0" w:color="auto"/>
          </w:divBdr>
        </w:div>
        <w:div w:id="1299914038">
          <w:marLeft w:val="0"/>
          <w:marRight w:val="0"/>
          <w:marTop w:val="0"/>
          <w:marBottom w:val="0"/>
          <w:divBdr>
            <w:top w:val="none" w:sz="0" w:space="0" w:color="auto"/>
            <w:left w:val="none" w:sz="0" w:space="0" w:color="auto"/>
            <w:bottom w:val="none" w:sz="0" w:space="0" w:color="auto"/>
            <w:right w:val="none" w:sz="0" w:space="0" w:color="auto"/>
          </w:divBdr>
        </w:div>
        <w:div w:id="544679172">
          <w:marLeft w:val="0"/>
          <w:marRight w:val="0"/>
          <w:marTop w:val="0"/>
          <w:marBottom w:val="0"/>
          <w:divBdr>
            <w:top w:val="none" w:sz="0" w:space="0" w:color="auto"/>
            <w:left w:val="none" w:sz="0" w:space="0" w:color="auto"/>
            <w:bottom w:val="none" w:sz="0" w:space="0" w:color="auto"/>
            <w:right w:val="none" w:sz="0" w:space="0" w:color="auto"/>
          </w:divBdr>
        </w:div>
        <w:div w:id="395206768">
          <w:marLeft w:val="0"/>
          <w:marRight w:val="0"/>
          <w:marTop w:val="0"/>
          <w:marBottom w:val="0"/>
          <w:divBdr>
            <w:top w:val="none" w:sz="0" w:space="0" w:color="auto"/>
            <w:left w:val="none" w:sz="0" w:space="0" w:color="auto"/>
            <w:bottom w:val="none" w:sz="0" w:space="0" w:color="auto"/>
            <w:right w:val="none" w:sz="0" w:space="0" w:color="auto"/>
          </w:divBdr>
        </w:div>
        <w:div w:id="1426920165">
          <w:marLeft w:val="0"/>
          <w:marRight w:val="0"/>
          <w:marTop w:val="0"/>
          <w:marBottom w:val="0"/>
          <w:divBdr>
            <w:top w:val="none" w:sz="0" w:space="0" w:color="auto"/>
            <w:left w:val="none" w:sz="0" w:space="0" w:color="auto"/>
            <w:bottom w:val="none" w:sz="0" w:space="0" w:color="auto"/>
            <w:right w:val="none" w:sz="0" w:space="0" w:color="auto"/>
          </w:divBdr>
        </w:div>
        <w:div w:id="1984693799">
          <w:marLeft w:val="0"/>
          <w:marRight w:val="0"/>
          <w:marTop w:val="0"/>
          <w:marBottom w:val="0"/>
          <w:divBdr>
            <w:top w:val="none" w:sz="0" w:space="0" w:color="auto"/>
            <w:left w:val="none" w:sz="0" w:space="0" w:color="auto"/>
            <w:bottom w:val="none" w:sz="0" w:space="0" w:color="auto"/>
            <w:right w:val="none" w:sz="0" w:space="0" w:color="auto"/>
          </w:divBdr>
        </w:div>
        <w:div w:id="529759989">
          <w:marLeft w:val="0"/>
          <w:marRight w:val="0"/>
          <w:marTop w:val="0"/>
          <w:marBottom w:val="0"/>
          <w:divBdr>
            <w:top w:val="none" w:sz="0" w:space="0" w:color="auto"/>
            <w:left w:val="none" w:sz="0" w:space="0" w:color="auto"/>
            <w:bottom w:val="none" w:sz="0" w:space="0" w:color="auto"/>
            <w:right w:val="none" w:sz="0" w:space="0" w:color="auto"/>
          </w:divBdr>
        </w:div>
        <w:div w:id="473957797">
          <w:marLeft w:val="0"/>
          <w:marRight w:val="0"/>
          <w:marTop w:val="0"/>
          <w:marBottom w:val="0"/>
          <w:divBdr>
            <w:top w:val="none" w:sz="0" w:space="0" w:color="auto"/>
            <w:left w:val="none" w:sz="0" w:space="0" w:color="auto"/>
            <w:bottom w:val="none" w:sz="0" w:space="0" w:color="auto"/>
            <w:right w:val="none" w:sz="0" w:space="0" w:color="auto"/>
          </w:divBdr>
        </w:div>
        <w:div w:id="556359106">
          <w:marLeft w:val="0"/>
          <w:marRight w:val="0"/>
          <w:marTop w:val="0"/>
          <w:marBottom w:val="0"/>
          <w:divBdr>
            <w:top w:val="none" w:sz="0" w:space="0" w:color="auto"/>
            <w:left w:val="none" w:sz="0" w:space="0" w:color="auto"/>
            <w:bottom w:val="none" w:sz="0" w:space="0" w:color="auto"/>
            <w:right w:val="none" w:sz="0" w:space="0" w:color="auto"/>
          </w:divBdr>
        </w:div>
        <w:div w:id="2032142138">
          <w:marLeft w:val="0"/>
          <w:marRight w:val="0"/>
          <w:marTop w:val="0"/>
          <w:marBottom w:val="0"/>
          <w:divBdr>
            <w:top w:val="none" w:sz="0" w:space="0" w:color="auto"/>
            <w:left w:val="none" w:sz="0" w:space="0" w:color="auto"/>
            <w:bottom w:val="none" w:sz="0" w:space="0" w:color="auto"/>
            <w:right w:val="none" w:sz="0" w:space="0" w:color="auto"/>
          </w:divBdr>
        </w:div>
        <w:div w:id="1134447198">
          <w:marLeft w:val="0"/>
          <w:marRight w:val="0"/>
          <w:marTop w:val="0"/>
          <w:marBottom w:val="0"/>
          <w:divBdr>
            <w:top w:val="none" w:sz="0" w:space="0" w:color="auto"/>
            <w:left w:val="none" w:sz="0" w:space="0" w:color="auto"/>
            <w:bottom w:val="none" w:sz="0" w:space="0" w:color="auto"/>
            <w:right w:val="none" w:sz="0" w:space="0" w:color="auto"/>
          </w:divBdr>
        </w:div>
        <w:div w:id="210533509">
          <w:marLeft w:val="0"/>
          <w:marRight w:val="0"/>
          <w:marTop w:val="0"/>
          <w:marBottom w:val="0"/>
          <w:divBdr>
            <w:top w:val="none" w:sz="0" w:space="0" w:color="auto"/>
            <w:left w:val="none" w:sz="0" w:space="0" w:color="auto"/>
            <w:bottom w:val="none" w:sz="0" w:space="0" w:color="auto"/>
            <w:right w:val="none" w:sz="0" w:space="0" w:color="auto"/>
          </w:divBdr>
        </w:div>
        <w:div w:id="683821847">
          <w:marLeft w:val="0"/>
          <w:marRight w:val="0"/>
          <w:marTop w:val="0"/>
          <w:marBottom w:val="0"/>
          <w:divBdr>
            <w:top w:val="none" w:sz="0" w:space="0" w:color="auto"/>
            <w:left w:val="none" w:sz="0" w:space="0" w:color="auto"/>
            <w:bottom w:val="none" w:sz="0" w:space="0" w:color="auto"/>
            <w:right w:val="none" w:sz="0" w:space="0" w:color="auto"/>
          </w:divBdr>
        </w:div>
        <w:div w:id="1637222618">
          <w:marLeft w:val="0"/>
          <w:marRight w:val="0"/>
          <w:marTop w:val="0"/>
          <w:marBottom w:val="0"/>
          <w:divBdr>
            <w:top w:val="none" w:sz="0" w:space="0" w:color="auto"/>
            <w:left w:val="none" w:sz="0" w:space="0" w:color="auto"/>
            <w:bottom w:val="none" w:sz="0" w:space="0" w:color="auto"/>
            <w:right w:val="none" w:sz="0" w:space="0" w:color="auto"/>
          </w:divBdr>
        </w:div>
        <w:div w:id="581450219">
          <w:marLeft w:val="0"/>
          <w:marRight w:val="0"/>
          <w:marTop w:val="0"/>
          <w:marBottom w:val="0"/>
          <w:divBdr>
            <w:top w:val="none" w:sz="0" w:space="0" w:color="auto"/>
            <w:left w:val="none" w:sz="0" w:space="0" w:color="auto"/>
            <w:bottom w:val="none" w:sz="0" w:space="0" w:color="auto"/>
            <w:right w:val="none" w:sz="0" w:space="0" w:color="auto"/>
          </w:divBdr>
        </w:div>
        <w:div w:id="249050647">
          <w:marLeft w:val="0"/>
          <w:marRight w:val="0"/>
          <w:marTop w:val="0"/>
          <w:marBottom w:val="0"/>
          <w:divBdr>
            <w:top w:val="none" w:sz="0" w:space="0" w:color="auto"/>
            <w:left w:val="none" w:sz="0" w:space="0" w:color="auto"/>
            <w:bottom w:val="none" w:sz="0" w:space="0" w:color="auto"/>
            <w:right w:val="none" w:sz="0" w:space="0" w:color="auto"/>
          </w:divBdr>
        </w:div>
        <w:div w:id="639073521">
          <w:marLeft w:val="0"/>
          <w:marRight w:val="0"/>
          <w:marTop w:val="0"/>
          <w:marBottom w:val="0"/>
          <w:divBdr>
            <w:top w:val="none" w:sz="0" w:space="0" w:color="auto"/>
            <w:left w:val="none" w:sz="0" w:space="0" w:color="auto"/>
            <w:bottom w:val="none" w:sz="0" w:space="0" w:color="auto"/>
            <w:right w:val="none" w:sz="0" w:space="0" w:color="auto"/>
          </w:divBdr>
        </w:div>
        <w:div w:id="1349596015">
          <w:marLeft w:val="0"/>
          <w:marRight w:val="0"/>
          <w:marTop w:val="0"/>
          <w:marBottom w:val="0"/>
          <w:divBdr>
            <w:top w:val="none" w:sz="0" w:space="0" w:color="auto"/>
            <w:left w:val="none" w:sz="0" w:space="0" w:color="auto"/>
            <w:bottom w:val="none" w:sz="0" w:space="0" w:color="auto"/>
            <w:right w:val="none" w:sz="0" w:space="0" w:color="auto"/>
          </w:divBdr>
        </w:div>
        <w:div w:id="1054694733">
          <w:marLeft w:val="0"/>
          <w:marRight w:val="0"/>
          <w:marTop w:val="0"/>
          <w:marBottom w:val="0"/>
          <w:divBdr>
            <w:top w:val="none" w:sz="0" w:space="0" w:color="auto"/>
            <w:left w:val="none" w:sz="0" w:space="0" w:color="auto"/>
            <w:bottom w:val="none" w:sz="0" w:space="0" w:color="auto"/>
            <w:right w:val="none" w:sz="0" w:space="0" w:color="auto"/>
          </w:divBdr>
        </w:div>
        <w:div w:id="2018967876">
          <w:marLeft w:val="0"/>
          <w:marRight w:val="0"/>
          <w:marTop w:val="0"/>
          <w:marBottom w:val="0"/>
          <w:divBdr>
            <w:top w:val="none" w:sz="0" w:space="0" w:color="auto"/>
            <w:left w:val="none" w:sz="0" w:space="0" w:color="auto"/>
            <w:bottom w:val="none" w:sz="0" w:space="0" w:color="auto"/>
            <w:right w:val="none" w:sz="0" w:space="0" w:color="auto"/>
          </w:divBdr>
        </w:div>
        <w:div w:id="392506470">
          <w:marLeft w:val="0"/>
          <w:marRight w:val="0"/>
          <w:marTop w:val="0"/>
          <w:marBottom w:val="0"/>
          <w:divBdr>
            <w:top w:val="none" w:sz="0" w:space="0" w:color="auto"/>
            <w:left w:val="none" w:sz="0" w:space="0" w:color="auto"/>
            <w:bottom w:val="none" w:sz="0" w:space="0" w:color="auto"/>
            <w:right w:val="none" w:sz="0" w:space="0" w:color="auto"/>
          </w:divBdr>
        </w:div>
        <w:div w:id="1645618902">
          <w:marLeft w:val="0"/>
          <w:marRight w:val="0"/>
          <w:marTop w:val="0"/>
          <w:marBottom w:val="0"/>
          <w:divBdr>
            <w:top w:val="none" w:sz="0" w:space="0" w:color="auto"/>
            <w:left w:val="none" w:sz="0" w:space="0" w:color="auto"/>
            <w:bottom w:val="none" w:sz="0" w:space="0" w:color="auto"/>
            <w:right w:val="none" w:sz="0" w:space="0" w:color="auto"/>
          </w:divBdr>
        </w:div>
        <w:div w:id="1992784483">
          <w:marLeft w:val="0"/>
          <w:marRight w:val="0"/>
          <w:marTop w:val="0"/>
          <w:marBottom w:val="0"/>
          <w:divBdr>
            <w:top w:val="none" w:sz="0" w:space="0" w:color="auto"/>
            <w:left w:val="none" w:sz="0" w:space="0" w:color="auto"/>
            <w:bottom w:val="none" w:sz="0" w:space="0" w:color="auto"/>
            <w:right w:val="none" w:sz="0" w:space="0" w:color="auto"/>
          </w:divBdr>
        </w:div>
        <w:div w:id="1490824020">
          <w:marLeft w:val="0"/>
          <w:marRight w:val="0"/>
          <w:marTop w:val="0"/>
          <w:marBottom w:val="0"/>
          <w:divBdr>
            <w:top w:val="none" w:sz="0" w:space="0" w:color="auto"/>
            <w:left w:val="none" w:sz="0" w:space="0" w:color="auto"/>
            <w:bottom w:val="none" w:sz="0" w:space="0" w:color="auto"/>
            <w:right w:val="none" w:sz="0" w:space="0" w:color="auto"/>
          </w:divBdr>
        </w:div>
        <w:div w:id="1281884621">
          <w:marLeft w:val="0"/>
          <w:marRight w:val="0"/>
          <w:marTop w:val="0"/>
          <w:marBottom w:val="0"/>
          <w:divBdr>
            <w:top w:val="none" w:sz="0" w:space="0" w:color="auto"/>
            <w:left w:val="none" w:sz="0" w:space="0" w:color="auto"/>
            <w:bottom w:val="none" w:sz="0" w:space="0" w:color="auto"/>
            <w:right w:val="none" w:sz="0" w:space="0" w:color="auto"/>
          </w:divBdr>
        </w:div>
        <w:div w:id="196162671">
          <w:marLeft w:val="0"/>
          <w:marRight w:val="0"/>
          <w:marTop w:val="0"/>
          <w:marBottom w:val="0"/>
          <w:divBdr>
            <w:top w:val="none" w:sz="0" w:space="0" w:color="auto"/>
            <w:left w:val="none" w:sz="0" w:space="0" w:color="auto"/>
            <w:bottom w:val="none" w:sz="0" w:space="0" w:color="auto"/>
            <w:right w:val="none" w:sz="0" w:space="0" w:color="auto"/>
          </w:divBdr>
        </w:div>
        <w:div w:id="234438823">
          <w:marLeft w:val="0"/>
          <w:marRight w:val="0"/>
          <w:marTop w:val="0"/>
          <w:marBottom w:val="0"/>
          <w:divBdr>
            <w:top w:val="none" w:sz="0" w:space="0" w:color="auto"/>
            <w:left w:val="none" w:sz="0" w:space="0" w:color="auto"/>
            <w:bottom w:val="none" w:sz="0" w:space="0" w:color="auto"/>
            <w:right w:val="none" w:sz="0" w:space="0" w:color="auto"/>
          </w:divBdr>
        </w:div>
        <w:div w:id="1482387859">
          <w:marLeft w:val="0"/>
          <w:marRight w:val="0"/>
          <w:marTop w:val="0"/>
          <w:marBottom w:val="0"/>
          <w:divBdr>
            <w:top w:val="none" w:sz="0" w:space="0" w:color="auto"/>
            <w:left w:val="none" w:sz="0" w:space="0" w:color="auto"/>
            <w:bottom w:val="none" w:sz="0" w:space="0" w:color="auto"/>
            <w:right w:val="none" w:sz="0" w:space="0" w:color="auto"/>
          </w:divBdr>
        </w:div>
        <w:div w:id="1333994288">
          <w:marLeft w:val="0"/>
          <w:marRight w:val="0"/>
          <w:marTop w:val="0"/>
          <w:marBottom w:val="0"/>
          <w:divBdr>
            <w:top w:val="none" w:sz="0" w:space="0" w:color="auto"/>
            <w:left w:val="none" w:sz="0" w:space="0" w:color="auto"/>
            <w:bottom w:val="none" w:sz="0" w:space="0" w:color="auto"/>
            <w:right w:val="none" w:sz="0" w:space="0" w:color="auto"/>
          </w:divBdr>
        </w:div>
        <w:div w:id="1996913928">
          <w:marLeft w:val="0"/>
          <w:marRight w:val="0"/>
          <w:marTop w:val="0"/>
          <w:marBottom w:val="0"/>
          <w:divBdr>
            <w:top w:val="none" w:sz="0" w:space="0" w:color="auto"/>
            <w:left w:val="none" w:sz="0" w:space="0" w:color="auto"/>
            <w:bottom w:val="none" w:sz="0" w:space="0" w:color="auto"/>
            <w:right w:val="none" w:sz="0" w:space="0" w:color="auto"/>
          </w:divBdr>
        </w:div>
        <w:div w:id="1387532647">
          <w:marLeft w:val="0"/>
          <w:marRight w:val="0"/>
          <w:marTop w:val="0"/>
          <w:marBottom w:val="0"/>
          <w:divBdr>
            <w:top w:val="none" w:sz="0" w:space="0" w:color="auto"/>
            <w:left w:val="none" w:sz="0" w:space="0" w:color="auto"/>
            <w:bottom w:val="none" w:sz="0" w:space="0" w:color="auto"/>
            <w:right w:val="none" w:sz="0" w:space="0" w:color="auto"/>
          </w:divBdr>
        </w:div>
        <w:div w:id="657535341">
          <w:marLeft w:val="0"/>
          <w:marRight w:val="0"/>
          <w:marTop w:val="0"/>
          <w:marBottom w:val="0"/>
          <w:divBdr>
            <w:top w:val="none" w:sz="0" w:space="0" w:color="auto"/>
            <w:left w:val="none" w:sz="0" w:space="0" w:color="auto"/>
            <w:bottom w:val="none" w:sz="0" w:space="0" w:color="auto"/>
            <w:right w:val="none" w:sz="0" w:space="0" w:color="auto"/>
          </w:divBdr>
        </w:div>
        <w:div w:id="1085567412">
          <w:marLeft w:val="0"/>
          <w:marRight w:val="0"/>
          <w:marTop w:val="0"/>
          <w:marBottom w:val="0"/>
          <w:divBdr>
            <w:top w:val="none" w:sz="0" w:space="0" w:color="auto"/>
            <w:left w:val="none" w:sz="0" w:space="0" w:color="auto"/>
            <w:bottom w:val="none" w:sz="0" w:space="0" w:color="auto"/>
            <w:right w:val="none" w:sz="0" w:space="0" w:color="auto"/>
          </w:divBdr>
        </w:div>
        <w:div w:id="846165859">
          <w:marLeft w:val="0"/>
          <w:marRight w:val="0"/>
          <w:marTop w:val="0"/>
          <w:marBottom w:val="0"/>
          <w:divBdr>
            <w:top w:val="none" w:sz="0" w:space="0" w:color="auto"/>
            <w:left w:val="none" w:sz="0" w:space="0" w:color="auto"/>
            <w:bottom w:val="none" w:sz="0" w:space="0" w:color="auto"/>
            <w:right w:val="none" w:sz="0" w:space="0" w:color="auto"/>
          </w:divBdr>
        </w:div>
        <w:div w:id="1020201246">
          <w:marLeft w:val="0"/>
          <w:marRight w:val="0"/>
          <w:marTop w:val="0"/>
          <w:marBottom w:val="0"/>
          <w:divBdr>
            <w:top w:val="none" w:sz="0" w:space="0" w:color="auto"/>
            <w:left w:val="none" w:sz="0" w:space="0" w:color="auto"/>
            <w:bottom w:val="none" w:sz="0" w:space="0" w:color="auto"/>
            <w:right w:val="none" w:sz="0" w:space="0" w:color="auto"/>
          </w:divBdr>
        </w:div>
        <w:div w:id="1358264957">
          <w:marLeft w:val="0"/>
          <w:marRight w:val="0"/>
          <w:marTop w:val="0"/>
          <w:marBottom w:val="0"/>
          <w:divBdr>
            <w:top w:val="none" w:sz="0" w:space="0" w:color="auto"/>
            <w:left w:val="none" w:sz="0" w:space="0" w:color="auto"/>
            <w:bottom w:val="none" w:sz="0" w:space="0" w:color="auto"/>
            <w:right w:val="none" w:sz="0" w:space="0" w:color="auto"/>
          </w:divBdr>
        </w:div>
        <w:div w:id="777792904">
          <w:marLeft w:val="0"/>
          <w:marRight w:val="0"/>
          <w:marTop w:val="0"/>
          <w:marBottom w:val="0"/>
          <w:divBdr>
            <w:top w:val="none" w:sz="0" w:space="0" w:color="auto"/>
            <w:left w:val="none" w:sz="0" w:space="0" w:color="auto"/>
            <w:bottom w:val="none" w:sz="0" w:space="0" w:color="auto"/>
            <w:right w:val="none" w:sz="0" w:space="0" w:color="auto"/>
          </w:divBdr>
        </w:div>
        <w:div w:id="1033111334">
          <w:marLeft w:val="0"/>
          <w:marRight w:val="0"/>
          <w:marTop w:val="0"/>
          <w:marBottom w:val="0"/>
          <w:divBdr>
            <w:top w:val="none" w:sz="0" w:space="0" w:color="auto"/>
            <w:left w:val="none" w:sz="0" w:space="0" w:color="auto"/>
            <w:bottom w:val="none" w:sz="0" w:space="0" w:color="auto"/>
            <w:right w:val="none" w:sz="0" w:space="0" w:color="auto"/>
          </w:divBdr>
        </w:div>
        <w:div w:id="1015422844">
          <w:marLeft w:val="0"/>
          <w:marRight w:val="0"/>
          <w:marTop w:val="0"/>
          <w:marBottom w:val="0"/>
          <w:divBdr>
            <w:top w:val="none" w:sz="0" w:space="0" w:color="auto"/>
            <w:left w:val="none" w:sz="0" w:space="0" w:color="auto"/>
            <w:bottom w:val="none" w:sz="0" w:space="0" w:color="auto"/>
            <w:right w:val="none" w:sz="0" w:space="0" w:color="auto"/>
          </w:divBdr>
        </w:div>
        <w:div w:id="2039356465">
          <w:marLeft w:val="0"/>
          <w:marRight w:val="0"/>
          <w:marTop w:val="0"/>
          <w:marBottom w:val="0"/>
          <w:divBdr>
            <w:top w:val="none" w:sz="0" w:space="0" w:color="auto"/>
            <w:left w:val="none" w:sz="0" w:space="0" w:color="auto"/>
            <w:bottom w:val="none" w:sz="0" w:space="0" w:color="auto"/>
            <w:right w:val="none" w:sz="0" w:space="0" w:color="auto"/>
          </w:divBdr>
        </w:div>
        <w:div w:id="249430959">
          <w:marLeft w:val="0"/>
          <w:marRight w:val="0"/>
          <w:marTop w:val="0"/>
          <w:marBottom w:val="0"/>
          <w:divBdr>
            <w:top w:val="none" w:sz="0" w:space="0" w:color="auto"/>
            <w:left w:val="none" w:sz="0" w:space="0" w:color="auto"/>
            <w:bottom w:val="none" w:sz="0" w:space="0" w:color="auto"/>
            <w:right w:val="none" w:sz="0" w:space="0" w:color="auto"/>
          </w:divBdr>
        </w:div>
        <w:div w:id="1488084350">
          <w:marLeft w:val="0"/>
          <w:marRight w:val="0"/>
          <w:marTop w:val="0"/>
          <w:marBottom w:val="0"/>
          <w:divBdr>
            <w:top w:val="none" w:sz="0" w:space="0" w:color="auto"/>
            <w:left w:val="none" w:sz="0" w:space="0" w:color="auto"/>
            <w:bottom w:val="none" w:sz="0" w:space="0" w:color="auto"/>
            <w:right w:val="none" w:sz="0" w:space="0" w:color="auto"/>
          </w:divBdr>
        </w:div>
        <w:div w:id="1136987496">
          <w:marLeft w:val="0"/>
          <w:marRight w:val="0"/>
          <w:marTop w:val="0"/>
          <w:marBottom w:val="0"/>
          <w:divBdr>
            <w:top w:val="none" w:sz="0" w:space="0" w:color="auto"/>
            <w:left w:val="none" w:sz="0" w:space="0" w:color="auto"/>
            <w:bottom w:val="none" w:sz="0" w:space="0" w:color="auto"/>
            <w:right w:val="none" w:sz="0" w:space="0" w:color="auto"/>
          </w:divBdr>
        </w:div>
        <w:div w:id="1618562853">
          <w:marLeft w:val="0"/>
          <w:marRight w:val="0"/>
          <w:marTop w:val="0"/>
          <w:marBottom w:val="0"/>
          <w:divBdr>
            <w:top w:val="none" w:sz="0" w:space="0" w:color="auto"/>
            <w:left w:val="none" w:sz="0" w:space="0" w:color="auto"/>
            <w:bottom w:val="none" w:sz="0" w:space="0" w:color="auto"/>
            <w:right w:val="none" w:sz="0" w:space="0" w:color="auto"/>
          </w:divBdr>
        </w:div>
        <w:div w:id="1399671769">
          <w:marLeft w:val="0"/>
          <w:marRight w:val="0"/>
          <w:marTop w:val="0"/>
          <w:marBottom w:val="0"/>
          <w:divBdr>
            <w:top w:val="none" w:sz="0" w:space="0" w:color="auto"/>
            <w:left w:val="none" w:sz="0" w:space="0" w:color="auto"/>
            <w:bottom w:val="none" w:sz="0" w:space="0" w:color="auto"/>
            <w:right w:val="none" w:sz="0" w:space="0" w:color="auto"/>
          </w:divBdr>
        </w:div>
        <w:div w:id="1903983966">
          <w:marLeft w:val="0"/>
          <w:marRight w:val="0"/>
          <w:marTop w:val="0"/>
          <w:marBottom w:val="0"/>
          <w:divBdr>
            <w:top w:val="none" w:sz="0" w:space="0" w:color="auto"/>
            <w:left w:val="none" w:sz="0" w:space="0" w:color="auto"/>
            <w:bottom w:val="none" w:sz="0" w:space="0" w:color="auto"/>
            <w:right w:val="none" w:sz="0" w:space="0" w:color="auto"/>
          </w:divBdr>
        </w:div>
        <w:div w:id="459884555">
          <w:marLeft w:val="0"/>
          <w:marRight w:val="0"/>
          <w:marTop w:val="0"/>
          <w:marBottom w:val="0"/>
          <w:divBdr>
            <w:top w:val="none" w:sz="0" w:space="0" w:color="auto"/>
            <w:left w:val="none" w:sz="0" w:space="0" w:color="auto"/>
            <w:bottom w:val="none" w:sz="0" w:space="0" w:color="auto"/>
            <w:right w:val="none" w:sz="0" w:space="0" w:color="auto"/>
          </w:divBdr>
        </w:div>
        <w:div w:id="1943681149">
          <w:marLeft w:val="0"/>
          <w:marRight w:val="0"/>
          <w:marTop w:val="0"/>
          <w:marBottom w:val="0"/>
          <w:divBdr>
            <w:top w:val="none" w:sz="0" w:space="0" w:color="auto"/>
            <w:left w:val="none" w:sz="0" w:space="0" w:color="auto"/>
            <w:bottom w:val="none" w:sz="0" w:space="0" w:color="auto"/>
            <w:right w:val="none" w:sz="0" w:space="0" w:color="auto"/>
          </w:divBdr>
        </w:div>
        <w:div w:id="740442280">
          <w:marLeft w:val="0"/>
          <w:marRight w:val="0"/>
          <w:marTop w:val="0"/>
          <w:marBottom w:val="0"/>
          <w:divBdr>
            <w:top w:val="none" w:sz="0" w:space="0" w:color="auto"/>
            <w:left w:val="none" w:sz="0" w:space="0" w:color="auto"/>
            <w:bottom w:val="none" w:sz="0" w:space="0" w:color="auto"/>
            <w:right w:val="none" w:sz="0" w:space="0" w:color="auto"/>
          </w:divBdr>
        </w:div>
        <w:div w:id="1980453374">
          <w:marLeft w:val="0"/>
          <w:marRight w:val="0"/>
          <w:marTop w:val="0"/>
          <w:marBottom w:val="0"/>
          <w:divBdr>
            <w:top w:val="none" w:sz="0" w:space="0" w:color="auto"/>
            <w:left w:val="none" w:sz="0" w:space="0" w:color="auto"/>
            <w:bottom w:val="none" w:sz="0" w:space="0" w:color="auto"/>
            <w:right w:val="none" w:sz="0" w:space="0" w:color="auto"/>
          </w:divBdr>
        </w:div>
        <w:div w:id="226041369">
          <w:marLeft w:val="0"/>
          <w:marRight w:val="0"/>
          <w:marTop w:val="0"/>
          <w:marBottom w:val="0"/>
          <w:divBdr>
            <w:top w:val="none" w:sz="0" w:space="0" w:color="auto"/>
            <w:left w:val="none" w:sz="0" w:space="0" w:color="auto"/>
            <w:bottom w:val="none" w:sz="0" w:space="0" w:color="auto"/>
            <w:right w:val="none" w:sz="0" w:space="0" w:color="auto"/>
          </w:divBdr>
        </w:div>
        <w:div w:id="1155872909">
          <w:marLeft w:val="0"/>
          <w:marRight w:val="0"/>
          <w:marTop w:val="0"/>
          <w:marBottom w:val="0"/>
          <w:divBdr>
            <w:top w:val="none" w:sz="0" w:space="0" w:color="auto"/>
            <w:left w:val="none" w:sz="0" w:space="0" w:color="auto"/>
            <w:bottom w:val="none" w:sz="0" w:space="0" w:color="auto"/>
            <w:right w:val="none" w:sz="0" w:space="0" w:color="auto"/>
          </w:divBdr>
        </w:div>
        <w:div w:id="199099636">
          <w:marLeft w:val="0"/>
          <w:marRight w:val="0"/>
          <w:marTop w:val="0"/>
          <w:marBottom w:val="0"/>
          <w:divBdr>
            <w:top w:val="none" w:sz="0" w:space="0" w:color="auto"/>
            <w:left w:val="none" w:sz="0" w:space="0" w:color="auto"/>
            <w:bottom w:val="none" w:sz="0" w:space="0" w:color="auto"/>
            <w:right w:val="none" w:sz="0" w:space="0" w:color="auto"/>
          </w:divBdr>
        </w:div>
        <w:div w:id="38558395">
          <w:marLeft w:val="0"/>
          <w:marRight w:val="0"/>
          <w:marTop w:val="0"/>
          <w:marBottom w:val="0"/>
          <w:divBdr>
            <w:top w:val="none" w:sz="0" w:space="0" w:color="auto"/>
            <w:left w:val="none" w:sz="0" w:space="0" w:color="auto"/>
            <w:bottom w:val="none" w:sz="0" w:space="0" w:color="auto"/>
            <w:right w:val="none" w:sz="0" w:space="0" w:color="auto"/>
          </w:divBdr>
        </w:div>
        <w:div w:id="1356688859">
          <w:marLeft w:val="0"/>
          <w:marRight w:val="0"/>
          <w:marTop w:val="0"/>
          <w:marBottom w:val="0"/>
          <w:divBdr>
            <w:top w:val="none" w:sz="0" w:space="0" w:color="auto"/>
            <w:left w:val="none" w:sz="0" w:space="0" w:color="auto"/>
            <w:bottom w:val="none" w:sz="0" w:space="0" w:color="auto"/>
            <w:right w:val="none" w:sz="0" w:space="0" w:color="auto"/>
          </w:divBdr>
        </w:div>
        <w:div w:id="592934481">
          <w:marLeft w:val="0"/>
          <w:marRight w:val="0"/>
          <w:marTop w:val="0"/>
          <w:marBottom w:val="0"/>
          <w:divBdr>
            <w:top w:val="none" w:sz="0" w:space="0" w:color="auto"/>
            <w:left w:val="none" w:sz="0" w:space="0" w:color="auto"/>
            <w:bottom w:val="none" w:sz="0" w:space="0" w:color="auto"/>
            <w:right w:val="none" w:sz="0" w:space="0" w:color="auto"/>
          </w:divBdr>
        </w:div>
        <w:div w:id="630940783">
          <w:marLeft w:val="0"/>
          <w:marRight w:val="0"/>
          <w:marTop w:val="0"/>
          <w:marBottom w:val="0"/>
          <w:divBdr>
            <w:top w:val="none" w:sz="0" w:space="0" w:color="auto"/>
            <w:left w:val="none" w:sz="0" w:space="0" w:color="auto"/>
            <w:bottom w:val="none" w:sz="0" w:space="0" w:color="auto"/>
            <w:right w:val="none" w:sz="0" w:space="0" w:color="auto"/>
          </w:divBdr>
        </w:div>
        <w:div w:id="763652212">
          <w:marLeft w:val="0"/>
          <w:marRight w:val="0"/>
          <w:marTop w:val="0"/>
          <w:marBottom w:val="0"/>
          <w:divBdr>
            <w:top w:val="none" w:sz="0" w:space="0" w:color="auto"/>
            <w:left w:val="none" w:sz="0" w:space="0" w:color="auto"/>
            <w:bottom w:val="none" w:sz="0" w:space="0" w:color="auto"/>
            <w:right w:val="none" w:sz="0" w:space="0" w:color="auto"/>
          </w:divBdr>
        </w:div>
        <w:div w:id="1429690466">
          <w:marLeft w:val="0"/>
          <w:marRight w:val="0"/>
          <w:marTop w:val="0"/>
          <w:marBottom w:val="0"/>
          <w:divBdr>
            <w:top w:val="none" w:sz="0" w:space="0" w:color="auto"/>
            <w:left w:val="none" w:sz="0" w:space="0" w:color="auto"/>
            <w:bottom w:val="none" w:sz="0" w:space="0" w:color="auto"/>
            <w:right w:val="none" w:sz="0" w:space="0" w:color="auto"/>
          </w:divBdr>
        </w:div>
        <w:div w:id="1014958172">
          <w:marLeft w:val="0"/>
          <w:marRight w:val="0"/>
          <w:marTop w:val="0"/>
          <w:marBottom w:val="0"/>
          <w:divBdr>
            <w:top w:val="none" w:sz="0" w:space="0" w:color="auto"/>
            <w:left w:val="none" w:sz="0" w:space="0" w:color="auto"/>
            <w:bottom w:val="none" w:sz="0" w:space="0" w:color="auto"/>
            <w:right w:val="none" w:sz="0" w:space="0" w:color="auto"/>
          </w:divBdr>
        </w:div>
        <w:div w:id="1298410866">
          <w:marLeft w:val="0"/>
          <w:marRight w:val="0"/>
          <w:marTop w:val="0"/>
          <w:marBottom w:val="0"/>
          <w:divBdr>
            <w:top w:val="none" w:sz="0" w:space="0" w:color="auto"/>
            <w:left w:val="none" w:sz="0" w:space="0" w:color="auto"/>
            <w:bottom w:val="none" w:sz="0" w:space="0" w:color="auto"/>
            <w:right w:val="none" w:sz="0" w:space="0" w:color="auto"/>
          </w:divBdr>
        </w:div>
        <w:div w:id="43792196">
          <w:marLeft w:val="0"/>
          <w:marRight w:val="0"/>
          <w:marTop w:val="0"/>
          <w:marBottom w:val="0"/>
          <w:divBdr>
            <w:top w:val="none" w:sz="0" w:space="0" w:color="auto"/>
            <w:left w:val="none" w:sz="0" w:space="0" w:color="auto"/>
            <w:bottom w:val="none" w:sz="0" w:space="0" w:color="auto"/>
            <w:right w:val="none" w:sz="0" w:space="0" w:color="auto"/>
          </w:divBdr>
        </w:div>
        <w:div w:id="891188078">
          <w:marLeft w:val="0"/>
          <w:marRight w:val="0"/>
          <w:marTop w:val="0"/>
          <w:marBottom w:val="0"/>
          <w:divBdr>
            <w:top w:val="none" w:sz="0" w:space="0" w:color="auto"/>
            <w:left w:val="none" w:sz="0" w:space="0" w:color="auto"/>
            <w:bottom w:val="none" w:sz="0" w:space="0" w:color="auto"/>
            <w:right w:val="none" w:sz="0" w:space="0" w:color="auto"/>
          </w:divBdr>
        </w:div>
        <w:div w:id="1638486586">
          <w:marLeft w:val="0"/>
          <w:marRight w:val="0"/>
          <w:marTop w:val="0"/>
          <w:marBottom w:val="0"/>
          <w:divBdr>
            <w:top w:val="none" w:sz="0" w:space="0" w:color="auto"/>
            <w:left w:val="none" w:sz="0" w:space="0" w:color="auto"/>
            <w:bottom w:val="none" w:sz="0" w:space="0" w:color="auto"/>
            <w:right w:val="none" w:sz="0" w:space="0" w:color="auto"/>
          </w:divBdr>
        </w:div>
        <w:div w:id="556934868">
          <w:marLeft w:val="0"/>
          <w:marRight w:val="0"/>
          <w:marTop w:val="0"/>
          <w:marBottom w:val="0"/>
          <w:divBdr>
            <w:top w:val="none" w:sz="0" w:space="0" w:color="auto"/>
            <w:left w:val="none" w:sz="0" w:space="0" w:color="auto"/>
            <w:bottom w:val="none" w:sz="0" w:space="0" w:color="auto"/>
            <w:right w:val="none" w:sz="0" w:space="0" w:color="auto"/>
          </w:divBdr>
        </w:div>
        <w:div w:id="961811590">
          <w:marLeft w:val="0"/>
          <w:marRight w:val="0"/>
          <w:marTop w:val="0"/>
          <w:marBottom w:val="0"/>
          <w:divBdr>
            <w:top w:val="none" w:sz="0" w:space="0" w:color="auto"/>
            <w:left w:val="none" w:sz="0" w:space="0" w:color="auto"/>
            <w:bottom w:val="none" w:sz="0" w:space="0" w:color="auto"/>
            <w:right w:val="none" w:sz="0" w:space="0" w:color="auto"/>
          </w:divBdr>
        </w:div>
        <w:div w:id="1861620862">
          <w:marLeft w:val="0"/>
          <w:marRight w:val="0"/>
          <w:marTop w:val="0"/>
          <w:marBottom w:val="0"/>
          <w:divBdr>
            <w:top w:val="none" w:sz="0" w:space="0" w:color="auto"/>
            <w:left w:val="none" w:sz="0" w:space="0" w:color="auto"/>
            <w:bottom w:val="none" w:sz="0" w:space="0" w:color="auto"/>
            <w:right w:val="none" w:sz="0" w:space="0" w:color="auto"/>
          </w:divBdr>
        </w:div>
        <w:div w:id="743375183">
          <w:marLeft w:val="0"/>
          <w:marRight w:val="0"/>
          <w:marTop w:val="0"/>
          <w:marBottom w:val="0"/>
          <w:divBdr>
            <w:top w:val="none" w:sz="0" w:space="0" w:color="auto"/>
            <w:left w:val="none" w:sz="0" w:space="0" w:color="auto"/>
            <w:bottom w:val="none" w:sz="0" w:space="0" w:color="auto"/>
            <w:right w:val="none" w:sz="0" w:space="0" w:color="auto"/>
          </w:divBdr>
        </w:div>
        <w:div w:id="941689182">
          <w:marLeft w:val="0"/>
          <w:marRight w:val="0"/>
          <w:marTop w:val="0"/>
          <w:marBottom w:val="0"/>
          <w:divBdr>
            <w:top w:val="none" w:sz="0" w:space="0" w:color="auto"/>
            <w:left w:val="none" w:sz="0" w:space="0" w:color="auto"/>
            <w:bottom w:val="none" w:sz="0" w:space="0" w:color="auto"/>
            <w:right w:val="none" w:sz="0" w:space="0" w:color="auto"/>
          </w:divBdr>
        </w:div>
        <w:div w:id="1801072852">
          <w:marLeft w:val="0"/>
          <w:marRight w:val="0"/>
          <w:marTop w:val="0"/>
          <w:marBottom w:val="0"/>
          <w:divBdr>
            <w:top w:val="none" w:sz="0" w:space="0" w:color="auto"/>
            <w:left w:val="none" w:sz="0" w:space="0" w:color="auto"/>
            <w:bottom w:val="none" w:sz="0" w:space="0" w:color="auto"/>
            <w:right w:val="none" w:sz="0" w:space="0" w:color="auto"/>
          </w:divBdr>
        </w:div>
        <w:div w:id="1480734488">
          <w:marLeft w:val="0"/>
          <w:marRight w:val="0"/>
          <w:marTop w:val="0"/>
          <w:marBottom w:val="0"/>
          <w:divBdr>
            <w:top w:val="none" w:sz="0" w:space="0" w:color="auto"/>
            <w:left w:val="none" w:sz="0" w:space="0" w:color="auto"/>
            <w:bottom w:val="none" w:sz="0" w:space="0" w:color="auto"/>
            <w:right w:val="none" w:sz="0" w:space="0" w:color="auto"/>
          </w:divBdr>
        </w:div>
        <w:div w:id="828595585">
          <w:marLeft w:val="0"/>
          <w:marRight w:val="0"/>
          <w:marTop w:val="0"/>
          <w:marBottom w:val="0"/>
          <w:divBdr>
            <w:top w:val="none" w:sz="0" w:space="0" w:color="auto"/>
            <w:left w:val="none" w:sz="0" w:space="0" w:color="auto"/>
            <w:bottom w:val="none" w:sz="0" w:space="0" w:color="auto"/>
            <w:right w:val="none" w:sz="0" w:space="0" w:color="auto"/>
          </w:divBdr>
        </w:div>
        <w:div w:id="1134564053">
          <w:marLeft w:val="0"/>
          <w:marRight w:val="0"/>
          <w:marTop w:val="0"/>
          <w:marBottom w:val="0"/>
          <w:divBdr>
            <w:top w:val="none" w:sz="0" w:space="0" w:color="auto"/>
            <w:left w:val="none" w:sz="0" w:space="0" w:color="auto"/>
            <w:bottom w:val="none" w:sz="0" w:space="0" w:color="auto"/>
            <w:right w:val="none" w:sz="0" w:space="0" w:color="auto"/>
          </w:divBdr>
        </w:div>
        <w:div w:id="2065634702">
          <w:marLeft w:val="0"/>
          <w:marRight w:val="0"/>
          <w:marTop w:val="0"/>
          <w:marBottom w:val="0"/>
          <w:divBdr>
            <w:top w:val="none" w:sz="0" w:space="0" w:color="auto"/>
            <w:left w:val="none" w:sz="0" w:space="0" w:color="auto"/>
            <w:bottom w:val="none" w:sz="0" w:space="0" w:color="auto"/>
            <w:right w:val="none" w:sz="0" w:space="0" w:color="auto"/>
          </w:divBdr>
        </w:div>
        <w:div w:id="1691564300">
          <w:marLeft w:val="0"/>
          <w:marRight w:val="0"/>
          <w:marTop w:val="0"/>
          <w:marBottom w:val="0"/>
          <w:divBdr>
            <w:top w:val="none" w:sz="0" w:space="0" w:color="auto"/>
            <w:left w:val="none" w:sz="0" w:space="0" w:color="auto"/>
            <w:bottom w:val="none" w:sz="0" w:space="0" w:color="auto"/>
            <w:right w:val="none" w:sz="0" w:space="0" w:color="auto"/>
          </w:divBdr>
        </w:div>
        <w:div w:id="517669360">
          <w:marLeft w:val="0"/>
          <w:marRight w:val="0"/>
          <w:marTop w:val="0"/>
          <w:marBottom w:val="0"/>
          <w:divBdr>
            <w:top w:val="none" w:sz="0" w:space="0" w:color="auto"/>
            <w:left w:val="none" w:sz="0" w:space="0" w:color="auto"/>
            <w:bottom w:val="none" w:sz="0" w:space="0" w:color="auto"/>
            <w:right w:val="none" w:sz="0" w:space="0" w:color="auto"/>
          </w:divBdr>
        </w:div>
        <w:div w:id="1551189545">
          <w:marLeft w:val="0"/>
          <w:marRight w:val="0"/>
          <w:marTop w:val="0"/>
          <w:marBottom w:val="0"/>
          <w:divBdr>
            <w:top w:val="none" w:sz="0" w:space="0" w:color="auto"/>
            <w:left w:val="none" w:sz="0" w:space="0" w:color="auto"/>
            <w:bottom w:val="none" w:sz="0" w:space="0" w:color="auto"/>
            <w:right w:val="none" w:sz="0" w:space="0" w:color="auto"/>
          </w:divBdr>
        </w:div>
        <w:div w:id="765422203">
          <w:marLeft w:val="0"/>
          <w:marRight w:val="0"/>
          <w:marTop w:val="0"/>
          <w:marBottom w:val="0"/>
          <w:divBdr>
            <w:top w:val="none" w:sz="0" w:space="0" w:color="auto"/>
            <w:left w:val="none" w:sz="0" w:space="0" w:color="auto"/>
            <w:bottom w:val="none" w:sz="0" w:space="0" w:color="auto"/>
            <w:right w:val="none" w:sz="0" w:space="0" w:color="auto"/>
          </w:divBdr>
        </w:div>
        <w:div w:id="155533644">
          <w:marLeft w:val="0"/>
          <w:marRight w:val="0"/>
          <w:marTop w:val="0"/>
          <w:marBottom w:val="0"/>
          <w:divBdr>
            <w:top w:val="none" w:sz="0" w:space="0" w:color="auto"/>
            <w:left w:val="none" w:sz="0" w:space="0" w:color="auto"/>
            <w:bottom w:val="none" w:sz="0" w:space="0" w:color="auto"/>
            <w:right w:val="none" w:sz="0" w:space="0" w:color="auto"/>
          </w:divBdr>
        </w:div>
        <w:div w:id="227811483">
          <w:marLeft w:val="0"/>
          <w:marRight w:val="0"/>
          <w:marTop w:val="0"/>
          <w:marBottom w:val="0"/>
          <w:divBdr>
            <w:top w:val="none" w:sz="0" w:space="0" w:color="auto"/>
            <w:left w:val="none" w:sz="0" w:space="0" w:color="auto"/>
            <w:bottom w:val="none" w:sz="0" w:space="0" w:color="auto"/>
            <w:right w:val="none" w:sz="0" w:space="0" w:color="auto"/>
          </w:divBdr>
        </w:div>
        <w:div w:id="1689482395">
          <w:marLeft w:val="0"/>
          <w:marRight w:val="0"/>
          <w:marTop w:val="0"/>
          <w:marBottom w:val="0"/>
          <w:divBdr>
            <w:top w:val="none" w:sz="0" w:space="0" w:color="auto"/>
            <w:left w:val="none" w:sz="0" w:space="0" w:color="auto"/>
            <w:bottom w:val="none" w:sz="0" w:space="0" w:color="auto"/>
            <w:right w:val="none" w:sz="0" w:space="0" w:color="auto"/>
          </w:divBdr>
        </w:div>
        <w:div w:id="264775550">
          <w:marLeft w:val="0"/>
          <w:marRight w:val="0"/>
          <w:marTop w:val="0"/>
          <w:marBottom w:val="0"/>
          <w:divBdr>
            <w:top w:val="none" w:sz="0" w:space="0" w:color="auto"/>
            <w:left w:val="none" w:sz="0" w:space="0" w:color="auto"/>
            <w:bottom w:val="none" w:sz="0" w:space="0" w:color="auto"/>
            <w:right w:val="none" w:sz="0" w:space="0" w:color="auto"/>
          </w:divBdr>
        </w:div>
        <w:div w:id="378362704">
          <w:marLeft w:val="0"/>
          <w:marRight w:val="0"/>
          <w:marTop w:val="0"/>
          <w:marBottom w:val="0"/>
          <w:divBdr>
            <w:top w:val="none" w:sz="0" w:space="0" w:color="auto"/>
            <w:left w:val="none" w:sz="0" w:space="0" w:color="auto"/>
            <w:bottom w:val="none" w:sz="0" w:space="0" w:color="auto"/>
            <w:right w:val="none" w:sz="0" w:space="0" w:color="auto"/>
          </w:divBdr>
        </w:div>
        <w:div w:id="561408356">
          <w:marLeft w:val="0"/>
          <w:marRight w:val="0"/>
          <w:marTop w:val="0"/>
          <w:marBottom w:val="0"/>
          <w:divBdr>
            <w:top w:val="none" w:sz="0" w:space="0" w:color="auto"/>
            <w:left w:val="none" w:sz="0" w:space="0" w:color="auto"/>
            <w:bottom w:val="none" w:sz="0" w:space="0" w:color="auto"/>
            <w:right w:val="none" w:sz="0" w:space="0" w:color="auto"/>
          </w:divBdr>
        </w:div>
        <w:div w:id="1464805692">
          <w:marLeft w:val="0"/>
          <w:marRight w:val="0"/>
          <w:marTop w:val="0"/>
          <w:marBottom w:val="0"/>
          <w:divBdr>
            <w:top w:val="none" w:sz="0" w:space="0" w:color="auto"/>
            <w:left w:val="none" w:sz="0" w:space="0" w:color="auto"/>
            <w:bottom w:val="none" w:sz="0" w:space="0" w:color="auto"/>
            <w:right w:val="none" w:sz="0" w:space="0" w:color="auto"/>
          </w:divBdr>
        </w:div>
        <w:div w:id="89159003">
          <w:marLeft w:val="0"/>
          <w:marRight w:val="0"/>
          <w:marTop w:val="0"/>
          <w:marBottom w:val="0"/>
          <w:divBdr>
            <w:top w:val="none" w:sz="0" w:space="0" w:color="auto"/>
            <w:left w:val="none" w:sz="0" w:space="0" w:color="auto"/>
            <w:bottom w:val="none" w:sz="0" w:space="0" w:color="auto"/>
            <w:right w:val="none" w:sz="0" w:space="0" w:color="auto"/>
          </w:divBdr>
        </w:div>
        <w:div w:id="1258254202">
          <w:marLeft w:val="0"/>
          <w:marRight w:val="0"/>
          <w:marTop w:val="0"/>
          <w:marBottom w:val="0"/>
          <w:divBdr>
            <w:top w:val="none" w:sz="0" w:space="0" w:color="auto"/>
            <w:left w:val="none" w:sz="0" w:space="0" w:color="auto"/>
            <w:bottom w:val="none" w:sz="0" w:space="0" w:color="auto"/>
            <w:right w:val="none" w:sz="0" w:space="0" w:color="auto"/>
          </w:divBdr>
        </w:div>
        <w:div w:id="972754550">
          <w:marLeft w:val="0"/>
          <w:marRight w:val="0"/>
          <w:marTop w:val="0"/>
          <w:marBottom w:val="0"/>
          <w:divBdr>
            <w:top w:val="none" w:sz="0" w:space="0" w:color="auto"/>
            <w:left w:val="none" w:sz="0" w:space="0" w:color="auto"/>
            <w:bottom w:val="none" w:sz="0" w:space="0" w:color="auto"/>
            <w:right w:val="none" w:sz="0" w:space="0" w:color="auto"/>
          </w:divBdr>
        </w:div>
        <w:div w:id="1238058739">
          <w:marLeft w:val="0"/>
          <w:marRight w:val="0"/>
          <w:marTop w:val="0"/>
          <w:marBottom w:val="0"/>
          <w:divBdr>
            <w:top w:val="none" w:sz="0" w:space="0" w:color="auto"/>
            <w:left w:val="none" w:sz="0" w:space="0" w:color="auto"/>
            <w:bottom w:val="none" w:sz="0" w:space="0" w:color="auto"/>
            <w:right w:val="none" w:sz="0" w:space="0" w:color="auto"/>
          </w:divBdr>
        </w:div>
        <w:div w:id="1847356784">
          <w:marLeft w:val="0"/>
          <w:marRight w:val="0"/>
          <w:marTop w:val="0"/>
          <w:marBottom w:val="0"/>
          <w:divBdr>
            <w:top w:val="none" w:sz="0" w:space="0" w:color="auto"/>
            <w:left w:val="none" w:sz="0" w:space="0" w:color="auto"/>
            <w:bottom w:val="none" w:sz="0" w:space="0" w:color="auto"/>
            <w:right w:val="none" w:sz="0" w:space="0" w:color="auto"/>
          </w:divBdr>
        </w:div>
        <w:div w:id="117988248">
          <w:marLeft w:val="0"/>
          <w:marRight w:val="0"/>
          <w:marTop w:val="0"/>
          <w:marBottom w:val="0"/>
          <w:divBdr>
            <w:top w:val="none" w:sz="0" w:space="0" w:color="auto"/>
            <w:left w:val="none" w:sz="0" w:space="0" w:color="auto"/>
            <w:bottom w:val="none" w:sz="0" w:space="0" w:color="auto"/>
            <w:right w:val="none" w:sz="0" w:space="0" w:color="auto"/>
          </w:divBdr>
        </w:div>
        <w:div w:id="1737363682">
          <w:marLeft w:val="0"/>
          <w:marRight w:val="0"/>
          <w:marTop w:val="0"/>
          <w:marBottom w:val="0"/>
          <w:divBdr>
            <w:top w:val="none" w:sz="0" w:space="0" w:color="auto"/>
            <w:left w:val="none" w:sz="0" w:space="0" w:color="auto"/>
            <w:bottom w:val="none" w:sz="0" w:space="0" w:color="auto"/>
            <w:right w:val="none" w:sz="0" w:space="0" w:color="auto"/>
          </w:divBdr>
        </w:div>
        <w:div w:id="913706021">
          <w:marLeft w:val="0"/>
          <w:marRight w:val="0"/>
          <w:marTop w:val="0"/>
          <w:marBottom w:val="0"/>
          <w:divBdr>
            <w:top w:val="none" w:sz="0" w:space="0" w:color="auto"/>
            <w:left w:val="none" w:sz="0" w:space="0" w:color="auto"/>
            <w:bottom w:val="none" w:sz="0" w:space="0" w:color="auto"/>
            <w:right w:val="none" w:sz="0" w:space="0" w:color="auto"/>
          </w:divBdr>
        </w:div>
        <w:div w:id="38946001">
          <w:marLeft w:val="0"/>
          <w:marRight w:val="0"/>
          <w:marTop w:val="0"/>
          <w:marBottom w:val="0"/>
          <w:divBdr>
            <w:top w:val="none" w:sz="0" w:space="0" w:color="auto"/>
            <w:left w:val="none" w:sz="0" w:space="0" w:color="auto"/>
            <w:bottom w:val="none" w:sz="0" w:space="0" w:color="auto"/>
            <w:right w:val="none" w:sz="0" w:space="0" w:color="auto"/>
          </w:divBdr>
        </w:div>
        <w:div w:id="375012029">
          <w:marLeft w:val="0"/>
          <w:marRight w:val="0"/>
          <w:marTop w:val="0"/>
          <w:marBottom w:val="0"/>
          <w:divBdr>
            <w:top w:val="none" w:sz="0" w:space="0" w:color="auto"/>
            <w:left w:val="none" w:sz="0" w:space="0" w:color="auto"/>
            <w:bottom w:val="none" w:sz="0" w:space="0" w:color="auto"/>
            <w:right w:val="none" w:sz="0" w:space="0" w:color="auto"/>
          </w:divBdr>
        </w:div>
        <w:div w:id="233702690">
          <w:marLeft w:val="0"/>
          <w:marRight w:val="0"/>
          <w:marTop w:val="0"/>
          <w:marBottom w:val="0"/>
          <w:divBdr>
            <w:top w:val="none" w:sz="0" w:space="0" w:color="auto"/>
            <w:left w:val="none" w:sz="0" w:space="0" w:color="auto"/>
            <w:bottom w:val="none" w:sz="0" w:space="0" w:color="auto"/>
            <w:right w:val="none" w:sz="0" w:space="0" w:color="auto"/>
          </w:divBdr>
        </w:div>
        <w:div w:id="1701322257">
          <w:marLeft w:val="0"/>
          <w:marRight w:val="0"/>
          <w:marTop w:val="0"/>
          <w:marBottom w:val="0"/>
          <w:divBdr>
            <w:top w:val="none" w:sz="0" w:space="0" w:color="auto"/>
            <w:left w:val="none" w:sz="0" w:space="0" w:color="auto"/>
            <w:bottom w:val="none" w:sz="0" w:space="0" w:color="auto"/>
            <w:right w:val="none" w:sz="0" w:space="0" w:color="auto"/>
          </w:divBdr>
        </w:div>
        <w:div w:id="174079334">
          <w:marLeft w:val="0"/>
          <w:marRight w:val="0"/>
          <w:marTop w:val="0"/>
          <w:marBottom w:val="0"/>
          <w:divBdr>
            <w:top w:val="none" w:sz="0" w:space="0" w:color="auto"/>
            <w:left w:val="none" w:sz="0" w:space="0" w:color="auto"/>
            <w:bottom w:val="none" w:sz="0" w:space="0" w:color="auto"/>
            <w:right w:val="none" w:sz="0" w:space="0" w:color="auto"/>
          </w:divBdr>
        </w:div>
        <w:div w:id="389354334">
          <w:marLeft w:val="0"/>
          <w:marRight w:val="0"/>
          <w:marTop w:val="0"/>
          <w:marBottom w:val="0"/>
          <w:divBdr>
            <w:top w:val="none" w:sz="0" w:space="0" w:color="auto"/>
            <w:left w:val="none" w:sz="0" w:space="0" w:color="auto"/>
            <w:bottom w:val="none" w:sz="0" w:space="0" w:color="auto"/>
            <w:right w:val="none" w:sz="0" w:space="0" w:color="auto"/>
          </w:divBdr>
        </w:div>
        <w:div w:id="378018436">
          <w:marLeft w:val="0"/>
          <w:marRight w:val="0"/>
          <w:marTop w:val="0"/>
          <w:marBottom w:val="0"/>
          <w:divBdr>
            <w:top w:val="none" w:sz="0" w:space="0" w:color="auto"/>
            <w:left w:val="none" w:sz="0" w:space="0" w:color="auto"/>
            <w:bottom w:val="none" w:sz="0" w:space="0" w:color="auto"/>
            <w:right w:val="none" w:sz="0" w:space="0" w:color="auto"/>
          </w:divBdr>
        </w:div>
        <w:div w:id="1214077852">
          <w:marLeft w:val="0"/>
          <w:marRight w:val="0"/>
          <w:marTop w:val="0"/>
          <w:marBottom w:val="0"/>
          <w:divBdr>
            <w:top w:val="none" w:sz="0" w:space="0" w:color="auto"/>
            <w:left w:val="none" w:sz="0" w:space="0" w:color="auto"/>
            <w:bottom w:val="none" w:sz="0" w:space="0" w:color="auto"/>
            <w:right w:val="none" w:sz="0" w:space="0" w:color="auto"/>
          </w:divBdr>
        </w:div>
        <w:div w:id="404649533">
          <w:marLeft w:val="0"/>
          <w:marRight w:val="0"/>
          <w:marTop w:val="0"/>
          <w:marBottom w:val="0"/>
          <w:divBdr>
            <w:top w:val="none" w:sz="0" w:space="0" w:color="auto"/>
            <w:left w:val="none" w:sz="0" w:space="0" w:color="auto"/>
            <w:bottom w:val="none" w:sz="0" w:space="0" w:color="auto"/>
            <w:right w:val="none" w:sz="0" w:space="0" w:color="auto"/>
          </w:divBdr>
        </w:div>
        <w:div w:id="839004335">
          <w:marLeft w:val="0"/>
          <w:marRight w:val="0"/>
          <w:marTop w:val="0"/>
          <w:marBottom w:val="0"/>
          <w:divBdr>
            <w:top w:val="none" w:sz="0" w:space="0" w:color="auto"/>
            <w:left w:val="none" w:sz="0" w:space="0" w:color="auto"/>
            <w:bottom w:val="none" w:sz="0" w:space="0" w:color="auto"/>
            <w:right w:val="none" w:sz="0" w:space="0" w:color="auto"/>
          </w:divBdr>
        </w:div>
        <w:div w:id="1005596276">
          <w:marLeft w:val="0"/>
          <w:marRight w:val="0"/>
          <w:marTop w:val="0"/>
          <w:marBottom w:val="0"/>
          <w:divBdr>
            <w:top w:val="none" w:sz="0" w:space="0" w:color="auto"/>
            <w:left w:val="none" w:sz="0" w:space="0" w:color="auto"/>
            <w:bottom w:val="none" w:sz="0" w:space="0" w:color="auto"/>
            <w:right w:val="none" w:sz="0" w:space="0" w:color="auto"/>
          </w:divBdr>
        </w:div>
        <w:div w:id="902063487">
          <w:marLeft w:val="0"/>
          <w:marRight w:val="0"/>
          <w:marTop w:val="0"/>
          <w:marBottom w:val="0"/>
          <w:divBdr>
            <w:top w:val="none" w:sz="0" w:space="0" w:color="auto"/>
            <w:left w:val="none" w:sz="0" w:space="0" w:color="auto"/>
            <w:bottom w:val="none" w:sz="0" w:space="0" w:color="auto"/>
            <w:right w:val="none" w:sz="0" w:space="0" w:color="auto"/>
          </w:divBdr>
        </w:div>
        <w:div w:id="1352151058">
          <w:marLeft w:val="0"/>
          <w:marRight w:val="0"/>
          <w:marTop w:val="0"/>
          <w:marBottom w:val="0"/>
          <w:divBdr>
            <w:top w:val="none" w:sz="0" w:space="0" w:color="auto"/>
            <w:left w:val="none" w:sz="0" w:space="0" w:color="auto"/>
            <w:bottom w:val="none" w:sz="0" w:space="0" w:color="auto"/>
            <w:right w:val="none" w:sz="0" w:space="0" w:color="auto"/>
          </w:divBdr>
        </w:div>
        <w:div w:id="1112477536">
          <w:marLeft w:val="0"/>
          <w:marRight w:val="0"/>
          <w:marTop w:val="0"/>
          <w:marBottom w:val="0"/>
          <w:divBdr>
            <w:top w:val="none" w:sz="0" w:space="0" w:color="auto"/>
            <w:left w:val="none" w:sz="0" w:space="0" w:color="auto"/>
            <w:bottom w:val="none" w:sz="0" w:space="0" w:color="auto"/>
            <w:right w:val="none" w:sz="0" w:space="0" w:color="auto"/>
          </w:divBdr>
        </w:div>
        <w:div w:id="1336421446">
          <w:marLeft w:val="0"/>
          <w:marRight w:val="0"/>
          <w:marTop w:val="0"/>
          <w:marBottom w:val="0"/>
          <w:divBdr>
            <w:top w:val="none" w:sz="0" w:space="0" w:color="auto"/>
            <w:left w:val="none" w:sz="0" w:space="0" w:color="auto"/>
            <w:bottom w:val="none" w:sz="0" w:space="0" w:color="auto"/>
            <w:right w:val="none" w:sz="0" w:space="0" w:color="auto"/>
          </w:divBdr>
        </w:div>
        <w:div w:id="71246299">
          <w:marLeft w:val="0"/>
          <w:marRight w:val="0"/>
          <w:marTop w:val="0"/>
          <w:marBottom w:val="0"/>
          <w:divBdr>
            <w:top w:val="none" w:sz="0" w:space="0" w:color="auto"/>
            <w:left w:val="none" w:sz="0" w:space="0" w:color="auto"/>
            <w:bottom w:val="none" w:sz="0" w:space="0" w:color="auto"/>
            <w:right w:val="none" w:sz="0" w:space="0" w:color="auto"/>
          </w:divBdr>
        </w:div>
        <w:div w:id="1738555106">
          <w:marLeft w:val="0"/>
          <w:marRight w:val="0"/>
          <w:marTop w:val="0"/>
          <w:marBottom w:val="0"/>
          <w:divBdr>
            <w:top w:val="none" w:sz="0" w:space="0" w:color="auto"/>
            <w:left w:val="none" w:sz="0" w:space="0" w:color="auto"/>
            <w:bottom w:val="none" w:sz="0" w:space="0" w:color="auto"/>
            <w:right w:val="none" w:sz="0" w:space="0" w:color="auto"/>
          </w:divBdr>
        </w:div>
        <w:div w:id="2115324447">
          <w:marLeft w:val="0"/>
          <w:marRight w:val="0"/>
          <w:marTop w:val="0"/>
          <w:marBottom w:val="0"/>
          <w:divBdr>
            <w:top w:val="none" w:sz="0" w:space="0" w:color="auto"/>
            <w:left w:val="none" w:sz="0" w:space="0" w:color="auto"/>
            <w:bottom w:val="none" w:sz="0" w:space="0" w:color="auto"/>
            <w:right w:val="none" w:sz="0" w:space="0" w:color="auto"/>
          </w:divBdr>
        </w:div>
        <w:div w:id="335226589">
          <w:marLeft w:val="0"/>
          <w:marRight w:val="0"/>
          <w:marTop w:val="0"/>
          <w:marBottom w:val="0"/>
          <w:divBdr>
            <w:top w:val="none" w:sz="0" w:space="0" w:color="auto"/>
            <w:left w:val="none" w:sz="0" w:space="0" w:color="auto"/>
            <w:bottom w:val="none" w:sz="0" w:space="0" w:color="auto"/>
            <w:right w:val="none" w:sz="0" w:space="0" w:color="auto"/>
          </w:divBdr>
        </w:div>
        <w:div w:id="2075158787">
          <w:marLeft w:val="0"/>
          <w:marRight w:val="0"/>
          <w:marTop w:val="0"/>
          <w:marBottom w:val="0"/>
          <w:divBdr>
            <w:top w:val="none" w:sz="0" w:space="0" w:color="auto"/>
            <w:left w:val="none" w:sz="0" w:space="0" w:color="auto"/>
            <w:bottom w:val="none" w:sz="0" w:space="0" w:color="auto"/>
            <w:right w:val="none" w:sz="0" w:space="0" w:color="auto"/>
          </w:divBdr>
        </w:div>
        <w:div w:id="983703972">
          <w:marLeft w:val="0"/>
          <w:marRight w:val="0"/>
          <w:marTop w:val="0"/>
          <w:marBottom w:val="0"/>
          <w:divBdr>
            <w:top w:val="none" w:sz="0" w:space="0" w:color="auto"/>
            <w:left w:val="none" w:sz="0" w:space="0" w:color="auto"/>
            <w:bottom w:val="none" w:sz="0" w:space="0" w:color="auto"/>
            <w:right w:val="none" w:sz="0" w:space="0" w:color="auto"/>
          </w:divBdr>
        </w:div>
        <w:div w:id="311106945">
          <w:marLeft w:val="0"/>
          <w:marRight w:val="0"/>
          <w:marTop w:val="0"/>
          <w:marBottom w:val="0"/>
          <w:divBdr>
            <w:top w:val="none" w:sz="0" w:space="0" w:color="auto"/>
            <w:left w:val="none" w:sz="0" w:space="0" w:color="auto"/>
            <w:bottom w:val="none" w:sz="0" w:space="0" w:color="auto"/>
            <w:right w:val="none" w:sz="0" w:space="0" w:color="auto"/>
          </w:divBdr>
        </w:div>
        <w:div w:id="1601915372">
          <w:marLeft w:val="0"/>
          <w:marRight w:val="0"/>
          <w:marTop w:val="0"/>
          <w:marBottom w:val="0"/>
          <w:divBdr>
            <w:top w:val="none" w:sz="0" w:space="0" w:color="auto"/>
            <w:left w:val="none" w:sz="0" w:space="0" w:color="auto"/>
            <w:bottom w:val="none" w:sz="0" w:space="0" w:color="auto"/>
            <w:right w:val="none" w:sz="0" w:space="0" w:color="auto"/>
          </w:divBdr>
        </w:div>
        <w:div w:id="326716209">
          <w:marLeft w:val="0"/>
          <w:marRight w:val="0"/>
          <w:marTop w:val="0"/>
          <w:marBottom w:val="0"/>
          <w:divBdr>
            <w:top w:val="none" w:sz="0" w:space="0" w:color="auto"/>
            <w:left w:val="none" w:sz="0" w:space="0" w:color="auto"/>
            <w:bottom w:val="none" w:sz="0" w:space="0" w:color="auto"/>
            <w:right w:val="none" w:sz="0" w:space="0" w:color="auto"/>
          </w:divBdr>
        </w:div>
        <w:div w:id="594365245">
          <w:marLeft w:val="0"/>
          <w:marRight w:val="0"/>
          <w:marTop w:val="0"/>
          <w:marBottom w:val="0"/>
          <w:divBdr>
            <w:top w:val="none" w:sz="0" w:space="0" w:color="auto"/>
            <w:left w:val="none" w:sz="0" w:space="0" w:color="auto"/>
            <w:bottom w:val="none" w:sz="0" w:space="0" w:color="auto"/>
            <w:right w:val="none" w:sz="0" w:space="0" w:color="auto"/>
          </w:divBdr>
        </w:div>
        <w:div w:id="203175288">
          <w:marLeft w:val="0"/>
          <w:marRight w:val="0"/>
          <w:marTop w:val="0"/>
          <w:marBottom w:val="0"/>
          <w:divBdr>
            <w:top w:val="none" w:sz="0" w:space="0" w:color="auto"/>
            <w:left w:val="none" w:sz="0" w:space="0" w:color="auto"/>
            <w:bottom w:val="none" w:sz="0" w:space="0" w:color="auto"/>
            <w:right w:val="none" w:sz="0" w:space="0" w:color="auto"/>
          </w:divBdr>
        </w:div>
        <w:div w:id="1451437122">
          <w:marLeft w:val="0"/>
          <w:marRight w:val="0"/>
          <w:marTop w:val="0"/>
          <w:marBottom w:val="0"/>
          <w:divBdr>
            <w:top w:val="none" w:sz="0" w:space="0" w:color="auto"/>
            <w:left w:val="none" w:sz="0" w:space="0" w:color="auto"/>
            <w:bottom w:val="none" w:sz="0" w:space="0" w:color="auto"/>
            <w:right w:val="none" w:sz="0" w:space="0" w:color="auto"/>
          </w:divBdr>
        </w:div>
        <w:div w:id="1851136349">
          <w:marLeft w:val="0"/>
          <w:marRight w:val="0"/>
          <w:marTop w:val="0"/>
          <w:marBottom w:val="0"/>
          <w:divBdr>
            <w:top w:val="none" w:sz="0" w:space="0" w:color="auto"/>
            <w:left w:val="none" w:sz="0" w:space="0" w:color="auto"/>
            <w:bottom w:val="none" w:sz="0" w:space="0" w:color="auto"/>
            <w:right w:val="none" w:sz="0" w:space="0" w:color="auto"/>
          </w:divBdr>
        </w:div>
        <w:div w:id="21785505">
          <w:marLeft w:val="0"/>
          <w:marRight w:val="0"/>
          <w:marTop w:val="0"/>
          <w:marBottom w:val="0"/>
          <w:divBdr>
            <w:top w:val="none" w:sz="0" w:space="0" w:color="auto"/>
            <w:left w:val="none" w:sz="0" w:space="0" w:color="auto"/>
            <w:bottom w:val="none" w:sz="0" w:space="0" w:color="auto"/>
            <w:right w:val="none" w:sz="0" w:space="0" w:color="auto"/>
          </w:divBdr>
        </w:div>
        <w:div w:id="429664786">
          <w:marLeft w:val="0"/>
          <w:marRight w:val="0"/>
          <w:marTop w:val="0"/>
          <w:marBottom w:val="0"/>
          <w:divBdr>
            <w:top w:val="none" w:sz="0" w:space="0" w:color="auto"/>
            <w:left w:val="none" w:sz="0" w:space="0" w:color="auto"/>
            <w:bottom w:val="none" w:sz="0" w:space="0" w:color="auto"/>
            <w:right w:val="none" w:sz="0" w:space="0" w:color="auto"/>
          </w:divBdr>
        </w:div>
        <w:div w:id="457260762">
          <w:marLeft w:val="0"/>
          <w:marRight w:val="0"/>
          <w:marTop w:val="0"/>
          <w:marBottom w:val="0"/>
          <w:divBdr>
            <w:top w:val="none" w:sz="0" w:space="0" w:color="auto"/>
            <w:left w:val="none" w:sz="0" w:space="0" w:color="auto"/>
            <w:bottom w:val="none" w:sz="0" w:space="0" w:color="auto"/>
            <w:right w:val="none" w:sz="0" w:space="0" w:color="auto"/>
          </w:divBdr>
        </w:div>
        <w:div w:id="1197229443">
          <w:marLeft w:val="0"/>
          <w:marRight w:val="0"/>
          <w:marTop w:val="0"/>
          <w:marBottom w:val="0"/>
          <w:divBdr>
            <w:top w:val="none" w:sz="0" w:space="0" w:color="auto"/>
            <w:left w:val="none" w:sz="0" w:space="0" w:color="auto"/>
            <w:bottom w:val="none" w:sz="0" w:space="0" w:color="auto"/>
            <w:right w:val="none" w:sz="0" w:space="0" w:color="auto"/>
          </w:divBdr>
        </w:div>
        <w:div w:id="1120105896">
          <w:marLeft w:val="0"/>
          <w:marRight w:val="0"/>
          <w:marTop w:val="0"/>
          <w:marBottom w:val="0"/>
          <w:divBdr>
            <w:top w:val="none" w:sz="0" w:space="0" w:color="auto"/>
            <w:left w:val="none" w:sz="0" w:space="0" w:color="auto"/>
            <w:bottom w:val="none" w:sz="0" w:space="0" w:color="auto"/>
            <w:right w:val="none" w:sz="0" w:space="0" w:color="auto"/>
          </w:divBdr>
        </w:div>
        <w:div w:id="1448545832">
          <w:marLeft w:val="0"/>
          <w:marRight w:val="0"/>
          <w:marTop w:val="0"/>
          <w:marBottom w:val="0"/>
          <w:divBdr>
            <w:top w:val="none" w:sz="0" w:space="0" w:color="auto"/>
            <w:left w:val="none" w:sz="0" w:space="0" w:color="auto"/>
            <w:bottom w:val="none" w:sz="0" w:space="0" w:color="auto"/>
            <w:right w:val="none" w:sz="0" w:space="0" w:color="auto"/>
          </w:divBdr>
        </w:div>
        <w:div w:id="800028648">
          <w:marLeft w:val="0"/>
          <w:marRight w:val="0"/>
          <w:marTop w:val="0"/>
          <w:marBottom w:val="0"/>
          <w:divBdr>
            <w:top w:val="none" w:sz="0" w:space="0" w:color="auto"/>
            <w:left w:val="none" w:sz="0" w:space="0" w:color="auto"/>
            <w:bottom w:val="none" w:sz="0" w:space="0" w:color="auto"/>
            <w:right w:val="none" w:sz="0" w:space="0" w:color="auto"/>
          </w:divBdr>
        </w:div>
        <w:div w:id="525098026">
          <w:marLeft w:val="0"/>
          <w:marRight w:val="0"/>
          <w:marTop w:val="0"/>
          <w:marBottom w:val="0"/>
          <w:divBdr>
            <w:top w:val="none" w:sz="0" w:space="0" w:color="auto"/>
            <w:left w:val="none" w:sz="0" w:space="0" w:color="auto"/>
            <w:bottom w:val="none" w:sz="0" w:space="0" w:color="auto"/>
            <w:right w:val="none" w:sz="0" w:space="0" w:color="auto"/>
          </w:divBdr>
        </w:div>
        <w:div w:id="1738212481">
          <w:marLeft w:val="0"/>
          <w:marRight w:val="0"/>
          <w:marTop w:val="0"/>
          <w:marBottom w:val="0"/>
          <w:divBdr>
            <w:top w:val="none" w:sz="0" w:space="0" w:color="auto"/>
            <w:left w:val="none" w:sz="0" w:space="0" w:color="auto"/>
            <w:bottom w:val="none" w:sz="0" w:space="0" w:color="auto"/>
            <w:right w:val="none" w:sz="0" w:space="0" w:color="auto"/>
          </w:divBdr>
        </w:div>
        <w:div w:id="1062022968">
          <w:marLeft w:val="0"/>
          <w:marRight w:val="0"/>
          <w:marTop w:val="0"/>
          <w:marBottom w:val="0"/>
          <w:divBdr>
            <w:top w:val="none" w:sz="0" w:space="0" w:color="auto"/>
            <w:left w:val="none" w:sz="0" w:space="0" w:color="auto"/>
            <w:bottom w:val="none" w:sz="0" w:space="0" w:color="auto"/>
            <w:right w:val="none" w:sz="0" w:space="0" w:color="auto"/>
          </w:divBdr>
        </w:div>
        <w:div w:id="294796484">
          <w:marLeft w:val="0"/>
          <w:marRight w:val="0"/>
          <w:marTop w:val="0"/>
          <w:marBottom w:val="0"/>
          <w:divBdr>
            <w:top w:val="none" w:sz="0" w:space="0" w:color="auto"/>
            <w:left w:val="none" w:sz="0" w:space="0" w:color="auto"/>
            <w:bottom w:val="none" w:sz="0" w:space="0" w:color="auto"/>
            <w:right w:val="none" w:sz="0" w:space="0" w:color="auto"/>
          </w:divBdr>
        </w:div>
        <w:div w:id="1202861958">
          <w:marLeft w:val="0"/>
          <w:marRight w:val="0"/>
          <w:marTop w:val="0"/>
          <w:marBottom w:val="0"/>
          <w:divBdr>
            <w:top w:val="none" w:sz="0" w:space="0" w:color="auto"/>
            <w:left w:val="none" w:sz="0" w:space="0" w:color="auto"/>
            <w:bottom w:val="none" w:sz="0" w:space="0" w:color="auto"/>
            <w:right w:val="none" w:sz="0" w:space="0" w:color="auto"/>
          </w:divBdr>
        </w:div>
        <w:div w:id="678000804">
          <w:marLeft w:val="0"/>
          <w:marRight w:val="0"/>
          <w:marTop w:val="0"/>
          <w:marBottom w:val="0"/>
          <w:divBdr>
            <w:top w:val="none" w:sz="0" w:space="0" w:color="auto"/>
            <w:left w:val="none" w:sz="0" w:space="0" w:color="auto"/>
            <w:bottom w:val="none" w:sz="0" w:space="0" w:color="auto"/>
            <w:right w:val="none" w:sz="0" w:space="0" w:color="auto"/>
          </w:divBdr>
        </w:div>
        <w:div w:id="1400051420">
          <w:marLeft w:val="0"/>
          <w:marRight w:val="0"/>
          <w:marTop w:val="0"/>
          <w:marBottom w:val="0"/>
          <w:divBdr>
            <w:top w:val="none" w:sz="0" w:space="0" w:color="auto"/>
            <w:left w:val="none" w:sz="0" w:space="0" w:color="auto"/>
            <w:bottom w:val="none" w:sz="0" w:space="0" w:color="auto"/>
            <w:right w:val="none" w:sz="0" w:space="0" w:color="auto"/>
          </w:divBdr>
        </w:div>
        <w:div w:id="378092309">
          <w:marLeft w:val="0"/>
          <w:marRight w:val="0"/>
          <w:marTop w:val="0"/>
          <w:marBottom w:val="0"/>
          <w:divBdr>
            <w:top w:val="none" w:sz="0" w:space="0" w:color="auto"/>
            <w:left w:val="none" w:sz="0" w:space="0" w:color="auto"/>
            <w:bottom w:val="none" w:sz="0" w:space="0" w:color="auto"/>
            <w:right w:val="none" w:sz="0" w:space="0" w:color="auto"/>
          </w:divBdr>
        </w:div>
        <w:div w:id="631979343">
          <w:marLeft w:val="0"/>
          <w:marRight w:val="0"/>
          <w:marTop w:val="0"/>
          <w:marBottom w:val="0"/>
          <w:divBdr>
            <w:top w:val="none" w:sz="0" w:space="0" w:color="auto"/>
            <w:left w:val="none" w:sz="0" w:space="0" w:color="auto"/>
            <w:bottom w:val="none" w:sz="0" w:space="0" w:color="auto"/>
            <w:right w:val="none" w:sz="0" w:space="0" w:color="auto"/>
          </w:divBdr>
        </w:div>
        <w:div w:id="733743398">
          <w:marLeft w:val="0"/>
          <w:marRight w:val="0"/>
          <w:marTop w:val="0"/>
          <w:marBottom w:val="0"/>
          <w:divBdr>
            <w:top w:val="none" w:sz="0" w:space="0" w:color="auto"/>
            <w:left w:val="none" w:sz="0" w:space="0" w:color="auto"/>
            <w:bottom w:val="none" w:sz="0" w:space="0" w:color="auto"/>
            <w:right w:val="none" w:sz="0" w:space="0" w:color="auto"/>
          </w:divBdr>
        </w:div>
        <w:div w:id="328213880">
          <w:marLeft w:val="0"/>
          <w:marRight w:val="0"/>
          <w:marTop w:val="0"/>
          <w:marBottom w:val="0"/>
          <w:divBdr>
            <w:top w:val="none" w:sz="0" w:space="0" w:color="auto"/>
            <w:left w:val="none" w:sz="0" w:space="0" w:color="auto"/>
            <w:bottom w:val="none" w:sz="0" w:space="0" w:color="auto"/>
            <w:right w:val="none" w:sz="0" w:space="0" w:color="auto"/>
          </w:divBdr>
        </w:div>
        <w:div w:id="159350635">
          <w:marLeft w:val="0"/>
          <w:marRight w:val="0"/>
          <w:marTop w:val="0"/>
          <w:marBottom w:val="0"/>
          <w:divBdr>
            <w:top w:val="none" w:sz="0" w:space="0" w:color="auto"/>
            <w:left w:val="none" w:sz="0" w:space="0" w:color="auto"/>
            <w:bottom w:val="none" w:sz="0" w:space="0" w:color="auto"/>
            <w:right w:val="none" w:sz="0" w:space="0" w:color="auto"/>
          </w:divBdr>
        </w:div>
        <w:div w:id="1557204493">
          <w:marLeft w:val="0"/>
          <w:marRight w:val="0"/>
          <w:marTop w:val="0"/>
          <w:marBottom w:val="0"/>
          <w:divBdr>
            <w:top w:val="none" w:sz="0" w:space="0" w:color="auto"/>
            <w:left w:val="none" w:sz="0" w:space="0" w:color="auto"/>
            <w:bottom w:val="none" w:sz="0" w:space="0" w:color="auto"/>
            <w:right w:val="none" w:sz="0" w:space="0" w:color="auto"/>
          </w:divBdr>
        </w:div>
        <w:div w:id="533423207">
          <w:marLeft w:val="0"/>
          <w:marRight w:val="0"/>
          <w:marTop w:val="0"/>
          <w:marBottom w:val="0"/>
          <w:divBdr>
            <w:top w:val="none" w:sz="0" w:space="0" w:color="auto"/>
            <w:left w:val="none" w:sz="0" w:space="0" w:color="auto"/>
            <w:bottom w:val="none" w:sz="0" w:space="0" w:color="auto"/>
            <w:right w:val="none" w:sz="0" w:space="0" w:color="auto"/>
          </w:divBdr>
        </w:div>
        <w:div w:id="1475560174">
          <w:marLeft w:val="0"/>
          <w:marRight w:val="0"/>
          <w:marTop w:val="0"/>
          <w:marBottom w:val="0"/>
          <w:divBdr>
            <w:top w:val="none" w:sz="0" w:space="0" w:color="auto"/>
            <w:left w:val="none" w:sz="0" w:space="0" w:color="auto"/>
            <w:bottom w:val="none" w:sz="0" w:space="0" w:color="auto"/>
            <w:right w:val="none" w:sz="0" w:space="0" w:color="auto"/>
          </w:divBdr>
        </w:div>
        <w:div w:id="1140999123">
          <w:marLeft w:val="0"/>
          <w:marRight w:val="0"/>
          <w:marTop w:val="0"/>
          <w:marBottom w:val="0"/>
          <w:divBdr>
            <w:top w:val="none" w:sz="0" w:space="0" w:color="auto"/>
            <w:left w:val="none" w:sz="0" w:space="0" w:color="auto"/>
            <w:bottom w:val="none" w:sz="0" w:space="0" w:color="auto"/>
            <w:right w:val="none" w:sz="0" w:space="0" w:color="auto"/>
          </w:divBdr>
        </w:div>
        <w:div w:id="483276233">
          <w:marLeft w:val="0"/>
          <w:marRight w:val="0"/>
          <w:marTop w:val="0"/>
          <w:marBottom w:val="0"/>
          <w:divBdr>
            <w:top w:val="none" w:sz="0" w:space="0" w:color="auto"/>
            <w:left w:val="none" w:sz="0" w:space="0" w:color="auto"/>
            <w:bottom w:val="none" w:sz="0" w:space="0" w:color="auto"/>
            <w:right w:val="none" w:sz="0" w:space="0" w:color="auto"/>
          </w:divBdr>
        </w:div>
        <w:div w:id="1832482252">
          <w:marLeft w:val="0"/>
          <w:marRight w:val="0"/>
          <w:marTop w:val="0"/>
          <w:marBottom w:val="0"/>
          <w:divBdr>
            <w:top w:val="none" w:sz="0" w:space="0" w:color="auto"/>
            <w:left w:val="none" w:sz="0" w:space="0" w:color="auto"/>
            <w:bottom w:val="none" w:sz="0" w:space="0" w:color="auto"/>
            <w:right w:val="none" w:sz="0" w:space="0" w:color="auto"/>
          </w:divBdr>
        </w:div>
        <w:div w:id="1041444512">
          <w:marLeft w:val="0"/>
          <w:marRight w:val="0"/>
          <w:marTop w:val="0"/>
          <w:marBottom w:val="0"/>
          <w:divBdr>
            <w:top w:val="none" w:sz="0" w:space="0" w:color="auto"/>
            <w:left w:val="none" w:sz="0" w:space="0" w:color="auto"/>
            <w:bottom w:val="none" w:sz="0" w:space="0" w:color="auto"/>
            <w:right w:val="none" w:sz="0" w:space="0" w:color="auto"/>
          </w:divBdr>
        </w:div>
        <w:div w:id="1125083002">
          <w:marLeft w:val="0"/>
          <w:marRight w:val="0"/>
          <w:marTop w:val="0"/>
          <w:marBottom w:val="0"/>
          <w:divBdr>
            <w:top w:val="none" w:sz="0" w:space="0" w:color="auto"/>
            <w:left w:val="none" w:sz="0" w:space="0" w:color="auto"/>
            <w:bottom w:val="none" w:sz="0" w:space="0" w:color="auto"/>
            <w:right w:val="none" w:sz="0" w:space="0" w:color="auto"/>
          </w:divBdr>
        </w:div>
        <w:div w:id="1429155226">
          <w:marLeft w:val="0"/>
          <w:marRight w:val="0"/>
          <w:marTop w:val="0"/>
          <w:marBottom w:val="0"/>
          <w:divBdr>
            <w:top w:val="none" w:sz="0" w:space="0" w:color="auto"/>
            <w:left w:val="none" w:sz="0" w:space="0" w:color="auto"/>
            <w:bottom w:val="none" w:sz="0" w:space="0" w:color="auto"/>
            <w:right w:val="none" w:sz="0" w:space="0" w:color="auto"/>
          </w:divBdr>
        </w:div>
        <w:div w:id="51150752">
          <w:marLeft w:val="0"/>
          <w:marRight w:val="0"/>
          <w:marTop w:val="0"/>
          <w:marBottom w:val="0"/>
          <w:divBdr>
            <w:top w:val="none" w:sz="0" w:space="0" w:color="auto"/>
            <w:left w:val="none" w:sz="0" w:space="0" w:color="auto"/>
            <w:bottom w:val="none" w:sz="0" w:space="0" w:color="auto"/>
            <w:right w:val="none" w:sz="0" w:space="0" w:color="auto"/>
          </w:divBdr>
        </w:div>
        <w:div w:id="1115715549">
          <w:marLeft w:val="0"/>
          <w:marRight w:val="0"/>
          <w:marTop w:val="0"/>
          <w:marBottom w:val="0"/>
          <w:divBdr>
            <w:top w:val="none" w:sz="0" w:space="0" w:color="auto"/>
            <w:left w:val="none" w:sz="0" w:space="0" w:color="auto"/>
            <w:bottom w:val="none" w:sz="0" w:space="0" w:color="auto"/>
            <w:right w:val="none" w:sz="0" w:space="0" w:color="auto"/>
          </w:divBdr>
        </w:div>
        <w:div w:id="2060008879">
          <w:marLeft w:val="0"/>
          <w:marRight w:val="0"/>
          <w:marTop w:val="0"/>
          <w:marBottom w:val="0"/>
          <w:divBdr>
            <w:top w:val="none" w:sz="0" w:space="0" w:color="auto"/>
            <w:left w:val="none" w:sz="0" w:space="0" w:color="auto"/>
            <w:bottom w:val="none" w:sz="0" w:space="0" w:color="auto"/>
            <w:right w:val="none" w:sz="0" w:space="0" w:color="auto"/>
          </w:divBdr>
        </w:div>
        <w:div w:id="2035183122">
          <w:marLeft w:val="0"/>
          <w:marRight w:val="0"/>
          <w:marTop w:val="0"/>
          <w:marBottom w:val="0"/>
          <w:divBdr>
            <w:top w:val="none" w:sz="0" w:space="0" w:color="auto"/>
            <w:left w:val="none" w:sz="0" w:space="0" w:color="auto"/>
            <w:bottom w:val="none" w:sz="0" w:space="0" w:color="auto"/>
            <w:right w:val="none" w:sz="0" w:space="0" w:color="auto"/>
          </w:divBdr>
        </w:div>
        <w:div w:id="1300186004">
          <w:marLeft w:val="0"/>
          <w:marRight w:val="0"/>
          <w:marTop w:val="0"/>
          <w:marBottom w:val="0"/>
          <w:divBdr>
            <w:top w:val="none" w:sz="0" w:space="0" w:color="auto"/>
            <w:left w:val="none" w:sz="0" w:space="0" w:color="auto"/>
            <w:bottom w:val="none" w:sz="0" w:space="0" w:color="auto"/>
            <w:right w:val="none" w:sz="0" w:space="0" w:color="auto"/>
          </w:divBdr>
        </w:div>
        <w:div w:id="673269500">
          <w:marLeft w:val="0"/>
          <w:marRight w:val="0"/>
          <w:marTop w:val="0"/>
          <w:marBottom w:val="0"/>
          <w:divBdr>
            <w:top w:val="none" w:sz="0" w:space="0" w:color="auto"/>
            <w:left w:val="none" w:sz="0" w:space="0" w:color="auto"/>
            <w:bottom w:val="none" w:sz="0" w:space="0" w:color="auto"/>
            <w:right w:val="none" w:sz="0" w:space="0" w:color="auto"/>
          </w:divBdr>
        </w:div>
        <w:div w:id="1331903842">
          <w:marLeft w:val="0"/>
          <w:marRight w:val="0"/>
          <w:marTop w:val="0"/>
          <w:marBottom w:val="0"/>
          <w:divBdr>
            <w:top w:val="none" w:sz="0" w:space="0" w:color="auto"/>
            <w:left w:val="none" w:sz="0" w:space="0" w:color="auto"/>
            <w:bottom w:val="none" w:sz="0" w:space="0" w:color="auto"/>
            <w:right w:val="none" w:sz="0" w:space="0" w:color="auto"/>
          </w:divBdr>
        </w:div>
        <w:div w:id="1609465266">
          <w:marLeft w:val="0"/>
          <w:marRight w:val="0"/>
          <w:marTop w:val="0"/>
          <w:marBottom w:val="0"/>
          <w:divBdr>
            <w:top w:val="none" w:sz="0" w:space="0" w:color="auto"/>
            <w:left w:val="none" w:sz="0" w:space="0" w:color="auto"/>
            <w:bottom w:val="none" w:sz="0" w:space="0" w:color="auto"/>
            <w:right w:val="none" w:sz="0" w:space="0" w:color="auto"/>
          </w:divBdr>
        </w:div>
        <w:div w:id="1393501106">
          <w:marLeft w:val="0"/>
          <w:marRight w:val="0"/>
          <w:marTop w:val="0"/>
          <w:marBottom w:val="0"/>
          <w:divBdr>
            <w:top w:val="none" w:sz="0" w:space="0" w:color="auto"/>
            <w:left w:val="none" w:sz="0" w:space="0" w:color="auto"/>
            <w:bottom w:val="none" w:sz="0" w:space="0" w:color="auto"/>
            <w:right w:val="none" w:sz="0" w:space="0" w:color="auto"/>
          </w:divBdr>
        </w:div>
        <w:div w:id="2124955168">
          <w:marLeft w:val="0"/>
          <w:marRight w:val="0"/>
          <w:marTop w:val="0"/>
          <w:marBottom w:val="0"/>
          <w:divBdr>
            <w:top w:val="none" w:sz="0" w:space="0" w:color="auto"/>
            <w:left w:val="none" w:sz="0" w:space="0" w:color="auto"/>
            <w:bottom w:val="none" w:sz="0" w:space="0" w:color="auto"/>
            <w:right w:val="none" w:sz="0" w:space="0" w:color="auto"/>
          </w:divBdr>
        </w:div>
        <w:div w:id="1801533744">
          <w:marLeft w:val="0"/>
          <w:marRight w:val="0"/>
          <w:marTop w:val="0"/>
          <w:marBottom w:val="0"/>
          <w:divBdr>
            <w:top w:val="none" w:sz="0" w:space="0" w:color="auto"/>
            <w:left w:val="none" w:sz="0" w:space="0" w:color="auto"/>
            <w:bottom w:val="none" w:sz="0" w:space="0" w:color="auto"/>
            <w:right w:val="none" w:sz="0" w:space="0" w:color="auto"/>
          </w:divBdr>
        </w:div>
        <w:div w:id="1830320079">
          <w:marLeft w:val="0"/>
          <w:marRight w:val="0"/>
          <w:marTop w:val="0"/>
          <w:marBottom w:val="0"/>
          <w:divBdr>
            <w:top w:val="none" w:sz="0" w:space="0" w:color="auto"/>
            <w:left w:val="none" w:sz="0" w:space="0" w:color="auto"/>
            <w:bottom w:val="none" w:sz="0" w:space="0" w:color="auto"/>
            <w:right w:val="none" w:sz="0" w:space="0" w:color="auto"/>
          </w:divBdr>
        </w:div>
        <w:div w:id="1593971493">
          <w:marLeft w:val="0"/>
          <w:marRight w:val="0"/>
          <w:marTop w:val="0"/>
          <w:marBottom w:val="0"/>
          <w:divBdr>
            <w:top w:val="none" w:sz="0" w:space="0" w:color="auto"/>
            <w:left w:val="none" w:sz="0" w:space="0" w:color="auto"/>
            <w:bottom w:val="none" w:sz="0" w:space="0" w:color="auto"/>
            <w:right w:val="none" w:sz="0" w:space="0" w:color="auto"/>
          </w:divBdr>
        </w:div>
        <w:div w:id="316148397">
          <w:marLeft w:val="0"/>
          <w:marRight w:val="0"/>
          <w:marTop w:val="0"/>
          <w:marBottom w:val="0"/>
          <w:divBdr>
            <w:top w:val="none" w:sz="0" w:space="0" w:color="auto"/>
            <w:left w:val="none" w:sz="0" w:space="0" w:color="auto"/>
            <w:bottom w:val="none" w:sz="0" w:space="0" w:color="auto"/>
            <w:right w:val="none" w:sz="0" w:space="0" w:color="auto"/>
          </w:divBdr>
        </w:div>
        <w:div w:id="414859394">
          <w:marLeft w:val="0"/>
          <w:marRight w:val="0"/>
          <w:marTop w:val="0"/>
          <w:marBottom w:val="0"/>
          <w:divBdr>
            <w:top w:val="none" w:sz="0" w:space="0" w:color="auto"/>
            <w:left w:val="none" w:sz="0" w:space="0" w:color="auto"/>
            <w:bottom w:val="none" w:sz="0" w:space="0" w:color="auto"/>
            <w:right w:val="none" w:sz="0" w:space="0" w:color="auto"/>
          </w:divBdr>
        </w:div>
        <w:div w:id="1504395756">
          <w:marLeft w:val="0"/>
          <w:marRight w:val="0"/>
          <w:marTop w:val="0"/>
          <w:marBottom w:val="0"/>
          <w:divBdr>
            <w:top w:val="none" w:sz="0" w:space="0" w:color="auto"/>
            <w:left w:val="none" w:sz="0" w:space="0" w:color="auto"/>
            <w:bottom w:val="none" w:sz="0" w:space="0" w:color="auto"/>
            <w:right w:val="none" w:sz="0" w:space="0" w:color="auto"/>
          </w:divBdr>
        </w:div>
        <w:div w:id="98839562">
          <w:marLeft w:val="0"/>
          <w:marRight w:val="0"/>
          <w:marTop w:val="0"/>
          <w:marBottom w:val="0"/>
          <w:divBdr>
            <w:top w:val="none" w:sz="0" w:space="0" w:color="auto"/>
            <w:left w:val="none" w:sz="0" w:space="0" w:color="auto"/>
            <w:bottom w:val="none" w:sz="0" w:space="0" w:color="auto"/>
            <w:right w:val="none" w:sz="0" w:space="0" w:color="auto"/>
          </w:divBdr>
        </w:div>
        <w:div w:id="290981593">
          <w:marLeft w:val="0"/>
          <w:marRight w:val="0"/>
          <w:marTop w:val="0"/>
          <w:marBottom w:val="0"/>
          <w:divBdr>
            <w:top w:val="none" w:sz="0" w:space="0" w:color="auto"/>
            <w:left w:val="none" w:sz="0" w:space="0" w:color="auto"/>
            <w:bottom w:val="none" w:sz="0" w:space="0" w:color="auto"/>
            <w:right w:val="none" w:sz="0" w:space="0" w:color="auto"/>
          </w:divBdr>
        </w:div>
        <w:div w:id="828060202">
          <w:marLeft w:val="0"/>
          <w:marRight w:val="0"/>
          <w:marTop w:val="0"/>
          <w:marBottom w:val="0"/>
          <w:divBdr>
            <w:top w:val="none" w:sz="0" w:space="0" w:color="auto"/>
            <w:left w:val="none" w:sz="0" w:space="0" w:color="auto"/>
            <w:bottom w:val="none" w:sz="0" w:space="0" w:color="auto"/>
            <w:right w:val="none" w:sz="0" w:space="0" w:color="auto"/>
          </w:divBdr>
        </w:div>
        <w:div w:id="2050689956">
          <w:marLeft w:val="0"/>
          <w:marRight w:val="0"/>
          <w:marTop w:val="0"/>
          <w:marBottom w:val="0"/>
          <w:divBdr>
            <w:top w:val="none" w:sz="0" w:space="0" w:color="auto"/>
            <w:left w:val="none" w:sz="0" w:space="0" w:color="auto"/>
            <w:bottom w:val="none" w:sz="0" w:space="0" w:color="auto"/>
            <w:right w:val="none" w:sz="0" w:space="0" w:color="auto"/>
          </w:divBdr>
        </w:div>
        <w:div w:id="194082770">
          <w:marLeft w:val="0"/>
          <w:marRight w:val="0"/>
          <w:marTop w:val="0"/>
          <w:marBottom w:val="0"/>
          <w:divBdr>
            <w:top w:val="none" w:sz="0" w:space="0" w:color="auto"/>
            <w:left w:val="none" w:sz="0" w:space="0" w:color="auto"/>
            <w:bottom w:val="none" w:sz="0" w:space="0" w:color="auto"/>
            <w:right w:val="none" w:sz="0" w:space="0" w:color="auto"/>
          </w:divBdr>
        </w:div>
        <w:div w:id="1773166560">
          <w:marLeft w:val="0"/>
          <w:marRight w:val="0"/>
          <w:marTop w:val="0"/>
          <w:marBottom w:val="0"/>
          <w:divBdr>
            <w:top w:val="none" w:sz="0" w:space="0" w:color="auto"/>
            <w:left w:val="none" w:sz="0" w:space="0" w:color="auto"/>
            <w:bottom w:val="none" w:sz="0" w:space="0" w:color="auto"/>
            <w:right w:val="none" w:sz="0" w:space="0" w:color="auto"/>
          </w:divBdr>
        </w:div>
        <w:div w:id="664163867">
          <w:marLeft w:val="0"/>
          <w:marRight w:val="0"/>
          <w:marTop w:val="0"/>
          <w:marBottom w:val="0"/>
          <w:divBdr>
            <w:top w:val="none" w:sz="0" w:space="0" w:color="auto"/>
            <w:left w:val="none" w:sz="0" w:space="0" w:color="auto"/>
            <w:bottom w:val="none" w:sz="0" w:space="0" w:color="auto"/>
            <w:right w:val="none" w:sz="0" w:space="0" w:color="auto"/>
          </w:divBdr>
        </w:div>
        <w:div w:id="2071995072">
          <w:marLeft w:val="0"/>
          <w:marRight w:val="0"/>
          <w:marTop w:val="0"/>
          <w:marBottom w:val="0"/>
          <w:divBdr>
            <w:top w:val="none" w:sz="0" w:space="0" w:color="auto"/>
            <w:left w:val="none" w:sz="0" w:space="0" w:color="auto"/>
            <w:bottom w:val="none" w:sz="0" w:space="0" w:color="auto"/>
            <w:right w:val="none" w:sz="0" w:space="0" w:color="auto"/>
          </w:divBdr>
        </w:div>
        <w:div w:id="645738976">
          <w:marLeft w:val="0"/>
          <w:marRight w:val="0"/>
          <w:marTop w:val="0"/>
          <w:marBottom w:val="0"/>
          <w:divBdr>
            <w:top w:val="none" w:sz="0" w:space="0" w:color="auto"/>
            <w:left w:val="none" w:sz="0" w:space="0" w:color="auto"/>
            <w:bottom w:val="none" w:sz="0" w:space="0" w:color="auto"/>
            <w:right w:val="none" w:sz="0" w:space="0" w:color="auto"/>
          </w:divBdr>
        </w:div>
        <w:div w:id="1673530705">
          <w:marLeft w:val="0"/>
          <w:marRight w:val="0"/>
          <w:marTop w:val="0"/>
          <w:marBottom w:val="0"/>
          <w:divBdr>
            <w:top w:val="none" w:sz="0" w:space="0" w:color="auto"/>
            <w:left w:val="none" w:sz="0" w:space="0" w:color="auto"/>
            <w:bottom w:val="none" w:sz="0" w:space="0" w:color="auto"/>
            <w:right w:val="none" w:sz="0" w:space="0" w:color="auto"/>
          </w:divBdr>
        </w:div>
        <w:div w:id="1845588488">
          <w:marLeft w:val="0"/>
          <w:marRight w:val="0"/>
          <w:marTop w:val="0"/>
          <w:marBottom w:val="0"/>
          <w:divBdr>
            <w:top w:val="none" w:sz="0" w:space="0" w:color="auto"/>
            <w:left w:val="none" w:sz="0" w:space="0" w:color="auto"/>
            <w:bottom w:val="none" w:sz="0" w:space="0" w:color="auto"/>
            <w:right w:val="none" w:sz="0" w:space="0" w:color="auto"/>
          </w:divBdr>
        </w:div>
        <w:div w:id="1108817718">
          <w:marLeft w:val="0"/>
          <w:marRight w:val="0"/>
          <w:marTop w:val="0"/>
          <w:marBottom w:val="0"/>
          <w:divBdr>
            <w:top w:val="none" w:sz="0" w:space="0" w:color="auto"/>
            <w:left w:val="none" w:sz="0" w:space="0" w:color="auto"/>
            <w:bottom w:val="none" w:sz="0" w:space="0" w:color="auto"/>
            <w:right w:val="none" w:sz="0" w:space="0" w:color="auto"/>
          </w:divBdr>
        </w:div>
        <w:div w:id="592780352">
          <w:marLeft w:val="0"/>
          <w:marRight w:val="0"/>
          <w:marTop w:val="0"/>
          <w:marBottom w:val="0"/>
          <w:divBdr>
            <w:top w:val="none" w:sz="0" w:space="0" w:color="auto"/>
            <w:left w:val="none" w:sz="0" w:space="0" w:color="auto"/>
            <w:bottom w:val="none" w:sz="0" w:space="0" w:color="auto"/>
            <w:right w:val="none" w:sz="0" w:space="0" w:color="auto"/>
          </w:divBdr>
        </w:div>
        <w:div w:id="1338925434">
          <w:marLeft w:val="0"/>
          <w:marRight w:val="0"/>
          <w:marTop w:val="0"/>
          <w:marBottom w:val="0"/>
          <w:divBdr>
            <w:top w:val="none" w:sz="0" w:space="0" w:color="auto"/>
            <w:left w:val="none" w:sz="0" w:space="0" w:color="auto"/>
            <w:bottom w:val="none" w:sz="0" w:space="0" w:color="auto"/>
            <w:right w:val="none" w:sz="0" w:space="0" w:color="auto"/>
          </w:divBdr>
        </w:div>
        <w:div w:id="408231746">
          <w:marLeft w:val="0"/>
          <w:marRight w:val="0"/>
          <w:marTop w:val="0"/>
          <w:marBottom w:val="0"/>
          <w:divBdr>
            <w:top w:val="none" w:sz="0" w:space="0" w:color="auto"/>
            <w:left w:val="none" w:sz="0" w:space="0" w:color="auto"/>
            <w:bottom w:val="none" w:sz="0" w:space="0" w:color="auto"/>
            <w:right w:val="none" w:sz="0" w:space="0" w:color="auto"/>
          </w:divBdr>
        </w:div>
        <w:div w:id="1202087221">
          <w:marLeft w:val="0"/>
          <w:marRight w:val="0"/>
          <w:marTop w:val="0"/>
          <w:marBottom w:val="0"/>
          <w:divBdr>
            <w:top w:val="none" w:sz="0" w:space="0" w:color="auto"/>
            <w:left w:val="none" w:sz="0" w:space="0" w:color="auto"/>
            <w:bottom w:val="none" w:sz="0" w:space="0" w:color="auto"/>
            <w:right w:val="none" w:sz="0" w:space="0" w:color="auto"/>
          </w:divBdr>
        </w:div>
        <w:div w:id="1281107910">
          <w:marLeft w:val="0"/>
          <w:marRight w:val="0"/>
          <w:marTop w:val="0"/>
          <w:marBottom w:val="0"/>
          <w:divBdr>
            <w:top w:val="none" w:sz="0" w:space="0" w:color="auto"/>
            <w:left w:val="none" w:sz="0" w:space="0" w:color="auto"/>
            <w:bottom w:val="none" w:sz="0" w:space="0" w:color="auto"/>
            <w:right w:val="none" w:sz="0" w:space="0" w:color="auto"/>
          </w:divBdr>
        </w:div>
        <w:div w:id="1580017237">
          <w:marLeft w:val="0"/>
          <w:marRight w:val="0"/>
          <w:marTop w:val="0"/>
          <w:marBottom w:val="0"/>
          <w:divBdr>
            <w:top w:val="none" w:sz="0" w:space="0" w:color="auto"/>
            <w:left w:val="none" w:sz="0" w:space="0" w:color="auto"/>
            <w:bottom w:val="none" w:sz="0" w:space="0" w:color="auto"/>
            <w:right w:val="none" w:sz="0" w:space="0" w:color="auto"/>
          </w:divBdr>
        </w:div>
        <w:div w:id="657196738">
          <w:marLeft w:val="0"/>
          <w:marRight w:val="0"/>
          <w:marTop w:val="0"/>
          <w:marBottom w:val="0"/>
          <w:divBdr>
            <w:top w:val="none" w:sz="0" w:space="0" w:color="auto"/>
            <w:left w:val="none" w:sz="0" w:space="0" w:color="auto"/>
            <w:bottom w:val="none" w:sz="0" w:space="0" w:color="auto"/>
            <w:right w:val="none" w:sz="0" w:space="0" w:color="auto"/>
          </w:divBdr>
        </w:div>
        <w:div w:id="1560748605">
          <w:marLeft w:val="0"/>
          <w:marRight w:val="0"/>
          <w:marTop w:val="0"/>
          <w:marBottom w:val="0"/>
          <w:divBdr>
            <w:top w:val="none" w:sz="0" w:space="0" w:color="auto"/>
            <w:left w:val="none" w:sz="0" w:space="0" w:color="auto"/>
            <w:bottom w:val="none" w:sz="0" w:space="0" w:color="auto"/>
            <w:right w:val="none" w:sz="0" w:space="0" w:color="auto"/>
          </w:divBdr>
        </w:div>
        <w:div w:id="83234049">
          <w:marLeft w:val="0"/>
          <w:marRight w:val="0"/>
          <w:marTop w:val="0"/>
          <w:marBottom w:val="0"/>
          <w:divBdr>
            <w:top w:val="none" w:sz="0" w:space="0" w:color="auto"/>
            <w:left w:val="none" w:sz="0" w:space="0" w:color="auto"/>
            <w:bottom w:val="none" w:sz="0" w:space="0" w:color="auto"/>
            <w:right w:val="none" w:sz="0" w:space="0" w:color="auto"/>
          </w:divBdr>
        </w:div>
        <w:div w:id="1623535895">
          <w:marLeft w:val="0"/>
          <w:marRight w:val="0"/>
          <w:marTop w:val="0"/>
          <w:marBottom w:val="0"/>
          <w:divBdr>
            <w:top w:val="none" w:sz="0" w:space="0" w:color="auto"/>
            <w:left w:val="none" w:sz="0" w:space="0" w:color="auto"/>
            <w:bottom w:val="none" w:sz="0" w:space="0" w:color="auto"/>
            <w:right w:val="none" w:sz="0" w:space="0" w:color="auto"/>
          </w:divBdr>
        </w:div>
        <w:div w:id="1495028712">
          <w:marLeft w:val="0"/>
          <w:marRight w:val="0"/>
          <w:marTop w:val="0"/>
          <w:marBottom w:val="0"/>
          <w:divBdr>
            <w:top w:val="none" w:sz="0" w:space="0" w:color="auto"/>
            <w:left w:val="none" w:sz="0" w:space="0" w:color="auto"/>
            <w:bottom w:val="none" w:sz="0" w:space="0" w:color="auto"/>
            <w:right w:val="none" w:sz="0" w:space="0" w:color="auto"/>
          </w:divBdr>
        </w:div>
        <w:div w:id="449208236">
          <w:marLeft w:val="0"/>
          <w:marRight w:val="0"/>
          <w:marTop w:val="0"/>
          <w:marBottom w:val="0"/>
          <w:divBdr>
            <w:top w:val="none" w:sz="0" w:space="0" w:color="auto"/>
            <w:left w:val="none" w:sz="0" w:space="0" w:color="auto"/>
            <w:bottom w:val="none" w:sz="0" w:space="0" w:color="auto"/>
            <w:right w:val="none" w:sz="0" w:space="0" w:color="auto"/>
          </w:divBdr>
        </w:div>
        <w:div w:id="2081517432">
          <w:marLeft w:val="0"/>
          <w:marRight w:val="0"/>
          <w:marTop w:val="0"/>
          <w:marBottom w:val="0"/>
          <w:divBdr>
            <w:top w:val="none" w:sz="0" w:space="0" w:color="auto"/>
            <w:left w:val="none" w:sz="0" w:space="0" w:color="auto"/>
            <w:bottom w:val="none" w:sz="0" w:space="0" w:color="auto"/>
            <w:right w:val="none" w:sz="0" w:space="0" w:color="auto"/>
          </w:divBdr>
        </w:div>
        <w:div w:id="1857117641">
          <w:marLeft w:val="0"/>
          <w:marRight w:val="0"/>
          <w:marTop w:val="0"/>
          <w:marBottom w:val="0"/>
          <w:divBdr>
            <w:top w:val="none" w:sz="0" w:space="0" w:color="auto"/>
            <w:left w:val="none" w:sz="0" w:space="0" w:color="auto"/>
            <w:bottom w:val="none" w:sz="0" w:space="0" w:color="auto"/>
            <w:right w:val="none" w:sz="0" w:space="0" w:color="auto"/>
          </w:divBdr>
        </w:div>
        <w:div w:id="507330765">
          <w:marLeft w:val="0"/>
          <w:marRight w:val="0"/>
          <w:marTop w:val="0"/>
          <w:marBottom w:val="0"/>
          <w:divBdr>
            <w:top w:val="none" w:sz="0" w:space="0" w:color="auto"/>
            <w:left w:val="none" w:sz="0" w:space="0" w:color="auto"/>
            <w:bottom w:val="none" w:sz="0" w:space="0" w:color="auto"/>
            <w:right w:val="none" w:sz="0" w:space="0" w:color="auto"/>
          </w:divBdr>
        </w:div>
        <w:div w:id="536092066">
          <w:marLeft w:val="0"/>
          <w:marRight w:val="0"/>
          <w:marTop w:val="0"/>
          <w:marBottom w:val="0"/>
          <w:divBdr>
            <w:top w:val="none" w:sz="0" w:space="0" w:color="auto"/>
            <w:left w:val="none" w:sz="0" w:space="0" w:color="auto"/>
            <w:bottom w:val="none" w:sz="0" w:space="0" w:color="auto"/>
            <w:right w:val="none" w:sz="0" w:space="0" w:color="auto"/>
          </w:divBdr>
        </w:div>
        <w:div w:id="1396971958">
          <w:marLeft w:val="0"/>
          <w:marRight w:val="0"/>
          <w:marTop w:val="0"/>
          <w:marBottom w:val="0"/>
          <w:divBdr>
            <w:top w:val="none" w:sz="0" w:space="0" w:color="auto"/>
            <w:left w:val="none" w:sz="0" w:space="0" w:color="auto"/>
            <w:bottom w:val="none" w:sz="0" w:space="0" w:color="auto"/>
            <w:right w:val="none" w:sz="0" w:space="0" w:color="auto"/>
          </w:divBdr>
        </w:div>
        <w:div w:id="1730108850">
          <w:marLeft w:val="0"/>
          <w:marRight w:val="0"/>
          <w:marTop w:val="0"/>
          <w:marBottom w:val="0"/>
          <w:divBdr>
            <w:top w:val="none" w:sz="0" w:space="0" w:color="auto"/>
            <w:left w:val="none" w:sz="0" w:space="0" w:color="auto"/>
            <w:bottom w:val="none" w:sz="0" w:space="0" w:color="auto"/>
            <w:right w:val="none" w:sz="0" w:space="0" w:color="auto"/>
          </w:divBdr>
        </w:div>
        <w:div w:id="524952257">
          <w:marLeft w:val="0"/>
          <w:marRight w:val="0"/>
          <w:marTop w:val="0"/>
          <w:marBottom w:val="0"/>
          <w:divBdr>
            <w:top w:val="none" w:sz="0" w:space="0" w:color="auto"/>
            <w:left w:val="none" w:sz="0" w:space="0" w:color="auto"/>
            <w:bottom w:val="none" w:sz="0" w:space="0" w:color="auto"/>
            <w:right w:val="none" w:sz="0" w:space="0" w:color="auto"/>
          </w:divBdr>
        </w:div>
        <w:div w:id="1702706162">
          <w:marLeft w:val="0"/>
          <w:marRight w:val="0"/>
          <w:marTop w:val="0"/>
          <w:marBottom w:val="0"/>
          <w:divBdr>
            <w:top w:val="none" w:sz="0" w:space="0" w:color="auto"/>
            <w:left w:val="none" w:sz="0" w:space="0" w:color="auto"/>
            <w:bottom w:val="none" w:sz="0" w:space="0" w:color="auto"/>
            <w:right w:val="none" w:sz="0" w:space="0" w:color="auto"/>
          </w:divBdr>
        </w:div>
        <w:div w:id="1034378713">
          <w:marLeft w:val="0"/>
          <w:marRight w:val="0"/>
          <w:marTop w:val="0"/>
          <w:marBottom w:val="0"/>
          <w:divBdr>
            <w:top w:val="none" w:sz="0" w:space="0" w:color="auto"/>
            <w:left w:val="none" w:sz="0" w:space="0" w:color="auto"/>
            <w:bottom w:val="none" w:sz="0" w:space="0" w:color="auto"/>
            <w:right w:val="none" w:sz="0" w:space="0" w:color="auto"/>
          </w:divBdr>
        </w:div>
        <w:div w:id="1926066437">
          <w:marLeft w:val="0"/>
          <w:marRight w:val="0"/>
          <w:marTop w:val="0"/>
          <w:marBottom w:val="0"/>
          <w:divBdr>
            <w:top w:val="none" w:sz="0" w:space="0" w:color="auto"/>
            <w:left w:val="none" w:sz="0" w:space="0" w:color="auto"/>
            <w:bottom w:val="none" w:sz="0" w:space="0" w:color="auto"/>
            <w:right w:val="none" w:sz="0" w:space="0" w:color="auto"/>
          </w:divBdr>
        </w:div>
        <w:div w:id="2060393482">
          <w:marLeft w:val="0"/>
          <w:marRight w:val="0"/>
          <w:marTop w:val="0"/>
          <w:marBottom w:val="0"/>
          <w:divBdr>
            <w:top w:val="none" w:sz="0" w:space="0" w:color="auto"/>
            <w:left w:val="none" w:sz="0" w:space="0" w:color="auto"/>
            <w:bottom w:val="none" w:sz="0" w:space="0" w:color="auto"/>
            <w:right w:val="none" w:sz="0" w:space="0" w:color="auto"/>
          </w:divBdr>
        </w:div>
        <w:div w:id="948857993">
          <w:marLeft w:val="0"/>
          <w:marRight w:val="0"/>
          <w:marTop w:val="0"/>
          <w:marBottom w:val="0"/>
          <w:divBdr>
            <w:top w:val="none" w:sz="0" w:space="0" w:color="auto"/>
            <w:left w:val="none" w:sz="0" w:space="0" w:color="auto"/>
            <w:bottom w:val="none" w:sz="0" w:space="0" w:color="auto"/>
            <w:right w:val="none" w:sz="0" w:space="0" w:color="auto"/>
          </w:divBdr>
        </w:div>
        <w:div w:id="1940141654">
          <w:marLeft w:val="0"/>
          <w:marRight w:val="0"/>
          <w:marTop w:val="0"/>
          <w:marBottom w:val="0"/>
          <w:divBdr>
            <w:top w:val="none" w:sz="0" w:space="0" w:color="auto"/>
            <w:left w:val="none" w:sz="0" w:space="0" w:color="auto"/>
            <w:bottom w:val="none" w:sz="0" w:space="0" w:color="auto"/>
            <w:right w:val="none" w:sz="0" w:space="0" w:color="auto"/>
          </w:divBdr>
        </w:div>
        <w:div w:id="569194704">
          <w:marLeft w:val="0"/>
          <w:marRight w:val="0"/>
          <w:marTop w:val="0"/>
          <w:marBottom w:val="0"/>
          <w:divBdr>
            <w:top w:val="none" w:sz="0" w:space="0" w:color="auto"/>
            <w:left w:val="none" w:sz="0" w:space="0" w:color="auto"/>
            <w:bottom w:val="none" w:sz="0" w:space="0" w:color="auto"/>
            <w:right w:val="none" w:sz="0" w:space="0" w:color="auto"/>
          </w:divBdr>
        </w:div>
        <w:div w:id="795415932">
          <w:marLeft w:val="0"/>
          <w:marRight w:val="0"/>
          <w:marTop w:val="0"/>
          <w:marBottom w:val="0"/>
          <w:divBdr>
            <w:top w:val="none" w:sz="0" w:space="0" w:color="auto"/>
            <w:left w:val="none" w:sz="0" w:space="0" w:color="auto"/>
            <w:bottom w:val="none" w:sz="0" w:space="0" w:color="auto"/>
            <w:right w:val="none" w:sz="0" w:space="0" w:color="auto"/>
          </w:divBdr>
        </w:div>
        <w:div w:id="1125928919">
          <w:marLeft w:val="0"/>
          <w:marRight w:val="0"/>
          <w:marTop w:val="0"/>
          <w:marBottom w:val="0"/>
          <w:divBdr>
            <w:top w:val="none" w:sz="0" w:space="0" w:color="auto"/>
            <w:left w:val="none" w:sz="0" w:space="0" w:color="auto"/>
            <w:bottom w:val="none" w:sz="0" w:space="0" w:color="auto"/>
            <w:right w:val="none" w:sz="0" w:space="0" w:color="auto"/>
          </w:divBdr>
        </w:div>
        <w:div w:id="64495367">
          <w:marLeft w:val="0"/>
          <w:marRight w:val="0"/>
          <w:marTop w:val="0"/>
          <w:marBottom w:val="0"/>
          <w:divBdr>
            <w:top w:val="none" w:sz="0" w:space="0" w:color="auto"/>
            <w:left w:val="none" w:sz="0" w:space="0" w:color="auto"/>
            <w:bottom w:val="none" w:sz="0" w:space="0" w:color="auto"/>
            <w:right w:val="none" w:sz="0" w:space="0" w:color="auto"/>
          </w:divBdr>
        </w:div>
        <w:div w:id="1787888525">
          <w:marLeft w:val="0"/>
          <w:marRight w:val="0"/>
          <w:marTop w:val="0"/>
          <w:marBottom w:val="0"/>
          <w:divBdr>
            <w:top w:val="none" w:sz="0" w:space="0" w:color="auto"/>
            <w:left w:val="none" w:sz="0" w:space="0" w:color="auto"/>
            <w:bottom w:val="none" w:sz="0" w:space="0" w:color="auto"/>
            <w:right w:val="none" w:sz="0" w:space="0" w:color="auto"/>
          </w:divBdr>
        </w:div>
        <w:div w:id="1218930539">
          <w:marLeft w:val="0"/>
          <w:marRight w:val="0"/>
          <w:marTop w:val="0"/>
          <w:marBottom w:val="0"/>
          <w:divBdr>
            <w:top w:val="none" w:sz="0" w:space="0" w:color="auto"/>
            <w:left w:val="none" w:sz="0" w:space="0" w:color="auto"/>
            <w:bottom w:val="none" w:sz="0" w:space="0" w:color="auto"/>
            <w:right w:val="none" w:sz="0" w:space="0" w:color="auto"/>
          </w:divBdr>
        </w:div>
        <w:div w:id="255477763">
          <w:marLeft w:val="0"/>
          <w:marRight w:val="0"/>
          <w:marTop w:val="0"/>
          <w:marBottom w:val="0"/>
          <w:divBdr>
            <w:top w:val="none" w:sz="0" w:space="0" w:color="auto"/>
            <w:left w:val="none" w:sz="0" w:space="0" w:color="auto"/>
            <w:bottom w:val="none" w:sz="0" w:space="0" w:color="auto"/>
            <w:right w:val="none" w:sz="0" w:space="0" w:color="auto"/>
          </w:divBdr>
        </w:div>
        <w:div w:id="963122392">
          <w:marLeft w:val="0"/>
          <w:marRight w:val="0"/>
          <w:marTop w:val="0"/>
          <w:marBottom w:val="0"/>
          <w:divBdr>
            <w:top w:val="none" w:sz="0" w:space="0" w:color="auto"/>
            <w:left w:val="none" w:sz="0" w:space="0" w:color="auto"/>
            <w:bottom w:val="none" w:sz="0" w:space="0" w:color="auto"/>
            <w:right w:val="none" w:sz="0" w:space="0" w:color="auto"/>
          </w:divBdr>
        </w:div>
        <w:div w:id="913507886">
          <w:marLeft w:val="0"/>
          <w:marRight w:val="0"/>
          <w:marTop w:val="0"/>
          <w:marBottom w:val="0"/>
          <w:divBdr>
            <w:top w:val="none" w:sz="0" w:space="0" w:color="auto"/>
            <w:left w:val="none" w:sz="0" w:space="0" w:color="auto"/>
            <w:bottom w:val="none" w:sz="0" w:space="0" w:color="auto"/>
            <w:right w:val="none" w:sz="0" w:space="0" w:color="auto"/>
          </w:divBdr>
        </w:div>
        <w:div w:id="692920266">
          <w:marLeft w:val="0"/>
          <w:marRight w:val="0"/>
          <w:marTop w:val="0"/>
          <w:marBottom w:val="0"/>
          <w:divBdr>
            <w:top w:val="none" w:sz="0" w:space="0" w:color="auto"/>
            <w:left w:val="none" w:sz="0" w:space="0" w:color="auto"/>
            <w:bottom w:val="none" w:sz="0" w:space="0" w:color="auto"/>
            <w:right w:val="none" w:sz="0" w:space="0" w:color="auto"/>
          </w:divBdr>
        </w:div>
        <w:div w:id="253591489">
          <w:marLeft w:val="0"/>
          <w:marRight w:val="0"/>
          <w:marTop w:val="0"/>
          <w:marBottom w:val="0"/>
          <w:divBdr>
            <w:top w:val="none" w:sz="0" w:space="0" w:color="auto"/>
            <w:left w:val="none" w:sz="0" w:space="0" w:color="auto"/>
            <w:bottom w:val="none" w:sz="0" w:space="0" w:color="auto"/>
            <w:right w:val="none" w:sz="0" w:space="0" w:color="auto"/>
          </w:divBdr>
        </w:div>
        <w:div w:id="1098718638">
          <w:marLeft w:val="0"/>
          <w:marRight w:val="0"/>
          <w:marTop w:val="0"/>
          <w:marBottom w:val="0"/>
          <w:divBdr>
            <w:top w:val="none" w:sz="0" w:space="0" w:color="auto"/>
            <w:left w:val="none" w:sz="0" w:space="0" w:color="auto"/>
            <w:bottom w:val="none" w:sz="0" w:space="0" w:color="auto"/>
            <w:right w:val="none" w:sz="0" w:space="0" w:color="auto"/>
          </w:divBdr>
        </w:div>
        <w:div w:id="956522244">
          <w:marLeft w:val="0"/>
          <w:marRight w:val="0"/>
          <w:marTop w:val="0"/>
          <w:marBottom w:val="0"/>
          <w:divBdr>
            <w:top w:val="none" w:sz="0" w:space="0" w:color="auto"/>
            <w:left w:val="none" w:sz="0" w:space="0" w:color="auto"/>
            <w:bottom w:val="none" w:sz="0" w:space="0" w:color="auto"/>
            <w:right w:val="none" w:sz="0" w:space="0" w:color="auto"/>
          </w:divBdr>
        </w:div>
        <w:div w:id="1245073622">
          <w:marLeft w:val="0"/>
          <w:marRight w:val="0"/>
          <w:marTop w:val="0"/>
          <w:marBottom w:val="0"/>
          <w:divBdr>
            <w:top w:val="none" w:sz="0" w:space="0" w:color="auto"/>
            <w:left w:val="none" w:sz="0" w:space="0" w:color="auto"/>
            <w:bottom w:val="none" w:sz="0" w:space="0" w:color="auto"/>
            <w:right w:val="none" w:sz="0" w:space="0" w:color="auto"/>
          </w:divBdr>
        </w:div>
        <w:div w:id="1173912156">
          <w:marLeft w:val="0"/>
          <w:marRight w:val="0"/>
          <w:marTop w:val="0"/>
          <w:marBottom w:val="0"/>
          <w:divBdr>
            <w:top w:val="none" w:sz="0" w:space="0" w:color="auto"/>
            <w:left w:val="none" w:sz="0" w:space="0" w:color="auto"/>
            <w:bottom w:val="none" w:sz="0" w:space="0" w:color="auto"/>
            <w:right w:val="none" w:sz="0" w:space="0" w:color="auto"/>
          </w:divBdr>
        </w:div>
        <w:div w:id="1232736474">
          <w:marLeft w:val="0"/>
          <w:marRight w:val="0"/>
          <w:marTop w:val="0"/>
          <w:marBottom w:val="0"/>
          <w:divBdr>
            <w:top w:val="none" w:sz="0" w:space="0" w:color="auto"/>
            <w:left w:val="none" w:sz="0" w:space="0" w:color="auto"/>
            <w:bottom w:val="none" w:sz="0" w:space="0" w:color="auto"/>
            <w:right w:val="none" w:sz="0" w:space="0" w:color="auto"/>
          </w:divBdr>
        </w:div>
        <w:div w:id="18899781">
          <w:marLeft w:val="0"/>
          <w:marRight w:val="0"/>
          <w:marTop w:val="0"/>
          <w:marBottom w:val="0"/>
          <w:divBdr>
            <w:top w:val="none" w:sz="0" w:space="0" w:color="auto"/>
            <w:left w:val="none" w:sz="0" w:space="0" w:color="auto"/>
            <w:bottom w:val="none" w:sz="0" w:space="0" w:color="auto"/>
            <w:right w:val="none" w:sz="0" w:space="0" w:color="auto"/>
          </w:divBdr>
        </w:div>
        <w:div w:id="1778404343">
          <w:marLeft w:val="0"/>
          <w:marRight w:val="0"/>
          <w:marTop w:val="0"/>
          <w:marBottom w:val="0"/>
          <w:divBdr>
            <w:top w:val="none" w:sz="0" w:space="0" w:color="auto"/>
            <w:left w:val="none" w:sz="0" w:space="0" w:color="auto"/>
            <w:bottom w:val="none" w:sz="0" w:space="0" w:color="auto"/>
            <w:right w:val="none" w:sz="0" w:space="0" w:color="auto"/>
          </w:divBdr>
        </w:div>
        <w:div w:id="1314023938">
          <w:marLeft w:val="0"/>
          <w:marRight w:val="0"/>
          <w:marTop w:val="0"/>
          <w:marBottom w:val="0"/>
          <w:divBdr>
            <w:top w:val="none" w:sz="0" w:space="0" w:color="auto"/>
            <w:left w:val="none" w:sz="0" w:space="0" w:color="auto"/>
            <w:bottom w:val="none" w:sz="0" w:space="0" w:color="auto"/>
            <w:right w:val="none" w:sz="0" w:space="0" w:color="auto"/>
          </w:divBdr>
        </w:div>
        <w:div w:id="1922718234">
          <w:marLeft w:val="0"/>
          <w:marRight w:val="0"/>
          <w:marTop w:val="0"/>
          <w:marBottom w:val="0"/>
          <w:divBdr>
            <w:top w:val="none" w:sz="0" w:space="0" w:color="auto"/>
            <w:left w:val="none" w:sz="0" w:space="0" w:color="auto"/>
            <w:bottom w:val="none" w:sz="0" w:space="0" w:color="auto"/>
            <w:right w:val="none" w:sz="0" w:space="0" w:color="auto"/>
          </w:divBdr>
        </w:div>
        <w:div w:id="1272084016">
          <w:marLeft w:val="0"/>
          <w:marRight w:val="0"/>
          <w:marTop w:val="0"/>
          <w:marBottom w:val="0"/>
          <w:divBdr>
            <w:top w:val="none" w:sz="0" w:space="0" w:color="auto"/>
            <w:left w:val="none" w:sz="0" w:space="0" w:color="auto"/>
            <w:bottom w:val="none" w:sz="0" w:space="0" w:color="auto"/>
            <w:right w:val="none" w:sz="0" w:space="0" w:color="auto"/>
          </w:divBdr>
        </w:div>
        <w:div w:id="791561551">
          <w:marLeft w:val="0"/>
          <w:marRight w:val="0"/>
          <w:marTop w:val="0"/>
          <w:marBottom w:val="0"/>
          <w:divBdr>
            <w:top w:val="none" w:sz="0" w:space="0" w:color="auto"/>
            <w:left w:val="none" w:sz="0" w:space="0" w:color="auto"/>
            <w:bottom w:val="none" w:sz="0" w:space="0" w:color="auto"/>
            <w:right w:val="none" w:sz="0" w:space="0" w:color="auto"/>
          </w:divBdr>
        </w:div>
        <w:div w:id="2141220065">
          <w:marLeft w:val="0"/>
          <w:marRight w:val="0"/>
          <w:marTop w:val="0"/>
          <w:marBottom w:val="0"/>
          <w:divBdr>
            <w:top w:val="none" w:sz="0" w:space="0" w:color="auto"/>
            <w:left w:val="none" w:sz="0" w:space="0" w:color="auto"/>
            <w:bottom w:val="none" w:sz="0" w:space="0" w:color="auto"/>
            <w:right w:val="none" w:sz="0" w:space="0" w:color="auto"/>
          </w:divBdr>
        </w:div>
        <w:div w:id="674695900">
          <w:marLeft w:val="0"/>
          <w:marRight w:val="0"/>
          <w:marTop w:val="0"/>
          <w:marBottom w:val="0"/>
          <w:divBdr>
            <w:top w:val="none" w:sz="0" w:space="0" w:color="auto"/>
            <w:left w:val="none" w:sz="0" w:space="0" w:color="auto"/>
            <w:bottom w:val="none" w:sz="0" w:space="0" w:color="auto"/>
            <w:right w:val="none" w:sz="0" w:space="0" w:color="auto"/>
          </w:divBdr>
        </w:div>
        <w:div w:id="552690777">
          <w:marLeft w:val="0"/>
          <w:marRight w:val="0"/>
          <w:marTop w:val="0"/>
          <w:marBottom w:val="0"/>
          <w:divBdr>
            <w:top w:val="none" w:sz="0" w:space="0" w:color="auto"/>
            <w:left w:val="none" w:sz="0" w:space="0" w:color="auto"/>
            <w:bottom w:val="none" w:sz="0" w:space="0" w:color="auto"/>
            <w:right w:val="none" w:sz="0" w:space="0" w:color="auto"/>
          </w:divBdr>
        </w:div>
        <w:div w:id="1397824479">
          <w:marLeft w:val="0"/>
          <w:marRight w:val="0"/>
          <w:marTop w:val="0"/>
          <w:marBottom w:val="0"/>
          <w:divBdr>
            <w:top w:val="none" w:sz="0" w:space="0" w:color="auto"/>
            <w:left w:val="none" w:sz="0" w:space="0" w:color="auto"/>
            <w:bottom w:val="none" w:sz="0" w:space="0" w:color="auto"/>
            <w:right w:val="none" w:sz="0" w:space="0" w:color="auto"/>
          </w:divBdr>
        </w:div>
        <w:div w:id="1211724395">
          <w:marLeft w:val="0"/>
          <w:marRight w:val="0"/>
          <w:marTop w:val="0"/>
          <w:marBottom w:val="0"/>
          <w:divBdr>
            <w:top w:val="none" w:sz="0" w:space="0" w:color="auto"/>
            <w:left w:val="none" w:sz="0" w:space="0" w:color="auto"/>
            <w:bottom w:val="none" w:sz="0" w:space="0" w:color="auto"/>
            <w:right w:val="none" w:sz="0" w:space="0" w:color="auto"/>
          </w:divBdr>
        </w:div>
        <w:div w:id="352656284">
          <w:marLeft w:val="0"/>
          <w:marRight w:val="0"/>
          <w:marTop w:val="0"/>
          <w:marBottom w:val="0"/>
          <w:divBdr>
            <w:top w:val="none" w:sz="0" w:space="0" w:color="auto"/>
            <w:left w:val="none" w:sz="0" w:space="0" w:color="auto"/>
            <w:bottom w:val="none" w:sz="0" w:space="0" w:color="auto"/>
            <w:right w:val="none" w:sz="0" w:space="0" w:color="auto"/>
          </w:divBdr>
        </w:div>
        <w:div w:id="1045259248">
          <w:marLeft w:val="0"/>
          <w:marRight w:val="0"/>
          <w:marTop w:val="0"/>
          <w:marBottom w:val="0"/>
          <w:divBdr>
            <w:top w:val="none" w:sz="0" w:space="0" w:color="auto"/>
            <w:left w:val="none" w:sz="0" w:space="0" w:color="auto"/>
            <w:bottom w:val="none" w:sz="0" w:space="0" w:color="auto"/>
            <w:right w:val="none" w:sz="0" w:space="0" w:color="auto"/>
          </w:divBdr>
        </w:div>
        <w:div w:id="214464369">
          <w:marLeft w:val="0"/>
          <w:marRight w:val="0"/>
          <w:marTop w:val="0"/>
          <w:marBottom w:val="0"/>
          <w:divBdr>
            <w:top w:val="none" w:sz="0" w:space="0" w:color="auto"/>
            <w:left w:val="none" w:sz="0" w:space="0" w:color="auto"/>
            <w:bottom w:val="none" w:sz="0" w:space="0" w:color="auto"/>
            <w:right w:val="none" w:sz="0" w:space="0" w:color="auto"/>
          </w:divBdr>
        </w:div>
        <w:div w:id="1746292333">
          <w:marLeft w:val="0"/>
          <w:marRight w:val="0"/>
          <w:marTop w:val="0"/>
          <w:marBottom w:val="0"/>
          <w:divBdr>
            <w:top w:val="none" w:sz="0" w:space="0" w:color="auto"/>
            <w:left w:val="none" w:sz="0" w:space="0" w:color="auto"/>
            <w:bottom w:val="none" w:sz="0" w:space="0" w:color="auto"/>
            <w:right w:val="none" w:sz="0" w:space="0" w:color="auto"/>
          </w:divBdr>
        </w:div>
        <w:div w:id="1225064666">
          <w:marLeft w:val="0"/>
          <w:marRight w:val="0"/>
          <w:marTop w:val="0"/>
          <w:marBottom w:val="0"/>
          <w:divBdr>
            <w:top w:val="none" w:sz="0" w:space="0" w:color="auto"/>
            <w:left w:val="none" w:sz="0" w:space="0" w:color="auto"/>
            <w:bottom w:val="none" w:sz="0" w:space="0" w:color="auto"/>
            <w:right w:val="none" w:sz="0" w:space="0" w:color="auto"/>
          </w:divBdr>
        </w:div>
        <w:div w:id="583105100">
          <w:marLeft w:val="0"/>
          <w:marRight w:val="0"/>
          <w:marTop w:val="0"/>
          <w:marBottom w:val="0"/>
          <w:divBdr>
            <w:top w:val="none" w:sz="0" w:space="0" w:color="auto"/>
            <w:left w:val="none" w:sz="0" w:space="0" w:color="auto"/>
            <w:bottom w:val="none" w:sz="0" w:space="0" w:color="auto"/>
            <w:right w:val="none" w:sz="0" w:space="0" w:color="auto"/>
          </w:divBdr>
        </w:div>
        <w:div w:id="1514421729">
          <w:marLeft w:val="0"/>
          <w:marRight w:val="0"/>
          <w:marTop w:val="0"/>
          <w:marBottom w:val="0"/>
          <w:divBdr>
            <w:top w:val="none" w:sz="0" w:space="0" w:color="auto"/>
            <w:left w:val="none" w:sz="0" w:space="0" w:color="auto"/>
            <w:bottom w:val="none" w:sz="0" w:space="0" w:color="auto"/>
            <w:right w:val="none" w:sz="0" w:space="0" w:color="auto"/>
          </w:divBdr>
        </w:div>
        <w:div w:id="2040084487">
          <w:marLeft w:val="0"/>
          <w:marRight w:val="0"/>
          <w:marTop w:val="0"/>
          <w:marBottom w:val="0"/>
          <w:divBdr>
            <w:top w:val="none" w:sz="0" w:space="0" w:color="auto"/>
            <w:left w:val="none" w:sz="0" w:space="0" w:color="auto"/>
            <w:bottom w:val="none" w:sz="0" w:space="0" w:color="auto"/>
            <w:right w:val="none" w:sz="0" w:space="0" w:color="auto"/>
          </w:divBdr>
        </w:div>
        <w:div w:id="1911504596">
          <w:marLeft w:val="0"/>
          <w:marRight w:val="0"/>
          <w:marTop w:val="0"/>
          <w:marBottom w:val="0"/>
          <w:divBdr>
            <w:top w:val="none" w:sz="0" w:space="0" w:color="auto"/>
            <w:left w:val="none" w:sz="0" w:space="0" w:color="auto"/>
            <w:bottom w:val="none" w:sz="0" w:space="0" w:color="auto"/>
            <w:right w:val="none" w:sz="0" w:space="0" w:color="auto"/>
          </w:divBdr>
        </w:div>
        <w:div w:id="1886871402">
          <w:marLeft w:val="0"/>
          <w:marRight w:val="0"/>
          <w:marTop w:val="0"/>
          <w:marBottom w:val="0"/>
          <w:divBdr>
            <w:top w:val="none" w:sz="0" w:space="0" w:color="auto"/>
            <w:left w:val="none" w:sz="0" w:space="0" w:color="auto"/>
            <w:bottom w:val="none" w:sz="0" w:space="0" w:color="auto"/>
            <w:right w:val="none" w:sz="0" w:space="0" w:color="auto"/>
          </w:divBdr>
        </w:div>
        <w:div w:id="2107190892">
          <w:marLeft w:val="0"/>
          <w:marRight w:val="0"/>
          <w:marTop w:val="0"/>
          <w:marBottom w:val="0"/>
          <w:divBdr>
            <w:top w:val="none" w:sz="0" w:space="0" w:color="auto"/>
            <w:left w:val="none" w:sz="0" w:space="0" w:color="auto"/>
            <w:bottom w:val="none" w:sz="0" w:space="0" w:color="auto"/>
            <w:right w:val="none" w:sz="0" w:space="0" w:color="auto"/>
          </w:divBdr>
        </w:div>
        <w:div w:id="1947808206">
          <w:marLeft w:val="0"/>
          <w:marRight w:val="0"/>
          <w:marTop w:val="0"/>
          <w:marBottom w:val="0"/>
          <w:divBdr>
            <w:top w:val="none" w:sz="0" w:space="0" w:color="auto"/>
            <w:left w:val="none" w:sz="0" w:space="0" w:color="auto"/>
            <w:bottom w:val="none" w:sz="0" w:space="0" w:color="auto"/>
            <w:right w:val="none" w:sz="0" w:space="0" w:color="auto"/>
          </w:divBdr>
        </w:div>
        <w:div w:id="959840284">
          <w:marLeft w:val="0"/>
          <w:marRight w:val="0"/>
          <w:marTop w:val="0"/>
          <w:marBottom w:val="0"/>
          <w:divBdr>
            <w:top w:val="none" w:sz="0" w:space="0" w:color="auto"/>
            <w:left w:val="none" w:sz="0" w:space="0" w:color="auto"/>
            <w:bottom w:val="none" w:sz="0" w:space="0" w:color="auto"/>
            <w:right w:val="none" w:sz="0" w:space="0" w:color="auto"/>
          </w:divBdr>
        </w:div>
        <w:div w:id="795414930">
          <w:marLeft w:val="0"/>
          <w:marRight w:val="0"/>
          <w:marTop w:val="0"/>
          <w:marBottom w:val="0"/>
          <w:divBdr>
            <w:top w:val="none" w:sz="0" w:space="0" w:color="auto"/>
            <w:left w:val="none" w:sz="0" w:space="0" w:color="auto"/>
            <w:bottom w:val="none" w:sz="0" w:space="0" w:color="auto"/>
            <w:right w:val="none" w:sz="0" w:space="0" w:color="auto"/>
          </w:divBdr>
        </w:div>
        <w:div w:id="295263899">
          <w:marLeft w:val="0"/>
          <w:marRight w:val="0"/>
          <w:marTop w:val="0"/>
          <w:marBottom w:val="0"/>
          <w:divBdr>
            <w:top w:val="none" w:sz="0" w:space="0" w:color="auto"/>
            <w:left w:val="none" w:sz="0" w:space="0" w:color="auto"/>
            <w:bottom w:val="none" w:sz="0" w:space="0" w:color="auto"/>
            <w:right w:val="none" w:sz="0" w:space="0" w:color="auto"/>
          </w:divBdr>
        </w:div>
        <w:div w:id="182912040">
          <w:marLeft w:val="0"/>
          <w:marRight w:val="0"/>
          <w:marTop w:val="0"/>
          <w:marBottom w:val="0"/>
          <w:divBdr>
            <w:top w:val="none" w:sz="0" w:space="0" w:color="auto"/>
            <w:left w:val="none" w:sz="0" w:space="0" w:color="auto"/>
            <w:bottom w:val="none" w:sz="0" w:space="0" w:color="auto"/>
            <w:right w:val="none" w:sz="0" w:space="0" w:color="auto"/>
          </w:divBdr>
        </w:div>
        <w:div w:id="1908346427">
          <w:marLeft w:val="0"/>
          <w:marRight w:val="0"/>
          <w:marTop w:val="0"/>
          <w:marBottom w:val="0"/>
          <w:divBdr>
            <w:top w:val="none" w:sz="0" w:space="0" w:color="auto"/>
            <w:left w:val="none" w:sz="0" w:space="0" w:color="auto"/>
            <w:bottom w:val="none" w:sz="0" w:space="0" w:color="auto"/>
            <w:right w:val="none" w:sz="0" w:space="0" w:color="auto"/>
          </w:divBdr>
        </w:div>
        <w:div w:id="58983304">
          <w:marLeft w:val="0"/>
          <w:marRight w:val="0"/>
          <w:marTop w:val="0"/>
          <w:marBottom w:val="0"/>
          <w:divBdr>
            <w:top w:val="none" w:sz="0" w:space="0" w:color="auto"/>
            <w:left w:val="none" w:sz="0" w:space="0" w:color="auto"/>
            <w:bottom w:val="none" w:sz="0" w:space="0" w:color="auto"/>
            <w:right w:val="none" w:sz="0" w:space="0" w:color="auto"/>
          </w:divBdr>
        </w:div>
        <w:div w:id="2087916922">
          <w:marLeft w:val="0"/>
          <w:marRight w:val="0"/>
          <w:marTop w:val="0"/>
          <w:marBottom w:val="0"/>
          <w:divBdr>
            <w:top w:val="none" w:sz="0" w:space="0" w:color="auto"/>
            <w:left w:val="none" w:sz="0" w:space="0" w:color="auto"/>
            <w:bottom w:val="none" w:sz="0" w:space="0" w:color="auto"/>
            <w:right w:val="none" w:sz="0" w:space="0" w:color="auto"/>
          </w:divBdr>
        </w:div>
        <w:div w:id="38941924">
          <w:marLeft w:val="0"/>
          <w:marRight w:val="0"/>
          <w:marTop w:val="0"/>
          <w:marBottom w:val="0"/>
          <w:divBdr>
            <w:top w:val="none" w:sz="0" w:space="0" w:color="auto"/>
            <w:left w:val="none" w:sz="0" w:space="0" w:color="auto"/>
            <w:bottom w:val="none" w:sz="0" w:space="0" w:color="auto"/>
            <w:right w:val="none" w:sz="0" w:space="0" w:color="auto"/>
          </w:divBdr>
        </w:div>
        <w:div w:id="714357079">
          <w:marLeft w:val="0"/>
          <w:marRight w:val="0"/>
          <w:marTop w:val="0"/>
          <w:marBottom w:val="0"/>
          <w:divBdr>
            <w:top w:val="none" w:sz="0" w:space="0" w:color="auto"/>
            <w:left w:val="none" w:sz="0" w:space="0" w:color="auto"/>
            <w:bottom w:val="none" w:sz="0" w:space="0" w:color="auto"/>
            <w:right w:val="none" w:sz="0" w:space="0" w:color="auto"/>
          </w:divBdr>
        </w:div>
        <w:div w:id="1283072010">
          <w:marLeft w:val="0"/>
          <w:marRight w:val="0"/>
          <w:marTop w:val="0"/>
          <w:marBottom w:val="0"/>
          <w:divBdr>
            <w:top w:val="none" w:sz="0" w:space="0" w:color="auto"/>
            <w:left w:val="none" w:sz="0" w:space="0" w:color="auto"/>
            <w:bottom w:val="none" w:sz="0" w:space="0" w:color="auto"/>
            <w:right w:val="none" w:sz="0" w:space="0" w:color="auto"/>
          </w:divBdr>
        </w:div>
        <w:div w:id="679700576">
          <w:marLeft w:val="0"/>
          <w:marRight w:val="0"/>
          <w:marTop w:val="0"/>
          <w:marBottom w:val="0"/>
          <w:divBdr>
            <w:top w:val="none" w:sz="0" w:space="0" w:color="auto"/>
            <w:left w:val="none" w:sz="0" w:space="0" w:color="auto"/>
            <w:bottom w:val="none" w:sz="0" w:space="0" w:color="auto"/>
            <w:right w:val="none" w:sz="0" w:space="0" w:color="auto"/>
          </w:divBdr>
        </w:div>
        <w:div w:id="1147626965">
          <w:marLeft w:val="0"/>
          <w:marRight w:val="0"/>
          <w:marTop w:val="0"/>
          <w:marBottom w:val="0"/>
          <w:divBdr>
            <w:top w:val="none" w:sz="0" w:space="0" w:color="auto"/>
            <w:left w:val="none" w:sz="0" w:space="0" w:color="auto"/>
            <w:bottom w:val="none" w:sz="0" w:space="0" w:color="auto"/>
            <w:right w:val="none" w:sz="0" w:space="0" w:color="auto"/>
          </w:divBdr>
        </w:div>
        <w:div w:id="1158418731">
          <w:marLeft w:val="0"/>
          <w:marRight w:val="0"/>
          <w:marTop w:val="0"/>
          <w:marBottom w:val="0"/>
          <w:divBdr>
            <w:top w:val="none" w:sz="0" w:space="0" w:color="auto"/>
            <w:left w:val="none" w:sz="0" w:space="0" w:color="auto"/>
            <w:bottom w:val="none" w:sz="0" w:space="0" w:color="auto"/>
            <w:right w:val="none" w:sz="0" w:space="0" w:color="auto"/>
          </w:divBdr>
        </w:div>
        <w:div w:id="841625759">
          <w:marLeft w:val="0"/>
          <w:marRight w:val="0"/>
          <w:marTop w:val="0"/>
          <w:marBottom w:val="0"/>
          <w:divBdr>
            <w:top w:val="none" w:sz="0" w:space="0" w:color="auto"/>
            <w:left w:val="none" w:sz="0" w:space="0" w:color="auto"/>
            <w:bottom w:val="none" w:sz="0" w:space="0" w:color="auto"/>
            <w:right w:val="none" w:sz="0" w:space="0" w:color="auto"/>
          </w:divBdr>
        </w:div>
        <w:div w:id="1202671214">
          <w:marLeft w:val="0"/>
          <w:marRight w:val="0"/>
          <w:marTop w:val="0"/>
          <w:marBottom w:val="0"/>
          <w:divBdr>
            <w:top w:val="none" w:sz="0" w:space="0" w:color="auto"/>
            <w:left w:val="none" w:sz="0" w:space="0" w:color="auto"/>
            <w:bottom w:val="none" w:sz="0" w:space="0" w:color="auto"/>
            <w:right w:val="none" w:sz="0" w:space="0" w:color="auto"/>
          </w:divBdr>
        </w:div>
        <w:div w:id="1668241301">
          <w:marLeft w:val="0"/>
          <w:marRight w:val="0"/>
          <w:marTop w:val="0"/>
          <w:marBottom w:val="0"/>
          <w:divBdr>
            <w:top w:val="none" w:sz="0" w:space="0" w:color="auto"/>
            <w:left w:val="none" w:sz="0" w:space="0" w:color="auto"/>
            <w:bottom w:val="none" w:sz="0" w:space="0" w:color="auto"/>
            <w:right w:val="none" w:sz="0" w:space="0" w:color="auto"/>
          </w:divBdr>
        </w:div>
        <w:div w:id="521091925">
          <w:marLeft w:val="0"/>
          <w:marRight w:val="0"/>
          <w:marTop w:val="0"/>
          <w:marBottom w:val="0"/>
          <w:divBdr>
            <w:top w:val="none" w:sz="0" w:space="0" w:color="auto"/>
            <w:left w:val="none" w:sz="0" w:space="0" w:color="auto"/>
            <w:bottom w:val="none" w:sz="0" w:space="0" w:color="auto"/>
            <w:right w:val="none" w:sz="0" w:space="0" w:color="auto"/>
          </w:divBdr>
        </w:div>
        <w:div w:id="1158234034">
          <w:marLeft w:val="0"/>
          <w:marRight w:val="0"/>
          <w:marTop w:val="0"/>
          <w:marBottom w:val="0"/>
          <w:divBdr>
            <w:top w:val="none" w:sz="0" w:space="0" w:color="auto"/>
            <w:left w:val="none" w:sz="0" w:space="0" w:color="auto"/>
            <w:bottom w:val="none" w:sz="0" w:space="0" w:color="auto"/>
            <w:right w:val="none" w:sz="0" w:space="0" w:color="auto"/>
          </w:divBdr>
        </w:div>
        <w:div w:id="696850139">
          <w:marLeft w:val="0"/>
          <w:marRight w:val="0"/>
          <w:marTop w:val="0"/>
          <w:marBottom w:val="0"/>
          <w:divBdr>
            <w:top w:val="none" w:sz="0" w:space="0" w:color="auto"/>
            <w:left w:val="none" w:sz="0" w:space="0" w:color="auto"/>
            <w:bottom w:val="none" w:sz="0" w:space="0" w:color="auto"/>
            <w:right w:val="none" w:sz="0" w:space="0" w:color="auto"/>
          </w:divBdr>
        </w:div>
        <w:div w:id="1667590096">
          <w:marLeft w:val="0"/>
          <w:marRight w:val="0"/>
          <w:marTop w:val="0"/>
          <w:marBottom w:val="0"/>
          <w:divBdr>
            <w:top w:val="none" w:sz="0" w:space="0" w:color="auto"/>
            <w:left w:val="none" w:sz="0" w:space="0" w:color="auto"/>
            <w:bottom w:val="none" w:sz="0" w:space="0" w:color="auto"/>
            <w:right w:val="none" w:sz="0" w:space="0" w:color="auto"/>
          </w:divBdr>
        </w:div>
        <w:div w:id="1220676497">
          <w:marLeft w:val="0"/>
          <w:marRight w:val="0"/>
          <w:marTop w:val="0"/>
          <w:marBottom w:val="0"/>
          <w:divBdr>
            <w:top w:val="none" w:sz="0" w:space="0" w:color="auto"/>
            <w:left w:val="none" w:sz="0" w:space="0" w:color="auto"/>
            <w:bottom w:val="none" w:sz="0" w:space="0" w:color="auto"/>
            <w:right w:val="none" w:sz="0" w:space="0" w:color="auto"/>
          </w:divBdr>
        </w:div>
        <w:div w:id="1282685053">
          <w:marLeft w:val="0"/>
          <w:marRight w:val="0"/>
          <w:marTop w:val="0"/>
          <w:marBottom w:val="0"/>
          <w:divBdr>
            <w:top w:val="none" w:sz="0" w:space="0" w:color="auto"/>
            <w:left w:val="none" w:sz="0" w:space="0" w:color="auto"/>
            <w:bottom w:val="none" w:sz="0" w:space="0" w:color="auto"/>
            <w:right w:val="none" w:sz="0" w:space="0" w:color="auto"/>
          </w:divBdr>
        </w:div>
        <w:div w:id="610816978">
          <w:marLeft w:val="0"/>
          <w:marRight w:val="0"/>
          <w:marTop w:val="0"/>
          <w:marBottom w:val="0"/>
          <w:divBdr>
            <w:top w:val="none" w:sz="0" w:space="0" w:color="auto"/>
            <w:left w:val="none" w:sz="0" w:space="0" w:color="auto"/>
            <w:bottom w:val="none" w:sz="0" w:space="0" w:color="auto"/>
            <w:right w:val="none" w:sz="0" w:space="0" w:color="auto"/>
          </w:divBdr>
        </w:div>
        <w:div w:id="1155996844">
          <w:marLeft w:val="0"/>
          <w:marRight w:val="0"/>
          <w:marTop w:val="0"/>
          <w:marBottom w:val="0"/>
          <w:divBdr>
            <w:top w:val="none" w:sz="0" w:space="0" w:color="auto"/>
            <w:left w:val="none" w:sz="0" w:space="0" w:color="auto"/>
            <w:bottom w:val="none" w:sz="0" w:space="0" w:color="auto"/>
            <w:right w:val="none" w:sz="0" w:space="0" w:color="auto"/>
          </w:divBdr>
        </w:div>
        <w:div w:id="66388860">
          <w:marLeft w:val="0"/>
          <w:marRight w:val="0"/>
          <w:marTop w:val="0"/>
          <w:marBottom w:val="0"/>
          <w:divBdr>
            <w:top w:val="none" w:sz="0" w:space="0" w:color="auto"/>
            <w:left w:val="none" w:sz="0" w:space="0" w:color="auto"/>
            <w:bottom w:val="none" w:sz="0" w:space="0" w:color="auto"/>
            <w:right w:val="none" w:sz="0" w:space="0" w:color="auto"/>
          </w:divBdr>
        </w:div>
        <w:div w:id="992836309">
          <w:marLeft w:val="0"/>
          <w:marRight w:val="0"/>
          <w:marTop w:val="0"/>
          <w:marBottom w:val="0"/>
          <w:divBdr>
            <w:top w:val="none" w:sz="0" w:space="0" w:color="auto"/>
            <w:left w:val="none" w:sz="0" w:space="0" w:color="auto"/>
            <w:bottom w:val="none" w:sz="0" w:space="0" w:color="auto"/>
            <w:right w:val="none" w:sz="0" w:space="0" w:color="auto"/>
          </w:divBdr>
        </w:div>
        <w:div w:id="2099059552">
          <w:marLeft w:val="0"/>
          <w:marRight w:val="0"/>
          <w:marTop w:val="0"/>
          <w:marBottom w:val="0"/>
          <w:divBdr>
            <w:top w:val="none" w:sz="0" w:space="0" w:color="auto"/>
            <w:left w:val="none" w:sz="0" w:space="0" w:color="auto"/>
            <w:bottom w:val="none" w:sz="0" w:space="0" w:color="auto"/>
            <w:right w:val="none" w:sz="0" w:space="0" w:color="auto"/>
          </w:divBdr>
        </w:div>
        <w:div w:id="1027297785">
          <w:marLeft w:val="0"/>
          <w:marRight w:val="0"/>
          <w:marTop w:val="0"/>
          <w:marBottom w:val="0"/>
          <w:divBdr>
            <w:top w:val="none" w:sz="0" w:space="0" w:color="auto"/>
            <w:left w:val="none" w:sz="0" w:space="0" w:color="auto"/>
            <w:bottom w:val="none" w:sz="0" w:space="0" w:color="auto"/>
            <w:right w:val="none" w:sz="0" w:space="0" w:color="auto"/>
          </w:divBdr>
        </w:div>
        <w:div w:id="1781224224">
          <w:marLeft w:val="0"/>
          <w:marRight w:val="0"/>
          <w:marTop w:val="0"/>
          <w:marBottom w:val="0"/>
          <w:divBdr>
            <w:top w:val="none" w:sz="0" w:space="0" w:color="auto"/>
            <w:left w:val="none" w:sz="0" w:space="0" w:color="auto"/>
            <w:bottom w:val="none" w:sz="0" w:space="0" w:color="auto"/>
            <w:right w:val="none" w:sz="0" w:space="0" w:color="auto"/>
          </w:divBdr>
        </w:div>
        <w:div w:id="427846787">
          <w:marLeft w:val="0"/>
          <w:marRight w:val="0"/>
          <w:marTop w:val="0"/>
          <w:marBottom w:val="0"/>
          <w:divBdr>
            <w:top w:val="none" w:sz="0" w:space="0" w:color="auto"/>
            <w:left w:val="none" w:sz="0" w:space="0" w:color="auto"/>
            <w:bottom w:val="none" w:sz="0" w:space="0" w:color="auto"/>
            <w:right w:val="none" w:sz="0" w:space="0" w:color="auto"/>
          </w:divBdr>
        </w:div>
        <w:div w:id="2118518242">
          <w:marLeft w:val="0"/>
          <w:marRight w:val="0"/>
          <w:marTop w:val="0"/>
          <w:marBottom w:val="0"/>
          <w:divBdr>
            <w:top w:val="none" w:sz="0" w:space="0" w:color="auto"/>
            <w:left w:val="none" w:sz="0" w:space="0" w:color="auto"/>
            <w:bottom w:val="none" w:sz="0" w:space="0" w:color="auto"/>
            <w:right w:val="none" w:sz="0" w:space="0" w:color="auto"/>
          </w:divBdr>
        </w:div>
        <w:div w:id="893463166">
          <w:marLeft w:val="0"/>
          <w:marRight w:val="0"/>
          <w:marTop w:val="0"/>
          <w:marBottom w:val="0"/>
          <w:divBdr>
            <w:top w:val="none" w:sz="0" w:space="0" w:color="auto"/>
            <w:left w:val="none" w:sz="0" w:space="0" w:color="auto"/>
            <w:bottom w:val="none" w:sz="0" w:space="0" w:color="auto"/>
            <w:right w:val="none" w:sz="0" w:space="0" w:color="auto"/>
          </w:divBdr>
        </w:div>
        <w:div w:id="687608331">
          <w:marLeft w:val="0"/>
          <w:marRight w:val="0"/>
          <w:marTop w:val="0"/>
          <w:marBottom w:val="0"/>
          <w:divBdr>
            <w:top w:val="none" w:sz="0" w:space="0" w:color="auto"/>
            <w:left w:val="none" w:sz="0" w:space="0" w:color="auto"/>
            <w:bottom w:val="none" w:sz="0" w:space="0" w:color="auto"/>
            <w:right w:val="none" w:sz="0" w:space="0" w:color="auto"/>
          </w:divBdr>
        </w:div>
        <w:div w:id="1225603929">
          <w:marLeft w:val="0"/>
          <w:marRight w:val="0"/>
          <w:marTop w:val="0"/>
          <w:marBottom w:val="0"/>
          <w:divBdr>
            <w:top w:val="none" w:sz="0" w:space="0" w:color="auto"/>
            <w:left w:val="none" w:sz="0" w:space="0" w:color="auto"/>
            <w:bottom w:val="none" w:sz="0" w:space="0" w:color="auto"/>
            <w:right w:val="none" w:sz="0" w:space="0" w:color="auto"/>
          </w:divBdr>
        </w:div>
        <w:div w:id="1469660990">
          <w:marLeft w:val="0"/>
          <w:marRight w:val="0"/>
          <w:marTop w:val="0"/>
          <w:marBottom w:val="0"/>
          <w:divBdr>
            <w:top w:val="none" w:sz="0" w:space="0" w:color="auto"/>
            <w:left w:val="none" w:sz="0" w:space="0" w:color="auto"/>
            <w:bottom w:val="none" w:sz="0" w:space="0" w:color="auto"/>
            <w:right w:val="none" w:sz="0" w:space="0" w:color="auto"/>
          </w:divBdr>
        </w:div>
        <w:div w:id="1143038402">
          <w:marLeft w:val="0"/>
          <w:marRight w:val="0"/>
          <w:marTop w:val="0"/>
          <w:marBottom w:val="0"/>
          <w:divBdr>
            <w:top w:val="none" w:sz="0" w:space="0" w:color="auto"/>
            <w:left w:val="none" w:sz="0" w:space="0" w:color="auto"/>
            <w:bottom w:val="none" w:sz="0" w:space="0" w:color="auto"/>
            <w:right w:val="none" w:sz="0" w:space="0" w:color="auto"/>
          </w:divBdr>
        </w:div>
        <w:div w:id="1673603221">
          <w:marLeft w:val="0"/>
          <w:marRight w:val="0"/>
          <w:marTop w:val="0"/>
          <w:marBottom w:val="0"/>
          <w:divBdr>
            <w:top w:val="none" w:sz="0" w:space="0" w:color="auto"/>
            <w:left w:val="none" w:sz="0" w:space="0" w:color="auto"/>
            <w:bottom w:val="none" w:sz="0" w:space="0" w:color="auto"/>
            <w:right w:val="none" w:sz="0" w:space="0" w:color="auto"/>
          </w:divBdr>
        </w:div>
        <w:div w:id="1890261277">
          <w:marLeft w:val="0"/>
          <w:marRight w:val="0"/>
          <w:marTop w:val="0"/>
          <w:marBottom w:val="0"/>
          <w:divBdr>
            <w:top w:val="none" w:sz="0" w:space="0" w:color="auto"/>
            <w:left w:val="none" w:sz="0" w:space="0" w:color="auto"/>
            <w:bottom w:val="none" w:sz="0" w:space="0" w:color="auto"/>
            <w:right w:val="none" w:sz="0" w:space="0" w:color="auto"/>
          </w:divBdr>
        </w:div>
        <w:div w:id="2587230">
          <w:marLeft w:val="0"/>
          <w:marRight w:val="0"/>
          <w:marTop w:val="0"/>
          <w:marBottom w:val="0"/>
          <w:divBdr>
            <w:top w:val="none" w:sz="0" w:space="0" w:color="auto"/>
            <w:left w:val="none" w:sz="0" w:space="0" w:color="auto"/>
            <w:bottom w:val="none" w:sz="0" w:space="0" w:color="auto"/>
            <w:right w:val="none" w:sz="0" w:space="0" w:color="auto"/>
          </w:divBdr>
        </w:div>
        <w:div w:id="352998202">
          <w:marLeft w:val="0"/>
          <w:marRight w:val="0"/>
          <w:marTop w:val="0"/>
          <w:marBottom w:val="0"/>
          <w:divBdr>
            <w:top w:val="none" w:sz="0" w:space="0" w:color="auto"/>
            <w:left w:val="none" w:sz="0" w:space="0" w:color="auto"/>
            <w:bottom w:val="none" w:sz="0" w:space="0" w:color="auto"/>
            <w:right w:val="none" w:sz="0" w:space="0" w:color="auto"/>
          </w:divBdr>
        </w:div>
        <w:div w:id="98569859">
          <w:marLeft w:val="0"/>
          <w:marRight w:val="0"/>
          <w:marTop w:val="0"/>
          <w:marBottom w:val="0"/>
          <w:divBdr>
            <w:top w:val="none" w:sz="0" w:space="0" w:color="auto"/>
            <w:left w:val="none" w:sz="0" w:space="0" w:color="auto"/>
            <w:bottom w:val="none" w:sz="0" w:space="0" w:color="auto"/>
            <w:right w:val="none" w:sz="0" w:space="0" w:color="auto"/>
          </w:divBdr>
        </w:div>
        <w:div w:id="881743973">
          <w:marLeft w:val="0"/>
          <w:marRight w:val="0"/>
          <w:marTop w:val="0"/>
          <w:marBottom w:val="0"/>
          <w:divBdr>
            <w:top w:val="none" w:sz="0" w:space="0" w:color="auto"/>
            <w:left w:val="none" w:sz="0" w:space="0" w:color="auto"/>
            <w:bottom w:val="none" w:sz="0" w:space="0" w:color="auto"/>
            <w:right w:val="none" w:sz="0" w:space="0" w:color="auto"/>
          </w:divBdr>
        </w:div>
        <w:div w:id="936908492">
          <w:marLeft w:val="0"/>
          <w:marRight w:val="0"/>
          <w:marTop w:val="0"/>
          <w:marBottom w:val="0"/>
          <w:divBdr>
            <w:top w:val="none" w:sz="0" w:space="0" w:color="auto"/>
            <w:left w:val="none" w:sz="0" w:space="0" w:color="auto"/>
            <w:bottom w:val="none" w:sz="0" w:space="0" w:color="auto"/>
            <w:right w:val="none" w:sz="0" w:space="0" w:color="auto"/>
          </w:divBdr>
        </w:div>
        <w:div w:id="634141375">
          <w:marLeft w:val="0"/>
          <w:marRight w:val="0"/>
          <w:marTop w:val="0"/>
          <w:marBottom w:val="0"/>
          <w:divBdr>
            <w:top w:val="none" w:sz="0" w:space="0" w:color="auto"/>
            <w:left w:val="none" w:sz="0" w:space="0" w:color="auto"/>
            <w:bottom w:val="none" w:sz="0" w:space="0" w:color="auto"/>
            <w:right w:val="none" w:sz="0" w:space="0" w:color="auto"/>
          </w:divBdr>
        </w:div>
        <w:div w:id="1438914813">
          <w:marLeft w:val="0"/>
          <w:marRight w:val="0"/>
          <w:marTop w:val="0"/>
          <w:marBottom w:val="0"/>
          <w:divBdr>
            <w:top w:val="none" w:sz="0" w:space="0" w:color="auto"/>
            <w:left w:val="none" w:sz="0" w:space="0" w:color="auto"/>
            <w:bottom w:val="none" w:sz="0" w:space="0" w:color="auto"/>
            <w:right w:val="none" w:sz="0" w:space="0" w:color="auto"/>
          </w:divBdr>
        </w:div>
        <w:div w:id="1044329836">
          <w:marLeft w:val="0"/>
          <w:marRight w:val="0"/>
          <w:marTop w:val="0"/>
          <w:marBottom w:val="0"/>
          <w:divBdr>
            <w:top w:val="none" w:sz="0" w:space="0" w:color="auto"/>
            <w:left w:val="none" w:sz="0" w:space="0" w:color="auto"/>
            <w:bottom w:val="none" w:sz="0" w:space="0" w:color="auto"/>
            <w:right w:val="none" w:sz="0" w:space="0" w:color="auto"/>
          </w:divBdr>
        </w:div>
        <w:div w:id="53477793">
          <w:marLeft w:val="0"/>
          <w:marRight w:val="0"/>
          <w:marTop w:val="0"/>
          <w:marBottom w:val="0"/>
          <w:divBdr>
            <w:top w:val="none" w:sz="0" w:space="0" w:color="auto"/>
            <w:left w:val="none" w:sz="0" w:space="0" w:color="auto"/>
            <w:bottom w:val="none" w:sz="0" w:space="0" w:color="auto"/>
            <w:right w:val="none" w:sz="0" w:space="0" w:color="auto"/>
          </w:divBdr>
        </w:div>
        <w:div w:id="167184821">
          <w:marLeft w:val="0"/>
          <w:marRight w:val="0"/>
          <w:marTop w:val="0"/>
          <w:marBottom w:val="0"/>
          <w:divBdr>
            <w:top w:val="none" w:sz="0" w:space="0" w:color="auto"/>
            <w:left w:val="none" w:sz="0" w:space="0" w:color="auto"/>
            <w:bottom w:val="none" w:sz="0" w:space="0" w:color="auto"/>
            <w:right w:val="none" w:sz="0" w:space="0" w:color="auto"/>
          </w:divBdr>
        </w:div>
        <w:div w:id="2021816133">
          <w:marLeft w:val="0"/>
          <w:marRight w:val="0"/>
          <w:marTop w:val="0"/>
          <w:marBottom w:val="0"/>
          <w:divBdr>
            <w:top w:val="none" w:sz="0" w:space="0" w:color="auto"/>
            <w:left w:val="none" w:sz="0" w:space="0" w:color="auto"/>
            <w:bottom w:val="none" w:sz="0" w:space="0" w:color="auto"/>
            <w:right w:val="none" w:sz="0" w:space="0" w:color="auto"/>
          </w:divBdr>
        </w:div>
        <w:div w:id="1171600027">
          <w:marLeft w:val="0"/>
          <w:marRight w:val="0"/>
          <w:marTop w:val="0"/>
          <w:marBottom w:val="0"/>
          <w:divBdr>
            <w:top w:val="none" w:sz="0" w:space="0" w:color="auto"/>
            <w:left w:val="none" w:sz="0" w:space="0" w:color="auto"/>
            <w:bottom w:val="none" w:sz="0" w:space="0" w:color="auto"/>
            <w:right w:val="none" w:sz="0" w:space="0" w:color="auto"/>
          </w:divBdr>
        </w:div>
        <w:div w:id="934113">
          <w:marLeft w:val="0"/>
          <w:marRight w:val="0"/>
          <w:marTop w:val="0"/>
          <w:marBottom w:val="0"/>
          <w:divBdr>
            <w:top w:val="none" w:sz="0" w:space="0" w:color="auto"/>
            <w:left w:val="none" w:sz="0" w:space="0" w:color="auto"/>
            <w:bottom w:val="none" w:sz="0" w:space="0" w:color="auto"/>
            <w:right w:val="none" w:sz="0" w:space="0" w:color="auto"/>
          </w:divBdr>
        </w:div>
        <w:div w:id="274947766">
          <w:marLeft w:val="0"/>
          <w:marRight w:val="0"/>
          <w:marTop w:val="0"/>
          <w:marBottom w:val="0"/>
          <w:divBdr>
            <w:top w:val="none" w:sz="0" w:space="0" w:color="auto"/>
            <w:left w:val="none" w:sz="0" w:space="0" w:color="auto"/>
            <w:bottom w:val="none" w:sz="0" w:space="0" w:color="auto"/>
            <w:right w:val="none" w:sz="0" w:space="0" w:color="auto"/>
          </w:divBdr>
        </w:div>
        <w:div w:id="565724135">
          <w:marLeft w:val="0"/>
          <w:marRight w:val="0"/>
          <w:marTop w:val="0"/>
          <w:marBottom w:val="0"/>
          <w:divBdr>
            <w:top w:val="none" w:sz="0" w:space="0" w:color="auto"/>
            <w:left w:val="none" w:sz="0" w:space="0" w:color="auto"/>
            <w:bottom w:val="none" w:sz="0" w:space="0" w:color="auto"/>
            <w:right w:val="none" w:sz="0" w:space="0" w:color="auto"/>
          </w:divBdr>
        </w:div>
        <w:div w:id="121576952">
          <w:marLeft w:val="0"/>
          <w:marRight w:val="0"/>
          <w:marTop w:val="0"/>
          <w:marBottom w:val="0"/>
          <w:divBdr>
            <w:top w:val="none" w:sz="0" w:space="0" w:color="auto"/>
            <w:left w:val="none" w:sz="0" w:space="0" w:color="auto"/>
            <w:bottom w:val="none" w:sz="0" w:space="0" w:color="auto"/>
            <w:right w:val="none" w:sz="0" w:space="0" w:color="auto"/>
          </w:divBdr>
        </w:div>
        <w:div w:id="1355425828">
          <w:marLeft w:val="0"/>
          <w:marRight w:val="0"/>
          <w:marTop w:val="0"/>
          <w:marBottom w:val="0"/>
          <w:divBdr>
            <w:top w:val="none" w:sz="0" w:space="0" w:color="auto"/>
            <w:left w:val="none" w:sz="0" w:space="0" w:color="auto"/>
            <w:bottom w:val="none" w:sz="0" w:space="0" w:color="auto"/>
            <w:right w:val="none" w:sz="0" w:space="0" w:color="auto"/>
          </w:divBdr>
        </w:div>
        <w:div w:id="125245193">
          <w:marLeft w:val="0"/>
          <w:marRight w:val="0"/>
          <w:marTop w:val="0"/>
          <w:marBottom w:val="0"/>
          <w:divBdr>
            <w:top w:val="none" w:sz="0" w:space="0" w:color="auto"/>
            <w:left w:val="none" w:sz="0" w:space="0" w:color="auto"/>
            <w:bottom w:val="none" w:sz="0" w:space="0" w:color="auto"/>
            <w:right w:val="none" w:sz="0" w:space="0" w:color="auto"/>
          </w:divBdr>
        </w:div>
        <w:div w:id="1271814273">
          <w:marLeft w:val="0"/>
          <w:marRight w:val="0"/>
          <w:marTop w:val="0"/>
          <w:marBottom w:val="0"/>
          <w:divBdr>
            <w:top w:val="none" w:sz="0" w:space="0" w:color="auto"/>
            <w:left w:val="none" w:sz="0" w:space="0" w:color="auto"/>
            <w:bottom w:val="none" w:sz="0" w:space="0" w:color="auto"/>
            <w:right w:val="none" w:sz="0" w:space="0" w:color="auto"/>
          </w:divBdr>
        </w:div>
        <w:div w:id="2040085359">
          <w:marLeft w:val="0"/>
          <w:marRight w:val="0"/>
          <w:marTop w:val="0"/>
          <w:marBottom w:val="0"/>
          <w:divBdr>
            <w:top w:val="none" w:sz="0" w:space="0" w:color="auto"/>
            <w:left w:val="none" w:sz="0" w:space="0" w:color="auto"/>
            <w:bottom w:val="none" w:sz="0" w:space="0" w:color="auto"/>
            <w:right w:val="none" w:sz="0" w:space="0" w:color="auto"/>
          </w:divBdr>
        </w:div>
        <w:div w:id="665088206">
          <w:marLeft w:val="0"/>
          <w:marRight w:val="0"/>
          <w:marTop w:val="0"/>
          <w:marBottom w:val="0"/>
          <w:divBdr>
            <w:top w:val="none" w:sz="0" w:space="0" w:color="auto"/>
            <w:left w:val="none" w:sz="0" w:space="0" w:color="auto"/>
            <w:bottom w:val="none" w:sz="0" w:space="0" w:color="auto"/>
            <w:right w:val="none" w:sz="0" w:space="0" w:color="auto"/>
          </w:divBdr>
        </w:div>
        <w:div w:id="1170216059">
          <w:marLeft w:val="0"/>
          <w:marRight w:val="0"/>
          <w:marTop w:val="0"/>
          <w:marBottom w:val="0"/>
          <w:divBdr>
            <w:top w:val="none" w:sz="0" w:space="0" w:color="auto"/>
            <w:left w:val="none" w:sz="0" w:space="0" w:color="auto"/>
            <w:bottom w:val="none" w:sz="0" w:space="0" w:color="auto"/>
            <w:right w:val="none" w:sz="0" w:space="0" w:color="auto"/>
          </w:divBdr>
        </w:div>
        <w:div w:id="1000616541">
          <w:marLeft w:val="0"/>
          <w:marRight w:val="0"/>
          <w:marTop w:val="0"/>
          <w:marBottom w:val="0"/>
          <w:divBdr>
            <w:top w:val="none" w:sz="0" w:space="0" w:color="auto"/>
            <w:left w:val="none" w:sz="0" w:space="0" w:color="auto"/>
            <w:bottom w:val="none" w:sz="0" w:space="0" w:color="auto"/>
            <w:right w:val="none" w:sz="0" w:space="0" w:color="auto"/>
          </w:divBdr>
        </w:div>
        <w:div w:id="638848132">
          <w:marLeft w:val="0"/>
          <w:marRight w:val="0"/>
          <w:marTop w:val="0"/>
          <w:marBottom w:val="0"/>
          <w:divBdr>
            <w:top w:val="none" w:sz="0" w:space="0" w:color="auto"/>
            <w:left w:val="none" w:sz="0" w:space="0" w:color="auto"/>
            <w:bottom w:val="none" w:sz="0" w:space="0" w:color="auto"/>
            <w:right w:val="none" w:sz="0" w:space="0" w:color="auto"/>
          </w:divBdr>
        </w:div>
        <w:div w:id="844327505">
          <w:marLeft w:val="0"/>
          <w:marRight w:val="0"/>
          <w:marTop w:val="0"/>
          <w:marBottom w:val="0"/>
          <w:divBdr>
            <w:top w:val="none" w:sz="0" w:space="0" w:color="auto"/>
            <w:left w:val="none" w:sz="0" w:space="0" w:color="auto"/>
            <w:bottom w:val="none" w:sz="0" w:space="0" w:color="auto"/>
            <w:right w:val="none" w:sz="0" w:space="0" w:color="auto"/>
          </w:divBdr>
        </w:div>
        <w:div w:id="1357776386">
          <w:marLeft w:val="0"/>
          <w:marRight w:val="0"/>
          <w:marTop w:val="0"/>
          <w:marBottom w:val="0"/>
          <w:divBdr>
            <w:top w:val="none" w:sz="0" w:space="0" w:color="auto"/>
            <w:left w:val="none" w:sz="0" w:space="0" w:color="auto"/>
            <w:bottom w:val="none" w:sz="0" w:space="0" w:color="auto"/>
            <w:right w:val="none" w:sz="0" w:space="0" w:color="auto"/>
          </w:divBdr>
        </w:div>
        <w:div w:id="309797323">
          <w:marLeft w:val="0"/>
          <w:marRight w:val="0"/>
          <w:marTop w:val="0"/>
          <w:marBottom w:val="0"/>
          <w:divBdr>
            <w:top w:val="none" w:sz="0" w:space="0" w:color="auto"/>
            <w:left w:val="none" w:sz="0" w:space="0" w:color="auto"/>
            <w:bottom w:val="none" w:sz="0" w:space="0" w:color="auto"/>
            <w:right w:val="none" w:sz="0" w:space="0" w:color="auto"/>
          </w:divBdr>
        </w:div>
        <w:div w:id="1956474984">
          <w:marLeft w:val="0"/>
          <w:marRight w:val="0"/>
          <w:marTop w:val="0"/>
          <w:marBottom w:val="0"/>
          <w:divBdr>
            <w:top w:val="none" w:sz="0" w:space="0" w:color="auto"/>
            <w:left w:val="none" w:sz="0" w:space="0" w:color="auto"/>
            <w:bottom w:val="none" w:sz="0" w:space="0" w:color="auto"/>
            <w:right w:val="none" w:sz="0" w:space="0" w:color="auto"/>
          </w:divBdr>
        </w:div>
        <w:div w:id="1964071148">
          <w:marLeft w:val="0"/>
          <w:marRight w:val="0"/>
          <w:marTop w:val="0"/>
          <w:marBottom w:val="0"/>
          <w:divBdr>
            <w:top w:val="none" w:sz="0" w:space="0" w:color="auto"/>
            <w:left w:val="none" w:sz="0" w:space="0" w:color="auto"/>
            <w:bottom w:val="none" w:sz="0" w:space="0" w:color="auto"/>
            <w:right w:val="none" w:sz="0" w:space="0" w:color="auto"/>
          </w:divBdr>
        </w:div>
        <w:div w:id="2063677730">
          <w:marLeft w:val="0"/>
          <w:marRight w:val="0"/>
          <w:marTop w:val="0"/>
          <w:marBottom w:val="0"/>
          <w:divBdr>
            <w:top w:val="none" w:sz="0" w:space="0" w:color="auto"/>
            <w:left w:val="none" w:sz="0" w:space="0" w:color="auto"/>
            <w:bottom w:val="none" w:sz="0" w:space="0" w:color="auto"/>
            <w:right w:val="none" w:sz="0" w:space="0" w:color="auto"/>
          </w:divBdr>
        </w:div>
        <w:div w:id="1518231089">
          <w:marLeft w:val="0"/>
          <w:marRight w:val="0"/>
          <w:marTop w:val="0"/>
          <w:marBottom w:val="0"/>
          <w:divBdr>
            <w:top w:val="none" w:sz="0" w:space="0" w:color="auto"/>
            <w:left w:val="none" w:sz="0" w:space="0" w:color="auto"/>
            <w:bottom w:val="none" w:sz="0" w:space="0" w:color="auto"/>
            <w:right w:val="none" w:sz="0" w:space="0" w:color="auto"/>
          </w:divBdr>
        </w:div>
        <w:div w:id="417605326">
          <w:marLeft w:val="0"/>
          <w:marRight w:val="0"/>
          <w:marTop w:val="0"/>
          <w:marBottom w:val="0"/>
          <w:divBdr>
            <w:top w:val="none" w:sz="0" w:space="0" w:color="auto"/>
            <w:left w:val="none" w:sz="0" w:space="0" w:color="auto"/>
            <w:bottom w:val="none" w:sz="0" w:space="0" w:color="auto"/>
            <w:right w:val="none" w:sz="0" w:space="0" w:color="auto"/>
          </w:divBdr>
        </w:div>
        <w:div w:id="891769849">
          <w:marLeft w:val="0"/>
          <w:marRight w:val="0"/>
          <w:marTop w:val="0"/>
          <w:marBottom w:val="0"/>
          <w:divBdr>
            <w:top w:val="none" w:sz="0" w:space="0" w:color="auto"/>
            <w:left w:val="none" w:sz="0" w:space="0" w:color="auto"/>
            <w:bottom w:val="none" w:sz="0" w:space="0" w:color="auto"/>
            <w:right w:val="none" w:sz="0" w:space="0" w:color="auto"/>
          </w:divBdr>
        </w:div>
        <w:div w:id="186797413">
          <w:marLeft w:val="0"/>
          <w:marRight w:val="0"/>
          <w:marTop w:val="0"/>
          <w:marBottom w:val="0"/>
          <w:divBdr>
            <w:top w:val="none" w:sz="0" w:space="0" w:color="auto"/>
            <w:left w:val="none" w:sz="0" w:space="0" w:color="auto"/>
            <w:bottom w:val="none" w:sz="0" w:space="0" w:color="auto"/>
            <w:right w:val="none" w:sz="0" w:space="0" w:color="auto"/>
          </w:divBdr>
        </w:div>
        <w:div w:id="1290089205">
          <w:marLeft w:val="0"/>
          <w:marRight w:val="0"/>
          <w:marTop w:val="0"/>
          <w:marBottom w:val="0"/>
          <w:divBdr>
            <w:top w:val="none" w:sz="0" w:space="0" w:color="auto"/>
            <w:left w:val="none" w:sz="0" w:space="0" w:color="auto"/>
            <w:bottom w:val="none" w:sz="0" w:space="0" w:color="auto"/>
            <w:right w:val="none" w:sz="0" w:space="0" w:color="auto"/>
          </w:divBdr>
        </w:div>
        <w:div w:id="1966496626">
          <w:marLeft w:val="0"/>
          <w:marRight w:val="0"/>
          <w:marTop w:val="0"/>
          <w:marBottom w:val="0"/>
          <w:divBdr>
            <w:top w:val="none" w:sz="0" w:space="0" w:color="auto"/>
            <w:left w:val="none" w:sz="0" w:space="0" w:color="auto"/>
            <w:bottom w:val="none" w:sz="0" w:space="0" w:color="auto"/>
            <w:right w:val="none" w:sz="0" w:space="0" w:color="auto"/>
          </w:divBdr>
        </w:div>
        <w:div w:id="914822123">
          <w:marLeft w:val="0"/>
          <w:marRight w:val="0"/>
          <w:marTop w:val="0"/>
          <w:marBottom w:val="0"/>
          <w:divBdr>
            <w:top w:val="none" w:sz="0" w:space="0" w:color="auto"/>
            <w:left w:val="none" w:sz="0" w:space="0" w:color="auto"/>
            <w:bottom w:val="none" w:sz="0" w:space="0" w:color="auto"/>
            <w:right w:val="none" w:sz="0" w:space="0" w:color="auto"/>
          </w:divBdr>
        </w:div>
        <w:div w:id="968709167">
          <w:marLeft w:val="0"/>
          <w:marRight w:val="0"/>
          <w:marTop w:val="0"/>
          <w:marBottom w:val="0"/>
          <w:divBdr>
            <w:top w:val="none" w:sz="0" w:space="0" w:color="auto"/>
            <w:left w:val="none" w:sz="0" w:space="0" w:color="auto"/>
            <w:bottom w:val="none" w:sz="0" w:space="0" w:color="auto"/>
            <w:right w:val="none" w:sz="0" w:space="0" w:color="auto"/>
          </w:divBdr>
        </w:div>
        <w:div w:id="759105072">
          <w:marLeft w:val="0"/>
          <w:marRight w:val="0"/>
          <w:marTop w:val="0"/>
          <w:marBottom w:val="0"/>
          <w:divBdr>
            <w:top w:val="none" w:sz="0" w:space="0" w:color="auto"/>
            <w:left w:val="none" w:sz="0" w:space="0" w:color="auto"/>
            <w:bottom w:val="none" w:sz="0" w:space="0" w:color="auto"/>
            <w:right w:val="none" w:sz="0" w:space="0" w:color="auto"/>
          </w:divBdr>
        </w:div>
        <w:div w:id="1602371781">
          <w:marLeft w:val="0"/>
          <w:marRight w:val="0"/>
          <w:marTop w:val="0"/>
          <w:marBottom w:val="0"/>
          <w:divBdr>
            <w:top w:val="none" w:sz="0" w:space="0" w:color="auto"/>
            <w:left w:val="none" w:sz="0" w:space="0" w:color="auto"/>
            <w:bottom w:val="none" w:sz="0" w:space="0" w:color="auto"/>
            <w:right w:val="none" w:sz="0" w:space="0" w:color="auto"/>
          </w:divBdr>
        </w:div>
        <w:div w:id="1804805431">
          <w:marLeft w:val="0"/>
          <w:marRight w:val="0"/>
          <w:marTop w:val="0"/>
          <w:marBottom w:val="0"/>
          <w:divBdr>
            <w:top w:val="none" w:sz="0" w:space="0" w:color="auto"/>
            <w:left w:val="none" w:sz="0" w:space="0" w:color="auto"/>
            <w:bottom w:val="none" w:sz="0" w:space="0" w:color="auto"/>
            <w:right w:val="none" w:sz="0" w:space="0" w:color="auto"/>
          </w:divBdr>
        </w:div>
        <w:div w:id="815413179">
          <w:marLeft w:val="0"/>
          <w:marRight w:val="0"/>
          <w:marTop w:val="0"/>
          <w:marBottom w:val="0"/>
          <w:divBdr>
            <w:top w:val="none" w:sz="0" w:space="0" w:color="auto"/>
            <w:left w:val="none" w:sz="0" w:space="0" w:color="auto"/>
            <w:bottom w:val="none" w:sz="0" w:space="0" w:color="auto"/>
            <w:right w:val="none" w:sz="0" w:space="0" w:color="auto"/>
          </w:divBdr>
        </w:div>
        <w:div w:id="617218420">
          <w:marLeft w:val="0"/>
          <w:marRight w:val="0"/>
          <w:marTop w:val="0"/>
          <w:marBottom w:val="0"/>
          <w:divBdr>
            <w:top w:val="none" w:sz="0" w:space="0" w:color="auto"/>
            <w:left w:val="none" w:sz="0" w:space="0" w:color="auto"/>
            <w:bottom w:val="none" w:sz="0" w:space="0" w:color="auto"/>
            <w:right w:val="none" w:sz="0" w:space="0" w:color="auto"/>
          </w:divBdr>
        </w:div>
        <w:div w:id="1438285803">
          <w:marLeft w:val="0"/>
          <w:marRight w:val="0"/>
          <w:marTop w:val="0"/>
          <w:marBottom w:val="0"/>
          <w:divBdr>
            <w:top w:val="none" w:sz="0" w:space="0" w:color="auto"/>
            <w:left w:val="none" w:sz="0" w:space="0" w:color="auto"/>
            <w:bottom w:val="none" w:sz="0" w:space="0" w:color="auto"/>
            <w:right w:val="none" w:sz="0" w:space="0" w:color="auto"/>
          </w:divBdr>
        </w:div>
        <w:div w:id="332495118">
          <w:marLeft w:val="0"/>
          <w:marRight w:val="0"/>
          <w:marTop w:val="0"/>
          <w:marBottom w:val="0"/>
          <w:divBdr>
            <w:top w:val="none" w:sz="0" w:space="0" w:color="auto"/>
            <w:left w:val="none" w:sz="0" w:space="0" w:color="auto"/>
            <w:bottom w:val="none" w:sz="0" w:space="0" w:color="auto"/>
            <w:right w:val="none" w:sz="0" w:space="0" w:color="auto"/>
          </w:divBdr>
        </w:div>
        <w:div w:id="1076322425">
          <w:marLeft w:val="0"/>
          <w:marRight w:val="0"/>
          <w:marTop w:val="0"/>
          <w:marBottom w:val="0"/>
          <w:divBdr>
            <w:top w:val="none" w:sz="0" w:space="0" w:color="auto"/>
            <w:left w:val="none" w:sz="0" w:space="0" w:color="auto"/>
            <w:bottom w:val="none" w:sz="0" w:space="0" w:color="auto"/>
            <w:right w:val="none" w:sz="0" w:space="0" w:color="auto"/>
          </w:divBdr>
        </w:div>
        <w:div w:id="735976691">
          <w:marLeft w:val="0"/>
          <w:marRight w:val="0"/>
          <w:marTop w:val="0"/>
          <w:marBottom w:val="0"/>
          <w:divBdr>
            <w:top w:val="none" w:sz="0" w:space="0" w:color="auto"/>
            <w:left w:val="none" w:sz="0" w:space="0" w:color="auto"/>
            <w:bottom w:val="none" w:sz="0" w:space="0" w:color="auto"/>
            <w:right w:val="none" w:sz="0" w:space="0" w:color="auto"/>
          </w:divBdr>
        </w:div>
        <w:div w:id="628517980">
          <w:marLeft w:val="0"/>
          <w:marRight w:val="0"/>
          <w:marTop w:val="0"/>
          <w:marBottom w:val="0"/>
          <w:divBdr>
            <w:top w:val="none" w:sz="0" w:space="0" w:color="auto"/>
            <w:left w:val="none" w:sz="0" w:space="0" w:color="auto"/>
            <w:bottom w:val="none" w:sz="0" w:space="0" w:color="auto"/>
            <w:right w:val="none" w:sz="0" w:space="0" w:color="auto"/>
          </w:divBdr>
        </w:div>
        <w:div w:id="1083530996">
          <w:marLeft w:val="0"/>
          <w:marRight w:val="0"/>
          <w:marTop w:val="0"/>
          <w:marBottom w:val="0"/>
          <w:divBdr>
            <w:top w:val="none" w:sz="0" w:space="0" w:color="auto"/>
            <w:left w:val="none" w:sz="0" w:space="0" w:color="auto"/>
            <w:bottom w:val="none" w:sz="0" w:space="0" w:color="auto"/>
            <w:right w:val="none" w:sz="0" w:space="0" w:color="auto"/>
          </w:divBdr>
        </w:div>
        <w:div w:id="1632403027">
          <w:marLeft w:val="0"/>
          <w:marRight w:val="0"/>
          <w:marTop w:val="0"/>
          <w:marBottom w:val="0"/>
          <w:divBdr>
            <w:top w:val="none" w:sz="0" w:space="0" w:color="auto"/>
            <w:left w:val="none" w:sz="0" w:space="0" w:color="auto"/>
            <w:bottom w:val="none" w:sz="0" w:space="0" w:color="auto"/>
            <w:right w:val="none" w:sz="0" w:space="0" w:color="auto"/>
          </w:divBdr>
        </w:div>
        <w:div w:id="1772431141">
          <w:marLeft w:val="0"/>
          <w:marRight w:val="0"/>
          <w:marTop w:val="0"/>
          <w:marBottom w:val="0"/>
          <w:divBdr>
            <w:top w:val="none" w:sz="0" w:space="0" w:color="auto"/>
            <w:left w:val="none" w:sz="0" w:space="0" w:color="auto"/>
            <w:bottom w:val="none" w:sz="0" w:space="0" w:color="auto"/>
            <w:right w:val="none" w:sz="0" w:space="0" w:color="auto"/>
          </w:divBdr>
        </w:div>
        <w:div w:id="1466116963">
          <w:marLeft w:val="0"/>
          <w:marRight w:val="0"/>
          <w:marTop w:val="0"/>
          <w:marBottom w:val="0"/>
          <w:divBdr>
            <w:top w:val="none" w:sz="0" w:space="0" w:color="auto"/>
            <w:left w:val="none" w:sz="0" w:space="0" w:color="auto"/>
            <w:bottom w:val="none" w:sz="0" w:space="0" w:color="auto"/>
            <w:right w:val="none" w:sz="0" w:space="0" w:color="auto"/>
          </w:divBdr>
        </w:div>
        <w:div w:id="2126196919">
          <w:marLeft w:val="0"/>
          <w:marRight w:val="0"/>
          <w:marTop w:val="0"/>
          <w:marBottom w:val="0"/>
          <w:divBdr>
            <w:top w:val="none" w:sz="0" w:space="0" w:color="auto"/>
            <w:left w:val="none" w:sz="0" w:space="0" w:color="auto"/>
            <w:bottom w:val="none" w:sz="0" w:space="0" w:color="auto"/>
            <w:right w:val="none" w:sz="0" w:space="0" w:color="auto"/>
          </w:divBdr>
        </w:div>
        <w:div w:id="1651399976">
          <w:marLeft w:val="0"/>
          <w:marRight w:val="0"/>
          <w:marTop w:val="0"/>
          <w:marBottom w:val="0"/>
          <w:divBdr>
            <w:top w:val="none" w:sz="0" w:space="0" w:color="auto"/>
            <w:left w:val="none" w:sz="0" w:space="0" w:color="auto"/>
            <w:bottom w:val="none" w:sz="0" w:space="0" w:color="auto"/>
            <w:right w:val="none" w:sz="0" w:space="0" w:color="auto"/>
          </w:divBdr>
        </w:div>
        <w:div w:id="2106537750">
          <w:marLeft w:val="0"/>
          <w:marRight w:val="0"/>
          <w:marTop w:val="0"/>
          <w:marBottom w:val="0"/>
          <w:divBdr>
            <w:top w:val="none" w:sz="0" w:space="0" w:color="auto"/>
            <w:left w:val="none" w:sz="0" w:space="0" w:color="auto"/>
            <w:bottom w:val="none" w:sz="0" w:space="0" w:color="auto"/>
            <w:right w:val="none" w:sz="0" w:space="0" w:color="auto"/>
          </w:divBdr>
        </w:div>
        <w:div w:id="1503862029">
          <w:marLeft w:val="0"/>
          <w:marRight w:val="0"/>
          <w:marTop w:val="0"/>
          <w:marBottom w:val="0"/>
          <w:divBdr>
            <w:top w:val="none" w:sz="0" w:space="0" w:color="auto"/>
            <w:left w:val="none" w:sz="0" w:space="0" w:color="auto"/>
            <w:bottom w:val="none" w:sz="0" w:space="0" w:color="auto"/>
            <w:right w:val="none" w:sz="0" w:space="0" w:color="auto"/>
          </w:divBdr>
        </w:div>
        <w:div w:id="275911541">
          <w:marLeft w:val="0"/>
          <w:marRight w:val="0"/>
          <w:marTop w:val="0"/>
          <w:marBottom w:val="0"/>
          <w:divBdr>
            <w:top w:val="none" w:sz="0" w:space="0" w:color="auto"/>
            <w:left w:val="none" w:sz="0" w:space="0" w:color="auto"/>
            <w:bottom w:val="none" w:sz="0" w:space="0" w:color="auto"/>
            <w:right w:val="none" w:sz="0" w:space="0" w:color="auto"/>
          </w:divBdr>
        </w:div>
        <w:div w:id="1919628699">
          <w:marLeft w:val="0"/>
          <w:marRight w:val="0"/>
          <w:marTop w:val="0"/>
          <w:marBottom w:val="0"/>
          <w:divBdr>
            <w:top w:val="none" w:sz="0" w:space="0" w:color="auto"/>
            <w:left w:val="none" w:sz="0" w:space="0" w:color="auto"/>
            <w:bottom w:val="none" w:sz="0" w:space="0" w:color="auto"/>
            <w:right w:val="none" w:sz="0" w:space="0" w:color="auto"/>
          </w:divBdr>
        </w:div>
        <w:div w:id="376710472">
          <w:marLeft w:val="0"/>
          <w:marRight w:val="0"/>
          <w:marTop w:val="0"/>
          <w:marBottom w:val="0"/>
          <w:divBdr>
            <w:top w:val="none" w:sz="0" w:space="0" w:color="auto"/>
            <w:left w:val="none" w:sz="0" w:space="0" w:color="auto"/>
            <w:bottom w:val="none" w:sz="0" w:space="0" w:color="auto"/>
            <w:right w:val="none" w:sz="0" w:space="0" w:color="auto"/>
          </w:divBdr>
        </w:div>
        <w:div w:id="992831788">
          <w:marLeft w:val="0"/>
          <w:marRight w:val="0"/>
          <w:marTop w:val="0"/>
          <w:marBottom w:val="0"/>
          <w:divBdr>
            <w:top w:val="none" w:sz="0" w:space="0" w:color="auto"/>
            <w:left w:val="none" w:sz="0" w:space="0" w:color="auto"/>
            <w:bottom w:val="none" w:sz="0" w:space="0" w:color="auto"/>
            <w:right w:val="none" w:sz="0" w:space="0" w:color="auto"/>
          </w:divBdr>
        </w:div>
        <w:div w:id="1976255280">
          <w:marLeft w:val="0"/>
          <w:marRight w:val="0"/>
          <w:marTop w:val="0"/>
          <w:marBottom w:val="0"/>
          <w:divBdr>
            <w:top w:val="none" w:sz="0" w:space="0" w:color="auto"/>
            <w:left w:val="none" w:sz="0" w:space="0" w:color="auto"/>
            <w:bottom w:val="none" w:sz="0" w:space="0" w:color="auto"/>
            <w:right w:val="none" w:sz="0" w:space="0" w:color="auto"/>
          </w:divBdr>
        </w:div>
        <w:div w:id="472142811">
          <w:marLeft w:val="0"/>
          <w:marRight w:val="0"/>
          <w:marTop w:val="0"/>
          <w:marBottom w:val="0"/>
          <w:divBdr>
            <w:top w:val="none" w:sz="0" w:space="0" w:color="auto"/>
            <w:left w:val="none" w:sz="0" w:space="0" w:color="auto"/>
            <w:bottom w:val="none" w:sz="0" w:space="0" w:color="auto"/>
            <w:right w:val="none" w:sz="0" w:space="0" w:color="auto"/>
          </w:divBdr>
        </w:div>
        <w:div w:id="118380860">
          <w:marLeft w:val="0"/>
          <w:marRight w:val="0"/>
          <w:marTop w:val="0"/>
          <w:marBottom w:val="0"/>
          <w:divBdr>
            <w:top w:val="none" w:sz="0" w:space="0" w:color="auto"/>
            <w:left w:val="none" w:sz="0" w:space="0" w:color="auto"/>
            <w:bottom w:val="none" w:sz="0" w:space="0" w:color="auto"/>
            <w:right w:val="none" w:sz="0" w:space="0" w:color="auto"/>
          </w:divBdr>
        </w:div>
        <w:div w:id="1706249792">
          <w:marLeft w:val="0"/>
          <w:marRight w:val="0"/>
          <w:marTop w:val="0"/>
          <w:marBottom w:val="0"/>
          <w:divBdr>
            <w:top w:val="none" w:sz="0" w:space="0" w:color="auto"/>
            <w:left w:val="none" w:sz="0" w:space="0" w:color="auto"/>
            <w:bottom w:val="none" w:sz="0" w:space="0" w:color="auto"/>
            <w:right w:val="none" w:sz="0" w:space="0" w:color="auto"/>
          </w:divBdr>
        </w:div>
        <w:div w:id="2072267105">
          <w:marLeft w:val="0"/>
          <w:marRight w:val="0"/>
          <w:marTop w:val="0"/>
          <w:marBottom w:val="0"/>
          <w:divBdr>
            <w:top w:val="none" w:sz="0" w:space="0" w:color="auto"/>
            <w:left w:val="none" w:sz="0" w:space="0" w:color="auto"/>
            <w:bottom w:val="none" w:sz="0" w:space="0" w:color="auto"/>
            <w:right w:val="none" w:sz="0" w:space="0" w:color="auto"/>
          </w:divBdr>
        </w:div>
        <w:div w:id="566720612">
          <w:marLeft w:val="0"/>
          <w:marRight w:val="0"/>
          <w:marTop w:val="0"/>
          <w:marBottom w:val="0"/>
          <w:divBdr>
            <w:top w:val="none" w:sz="0" w:space="0" w:color="auto"/>
            <w:left w:val="none" w:sz="0" w:space="0" w:color="auto"/>
            <w:bottom w:val="none" w:sz="0" w:space="0" w:color="auto"/>
            <w:right w:val="none" w:sz="0" w:space="0" w:color="auto"/>
          </w:divBdr>
        </w:div>
        <w:div w:id="1000698931">
          <w:marLeft w:val="0"/>
          <w:marRight w:val="0"/>
          <w:marTop w:val="0"/>
          <w:marBottom w:val="0"/>
          <w:divBdr>
            <w:top w:val="none" w:sz="0" w:space="0" w:color="auto"/>
            <w:left w:val="none" w:sz="0" w:space="0" w:color="auto"/>
            <w:bottom w:val="none" w:sz="0" w:space="0" w:color="auto"/>
            <w:right w:val="none" w:sz="0" w:space="0" w:color="auto"/>
          </w:divBdr>
        </w:div>
        <w:div w:id="50228394">
          <w:marLeft w:val="0"/>
          <w:marRight w:val="0"/>
          <w:marTop w:val="0"/>
          <w:marBottom w:val="0"/>
          <w:divBdr>
            <w:top w:val="none" w:sz="0" w:space="0" w:color="auto"/>
            <w:left w:val="none" w:sz="0" w:space="0" w:color="auto"/>
            <w:bottom w:val="none" w:sz="0" w:space="0" w:color="auto"/>
            <w:right w:val="none" w:sz="0" w:space="0" w:color="auto"/>
          </w:divBdr>
        </w:div>
        <w:div w:id="1325663777">
          <w:marLeft w:val="0"/>
          <w:marRight w:val="0"/>
          <w:marTop w:val="0"/>
          <w:marBottom w:val="0"/>
          <w:divBdr>
            <w:top w:val="none" w:sz="0" w:space="0" w:color="auto"/>
            <w:left w:val="none" w:sz="0" w:space="0" w:color="auto"/>
            <w:bottom w:val="none" w:sz="0" w:space="0" w:color="auto"/>
            <w:right w:val="none" w:sz="0" w:space="0" w:color="auto"/>
          </w:divBdr>
        </w:div>
        <w:div w:id="624654394">
          <w:marLeft w:val="0"/>
          <w:marRight w:val="0"/>
          <w:marTop w:val="0"/>
          <w:marBottom w:val="0"/>
          <w:divBdr>
            <w:top w:val="none" w:sz="0" w:space="0" w:color="auto"/>
            <w:left w:val="none" w:sz="0" w:space="0" w:color="auto"/>
            <w:bottom w:val="none" w:sz="0" w:space="0" w:color="auto"/>
            <w:right w:val="none" w:sz="0" w:space="0" w:color="auto"/>
          </w:divBdr>
        </w:div>
        <w:div w:id="1864054426">
          <w:marLeft w:val="0"/>
          <w:marRight w:val="0"/>
          <w:marTop w:val="0"/>
          <w:marBottom w:val="0"/>
          <w:divBdr>
            <w:top w:val="none" w:sz="0" w:space="0" w:color="auto"/>
            <w:left w:val="none" w:sz="0" w:space="0" w:color="auto"/>
            <w:bottom w:val="none" w:sz="0" w:space="0" w:color="auto"/>
            <w:right w:val="none" w:sz="0" w:space="0" w:color="auto"/>
          </w:divBdr>
        </w:div>
        <w:div w:id="974018781">
          <w:marLeft w:val="0"/>
          <w:marRight w:val="0"/>
          <w:marTop w:val="0"/>
          <w:marBottom w:val="0"/>
          <w:divBdr>
            <w:top w:val="none" w:sz="0" w:space="0" w:color="auto"/>
            <w:left w:val="none" w:sz="0" w:space="0" w:color="auto"/>
            <w:bottom w:val="none" w:sz="0" w:space="0" w:color="auto"/>
            <w:right w:val="none" w:sz="0" w:space="0" w:color="auto"/>
          </w:divBdr>
        </w:div>
        <w:div w:id="745107819">
          <w:marLeft w:val="0"/>
          <w:marRight w:val="0"/>
          <w:marTop w:val="0"/>
          <w:marBottom w:val="0"/>
          <w:divBdr>
            <w:top w:val="none" w:sz="0" w:space="0" w:color="auto"/>
            <w:left w:val="none" w:sz="0" w:space="0" w:color="auto"/>
            <w:bottom w:val="none" w:sz="0" w:space="0" w:color="auto"/>
            <w:right w:val="none" w:sz="0" w:space="0" w:color="auto"/>
          </w:divBdr>
        </w:div>
        <w:div w:id="970793108">
          <w:marLeft w:val="0"/>
          <w:marRight w:val="0"/>
          <w:marTop w:val="0"/>
          <w:marBottom w:val="0"/>
          <w:divBdr>
            <w:top w:val="none" w:sz="0" w:space="0" w:color="auto"/>
            <w:left w:val="none" w:sz="0" w:space="0" w:color="auto"/>
            <w:bottom w:val="none" w:sz="0" w:space="0" w:color="auto"/>
            <w:right w:val="none" w:sz="0" w:space="0" w:color="auto"/>
          </w:divBdr>
        </w:div>
        <w:div w:id="1629430281">
          <w:marLeft w:val="0"/>
          <w:marRight w:val="0"/>
          <w:marTop w:val="0"/>
          <w:marBottom w:val="0"/>
          <w:divBdr>
            <w:top w:val="none" w:sz="0" w:space="0" w:color="auto"/>
            <w:left w:val="none" w:sz="0" w:space="0" w:color="auto"/>
            <w:bottom w:val="none" w:sz="0" w:space="0" w:color="auto"/>
            <w:right w:val="none" w:sz="0" w:space="0" w:color="auto"/>
          </w:divBdr>
        </w:div>
        <w:div w:id="1022125055">
          <w:marLeft w:val="0"/>
          <w:marRight w:val="0"/>
          <w:marTop w:val="0"/>
          <w:marBottom w:val="0"/>
          <w:divBdr>
            <w:top w:val="none" w:sz="0" w:space="0" w:color="auto"/>
            <w:left w:val="none" w:sz="0" w:space="0" w:color="auto"/>
            <w:bottom w:val="none" w:sz="0" w:space="0" w:color="auto"/>
            <w:right w:val="none" w:sz="0" w:space="0" w:color="auto"/>
          </w:divBdr>
        </w:div>
        <w:div w:id="1165901784">
          <w:marLeft w:val="0"/>
          <w:marRight w:val="0"/>
          <w:marTop w:val="0"/>
          <w:marBottom w:val="0"/>
          <w:divBdr>
            <w:top w:val="none" w:sz="0" w:space="0" w:color="auto"/>
            <w:left w:val="none" w:sz="0" w:space="0" w:color="auto"/>
            <w:bottom w:val="none" w:sz="0" w:space="0" w:color="auto"/>
            <w:right w:val="none" w:sz="0" w:space="0" w:color="auto"/>
          </w:divBdr>
        </w:div>
        <w:div w:id="1617561219">
          <w:marLeft w:val="0"/>
          <w:marRight w:val="0"/>
          <w:marTop w:val="0"/>
          <w:marBottom w:val="0"/>
          <w:divBdr>
            <w:top w:val="none" w:sz="0" w:space="0" w:color="auto"/>
            <w:left w:val="none" w:sz="0" w:space="0" w:color="auto"/>
            <w:bottom w:val="none" w:sz="0" w:space="0" w:color="auto"/>
            <w:right w:val="none" w:sz="0" w:space="0" w:color="auto"/>
          </w:divBdr>
        </w:div>
        <w:div w:id="1517571123">
          <w:marLeft w:val="0"/>
          <w:marRight w:val="0"/>
          <w:marTop w:val="0"/>
          <w:marBottom w:val="0"/>
          <w:divBdr>
            <w:top w:val="none" w:sz="0" w:space="0" w:color="auto"/>
            <w:left w:val="none" w:sz="0" w:space="0" w:color="auto"/>
            <w:bottom w:val="none" w:sz="0" w:space="0" w:color="auto"/>
            <w:right w:val="none" w:sz="0" w:space="0" w:color="auto"/>
          </w:divBdr>
        </w:div>
        <w:div w:id="1669793579">
          <w:marLeft w:val="0"/>
          <w:marRight w:val="0"/>
          <w:marTop w:val="0"/>
          <w:marBottom w:val="0"/>
          <w:divBdr>
            <w:top w:val="none" w:sz="0" w:space="0" w:color="auto"/>
            <w:left w:val="none" w:sz="0" w:space="0" w:color="auto"/>
            <w:bottom w:val="none" w:sz="0" w:space="0" w:color="auto"/>
            <w:right w:val="none" w:sz="0" w:space="0" w:color="auto"/>
          </w:divBdr>
        </w:div>
        <w:div w:id="219874537">
          <w:marLeft w:val="0"/>
          <w:marRight w:val="0"/>
          <w:marTop w:val="0"/>
          <w:marBottom w:val="0"/>
          <w:divBdr>
            <w:top w:val="none" w:sz="0" w:space="0" w:color="auto"/>
            <w:left w:val="none" w:sz="0" w:space="0" w:color="auto"/>
            <w:bottom w:val="none" w:sz="0" w:space="0" w:color="auto"/>
            <w:right w:val="none" w:sz="0" w:space="0" w:color="auto"/>
          </w:divBdr>
        </w:div>
        <w:div w:id="1808890091">
          <w:marLeft w:val="0"/>
          <w:marRight w:val="0"/>
          <w:marTop w:val="0"/>
          <w:marBottom w:val="0"/>
          <w:divBdr>
            <w:top w:val="none" w:sz="0" w:space="0" w:color="auto"/>
            <w:left w:val="none" w:sz="0" w:space="0" w:color="auto"/>
            <w:bottom w:val="none" w:sz="0" w:space="0" w:color="auto"/>
            <w:right w:val="none" w:sz="0" w:space="0" w:color="auto"/>
          </w:divBdr>
        </w:div>
        <w:div w:id="73822163">
          <w:marLeft w:val="0"/>
          <w:marRight w:val="0"/>
          <w:marTop w:val="0"/>
          <w:marBottom w:val="0"/>
          <w:divBdr>
            <w:top w:val="none" w:sz="0" w:space="0" w:color="auto"/>
            <w:left w:val="none" w:sz="0" w:space="0" w:color="auto"/>
            <w:bottom w:val="none" w:sz="0" w:space="0" w:color="auto"/>
            <w:right w:val="none" w:sz="0" w:space="0" w:color="auto"/>
          </w:divBdr>
        </w:div>
        <w:div w:id="166286359">
          <w:marLeft w:val="0"/>
          <w:marRight w:val="0"/>
          <w:marTop w:val="0"/>
          <w:marBottom w:val="0"/>
          <w:divBdr>
            <w:top w:val="none" w:sz="0" w:space="0" w:color="auto"/>
            <w:left w:val="none" w:sz="0" w:space="0" w:color="auto"/>
            <w:bottom w:val="none" w:sz="0" w:space="0" w:color="auto"/>
            <w:right w:val="none" w:sz="0" w:space="0" w:color="auto"/>
          </w:divBdr>
        </w:div>
        <w:div w:id="711464964">
          <w:marLeft w:val="0"/>
          <w:marRight w:val="0"/>
          <w:marTop w:val="0"/>
          <w:marBottom w:val="0"/>
          <w:divBdr>
            <w:top w:val="none" w:sz="0" w:space="0" w:color="auto"/>
            <w:left w:val="none" w:sz="0" w:space="0" w:color="auto"/>
            <w:bottom w:val="none" w:sz="0" w:space="0" w:color="auto"/>
            <w:right w:val="none" w:sz="0" w:space="0" w:color="auto"/>
          </w:divBdr>
        </w:div>
        <w:div w:id="1624001554">
          <w:marLeft w:val="0"/>
          <w:marRight w:val="0"/>
          <w:marTop w:val="0"/>
          <w:marBottom w:val="0"/>
          <w:divBdr>
            <w:top w:val="none" w:sz="0" w:space="0" w:color="auto"/>
            <w:left w:val="none" w:sz="0" w:space="0" w:color="auto"/>
            <w:bottom w:val="none" w:sz="0" w:space="0" w:color="auto"/>
            <w:right w:val="none" w:sz="0" w:space="0" w:color="auto"/>
          </w:divBdr>
        </w:div>
        <w:div w:id="2070958651">
          <w:marLeft w:val="0"/>
          <w:marRight w:val="0"/>
          <w:marTop w:val="0"/>
          <w:marBottom w:val="0"/>
          <w:divBdr>
            <w:top w:val="none" w:sz="0" w:space="0" w:color="auto"/>
            <w:left w:val="none" w:sz="0" w:space="0" w:color="auto"/>
            <w:bottom w:val="none" w:sz="0" w:space="0" w:color="auto"/>
            <w:right w:val="none" w:sz="0" w:space="0" w:color="auto"/>
          </w:divBdr>
        </w:div>
        <w:div w:id="1213351547">
          <w:marLeft w:val="0"/>
          <w:marRight w:val="0"/>
          <w:marTop w:val="0"/>
          <w:marBottom w:val="0"/>
          <w:divBdr>
            <w:top w:val="none" w:sz="0" w:space="0" w:color="auto"/>
            <w:left w:val="none" w:sz="0" w:space="0" w:color="auto"/>
            <w:bottom w:val="none" w:sz="0" w:space="0" w:color="auto"/>
            <w:right w:val="none" w:sz="0" w:space="0" w:color="auto"/>
          </w:divBdr>
        </w:div>
        <w:div w:id="185488138">
          <w:marLeft w:val="0"/>
          <w:marRight w:val="0"/>
          <w:marTop w:val="0"/>
          <w:marBottom w:val="0"/>
          <w:divBdr>
            <w:top w:val="none" w:sz="0" w:space="0" w:color="auto"/>
            <w:left w:val="none" w:sz="0" w:space="0" w:color="auto"/>
            <w:bottom w:val="none" w:sz="0" w:space="0" w:color="auto"/>
            <w:right w:val="none" w:sz="0" w:space="0" w:color="auto"/>
          </w:divBdr>
        </w:div>
        <w:div w:id="1362363951">
          <w:marLeft w:val="0"/>
          <w:marRight w:val="0"/>
          <w:marTop w:val="0"/>
          <w:marBottom w:val="0"/>
          <w:divBdr>
            <w:top w:val="none" w:sz="0" w:space="0" w:color="auto"/>
            <w:left w:val="none" w:sz="0" w:space="0" w:color="auto"/>
            <w:bottom w:val="none" w:sz="0" w:space="0" w:color="auto"/>
            <w:right w:val="none" w:sz="0" w:space="0" w:color="auto"/>
          </w:divBdr>
        </w:div>
        <w:div w:id="1204172268">
          <w:marLeft w:val="0"/>
          <w:marRight w:val="0"/>
          <w:marTop w:val="0"/>
          <w:marBottom w:val="0"/>
          <w:divBdr>
            <w:top w:val="none" w:sz="0" w:space="0" w:color="auto"/>
            <w:left w:val="none" w:sz="0" w:space="0" w:color="auto"/>
            <w:bottom w:val="none" w:sz="0" w:space="0" w:color="auto"/>
            <w:right w:val="none" w:sz="0" w:space="0" w:color="auto"/>
          </w:divBdr>
        </w:div>
        <w:div w:id="1029331811">
          <w:marLeft w:val="0"/>
          <w:marRight w:val="0"/>
          <w:marTop w:val="0"/>
          <w:marBottom w:val="0"/>
          <w:divBdr>
            <w:top w:val="none" w:sz="0" w:space="0" w:color="auto"/>
            <w:left w:val="none" w:sz="0" w:space="0" w:color="auto"/>
            <w:bottom w:val="none" w:sz="0" w:space="0" w:color="auto"/>
            <w:right w:val="none" w:sz="0" w:space="0" w:color="auto"/>
          </w:divBdr>
        </w:div>
        <w:div w:id="2038655714">
          <w:marLeft w:val="0"/>
          <w:marRight w:val="0"/>
          <w:marTop w:val="0"/>
          <w:marBottom w:val="0"/>
          <w:divBdr>
            <w:top w:val="none" w:sz="0" w:space="0" w:color="auto"/>
            <w:left w:val="none" w:sz="0" w:space="0" w:color="auto"/>
            <w:bottom w:val="none" w:sz="0" w:space="0" w:color="auto"/>
            <w:right w:val="none" w:sz="0" w:space="0" w:color="auto"/>
          </w:divBdr>
        </w:div>
        <w:div w:id="446125988">
          <w:marLeft w:val="0"/>
          <w:marRight w:val="0"/>
          <w:marTop w:val="0"/>
          <w:marBottom w:val="0"/>
          <w:divBdr>
            <w:top w:val="none" w:sz="0" w:space="0" w:color="auto"/>
            <w:left w:val="none" w:sz="0" w:space="0" w:color="auto"/>
            <w:bottom w:val="none" w:sz="0" w:space="0" w:color="auto"/>
            <w:right w:val="none" w:sz="0" w:space="0" w:color="auto"/>
          </w:divBdr>
        </w:div>
        <w:div w:id="1669747552">
          <w:marLeft w:val="0"/>
          <w:marRight w:val="0"/>
          <w:marTop w:val="0"/>
          <w:marBottom w:val="0"/>
          <w:divBdr>
            <w:top w:val="none" w:sz="0" w:space="0" w:color="auto"/>
            <w:left w:val="none" w:sz="0" w:space="0" w:color="auto"/>
            <w:bottom w:val="none" w:sz="0" w:space="0" w:color="auto"/>
            <w:right w:val="none" w:sz="0" w:space="0" w:color="auto"/>
          </w:divBdr>
        </w:div>
        <w:div w:id="527061560">
          <w:marLeft w:val="0"/>
          <w:marRight w:val="0"/>
          <w:marTop w:val="0"/>
          <w:marBottom w:val="0"/>
          <w:divBdr>
            <w:top w:val="none" w:sz="0" w:space="0" w:color="auto"/>
            <w:left w:val="none" w:sz="0" w:space="0" w:color="auto"/>
            <w:bottom w:val="none" w:sz="0" w:space="0" w:color="auto"/>
            <w:right w:val="none" w:sz="0" w:space="0" w:color="auto"/>
          </w:divBdr>
        </w:div>
        <w:div w:id="1117220173">
          <w:marLeft w:val="0"/>
          <w:marRight w:val="0"/>
          <w:marTop w:val="0"/>
          <w:marBottom w:val="0"/>
          <w:divBdr>
            <w:top w:val="none" w:sz="0" w:space="0" w:color="auto"/>
            <w:left w:val="none" w:sz="0" w:space="0" w:color="auto"/>
            <w:bottom w:val="none" w:sz="0" w:space="0" w:color="auto"/>
            <w:right w:val="none" w:sz="0" w:space="0" w:color="auto"/>
          </w:divBdr>
        </w:div>
        <w:div w:id="1155999006">
          <w:marLeft w:val="0"/>
          <w:marRight w:val="0"/>
          <w:marTop w:val="0"/>
          <w:marBottom w:val="0"/>
          <w:divBdr>
            <w:top w:val="none" w:sz="0" w:space="0" w:color="auto"/>
            <w:left w:val="none" w:sz="0" w:space="0" w:color="auto"/>
            <w:bottom w:val="none" w:sz="0" w:space="0" w:color="auto"/>
            <w:right w:val="none" w:sz="0" w:space="0" w:color="auto"/>
          </w:divBdr>
        </w:div>
        <w:div w:id="12465477">
          <w:marLeft w:val="0"/>
          <w:marRight w:val="0"/>
          <w:marTop w:val="0"/>
          <w:marBottom w:val="0"/>
          <w:divBdr>
            <w:top w:val="none" w:sz="0" w:space="0" w:color="auto"/>
            <w:left w:val="none" w:sz="0" w:space="0" w:color="auto"/>
            <w:bottom w:val="none" w:sz="0" w:space="0" w:color="auto"/>
            <w:right w:val="none" w:sz="0" w:space="0" w:color="auto"/>
          </w:divBdr>
        </w:div>
        <w:div w:id="870535055">
          <w:marLeft w:val="0"/>
          <w:marRight w:val="0"/>
          <w:marTop w:val="0"/>
          <w:marBottom w:val="0"/>
          <w:divBdr>
            <w:top w:val="none" w:sz="0" w:space="0" w:color="auto"/>
            <w:left w:val="none" w:sz="0" w:space="0" w:color="auto"/>
            <w:bottom w:val="none" w:sz="0" w:space="0" w:color="auto"/>
            <w:right w:val="none" w:sz="0" w:space="0" w:color="auto"/>
          </w:divBdr>
        </w:div>
        <w:div w:id="1273781072">
          <w:marLeft w:val="0"/>
          <w:marRight w:val="0"/>
          <w:marTop w:val="0"/>
          <w:marBottom w:val="0"/>
          <w:divBdr>
            <w:top w:val="none" w:sz="0" w:space="0" w:color="auto"/>
            <w:left w:val="none" w:sz="0" w:space="0" w:color="auto"/>
            <w:bottom w:val="none" w:sz="0" w:space="0" w:color="auto"/>
            <w:right w:val="none" w:sz="0" w:space="0" w:color="auto"/>
          </w:divBdr>
        </w:div>
        <w:div w:id="846138087">
          <w:marLeft w:val="0"/>
          <w:marRight w:val="0"/>
          <w:marTop w:val="0"/>
          <w:marBottom w:val="0"/>
          <w:divBdr>
            <w:top w:val="none" w:sz="0" w:space="0" w:color="auto"/>
            <w:left w:val="none" w:sz="0" w:space="0" w:color="auto"/>
            <w:bottom w:val="none" w:sz="0" w:space="0" w:color="auto"/>
            <w:right w:val="none" w:sz="0" w:space="0" w:color="auto"/>
          </w:divBdr>
        </w:div>
        <w:div w:id="1175460367">
          <w:marLeft w:val="0"/>
          <w:marRight w:val="0"/>
          <w:marTop w:val="0"/>
          <w:marBottom w:val="0"/>
          <w:divBdr>
            <w:top w:val="none" w:sz="0" w:space="0" w:color="auto"/>
            <w:left w:val="none" w:sz="0" w:space="0" w:color="auto"/>
            <w:bottom w:val="none" w:sz="0" w:space="0" w:color="auto"/>
            <w:right w:val="none" w:sz="0" w:space="0" w:color="auto"/>
          </w:divBdr>
        </w:div>
        <w:div w:id="846751271">
          <w:marLeft w:val="0"/>
          <w:marRight w:val="0"/>
          <w:marTop w:val="0"/>
          <w:marBottom w:val="0"/>
          <w:divBdr>
            <w:top w:val="none" w:sz="0" w:space="0" w:color="auto"/>
            <w:left w:val="none" w:sz="0" w:space="0" w:color="auto"/>
            <w:bottom w:val="none" w:sz="0" w:space="0" w:color="auto"/>
            <w:right w:val="none" w:sz="0" w:space="0" w:color="auto"/>
          </w:divBdr>
        </w:div>
        <w:div w:id="2060476739">
          <w:marLeft w:val="0"/>
          <w:marRight w:val="0"/>
          <w:marTop w:val="0"/>
          <w:marBottom w:val="0"/>
          <w:divBdr>
            <w:top w:val="none" w:sz="0" w:space="0" w:color="auto"/>
            <w:left w:val="none" w:sz="0" w:space="0" w:color="auto"/>
            <w:bottom w:val="none" w:sz="0" w:space="0" w:color="auto"/>
            <w:right w:val="none" w:sz="0" w:space="0" w:color="auto"/>
          </w:divBdr>
        </w:div>
        <w:div w:id="2037847494">
          <w:marLeft w:val="0"/>
          <w:marRight w:val="0"/>
          <w:marTop w:val="0"/>
          <w:marBottom w:val="0"/>
          <w:divBdr>
            <w:top w:val="none" w:sz="0" w:space="0" w:color="auto"/>
            <w:left w:val="none" w:sz="0" w:space="0" w:color="auto"/>
            <w:bottom w:val="none" w:sz="0" w:space="0" w:color="auto"/>
            <w:right w:val="none" w:sz="0" w:space="0" w:color="auto"/>
          </w:divBdr>
        </w:div>
        <w:div w:id="1246918997">
          <w:marLeft w:val="0"/>
          <w:marRight w:val="0"/>
          <w:marTop w:val="0"/>
          <w:marBottom w:val="0"/>
          <w:divBdr>
            <w:top w:val="none" w:sz="0" w:space="0" w:color="auto"/>
            <w:left w:val="none" w:sz="0" w:space="0" w:color="auto"/>
            <w:bottom w:val="none" w:sz="0" w:space="0" w:color="auto"/>
            <w:right w:val="none" w:sz="0" w:space="0" w:color="auto"/>
          </w:divBdr>
        </w:div>
        <w:div w:id="1820613741">
          <w:marLeft w:val="0"/>
          <w:marRight w:val="0"/>
          <w:marTop w:val="0"/>
          <w:marBottom w:val="0"/>
          <w:divBdr>
            <w:top w:val="none" w:sz="0" w:space="0" w:color="auto"/>
            <w:left w:val="none" w:sz="0" w:space="0" w:color="auto"/>
            <w:bottom w:val="none" w:sz="0" w:space="0" w:color="auto"/>
            <w:right w:val="none" w:sz="0" w:space="0" w:color="auto"/>
          </w:divBdr>
        </w:div>
        <w:div w:id="1684086094">
          <w:marLeft w:val="0"/>
          <w:marRight w:val="0"/>
          <w:marTop w:val="0"/>
          <w:marBottom w:val="0"/>
          <w:divBdr>
            <w:top w:val="none" w:sz="0" w:space="0" w:color="auto"/>
            <w:left w:val="none" w:sz="0" w:space="0" w:color="auto"/>
            <w:bottom w:val="none" w:sz="0" w:space="0" w:color="auto"/>
            <w:right w:val="none" w:sz="0" w:space="0" w:color="auto"/>
          </w:divBdr>
        </w:div>
        <w:div w:id="1385300246">
          <w:marLeft w:val="0"/>
          <w:marRight w:val="0"/>
          <w:marTop w:val="0"/>
          <w:marBottom w:val="0"/>
          <w:divBdr>
            <w:top w:val="none" w:sz="0" w:space="0" w:color="auto"/>
            <w:left w:val="none" w:sz="0" w:space="0" w:color="auto"/>
            <w:bottom w:val="none" w:sz="0" w:space="0" w:color="auto"/>
            <w:right w:val="none" w:sz="0" w:space="0" w:color="auto"/>
          </w:divBdr>
        </w:div>
        <w:div w:id="527912249">
          <w:marLeft w:val="0"/>
          <w:marRight w:val="0"/>
          <w:marTop w:val="0"/>
          <w:marBottom w:val="0"/>
          <w:divBdr>
            <w:top w:val="none" w:sz="0" w:space="0" w:color="auto"/>
            <w:left w:val="none" w:sz="0" w:space="0" w:color="auto"/>
            <w:bottom w:val="none" w:sz="0" w:space="0" w:color="auto"/>
            <w:right w:val="none" w:sz="0" w:space="0" w:color="auto"/>
          </w:divBdr>
        </w:div>
        <w:div w:id="461920414">
          <w:marLeft w:val="0"/>
          <w:marRight w:val="0"/>
          <w:marTop w:val="0"/>
          <w:marBottom w:val="0"/>
          <w:divBdr>
            <w:top w:val="none" w:sz="0" w:space="0" w:color="auto"/>
            <w:left w:val="none" w:sz="0" w:space="0" w:color="auto"/>
            <w:bottom w:val="none" w:sz="0" w:space="0" w:color="auto"/>
            <w:right w:val="none" w:sz="0" w:space="0" w:color="auto"/>
          </w:divBdr>
        </w:div>
        <w:div w:id="1084837646">
          <w:marLeft w:val="0"/>
          <w:marRight w:val="0"/>
          <w:marTop w:val="0"/>
          <w:marBottom w:val="0"/>
          <w:divBdr>
            <w:top w:val="none" w:sz="0" w:space="0" w:color="auto"/>
            <w:left w:val="none" w:sz="0" w:space="0" w:color="auto"/>
            <w:bottom w:val="none" w:sz="0" w:space="0" w:color="auto"/>
            <w:right w:val="none" w:sz="0" w:space="0" w:color="auto"/>
          </w:divBdr>
        </w:div>
        <w:div w:id="1853838479">
          <w:marLeft w:val="0"/>
          <w:marRight w:val="0"/>
          <w:marTop w:val="0"/>
          <w:marBottom w:val="0"/>
          <w:divBdr>
            <w:top w:val="none" w:sz="0" w:space="0" w:color="auto"/>
            <w:left w:val="none" w:sz="0" w:space="0" w:color="auto"/>
            <w:bottom w:val="none" w:sz="0" w:space="0" w:color="auto"/>
            <w:right w:val="none" w:sz="0" w:space="0" w:color="auto"/>
          </w:divBdr>
        </w:div>
        <w:div w:id="325283078">
          <w:marLeft w:val="0"/>
          <w:marRight w:val="0"/>
          <w:marTop w:val="0"/>
          <w:marBottom w:val="0"/>
          <w:divBdr>
            <w:top w:val="none" w:sz="0" w:space="0" w:color="auto"/>
            <w:left w:val="none" w:sz="0" w:space="0" w:color="auto"/>
            <w:bottom w:val="none" w:sz="0" w:space="0" w:color="auto"/>
            <w:right w:val="none" w:sz="0" w:space="0" w:color="auto"/>
          </w:divBdr>
        </w:div>
        <w:div w:id="707339073">
          <w:marLeft w:val="0"/>
          <w:marRight w:val="0"/>
          <w:marTop w:val="0"/>
          <w:marBottom w:val="0"/>
          <w:divBdr>
            <w:top w:val="none" w:sz="0" w:space="0" w:color="auto"/>
            <w:left w:val="none" w:sz="0" w:space="0" w:color="auto"/>
            <w:bottom w:val="none" w:sz="0" w:space="0" w:color="auto"/>
            <w:right w:val="none" w:sz="0" w:space="0" w:color="auto"/>
          </w:divBdr>
        </w:div>
        <w:div w:id="266431929">
          <w:marLeft w:val="0"/>
          <w:marRight w:val="0"/>
          <w:marTop w:val="0"/>
          <w:marBottom w:val="0"/>
          <w:divBdr>
            <w:top w:val="none" w:sz="0" w:space="0" w:color="auto"/>
            <w:left w:val="none" w:sz="0" w:space="0" w:color="auto"/>
            <w:bottom w:val="none" w:sz="0" w:space="0" w:color="auto"/>
            <w:right w:val="none" w:sz="0" w:space="0" w:color="auto"/>
          </w:divBdr>
        </w:div>
        <w:div w:id="14697625">
          <w:marLeft w:val="0"/>
          <w:marRight w:val="0"/>
          <w:marTop w:val="0"/>
          <w:marBottom w:val="0"/>
          <w:divBdr>
            <w:top w:val="none" w:sz="0" w:space="0" w:color="auto"/>
            <w:left w:val="none" w:sz="0" w:space="0" w:color="auto"/>
            <w:bottom w:val="none" w:sz="0" w:space="0" w:color="auto"/>
            <w:right w:val="none" w:sz="0" w:space="0" w:color="auto"/>
          </w:divBdr>
        </w:div>
        <w:div w:id="986277975">
          <w:marLeft w:val="0"/>
          <w:marRight w:val="0"/>
          <w:marTop w:val="0"/>
          <w:marBottom w:val="0"/>
          <w:divBdr>
            <w:top w:val="none" w:sz="0" w:space="0" w:color="auto"/>
            <w:left w:val="none" w:sz="0" w:space="0" w:color="auto"/>
            <w:bottom w:val="none" w:sz="0" w:space="0" w:color="auto"/>
            <w:right w:val="none" w:sz="0" w:space="0" w:color="auto"/>
          </w:divBdr>
        </w:div>
        <w:div w:id="1762792449">
          <w:marLeft w:val="0"/>
          <w:marRight w:val="0"/>
          <w:marTop w:val="0"/>
          <w:marBottom w:val="0"/>
          <w:divBdr>
            <w:top w:val="none" w:sz="0" w:space="0" w:color="auto"/>
            <w:left w:val="none" w:sz="0" w:space="0" w:color="auto"/>
            <w:bottom w:val="none" w:sz="0" w:space="0" w:color="auto"/>
            <w:right w:val="none" w:sz="0" w:space="0" w:color="auto"/>
          </w:divBdr>
        </w:div>
        <w:div w:id="2124496904">
          <w:marLeft w:val="0"/>
          <w:marRight w:val="0"/>
          <w:marTop w:val="0"/>
          <w:marBottom w:val="0"/>
          <w:divBdr>
            <w:top w:val="none" w:sz="0" w:space="0" w:color="auto"/>
            <w:left w:val="none" w:sz="0" w:space="0" w:color="auto"/>
            <w:bottom w:val="none" w:sz="0" w:space="0" w:color="auto"/>
            <w:right w:val="none" w:sz="0" w:space="0" w:color="auto"/>
          </w:divBdr>
        </w:div>
        <w:div w:id="140931848">
          <w:marLeft w:val="0"/>
          <w:marRight w:val="0"/>
          <w:marTop w:val="0"/>
          <w:marBottom w:val="0"/>
          <w:divBdr>
            <w:top w:val="none" w:sz="0" w:space="0" w:color="auto"/>
            <w:left w:val="none" w:sz="0" w:space="0" w:color="auto"/>
            <w:bottom w:val="none" w:sz="0" w:space="0" w:color="auto"/>
            <w:right w:val="none" w:sz="0" w:space="0" w:color="auto"/>
          </w:divBdr>
        </w:div>
        <w:div w:id="803892814">
          <w:marLeft w:val="0"/>
          <w:marRight w:val="0"/>
          <w:marTop w:val="0"/>
          <w:marBottom w:val="0"/>
          <w:divBdr>
            <w:top w:val="none" w:sz="0" w:space="0" w:color="auto"/>
            <w:left w:val="none" w:sz="0" w:space="0" w:color="auto"/>
            <w:bottom w:val="none" w:sz="0" w:space="0" w:color="auto"/>
            <w:right w:val="none" w:sz="0" w:space="0" w:color="auto"/>
          </w:divBdr>
        </w:div>
        <w:div w:id="1028678394">
          <w:marLeft w:val="0"/>
          <w:marRight w:val="0"/>
          <w:marTop w:val="0"/>
          <w:marBottom w:val="0"/>
          <w:divBdr>
            <w:top w:val="none" w:sz="0" w:space="0" w:color="auto"/>
            <w:left w:val="none" w:sz="0" w:space="0" w:color="auto"/>
            <w:bottom w:val="none" w:sz="0" w:space="0" w:color="auto"/>
            <w:right w:val="none" w:sz="0" w:space="0" w:color="auto"/>
          </w:divBdr>
        </w:div>
        <w:div w:id="689335312">
          <w:marLeft w:val="0"/>
          <w:marRight w:val="0"/>
          <w:marTop w:val="0"/>
          <w:marBottom w:val="0"/>
          <w:divBdr>
            <w:top w:val="none" w:sz="0" w:space="0" w:color="auto"/>
            <w:left w:val="none" w:sz="0" w:space="0" w:color="auto"/>
            <w:bottom w:val="none" w:sz="0" w:space="0" w:color="auto"/>
            <w:right w:val="none" w:sz="0" w:space="0" w:color="auto"/>
          </w:divBdr>
        </w:div>
        <w:div w:id="1138182511">
          <w:marLeft w:val="0"/>
          <w:marRight w:val="0"/>
          <w:marTop w:val="0"/>
          <w:marBottom w:val="0"/>
          <w:divBdr>
            <w:top w:val="none" w:sz="0" w:space="0" w:color="auto"/>
            <w:left w:val="none" w:sz="0" w:space="0" w:color="auto"/>
            <w:bottom w:val="none" w:sz="0" w:space="0" w:color="auto"/>
            <w:right w:val="none" w:sz="0" w:space="0" w:color="auto"/>
          </w:divBdr>
        </w:div>
        <w:div w:id="922421578">
          <w:marLeft w:val="0"/>
          <w:marRight w:val="0"/>
          <w:marTop w:val="0"/>
          <w:marBottom w:val="0"/>
          <w:divBdr>
            <w:top w:val="none" w:sz="0" w:space="0" w:color="auto"/>
            <w:left w:val="none" w:sz="0" w:space="0" w:color="auto"/>
            <w:bottom w:val="none" w:sz="0" w:space="0" w:color="auto"/>
            <w:right w:val="none" w:sz="0" w:space="0" w:color="auto"/>
          </w:divBdr>
        </w:div>
        <w:div w:id="1943368587">
          <w:marLeft w:val="0"/>
          <w:marRight w:val="0"/>
          <w:marTop w:val="0"/>
          <w:marBottom w:val="0"/>
          <w:divBdr>
            <w:top w:val="none" w:sz="0" w:space="0" w:color="auto"/>
            <w:left w:val="none" w:sz="0" w:space="0" w:color="auto"/>
            <w:bottom w:val="none" w:sz="0" w:space="0" w:color="auto"/>
            <w:right w:val="none" w:sz="0" w:space="0" w:color="auto"/>
          </w:divBdr>
        </w:div>
        <w:div w:id="891577157">
          <w:marLeft w:val="0"/>
          <w:marRight w:val="0"/>
          <w:marTop w:val="0"/>
          <w:marBottom w:val="0"/>
          <w:divBdr>
            <w:top w:val="none" w:sz="0" w:space="0" w:color="auto"/>
            <w:left w:val="none" w:sz="0" w:space="0" w:color="auto"/>
            <w:bottom w:val="none" w:sz="0" w:space="0" w:color="auto"/>
            <w:right w:val="none" w:sz="0" w:space="0" w:color="auto"/>
          </w:divBdr>
        </w:div>
        <w:div w:id="57175414">
          <w:marLeft w:val="0"/>
          <w:marRight w:val="0"/>
          <w:marTop w:val="0"/>
          <w:marBottom w:val="0"/>
          <w:divBdr>
            <w:top w:val="none" w:sz="0" w:space="0" w:color="auto"/>
            <w:left w:val="none" w:sz="0" w:space="0" w:color="auto"/>
            <w:bottom w:val="none" w:sz="0" w:space="0" w:color="auto"/>
            <w:right w:val="none" w:sz="0" w:space="0" w:color="auto"/>
          </w:divBdr>
        </w:div>
        <w:div w:id="1882471523">
          <w:marLeft w:val="0"/>
          <w:marRight w:val="0"/>
          <w:marTop w:val="0"/>
          <w:marBottom w:val="0"/>
          <w:divBdr>
            <w:top w:val="none" w:sz="0" w:space="0" w:color="auto"/>
            <w:left w:val="none" w:sz="0" w:space="0" w:color="auto"/>
            <w:bottom w:val="none" w:sz="0" w:space="0" w:color="auto"/>
            <w:right w:val="none" w:sz="0" w:space="0" w:color="auto"/>
          </w:divBdr>
        </w:div>
        <w:div w:id="958102088">
          <w:marLeft w:val="0"/>
          <w:marRight w:val="0"/>
          <w:marTop w:val="0"/>
          <w:marBottom w:val="0"/>
          <w:divBdr>
            <w:top w:val="none" w:sz="0" w:space="0" w:color="auto"/>
            <w:left w:val="none" w:sz="0" w:space="0" w:color="auto"/>
            <w:bottom w:val="none" w:sz="0" w:space="0" w:color="auto"/>
            <w:right w:val="none" w:sz="0" w:space="0" w:color="auto"/>
          </w:divBdr>
        </w:div>
        <w:div w:id="1386635334">
          <w:marLeft w:val="0"/>
          <w:marRight w:val="0"/>
          <w:marTop w:val="0"/>
          <w:marBottom w:val="0"/>
          <w:divBdr>
            <w:top w:val="none" w:sz="0" w:space="0" w:color="auto"/>
            <w:left w:val="none" w:sz="0" w:space="0" w:color="auto"/>
            <w:bottom w:val="none" w:sz="0" w:space="0" w:color="auto"/>
            <w:right w:val="none" w:sz="0" w:space="0" w:color="auto"/>
          </w:divBdr>
        </w:div>
        <w:div w:id="1882934939">
          <w:marLeft w:val="0"/>
          <w:marRight w:val="0"/>
          <w:marTop w:val="0"/>
          <w:marBottom w:val="0"/>
          <w:divBdr>
            <w:top w:val="none" w:sz="0" w:space="0" w:color="auto"/>
            <w:left w:val="none" w:sz="0" w:space="0" w:color="auto"/>
            <w:bottom w:val="none" w:sz="0" w:space="0" w:color="auto"/>
            <w:right w:val="none" w:sz="0" w:space="0" w:color="auto"/>
          </w:divBdr>
        </w:div>
        <w:div w:id="1084497935">
          <w:marLeft w:val="0"/>
          <w:marRight w:val="0"/>
          <w:marTop w:val="0"/>
          <w:marBottom w:val="0"/>
          <w:divBdr>
            <w:top w:val="none" w:sz="0" w:space="0" w:color="auto"/>
            <w:left w:val="none" w:sz="0" w:space="0" w:color="auto"/>
            <w:bottom w:val="none" w:sz="0" w:space="0" w:color="auto"/>
            <w:right w:val="none" w:sz="0" w:space="0" w:color="auto"/>
          </w:divBdr>
        </w:div>
        <w:div w:id="1679624890">
          <w:marLeft w:val="0"/>
          <w:marRight w:val="0"/>
          <w:marTop w:val="0"/>
          <w:marBottom w:val="0"/>
          <w:divBdr>
            <w:top w:val="none" w:sz="0" w:space="0" w:color="auto"/>
            <w:left w:val="none" w:sz="0" w:space="0" w:color="auto"/>
            <w:bottom w:val="none" w:sz="0" w:space="0" w:color="auto"/>
            <w:right w:val="none" w:sz="0" w:space="0" w:color="auto"/>
          </w:divBdr>
        </w:div>
        <w:div w:id="11298023">
          <w:marLeft w:val="0"/>
          <w:marRight w:val="0"/>
          <w:marTop w:val="0"/>
          <w:marBottom w:val="0"/>
          <w:divBdr>
            <w:top w:val="none" w:sz="0" w:space="0" w:color="auto"/>
            <w:left w:val="none" w:sz="0" w:space="0" w:color="auto"/>
            <w:bottom w:val="none" w:sz="0" w:space="0" w:color="auto"/>
            <w:right w:val="none" w:sz="0" w:space="0" w:color="auto"/>
          </w:divBdr>
        </w:div>
        <w:div w:id="673072823">
          <w:marLeft w:val="0"/>
          <w:marRight w:val="0"/>
          <w:marTop w:val="0"/>
          <w:marBottom w:val="0"/>
          <w:divBdr>
            <w:top w:val="none" w:sz="0" w:space="0" w:color="auto"/>
            <w:left w:val="none" w:sz="0" w:space="0" w:color="auto"/>
            <w:bottom w:val="none" w:sz="0" w:space="0" w:color="auto"/>
            <w:right w:val="none" w:sz="0" w:space="0" w:color="auto"/>
          </w:divBdr>
        </w:div>
        <w:div w:id="1866291284">
          <w:marLeft w:val="0"/>
          <w:marRight w:val="0"/>
          <w:marTop w:val="0"/>
          <w:marBottom w:val="0"/>
          <w:divBdr>
            <w:top w:val="none" w:sz="0" w:space="0" w:color="auto"/>
            <w:left w:val="none" w:sz="0" w:space="0" w:color="auto"/>
            <w:bottom w:val="none" w:sz="0" w:space="0" w:color="auto"/>
            <w:right w:val="none" w:sz="0" w:space="0" w:color="auto"/>
          </w:divBdr>
        </w:div>
        <w:div w:id="1123184688">
          <w:marLeft w:val="0"/>
          <w:marRight w:val="0"/>
          <w:marTop w:val="0"/>
          <w:marBottom w:val="0"/>
          <w:divBdr>
            <w:top w:val="none" w:sz="0" w:space="0" w:color="auto"/>
            <w:left w:val="none" w:sz="0" w:space="0" w:color="auto"/>
            <w:bottom w:val="none" w:sz="0" w:space="0" w:color="auto"/>
            <w:right w:val="none" w:sz="0" w:space="0" w:color="auto"/>
          </w:divBdr>
        </w:div>
        <w:div w:id="2105567298">
          <w:marLeft w:val="0"/>
          <w:marRight w:val="0"/>
          <w:marTop w:val="0"/>
          <w:marBottom w:val="0"/>
          <w:divBdr>
            <w:top w:val="none" w:sz="0" w:space="0" w:color="auto"/>
            <w:left w:val="none" w:sz="0" w:space="0" w:color="auto"/>
            <w:bottom w:val="none" w:sz="0" w:space="0" w:color="auto"/>
            <w:right w:val="none" w:sz="0" w:space="0" w:color="auto"/>
          </w:divBdr>
        </w:div>
        <w:div w:id="1297179254">
          <w:marLeft w:val="0"/>
          <w:marRight w:val="0"/>
          <w:marTop w:val="0"/>
          <w:marBottom w:val="0"/>
          <w:divBdr>
            <w:top w:val="none" w:sz="0" w:space="0" w:color="auto"/>
            <w:left w:val="none" w:sz="0" w:space="0" w:color="auto"/>
            <w:bottom w:val="none" w:sz="0" w:space="0" w:color="auto"/>
            <w:right w:val="none" w:sz="0" w:space="0" w:color="auto"/>
          </w:divBdr>
        </w:div>
        <w:div w:id="1564608682">
          <w:marLeft w:val="0"/>
          <w:marRight w:val="0"/>
          <w:marTop w:val="0"/>
          <w:marBottom w:val="0"/>
          <w:divBdr>
            <w:top w:val="none" w:sz="0" w:space="0" w:color="auto"/>
            <w:left w:val="none" w:sz="0" w:space="0" w:color="auto"/>
            <w:bottom w:val="none" w:sz="0" w:space="0" w:color="auto"/>
            <w:right w:val="none" w:sz="0" w:space="0" w:color="auto"/>
          </w:divBdr>
        </w:div>
        <w:div w:id="1628508654">
          <w:marLeft w:val="0"/>
          <w:marRight w:val="0"/>
          <w:marTop w:val="0"/>
          <w:marBottom w:val="0"/>
          <w:divBdr>
            <w:top w:val="none" w:sz="0" w:space="0" w:color="auto"/>
            <w:left w:val="none" w:sz="0" w:space="0" w:color="auto"/>
            <w:bottom w:val="none" w:sz="0" w:space="0" w:color="auto"/>
            <w:right w:val="none" w:sz="0" w:space="0" w:color="auto"/>
          </w:divBdr>
        </w:div>
        <w:div w:id="1969626423">
          <w:marLeft w:val="0"/>
          <w:marRight w:val="0"/>
          <w:marTop w:val="0"/>
          <w:marBottom w:val="0"/>
          <w:divBdr>
            <w:top w:val="none" w:sz="0" w:space="0" w:color="auto"/>
            <w:left w:val="none" w:sz="0" w:space="0" w:color="auto"/>
            <w:bottom w:val="none" w:sz="0" w:space="0" w:color="auto"/>
            <w:right w:val="none" w:sz="0" w:space="0" w:color="auto"/>
          </w:divBdr>
        </w:div>
        <w:div w:id="1533885587">
          <w:marLeft w:val="0"/>
          <w:marRight w:val="0"/>
          <w:marTop w:val="0"/>
          <w:marBottom w:val="0"/>
          <w:divBdr>
            <w:top w:val="none" w:sz="0" w:space="0" w:color="auto"/>
            <w:left w:val="none" w:sz="0" w:space="0" w:color="auto"/>
            <w:bottom w:val="none" w:sz="0" w:space="0" w:color="auto"/>
            <w:right w:val="none" w:sz="0" w:space="0" w:color="auto"/>
          </w:divBdr>
        </w:div>
        <w:div w:id="1550461641">
          <w:marLeft w:val="0"/>
          <w:marRight w:val="0"/>
          <w:marTop w:val="0"/>
          <w:marBottom w:val="0"/>
          <w:divBdr>
            <w:top w:val="none" w:sz="0" w:space="0" w:color="auto"/>
            <w:left w:val="none" w:sz="0" w:space="0" w:color="auto"/>
            <w:bottom w:val="none" w:sz="0" w:space="0" w:color="auto"/>
            <w:right w:val="none" w:sz="0" w:space="0" w:color="auto"/>
          </w:divBdr>
        </w:div>
        <w:div w:id="2129541411">
          <w:marLeft w:val="0"/>
          <w:marRight w:val="0"/>
          <w:marTop w:val="0"/>
          <w:marBottom w:val="0"/>
          <w:divBdr>
            <w:top w:val="none" w:sz="0" w:space="0" w:color="auto"/>
            <w:left w:val="none" w:sz="0" w:space="0" w:color="auto"/>
            <w:bottom w:val="none" w:sz="0" w:space="0" w:color="auto"/>
            <w:right w:val="none" w:sz="0" w:space="0" w:color="auto"/>
          </w:divBdr>
        </w:div>
        <w:div w:id="10649244">
          <w:marLeft w:val="0"/>
          <w:marRight w:val="0"/>
          <w:marTop w:val="0"/>
          <w:marBottom w:val="0"/>
          <w:divBdr>
            <w:top w:val="none" w:sz="0" w:space="0" w:color="auto"/>
            <w:left w:val="none" w:sz="0" w:space="0" w:color="auto"/>
            <w:bottom w:val="none" w:sz="0" w:space="0" w:color="auto"/>
            <w:right w:val="none" w:sz="0" w:space="0" w:color="auto"/>
          </w:divBdr>
        </w:div>
        <w:div w:id="1245720994">
          <w:marLeft w:val="0"/>
          <w:marRight w:val="0"/>
          <w:marTop w:val="0"/>
          <w:marBottom w:val="0"/>
          <w:divBdr>
            <w:top w:val="none" w:sz="0" w:space="0" w:color="auto"/>
            <w:left w:val="none" w:sz="0" w:space="0" w:color="auto"/>
            <w:bottom w:val="none" w:sz="0" w:space="0" w:color="auto"/>
            <w:right w:val="none" w:sz="0" w:space="0" w:color="auto"/>
          </w:divBdr>
        </w:div>
        <w:div w:id="458838867">
          <w:marLeft w:val="0"/>
          <w:marRight w:val="0"/>
          <w:marTop w:val="0"/>
          <w:marBottom w:val="0"/>
          <w:divBdr>
            <w:top w:val="none" w:sz="0" w:space="0" w:color="auto"/>
            <w:left w:val="none" w:sz="0" w:space="0" w:color="auto"/>
            <w:bottom w:val="none" w:sz="0" w:space="0" w:color="auto"/>
            <w:right w:val="none" w:sz="0" w:space="0" w:color="auto"/>
          </w:divBdr>
        </w:div>
        <w:div w:id="982661537">
          <w:marLeft w:val="0"/>
          <w:marRight w:val="0"/>
          <w:marTop w:val="0"/>
          <w:marBottom w:val="0"/>
          <w:divBdr>
            <w:top w:val="none" w:sz="0" w:space="0" w:color="auto"/>
            <w:left w:val="none" w:sz="0" w:space="0" w:color="auto"/>
            <w:bottom w:val="none" w:sz="0" w:space="0" w:color="auto"/>
            <w:right w:val="none" w:sz="0" w:space="0" w:color="auto"/>
          </w:divBdr>
        </w:div>
        <w:div w:id="28267535">
          <w:marLeft w:val="0"/>
          <w:marRight w:val="0"/>
          <w:marTop w:val="0"/>
          <w:marBottom w:val="0"/>
          <w:divBdr>
            <w:top w:val="none" w:sz="0" w:space="0" w:color="auto"/>
            <w:left w:val="none" w:sz="0" w:space="0" w:color="auto"/>
            <w:bottom w:val="none" w:sz="0" w:space="0" w:color="auto"/>
            <w:right w:val="none" w:sz="0" w:space="0" w:color="auto"/>
          </w:divBdr>
        </w:div>
        <w:div w:id="1775396494">
          <w:marLeft w:val="0"/>
          <w:marRight w:val="0"/>
          <w:marTop w:val="0"/>
          <w:marBottom w:val="0"/>
          <w:divBdr>
            <w:top w:val="none" w:sz="0" w:space="0" w:color="auto"/>
            <w:left w:val="none" w:sz="0" w:space="0" w:color="auto"/>
            <w:bottom w:val="none" w:sz="0" w:space="0" w:color="auto"/>
            <w:right w:val="none" w:sz="0" w:space="0" w:color="auto"/>
          </w:divBdr>
        </w:div>
        <w:div w:id="1930889529">
          <w:marLeft w:val="0"/>
          <w:marRight w:val="0"/>
          <w:marTop w:val="0"/>
          <w:marBottom w:val="0"/>
          <w:divBdr>
            <w:top w:val="none" w:sz="0" w:space="0" w:color="auto"/>
            <w:left w:val="none" w:sz="0" w:space="0" w:color="auto"/>
            <w:bottom w:val="none" w:sz="0" w:space="0" w:color="auto"/>
            <w:right w:val="none" w:sz="0" w:space="0" w:color="auto"/>
          </w:divBdr>
        </w:div>
        <w:div w:id="1508904953">
          <w:marLeft w:val="0"/>
          <w:marRight w:val="0"/>
          <w:marTop w:val="0"/>
          <w:marBottom w:val="0"/>
          <w:divBdr>
            <w:top w:val="none" w:sz="0" w:space="0" w:color="auto"/>
            <w:left w:val="none" w:sz="0" w:space="0" w:color="auto"/>
            <w:bottom w:val="none" w:sz="0" w:space="0" w:color="auto"/>
            <w:right w:val="none" w:sz="0" w:space="0" w:color="auto"/>
          </w:divBdr>
        </w:div>
        <w:div w:id="1531458960">
          <w:marLeft w:val="0"/>
          <w:marRight w:val="0"/>
          <w:marTop w:val="0"/>
          <w:marBottom w:val="0"/>
          <w:divBdr>
            <w:top w:val="none" w:sz="0" w:space="0" w:color="auto"/>
            <w:left w:val="none" w:sz="0" w:space="0" w:color="auto"/>
            <w:bottom w:val="none" w:sz="0" w:space="0" w:color="auto"/>
            <w:right w:val="none" w:sz="0" w:space="0" w:color="auto"/>
          </w:divBdr>
        </w:div>
        <w:div w:id="1945991649">
          <w:marLeft w:val="0"/>
          <w:marRight w:val="0"/>
          <w:marTop w:val="0"/>
          <w:marBottom w:val="0"/>
          <w:divBdr>
            <w:top w:val="none" w:sz="0" w:space="0" w:color="auto"/>
            <w:left w:val="none" w:sz="0" w:space="0" w:color="auto"/>
            <w:bottom w:val="none" w:sz="0" w:space="0" w:color="auto"/>
            <w:right w:val="none" w:sz="0" w:space="0" w:color="auto"/>
          </w:divBdr>
        </w:div>
        <w:div w:id="1412463328">
          <w:marLeft w:val="0"/>
          <w:marRight w:val="0"/>
          <w:marTop w:val="0"/>
          <w:marBottom w:val="0"/>
          <w:divBdr>
            <w:top w:val="none" w:sz="0" w:space="0" w:color="auto"/>
            <w:left w:val="none" w:sz="0" w:space="0" w:color="auto"/>
            <w:bottom w:val="none" w:sz="0" w:space="0" w:color="auto"/>
            <w:right w:val="none" w:sz="0" w:space="0" w:color="auto"/>
          </w:divBdr>
        </w:div>
        <w:div w:id="389960358">
          <w:marLeft w:val="0"/>
          <w:marRight w:val="0"/>
          <w:marTop w:val="0"/>
          <w:marBottom w:val="0"/>
          <w:divBdr>
            <w:top w:val="none" w:sz="0" w:space="0" w:color="auto"/>
            <w:left w:val="none" w:sz="0" w:space="0" w:color="auto"/>
            <w:bottom w:val="none" w:sz="0" w:space="0" w:color="auto"/>
            <w:right w:val="none" w:sz="0" w:space="0" w:color="auto"/>
          </w:divBdr>
        </w:div>
        <w:div w:id="1116217114">
          <w:marLeft w:val="0"/>
          <w:marRight w:val="0"/>
          <w:marTop w:val="0"/>
          <w:marBottom w:val="0"/>
          <w:divBdr>
            <w:top w:val="none" w:sz="0" w:space="0" w:color="auto"/>
            <w:left w:val="none" w:sz="0" w:space="0" w:color="auto"/>
            <w:bottom w:val="none" w:sz="0" w:space="0" w:color="auto"/>
            <w:right w:val="none" w:sz="0" w:space="0" w:color="auto"/>
          </w:divBdr>
        </w:div>
        <w:div w:id="1006134003">
          <w:marLeft w:val="0"/>
          <w:marRight w:val="0"/>
          <w:marTop w:val="0"/>
          <w:marBottom w:val="0"/>
          <w:divBdr>
            <w:top w:val="none" w:sz="0" w:space="0" w:color="auto"/>
            <w:left w:val="none" w:sz="0" w:space="0" w:color="auto"/>
            <w:bottom w:val="none" w:sz="0" w:space="0" w:color="auto"/>
            <w:right w:val="none" w:sz="0" w:space="0" w:color="auto"/>
          </w:divBdr>
        </w:div>
        <w:div w:id="766927865">
          <w:marLeft w:val="0"/>
          <w:marRight w:val="0"/>
          <w:marTop w:val="0"/>
          <w:marBottom w:val="0"/>
          <w:divBdr>
            <w:top w:val="none" w:sz="0" w:space="0" w:color="auto"/>
            <w:left w:val="none" w:sz="0" w:space="0" w:color="auto"/>
            <w:bottom w:val="none" w:sz="0" w:space="0" w:color="auto"/>
            <w:right w:val="none" w:sz="0" w:space="0" w:color="auto"/>
          </w:divBdr>
        </w:div>
        <w:div w:id="1808547757">
          <w:marLeft w:val="0"/>
          <w:marRight w:val="0"/>
          <w:marTop w:val="0"/>
          <w:marBottom w:val="0"/>
          <w:divBdr>
            <w:top w:val="none" w:sz="0" w:space="0" w:color="auto"/>
            <w:left w:val="none" w:sz="0" w:space="0" w:color="auto"/>
            <w:bottom w:val="none" w:sz="0" w:space="0" w:color="auto"/>
            <w:right w:val="none" w:sz="0" w:space="0" w:color="auto"/>
          </w:divBdr>
        </w:div>
        <w:div w:id="1956401068">
          <w:marLeft w:val="0"/>
          <w:marRight w:val="0"/>
          <w:marTop w:val="0"/>
          <w:marBottom w:val="0"/>
          <w:divBdr>
            <w:top w:val="none" w:sz="0" w:space="0" w:color="auto"/>
            <w:left w:val="none" w:sz="0" w:space="0" w:color="auto"/>
            <w:bottom w:val="none" w:sz="0" w:space="0" w:color="auto"/>
            <w:right w:val="none" w:sz="0" w:space="0" w:color="auto"/>
          </w:divBdr>
        </w:div>
        <w:div w:id="107237424">
          <w:marLeft w:val="0"/>
          <w:marRight w:val="0"/>
          <w:marTop w:val="0"/>
          <w:marBottom w:val="0"/>
          <w:divBdr>
            <w:top w:val="none" w:sz="0" w:space="0" w:color="auto"/>
            <w:left w:val="none" w:sz="0" w:space="0" w:color="auto"/>
            <w:bottom w:val="none" w:sz="0" w:space="0" w:color="auto"/>
            <w:right w:val="none" w:sz="0" w:space="0" w:color="auto"/>
          </w:divBdr>
        </w:div>
        <w:div w:id="1362239436">
          <w:marLeft w:val="0"/>
          <w:marRight w:val="0"/>
          <w:marTop w:val="0"/>
          <w:marBottom w:val="0"/>
          <w:divBdr>
            <w:top w:val="none" w:sz="0" w:space="0" w:color="auto"/>
            <w:left w:val="none" w:sz="0" w:space="0" w:color="auto"/>
            <w:bottom w:val="none" w:sz="0" w:space="0" w:color="auto"/>
            <w:right w:val="none" w:sz="0" w:space="0" w:color="auto"/>
          </w:divBdr>
        </w:div>
        <w:div w:id="1762218863">
          <w:marLeft w:val="0"/>
          <w:marRight w:val="0"/>
          <w:marTop w:val="0"/>
          <w:marBottom w:val="0"/>
          <w:divBdr>
            <w:top w:val="none" w:sz="0" w:space="0" w:color="auto"/>
            <w:left w:val="none" w:sz="0" w:space="0" w:color="auto"/>
            <w:bottom w:val="none" w:sz="0" w:space="0" w:color="auto"/>
            <w:right w:val="none" w:sz="0" w:space="0" w:color="auto"/>
          </w:divBdr>
        </w:div>
        <w:div w:id="1982416493">
          <w:marLeft w:val="0"/>
          <w:marRight w:val="0"/>
          <w:marTop w:val="0"/>
          <w:marBottom w:val="0"/>
          <w:divBdr>
            <w:top w:val="none" w:sz="0" w:space="0" w:color="auto"/>
            <w:left w:val="none" w:sz="0" w:space="0" w:color="auto"/>
            <w:bottom w:val="none" w:sz="0" w:space="0" w:color="auto"/>
            <w:right w:val="none" w:sz="0" w:space="0" w:color="auto"/>
          </w:divBdr>
        </w:div>
        <w:div w:id="1803421882">
          <w:marLeft w:val="0"/>
          <w:marRight w:val="0"/>
          <w:marTop w:val="0"/>
          <w:marBottom w:val="0"/>
          <w:divBdr>
            <w:top w:val="none" w:sz="0" w:space="0" w:color="auto"/>
            <w:left w:val="none" w:sz="0" w:space="0" w:color="auto"/>
            <w:bottom w:val="none" w:sz="0" w:space="0" w:color="auto"/>
            <w:right w:val="none" w:sz="0" w:space="0" w:color="auto"/>
          </w:divBdr>
        </w:div>
        <w:div w:id="1184825483">
          <w:marLeft w:val="0"/>
          <w:marRight w:val="0"/>
          <w:marTop w:val="0"/>
          <w:marBottom w:val="0"/>
          <w:divBdr>
            <w:top w:val="none" w:sz="0" w:space="0" w:color="auto"/>
            <w:left w:val="none" w:sz="0" w:space="0" w:color="auto"/>
            <w:bottom w:val="none" w:sz="0" w:space="0" w:color="auto"/>
            <w:right w:val="none" w:sz="0" w:space="0" w:color="auto"/>
          </w:divBdr>
        </w:div>
        <w:div w:id="1510870395">
          <w:marLeft w:val="0"/>
          <w:marRight w:val="0"/>
          <w:marTop w:val="0"/>
          <w:marBottom w:val="0"/>
          <w:divBdr>
            <w:top w:val="none" w:sz="0" w:space="0" w:color="auto"/>
            <w:left w:val="none" w:sz="0" w:space="0" w:color="auto"/>
            <w:bottom w:val="none" w:sz="0" w:space="0" w:color="auto"/>
            <w:right w:val="none" w:sz="0" w:space="0" w:color="auto"/>
          </w:divBdr>
        </w:div>
        <w:div w:id="810025181">
          <w:marLeft w:val="0"/>
          <w:marRight w:val="0"/>
          <w:marTop w:val="0"/>
          <w:marBottom w:val="0"/>
          <w:divBdr>
            <w:top w:val="none" w:sz="0" w:space="0" w:color="auto"/>
            <w:left w:val="none" w:sz="0" w:space="0" w:color="auto"/>
            <w:bottom w:val="none" w:sz="0" w:space="0" w:color="auto"/>
            <w:right w:val="none" w:sz="0" w:space="0" w:color="auto"/>
          </w:divBdr>
        </w:div>
        <w:div w:id="399251311">
          <w:marLeft w:val="0"/>
          <w:marRight w:val="0"/>
          <w:marTop w:val="0"/>
          <w:marBottom w:val="0"/>
          <w:divBdr>
            <w:top w:val="none" w:sz="0" w:space="0" w:color="auto"/>
            <w:left w:val="none" w:sz="0" w:space="0" w:color="auto"/>
            <w:bottom w:val="none" w:sz="0" w:space="0" w:color="auto"/>
            <w:right w:val="none" w:sz="0" w:space="0" w:color="auto"/>
          </w:divBdr>
        </w:div>
        <w:div w:id="374473670">
          <w:marLeft w:val="0"/>
          <w:marRight w:val="0"/>
          <w:marTop w:val="0"/>
          <w:marBottom w:val="0"/>
          <w:divBdr>
            <w:top w:val="none" w:sz="0" w:space="0" w:color="auto"/>
            <w:left w:val="none" w:sz="0" w:space="0" w:color="auto"/>
            <w:bottom w:val="none" w:sz="0" w:space="0" w:color="auto"/>
            <w:right w:val="none" w:sz="0" w:space="0" w:color="auto"/>
          </w:divBdr>
        </w:div>
        <w:div w:id="1378622787">
          <w:marLeft w:val="0"/>
          <w:marRight w:val="0"/>
          <w:marTop w:val="0"/>
          <w:marBottom w:val="0"/>
          <w:divBdr>
            <w:top w:val="none" w:sz="0" w:space="0" w:color="auto"/>
            <w:left w:val="none" w:sz="0" w:space="0" w:color="auto"/>
            <w:bottom w:val="none" w:sz="0" w:space="0" w:color="auto"/>
            <w:right w:val="none" w:sz="0" w:space="0" w:color="auto"/>
          </w:divBdr>
        </w:div>
        <w:div w:id="639530202">
          <w:marLeft w:val="0"/>
          <w:marRight w:val="0"/>
          <w:marTop w:val="0"/>
          <w:marBottom w:val="0"/>
          <w:divBdr>
            <w:top w:val="none" w:sz="0" w:space="0" w:color="auto"/>
            <w:left w:val="none" w:sz="0" w:space="0" w:color="auto"/>
            <w:bottom w:val="none" w:sz="0" w:space="0" w:color="auto"/>
            <w:right w:val="none" w:sz="0" w:space="0" w:color="auto"/>
          </w:divBdr>
        </w:div>
        <w:div w:id="1985432027">
          <w:marLeft w:val="0"/>
          <w:marRight w:val="0"/>
          <w:marTop w:val="0"/>
          <w:marBottom w:val="0"/>
          <w:divBdr>
            <w:top w:val="none" w:sz="0" w:space="0" w:color="auto"/>
            <w:left w:val="none" w:sz="0" w:space="0" w:color="auto"/>
            <w:bottom w:val="none" w:sz="0" w:space="0" w:color="auto"/>
            <w:right w:val="none" w:sz="0" w:space="0" w:color="auto"/>
          </w:divBdr>
        </w:div>
        <w:div w:id="1972320449">
          <w:marLeft w:val="0"/>
          <w:marRight w:val="0"/>
          <w:marTop w:val="0"/>
          <w:marBottom w:val="0"/>
          <w:divBdr>
            <w:top w:val="none" w:sz="0" w:space="0" w:color="auto"/>
            <w:left w:val="none" w:sz="0" w:space="0" w:color="auto"/>
            <w:bottom w:val="none" w:sz="0" w:space="0" w:color="auto"/>
            <w:right w:val="none" w:sz="0" w:space="0" w:color="auto"/>
          </w:divBdr>
        </w:div>
        <w:div w:id="1292898670">
          <w:marLeft w:val="0"/>
          <w:marRight w:val="0"/>
          <w:marTop w:val="0"/>
          <w:marBottom w:val="0"/>
          <w:divBdr>
            <w:top w:val="none" w:sz="0" w:space="0" w:color="auto"/>
            <w:left w:val="none" w:sz="0" w:space="0" w:color="auto"/>
            <w:bottom w:val="none" w:sz="0" w:space="0" w:color="auto"/>
            <w:right w:val="none" w:sz="0" w:space="0" w:color="auto"/>
          </w:divBdr>
        </w:div>
        <w:div w:id="861014752">
          <w:marLeft w:val="0"/>
          <w:marRight w:val="0"/>
          <w:marTop w:val="0"/>
          <w:marBottom w:val="0"/>
          <w:divBdr>
            <w:top w:val="none" w:sz="0" w:space="0" w:color="auto"/>
            <w:left w:val="none" w:sz="0" w:space="0" w:color="auto"/>
            <w:bottom w:val="none" w:sz="0" w:space="0" w:color="auto"/>
            <w:right w:val="none" w:sz="0" w:space="0" w:color="auto"/>
          </w:divBdr>
        </w:div>
        <w:div w:id="1247881298">
          <w:marLeft w:val="0"/>
          <w:marRight w:val="0"/>
          <w:marTop w:val="0"/>
          <w:marBottom w:val="0"/>
          <w:divBdr>
            <w:top w:val="none" w:sz="0" w:space="0" w:color="auto"/>
            <w:left w:val="none" w:sz="0" w:space="0" w:color="auto"/>
            <w:bottom w:val="none" w:sz="0" w:space="0" w:color="auto"/>
            <w:right w:val="none" w:sz="0" w:space="0" w:color="auto"/>
          </w:divBdr>
        </w:div>
        <w:div w:id="1480346639">
          <w:marLeft w:val="0"/>
          <w:marRight w:val="0"/>
          <w:marTop w:val="0"/>
          <w:marBottom w:val="0"/>
          <w:divBdr>
            <w:top w:val="none" w:sz="0" w:space="0" w:color="auto"/>
            <w:left w:val="none" w:sz="0" w:space="0" w:color="auto"/>
            <w:bottom w:val="none" w:sz="0" w:space="0" w:color="auto"/>
            <w:right w:val="none" w:sz="0" w:space="0" w:color="auto"/>
          </w:divBdr>
        </w:div>
        <w:div w:id="210117409">
          <w:marLeft w:val="0"/>
          <w:marRight w:val="0"/>
          <w:marTop w:val="0"/>
          <w:marBottom w:val="0"/>
          <w:divBdr>
            <w:top w:val="none" w:sz="0" w:space="0" w:color="auto"/>
            <w:left w:val="none" w:sz="0" w:space="0" w:color="auto"/>
            <w:bottom w:val="none" w:sz="0" w:space="0" w:color="auto"/>
            <w:right w:val="none" w:sz="0" w:space="0" w:color="auto"/>
          </w:divBdr>
        </w:div>
        <w:div w:id="1237087093">
          <w:marLeft w:val="0"/>
          <w:marRight w:val="0"/>
          <w:marTop w:val="0"/>
          <w:marBottom w:val="0"/>
          <w:divBdr>
            <w:top w:val="none" w:sz="0" w:space="0" w:color="auto"/>
            <w:left w:val="none" w:sz="0" w:space="0" w:color="auto"/>
            <w:bottom w:val="none" w:sz="0" w:space="0" w:color="auto"/>
            <w:right w:val="none" w:sz="0" w:space="0" w:color="auto"/>
          </w:divBdr>
        </w:div>
        <w:div w:id="188568912">
          <w:marLeft w:val="0"/>
          <w:marRight w:val="0"/>
          <w:marTop w:val="0"/>
          <w:marBottom w:val="0"/>
          <w:divBdr>
            <w:top w:val="none" w:sz="0" w:space="0" w:color="auto"/>
            <w:left w:val="none" w:sz="0" w:space="0" w:color="auto"/>
            <w:bottom w:val="none" w:sz="0" w:space="0" w:color="auto"/>
            <w:right w:val="none" w:sz="0" w:space="0" w:color="auto"/>
          </w:divBdr>
        </w:div>
        <w:div w:id="155414074">
          <w:marLeft w:val="0"/>
          <w:marRight w:val="0"/>
          <w:marTop w:val="0"/>
          <w:marBottom w:val="0"/>
          <w:divBdr>
            <w:top w:val="none" w:sz="0" w:space="0" w:color="auto"/>
            <w:left w:val="none" w:sz="0" w:space="0" w:color="auto"/>
            <w:bottom w:val="none" w:sz="0" w:space="0" w:color="auto"/>
            <w:right w:val="none" w:sz="0" w:space="0" w:color="auto"/>
          </w:divBdr>
        </w:div>
        <w:div w:id="1463617945">
          <w:marLeft w:val="0"/>
          <w:marRight w:val="0"/>
          <w:marTop w:val="0"/>
          <w:marBottom w:val="0"/>
          <w:divBdr>
            <w:top w:val="none" w:sz="0" w:space="0" w:color="auto"/>
            <w:left w:val="none" w:sz="0" w:space="0" w:color="auto"/>
            <w:bottom w:val="none" w:sz="0" w:space="0" w:color="auto"/>
            <w:right w:val="none" w:sz="0" w:space="0" w:color="auto"/>
          </w:divBdr>
        </w:div>
        <w:div w:id="1222134015">
          <w:marLeft w:val="0"/>
          <w:marRight w:val="0"/>
          <w:marTop w:val="0"/>
          <w:marBottom w:val="0"/>
          <w:divBdr>
            <w:top w:val="none" w:sz="0" w:space="0" w:color="auto"/>
            <w:left w:val="none" w:sz="0" w:space="0" w:color="auto"/>
            <w:bottom w:val="none" w:sz="0" w:space="0" w:color="auto"/>
            <w:right w:val="none" w:sz="0" w:space="0" w:color="auto"/>
          </w:divBdr>
        </w:div>
        <w:div w:id="1901281702">
          <w:marLeft w:val="0"/>
          <w:marRight w:val="0"/>
          <w:marTop w:val="0"/>
          <w:marBottom w:val="0"/>
          <w:divBdr>
            <w:top w:val="none" w:sz="0" w:space="0" w:color="auto"/>
            <w:left w:val="none" w:sz="0" w:space="0" w:color="auto"/>
            <w:bottom w:val="none" w:sz="0" w:space="0" w:color="auto"/>
            <w:right w:val="none" w:sz="0" w:space="0" w:color="auto"/>
          </w:divBdr>
        </w:div>
        <w:div w:id="234323691">
          <w:marLeft w:val="0"/>
          <w:marRight w:val="0"/>
          <w:marTop w:val="0"/>
          <w:marBottom w:val="0"/>
          <w:divBdr>
            <w:top w:val="none" w:sz="0" w:space="0" w:color="auto"/>
            <w:left w:val="none" w:sz="0" w:space="0" w:color="auto"/>
            <w:bottom w:val="none" w:sz="0" w:space="0" w:color="auto"/>
            <w:right w:val="none" w:sz="0" w:space="0" w:color="auto"/>
          </w:divBdr>
        </w:div>
        <w:div w:id="570382996">
          <w:marLeft w:val="0"/>
          <w:marRight w:val="0"/>
          <w:marTop w:val="0"/>
          <w:marBottom w:val="0"/>
          <w:divBdr>
            <w:top w:val="none" w:sz="0" w:space="0" w:color="auto"/>
            <w:left w:val="none" w:sz="0" w:space="0" w:color="auto"/>
            <w:bottom w:val="none" w:sz="0" w:space="0" w:color="auto"/>
            <w:right w:val="none" w:sz="0" w:space="0" w:color="auto"/>
          </w:divBdr>
        </w:div>
        <w:div w:id="340090350">
          <w:marLeft w:val="0"/>
          <w:marRight w:val="0"/>
          <w:marTop w:val="0"/>
          <w:marBottom w:val="0"/>
          <w:divBdr>
            <w:top w:val="none" w:sz="0" w:space="0" w:color="auto"/>
            <w:left w:val="none" w:sz="0" w:space="0" w:color="auto"/>
            <w:bottom w:val="none" w:sz="0" w:space="0" w:color="auto"/>
            <w:right w:val="none" w:sz="0" w:space="0" w:color="auto"/>
          </w:divBdr>
        </w:div>
        <w:div w:id="475879726">
          <w:marLeft w:val="0"/>
          <w:marRight w:val="0"/>
          <w:marTop w:val="0"/>
          <w:marBottom w:val="0"/>
          <w:divBdr>
            <w:top w:val="none" w:sz="0" w:space="0" w:color="auto"/>
            <w:left w:val="none" w:sz="0" w:space="0" w:color="auto"/>
            <w:bottom w:val="none" w:sz="0" w:space="0" w:color="auto"/>
            <w:right w:val="none" w:sz="0" w:space="0" w:color="auto"/>
          </w:divBdr>
        </w:div>
        <w:div w:id="1784499626">
          <w:marLeft w:val="0"/>
          <w:marRight w:val="0"/>
          <w:marTop w:val="0"/>
          <w:marBottom w:val="0"/>
          <w:divBdr>
            <w:top w:val="none" w:sz="0" w:space="0" w:color="auto"/>
            <w:left w:val="none" w:sz="0" w:space="0" w:color="auto"/>
            <w:bottom w:val="none" w:sz="0" w:space="0" w:color="auto"/>
            <w:right w:val="none" w:sz="0" w:space="0" w:color="auto"/>
          </w:divBdr>
        </w:div>
        <w:div w:id="596598114">
          <w:marLeft w:val="0"/>
          <w:marRight w:val="0"/>
          <w:marTop w:val="0"/>
          <w:marBottom w:val="0"/>
          <w:divBdr>
            <w:top w:val="none" w:sz="0" w:space="0" w:color="auto"/>
            <w:left w:val="none" w:sz="0" w:space="0" w:color="auto"/>
            <w:bottom w:val="none" w:sz="0" w:space="0" w:color="auto"/>
            <w:right w:val="none" w:sz="0" w:space="0" w:color="auto"/>
          </w:divBdr>
        </w:div>
        <w:div w:id="538202620">
          <w:marLeft w:val="0"/>
          <w:marRight w:val="0"/>
          <w:marTop w:val="0"/>
          <w:marBottom w:val="0"/>
          <w:divBdr>
            <w:top w:val="none" w:sz="0" w:space="0" w:color="auto"/>
            <w:left w:val="none" w:sz="0" w:space="0" w:color="auto"/>
            <w:bottom w:val="none" w:sz="0" w:space="0" w:color="auto"/>
            <w:right w:val="none" w:sz="0" w:space="0" w:color="auto"/>
          </w:divBdr>
        </w:div>
        <w:div w:id="1449667351">
          <w:marLeft w:val="0"/>
          <w:marRight w:val="0"/>
          <w:marTop w:val="0"/>
          <w:marBottom w:val="0"/>
          <w:divBdr>
            <w:top w:val="none" w:sz="0" w:space="0" w:color="auto"/>
            <w:left w:val="none" w:sz="0" w:space="0" w:color="auto"/>
            <w:bottom w:val="none" w:sz="0" w:space="0" w:color="auto"/>
            <w:right w:val="none" w:sz="0" w:space="0" w:color="auto"/>
          </w:divBdr>
        </w:div>
        <w:div w:id="711417759">
          <w:marLeft w:val="0"/>
          <w:marRight w:val="0"/>
          <w:marTop w:val="0"/>
          <w:marBottom w:val="0"/>
          <w:divBdr>
            <w:top w:val="none" w:sz="0" w:space="0" w:color="auto"/>
            <w:left w:val="none" w:sz="0" w:space="0" w:color="auto"/>
            <w:bottom w:val="none" w:sz="0" w:space="0" w:color="auto"/>
            <w:right w:val="none" w:sz="0" w:space="0" w:color="auto"/>
          </w:divBdr>
        </w:div>
        <w:div w:id="1788307803">
          <w:marLeft w:val="0"/>
          <w:marRight w:val="0"/>
          <w:marTop w:val="0"/>
          <w:marBottom w:val="0"/>
          <w:divBdr>
            <w:top w:val="none" w:sz="0" w:space="0" w:color="auto"/>
            <w:left w:val="none" w:sz="0" w:space="0" w:color="auto"/>
            <w:bottom w:val="none" w:sz="0" w:space="0" w:color="auto"/>
            <w:right w:val="none" w:sz="0" w:space="0" w:color="auto"/>
          </w:divBdr>
        </w:div>
        <w:div w:id="1919092804">
          <w:marLeft w:val="0"/>
          <w:marRight w:val="0"/>
          <w:marTop w:val="0"/>
          <w:marBottom w:val="0"/>
          <w:divBdr>
            <w:top w:val="none" w:sz="0" w:space="0" w:color="auto"/>
            <w:left w:val="none" w:sz="0" w:space="0" w:color="auto"/>
            <w:bottom w:val="none" w:sz="0" w:space="0" w:color="auto"/>
            <w:right w:val="none" w:sz="0" w:space="0" w:color="auto"/>
          </w:divBdr>
        </w:div>
        <w:div w:id="439884521">
          <w:marLeft w:val="0"/>
          <w:marRight w:val="0"/>
          <w:marTop w:val="0"/>
          <w:marBottom w:val="0"/>
          <w:divBdr>
            <w:top w:val="none" w:sz="0" w:space="0" w:color="auto"/>
            <w:left w:val="none" w:sz="0" w:space="0" w:color="auto"/>
            <w:bottom w:val="none" w:sz="0" w:space="0" w:color="auto"/>
            <w:right w:val="none" w:sz="0" w:space="0" w:color="auto"/>
          </w:divBdr>
        </w:div>
        <w:div w:id="1574659688">
          <w:marLeft w:val="0"/>
          <w:marRight w:val="0"/>
          <w:marTop w:val="0"/>
          <w:marBottom w:val="0"/>
          <w:divBdr>
            <w:top w:val="none" w:sz="0" w:space="0" w:color="auto"/>
            <w:left w:val="none" w:sz="0" w:space="0" w:color="auto"/>
            <w:bottom w:val="none" w:sz="0" w:space="0" w:color="auto"/>
            <w:right w:val="none" w:sz="0" w:space="0" w:color="auto"/>
          </w:divBdr>
        </w:div>
        <w:div w:id="1296371646">
          <w:marLeft w:val="0"/>
          <w:marRight w:val="0"/>
          <w:marTop w:val="0"/>
          <w:marBottom w:val="0"/>
          <w:divBdr>
            <w:top w:val="none" w:sz="0" w:space="0" w:color="auto"/>
            <w:left w:val="none" w:sz="0" w:space="0" w:color="auto"/>
            <w:bottom w:val="none" w:sz="0" w:space="0" w:color="auto"/>
            <w:right w:val="none" w:sz="0" w:space="0" w:color="auto"/>
          </w:divBdr>
        </w:div>
        <w:div w:id="77754223">
          <w:marLeft w:val="0"/>
          <w:marRight w:val="0"/>
          <w:marTop w:val="0"/>
          <w:marBottom w:val="0"/>
          <w:divBdr>
            <w:top w:val="none" w:sz="0" w:space="0" w:color="auto"/>
            <w:left w:val="none" w:sz="0" w:space="0" w:color="auto"/>
            <w:bottom w:val="none" w:sz="0" w:space="0" w:color="auto"/>
            <w:right w:val="none" w:sz="0" w:space="0" w:color="auto"/>
          </w:divBdr>
        </w:div>
        <w:div w:id="410663124">
          <w:marLeft w:val="0"/>
          <w:marRight w:val="0"/>
          <w:marTop w:val="0"/>
          <w:marBottom w:val="0"/>
          <w:divBdr>
            <w:top w:val="none" w:sz="0" w:space="0" w:color="auto"/>
            <w:left w:val="none" w:sz="0" w:space="0" w:color="auto"/>
            <w:bottom w:val="none" w:sz="0" w:space="0" w:color="auto"/>
            <w:right w:val="none" w:sz="0" w:space="0" w:color="auto"/>
          </w:divBdr>
        </w:div>
        <w:div w:id="1148857698">
          <w:marLeft w:val="0"/>
          <w:marRight w:val="0"/>
          <w:marTop w:val="0"/>
          <w:marBottom w:val="0"/>
          <w:divBdr>
            <w:top w:val="none" w:sz="0" w:space="0" w:color="auto"/>
            <w:left w:val="none" w:sz="0" w:space="0" w:color="auto"/>
            <w:bottom w:val="none" w:sz="0" w:space="0" w:color="auto"/>
            <w:right w:val="none" w:sz="0" w:space="0" w:color="auto"/>
          </w:divBdr>
        </w:div>
        <w:div w:id="604846393">
          <w:marLeft w:val="0"/>
          <w:marRight w:val="0"/>
          <w:marTop w:val="0"/>
          <w:marBottom w:val="0"/>
          <w:divBdr>
            <w:top w:val="none" w:sz="0" w:space="0" w:color="auto"/>
            <w:left w:val="none" w:sz="0" w:space="0" w:color="auto"/>
            <w:bottom w:val="none" w:sz="0" w:space="0" w:color="auto"/>
            <w:right w:val="none" w:sz="0" w:space="0" w:color="auto"/>
          </w:divBdr>
        </w:div>
        <w:div w:id="1607151523">
          <w:marLeft w:val="0"/>
          <w:marRight w:val="0"/>
          <w:marTop w:val="0"/>
          <w:marBottom w:val="0"/>
          <w:divBdr>
            <w:top w:val="none" w:sz="0" w:space="0" w:color="auto"/>
            <w:left w:val="none" w:sz="0" w:space="0" w:color="auto"/>
            <w:bottom w:val="none" w:sz="0" w:space="0" w:color="auto"/>
            <w:right w:val="none" w:sz="0" w:space="0" w:color="auto"/>
          </w:divBdr>
        </w:div>
        <w:div w:id="121191472">
          <w:marLeft w:val="0"/>
          <w:marRight w:val="0"/>
          <w:marTop w:val="0"/>
          <w:marBottom w:val="0"/>
          <w:divBdr>
            <w:top w:val="none" w:sz="0" w:space="0" w:color="auto"/>
            <w:left w:val="none" w:sz="0" w:space="0" w:color="auto"/>
            <w:bottom w:val="none" w:sz="0" w:space="0" w:color="auto"/>
            <w:right w:val="none" w:sz="0" w:space="0" w:color="auto"/>
          </w:divBdr>
        </w:div>
        <w:div w:id="607471994">
          <w:marLeft w:val="0"/>
          <w:marRight w:val="0"/>
          <w:marTop w:val="0"/>
          <w:marBottom w:val="0"/>
          <w:divBdr>
            <w:top w:val="none" w:sz="0" w:space="0" w:color="auto"/>
            <w:left w:val="none" w:sz="0" w:space="0" w:color="auto"/>
            <w:bottom w:val="none" w:sz="0" w:space="0" w:color="auto"/>
            <w:right w:val="none" w:sz="0" w:space="0" w:color="auto"/>
          </w:divBdr>
        </w:div>
        <w:div w:id="1525481528">
          <w:marLeft w:val="0"/>
          <w:marRight w:val="0"/>
          <w:marTop w:val="0"/>
          <w:marBottom w:val="0"/>
          <w:divBdr>
            <w:top w:val="none" w:sz="0" w:space="0" w:color="auto"/>
            <w:left w:val="none" w:sz="0" w:space="0" w:color="auto"/>
            <w:bottom w:val="none" w:sz="0" w:space="0" w:color="auto"/>
            <w:right w:val="none" w:sz="0" w:space="0" w:color="auto"/>
          </w:divBdr>
        </w:div>
        <w:div w:id="2134707562">
          <w:marLeft w:val="0"/>
          <w:marRight w:val="0"/>
          <w:marTop w:val="0"/>
          <w:marBottom w:val="0"/>
          <w:divBdr>
            <w:top w:val="none" w:sz="0" w:space="0" w:color="auto"/>
            <w:left w:val="none" w:sz="0" w:space="0" w:color="auto"/>
            <w:bottom w:val="none" w:sz="0" w:space="0" w:color="auto"/>
            <w:right w:val="none" w:sz="0" w:space="0" w:color="auto"/>
          </w:divBdr>
        </w:div>
        <w:div w:id="969356833">
          <w:marLeft w:val="0"/>
          <w:marRight w:val="0"/>
          <w:marTop w:val="0"/>
          <w:marBottom w:val="0"/>
          <w:divBdr>
            <w:top w:val="none" w:sz="0" w:space="0" w:color="auto"/>
            <w:left w:val="none" w:sz="0" w:space="0" w:color="auto"/>
            <w:bottom w:val="none" w:sz="0" w:space="0" w:color="auto"/>
            <w:right w:val="none" w:sz="0" w:space="0" w:color="auto"/>
          </w:divBdr>
        </w:div>
        <w:div w:id="562835361">
          <w:marLeft w:val="0"/>
          <w:marRight w:val="0"/>
          <w:marTop w:val="0"/>
          <w:marBottom w:val="0"/>
          <w:divBdr>
            <w:top w:val="none" w:sz="0" w:space="0" w:color="auto"/>
            <w:left w:val="none" w:sz="0" w:space="0" w:color="auto"/>
            <w:bottom w:val="none" w:sz="0" w:space="0" w:color="auto"/>
            <w:right w:val="none" w:sz="0" w:space="0" w:color="auto"/>
          </w:divBdr>
        </w:div>
        <w:div w:id="989091011">
          <w:marLeft w:val="0"/>
          <w:marRight w:val="0"/>
          <w:marTop w:val="0"/>
          <w:marBottom w:val="0"/>
          <w:divBdr>
            <w:top w:val="none" w:sz="0" w:space="0" w:color="auto"/>
            <w:left w:val="none" w:sz="0" w:space="0" w:color="auto"/>
            <w:bottom w:val="none" w:sz="0" w:space="0" w:color="auto"/>
            <w:right w:val="none" w:sz="0" w:space="0" w:color="auto"/>
          </w:divBdr>
        </w:div>
        <w:div w:id="1774013076">
          <w:marLeft w:val="0"/>
          <w:marRight w:val="0"/>
          <w:marTop w:val="0"/>
          <w:marBottom w:val="0"/>
          <w:divBdr>
            <w:top w:val="none" w:sz="0" w:space="0" w:color="auto"/>
            <w:left w:val="none" w:sz="0" w:space="0" w:color="auto"/>
            <w:bottom w:val="none" w:sz="0" w:space="0" w:color="auto"/>
            <w:right w:val="none" w:sz="0" w:space="0" w:color="auto"/>
          </w:divBdr>
        </w:div>
        <w:div w:id="1057314449">
          <w:marLeft w:val="0"/>
          <w:marRight w:val="0"/>
          <w:marTop w:val="0"/>
          <w:marBottom w:val="0"/>
          <w:divBdr>
            <w:top w:val="none" w:sz="0" w:space="0" w:color="auto"/>
            <w:left w:val="none" w:sz="0" w:space="0" w:color="auto"/>
            <w:bottom w:val="none" w:sz="0" w:space="0" w:color="auto"/>
            <w:right w:val="none" w:sz="0" w:space="0" w:color="auto"/>
          </w:divBdr>
        </w:div>
        <w:div w:id="269119947">
          <w:marLeft w:val="0"/>
          <w:marRight w:val="0"/>
          <w:marTop w:val="0"/>
          <w:marBottom w:val="0"/>
          <w:divBdr>
            <w:top w:val="none" w:sz="0" w:space="0" w:color="auto"/>
            <w:left w:val="none" w:sz="0" w:space="0" w:color="auto"/>
            <w:bottom w:val="none" w:sz="0" w:space="0" w:color="auto"/>
            <w:right w:val="none" w:sz="0" w:space="0" w:color="auto"/>
          </w:divBdr>
        </w:div>
        <w:div w:id="739210885">
          <w:marLeft w:val="0"/>
          <w:marRight w:val="0"/>
          <w:marTop w:val="0"/>
          <w:marBottom w:val="0"/>
          <w:divBdr>
            <w:top w:val="none" w:sz="0" w:space="0" w:color="auto"/>
            <w:left w:val="none" w:sz="0" w:space="0" w:color="auto"/>
            <w:bottom w:val="none" w:sz="0" w:space="0" w:color="auto"/>
            <w:right w:val="none" w:sz="0" w:space="0" w:color="auto"/>
          </w:divBdr>
        </w:div>
        <w:div w:id="79450304">
          <w:marLeft w:val="0"/>
          <w:marRight w:val="0"/>
          <w:marTop w:val="0"/>
          <w:marBottom w:val="0"/>
          <w:divBdr>
            <w:top w:val="none" w:sz="0" w:space="0" w:color="auto"/>
            <w:left w:val="none" w:sz="0" w:space="0" w:color="auto"/>
            <w:bottom w:val="none" w:sz="0" w:space="0" w:color="auto"/>
            <w:right w:val="none" w:sz="0" w:space="0" w:color="auto"/>
          </w:divBdr>
        </w:div>
        <w:div w:id="61752988">
          <w:marLeft w:val="0"/>
          <w:marRight w:val="0"/>
          <w:marTop w:val="0"/>
          <w:marBottom w:val="0"/>
          <w:divBdr>
            <w:top w:val="none" w:sz="0" w:space="0" w:color="auto"/>
            <w:left w:val="none" w:sz="0" w:space="0" w:color="auto"/>
            <w:bottom w:val="none" w:sz="0" w:space="0" w:color="auto"/>
            <w:right w:val="none" w:sz="0" w:space="0" w:color="auto"/>
          </w:divBdr>
        </w:div>
        <w:div w:id="2058041497">
          <w:marLeft w:val="0"/>
          <w:marRight w:val="0"/>
          <w:marTop w:val="0"/>
          <w:marBottom w:val="0"/>
          <w:divBdr>
            <w:top w:val="none" w:sz="0" w:space="0" w:color="auto"/>
            <w:left w:val="none" w:sz="0" w:space="0" w:color="auto"/>
            <w:bottom w:val="none" w:sz="0" w:space="0" w:color="auto"/>
            <w:right w:val="none" w:sz="0" w:space="0" w:color="auto"/>
          </w:divBdr>
        </w:div>
        <w:div w:id="1406562928">
          <w:marLeft w:val="0"/>
          <w:marRight w:val="0"/>
          <w:marTop w:val="0"/>
          <w:marBottom w:val="0"/>
          <w:divBdr>
            <w:top w:val="none" w:sz="0" w:space="0" w:color="auto"/>
            <w:left w:val="none" w:sz="0" w:space="0" w:color="auto"/>
            <w:bottom w:val="none" w:sz="0" w:space="0" w:color="auto"/>
            <w:right w:val="none" w:sz="0" w:space="0" w:color="auto"/>
          </w:divBdr>
        </w:div>
        <w:div w:id="1686908448">
          <w:marLeft w:val="0"/>
          <w:marRight w:val="0"/>
          <w:marTop w:val="0"/>
          <w:marBottom w:val="0"/>
          <w:divBdr>
            <w:top w:val="none" w:sz="0" w:space="0" w:color="auto"/>
            <w:left w:val="none" w:sz="0" w:space="0" w:color="auto"/>
            <w:bottom w:val="none" w:sz="0" w:space="0" w:color="auto"/>
            <w:right w:val="none" w:sz="0" w:space="0" w:color="auto"/>
          </w:divBdr>
        </w:div>
        <w:div w:id="614598429">
          <w:marLeft w:val="0"/>
          <w:marRight w:val="0"/>
          <w:marTop w:val="0"/>
          <w:marBottom w:val="0"/>
          <w:divBdr>
            <w:top w:val="none" w:sz="0" w:space="0" w:color="auto"/>
            <w:left w:val="none" w:sz="0" w:space="0" w:color="auto"/>
            <w:bottom w:val="none" w:sz="0" w:space="0" w:color="auto"/>
            <w:right w:val="none" w:sz="0" w:space="0" w:color="auto"/>
          </w:divBdr>
        </w:div>
        <w:div w:id="2034333830">
          <w:marLeft w:val="0"/>
          <w:marRight w:val="0"/>
          <w:marTop w:val="0"/>
          <w:marBottom w:val="0"/>
          <w:divBdr>
            <w:top w:val="none" w:sz="0" w:space="0" w:color="auto"/>
            <w:left w:val="none" w:sz="0" w:space="0" w:color="auto"/>
            <w:bottom w:val="none" w:sz="0" w:space="0" w:color="auto"/>
            <w:right w:val="none" w:sz="0" w:space="0" w:color="auto"/>
          </w:divBdr>
        </w:div>
        <w:div w:id="1392076018">
          <w:marLeft w:val="0"/>
          <w:marRight w:val="0"/>
          <w:marTop w:val="0"/>
          <w:marBottom w:val="0"/>
          <w:divBdr>
            <w:top w:val="none" w:sz="0" w:space="0" w:color="auto"/>
            <w:left w:val="none" w:sz="0" w:space="0" w:color="auto"/>
            <w:bottom w:val="none" w:sz="0" w:space="0" w:color="auto"/>
            <w:right w:val="none" w:sz="0" w:space="0" w:color="auto"/>
          </w:divBdr>
        </w:div>
        <w:div w:id="1057321219">
          <w:marLeft w:val="0"/>
          <w:marRight w:val="0"/>
          <w:marTop w:val="0"/>
          <w:marBottom w:val="0"/>
          <w:divBdr>
            <w:top w:val="none" w:sz="0" w:space="0" w:color="auto"/>
            <w:left w:val="none" w:sz="0" w:space="0" w:color="auto"/>
            <w:bottom w:val="none" w:sz="0" w:space="0" w:color="auto"/>
            <w:right w:val="none" w:sz="0" w:space="0" w:color="auto"/>
          </w:divBdr>
        </w:div>
        <w:div w:id="626013974">
          <w:marLeft w:val="0"/>
          <w:marRight w:val="0"/>
          <w:marTop w:val="0"/>
          <w:marBottom w:val="0"/>
          <w:divBdr>
            <w:top w:val="none" w:sz="0" w:space="0" w:color="auto"/>
            <w:left w:val="none" w:sz="0" w:space="0" w:color="auto"/>
            <w:bottom w:val="none" w:sz="0" w:space="0" w:color="auto"/>
            <w:right w:val="none" w:sz="0" w:space="0" w:color="auto"/>
          </w:divBdr>
        </w:div>
        <w:div w:id="1759209253">
          <w:marLeft w:val="0"/>
          <w:marRight w:val="0"/>
          <w:marTop w:val="0"/>
          <w:marBottom w:val="0"/>
          <w:divBdr>
            <w:top w:val="none" w:sz="0" w:space="0" w:color="auto"/>
            <w:left w:val="none" w:sz="0" w:space="0" w:color="auto"/>
            <w:bottom w:val="none" w:sz="0" w:space="0" w:color="auto"/>
            <w:right w:val="none" w:sz="0" w:space="0" w:color="auto"/>
          </w:divBdr>
        </w:div>
        <w:div w:id="343939109">
          <w:marLeft w:val="0"/>
          <w:marRight w:val="0"/>
          <w:marTop w:val="0"/>
          <w:marBottom w:val="0"/>
          <w:divBdr>
            <w:top w:val="none" w:sz="0" w:space="0" w:color="auto"/>
            <w:left w:val="none" w:sz="0" w:space="0" w:color="auto"/>
            <w:bottom w:val="none" w:sz="0" w:space="0" w:color="auto"/>
            <w:right w:val="none" w:sz="0" w:space="0" w:color="auto"/>
          </w:divBdr>
        </w:div>
        <w:div w:id="1421097758">
          <w:marLeft w:val="0"/>
          <w:marRight w:val="0"/>
          <w:marTop w:val="0"/>
          <w:marBottom w:val="0"/>
          <w:divBdr>
            <w:top w:val="none" w:sz="0" w:space="0" w:color="auto"/>
            <w:left w:val="none" w:sz="0" w:space="0" w:color="auto"/>
            <w:bottom w:val="none" w:sz="0" w:space="0" w:color="auto"/>
            <w:right w:val="none" w:sz="0" w:space="0" w:color="auto"/>
          </w:divBdr>
        </w:div>
        <w:div w:id="3409508">
          <w:marLeft w:val="0"/>
          <w:marRight w:val="0"/>
          <w:marTop w:val="0"/>
          <w:marBottom w:val="0"/>
          <w:divBdr>
            <w:top w:val="none" w:sz="0" w:space="0" w:color="auto"/>
            <w:left w:val="none" w:sz="0" w:space="0" w:color="auto"/>
            <w:bottom w:val="none" w:sz="0" w:space="0" w:color="auto"/>
            <w:right w:val="none" w:sz="0" w:space="0" w:color="auto"/>
          </w:divBdr>
        </w:div>
        <w:div w:id="1023290602">
          <w:marLeft w:val="0"/>
          <w:marRight w:val="0"/>
          <w:marTop w:val="0"/>
          <w:marBottom w:val="0"/>
          <w:divBdr>
            <w:top w:val="none" w:sz="0" w:space="0" w:color="auto"/>
            <w:left w:val="none" w:sz="0" w:space="0" w:color="auto"/>
            <w:bottom w:val="none" w:sz="0" w:space="0" w:color="auto"/>
            <w:right w:val="none" w:sz="0" w:space="0" w:color="auto"/>
          </w:divBdr>
        </w:div>
        <w:div w:id="572274437">
          <w:marLeft w:val="0"/>
          <w:marRight w:val="0"/>
          <w:marTop w:val="0"/>
          <w:marBottom w:val="0"/>
          <w:divBdr>
            <w:top w:val="none" w:sz="0" w:space="0" w:color="auto"/>
            <w:left w:val="none" w:sz="0" w:space="0" w:color="auto"/>
            <w:bottom w:val="none" w:sz="0" w:space="0" w:color="auto"/>
            <w:right w:val="none" w:sz="0" w:space="0" w:color="auto"/>
          </w:divBdr>
        </w:div>
        <w:div w:id="1661274700">
          <w:marLeft w:val="0"/>
          <w:marRight w:val="0"/>
          <w:marTop w:val="0"/>
          <w:marBottom w:val="0"/>
          <w:divBdr>
            <w:top w:val="none" w:sz="0" w:space="0" w:color="auto"/>
            <w:left w:val="none" w:sz="0" w:space="0" w:color="auto"/>
            <w:bottom w:val="none" w:sz="0" w:space="0" w:color="auto"/>
            <w:right w:val="none" w:sz="0" w:space="0" w:color="auto"/>
          </w:divBdr>
        </w:div>
        <w:div w:id="2146967789">
          <w:marLeft w:val="0"/>
          <w:marRight w:val="0"/>
          <w:marTop w:val="0"/>
          <w:marBottom w:val="0"/>
          <w:divBdr>
            <w:top w:val="none" w:sz="0" w:space="0" w:color="auto"/>
            <w:left w:val="none" w:sz="0" w:space="0" w:color="auto"/>
            <w:bottom w:val="none" w:sz="0" w:space="0" w:color="auto"/>
            <w:right w:val="none" w:sz="0" w:space="0" w:color="auto"/>
          </w:divBdr>
        </w:div>
        <w:div w:id="1164320969">
          <w:marLeft w:val="0"/>
          <w:marRight w:val="0"/>
          <w:marTop w:val="0"/>
          <w:marBottom w:val="0"/>
          <w:divBdr>
            <w:top w:val="none" w:sz="0" w:space="0" w:color="auto"/>
            <w:left w:val="none" w:sz="0" w:space="0" w:color="auto"/>
            <w:bottom w:val="none" w:sz="0" w:space="0" w:color="auto"/>
            <w:right w:val="none" w:sz="0" w:space="0" w:color="auto"/>
          </w:divBdr>
        </w:div>
        <w:div w:id="1546599144">
          <w:marLeft w:val="0"/>
          <w:marRight w:val="0"/>
          <w:marTop w:val="0"/>
          <w:marBottom w:val="0"/>
          <w:divBdr>
            <w:top w:val="none" w:sz="0" w:space="0" w:color="auto"/>
            <w:left w:val="none" w:sz="0" w:space="0" w:color="auto"/>
            <w:bottom w:val="none" w:sz="0" w:space="0" w:color="auto"/>
            <w:right w:val="none" w:sz="0" w:space="0" w:color="auto"/>
          </w:divBdr>
        </w:div>
        <w:div w:id="1749881728">
          <w:marLeft w:val="0"/>
          <w:marRight w:val="0"/>
          <w:marTop w:val="0"/>
          <w:marBottom w:val="0"/>
          <w:divBdr>
            <w:top w:val="none" w:sz="0" w:space="0" w:color="auto"/>
            <w:left w:val="none" w:sz="0" w:space="0" w:color="auto"/>
            <w:bottom w:val="none" w:sz="0" w:space="0" w:color="auto"/>
            <w:right w:val="none" w:sz="0" w:space="0" w:color="auto"/>
          </w:divBdr>
        </w:div>
        <w:div w:id="739211389">
          <w:marLeft w:val="0"/>
          <w:marRight w:val="0"/>
          <w:marTop w:val="0"/>
          <w:marBottom w:val="0"/>
          <w:divBdr>
            <w:top w:val="none" w:sz="0" w:space="0" w:color="auto"/>
            <w:left w:val="none" w:sz="0" w:space="0" w:color="auto"/>
            <w:bottom w:val="none" w:sz="0" w:space="0" w:color="auto"/>
            <w:right w:val="none" w:sz="0" w:space="0" w:color="auto"/>
          </w:divBdr>
        </w:div>
        <w:div w:id="2000110182">
          <w:marLeft w:val="0"/>
          <w:marRight w:val="0"/>
          <w:marTop w:val="0"/>
          <w:marBottom w:val="0"/>
          <w:divBdr>
            <w:top w:val="none" w:sz="0" w:space="0" w:color="auto"/>
            <w:left w:val="none" w:sz="0" w:space="0" w:color="auto"/>
            <w:bottom w:val="none" w:sz="0" w:space="0" w:color="auto"/>
            <w:right w:val="none" w:sz="0" w:space="0" w:color="auto"/>
          </w:divBdr>
        </w:div>
        <w:div w:id="1303078294">
          <w:marLeft w:val="0"/>
          <w:marRight w:val="0"/>
          <w:marTop w:val="0"/>
          <w:marBottom w:val="0"/>
          <w:divBdr>
            <w:top w:val="none" w:sz="0" w:space="0" w:color="auto"/>
            <w:left w:val="none" w:sz="0" w:space="0" w:color="auto"/>
            <w:bottom w:val="none" w:sz="0" w:space="0" w:color="auto"/>
            <w:right w:val="none" w:sz="0" w:space="0" w:color="auto"/>
          </w:divBdr>
        </w:div>
        <w:div w:id="1426724930">
          <w:marLeft w:val="0"/>
          <w:marRight w:val="0"/>
          <w:marTop w:val="0"/>
          <w:marBottom w:val="0"/>
          <w:divBdr>
            <w:top w:val="none" w:sz="0" w:space="0" w:color="auto"/>
            <w:left w:val="none" w:sz="0" w:space="0" w:color="auto"/>
            <w:bottom w:val="none" w:sz="0" w:space="0" w:color="auto"/>
            <w:right w:val="none" w:sz="0" w:space="0" w:color="auto"/>
          </w:divBdr>
        </w:div>
        <w:div w:id="864438660">
          <w:marLeft w:val="0"/>
          <w:marRight w:val="0"/>
          <w:marTop w:val="0"/>
          <w:marBottom w:val="0"/>
          <w:divBdr>
            <w:top w:val="none" w:sz="0" w:space="0" w:color="auto"/>
            <w:left w:val="none" w:sz="0" w:space="0" w:color="auto"/>
            <w:bottom w:val="none" w:sz="0" w:space="0" w:color="auto"/>
            <w:right w:val="none" w:sz="0" w:space="0" w:color="auto"/>
          </w:divBdr>
        </w:div>
        <w:div w:id="2057272769">
          <w:marLeft w:val="0"/>
          <w:marRight w:val="0"/>
          <w:marTop w:val="0"/>
          <w:marBottom w:val="0"/>
          <w:divBdr>
            <w:top w:val="none" w:sz="0" w:space="0" w:color="auto"/>
            <w:left w:val="none" w:sz="0" w:space="0" w:color="auto"/>
            <w:bottom w:val="none" w:sz="0" w:space="0" w:color="auto"/>
            <w:right w:val="none" w:sz="0" w:space="0" w:color="auto"/>
          </w:divBdr>
        </w:div>
        <w:div w:id="1899392315">
          <w:marLeft w:val="0"/>
          <w:marRight w:val="0"/>
          <w:marTop w:val="0"/>
          <w:marBottom w:val="0"/>
          <w:divBdr>
            <w:top w:val="none" w:sz="0" w:space="0" w:color="auto"/>
            <w:left w:val="none" w:sz="0" w:space="0" w:color="auto"/>
            <w:bottom w:val="none" w:sz="0" w:space="0" w:color="auto"/>
            <w:right w:val="none" w:sz="0" w:space="0" w:color="auto"/>
          </w:divBdr>
        </w:div>
        <w:div w:id="190454517">
          <w:marLeft w:val="0"/>
          <w:marRight w:val="0"/>
          <w:marTop w:val="0"/>
          <w:marBottom w:val="0"/>
          <w:divBdr>
            <w:top w:val="none" w:sz="0" w:space="0" w:color="auto"/>
            <w:left w:val="none" w:sz="0" w:space="0" w:color="auto"/>
            <w:bottom w:val="none" w:sz="0" w:space="0" w:color="auto"/>
            <w:right w:val="none" w:sz="0" w:space="0" w:color="auto"/>
          </w:divBdr>
        </w:div>
        <w:div w:id="1210921840">
          <w:marLeft w:val="0"/>
          <w:marRight w:val="0"/>
          <w:marTop w:val="0"/>
          <w:marBottom w:val="0"/>
          <w:divBdr>
            <w:top w:val="none" w:sz="0" w:space="0" w:color="auto"/>
            <w:left w:val="none" w:sz="0" w:space="0" w:color="auto"/>
            <w:bottom w:val="none" w:sz="0" w:space="0" w:color="auto"/>
            <w:right w:val="none" w:sz="0" w:space="0" w:color="auto"/>
          </w:divBdr>
        </w:div>
        <w:div w:id="1508523825">
          <w:marLeft w:val="0"/>
          <w:marRight w:val="0"/>
          <w:marTop w:val="0"/>
          <w:marBottom w:val="0"/>
          <w:divBdr>
            <w:top w:val="none" w:sz="0" w:space="0" w:color="auto"/>
            <w:left w:val="none" w:sz="0" w:space="0" w:color="auto"/>
            <w:bottom w:val="none" w:sz="0" w:space="0" w:color="auto"/>
            <w:right w:val="none" w:sz="0" w:space="0" w:color="auto"/>
          </w:divBdr>
        </w:div>
        <w:div w:id="1153521162">
          <w:marLeft w:val="0"/>
          <w:marRight w:val="0"/>
          <w:marTop w:val="0"/>
          <w:marBottom w:val="0"/>
          <w:divBdr>
            <w:top w:val="none" w:sz="0" w:space="0" w:color="auto"/>
            <w:left w:val="none" w:sz="0" w:space="0" w:color="auto"/>
            <w:bottom w:val="none" w:sz="0" w:space="0" w:color="auto"/>
            <w:right w:val="none" w:sz="0" w:space="0" w:color="auto"/>
          </w:divBdr>
        </w:div>
        <w:div w:id="1301378475">
          <w:marLeft w:val="0"/>
          <w:marRight w:val="0"/>
          <w:marTop w:val="0"/>
          <w:marBottom w:val="0"/>
          <w:divBdr>
            <w:top w:val="none" w:sz="0" w:space="0" w:color="auto"/>
            <w:left w:val="none" w:sz="0" w:space="0" w:color="auto"/>
            <w:bottom w:val="none" w:sz="0" w:space="0" w:color="auto"/>
            <w:right w:val="none" w:sz="0" w:space="0" w:color="auto"/>
          </w:divBdr>
        </w:div>
        <w:div w:id="1278830066">
          <w:marLeft w:val="0"/>
          <w:marRight w:val="0"/>
          <w:marTop w:val="0"/>
          <w:marBottom w:val="0"/>
          <w:divBdr>
            <w:top w:val="none" w:sz="0" w:space="0" w:color="auto"/>
            <w:left w:val="none" w:sz="0" w:space="0" w:color="auto"/>
            <w:bottom w:val="none" w:sz="0" w:space="0" w:color="auto"/>
            <w:right w:val="none" w:sz="0" w:space="0" w:color="auto"/>
          </w:divBdr>
        </w:div>
        <w:div w:id="264651675">
          <w:marLeft w:val="0"/>
          <w:marRight w:val="0"/>
          <w:marTop w:val="0"/>
          <w:marBottom w:val="0"/>
          <w:divBdr>
            <w:top w:val="none" w:sz="0" w:space="0" w:color="auto"/>
            <w:left w:val="none" w:sz="0" w:space="0" w:color="auto"/>
            <w:bottom w:val="none" w:sz="0" w:space="0" w:color="auto"/>
            <w:right w:val="none" w:sz="0" w:space="0" w:color="auto"/>
          </w:divBdr>
        </w:div>
        <w:div w:id="505243899">
          <w:marLeft w:val="0"/>
          <w:marRight w:val="0"/>
          <w:marTop w:val="0"/>
          <w:marBottom w:val="0"/>
          <w:divBdr>
            <w:top w:val="none" w:sz="0" w:space="0" w:color="auto"/>
            <w:left w:val="none" w:sz="0" w:space="0" w:color="auto"/>
            <w:bottom w:val="none" w:sz="0" w:space="0" w:color="auto"/>
            <w:right w:val="none" w:sz="0" w:space="0" w:color="auto"/>
          </w:divBdr>
        </w:div>
        <w:div w:id="164905761">
          <w:marLeft w:val="0"/>
          <w:marRight w:val="0"/>
          <w:marTop w:val="0"/>
          <w:marBottom w:val="0"/>
          <w:divBdr>
            <w:top w:val="none" w:sz="0" w:space="0" w:color="auto"/>
            <w:left w:val="none" w:sz="0" w:space="0" w:color="auto"/>
            <w:bottom w:val="none" w:sz="0" w:space="0" w:color="auto"/>
            <w:right w:val="none" w:sz="0" w:space="0" w:color="auto"/>
          </w:divBdr>
        </w:div>
        <w:div w:id="1415013495">
          <w:marLeft w:val="0"/>
          <w:marRight w:val="0"/>
          <w:marTop w:val="0"/>
          <w:marBottom w:val="0"/>
          <w:divBdr>
            <w:top w:val="none" w:sz="0" w:space="0" w:color="auto"/>
            <w:left w:val="none" w:sz="0" w:space="0" w:color="auto"/>
            <w:bottom w:val="none" w:sz="0" w:space="0" w:color="auto"/>
            <w:right w:val="none" w:sz="0" w:space="0" w:color="auto"/>
          </w:divBdr>
        </w:div>
        <w:div w:id="1031079012">
          <w:marLeft w:val="0"/>
          <w:marRight w:val="0"/>
          <w:marTop w:val="0"/>
          <w:marBottom w:val="0"/>
          <w:divBdr>
            <w:top w:val="none" w:sz="0" w:space="0" w:color="auto"/>
            <w:left w:val="none" w:sz="0" w:space="0" w:color="auto"/>
            <w:bottom w:val="none" w:sz="0" w:space="0" w:color="auto"/>
            <w:right w:val="none" w:sz="0" w:space="0" w:color="auto"/>
          </w:divBdr>
        </w:div>
        <w:div w:id="1881165505">
          <w:marLeft w:val="0"/>
          <w:marRight w:val="0"/>
          <w:marTop w:val="0"/>
          <w:marBottom w:val="0"/>
          <w:divBdr>
            <w:top w:val="none" w:sz="0" w:space="0" w:color="auto"/>
            <w:left w:val="none" w:sz="0" w:space="0" w:color="auto"/>
            <w:bottom w:val="none" w:sz="0" w:space="0" w:color="auto"/>
            <w:right w:val="none" w:sz="0" w:space="0" w:color="auto"/>
          </w:divBdr>
        </w:div>
        <w:div w:id="1552839952">
          <w:marLeft w:val="0"/>
          <w:marRight w:val="0"/>
          <w:marTop w:val="0"/>
          <w:marBottom w:val="0"/>
          <w:divBdr>
            <w:top w:val="none" w:sz="0" w:space="0" w:color="auto"/>
            <w:left w:val="none" w:sz="0" w:space="0" w:color="auto"/>
            <w:bottom w:val="none" w:sz="0" w:space="0" w:color="auto"/>
            <w:right w:val="none" w:sz="0" w:space="0" w:color="auto"/>
          </w:divBdr>
        </w:div>
        <w:div w:id="281806038">
          <w:marLeft w:val="0"/>
          <w:marRight w:val="0"/>
          <w:marTop w:val="0"/>
          <w:marBottom w:val="0"/>
          <w:divBdr>
            <w:top w:val="none" w:sz="0" w:space="0" w:color="auto"/>
            <w:left w:val="none" w:sz="0" w:space="0" w:color="auto"/>
            <w:bottom w:val="none" w:sz="0" w:space="0" w:color="auto"/>
            <w:right w:val="none" w:sz="0" w:space="0" w:color="auto"/>
          </w:divBdr>
        </w:div>
        <w:div w:id="413554130">
          <w:marLeft w:val="0"/>
          <w:marRight w:val="0"/>
          <w:marTop w:val="0"/>
          <w:marBottom w:val="0"/>
          <w:divBdr>
            <w:top w:val="none" w:sz="0" w:space="0" w:color="auto"/>
            <w:left w:val="none" w:sz="0" w:space="0" w:color="auto"/>
            <w:bottom w:val="none" w:sz="0" w:space="0" w:color="auto"/>
            <w:right w:val="none" w:sz="0" w:space="0" w:color="auto"/>
          </w:divBdr>
        </w:div>
        <w:div w:id="1879394371">
          <w:marLeft w:val="0"/>
          <w:marRight w:val="0"/>
          <w:marTop w:val="0"/>
          <w:marBottom w:val="0"/>
          <w:divBdr>
            <w:top w:val="none" w:sz="0" w:space="0" w:color="auto"/>
            <w:left w:val="none" w:sz="0" w:space="0" w:color="auto"/>
            <w:bottom w:val="none" w:sz="0" w:space="0" w:color="auto"/>
            <w:right w:val="none" w:sz="0" w:space="0" w:color="auto"/>
          </w:divBdr>
        </w:div>
        <w:div w:id="1090196277">
          <w:marLeft w:val="0"/>
          <w:marRight w:val="0"/>
          <w:marTop w:val="0"/>
          <w:marBottom w:val="0"/>
          <w:divBdr>
            <w:top w:val="none" w:sz="0" w:space="0" w:color="auto"/>
            <w:left w:val="none" w:sz="0" w:space="0" w:color="auto"/>
            <w:bottom w:val="none" w:sz="0" w:space="0" w:color="auto"/>
            <w:right w:val="none" w:sz="0" w:space="0" w:color="auto"/>
          </w:divBdr>
        </w:div>
        <w:div w:id="1539657284">
          <w:marLeft w:val="0"/>
          <w:marRight w:val="0"/>
          <w:marTop w:val="0"/>
          <w:marBottom w:val="0"/>
          <w:divBdr>
            <w:top w:val="none" w:sz="0" w:space="0" w:color="auto"/>
            <w:left w:val="none" w:sz="0" w:space="0" w:color="auto"/>
            <w:bottom w:val="none" w:sz="0" w:space="0" w:color="auto"/>
            <w:right w:val="none" w:sz="0" w:space="0" w:color="auto"/>
          </w:divBdr>
        </w:div>
        <w:div w:id="956065748">
          <w:marLeft w:val="0"/>
          <w:marRight w:val="0"/>
          <w:marTop w:val="0"/>
          <w:marBottom w:val="0"/>
          <w:divBdr>
            <w:top w:val="none" w:sz="0" w:space="0" w:color="auto"/>
            <w:left w:val="none" w:sz="0" w:space="0" w:color="auto"/>
            <w:bottom w:val="none" w:sz="0" w:space="0" w:color="auto"/>
            <w:right w:val="none" w:sz="0" w:space="0" w:color="auto"/>
          </w:divBdr>
        </w:div>
        <w:div w:id="1197499187">
          <w:marLeft w:val="0"/>
          <w:marRight w:val="0"/>
          <w:marTop w:val="0"/>
          <w:marBottom w:val="0"/>
          <w:divBdr>
            <w:top w:val="none" w:sz="0" w:space="0" w:color="auto"/>
            <w:left w:val="none" w:sz="0" w:space="0" w:color="auto"/>
            <w:bottom w:val="none" w:sz="0" w:space="0" w:color="auto"/>
            <w:right w:val="none" w:sz="0" w:space="0" w:color="auto"/>
          </w:divBdr>
        </w:div>
        <w:div w:id="1074232185">
          <w:marLeft w:val="0"/>
          <w:marRight w:val="0"/>
          <w:marTop w:val="0"/>
          <w:marBottom w:val="0"/>
          <w:divBdr>
            <w:top w:val="none" w:sz="0" w:space="0" w:color="auto"/>
            <w:left w:val="none" w:sz="0" w:space="0" w:color="auto"/>
            <w:bottom w:val="none" w:sz="0" w:space="0" w:color="auto"/>
            <w:right w:val="none" w:sz="0" w:space="0" w:color="auto"/>
          </w:divBdr>
        </w:div>
        <w:div w:id="1835099890">
          <w:marLeft w:val="0"/>
          <w:marRight w:val="0"/>
          <w:marTop w:val="0"/>
          <w:marBottom w:val="0"/>
          <w:divBdr>
            <w:top w:val="none" w:sz="0" w:space="0" w:color="auto"/>
            <w:left w:val="none" w:sz="0" w:space="0" w:color="auto"/>
            <w:bottom w:val="none" w:sz="0" w:space="0" w:color="auto"/>
            <w:right w:val="none" w:sz="0" w:space="0" w:color="auto"/>
          </w:divBdr>
        </w:div>
        <w:div w:id="1934044851">
          <w:marLeft w:val="0"/>
          <w:marRight w:val="0"/>
          <w:marTop w:val="0"/>
          <w:marBottom w:val="0"/>
          <w:divBdr>
            <w:top w:val="none" w:sz="0" w:space="0" w:color="auto"/>
            <w:left w:val="none" w:sz="0" w:space="0" w:color="auto"/>
            <w:bottom w:val="none" w:sz="0" w:space="0" w:color="auto"/>
            <w:right w:val="none" w:sz="0" w:space="0" w:color="auto"/>
          </w:divBdr>
        </w:div>
        <w:div w:id="487091900">
          <w:marLeft w:val="0"/>
          <w:marRight w:val="0"/>
          <w:marTop w:val="0"/>
          <w:marBottom w:val="0"/>
          <w:divBdr>
            <w:top w:val="none" w:sz="0" w:space="0" w:color="auto"/>
            <w:left w:val="none" w:sz="0" w:space="0" w:color="auto"/>
            <w:bottom w:val="none" w:sz="0" w:space="0" w:color="auto"/>
            <w:right w:val="none" w:sz="0" w:space="0" w:color="auto"/>
          </w:divBdr>
        </w:div>
        <w:div w:id="1182814750">
          <w:marLeft w:val="0"/>
          <w:marRight w:val="0"/>
          <w:marTop w:val="0"/>
          <w:marBottom w:val="0"/>
          <w:divBdr>
            <w:top w:val="none" w:sz="0" w:space="0" w:color="auto"/>
            <w:left w:val="none" w:sz="0" w:space="0" w:color="auto"/>
            <w:bottom w:val="none" w:sz="0" w:space="0" w:color="auto"/>
            <w:right w:val="none" w:sz="0" w:space="0" w:color="auto"/>
          </w:divBdr>
        </w:div>
        <w:div w:id="1780368846">
          <w:marLeft w:val="0"/>
          <w:marRight w:val="0"/>
          <w:marTop w:val="0"/>
          <w:marBottom w:val="0"/>
          <w:divBdr>
            <w:top w:val="none" w:sz="0" w:space="0" w:color="auto"/>
            <w:left w:val="none" w:sz="0" w:space="0" w:color="auto"/>
            <w:bottom w:val="none" w:sz="0" w:space="0" w:color="auto"/>
            <w:right w:val="none" w:sz="0" w:space="0" w:color="auto"/>
          </w:divBdr>
        </w:div>
        <w:div w:id="348727636">
          <w:marLeft w:val="0"/>
          <w:marRight w:val="0"/>
          <w:marTop w:val="0"/>
          <w:marBottom w:val="0"/>
          <w:divBdr>
            <w:top w:val="none" w:sz="0" w:space="0" w:color="auto"/>
            <w:left w:val="none" w:sz="0" w:space="0" w:color="auto"/>
            <w:bottom w:val="none" w:sz="0" w:space="0" w:color="auto"/>
            <w:right w:val="none" w:sz="0" w:space="0" w:color="auto"/>
          </w:divBdr>
        </w:div>
        <w:div w:id="133759957">
          <w:marLeft w:val="0"/>
          <w:marRight w:val="0"/>
          <w:marTop w:val="0"/>
          <w:marBottom w:val="0"/>
          <w:divBdr>
            <w:top w:val="none" w:sz="0" w:space="0" w:color="auto"/>
            <w:left w:val="none" w:sz="0" w:space="0" w:color="auto"/>
            <w:bottom w:val="none" w:sz="0" w:space="0" w:color="auto"/>
            <w:right w:val="none" w:sz="0" w:space="0" w:color="auto"/>
          </w:divBdr>
        </w:div>
        <w:div w:id="305160198">
          <w:marLeft w:val="0"/>
          <w:marRight w:val="0"/>
          <w:marTop w:val="0"/>
          <w:marBottom w:val="0"/>
          <w:divBdr>
            <w:top w:val="none" w:sz="0" w:space="0" w:color="auto"/>
            <w:left w:val="none" w:sz="0" w:space="0" w:color="auto"/>
            <w:bottom w:val="none" w:sz="0" w:space="0" w:color="auto"/>
            <w:right w:val="none" w:sz="0" w:space="0" w:color="auto"/>
          </w:divBdr>
        </w:div>
        <w:div w:id="2096705412">
          <w:marLeft w:val="0"/>
          <w:marRight w:val="0"/>
          <w:marTop w:val="0"/>
          <w:marBottom w:val="0"/>
          <w:divBdr>
            <w:top w:val="none" w:sz="0" w:space="0" w:color="auto"/>
            <w:left w:val="none" w:sz="0" w:space="0" w:color="auto"/>
            <w:bottom w:val="none" w:sz="0" w:space="0" w:color="auto"/>
            <w:right w:val="none" w:sz="0" w:space="0" w:color="auto"/>
          </w:divBdr>
        </w:div>
        <w:div w:id="1947077906">
          <w:marLeft w:val="0"/>
          <w:marRight w:val="0"/>
          <w:marTop w:val="0"/>
          <w:marBottom w:val="0"/>
          <w:divBdr>
            <w:top w:val="none" w:sz="0" w:space="0" w:color="auto"/>
            <w:left w:val="none" w:sz="0" w:space="0" w:color="auto"/>
            <w:bottom w:val="none" w:sz="0" w:space="0" w:color="auto"/>
            <w:right w:val="none" w:sz="0" w:space="0" w:color="auto"/>
          </w:divBdr>
        </w:div>
        <w:div w:id="112484348">
          <w:marLeft w:val="0"/>
          <w:marRight w:val="0"/>
          <w:marTop w:val="0"/>
          <w:marBottom w:val="0"/>
          <w:divBdr>
            <w:top w:val="none" w:sz="0" w:space="0" w:color="auto"/>
            <w:left w:val="none" w:sz="0" w:space="0" w:color="auto"/>
            <w:bottom w:val="none" w:sz="0" w:space="0" w:color="auto"/>
            <w:right w:val="none" w:sz="0" w:space="0" w:color="auto"/>
          </w:divBdr>
        </w:div>
        <w:div w:id="1946182598">
          <w:marLeft w:val="0"/>
          <w:marRight w:val="0"/>
          <w:marTop w:val="0"/>
          <w:marBottom w:val="0"/>
          <w:divBdr>
            <w:top w:val="none" w:sz="0" w:space="0" w:color="auto"/>
            <w:left w:val="none" w:sz="0" w:space="0" w:color="auto"/>
            <w:bottom w:val="none" w:sz="0" w:space="0" w:color="auto"/>
            <w:right w:val="none" w:sz="0" w:space="0" w:color="auto"/>
          </w:divBdr>
        </w:div>
        <w:div w:id="909072271">
          <w:marLeft w:val="0"/>
          <w:marRight w:val="0"/>
          <w:marTop w:val="0"/>
          <w:marBottom w:val="0"/>
          <w:divBdr>
            <w:top w:val="none" w:sz="0" w:space="0" w:color="auto"/>
            <w:left w:val="none" w:sz="0" w:space="0" w:color="auto"/>
            <w:bottom w:val="none" w:sz="0" w:space="0" w:color="auto"/>
            <w:right w:val="none" w:sz="0" w:space="0" w:color="auto"/>
          </w:divBdr>
        </w:div>
        <w:div w:id="974068053">
          <w:marLeft w:val="0"/>
          <w:marRight w:val="0"/>
          <w:marTop w:val="0"/>
          <w:marBottom w:val="0"/>
          <w:divBdr>
            <w:top w:val="none" w:sz="0" w:space="0" w:color="auto"/>
            <w:left w:val="none" w:sz="0" w:space="0" w:color="auto"/>
            <w:bottom w:val="none" w:sz="0" w:space="0" w:color="auto"/>
            <w:right w:val="none" w:sz="0" w:space="0" w:color="auto"/>
          </w:divBdr>
        </w:div>
        <w:div w:id="1441535046">
          <w:marLeft w:val="0"/>
          <w:marRight w:val="0"/>
          <w:marTop w:val="0"/>
          <w:marBottom w:val="0"/>
          <w:divBdr>
            <w:top w:val="none" w:sz="0" w:space="0" w:color="auto"/>
            <w:left w:val="none" w:sz="0" w:space="0" w:color="auto"/>
            <w:bottom w:val="none" w:sz="0" w:space="0" w:color="auto"/>
            <w:right w:val="none" w:sz="0" w:space="0" w:color="auto"/>
          </w:divBdr>
        </w:div>
        <w:div w:id="1129282131">
          <w:marLeft w:val="0"/>
          <w:marRight w:val="0"/>
          <w:marTop w:val="0"/>
          <w:marBottom w:val="0"/>
          <w:divBdr>
            <w:top w:val="none" w:sz="0" w:space="0" w:color="auto"/>
            <w:left w:val="none" w:sz="0" w:space="0" w:color="auto"/>
            <w:bottom w:val="none" w:sz="0" w:space="0" w:color="auto"/>
            <w:right w:val="none" w:sz="0" w:space="0" w:color="auto"/>
          </w:divBdr>
        </w:div>
        <w:div w:id="2011713838">
          <w:marLeft w:val="0"/>
          <w:marRight w:val="0"/>
          <w:marTop w:val="0"/>
          <w:marBottom w:val="0"/>
          <w:divBdr>
            <w:top w:val="none" w:sz="0" w:space="0" w:color="auto"/>
            <w:left w:val="none" w:sz="0" w:space="0" w:color="auto"/>
            <w:bottom w:val="none" w:sz="0" w:space="0" w:color="auto"/>
            <w:right w:val="none" w:sz="0" w:space="0" w:color="auto"/>
          </w:divBdr>
        </w:div>
        <w:div w:id="1819223693">
          <w:marLeft w:val="0"/>
          <w:marRight w:val="0"/>
          <w:marTop w:val="0"/>
          <w:marBottom w:val="0"/>
          <w:divBdr>
            <w:top w:val="none" w:sz="0" w:space="0" w:color="auto"/>
            <w:left w:val="none" w:sz="0" w:space="0" w:color="auto"/>
            <w:bottom w:val="none" w:sz="0" w:space="0" w:color="auto"/>
            <w:right w:val="none" w:sz="0" w:space="0" w:color="auto"/>
          </w:divBdr>
        </w:div>
        <w:div w:id="1878346955">
          <w:marLeft w:val="0"/>
          <w:marRight w:val="0"/>
          <w:marTop w:val="0"/>
          <w:marBottom w:val="0"/>
          <w:divBdr>
            <w:top w:val="none" w:sz="0" w:space="0" w:color="auto"/>
            <w:left w:val="none" w:sz="0" w:space="0" w:color="auto"/>
            <w:bottom w:val="none" w:sz="0" w:space="0" w:color="auto"/>
            <w:right w:val="none" w:sz="0" w:space="0" w:color="auto"/>
          </w:divBdr>
        </w:div>
        <w:div w:id="812522761">
          <w:marLeft w:val="0"/>
          <w:marRight w:val="0"/>
          <w:marTop w:val="0"/>
          <w:marBottom w:val="0"/>
          <w:divBdr>
            <w:top w:val="none" w:sz="0" w:space="0" w:color="auto"/>
            <w:left w:val="none" w:sz="0" w:space="0" w:color="auto"/>
            <w:bottom w:val="none" w:sz="0" w:space="0" w:color="auto"/>
            <w:right w:val="none" w:sz="0" w:space="0" w:color="auto"/>
          </w:divBdr>
        </w:div>
        <w:div w:id="50538454">
          <w:marLeft w:val="0"/>
          <w:marRight w:val="0"/>
          <w:marTop w:val="0"/>
          <w:marBottom w:val="0"/>
          <w:divBdr>
            <w:top w:val="none" w:sz="0" w:space="0" w:color="auto"/>
            <w:left w:val="none" w:sz="0" w:space="0" w:color="auto"/>
            <w:bottom w:val="none" w:sz="0" w:space="0" w:color="auto"/>
            <w:right w:val="none" w:sz="0" w:space="0" w:color="auto"/>
          </w:divBdr>
        </w:div>
        <w:div w:id="1290430050">
          <w:marLeft w:val="0"/>
          <w:marRight w:val="0"/>
          <w:marTop w:val="0"/>
          <w:marBottom w:val="0"/>
          <w:divBdr>
            <w:top w:val="none" w:sz="0" w:space="0" w:color="auto"/>
            <w:left w:val="none" w:sz="0" w:space="0" w:color="auto"/>
            <w:bottom w:val="none" w:sz="0" w:space="0" w:color="auto"/>
            <w:right w:val="none" w:sz="0" w:space="0" w:color="auto"/>
          </w:divBdr>
        </w:div>
        <w:div w:id="1477910953">
          <w:marLeft w:val="0"/>
          <w:marRight w:val="0"/>
          <w:marTop w:val="0"/>
          <w:marBottom w:val="0"/>
          <w:divBdr>
            <w:top w:val="none" w:sz="0" w:space="0" w:color="auto"/>
            <w:left w:val="none" w:sz="0" w:space="0" w:color="auto"/>
            <w:bottom w:val="none" w:sz="0" w:space="0" w:color="auto"/>
            <w:right w:val="none" w:sz="0" w:space="0" w:color="auto"/>
          </w:divBdr>
        </w:div>
        <w:div w:id="1487281396">
          <w:marLeft w:val="0"/>
          <w:marRight w:val="0"/>
          <w:marTop w:val="0"/>
          <w:marBottom w:val="0"/>
          <w:divBdr>
            <w:top w:val="none" w:sz="0" w:space="0" w:color="auto"/>
            <w:left w:val="none" w:sz="0" w:space="0" w:color="auto"/>
            <w:bottom w:val="none" w:sz="0" w:space="0" w:color="auto"/>
            <w:right w:val="none" w:sz="0" w:space="0" w:color="auto"/>
          </w:divBdr>
        </w:div>
        <w:div w:id="1217543617">
          <w:marLeft w:val="0"/>
          <w:marRight w:val="0"/>
          <w:marTop w:val="0"/>
          <w:marBottom w:val="0"/>
          <w:divBdr>
            <w:top w:val="none" w:sz="0" w:space="0" w:color="auto"/>
            <w:left w:val="none" w:sz="0" w:space="0" w:color="auto"/>
            <w:bottom w:val="none" w:sz="0" w:space="0" w:color="auto"/>
            <w:right w:val="none" w:sz="0" w:space="0" w:color="auto"/>
          </w:divBdr>
        </w:div>
        <w:div w:id="750783456">
          <w:marLeft w:val="0"/>
          <w:marRight w:val="0"/>
          <w:marTop w:val="0"/>
          <w:marBottom w:val="0"/>
          <w:divBdr>
            <w:top w:val="none" w:sz="0" w:space="0" w:color="auto"/>
            <w:left w:val="none" w:sz="0" w:space="0" w:color="auto"/>
            <w:bottom w:val="none" w:sz="0" w:space="0" w:color="auto"/>
            <w:right w:val="none" w:sz="0" w:space="0" w:color="auto"/>
          </w:divBdr>
        </w:div>
        <w:div w:id="657656461">
          <w:marLeft w:val="0"/>
          <w:marRight w:val="0"/>
          <w:marTop w:val="0"/>
          <w:marBottom w:val="0"/>
          <w:divBdr>
            <w:top w:val="none" w:sz="0" w:space="0" w:color="auto"/>
            <w:left w:val="none" w:sz="0" w:space="0" w:color="auto"/>
            <w:bottom w:val="none" w:sz="0" w:space="0" w:color="auto"/>
            <w:right w:val="none" w:sz="0" w:space="0" w:color="auto"/>
          </w:divBdr>
        </w:div>
        <w:div w:id="1148091164">
          <w:marLeft w:val="0"/>
          <w:marRight w:val="0"/>
          <w:marTop w:val="0"/>
          <w:marBottom w:val="0"/>
          <w:divBdr>
            <w:top w:val="none" w:sz="0" w:space="0" w:color="auto"/>
            <w:left w:val="none" w:sz="0" w:space="0" w:color="auto"/>
            <w:bottom w:val="none" w:sz="0" w:space="0" w:color="auto"/>
            <w:right w:val="none" w:sz="0" w:space="0" w:color="auto"/>
          </w:divBdr>
        </w:div>
        <w:div w:id="2089770636">
          <w:marLeft w:val="0"/>
          <w:marRight w:val="0"/>
          <w:marTop w:val="0"/>
          <w:marBottom w:val="0"/>
          <w:divBdr>
            <w:top w:val="none" w:sz="0" w:space="0" w:color="auto"/>
            <w:left w:val="none" w:sz="0" w:space="0" w:color="auto"/>
            <w:bottom w:val="none" w:sz="0" w:space="0" w:color="auto"/>
            <w:right w:val="none" w:sz="0" w:space="0" w:color="auto"/>
          </w:divBdr>
        </w:div>
        <w:div w:id="1000812735">
          <w:marLeft w:val="0"/>
          <w:marRight w:val="0"/>
          <w:marTop w:val="0"/>
          <w:marBottom w:val="0"/>
          <w:divBdr>
            <w:top w:val="none" w:sz="0" w:space="0" w:color="auto"/>
            <w:left w:val="none" w:sz="0" w:space="0" w:color="auto"/>
            <w:bottom w:val="none" w:sz="0" w:space="0" w:color="auto"/>
            <w:right w:val="none" w:sz="0" w:space="0" w:color="auto"/>
          </w:divBdr>
        </w:div>
        <w:div w:id="607469630">
          <w:marLeft w:val="0"/>
          <w:marRight w:val="0"/>
          <w:marTop w:val="0"/>
          <w:marBottom w:val="0"/>
          <w:divBdr>
            <w:top w:val="none" w:sz="0" w:space="0" w:color="auto"/>
            <w:left w:val="none" w:sz="0" w:space="0" w:color="auto"/>
            <w:bottom w:val="none" w:sz="0" w:space="0" w:color="auto"/>
            <w:right w:val="none" w:sz="0" w:space="0" w:color="auto"/>
          </w:divBdr>
        </w:div>
        <w:div w:id="397749694">
          <w:marLeft w:val="0"/>
          <w:marRight w:val="0"/>
          <w:marTop w:val="0"/>
          <w:marBottom w:val="0"/>
          <w:divBdr>
            <w:top w:val="none" w:sz="0" w:space="0" w:color="auto"/>
            <w:left w:val="none" w:sz="0" w:space="0" w:color="auto"/>
            <w:bottom w:val="none" w:sz="0" w:space="0" w:color="auto"/>
            <w:right w:val="none" w:sz="0" w:space="0" w:color="auto"/>
          </w:divBdr>
        </w:div>
        <w:div w:id="1874462203">
          <w:marLeft w:val="0"/>
          <w:marRight w:val="0"/>
          <w:marTop w:val="0"/>
          <w:marBottom w:val="0"/>
          <w:divBdr>
            <w:top w:val="none" w:sz="0" w:space="0" w:color="auto"/>
            <w:left w:val="none" w:sz="0" w:space="0" w:color="auto"/>
            <w:bottom w:val="none" w:sz="0" w:space="0" w:color="auto"/>
            <w:right w:val="none" w:sz="0" w:space="0" w:color="auto"/>
          </w:divBdr>
        </w:div>
        <w:div w:id="1740204257">
          <w:marLeft w:val="0"/>
          <w:marRight w:val="0"/>
          <w:marTop w:val="0"/>
          <w:marBottom w:val="0"/>
          <w:divBdr>
            <w:top w:val="none" w:sz="0" w:space="0" w:color="auto"/>
            <w:left w:val="none" w:sz="0" w:space="0" w:color="auto"/>
            <w:bottom w:val="none" w:sz="0" w:space="0" w:color="auto"/>
            <w:right w:val="none" w:sz="0" w:space="0" w:color="auto"/>
          </w:divBdr>
        </w:div>
        <w:div w:id="966859651">
          <w:marLeft w:val="0"/>
          <w:marRight w:val="0"/>
          <w:marTop w:val="0"/>
          <w:marBottom w:val="0"/>
          <w:divBdr>
            <w:top w:val="none" w:sz="0" w:space="0" w:color="auto"/>
            <w:left w:val="none" w:sz="0" w:space="0" w:color="auto"/>
            <w:bottom w:val="none" w:sz="0" w:space="0" w:color="auto"/>
            <w:right w:val="none" w:sz="0" w:space="0" w:color="auto"/>
          </w:divBdr>
        </w:div>
        <w:div w:id="1986541033">
          <w:marLeft w:val="0"/>
          <w:marRight w:val="0"/>
          <w:marTop w:val="0"/>
          <w:marBottom w:val="0"/>
          <w:divBdr>
            <w:top w:val="none" w:sz="0" w:space="0" w:color="auto"/>
            <w:left w:val="none" w:sz="0" w:space="0" w:color="auto"/>
            <w:bottom w:val="none" w:sz="0" w:space="0" w:color="auto"/>
            <w:right w:val="none" w:sz="0" w:space="0" w:color="auto"/>
          </w:divBdr>
        </w:div>
        <w:div w:id="938416267">
          <w:marLeft w:val="0"/>
          <w:marRight w:val="0"/>
          <w:marTop w:val="0"/>
          <w:marBottom w:val="0"/>
          <w:divBdr>
            <w:top w:val="none" w:sz="0" w:space="0" w:color="auto"/>
            <w:left w:val="none" w:sz="0" w:space="0" w:color="auto"/>
            <w:bottom w:val="none" w:sz="0" w:space="0" w:color="auto"/>
            <w:right w:val="none" w:sz="0" w:space="0" w:color="auto"/>
          </w:divBdr>
        </w:div>
        <w:div w:id="608506811">
          <w:marLeft w:val="0"/>
          <w:marRight w:val="0"/>
          <w:marTop w:val="0"/>
          <w:marBottom w:val="0"/>
          <w:divBdr>
            <w:top w:val="none" w:sz="0" w:space="0" w:color="auto"/>
            <w:left w:val="none" w:sz="0" w:space="0" w:color="auto"/>
            <w:bottom w:val="none" w:sz="0" w:space="0" w:color="auto"/>
            <w:right w:val="none" w:sz="0" w:space="0" w:color="auto"/>
          </w:divBdr>
        </w:div>
        <w:div w:id="44179733">
          <w:marLeft w:val="0"/>
          <w:marRight w:val="0"/>
          <w:marTop w:val="0"/>
          <w:marBottom w:val="0"/>
          <w:divBdr>
            <w:top w:val="none" w:sz="0" w:space="0" w:color="auto"/>
            <w:left w:val="none" w:sz="0" w:space="0" w:color="auto"/>
            <w:bottom w:val="none" w:sz="0" w:space="0" w:color="auto"/>
            <w:right w:val="none" w:sz="0" w:space="0" w:color="auto"/>
          </w:divBdr>
        </w:div>
        <w:div w:id="708801046">
          <w:marLeft w:val="0"/>
          <w:marRight w:val="0"/>
          <w:marTop w:val="0"/>
          <w:marBottom w:val="0"/>
          <w:divBdr>
            <w:top w:val="none" w:sz="0" w:space="0" w:color="auto"/>
            <w:left w:val="none" w:sz="0" w:space="0" w:color="auto"/>
            <w:bottom w:val="none" w:sz="0" w:space="0" w:color="auto"/>
            <w:right w:val="none" w:sz="0" w:space="0" w:color="auto"/>
          </w:divBdr>
        </w:div>
        <w:div w:id="1458142407">
          <w:marLeft w:val="0"/>
          <w:marRight w:val="0"/>
          <w:marTop w:val="0"/>
          <w:marBottom w:val="0"/>
          <w:divBdr>
            <w:top w:val="none" w:sz="0" w:space="0" w:color="auto"/>
            <w:left w:val="none" w:sz="0" w:space="0" w:color="auto"/>
            <w:bottom w:val="none" w:sz="0" w:space="0" w:color="auto"/>
            <w:right w:val="none" w:sz="0" w:space="0" w:color="auto"/>
          </w:divBdr>
        </w:div>
        <w:div w:id="354695624">
          <w:marLeft w:val="0"/>
          <w:marRight w:val="0"/>
          <w:marTop w:val="0"/>
          <w:marBottom w:val="0"/>
          <w:divBdr>
            <w:top w:val="none" w:sz="0" w:space="0" w:color="auto"/>
            <w:left w:val="none" w:sz="0" w:space="0" w:color="auto"/>
            <w:bottom w:val="none" w:sz="0" w:space="0" w:color="auto"/>
            <w:right w:val="none" w:sz="0" w:space="0" w:color="auto"/>
          </w:divBdr>
        </w:div>
        <w:div w:id="1345941502">
          <w:marLeft w:val="0"/>
          <w:marRight w:val="0"/>
          <w:marTop w:val="0"/>
          <w:marBottom w:val="0"/>
          <w:divBdr>
            <w:top w:val="none" w:sz="0" w:space="0" w:color="auto"/>
            <w:left w:val="none" w:sz="0" w:space="0" w:color="auto"/>
            <w:bottom w:val="none" w:sz="0" w:space="0" w:color="auto"/>
            <w:right w:val="none" w:sz="0" w:space="0" w:color="auto"/>
          </w:divBdr>
        </w:div>
        <w:div w:id="488522532">
          <w:marLeft w:val="0"/>
          <w:marRight w:val="0"/>
          <w:marTop w:val="0"/>
          <w:marBottom w:val="0"/>
          <w:divBdr>
            <w:top w:val="none" w:sz="0" w:space="0" w:color="auto"/>
            <w:left w:val="none" w:sz="0" w:space="0" w:color="auto"/>
            <w:bottom w:val="none" w:sz="0" w:space="0" w:color="auto"/>
            <w:right w:val="none" w:sz="0" w:space="0" w:color="auto"/>
          </w:divBdr>
        </w:div>
        <w:div w:id="1795366568">
          <w:marLeft w:val="0"/>
          <w:marRight w:val="0"/>
          <w:marTop w:val="0"/>
          <w:marBottom w:val="0"/>
          <w:divBdr>
            <w:top w:val="none" w:sz="0" w:space="0" w:color="auto"/>
            <w:left w:val="none" w:sz="0" w:space="0" w:color="auto"/>
            <w:bottom w:val="none" w:sz="0" w:space="0" w:color="auto"/>
            <w:right w:val="none" w:sz="0" w:space="0" w:color="auto"/>
          </w:divBdr>
        </w:div>
        <w:div w:id="897935746">
          <w:marLeft w:val="0"/>
          <w:marRight w:val="0"/>
          <w:marTop w:val="0"/>
          <w:marBottom w:val="0"/>
          <w:divBdr>
            <w:top w:val="none" w:sz="0" w:space="0" w:color="auto"/>
            <w:left w:val="none" w:sz="0" w:space="0" w:color="auto"/>
            <w:bottom w:val="none" w:sz="0" w:space="0" w:color="auto"/>
            <w:right w:val="none" w:sz="0" w:space="0" w:color="auto"/>
          </w:divBdr>
        </w:div>
        <w:div w:id="1423528453">
          <w:marLeft w:val="0"/>
          <w:marRight w:val="0"/>
          <w:marTop w:val="0"/>
          <w:marBottom w:val="0"/>
          <w:divBdr>
            <w:top w:val="none" w:sz="0" w:space="0" w:color="auto"/>
            <w:left w:val="none" w:sz="0" w:space="0" w:color="auto"/>
            <w:bottom w:val="none" w:sz="0" w:space="0" w:color="auto"/>
            <w:right w:val="none" w:sz="0" w:space="0" w:color="auto"/>
          </w:divBdr>
        </w:div>
        <w:div w:id="407309529">
          <w:marLeft w:val="0"/>
          <w:marRight w:val="0"/>
          <w:marTop w:val="0"/>
          <w:marBottom w:val="0"/>
          <w:divBdr>
            <w:top w:val="none" w:sz="0" w:space="0" w:color="auto"/>
            <w:left w:val="none" w:sz="0" w:space="0" w:color="auto"/>
            <w:bottom w:val="none" w:sz="0" w:space="0" w:color="auto"/>
            <w:right w:val="none" w:sz="0" w:space="0" w:color="auto"/>
          </w:divBdr>
        </w:div>
        <w:div w:id="1921211262">
          <w:marLeft w:val="0"/>
          <w:marRight w:val="0"/>
          <w:marTop w:val="0"/>
          <w:marBottom w:val="0"/>
          <w:divBdr>
            <w:top w:val="none" w:sz="0" w:space="0" w:color="auto"/>
            <w:left w:val="none" w:sz="0" w:space="0" w:color="auto"/>
            <w:bottom w:val="none" w:sz="0" w:space="0" w:color="auto"/>
            <w:right w:val="none" w:sz="0" w:space="0" w:color="auto"/>
          </w:divBdr>
        </w:div>
        <w:div w:id="132603579">
          <w:marLeft w:val="0"/>
          <w:marRight w:val="0"/>
          <w:marTop w:val="0"/>
          <w:marBottom w:val="0"/>
          <w:divBdr>
            <w:top w:val="none" w:sz="0" w:space="0" w:color="auto"/>
            <w:left w:val="none" w:sz="0" w:space="0" w:color="auto"/>
            <w:bottom w:val="none" w:sz="0" w:space="0" w:color="auto"/>
            <w:right w:val="none" w:sz="0" w:space="0" w:color="auto"/>
          </w:divBdr>
        </w:div>
        <w:div w:id="1228300703">
          <w:marLeft w:val="0"/>
          <w:marRight w:val="0"/>
          <w:marTop w:val="0"/>
          <w:marBottom w:val="0"/>
          <w:divBdr>
            <w:top w:val="none" w:sz="0" w:space="0" w:color="auto"/>
            <w:left w:val="none" w:sz="0" w:space="0" w:color="auto"/>
            <w:bottom w:val="none" w:sz="0" w:space="0" w:color="auto"/>
            <w:right w:val="none" w:sz="0" w:space="0" w:color="auto"/>
          </w:divBdr>
        </w:div>
        <w:div w:id="997611852">
          <w:marLeft w:val="0"/>
          <w:marRight w:val="0"/>
          <w:marTop w:val="0"/>
          <w:marBottom w:val="0"/>
          <w:divBdr>
            <w:top w:val="none" w:sz="0" w:space="0" w:color="auto"/>
            <w:left w:val="none" w:sz="0" w:space="0" w:color="auto"/>
            <w:bottom w:val="none" w:sz="0" w:space="0" w:color="auto"/>
            <w:right w:val="none" w:sz="0" w:space="0" w:color="auto"/>
          </w:divBdr>
        </w:div>
        <w:div w:id="1447852493">
          <w:marLeft w:val="0"/>
          <w:marRight w:val="0"/>
          <w:marTop w:val="0"/>
          <w:marBottom w:val="0"/>
          <w:divBdr>
            <w:top w:val="none" w:sz="0" w:space="0" w:color="auto"/>
            <w:left w:val="none" w:sz="0" w:space="0" w:color="auto"/>
            <w:bottom w:val="none" w:sz="0" w:space="0" w:color="auto"/>
            <w:right w:val="none" w:sz="0" w:space="0" w:color="auto"/>
          </w:divBdr>
        </w:div>
        <w:div w:id="1741293308">
          <w:marLeft w:val="0"/>
          <w:marRight w:val="0"/>
          <w:marTop w:val="0"/>
          <w:marBottom w:val="0"/>
          <w:divBdr>
            <w:top w:val="none" w:sz="0" w:space="0" w:color="auto"/>
            <w:left w:val="none" w:sz="0" w:space="0" w:color="auto"/>
            <w:bottom w:val="none" w:sz="0" w:space="0" w:color="auto"/>
            <w:right w:val="none" w:sz="0" w:space="0" w:color="auto"/>
          </w:divBdr>
        </w:div>
        <w:div w:id="93864403">
          <w:marLeft w:val="0"/>
          <w:marRight w:val="0"/>
          <w:marTop w:val="0"/>
          <w:marBottom w:val="0"/>
          <w:divBdr>
            <w:top w:val="none" w:sz="0" w:space="0" w:color="auto"/>
            <w:left w:val="none" w:sz="0" w:space="0" w:color="auto"/>
            <w:bottom w:val="none" w:sz="0" w:space="0" w:color="auto"/>
            <w:right w:val="none" w:sz="0" w:space="0" w:color="auto"/>
          </w:divBdr>
        </w:div>
        <w:div w:id="1160273440">
          <w:marLeft w:val="0"/>
          <w:marRight w:val="0"/>
          <w:marTop w:val="0"/>
          <w:marBottom w:val="0"/>
          <w:divBdr>
            <w:top w:val="none" w:sz="0" w:space="0" w:color="auto"/>
            <w:left w:val="none" w:sz="0" w:space="0" w:color="auto"/>
            <w:bottom w:val="none" w:sz="0" w:space="0" w:color="auto"/>
            <w:right w:val="none" w:sz="0" w:space="0" w:color="auto"/>
          </w:divBdr>
        </w:div>
        <w:div w:id="270478119">
          <w:marLeft w:val="0"/>
          <w:marRight w:val="0"/>
          <w:marTop w:val="0"/>
          <w:marBottom w:val="0"/>
          <w:divBdr>
            <w:top w:val="none" w:sz="0" w:space="0" w:color="auto"/>
            <w:left w:val="none" w:sz="0" w:space="0" w:color="auto"/>
            <w:bottom w:val="none" w:sz="0" w:space="0" w:color="auto"/>
            <w:right w:val="none" w:sz="0" w:space="0" w:color="auto"/>
          </w:divBdr>
        </w:div>
        <w:div w:id="2100715154">
          <w:marLeft w:val="0"/>
          <w:marRight w:val="0"/>
          <w:marTop w:val="0"/>
          <w:marBottom w:val="0"/>
          <w:divBdr>
            <w:top w:val="none" w:sz="0" w:space="0" w:color="auto"/>
            <w:left w:val="none" w:sz="0" w:space="0" w:color="auto"/>
            <w:bottom w:val="none" w:sz="0" w:space="0" w:color="auto"/>
            <w:right w:val="none" w:sz="0" w:space="0" w:color="auto"/>
          </w:divBdr>
        </w:div>
        <w:div w:id="656031561">
          <w:marLeft w:val="0"/>
          <w:marRight w:val="0"/>
          <w:marTop w:val="0"/>
          <w:marBottom w:val="0"/>
          <w:divBdr>
            <w:top w:val="none" w:sz="0" w:space="0" w:color="auto"/>
            <w:left w:val="none" w:sz="0" w:space="0" w:color="auto"/>
            <w:bottom w:val="none" w:sz="0" w:space="0" w:color="auto"/>
            <w:right w:val="none" w:sz="0" w:space="0" w:color="auto"/>
          </w:divBdr>
        </w:div>
        <w:div w:id="1868249543">
          <w:marLeft w:val="0"/>
          <w:marRight w:val="0"/>
          <w:marTop w:val="0"/>
          <w:marBottom w:val="0"/>
          <w:divBdr>
            <w:top w:val="none" w:sz="0" w:space="0" w:color="auto"/>
            <w:left w:val="none" w:sz="0" w:space="0" w:color="auto"/>
            <w:bottom w:val="none" w:sz="0" w:space="0" w:color="auto"/>
            <w:right w:val="none" w:sz="0" w:space="0" w:color="auto"/>
          </w:divBdr>
        </w:div>
        <w:div w:id="806627415">
          <w:marLeft w:val="0"/>
          <w:marRight w:val="0"/>
          <w:marTop w:val="0"/>
          <w:marBottom w:val="0"/>
          <w:divBdr>
            <w:top w:val="none" w:sz="0" w:space="0" w:color="auto"/>
            <w:left w:val="none" w:sz="0" w:space="0" w:color="auto"/>
            <w:bottom w:val="none" w:sz="0" w:space="0" w:color="auto"/>
            <w:right w:val="none" w:sz="0" w:space="0" w:color="auto"/>
          </w:divBdr>
        </w:div>
        <w:div w:id="692920967">
          <w:marLeft w:val="0"/>
          <w:marRight w:val="0"/>
          <w:marTop w:val="0"/>
          <w:marBottom w:val="0"/>
          <w:divBdr>
            <w:top w:val="none" w:sz="0" w:space="0" w:color="auto"/>
            <w:left w:val="none" w:sz="0" w:space="0" w:color="auto"/>
            <w:bottom w:val="none" w:sz="0" w:space="0" w:color="auto"/>
            <w:right w:val="none" w:sz="0" w:space="0" w:color="auto"/>
          </w:divBdr>
        </w:div>
        <w:div w:id="897205272">
          <w:marLeft w:val="0"/>
          <w:marRight w:val="0"/>
          <w:marTop w:val="0"/>
          <w:marBottom w:val="0"/>
          <w:divBdr>
            <w:top w:val="none" w:sz="0" w:space="0" w:color="auto"/>
            <w:left w:val="none" w:sz="0" w:space="0" w:color="auto"/>
            <w:bottom w:val="none" w:sz="0" w:space="0" w:color="auto"/>
            <w:right w:val="none" w:sz="0" w:space="0" w:color="auto"/>
          </w:divBdr>
        </w:div>
        <w:div w:id="2071728305">
          <w:marLeft w:val="0"/>
          <w:marRight w:val="0"/>
          <w:marTop w:val="0"/>
          <w:marBottom w:val="0"/>
          <w:divBdr>
            <w:top w:val="none" w:sz="0" w:space="0" w:color="auto"/>
            <w:left w:val="none" w:sz="0" w:space="0" w:color="auto"/>
            <w:bottom w:val="none" w:sz="0" w:space="0" w:color="auto"/>
            <w:right w:val="none" w:sz="0" w:space="0" w:color="auto"/>
          </w:divBdr>
        </w:div>
        <w:div w:id="1762212583">
          <w:marLeft w:val="0"/>
          <w:marRight w:val="0"/>
          <w:marTop w:val="0"/>
          <w:marBottom w:val="0"/>
          <w:divBdr>
            <w:top w:val="none" w:sz="0" w:space="0" w:color="auto"/>
            <w:left w:val="none" w:sz="0" w:space="0" w:color="auto"/>
            <w:bottom w:val="none" w:sz="0" w:space="0" w:color="auto"/>
            <w:right w:val="none" w:sz="0" w:space="0" w:color="auto"/>
          </w:divBdr>
        </w:div>
        <w:div w:id="1255166800">
          <w:marLeft w:val="0"/>
          <w:marRight w:val="0"/>
          <w:marTop w:val="0"/>
          <w:marBottom w:val="0"/>
          <w:divBdr>
            <w:top w:val="none" w:sz="0" w:space="0" w:color="auto"/>
            <w:left w:val="none" w:sz="0" w:space="0" w:color="auto"/>
            <w:bottom w:val="none" w:sz="0" w:space="0" w:color="auto"/>
            <w:right w:val="none" w:sz="0" w:space="0" w:color="auto"/>
          </w:divBdr>
        </w:div>
        <w:div w:id="886141296">
          <w:marLeft w:val="0"/>
          <w:marRight w:val="0"/>
          <w:marTop w:val="0"/>
          <w:marBottom w:val="0"/>
          <w:divBdr>
            <w:top w:val="none" w:sz="0" w:space="0" w:color="auto"/>
            <w:left w:val="none" w:sz="0" w:space="0" w:color="auto"/>
            <w:bottom w:val="none" w:sz="0" w:space="0" w:color="auto"/>
            <w:right w:val="none" w:sz="0" w:space="0" w:color="auto"/>
          </w:divBdr>
        </w:div>
        <w:div w:id="146827982">
          <w:marLeft w:val="0"/>
          <w:marRight w:val="0"/>
          <w:marTop w:val="0"/>
          <w:marBottom w:val="0"/>
          <w:divBdr>
            <w:top w:val="none" w:sz="0" w:space="0" w:color="auto"/>
            <w:left w:val="none" w:sz="0" w:space="0" w:color="auto"/>
            <w:bottom w:val="none" w:sz="0" w:space="0" w:color="auto"/>
            <w:right w:val="none" w:sz="0" w:space="0" w:color="auto"/>
          </w:divBdr>
        </w:div>
        <w:div w:id="2007702796">
          <w:marLeft w:val="0"/>
          <w:marRight w:val="0"/>
          <w:marTop w:val="0"/>
          <w:marBottom w:val="0"/>
          <w:divBdr>
            <w:top w:val="none" w:sz="0" w:space="0" w:color="auto"/>
            <w:left w:val="none" w:sz="0" w:space="0" w:color="auto"/>
            <w:bottom w:val="none" w:sz="0" w:space="0" w:color="auto"/>
            <w:right w:val="none" w:sz="0" w:space="0" w:color="auto"/>
          </w:divBdr>
        </w:div>
        <w:div w:id="1605185962">
          <w:marLeft w:val="0"/>
          <w:marRight w:val="0"/>
          <w:marTop w:val="0"/>
          <w:marBottom w:val="0"/>
          <w:divBdr>
            <w:top w:val="none" w:sz="0" w:space="0" w:color="auto"/>
            <w:left w:val="none" w:sz="0" w:space="0" w:color="auto"/>
            <w:bottom w:val="none" w:sz="0" w:space="0" w:color="auto"/>
            <w:right w:val="none" w:sz="0" w:space="0" w:color="auto"/>
          </w:divBdr>
        </w:div>
        <w:div w:id="1822844481">
          <w:marLeft w:val="0"/>
          <w:marRight w:val="0"/>
          <w:marTop w:val="0"/>
          <w:marBottom w:val="0"/>
          <w:divBdr>
            <w:top w:val="none" w:sz="0" w:space="0" w:color="auto"/>
            <w:left w:val="none" w:sz="0" w:space="0" w:color="auto"/>
            <w:bottom w:val="none" w:sz="0" w:space="0" w:color="auto"/>
            <w:right w:val="none" w:sz="0" w:space="0" w:color="auto"/>
          </w:divBdr>
        </w:div>
        <w:div w:id="1636060383">
          <w:marLeft w:val="0"/>
          <w:marRight w:val="0"/>
          <w:marTop w:val="0"/>
          <w:marBottom w:val="0"/>
          <w:divBdr>
            <w:top w:val="none" w:sz="0" w:space="0" w:color="auto"/>
            <w:left w:val="none" w:sz="0" w:space="0" w:color="auto"/>
            <w:bottom w:val="none" w:sz="0" w:space="0" w:color="auto"/>
            <w:right w:val="none" w:sz="0" w:space="0" w:color="auto"/>
          </w:divBdr>
        </w:div>
        <w:div w:id="704062564">
          <w:marLeft w:val="0"/>
          <w:marRight w:val="0"/>
          <w:marTop w:val="0"/>
          <w:marBottom w:val="0"/>
          <w:divBdr>
            <w:top w:val="none" w:sz="0" w:space="0" w:color="auto"/>
            <w:left w:val="none" w:sz="0" w:space="0" w:color="auto"/>
            <w:bottom w:val="none" w:sz="0" w:space="0" w:color="auto"/>
            <w:right w:val="none" w:sz="0" w:space="0" w:color="auto"/>
          </w:divBdr>
        </w:div>
        <w:div w:id="700209789">
          <w:marLeft w:val="0"/>
          <w:marRight w:val="0"/>
          <w:marTop w:val="0"/>
          <w:marBottom w:val="0"/>
          <w:divBdr>
            <w:top w:val="none" w:sz="0" w:space="0" w:color="auto"/>
            <w:left w:val="none" w:sz="0" w:space="0" w:color="auto"/>
            <w:bottom w:val="none" w:sz="0" w:space="0" w:color="auto"/>
            <w:right w:val="none" w:sz="0" w:space="0" w:color="auto"/>
          </w:divBdr>
        </w:div>
        <w:div w:id="419327577">
          <w:marLeft w:val="0"/>
          <w:marRight w:val="0"/>
          <w:marTop w:val="0"/>
          <w:marBottom w:val="0"/>
          <w:divBdr>
            <w:top w:val="none" w:sz="0" w:space="0" w:color="auto"/>
            <w:left w:val="none" w:sz="0" w:space="0" w:color="auto"/>
            <w:bottom w:val="none" w:sz="0" w:space="0" w:color="auto"/>
            <w:right w:val="none" w:sz="0" w:space="0" w:color="auto"/>
          </w:divBdr>
        </w:div>
        <w:div w:id="40518053">
          <w:marLeft w:val="0"/>
          <w:marRight w:val="0"/>
          <w:marTop w:val="0"/>
          <w:marBottom w:val="0"/>
          <w:divBdr>
            <w:top w:val="none" w:sz="0" w:space="0" w:color="auto"/>
            <w:left w:val="none" w:sz="0" w:space="0" w:color="auto"/>
            <w:bottom w:val="none" w:sz="0" w:space="0" w:color="auto"/>
            <w:right w:val="none" w:sz="0" w:space="0" w:color="auto"/>
          </w:divBdr>
        </w:div>
        <w:div w:id="1926452680">
          <w:marLeft w:val="0"/>
          <w:marRight w:val="0"/>
          <w:marTop w:val="0"/>
          <w:marBottom w:val="0"/>
          <w:divBdr>
            <w:top w:val="none" w:sz="0" w:space="0" w:color="auto"/>
            <w:left w:val="none" w:sz="0" w:space="0" w:color="auto"/>
            <w:bottom w:val="none" w:sz="0" w:space="0" w:color="auto"/>
            <w:right w:val="none" w:sz="0" w:space="0" w:color="auto"/>
          </w:divBdr>
        </w:div>
        <w:div w:id="1756976755">
          <w:marLeft w:val="0"/>
          <w:marRight w:val="0"/>
          <w:marTop w:val="0"/>
          <w:marBottom w:val="0"/>
          <w:divBdr>
            <w:top w:val="none" w:sz="0" w:space="0" w:color="auto"/>
            <w:left w:val="none" w:sz="0" w:space="0" w:color="auto"/>
            <w:bottom w:val="none" w:sz="0" w:space="0" w:color="auto"/>
            <w:right w:val="none" w:sz="0" w:space="0" w:color="auto"/>
          </w:divBdr>
        </w:div>
        <w:div w:id="412745866">
          <w:marLeft w:val="0"/>
          <w:marRight w:val="0"/>
          <w:marTop w:val="0"/>
          <w:marBottom w:val="0"/>
          <w:divBdr>
            <w:top w:val="none" w:sz="0" w:space="0" w:color="auto"/>
            <w:left w:val="none" w:sz="0" w:space="0" w:color="auto"/>
            <w:bottom w:val="none" w:sz="0" w:space="0" w:color="auto"/>
            <w:right w:val="none" w:sz="0" w:space="0" w:color="auto"/>
          </w:divBdr>
        </w:div>
        <w:div w:id="1003973278">
          <w:marLeft w:val="0"/>
          <w:marRight w:val="0"/>
          <w:marTop w:val="0"/>
          <w:marBottom w:val="0"/>
          <w:divBdr>
            <w:top w:val="none" w:sz="0" w:space="0" w:color="auto"/>
            <w:left w:val="none" w:sz="0" w:space="0" w:color="auto"/>
            <w:bottom w:val="none" w:sz="0" w:space="0" w:color="auto"/>
            <w:right w:val="none" w:sz="0" w:space="0" w:color="auto"/>
          </w:divBdr>
        </w:div>
        <w:div w:id="1276398932">
          <w:marLeft w:val="0"/>
          <w:marRight w:val="0"/>
          <w:marTop w:val="0"/>
          <w:marBottom w:val="0"/>
          <w:divBdr>
            <w:top w:val="none" w:sz="0" w:space="0" w:color="auto"/>
            <w:left w:val="none" w:sz="0" w:space="0" w:color="auto"/>
            <w:bottom w:val="none" w:sz="0" w:space="0" w:color="auto"/>
            <w:right w:val="none" w:sz="0" w:space="0" w:color="auto"/>
          </w:divBdr>
        </w:div>
        <w:div w:id="529143441">
          <w:marLeft w:val="0"/>
          <w:marRight w:val="0"/>
          <w:marTop w:val="0"/>
          <w:marBottom w:val="0"/>
          <w:divBdr>
            <w:top w:val="none" w:sz="0" w:space="0" w:color="auto"/>
            <w:left w:val="none" w:sz="0" w:space="0" w:color="auto"/>
            <w:bottom w:val="none" w:sz="0" w:space="0" w:color="auto"/>
            <w:right w:val="none" w:sz="0" w:space="0" w:color="auto"/>
          </w:divBdr>
        </w:div>
        <w:div w:id="925576242">
          <w:marLeft w:val="0"/>
          <w:marRight w:val="0"/>
          <w:marTop w:val="0"/>
          <w:marBottom w:val="0"/>
          <w:divBdr>
            <w:top w:val="none" w:sz="0" w:space="0" w:color="auto"/>
            <w:left w:val="none" w:sz="0" w:space="0" w:color="auto"/>
            <w:bottom w:val="none" w:sz="0" w:space="0" w:color="auto"/>
            <w:right w:val="none" w:sz="0" w:space="0" w:color="auto"/>
          </w:divBdr>
        </w:div>
        <w:div w:id="417947609">
          <w:marLeft w:val="0"/>
          <w:marRight w:val="0"/>
          <w:marTop w:val="0"/>
          <w:marBottom w:val="0"/>
          <w:divBdr>
            <w:top w:val="none" w:sz="0" w:space="0" w:color="auto"/>
            <w:left w:val="none" w:sz="0" w:space="0" w:color="auto"/>
            <w:bottom w:val="none" w:sz="0" w:space="0" w:color="auto"/>
            <w:right w:val="none" w:sz="0" w:space="0" w:color="auto"/>
          </w:divBdr>
        </w:div>
        <w:div w:id="848908417">
          <w:marLeft w:val="0"/>
          <w:marRight w:val="0"/>
          <w:marTop w:val="0"/>
          <w:marBottom w:val="0"/>
          <w:divBdr>
            <w:top w:val="none" w:sz="0" w:space="0" w:color="auto"/>
            <w:left w:val="none" w:sz="0" w:space="0" w:color="auto"/>
            <w:bottom w:val="none" w:sz="0" w:space="0" w:color="auto"/>
            <w:right w:val="none" w:sz="0" w:space="0" w:color="auto"/>
          </w:divBdr>
        </w:div>
        <w:div w:id="297616859">
          <w:marLeft w:val="0"/>
          <w:marRight w:val="0"/>
          <w:marTop w:val="0"/>
          <w:marBottom w:val="0"/>
          <w:divBdr>
            <w:top w:val="none" w:sz="0" w:space="0" w:color="auto"/>
            <w:left w:val="none" w:sz="0" w:space="0" w:color="auto"/>
            <w:bottom w:val="none" w:sz="0" w:space="0" w:color="auto"/>
            <w:right w:val="none" w:sz="0" w:space="0" w:color="auto"/>
          </w:divBdr>
        </w:div>
        <w:div w:id="1837112042">
          <w:marLeft w:val="0"/>
          <w:marRight w:val="0"/>
          <w:marTop w:val="0"/>
          <w:marBottom w:val="0"/>
          <w:divBdr>
            <w:top w:val="none" w:sz="0" w:space="0" w:color="auto"/>
            <w:left w:val="none" w:sz="0" w:space="0" w:color="auto"/>
            <w:bottom w:val="none" w:sz="0" w:space="0" w:color="auto"/>
            <w:right w:val="none" w:sz="0" w:space="0" w:color="auto"/>
          </w:divBdr>
        </w:div>
        <w:div w:id="154688992">
          <w:marLeft w:val="0"/>
          <w:marRight w:val="0"/>
          <w:marTop w:val="0"/>
          <w:marBottom w:val="0"/>
          <w:divBdr>
            <w:top w:val="none" w:sz="0" w:space="0" w:color="auto"/>
            <w:left w:val="none" w:sz="0" w:space="0" w:color="auto"/>
            <w:bottom w:val="none" w:sz="0" w:space="0" w:color="auto"/>
            <w:right w:val="none" w:sz="0" w:space="0" w:color="auto"/>
          </w:divBdr>
        </w:div>
        <w:div w:id="241837229">
          <w:marLeft w:val="0"/>
          <w:marRight w:val="0"/>
          <w:marTop w:val="0"/>
          <w:marBottom w:val="0"/>
          <w:divBdr>
            <w:top w:val="none" w:sz="0" w:space="0" w:color="auto"/>
            <w:left w:val="none" w:sz="0" w:space="0" w:color="auto"/>
            <w:bottom w:val="none" w:sz="0" w:space="0" w:color="auto"/>
            <w:right w:val="none" w:sz="0" w:space="0" w:color="auto"/>
          </w:divBdr>
        </w:div>
        <w:div w:id="82384117">
          <w:marLeft w:val="0"/>
          <w:marRight w:val="0"/>
          <w:marTop w:val="0"/>
          <w:marBottom w:val="0"/>
          <w:divBdr>
            <w:top w:val="none" w:sz="0" w:space="0" w:color="auto"/>
            <w:left w:val="none" w:sz="0" w:space="0" w:color="auto"/>
            <w:bottom w:val="none" w:sz="0" w:space="0" w:color="auto"/>
            <w:right w:val="none" w:sz="0" w:space="0" w:color="auto"/>
          </w:divBdr>
        </w:div>
        <w:div w:id="2111268500">
          <w:marLeft w:val="0"/>
          <w:marRight w:val="0"/>
          <w:marTop w:val="0"/>
          <w:marBottom w:val="0"/>
          <w:divBdr>
            <w:top w:val="none" w:sz="0" w:space="0" w:color="auto"/>
            <w:left w:val="none" w:sz="0" w:space="0" w:color="auto"/>
            <w:bottom w:val="none" w:sz="0" w:space="0" w:color="auto"/>
            <w:right w:val="none" w:sz="0" w:space="0" w:color="auto"/>
          </w:divBdr>
        </w:div>
        <w:div w:id="1713384916">
          <w:marLeft w:val="0"/>
          <w:marRight w:val="0"/>
          <w:marTop w:val="0"/>
          <w:marBottom w:val="0"/>
          <w:divBdr>
            <w:top w:val="none" w:sz="0" w:space="0" w:color="auto"/>
            <w:left w:val="none" w:sz="0" w:space="0" w:color="auto"/>
            <w:bottom w:val="none" w:sz="0" w:space="0" w:color="auto"/>
            <w:right w:val="none" w:sz="0" w:space="0" w:color="auto"/>
          </w:divBdr>
        </w:div>
        <w:div w:id="871108698">
          <w:marLeft w:val="0"/>
          <w:marRight w:val="0"/>
          <w:marTop w:val="0"/>
          <w:marBottom w:val="0"/>
          <w:divBdr>
            <w:top w:val="none" w:sz="0" w:space="0" w:color="auto"/>
            <w:left w:val="none" w:sz="0" w:space="0" w:color="auto"/>
            <w:bottom w:val="none" w:sz="0" w:space="0" w:color="auto"/>
            <w:right w:val="none" w:sz="0" w:space="0" w:color="auto"/>
          </w:divBdr>
        </w:div>
        <w:div w:id="1581794176">
          <w:marLeft w:val="0"/>
          <w:marRight w:val="0"/>
          <w:marTop w:val="0"/>
          <w:marBottom w:val="0"/>
          <w:divBdr>
            <w:top w:val="none" w:sz="0" w:space="0" w:color="auto"/>
            <w:left w:val="none" w:sz="0" w:space="0" w:color="auto"/>
            <w:bottom w:val="none" w:sz="0" w:space="0" w:color="auto"/>
            <w:right w:val="none" w:sz="0" w:space="0" w:color="auto"/>
          </w:divBdr>
        </w:div>
        <w:div w:id="331689411">
          <w:marLeft w:val="0"/>
          <w:marRight w:val="0"/>
          <w:marTop w:val="0"/>
          <w:marBottom w:val="0"/>
          <w:divBdr>
            <w:top w:val="none" w:sz="0" w:space="0" w:color="auto"/>
            <w:left w:val="none" w:sz="0" w:space="0" w:color="auto"/>
            <w:bottom w:val="none" w:sz="0" w:space="0" w:color="auto"/>
            <w:right w:val="none" w:sz="0" w:space="0" w:color="auto"/>
          </w:divBdr>
        </w:div>
        <w:div w:id="497889450">
          <w:marLeft w:val="0"/>
          <w:marRight w:val="0"/>
          <w:marTop w:val="0"/>
          <w:marBottom w:val="0"/>
          <w:divBdr>
            <w:top w:val="none" w:sz="0" w:space="0" w:color="auto"/>
            <w:left w:val="none" w:sz="0" w:space="0" w:color="auto"/>
            <w:bottom w:val="none" w:sz="0" w:space="0" w:color="auto"/>
            <w:right w:val="none" w:sz="0" w:space="0" w:color="auto"/>
          </w:divBdr>
        </w:div>
        <w:div w:id="39135036">
          <w:marLeft w:val="0"/>
          <w:marRight w:val="0"/>
          <w:marTop w:val="0"/>
          <w:marBottom w:val="0"/>
          <w:divBdr>
            <w:top w:val="none" w:sz="0" w:space="0" w:color="auto"/>
            <w:left w:val="none" w:sz="0" w:space="0" w:color="auto"/>
            <w:bottom w:val="none" w:sz="0" w:space="0" w:color="auto"/>
            <w:right w:val="none" w:sz="0" w:space="0" w:color="auto"/>
          </w:divBdr>
        </w:div>
        <w:div w:id="935791841">
          <w:marLeft w:val="0"/>
          <w:marRight w:val="0"/>
          <w:marTop w:val="0"/>
          <w:marBottom w:val="0"/>
          <w:divBdr>
            <w:top w:val="none" w:sz="0" w:space="0" w:color="auto"/>
            <w:left w:val="none" w:sz="0" w:space="0" w:color="auto"/>
            <w:bottom w:val="none" w:sz="0" w:space="0" w:color="auto"/>
            <w:right w:val="none" w:sz="0" w:space="0" w:color="auto"/>
          </w:divBdr>
        </w:div>
        <w:div w:id="710619918">
          <w:marLeft w:val="0"/>
          <w:marRight w:val="0"/>
          <w:marTop w:val="0"/>
          <w:marBottom w:val="0"/>
          <w:divBdr>
            <w:top w:val="none" w:sz="0" w:space="0" w:color="auto"/>
            <w:left w:val="none" w:sz="0" w:space="0" w:color="auto"/>
            <w:bottom w:val="none" w:sz="0" w:space="0" w:color="auto"/>
            <w:right w:val="none" w:sz="0" w:space="0" w:color="auto"/>
          </w:divBdr>
        </w:div>
        <w:div w:id="799348220">
          <w:marLeft w:val="0"/>
          <w:marRight w:val="0"/>
          <w:marTop w:val="0"/>
          <w:marBottom w:val="0"/>
          <w:divBdr>
            <w:top w:val="none" w:sz="0" w:space="0" w:color="auto"/>
            <w:left w:val="none" w:sz="0" w:space="0" w:color="auto"/>
            <w:bottom w:val="none" w:sz="0" w:space="0" w:color="auto"/>
            <w:right w:val="none" w:sz="0" w:space="0" w:color="auto"/>
          </w:divBdr>
        </w:div>
        <w:div w:id="1849060556">
          <w:marLeft w:val="0"/>
          <w:marRight w:val="0"/>
          <w:marTop w:val="0"/>
          <w:marBottom w:val="0"/>
          <w:divBdr>
            <w:top w:val="none" w:sz="0" w:space="0" w:color="auto"/>
            <w:left w:val="none" w:sz="0" w:space="0" w:color="auto"/>
            <w:bottom w:val="none" w:sz="0" w:space="0" w:color="auto"/>
            <w:right w:val="none" w:sz="0" w:space="0" w:color="auto"/>
          </w:divBdr>
        </w:div>
        <w:div w:id="149559272">
          <w:marLeft w:val="0"/>
          <w:marRight w:val="0"/>
          <w:marTop w:val="0"/>
          <w:marBottom w:val="0"/>
          <w:divBdr>
            <w:top w:val="none" w:sz="0" w:space="0" w:color="auto"/>
            <w:left w:val="none" w:sz="0" w:space="0" w:color="auto"/>
            <w:bottom w:val="none" w:sz="0" w:space="0" w:color="auto"/>
            <w:right w:val="none" w:sz="0" w:space="0" w:color="auto"/>
          </w:divBdr>
        </w:div>
        <w:div w:id="543713966">
          <w:marLeft w:val="0"/>
          <w:marRight w:val="0"/>
          <w:marTop w:val="0"/>
          <w:marBottom w:val="0"/>
          <w:divBdr>
            <w:top w:val="none" w:sz="0" w:space="0" w:color="auto"/>
            <w:left w:val="none" w:sz="0" w:space="0" w:color="auto"/>
            <w:bottom w:val="none" w:sz="0" w:space="0" w:color="auto"/>
            <w:right w:val="none" w:sz="0" w:space="0" w:color="auto"/>
          </w:divBdr>
        </w:div>
        <w:div w:id="1135215108">
          <w:marLeft w:val="0"/>
          <w:marRight w:val="0"/>
          <w:marTop w:val="0"/>
          <w:marBottom w:val="0"/>
          <w:divBdr>
            <w:top w:val="none" w:sz="0" w:space="0" w:color="auto"/>
            <w:left w:val="none" w:sz="0" w:space="0" w:color="auto"/>
            <w:bottom w:val="none" w:sz="0" w:space="0" w:color="auto"/>
            <w:right w:val="none" w:sz="0" w:space="0" w:color="auto"/>
          </w:divBdr>
        </w:div>
        <w:div w:id="1834635917">
          <w:marLeft w:val="0"/>
          <w:marRight w:val="0"/>
          <w:marTop w:val="0"/>
          <w:marBottom w:val="0"/>
          <w:divBdr>
            <w:top w:val="none" w:sz="0" w:space="0" w:color="auto"/>
            <w:left w:val="none" w:sz="0" w:space="0" w:color="auto"/>
            <w:bottom w:val="none" w:sz="0" w:space="0" w:color="auto"/>
            <w:right w:val="none" w:sz="0" w:space="0" w:color="auto"/>
          </w:divBdr>
        </w:div>
        <w:div w:id="353383926">
          <w:marLeft w:val="0"/>
          <w:marRight w:val="0"/>
          <w:marTop w:val="0"/>
          <w:marBottom w:val="0"/>
          <w:divBdr>
            <w:top w:val="none" w:sz="0" w:space="0" w:color="auto"/>
            <w:left w:val="none" w:sz="0" w:space="0" w:color="auto"/>
            <w:bottom w:val="none" w:sz="0" w:space="0" w:color="auto"/>
            <w:right w:val="none" w:sz="0" w:space="0" w:color="auto"/>
          </w:divBdr>
        </w:div>
        <w:div w:id="699672431">
          <w:marLeft w:val="0"/>
          <w:marRight w:val="0"/>
          <w:marTop w:val="0"/>
          <w:marBottom w:val="0"/>
          <w:divBdr>
            <w:top w:val="none" w:sz="0" w:space="0" w:color="auto"/>
            <w:left w:val="none" w:sz="0" w:space="0" w:color="auto"/>
            <w:bottom w:val="none" w:sz="0" w:space="0" w:color="auto"/>
            <w:right w:val="none" w:sz="0" w:space="0" w:color="auto"/>
          </w:divBdr>
        </w:div>
        <w:div w:id="1411779458">
          <w:marLeft w:val="0"/>
          <w:marRight w:val="0"/>
          <w:marTop w:val="0"/>
          <w:marBottom w:val="0"/>
          <w:divBdr>
            <w:top w:val="none" w:sz="0" w:space="0" w:color="auto"/>
            <w:left w:val="none" w:sz="0" w:space="0" w:color="auto"/>
            <w:bottom w:val="none" w:sz="0" w:space="0" w:color="auto"/>
            <w:right w:val="none" w:sz="0" w:space="0" w:color="auto"/>
          </w:divBdr>
        </w:div>
        <w:div w:id="1975258835">
          <w:marLeft w:val="0"/>
          <w:marRight w:val="0"/>
          <w:marTop w:val="0"/>
          <w:marBottom w:val="0"/>
          <w:divBdr>
            <w:top w:val="none" w:sz="0" w:space="0" w:color="auto"/>
            <w:left w:val="none" w:sz="0" w:space="0" w:color="auto"/>
            <w:bottom w:val="none" w:sz="0" w:space="0" w:color="auto"/>
            <w:right w:val="none" w:sz="0" w:space="0" w:color="auto"/>
          </w:divBdr>
        </w:div>
        <w:div w:id="1082489300">
          <w:marLeft w:val="0"/>
          <w:marRight w:val="0"/>
          <w:marTop w:val="0"/>
          <w:marBottom w:val="0"/>
          <w:divBdr>
            <w:top w:val="none" w:sz="0" w:space="0" w:color="auto"/>
            <w:left w:val="none" w:sz="0" w:space="0" w:color="auto"/>
            <w:bottom w:val="none" w:sz="0" w:space="0" w:color="auto"/>
            <w:right w:val="none" w:sz="0" w:space="0" w:color="auto"/>
          </w:divBdr>
        </w:div>
        <w:div w:id="1991057537">
          <w:marLeft w:val="0"/>
          <w:marRight w:val="0"/>
          <w:marTop w:val="0"/>
          <w:marBottom w:val="0"/>
          <w:divBdr>
            <w:top w:val="none" w:sz="0" w:space="0" w:color="auto"/>
            <w:left w:val="none" w:sz="0" w:space="0" w:color="auto"/>
            <w:bottom w:val="none" w:sz="0" w:space="0" w:color="auto"/>
            <w:right w:val="none" w:sz="0" w:space="0" w:color="auto"/>
          </w:divBdr>
        </w:div>
        <w:div w:id="114298399">
          <w:marLeft w:val="0"/>
          <w:marRight w:val="0"/>
          <w:marTop w:val="0"/>
          <w:marBottom w:val="0"/>
          <w:divBdr>
            <w:top w:val="none" w:sz="0" w:space="0" w:color="auto"/>
            <w:left w:val="none" w:sz="0" w:space="0" w:color="auto"/>
            <w:bottom w:val="none" w:sz="0" w:space="0" w:color="auto"/>
            <w:right w:val="none" w:sz="0" w:space="0" w:color="auto"/>
          </w:divBdr>
        </w:div>
        <w:div w:id="987515473">
          <w:marLeft w:val="0"/>
          <w:marRight w:val="0"/>
          <w:marTop w:val="0"/>
          <w:marBottom w:val="0"/>
          <w:divBdr>
            <w:top w:val="none" w:sz="0" w:space="0" w:color="auto"/>
            <w:left w:val="none" w:sz="0" w:space="0" w:color="auto"/>
            <w:bottom w:val="none" w:sz="0" w:space="0" w:color="auto"/>
            <w:right w:val="none" w:sz="0" w:space="0" w:color="auto"/>
          </w:divBdr>
        </w:div>
        <w:div w:id="691489452">
          <w:marLeft w:val="0"/>
          <w:marRight w:val="0"/>
          <w:marTop w:val="0"/>
          <w:marBottom w:val="0"/>
          <w:divBdr>
            <w:top w:val="none" w:sz="0" w:space="0" w:color="auto"/>
            <w:left w:val="none" w:sz="0" w:space="0" w:color="auto"/>
            <w:bottom w:val="none" w:sz="0" w:space="0" w:color="auto"/>
            <w:right w:val="none" w:sz="0" w:space="0" w:color="auto"/>
          </w:divBdr>
        </w:div>
        <w:div w:id="967396882">
          <w:marLeft w:val="0"/>
          <w:marRight w:val="0"/>
          <w:marTop w:val="0"/>
          <w:marBottom w:val="0"/>
          <w:divBdr>
            <w:top w:val="none" w:sz="0" w:space="0" w:color="auto"/>
            <w:left w:val="none" w:sz="0" w:space="0" w:color="auto"/>
            <w:bottom w:val="none" w:sz="0" w:space="0" w:color="auto"/>
            <w:right w:val="none" w:sz="0" w:space="0" w:color="auto"/>
          </w:divBdr>
        </w:div>
        <w:div w:id="926112016">
          <w:marLeft w:val="0"/>
          <w:marRight w:val="0"/>
          <w:marTop w:val="0"/>
          <w:marBottom w:val="0"/>
          <w:divBdr>
            <w:top w:val="none" w:sz="0" w:space="0" w:color="auto"/>
            <w:left w:val="none" w:sz="0" w:space="0" w:color="auto"/>
            <w:bottom w:val="none" w:sz="0" w:space="0" w:color="auto"/>
            <w:right w:val="none" w:sz="0" w:space="0" w:color="auto"/>
          </w:divBdr>
        </w:div>
        <w:div w:id="1437210016">
          <w:marLeft w:val="0"/>
          <w:marRight w:val="0"/>
          <w:marTop w:val="0"/>
          <w:marBottom w:val="0"/>
          <w:divBdr>
            <w:top w:val="none" w:sz="0" w:space="0" w:color="auto"/>
            <w:left w:val="none" w:sz="0" w:space="0" w:color="auto"/>
            <w:bottom w:val="none" w:sz="0" w:space="0" w:color="auto"/>
            <w:right w:val="none" w:sz="0" w:space="0" w:color="auto"/>
          </w:divBdr>
        </w:div>
        <w:div w:id="398746523">
          <w:marLeft w:val="0"/>
          <w:marRight w:val="0"/>
          <w:marTop w:val="0"/>
          <w:marBottom w:val="0"/>
          <w:divBdr>
            <w:top w:val="none" w:sz="0" w:space="0" w:color="auto"/>
            <w:left w:val="none" w:sz="0" w:space="0" w:color="auto"/>
            <w:bottom w:val="none" w:sz="0" w:space="0" w:color="auto"/>
            <w:right w:val="none" w:sz="0" w:space="0" w:color="auto"/>
          </w:divBdr>
        </w:div>
        <w:div w:id="1661158627">
          <w:marLeft w:val="0"/>
          <w:marRight w:val="0"/>
          <w:marTop w:val="0"/>
          <w:marBottom w:val="0"/>
          <w:divBdr>
            <w:top w:val="none" w:sz="0" w:space="0" w:color="auto"/>
            <w:left w:val="none" w:sz="0" w:space="0" w:color="auto"/>
            <w:bottom w:val="none" w:sz="0" w:space="0" w:color="auto"/>
            <w:right w:val="none" w:sz="0" w:space="0" w:color="auto"/>
          </w:divBdr>
        </w:div>
        <w:div w:id="1528593901">
          <w:marLeft w:val="0"/>
          <w:marRight w:val="0"/>
          <w:marTop w:val="0"/>
          <w:marBottom w:val="0"/>
          <w:divBdr>
            <w:top w:val="none" w:sz="0" w:space="0" w:color="auto"/>
            <w:left w:val="none" w:sz="0" w:space="0" w:color="auto"/>
            <w:bottom w:val="none" w:sz="0" w:space="0" w:color="auto"/>
            <w:right w:val="none" w:sz="0" w:space="0" w:color="auto"/>
          </w:divBdr>
        </w:div>
        <w:div w:id="144203911">
          <w:marLeft w:val="0"/>
          <w:marRight w:val="0"/>
          <w:marTop w:val="0"/>
          <w:marBottom w:val="0"/>
          <w:divBdr>
            <w:top w:val="none" w:sz="0" w:space="0" w:color="auto"/>
            <w:left w:val="none" w:sz="0" w:space="0" w:color="auto"/>
            <w:bottom w:val="none" w:sz="0" w:space="0" w:color="auto"/>
            <w:right w:val="none" w:sz="0" w:space="0" w:color="auto"/>
          </w:divBdr>
        </w:div>
        <w:div w:id="809902476">
          <w:marLeft w:val="0"/>
          <w:marRight w:val="0"/>
          <w:marTop w:val="0"/>
          <w:marBottom w:val="0"/>
          <w:divBdr>
            <w:top w:val="none" w:sz="0" w:space="0" w:color="auto"/>
            <w:left w:val="none" w:sz="0" w:space="0" w:color="auto"/>
            <w:bottom w:val="none" w:sz="0" w:space="0" w:color="auto"/>
            <w:right w:val="none" w:sz="0" w:space="0" w:color="auto"/>
          </w:divBdr>
        </w:div>
        <w:div w:id="2041972594">
          <w:marLeft w:val="0"/>
          <w:marRight w:val="0"/>
          <w:marTop w:val="0"/>
          <w:marBottom w:val="0"/>
          <w:divBdr>
            <w:top w:val="none" w:sz="0" w:space="0" w:color="auto"/>
            <w:left w:val="none" w:sz="0" w:space="0" w:color="auto"/>
            <w:bottom w:val="none" w:sz="0" w:space="0" w:color="auto"/>
            <w:right w:val="none" w:sz="0" w:space="0" w:color="auto"/>
          </w:divBdr>
        </w:div>
        <w:div w:id="783112950">
          <w:marLeft w:val="0"/>
          <w:marRight w:val="0"/>
          <w:marTop w:val="0"/>
          <w:marBottom w:val="0"/>
          <w:divBdr>
            <w:top w:val="none" w:sz="0" w:space="0" w:color="auto"/>
            <w:left w:val="none" w:sz="0" w:space="0" w:color="auto"/>
            <w:bottom w:val="none" w:sz="0" w:space="0" w:color="auto"/>
            <w:right w:val="none" w:sz="0" w:space="0" w:color="auto"/>
          </w:divBdr>
        </w:div>
        <w:div w:id="527569706">
          <w:marLeft w:val="0"/>
          <w:marRight w:val="0"/>
          <w:marTop w:val="0"/>
          <w:marBottom w:val="0"/>
          <w:divBdr>
            <w:top w:val="none" w:sz="0" w:space="0" w:color="auto"/>
            <w:left w:val="none" w:sz="0" w:space="0" w:color="auto"/>
            <w:bottom w:val="none" w:sz="0" w:space="0" w:color="auto"/>
            <w:right w:val="none" w:sz="0" w:space="0" w:color="auto"/>
          </w:divBdr>
        </w:div>
        <w:div w:id="1140927797">
          <w:marLeft w:val="0"/>
          <w:marRight w:val="0"/>
          <w:marTop w:val="0"/>
          <w:marBottom w:val="0"/>
          <w:divBdr>
            <w:top w:val="none" w:sz="0" w:space="0" w:color="auto"/>
            <w:left w:val="none" w:sz="0" w:space="0" w:color="auto"/>
            <w:bottom w:val="none" w:sz="0" w:space="0" w:color="auto"/>
            <w:right w:val="none" w:sz="0" w:space="0" w:color="auto"/>
          </w:divBdr>
        </w:div>
        <w:div w:id="1328629283">
          <w:marLeft w:val="0"/>
          <w:marRight w:val="0"/>
          <w:marTop w:val="0"/>
          <w:marBottom w:val="0"/>
          <w:divBdr>
            <w:top w:val="none" w:sz="0" w:space="0" w:color="auto"/>
            <w:left w:val="none" w:sz="0" w:space="0" w:color="auto"/>
            <w:bottom w:val="none" w:sz="0" w:space="0" w:color="auto"/>
            <w:right w:val="none" w:sz="0" w:space="0" w:color="auto"/>
          </w:divBdr>
        </w:div>
        <w:div w:id="1055857033">
          <w:marLeft w:val="0"/>
          <w:marRight w:val="0"/>
          <w:marTop w:val="0"/>
          <w:marBottom w:val="0"/>
          <w:divBdr>
            <w:top w:val="none" w:sz="0" w:space="0" w:color="auto"/>
            <w:left w:val="none" w:sz="0" w:space="0" w:color="auto"/>
            <w:bottom w:val="none" w:sz="0" w:space="0" w:color="auto"/>
            <w:right w:val="none" w:sz="0" w:space="0" w:color="auto"/>
          </w:divBdr>
        </w:div>
        <w:div w:id="810292936">
          <w:marLeft w:val="0"/>
          <w:marRight w:val="0"/>
          <w:marTop w:val="0"/>
          <w:marBottom w:val="0"/>
          <w:divBdr>
            <w:top w:val="none" w:sz="0" w:space="0" w:color="auto"/>
            <w:left w:val="none" w:sz="0" w:space="0" w:color="auto"/>
            <w:bottom w:val="none" w:sz="0" w:space="0" w:color="auto"/>
            <w:right w:val="none" w:sz="0" w:space="0" w:color="auto"/>
          </w:divBdr>
        </w:div>
        <w:div w:id="2010012040">
          <w:marLeft w:val="0"/>
          <w:marRight w:val="0"/>
          <w:marTop w:val="0"/>
          <w:marBottom w:val="0"/>
          <w:divBdr>
            <w:top w:val="none" w:sz="0" w:space="0" w:color="auto"/>
            <w:left w:val="none" w:sz="0" w:space="0" w:color="auto"/>
            <w:bottom w:val="none" w:sz="0" w:space="0" w:color="auto"/>
            <w:right w:val="none" w:sz="0" w:space="0" w:color="auto"/>
          </w:divBdr>
        </w:div>
        <w:div w:id="1391735652">
          <w:marLeft w:val="0"/>
          <w:marRight w:val="0"/>
          <w:marTop w:val="0"/>
          <w:marBottom w:val="0"/>
          <w:divBdr>
            <w:top w:val="none" w:sz="0" w:space="0" w:color="auto"/>
            <w:left w:val="none" w:sz="0" w:space="0" w:color="auto"/>
            <w:bottom w:val="none" w:sz="0" w:space="0" w:color="auto"/>
            <w:right w:val="none" w:sz="0" w:space="0" w:color="auto"/>
          </w:divBdr>
        </w:div>
        <w:div w:id="207690549">
          <w:marLeft w:val="0"/>
          <w:marRight w:val="0"/>
          <w:marTop w:val="0"/>
          <w:marBottom w:val="0"/>
          <w:divBdr>
            <w:top w:val="none" w:sz="0" w:space="0" w:color="auto"/>
            <w:left w:val="none" w:sz="0" w:space="0" w:color="auto"/>
            <w:bottom w:val="none" w:sz="0" w:space="0" w:color="auto"/>
            <w:right w:val="none" w:sz="0" w:space="0" w:color="auto"/>
          </w:divBdr>
        </w:div>
        <w:div w:id="1073743487">
          <w:marLeft w:val="0"/>
          <w:marRight w:val="0"/>
          <w:marTop w:val="0"/>
          <w:marBottom w:val="0"/>
          <w:divBdr>
            <w:top w:val="none" w:sz="0" w:space="0" w:color="auto"/>
            <w:left w:val="none" w:sz="0" w:space="0" w:color="auto"/>
            <w:bottom w:val="none" w:sz="0" w:space="0" w:color="auto"/>
            <w:right w:val="none" w:sz="0" w:space="0" w:color="auto"/>
          </w:divBdr>
        </w:div>
        <w:div w:id="1114666486">
          <w:marLeft w:val="0"/>
          <w:marRight w:val="0"/>
          <w:marTop w:val="0"/>
          <w:marBottom w:val="0"/>
          <w:divBdr>
            <w:top w:val="none" w:sz="0" w:space="0" w:color="auto"/>
            <w:left w:val="none" w:sz="0" w:space="0" w:color="auto"/>
            <w:bottom w:val="none" w:sz="0" w:space="0" w:color="auto"/>
            <w:right w:val="none" w:sz="0" w:space="0" w:color="auto"/>
          </w:divBdr>
        </w:div>
        <w:div w:id="456725559">
          <w:marLeft w:val="0"/>
          <w:marRight w:val="0"/>
          <w:marTop w:val="0"/>
          <w:marBottom w:val="0"/>
          <w:divBdr>
            <w:top w:val="none" w:sz="0" w:space="0" w:color="auto"/>
            <w:left w:val="none" w:sz="0" w:space="0" w:color="auto"/>
            <w:bottom w:val="none" w:sz="0" w:space="0" w:color="auto"/>
            <w:right w:val="none" w:sz="0" w:space="0" w:color="auto"/>
          </w:divBdr>
        </w:div>
        <w:div w:id="2109621064">
          <w:marLeft w:val="0"/>
          <w:marRight w:val="0"/>
          <w:marTop w:val="0"/>
          <w:marBottom w:val="0"/>
          <w:divBdr>
            <w:top w:val="none" w:sz="0" w:space="0" w:color="auto"/>
            <w:left w:val="none" w:sz="0" w:space="0" w:color="auto"/>
            <w:bottom w:val="none" w:sz="0" w:space="0" w:color="auto"/>
            <w:right w:val="none" w:sz="0" w:space="0" w:color="auto"/>
          </w:divBdr>
        </w:div>
        <w:div w:id="721563633">
          <w:marLeft w:val="0"/>
          <w:marRight w:val="0"/>
          <w:marTop w:val="0"/>
          <w:marBottom w:val="0"/>
          <w:divBdr>
            <w:top w:val="none" w:sz="0" w:space="0" w:color="auto"/>
            <w:left w:val="none" w:sz="0" w:space="0" w:color="auto"/>
            <w:bottom w:val="none" w:sz="0" w:space="0" w:color="auto"/>
            <w:right w:val="none" w:sz="0" w:space="0" w:color="auto"/>
          </w:divBdr>
        </w:div>
        <w:div w:id="1151337271">
          <w:marLeft w:val="0"/>
          <w:marRight w:val="0"/>
          <w:marTop w:val="0"/>
          <w:marBottom w:val="0"/>
          <w:divBdr>
            <w:top w:val="none" w:sz="0" w:space="0" w:color="auto"/>
            <w:left w:val="none" w:sz="0" w:space="0" w:color="auto"/>
            <w:bottom w:val="none" w:sz="0" w:space="0" w:color="auto"/>
            <w:right w:val="none" w:sz="0" w:space="0" w:color="auto"/>
          </w:divBdr>
        </w:div>
        <w:div w:id="1801872387">
          <w:marLeft w:val="0"/>
          <w:marRight w:val="0"/>
          <w:marTop w:val="0"/>
          <w:marBottom w:val="0"/>
          <w:divBdr>
            <w:top w:val="none" w:sz="0" w:space="0" w:color="auto"/>
            <w:left w:val="none" w:sz="0" w:space="0" w:color="auto"/>
            <w:bottom w:val="none" w:sz="0" w:space="0" w:color="auto"/>
            <w:right w:val="none" w:sz="0" w:space="0" w:color="auto"/>
          </w:divBdr>
        </w:div>
        <w:div w:id="1751270160">
          <w:marLeft w:val="0"/>
          <w:marRight w:val="0"/>
          <w:marTop w:val="0"/>
          <w:marBottom w:val="0"/>
          <w:divBdr>
            <w:top w:val="none" w:sz="0" w:space="0" w:color="auto"/>
            <w:left w:val="none" w:sz="0" w:space="0" w:color="auto"/>
            <w:bottom w:val="none" w:sz="0" w:space="0" w:color="auto"/>
            <w:right w:val="none" w:sz="0" w:space="0" w:color="auto"/>
          </w:divBdr>
        </w:div>
        <w:div w:id="1341734517">
          <w:marLeft w:val="0"/>
          <w:marRight w:val="0"/>
          <w:marTop w:val="0"/>
          <w:marBottom w:val="0"/>
          <w:divBdr>
            <w:top w:val="none" w:sz="0" w:space="0" w:color="auto"/>
            <w:left w:val="none" w:sz="0" w:space="0" w:color="auto"/>
            <w:bottom w:val="none" w:sz="0" w:space="0" w:color="auto"/>
            <w:right w:val="none" w:sz="0" w:space="0" w:color="auto"/>
          </w:divBdr>
        </w:div>
        <w:div w:id="655957842">
          <w:marLeft w:val="0"/>
          <w:marRight w:val="0"/>
          <w:marTop w:val="0"/>
          <w:marBottom w:val="0"/>
          <w:divBdr>
            <w:top w:val="none" w:sz="0" w:space="0" w:color="auto"/>
            <w:left w:val="none" w:sz="0" w:space="0" w:color="auto"/>
            <w:bottom w:val="none" w:sz="0" w:space="0" w:color="auto"/>
            <w:right w:val="none" w:sz="0" w:space="0" w:color="auto"/>
          </w:divBdr>
        </w:div>
        <w:div w:id="723528884">
          <w:marLeft w:val="0"/>
          <w:marRight w:val="0"/>
          <w:marTop w:val="0"/>
          <w:marBottom w:val="0"/>
          <w:divBdr>
            <w:top w:val="none" w:sz="0" w:space="0" w:color="auto"/>
            <w:left w:val="none" w:sz="0" w:space="0" w:color="auto"/>
            <w:bottom w:val="none" w:sz="0" w:space="0" w:color="auto"/>
            <w:right w:val="none" w:sz="0" w:space="0" w:color="auto"/>
          </w:divBdr>
        </w:div>
        <w:div w:id="304743207">
          <w:marLeft w:val="0"/>
          <w:marRight w:val="0"/>
          <w:marTop w:val="0"/>
          <w:marBottom w:val="0"/>
          <w:divBdr>
            <w:top w:val="none" w:sz="0" w:space="0" w:color="auto"/>
            <w:left w:val="none" w:sz="0" w:space="0" w:color="auto"/>
            <w:bottom w:val="none" w:sz="0" w:space="0" w:color="auto"/>
            <w:right w:val="none" w:sz="0" w:space="0" w:color="auto"/>
          </w:divBdr>
        </w:div>
        <w:div w:id="1740440176">
          <w:marLeft w:val="0"/>
          <w:marRight w:val="0"/>
          <w:marTop w:val="0"/>
          <w:marBottom w:val="0"/>
          <w:divBdr>
            <w:top w:val="none" w:sz="0" w:space="0" w:color="auto"/>
            <w:left w:val="none" w:sz="0" w:space="0" w:color="auto"/>
            <w:bottom w:val="none" w:sz="0" w:space="0" w:color="auto"/>
            <w:right w:val="none" w:sz="0" w:space="0" w:color="auto"/>
          </w:divBdr>
        </w:div>
        <w:div w:id="78215778">
          <w:marLeft w:val="0"/>
          <w:marRight w:val="0"/>
          <w:marTop w:val="0"/>
          <w:marBottom w:val="0"/>
          <w:divBdr>
            <w:top w:val="none" w:sz="0" w:space="0" w:color="auto"/>
            <w:left w:val="none" w:sz="0" w:space="0" w:color="auto"/>
            <w:bottom w:val="none" w:sz="0" w:space="0" w:color="auto"/>
            <w:right w:val="none" w:sz="0" w:space="0" w:color="auto"/>
          </w:divBdr>
        </w:div>
        <w:div w:id="513418973">
          <w:marLeft w:val="0"/>
          <w:marRight w:val="0"/>
          <w:marTop w:val="0"/>
          <w:marBottom w:val="0"/>
          <w:divBdr>
            <w:top w:val="none" w:sz="0" w:space="0" w:color="auto"/>
            <w:left w:val="none" w:sz="0" w:space="0" w:color="auto"/>
            <w:bottom w:val="none" w:sz="0" w:space="0" w:color="auto"/>
            <w:right w:val="none" w:sz="0" w:space="0" w:color="auto"/>
          </w:divBdr>
        </w:div>
        <w:div w:id="1857305369">
          <w:marLeft w:val="0"/>
          <w:marRight w:val="0"/>
          <w:marTop w:val="0"/>
          <w:marBottom w:val="0"/>
          <w:divBdr>
            <w:top w:val="none" w:sz="0" w:space="0" w:color="auto"/>
            <w:left w:val="none" w:sz="0" w:space="0" w:color="auto"/>
            <w:bottom w:val="none" w:sz="0" w:space="0" w:color="auto"/>
            <w:right w:val="none" w:sz="0" w:space="0" w:color="auto"/>
          </w:divBdr>
        </w:div>
        <w:div w:id="1500578029">
          <w:marLeft w:val="0"/>
          <w:marRight w:val="0"/>
          <w:marTop w:val="0"/>
          <w:marBottom w:val="0"/>
          <w:divBdr>
            <w:top w:val="none" w:sz="0" w:space="0" w:color="auto"/>
            <w:left w:val="none" w:sz="0" w:space="0" w:color="auto"/>
            <w:bottom w:val="none" w:sz="0" w:space="0" w:color="auto"/>
            <w:right w:val="none" w:sz="0" w:space="0" w:color="auto"/>
          </w:divBdr>
        </w:div>
        <w:div w:id="239802521">
          <w:marLeft w:val="0"/>
          <w:marRight w:val="0"/>
          <w:marTop w:val="0"/>
          <w:marBottom w:val="0"/>
          <w:divBdr>
            <w:top w:val="none" w:sz="0" w:space="0" w:color="auto"/>
            <w:left w:val="none" w:sz="0" w:space="0" w:color="auto"/>
            <w:bottom w:val="none" w:sz="0" w:space="0" w:color="auto"/>
            <w:right w:val="none" w:sz="0" w:space="0" w:color="auto"/>
          </w:divBdr>
        </w:div>
        <w:div w:id="845873776">
          <w:marLeft w:val="0"/>
          <w:marRight w:val="0"/>
          <w:marTop w:val="0"/>
          <w:marBottom w:val="0"/>
          <w:divBdr>
            <w:top w:val="none" w:sz="0" w:space="0" w:color="auto"/>
            <w:left w:val="none" w:sz="0" w:space="0" w:color="auto"/>
            <w:bottom w:val="none" w:sz="0" w:space="0" w:color="auto"/>
            <w:right w:val="none" w:sz="0" w:space="0" w:color="auto"/>
          </w:divBdr>
        </w:div>
        <w:div w:id="151146827">
          <w:marLeft w:val="0"/>
          <w:marRight w:val="0"/>
          <w:marTop w:val="0"/>
          <w:marBottom w:val="0"/>
          <w:divBdr>
            <w:top w:val="none" w:sz="0" w:space="0" w:color="auto"/>
            <w:left w:val="none" w:sz="0" w:space="0" w:color="auto"/>
            <w:bottom w:val="none" w:sz="0" w:space="0" w:color="auto"/>
            <w:right w:val="none" w:sz="0" w:space="0" w:color="auto"/>
          </w:divBdr>
        </w:div>
        <w:div w:id="1413314437">
          <w:marLeft w:val="0"/>
          <w:marRight w:val="0"/>
          <w:marTop w:val="0"/>
          <w:marBottom w:val="0"/>
          <w:divBdr>
            <w:top w:val="none" w:sz="0" w:space="0" w:color="auto"/>
            <w:left w:val="none" w:sz="0" w:space="0" w:color="auto"/>
            <w:bottom w:val="none" w:sz="0" w:space="0" w:color="auto"/>
            <w:right w:val="none" w:sz="0" w:space="0" w:color="auto"/>
          </w:divBdr>
        </w:div>
        <w:div w:id="1407921558">
          <w:marLeft w:val="0"/>
          <w:marRight w:val="0"/>
          <w:marTop w:val="0"/>
          <w:marBottom w:val="0"/>
          <w:divBdr>
            <w:top w:val="none" w:sz="0" w:space="0" w:color="auto"/>
            <w:left w:val="none" w:sz="0" w:space="0" w:color="auto"/>
            <w:bottom w:val="none" w:sz="0" w:space="0" w:color="auto"/>
            <w:right w:val="none" w:sz="0" w:space="0" w:color="auto"/>
          </w:divBdr>
        </w:div>
        <w:div w:id="1824664760">
          <w:marLeft w:val="0"/>
          <w:marRight w:val="0"/>
          <w:marTop w:val="0"/>
          <w:marBottom w:val="0"/>
          <w:divBdr>
            <w:top w:val="none" w:sz="0" w:space="0" w:color="auto"/>
            <w:left w:val="none" w:sz="0" w:space="0" w:color="auto"/>
            <w:bottom w:val="none" w:sz="0" w:space="0" w:color="auto"/>
            <w:right w:val="none" w:sz="0" w:space="0" w:color="auto"/>
          </w:divBdr>
        </w:div>
        <w:div w:id="699472528">
          <w:marLeft w:val="0"/>
          <w:marRight w:val="0"/>
          <w:marTop w:val="0"/>
          <w:marBottom w:val="0"/>
          <w:divBdr>
            <w:top w:val="none" w:sz="0" w:space="0" w:color="auto"/>
            <w:left w:val="none" w:sz="0" w:space="0" w:color="auto"/>
            <w:bottom w:val="none" w:sz="0" w:space="0" w:color="auto"/>
            <w:right w:val="none" w:sz="0" w:space="0" w:color="auto"/>
          </w:divBdr>
        </w:div>
        <w:div w:id="370111289">
          <w:marLeft w:val="0"/>
          <w:marRight w:val="0"/>
          <w:marTop w:val="0"/>
          <w:marBottom w:val="0"/>
          <w:divBdr>
            <w:top w:val="none" w:sz="0" w:space="0" w:color="auto"/>
            <w:left w:val="none" w:sz="0" w:space="0" w:color="auto"/>
            <w:bottom w:val="none" w:sz="0" w:space="0" w:color="auto"/>
            <w:right w:val="none" w:sz="0" w:space="0" w:color="auto"/>
          </w:divBdr>
        </w:div>
        <w:div w:id="2108386996">
          <w:marLeft w:val="0"/>
          <w:marRight w:val="0"/>
          <w:marTop w:val="0"/>
          <w:marBottom w:val="0"/>
          <w:divBdr>
            <w:top w:val="none" w:sz="0" w:space="0" w:color="auto"/>
            <w:left w:val="none" w:sz="0" w:space="0" w:color="auto"/>
            <w:bottom w:val="none" w:sz="0" w:space="0" w:color="auto"/>
            <w:right w:val="none" w:sz="0" w:space="0" w:color="auto"/>
          </w:divBdr>
        </w:div>
        <w:div w:id="288555619">
          <w:marLeft w:val="0"/>
          <w:marRight w:val="0"/>
          <w:marTop w:val="0"/>
          <w:marBottom w:val="0"/>
          <w:divBdr>
            <w:top w:val="none" w:sz="0" w:space="0" w:color="auto"/>
            <w:left w:val="none" w:sz="0" w:space="0" w:color="auto"/>
            <w:bottom w:val="none" w:sz="0" w:space="0" w:color="auto"/>
            <w:right w:val="none" w:sz="0" w:space="0" w:color="auto"/>
          </w:divBdr>
        </w:div>
        <w:div w:id="342052330">
          <w:marLeft w:val="0"/>
          <w:marRight w:val="0"/>
          <w:marTop w:val="0"/>
          <w:marBottom w:val="0"/>
          <w:divBdr>
            <w:top w:val="none" w:sz="0" w:space="0" w:color="auto"/>
            <w:left w:val="none" w:sz="0" w:space="0" w:color="auto"/>
            <w:bottom w:val="none" w:sz="0" w:space="0" w:color="auto"/>
            <w:right w:val="none" w:sz="0" w:space="0" w:color="auto"/>
          </w:divBdr>
        </w:div>
        <w:div w:id="659389059">
          <w:marLeft w:val="0"/>
          <w:marRight w:val="0"/>
          <w:marTop w:val="0"/>
          <w:marBottom w:val="0"/>
          <w:divBdr>
            <w:top w:val="none" w:sz="0" w:space="0" w:color="auto"/>
            <w:left w:val="none" w:sz="0" w:space="0" w:color="auto"/>
            <w:bottom w:val="none" w:sz="0" w:space="0" w:color="auto"/>
            <w:right w:val="none" w:sz="0" w:space="0" w:color="auto"/>
          </w:divBdr>
        </w:div>
        <w:div w:id="393622988">
          <w:marLeft w:val="0"/>
          <w:marRight w:val="0"/>
          <w:marTop w:val="0"/>
          <w:marBottom w:val="0"/>
          <w:divBdr>
            <w:top w:val="none" w:sz="0" w:space="0" w:color="auto"/>
            <w:left w:val="none" w:sz="0" w:space="0" w:color="auto"/>
            <w:bottom w:val="none" w:sz="0" w:space="0" w:color="auto"/>
            <w:right w:val="none" w:sz="0" w:space="0" w:color="auto"/>
          </w:divBdr>
        </w:div>
        <w:div w:id="1562667479">
          <w:marLeft w:val="0"/>
          <w:marRight w:val="0"/>
          <w:marTop w:val="0"/>
          <w:marBottom w:val="0"/>
          <w:divBdr>
            <w:top w:val="none" w:sz="0" w:space="0" w:color="auto"/>
            <w:left w:val="none" w:sz="0" w:space="0" w:color="auto"/>
            <w:bottom w:val="none" w:sz="0" w:space="0" w:color="auto"/>
            <w:right w:val="none" w:sz="0" w:space="0" w:color="auto"/>
          </w:divBdr>
        </w:div>
        <w:div w:id="143667177">
          <w:marLeft w:val="0"/>
          <w:marRight w:val="0"/>
          <w:marTop w:val="0"/>
          <w:marBottom w:val="0"/>
          <w:divBdr>
            <w:top w:val="none" w:sz="0" w:space="0" w:color="auto"/>
            <w:left w:val="none" w:sz="0" w:space="0" w:color="auto"/>
            <w:bottom w:val="none" w:sz="0" w:space="0" w:color="auto"/>
            <w:right w:val="none" w:sz="0" w:space="0" w:color="auto"/>
          </w:divBdr>
        </w:div>
        <w:div w:id="545028759">
          <w:marLeft w:val="0"/>
          <w:marRight w:val="0"/>
          <w:marTop w:val="0"/>
          <w:marBottom w:val="0"/>
          <w:divBdr>
            <w:top w:val="none" w:sz="0" w:space="0" w:color="auto"/>
            <w:left w:val="none" w:sz="0" w:space="0" w:color="auto"/>
            <w:bottom w:val="none" w:sz="0" w:space="0" w:color="auto"/>
            <w:right w:val="none" w:sz="0" w:space="0" w:color="auto"/>
          </w:divBdr>
        </w:div>
        <w:div w:id="678237966">
          <w:marLeft w:val="0"/>
          <w:marRight w:val="0"/>
          <w:marTop w:val="0"/>
          <w:marBottom w:val="0"/>
          <w:divBdr>
            <w:top w:val="none" w:sz="0" w:space="0" w:color="auto"/>
            <w:left w:val="none" w:sz="0" w:space="0" w:color="auto"/>
            <w:bottom w:val="none" w:sz="0" w:space="0" w:color="auto"/>
            <w:right w:val="none" w:sz="0" w:space="0" w:color="auto"/>
          </w:divBdr>
        </w:div>
        <w:div w:id="149518108">
          <w:marLeft w:val="0"/>
          <w:marRight w:val="0"/>
          <w:marTop w:val="0"/>
          <w:marBottom w:val="0"/>
          <w:divBdr>
            <w:top w:val="none" w:sz="0" w:space="0" w:color="auto"/>
            <w:left w:val="none" w:sz="0" w:space="0" w:color="auto"/>
            <w:bottom w:val="none" w:sz="0" w:space="0" w:color="auto"/>
            <w:right w:val="none" w:sz="0" w:space="0" w:color="auto"/>
          </w:divBdr>
        </w:div>
        <w:div w:id="492448475">
          <w:marLeft w:val="0"/>
          <w:marRight w:val="0"/>
          <w:marTop w:val="0"/>
          <w:marBottom w:val="0"/>
          <w:divBdr>
            <w:top w:val="none" w:sz="0" w:space="0" w:color="auto"/>
            <w:left w:val="none" w:sz="0" w:space="0" w:color="auto"/>
            <w:bottom w:val="none" w:sz="0" w:space="0" w:color="auto"/>
            <w:right w:val="none" w:sz="0" w:space="0" w:color="auto"/>
          </w:divBdr>
        </w:div>
        <w:div w:id="862011220">
          <w:marLeft w:val="0"/>
          <w:marRight w:val="0"/>
          <w:marTop w:val="0"/>
          <w:marBottom w:val="0"/>
          <w:divBdr>
            <w:top w:val="none" w:sz="0" w:space="0" w:color="auto"/>
            <w:left w:val="none" w:sz="0" w:space="0" w:color="auto"/>
            <w:bottom w:val="none" w:sz="0" w:space="0" w:color="auto"/>
            <w:right w:val="none" w:sz="0" w:space="0" w:color="auto"/>
          </w:divBdr>
        </w:div>
        <w:div w:id="278142967">
          <w:marLeft w:val="0"/>
          <w:marRight w:val="0"/>
          <w:marTop w:val="0"/>
          <w:marBottom w:val="0"/>
          <w:divBdr>
            <w:top w:val="none" w:sz="0" w:space="0" w:color="auto"/>
            <w:left w:val="none" w:sz="0" w:space="0" w:color="auto"/>
            <w:bottom w:val="none" w:sz="0" w:space="0" w:color="auto"/>
            <w:right w:val="none" w:sz="0" w:space="0" w:color="auto"/>
          </w:divBdr>
        </w:div>
        <w:div w:id="1580872546">
          <w:marLeft w:val="0"/>
          <w:marRight w:val="0"/>
          <w:marTop w:val="0"/>
          <w:marBottom w:val="0"/>
          <w:divBdr>
            <w:top w:val="none" w:sz="0" w:space="0" w:color="auto"/>
            <w:left w:val="none" w:sz="0" w:space="0" w:color="auto"/>
            <w:bottom w:val="none" w:sz="0" w:space="0" w:color="auto"/>
            <w:right w:val="none" w:sz="0" w:space="0" w:color="auto"/>
          </w:divBdr>
        </w:div>
        <w:div w:id="1020737024">
          <w:marLeft w:val="0"/>
          <w:marRight w:val="0"/>
          <w:marTop w:val="0"/>
          <w:marBottom w:val="0"/>
          <w:divBdr>
            <w:top w:val="none" w:sz="0" w:space="0" w:color="auto"/>
            <w:left w:val="none" w:sz="0" w:space="0" w:color="auto"/>
            <w:bottom w:val="none" w:sz="0" w:space="0" w:color="auto"/>
            <w:right w:val="none" w:sz="0" w:space="0" w:color="auto"/>
          </w:divBdr>
        </w:div>
        <w:div w:id="676035819">
          <w:marLeft w:val="0"/>
          <w:marRight w:val="0"/>
          <w:marTop w:val="0"/>
          <w:marBottom w:val="0"/>
          <w:divBdr>
            <w:top w:val="none" w:sz="0" w:space="0" w:color="auto"/>
            <w:left w:val="none" w:sz="0" w:space="0" w:color="auto"/>
            <w:bottom w:val="none" w:sz="0" w:space="0" w:color="auto"/>
            <w:right w:val="none" w:sz="0" w:space="0" w:color="auto"/>
          </w:divBdr>
        </w:div>
        <w:div w:id="1886598208">
          <w:marLeft w:val="0"/>
          <w:marRight w:val="0"/>
          <w:marTop w:val="0"/>
          <w:marBottom w:val="0"/>
          <w:divBdr>
            <w:top w:val="none" w:sz="0" w:space="0" w:color="auto"/>
            <w:left w:val="none" w:sz="0" w:space="0" w:color="auto"/>
            <w:bottom w:val="none" w:sz="0" w:space="0" w:color="auto"/>
            <w:right w:val="none" w:sz="0" w:space="0" w:color="auto"/>
          </w:divBdr>
        </w:div>
        <w:div w:id="36929306">
          <w:marLeft w:val="0"/>
          <w:marRight w:val="0"/>
          <w:marTop w:val="0"/>
          <w:marBottom w:val="0"/>
          <w:divBdr>
            <w:top w:val="none" w:sz="0" w:space="0" w:color="auto"/>
            <w:left w:val="none" w:sz="0" w:space="0" w:color="auto"/>
            <w:bottom w:val="none" w:sz="0" w:space="0" w:color="auto"/>
            <w:right w:val="none" w:sz="0" w:space="0" w:color="auto"/>
          </w:divBdr>
        </w:div>
        <w:div w:id="811872662">
          <w:marLeft w:val="0"/>
          <w:marRight w:val="0"/>
          <w:marTop w:val="0"/>
          <w:marBottom w:val="0"/>
          <w:divBdr>
            <w:top w:val="none" w:sz="0" w:space="0" w:color="auto"/>
            <w:left w:val="none" w:sz="0" w:space="0" w:color="auto"/>
            <w:bottom w:val="none" w:sz="0" w:space="0" w:color="auto"/>
            <w:right w:val="none" w:sz="0" w:space="0" w:color="auto"/>
          </w:divBdr>
        </w:div>
        <w:div w:id="1681080328">
          <w:marLeft w:val="0"/>
          <w:marRight w:val="0"/>
          <w:marTop w:val="0"/>
          <w:marBottom w:val="0"/>
          <w:divBdr>
            <w:top w:val="none" w:sz="0" w:space="0" w:color="auto"/>
            <w:left w:val="none" w:sz="0" w:space="0" w:color="auto"/>
            <w:bottom w:val="none" w:sz="0" w:space="0" w:color="auto"/>
            <w:right w:val="none" w:sz="0" w:space="0" w:color="auto"/>
          </w:divBdr>
        </w:div>
        <w:div w:id="501745596">
          <w:marLeft w:val="0"/>
          <w:marRight w:val="0"/>
          <w:marTop w:val="0"/>
          <w:marBottom w:val="0"/>
          <w:divBdr>
            <w:top w:val="none" w:sz="0" w:space="0" w:color="auto"/>
            <w:left w:val="none" w:sz="0" w:space="0" w:color="auto"/>
            <w:bottom w:val="none" w:sz="0" w:space="0" w:color="auto"/>
            <w:right w:val="none" w:sz="0" w:space="0" w:color="auto"/>
          </w:divBdr>
        </w:div>
        <w:div w:id="954365651">
          <w:marLeft w:val="0"/>
          <w:marRight w:val="0"/>
          <w:marTop w:val="0"/>
          <w:marBottom w:val="0"/>
          <w:divBdr>
            <w:top w:val="none" w:sz="0" w:space="0" w:color="auto"/>
            <w:left w:val="none" w:sz="0" w:space="0" w:color="auto"/>
            <w:bottom w:val="none" w:sz="0" w:space="0" w:color="auto"/>
            <w:right w:val="none" w:sz="0" w:space="0" w:color="auto"/>
          </w:divBdr>
        </w:div>
        <w:div w:id="916596021">
          <w:marLeft w:val="0"/>
          <w:marRight w:val="0"/>
          <w:marTop w:val="0"/>
          <w:marBottom w:val="0"/>
          <w:divBdr>
            <w:top w:val="none" w:sz="0" w:space="0" w:color="auto"/>
            <w:left w:val="none" w:sz="0" w:space="0" w:color="auto"/>
            <w:bottom w:val="none" w:sz="0" w:space="0" w:color="auto"/>
            <w:right w:val="none" w:sz="0" w:space="0" w:color="auto"/>
          </w:divBdr>
        </w:div>
        <w:div w:id="1702320163">
          <w:marLeft w:val="0"/>
          <w:marRight w:val="0"/>
          <w:marTop w:val="0"/>
          <w:marBottom w:val="0"/>
          <w:divBdr>
            <w:top w:val="none" w:sz="0" w:space="0" w:color="auto"/>
            <w:left w:val="none" w:sz="0" w:space="0" w:color="auto"/>
            <w:bottom w:val="none" w:sz="0" w:space="0" w:color="auto"/>
            <w:right w:val="none" w:sz="0" w:space="0" w:color="auto"/>
          </w:divBdr>
        </w:div>
        <w:div w:id="1705906609">
          <w:marLeft w:val="0"/>
          <w:marRight w:val="0"/>
          <w:marTop w:val="0"/>
          <w:marBottom w:val="0"/>
          <w:divBdr>
            <w:top w:val="none" w:sz="0" w:space="0" w:color="auto"/>
            <w:left w:val="none" w:sz="0" w:space="0" w:color="auto"/>
            <w:bottom w:val="none" w:sz="0" w:space="0" w:color="auto"/>
            <w:right w:val="none" w:sz="0" w:space="0" w:color="auto"/>
          </w:divBdr>
        </w:div>
        <w:div w:id="1053775043">
          <w:marLeft w:val="0"/>
          <w:marRight w:val="0"/>
          <w:marTop w:val="0"/>
          <w:marBottom w:val="0"/>
          <w:divBdr>
            <w:top w:val="none" w:sz="0" w:space="0" w:color="auto"/>
            <w:left w:val="none" w:sz="0" w:space="0" w:color="auto"/>
            <w:bottom w:val="none" w:sz="0" w:space="0" w:color="auto"/>
            <w:right w:val="none" w:sz="0" w:space="0" w:color="auto"/>
          </w:divBdr>
        </w:div>
        <w:div w:id="1719403105">
          <w:marLeft w:val="0"/>
          <w:marRight w:val="0"/>
          <w:marTop w:val="0"/>
          <w:marBottom w:val="0"/>
          <w:divBdr>
            <w:top w:val="none" w:sz="0" w:space="0" w:color="auto"/>
            <w:left w:val="none" w:sz="0" w:space="0" w:color="auto"/>
            <w:bottom w:val="none" w:sz="0" w:space="0" w:color="auto"/>
            <w:right w:val="none" w:sz="0" w:space="0" w:color="auto"/>
          </w:divBdr>
        </w:div>
        <w:div w:id="1001005425">
          <w:marLeft w:val="0"/>
          <w:marRight w:val="0"/>
          <w:marTop w:val="0"/>
          <w:marBottom w:val="0"/>
          <w:divBdr>
            <w:top w:val="none" w:sz="0" w:space="0" w:color="auto"/>
            <w:left w:val="none" w:sz="0" w:space="0" w:color="auto"/>
            <w:bottom w:val="none" w:sz="0" w:space="0" w:color="auto"/>
            <w:right w:val="none" w:sz="0" w:space="0" w:color="auto"/>
          </w:divBdr>
        </w:div>
        <w:div w:id="200945874">
          <w:marLeft w:val="0"/>
          <w:marRight w:val="0"/>
          <w:marTop w:val="0"/>
          <w:marBottom w:val="0"/>
          <w:divBdr>
            <w:top w:val="none" w:sz="0" w:space="0" w:color="auto"/>
            <w:left w:val="none" w:sz="0" w:space="0" w:color="auto"/>
            <w:bottom w:val="none" w:sz="0" w:space="0" w:color="auto"/>
            <w:right w:val="none" w:sz="0" w:space="0" w:color="auto"/>
          </w:divBdr>
        </w:div>
        <w:div w:id="141846714">
          <w:marLeft w:val="0"/>
          <w:marRight w:val="0"/>
          <w:marTop w:val="0"/>
          <w:marBottom w:val="0"/>
          <w:divBdr>
            <w:top w:val="none" w:sz="0" w:space="0" w:color="auto"/>
            <w:left w:val="none" w:sz="0" w:space="0" w:color="auto"/>
            <w:bottom w:val="none" w:sz="0" w:space="0" w:color="auto"/>
            <w:right w:val="none" w:sz="0" w:space="0" w:color="auto"/>
          </w:divBdr>
        </w:div>
        <w:div w:id="1037855000">
          <w:marLeft w:val="0"/>
          <w:marRight w:val="0"/>
          <w:marTop w:val="0"/>
          <w:marBottom w:val="0"/>
          <w:divBdr>
            <w:top w:val="none" w:sz="0" w:space="0" w:color="auto"/>
            <w:left w:val="none" w:sz="0" w:space="0" w:color="auto"/>
            <w:bottom w:val="none" w:sz="0" w:space="0" w:color="auto"/>
            <w:right w:val="none" w:sz="0" w:space="0" w:color="auto"/>
          </w:divBdr>
        </w:div>
        <w:div w:id="1535003357">
          <w:marLeft w:val="0"/>
          <w:marRight w:val="0"/>
          <w:marTop w:val="0"/>
          <w:marBottom w:val="0"/>
          <w:divBdr>
            <w:top w:val="none" w:sz="0" w:space="0" w:color="auto"/>
            <w:left w:val="none" w:sz="0" w:space="0" w:color="auto"/>
            <w:bottom w:val="none" w:sz="0" w:space="0" w:color="auto"/>
            <w:right w:val="none" w:sz="0" w:space="0" w:color="auto"/>
          </w:divBdr>
        </w:div>
        <w:div w:id="463735682">
          <w:marLeft w:val="0"/>
          <w:marRight w:val="0"/>
          <w:marTop w:val="0"/>
          <w:marBottom w:val="0"/>
          <w:divBdr>
            <w:top w:val="none" w:sz="0" w:space="0" w:color="auto"/>
            <w:left w:val="none" w:sz="0" w:space="0" w:color="auto"/>
            <w:bottom w:val="none" w:sz="0" w:space="0" w:color="auto"/>
            <w:right w:val="none" w:sz="0" w:space="0" w:color="auto"/>
          </w:divBdr>
        </w:div>
        <w:div w:id="2093046597">
          <w:marLeft w:val="0"/>
          <w:marRight w:val="0"/>
          <w:marTop w:val="0"/>
          <w:marBottom w:val="0"/>
          <w:divBdr>
            <w:top w:val="none" w:sz="0" w:space="0" w:color="auto"/>
            <w:left w:val="none" w:sz="0" w:space="0" w:color="auto"/>
            <w:bottom w:val="none" w:sz="0" w:space="0" w:color="auto"/>
            <w:right w:val="none" w:sz="0" w:space="0" w:color="auto"/>
          </w:divBdr>
        </w:div>
        <w:div w:id="2112974252">
          <w:marLeft w:val="0"/>
          <w:marRight w:val="0"/>
          <w:marTop w:val="0"/>
          <w:marBottom w:val="0"/>
          <w:divBdr>
            <w:top w:val="none" w:sz="0" w:space="0" w:color="auto"/>
            <w:left w:val="none" w:sz="0" w:space="0" w:color="auto"/>
            <w:bottom w:val="none" w:sz="0" w:space="0" w:color="auto"/>
            <w:right w:val="none" w:sz="0" w:space="0" w:color="auto"/>
          </w:divBdr>
        </w:div>
        <w:div w:id="2007173548">
          <w:marLeft w:val="0"/>
          <w:marRight w:val="0"/>
          <w:marTop w:val="0"/>
          <w:marBottom w:val="0"/>
          <w:divBdr>
            <w:top w:val="none" w:sz="0" w:space="0" w:color="auto"/>
            <w:left w:val="none" w:sz="0" w:space="0" w:color="auto"/>
            <w:bottom w:val="none" w:sz="0" w:space="0" w:color="auto"/>
            <w:right w:val="none" w:sz="0" w:space="0" w:color="auto"/>
          </w:divBdr>
        </w:div>
        <w:div w:id="250093316">
          <w:marLeft w:val="0"/>
          <w:marRight w:val="0"/>
          <w:marTop w:val="0"/>
          <w:marBottom w:val="0"/>
          <w:divBdr>
            <w:top w:val="none" w:sz="0" w:space="0" w:color="auto"/>
            <w:left w:val="none" w:sz="0" w:space="0" w:color="auto"/>
            <w:bottom w:val="none" w:sz="0" w:space="0" w:color="auto"/>
            <w:right w:val="none" w:sz="0" w:space="0" w:color="auto"/>
          </w:divBdr>
        </w:div>
        <w:div w:id="1704476981">
          <w:marLeft w:val="0"/>
          <w:marRight w:val="0"/>
          <w:marTop w:val="0"/>
          <w:marBottom w:val="0"/>
          <w:divBdr>
            <w:top w:val="none" w:sz="0" w:space="0" w:color="auto"/>
            <w:left w:val="none" w:sz="0" w:space="0" w:color="auto"/>
            <w:bottom w:val="none" w:sz="0" w:space="0" w:color="auto"/>
            <w:right w:val="none" w:sz="0" w:space="0" w:color="auto"/>
          </w:divBdr>
        </w:div>
        <w:div w:id="843938380">
          <w:marLeft w:val="0"/>
          <w:marRight w:val="0"/>
          <w:marTop w:val="0"/>
          <w:marBottom w:val="0"/>
          <w:divBdr>
            <w:top w:val="none" w:sz="0" w:space="0" w:color="auto"/>
            <w:left w:val="none" w:sz="0" w:space="0" w:color="auto"/>
            <w:bottom w:val="none" w:sz="0" w:space="0" w:color="auto"/>
            <w:right w:val="none" w:sz="0" w:space="0" w:color="auto"/>
          </w:divBdr>
        </w:div>
        <w:div w:id="1641962371">
          <w:marLeft w:val="0"/>
          <w:marRight w:val="0"/>
          <w:marTop w:val="0"/>
          <w:marBottom w:val="0"/>
          <w:divBdr>
            <w:top w:val="none" w:sz="0" w:space="0" w:color="auto"/>
            <w:left w:val="none" w:sz="0" w:space="0" w:color="auto"/>
            <w:bottom w:val="none" w:sz="0" w:space="0" w:color="auto"/>
            <w:right w:val="none" w:sz="0" w:space="0" w:color="auto"/>
          </w:divBdr>
        </w:div>
        <w:div w:id="1447772569">
          <w:marLeft w:val="0"/>
          <w:marRight w:val="0"/>
          <w:marTop w:val="0"/>
          <w:marBottom w:val="0"/>
          <w:divBdr>
            <w:top w:val="none" w:sz="0" w:space="0" w:color="auto"/>
            <w:left w:val="none" w:sz="0" w:space="0" w:color="auto"/>
            <w:bottom w:val="none" w:sz="0" w:space="0" w:color="auto"/>
            <w:right w:val="none" w:sz="0" w:space="0" w:color="auto"/>
          </w:divBdr>
        </w:div>
        <w:div w:id="953440341">
          <w:marLeft w:val="0"/>
          <w:marRight w:val="0"/>
          <w:marTop w:val="0"/>
          <w:marBottom w:val="0"/>
          <w:divBdr>
            <w:top w:val="none" w:sz="0" w:space="0" w:color="auto"/>
            <w:left w:val="none" w:sz="0" w:space="0" w:color="auto"/>
            <w:bottom w:val="none" w:sz="0" w:space="0" w:color="auto"/>
            <w:right w:val="none" w:sz="0" w:space="0" w:color="auto"/>
          </w:divBdr>
        </w:div>
        <w:div w:id="1337883846">
          <w:marLeft w:val="0"/>
          <w:marRight w:val="0"/>
          <w:marTop w:val="0"/>
          <w:marBottom w:val="0"/>
          <w:divBdr>
            <w:top w:val="none" w:sz="0" w:space="0" w:color="auto"/>
            <w:left w:val="none" w:sz="0" w:space="0" w:color="auto"/>
            <w:bottom w:val="none" w:sz="0" w:space="0" w:color="auto"/>
            <w:right w:val="none" w:sz="0" w:space="0" w:color="auto"/>
          </w:divBdr>
        </w:div>
        <w:div w:id="1501312883">
          <w:marLeft w:val="0"/>
          <w:marRight w:val="0"/>
          <w:marTop w:val="0"/>
          <w:marBottom w:val="0"/>
          <w:divBdr>
            <w:top w:val="none" w:sz="0" w:space="0" w:color="auto"/>
            <w:left w:val="none" w:sz="0" w:space="0" w:color="auto"/>
            <w:bottom w:val="none" w:sz="0" w:space="0" w:color="auto"/>
            <w:right w:val="none" w:sz="0" w:space="0" w:color="auto"/>
          </w:divBdr>
        </w:div>
        <w:div w:id="1012679582">
          <w:marLeft w:val="0"/>
          <w:marRight w:val="0"/>
          <w:marTop w:val="0"/>
          <w:marBottom w:val="0"/>
          <w:divBdr>
            <w:top w:val="none" w:sz="0" w:space="0" w:color="auto"/>
            <w:left w:val="none" w:sz="0" w:space="0" w:color="auto"/>
            <w:bottom w:val="none" w:sz="0" w:space="0" w:color="auto"/>
            <w:right w:val="none" w:sz="0" w:space="0" w:color="auto"/>
          </w:divBdr>
        </w:div>
        <w:div w:id="815142988">
          <w:marLeft w:val="0"/>
          <w:marRight w:val="0"/>
          <w:marTop w:val="0"/>
          <w:marBottom w:val="0"/>
          <w:divBdr>
            <w:top w:val="none" w:sz="0" w:space="0" w:color="auto"/>
            <w:left w:val="none" w:sz="0" w:space="0" w:color="auto"/>
            <w:bottom w:val="none" w:sz="0" w:space="0" w:color="auto"/>
            <w:right w:val="none" w:sz="0" w:space="0" w:color="auto"/>
          </w:divBdr>
        </w:div>
        <w:div w:id="403919296">
          <w:marLeft w:val="0"/>
          <w:marRight w:val="0"/>
          <w:marTop w:val="0"/>
          <w:marBottom w:val="0"/>
          <w:divBdr>
            <w:top w:val="none" w:sz="0" w:space="0" w:color="auto"/>
            <w:left w:val="none" w:sz="0" w:space="0" w:color="auto"/>
            <w:bottom w:val="none" w:sz="0" w:space="0" w:color="auto"/>
            <w:right w:val="none" w:sz="0" w:space="0" w:color="auto"/>
          </w:divBdr>
        </w:div>
        <w:div w:id="1678920946">
          <w:marLeft w:val="0"/>
          <w:marRight w:val="0"/>
          <w:marTop w:val="0"/>
          <w:marBottom w:val="0"/>
          <w:divBdr>
            <w:top w:val="none" w:sz="0" w:space="0" w:color="auto"/>
            <w:left w:val="none" w:sz="0" w:space="0" w:color="auto"/>
            <w:bottom w:val="none" w:sz="0" w:space="0" w:color="auto"/>
            <w:right w:val="none" w:sz="0" w:space="0" w:color="auto"/>
          </w:divBdr>
        </w:div>
        <w:div w:id="1829978946">
          <w:marLeft w:val="0"/>
          <w:marRight w:val="0"/>
          <w:marTop w:val="0"/>
          <w:marBottom w:val="0"/>
          <w:divBdr>
            <w:top w:val="none" w:sz="0" w:space="0" w:color="auto"/>
            <w:left w:val="none" w:sz="0" w:space="0" w:color="auto"/>
            <w:bottom w:val="none" w:sz="0" w:space="0" w:color="auto"/>
            <w:right w:val="none" w:sz="0" w:space="0" w:color="auto"/>
          </w:divBdr>
        </w:div>
        <w:div w:id="1722552134">
          <w:marLeft w:val="0"/>
          <w:marRight w:val="0"/>
          <w:marTop w:val="0"/>
          <w:marBottom w:val="0"/>
          <w:divBdr>
            <w:top w:val="none" w:sz="0" w:space="0" w:color="auto"/>
            <w:left w:val="none" w:sz="0" w:space="0" w:color="auto"/>
            <w:bottom w:val="none" w:sz="0" w:space="0" w:color="auto"/>
            <w:right w:val="none" w:sz="0" w:space="0" w:color="auto"/>
          </w:divBdr>
        </w:div>
        <w:div w:id="172576101">
          <w:marLeft w:val="0"/>
          <w:marRight w:val="0"/>
          <w:marTop w:val="0"/>
          <w:marBottom w:val="0"/>
          <w:divBdr>
            <w:top w:val="none" w:sz="0" w:space="0" w:color="auto"/>
            <w:left w:val="none" w:sz="0" w:space="0" w:color="auto"/>
            <w:bottom w:val="none" w:sz="0" w:space="0" w:color="auto"/>
            <w:right w:val="none" w:sz="0" w:space="0" w:color="auto"/>
          </w:divBdr>
        </w:div>
        <w:div w:id="1134370428">
          <w:marLeft w:val="0"/>
          <w:marRight w:val="0"/>
          <w:marTop w:val="0"/>
          <w:marBottom w:val="0"/>
          <w:divBdr>
            <w:top w:val="none" w:sz="0" w:space="0" w:color="auto"/>
            <w:left w:val="none" w:sz="0" w:space="0" w:color="auto"/>
            <w:bottom w:val="none" w:sz="0" w:space="0" w:color="auto"/>
            <w:right w:val="none" w:sz="0" w:space="0" w:color="auto"/>
          </w:divBdr>
        </w:div>
        <w:div w:id="65567541">
          <w:marLeft w:val="0"/>
          <w:marRight w:val="0"/>
          <w:marTop w:val="0"/>
          <w:marBottom w:val="0"/>
          <w:divBdr>
            <w:top w:val="none" w:sz="0" w:space="0" w:color="auto"/>
            <w:left w:val="none" w:sz="0" w:space="0" w:color="auto"/>
            <w:bottom w:val="none" w:sz="0" w:space="0" w:color="auto"/>
            <w:right w:val="none" w:sz="0" w:space="0" w:color="auto"/>
          </w:divBdr>
        </w:div>
        <w:div w:id="1544290895">
          <w:marLeft w:val="0"/>
          <w:marRight w:val="0"/>
          <w:marTop w:val="0"/>
          <w:marBottom w:val="0"/>
          <w:divBdr>
            <w:top w:val="none" w:sz="0" w:space="0" w:color="auto"/>
            <w:left w:val="none" w:sz="0" w:space="0" w:color="auto"/>
            <w:bottom w:val="none" w:sz="0" w:space="0" w:color="auto"/>
            <w:right w:val="none" w:sz="0" w:space="0" w:color="auto"/>
          </w:divBdr>
        </w:div>
        <w:div w:id="386731755">
          <w:marLeft w:val="0"/>
          <w:marRight w:val="0"/>
          <w:marTop w:val="0"/>
          <w:marBottom w:val="0"/>
          <w:divBdr>
            <w:top w:val="none" w:sz="0" w:space="0" w:color="auto"/>
            <w:left w:val="none" w:sz="0" w:space="0" w:color="auto"/>
            <w:bottom w:val="none" w:sz="0" w:space="0" w:color="auto"/>
            <w:right w:val="none" w:sz="0" w:space="0" w:color="auto"/>
          </w:divBdr>
        </w:div>
        <w:div w:id="1314870551">
          <w:marLeft w:val="0"/>
          <w:marRight w:val="0"/>
          <w:marTop w:val="0"/>
          <w:marBottom w:val="0"/>
          <w:divBdr>
            <w:top w:val="none" w:sz="0" w:space="0" w:color="auto"/>
            <w:left w:val="none" w:sz="0" w:space="0" w:color="auto"/>
            <w:bottom w:val="none" w:sz="0" w:space="0" w:color="auto"/>
            <w:right w:val="none" w:sz="0" w:space="0" w:color="auto"/>
          </w:divBdr>
        </w:div>
        <w:div w:id="2011367708">
          <w:marLeft w:val="0"/>
          <w:marRight w:val="0"/>
          <w:marTop w:val="0"/>
          <w:marBottom w:val="0"/>
          <w:divBdr>
            <w:top w:val="none" w:sz="0" w:space="0" w:color="auto"/>
            <w:left w:val="none" w:sz="0" w:space="0" w:color="auto"/>
            <w:bottom w:val="none" w:sz="0" w:space="0" w:color="auto"/>
            <w:right w:val="none" w:sz="0" w:space="0" w:color="auto"/>
          </w:divBdr>
        </w:div>
        <w:div w:id="322398002">
          <w:marLeft w:val="0"/>
          <w:marRight w:val="0"/>
          <w:marTop w:val="0"/>
          <w:marBottom w:val="0"/>
          <w:divBdr>
            <w:top w:val="none" w:sz="0" w:space="0" w:color="auto"/>
            <w:left w:val="none" w:sz="0" w:space="0" w:color="auto"/>
            <w:bottom w:val="none" w:sz="0" w:space="0" w:color="auto"/>
            <w:right w:val="none" w:sz="0" w:space="0" w:color="auto"/>
          </w:divBdr>
        </w:div>
        <w:div w:id="519928930">
          <w:marLeft w:val="0"/>
          <w:marRight w:val="0"/>
          <w:marTop w:val="0"/>
          <w:marBottom w:val="0"/>
          <w:divBdr>
            <w:top w:val="none" w:sz="0" w:space="0" w:color="auto"/>
            <w:left w:val="none" w:sz="0" w:space="0" w:color="auto"/>
            <w:bottom w:val="none" w:sz="0" w:space="0" w:color="auto"/>
            <w:right w:val="none" w:sz="0" w:space="0" w:color="auto"/>
          </w:divBdr>
        </w:div>
        <w:div w:id="2005282953">
          <w:marLeft w:val="0"/>
          <w:marRight w:val="0"/>
          <w:marTop w:val="0"/>
          <w:marBottom w:val="0"/>
          <w:divBdr>
            <w:top w:val="none" w:sz="0" w:space="0" w:color="auto"/>
            <w:left w:val="none" w:sz="0" w:space="0" w:color="auto"/>
            <w:bottom w:val="none" w:sz="0" w:space="0" w:color="auto"/>
            <w:right w:val="none" w:sz="0" w:space="0" w:color="auto"/>
          </w:divBdr>
        </w:div>
        <w:div w:id="297760212">
          <w:marLeft w:val="0"/>
          <w:marRight w:val="0"/>
          <w:marTop w:val="0"/>
          <w:marBottom w:val="0"/>
          <w:divBdr>
            <w:top w:val="none" w:sz="0" w:space="0" w:color="auto"/>
            <w:left w:val="none" w:sz="0" w:space="0" w:color="auto"/>
            <w:bottom w:val="none" w:sz="0" w:space="0" w:color="auto"/>
            <w:right w:val="none" w:sz="0" w:space="0" w:color="auto"/>
          </w:divBdr>
        </w:div>
        <w:div w:id="1862745950">
          <w:marLeft w:val="0"/>
          <w:marRight w:val="0"/>
          <w:marTop w:val="0"/>
          <w:marBottom w:val="0"/>
          <w:divBdr>
            <w:top w:val="none" w:sz="0" w:space="0" w:color="auto"/>
            <w:left w:val="none" w:sz="0" w:space="0" w:color="auto"/>
            <w:bottom w:val="none" w:sz="0" w:space="0" w:color="auto"/>
            <w:right w:val="none" w:sz="0" w:space="0" w:color="auto"/>
          </w:divBdr>
        </w:div>
        <w:div w:id="539443537">
          <w:marLeft w:val="0"/>
          <w:marRight w:val="0"/>
          <w:marTop w:val="0"/>
          <w:marBottom w:val="0"/>
          <w:divBdr>
            <w:top w:val="none" w:sz="0" w:space="0" w:color="auto"/>
            <w:left w:val="none" w:sz="0" w:space="0" w:color="auto"/>
            <w:bottom w:val="none" w:sz="0" w:space="0" w:color="auto"/>
            <w:right w:val="none" w:sz="0" w:space="0" w:color="auto"/>
          </w:divBdr>
        </w:div>
        <w:div w:id="1852064691">
          <w:marLeft w:val="0"/>
          <w:marRight w:val="0"/>
          <w:marTop w:val="0"/>
          <w:marBottom w:val="0"/>
          <w:divBdr>
            <w:top w:val="none" w:sz="0" w:space="0" w:color="auto"/>
            <w:left w:val="none" w:sz="0" w:space="0" w:color="auto"/>
            <w:bottom w:val="none" w:sz="0" w:space="0" w:color="auto"/>
            <w:right w:val="none" w:sz="0" w:space="0" w:color="auto"/>
          </w:divBdr>
        </w:div>
        <w:div w:id="1255170981">
          <w:marLeft w:val="0"/>
          <w:marRight w:val="0"/>
          <w:marTop w:val="0"/>
          <w:marBottom w:val="0"/>
          <w:divBdr>
            <w:top w:val="none" w:sz="0" w:space="0" w:color="auto"/>
            <w:left w:val="none" w:sz="0" w:space="0" w:color="auto"/>
            <w:bottom w:val="none" w:sz="0" w:space="0" w:color="auto"/>
            <w:right w:val="none" w:sz="0" w:space="0" w:color="auto"/>
          </w:divBdr>
        </w:div>
        <w:div w:id="1400975406">
          <w:marLeft w:val="0"/>
          <w:marRight w:val="0"/>
          <w:marTop w:val="0"/>
          <w:marBottom w:val="0"/>
          <w:divBdr>
            <w:top w:val="none" w:sz="0" w:space="0" w:color="auto"/>
            <w:left w:val="none" w:sz="0" w:space="0" w:color="auto"/>
            <w:bottom w:val="none" w:sz="0" w:space="0" w:color="auto"/>
            <w:right w:val="none" w:sz="0" w:space="0" w:color="auto"/>
          </w:divBdr>
        </w:div>
        <w:div w:id="1963262656">
          <w:marLeft w:val="0"/>
          <w:marRight w:val="0"/>
          <w:marTop w:val="0"/>
          <w:marBottom w:val="0"/>
          <w:divBdr>
            <w:top w:val="none" w:sz="0" w:space="0" w:color="auto"/>
            <w:left w:val="none" w:sz="0" w:space="0" w:color="auto"/>
            <w:bottom w:val="none" w:sz="0" w:space="0" w:color="auto"/>
            <w:right w:val="none" w:sz="0" w:space="0" w:color="auto"/>
          </w:divBdr>
        </w:div>
        <w:div w:id="2065372027">
          <w:marLeft w:val="0"/>
          <w:marRight w:val="0"/>
          <w:marTop w:val="0"/>
          <w:marBottom w:val="0"/>
          <w:divBdr>
            <w:top w:val="none" w:sz="0" w:space="0" w:color="auto"/>
            <w:left w:val="none" w:sz="0" w:space="0" w:color="auto"/>
            <w:bottom w:val="none" w:sz="0" w:space="0" w:color="auto"/>
            <w:right w:val="none" w:sz="0" w:space="0" w:color="auto"/>
          </w:divBdr>
        </w:div>
        <w:div w:id="1773238506">
          <w:marLeft w:val="0"/>
          <w:marRight w:val="0"/>
          <w:marTop w:val="0"/>
          <w:marBottom w:val="0"/>
          <w:divBdr>
            <w:top w:val="none" w:sz="0" w:space="0" w:color="auto"/>
            <w:left w:val="none" w:sz="0" w:space="0" w:color="auto"/>
            <w:bottom w:val="none" w:sz="0" w:space="0" w:color="auto"/>
            <w:right w:val="none" w:sz="0" w:space="0" w:color="auto"/>
          </w:divBdr>
        </w:div>
        <w:div w:id="1178882296">
          <w:marLeft w:val="0"/>
          <w:marRight w:val="0"/>
          <w:marTop w:val="0"/>
          <w:marBottom w:val="0"/>
          <w:divBdr>
            <w:top w:val="none" w:sz="0" w:space="0" w:color="auto"/>
            <w:left w:val="none" w:sz="0" w:space="0" w:color="auto"/>
            <w:bottom w:val="none" w:sz="0" w:space="0" w:color="auto"/>
            <w:right w:val="none" w:sz="0" w:space="0" w:color="auto"/>
          </w:divBdr>
        </w:div>
        <w:div w:id="1352104702">
          <w:marLeft w:val="0"/>
          <w:marRight w:val="0"/>
          <w:marTop w:val="0"/>
          <w:marBottom w:val="0"/>
          <w:divBdr>
            <w:top w:val="none" w:sz="0" w:space="0" w:color="auto"/>
            <w:left w:val="none" w:sz="0" w:space="0" w:color="auto"/>
            <w:bottom w:val="none" w:sz="0" w:space="0" w:color="auto"/>
            <w:right w:val="none" w:sz="0" w:space="0" w:color="auto"/>
          </w:divBdr>
        </w:div>
        <w:div w:id="360479840">
          <w:marLeft w:val="0"/>
          <w:marRight w:val="0"/>
          <w:marTop w:val="0"/>
          <w:marBottom w:val="0"/>
          <w:divBdr>
            <w:top w:val="none" w:sz="0" w:space="0" w:color="auto"/>
            <w:left w:val="none" w:sz="0" w:space="0" w:color="auto"/>
            <w:bottom w:val="none" w:sz="0" w:space="0" w:color="auto"/>
            <w:right w:val="none" w:sz="0" w:space="0" w:color="auto"/>
          </w:divBdr>
        </w:div>
        <w:div w:id="655451493">
          <w:marLeft w:val="0"/>
          <w:marRight w:val="0"/>
          <w:marTop w:val="0"/>
          <w:marBottom w:val="0"/>
          <w:divBdr>
            <w:top w:val="none" w:sz="0" w:space="0" w:color="auto"/>
            <w:left w:val="none" w:sz="0" w:space="0" w:color="auto"/>
            <w:bottom w:val="none" w:sz="0" w:space="0" w:color="auto"/>
            <w:right w:val="none" w:sz="0" w:space="0" w:color="auto"/>
          </w:divBdr>
        </w:div>
        <w:div w:id="1825972718">
          <w:marLeft w:val="0"/>
          <w:marRight w:val="0"/>
          <w:marTop w:val="0"/>
          <w:marBottom w:val="0"/>
          <w:divBdr>
            <w:top w:val="none" w:sz="0" w:space="0" w:color="auto"/>
            <w:left w:val="none" w:sz="0" w:space="0" w:color="auto"/>
            <w:bottom w:val="none" w:sz="0" w:space="0" w:color="auto"/>
            <w:right w:val="none" w:sz="0" w:space="0" w:color="auto"/>
          </w:divBdr>
        </w:div>
        <w:div w:id="1246455200">
          <w:marLeft w:val="0"/>
          <w:marRight w:val="0"/>
          <w:marTop w:val="0"/>
          <w:marBottom w:val="0"/>
          <w:divBdr>
            <w:top w:val="none" w:sz="0" w:space="0" w:color="auto"/>
            <w:left w:val="none" w:sz="0" w:space="0" w:color="auto"/>
            <w:bottom w:val="none" w:sz="0" w:space="0" w:color="auto"/>
            <w:right w:val="none" w:sz="0" w:space="0" w:color="auto"/>
          </w:divBdr>
        </w:div>
        <w:div w:id="1164975178">
          <w:marLeft w:val="0"/>
          <w:marRight w:val="0"/>
          <w:marTop w:val="0"/>
          <w:marBottom w:val="0"/>
          <w:divBdr>
            <w:top w:val="none" w:sz="0" w:space="0" w:color="auto"/>
            <w:left w:val="none" w:sz="0" w:space="0" w:color="auto"/>
            <w:bottom w:val="none" w:sz="0" w:space="0" w:color="auto"/>
            <w:right w:val="none" w:sz="0" w:space="0" w:color="auto"/>
          </w:divBdr>
        </w:div>
        <w:div w:id="1123231145">
          <w:marLeft w:val="0"/>
          <w:marRight w:val="0"/>
          <w:marTop w:val="0"/>
          <w:marBottom w:val="0"/>
          <w:divBdr>
            <w:top w:val="none" w:sz="0" w:space="0" w:color="auto"/>
            <w:left w:val="none" w:sz="0" w:space="0" w:color="auto"/>
            <w:bottom w:val="none" w:sz="0" w:space="0" w:color="auto"/>
            <w:right w:val="none" w:sz="0" w:space="0" w:color="auto"/>
          </w:divBdr>
        </w:div>
        <w:div w:id="1642417441">
          <w:marLeft w:val="0"/>
          <w:marRight w:val="0"/>
          <w:marTop w:val="0"/>
          <w:marBottom w:val="0"/>
          <w:divBdr>
            <w:top w:val="none" w:sz="0" w:space="0" w:color="auto"/>
            <w:left w:val="none" w:sz="0" w:space="0" w:color="auto"/>
            <w:bottom w:val="none" w:sz="0" w:space="0" w:color="auto"/>
            <w:right w:val="none" w:sz="0" w:space="0" w:color="auto"/>
          </w:divBdr>
        </w:div>
        <w:div w:id="454754862">
          <w:marLeft w:val="0"/>
          <w:marRight w:val="0"/>
          <w:marTop w:val="0"/>
          <w:marBottom w:val="0"/>
          <w:divBdr>
            <w:top w:val="none" w:sz="0" w:space="0" w:color="auto"/>
            <w:left w:val="none" w:sz="0" w:space="0" w:color="auto"/>
            <w:bottom w:val="none" w:sz="0" w:space="0" w:color="auto"/>
            <w:right w:val="none" w:sz="0" w:space="0" w:color="auto"/>
          </w:divBdr>
        </w:div>
        <w:div w:id="496582724">
          <w:marLeft w:val="0"/>
          <w:marRight w:val="0"/>
          <w:marTop w:val="0"/>
          <w:marBottom w:val="0"/>
          <w:divBdr>
            <w:top w:val="none" w:sz="0" w:space="0" w:color="auto"/>
            <w:left w:val="none" w:sz="0" w:space="0" w:color="auto"/>
            <w:bottom w:val="none" w:sz="0" w:space="0" w:color="auto"/>
            <w:right w:val="none" w:sz="0" w:space="0" w:color="auto"/>
          </w:divBdr>
        </w:div>
        <w:div w:id="320156621">
          <w:marLeft w:val="0"/>
          <w:marRight w:val="0"/>
          <w:marTop w:val="0"/>
          <w:marBottom w:val="0"/>
          <w:divBdr>
            <w:top w:val="none" w:sz="0" w:space="0" w:color="auto"/>
            <w:left w:val="none" w:sz="0" w:space="0" w:color="auto"/>
            <w:bottom w:val="none" w:sz="0" w:space="0" w:color="auto"/>
            <w:right w:val="none" w:sz="0" w:space="0" w:color="auto"/>
          </w:divBdr>
        </w:div>
        <w:div w:id="1341930183">
          <w:marLeft w:val="0"/>
          <w:marRight w:val="0"/>
          <w:marTop w:val="0"/>
          <w:marBottom w:val="0"/>
          <w:divBdr>
            <w:top w:val="none" w:sz="0" w:space="0" w:color="auto"/>
            <w:left w:val="none" w:sz="0" w:space="0" w:color="auto"/>
            <w:bottom w:val="none" w:sz="0" w:space="0" w:color="auto"/>
            <w:right w:val="none" w:sz="0" w:space="0" w:color="auto"/>
          </w:divBdr>
        </w:div>
        <w:div w:id="2053075509">
          <w:marLeft w:val="0"/>
          <w:marRight w:val="0"/>
          <w:marTop w:val="0"/>
          <w:marBottom w:val="0"/>
          <w:divBdr>
            <w:top w:val="none" w:sz="0" w:space="0" w:color="auto"/>
            <w:left w:val="none" w:sz="0" w:space="0" w:color="auto"/>
            <w:bottom w:val="none" w:sz="0" w:space="0" w:color="auto"/>
            <w:right w:val="none" w:sz="0" w:space="0" w:color="auto"/>
          </w:divBdr>
        </w:div>
        <w:div w:id="263073816">
          <w:marLeft w:val="0"/>
          <w:marRight w:val="0"/>
          <w:marTop w:val="0"/>
          <w:marBottom w:val="0"/>
          <w:divBdr>
            <w:top w:val="none" w:sz="0" w:space="0" w:color="auto"/>
            <w:left w:val="none" w:sz="0" w:space="0" w:color="auto"/>
            <w:bottom w:val="none" w:sz="0" w:space="0" w:color="auto"/>
            <w:right w:val="none" w:sz="0" w:space="0" w:color="auto"/>
          </w:divBdr>
        </w:div>
        <w:div w:id="362174705">
          <w:marLeft w:val="0"/>
          <w:marRight w:val="0"/>
          <w:marTop w:val="0"/>
          <w:marBottom w:val="0"/>
          <w:divBdr>
            <w:top w:val="none" w:sz="0" w:space="0" w:color="auto"/>
            <w:left w:val="none" w:sz="0" w:space="0" w:color="auto"/>
            <w:bottom w:val="none" w:sz="0" w:space="0" w:color="auto"/>
            <w:right w:val="none" w:sz="0" w:space="0" w:color="auto"/>
          </w:divBdr>
        </w:div>
        <w:div w:id="834220654">
          <w:marLeft w:val="0"/>
          <w:marRight w:val="0"/>
          <w:marTop w:val="0"/>
          <w:marBottom w:val="0"/>
          <w:divBdr>
            <w:top w:val="none" w:sz="0" w:space="0" w:color="auto"/>
            <w:left w:val="none" w:sz="0" w:space="0" w:color="auto"/>
            <w:bottom w:val="none" w:sz="0" w:space="0" w:color="auto"/>
            <w:right w:val="none" w:sz="0" w:space="0" w:color="auto"/>
          </w:divBdr>
        </w:div>
        <w:div w:id="1158032729">
          <w:marLeft w:val="0"/>
          <w:marRight w:val="0"/>
          <w:marTop w:val="0"/>
          <w:marBottom w:val="0"/>
          <w:divBdr>
            <w:top w:val="none" w:sz="0" w:space="0" w:color="auto"/>
            <w:left w:val="none" w:sz="0" w:space="0" w:color="auto"/>
            <w:bottom w:val="none" w:sz="0" w:space="0" w:color="auto"/>
            <w:right w:val="none" w:sz="0" w:space="0" w:color="auto"/>
          </w:divBdr>
        </w:div>
        <w:div w:id="1357730799">
          <w:marLeft w:val="0"/>
          <w:marRight w:val="0"/>
          <w:marTop w:val="0"/>
          <w:marBottom w:val="0"/>
          <w:divBdr>
            <w:top w:val="none" w:sz="0" w:space="0" w:color="auto"/>
            <w:left w:val="none" w:sz="0" w:space="0" w:color="auto"/>
            <w:bottom w:val="none" w:sz="0" w:space="0" w:color="auto"/>
            <w:right w:val="none" w:sz="0" w:space="0" w:color="auto"/>
          </w:divBdr>
        </w:div>
        <w:div w:id="342829919">
          <w:marLeft w:val="0"/>
          <w:marRight w:val="0"/>
          <w:marTop w:val="0"/>
          <w:marBottom w:val="0"/>
          <w:divBdr>
            <w:top w:val="none" w:sz="0" w:space="0" w:color="auto"/>
            <w:left w:val="none" w:sz="0" w:space="0" w:color="auto"/>
            <w:bottom w:val="none" w:sz="0" w:space="0" w:color="auto"/>
            <w:right w:val="none" w:sz="0" w:space="0" w:color="auto"/>
          </w:divBdr>
        </w:div>
        <w:div w:id="1941644288">
          <w:marLeft w:val="0"/>
          <w:marRight w:val="0"/>
          <w:marTop w:val="0"/>
          <w:marBottom w:val="0"/>
          <w:divBdr>
            <w:top w:val="none" w:sz="0" w:space="0" w:color="auto"/>
            <w:left w:val="none" w:sz="0" w:space="0" w:color="auto"/>
            <w:bottom w:val="none" w:sz="0" w:space="0" w:color="auto"/>
            <w:right w:val="none" w:sz="0" w:space="0" w:color="auto"/>
          </w:divBdr>
        </w:div>
        <w:div w:id="714961487">
          <w:marLeft w:val="0"/>
          <w:marRight w:val="0"/>
          <w:marTop w:val="0"/>
          <w:marBottom w:val="0"/>
          <w:divBdr>
            <w:top w:val="none" w:sz="0" w:space="0" w:color="auto"/>
            <w:left w:val="none" w:sz="0" w:space="0" w:color="auto"/>
            <w:bottom w:val="none" w:sz="0" w:space="0" w:color="auto"/>
            <w:right w:val="none" w:sz="0" w:space="0" w:color="auto"/>
          </w:divBdr>
        </w:div>
        <w:div w:id="1509443815">
          <w:marLeft w:val="0"/>
          <w:marRight w:val="0"/>
          <w:marTop w:val="0"/>
          <w:marBottom w:val="0"/>
          <w:divBdr>
            <w:top w:val="none" w:sz="0" w:space="0" w:color="auto"/>
            <w:left w:val="none" w:sz="0" w:space="0" w:color="auto"/>
            <w:bottom w:val="none" w:sz="0" w:space="0" w:color="auto"/>
            <w:right w:val="none" w:sz="0" w:space="0" w:color="auto"/>
          </w:divBdr>
        </w:div>
        <w:div w:id="1989354989">
          <w:marLeft w:val="0"/>
          <w:marRight w:val="0"/>
          <w:marTop w:val="0"/>
          <w:marBottom w:val="0"/>
          <w:divBdr>
            <w:top w:val="none" w:sz="0" w:space="0" w:color="auto"/>
            <w:left w:val="none" w:sz="0" w:space="0" w:color="auto"/>
            <w:bottom w:val="none" w:sz="0" w:space="0" w:color="auto"/>
            <w:right w:val="none" w:sz="0" w:space="0" w:color="auto"/>
          </w:divBdr>
        </w:div>
        <w:div w:id="2142839441">
          <w:marLeft w:val="0"/>
          <w:marRight w:val="0"/>
          <w:marTop w:val="0"/>
          <w:marBottom w:val="0"/>
          <w:divBdr>
            <w:top w:val="none" w:sz="0" w:space="0" w:color="auto"/>
            <w:left w:val="none" w:sz="0" w:space="0" w:color="auto"/>
            <w:bottom w:val="none" w:sz="0" w:space="0" w:color="auto"/>
            <w:right w:val="none" w:sz="0" w:space="0" w:color="auto"/>
          </w:divBdr>
        </w:div>
        <w:div w:id="945305042">
          <w:marLeft w:val="0"/>
          <w:marRight w:val="0"/>
          <w:marTop w:val="0"/>
          <w:marBottom w:val="0"/>
          <w:divBdr>
            <w:top w:val="none" w:sz="0" w:space="0" w:color="auto"/>
            <w:left w:val="none" w:sz="0" w:space="0" w:color="auto"/>
            <w:bottom w:val="none" w:sz="0" w:space="0" w:color="auto"/>
            <w:right w:val="none" w:sz="0" w:space="0" w:color="auto"/>
          </w:divBdr>
        </w:div>
        <w:div w:id="1235625688">
          <w:marLeft w:val="0"/>
          <w:marRight w:val="0"/>
          <w:marTop w:val="0"/>
          <w:marBottom w:val="0"/>
          <w:divBdr>
            <w:top w:val="none" w:sz="0" w:space="0" w:color="auto"/>
            <w:left w:val="none" w:sz="0" w:space="0" w:color="auto"/>
            <w:bottom w:val="none" w:sz="0" w:space="0" w:color="auto"/>
            <w:right w:val="none" w:sz="0" w:space="0" w:color="auto"/>
          </w:divBdr>
        </w:div>
        <w:div w:id="1315986938">
          <w:marLeft w:val="0"/>
          <w:marRight w:val="0"/>
          <w:marTop w:val="0"/>
          <w:marBottom w:val="0"/>
          <w:divBdr>
            <w:top w:val="none" w:sz="0" w:space="0" w:color="auto"/>
            <w:left w:val="none" w:sz="0" w:space="0" w:color="auto"/>
            <w:bottom w:val="none" w:sz="0" w:space="0" w:color="auto"/>
            <w:right w:val="none" w:sz="0" w:space="0" w:color="auto"/>
          </w:divBdr>
        </w:div>
        <w:div w:id="1682010128">
          <w:marLeft w:val="0"/>
          <w:marRight w:val="0"/>
          <w:marTop w:val="0"/>
          <w:marBottom w:val="0"/>
          <w:divBdr>
            <w:top w:val="none" w:sz="0" w:space="0" w:color="auto"/>
            <w:left w:val="none" w:sz="0" w:space="0" w:color="auto"/>
            <w:bottom w:val="none" w:sz="0" w:space="0" w:color="auto"/>
            <w:right w:val="none" w:sz="0" w:space="0" w:color="auto"/>
          </w:divBdr>
        </w:div>
        <w:div w:id="1134981578">
          <w:marLeft w:val="0"/>
          <w:marRight w:val="0"/>
          <w:marTop w:val="0"/>
          <w:marBottom w:val="0"/>
          <w:divBdr>
            <w:top w:val="none" w:sz="0" w:space="0" w:color="auto"/>
            <w:left w:val="none" w:sz="0" w:space="0" w:color="auto"/>
            <w:bottom w:val="none" w:sz="0" w:space="0" w:color="auto"/>
            <w:right w:val="none" w:sz="0" w:space="0" w:color="auto"/>
          </w:divBdr>
        </w:div>
        <w:div w:id="2085225802">
          <w:marLeft w:val="0"/>
          <w:marRight w:val="0"/>
          <w:marTop w:val="0"/>
          <w:marBottom w:val="0"/>
          <w:divBdr>
            <w:top w:val="none" w:sz="0" w:space="0" w:color="auto"/>
            <w:left w:val="none" w:sz="0" w:space="0" w:color="auto"/>
            <w:bottom w:val="none" w:sz="0" w:space="0" w:color="auto"/>
            <w:right w:val="none" w:sz="0" w:space="0" w:color="auto"/>
          </w:divBdr>
        </w:div>
        <w:div w:id="1596476221">
          <w:marLeft w:val="0"/>
          <w:marRight w:val="0"/>
          <w:marTop w:val="0"/>
          <w:marBottom w:val="0"/>
          <w:divBdr>
            <w:top w:val="none" w:sz="0" w:space="0" w:color="auto"/>
            <w:left w:val="none" w:sz="0" w:space="0" w:color="auto"/>
            <w:bottom w:val="none" w:sz="0" w:space="0" w:color="auto"/>
            <w:right w:val="none" w:sz="0" w:space="0" w:color="auto"/>
          </w:divBdr>
        </w:div>
        <w:div w:id="69624993">
          <w:marLeft w:val="0"/>
          <w:marRight w:val="0"/>
          <w:marTop w:val="0"/>
          <w:marBottom w:val="0"/>
          <w:divBdr>
            <w:top w:val="none" w:sz="0" w:space="0" w:color="auto"/>
            <w:left w:val="none" w:sz="0" w:space="0" w:color="auto"/>
            <w:bottom w:val="none" w:sz="0" w:space="0" w:color="auto"/>
            <w:right w:val="none" w:sz="0" w:space="0" w:color="auto"/>
          </w:divBdr>
        </w:div>
        <w:div w:id="576327068">
          <w:marLeft w:val="0"/>
          <w:marRight w:val="0"/>
          <w:marTop w:val="0"/>
          <w:marBottom w:val="0"/>
          <w:divBdr>
            <w:top w:val="none" w:sz="0" w:space="0" w:color="auto"/>
            <w:left w:val="none" w:sz="0" w:space="0" w:color="auto"/>
            <w:bottom w:val="none" w:sz="0" w:space="0" w:color="auto"/>
            <w:right w:val="none" w:sz="0" w:space="0" w:color="auto"/>
          </w:divBdr>
        </w:div>
        <w:div w:id="701635821">
          <w:marLeft w:val="0"/>
          <w:marRight w:val="0"/>
          <w:marTop w:val="0"/>
          <w:marBottom w:val="0"/>
          <w:divBdr>
            <w:top w:val="none" w:sz="0" w:space="0" w:color="auto"/>
            <w:left w:val="none" w:sz="0" w:space="0" w:color="auto"/>
            <w:bottom w:val="none" w:sz="0" w:space="0" w:color="auto"/>
            <w:right w:val="none" w:sz="0" w:space="0" w:color="auto"/>
          </w:divBdr>
        </w:div>
        <w:div w:id="1080441134">
          <w:marLeft w:val="0"/>
          <w:marRight w:val="0"/>
          <w:marTop w:val="0"/>
          <w:marBottom w:val="0"/>
          <w:divBdr>
            <w:top w:val="none" w:sz="0" w:space="0" w:color="auto"/>
            <w:left w:val="none" w:sz="0" w:space="0" w:color="auto"/>
            <w:bottom w:val="none" w:sz="0" w:space="0" w:color="auto"/>
            <w:right w:val="none" w:sz="0" w:space="0" w:color="auto"/>
          </w:divBdr>
        </w:div>
        <w:div w:id="791096424">
          <w:marLeft w:val="0"/>
          <w:marRight w:val="0"/>
          <w:marTop w:val="0"/>
          <w:marBottom w:val="0"/>
          <w:divBdr>
            <w:top w:val="none" w:sz="0" w:space="0" w:color="auto"/>
            <w:left w:val="none" w:sz="0" w:space="0" w:color="auto"/>
            <w:bottom w:val="none" w:sz="0" w:space="0" w:color="auto"/>
            <w:right w:val="none" w:sz="0" w:space="0" w:color="auto"/>
          </w:divBdr>
        </w:div>
        <w:div w:id="381488716">
          <w:marLeft w:val="0"/>
          <w:marRight w:val="0"/>
          <w:marTop w:val="0"/>
          <w:marBottom w:val="0"/>
          <w:divBdr>
            <w:top w:val="none" w:sz="0" w:space="0" w:color="auto"/>
            <w:left w:val="none" w:sz="0" w:space="0" w:color="auto"/>
            <w:bottom w:val="none" w:sz="0" w:space="0" w:color="auto"/>
            <w:right w:val="none" w:sz="0" w:space="0" w:color="auto"/>
          </w:divBdr>
        </w:div>
        <w:div w:id="369963188">
          <w:marLeft w:val="0"/>
          <w:marRight w:val="0"/>
          <w:marTop w:val="0"/>
          <w:marBottom w:val="0"/>
          <w:divBdr>
            <w:top w:val="none" w:sz="0" w:space="0" w:color="auto"/>
            <w:left w:val="none" w:sz="0" w:space="0" w:color="auto"/>
            <w:bottom w:val="none" w:sz="0" w:space="0" w:color="auto"/>
            <w:right w:val="none" w:sz="0" w:space="0" w:color="auto"/>
          </w:divBdr>
        </w:div>
        <w:div w:id="72625305">
          <w:marLeft w:val="0"/>
          <w:marRight w:val="0"/>
          <w:marTop w:val="0"/>
          <w:marBottom w:val="0"/>
          <w:divBdr>
            <w:top w:val="none" w:sz="0" w:space="0" w:color="auto"/>
            <w:left w:val="none" w:sz="0" w:space="0" w:color="auto"/>
            <w:bottom w:val="none" w:sz="0" w:space="0" w:color="auto"/>
            <w:right w:val="none" w:sz="0" w:space="0" w:color="auto"/>
          </w:divBdr>
        </w:div>
        <w:div w:id="1968003889">
          <w:marLeft w:val="0"/>
          <w:marRight w:val="0"/>
          <w:marTop w:val="0"/>
          <w:marBottom w:val="0"/>
          <w:divBdr>
            <w:top w:val="none" w:sz="0" w:space="0" w:color="auto"/>
            <w:left w:val="none" w:sz="0" w:space="0" w:color="auto"/>
            <w:bottom w:val="none" w:sz="0" w:space="0" w:color="auto"/>
            <w:right w:val="none" w:sz="0" w:space="0" w:color="auto"/>
          </w:divBdr>
        </w:div>
        <w:div w:id="2019187607">
          <w:marLeft w:val="0"/>
          <w:marRight w:val="0"/>
          <w:marTop w:val="0"/>
          <w:marBottom w:val="0"/>
          <w:divBdr>
            <w:top w:val="none" w:sz="0" w:space="0" w:color="auto"/>
            <w:left w:val="none" w:sz="0" w:space="0" w:color="auto"/>
            <w:bottom w:val="none" w:sz="0" w:space="0" w:color="auto"/>
            <w:right w:val="none" w:sz="0" w:space="0" w:color="auto"/>
          </w:divBdr>
        </w:div>
        <w:div w:id="1263688053">
          <w:marLeft w:val="0"/>
          <w:marRight w:val="0"/>
          <w:marTop w:val="0"/>
          <w:marBottom w:val="0"/>
          <w:divBdr>
            <w:top w:val="none" w:sz="0" w:space="0" w:color="auto"/>
            <w:left w:val="none" w:sz="0" w:space="0" w:color="auto"/>
            <w:bottom w:val="none" w:sz="0" w:space="0" w:color="auto"/>
            <w:right w:val="none" w:sz="0" w:space="0" w:color="auto"/>
          </w:divBdr>
        </w:div>
        <w:div w:id="1858496950">
          <w:marLeft w:val="0"/>
          <w:marRight w:val="0"/>
          <w:marTop w:val="0"/>
          <w:marBottom w:val="0"/>
          <w:divBdr>
            <w:top w:val="none" w:sz="0" w:space="0" w:color="auto"/>
            <w:left w:val="none" w:sz="0" w:space="0" w:color="auto"/>
            <w:bottom w:val="none" w:sz="0" w:space="0" w:color="auto"/>
            <w:right w:val="none" w:sz="0" w:space="0" w:color="auto"/>
          </w:divBdr>
        </w:div>
        <w:div w:id="581376949">
          <w:marLeft w:val="0"/>
          <w:marRight w:val="0"/>
          <w:marTop w:val="0"/>
          <w:marBottom w:val="0"/>
          <w:divBdr>
            <w:top w:val="none" w:sz="0" w:space="0" w:color="auto"/>
            <w:left w:val="none" w:sz="0" w:space="0" w:color="auto"/>
            <w:bottom w:val="none" w:sz="0" w:space="0" w:color="auto"/>
            <w:right w:val="none" w:sz="0" w:space="0" w:color="auto"/>
          </w:divBdr>
        </w:div>
        <w:div w:id="303392035">
          <w:marLeft w:val="0"/>
          <w:marRight w:val="0"/>
          <w:marTop w:val="0"/>
          <w:marBottom w:val="0"/>
          <w:divBdr>
            <w:top w:val="none" w:sz="0" w:space="0" w:color="auto"/>
            <w:left w:val="none" w:sz="0" w:space="0" w:color="auto"/>
            <w:bottom w:val="none" w:sz="0" w:space="0" w:color="auto"/>
            <w:right w:val="none" w:sz="0" w:space="0" w:color="auto"/>
          </w:divBdr>
        </w:div>
        <w:div w:id="688021109">
          <w:marLeft w:val="0"/>
          <w:marRight w:val="0"/>
          <w:marTop w:val="0"/>
          <w:marBottom w:val="0"/>
          <w:divBdr>
            <w:top w:val="none" w:sz="0" w:space="0" w:color="auto"/>
            <w:left w:val="none" w:sz="0" w:space="0" w:color="auto"/>
            <w:bottom w:val="none" w:sz="0" w:space="0" w:color="auto"/>
            <w:right w:val="none" w:sz="0" w:space="0" w:color="auto"/>
          </w:divBdr>
        </w:div>
        <w:div w:id="1659773519">
          <w:marLeft w:val="0"/>
          <w:marRight w:val="0"/>
          <w:marTop w:val="0"/>
          <w:marBottom w:val="0"/>
          <w:divBdr>
            <w:top w:val="none" w:sz="0" w:space="0" w:color="auto"/>
            <w:left w:val="none" w:sz="0" w:space="0" w:color="auto"/>
            <w:bottom w:val="none" w:sz="0" w:space="0" w:color="auto"/>
            <w:right w:val="none" w:sz="0" w:space="0" w:color="auto"/>
          </w:divBdr>
        </w:div>
        <w:div w:id="1136994949">
          <w:marLeft w:val="0"/>
          <w:marRight w:val="0"/>
          <w:marTop w:val="0"/>
          <w:marBottom w:val="0"/>
          <w:divBdr>
            <w:top w:val="none" w:sz="0" w:space="0" w:color="auto"/>
            <w:left w:val="none" w:sz="0" w:space="0" w:color="auto"/>
            <w:bottom w:val="none" w:sz="0" w:space="0" w:color="auto"/>
            <w:right w:val="none" w:sz="0" w:space="0" w:color="auto"/>
          </w:divBdr>
        </w:div>
        <w:div w:id="962729663">
          <w:marLeft w:val="0"/>
          <w:marRight w:val="0"/>
          <w:marTop w:val="0"/>
          <w:marBottom w:val="0"/>
          <w:divBdr>
            <w:top w:val="none" w:sz="0" w:space="0" w:color="auto"/>
            <w:left w:val="none" w:sz="0" w:space="0" w:color="auto"/>
            <w:bottom w:val="none" w:sz="0" w:space="0" w:color="auto"/>
            <w:right w:val="none" w:sz="0" w:space="0" w:color="auto"/>
          </w:divBdr>
        </w:div>
        <w:div w:id="822164967">
          <w:marLeft w:val="0"/>
          <w:marRight w:val="0"/>
          <w:marTop w:val="0"/>
          <w:marBottom w:val="0"/>
          <w:divBdr>
            <w:top w:val="none" w:sz="0" w:space="0" w:color="auto"/>
            <w:left w:val="none" w:sz="0" w:space="0" w:color="auto"/>
            <w:bottom w:val="none" w:sz="0" w:space="0" w:color="auto"/>
            <w:right w:val="none" w:sz="0" w:space="0" w:color="auto"/>
          </w:divBdr>
        </w:div>
        <w:div w:id="1351033695">
          <w:marLeft w:val="0"/>
          <w:marRight w:val="0"/>
          <w:marTop w:val="0"/>
          <w:marBottom w:val="0"/>
          <w:divBdr>
            <w:top w:val="none" w:sz="0" w:space="0" w:color="auto"/>
            <w:left w:val="none" w:sz="0" w:space="0" w:color="auto"/>
            <w:bottom w:val="none" w:sz="0" w:space="0" w:color="auto"/>
            <w:right w:val="none" w:sz="0" w:space="0" w:color="auto"/>
          </w:divBdr>
        </w:div>
        <w:div w:id="35201523">
          <w:marLeft w:val="0"/>
          <w:marRight w:val="0"/>
          <w:marTop w:val="0"/>
          <w:marBottom w:val="0"/>
          <w:divBdr>
            <w:top w:val="none" w:sz="0" w:space="0" w:color="auto"/>
            <w:left w:val="none" w:sz="0" w:space="0" w:color="auto"/>
            <w:bottom w:val="none" w:sz="0" w:space="0" w:color="auto"/>
            <w:right w:val="none" w:sz="0" w:space="0" w:color="auto"/>
          </w:divBdr>
        </w:div>
        <w:div w:id="1956323352">
          <w:marLeft w:val="0"/>
          <w:marRight w:val="0"/>
          <w:marTop w:val="0"/>
          <w:marBottom w:val="0"/>
          <w:divBdr>
            <w:top w:val="none" w:sz="0" w:space="0" w:color="auto"/>
            <w:left w:val="none" w:sz="0" w:space="0" w:color="auto"/>
            <w:bottom w:val="none" w:sz="0" w:space="0" w:color="auto"/>
            <w:right w:val="none" w:sz="0" w:space="0" w:color="auto"/>
          </w:divBdr>
        </w:div>
        <w:div w:id="1490056436">
          <w:marLeft w:val="0"/>
          <w:marRight w:val="0"/>
          <w:marTop w:val="0"/>
          <w:marBottom w:val="0"/>
          <w:divBdr>
            <w:top w:val="none" w:sz="0" w:space="0" w:color="auto"/>
            <w:left w:val="none" w:sz="0" w:space="0" w:color="auto"/>
            <w:bottom w:val="none" w:sz="0" w:space="0" w:color="auto"/>
            <w:right w:val="none" w:sz="0" w:space="0" w:color="auto"/>
          </w:divBdr>
        </w:div>
        <w:div w:id="1599564124">
          <w:marLeft w:val="0"/>
          <w:marRight w:val="0"/>
          <w:marTop w:val="0"/>
          <w:marBottom w:val="0"/>
          <w:divBdr>
            <w:top w:val="none" w:sz="0" w:space="0" w:color="auto"/>
            <w:left w:val="none" w:sz="0" w:space="0" w:color="auto"/>
            <w:bottom w:val="none" w:sz="0" w:space="0" w:color="auto"/>
            <w:right w:val="none" w:sz="0" w:space="0" w:color="auto"/>
          </w:divBdr>
        </w:div>
        <w:div w:id="525606971">
          <w:marLeft w:val="0"/>
          <w:marRight w:val="0"/>
          <w:marTop w:val="0"/>
          <w:marBottom w:val="0"/>
          <w:divBdr>
            <w:top w:val="none" w:sz="0" w:space="0" w:color="auto"/>
            <w:left w:val="none" w:sz="0" w:space="0" w:color="auto"/>
            <w:bottom w:val="none" w:sz="0" w:space="0" w:color="auto"/>
            <w:right w:val="none" w:sz="0" w:space="0" w:color="auto"/>
          </w:divBdr>
        </w:div>
        <w:div w:id="361325185">
          <w:marLeft w:val="0"/>
          <w:marRight w:val="0"/>
          <w:marTop w:val="0"/>
          <w:marBottom w:val="0"/>
          <w:divBdr>
            <w:top w:val="none" w:sz="0" w:space="0" w:color="auto"/>
            <w:left w:val="none" w:sz="0" w:space="0" w:color="auto"/>
            <w:bottom w:val="none" w:sz="0" w:space="0" w:color="auto"/>
            <w:right w:val="none" w:sz="0" w:space="0" w:color="auto"/>
          </w:divBdr>
        </w:div>
        <w:div w:id="394816722">
          <w:marLeft w:val="0"/>
          <w:marRight w:val="0"/>
          <w:marTop w:val="0"/>
          <w:marBottom w:val="0"/>
          <w:divBdr>
            <w:top w:val="none" w:sz="0" w:space="0" w:color="auto"/>
            <w:left w:val="none" w:sz="0" w:space="0" w:color="auto"/>
            <w:bottom w:val="none" w:sz="0" w:space="0" w:color="auto"/>
            <w:right w:val="none" w:sz="0" w:space="0" w:color="auto"/>
          </w:divBdr>
        </w:div>
        <w:div w:id="1786071300">
          <w:marLeft w:val="0"/>
          <w:marRight w:val="0"/>
          <w:marTop w:val="0"/>
          <w:marBottom w:val="0"/>
          <w:divBdr>
            <w:top w:val="none" w:sz="0" w:space="0" w:color="auto"/>
            <w:left w:val="none" w:sz="0" w:space="0" w:color="auto"/>
            <w:bottom w:val="none" w:sz="0" w:space="0" w:color="auto"/>
            <w:right w:val="none" w:sz="0" w:space="0" w:color="auto"/>
          </w:divBdr>
        </w:div>
        <w:div w:id="825053847">
          <w:marLeft w:val="0"/>
          <w:marRight w:val="0"/>
          <w:marTop w:val="0"/>
          <w:marBottom w:val="0"/>
          <w:divBdr>
            <w:top w:val="none" w:sz="0" w:space="0" w:color="auto"/>
            <w:left w:val="none" w:sz="0" w:space="0" w:color="auto"/>
            <w:bottom w:val="none" w:sz="0" w:space="0" w:color="auto"/>
            <w:right w:val="none" w:sz="0" w:space="0" w:color="auto"/>
          </w:divBdr>
        </w:div>
        <w:div w:id="2131776323">
          <w:marLeft w:val="0"/>
          <w:marRight w:val="0"/>
          <w:marTop w:val="0"/>
          <w:marBottom w:val="0"/>
          <w:divBdr>
            <w:top w:val="none" w:sz="0" w:space="0" w:color="auto"/>
            <w:left w:val="none" w:sz="0" w:space="0" w:color="auto"/>
            <w:bottom w:val="none" w:sz="0" w:space="0" w:color="auto"/>
            <w:right w:val="none" w:sz="0" w:space="0" w:color="auto"/>
          </w:divBdr>
        </w:div>
        <w:div w:id="1634948248">
          <w:marLeft w:val="0"/>
          <w:marRight w:val="0"/>
          <w:marTop w:val="0"/>
          <w:marBottom w:val="0"/>
          <w:divBdr>
            <w:top w:val="none" w:sz="0" w:space="0" w:color="auto"/>
            <w:left w:val="none" w:sz="0" w:space="0" w:color="auto"/>
            <w:bottom w:val="none" w:sz="0" w:space="0" w:color="auto"/>
            <w:right w:val="none" w:sz="0" w:space="0" w:color="auto"/>
          </w:divBdr>
        </w:div>
        <w:div w:id="2107118985">
          <w:marLeft w:val="0"/>
          <w:marRight w:val="0"/>
          <w:marTop w:val="0"/>
          <w:marBottom w:val="0"/>
          <w:divBdr>
            <w:top w:val="none" w:sz="0" w:space="0" w:color="auto"/>
            <w:left w:val="none" w:sz="0" w:space="0" w:color="auto"/>
            <w:bottom w:val="none" w:sz="0" w:space="0" w:color="auto"/>
            <w:right w:val="none" w:sz="0" w:space="0" w:color="auto"/>
          </w:divBdr>
        </w:div>
        <w:div w:id="1043560971">
          <w:marLeft w:val="0"/>
          <w:marRight w:val="0"/>
          <w:marTop w:val="0"/>
          <w:marBottom w:val="0"/>
          <w:divBdr>
            <w:top w:val="none" w:sz="0" w:space="0" w:color="auto"/>
            <w:left w:val="none" w:sz="0" w:space="0" w:color="auto"/>
            <w:bottom w:val="none" w:sz="0" w:space="0" w:color="auto"/>
            <w:right w:val="none" w:sz="0" w:space="0" w:color="auto"/>
          </w:divBdr>
        </w:div>
        <w:div w:id="454518594">
          <w:marLeft w:val="0"/>
          <w:marRight w:val="0"/>
          <w:marTop w:val="0"/>
          <w:marBottom w:val="0"/>
          <w:divBdr>
            <w:top w:val="none" w:sz="0" w:space="0" w:color="auto"/>
            <w:left w:val="none" w:sz="0" w:space="0" w:color="auto"/>
            <w:bottom w:val="none" w:sz="0" w:space="0" w:color="auto"/>
            <w:right w:val="none" w:sz="0" w:space="0" w:color="auto"/>
          </w:divBdr>
        </w:div>
        <w:div w:id="1972175239">
          <w:marLeft w:val="0"/>
          <w:marRight w:val="0"/>
          <w:marTop w:val="0"/>
          <w:marBottom w:val="0"/>
          <w:divBdr>
            <w:top w:val="none" w:sz="0" w:space="0" w:color="auto"/>
            <w:left w:val="none" w:sz="0" w:space="0" w:color="auto"/>
            <w:bottom w:val="none" w:sz="0" w:space="0" w:color="auto"/>
            <w:right w:val="none" w:sz="0" w:space="0" w:color="auto"/>
          </w:divBdr>
        </w:div>
        <w:div w:id="844899513">
          <w:marLeft w:val="0"/>
          <w:marRight w:val="0"/>
          <w:marTop w:val="0"/>
          <w:marBottom w:val="0"/>
          <w:divBdr>
            <w:top w:val="none" w:sz="0" w:space="0" w:color="auto"/>
            <w:left w:val="none" w:sz="0" w:space="0" w:color="auto"/>
            <w:bottom w:val="none" w:sz="0" w:space="0" w:color="auto"/>
            <w:right w:val="none" w:sz="0" w:space="0" w:color="auto"/>
          </w:divBdr>
        </w:div>
        <w:div w:id="1651903285">
          <w:marLeft w:val="0"/>
          <w:marRight w:val="0"/>
          <w:marTop w:val="0"/>
          <w:marBottom w:val="0"/>
          <w:divBdr>
            <w:top w:val="none" w:sz="0" w:space="0" w:color="auto"/>
            <w:left w:val="none" w:sz="0" w:space="0" w:color="auto"/>
            <w:bottom w:val="none" w:sz="0" w:space="0" w:color="auto"/>
            <w:right w:val="none" w:sz="0" w:space="0" w:color="auto"/>
          </w:divBdr>
        </w:div>
        <w:div w:id="212041302">
          <w:marLeft w:val="0"/>
          <w:marRight w:val="0"/>
          <w:marTop w:val="0"/>
          <w:marBottom w:val="0"/>
          <w:divBdr>
            <w:top w:val="none" w:sz="0" w:space="0" w:color="auto"/>
            <w:left w:val="none" w:sz="0" w:space="0" w:color="auto"/>
            <w:bottom w:val="none" w:sz="0" w:space="0" w:color="auto"/>
            <w:right w:val="none" w:sz="0" w:space="0" w:color="auto"/>
          </w:divBdr>
        </w:div>
        <w:div w:id="1387409483">
          <w:marLeft w:val="0"/>
          <w:marRight w:val="0"/>
          <w:marTop w:val="0"/>
          <w:marBottom w:val="0"/>
          <w:divBdr>
            <w:top w:val="none" w:sz="0" w:space="0" w:color="auto"/>
            <w:left w:val="none" w:sz="0" w:space="0" w:color="auto"/>
            <w:bottom w:val="none" w:sz="0" w:space="0" w:color="auto"/>
            <w:right w:val="none" w:sz="0" w:space="0" w:color="auto"/>
          </w:divBdr>
        </w:div>
        <w:div w:id="1047335450">
          <w:marLeft w:val="0"/>
          <w:marRight w:val="0"/>
          <w:marTop w:val="0"/>
          <w:marBottom w:val="0"/>
          <w:divBdr>
            <w:top w:val="none" w:sz="0" w:space="0" w:color="auto"/>
            <w:left w:val="none" w:sz="0" w:space="0" w:color="auto"/>
            <w:bottom w:val="none" w:sz="0" w:space="0" w:color="auto"/>
            <w:right w:val="none" w:sz="0" w:space="0" w:color="auto"/>
          </w:divBdr>
        </w:div>
        <w:div w:id="1900700530">
          <w:marLeft w:val="0"/>
          <w:marRight w:val="0"/>
          <w:marTop w:val="0"/>
          <w:marBottom w:val="0"/>
          <w:divBdr>
            <w:top w:val="none" w:sz="0" w:space="0" w:color="auto"/>
            <w:left w:val="none" w:sz="0" w:space="0" w:color="auto"/>
            <w:bottom w:val="none" w:sz="0" w:space="0" w:color="auto"/>
            <w:right w:val="none" w:sz="0" w:space="0" w:color="auto"/>
          </w:divBdr>
        </w:div>
        <w:div w:id="625357579">
          <w:marLeft w:val="0"/>
          <w:marRight w:val="0"/>
          <w:marTop w:val="0"/>
          <w:marBottom w:val="0"/>
          <w:divBdr>
            <w:top w:val="none" w:sz="0" w:space="0" w:color="auto"/>
            <w:left w:val="none" w:sz="0" w:space="0" w:color="auto"/>
            <w:bottom w:val="none" w:sz="0" w:space="0" w:color="auto"/>
            <w:right w:val="none" w:sz="0" w:space="0" w:color="auto"/>
          </w:divBdr>
        </w:div>
        <w:div w:id="1064792408">
          <w:marLeft w:val="0"/>
          <w:marRight w:val="0"/>
          <w:marTop w:val="0"/>
          <w:marBottom w:val="0"/>
          <w:divBdr>
            <w:top w:val="none" w:sz="0" w:space="0" w:color="auto"/>
            <w:left w:val="none" w:sz="0" w:space="0" w:color="auto"/>
            <w:bottom w:val="none" w:sz="0" w:space="0" w:color="auto"/>
            <w:right w:val="none" w:sz="0" w:space="0" w:color="auto"/>
          </w:divBdr>
        </w:div>
        <w:div w:id="1973512317">
          <w:marLeft w:val="0"/>
          <w:marRight w:val="0"/>
          <w:marTop w:val="0"/>
          <w:marBottom w:val="0"/>
          <w:divBdr>
            <w:top w:val="none" w:sz="0" w:space="0" w:color="auto"/>
            <w:left w:val="none" w:sz="0" w:space="0" w:color="auto"/>
            <w:bottom w:val="none" w:sz="0" w:space="0" w:color="auto"/>
            <w:right w:val="none" w:sz="0" w:space="0" w:color="auto"/>
          </w:divBdr>
        </w:div>
        <w:div w:id="408962998">
          <w:marLeft w:val="0"/>
          <w:marRight w:val="0"/>
          <w:marTop w:val="0"/>
          <w:marBottom w:val="0"/>
          <w:divBdr>
            <w:top w:val="none" w:sz="0" w:space="0" w:color="auto"/>
            <w:left w:val="none" w:sz="0" w:space="0" w:color="auto"/>
            <w:bottom w:val="none" w:sz="0" w:space="0" w:color="auto"/>
            <w:right w:val="none" w:sz="0" w:space="0" w:color="auto"/>
          </w:divBdr>
        </w:div>
        <w:div w:id="846136350">
          <w:marLeft w:val="0"/>
          <w:marRight w:val="0"/>
          <w:marTop w:val="0"/>
          <w:marBottom w:val="0"/>
          <w:divBdr>
            <w:top w:val="none" w:sz="0" w:space="0" w:color="auto"/>
            <w:left w:val="none" w:sz="0" w:space="0" w:color="auto"/>
            <w:bottom w:val="none" w:sz="0" w:space="0" w:color="auto"/>
            <w:right w:val="none" w:sz="0" w:space="0" w:color="auto"/>
          </w:divBdr>
        </w:div>
        <w:div w:id="120271194">
          <w:marLeft w:val="0"/>
          <w:marRight w:val="0"/>
          <w:marTop w:val="0"/>
          <w:marBottom w:val="0"/>
          <w:divBdr>
            <w:top w:val="none" w:sz="0" w:space="0" w:color="auto"/>
            <w:left w:val="none" w:sz="0" w:space="0" w:color="auto"/>
            <w:bottom w:val="none" w:sz="0" w:space="0" w:color="auto"/>
            <w:right w:val="none" w:sz="0" w:space="0" w:color="auto"/>
          </w:divBdr>
        </w:div>
        <w:div w:id="1391226073">
          <w:marLeft w:val="0"/>
          <w:marRight w:val="0"/>
          <w:marTop w:val="0"/>
          <w:marBottom w:val="0"/>
          <w:divBdr>
            <w:top w:val="none" w:sz="0" w:space="0" w:color="auto"/>
            <w:left w:val="none" w:sz="0" w:space="0" w:color="auto"/>
            <w:bottom w:val="none" w:sz="0" w:space="0" w:color="auto"/>
            <w:right w:val="none" w:sz="0" w:space="0" w:color="auto"/>
          </w:divBdr>
        </w:div>
        <w:div w:id="1501001795">
          <w:marLeft w:val="0"/>
          <w:marRight w:val="0"/>
          <w:marTop w:val="0"/>
          <w:marBottom w:val="0"/>
          <w:divBdr>
            <w:top w:val="none" w:sz="0" w:space="0" w:color="auto"/>
            <w:left w:val="none" w:sz="0" w:space="0" w:color="auto"/>
            <w:bottom w:val="none" w:sz="0" w:space="0" w:color="auto"/>
            <w:right w:val="none" w:sz="0" w:space="0" w:color="auto"/>
          </w:divBdr>
        </w:div>
        <w:div w:id="1004557226">
          <w:marLeft w:val="0"/>
          <w:marRight w:val="0"/>
          <w:marTop w:val="0"/>
          <w:marBottom w:val="0"/>
          <w:divBdr>
            <w:top w:val="none" w:sz="0" w:space="0" w:color="auto"/>
            <w:left w:val="none" w:sz="0" w:space="0" w:color="auto"/>
            <w:bottom w:val="none" w:sz="0" w:space="0" w:color="auto"/>
            <w:right w:val="none" w:sz="0" w:space="0" w:color="auto"/>
          </w:divBdr>
        </w:div>
        <w:div w:id="1095975793">
          <w:marLeft w:val="0"/>
          <w:marRight w:val="0"/>
          <w:marTop w:val="0"/>
          <w:marBottom w:val="0"/>
          <w:divBdr>
            <w:top w:val="none" w:sz="0" w:space="0" w:color="auto"/>
            <w:left w:val="none" w:sz="0" w:space="0" w:color="auto"/>
            <w:bottom w:val="none" w:sz="0" w:space="0" w:color="auto"/>
            <w:right w:val="none" w:sz="0" w:space="0" w:color="auto"/>
          </w:divBdr>
        </w:div>
        <w:div w:id="1890922412">
          <w:marLeft w:val="0"/>
          <w:marRight w:val="0"/>
          <w:marTop w:val="0"/>
          <w:marBottom w:val="0"/>
          <w:divBdr>
            <w:top w:val="none" w:sz="0" w:space="0" w:color="auto"/>
            <w:left w:val="none" w:sz="0" w:space="0" w:color="auto"/>
            <w:bottom w:val="none" w:sz="0" w:space="0" w:color="auto"/>
            <w:right w:val="none" w:sz="0" w:space="0" w:color="auto"/>
          </w:divBdr>
        </w:div>
        <w:div w:id="1979646627">
          <w:marLeft w:val="0"/>
          <w:marRight w:val="0"/>
          <w:marTop w:val="0"/>
          <w:marBottom w:val="0"/>
          <w:divBdr>
            <w:top w:val="none" w:sz="0" w:space="0" w:color="auto"/>
            <w:left w:val="none" w:sz="0" w:space="0" w:color="auto"/>
            <w:bottom w:val="none" w:sz="0" w:space="0" w:color="auto"/>
            <w:right w:val="none" w:sz="0" w:space="0" w:color="auto"/>
          </w:divBdr>
        </w:div>
        <w:div w:id="747076911">
          <w:marLeft w:val="0"/>
          <w:marRight w:val="0"/>
          <w:marTop w:val="0"/>
          <w:marBottom w:val="0"/>
          <w:divBdr>
            <w:top w:val="none" w:sz="0" w:space="0" w:color="auto"/>
            <w:left w:val="none" w:sz="0" w:space="0" w:color="auto"/>
            <w:bottom w:val="none" w:sz="0" w:space="0" w:color="auto"/>
            <w:right w:val="none" w:sz="0" w:space="0" w:color="auto"/>
          </w:divBdr>
        </w:div>
        <w:div w:id="310452013">
          <w:marLeft w:val="0"/>
          <w:marRight w:val="0"/>
          <w:marTop w:val="0"/>
          <w:marBottom w:val="0"/>
          <w:divBdr>
            <w:top w:val="none" w:sz="0" w:space="0" w:color="auto"/>
            <w:left w:val="none" w:sz="0" w:space="0" w:color="auto"/>
            <w:bottom w:val="none" w:sz="0" w:space="0" w:color="auto"/>
            <w:right w:val="none" w:sz="0" w:space="0" w:color="auto"/>
          </w:divBdr>
        </w:div>
        <w:div w:id="203255623">
          <w:marLeft w:val="0"/>
          <w:marRight w:val="0"/>
          <w:marTop w:val="0"/>
          <w:marBottom w:val="0"/>
          <w:divBdr>
            <w:top w:val="none" w:sz="0" w:space="0" w:color="auto"/>
            <w:left w:val="none" w:sz="0" w:space="0" w:color="auto"/>
            <w:bottom w:val="none" w:sz="0" w:space="0" w:color="auto"/>
            <w:right w:val="none" w:sz="0" w:space="0" w:color="auto"/>
          </w:divBdr>
        </w:div>
        <w:div w:id="451557656">
          <w:marLeft w:val="0"/>
          <w:marRight w:val="0"/>
          <w:marTop w:val="0"/>
          <w:marBottom w:val="0"/>
          <w:divBdr>
            <w:top w:val="none" w:sz="0" w:space="0" w:color="auto"/>
            <w:left w:val="none" w:sz="0" w:space="0" w:color="auto"/>
            <w:bottom w:val="none" w:sz="0" w:space="0" w:color="auto"/>
            <w:right w:val="none" w:sz="0" w:space="0" w:color="auto"/>
          </w:divBdr>
        </w:div>
        <w:div w:id="1603495229">
          <w:marLeft w:val="0"/>
          <w:marRight w:val="0"/>
          <w:marTop w:val="0"/>
          <w:marBottom w:val="0"/>
          <w:divBdr>
            <w:top w:val="none" w:sz="0" w:space="0" w:color="auto"/>
            <w:left w:val="none" w:sz="0" w:space="0" w:color="auto"/>
            <w:bottom w:val="none" w:sz="0" w:space="0" w:color="auto"/>
            <w:right w:val="none" w:sz="0" w:space="0" w:color="auto"/>
          </w:divBdr>
        </w:div>
        <w:div w:id="128328783">
          <w:marLeft w:val="0"/>
          <w:marRight w:val="0"/>
          <w:marTop w:val="0"/>
          <w:marBottom w:val="0"/>
          <w:divBdr>
            <w:top w:val="none" w:sz="0" w:space="0" w:color="auto"/>
            <w:left w:val="none" w:sz="0" w:space="0" w:color="auto"/>
            <w:bottom w:val="none" w:sz="0" w:space="0" w:color="auto"/>
            <w:right w:val="none" w:sz="0" w:space="0" w:color="auto"/>
          </w:divBdr>
        </w:div>
        <w:div w:id="43915362">
          <w:marLeft w:val="0"/>
          <w:marRight w:val="0"/>
          <w:marTop w:val="0"/>
          <w:marBottom w:val="0"/>
          <w:divBdr>
            <w:top w:val="none" w:sz="0" w:space="0" w:color="auto"/>
            <w:left w:val="none" w:sz="0" w:space="0" w:color="auto"/>
            <w:bottom w:val="none" w:sz="0" w:space="0" w:color="auto"/>
            <w:right w:val="none" w:sz="0" w:space="0" w:color="auto"/>
          </w:divBdr>
        </w:div>
        <w:div w:id="1708868057">
          <w:marLeft w:val="0"/>
          <w:marRight w:val="0"/>
          <w:marTop w:val="0"/>
          <w:marBottom w:val="0"/>
          <w:divBdr>
            <w:top w:val="none" w:sz="0" w:space="0" w:color="auto"/>
            <w:left w:val="none" w:sz="0" w:space="0" w:color="auto"/>
            <w:bottom w:val="none" w:sz="0" w:space="0" w:color="auto"/>
            <w:right w:val="none" w:sz="0" w:space="0" w:color="auto"/>
          </w:divBdr>
        </w:div>
        <w:div w:id="1172527053">
          <w:marLeft w:val="0"/>
          <w:marRight w:val="0"/>
          <w:marTop w:val="0"/>
          <w:marBottom w:val="0"/>
          <w:divBdr>
            <w:top w:val="none" w:sz="0" w:space="0" w:color="auto"/>
            <w:left w:val="none" w:sz="0" w:space="0" w:color="auto"/>
            <w:bottom w:val="none" w:sz="0" w:space="0" w:color="auto"/>
            <w:right w:val="none" w:sz="0" w:space="0" w:color="auto"/>
          </w:divBdr>
        </w:div>
        <w:div w:id="2128499325">
          <w:marLeft w:val="0"/>
          <w:marRight w:val="0"/>
          <w:marTop w:val="0"/>
          <w:marBottom w:val="0"/>
          <w:divBdr>
            <w:top w:val="none" w:sz="0" w:space="0" w:color="auto"/>
            <w:left w:val="none" w:sz="0" w:space="0" w:color="auto"/>
            <w:bottom w:val="none" w:sz="0" w:space="0" w:color="auto"/>
            <w:right w:val="none" w:sz="0" w:space="0" w:color="auto"/>
          </w:divBdr>
        </w:div>
        <w:div w:id="405155592">
          <w:marLeft w:val="0"/>
          <w:marRight w:val="0"/>
          <w:marTop w:val="0"/>
          <w:marBottom w:val="0"/>
          <w:divBdr>
            <w:top w:val="none" w:sz="0" w:space="0" w:color="auto"/>
            <w:left w:val="none" w:sz="0" w:space="0" w:color="auto"/>
            <w:bottom w:val="none" w:sz="0" w:space="0" w:color="auto"/>
            <w:right w:val="none" w:sz="0" w:space="0" w:color="auto"/>
          </w:divBdr>
        </w:div>
        <w:div w:id="1712488321">
          <w:marLeft w:val="0"/>
          <w:marRight w:val="0"/>
          <w:marTop w:val="0"/>
          <w:marBottom w:val="0"/>
          <w:divBdr>
            <w:top w:val="none" w:sz="0" w:space="0" w:color="auto"/>
            <w:left w:val="none" w:sz="0" w:space="0" w:color="auto"/>
            <w:bottom w:val="none" w:sz="0" w:space="0" w:color="auto"/>
            <w:right w:val="none" w:sz="0" w:space="0" w:color="auto"/>
          </w:divBdr>
        </w:div>
        <w:div w:id="908809445">
          <w:marLeft w:val="0"/>
          <w:marRight w:val="0"/>
          <w:marTop w:val="0"/>
          <w:marBottom w:val="0"/>
          <w:divBdr>
            <w:top w:val="none" w:sz="0" w:space="0" w:color="auto"/>
            <w:left w:val="none" w:sz="0" w:space="0" w:color="auto"/>
            <w:bottom w:val="none" w:sz="0" w:space="0" w:color="auto"/>
            <w:right w:val="none" w:sz="0" w:space="0" w:color="auto"/>
          </w:divBdr>
        </w:div>
        <w:div w:id="125439092">
          <w:marLeft w:val="0"/>
          <w:marRight w:val="0"/>
          <w:marTop w:val="0"/>
          <w:marBottom w:val="0"/>
          <w:divBdr>
            <w:top w:val="none" w:sz="0" w:space="0" w:color="auto"/>
            <w:left w:val="none" w:sz="0" w:space="0" w:color="auto"/>
            <w:bottom w:val="none" w:sz="0" w:space="0" w:color="auto"/>
            <w:right w:val="none" w:sz="0" w:space="0" w:color="auto"/>
          </w:divBdr>
        </w:div>
        <w:div w:id="958537393">
          <w:marLeft w:val="0"/>
          <w:marRight w:val="0"/>
          <w:marTop w:val="0"/>
          <w:marBottom w:val="0"/>
          <w:divBdr>
            <w:top w:val="none" w:sz="0" w:space="0" w:color="auto"/>
            <w:left w:val="none" w:sz="0" w:space="0" w:color="auto"/>
            <w:bottom w:val="none" w:sz="0" w:space="0" w:color="auto"/>
            <w:right w:val="none" w:sz="0" w:space="0" w:color="auto"/>
          </w:divBdr>
        </w:div>
        <w:div w:id="1813206187">
          <w:marLeft w:val="0"/>
          <w:marRight w:val="0"/>
          <w:marTop w:val="0"/>
          <w:marBottom w:val="0"/>
          <w:divBdr>
            <w:top w:val="none" w:sz="0" w:space="0" w:color="auto"/>
            <w:left w:val="none" w:sz="0" w:space="0" w:color="auto"/>
            <w:bottom w:val="none" w:sz="0" w:space="0" w:color="auto"/>
            <w:right w:val="none" w:sz="0" w:space="0" w:color="auto"/>
          </w:divBdr>
        </w:div>
        <w:div w:id="1195775995">
          <w:marLeft w:val="0"/>
          <w:marRight w:val="0"/>
          <w:marTop w:val="0"/>
          <w:marBottom w:val="0"/>
          <w:divBdr>
            <w:top w:val="none" w:sz="0" w:space="0" w:color="auto"/>
            <w:left w:val="none" w:sz="0" w:space="0" w:color="auto"/>
            <w:bottom w:val="none" w:sz="0" w:space="0" w:color="auto"/>
            <w:right w:val="none" w:sz="0" w:space="0" w:color="auto"/>
          </w:divBdr>
        </w:div>
        <w:div w:id="185366730">
          <w:marLeft w:val="0"/>
          <w:marRight w:val="0"/>
          <w:marTop w:val="0"/>
          <w:marBottom w:val="0"/>
          <w:divBdr>
            <w:top w:val="none" w:sz="0" w:space="0" w:color="auto"/>
            <w:left w:val="none" w:sz="0" w:space="0" w:color="auto"/>
            <w:bottom w:val="none" w:sz="0" w:space="0" w:color="auto"/>
            <w:right w:val="none" w:sz="0" w:space="0" w:color="auto"/>
          </w:divBdr>
        </w:div>
        <w:div w:id="176892197">
          <w:marLeft w:val="0"/>
          <w:marRight w:val="0"/>
          <w:marTop w:val="0"/>
          <w:marBottom w:val="0"/>
          <w:divBdr>
            <w:top w:val="none" w:sz="0" w:space="0" w:color="auto"/>
            <w:left w:val="none" w:sz="0" w:space="0" w:color="auto"/>
            <w:bottom w:val="none" w:sz="0" w:space="0" w:color="auto"/>
            <w:right w:val="none" w:sz="0" w:space="0" w:color="auto"/>
          </w:divBdr>
        </w:div>
        <w:div w:id="2074548023">
          <w:marLeft w:val="0"/>
          <w:marRight w:val="0"/>
          <w:marTop w:val="0"/>
          <w:marBottom w:val="0"/>
          <w:divBdr>
            <w:top w:val="none" w:sz="0" w:space="0" w:color="auto"/>
            <w:left w:val="none" w:sz="0" w:space="0" w:color="auto"/>
            <w:bottom w:val="none" w:sz="0" w:space="0" w:color="auto"/>
            <w:right w:val="none" w:sz="0" w:space="0" w:color="auto"/>
          </w:divBdr>
        </w:div>
        <w:div w:id="375591398">
          <w:marLeft w:val="0"/>
          <w:marRight w:val="0"/>
          <w:marTop w:val="0"/>
          <w:marBottom w:val="0"/>
          <w:divBdr>
            <w:top w:val="none" w:sz="0" w:space="0" w:color="auto"/>
            <w:left w:val="none" w:sz="0" w:space="0" w:color="auto"/>
            <w:bottom w:val="none" w:sz="0" w:space="0" w:color="auto"/>
            <w:right w:val="none" w:sz="0" w:space="0" w:color="auto"/>
          </w:divBdr>
        </w:div>
        <w:div w:id="1145514020">
          <w:marLeft w:val="0"/>
          <w:marRight w:val="0"/>
          <w:marTop w:val="0"/>
          <w:marBottom w:val="0"/>
          <w:divBdr>
            <w:top w:val="none" w:sz="0" w:space="0" w:color="auto"/>
            <w:left w:val="none" w:sz="0" w:space="0" w:color="auto"/>
            <w:bottom w:val="none" w:sz="0" w:space="0" w:color="auto"/>
            <w:right w:val="none" w:sz="0" w:space="0" w:color="auto"/>
          </w:divBdr>
        </w:div>
        <w:div w:id="248736462">
          <w:marLeft w:val="0"/>
          <w:marRight w:val="0"/>
          <w:marTop w:val="0"/>
          <w:marBottom w:val="0"/>
          <w:divBdr>
            <w:top w:val="none" w:sz="0" w:space="0" w:color="auto"/>
            <w:left w:val="none" w:sz="0" w:space="0" w:color="auto"/>
            <w:bottom w:val="none" w:sz="0" w:space="0" w:color="auto"/>
            <w:right w:val="none" w:sz="0" w:space="0" w:color="auto"/>
          </w:divBdr>
        </w:div>
        <w:div w:id="2102600425">
          <w:marLeft w:val="0"/>
          <w:marRight w:val="0"/>
          <w:marTop w:val="0"/>
          <w:marBottom w:val="0"/>
          <w:divBdr>
            <w:top w:val="none" w:sz="0" w:space="0" w:color="auto"/>
            <w:left w:val="none" w:sz="0" w:space="0" w:color="auto"/>
            <w:bottom w:val="none" w:sz="0" w:space="0" w:color="auto"/>
            <w:right w:val="none" w:sz="0" w:space="0" w:color="auto"/>
          </w:divBdr>
        </w:div>
        <w:div w:id="1666931305">
          <w:marLeft w:val="0"/>
          <w:marRight w:val="0"/>
          <w:marTop w:val="0"/>
          <w:marBottom w:val="0"/>
          <w:divBdr>
            <w:top w:val="none" w:sz="0" w:space="0" w:color="auto"/>
            <w:left w:val="none" w:sz="0" w:space="0" w:color="auto"/>
            <w:bottom w:val="none" w:sz="0" w:space="0" w:color="auto"/>
            <w:right w:val="none" w:sz="0" w:space="0" w:color="auto"/>
          </w:divBdr>
        </w:div>
        <w:div w:id="429085475">
          <w:marLeft w:val="0"/>
          <w:marRight w:val="0"/>
          <w:marTop w:val="0"/>
          <w:marBottom w:val="0"/>
          <w:divBdr>
            <w:top w:val="none" w:sz="0" w:space="0" w:color="auto"/>
            <w:left w:val="none" w:sz="0" w:space="0" w:color="auto"/>
            <w:bottom w:val="none" w:sz="0" w:space="0" w:color="auto"/>
            <w:right w:val="none" w:sz="0" w:space="0" w:color="auto"/>
          </w:divBdr>
        </w:div>
        <w:div w:id="2011634337">
          <w:marLeft w:val="0"/>
          <w:marRight w:val="0"/>
          <w:marTop w:val="0"/>
          <w:marBottom w:val="0"/>
          <w:divBdr>
            <w:top w:val="none" w:sz="0" w:space="0" w:color="auto"/>
            <w:left w:val="none" w:sz="0" w:space="0" w:color="auto"/>
            <w:bottom w:val="none" w:sz="0" w:space="0" w:color="auto"/>
            <w:right w:val="none" w:sz="0" w:space="0" w:color="auto"/>
          </w:divBdr>
        </w:div>
        <w:div w:id="382364496">
          <w:marLeft w:val="0"/>
          <w:marRight w:val="0"/>
          <w:marTop w:val="0"/>
          <w:marBottom w:val="0"/>
          <w:divBdr>
            <w:top w:val="none" w:sz="0" w:space="0" w:color="auto"/>
            <w:left w:val="none" w:sz="0" w:space="0" w:color="auto"/>
            <w:bottom w:val="none" w:sz="0" w:space="0" w:color="auto"/>
            <w:right w:val="none" w:sz="0" w:space="0" w:color="auto"/>
          </w:divBdr>
        </w:div>
        <w:div w:id="2146460821">
          <w:marLeft w:val="0"/>
          <w:marRight w:val="0"/>
          <w:marTop w:val="0"/>
          <w:marBottom w:val="0"/>
          <w:divBdr>
            <w:top w:val="none" w:sz="0" w:space="0" w:color="auto"/>
            <w:left w:val="none" w:sz="0" w:space="0" w:color="auto"/>
            <w:bottom w:val="none" w:sz="0" w:space="0" w:color="auto"/>
            <w:right w:val="none" w:sz="0" w:space="0" w:color="auto"/>
          </w:divBdr>
        </w:div>
        <w:div w:id="1261991311">
          <w:marLeft w:val="0"/>
          <w:marRight w:val="0"/>
          <w:marTop w:val="0"/>
          <w:marBottom w:val="0"/>
          <w:divBdr>
            <w:top w:val="none" w:sz="0" w:space="0" w:color="auto"/>
            <w:left w:val="none" w:sz="0" w:space="0" w:color="auto"/>
            <w:bottom w:val="none" w:sz="0" w:space="0" w:color="auto"/>
            <w:right w:val="none" w:sz="0" w:space="0" w:color="auto"/>
          </w:divBdr>
        </w:div>
        <w:div w:id="671377384">
          <w:marLeft w:val="0"/>
          <w:marRight w:val="0"/>
          <w:marTop w:val="0"/>
          <w:marBottom w:val="0"/>
          <w:divBdr>
            <w:top w:val="none" w:sz="0" w:space="0" w:color="auto"/>
            <w:left w:val="none" w:sz="0" w:space="0" w:color="auto"/>
            <w:bottom w:val="none" w:sz="0" w:space="0" w:color="auto"/>
            <w:right w:val="none" w:sz="0" w:space="0" w:color="auto"/>
          </w:divBdr>
        </w:div>
        <w:div w:id="1641183116">
          <w:marLeft w:val="0"/>
          <w:marRight w:val="0"/>
          <w:marTop w:val="0"/>
          <w:marBottom w:val="0"/>
          <w:divBdr>
            <w:top w:val="none" w:sz="0" w:space="0" w:color="auto"/>
            <w:left w:val="none" w:sz="0" w:space="0" w:color="auto"/>
            <w:bottom w:val="none" w:sz="0" w:space="0" w:color="auto"/>
            <w:right w:val="none" w:sz="0" w:space="0" w:color="auto"/>
          </w:divBdr>
        </w:div>
        <w:div w:id="1398630649">
          <w:marLeft w:val="0"/>
          <w:marRight w:val="0"/>
          <w:marTop w:val="0"/>
          <w:marBottom w:val="0"/>
          <w:divBdr>
            <w:top w:val="none" w:sz="0" w:space="0" w:color="auto"/>
            <w:left w:val="none" w:sz="0" w:space="0" w:color="auto"/>
            <w:bottom w:val="none" w:sz="0" w:space="0" w:color="auto"/>
            <w:right w:val="none" w:sz="0" w:space="0" w:color="auto"/>
          </w:divBdr>
        </w:div>
        <w:div w:id="1238780940">
          <w:marLeft w:val="0"/>
          <w:marRight w:val="0"/>
          <w:marTop w:val="0"/>
          <w:marBottom w:val="0"/>
          <w:divBdr>
            <w:top w:val="none" w:sz="0" w:space="0" w:color="auto"/>
            <w:left w:val="none" w:sz="0" w:space="0" w:color="auto"/>
            <w:bottom w:val="none" w:sz="0" w:space="0" w:color="auto"/>
            <w:right w:val="none" w:sz="0" w:space="0" w:color="auto"/>
          </w:divBdr>
        </w:div>
        <w:div w:id="2054965518">
          <w:marLeft w:val="0"/>
          <w:marRight w:val="0"/>
          <w:marTop w:val="0"/>
          <w:marBottom w:val="0"/>
          <w:divBdr>
            <w:top w:val="none" w:sz="0" w:space="0" w:color="auto"/>
            <w:left w:val="none" w:sz="0" w:space="0" w:color="auto"/>
            <w:bottom w:val="none" w:sz="0" w:space="0" w:color="auto"/>
            <w:right w:val="none" w:sz="0" w:space="0" w:color="auto"/>
          </w:divBdr>
        </w:div>
        <w:div w:id="1083910991">
          <w:marLeft w:val="0"/>
          <w:marRight w:val="0"/>
          <w:marTop w:val="0"/>
          <w:marBottom w:val="0"/>
          <w:divBdr>
            <w:top w:val="none" w:sz="0" w:space="0" w:color="auto"/>
            <w:left w:val="none" w:sz="0" w:space="0" w:color="auto"/>
            <w:bottom w:val="none" w:sz="0" w:space="0" w:color="auto"/>
            <w:right w:val="none" w:sz="0" w:space="0" w:color="auto"/>
          </w:divBdr>
        </w:div>
        <w:div w:id="295374614">
          <w:marLeft w:val="0"/>
          <w:marRight w:val="0"/>
          <w:marTop w:val="0"/>
          <w:marBottom w:val="0"/>
          <w:divBdr>
            <w:top w:val="none" w:sz="0" w:space="0" w:color="auto"/>
            <w:left w:val="none" w:sz="0" w:space="0" w:color="auto"/>
            <w:bottom w:val="none" w:sz="0" w:space="0" w:color="auto"/>
            <w:right w:val="none" w:sz="0" w:space="0" w:color="auto"/>
          </w:divBdr>
        </w:div>
        <w:div w:id="1058406413">
          <w:marLeft w:val="0"/>
          <w:marRight w:val="0"/>
          <w:marTop w:val="0"/>
          <w:marBottom w:val="0"/>
          <w:divBdr>
            <w:top w:val="none" w:sz="0" w:space="0" w:color="auto"/>
            <w:left w:val="none" w:sz="0" w:space="0" w:color="auto"/>
            <w:bottom w:val="none" w:sz="0" w:space="0" w:color="auto"/>
            <w:right w:val="none" w:sz="0" w:space="0" w:color="auto"/>
          </w:divBdr>
        </w:div>
        <w:div w:id="1913008936">
          <w:marLeft w:val="0"/>
          <w:marRight w:val="0"/>
          <w:marTop w:val="0"/>
          <w:marBottom w:val="0"/>
          <w:divBdr>
            <w:top w:val="none" w:sz="0" w:space="0" w:color="auto"/>
            <w:left w:val="none" w:sz="0" w:space="0" w:color="auto"/>
            <w:bottom w:val="none" w:sz="0" w:space="0" w:color="auto"/>
            <w:right w:val="none" w:sz="0" w:space="0" w:color="auto"/>
          </w:divBdr>
        </w:div>
        <w:div w:id="287668539">
          <w:marLeft w:val="0"/>
          <w:marRight w:val="0"/>
          <w:marTop w:val="0"/>
          <w:marBottom w:val="0"/>
          <w:divBdr>
            <w:top w:val="none" w:sz="0" w:space="0" w:color="auto"/>
            <w:left w:val="none" w:sz="0" w:space="0" w:color="auto"/>
            <w:bottom w:val="none" w:sz="0" w:space="0" w:color="auto"/>
            <w:right w:val="none" w:sz="0" w:space="0" w:color="auto"/>
          </w:divBdr>
        </w:div>
        <w:div w:id="102504635">
          <w:marLeft w:val="0"/>
          <w:marRight w:val="0"/>
          <w:marTop w:val="0"/>
          <w:marBottom w:val="0"/>
          <w:divBdr>
            <w:top w:val="none" w:sz="0" w:space="0" w:color="auto"/>
            <w:left w:val="none" w:sz="0" w:space="0" w:color="auto"/>
            <w:bottom w:val="none" w:sz="0" w:space="0" w:color="auto"/>
            <w:right w:val="none" w:sz="0" w:space="0" w:color="auto"/>
          </w:divBdr>
        </w:div>
        <w:div w:id="1481463194">
          <w:marLeft w:val="0"/>
          <w:marRight w:val="0"/>
          <w:marTop w:val="0"/>
          <w:marBottom w:val="0"/>
          <w:divBdr>
            <w:top w:val="none" w:sz="0" w:space="0" w:color="auto"/>
            <w:left w:val="none" w:sz="0" w:space="0" w:color="auto"/>
            <w:bottom w:val="none" w:sz="0" w:space="0" w:color="auto"/>
            <w:right w:val="none" w:sz="0" w:space="0" w:color="auto"/>
          </w:divBdr>
        </w:div>
        <w:div w:id="102039957">
          <w:marLeft w:val="0"/>
          <w:marRight w:val="0"/>
          <w:marTop w:val="0"/>
          <w:marBottom w:val="0"/>
          <w:divBdr>
            <w:top w:val="none" w:sz="0" w:space="0" w:color="auto"/>
            <w:left w:val="none" w:sz="0" w:space="0" w:color="auto"/>
            <w:bottom w:val="none" w:sz="0" w:space="0" w:color="auto"/>
            <w:right w:val="none" w:sz="0" w:space="0" w:color="auto"/>
          </w:divBdr>
        </w:div>
        <w:div w:id="1093739428">
          <w:marLeft w:val="0"/>
          <w:marRight w:val="0"/>
          <w:marTop w:val="0"/>
          <w:marBottom w:val="0"/>
          <w:divBdr>
            <w:top w:val="none" w:sz="0" w:space="0" w:color="auto"/>
            <w:left w:val="none" w:sz="0" w:space="0" w:color="auto"/>
            <w:bottom w:val="none" w:sz="0" w:space="0" w:color="auto"/>
            <w:right w:val="none" w:sz="0" w:space="0" w:color="auto"/>
          </w:divBdr>
        </w:div>
        <w:div w:id="1751610529">
          <w:marLeft w:val="0"/>
          <w:marRight w:val="0"/>
          <w:marTop w:val="0"/>
          <w:marBottom w:val="0"/>
          <w:divBdr>
            <w:top w:val="none" w:sz="0" w:space="0" w:color="auto"/>
            <w:left w:val="none" w:sz="0" w:space="0" w:color="auto"/>
            <w:bottom w:val="none" w:sz="0" w:space="0" w:color="auto"/>
            <w:right w:val="none" w:sz="0" w:space="0" w:color="auto"/>
          </w:divBdr>
        </w:div>
        <w:div w:id="1840464243">
          <w:marLeft w:val="0"/>
          <w:marRight w:val="0"/>
          <w:marTop w:val="0"/>
          <w:marBottom w:val="0"/>
          <w:divBdr>
            <w:top w:val="none" w:sz="0" w:space="0" w:color="auto"/>
            <w:left w:val="none" w:sz="0" w:space="0" w:color="auto"/>
            <w:bottom w:val="none" w:sz="0" w:space="0" w:color="auto"/>
            <w:right w:val="none" w:sz="0" w:space="0" w:color="auto"/>
          </w:divBdr>
        </w:div>
        <w:div w:id="1784884266">
          <w:marLeft w:val="0"/>
          <w:marRight w:val="0"/>
          <w:marTop w:val="0"/>
          <w:marBottom w:val="0"/>
          <w:divBdr>
            <w:top w:val="none" w:sz="0" w:space="0" w:color="auto"/>
            <w:left w:val="none" w:sz="0" w:space="0" w:color="auto"/>
            <w:bottom w:val="none" w:sz="0" w:space="0" w:color="auto"/>
            <w:right w:val="none" w:sz="0" w:space="0" w:color="auto"/>
          </w:divBdr>
        </w:div>
        <w:div w:id="1824614362">
          <w:marLeft w:val="0"/>
          <w:marRight w:val="0"/>
          <w:marTop w:val="0"/>
          <w:marBottom w:val="0"/>
          <w:divBdr>
            <w:top w:val="none" w:sz="0" w:space="0" w:color="auto"/>
            <w:left w:val="none" w:sz="0" w:space="0" w:color="auto"/>
            <w:bottom w:val="none" w:sz="0" w:space="0" w:color="auto"/>
            <w:right w:val="none" w:sz="0" w:space="0" w:color="auto"/>
          </w:divBdr>
        </w:div>
        <w:div w:id="762341212">
          <w:marLeft w:val="0"/>
          <w:marRight w:val="0"/>
          <w:marTop w:val="0"/>
          <w:marBottom w:val="0"/>
          <w:divBdr>
            <w:top w:val="none" w:sz="0" w:space="0" w:color="auto"/>
            <w:left w:val="none" w:sz="0" w:space="0" w:color="auto"/>
            <w:bottom w:val="none" w:sz="0" w:space="0" w:color="auto"/>
            <w:right w:val="none" w:sz="0" w:space="0" w:color="auto"/>
          </w:divBdr>
        </w:div>
        <w:div w:id="1681271776">
          <w:marLeft w:val="0"/>
          <w:marRight w:val="0"/>
          <w:marTop w:val="0"/>
          <w:marBottom w:val="0"/>
          <w:divBdr>
            <w:top w:val="none" w:sz="0" w:space="0" w:color="auto"/>
            <w:left w:val="none" w:sz="0" w:space="0" w:color="auto"/>
            <w:bottom w:val="none" w:sz="0" w:space="0" w:color="auto"/>
            <w:right w:val="none" w:sz="0" w:space="0" w:color="auto"/>
          </w:divBdr>
        </w:div>
        <w:div w:id="866258293">
          <w:marLeft w:val="0"/>
          <w:marRight w:val="0"/>
          <w:marTop w:val="0"/>
          <w:marBottom w:val="0"/>
          <w:divBdr>
            <w:top w:val="none" w:sz="0" w:space="0" w:color="auto"/>
            <w:left w:val="none" w:sz="0" w:space="0" w:color="auto"/>
            <w:bottom w:val="none" w:sz="0" w:space="0" w:color="auto"/>
            <w:right w:val="none" w:sz="0" w:space="0" w:color="auto"/>
          </w:divBdr>
        </w:div>
        <w:div w:id="1234699046">
          <w:marLeft w:val="0"/>
          <w:marRight w:val="0"/>
          <w:marTop w:val="0"/>
          <w:marBottom w:val="0"/>
          <w:divBdr>
            <w:top w:val="none" w:sz="0" w:space="0" w:color="auto"/>
            <w:left w:val="none" w:sz="0" w:space="0" w:color="auto"/>
            <w:bottom w:val="none" w:sz="0" w:space="0" w:color="auto"/>
            <w:right w:val="none" w:sz="0" w:space="0" w:color="auto"/>
          </w:divBdr>
        </w:div>
        <w:div w:id="1411342781">
          <w:marLeft w:val="0"/>
          <w:marRight w:val="0"/>
          <w:marTop w:val="0"/>
          <w:marBottom w:val="0"/>
          <w:divBdr>
            <w:top w:val="none" w:sz="0" w:space="0" w:color="auto"/>
            <w:left w:val="none" w:sz="0" w:space="0" w:color="auto"/>
            <w:bottom w:val="none" w:sz="0" w:space="0" w:color="auto"/>
            <w:right w:val="none" w:sz="0" w:space="0" w:color="auto"/>
          </w:divBdr>
        </w:div>
        <w:div w:id="1101417733">
          <w:marLeft w:val="0"/>
          <w:marRight w:val="0"/>
          <w:marTop w:val="0"/>
          <w:marBottom w:val="0"/>
          <w:divBdr>
            <w:top w:val="none" w:sz="0" w:space="0" w:color="auto"/>
            <w:left w:val="none" w:sz="0" w:space="0" w:color="auto"/>
            <w:bottom w:val="none" w:sz="0" w:space="0" w:color="auto"/>
            <w:right w:val="none" w:sz="0" w:space="0" w:color="auto"/>
          </w:divBdr>
        </w:div>
        <w:div w:id="1776363489">
          <w:marLeft w:val="0"/>
          <w:marRight w:val="0"/>
          <w:marTop w:val="0"/>
          <w:marBottom w:val="0"/>
          <w:divBdr>
            <w:top w:val="none" w:sz="0" w:space="0" w:color="auto"/>
            <w:left w:val="none" w:sz="0" w:space="0" w:color="auto"/>
            <w:bottom w:val="none" w:sz="0" w:space="0" w:color="auto"/>
            <w:right w:val="none" w:sz="0" w:space="0" w:color="auto"/>
          </w:divBdr>
        </w:div>
        <w:div w:id="1846902093">
          <w:marLeft w:val="0"/>
          <w:marRight w:val="0"/>
          <w:marTop w:val="0"/>
          <w:marBottom w:val="0"/>
          <w:divBdr>
            <w:top w:val="none" w:sz="0" w:space="0" w:color="auto"/>
            <w:left w:val="none" w:sz="0" w:space="0" w:color="auto"/>
            <w:bottom w:val="none" w:sz="0" w:space="0" w:color="auto"/>
            <w:right w:val="none" w:sz="0" w:space="0" w:color="auto"/>
          </w:divBdr>
        </w:div>
        <w:div w:id="581330255">
          <w:marLeft w:val="0"/>
          <w:marRight w:val="0"/>
          <w:marTop w:val="0"/>
          <w:marBottom w:val="0"/>
          <w:divBdr>
            <w:top w:val="none" w:sz="0" w:space="0" w:color="auto"/>
            <w:left w:val="none" w:sz="0" w:space="0" w:color="auto"/>
            <w:bottom w:val="none" w:sz="0" w:space="0" w:color="auto"/>
            <w:right w:val="none" w:sz="0" w:space="0" w:color="auto"/>
          </w:divBdr>
        </w:div>
        <w:div w:id="673218113">
          <w:marLeft w:val="0"/>
          <w:marRight w:val="0"/>
          <w:marTop w:val="0"/>
          <w:marBottom w:val="0"/>
          <w:divBdr>
            <w:top w:val="none" w:sz="0" w:space="0" w:color="auto"/>
            <w:left w:val="none" w:sz="0" w:space="0" w:color="auto"/>
            <w:bottom w:val="none" w:sz="0" w:space="0" w:color="auto"/>
            <w:right w:val="none" w:sz="0" w:space="0" w:color="auto"/>
          </w:divBdr>
        </w:div>
        <w:div w:id="879591269">
          <w:marLeft w:val="0"/>
          <w:marRight w:val="0"/>
          <w:marTop w:val="0"/>
          <w:marBottom w:val="0"/>
          <w:divBdr>
            <w:top w:val="none" w:sz="0" w:space="0" w:color="auto"/>
            <w:left w:val="none" w:sz="0" w:space="0" w:color="auto"/>
            <w:bottom w:val="none" w:sz="0" w:space="0" w:color="auto"/>
            <w:right w:val="none" w:sz="0" w:space="0" w:color="auto"/>
          </w:divBdr>
        </w:div>
        <w:div w:id="1973559428">
          <w:marLeft w:val="0"/>
          <w:marRight w:val="0"/>
          <w:marTop w:val="0"/>
          <w:marBottom w:val="0"/>
          <w:divBdr>
            <w:top w:val="none" w:sz="0" w:space="0" w:color="auto"/>
            <w:left w:val="none" w:sz="0" w:space="0" w:color="auto"/>
            <w:bottom w:val="none" w:sz="0" w:space="0" w:color="auto"/>
            <w:right w:val="none" w:sz="0" w:space="0" w:color="auto"/>
          </w:divBdr>
        </w:div>
        <w:div w:id="1775006630">
          <w:marLeft w:val="0"/>
          <w:marRight w:val="0"/>
          <w:marTop w:val="0"/>
          <w:marBottom w:val="0"/>
          <w:divBdr>
            <w:top w:val="none" w:sz="0" w:space="0" w:color="auto"/>
            <w:left w:val="none" w:sz="0" w:space="0" w:color="auto"/>
            <w:bottom w:val="none" w:sz="0" w:space="0" w:color="auto"/>
            <w:right w:val="none" w:sz="0" w:space="0" w:color="auto"/>
          </w:divBdr>
        </w:div>
        <w:div w:id="1566254690">
          <w:marLeft w:val="0"/>
          <w:marRight w:val="0"/>
          <w:marTop w:val="0"/>
          <w:marBottom w:val="0"/>
          <w:divBdr>
            <w:top w:val="none" w:sz="0" w:space="0" w:color="auto"/>
            <w:left w:val="none" w:sz="0" w:space="0" w:color="auto"/>
            <w:bottom w:val="none" w:sz="0" w:space="0" w:color="auto"/>
            <w:right w:val="none" w:sz="0" w:space="0" w:color="auto"/>
          </w:divBdr>
        </w:div>
        <w:div w:id="173232440">
          <w:marLeft w:val="0"/>
          <w:marRight w:val="0"/>
          <w:marTop w:val="0"/>
          <w:marBottom w:val="0"/>
          <w:divBdr>
            <w:top w:val="none" w:sz="0" w:space="0" w:color="auto"/>
            <w:left w:val="none" w:sz="0" w:space="0" w:color="auto"/>
            <w:bottom w:val="none" w:sz="0" w:space="0" w:color="auto"/>
            <w:right w:val="none" w:sz="0" w:space="0" w:color="auto"/>
          </w:divBdr>
        </w:div>
        <w:div w:id="36784105">
          <w:marLeft w:val="0"/>
          <w:marRight w:val="0"/>
          <w:marTop w:val="0"/>
          <w:marBottom w:val="0"/>
          <w:divBdr>
            <w:top w:val="none" w:sz="0" w:space="0" w:color="auto"/>
            <w:left w:val="none" w:sz="0" w:space="0" w:color="auto"/>
            <w:bottom w:val="none" w:sz="0" w:space="0" w:color="auto"/>
            <w:right w:val="none" w:sz="0" w:space="0" w:color="auto"/>
          </w:divBdr>
        </w:div>
        <w:div w:id="1171481334">
          <w:marLeft w:val="0"/>
          <w:marRight w:val="0"/>
          <w:marTop w:val="0"/>
          <w:marBottom w:val="0"/>
          <w:divBdr>
            <w:top w:val="none" w:sz="0" w:space="0" w:color="auto"/>
            <w:left w:val="none" w:sz="0" w:space="0" w:color="auto"/>
            <w:bottom w:val="none" w:sz="0" w:space="0" w:color="auto"/>
            <w:right w:val="none" w:sz="0" w:space="0" w:color="auto"/>
          </w:divBdr>
        </w:div>
        <w:div w:id="425658651">
          <w:marLeft w:val="0"/>
          <w:marRight w:val="0"/>
          <w:marTop w:val="0"/>
          <w:marBottom w:val="0"/>
          <w:divBdr>
            <w:top w:val="none" w:sz="0" w:space="0" w:color="auto"/>
            <w:left w:val="none" w:sz="0" w:space="0" w:color="auto"/>
            <w:bottom w:val="none" w:sz="0" w:space="0" w:color="auto"/>
            <w:right w:val="none" w:sz="0" w:space="0" w:color="auto"/>
          </w:divBdr>
        </w:div>
        <w:div w:id="1846241433">
          <w:marLeft w:val="0"/>
          <w:marRight w:val="0"/>
          <w:marTop w:val="0"/>
          <w:marBottom w:val="0"/>
          <w:divBdr>
            <w:top w:val="none" w:sz="0" w:space="0" w:color="auto"/>
            <w:left w:val="none" w:sz="0" w:space="0" w:color="auto"/>
            <w:bottom w:val="none" w:sz="0" w:space="0" w:color="auto"/>
            <w:right w:val="none" w:sz="0" w:space="0" w:color="auto"/>
          </w:divBdr>
        </w:div>
        <w:div w:id="1547180554">
          <w:marLeft w:val="0"/>
          <w:marRight w:val="0"/>
          <w:marTop w:val="0"/>
          <w:marBottom w:val="0"/>
          <w:divBdr>
            <w:top w:val="none" w:sz="0" w:space="0" w:color="auto"/>
            <w:left w:val="none" w:sz="0" w:space="0" w:color="auto"/>
            <w:bottom w:val="none" w:sz="0" w:space="0" w:color="auto"/>
            <w:right w:val="none" w:sz="0" w:space="0" w:color="auto"/>
          </w:divBdr>
        </w:div>
        <w:div w:id="27604676">
          <w:marLeft w:val="0"/>
          <w:marRight w:val="0"/>
          <w:marTop w:val="0"/>
          <w:marBottom w:val="0"/>
          <w:divBdr>
            <w:top w:val="none" w:sz="0" w:space="0" w:color="auto"/>
            <w:left w:val="none" w:sz="0" w:space="0" w:color="auto"/>
            <w:bottom w:val="none" w:sz="0" w:space="0" w:color="auto"/>
            <w:right w:val="none" w:sz="0" w:space="0" w:color="auto"/>
          </w:divBdr>
        </w:div>
        <w:div w:id="606931845">
          <w:marLeft w:val="0"/>
          <w:marRight w:val="0"/>
          <w:marTop w:val="0"/>
          <w:marBottom w:val="0"/>
          <w:divBdr>
            <w:top w:val="none" w:sz="0" w:space="0" w:color="auto"/>
            <w:left w:val="none" w:sz="0" w:space="0" w:color="auto"/>
            <w:bottom w:val="none" w:sz="0" w:space="0" w:color="auto"/>
            <w:right w:val="none" w:sz="0" w:space="0" w:color="auto"/>
          </w:divBdr>
        </w:div>
        <w:div w:id="2007709677">
          <w:marLeft w:val="0"/>
          <w:marRight w:val="0"/>
          <w:marTop w:val="0"/>
          <w:marBottom w:val="0"/>
          <w:divBdr>
            <w:top w:val="none" w:sz="0" w:space="0" w:color="auto"/>
            <w:left w:val="none" w:sz="0" w:space="0" w:color="auto"/>
            <w:bottom w:val="none" w:sz="0" w:space="0" w:color="auto"/>
            <w:right w:val="none" w:sz="0" w:space="0" w:color="auto"/>
          </w:divBdr>
        </w:div>
        <w:div w:id="702243819">
          <w:marLeft w:val="0"/>
          <w:marRight w:val="0"/>
          <w:marTop w:val="0"/>
          <w:marBottom w:val="0"/>
          <w:divBdr>
            <w:top w:val="none" w:sz="0" w:space="0" w:color="auto"/>
            <w:left w:val="none" w:sz="0" w:space="0" w:color="auto"/>
            <w:bottom w:val="none" w:sz="0" w:space="0" w:color="auto"/>
            <w:right w:val="none" w:sz="0" w:space="0" w:color="auto"/>
          </w:divBdr>
        </w:div>
        <w:div w:id="1432579387">
          <w:marLeft w:val="0"/>
          <w:marRight w:val="0"/>
          <w:marTop w:val="0"/>
          <w:marBottom w:val="0"/>
          <w:divBdr>
            <w:top w:val="none" w:sz="0" w:space="0" w:color="auto"/>
            <w:left w:val="none" w:sz="0" w:space="0" w:color="auto"/>
            <w:bottom w:val="none" w:sz="0" w:space="0" w:color="auto"/>
            <w:right w:val="none" w:sz="0" w:space="0" w:color="auto"/>
          </w:divBdr>
        </w:div>
        <w:div w:id="298727404">
          <w:marLeft w:val="0"/>
          <w:marRight w:val="0"/>
          <w:marTop w:val="0"/>
          <w:marBottom w:val="0"/>
          <w:divBdr>
            <w:top w:val="none" w:sz="0" w:space="0" w:color="auto"/>
            <w:left w:val="none" w:sz="0" w:space="0" w:color="auto"/>
            <w:bottom w:val="none" w:sz="0" w:space="0" w:color="auto"/>
            <w:right w:val="none" w:sz="0" w:space="0" w:color="auto"/>
          </w:divBdr>
        </w:div>
        <w:div w:id="75829824">
          <w:marLeft w:val="0"/>
          <w:marRight w:val="0"/>
          <w:marTop w:val="0"/>
          <w:marBottom w:val="0"/>
          <w:divBdr>
            <w:top w:val="none" w:sz="0" w:space="0" w:color="auto"/>
            <w:left w:val="none" w:sz="0" w:space="0" w:color="auto"/>
            <w:bottom w:val="none" w:sz="0" w:space="0" w:color="auto"/>
            <w:right w:val="none" w:sz="0" w:space="0" w:color="auto"/>
          </w:divBdr>
        </w:div>
        <w:div w:id="937254943">
          <w:marLeft w:val="0"/>
          <w:marRight w:val="0"/>
          <w:marTop w:val="0"/>
          <w:marBottom w:val="0"/>
          <w:divBdr>
            <w:top w:val="none" w:sz="0" w:space="0" w:color="auto"/>
            <w:left w:val="none" w:sz="0" w:space="0" w:color="auto"/>
            <w:bottom w:val="none" w:sz="0" w:space="0" w:color="auto"/>
            <w:right w:val="none" w:sz="0" w:space="0" w:color="auto"/>
          </w:divBdr>
        </w:div>
        <w:div w:id="862942988">
          <w:marLeft w:val="0"/>
          <w:marRight w:val="0"/>
          <w:marTop w:val="0"/>
          <w:marBottom w:val="0"/>
          <w:divBdr>
            <w:top w:val="none" w:sz="0" w:space="0" w:color="auto"/>
            <w:left w:val="none" w:sz="0" w:space="0" w:color="auto"/>
            <w:bottom w:val="none" w:sz="0" w:space="0" w:color="auto"/>
            <w:right w:val="none" w:sz="0" w:space="0" w:color="auto"/>
          </w:divBdr>
        </w:div>
        <w:div w:id="873930669">
          <w:marLeft w:val="0"/>
          <w:marRight w:val="0"/>
          <w:marTop w:val="0"/>
          <w:marBottom w:val="0"/>
          <w:divBdr>
            <w:top w:val="none" w:sz="0" w:space="0" w:color="auto"/>
            <w:left w:val="none" w:sz="0" w:space="0" w:color="auto"/>
            <w:bottom w:val="none" w:sz="0" w:space="0" w:color="auto"/>
            <w:right w:val="none" w:sz="0" w:space="0" w:color="auto"/>
          </w:divBdr>
        </w:div>
        <w:div w:id="806975079">
          <w:marLeft w:val="0"/>
          <w:marRight w:val="0"/>
          <w:marTop w:val="0"/>
          <w:marBottom w:val="0"/>
          <w:divBdr>
            <w:top w:val="none" w:sz="0" w:space="0" w:color="auto"/>
            <w:left w:val="none" w:sz="0" w:space="0" w:color="auto"/>
            <w:bottom w:val="none" w:sz="0" w:space="0" w:color="auto"/>
            <w:right w:val="none" w:sz="0" w:space="0" w:color="auto"/>
          </w:divBdr>
        </w:div>
        <w:div w:id="1784840026">
          <w:marLeft w:val="0"/>
          <w:marRight w:val="0"/>
          <w:marTop w:val="0"/>
          <w:marBottom w:val="0"/>
          <w:divBdr>
            <w:top w:val="none" w:sz="0" w:space="0" w:color="auto"/>
            <w:left w:val="none" w:sz="0" w:space="0" w:color="auto"/>
            <w:bottom w:val="none" w:sz="0" w:space="0" w:color="auto"/>
            <w:right w:val="none" w:sz="0" w:space="0" w:color="auto"/>
          </w:divBdr>
        </w:div>
        <w:div w:id="1448350513">
          <w:marLeft w:val="0"/>
          <w:marRight w:val="0"/>
          <w:marTop w:val="0"/>
          <w:marBottom w:val="0"/>
          <w:divBdr>
            <w:top w:val="none" w:sz="0" w:space="0" w:color="auto"/>
            <w:left w:val="none" w:sz="0" w:space="0" w:color="auto"/>
            <w:bottom w:val="none" w:sz="0" w:space="0" w:color="auto"/>
            <w:right w:val="none" w:sz="0" w:space="0" w:color="auto"/>
          </w:divBdr>
        </w:div>
        <w:div w:id="1270700444">
          <w:marLeft w:val="0"/>
          <w:marRight w:val="0"/>
          <w:marTop w:val="0"/>
          <w:marBottom w:val="0"/>
          <w:divBdr>
            <w:top w:val="none" w:sz="0" w:space="0" w:color="auto"/>
            <w:left w:val="none" w:sz="0" w:space="0" w:color="auto"/>
            <w:bottom w:val="none" w:sz="0" w:space="0" w:color="auto"/>
            <w:right w:val="none" w:sz="0" w:space="0" w:color="auto"/>
          </w:divBdr>
        </w:div>
        <w:div w:id="1507983960">
          <w:marLeft w:val="0"/>
          <w:marRight w:val="0"/>
          <w:marTop w:val="0"/>
          <w:marBottom w:val="0"/>
          <w:divBdr>
            <w:top w:val="none" w:sz="0" w:space="0" w:color="auto"/>
            <w:left w:val="none" w:sz="0" w:space="0" w:color="auto"/>
            <w:bottom w:val="none" w:sz="0" w:space="0" w:color="auto"/>
            <w:right w:val="none" w:sz="0" w:space="0" w:color="auto"/>
          </w:divBdr>
        </w:div>
        <w:div w:id="1704404628">
          <w:marLeft w:val="0"/>
          <w:marRight w:val="0"/>
          <w:marTop w:val="0"/>
          <w:marBottom w:val="0"/>
          <w:divBdr>
            <w:top w:val="none" w:sz="0" w:space="0" w:color="auto"/>
            <w:left w:val="none" w:sz="0" w:space="0" w:color="auto"/>
            <w:bottom w:val="none" w:sz="0" w:space="0" w:color="auto"/>
            <w:right w:val="none" w:sz="0" w:space="0" w:color="auto"/>
          </w:divBdr>
        </w:div>
        <w:div w:id="62023445">
          <w:marLeft w:val="0"/>
          <w:marRight w:val="0"/>
          <w:marTop w:val="0"/>
          <w:marBottom w:val="0"/>
          <w:divBdr>
            <w:top w:val="none" w:sz="0" w:space="0" w:color="auto"/>
            <w:left w:val="none" w:sz="0" w:space="0" w:color="auto"/>
            <w:bottom w:val="none" w:sz="0" w:space="0" w:color="auto"/>
            <w:right w:val="none" w:sz="0" w:space="0" w:color="auto"/>
          </w:divBdr>
        </w:div>
        <w:div w:id="1043942214">
          <w:marLeft w:val="0"/>
          <w:marRight w:val="0"/>
          <w:marTop w:val="0"/>
          <w:marBottom w:val="0"/>
          <w:divBdr>
            <w:top w:val="none" w:sz="0" w:space="0" w:color="auto"/>
            <w:left w:val="none" w:sz="0" w:space="0" w:color="auto"/>
            <w:bottom w:val="none" w:sz="0" w:space="0" w:color="auto"/>
            <w:right w:val="none" w:sz="0" w:space="0" w:color="auto"/>
          </w:divBdr>
        </w:div>
        <w:div w:id="1561088821">
          <w:marLeft w:val="0"/>
          <w:marRight w:val="0"/>
          <w:marTop w:val="0"/>
          <w:marBottom w:val="0"/>
          <w:divBdr>
            <w:top w:val="none" w:sz="0" w:space="0" w:color="auto"/>
            <w:left w:val="none" w:sz="0" w:space="0" w:color="auto"/>
            <w:bottom w:val="none" w:sz="0" w:space="0" w:color="auto"/>
            <w:right w:val="none" w:sz="0" w:space="0" w:color="auto"/>
          </w:divBdr>
        </w:div>
        <w:div w:id="1185054210">
          <w:marLeft w:val="0"/>
          <w:marRight w:val="0"/>
          <w:marTop w:val="0"/>
          <w:marBottom w:val="0"/>
          <w:divBdr>
            <w:top w:val="none" w:sz="0" w:space="0" w:color="auto"/>
            <w:left w:val="none" w:sz="0" w:space="0" w:color="auto"/>
            <w:bottom w:val="none" w:sz="0" w:space="0" w:color="auto"/>
            <w:right w:val="none" w:sz="0" w:space="0" w:color="auto"/>
          </w:divBdr>
        </w:div>
        <w:div w:id="808981514">
          <w:marLeft w:val="0"/>
          <w:marRight w:val="0"/>
          <w:marTop w:val="0"/>
          <w:marBottom w:val="0"/>
          <w:divBdr>
            <w:top w:val="none" w:sz="0" w:space="0" w:color="auto"/>
            <w:left w:val="none" w:sz="0" w:space="0" w:color="auto"/>
            <w:bottom w:val="none" w:sz="0" w:space="0" w:color="auto"/>
            <w:right w:val="none" w:sz="0" w:space="0" w:color="auto"/>
          </w:divBdr>
        </w:div>
        <w:div w:id="1406612781">
          <w:marLeft w:val="0"/>
          <w:marRight w:val="0"/>
          <w:marTop w:val="0"/>
          <w:marBottom w:val="0"/>
          <w:divBdr>
            <w:top w:val="none" w:sz="0" w:space="0" w:color="auto"/>
            <w:left w:val="none" w:sz="0" w:space="0" w:color="auto"/>
            <w:bottom w:val="none" w:sz="0" w:space="0" w:color="auto"/>
            <w:right w:val="none" w:sz="0" w:space="0" w:color="auto"/>
          </w:divBdr>
        </w:div>
        <w:div w:id="407845082">
          <w:marLeft w:val="0"/>
          <w:marRight w:val="0"/>
          <w:marTop w:val="0"/>
          <w:marBottom w:val="0"/>
          <w:divBdr>
            <w:top w:val="none" w:sz="0" w:space="0" w:color="auto"/>
            <w:left w:val="none" w:sz="0" w:space="0" w:color="auto"/>
            <w:bottom w:val="none" w:sz="0" w:space="0" w:color="auto"/>
            <w:right w:val="none" w:sz="0" w:space="0" w:color="auto"/>
          </w:divBdr>
        </w:div>
        <w:div w:id="324631323">
          <w:marLeft w:val="0"/>
          <w:marRight w:val="0"/>
          <w:marTop w:val="0"/>
          <w:marBottom w:val="0"/>
          <w:divBdr>
            <w:top w:val="none" w:sz="0" w:space="0" w:color="auto"/>
            <w:left w:val="none" w:sz="0" w:space="0" w:color="auto"/>
            <w:bottom w:val="none" w:sz="0" w:space="0" w:color="auto"/>
            <w:right w:val="none" w:sz="0" w:space="0" w:color="auto"/>
          </w:divBdr>
        </w:div>
        <w:div w:id="1892571882">
          <w:marLeft w:val="0"/>
          <w:marRight w:val="0"/>
          <w:marTop w:val="0"/>
          <w:marBottom w:val="0"/>
          <w:divBdr>
            <w:top w:val="none" w:sz="0" w:space="0" w:color="auto"/>
            <w:left w:val="none" w:sz="0" w:space="0" w:color="auto"/>
            <w:bottom w:val="none" w:sz="0" w:space="0" w:color="auto"/>
            <w:right w:val="none" w:sz="0" w:space="0" w:color="auto"/>
          </w:divBdr>
        </w:div>
        <w:div w:id="1813786652">
          <w:marLeft w:val="0"/>
          <w:marRight w:val="0"/>
          <w:marTop w:val="0"/>
          <w:marBottom w:val="0"/>
          <w:divBdr>
            <w:top w:val="none" w:sz="0" w:space="0" w:color="auto"/>
            <w:left w:val="none" w:sz="0" w:space="0" w:color="auto"/>
            <w:bottom w:val="none" w:sz="0" w:space="0" w:color="auto"/>
            <w:right w:val="none" w:sz="0" w:space="0" w:color="auto"/>
          </w:divBdr>
        </w:div>
        <w:div w:id="1000229799">
          <w:marLeft w:val="0"/>
          <w:marRight w:val="0"/>
          <w:marTop w:val="0"/>
          <w:marBottom w:val="0"/>
          <w:divBdr>
            <w:top w:val="none" w:sz="0" w:space="0" w:color="auto"/>
            <w:left w:val="none" w:sz="0" w:space="0" w:color="auto"/>
            <w:bottom w:val="none" w:sz="0" w:space="0" w:color="auto"/>
            <w:right w:val="none" w:sz="0" w:space="0" w:color="auto"/>
          </w:divBdr>
        </w:div>
        <w:div w:id="1840148430">
          <w:marLeft w:val="0"/>
          <w:marRight w:val="0"/>
          <w:marTop w:val="0"/>
          <w:marBottom w:val="0"/>
          <w:divBdr>
            <w:top w:val="none" w:sz="0" w:space="0" w:color="auto"/>
            <w:left w:val="none" w:sz="0" w:space="0" w:color="auto"/>
            <w:bottom w:val="none" w:sz="0" w:space="0" w:color="auto"/>
            <w:right w:val="none" w:sz="0" w:space="0" w:color="auto"/>
          </w:divBdr>
        </w:div>
        <w:div w:id="1248926659">
          <w:marLeft w:val="0"/>
          <w:marRight w:val="0"/>
          <w:marTop w:val="0"/>
          <w:marBottom w:val="0"/>
          <w:divBdr>
            <w:top w:val="none" w:sz="0" w:space="0" w:color="auto"/>
            <w:left w:val="none" w:sz="0" w:space="0" w:color="auto"/>
            <w:bottom w:val="none" w:sz="0" w:space="0" w:color="auto"/>
            <w:right w:val="none" w:sz="0" w:space="0" w:color="auto"/>
          </w:divBdr>
        </w:div>
        <w:div w:id="387146525">
          <w:marLeft w:val="0"/>
          <w:marRight w:val="0"/>
          <w:marTop w:val="0"/>
          <w:marBottom w:val="0"/>
          <w:divBdr>
            <w:top w:val="none" w:sz="0" w:space="0" w:color="auto"/>
            <w:left w:val="none" w:sz="0" w:space="0" w:color="auto"/>
            <w:bottom w:val="none" w:sz="0" w:space="0" w:color="auto"/>
            <w:right w:val="none" w:sz="0" w:space="0" w:color="auto"/>
          </w:divBdr>
        </w:div>
        <w:div w:id="101922223">
          <w:marLeft w:val="0"/>
          <w:marRight w:val="0"/>
          <w:marTop w:val="0"/>
          <w:marBottom w:val="0"/>
          <w:divBdr>
            <w:top w:val="none" w:sz="0" w:space="0" w:color="auto"/>
            <w:left w:val="none" w:sz="0" w:space="0" w:color="auto"/>
            <w:bottom w:val="none" w:sz="0" w:space="0" w:color="auto"/>
            <w:right w:val="none" w:sz="0" w:space="0" w:color="auto"/>
          </w:divBdr>
        </w:div>
        <w:div w:id="54664499">
          <w:marLeft w:val="0"/>
          <w:marRight w:val="0"/>
          <w:marTop w:val="0"/>
          <w:marBottom w:val="0"/>
          <w:divBdr>
            <w:top w:val="none" w:sz="0" w:space="0" w:color="auto"/>
            <w:left w:val="none" w:sz="0" w:space="0" w:color="auto"/>
            <w:bottom w:val="none" w:sz="0" w:space="0" w:color="auto"/>
            <w:right w:val="none" w:sz="0" w:space="0" w:color="auto"/>
          </w:divBdr>
        </w:div>
        <w:div w:id="764106742">
          <w:marLeft w:val="0"/>
          <w:marRight w:val="0"/>
          <w:marTop w:val="0"/>
          <w:marBottom w:val="0"/>
          <w:divBdr>
            <w:top w:val="none" w:sz="0" w:space="0" w:color="auto"/>
            <w:left w:val="none" w:sz="0" w:space="0" w:color="auto"/>
            <w:bottom w:val="none" w:sz="0" w:space="0" w:color="auto"/>
            <w:right w:val="none" w:sz="0" w:space="0" w:color="auto"/>
          </w:divBdr>
        </w:div>
        <w:div w:id="163513605">
          <w:marLeft w:val="0"/>
          <w:marRight w:val="0"/>
          <w:marTop w:val="0"/>
          <w:marBottom w:val="0"/>
          <w:divBdr>
            <w:top w:val="none" w:sz="0" w:space="0" w:color="auto"/>
            <w:left w:val="none" w:sz="0" w:space="0" w:color="auto"/>
            <w:bottom w:val="none" w:sz="0" w:space="0" w:color="auto"/>
            <w:right w:val="none" w:sz="0" w:space="0" w:color="auto"/>
          </w:divBdr>
        </w:div>
        <w:div w:id="688412205">
          <w:marLeft w:val="0"/>
          <w:marRight w:val="0"/>
          <w:marTop w:val="0"/>
          <w:marBottom w:val="0"/>
          <w:divBdr>
            <w:top w:val="none" w:sz="0" w:space="0" w:color="auto"/>
            <w:left w:val="none" w:sz="0" w:space="0" w:color="auto"/>
            <w:bottom w:val="none" w:sz="0" w:space="0" w:color="auto"/>
            <w:right w:val="none" w:sz="0" w:space="0" w:color="auto"/>
          </w:divBdr>
        </w:div>
        <w:div w:id="296645891">
          <w:marLeft w:val="0"/>
          <w:marRight w:val="0"/>
          <w:marTop w:val="0"/>
          <w:marBottom w:val="0"/>
          <w:divBdr>
            <w:top w:val="none" w:sz="0" w:space="0" w:color="auto"/>
            <w:left w:val="none" w:sz="0" w:space="0" w:color="auto"/>
            <w:bottom w:val="none" w:sz="0" w:space="0" w:color="auto"/>
            <w:right w:val="none" w:sz="0" w:space="0" w:color="auto"/>
          </w:divBdr>
        </w:div>
        <w:div w:id="776214493">
          <w:marLeft w:val="0"/>
          <w:marRight w:val="0"/>
          <w:marTop w:val="0"/>
          <w:marBottom w:val="0"/>
          <w:divBdr>
            <w:top w:val="none" w:sz="0" w:space="0" w:color="auto"/>
            <w:left w:val="none" w:sz="0" w:space="0" w:color="auto"/>
            <w:bottom w:val="none" w:sz="0" w:space="0" w:color="auto"/>
            <w:right w:val="none" w:sz="0" w:space="0" w:color="auto"/>
          </w:divBdr>
        </w:div>
        <w:div w:id="429785982">
          <w:marLeft w:val="0"/>
          <w:marRight w:val="0"/>
          <w:marTop w:val="0"/>
          <w:marBottom w:val="0"/>
          <w:divBdr>
            <w:top w:val="none" w:sz="0" w:space="0" w:color="auto"/>
            <w:left w:val="none" w:sz="0" w:space="0" w:color="auto"/>
            <w:bottom w:val="none" w:sz="0" w:space="0" w:color="auto"/>
            <w:right w:val="none" w:sz="0" w:space="0" w:color="auto"/>
          </w:divBdr>
        </w:div>
        <w:div w:id="159270405">
          <w:marLeft w:val="0"/>
          <w:marRight w:val="0"/>
          <w:marTop w:val="0"/>
          <w:marBottom w:val="0"/>
          <w:divBdr>
            <w:top w:val="none" w:sz="0" w:space="0" w:color="auto"/>
            <w:left w:val="none" w:sz="0" w:space="0" w:color="auto"/>
            <w:bottom w:val="none" w:sz="0" w:space="0" w:color="auto"/>
            <w:right w:val="none" w:sz="0" w:space="0" w:color="auto"/>
          </w:divBdr>
        </w:div>
        <w:div w:id="1098067074">
          <w:marLeft w:val="0"/>
          <w:marRight w:val="0"/>
          <w:marTop w:val="0"/>
          <w:marBottom w:val="0"/>
          <w:divBdr>
            <w:top w:val="none" w:sz="0" w:space="0" w:color="auto"/>
            <w:left w:val="none" w:sz="0" w:space="0" w:color="auto"/>
            <w:bottom w:val="none" w:sz="0" w:space="0" w:color="auto"/>
            <w:right w:val="none" w:sz="0" w:space="0" w:color="auto"/>
          </w:divBdr>
        </w:div>
        <w:div w:id="51118715">
          <w:marLeft w:val="0"/>
          <w:marRight w:val="0"/>
          <w:marTop w:val="0"/>
          <w:marBottom w:val="0"/>
          <w:divBdr>
            <w:top w:val="none" w:sz="0" w:space="0" w:color="auto"/>
            <w:left w:val="none" w:sz="0" w:space="0" w:color="auto"/>
            <w:bottom w:val="none" w:sz="0" w:space="0" w:color="auto"/>
            <w:right w:val="none" w:sz="0" w:space="0" w:color="auto"/>
          </w:divBdr>
        </w:div>
        <w:div w:id="950018545">
          <w:marLeft w:val="0"/>
          <w:marRight w:val="0"/>
          <w:marTop w:val="0"/>
          <w:marBottom w:val="0"/>
          <w:divBdr>
            <w:top w:val="none" w:sz="0" w:space="0" w:color="auto"/>
            <w:left w:val="none" w:sz="0" w:space="0" w:color="auto"/>
            <w:bottom w:val="none" w:sz="0" w:space="0" w:color="auto"/>
            <w:right w:val="none" w:sz="0" w:space="0" w:color="auto"/>
          </w:divBdr>
        </w:div>
        <w:div w:id="535314589">
          <w:marLeft w:val="0"/>
          <w:marRight w:val="0"/>
          <w:marTop w:val="0"/>
          <w:marBottom w:val="0"/>
          <w:divBdr>
            <w:top w:val="none" w:sz="0" w:space="0" w:color="auto"/>
            <w:left w:val="none" w:sz="0" w:space="0" w:color="auto"/>
            <w:bottom w:val="none" w:sz="0" w:space="0" w:color="auto"/>
            <w:right w:val="none" w:sz="0" w:space="0" w:color="auto"/>
          </w:divBdr>
        </w:div>
        <w:div w:id="1921255866">
          <w:marLeft w:val="0"/>
          <w:marRight w:val="0"/>
          <w:marTop w:val="0"/>
          <w:marBottom w:val="0"/>
          <w:divBdr>
            <w:top w:val="none" w:sz="0" w:space="0" w:color="auto"/>
            <w:left w:val="none" w:sz="0" w:space="0" w:color="auto"/>
            <w:bottom w:val="none" w:sz="0" w:space="0" w:color="auto"/>
            <w:right w:val="none" w:sz="0" w:space="0" w:color="auto"/>
          </w:divBdr>
        </w:div>
        <w:div w:id="484710002">
          <w:marLeft w:val="0"/>
          <w:marRight w:val="0"/>
          <w:marTop w:val="0"/>
          <w:marBottom w:val="0"/>
          <w:divBdr>
            <w:top w:val="none" w:sz="0" w:space="0" w:color="auto"/>
            <w:left w:val="none" w:sz="0" w:space="0" w:color="auto"/>
            <w:bottom w:val="none" w:sz="0" w:space="0" w:color="auto"/>
            <w:right w:val="none" w:sz="0" w:space="0" w:color="auto"/>
          </w:divBdr>
        </w:div>
        <w:div w:id="323976177">
          <w:marLeft w:val="0"/>
          <w:marRight w:val="0"/>
          <w:marTop w:val="0"/>
          <w:marBottom w:val="0"/>
          <w:divBdr>
            <w:top w:val="none" w:sz="0" w:space="0" w:color="auto"/>
            <w:left w:val="none" w:sz="0" w:space="0" w:color="auto"/>
            <w:bottom w:val="none" w:sz="0" w:space="0" w:color="auto"/>
            <w:right w:val="none" w:sz="0" w:space="0" w:color="auto"/>
          </w:divBdr>
        </w:div>
        <w:div w:id="1994869025">
          <w:marLeft w:val="0"/>
          <w:marRight w:val="0"/>
          <w:marTop w:val="0"/>
          <w:marBottom w:val="0"/>
          <w:divBdr>
            <w:top w:val="none" w:sz="0" w:space="0" w:color="auto"/>
            <w:left w:val="none" w:sz="0" w:space="0" w:color="auto"/>
            <w:bottom w:val="none" w:sz="0" w:space="0" w:color="auto"/>
            <w:right w:val="none" w:sz="0" w:space="0" w:color="auto"/>
          </w:divBdr>
        </w:div>
        <w:div w:id="66341872">
          <w:marLeft w:val="0"/>
          <w:marRight w:val="0"/>
          <w:marTop w:val="0"/>
          <w:marBottom w:val="0"/>
          <w:divBdr>
            <w:top w:val="none" w:sz="0" w:space="0" w:color="auto"/>
            <w:left w:val="none" w:sz="0" w:space="0" w:color="auto"/>
            <w:bottom w:val="none" w:sz="0" w:space="0" w:color="auto"/>
            <w:right w:val="none" w:sz="0" w:space="0" w:color="auto"/>
          </w:divBdr>
        </w:div>
        <w:div w:id="1450397989">
          <w:marLeft w:val="0"/>
          <w:marRight w:val="0"/>
          <w:marTop w:val="0"/>
          <w:marBottom w:val="0"/>
          <w:divBdr>
            <w:top w:val="none" w:sz="0" w:space="0" w:color="auto"/>
            <w:left w:val="none" w:sz="0" w:space="0" w:color="auto"/>
            <w:bottom w:val="none" w:sz="0" w:space="0" w:color="auto"/>
            <w:right w:val="none" w:sz="0" w:space="0" w:color="auto"/>
          </w:divBdr>
        </w:div>
        <w:div w:id="437334062">
          <w:marLeft w:val="0"/>
          <w:marRight w:val="0"/>
          <w:marTop w:val="0"/>
          <w:marBottom w:val="0"/>
          <w:divBdr>
            <w:top w:val="none" w:sz="0" w:space="0" w:color="auto"/>
            <w:left w:val="none" w:sz="0" w:space="0" w:color="auto"/>
            <w:bottom w:val="none" w:sz="0" w:space="0" w:color="auto"/>
            <w:right w:val="none" w:sz="0" w:space="0" w:color="auto"/>
          </w:divBdr>
        </w:div>
        <w:div w:id="2023046296">
          <w:marLeft w:val="0"/>
          <w:marRight w:val="0"/>
          <w:marTop w:val="0"/>
          <w:marBottom w:val="0"/>
          <w:divBdr>
            <w:top w:val="none" w:sz="0" w:space="0" w:color="auto"/>
            <w:left w:val="none" w:sz="0" w:space="0" w:color="auto"/>
            <w:bottom w:val="none" w:sz="0" w:space="0" w:color="auto"/>
            <w:right w:val="none" w:sz="0" w:space="0" w:color="auto"/>
          </w:divBdr>
        </w:div>
        <w:div w:id="880674096">
          <w:marLeft w:val="0"/>
          <w:marRight w:val="0"/>
          <w:marTop w:val="0"/>
          <w:marBottom w:val="0"/>
          <w:divBdr>
            <w:top w:val="none" w:sz="0" w:space="0" w:color="auto"/>
            <w:left w:val="none" w:sz="0" w:space="0" w:color="auto"/>
            <w:bottom w:val="none" w:sz="0" w:space="0" w:color="auto"/>
            <w:right w:val="none" w:sz="0" w:space="0" w:color="auto"/>
          </w:divBdr>
        </w:div>
        <w:div w:id="151263954">
          <w:marLeft w:val="0"/>
          <w:marRight w:val="0"/>
          <w:marTop w:val="0"/>
          <w:marBottom w:val="0"/>
          <w:divBdr>
            <w:top w:val="none" w:sz="0" w:space="0" w:color="auto"/>
            <w:left w:val="none" w:sz="0" w:space="0" w:color="auto"/>
            <w:bottom w:val="none" w:sz="0" w:space="0" w:color="auto"/>
            <w:right w:val="none" w:sz="0" w:space="0" w:color="auto"/>
          </w:divBdr>
        </w:div>
        <w:div w:id="2111775054">
          <w:marLeft w:val="0"/>
          <w:marRight w:val="0"/>
          <w:marTop w:val="0"/>
          <w:marBottom w:val="0"/>
          <w:divBdr>
            <w:top w:val="none" w:sz="0" w:space="0" w:color="auto"/>
            <w:left w:val="none" w:sz="0" w:space="0" w:color="auto"/>
            <w:bottom w:val="none" w:sz="0" w:space="0" w:color="auto"/>
            <w:right w:val="none" w:sz="0" w:space="0" w:color="auto"/>
          </w:divBdr>
        </w:div>
        <w:div w:id="1185750701">
          <w:marLeft w:val="0"/>
          <w:marRight w:val="0"/>
          <w:marTop w:val="0"/>
          <w:marBottom w:val="0"/>
          <w:divBdr>
            <w:top w:val="none" w:sz="0" w:space="0" w:color="auto"/>
            <w:left w:val="none" w:sz="0" w:space="0" w:color="auto"/>
            <w:bottom w:val="none" w:sz="0" w:space="0" w:color="auto"/>
            <w:right w:val="none" w:sz="0" w:space="0" w:color="auto"/>
          </w:divBdr>
        </w:div>
        <w:div w:id="1852841658">
          <w:marLeft w:val="0"/>
          <w:marRight w:val="0"/>
          <w:marTop w:val="0"/>
          <w:marBottom w:val="0"/>
          <w:divBdr>
            <w:top w:val="none" w:sz="0" w:space="0" w:color="auto"/>
            <w:left w:val="none" w:sz="0" w:space="0" w:color="auto"/>
            <w:bottom w:val="none" w:sz="0" w:space="0" w:color="auto"/>
            <w:right w:val="none" w:sz="0" w:space="0" w:color="auto"/>
          </w:divBdr>
        </w:div>
        <w:div w:id="1184511030">
          <w:marLeft w:val="0"/>
          <w:marRight w:val="0"/>
          <w:marTop w:val="0"/>
          <w:marBottom w:val="0"/>
          <w:divBdr>
            <w:top w:val="none" w:sz="0" w:space="0" w:color="auto"/>
            <w:left w:val="none" w:sz="0" w:space="0" w:color="auto"/>
            <w:bottom w:val="none" w:sz="0" w:space="0" w:color="auto"/>
            <w:right w:val="none" w:sz="0" w:space="0" w:color="auto"/>
          </w:divBdr>
        </w:div>
        <w:div w:id="491726055">
          <w:marLeft w:val="0"/>
          <w:marRight w:val="0"/>
          <w:marTop w:val="0"/>
          <w:marBottom w:val="0"/>
          <w:divBdr>
            <w:top w:val="none" w:sz="0" w:space="0" w:color="auto"/>
            <w:left w:val="none" w:sz="0" w:space="0" w:color="auto"/>
            <w:bottom w:val="none" w:sz="0" w:space="0" w:color="auto"/>
            <w:right w:val="none" w:sz="0" w:space="0" w:color="auto"/>
          </w:divBdr>
        </w:div>
        <w:div w:id="1306936421">
          <w:marLeft w:val="0"/>
          <w:marRight w:val="0"/>
          <w:marTop w:val="0"/>
          <w:marBottom w:val="0"/>
          <w:divBdr>
            <w:top w:val="none" w:sz="0" w:space="0" w:color="auto"/>
            <w:left w:val="none" w:sz="0" w:space="0" w:color="auto"/>
            <w:bottom w:val="none" w:sz="0" w:space="0" w:color="auto"/>
            <w:right w:val="none" w:sz="0" w:space="0" w:color="auto"/>
          </w:divBdr>
        </w:div>
        <w:div w:id="96095811">
          <w:marLeft w:val="0"/>
          <w:marRight w:val="0"/>
          <w:marTop w:val="0"/>
          <w:marBottom w:val="0"/>
          <w:divBdr>
            <w:top w:val="none" w:sz="0" w:space="0" w:color="auto"/>
            <w:left w:val="none" w:sz="0" w:space="0" w:color="auto"/>
            <w:bottom w:val="none" w:sz="0" w:space="0" w:color="auto"/>
            <w:right w:val="none" w:sz="0" w:space="0" w:color="auto"/>
          </w:divBdr>
        </w:div>
        <w:div w:id="116997559">
          <w:marLeft w:val="0"/>
          <w:marRight w:val="0"/>
          <w:marTop w:val="0"/>
          <w:marBottom w:val="0"/>
          <w:divBdr>
            <w:top w:val="none" w:sz="0" w:space="0" w:color="auto"/>
            <w:left w:val="none" w:sz="0" w:space="0" w:color="auto"/>
            <w:bottom w:val="none" w:sz="0" w:space="0" w:color="auto"/>
            <w:right w:val="none" w:sz="0" w:space="0" w:color="auto"/>
          </w:divBdr>
        </w:div>
        <w:div w:id="915742469">
          <w:marLeft w:val="0"/>
          <w:marRight w:val="0"/>
          <w:marTop w:val="0"/>
          <w:marBottom w:val="0"/>
          <w:divBdr>
            <w:top w:val="none" w:sz="0" w:space="0" w:color="auto"/>
            <w:left w:val="none" w:sz="0" w:space="0" w:color="auto"/>
            <w:bottom w:val="none" w:sz="0" w:space="0" w:color="auto"/>
            <w:right w:val="none" w:sz="0" w:space="0" w:color="auto"/>
          </w:divBdr>
        </w:div>
        <w:div w:id="336003347">
          <w:marLeft w:val="0"/>
          <w:marRight w:val="0"/>
          <w:marTop w:val="0"/>
          <w:marBottom w:val="0"/>
          <w:divBdr>
            <w:top w:val="none" w:sz="0" w:space="0" w:color="auto"/>
            <w:left w:val="none" w:sz="0" w:space="0" w:color="auto"/>
            <w:bottom w:val="none" w:sz="0" w:space="0" w:color="auto"/>
            <w:right w:val="none" w:sz="0" w:space="0" w:color="auto"/>
          </w:divBdr>
        </w:div>
        <w:div w:id="1151362980">
          <w:marLeft w:val="0"/>
          <w:marRight w:val="0"/>
          <w:marTop w:val="0"/>
          <w:marBottom w:val="0"/>
          <w:divBdr>
            <w:top w:val="none" w:sz="0" w:space="0" w:color="auto"/>
            <w:left w:val="none" w:sz="0" w:space="0" w:color="auto"/>
            <w:bottom w:val="none" w:sz="0" w:space="0" w:color="auto"/>
            <w:right w:val="none" w:sz="0" w:space="0" w:color="auto"/>
          </w:divBdr>
        </w:div>
        <w:div w:id="741097164">
          <w:marLeft w:val="0"/>
          <w:marRight w:val="0"/>
          <w:marTop w:val="0"/>
          <w:marBottom w:val="0"/>
          <w:divBdr>
            <w:top w:val="none" w:sz="0" w:space="0" w:color="auto"/>
            <w:left w:val="none" w:sz="0" w:space="0" w:color="auto"/>
            <w:bottom w:val="none" w:sz="0" w:space="0" w:color="auto"/>
            <w:right w:val="none" w:sz="0" w:space="0" w:color="auto"/>
          </w:divBdr>
        </w:div>
        <w:div w:id="1005665721">
          <w:marLeft w:val="0"/>
          <w:marRight w:val="0"/>
          <w:marTop w:val="0"/>
          <w:marBottom w:val="0"/>
          <w:divBdr>
            <w:top w:val="none" w:sz="0" w:space="0" w:color="auto"/>
            <w:left w:val="none" w:sz="0" w:space="0" w:color="auto"/>
            <w:bottom w:val="none" w:sz="0" w:space="0" w:color="auto"/>
            <w:right w:val="none" w:sz="0" w:space="0" w:color="auto"/>
          </w:divBdr>
        </w:div>
        <w:div w:id="2072540040">
          <w:marLeft w:val="0"/>
          <w:marRight w:val="0"/>
          <w:marTop w:val="0"/>
          <w:marBottom w:val="0"/>
          <w:divBdr>
            <w:top w:val="none" w:sz="0" w:space="0" w:color="auto"/>
            <w:left w:val="none" w:sz="0" w:space="0" w:color="auto"/>
            <w:bottom w:val="none" w:sz="0" w:space="0" w:color="auto"/>
            <w:right w:val="none" w:sz="0" w:space="0" w:color="auto"/>
          </w:divBdr>
        </w:div>
        <w:div w:id="1379546899">
          <w:marLeft w:val="0"/>
          <w:marRight w:val="0"/>
          <w:marTop w:val="0"/>
          <w:marBottom w:val="0"/>
          <w:divBdr>
            <w:top w:val="none" w:sz="0" w:space="0" w:color="auto"/>
            <w:left w:val="none" w:sz="0" w:space="0" w:color="auto"/>
            <w:bottom w:val="none" w:sz="0" w:space="0" w:color="auto"/>
            <w:right w:val="none" w:sz="0" w:space="0" w:color="auto"/>
          </w:divBdr>
        </w:div>
        <w:div w:id="1792092807">
          <w:marLeft w:val="0"/>
          <w:marRight w:val="0"/>
          <w:marTop w:val="0"/>
          <w:marBottom w:val="0"/>
          <w:divBdr>
            <w:top w:val="none" w:sz="0" w:space="0" w:color="auto"/>
            <w:left w:val="none" w:sz="0" w:space="0" w:color="auto"/>
            <w:bottom w:val="none" w:sz="0" w:space="0" w:color="auto"/>
            <w:right w:val="none" w:sz="0" w:space="0" w:color="auto"/>
          </w:divBdr>
        </w:div>
        <w:div w:id="171068438">
          <w:marLeft w:val="0"/>
          <w:marRight w:val="0"/>
          <w:marTop w:val="0"/>
          <w:marBottom w:val="0"/>
          <w:divBdr>
            <w:top w:val="none" w:sz="0" w:space="0" w:color="auto"/>
            <w:left w:val="none" w:sz="0" w:space="0" w:color="auto"/>
            <w:bottom w:val="none" w:sz="0" w:space="0" w:color="auto"/>
            <w:right w:val="none" w:sz="0" w:space="0" w:color="auto"/>
          </w:divBdr>
        </w:div>
        <w:div w:id="337538339">
          <w:marLeft w:val="0"/>
          <w:marRight w:val="0"/>
          <w:marTop w:val="0"/>
          <w:marBottom w:val="0"/>
          <w:divBdr>
            <w:top w:val="none" w:sz="0" w:space="0" w:color="auto"/>
            <w:left w:val="none" w:sz="0" w:space="0" w:color="auto"/>
            <w:bottom w:val="none" w:sz="0" w:space="0" w:color="auto"/>
            <w:right w:val="none" w:sz="0" w:space="0" w:color="auto"/>
          </w:divBdr>
        </w:div>
        <w:div w:id="1831479387">
          <w:marLeft w:val="0"/>
          <w:marRight w:val="0"/>
          <w:marTop w:val="0"/>
          <w:marBottom w:val="0"/>
          <w:divBdr>
            <w:top w:val="none" w:sz="0" w:space="0" w:color="auto"/>
            <w:left w:val="none" w:sz="0" w:space="0" w:color="auto"/>
            <w:bottom w:val="none" w:sz="0" w:space="0" w:color="auto"/>
            <w:right w:val="none" w:sz="0" w:space="0" w:color="auto"/>
          </w:divBdr>
        </w:div>
        <w:div w:id="1075661703">
          <w:marLeft w:val="0"/>
          <w:marRight w:val="0"/>
          <w:marTop w:val="0"/>
          <w:marBottom w:val="0"/>
          <w:divBdr>
            <w:top w:val="none" w:sz="0" w:space="0" w:color="auto"/>
            <w:left w:val="none" w:sz="0" w:space="0" w:color="auto"/>
            <w:bottom w:val="none" w:sz="0" w:space="0" w:color="auto"/>
            <w:right w:val="none" w:sz="0" w:space="0" w:color="auto"/>
          </w:divBdr>
        </w:div>
        <w:div w:id="314338538">
          <w:marLeft w:val="0"/>
          <w:marRight w:val="0"/>
          <w:marTop w:val="0"/>
          <w:marBottom w:val="0"/>
          <w:divBdr>
            <w:top w:val="none" w:sz="0" w:space="0" w:color="auto"/>
            <w:left w:val="none" w:sz="0" w:space="0" w:color="auto"/>
            <w:bottom w:val="none" w:sz="0" w:space="0" w:color="auto"/>
            <w:right w:val="none" w:sz="0" w:space="0" w:color="auto"/>
          </w:divBdr>
        </w:div>
        <w:div w:id="2147161901">
          <w:marLeft w:val="0"/>
          <w:marRight w:val="0"/>
          <w:marTop w:val="0"/>
          <w:marBottom w:val="0"/>
          <w:divBdr>
            <w:top w:val="none" w:sz="0" w:space="0" w:color="auto"/>
            <w:left w:val="none" w:sz="0" w:space="0" w:color="auto"/>
            <w:bottom w:val="none" w:sz="0" w:space="0" w:color="auto"/>
            <w:right w:val="none" w:sz="0" w:space="0" w:color="auto"/>
          </w:divBdr>
        </w:div>
        <w:div w:id="506487057">
          <w:marLeft w:val="0"/>
          <w:marRight w:val="0"/>
          <w:marTop w:val="0"/>
          <w:marBottom w:val="0"/>
          <w:divBdr>
            <w:top w:val="none" w:sz="0" w:space="0" w:color="auto"/>
            <w:left w:val="none" w:sz="0" w:space="0" w:color="auto"/>
            <w:bottom w:val="none" w:sz="0" w:space="0" w:color="auto"/>
            <w:right w:val="none" w:sz="0" w:space="0" w:color="auto"/>
          </w:divBdr>
        </w:div>
        <w:div w:id="1698652256">
          <w:marLeft w:val="0"/>
          <w:marRight w:val="0"/>
          <w:marTop w:val="0"/>
          <w:marBottom w:val="0"/>
          <w:divBdr>
            <w:top w:val="none" w:sz="0" w:space="0" w:color="auto"/>
            <w:left w:val="none" w:sz="0" w:space="0" w:color="auto"/>
            <w:bottom w:val="none" w:sz="0" w:space="0" w:color="auto"/>
            <w:right w:val="none" w:sz="0" w:space="0" w:color="auto"/>
          </w:divBdr>
        </w:div>
        <w:div w:id="1436562629">
          <w:marLeft w:val="0"/>
          <w:marRight w:val="0"/>
          <w:marTop w:val="0"/>
          <w:marBottom w:val="0"/>
          <w:divBdr>
            <w:top w:val="none" w:sz="0" w:space="0" w:color="auto"/>
            <w:left w:val="none" w:sz="0" w:space="0" w:color="auto"/>
            <w:bottom w:val="none" w:sz="0" w:space="0" w:color="auto"/>
            <w:right w:val="none" w:sz="0" w:space="0" w:color="auto"/>
          </w:divBdr>
        </w:div>
        <w:div w:id="1926767690">
          <w:marLeft w:val="0"/>
          <w:marRight w:val="0"/>
          <w:marTop w:val="0"/>
          <w:marBottom w:val="0"/>
          <w:divBdr>
            <w:top w:val="none" w:sz="0" w:space="0" w:color="auto"/>
            <w:left w:val="none" w:sz="0" w:space="0" w:color="auto"/>
            <w:bottom w:val="none" w:sz="0" w:space="0" w:color="auto"/>
            <w:right w:val="none" w:sz="0" w:space="0" w:color="auto"/>
          </w:divBdr>
        </w:div>
        <w:div w:id="997921979">
          <w:marLeft w:val="0"/>
          <w:marRight w:val="0"/>
          <w:marTop w:val="0"/>
          <w:marBottom w:val="0"/>
          <w:divBdr>
            <w:top w:val="none" w:sz="0" w:space="0" w:color="auto"/>
            <w:left w:val="none" w:sz="0" w:space="0" w:color="auto"/>
            <w:bottom w:val="none" w:sz="0" w:space="0" w:color="auto"/>
            <w:right w:val="none" w:sz="0" w:space="0" w:color="auto"/>
          </w:divBdr>
        </w:div>
        <w:div w:id="1447579875">
          <w:marLeft w:val="0"/>
          <w:marRight w:val="0"/>
          <w:marTop w:val="0"/>
          <w:marBottom w:val="0"/>
          <w:divBdr>
            <w:top w:val="none" w:sz="0" w:space="0" w:color="auto"/>
            <w:left w:val="none" w:sz="0" w:space="0" w:color="auto"/>
            <w:bottom w:val="none" w:sz="0" w:space="0" w:color="auto"/>
            <w:right w:val="none" w:sz="0" w:space="0" w:color="auto"/>
          </w:divBdr>
        </w:div>
        <w:div w:id="1089349790">
          <w:marLeft w:val="0"/>
          <w:marRight w:val="0"/>
          <w:marTop w:val="0"/>
          <w:marBottom w:val="0"/>
          <w:divBdr>
            <w:top w:val="none" w:sz="0" w:space="0" w:color="auto"/>
            <w:left w:val="none" w:sz="0" w:space="0" w:color="auto"/>
            <w:bottom w:val="none" w:sz="0" w:space="0" w:color="auto"/>
            <w:right w:val="none" w:sz="0" w:space="0" w:color="auto"/>
          </w:divBdr>
        </w:div>
        <w:div w:id="1057775008">
          <w:marLeft w:val="0"/>
          <w:marRight w:val="0"/>
          <w:marTop w:val="0"/>
          <w:marBottom w:val="0"/>
          <w:divBdr>
            <w:top w:val="none" w:sz="0" w:space="0" w:color="auto"/>
            <w:left w:val="none" w:sz="0" w:space="0" w:color="auto"/>
            <w:bottom w:val="none" w:sz="0" w:space="0" w:color="auto"/>
            <w:right w:val="none" w:sz="0" w:space="0" w:color="auto"/>
          </w:divBdr>
        </w:div>
        <w:div w:id="1456097924">
          <w:marLeft w:val="0"/>
          <w:marRight w:val="0"/>
          <w:marTop w:val="0"/>
          <w:marBottom w:val="0"/>
          <w:divBdr>
            <w:top w:val="none" w:sz="0" w:space="0" w:color="auto"/>
            <w:left w:val="none" w:sz="0" w:space="0" w:color="auto"/>
            <w:bottom w:val="none" w:sz="0" w:space="0" w:color="auto"/>
            <w:right w:val="none" w:sz="0" w:space="0" w:color="auto"/>
          </w:divBdr>
        </w:div>
        <w:div w:id="1149129597">
          <w:marLeft w:val="0"/>
          <w:marRight w:val="0"/>
          <w:marTop w:val="0"/>
          <w:marBottom w:val="0"/>
          <w:divBdr>
            <w:top w:val="none" w:sz="0" w:space="0" w:color="auto"/>
            <w:left w:val="none" w:sz="0" w:space="0" w:color="auto"/>
            <w:bottom w:val="none" w:sz="0" w:space="0" w:color="auto"/>
            <w:right w:val="none" w:sz="0" w:space="0" w:color="auto"/>
          </w:divBdr>
        </w:div>
        <w:div w:id="220405320">
          <w:marLeft w:val="0"/>
          <w:marRight w:val="0"/>
          <w:marTop w:val="0"/>
          <w:marBottom w:val="0"/>
          <w:divBdr>
            <w:top w:val="none" w:sz="0" w:space="0" w:color="auto"/>
            <w:left w:val="none" w:sz="0" w:space="0" w:color="auto"/>
            <w:bottom w:val="none" w:sz="0" w:space="0" w:color="auto"/>
            <w:right w:val="none" w:sz="0" w:space="0" w:color="auto"/>
          </w:divBdr>
        </w:div>
        <w:div w:id="1052995458">
          <w:marLeft w:val="0"/>
          <w:marRight w:val="0"/>
          <w:marTop w:val="0"/>
          <w:marBottom w:val="0"/>
          <w:divBdr>
            <w:top w:val="none" w:sz="0" w:space="0" w:color="auto"/>
            <w:left w:val="none" w:sz="0" w:space="0" w:color="auto"/>
            <w:bottom w:val="none" w:sz="0" w:space="0" w:color="auto"/>
            <w:right w:val="none" w:sz="0" w:space="0" w:color="auto"/>
          </w:divBdr>
        </w:div>
        <w:div w:id="2030911723">
          <w:marLeft w:val="0"/>
          <w:marRight w:val="0"/>
          <w:marTop w:val="0"/>
          <w:marBottom w:val="0"/>
          <w:divBdr>
            <w:top w:val="none" w:sz="0" w:space="0" w:color="auto"/>
            <w:left w:val="none" w:sz="0" w:space="0" w:color="auto"/>
            <w:bottom w:val="none" w:sz="0" w:space="0" w:color="auto"/>
            <w:right w:val="none" w:sz="0" w:space="0" w:color="auto"/>
          </w:divBdr>
        </w:div>
        <w:div w:id="147014429">
          <w:marLeft w:val="0"/>
          <w:marRight w:val="0"/>
          <w:marTop w:val="0"/>
          <w:marBottom w:val="0"/>
          <w:divBdr>
            <w:top w:val="none" w:sz="0" w:space="0" w:color="auto"/>
            <w:left w:val="none" w:sz="0" w:space="0" w:color="auto"/>
            <w:bottom w:val="none" w:sz="0" w:space="0" w:color="auto"/>
            <w:right w:val="none" w:sz="0" w:space="0" w:color="auto"/>
          </w:divBdr>
        </w:div>
        <w:div w:id="1363478587">
          <w:marLeft w:val="0"/>
          <w:marRight w:val="0"/>
          <w:marTop w:val="0"/>
          <w:marBottom w:val="0"/>
          <w:divBdr>
            <w:top w:val="none" w:sz="0" w:space="0" w:color="auto"/>
            <w:left w:val="none" w:sz="0" w:space="0" w:color="auto"/>
            <w:bottom w:val="none" w:sz="0" w:space="0" w:color="auto"/>
            <w:right w:val="none" w:sz="0" w:space="0" w:color="auto"/>
          </w:divBdr>
        </w:div>
        <w:div w:id="1411997110">
          <w:marLeft w:val="0"/>
          <w:marRight w:val="0"/>
          <w:marTop w:val="0"/>
          <w:marBottom w:val="0"/>
          <w:divBdr>
            <w:top w:val="none" w:sz="0" w:space="0" w:color="auto"/>
            <w:left w:val="none" w:sz="0" w:space="0" w:color="auto"/>
            <w:bottom w:val="none" w:sz="0" w:space="0" w:color="auto"/>
            <w:right w:val="none" w:sz="0" w:space="0" w:color="auto"/>
          </w:divBdr>
        </w:div>
        <w:div w:id="604504709">
          <w:marLeft w:val="0"/>
          <w:marRight w:val="0"/>
          <w:marTop w:val="0"/>
          <w:marBottom w:val="0"/>
          <w:divBdr>
            <w:top w:val="none" w:sz="0" w:space="0" w:color="auto"/>
            <w:left w:val="none" w:sz="0" w:space="0" w:color="auto"/>
            <w:bottom w:val="none" w:sz="0" w:space="0" w:color="auto"/>
            <w:right w:val="none" w:sz="0" w:space="0" w:color="auto"/>
          </w:divBdr>
        </w:div>
        <w:div w:id="767582872">
          <w:marLeft w:val="0"/>
          <w:marRight w:val="0"/>
          <w:marTop w:val="0"/>
          <w:marBottom w:val="0"/>
          <w:divBdr>
            <w:top w:val="none" w:sz="0" w:space="0" w:color="auto"/>
            <w:left w:val="none" w:sz="0" w:space="0" w:color="auto"/>
            <w:bottom w:val="none" w:sz="0" w:space="0" w:color="auto"/>
            <w:right w:val="none" w:sz="0" w:space="0" w:color="auto"/>
          </w:divBdr>
        </w:div>
        <w:div w:id="2043434677">
          <w:marLeft w:val="0"/>
          <w:marRight w:val="0"/>
          <w:marTop w:val="0"/>
          <w:marBottom w:val="0"/>
          <w:divBdr>
            <w:top w:val="none" w:sz="0" w:space="0" w:color="auto"/>
            <w:left w:val="none" w:sz="0" w:space="0" w:color="auto"/>
            <w:bottom w:val="none" w:sz="0" w:space="0" w:color="auto"/>
            <w:right w:val="none" w:sz="0" w:space="0" w:color="auto"/>
          </w:divBdr>
        </w:div>
        <w:div w:id="1820028699">
          <w:marLeft w:val="0"/>
          <w:marRight w:val="0"/>
          <w:marTop w:val="0"/>
          <w:marBottom w:val="0"/>
          <w:divBdr>
            <w:top w:val="none" w:sz="0" w:space="0" w:color="auto"/>
            <w:left w:val="none" w:sz="0" w:space="0" w:color="auto"/>
            <w:bottom w:val="none" w:sz="0" w:space="0" w:color="auto"/>
            <w:right w:val="none" w:sz="0" w:space="0" w:color="auto"/>
          </w:divBdr>
        </w:div>
        <w:div w:id="390421605">
          <w:marLeft w:val="0"/>
          <w:marRight w:val="0"/>
          <w:marTop w:val="0"/>
          <w:marBottom w:val="0"/>
          <w:divBdr>
            <w:top w:val="none" w:sz="0" w:space="0" w:color="auto"/>
            <w:left w:val="none" w:sz="0" w:space="0" w:color="auto"/>
            <w:bottom w:val="none" w:sz="0" w:space="0" w:color="auto"/>
            <w:right w:val="none" w:sz="0" w:space="0" w:color="auto"/>
          </w:divBdr>
        </w:div>
        <w:div w:id="801384712">
          <w:marLeft w:val="0"/>
          <w:marRight w:val="0"/>
          <w:marTop w:val="0"/>
          <w:marBottom w:val="0"/>
          <w:divBdr>
            <w:top w:val="none" w:sz="0" w:space="0" w:color="auto"/>
            <w:left w:val="none" w:sz="0" w:space="0" w:color="auto"/>
            <w:bottom w:val="none" w:sz="0" w:space="0" w:color="auto"/>
            <w:right w:val="none" w:sz="0" w:space="0" w:color="auto"/>
          </w:divBdr>
        </w:div>
        <w:div w:id="1017927837">
          <w:marLeft w:val="0"/>
          <w:marRight w:val="0"/>
          <w:marTop w:val="0"/>
          <w:marBottom w:val="0"/>
          <w:divBdr>
            <w:top w:val="none" w:sz="0" w:space="0" w:color="auto"/>
            <w:left w:val="none" w:sz="0" w:space="0" w:color="auto"/>
            <w:bottom w:val="none" w:sz="0" w:space="0" w:color="auto"/>
            <w:right w:val="none" w:sz="0" w:space="0" w:color="auto"/>
          </w:divBdr>
        </w:div>
        <w:div w:id="598105781">
          <w:marLeft w:val="0"/>
          <w:marRight w:val="0"/>
          <w:marTop w:val="0"/>
          <w:marBottom w:val="0"/>
          <w:divBdr>
            <w:top w:val="none" w:sz="0" w:space="0" w:color="auto"/>
            <w:left w:val="none" w:sz="0" w:space="0" w:color="auto"/>
            <w:bottom w:val="none" w:sz="0" w:space="0" w:color="auto"/>
            <w:right w:val="none" w:sz="0" w:space="0" w:color="auto"/>
          </w:divBdr>
        </w:div>
        <w:div w:id="1788770628">
          <w:marLeft w:val="0"/>
          <w:marRight w:val="0"/>
          <w:marTop w:val="0"/>
          <w:marBottom w:val="0"/>
          <w:divBdr>
            <w:top w:val="none" w:sz="0" w:space="0" w:color="auto"/>
            <w:left w:val="none" w:sz="0" w:space="0" w:color="auto"/>
            <w:bottom w:val="none" w:sz="0" w:space="0" w:color="auto"/>
            <w:right w:val="none" w:sz="0" w:space="0" w:color="auto"/>
          </w:divBdr>
        </w:div>
        <w:div w:id="1363870035">
          <w:marLeft w:val="0"/>
          <w:marRight w:val="0"/>
          <w:marTop w:val="0"/>
          <w:marBottom w:val="0"/>
          <w:divBdr>
            <w:top w:val="none" w:sz="0" w:space="0" w:color="auto"/>
            <w:left w:val="none" w:sz="0" w:space="0" w:color="auto"/>
            <w:bottom w:val="none" w:sz="0" w:space="0" w:color="auto"/>
            <w:right w:val="none" w:sz="0" w:space="0" w:color="auto"/>
          </w:divBdr>
        </w:div>
        <w:div w:id="1376924652">
          <w:marLeft w:val="0"/>
          <w:marRight w:val="0"/>
          <w:marTop w:val="0"/>
          <w:marBottom w:val="0"/>
          <w:divBdr>
            <w:top w:val="none" w:sz="0" w:space="0" w:color="auto"/>
            <w:left w:val="none" w:sz="0" w:space="0" w:color="auto"/>
            <w:bottom w:val="none" w:sz="0" w:space="0" w:color="auto"/>
            <w:right w:val="none" w:sz="0" w:space="0" w:color="auto"/>
          </w:divBdr>
        </w:div>
        <w:div w:id="2113354596">
          <w:marLeft w:val="0"/>
          <w:marRight w:val="0"/>
          <w:marTop w:val="0"/>
          <w:marBottom w:val="0"/>
          <w:divBdr>
            <w:top w:val="none" w:sz="0" w:space="0" w:color="auto"/>
            <w:left w:val="none" w:sz="0" w:space="0" w:color="auto"/>
            <w:bottom w:val="none" w:sz="0" w:space="0" w:color="auto"/>
            <w:right w:val="none" w:sz="0" w:space="0" w:color="auto"/>
          </w:divBdr>
        </w:div>
        <w:div w:id="335305154">
          <w:marLeft w:val="0"/>
          <w:marRight w:val="0"/>
          <w:marTop w:val="0"/>
          <w:marBottom w:val="0"/>
          <w:divBdr>
            <w:top w:val="none" w:sz="0" w:space="0" w:color="auto"/>
            <w:left w:val="none" w:sz="0" w:space="0" w:color="auto"/>
            <w:bottom w:val="none" w:sz="0" w:space="0" w:color="auto"/>
            <w:right w:val="none" w:sz="0" w:space="0" w:color="auto"/>
          </w:divBdr>
        </w:div>
        <w:div w:id="405422318">
          <w:marLeft w:val="0"/>
          <w:marRight w:val="0"/>
          <w:marTop w:val="0"/>
          <w:marBottom w:val="0"/>
          <w:divBdr>
            <w:top w:val="none" w:sz="0" w:space="0" w:color="auto"/>
            <w:left w:val="none" w:sz="0" w:space="0" w:color="auto"/>
            <w:bottom w:val="none" w:sz="0" w:space="0" w:color="auto"/>
            <w:right w:val="none" w:sz="0" w:space="0" w:color="auto"/>
          </w:divBdr>
        </w:div>
        <w:div w:id="103505809">
          <w:marLeft w:val="0"/>
          <w:marRight w:val="0"/>
          <w:marTop w:val="0"/>
          <w:marBottom w:val="0"/>
          <w:divBdr>
            <w:top w:val="none" w:sz="0" w:space="0" w:color="auto"/>
            <w:left w:val="none" w:sz="0" w:space="0" w:color="auto"/>
            <w:bottom w:val="none" w:sz="0" w:space="0" w:color="auto"/>
            <w:right w:val="none" w:sz="0" w:space="0" w:color="auto"/>
          </w:divBdr>
        </w:div>
        <w:div w:id="1479344344">
          <w:marLeft w:val="0"/>
          <w:marRight w:val="0"/>
          <w:marTop w:val="0"/>
          <w:marBottom w:val="0"/>
          <w:divBdr>
            <w:top w:val="none" w:sz="0" w:space="0" w:color="auto"/>
            <w:left w:val="none" w:sz="0" w:space="0" w:color="auto"/>
            <w:bottom w:val="none" w:sz="0" w:space="0" w:color="auto"/>
            <w:right w:val="none" w:sz="0" w:space="0" w:color="auto"/>
          </w:divBdr>
        </w:div>
        <w:div w:id="1777141578">
          <w:marLeft w:val="0"/>
          <w:marRight w:val="0"/>
          <w:marTop w:val="0"/>
          <w:marBottom w:val="0"/>
          <w:divBdr>
            <w:top w:val="none" w:sz="0" w:space="0" w:color="auto"/>
            <w:left w:val="none" w:sz="0" w:space="0" w:color="auto"/>
            <w:bottom w:val="none" w:sz="0" w:space="0" w:color="auto"/>
            <w:right w:val="none" w:sz="0" w:space="0" w:color="auto"/>
          </w:divBdr>
        </w:div>
        <w:div w:id="549611055">
          <w:marLeft w:val="0"/>
          <w:marRight w:val="0"/>
          <w:marTop w:val="0"/>
          <w:marBottom w:val="0"/>
          <w:divBdr>
            <w:top w:val="none" w:sz="0" w:space="0" w:color="auto"/>
            <w:left w:val="none" w:sz="0" w:space="0" w:color="auto"/>
            <w:bottom w:val="none" w:sz="0" w:space="0" w:color="auto"/>
            <w:right w:val="none" w:sz="0" w:space="0" w:color="auto"/>
          </w:divBdr>
        </w:div>
        <w:div w:id="1024285778">
          <w:marLeft w:val="0"/>
          <w:marRight w:val="0"/>
          <w:marTop w:val="0"/>
          <w:marBottom w:val="0"/>
          <w:divBdr>
            <w:top w:val="none" w:sz="0" w:space="0" w:color="auto"/>
            <w:left w:val="none" w:sz="0" w:space="0" w:color="auto"/>
            <w:bottom w:val="none" w:sz="0" w:space="0" w:color="auto"/>
            <w:right w:val="none" w:sz="0" w:space="0" w:color="auto"/>
          </w:divBdr>
        </w:div>
        <w:div w:id="1291403726">
          <w:marLeft w:val="0"/>
          <w:marRight w:val="0"/>
          <w:marTop w:val="0"/>
          <w:marBottom w:val="0"/>
          <w:divBdr>
            <w:top w:val="none" w:sz="0" w:space="0" w:color="auto"/>
            <w:left w:val="none" w:sz="0" w:space="0" w:color="auto"/>
            <w:bottom w:val="none" w:sz="0" w:space="0" w:color="auto"/>
            <w:right w:val="none" w:sz="0" w:space="0" w:color="auto"/>
          </w:divBdr>
        </w:div>
        <w:div w:id="609437113">
          <w:marLeft w:val="0"/>
          <w:marRight w:val="0"/>
          <w:marTop w:val="0"/>
          <w:marBottom w:val="0"/>
          <w:divBdr>
            <w:top w:val="none" w:sz="0" w:space="0" w:color="auto"/>
            <w:left w:val="none" w:sz="0" w:space="0" w:color="auto"/>
            <w:bottom w:val="none" w:sz="0" w:space="0" w:color="auto"/>
            <w:right w:val="none" w:sz="0" w:space="0" w:color="auto"/>
          </w:divBdr>
        </w:div>
        <w:div w:id="1590000377">
          <w:marLeft w:val="0"/>
          <w:marRight w:val="0"/>
          <w:marTop w:val="0"/>
          <w:marBottom w:val="0"/>
          <w:divBdr>
            <w:top w:val="none" w:sz="0" w:space="0" w:color="auto"/>
            <w:left w:val="none" w:sz="0" w:space="0" w:color="auto"/>
            <w:bottom w:val="none" w:sz="0" w:space="0" w:color="auto"/>
            <w:right w:val="none" w:sz="0" w:space="0" w:color="auto"/>
          </w:divBdr>
        </w:div>
        <w:div w:id="1199585024">
          <w:marLeft w:val="0"/>
          <w:marRight w:val="0"/>
          <w:marTop w:val="0"/>
          <w:marBottom w:val="0"/>
          <w:divBdr>
            <w:top w:val="none" w:sz="0" w:space="0" w:color="auto"/>
            <w:left w:val="none" w:sz="0" w:space="0" w:color="auto"/>
            <w:bottom w:val="none" w:sz="0" w:space="0" w:color="auto"/>
            <w:right w:val="none" w:sz="0" w:space="0" w:color="auto"/>
          </w:divBdr>
        </w:div>
        <w:div w:id="268240060">
          <w:marLeft w:val="0"/>
          <w:marRight w:val="0"/>
          <w:marTop w:val="0"/>
          <w:marBottom w:val="0"/>
          <w:divBdr>
            <w:top w:val="none" w:sz="0" w:space="0" w:color="auto"/>
            <w:left w:val="none" w:sz="0" w:space="0" w:color="auto"/>
            <w:bottom w:val="none" w:sz="0" w:space="0" w:color="auto"/>
            <w:right w:val="none" w:sz="0" w:space="0" w:color="auto"/>
          </w:divBdr>
        </w:div>
        <w:div w:id="614673111">
          <w:marLeft w:val="0"/>
          <w:marRight w:val="0"/>
          <w:marTop w:val="0"/>
          <w:marBottom w:val="0"/>
          <w:divBdr>
            <w:top w:val="none" w:sz="0" w:space="0" w:color="auto"/>
            <w:left w:val="none" w:sz="0" w:space="0" w:color="auto"/>
            <w:bottom w:val="none" w:sz="0" w:space="0" w:color="auto"/>
            <w:right w:val="none" w:sz="0" w:space="0" w:color="auto"/>
          </w:divBdr>
        </w:div>
        <w:div w:id="527990395">
          <w:marLeft w:val="0"/>
          <w:marRight w:val="0"/>
          <w:marTop w:val="0"/>
          <w:marBottom w:val="0"/>
          <w:divBdr>
            <w:top w:val="none" w:sz="0" w:space="0" w:color="auto"/>
            <w:left w:val="none" w:sz="0" w:space="0" w:color="auto"/>
            <w:bottom w:val="none" w:sz="0" w:space="0" w:color="auto"/>
            <w:right w:val="none" w:sz="0" w:space="0" w:color="auto"/>
          </w:divBdr>
        </w:div>
        <w:div w:id="1629161505">
          <w:marLeft w:val="0"/>
          <w:marRight w:val="0"/>
          <w:marTop w:val="0"/>
          <w:marBottom w:val="0"/>
          <w:divBdr>
            <w:top w:val="none" w:sz="0" w:space="0" w:color="auto"/>
            <w:left w:val="none" w:sz="0" w:space="0" w:color="auto"/>
            <w:bottom w:val="none" w:sz="0" w:space="0" w:color="auto"/>
            <w:right w:val="none" w:sz="0" w:space="0" w:color="auto"/>
          </w:divBdr>
        </w:div>
        <w:div w:id="1548444998">
          <w:marLeft w:val="0"/>
          <w:marRight w:val="0"/>
          <w:marTop w:val="0"/>
          <w:marBottom w:val="0"/>
          <w:divBdr>
            <w:top w:val="none" w:sz="0" w:space="0" w:color="auto"/>
            <w:left w:val="none" w:sz="0" w:space="0" w:color="auto"/>
            <w:bottom w:val="none" w:sz="0" w:space="0" w:color="auto"/>
            <w:right w:val="none" w:sz="0" w:space="0" w:color="auto"/>
          </w:divBdr>
        </w:div>
        <w:div w:id="1190677263">
          <w:marLeft w:val="0"/>
          <w:marRight w:val="0"/>
          <w:marTop w:val="0"/>
          <w:marBottom w:val="0"/>
          <w:divBdr>
            <w:top w:val="none" w:sz="0" w:space="0" w:color="auto"/>
            <w:left w:val="none" w:sz="0" w:space="0" w:color="auto"/>
            <w:bottom w:val="none" w:sz="0" w:space="0" w:color="auto"/>
            <w:right w:val="none" w:sz="0" w:space="0" w:color="auto"/>
          </w:divBdr>
        </w:div>
        <w:div w:id="252058664">
          <w:marLeft w:val="0"/>
          <w:marRight w:val="0"/>
          <w:marTop w:val="0"/>
          <w:marBottom w:val="0"/>
          <w:divBdr>
            <w:top w:val="none" w:sz="0" w:space="0" w:color="auto"/>
            <w:left w:val="none" w:sz="0" w:space="0" w:color="auto"/>
            <w:bottom w:val="none" w:sz="0" w:space="0" w:color="auto"/>
            <w:right w:val="none" w:sz="0" w:space="0" w:color="auto"/>
          </w:divBdr>
        </w:div>
        <w:div w:id="1206604179">
          <w:marLeft w:val="0"/>
          <w:marRight w:val="0"/>
          <w:marTop w:val="0"/>
          <w:marBottom w:val="0"/>
          <w:divBdr>
            <w:top w:val="none" w:sz="0" w:space="0" w:color="auto"/>
            <w:left w:val="none" w:sz="0" w:space="0" w:color="auto"/>
            <w:bottom w:val="none" w:sz="0" w:space="0" w:color="auto"/>
            <w:right w:val="none" w:sz="0" w:space="0" w:color="auto"/>
          </w:divBdr>
        </w:div>
        <w:div w:id="256837013">
          <w:marLeft w:val="0"/>
          <w:marRight w:val="0"/>
          <w:marTop w:val="0"/>
          <w:marBottom w:val="0"/>
          <w:divBdr>
            <w:top w:val="none" w:sz="0" w:space="0" w:color="auto"/>
            <w:left w:val="none" w:sz="0" w:space="0" w:color="auto"/>
            <w:bottom w:val="none" w:sz="0" w:space="0" w:color="auto"/>
            <w:right w:val="none" w:sz="0" w:space="0" w:color="auto"/>
          </w:divBdr>
        </w:div>
        <w:div w:id="833839704">
          <w:marLeft w:val="0"/>
          <w:marRight w:val="0"/>
          <w:marTop w:val="0"/>
          <w:marBottom w:val="0"/>
          <w:divBdr>
            <w:top w:val="none" w:sz="0" w:space="0" w:color="auto"/>
            <w:left w:val="none" w:sz="0" w:space="0" w:color="auto"/>
            <w:bottom w:val="none" w:sz="0" w:space="0" w:color="auto"/>
            <w:right w:val="none" w:sz="0" w:space="0" w:color="auto"/>
          </w:divBdr>
        </w:div>
        <w:div w:id="2007439597">
          <w:marLeft w:val="0"/>
          <w:marRight w:val="0"/>
          <w:marTop w:val="0"/>
          <w:marBottom w:val="0"/>
          <w:divBdr>
            <w:top w:val="none" w:sz="0" w:space="0" w:color="auto"/>
            <w:left w:val="none" w:sz="0" w:space="0" w:color="auto"/>
            <w:bottom w:val="none" w:sz="0" w:space="0" w:color="auto"/>
            <w:right w:val="none" w:sz="0" w:space="0" w:color="auto"/>
          </w:divBdr>
        </w:div>
        <w:div w:id="1482307523">
          <w:marLeft w:val="0"/>
          <w:marRight w:val="0"/>
          <w:marTop w:val="0"/>
          <w:marBottom w:val="0"/>
          <w:divBdr>
            <w:top w:val="none" w:sz="0" w:space="0" w:color="auto"/>
            <w:left w:val="none" w:sz="0" w:space="0" w:color="auto"/>
            <w:bottom w:val="none" w:sz="0" w:space="0" w:color="auto"/>
            <w:right w:val="none" w:sz="0" w:space="0" w:color="auto"/>
          </w:divBdr>
        </w:div>
        <w:div w:id="1295211957">
          <w:marLeft w:val="0"/>
          <w:marRight w:val="0"/>
          <w:marTop w:val="0"/>
          <w:marBottom w:val="0"/>
          <w:divBdr>
            <w:top w:val="none" w:sz="0" w:space="0" w:color="auto"/>
            <w:left w:val="none" w:sz="0" w:space="0" w:color="auto"/>
            <w:bottom w:val="none" w:sz="0" w:space="0" w:color="auto"/>
            <w:right w:val="none" w:sz="0" w:space="0" w:color="auto"/>
          </w:divBdr>
        </w:div>
        <w:div w:id="2081516744">
          <w:marLeft w:val="0"/>
          <w:marRight w:val="0"/>
          <w:marTop w:val="0"/>
          <w:marBottom w:val="0"/>
          <w:divBdr>
            <w:top w:val="none" w:sz="0" w:space="0" w:color="auto"/>
            <w:left w:val="none" w:sz="0" w:space="0" w:color="auto"/>
            <w:bottom w:val="none" w:sz="0" w:space="0" w:color="auto"/>
            <w:right w:val="none" w:sz="0" w:space="0" w:color="auto"/>
          </w:divBdr>
        </w:div>
        <w:div w:id="1639795651">
          <w:marLeft w:val="0"/>
          <w:marRight w:val="0"/>
          <w:marTop w:val="0"/>
          <w:marBottom w:val="0"/>
          <w:divBdr>
            <w:top w:val="none" w:sz="0" w:space="0" w:color="auto"/>
            <w:left w:val="none" w:sz="0" w:space="0" w:color="auto"/>
            <w:bottom w:val="none" w:sz="0" w:space="0" w:color="auto"/>
            <w:right w:val="none" w:sz="0" w:space="0" w:color="auto"/>
          </w:divBdr>
        </w:div>
        <w:div w:id="273055460">
          <w:marLeft w:val="0"/>
          <w:marRight w:val="0"/>
          <w:marTop w:val="0"/>
          <w:marBottom w:val="0"/>
          <w:divBdr>
            <w:top w:val="none" w:sz="0" w:space="0" w:color="auto"/>
            <w:left w:val="none" w:sz="0" w:space="0" w:color="auto"/>
            <w:bottom w:val="none" w:sz="0" w:space="0" w:color="auto"/>
            <w:right w:val="none" w:sz="0" w:space="0" w:color="auto"/>
          </w:divBdr>
        </w:div>
        <w:div w:id="293561918">
          <w:marLeft w:val="0"/>
          <w:marRight w:val="0"/>
          <w:marTop w:val="0"/>
          <w:marBottom w:val="0"/>
          <w:divBdr>
            <w:top w:val="none" w:sz="0" w:space="0" w:color="auto"/>
            <w:left w:val="none" w:sz="0" w:space="0" w:color="auto"/>
            <w:bottom w:val="none" w:sz="0" w:space="0" w:color="auto"/>
            <w:right w:val="none" w:sz="0" w:space="0" w:color="auto"/>
          </w:divBdr>
        </w:div>
        <w:div w:id="122506500">
          <w:marLeft w:val="0"/>
          <w:marRight w:val="0"/>
          <w:marTop w:val="0"/>
          <w:marBottom w:val="0"/>
          <w:divBdr>
            <w:top w:val="none" w:sz="0" w:space="0" w:color="auto"/>
            <w:left w:val="none" w:sz="0" w:space="0" w:color="auto"/>
            <w:bottom w:val="none" w:sz="0" w:space="0" w:color="auto"/>
            <w:right w:val="none" w:sz="0" w:space="0" w:color="auto"/>
          </w:divBdr>
        </w:div>
        <w:div w:id="542789485">
          <w:marLeft w:val="0"/>
          <w:marRight w:val="0"/>
          <w:marTop w:val="0"/>
          <w:marBottom w:val="0"/>
          <w:divBdr>
            <w:top w:val="none" w:sz="0" w:space="0" w:color="auto"/>
            <w:left w:val="none" w:sz="0" w:space="0" w:color="auto"/>
            <w:bottom w:val="none" w:sz="0" w:space="0" w:color="auto"/>
            <w:right w:val="none" w:sz="0" w:space="0" w:color="auto"/>
          </w:divBdr>
        </w:div>
        <w:div w:id="822502007">
          <w:marLeft w:val="0"/>
          <w:marRight w:val="0"/>
          <w:marTop w:val="0"/>
          <w:marBottom w:val="0"/>
          <w:divBdr>
            <w:top w:val="none" w:sz="0" w:space="0" w:color="auto"/>
            <w:left w:val="none" w:sz="0" w:space="0" w:color="auto"/>
            <w:bottom w:val="none" w:sz="0" w:space="0" w:color="auto"/>
            <w:right w:val="none" w:sz="0" w:space="0" w:color="auto"/>
          </w:divBdr>
        </w:div>
        <w:div w:id="185095068">
          <w:marLeft w:val="0"/>
          <w:marRight w:val="0"/>
          <w:marTop w:val="0"/>
          <w:marBottom w:val="0"/>
          <w:divBdr>
            <w:top w:val="none" w:sz="0" w:space="0" w:color="auto"/>
            <w:left w:val="none" w:sz="0" w:space="0" w:color="auto"/>
            <w:bottom w:val="none" w:sz="0" w:space="0" w:color="auto"/>
            <w:right w:val="none" w:sz="0" w:space="0" w:color="auto"/>
          </w:divBdr>
        </w:div>
        <w:div w:id="452211818">
          <w:marLeft w:val="0"/>
          <w:marRight w:val="0"/>
          <w:marTop w:val="0"/>
          <w:marBottom w:val="0"/>
          <w:divBdr>
            <w:top w:val="none" w:sz="0" w:space="0" w:color="auto"/>
            <w:left w:val="none" w:sz="0" w:space="0" w:color="auto"/>
            <w:bottom w:val="none" w:sz="0" w:space="0" w:color="auto"/>
            <w:right w:val="none" w:sz="0" w:space="0" w:color="auto"/>
          </w:divBdr>
        </w:div>
        <w:div w:id="1778476215">
          <w:marLeft w:val="0"/>
          <w:marRight w:val="0"/>
          <w:marTop w:val="0"/>
          <w:marBottom w:val="0"/>
          <w:divBdr>
            <w:top w:val="none" w:sz="0" w:space="0" w:color="auto"/>
            <w:left w:val="none" w:sz="0" w:space="0" w:color="auto"/>
            <w:bottom w:val="none" w:sz="0" w:space="0" w:color="auto"/>
            <w:right w:val="none" w:sz="0" w:space="0" w:color="auto"/>
          </w:divBdr>
        </w:div>
        <w:div w:id="1463381672">
          <w:marLeft w:val="0"/>
          <w:marRight w:val="0"/>
          <w:marTop w:val="0"/>
          <w:marBottom w:val="0"/>
          <w:divBdr>
            <w:top w:val="none" w:sz="0" w:space="0" w:color="auto"/>
            <w:left w:val="none" w:sz="0" w:space="0" w:color="auto"/>
            <w:bottom w:val="none" w:sz="0" w:space="0" w:color="auto"/>
            <w:right w:val="none" w:sz="0" w:space="0" w:color="auto"/>
          </w:divBdr>
        </w:div>
        <w:div w:id="1328358730">
          <w:marLeft w:val="0"/>
          <w:marRight w:val="0"/>
          <w:marTop w:val="0"/>
          <w:marBottom w:val="0"/>
          <w:divBdr>
            <w:top w:val="none" w:sz="0" w:space="0" w:color="auto"/>
            <w:left w:val="none" w:sz="0" w:space="0" w:color="auto"/>
            <w:bottom w:val="none" w:sz="0" w:space="0" w:color="auto"/>
            <w:right w:val="none" w:sz="0" w:space="0" w:color="auto"/>
          </w:divBdr>
        </w:div>
        <w:div w:id="208033415">
          <w:marLeft w:val="0"/>
          <w:marRight w:val="0"/>
          <w:marTop w:val="0"/>
          <w:marBottom w:val="0"/>
          <w:divBdr>
            <w:top w:val="none" w:sz="0" w:space="0" w:color="auto"/>
            <w:left w:val="none" w:sz="0" w:space="0" w:color="auto"/>
            <w:bottom w:val="none" w:sz="0" w:space="0" w:color="auto"/>
            <w:right w:val="none" w:sz="0" w:space="0" w:color="auto"/>
          </w:divBdr>
        </w:div>
        <w:div w:id="656307860">
          <w:marLeft w:val="0"/>
          <w:marRight w:val="0"/>
          <w:marTop w:val="0"/>
          <w:marBottom w:val="0"/>
          <w:divBdr>
            <w:top w:val="none" w:sz="0" w:space="0" w:color="auto"/>
            <w:left w:val="none" w:sz="0" w:space="0" w:color="auto"/>
            <w:bottom w:val="none" w:sz="0" w:space="0" w:color="auto"/>
            <w:right w:val="none" w:sz="0" w:space="0" w:color="auto"/>
          </w:divBdr>
        </w:div>
        <w:div w:id="752747712">
          <w:marLeft w:val="0"/>
          <w:marRight w:val="0"/>
          <w:marTop w:val="0"/>
          <w:marBottom w:val="0"/>
          <w:divBdr>
            <w:top w:val="none" w:sz="0" w:space="0" w:color="auto"/>
            <w:left w:val="none" w:sz="0" w:space="0" w:color="auto"/>
            <w:bottom w:val="none" w:sz="0" w:space="0" w:color="auto"/>
            <w:right w:val="none" w:sz="0" w:space="0" w:color="auto"/>
          </w:divBdr>
        </w:div>
        <w:div w:id="987855275">
          <w:marLeft w:val="0"/>
          <w:marRight w:val="0"/>
          <w:marTop w:val="0"/>
          <w:marBottom w:val="0"/>
          <w:divBdr>
            <w:top w:val="none" w:sz="0" w:space="0" w:color="auto"/>
            <w:left w:val="none" w:sz="0" w:space="0" w:color="auto"/>
            <w:bottom w:val="none" w:sz="0" w:space="0" w:color="auto"/>
            <w:right w:val="none" w:sz="0" w:space="0" w:color="auto"/>
          </w:divBdr>
        </w:div>
        <w:div w:id="971249384">
          <w:marLeft w:val="0"/>
          <w:marRight w:val="0"/>
          <w:marTop w:val="0"/>
          <w:marBottom w:val="0"/>
          <w:divBdr>
            <w:top w:val="none" w:sz="0" w:space="0" w:color="auto"/>
            <w:left w:val="none" w:sz="0" w:space="0" w:color="auto"/>
            <w:bottom w:val="none" w:sz="0" w:space="0" w:color="auto"/>
            <w:right w:val="none" w:sz="0" w:space="0" w:color="auto"/>
          </w:divBdr>
        </w:div>
        <w:div w:id="1373112227">
          <w:marLeft w:val="0"/>
          <w:marRight w:val="0"/>
          <w:marTop w:val="0"/>
          <w:marBottom w:val="0"/>
          <w:divBdr>
            <w:top w:val="none" w:sz="0" w:space="0" w:color="auto"/>
            <w:left w:val="none" w:sz="0" w:space="0" w:color="auto"/>
            <w:bottom w:val="none" w:sz="0" w:space="0" w:color="auto"/>
            <w:right w:val="none" w:sz="0" w:space="0" w:color="auto"/>
          </w:divBdr>
        </w:div>
        <w:div w:id="98068086">
          <w:marLeft w:val="0"/>
          <w:marRight w:val="0"/>
          <w:marTop w:val="0"/>
          <w:marBottom w:val="0"/>
          <w:divBdr>
            <w:top w:val="none" w:sz="0" w:space="0" w:color="auto"/>
            <w:left w:val="none" w:sz="0" w:space="0" w:color="auto"/>
            <w:bottom w:val="none" w:sz="0" w:space="0" w:color="auto"/>
            <w:right w:val="none" w:sz="0" w:space="0" w:color="auto"/>
          </w:divBdr>
        </w:div>
        <w:div w:id="1475441395">
          <w:marLeft w:val="0"/>
          <w:marRight w:val="0"/>
          <w:marTop w:val="0"/>
          <w:marBottom w:val="0"/>
          <w:divBdr>
            <w:top w:val="none" w:sz="0" w:space="0" w:color="auto"/>
            <w:left w:val="none" w:sz="0" w:space="0" w:color="auto"/>
            <w:bottom w:val="none" w:sz="0" w:space="0" w:color="auto"/>
            <w:right w:val="none" w:sz="0" w:space="0" w:color="auto"/>
          </w:divBdr>
        </w:div>
      </w:divsChild>
    </w:div>
    <w:div w:id="305010666">
      <w:bodyDiv w:val="1"/>
      <w:marLeft w:val="0"/>
      <w:marRight w:val="0"/>
      <w:marTop w:val="0"/>
      <w:marBottom w:val="0"/>
      <w:divBdr>
        <w:top w:val="none" w:sz="0" w:space="0" w:color="auto"/>
        <w:left w:val="none" w:sz="0" w:space="0" w:color="auto"/>
        <w:bottom w:val="none" w:sz="0" w:space="0" w:color="auto"/>
        <w:right w:val="none" w:sz="0" w:space="0" w:color="auto"/>
      </w:divBdr>
    </w:div>
    <w:div w:id="323896609">
      <w:bodyDiv w:val="1"/>
      <w:marLeft w:val="0"/>
      <w:marRight w:val="0"/>
      <w:marTop w:val="0"/>
      <w:marBottom w:val="0"/>
      <w:divBdr>
        <w:top w:val="none" w:sz="0" w:space="0" w:color="auto"/>
        <w:left w:val="none" w:sz="0" w:space="0" w:color="auto"/>
        <w:bottom w:val="none" w:sz="0" w:space="0" w:color="auto"/>
        <w:right w:val="none" w:sz="0" w:space="0" w:color="auto"/>
      </w:divBdr>
    </w:div>
    <w:div w:id="350030218">
      <w:bodyDiv w:val="1"/>
      <w:marLeft w:val="0"/>
      <w:marRight w:val="0"/>
      <w:marTop w:val="0"/>
      <w:marBottom w:val="0"/>
      <w:divBdr>
        <w:top w:val="none" w:sz="0" w:space="0" w:color="auto"/>
        <w:left w:val="none" w:sz="0" w:space="0" w:color="auto"/>
        <w:bottom w:val="none" w:sz="0" w:space="0" w:color="auto"/>
        <w:right w:val="none" w:sz="0" w:space="0" w:color="auto"/>
      </w:divBdr>
    </w:div>
    <w:div w:id="423385437">
      <w:bodyDiv w:val="1"/>
      <w:marLeft w:val="0"/>
      <w:marRight w:val="0"/>
      <w:marTop w:val="0"/>
      <w:marBottom w:val="0"/>
      <w:divBdr>
        <w:top w:val="none" w:sz="0" w:space="0" w:color="auto"/>
        <w:left w:val="none" w:sz="0" w:space="0" w:color="auto"/>
        <w:bottom w:val="none" w:sz="0" w:space="0" w:color="auto"/>
        <w:right w:val="none" w:sz="0" w:space="0" w:color="auto"/>
      </w:divBdr>
    </w:div>
    <w:div w:id="429356860">
      <w:bodyDiv w:val="1"/>
      <w:marLeft w:val="0"/>
      <w:marRight w:val="0"/>
      <w:marTop w:val="0"/>
      <w:marBottom w:val="0"/>
      <w:divBdr>
        <w:top w:val="none" w:sz="0" w:space="0" w:color="auto"/>
        <w:left w:val="none" w:sz="0" w:space="0" w:color="auto"/>
        <w:bottom w:val="none" w:sz="0" w:space="0" w:color="auto"/>
        <w:right w:val="none" w:sz="0" w:space="0" w:color="auto"/>
      </w:divBdr>
    </w:div>
    <w:div w:id="472674905">
      <w:bodyDiv w:val="1"/>
      <w:marLeft w:val="0"/>
      <w:marRight w:val="0"/>
      <w:marTop w:val="0"/>
      <w:marBottom w:val="0"/>
      <w:divBdr>
        <w:top w:val="none" w:sz="0" w:space="0" w:color="auto"/>
        <w:left w:val="none" w:sz="0" w:space="0" w:color="auto"/>
        <w:bottom w:val="none" w:sz="0" w:space="0" w:color="auto"/>
        <w:right w:val="none" w:sz="0" w:space="0" w:color="auto"/>
      </w:divBdr>
    </w:div>
    <w:div w:id="525102191">
      <w:bodyDiv w:val="1"/>
      <w:marLeft w:val="0"/>
      <w:marRight w:val="0"/>
      <w:marTop w:val="0"/>
      <w:marBottom w:val="0"/>
      <w:divBdr>
        <w:top w:val="none" w:sz="0" w:space="0" w:color="auto"/>
        <w:left w:val="none" w:sz="0" w:space="0" w:color="auto"/>
        <w:bottom w:val="none" w:sz="0" w:space="0" w:color="auto"/>
        <w:right w:val="none" w:sz="0" w:space="0" w:color="auto"/>
      </w:divBdr>
      <w:divsChild>
        <w:div w:id="453717675">
          <w:marLeft w:val="0"/>
          <w:marRight w:val="0"/>
          <w:marTop w:val="0"/>
          <w:marBottom w:val="0"/>
          <w:divBdr>
            <w:top w:val="none" w:sz="0" w:space="0" w:color="auto"/>
            <w:left w:val="none" w:sz="0" w:space="0" w:color="auto"/>
            <w:bottom w:val="none" w:sz="0" w:space="0" w:color="auto"/>
            <w:right w:val="none" w:sz="0" w:space="0" w:color="auto"/>
          </w:divBdr>
        </w:div>
        <w:div w:id="1544754205">
          <w:marLeft w:val="0"/>
          <w:marRight w:val="0"/>
          <w:marTop w:val="0"/>
          <w:marBottom w:val="0"/>
          <w:divBdr>
            <w:top w:val="none" w:sz="0" w:space="0" w:color="auto"/>
            <w:left w:val="none" w:sz="0" w:space="0" w:color="auto"/>
            <w:bottom w:val="none" w:sz="0" w:space="0" w:color="auto"/>
            <w:right w:val="none" w:sz="0" w:space="0" w:color="auto"/>
          </w:divBdr>
        </w:div>
      </w:divsChild>
    </w:div>
    <w:div w:id="579556732">
      <w:bodyDiv w:val="1"/>
      <w:marLeft w:val="0"/>
      <w:marRight w:val="0"/>
      <w:marTop w:val="0"/>
      <w:marBottom w:val="0"/>
      <w:divBdr>
        <w:top w:val="none" w:sz="0" w:space="0" w:color="auto"/>
        <w:left w:val="none" w:sz="0" w:space="0" w:color="auto"/>
        <w:bottom w:val="none" w:sz="0" w:space="0" w:color="auto"/>
        <w:right w:val="none" w:sz="0" w:space="0" w:color="auto"/>
      </w:divBdr>
      <w:divsChild>
        <w:div w:id="798034282">
          <w:marLeft w:val="0"/>
          <w:marRight w:val="0"/>
          <w:marTop w:val="0"/>
          <w:marBottom w:val="60"/>
          <w:divBdr>
            <w:top w:val="none" w:sz="0" w:space="0" w:color="auto"/>
            <w:left w:val="none" w:sz="0" w:space="0" w:color="auto"/>
            <w:bottom w:val="none" w:sz="0" w:space="0" w:color="auto"/>
            <w:right w:val="none" w:sz="0" w:space="0" w:color="auto"/>
          </w:divBdr>
        </w:div>
        <w:div w:id="985476649">
          <w:marLeft w:val="0"/>
          <w:marRight w:val="0"/>
          <w:marTop w:val="0"/>
          <w:marBottom w:val="0"/>
          <w:divBdr>
            <w:top w:val="none" w:sz="0" w:space="0" w:color="auto"/>
            <w:left w:val="none" w:sz="0" w:space="0" w:color="auto"/>
            <w:bottom w:val="none" w:sz="0" w:space="0" w:color="auto"/>
            <w:right w:val="none" w:sz="0" w:space="0" w:color="auto"/>
          </w:divBdr>
        </w:div>
        <w:div w:id="1634940012">
          <w:marLeft w:val="0"/>
          <w:marRight w:val="0"/>
          <w:marTop w:val="0"/>
          <w:marBottom w:val="0"/>
          <w:divBdr>
            <w:top w:val="none" w:sz="0" w:space="0" w:color="auto"/>
            <w:left w:val="none" w:sz="0" w:space="0" w:color="auto"/>
            <w:bottom w:val="none" w:sz="0" w:space="0" w:color="auto"/>
            <w:right w:val="none" w:sz="0" w:space="0" w:color="auto"/>
          </w:divBdr>
        </w:div>
      </w:divsChild>
    </w:div>
    <w:div w:id="679046575">
      <w:bodyDiv w:val="1"/>
      <w:marLeft w:val="0"/>
      <w:marRight w:val="0"/>
      <w:marTop w:val="0"/>
      <w:marBottom w:val="0"/>
      <w:divBdr>
        <w:top w:val="none" w:sz="0" w:space="0" w:color="auto"/>
        <w:left w:val="none" w:sz="0" w:space="0" w:color="auto"/>
        <w:bottom w:val="none" w:sz="0" w:space="0" w:color="auto"/>
        <w:right w:val="none" w:sz="0" w:space="0" w:color="auto"/>
      </w:divBdr>
    </w:div>
    <w:div w:id="747266239">
      <w:bodyDiv w:val="1"/>
      <w:marLeft w:val="0"/>
      <w:marRight w:val="0"/>
      <w:marTop w:val="0"/>
      <w:marBottom w:val="0"/>
      <w:divBdr>
        <w:top w:val="none" w:sz="0" w:space="0" w:color="auto"/>
        <w:left w:val="none" w:sz="0" w:space="0" w:color="auto"/>
        <w:bottom w:val="none" w:sz="0" w:space="0" w:color="auto"/>
        <w:right w:val="none" w:sz="0" w:space="0" w:color="auto"/>
      </w:divBdr>
    </w:div>
    <w:div w:id="750276972">
      <w:bodyDiv w:val="1"/>
      <w:marLeft w:val="0"/>
      <w:marRight w:val="0"/>
      <w:marTop w:val="0"/>
      <w:marBottom w:val="0"/>
      <w:divBdr>
        <w:top w:val="none" w:sz="0" w:space="0" w:color="auto"/>
        <w:left w:val="none" w:sz="0" w:space="0" w:color="auto"/>
        <w:bottom w:val="none" w:sz="0" w:space="0" w:color="auto"/>
        <w:right w:val="none" w:sz="0" w:space="0" w:color="auto"/>
      </w:divBdr>
    </w:div>
    <w:div w:id="763692224">
      <w:bodyDiv w:val="1"/>
      <w:marLeft w:val="0"/>
      <w:marRight w:val="0"/>
      <w:marTop w:val="0"/>
      <w:marBottom w:val="0"/>
      <w:divBdr>
        <w:top w:val="none" w:sz="0" w:space="0" w:color="auto"/>
        <w:left w:val="none" w:sz="0" w:space="0" w:color="auto"/>
        <w:bottom w:val="none" w:sz="0" w:space="0" w:color="auto"/>
        <w:right w:val="none" w:sz="0" w:space="0" w:color="auto"/>
      </w:divBdr>
      <w:divsChild>
        <w:div w:id="1796174157">
          <w:marLeft w:val="0"/>
          <w:marRight w:val="0"/>
          <w:marTop w:val="0"/>
          <w:marBottom w:val="0"/>
          <w:divBdr>
            <w:top w:val="none" w:sz="0" w:space="0" w:color="auto"/>
            <w:left w:val="none" w:sz="0" w:space="0" w:color="auto"/>
            <w:bottom w:val="none" w:sz="0" w:space="0" w:color="auto"/>
            <w:right w:val="none" w:sz="0" w:space="0" w:color="auto"/>
          </w:divBdr>
        </w:div>
        <w:div w:id="789275533">
          <w:marLeft w:val="0"/>
          <w:marRight w:val="0"/>
          <w:marTop w:val="0"/>
          <w:marBottom w:val="0"/>
          <w:divBdr>
            <w:top w:val="none" w:sz="0" w:space="0" w:color="auto"/>
            <w:left w:val="none" w:sz="0" w:space="0" w:color="auto"/>
            <w:bottom w:val="none" w:sz="0" w:space="0" w:color="auto"/>
            <w:right w:val="none" w:sz="0" w:space="0" w:color="auto"/>
          </w:divBdr>
        </w:div>
      </w:divsChild>
    </w:div>
    <w:div w:id="829368809">
      <w:bodyDiv w:val="1"/>
      <w:marLeft w:val="0"/>
      <w:marRight w:val="0"/>
      <w:marTop w:val="0"/>
      <w:marBottom w:val="0"/>
      <w:divBdr>
        <w:top w:val="none" w:sz="0" w:space="0" w:color="auto"/>
        <w:left w:val="none" w:sz="0" w:space="0" w:color="auto"/>
        <w:bottom w:val="none" w:sz="0" w:space="0" w:color="auto"/>
        <w:right w:val="none" w:sz="0" w:space="0" w:color="auto"/>
      </w:divBdr>
    </w:div>
    <w:div w:id="862206100">
      <w:bodyDiv w:val="1"/>
      <w:marLeft w:val="0"/>
      <w:marRight w:val="0"/>
      <w:marTop w:val="0"/>
      <w:marBottom w:val="0"/>
      <w:divBdr>
        <w:top w:val="none" w:sz="0" w:space="0" w:color="auto"/>
        <w:left w:val="none" w:sz="0" w:space="0" w:color="auto"/>
        <w:bottom w:val="none" w:sz="0" w:space="0" w:color="auto"/>
        <w:right w:val="none" w:sz="0" w:space="0" w:color="auto"/>
      </w:divBdr>
    </w:div>
    <w:div w:id="1001280752">
      <w:bodyDiv w:val="1"/>
      <w:marLeft w:val="0"/>
      <w:marRight w:val="0"/>
      <w:marTop w:val="0"/>
      <w:marBottom w:val="0"/>
      <w:divBdr>
        <w:top w:val="none" w:sz="0" w:space="0" w:color="auto"/>
        <w:left w:val="none" w:sz="0" w:space="0" w:color="auto"/>
        <w:bottom w:val="none" w:sz="0" w:space="0" w:color="auto"/>
        <w:right w:val="none" w:sz="0" w:space="0" w:color="auto"/>
      </w:divBdr>
    </w:div>
    <w:div w:id="1093743625">
      <w:bodyDiv w:val="1"/>
      <w:marLeft w:val="0"/>
      <w:marRight w:val="0"/>
      <w:marTop w:val="0"/>
      <w:marBottom w:val="0"/>
      <w:divBdr>
        <w:top w:val="none" w:sz="0" w:space="0" w:color="auto"/>
        <w:left w:val="none" w:sz="0" w:space="0" w:color="auto"/>
        <w:bottom w:val="none" w:sz="0" w:space="0" w:color="auto"/>
        <w:right w:val="none" w:sz="0" w:space="0" w:color="auto"/>
      </w:divBdr>
    </w:div>
    <w:div w:id="1135639645">
      <w:bodyDiv w:val="1"/>
      <w:marLeft w:val="0"/>
      <w:marRight w:val="0"/>
      <w:marTop w:val="0"/>
      <w:marBottom w:val="0"/>
      <w:divBdr>
        <w:top w:val="none" w:sz="0" w:space="0" w:color="auto"/>
        <w:left w:val="none" w:sz="0" w:space="0" w:color="auto"/>
        <w:bottom w:val="none" w:sz="0" w:space="0" w:color="auto"/>
        <w:right w:val="none" w:sz="0" w:space="0" w:color="auto"/>
      </w:divBdr>
    </w:div>
    <w:div w:id="1203860500">
      <w:bodyDiv w:val="1"/>
      <w:marLeft w:val="0"/>
      <w:marRight w:val="0"/>
      <w:marTop w:val="0"/>
      <w:marBottom w:val="0"/>
      <w:divBdr>
        <w:top w:val="none" w:sz="0" w:space="0" w:color="auto"/>
        <w:left w:val="none" w:sz="0" w:space="0" w:color="auto"/>
        <w:bottom w:val="none" w:sz="0" w:space="0" w:color="auto"/>
        <w:right w:val="none" w:sz="0" w:space="0" w:color="auto"/>
      </w:divBdr>
    </w:div>
    <w:div w:id="1208833407">
      <w:bodyDiv w:val="1"/>
      <w:marLeft w:val="0"/>
      <w:marRight w:val="0"/>
      <w:marTop w:val="0"/>
      <w:marBottom w:val="0"/>
      <w:divBdr>
        <w:top w:val="none" w:sz="0" w:space="0" w:color="auto"/>
        <w:left w:val="none" w:sz="0" w:space="0" w:color="auto"/>
        <w:bottom w:val="none" w:sz="0" w:space="0" w:color="auto"/>
        <w:right w:val="none" w:sz="0" w:space="0" w:color="auto"/>
      </w:divBdr>
      <w:divsChild>
        <w:div w:id="425613908">
          <w:marLeft w:val="0"/>
          <w:marRight w:val="0"/>
          <w:marTop w:val="0"/>
          <w:marBottom w:val="0"/>
          <w:divBdr>
            <w:top w:val="none" w:sz="0" w:space="0" w:color="auto"/>
            <w:left w:val="none" w:sz="0" w:space="0" w:color="auto"/>
            <w:bottom w:val="none" w:sz="0" w:space="0" w:color="auto"/>
            <w:right w:val="none" w:sz="0" w:space="0" w:color="auto"/>
          </w:divBdr>
        </w:div>
        <w:div w:id="1972520184">
          <w:marLeft w:val="0"/>
          <w:marRight w:val="0"/>
          <w:marTop w:val="0"/>
          <w:marBottom w:val="0"/>
          <w:divBdr>
            <w:top w:val="none" w:sz="0" w:space="0" w:color="auto"/>
            <w:left w:val="none" w:sz="0" w:space="0" w:color="auto"/>
            <w:bottom w:val="none" w:sz="0" w:space="0" w:color="auto"/>
            <w:right w:val="none" w:sz="0" w:space="0" w:color="auto"/>
          </w:divBdr>
        </w:div>
        <w:div w:id="217400168">
          <w:marLeft w:val="0"/>
          <w:marRight w:val="0"/>
          <w:marTop w:val="0"/>
          <w:marBottom w:val="0"/>
          <w:divBdr>
            <w:top w:val="none" w:sz="0" w:space="0" w:color="auto"/>
            <w:left w:val="none" w:sz="0" w:space="0" w:color="auto"/>
            <w:bottom w:val="none" w:sz="0" w:space="0" w:color="auto"/>
            <w:right w:val="none" w:sz="0" w:space="0" w:color="auto"/>
          </w:divBdr>
        </w:div>
        <w:div w:id="391386667">
          <w:marLeft w:val="0"/>
          <w:marRight w:val="0"/>
          <w:marTop w:val="0"/>
          <w:marBottom w:val="0"/>
          <w:divBdr>
            <w:top w:val="none" w:sz="0" w:space="0" w:color="auto"/>
            <w:left w:val="none" w:sz="0" w:space="0" w:color="auto"/>
            <w:bottom w:val="none" w:sz="0" w:space="0" w:color="auto"/>
            <w:right w:val="none" w:sz="0" w:space="0" w:color="auto"/>
          </w:divBdr>
        </w:div>
        <w:div w:id="119497802">
          <w:marLeft w:val="0"/>
          <w:marRight w:val="0"/>
          <w:marTop w:val="0"/>
          <w:marBottom w:val="0"/>
          <w:divBdr>
            <w:top w:val="none" w:sz="0" w:space="0" w:color="auto"/>
            <w:left w:val="none" w:sz="0" w:space="0" w:color="auto"/>
            <w:bottom w:val="none" w:sz="0" w:space="0" w:color="auto"/>
            <w:right w:val="none" w:sz="0" w:space="0" w:color="auto"/>
          </w:divBdr>
        </w:div>
        <w:div w:id="47345274">
          <w:marLeft w:val="0"/>
          <w:marRight w:val="0"/>
          <w:marTop w:val="0"/>
          <w:marBottom w:val="0"/>
          <w:divBdr>
            <w:top w:val="none" w:sz="0" w:space="0" w:color="auto"/>
            <w:left w:val="none" w:sz="0" w:space="0" w:color="auto"/>
            <w:bottom w:val="none" w:sz="0" w:space="0" w:color="auto"/>
            <w:right w:val="none" w:sz="0" w:space="0" w:color="auto"/>
          </w:divBdr>
        </w:div>
        <w:div w:id="1493134257">
          <w:marLeft w:val="0"/>
          <w:marRight w:val="0"/>
          <w:marTop w:val="0"/>
          <w:marBottom w:val="0"/>
          <w:divBdr>
            <w:top w:val="none" w:sz="0" w:space="0" w:color="auto"/>
            <w:left w:val="none" w:sz="0" w:space="0" w:color="auto"/>
            <w:bottom w:val="none" w:sz="0" w:space="0" w:color="auto"/>
            <w:right w:val="none" w:sz="0" w:space="0" w:color="auto"/>
          </w:divBdr>
        </w:div>
        <w:div w:id="2068645356">
          <w:marLeft w:val="0"/>
          <w:marRight w:val="0"/>
          <w:marTop w:val="0"/>
          <w:marBottom w:val="0"/>
          <w:divBdr>
            <w:top w:val="none" w:sz="0" w:space="0" w:color="auto"/>
            <w:left w:val="none" w:sz="0" w:space="0" w:color="auto"/>
            <w:bottom w:val="none" w:sz="0" w:space="0" w:color="auto"/>
            <w:right w:val="none" w:sz="0" w:space="0" w:color="auto"/>
          </w:divBdr>
        </w:div>
      </w:divsChild>
    </w:div>
    <w:div w:id="1270308495">
      <w:bodyDiv w:val="1"/>
      <w:marLeft w:val="0"/>
      <w:marRight w:val="0"/>
      <w:marTop w:val="0"/>
      <w:marBottom w:val="0"/>
      <w:divBdr>
        <w:top w:val="none" w:sz="0" w:space="0" w:color="auto"/>
        <w:left w:val="none" w:sz="0" w:space="0" w:color="auto"/>
        <w:bottom w:val="none" w:sz="0" w:space="0" w:color="auto"/>
        <w:right w:val="none" w:sz="0" w:space="0" w:color="auto"/>
      </w:divBdr>
      <w:divsChild>
        <w:div w:id="780029713">
          <w:marLeft w:val="0"/>
          <w:marRight w:val="0"/>
          <w:marTop w:val="0"/>
          <w:marBottom w:val="0"/>
          <w:divBdr>
            <w:top w:val="none" w:sz="0" w:space="0" w:color="auto"/>
            <w:left w:val="none" w:sz="0" w:space="0" w:color="auto"/>
            <w:bottom w:val="none" w:sz="0" w:space="0" w:color="auto"/>
            <w:right w:val="none" w:sz="0" w:space="0" w:color="auto"/>
          </w:divBdr>
        </w:div>
        <w:div w:id="1528567254">
          <w:marLeft w:val="0"/>
          <w:marRight w:val="0"/>
          <w:marTop w:val="0"/>
          <w:marBottom w:val="0"/>
          <w:divBdr>
            <w:top w:val="none" w:sz="0" w:space="0" w:color="auto"/>
            <w:left w:val="none" w:sz="0" w:space="0" w:color="auto"/>
            <w:bottom w:val="none" w:sz="0" w:space="0" w:color="auto"/>
            <w:right w:val="none" w:sz="0" w:space="0" w:color="auto"/>
          </w:divBdr>
        </w:div>
      </w:divsChild>
    </w:div>
    <w:div w:id="1308558785">
      <w:bodyDiv w:val="1"/>
      <w:marLeft w:val="0"/>
      <w:marRight w:val="0"/>
      <w:marTop w:val="0"/>
      <w:marBottom w:val="0"/>
      <w:divBdr>
        <w:top w:val="none" w:sz="0" w:space="0" w:color="auto"/>
        <w:left w:val="none" w:sz="0" w:space="0" w:color="auto"/>
        <w:bottom w:val="none" w:sz="0" w:space="0" w:color="auto"/>
        <w:right w:val="none" w:sz="0" w:space="0" w:color="auto"/>
      </w:divBdr>
    </w:div>
    <w:div w:id="1338583323">
      <w:bodyDiv w:val="1"/>
      <w:marLeft w:val="0"/>
      <w:marRight w:val="0"/>
      <w:marTop w:val="0"/>
      <w:marBottom w:val="0"/>
      <w:divBdr>
        <w:top w:val="none" w:sz="0" w:space="0" w:color="auto"/>
        <w:left w:val="none" w:sz="0" w:space="0" w:color="auto"/>
        <w:bottom w:val="none" w:sz="0" w:space="0" w:color="auto"/>
        <w:right w:val="none" w:sz="0" w:space="0" w:color="auto"/>
      </w:divBdr>
    </w:div>
    <w:div w:id="1406754906">
      <w:bodyDiv w:val="1"/>
      <w:marLeft w:val="0"/>
      <w:marRight w:val="0"/>
      <w:marTop w:val="0"/>
      <w:marBottom w:val="0"/>
      <w:divBdr>
        <w:top w:val="none" w:sz="0" w:space="0" w:color="auto"/>
        <w:left w:val="none" w:sz="0" w:space="0" w:color="auto"/>
        <w:bottom w:val="none" w:sz="0" w:space="0" w:color="auto"/>
        <w:right w:val="none" w:sz="0" w:space="0" w:color="auto"/>
      </w:divBdr>
    </w:div>
    <w:div w:id="1468472594">
      <w:bodyDiv w:val="1"/>
      <w:marLeft w:val="0"/>
      <w:marRight w:val="0"/>
      <w:marTop w:val="0"/>
      <w:marBottom w:val="0"/>
      <w:divBdr>
        <w:top w:val="none" w:sz="0" w:space="0" w:color="auto"/>
        <w:left w:val="none" w:sz="0" w:space="0" w:color="auto"/>
        <w:bottom w:val="none" w:sz="0" w:space="0" w:color="auto"/>
        <w:right w:val="none" w:sz="0" w:space="0" w:color="auto"/>
      </w:divBdr>
      <w:divsChild>
        <w:div w:id="143936895">
          <w:marLeft w:val="0"/>
          <w:marRight w:val="0"/>
          <w:marTop w:val="0"/>
          <w:marBottom w:val="0"/>
          <w:divBdr>
            <w:top w:val="none" w:sz="0" w:space="0" w:color="auto"/>
            <w:left w:val="none" w:sz="0" w:space="0" w:color="auto"/>
            <w:bottom w:val="none" w:sz="0" w:space="0" w:color="auto"/>
            <w:right w:val="none" w:sz="0" w:space="0" w:color="auto"/>
          </w:divBdr>
        </w:div>
        <w:div w:id="502819808">
          <w:marLeft w:val="0"/>
          <w:marRight w:val="0"/>
          <w:marTop w:val="0"/>
          <w:marBottom w:val="0"/>
          <w:divBdr>
            <w:top w:val="none" w:sz="0" w:space="0" w:color="auto"/>
            <w:left w:val="none" w:sz="0" w:space="0" w:color="auto"/>
            <w:bottom w:val="none" w:sz="0" w:space="0" w:color="auto"/>
            <w:right w:val="none" w:sz="0" w:space="0" w:color="auto"/>
          </w:divBdr>
        </w:div>
        <w:div w:id="414594198">
          <w:marLeft w:val="0"/>
          <w:marRight w:val="0"/>
          <w:marTop w:val="0"/>
          <w:marBottom w:val="0"/>
          <w:divBdr>
            <w:top w:val="none" w:sz="0" w:space="0" w:color="auto"/>
            <w:left w:val="none" w:sz="0" w:space="0" w:color="auto"/>
            <w:bottom w:val="none" w:sz="0" w:space="0" w:color="auto"/>
            <w:right w:val="none" w:sz="0" w:space="0" w:color="auto"/>
          </w:divBdr>
        </w:div>
        <w:div w:id="2131897876">
          <w:marLeft w:val="0"/>
          <w:marRight w:val="0"/>
          <w:marTop w:val="0"/>
          <w:marBottom w:val="0"/>
          <w:divBdr>
            <w:top w:val="none" w:sz="0" w:space="0" w:color="auto"/>
            <w:left w:val="none" w:sz="0" w:space="0" w:color="auto"/>
            <w:bottom w:val="none" w:sz="0" w:space="0" w:color="auto"/>
            <w:right w:val="none" w:sz="0" w:space="0" w:color="auto"/>
          </w:divBdr>
        </w:div>
      </w:divsChild>
    </w:div>
    <w:div w:id="1511599970">
      <w:bodyDiv w:val="1"/>
      <w:marLeft w:val="0"/>
      <w:marRight w:val="0"/>
      <w:marTop w:val="0"/>
      <w:marBottom w:val="0"/>
      <w:divBdr>
        <w:top w:val="none" w:sz="0" w:space="0" w:color="auto"/>
        <w:left w:val="none" w:sz="0" w:space="0" w:color="auto"/>
        <w:bottom w:val="none" w:sz="0" w:space="0" w:color="auto"/>
        <w:right w:val="none" w:sz="0" w:space="0" w:color="auto"/>
      </w:divBdr>
    </w:div>
    <w:div w:id="1525560304">
      <w:bodyDiv w:val="1"/>
      <w:marLeft w:val="0"/>
      <w:marRight w:val="0"/>
      <w:marTop w:val="0"/>
      <w:marBottom w:val="0"/>
      <w:divBdr>
        <w:top w:val="none" w:sz="0" w:space="0" w:color="auto"/>
        <w:left w:val="none" w:sz="0" w:space="0" w:color="auto"/>
        <w:bottom w:val="none" w:sz="0" w:space="0" w:color="auto"/>
        <w:right w:val="none" w:sz="0" w:space="0" w:color="auto"/>
      </w:divBdr>
      <w:divsChild>
        <w:div w:id="759790010">
          <w:marLeft w:val="0"/>
          <w:marRight w:val="0"/>
          <w:marTop w:val="0"/>
          <w:marBottom w:val="0"/>
          <w:divBdr>
            <w:top w:val="none" w:sz="0" w:space="0" w:color="auto"/>
            <w:left w:val="none" w:sz="0" w:space="0" w:color="auto"/>
            <w:bottom w:val="none" w:sz="0" w:space="0" w:color="auto"/>
            <w:right w:val="none" w:sz="0" w:space="0" w:color="auto"/>
          </w:divBdr>
        </w:div>
        <w:div w:id="1955135836">
          <w:marLeft w:val="0"/>
          <w:marRight w:val="0"/>
          <w:marTop w:val="0"/>
          <w:marBottom w:val="0"/>
          <w:divBdr>
            <w:top w:val="none" w:sz="0" w:space="0" w:color="auto"/>
            <w:left w:val="none" w:sz="0" w:space="0" w:color="auto"/>
            <w:bottom w:val="none" w:sz="0" w:space="0" w:color="auto"/>
            <w:right w:val="none" w:sz="0" w:space="0" w:color="auto"/>
          </w:divBdr>
        </w:div>
        <w:div w:id="1051686490">
          <w:marLeft w:val="0"/>
          <w:marRight w:val="0"/>
          <w:marTop w:val="0"/>
          <w:marBottom w:val="0"/>
          <w:divBdr>
            <w:top w:val="none" w:sz="0" w:space="0" w:color="auto"/>
            <w:left w:val="none" w:sz="0" w:space="0" w:color="auto"/>
            <w:bottom w:val="none" w:sz="0" w:space="0" w:color="auto"/>
            <w:right w:val="none" w:sz="0" w:space="0" w:color="auto"/>
          </w:divBdr>
        </w:div>
        <w:div w:id="1959990703">
          <w:marLeft w:val="0"/>
          <w:marRight w:val="0"/>
          <w:marTop w:val="0"/>
          <w:marBottom w:val="0"/>
          <w:divBdr>
            <w:top w:val="none" w:sz="0" w:space="0" w:color="auto"/>
            <w:left w:val="none" w:sz="0" w:space="0" w:color="auto"/>
            <w:bottom w:val="none" w:sz="0" w:space="0" w:color="auto"/>
            <w:right w:val="none" w:sz="0" w:space="0" w:color="auto"/>
          </w:divBdr>
        </w:div>
      </w:divsChild>
    </w:div>
    <w:div w:id="1824077310">
      <w:bodyDiv w:val="1"/>
      <w:marLeft w:val="0"/>
      <w:marRight w:val="0"/>
      <w:marTop w:val="0"/>
      <w:marBottom w:val="0"/>
      <w:divBdr>
        <w:top w:val="none" w:sz="0" w:space="0" w:color="auto"/>
        <w:left w:val="none" w:sz="0" w:space="0" w:color="auto"/>
        <w:bottom w:val="none" w:sz="0" w:space="0" w:color="auto"/>
        <w:right w:val="none" w:sz="0" w:space="0" w:color="auto"/>
      </w:divBdr>
    </w:div>
    <w:div w:id="1949392341">
      <w:bodyDiv w:val="1"/>
      <w:marLeft w:val="0"/>
      <w:marRight w:val="0"/>
      <w:marTop w:val="0"/>
      <w:marBottom w:val="0"/>
      <w:divBdr>
        <w:top w:val="none" w:sz="0" w:space="0" w:color="auto"/>
        <w:left w:val="none" w:sz="0" w:space="0" w:color="auto"/>
        <w:bottom w:val="none" w:sz="0" w:space="0" w:color="auto"/>
        <w:right w:val="none" w:sz="0" w:space="0" w:color="auto"/>
      </w:divBdr>
      <w:divsChild>
        <w:div w:id="1082408817">
          <w:marLeft w:val="0"/>
          <w:marRight w:val="0"/>
          <w:marTop w:val="0"/>
          <w:marBottom w:val="0"/>
          <w:divBdr>
            <w:top w:val="none" w:sz="0" w:space="0" w:color="auto"/>
            <w:left w:val="none" w:sz="0" w:space="0" w:color="auto"/>
            <w:bottom w:val="none" w:sz="0" w:space="0" w:color="auto"/>
            <w:right w:val="none" w:sz="0" w:space="0" w:color="auto"/>
          </w:divBdr>
        </w:div>
        <w:div w:id="1514296840">
          <w:marLeft w:val="0"/>
          <w:marRight w:val="0"/>
          <w:marTop w:val="0"/>
          <w:marBottom w:val="0"/>
          <w:divBdr>
            <w:top w:val="none" w:sz="0" w:space="0" w:color="auto"/>
            <w:left w:val="none" w:sz="0" w:space="0" w:color="auto"/>
            <w:bottom w:val="none" w:sz="0" w:space="0" w:color="auto"/>
            <w:right w:val="none" w:sz="0" w:space="0" w:color="auto"/>
          </w:divBdr>
        </w:div>
        <w:div w:id="538054237">
          <w:marLeft w:val="0"/>
          <w:marRight w:val="0"/>
          <w:marTop w:val="0"/>
          <w:marBottom w:val="0"/>
          <w:divBdr>
            <w:top w:val="none" w:sz="0" w:space="0" w:color="auto"/>
            <w:left w:val="none" w:sz="0" w:space="0" w:color="auto"/>
            <w:bottom w:val="none" w:sz="0" w:space="0" w:color="auto"/>
            <w:right w:val="none" w:sz="0" w:space="0" w:color="auto"/>
          </w:divBdr>
        </w:div>
        <w:div w:id="2127845282">
          <w:marLeft w:val="0"/>
          <w:marRight w:val="0"/>
          <w:marTop w:val="0"/>
          <w:marBottom w:val="0"/>
          <w:divBdr>
            <w:top w:val="none" w:sz="0" w:space="0" w:color="auto"/>
            <w:left w:val="none" w:sz="0" w:space="0" w:color="auto"/>
            <w:bottom w:val="none" w:sz="0" w:space="0" w:color="auto"/>
            <w:right w:val="none" w:sz="0" w:space="0" w:color="auto"/>
          </w:divBdr>
        </w:div>
      </w:divsChild>
    </w:div>
    <w:div w:id="1989245722">
      <w:bodyDiv w:val="1"/>
      <w:marLeft w:val="0"/>
      <w:marRight w:val="0"/>
      <w:marTop w:val="0"/>
      <w:marBottom w:val="0"/>
      <w:divBdr>
        <w:top w:val="none" w:sz="0" w:space="0" w:color="auto"/>
        <w:left w:val="none" w:sz="0" w:space="0" w:color="auto"/>
        <w:bottom w:val="none" w:sz="0" w:space="0" w:color="auto"/>
        <w:right w:val="none" w:sz="0" w:space="0" w:color="auto"/>
      </w:divBdr>
    </w:div>
    <w:div w:id="1997372269">
      <w:bodyDiv w:val="1"/>
      <w:marLeft w:val="0"/>
      <w:marRight w:val="0"/>
      <w:marTop w:val="0"/>
      <w:marBottom w:val="0"/>
      <w:divBdr>
        <w:top w:val="none" w:sz="0" w:space="0" w:color="auto"/>
        <w:left w:val="none" w:sz="0" w:space="0" w:color="auto"/>
        <w:bottom w:val="none" w:sz="0" w:space="0" w:color="auto"/>
        <w:right w:val="none" w:sz="0" w:space="0" w:color="auto"/>
      </w:divBdr>
      <w:divsChild>
        <w:div w:id="993682433">
          <w:marLeft w:val="0"/>
          <w:marRight w:val="0"/>
          <w:marTop w:val="0"/>
          <w:marBottom w:val="60"/>
          <w:divBdr>
            <w:top w:val="none" w:sz="0" w:space="0" w:color="auto"/>
            <w:left w:val="none" w:sz="0" w:space="0" w:color="auto"/>
            <w:bottom w:val="none" w:sz="0" w:space="0" w:color="auto"/>
            <w:right w:val="none" w:sz="0" w:space="0" w:color="auto"/>
          </w:divBdr>
        </w:div>
        <w:div w:id="669598823">
          <w:marLeft w:val="0"/>
          <w:marRight w:val="0"/>
          <w:marTop w:val="0"/>
          <w:marBottom w:val="0"/>
          <w:divBdr>
            <w:top w:val="none" w:sz="0" w:space="0" w:color="auto"/>
            <w:left w:val="none" w:sz="0" w:space="0" w:color="auto"/>
            <w:bottom w:val="none" w:sz="0" w:space="0" w:color="auto"/>
            <w:right w:val="none" w:sz="0" w:space="0" w:color="auto"/>
          </w:divBdr>
        </w:div>
        <w:div w:id="895746952">
          <w:marLeft w:val="0"/>
          <w:marRight w:val="0"/>
          <w:marTop w:val="0"/>
          <w:marBottom w:val="0"/>
          <w:divBdr>
            <w:top w:val="none" w:sz="0" w:space="0" w:color="auto"/>
            <w:left w:val="none" w:sz="0" w:space="0" w:color="auto"/>
            <w:bottom w:val="none" w:sz="0" w:space="0" w:color="auto"/>
            <w:right w:val="none" w:sz="0" w:space="0" w:color="auto"/>
          </w:divBdr>
        </w:div>
      </w:divsChild>
    </w:div>
    <w:div w:id="2001344525">
      <w:bodyDiv w:val="1"/>
      <w:marLeft w:val="0"/>
      <w:marRight w:val="0"/>
      <w:marTop w:val="0"/>
      <w:marBottom w:val="0"/>
      <w:divBdr>
        <w:top w:val="none" w:sz="0" w:space="0" w:color="auto"/>
        <w:left w:val="none" w:sz="0" w:space="0" w:color="auto"/>
        <w:bottom w:val="none" w:sz="0" w:space="0" w:color="auto"/>
        <w:right w:val="none" w:sz="0" w:space="0" w:color="auto"/>
      </w:divBdr>
      <w:divsChild>
        <w:div w:id="2112774436">
          <w:marLeft w:val="0"/>
          <w:marRight w:val="0"/>
          <w:marTop w:val="0"/>
          <w:marBottom w:val="0"/>
          <w:divBdr>
            <w:top w:val="none" w:sz="0" w:space="0" w:color="auto"/>
            <w:left w:val="none" w:sz="0" w:space="0" w:color="auto"/>
            <w:bottom w:val="none" w:sz="0" w:space="0" w:color="auto"/>
            <w:right w:val="none" w:sz="0" w:space="0" w:color="auto"/>
          </w:divBdr>
        </w:div>
        <w:div w:id="1005861126">
          <w:marLeft w:val="0"/>
          <w:marRight w:val="0"/>
          <w:marTop w:val="0"/>
          <w:marBottom w:val="0"/>
          <w:divBdr>
            <w:top w:val="none" w:sz="0" w:space="0" w:color="auto"/>
            <w:left w:val="none" w:sz="0" w:space="0" w:color="auto"/>
            <w:bottom w:val="none" w:sz="0" w:space="0" w:color="auto"/>
            <w:right w:val="none" w:sz="0" w:space="0" w:color="auto"/>
          </w:divBdr>
        </w:div>
        <w:div w:id="924460416">
          <w:marLeft w:val="0"/>
          <w:marRight w:val="0"/>
          <w:marTop w:val="0"/>
          <w:marBottom w:val="0"/>
          <w:divBdr>
            <w:top w:val="none" w:sz="0" w:space="0" w:color="auto"/>
            <w:left w:val="none" w:sz="0" w:space="0" w:color="auto"/>
            <w:bottom w:val="none" w:sz="0" w:space="0" w:color="auto"/>
            <w:right w:val="none" w:sz="0" w:space="0" w:color="auto"/>
          </w:divBdr>
        </w:div>
        <w:div w:id="870415541">
          <w:marLeft w:val="0"/>
          <w:marRight w:val="0"/>
          <w:marTop w:val="0"/>
          <w:marBottom w:val="0"/>
          <w:divBdr>
            <w:top w:val="none" w:sz="0" w:space="0" w:color="auto"/>
            <w:left w:val="none" w:sz="0" w:space="0" w:color="auto"/>
            <w:bottom w:val="none" w:sz="0" w:space="0" w:color="auto"/>
            <w:right w:val="none" w:sz="0" w:space="0" w:color="auto"/>
          </w:divBdr>
        </w:div>
        <w:div w:id="1697459920">
          <w:marLeft w:val="0"/>
          <w:marRight w:val="0"/>
          <w:marTop w:val="0"/>
          <w:marBottom w:val="0"/>
          <w:divBdr>
            <w:top w:val="none" w:sz="0" w:space="0" w:color="auto"/>
            <w:left w:val="none" w:sz="0" w:space="0" w:color="auto"/>
            <w:bottom w:val="none" w:sz="0" w:space="0" w:color="auto"/>
            <w:right w:val="none" w:sz="0" w:space="0" w:color="auto"/>
          </w:divBdr>
        </w:div>
      </w:divsChild>
    </w:div>
    <w:div w:id="2056392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yperlink" Target="mailto:hannah.griffiths@liverpool.ac.uk" TargetMode="External"/><Relationship Id="rId25" Type="http://schemas.openxmlformats.org/officeDocument/2006/relationships/image" Target="media/image13.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emf"/><Relationship Id="rId32" Type="http://schemas.openxmlformats.org/officeDocument/2006/relationships/image" Target="media/image20.emf"/><Relationship Id="rId5" Type="http://schemas.openxmlformats.org/officeDocument/2006/relationships/webSettings" Target="webSettings.xml"/><Relationship Id="rId15" Type="http://schemas.openxmlformats.org/officeDocument/2006/relationships/hyperlink" Target="http://bali.hmtf.info" TargetMode="External"/><Relationship Id="rId23" Type="http://schemas.openxmlformats.org/officeDocument/2006/relationships/image" Target="media/image11.emf"/><Relationship Id="rId28" Type="http://schemas.openxmlformats.org/officeDocument/2006/relationships/image" Target="media/image16.png"/><Relationship Id="rId10" Type="http://schemas.openxmlformats.org/officeDocument/2006/relationships/image" Target="media/image2.emf"/><Relationship Id="rId19" Type="http://schemas.openxmlformats.org/officeDocument/2006/relationships/image" Target="media/image7.tif"/><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png"/><Relationship Id="rId8" Type="http://schemas.openxmlformats.org/officeDocument/2006/relationships/hyperlink" Target="mailto:hannah.griffiths@liverpool.ac.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EDF220-F167-4679-A675-F0AC63403A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50</Pages>
  <Words>18313</Words>
  <Characters>104387</Characters>
  <Application>Microsoft Office Word</Application>
  <DocSecurity>4</DocSecurity>
  <Lines>869</Lines>
  <Paragraphs>244</Paragraphs>
  <ScaleCrop>false</ScaleCrop>
  <HeadingPairs>
    <vt:vector size="2" baseType="variant">
      <vt:variant>
        <vt:lpstr>Title</vt:lpstr>
      </vt:variant>
      <vt:variant>
        <vt:i4>1</vt:i4>
      </vt:variant>
    </vt:vector>
  </HeadingPairs>
  <TitlesOfParts>
    <vt:vector size="1" baseType="lpstr">
      <vt:lpstr/>
    </vt:vector>
  </TitlesOfParts>
  <Company>The Natural History Museum</Company>
  <LinksUpToDate>false</LinksUpToDate>
  <CharactersWithSpaces>122456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Louise Ashton</dc:creator>
  <cp:lastModifiedBy>Parr, Kate</cp:lastModifiedBy>
  <cp:revision>2</cp:revision>
  <cp:lastPrinted>2018-11-25T12:18:00Z</cp:lastPrinted>
  <dcterms:created xsi:type="dcterms:W3CDTF">2019-03-25T14:54:00Z</dcterms:created>
  <dcterms:modified xsi:type="dcterms:W3CDTF">2019-03-25T14:54:00Z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b3022447-4a8f-3c99-9bed-632d15daa688</vt:lpwstr>
  </property>
  <property fmtid="{D5CDD505-2E9C-101B-9397-08002B2CF9AE}" pid="4" name="Mendeley Citation Style_1">
    <vt:lpwstr>http://www.zotero.org/styles/nature</vt:lpwstr>
  </property>
</Properties>
</file>